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line="240" w:before="0" w:after="317" w:lineRule="auto"/>
      </w:pPr>
      <w:r>
        <w:rPr>
          <w:b/>
          <w:sz w:val="48"/>
          <w:szCs w:val="48"/>
          <w:rFonts w:ascii="Times New Roman" w:hAnsi="Times New Roman" w:cs="Times New Roman"/>
        </w:rPr>
        <w:t xml:space="preserve">Charte graphique EcoRide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 document présente l'identité visuelle et les choix de design de l'application EcoRide développée dans le cadre de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l'évaluation ECF du Titre Professionnel DWWM.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Informations générales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Candidat : </w:t>
      </w:r>
      <w:r>
        <w:rPr>
          <w:sz w:val="24"/>
          <w:szCs w:val="24"/>
          <w:rFonts w:ascii="Times New Roman" w:hAnsi="Times New Roman" w:cs="Times New Roman"/>
        </w:rPr>
        <w:t>Guillaume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Projet :</w:t>
      </w:r>
      <w:r>
        <w:rPr>
          <w:sz w:val="21"/>
          <w:szCs w:val="21"/>
          <w:rFonts w:ascii="Times New Roman" w:hAnsi="Times New Roman" w:cs="Times New Roman"/>
        </w:rPr>
        <w:t xml:space="preserve"> EcoRide - Plateforme de covoiturage écologique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Maquettes Figma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https://www.figma.com/design/mz9o8XZHAM4rzLFeURlh0X/EcoRide</w:t>
        </w:r>
      </w:hyperlink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Application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8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Concept et positionnement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EcoRide adopte une identité visuelle centrée sur l'écologie et la modernité. Les choix graphiques reflètent les valeurs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environnementales tout en conservant une approche professionnelle et accessible. L'interface privilégie la clarté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l'efficacité pour faciliter les actions utilisateur.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 design vise un public large sensible à l'écologie : particuliers cherchant des solutions de transport économiques,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conducteurs souhaitant partager leurs frais, et utilisateurs conscients de leur impact environnemental.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Palette de couleurs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Couleurs principales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Vert EcoRide : #4B6B52</w:t>
      </w:r>
    </w:p>
    <w:p>
      <w:pPr>
        <w:jc w:val="both"/>
        <w:ind w:right="636"/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Couleur principale de l'application reflétant l'engagement écologique. Utilisée pour les boutons d'action, les liens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importants, et les éléments de navigation. Cette teinte évoque la nature tout en conservant une lisibilité optimale.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Vert foncé : #3d5943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Variante utilisée pour les états de survol et les contrastes. Apporte de la profondeur visuelle et renforce la hiérarchie des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éléments interactifs.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Couleurs de support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Gris clair : #F5F8FA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Arrière-plan principal créant une base neutre et reposante. Améliore la lisibilité du contenu et réduit la fatigue visuelle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lors d'une utilisation prolongée.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Blanc : #FFFFFF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Utilisé pour les cartes, modales et zones de contenu principal. Crée des espaces de respiration et met en valeur 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informations importantes.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Gris texte : #2D2D2D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Couleur principale pour les textes garantissant un contraste suffisant avec les arrière-plans clairs. Améliore la lisibilité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sur tous les supports.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Couleurs fonctionnelles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Succès : #28a745</w:t>
      </w:r>
      <w:r>
        <w:rPr>
          <w:sz w:val="21"/>
          <w:szCs w:val="21"/>
          <w:rFonts w:ascii="Times New Roman" w:hAnsi="Times New Roman" w:cs="Times New Roman"/>
        </w:rPr>
        <w:t xml:space="preserve"> - Confirmations et états positifs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Attention : #ffc107</w:t>
      </w:r>
      <w:r>
        <w:rPr>
          <w:sz w:val="21"/>
          <w:szCs w:val="21"/>
          <w:rFonts w:ascii="Times New Roman" w:hAnsi="Times New Roman" w:cs="Times New Roman"/>
        </w:rPr>
        <w:t xml:space="preserve"> - Alertes et informations importantes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Erreur : #dc3545</w:t>
      </w:r>
      <w:r>
        <w:rPr>
          <w:sz w:val="21"/>
          <w:szCs w:val="21"/>
          <w:rFonts w:ascii="Times New Roman" w:hAnsi="Times New Roman" w:cs="Times New Roman"/>
        </w:rPr>
        <w:t xml:space="preserve"> - Messages d'erreur et actions destructives</w:t>
      </w:r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Information : #007bff</w:t>
      </w:r>
      <w:r>
        <w:rPr>
          <w:sz w:val="21"/>
          <w:szCs w:val="21"/>
          <w:rFonts w:ascii="Times New Roman" w:hAnsi="Times New Roman" w:cs="Times New Roman"/>
        </w:rPr>
        <w:t xml:space="preserve"> - Liens et éléments informatifs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>Typographie</w:t>
      </w:r>
    </w:p>
    <w:p>
      <w:pPr>
        <w:spacing w:line="240" w:before="0" w:after="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Police principale</w:t>
      </w:r>
    </w:p>
    <w:p>
      <w:pPr>
        <w:sectPr>
          <w:type w:val="continuous"/>
          <w:pgSz w:w="11918" w:h="16826"/>
          <w:pgMar w:top="62" w:right="304" w:bottom="232" w:left="120"/>
        </w:sectPr>
      </w:pP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Inter (Google Fonts)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Police moderne et lisible choisie pour sa clarté sur écran et sa compatibilité multiplateforme. Inter offre une excellente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lisibilité aux petites tailles tout en conservant du caractère dans les titres.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Hiérarchie typographique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H1 : 2.5rem (40px) - Bold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Titres principaux des pages, utilisés avec parcimonie pour structurer le contenu.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H2 : 2rem (32px) - SemiBold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Sous-titres de sections, créent une hiérarchie claire dans l'information.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H3 : 1.5rem (24px) - Medium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Titres de cartes et composants, maintiennent l'organisation visuelle.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Corps de texte : 1rem (16px) - Regular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Taille de base optimisée pour la lecture sur tous les supports.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Petits textes : 0.875rem (14px) - Regular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Métadonnées, légendes et informations secondaires.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>Iconographie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L'application utilise FontAwesome 6.4.0 pour garantir la cohérence et la qualité des icônes. Les icônes sont choisies pour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leur clarté et leur reconnaissance immédiate par les utilisateurs.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Icônes principales :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Recherche : fas fa-search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Utilisateur : fas fa-user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Véhicule : fas fa-car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Localisation : fas fa-map-marker-alt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Écologie : fas fa-leaf</w:t>
      </w:r>
    </w:p>
    <w:p>
      <w:pPr>
        <w:ind w:firstLine="0" w:left="425"/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• Crédits : fas fa-coins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Les icônes conservent la couleur du texte environnant sauf pour les éléments d'action où elles adoptent la couleur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primaire verte.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Composants d'interface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Boutons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Bouton principal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Fond vert #4B6B52, texte blanc, coins arrondis 8px, padding 12px 24px. Effet de survol avec assombrissement vers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#3d5943 et légère élévation.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Bouton secondaire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Contour vert #4B6B52, texte vert, fond transparent. Se remplit de vert au survol avec texte blanc.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Bouton danger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Fond rouge #dc3545 pour les actions destructives comme les suppressions.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Cartes et conteneurs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Cartes standard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Fond blanc, coins arrondis 12px, ombre légère rgba(0,0,0,0.1). Padding 24px pour le contenu avec espacement généreux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entre les éléments.</w:t>
      </w:r>
    </w:p>
    <w:p>
      <w:pPr>
        <w:sectPr>
          <w:type w:val="continuous"/>
          <w:pgSz w:w="11918" w:h="16826"/>
          <w:pgMar w:top="227" w:right="162" w:bottom="480" w:left="120"/>
        </w:sectPr>
      </w:pP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Effet de survol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Élévation de 4px vers le haut avec ombre renforcée et bordure verte subtile.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Formulaires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Champs de saisie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Bordure grise #DDE2E5, coins arrondis 8px, padding 12px 16px. Focus avec bordure verte et halo coloré pour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l'accessibilité.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>Labels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Texte gris foncé #2D2D2D, police medium pour la lisibilité.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Responsive design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Breakpoints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Mobile : 320px - 767px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Navigation hamburger, cartes pleine largeur, boutons optimisés pour le tactile.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Tablette : 768px - 1023px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Layout hybride avec sidebar masquable selon les besoins.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Desktop : 1024px+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Mise en page multi-colonnes avec sidebar fixe et interactions avancées.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Adaptations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Sur mobile, les éléments s'empilent verticalement avec espacement réduit. Les boutons occupent toute la largeur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disponible pour faciliter l'interaction tactile. Les formulaires utilisent des champs plus grands et mieux espacés.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Sur desktop, l'interface tire parti de l'espace avec des layouts en colonnes, des effets de survol élaborés, et une densité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d'information plus élevée.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Animations et interactions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Transitions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Toutes les interactions utilisent des transitions CSS de 0.3 secondes avec easing naturel. Les changements d'état restent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fluides sans être distrayants.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Effets de survol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Les cartes se soulèvent légèrement avec ombre renforcée. Les boutons changent de couleur avec transition douce. Ces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effets apportent du dynamisme tout en guidant l'utilisateur.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Animation d'apparition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Les éléments apparaissent avec un effet fadeInUp subtil décalé pour créer un rythme visuel agréable sans ralentir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navigation.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>Accessibilité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Contraste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Tous les couples de couleurs respectent les ratios WCAG AA avec un contraste minimum de 4.5:1 pour le texte normal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3:1 pour les grands textes.</w:t>
      </w:r>
    </w:p>
    <w:p>
      <w:pPr>
        <w:sectPr>
          <w:type w:val="continuous"/>
          <w:pgSz w:w="11918" w:h="16826"/>
          <w:pgMar w:top="227" w:right="131" w:bottom="480" w:left="120"/>
        </w:sectPr>
      </w:pP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Navigation clavier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L'interface supporte entièrement la navigation au clavier avec indicateurs de focus visibles et ordre de tabulation logique.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Tailles tactiles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Les éléments interactifs respectent la taille minimum de 44px recommandée pour l'accessibilité tactile.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Wireframes et maquettes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Page d'accueil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Structure en sections distinctes avec hero prominent, formulaire de recherche central, et présentation des valeurs par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blocs visuels. Navigation claire en en-tête avec menu responsive.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Page de recherche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Layout à deux colonnes : sidebar filtres à gauche (25%), résultats à droite (75%). Sur mobile, les filtres passent en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accordion pliable au-dessus des résultats.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Page détail trajet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Présentation en colonnes avec informations trajet et conducteur à gauche (66%), panneau de réservation fixe à droite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(33%). Design adaptatif avec empilement vertical sur mobile.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Cohérence et évolution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Cette charte graphique assure la cohérence visuelle sur toute l'application tout en restant évolutive. Les composants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modulaires facilitent l'ajout de nouvelles fonctionnalités en conservant l'identité établie.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Les choix de couleurs et de typographie permettent l'extension vers d'autres supports (applications mobiles, supports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print) en conservant la reconnaissance de marque.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>Ressources</w:t>
      </w:r>
    </w:p>
    <w:p>
      <w:pPr>
        <w:spacing w:line="225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Maquettes complètes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https://www.figma.com/design/mz9o8XZHAM4rzLFeURlh0X/EcoRide</w:t>
        </w:r>
      </w:hyperlink>
      <w:r>
        <w:t xml:space="preserve"> </w:t>
      </w:r>
      <w:r>
        <w:rPr>
          <w:b/>
          <w:sz w:val="24"/>
          <w:szCs w:val="24"/>
          <w:rFonts w:ascii="Times New Roman" w:hAnsi="Times New Roman" w:cs="Times New Roman"/>
        </w:rPr>
        <w:t xml:space="preserve">Application déployée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8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Code source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9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https://github.com/Guillaume555/ecoride</w:t>
        </w:r>
      </w:hyperlink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Cette charte graphique illustre la capacité à créer une identité visuelle cohérente et professionnelle dans le cadre du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développement web moderne, validant les compétences de conception d'interface du Titre Professionnel DWWM.</w:t>
      </w:r>
    </w:p>
    <w:sectPr>
      <w:type w:val="continuous"/>
      <w:pgSz w:w="11918" w:h="16826"/>
      <w:pgMar w:top="194" w:right="148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www.figma.com/design/mz9o8XZHAM4rzLFeURlh0X/EcoRide" TargetMode="External"/><Relationship Id="rId8" Type="http://schemas.openxmlformats.org/officeDocument/2006/relationships/hyperlink" Target="https://ecoride/" TargetMode="External"/><Relationship Id="rId9" Type="http://schemas.openxmlformats.org/officeDocument/2006/relationships/hyperlink" Target="https://github.com/Guillaume555/eco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2025-07-22T12:44:46</dcterms:created>
  <dcterms:modified xsi:type="dcterms:W3CDTF">2025-07-22T12:44:46</dcterms:modified>
</cp:coreProperties>
</file>