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7E536" w14:textId="35C344C0" w:rsidR="00EF1A66" w:rsidRPr="006A4943" w:rsidRDefault="00EF1A66" w:rsidP="006A4943">
      <w:pPr>
        <w:jc w:val="center"/>
        <w:rPr>
          <w:sz w:val="28"/>
          <w:szCs w:val="28"/>
        </w:rPr>
      </w:pPr>
      <w:r w:rsidRPr="006A4943">
        <w:rPr>
          <w:sz w:val="28"/>
          <w:szCs w:val="28"/>
        </w:rPr>
        <w:t xml:space="preserve">Séance PACE </w:t>
      </w:r>
      <w:r w:rsidR="006A4943" w:rsidRPr="006A4943">
        <w:rPr>
          <w:sz w:val="28"/>
          <w:szCs w:val="28"/>
        </w:rPr>
        <w:t xml:space="preserve">Speed </w:t>
      </w:r>
      <w:proofErr w:type="spellStart"/>
      <w:r w:rsidR="006A4943" w:rsidRPr="006A4943">
        <w:rPr>
          <w:sz w:val="28"/>
          <w:szCs w:val="28"/>
        </w:rPr>
        <w:t>dating</w:t>
      </w:r>
      <w:proofErr w:type="spellEnd"/>
      <w:r w:rsidR="00CB6454">
        <w:rPr>
          <w:sz w:val="28"/>
          <w:szCs w:val="28"/>
        </w:rPr>
        <w:t xml:space="preserve"> * 1</w:t>
      </w:r>
      <w:r w:rsidR="007B68EC">
        <w:rPr>
          <w:sz w:val="28"/>
          <w:szCs w:val="28"/>
        </w:rPr>
        <w:t>6 m</w:t>
      </w:r>
      <w:r w:rsidR="00CB6454">
        <w:rPr>
          <w:sz w:val="28"/>
          <w:szCs w:val="28"/>
        </w:rPr>
        <w:t>ar</w:t>
      </w:r>
      <w:r w:rsidR="007B68EC">
        <w:rPr>
          <w:sz w:val="28"/>
          <w:szCs w:val="28"/>
        </w:rPr>
        <w:t>s</w:t>
      </w:r>
      <w:r w:rsidR="00CB6454">
        <w:rPr>
          <w:sz w:val="28"/>
          <w:szCs w:val="28"/>
        </w:rPr>
        <w:t xml:space="preserve"> 2020</w:t>
      </w:r>
      <w:r w:rsidR="006A4943" w:rsidRPr="006A4943">
        <w:rPr>
          <w:sz w:val="28"/>
          <w:szCs w:val="28"/>
        </w:rPr>
        <w:t xml:space="preserve"> </w:t>
      </w:r>
    </w:p>
    <w:p w14:paraId="33B12F92" w14:textId="77777777" w:rsidR="00EF1A66" w:rsidRDefault="00EF1A66" w:rsidP="00EF1A66">
      <w:pPr>
        <w:tabs>
          <w:tab w:val="left" w:pos="2410"/>
        </w:tabs>
      </w:pPr>
    </w:p>
    <w:tbl>
      <w:tblPr>
        <w:tblStyle w:val="Grilledutableau"/>
        <w:tblW w:w="0" w:type="auto"/>
        <w:tblLook w:val="04A0" w:firstRow="1" w:lastRow="0" w:firstColumn="1" w:lastColumn="0" w:noHBand="0" w:noVBand="1"/>
      </w:tblPr>
      <w:tblGrid>
        <w:gridCol w:w="1838"/>
        <w:gridCol w:w="8612"/>
      </w:tblGrid>
      <w:tr w:rsidR="00A9129F" w14:paraId="3BB4F727" w14:textId="77777777" w:rsidTr="00CB6454">
        <w:tc>
          <w:tcPr>
            <w:tcW w:w="1838" w:type="dxa"/>
          </w:tcPr>
          <w:p w14:paraId="2F7ABDB2" w14:textId="77777777" w:rsidR="00EF1A66" w:rsidRPr="006A4943" w:rsidRDefault="00EF1A66">
            <w:pPr>
              <w:rPr>
                <w:sz w:val="22"/>
                <w:szCs w:val="22"/>
              </w:rPr>
            </w:pPr>
          </w:p>
        </w:tc>
        <w:tc>
          <w:tcPr>
            <w:tcW w:w="8612" w:type="dxa"/>
          </w:tcPr>
          <w:p w14:paraId="12CC1E59" w14:textId="12656A5E" w:rsidR="00EF1A66" w:rsidRPr="006A4943" w:rsidRDefault="00895717" w:rsidP="006A4943">
            <w:pPr>
              <w:rPr>
                <w:i/>
                <w:sz w:val="22"/>
                <w:szCs w:val="22"/>
              </w:rPr>
            </w:pPr>
            <w:r w:rsidRPr="006A4943">
              <w:rPr>
                <w:i/>
                <w:sz w:val="22"/>
                <w:szCs w:val="22"/>
              </w:rPr>
              <w:t xml:space="preserve">Notes </w:t>
            </w:r>
            <w:r w:rsidR="006A4943">
              <w:rPr>
                <w:i/>
                <w:sz w:val="22"/>
                <w:szCs w:val="22"/>
              </w:rPr>
              <w:t xml:space="preserve">de </w:t>
            </w:r>
            <w:r w:rsidRPr="006A4943">
              <w:rPr>
                <w:i/>
                <w:sz w:val="22"/>
                <w:szCs w:val="22"/>
              </w:rPr>
              <w:t xml:space="preserve">l’expert </w:t>
            </w:r>
          </w:p>
        </w:tc>
      </w:tr>
      <w:tr w:rsidR="00A9129F" w14:paraId="48D7584A" w14:textId="77777777" w:rsidTr="00CB6454">
        <w:trPr>
          <w:trHeight w:val="472"/>
        </w:trPr>
        <w:tc>
          <w:tcPr>
            <w:tcW w:w="1838" w:type="dxa"/>
          </w:tcPr>
          <w:p w14:paraId="287A5D33" w14:textId="638D3450" w:rsidR="00DC684A" w:rsidRPr="006A4943" w:rsidRDefault="00CB6454" w:rsidP="006A4943">
            <w:pPr>
              <w:rPr>
                <w:sz w:val="22"/>
                <w:szCs w:val="22"/>
              </w:rPr>
            </w:pPr>
            <w:r>
              <w:rPr>
                <w:sz w:val="22"/>
                <w:szCs w:val="22"/>
              </w:rPr>
              <w:t>Expert</w:t>
            </w:r>
            <w:r w:rsidR="00EF1A66" w:rsidRPr="006A4943">
              <w:rPr>
                <w:sz w:val="22"/>
                <w:szCs w:val="22"/>
              </w:rPr>
              <w:t xml:space="preserve"> </w:t>
            </w:r>
          </w:p>
        </w:tc>
        <w:tc>
          <w:tcPr>
            <w:tcW w:w="8612" w:type="dxa"/>
          </w:tcPr>
          <w:p w14:paraId="7AE35683" w14:textId="5F2A13FE" w:rsidR="00EF1A66" w:rsidRPr="006A4943" w:rsidRDefault="00386C46">
            <w:pPr>
              <w:rPr>
                <w:sz w:val="22"/>
                <w:szCs w:val="22"/>
              </w:rPr>
            </w:pPr>
            <w:r>
              <w:rPr>
                <w:sz w:val="22"/>
                <w:szCs w:val="22"/>
              </w:rPr>
              <w:t>Guillaume Capitan</w:t>
            </w:r>
          </w:p>
          <w:p w14:paraId="7E7AD200" w14:textId="77777777" w:rsidR="00895717" w:rsidRPr="006A4943" w:rsidRDefault="00895717">
            <w:pPr>
              <w:rPr>
                <w:sz w:val="22"/>
                <w:szCs w:val="22"/>
              </w:rPr>
            </w:pPr>
          </w:p>
        </w:tc>
      </w:tr>
      <w:tr w:rsidR="00A9129F" w14:paraId="4DA219C5" w14:textId="77777777" w:rsidTr="00CB6454">
        <w:trPr>
          <w:trHeight w:val="653"/>
        </w:trPr>
        <w:tc>
          <w:tcPr>
            <w:tcW w:w="1838" w:type="dxa"/>
          </w:tcPr>
          <w:p w14:paraId="154C8B2E" w14:textId="3013D057" w:rsidR="00DC684A" w:rsidRPr="006A4943" w:rsidRDefault="00CB6454" w:rsidP="006A4943">
            <w:pPr>
              <w:rPr>
                <w:sz w:val="22"/>
                <w:szCs w:val="22"/>
              </w:rPr>
            </w:pPr>
            <w:r>
              <w:rPr>
                <w:sz w:val="22"/>
                <w:szCs w:val="22"/>
              </w:rPr>
              <w:t>E</w:t>
            </w:r>
            <w:r w:rsidR="00DC684A">
              <w:rPr>
                <w:sz w:val="22"/>
                <w:szCs w:val="22"/>
              </w:rPr>
              <w:t>xpertisé</w:t>
            </w:r>
          </w:p>
        </w:tc>
        <w:tc>
          <w:tcPr>
            <w:tcW w:w="8612" w:type="dxa"/>
          </w:tcPr>
          <w:p w14:paraId="34842C3E" w14:textId="73132115" w:rsidR="00DC684A" w:rsidRPr="006A4943" w:rsidRDefault="00386C46">
            <w:pPr>
              <w:rPr>
                <w:sz w:val="22"/>
                <w:szCs w:val="22"/>
              </w:rPr>
            </w:pPr>
            <w:proofErr w:type="spellStart"/>
            <w:r>
              <w:rPr>
                <w:sz w:val="22"/>
                <w:szCs w:val="22"/>
              </w:rPr>
              <w:t>Aditya</w:t>
            </w:r>
            <w:proofErr w:type="spellEnd"/>
            <w:r>
              <w:rPr>
                <w:sz w:val="22"/>
                <w:szCs w:val="22"/>
              </w:rPr>
              <w:t xml:space="preserve"> </w:t>
            </w:r>
            <w:proofErr w:type="spellStart"/>
            <w:r>
              <w:rPr>
                <w:sz w:val="22"/>
                <w:szCs w:val="22"/>
              </w:rPr>
              <w:t>Radjou</w:t>
            </w:r>
            <w:proofErr w:type="spellEnd"/>
          </w:p>
        </w:tc>
      </w:tr>
      <w:tr w:rsidR="00A9129F" w14:paraId="3C3BD0ED" w14:textId="77777777" w:rsidTr="00CB6454">
        <w:trPr>
          <w:trHeight w:val="705"/>
        </w:trPr>
        <w:tc>
          <w:tcPr>
            <w:tcW w:w="1838" w:type="dxa"/>
          </w:tcPr>
          <w:p w14:paraId="0862E654" w14:textId="4635C366" w:rsidR="00EF1A66" w:rsidRPr="006A4943" w:rsidRDefault="00EF1A66">
            <w:pPr>
              <w:rPr>
                <w:sz w:val="22"/>
                <w:szCs w:val="22"/>
              </w:rPr>
            </w:pPr>
            <w:r w:rsidRPr="006A4943">
              <w:rPr>
                <w:sz w:val="22"/>
                <w:szCs w:val="22"/>
              </w:rPr>
              <w:t>Thème d</w:t>
            </w:r>
            <w:r w:rsidR="00CB6454">
              <w:rPr>
                <w:sz w:val="22"/>
                <w:szCs w:val="22"/>
              </w:rPr>
              <w:t>’</w:t>
            </w:r>
            <w:r w:rsidRPr="006A4943">
              <w:rPr>
                <w:sz w:val="22"/>
                <w:szCs w:val="22"/>
              </w:rPr>
              <w:t xml:space="preserve">expertise </w:t>
            </w:r>
          </w:p>
        </w:tc>
        <w:tc>
          <w:tcPr>
            <w:tcW w:w="8612" w:type="dxa"/>
          </w:tcPr>
          <w:p w14:paraId="67879EA0" w14:textId="3DC0589F" w:rsidR="00895717" w:rsidRPr="006A4943" w:rsidRDefault="00386C46">
            <w:pPr>
              <w:rPr>
                <w:sz w:val="22"/>
                <w:szCs w:val="22"/>
              </w:rPr>
            </w:pPr>
            <w:r>
              <w:rPr>
                <w:sz w:val="22"/>
                <w:szCs w:val="22"/>
              </w:rPr>
              <w:t>Créativité (5)</w:t>
            </w:r>
          </w:p>
          <w:p w14:paraId="58DD48B9" w14:textId="77777777" w:rsidR="00EF1A66" w:rsidRPr="006A4943" w:rsidRDefault="00EF1A66">
            <w:pPr>
              <w:rPr>
                <w:sz w:val="22"/>
                <w:szCs w:val="22"/>
              </w:rPr>
            </w:pPr>
          </w:p>
        </w:tc>
      </w:tr>
      <w:tr w:rsidR="00A9129F" w14:paraId="576D70E5" w14:textId="77777777" w:rsidTr="00CB6454">
        <w:trPr>
          <w:trHeight w:val="1130"/>
        </w:trPr>
        <w:tc>
          <w:tcPr>
            <w:tcW w:w="1838" w:type="dxa"/>
          </w:tcPr>
          <w:p w14:paraId="70BAD4DE" w14:textId="77777777" w:rsidR="00EF1A66" w:rsidRPr="006A4943" w:rsidRDefault="00EF1A66" w:rsidP="00EF1A66">
            <w:pPr>
              <w:rPr>
                <w:sz w:val="22"/>
                <w:szCs w:val="22"/>
              </w:rPr>
            </w:pPr>
            <w:r w:rsidRPr="006A4943">
              <w:rPr>
                <w:sz w:val="22"/>
                <w:szCs w:val="22"/>
              </w:rPr>
              <w:t xml:space="preserve">Sujet du projet d’écriture </w:t>
            </w:r>
          </w:p>
        </w:tc>
        <w:tc>
          <w:tcPr>
            <w:tcW w:w="8612" w:type="dxa"/>
          </w:tcPr>
          <w:p w14:paraId="29807F65" w14:textId="2DA15E46" w:rsidR="00EF1A66" w:rsidRPr="006A4943" w:rsidRDefault="00386C46">
            <w:pPr>
              <w:rPr>
                <w:sz w:val="22"/>
                <w:szCs w:val="22"/>
              </w:rPr>
            </w:pPr>
            <w:r>
              <w:rPr>
                <w:sz w:val="22"/>
                <w:szCs w:val="22"/>
              </w:rPr>
              <w:t xml:space="preserve">La transmission de l’information : pubs, médias et influenceurs chez les adolescents (12-16 ans principalement si j’ai bien compris). Comment les jeunes qui découvrent internet se </w:t>
            </w:r>
            <w:proofErr w:type="spellStart"/>
            <w:r>
              <w:rPr>
                <w:sz w:val="22"/>
                <w:szCs w:val="22"/>
              </w:rPr>
              <w:t>font-ils</w:t>
            </w:r>
            <w:proofErr w:type="spellEnd"/>
            <w:r>
              <w:rPr>
                <w:sz w:val="22"/>
                <w:szCs w:val="22"/>
              </w:rPr>
              <w:t xml:space="preserve"> influencer par des personnalités, ou des marques ?  </w:t>
            </w:r>
          </w:p>
          <w:p w14:paraId="4DA8951E" w14:textId="02701877" w:rsidR="00EF1A66" w:rsidRPr="006A4943" w:rsidRDefault="00EF1A66">
            <w:pPr>
              <w:rPr>
                <w:sz w:val="22"/>
                <w:szCs w:val="22"/>
              </w:rPr>
            </w:pPr>
          </w:p>
        </w:tc>
      </w:tr>
      <w:tr w:rsidR="00A9129F" w14:paraId="6ACF19F0" w14:textId="77777777" w:rsidTr="00CB6454">
        <w:trPr>
          <w:trHeight w:val="1045"/>
        </w:trPr>
        <w:tc>
          <w:tcPr>
            <w:tcW w:w="1838" w:type="dxa"/>
          </w:tcPr>
          <w:p w14:paraId="1C90E898" w14:textId="405802D4" w:rsidR="00EF1A66" w:rsidRPr="006A4943" w:rsidRDefault="00EF1A66">
            <w:pPr>
              <w:rPr>
                <w:sz w:val="22"/>
                <w:szCs w:val="22"/>
              </w:rPr>
            </w:pPr>
            <w:r w:rsidRPr="006A4943">
              <w:rPr>
                <w:sz w:val="22"/>
                <w:szCs w:val="22"/>
              </w:rPr>
              <w:t>Résumé du propos</w:t>
            </w:r>
            <w:r w:rsidR="00A9129F">
              <w:rPr>
                <w:sz w:val="22"/>
                <w:szCs w:val="22"/>
              </w:rPr>
              <w:t xml:space="preserve"> ( Pitch)</w:t>
            </w:r>
          </w:p>
        </w:tc>
        <w:tc>
          <w:tcPr>
            <w:tcW w:w="8612" w:type="dxa"/>
          </w:tcPr>
          <w:p w14:paraId="7E37DC2B" w14:textId="77777777" w:rsidR="00EF1A66" w:rsidRPr="006A4943" w:rsidRDefault="00EF1A66">
            <w:pPr>
              <w:rPr>
                <w:sz w:val="22"/>
                <w:szCs w:val="22"/>
              </w:rPr>
            </w:pPr>
          </w:p>
          <w:p w14:paraId="40064C5E" w14:textId="714A3145" w:rsidR="00EF1A66" w:rsidRPr="006A4943" w:rsidRDefault="00386C46">
            <w:pPr>
              <w:rPr>
                <w:sz w:val="22"/>
                <w:szCs w:val="22"/>
              </w:rPr>
            </w:pPr>
            <w:r>
              <w:rPr>
                <w:sz w:val="22"/>
                <w:szCs w:val="22"/>
              </w:rPr>
              <w:t xml:space="preserve">L’idée est d’étudier comment des jeunes adolescents (collège et lycée) sont influencés par des personnalités d’internet, sur </w:t>
            </w:r>
            <w:proofErr w:type="spellStart"/>
            <w:r>
              <w:rPr>
                <w:sz w:val="22"/>
                <w:szCs w:val="22"/>
              </w:rPr>
              <w:t>instagram</w:t>
            </w:r>
            <w:proofErr w:type="spellEnd"/>
            <w:r>
              <w:rPr>
                <w:sz w:val="22"/>
                <w:szCs w:val="22"/>
              </w:rPr>
              <w:t xml:space="preserve">, twitter, </w:t>
            </w:r>
            <w:proofErr w:type="spellStart"/>
            <w:r>
              <w:rPr>
                <w:sz w:val="22"/>
                <w:szCs w:val="22"/>
              </w:rPr>
              <w:t>snapchat</w:t>
            </w:r>
            <w:proofErr w:type="spellEnd"/>
            <w:r>
              <w:rPr>
                <w:sz w:val="22"/>
                <w:szCs w:val="22"/>
              </w:rPr>
              <w:t xml:space="preserve"> et autres réseaux actuels, ainsi que par les pubs (TV ou internet). Recherche de la touche de subjectivité dans des messages pour voir comment le biais peut apparaître chez des jeunes.</w:t>
            </w:r>
          </w:p>
          <w:p w14:paraId="4CAC779B" w14:textId="77777777" w:rsidR="00EF1A66" w:rsidRPr="006A4943" w:rsidRDefault="00EF1A66">
            <w:pPr>
              <w:rPr>
                <w:sz w:val="22"/>
                <w:szCs w:val="22"/>
              </w:rPr>
            </w:pPr>
          </w:p>
          <w:p w14:paraId="0F755DC3" w14:textId="2B0405AF" w:rsidR="00EF1A66" w:rsidRPr="006A4943" w:rsidRDefault="00386C46">
            <w:pPr>
              <w:rPr>
                <w:sz w:val="22"/>
                <w:szCs w:val="22"/>
              </w:rPr>
            </w:pPr>
            <w:r>
              <w:rPr>
                <w:sz w:val="22"/>
                <w:szCs w:val="22"/>
              </w:rPr>
              <w:t xml:space="preserve">Sujet qui nous concerne puisque nous l’avons vécu mais nous avons passé cette phase ! Nous sommes d’ailleurs la première génération à avoir « baigné dedans » ce qui lui donne une légitimité et un réel intérêt à le faire pour aider les générations futures. </w:t>
            </w:r>
          </w:p>
          <w:p w14:paraId="249ABD43" w14:textId="77777777" w:rsidR="00EF1A66" w:rsidRPr="006A4943" w:rsidRDefault="00EF1A66">
            <w:pPr>
              <w:rPr>
                <w:sz w:val="22"/>
                <w:szCs w:val="22"/>
              </w:rPr>
            </w:pPr>
          </w:p>
          <w:p w14:paraId="5F5B6863" w14:textId="686A4580" w:rsidR="00EF1A66" w:rsidRPr="006A4943" w:rsidRDefault="00386C46">
            <w:pPr>
              <w:rPr>
                <w:sz w:val="22"/>
                <w:szCs w:val="22"/>
              </w:rPr>
            </w:pPr>
            <w:r>
              <w:rPr>
                <w:sz w:val="22"/>
                <w:szCs w:val="22"/>
              </w:rPr>
              <w:t>Sous la forme d’un thread twitter qui parlera donc franchement aux jeunes, pour éviter aussi le format scientifique barbant. Thread = proximité avec le lecteur. Format pertinent !!</w:t>
            </w:r>
          </w:p>
          <w:p w14:paraId="50C08EE2" w14:textId="77777777" w:rsidR="00EF1A66" w:rsidRPr="006A4943" w:rsidRDefault="00EF1A66">
            <w:pPr>
              <w:rPr>
                <w:sz w:val="22"/>
                <w:szCs w:val="22"/>
              </w:rPr>
            </w:pPr>
          </w:p>
          <w:p w14:paraId="063643AE" w14:textId="77777777" w:rsidR="00EF1A66" w:rsidRPr="006A4943" w:rsidRDefault="00EF1A66">
            <w:pPr>
              <w:rPr>
                <w:sz w:val="22"/>
                <w:szCs w:val="22"/>
              </w:rPr>
            </w:pPr>
          </w:p>
        </w:tc>
      </w:tr>
      <w:tr w:rsidR="00A9129F" w14:paraId="564F28C8" w14:textId="77777777" w:rsidTr="00CB6454">
        <w:trPr>
          <w:trHeight w:val="138"/>
        </w:trPr>
        <w:tc>
          <w:tcPr>
            <w:tcW w:w="1838" w:type="dxa"/>
          </w:tcPr>
          <w:p w14:paraId="35DC7625" w14:textId="65AD3C16" w:rsidR="00A9129F" w:rsidRDefault="00A9129F">
            <w:pPr>
              <w:rPr>
                <w:sz w:val="22"/>
                <w:szCs w:val="22"/>
              </w:rPr>
            </w:pPr>
            <w:r>
              <w:rPr>
                <w:sz w:val="22"/>
                <w:szCs w:val="22"/>
              </w:rPr>
              <w:t xml:space="preserve">Enjeux discutés </w:t>
            </w:r>
          </w:p>
          <w:p w14:paraId="3F0FDAC7" w14:textId="77777777" w:rsidR="00A9129F" w:rsidRDefault="00A9129F">
            <w:pPr>
              <w:rPr>
                <w:sz w:val="22"/>
                <w:szCs w:val="22"/>
              </w:rPr>
            </w:pPr>
          </w:p>
          <w:p w14:paraId="5B031EAB" w14:textId="77777777" w:rsidR="00A9129F" w:rsidRPr="006A4943" w:rsidRDefault="00A9129F">
            <w:pPr>
              <w:rPr>
                <w:sz w:val="22"/>
                <w:szCs w:val="22"/>
              </w:rPr>
            </w:pPr>
          </w:p>
        </w:tc>
        <w:tc>
          <w:tcPr>
            <w:tcW w:w="8612" w:type="dxa"/>
          </w:tcPr>
          <w:p w14:paraId="714F60D2" w14:textId="77777777" w:rsidR="00A9129F" w:rsidRDefault="00A9129F" w:rsidP="00A9129F">
            <w:pPr>
              <w:rPr>
                <w:sz w:val="22"/>
                <w:szCs w:val="22"/>
              </w:rPr>
            </w:pPr>
          </w:p>
          <w:p w14:paraId="43FBC996" w14:textId="0BA65FB4" w:rsidR="00A9129F" w:rsidRDefault="00386C46" w:rsidP="00A9129F">
            <w:pPr>
              <w:rPr>
                <w:sz w:val="22"/>
                <w:szCs w:val="22"/>
              </w:rPr>
            </w:pPr>
            <w:r>
              <w:rPr>
                <w:sz w:val="22"/>
                <w:szCs w:val="22"/>
              </w:rPr>
              <w:t>Psychologie des jeunes, création mentale d’idoles très fortes sur les personnalités suivies…</w:t>
            </w:r>
          </w:p>
          <w:p w14:paraId="08B22228" w14:textId="7F216108" w:rsidR="00386C46" w:rsidRDefault="00386C46" w:rsidP="00A9129F">
            <w:pPr>
              <w:rPr>
                <w:sz w:val="22"/>
                <w:szCs w:val="22"/>
              </w:rPr>
            </w:pPr>
            <w:r>
              <w:rPr>
                <w:sz w:val="22"/>
                <w:szCs w:val="22"/>
              </w:rPr>
              <w:t>Effets négatifs (culte du corps par exemple, ou tentation d’imiter des influenceurs (d’innombrables exemples sont disponibles…)) comme positifs (ETOILES)</w:t>
            </w:r>
          </w:p>
          <w:p w14:paraId="21BC77DD" w14:textId="77777777" w:rsidR="00A9129F" w:rsidRDefault="00A9129F" w:rsidP="00A9129F">
            <w:pPr>
              <w:rPr>
                <w:sz w:val="22"/>
                <w:szCs w:val="22"/>
              </w:rPr>
            </w:pPr>
          </w:p>
        </w:tc>
      </w:tr>
      <w:tr w:rsidR="00A9129F" w14:paraId="18C307A5" w14:textId="77777777" w:rsidTr="00CB6454">
        <w:trPr>
          <w:trHeight w:val="138"/>
        </w:trPr>
        <w:tc>
          <w:tcPr>
            <w:tcW w:w="1838" w:type="dxa"/>
          </w:tcPr>
          <w:p w14:paraId="0D090B74" w14:textId="2F0911B2" w:rsidR="00A9129F" w:rsidRDefault="00A9129F">
            <w:pPr>
              <w:rPr>
                <w:sz w:val="22"/>
                <w:szCs w:val="22"/>
              </w:rPr>
            </w:pPr>
            <w:r>
              <w:rPr>
                <w:sz w:val="22"/>
                <w:szCs w:val="22"/>
              </w:rPr>
              <w:t xml:space="preserve">Points en suspens </w:t>
            </w:r>
          </w:p>
          <w:p w14:paraId="09F8A81E" w14:textId="77777777" w:rsidR="00A9129F" w:rsidRDefault="00A9129F">
            <w:pPr>
              <w:rPr>
                <w:sz w:val="22"/>
                <w:szCs w:val="22"/>
              </w:rPr>
            </w:pPr>
          </w:p>
          <w:p w14:paraId="46D9B88A" w14:textId="77777777" w:rsidR="00A9129F" w:rsidRDefault="00A9129F">
            <w:pPr>
              <w:rPr>
                <w:sz w:val="22"/>
                <w:szCs w:val="22"/>
              </w:rPr>
            </w:pPr>
          </w:p>
        </w:tc>
        <w:tc>
          <w:tcPr>
            <w:tcW w:w="8612" w:type="dxa"/>
          </w:tcPr>
          <w:p w14:paraId="2989710F" w14:textId="2B1D1C94" w:rsidR="00A9129F" w:rsidRDefault="00386C46" w:rsidP="00A9129F">
            <w:pPr>
              <w:rPr>
                <w:sz w:val="22"/>
                <w:szCs w:val="22"/>
              </w:rPr>
            </w:pPr>
            <w:r>
              <w:rPr>
                <w:sz w:val="22"/>
                <w:szCs w:val="22"/>
              </w:rPr>
              <w:t>L’histoire qui va être racontée dans le thread.</w:t>
            </w:r>
          </w:p>
        </w:tc>
      </w:tr>
      <w:tr w:rsidR="00A9129F" w14:paraId="327F4FF7" w14:textId="77777777" w:rsidTr="00CB6454">
        <w:trPr>
          <w:trHeight w:val="138"/>
        </w:trPr>
        <w:tc>
          <w:tcPr>
            <w:tcW w:w="1838" w:type="dxa"/>
          </w:tcPr>
          <w:p w14:paraId="7FF22AC8" w14:textId="77777777" w:rsidR="00EF1A66" w:rsidRPr="006A4943" w:rsidRDefault="00EF1A66">
            <w:pPr>
              <w:rPr>
                <w:sz w:val="22"/>
                <w:szCs w:val="22"/>
              </w:rPr>
            </w:pPr>
            <w:r w:rsidRPr="006A4943">
              <w:rPr>
                <w:sz w:val="22"/>
                <w:szCs w:val="22"/>
              </w:rPr>
              <w:t xml:space="preserve">Ressentis de l’expert </w:t>
            </w:r>
          </w:p>
        </w:tc>
        <w:tc>
          <w:tcPr>
            <w:tcW w:w="8612" w:type="dxa"/>
          </w:tcPr>
          <w:p w14:paraId="5E48E64C" w14:textId="635C4FCA" w:rsidR="00A9129F" w:rsidRDefault="00386C46" w:rsidP="00A9129F">
            <w:pPr>
              <w:rPr>
                <w:sz w:val="22"/>
                <w:szCs w:val="22"/>
              </w:rPr>
            </w:pPr>
            <w:r>
              <w:rPr>
                <w:sz w:val="22"/>
                <w:szCs w:val="22"/>
              </w:rPr>
              <w:t>5/5, 6/5 si possible.</w:t>
            </w:r>
          </w:p>
          <w:p w14:paraId="6EB8EF96" w14:textId="77777777" w:rsidR="00CB6454" w:rsidRDefault="00CB6454" w:rsidP="00A9129F">
            <w:pPr>
              <w:rPr>
                <w:sz w:val="22"/>
                <w:szCs w:val="22"/>
              </w:rPr>
            </w:pPr>
          </w:p>
          <w:p w14:paraId="684D67BC" w14:textId="16DE291E" w:rsidR="00A9129F" w:rsidRDefault="00A9129F" w:rsidP="00CB6454">
            <w:pPr>
              <w:rPr>
                <w:sz w:val="22"/>
                <w:szCs w:val="22"/>
              </w:rPr>
            </w:pPr>
            <w:r>
              <w:rPr>
                <w:sz w:val="22"/>
                <w:szCs w:val="22"/>
              </w:rPr>
              <w:t>R</w:t>
            </w:r>
            <w:r w:rsidR="00CB6454">
              <w:rPr>
                <w:sz w:val="22"/>
                <w:szCs w:val="22"/>
              </w:rPr>
              <w:t>emarques additionnelles :</w:t>
            </w:r>
            <w:r w:rsidR="00386C46">
              <w:rPr>
                <w:sz w:val="22"/>
                <w:szCs w:val="22"/>
              </w:rPr>
              <w:t xml:space="preserve"> sera lu à sa sortie.</w:t>
            </w:r>
          </w:p>
          <w:p w14:paraId="4B69BCDD" w14:textId="25122C5F" w:rsidR="00EF1A66" w:rsidRPr="006A4943" w:rsidRDefault="00386C46" w:rsidP="00A9129F">
            <w:pPr>
              <w:rPr>
                <w:sz w:val="22"/>
                <w:szCs w:val="22"/>
              </w:rPr>
            </w:pPr>
            <w:r>
              <w:rPr>
                <w:sz w:val="22"/>
                <w:szCs w:val="22"/>
              </w:rPr>
              <w:t>Le sujet est extrêmement riche, vraiment super vaste, on se forge continuellement des biais en observant ceux qui nous influencent, que ce soit par la forme ou le fond, que ce soit fait exprès ou non. Par rapport aux personnalités d’internet aujourd’hui, il y a un vrai danger et une vraie nécessité de montrer comment l’influence se crée (</w:t>
            </w:r>
            <w:proofErr w:type="spellStart"/>
            <w:r>
              <w:rPr>
                <w:sz w:val="22"/>
                <w:szCs w:val="22"/>
              </w:rPr>
              <w:t>cf</w:t>
            </w:r>
            <w:proofErr w:type="spellEnd"/>
            <w:r>
              <w:rPr>
                <w:sz w:val="22"/>
                <w:szCs w:val="22"/>
              </w:rPr>
              <w:t xml:space="preserve"> le roi des rats par exemple qui le montre très bien) et peut avoir des conséquences qui peuvent aller de ce qu’on mange, la routine, à la façon dont on parle ou dont on participe à un débat…</w:t>
            </w:r>
            <w:bookmarkStart w:id="0" w:name="_GoBack"/>
            <w:bookmarkEnd w:id="0"/>
            <w:r w:rsidR="00EF1A66" w:rsidRPr="006A4943">
              <w:rPr>
                <w:sz w:val="22"/>
                <w:szCs w:val="22"/>
              </w:rPr>
              <w:br/>
            </w:r>
          </w:p>
        </w:tc>
      </w:tr>
    </w:tbl>
    <w:p w14:paraId="39E8B946" w14:textId="77777777" w:rsidR="00EF1A66" w:rsidRDefault="00EF1A66"/>
    <w:sectPr w:rsidR="00EF1A66" w:rsidSect="00CB6454">
      <w:headerReference w:type="even" r:id="rId8"/>
      <w:headerReference w:type="default" r:id="rId9"/>
      <w:footerReference w:type="default" r:id="rId10"/>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82D01" w14:textId="77777777" w:rsidR="00C95130" w:rsidRDefault="00C95130" w:rsidP="00EF1A66">
      <w:r>
        <w:separator/>
      </w:r>
    </w:p>
  </w:endnote>
  <w:endnote w:type="continuationSeparator" w:id="0">
    <w:p w14:paraId="517FD489" w14:textId="77777777" w:rsidR="00C95130" w:rsidRDefault="00C95130" w:rsidP="00EF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0EA2E" w14:textId="3FE74827" w:rsidR="006A4943" w:rsidRPr="006A4943" w:rsidRDefault="006A4943" w:rsidP="006A4943">
    <w:pPr>
      <w:rPr>
        <w:sz w:val="16"/>
        <w:szCs w:val="16"/>
      </w:rPr>
    </w:pPr>
    <w:r w:rsidRPr="006A4943">
      <w:rPr>
        <w:sz w:val="16"/>
        <w:szCs w:val="16"/>
      </w:rPr>
      <w:t>©</w:t>
    </w:r>
    <w:r>
      <w:rPr>
        <w:sz w:val="16"/>
        <w:szCs w:val="16"/>
      </w:rPr>
      <w:t xml:space="preserve">Isabelle </w:t>
    </w:r>
    <w:proofErr w:type="spellStart"/>
    <w:r>
      <w:rPr>
        <w:sz w:val="16"/>
        <w:szCs w:val="16"/>
      </w:rPr>
      <w:t>Garron</w:t>
    </w:r>
    <w:proofErr w:type="spellEnd"/>
    <w:r>
      <w:rPr>
        <w:sz w:val="16"/>
        <w:szCs w:val="16"/>
      </w:rPr>
      <w:t xml:space="preserve"> /</w:t>
    </w:r>
    <w:r w:rsidRPr="006A4943">
      <w:rPr>
        <w:sz w:val="16"/>
        <w:szCs w:val="16"/>
      </w:rPr>
      <w:t>David Christoffel</w:t>
    </w:r>
  </w:p>
  <w:p w14:paraId="59C4CF23" w14:textId="49165252" w:rsidR="006A4943" w:rsidRDefault="006A4943">
    <w:pPr>
      <w:pStyle w:val="Pieddepage"/>
    </w:pPr>
  </w:p>
  <w:p w14:paraId="0153864D" w14:textId="77777777" w:rsidR="00EF1A66" w:rsidRDefault="00EF1A6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C65C0" w14:textId="77777777" w:rsidR="00C95130" w:rsidRDefault="00C95130" w:rsidP="00EF1A66">
      <w:r>
        <w:separator/>
      </w:r>
    </w:p>
  </w:footnote>
  <w:footnote w:type="continuationSeparator" w:id="0">
    <w:p w14:paraId="19040C91" w14:textId="77777777" w:rsidR="00C95130" w:rsidRDefault="00C95130" w:rsidP="00EF1A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DAFD8" w14:textId="77777777" w:rsidR="00EF1A66" w:rsidRDefault="00EF1A66" w:rsidP="007277D9">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E6FC529" w14:textId="77777777" w:rsidR="00EF1A66" w:rsidRDefault="00EF1A66" w:rsidP="00EF1A66">
    <w:pPr>
      <w:pStyle w:val="En-tte"/>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B58E1" w14:textId="5655849C" w:rsidR="00CB6454" w:rsidRDefault="00CB6454">
    <w:pPr>
      <w:pStyle w:val="En-tte"/>
    </w:pPr>
  </w:p>
  <w:p w14:paraId="5CDD3B84" w14:textId="77777777" w:rsidR="00EF1A66" w:rsidRDefault="00EF1A66" w:rsidP="00EF1A66">
    <w:pPr>
      <w:pStyle w:val="En-tte"/>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D76A3"/>
    <w:multiLevelType w:val="hybridMultilevel"/>
    <w:tmpl w:val="6026F60A"/>
    <w:lvl w:ilvl="0" w:tplc="9A40264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6BA14BD6"/>
    <w:multiLevelType w:val="hybridMultilevel"/>
    <w:tmpl w:val="8668C5E6"/>
    <w:lvl w:ilvl="0" w:tplc="A90A99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423848"/>
    <w:multiLevelType w:val="hybridMultilevel"/>
    <w:tmpl w:val="89A889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66"/>
    <w:rsid w:val="001154C6"/>
    <w:rsid w:val="00386C46"/>
    <w:rsid w:val="005B73A4"/>
    <w:rsid w:val="006A4943"/>
    <w:rsid w:val="00732CA6"/>
    <w:rsid w:val="007B68EC"/>
    <w:rsid w:val="00806F20"/>
    <w:rsid w:val="00895717"/>
    <w:rsid w:val="008A5705"/>
    <w:rsid w:val="00A9129F"/>
    <w:rsid w:val="00B017A2"/>
    <w:rsid w:val="00BB02E7"/>
    <w:rsid w:val="00BC4450"/>
    <w:rsid w:val="00C95130"/>
    <w:rsid w:val="00CB6454"/>
    <w:rsid w:val="00DC684A"/>
    <w:rsid w:val="00DD3716"/>
    <w:rsid w:val="00EF1A66"/>
    <w:rsid w:val="00F368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2D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F1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EF1A66"/>
  </w:style>
  <w:style w:type="paragraph" w:styleId="En-tte">
    <w:name w:val="header"/>
    <w:basedOn w:val="Normal"/>
    <w:link w:val="En-tteCar"/>
    <w:uiPriority w:val="99"/>
    <w:unhideWhenUsed/>
    <w:rsid w:val="00EF1A66"/>
    <w:pPr>
      <w:tabs>
        <w:tab w:val="center" w:pos="4536"/>
        <w:tab w:val="right" w:pos="9072"/>
      </w:tabs>
    </w:pPr>
  </w:style>
  <w:style w:type="character" w:customStyle="1" w:styleId="En-tteCar">
    <w:name w:val="En-tête Car"/>
    <w:basedOn w:val="Policepardfaut"/>
    <w:link w:val="En-tte"/>
    <w:uiPriority w:val="99"/>
    <w:rsid w:val="00EF1A66"/>
  </w:style>
  <w:style w:type="paragraph" w:styleId="Pieddepage">
    <w:name w:val="footer"/>
    <w:basedOn w:val="Normal"/>
    <w:link w:val="PieddepageCar"/>
    <w:uiPriority w:val="99"/>
    <w:unhideWhenUsed/>
    <w:rsid w:val="00EF1A66"/>
    <w:pPr>
      <w:tabs>
        <w:tab w:val="center" w:pos="4536"/>
        <w:tab w:val="right" w:pos="9072"/>
      </w:tabs>
    </w:pPr>
  </w:style>
  <w:style w:type="character" w:customStyle="1" w:styleId="PieddepageCar">
    <w:name w:val="Pied de page Car"/>
    <w:basedOn w:val="Policepardfaut"/>
    <w:link w:val="Pieddepage"/>
    <w:uiPriority w:val="99"/>
    <w:rsid w:val="00EF1A66"/>
  </w:style>
  <w:style w:type="character" w:styleId="Numrodepage">
    <w:name w:val="page number"/>
    <w:basedOn w:val="Policepardfaut"/>
    <w:uiPriority w:val="99"/>
    <w:semiHidden/>
    <w:unhideWhenUsed/>
    <w:rsid w:val="00EF1A66"/>
  </w:style>
  <w:style w:type="paragraph" w:styleId="Paragraphedeliste">
    <w:name w:val="List Paragraph"/>
    <w:basedOn w:val="Normal"/>
    <w:uiPriority w:val="34"/>
    <w:qFormat/>
    <w:rsid w:val="006A4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116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FD9D9-2614-4501-8284-6F4C06FD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Guillaume</cp:lastModifiedBy>
  <cp:revision>2</cp:revision>
  <cp:lastPrinted>2020-01-09T07:41:00Z</cp:lastPrinted>
  <dcterms:created xsi:type="dcterms:W3CDTF">2020-11-11T22:03:00Z</dcterms:created>
  <dcterms:modified xsi:type="dcterms:W3CDTF">2020-11-11T22:03:00Z</dcterms:modified>
</cp:coreProperties>
</file>