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B6F2" w14:textId="0D74535C" w:rsidR="00F20134" w:rsidRPr="005971A7" w:rsidRDefault="00C25844" w:rsidP="00C25844">
      <w:pPr>
        <w:pStyle w:val="Titel"/>
      </w:pPr>
      <w:r w:rsidRPr="005971A7">
        <w:t>De IoT-keten</w:t>
      </w:r>
    </w:p>
    <w:p w14:paraId="66F252D3" w14:textId="0A609CC9" w:rsidR="00C25844" w:rsidRPr="005971A7" w:rsidRDefault="00C25844" w:rsidP="00C25844"/>
    <w:p w14:paraId="7454F925" w14:textId="376B8910" w:rsidR="00FE06BE" w:rsidRDefault="00FE06BE" w:rsidP="00084D7E">
      <w:pPr>
        <w:pStyle w:val="Ondertitel"/>
        <w:rPr>
          <w:rStyle w:val="Nadruk"/>
          <w:sz w:val="32"/>
          <w:szCs w:val="32"/>
        </w:rPr>
      </w:pPr>
      <w:r w:rsidRPr="005971A7">
        <w:rPr>
          <w:noProof/>
        </w:rPr>
        <w:drawing>
          <wp:anchor distT="0" distB="0" distL="114300" distR="114300" simplePos="0" relativeHeight="251658240" behindDoc="0" locked="0" layoutInCell="1" allowOverlap="1" wp14:anchorId="0E845443" wp14:editId="466CBC86">
            <wp:simplePos x="0" y="0"/>
            <wp:positionH relativeFrom="column">
              <wp:posOffset>1428750</wp:posOffset>
            </wp:positionH>
            <wp:positionV relativeFrom="paragraph">
              <wp:posOffset>135890</wp:posOffset>
            </wp:positionV>
            <wp:extent cx="4114901" cy="2314575"/>
            <wp:effectExtent l="0" t="0" r="0" b="0"/>
            <wp:wrapSquare wrapText="bothSides"/>
            <wp:docPr id="625295416" name="Afbeelding 1" descr="Automated Guided Vehicles | SSI SCHAE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ed Guided Vehicles | SSI SCHAEF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01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E1DCC" w14:textId="05BE9543" w:rsidR="00FE06BE" w:rsidRDefault="00FE06BE" w:rsidP="00084D7E">
      <w:pPr>
        <w:pStyle w:val="Ondertitel"/>
        <w:rPr>
          <w:rStyle w:val="Nadruk"/>
          <w:sz w:val="32"/>
          <w:szCs w:val="32"/>
        </w:rPr>
      </w:pPr>
    </w:p>
    <w:p w14:paraId="00BD7A88" w14:textId="290182A4" w:rsidR="00084D7E" w:rsidRPr="005971A7" w:rsidRDefault="00C25844" w:rsidP="00084D7E">
      <w:pPr>
        <w:pStyle w:val="Ondertitel"/>
      </w:pPr>
      <w:proofErr w:type="spellStart"/>
      <w:r w:rsidRPr="005971A7">
        <w:rPr>
          <w:rStyle w:val="Nadruk"/>
          <w:sz w:val="32"/>
          <w:szCs w:val="32"/>
        </w:rPr>
        <w:t>Autonomous</w:t>
      </w:r>
      <w:proofErr w:type="spellEnd"/>
      <w:r w:rsidRPr="005971A7">
        <w:rPr>
          <w:rStyle w:val="Nadruk"/>
          <w:sz w:val="32"/>
          <w:szCs w:val="32"/>
        </w:rPr>
        <w:t xml:space="preserve"> </w:t>
      </w:r>
      <w:proofErr w:type="spellStart"/>
      <w:r w:rsidRPr="005971A7">
        <w:rPr>
          <w:rStyle w:val="Nadruk"/>
          <w:sz w:val="32"/>
          <w:szCs w:val="32"/>
        </w:rPr>
        <w:t>Guided</w:t>
      </w:r>
      <w:proofErr w:type="spellEnd"/>
      <w:r w:rsidRPr="005971A7">
        <w:rPr>
          <w:rStyle w:val="Nadruk"/>
          <w:sz w:val="32"/>
          <w:szCs w:val="32"/>
        </w:rPr>
        <w:t xml:space="preserve"> Vehicle</w:t>
      </w:r>
    </w:p>
    <w:p w14:paraId="426D8DBC" w14:textId="77777777" w:rsidR="00C25844" w:rsidRPr="005971A7" w:rsidRDefault="00C25844" w:rsidP="00C25844"/>
    <w:p w14:paraId="548B7BE1" w14:textId="77777777" w:rsidR="00084D7E" w:rsidRPr="005971A7" w:rsidRDefault="00084D7E" w:rsidP="00C25844"/>
    <w:p w14:paraId="5B8597C3" w14:textId="77777777" w:rsidR="00084D7E" w:rsidRPr="005971A7" w:rsidRDefault="00084D7E" w:rsidP="00C25844"/>
    <w:p w14:paraId="303EAF70" w14:textId="77777777" w:rsidR="00AA22A7" w:rsidRDefault="00AA22A7" w:rsidP="00C25844"/>
    <w:p w14:paraId="440BEAC2" w14:textId="77777777" w:rsidR="00FE06BE" w:rsidRPr="005971A7" w:rsidRDefault="00FE06BE" w:rsidP="00C25844"/>
    <w:p w14:paraId="144FCE3C" w14:textId="77777777" w:rsidR="00AA22A7" w:rsidRPr="005971A7" w:rsidRDefault="00AA22A7" w:rsidP="00C25844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844" w:rsidRPr="005971A7" w14:paraId="299D09AA" w14:textId="77777777" w:rsidTr="00B47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FCA252" w14:textId="422FA673" w:rsidR="00C25844" w:rsidRPr="005971A7" w:rsidRDefault="00C25844" w:rsidP="00C25844">
            <w:pPr>
              <w:rPr>
                <w:sz w:val="24"/>
                <w:szCs w:val="24"/>
              </w:rPr>
            </w:pPr>
            <w:r w:rsidRPr="005971A7">
              <w:rPr>
                <w:sz w:val="24"/>
                <w:szCs w:val="24"/>
              </w:rPr>
              <w:t>Stap 1: Doel</w:t>
            </w:r>
          </w:p>
        </w:tc>
        <w:tc>
          <w:tcPr>
            <w:tcW w:w="4508" w:type="dxa"/>
          </w:tcPr>
          <w:p w14:paraId="18EBD026" w14:textId="4B2F8C11" w:rsidR="00C25844" w:rsidRPr="005971A7" w:rsidRDefault="00C25844" w:rsidP="00C2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71A7">
              <w:rPr>
                <w:sz w:val="24"/>
                <w:szCs w:val="24"/>
              </w:rPr>
              <w:t>Stap 2: Interface</w:t>
            </w:r>
          </w:p>
        </w:tc>
      </w:tr>
      <w:tr w:rsidR="00C25844" w:rsidRPr="005971A7" w14:paraId="514B7D28" w14:textId="77777777" w:rsidTr="00B47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942329" w14:textId="77777777" w:rsidR="00084D7E" w:rsidRPr="005971A7" w:rsidRDefault="00084D7E" w:rsidP="00C25844">
            <w:pPr>
              <w:rPr>
                <w:sz w:val="24"/>
                <w:szCs w:val="24"/>
              </w:rPr>
            </w:pPr>
          </w:p>
          <w:p w14:paraId="7FEC4AED" w14:textId="4E22CE65" w:rsidR="00C25844" w:rsidRPr="005971A7" w:rsidRDefault="001F18C8" w:rsidP="00C25844">
            <w:pPr>
              <w:rPr>
                <w:sz w:val="24"/>
                <w:szCs w:val="24"/>
              </w:rPr>
            </w:pPr>
            <w:r w:rsidRPr="005971A7">
              <w:rPr>
                <w:b w:val="0"/>
                <w:bCs w:val="0"/>
                <w:sz w:val="24"/>
                <w:szCs w:val="24"/>
              </w:rPr>
              <w:t>Het doel van een Autonomous Guided Vehicle (AGV) is om het werk van de gebruiker te verlichten. De AGV wordt in verschillende plaatse</w:t>
            </w:r>
            <w:r w:rsidR="00D63F0B">
              <w:rPr>
                <w:b w:val="0"/>
                <w:bCs w:val="0"/>
                <w:sz w:val="24"/>
                <w:szCs w:val="24"/>
                <w:lang w:val="en-BE"/>
              </w:rPr>
              <w:t>n</w:t>
            </w:r>
            <w:r w:rsidRPr="005971A7">
              <w:rPr>
                <w:b w:val="0"/>
                <w:bCs w:val="0"/>
                <w:sz w:val="24"/>
                <w:szCs w:val="24"/>
              </w:rPr>
              <w:t xml:space="preserve"> gebruikt zoals in een magazijn als transpallet of automatische winkelkar, maar ook in het dagelijkse leven. Namelijk op de openbare weg als zelfrijdende auto’s.</w:t>
            </w:r>
          </w:p>
          <w:p w14:paraId="23E1118E" w14:textId="77777777" w:rsidR="001F18C8" w:rsidRPr="005971A7" w:rsidRDefault="001F18C8" w:rsidP="00C25844">
            <w:pPr>
              <w:rPr>
                <w:sz w:val="24"/>
                <w:szCs w:val="24"/>
              </w:rPr>
            </w:pPr>
          </w:p>
          <w:p w14:paraId="7FB4E2D8" w14:textId="77777777" w:rsidR="00084D7E" w:rsidRPr="005971A7" w:rsidRDefault="001F18C8" w:rsidP="00C25844">
            <w:pPr>
              <w:rPr>
                <w:sz w:val="24"/>
                <w:szCs w:val="24"/>
              </w:rPr>
            </w:pPr>
            <w:r w:rsidRPr="005971A7">
              <w:rPr>
                <w:b w:val="0"/>
                <w:bCs w:val="0"/>
                <w:sz w:val="24"/>
                <w:szCs w:val="24"/>
              </w:rPr>
              <w:t xml:space="preserve">Ik ga het meer over de industriële toepassingen hebben. </w:t>
            </w:r>
          </w:p>
          <w:p w14:paraId="26A2D725" w14:textId="77777777" w:rsidR="00084D7E" w:rsidRPr="005971A7" w:rsidRDefault="00084D7E" w:rsidP="00C25844">
            <w:pPr>
              <w:rPr>
                <w:sz w:val="24"/>
                <w:szCs w:val="24"/>
              </w:rPr>
            </w:pPr>
          </w:p>
          <w:p w14:paraId="0806474E" w14:textId="59A77141" w:rsidR="001F18C8" w:rsidRPr="005971A7" w:rsidRDefault="001F18C8" w:rsidP="00C25844">
            <w:pPr>
              <w:rPr>
                <w:b w:val="0"/>
                <w:bCs w:val="0"/>
                <w:sz w:val="24"/>
                <w:szCs w:val="24"/>
              </w:rPr>
            </w:pPr>
            <w:r w:rsidRPr="005971A7">
              <w:rPr>
                <w:b w:val="0"/>
                <w:bCs w:val="0"/>
                <w:sz w:val="24"/>
                <w:szCs w:val="24"/>
              </w:rPr>
              <w:t>Deze hebben</w:t>
            </w:r>
            <w:r w:rsidR="00AD67FC" w:rsidRPr="005971A7">
              <w:rPr>
                <w:b w:val="0"/>
                <w:bCs w:val="0"/>
                <w:sz w:val="24"/>
                <w:szCs w:val="24"/>
              </w:rPr>
              <w:t xml:space="preserve"> als </w:t>
            </w:r>
            <w:r w:rsidR="00084D7E" w:rsidRPr="005971A7">
              <w:rPr>
                <w:b w:val="0"/>
                <w:bCs w:val="0"/>
                <w:sz w:val="24"/>
                <w:szCs w:val="24"/>
              </w:rPr>
              <w:t>voordeel dat ze zonder menselijke interactie zelf pallets kunnen wegzetten en verplaatsen</w:t>
            </w:r>
            <w:r w:rsidR="004F41AE" w:rsidRPr="005971A7">
              <w:rPr>
                <w:b w:val="0"/>
                <w:bCs w:val="0"/>
                <w:sz w:val="24"/>
                <w:szCs w:val="24"/>
              </w:rPr>
              <w:t>, maar ook onderdelen voor andere operaties ophalen.</w:t>
            </w:r>
          </w:p>
          <w:p w14:paraId="088879A8" w14:textId="77777777" w:rsidR="00C25844" w:rsidRPr="005971A7" w:rsidRDefault="00C25844" w:rsidP="00C2584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0216145" w14:textId="77777777" w:rsidR="00544638" w:rsidRDefault="00544638" w:rsidP="00C2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1F0BEC2" w14:textId="74D3FE00" w:rsidR="004424D5" w:rsidRDefault="00544638" w:rsidP="0054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24D5">
              <w:rPr>
                <w:sz w:val="24"/>
                <w:szCs w:val="24"/>
              </w:rPr>
              <w:t xml:space="preserve">Als interface wordt er een applicatie gebruikt die draait op een </w:t>
            </w:r>
            <w:proofErr w:type="spellStart"/>
            <w:r w:rsidRPr="004424D5">
              <w:rPr>
                <w:sz w:val="24"/>
                <w:szCs w:val="24"/>
              </w:rPr>
              <w:t>windows</w:t>
            </w:r>
            <w:proofErr w:type="spellEnd"/>
            <w:r w:rsidRPr="004424D5">
              <w:rPr>
                <w:sz w:val="24"/>
                <w:szCs w:val="24"/>
              </w:rPr>
              <w:t xml:space="preserve"> machine</w:t>
            </w:r>
            <w:r w:rsidR="00903BBB">
              <w:rPr>
                <w:sz w:val="24"/>
                <w:szCs w:val="24"/>
                <w:lang w:val="en-BE"/>
              </w:rPr>
              <w:t xml:space="preserve">, </w:t>
            </w:r>
            <w:proofErr w:type="spellStart"/>
            <w:r w:rsidR="00903BBB">
              <w:rPr>
                <w:sz w:val="24"/>
                <w:szCs w:val="24"/>
                <w:lang w:val="en-BE"/>
              </w:rPr>
              <w:t>waar</w:t>
            </w:r>
            <w:proofErr w:type="spellEnd"/>
            <w:r w:rsidR="00903BBB">
              <w:rPr>
                <w:sz w:val="24"/>
                <w:szCs w:val="24"/>
                <w:lang w:val="en-BE"/>
              </w:rPr>
              <w:t xml:space="preserve"> de </w:t>
            </w:r>
            <w:proofErr w:type="spellStart"/>
            <w:r w:rsidR="00903BBB">
              <w:rPr>
                <w:sz w:val="24"/>
                <w:szCs w:val="24"/>
                <w:lang w:val="en-BE"/>
              </w:rPr>
              <w:t>gebruiker</w:t>
            </w:r>
            <w:proofErr w:type="spellEnd"/>
            <w:r w:rsidR="00903BBB">
              <w:rPr>
                <w:sz w:val="24"/>
                <w:szCs w:val="24"/>
                <w:lang w:val="en-BE"/>
              </w:rPr>
              <w:t xml:space="preserve"> mee </w:t>
            </w:r>
            <w:proofErr w:type="spellStart"/>
            <w:r w:rsidR="00903BBB">
              <w:rPr>
                <w:sz w:val="24"/>
                <w:szCs w:val="24"/>
                <w:lang w:val="en-BE"/>
              </w:rPr>
              <w:t>kan</w:t>
            </w:r>
            <w:proofErr w:type="spellEnd"/>
            <w:r w:rsidR="00903BBB"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 w:rsidR="00903BBB">
              <w:rPr>
                <w:sz w:val="24"/>
                <w:szCs w:val="24"/>
                <w:lang w:val="en-BE"/>
              </w:rPr>
              <w:t>interageren</w:t>
            </w:r>
            <w:proofErr w:type="spellEnd"/>
            <w:r w:rsidRPr="004424D5">
              <w:rPr>
                <w:sz w:val="24"/>
                <w:szCs w:val="24"/>
              </w:rPr>
              <w:t xml:space="preserve">. </w:t>
            </w:r>
          </w:p>
          <w:p w14:paraId="1D70FFB3" w14:textId="665E124B" w:rsidR="00544638" w:rsidRPr="004424D5" w:rsidRDefault="00544638" w:rsidP="0054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24D5">
              <w:rPr>
                <w:sz w:val="24"/>
                <w:szCs w:val="24"/>
              </w:rPr>
              <w:t>Ook zal er een scherm aanwezig zijn op het toestel zelf om in geval van nood de controle zelf over te nemen</w:t>
            </w:r>
            <w:r w:rsidR="004424D5" w:rsidRPr="004424D5">
              <w:rPr>
                <w:sz w:val="24"/>
                <w:szCs w:val="24"/>
              </w:rPr>
              <w:t>.</w:t>
            </w:r>
          </w:p>
          <w:p w14:paraId="11A80CAE" w14:textId="77777777" w:rsidR="00AA22A7" w:rsidRPr="005971A7" w:rsidRDefault="00AA22A7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ED316E" w14:textId="77777777" w:rsidR="00AA22A7" w:rsidRPr="005971A7" w:rsidRDefault="00AA22A7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D72FC9" w14:textId="77777777" w:rsidR="00AA22A7" w:rsidRPr="005971A7" w:rsidRDefault="00AA22A7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46DF5A" w14:textId="77777777" w:rsidR="00AA22A7" w:rsidRPr="005971A7" w:rsidRDefault="00AA22A7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E33349" w14:textId="77777777" w:rsidR="00AA22A7" w:rsidRPr="005971A7" w:rsidRDefault="00AA22A7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9CC9E9" w14:textId="77777777" w:rsidR="00AA22A7" w:rsidRPr="005971A7" w:rsidRDefault="00AA22A7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654F8F" w14:textId="77777777" w:rsidR="00AA22A7" w:rsidRPr="005971A7" w:rsidRDefault="00AA22A7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7BFD39" w14:textId="77777777" w:rsidR="00AA22A7" w:rsidRDefault="00AA22A7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A0568D" w14:textId="77777777" w:rsidR="00544638" w:rsidRDefault="00544638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93627C" w14:textId="77777777" w:rsidR="00544638" w:rsidRDefault="00544638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726205" w14:textId="77777777" w:rsidR="00544638" w:rsidRDefault="00544638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887621" w14:textId="77777777" w:rsidR="00544638" w:rsidRDefault="00544638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EB9401" w14:textId="77777777" w:rsidR="00544638" w:rsidRDefault="00544638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5D065C" w14:textId="77777777" w:rsidR="00544638" w:rsidRDefault="00544638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505C45" w14:textId="77777777" w:rsidR="00544638" w:rsidRDefault="00544638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6AFCCAA" w14:textId="501ED6D9" w:rsidR="00544638" w:rsidRPr="005971A7" w:rsidRDefault="00544638" w:rsidP="009177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5844" w:rsidRPr="005971A7" w14:paraId="57E5A64A" w14:textId="77777777" w:rsidTr="00B47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0D5AD8" w14:textId="5DFD7C12" w:rsidR="00C25844" w:rsidRPr="005971A7" w:rsidRDefault="00C25844" w:rsidP="00C25844">
            <w:pPr>
              <w:rPr>
                <w:sz w:val="24"/>
                <w:szCs w:val="24"/>
              </w:rPr>
            </w:pPr>
            <w:r w:rsidRPr="005971A7">
              <w:rPr>
                <w:sz w:val="24"/>
                <w:szCs w:val="24"/>
              </w:rPr>
              <w:lastRenderedPageBreak/>
              <w:t>Stap 3: Sensoren en actuatoren</w:t>
            </w:r>
          </w:p>
        </w:tc>
        <w:tc>
          <w:tcPr>
            <w:tcW w:w="4508" w:type="dxa"/>
          </w:tcPr>
          <w:p w14:paraId="1362FF37" w14:textId="6CE6AF40" w:rsidR="00C25844" w:rsidRPr="005971A7" w:rsidRDefault="00C25844" w:rsidP="00C25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971A7">
              <w:rPr>
                <w:b/>
                <w:bCs/>
                <w:sz w:val="24"/>
                <w:szCs w:val="24"/>
              </w:rPr>
              <w:t xml:space="preserve">Stap 4: </w:t>
            </w:r>
            <w:proofErr w:type="spellStart"/>
            <w:r w:rsidRPr="005971A7">
              <w:rPr>
                <w:b/>
                <w:bCs/>
                <w:sz w:val="24"/>
                <w:szCs w:val="24"/>
              </w:rPr>
              <w:t>Back-end</w:t>
            </w:r>
            <w:proofErr w:type="spellEnd"/>
            <w:r w:rsidRPr="005971A7">
              <w:rPr>
                <w:b/>
                <w:bCs/>
                <w:sz w:val="24"/>
                <w:szCs w:val="24"/>
              </w:rPr>
              <w:t xml:space="preserve"> Technologie</w:t>
            </w:r>
          </w:p>
        </w:tc>
      </w:tr>
      <w:tr w:rsidR="00C25844" w:rsidRPr="005971A7" w14:paraId="53061A25" w14:textId="77777777" w:rsidTr="00B47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EC37B8" w14:textId="77777777" w:rsidR="00C25844" w:rsidRPr="005971A7" w:rsidRDefault="00C25844" w:rsidP="00C25844">
            <w:pPr>
              <w:rPr>
                <w:b w:val="0"/>
                <w:bCs w:val="0"/>
                <w:sz w:val="24"/>
                <w:szCs w:val="24"/>
              </w:rPr>
            </w:pPr>
          </w:p>
          <w:p w14:paraId="16619644" w14:textId="775A4E7E" w:rsidR="00C25844" w:rsidRPr="005971A7" w:rsidRDefault="005971A7" w:rsidP="00C25844">
            <w:pPr>
              <w:rPr>
                <w:sz w:val="24"/>
                <w:szCs w:val="24"/>
              </w:rPr>
            </w:pPr>
            <w:r w:rsidRPr="005971A7">
              <w:rPr>
                <w:b w:val="0"/>
                <w:bCs w:val="0"/>
                <w:sz w:val="24"/>
                <w:szCs w:val="24"/>
              </w:rPr>
              <w:t>AVG-toepassingen</w:t>
            </w:r>
            <w:r w:rsidR="00AA22A7" w:rsidRPr="005971A7">
              <w:rPr>
                <w:b w:val="0"/>
                <w:bCs w:val="0"/>
                <w:sz w:val="24"/>
                <w:szCs w:val="24"/>
              </w:rPr>
              <w:t xml:space="preserve"> kunnen gebruik maken van verschillende navigatietechnologieën waaronder LiDAR, magnetische en optische systemen.</w:t>
            </w:r>
          </w:p>
          <w:p w14:paraId="1CAB9199" w14:textId="77777777" w:rsidR="00AA22A7" w:rsidRPr="005971A7" w:rsidRDefault="00AA22A7" w:rsidP="00C25844">
            <w:pPr>
              <w:rPr>
                <w:sz w:val="24"/>
                <w:szCs w:val="24"/>
              </w:rPr>
            </w:pPr>
          </w:p>
          <w:p w14:paraId="1E51D3FC" w14:textId="750AC18C" w:rsidR="00AA22A7" w:rsidRPr="005971A7" w:rsidRDefault="00AA22A7" w:rsidP="00C25844">
            <w:pPr>
              <w:rPr>
                <w:sz w:val="24"/>
                <w:szCs w:val="24"/>
              </w:rPr>
            </w:pPr>
            <w:r w:rsidRPr="005971A7">
              <w:rPr>
                <w:b w:val="0"/>
                <w:bCs w:val="0"/>
                <w:sz w:val="24"/>
                <w:szCs w:val="24"/>
              </w:rPr>
              <w:t>Bij LiDAR wil dit zeggen dat het voertuig gebruik maakt van lasers en licht om door</w:t>
            </w:r>
            <w:r w:rsidR="00862471" w:rsidRPr="005971A7">
              <w:rPr>
                <w:b w:val="0"/>
                <w:bCs w:val="0"/>
                <w:sz w:val="24"/>
                <w:szCs w:val="24"/>
              </w:rPr>
              <w:t>m</w:t>
            </w:r>
            <w:r w:rsidRPr="005971A7">
              <w:rPr>
                <w:b w:val="0"/>
                <w:bCs w:val="0"/>
                <w:sz w:val="24"/>
                <w:szCs w:val="24"/>
              </w:rPr>
              <w:t xml:space="preserve">iddel van de </w:t>
            </w:r>
            <w:r w:rsidR="00862471" w:rsidRPr="005971A7">
              <w:rPr>
                <w:b w:val="0"/>
                <w:bCs w:val="0"/>
                <w:sz w:val="24"/>
                <w:szCs w:val="24"/>
              </w:rPr>
              <w:t>reflectie</w:t>
            </w:r>
            <w:r w:rsidRPr="005971A7">
              <w:rPr>
                <w:b w:val="0"/>
                <w:bCs w:val="0"/>
                <w:sz w:val="24"/>
                <w:szCs w:val="24"/>
              </w:rPr>
              <w:t xml:space="preserve"> hiervan</w:t>
            </w:r>
            <w:r w:rsidR="00862471" w:rsidRPr="005971A7">
              <w:rPr>
                <w:b w:val="0"/>
                <w:bCs w:val="0"/>
                <w:sz w:val="24"/>
                <w:szCs w:val="24"/>
              </w:rPr>
              <w:t xml:space="preserve"> zijn omgeving in kaart te brengen.</w:t>
            </w:r>
          </w:p>
          <w:p w14:paraId="366371F8" w14:textId="43A75095" w:rsidR="00862471" w:rsidRPr="005971A7" w:rsidRDefault="00862471" w:rsidP="00C25844">
            <w:pPr>
              <w:rPr>
                <w:sz w:val="24"/>
                <w:szCs w:val="24"/>
              </w:rPr>
            </w:pPr>
            <w:r w:rsidRPr="005971A7">
              <w:rPr>
                <w:b w:val="0"/>
                <w:bCs w:val="0"/>
                <w:sz w:val="24"/>
                <w:szCs w:val="24"/>
              </w:rPr>
              <w:t>Verder kan de AGV ook aan de hand van de meerdere camera’s bepalen waar er gereden kan worden en waar niet.</w:t>
            </w:r>
          </w:p>
          <w:p w14:paraId="06C705BB" w14:textId="77777777" w:rsidR="00862471" w:rsidRPr="005971A7" w:rsidRDefault="00862471" w:rsidP="00C25844">
            <w:pPr>
              <w:rPr>
                <w:sz w:val="24"/>
                <w:szCs w:val="24"/>
              </w:rPr>
            </w:pPr>
          </w:p>
          <w:p w14:paraId="0182621D" w14:textId="44A763C5" w:rsidR="00862471" w:rsidRPr="005971A7" w:rsidRDefault="00862471" w:rsidP="00C25844">
            <w:pPr>
              <w:rPr>
                <w:b w:val="0"/>
                <w:bCs w:val="0"/>
                <w:sz w:val="24"/>
                <w:szCs w:val="24"/>
              </w:rPr>
            </w:pPr>
            <w:r w:rsidRPr="005971A7">
              <w:rPr>
                <w:b w:val="0"/>
                <w:bCs w:val="0"/>
                <w:sz w:val="24"/>
                <w:szCs w:val="24"/>
              </w:rPr>
              <w:t xml:space="preserve">Verplaatsen doet de AGV uiteraard via motoren en speciale wielen die op een kleine radius of soms zelf </w:t>
            </w:r>
            <w:r w:rsidR="005971A7" w:rsidRPr="005971A7">
              <w:rPr>
                <w:b w:val="0"/>
                <w:bCs w:val="0"/>
                <w:sz w:val="24"/>
                <w:szCs w:val="24"/>
              </w:rPr>
              <w:t>ter plekke</w:t>
            </w:r>
            <w:r w:rsidRPr="005971A7">
              <w:rPr>
                <w:b w:val="0"/>
                <w:bCs w:val="0"/>
                <w:sz w:val="24"/>
                <w:szCs w:val="24"/>
              </w:rPr>
              <w:t xml:space="preserve"> kunnen draaien.</w:t>
            </w:r>
          </w:p>
          <w:p w14:paraId="40E7B589" w14:textId="77777777" w:rsidR="00862471" w:rsidRPr="005971A7" w:rsidRDefault="00862471" w:rsidP="00C25844">
            <w:pPr>
              <w:rPr>
                <w:b w:val="0"/>
                <w:bCs w:val="0"/>
                <w:sz w:val="24"/>
                <w:szCs w:val="24"/>
              </w:rPr>
            </w:pPr>
          </w:p>
          <w:p w14:paraId="403EE46D" w14:textId="77777777" w:rsidR="00AA22A7" w:rsidRPr="005971A7" w:rsidRDefault="00AA22A7" w:rsidP="00C25844">
            <w:pPr>
              <w:rPr>
                <w:sz w:val="24"/>
                <w:szCs w:val="24"/>
              </w:rPr>
            </w:pPr>
          </w:p>
          <w:p w14:paraId="20293F66" w14:textId="77777777" w:rsidR="00C25844" w:rsidRPr="005971A7" w:rsidRDefault="00C25844" w:rsidP="00C2584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CA45096" w14:textId="77777777" w:rsidR="00C25844" w:rsidRPr="005971A7" w:rsidRDefault="00C25844" w:rsidP="00C2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699D3C" w14:textId="77777777" w:rsidR="00544638" w:rsidRPr="005971A7" w:rsidRDefault="00544638" w:rsidP="0054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71A7">
              <w:rPr>
                <w:sz w:val="24"/>
                <w:szCs w:val="24"/>
              </w:rPr>
              <w:t xml:space="preserve">De verschillende </w:t>
            </w:r>
            <w:proofErr w:type="spellStart"/>
            <w:r w:rsidRPr="005971A7">
              <w:rPr>
                <w:sz w:val="24"/>
                <w:szCs w:val="24"/>
              </w:rPr>
              <w:t>AVG’s</w:t>
            </w:r>
            <w:proofErr w:type="spellEnd"/>
            <w:r w:rsidRPr="005971A7">
              <w:rPr>
                <w:sz w:val="24"/>
                <w:szCs w:val="24"/>
              </w:rPr>
              <w:t xml:space="preserve"> in een fabriek of magazijn kunnen worden bestuurd met MAX. Een softwarepakket waarmee alles wordt geregeld waaronder: transport, opslag, orderuitwisseling, dynamische routekeuze, lokalisering, prioriteiten van de orders en het voorkomen van een deadlock.</w:t>
            </w:r>
          </w:p>
          <w:p w14:paraId="30A051A9" w14:textId="7F0500B0" w:rsidR="00544638" w:rsidRDefault="00544638" w:rsidP="00C2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F5C761" w14:textId="43250DC1" w:rsidR="005971A7" w:rsidRPr="005971A7" w:rsidRDefault="00862471" w:rsidP="00C2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71A7">
              <w:rPr>
                <w:sz w:val="24"/>
                <w:szCs w:val="24"/>
              </w:rPr>
              <w:t xml:space="preserve">De communicatie tussen de toestellen en de </w:t>
            </w:r>
            <w:proofErr w:type="spellStart"/>
            <w:r w:rsidR="00544638">
              <w:rPr>
                <w:sz w:val="24"/>
                <w:szCs w:val="24"/>
                <w:lang w:val="en-BE"/>
              </w:rPr>
              <w:t>bovenstaand</w:t>
            </w:r>
            <w:proofErr w:type="spellEnd"/>
            <w:r w:rsidR="00544638">
              <w:rPr>
                <w:sz w:val="24"/>
                <w:szCs w:val="24"/>
                <w:lang w:val="en-BE"/>
              </w:rPr>
              <w:t xml:space="preserve"> </w:t>
            </w:r>
            <w:proofErr w:type="spellStart"/>
            <w:r w:rsidR="00544638">
              <w:rPr>
                <w:sz w:val="24"/>
                <w:szCs w:val="24"/>
                <w:lang w:val="en-BE"/>
              </w:rPr>
              <w:t>softwarepakket</w:t>
            </w:r>
            <w:proofErr w:type="spellEnd"/>
            <w:r w:rsidR="00544638">
              <w:rPr>
                <w:sz w:val="24"/>
                <w:szCs w:val="24"/>
                <w:lang w:val="en-BE"/>
              </w:rPr>
              <w:t xml:space="preserve"> m</w:t>
            </w:r>
            <w:proofErr w:type="spellStart"/>
            <w:r w:rsidRPr="005971A7">
              <w:rPr>
                <w:sz w:val="24"/>
                <w:szCs w:val="24"/>
              </w:rPr>
              <w:t>oet</w:t>
            </w:r>
            <w:proofErr w:type="spellEnd"/>
            <w:r w:rsidRPr="005971A7">
              <w:rPr>
                <w:sz w:val="24"/>
                <w:szCs w:val="24"/>
              </w:rPr>
              <w:t xml:space="preserve"> razendsnel gebeuren</w:t>
            </w:r>
            <w:r w:rsidR="005971A7" w:rsidRPr="005971A7">
              <w:rPr>
                <w:sz w:val="24"/>
                <w:szCs w:val="24"/>
              </w:rPr>
              <w:t>, aangezien er op</w:t>
            </w:r>
            <w:r w:rsidR="005971A7">
              <w:rPr>
                <w:sz w:val="24"/>
                <w:szCs w:val="24"/>
                <w:lang w:val="en-BE"/>
              </w:rPr>
              <w:t xml:space="preserve"> </w:t>
            </w:r>
            <w:r w:rsidR="005971A7" w:rsidRPr="005971A7">
              <w:rPr>
                <w:sz w:val="24"/>
                <w:szCs w:val="24"/>
              </w:rPr>
              <w:t xml:space="preserve">tijd gestopt moet worden als er zich een probleem voordoet. </w:t>
            </w:r>
          </w:p>
          <w:p w14:paraId="6CBC5063" w14:textId="77777777" w:rsidR="00862471" w:rsidRPr="005971A7" w:rsidRDefault="005971A7" w:rsidP="00C2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71A7">
              <w:rPr>
                <w:sz w:val="24"/>
                <w:szCs w:val="24"/>
              </w:rPr>
              <w:t>Ook zal waarschijnlijk de locatie van de verschillende AVG’s worden doorgestuurd naar een database, zodat men kan zien waar welk toestel in het verleden geweest is.</w:t>
            </w:r>
          </w:p>
          <w:p w14:paraId="2B94402B" w14:textId="77777777" w:rsidR="005971A7" w:rsidRPr="005971A7" w:rsidRDefault="005971A7" w:rsidP="00C2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27F42C" w14:textId="77777777" w:rsidR="005971A7" w:rsidRDefault="005971A7" w:rsidP="00C2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71A7">
              <w:rPr>
                <w:sz w:val="24"/>
                <w:szCs w:val="24"/>
              </w:rPr>
              <w:t>Dit moet allemaal razendsnel verlopen en zal dus om die reden gebeuren via het 5G netwerk.</w:t>
            </w:r>
          </w:p>
          <w:p w14:paraId="6971EFB6" w14:textId="1EC22710" w:rsidR="00FE06BE" w:rsidRPr="005971A7" w:rsidRDefault="00FE06BE" w:rsidP="00C2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6DCD86E" w14:textId="77777777" w:rsidR="00C25844" w:rsidRPr="005971A7" w:rsidRDefault="00C25844" w:rsidP="00C25844"/>
    <w:p w14:paraId="1EE42138" w14:textId="2ACDEBC2" w:rsidR="009177D4" w:rsidRPr="005971A7" w:rsidRDefault="009177D4" w:rsidP="009177D4">
      <w:pPr>
        <w:pStyle w:val="Lijstalinea"/>
      </w:pPr>
    </w:p>
    <w:p w14:paraId="3B100209" w14:textId="77777777" w:rsidR="009177D4" w:rsidRPr="005971A7" w:rsidRDefault="009177D4" w:rsidP="009177D4">
      <w:pPr>
        <w:pStyle w:val="Ondertitel"/>
        <w:rPr>
          <w:sz w:val="28"/>
          <w:szCs w:val="28"/>
        </w:rPr>
      </w:pPr>
      <w:r w:rsidRPr="005971A7">
        <w:rPr>
          <w:sz w:val="28"/>
          <w:szCs w:val="28"/>
        </w:rPr>
        <w:t>Bronnen:</w:t>
      </w:r>
    </w:p>
    <w:p w14:paraId="53FBE3DD" w14:textId="28C2F10D" w:rsidR="00B47358" w:rsidRPr="005971A7" w:rsidRDefault="00D63F0B" w:rsidP="00D63F0B">
      <w:pPr>
        <w:pStyle w:val="Citaat"/>
        <w:jc w:val="left"/>
      </w:pPr>
      <w:proofErr w:type="spellStart"/>
      <w:r>
        <w:rPr>
          <w:lang w:val="en-BE"/>
        </w:rPr>
        <w:t>Geraadpleegd</w:t>
      </w:r>
      <w:proofErr w:type="spellEnd"/>
      <w:r>
        <w:rPr>
          <w:lang w:val="en-BE"/>
        </w:rPr>
        <w:t xml:space="preserve"> op 3/10/2023 </w:t>
      </w:r>
      <w:hyperlink r:id="rId6" w:history="1">
        <w:r w:rsidRPr="003B2519">
          <w:rPr>
            <w:rStyle w:val="Hyperlink"/>
          </w:rPr>
          <w:t>https://www.roboticautomation.com.au/ra-solutions/automated-guided-vehicles-agv/</w:t>
        </w:r>
      </w:hyperlink>
    </w:p>
    <w:p w14:paraId="6091B9E5" w14:textId="3D99DB2F" w:rsidR="009177D4" w:rsidRPr="005971A7" w:rsidRDefault="00D63F0B" w:rsidP="00D63F0B">
      <w:pPr>
        <w:pStyle w:val="Citaat"/>
        <w:jc w:val="left"/>
      </w:pPr>
      <w:proofErr w:type="spellStart"/>
      <w:r>
        <w:rPr>
          <w:lang w:val="en-BE"/>
        </w:rPr>
        <w:t>Geraadpleegd</w:t>
      </w:r>
      <w:proofErr w:type="spellEnd"/>
      <w:r>
        <w:rPr>
          <w:lang w:val="en-BE"/>
        </w:rPr>
        <w:t xml:space="preserve"> op 3/10/2023 </w:t>
      </w:r>
      <w:hyperlink r:id="rId7" w:history="1">
        <w:r w:rsidRPr="003B2519">
          <w:rPr>
            <w:rStyle w:val="Hyperlink"/>
          </w:rPr>
          <w:t>https://www.mhi.org/fundamentals/automatic-guided-vehicles</w:t>
        </w:r>
      </w:hyperlink>
    </w:p>
    <w:p w14:paraId="5BFF628E" w14:textId="77777777" w:rsidR="009177D4" w:rsidRPr="005971A7" w:rsidRDefault="009177D4" w:rsidP="009177D4"/>
    <w:sectPr w:rsidR="009177D4" w:rsidRPr="0059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6358"/>
    <w:multiLevelType w:val="hybridMultilevel"/>
    <w:tmpl w:val="F1A62BF8"/>
    <w:lvl w:ilvl="0" w:tplc="959AAF42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52948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44"/>
    <w:rsid w:val="00084D7E"/>
    <w:rsid w:val="001F18C8"/>
    <w:rsid w:val="004424D5"/>
    <w:rsid w:val="004F41AE"/>
    <w:rsid w:val="00544638"/>
    <w:rsid w:val="005971A7"/>
    <w:rsid w:val="008229D0"/>
    <w:rsid w:val="00862471"/>
    <w:rsid w:val="008D4724"/>
    <w:rsid w:val="00903BBB"/>
    <w:rsid w:val="009177D4"/>
    <w:rsid w:val="00AA22A7"/>
    <w:rsid w:val="00AD67FC"/>
    <w:rsid w:val="00B47358"/>
    <w:rsid w:val="00C25844"/>
    <w:rsid w:val="00D63F0B"/>
    <w:rsid w:val="00F20134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59353"/>
  <w15:chartTrackingRefBased/>
  <w15:docId w15:val="{C51E0B73-61B8-4798-BDA9-311508AA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2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C2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-Accent1">
    <w:name w:val="Grid Table 6 Colorful Accent 1"/>
    <w:basedOn w:val="Standaardtabel"/>
    <w:uiPriority w:val="51"/>
    <w:rsid w:val="00C2584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adruk">
    <w:name w:val="Emphasis"/>
    <w:basedOn w:val="Standaardalinea-lettertype"/>
    <w:uiPriority w:val="20"/>
    <w:qFormat/>
    <w:rsid w:val="00C25844"/>
    <w:rPr>
      <w:i/>
      <w:iCs/>
    </w:rPr>
  </w:style>
  <w:style w:type="table" w:styleId="Onopgemaaktetabel2">
    <w:name w:val="Plain Table 2"/>
    <w:basedOn w:val="Standaardtabel"/>
    <w:uiPriority w:val="42"/>
    <w:rsid w:val="00B473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B47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ndertitel">
    <w:name w:val="Subtitle"/>
    <w:basedOn w:val="Standaard"/>
    <w:next w:val="Standaard"/>
    <w:link w:val="OndertitelChar"/>
    <w:uiPriority w:val="11"/>
    <w:qFormat/>
    <w:rsid w:val="00B473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47358"/>
    <w:rPr>
      <w:rFonts w:eastAsiaTheme="minorEastAsia"/>
      <w:color w:val="5A5A5A" w:themeColor="text1" w:themeTint="A5"/>
      <w:spacing w:val="15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9177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177D4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9177D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77D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17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hi.org/fundamentals/automatic-guided-veh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icautomation.com.au/ra-solutions/automated-guided-vehicles-ag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Andrezo Guillaume</dc:creator>
  <cp:keywords/>
  <dc:description/>
  <cp:lastModifiedBy>de Oliveira Andrezo Guillaume</cp:lastModifiedBy>
  <cp:revision>8</cp:revision>
  <dcterms:created xsi:type="dcterms:W3CDTF">2023-10-03T12:10:00Z</dcterms:created>
  <dcterms:modified xsi:type="dcterms:W3CDTF">2023-10-03T18:05:00Z</dcterms:modified>
</cp:coreProperties>
</file>