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CBDBF" w14:textId="3873F2FD" w:rsidR="00913B75" w:rsidRDefault="00D15440" w:rsidP="00D154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Application </w:t>
      </w:r>
      <w:proofErr w:type="spellStart"/>
      <w:r>
        <w:rPr>
          <w:sz w:val="48"/>
          <w:szCs w:val="48"/>
        </w:rPr>
        <w:t>SignLingo</w:t>
      </w:r>
      <w:proofErr w:type="spellEnd"/>
    </w:p>
    <w:p w14:paraId="239AB97F" w14:textId="77777777" w:rsidR="00F162AE" w:rsidRDefault="00F162AE" w:rsidP="00D15440">
      <w:pPr>
        <w:rPr>
          <w:sz w:val="32"/>
          <w:szCs w:val="32"/>
        </w:rPr>
      </w:pPr>
    </w:p>
    <w:p w14:paraId="56D2E07B" w14:textId="143DD82C" w:rsidR="00D15440" w:rsidRDefault="00D15440" w:rsidP="00D15440">
      <w:pPr>
        <w:rPr>
          <w:sz w:val="32"/>
          <w:szCs w:val="32"/>
        </w:rPr>
      </w:pPr>
      <w:r>
        <w:rPr>
          <w:sz w:val="32"/>
          <w:szCs w:val="32"/>
        </w:rPr>
        <w:t>Document technique :</w:t>
      </w:r>
    </w:p>
    <w:p w14:paraId="155F8402" w14:textId="5D384A38" w:rsidR="00D15440" w:rsidRDefault="00D15440" w:rsidP="00D15440">
      <w:r>
        <w:t xml:space="preserve">Site web : </w:t>
      </w:r>
    </w:p>
    <w:p w14:paraId="0E3843BC" w14:textId="77777777" w:rsidR="00D15440" w:rsidRDefault="00D15440" w:rsidP="00D15440"/>
    <w:p w14:paraId="398AA992" w14:textId="3D9CD82B" w:rsidR="00D15440" w:rsidRDefault="00D15440" w:rsidP="00D15440">
      <w:r>
        <w:t xml:space="preserve">Rédacteur : Grégory Lombard--Paradis, Guillaume Dupuy, Charles </w:t>
      </w:r>
      <w:proofErr w:type="spellStart"/>
      <w:r>
        <w:t>Fisman</w:t>
      </w:r>
      <w:proofErr w:type="spellEnd"/>
    </w:p>
    <w:p w14:paraId="496462BF" w14:textId="2F183D6E" w:rsidR="00D15440" w:rsidRDefault="00D15440" w:rsidP="00D15440">
      <w:r w:rsidRPr="00D15440">
        <w:t xml:space="preserve">Email : </w:t>
      </w:r>
      <w:hyperlink r:id="rId5" w:history="1">
        <w:r w:rsidRPr="00D15440">
          <w:rPr>
            <w:rStyle w:val="Lienhypertexte"/>
          </w:rPr>
          <w:t>gregory.lombardparadis@ynov.com</w:t>
        </w:r>
      </w:hyperlink>
      <w:r w:rsidRPr="00D15440">
        <w:t xml:space="preserve">, </w:t>
      </w:r>
      <w:hyperlink r:id="rId6" w:history="1">
        <w:r w:rsidRPr="00B31B36">
          <w:rPr>
            <w:rStyle w:val="Lienhypertexte"/>
          </w:rPr>
          <w:t>guillaume.dupuy@ynov.com</w:t>
        </w:r>
      </w:hyperlink>
      <w:r>
        <w:t xml:space="preserve">, </w:t>
      </w:r>
      <w:hyperlink r:id="rId7" w:history="1">
        <w:r w:rsidRPr="00B31B36">
          <w:rPr>
            <w:rStyle w:val="Lienhypertexte"/>
          </w:rPr>
          <w:t>charles.fisman@ynov.com</w:t>
        </w:r>
      </w:hyperlink>
      <w:r>
        <w:t>.</w:t>
      </w:r>
    </w:p>
    <w:p w14:paraId="184BF006" w14:textId="053D1649" w:rsidR="00D15440" w:rsidRDefault="00D15440" w:rsidP="00D15440">
      <w:r>
        <w:t xml:space="preserve">Date de publication : </w:t>
      </w:r>
    </w:p>
    <w:p w14:paraId="16F890C0" w14:textId="26F1F7A6" w:rsidR="00D15440" w:rsidRDefault="00D15440" w:rsidP="00D15440">
      <w:r>
        <w:t>Numéro de version : 1.0</w:t>
      </w:r>
    </w:p>
    <w:p w14:paraId="3BF2190C" w14:textId="77777777" w:rsidR="00D15440" w:rsidRDefault="00D15440" w:rsidP="00D15440"/>
    <w:p w14:paraId="0F81719E" w14:textId="77777777" w:rsidR="00D15440" w:rsidRDefault="00D15440" w:rsidP="00D15440"/>
    <w:p w14:paraId="6B6EA821" w14:textId="61A7406A" w:rsidR="00D15440" w:rsidRDefault="00D15440" w:rsidP="00D15440">
      <w:pPr>
        <w:rPr>
          <w:sz w:val="32"/>
          <w:szCs w:val="32"/>
        </w:rPr>
      </w:pPr>
      <w:r>
        <w:rPr>
          <w:sz w:val="32"/>
          <w:szCs w:val="32"/>
        </w:rPr>
        <w:t>Description :</w:t>
      </w:r>
    </w:p>
    <w:p w14:paraId="1F850E30" w14:textId="1F1CE115" w:rsidR="00D15440" w:rsidRDefault="00D15440" w:rsidP="00D15440">
      <w:pPr>
        <w:jc w:val="both"/>
      </w:pPr>
      <w:r>
        <w:t xml:space="preserve">Ce document technique détaille les spécifications, l’architecture, les procédures de développement de l’application du langage des signes, conçue pour faciliter la communication avec les personnes en situation de </w:t>
      </w:r>
      <w:r w:rsidR="001142F9">
        <w:t>handicap</w:t>
      </w:r>
      <w:r>
        <w:t>.</w:t>
      </w:r>
      <w:r>
        <w:br w:type="page"/>
      </w:r>
    </w:p>
    <w:p w14:paraId="2D13FB96" w14:textId="4E392DBF" w:rsidR="00CA4E63" w:rsidRPr="00CA4E63" w:rsidRDefault="00D15440" w:rsidP="00CA4E63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Table des matières</w:t>
      </w:r>
    </w:p>
    <w:p w14:paraId="1E45428D" w14:textId="77777777" w:rsidR="00CA4E63" w:rsidRDefault="00CA4E63" w:rsidP="00CA4E63">
      <w:pPr>
        <w:numPr>
          <w:ilvl w:val="0"/>
          <w:numId w:val="16"/>
        </w:numPr>
        <w:spacing w:before="100" w:beforeAutospacing="1" w:after="100" w:afterAutospacing="1" w:line="240" w:lineRule="auto"/>
      </w:pPr>
      <w:hyperlink w:anchor="organisation-du-travail-de-maintenance-" w:history="1">
        <w:r>
          <w:rPr>
            <w:rStyle w:val="Lienhypertexte"/>
          </w:rPr>
          <w:t>Organ</w:t>
        </w:r>
        <w:r>
          <w:rPr>
            <w:rStyle w:val="Lienhypertexte"/>
          </w:rPr>
          <w:t>i</w:t>
        </w:r>
        <w:r>
          <w:rPr>
            <w:rStyle w:val="Lienhypertexte"/>
          </w:rPr>
          <w:t>satio</w:t>
        </w:r>
        <w:r>
          <w:rPr>
            <w:rStyle w:val="Lienhypertexte"/>
          </w:rPr>
          <w:t>n</w:t>
        </w:r>
        <w:r>
          <w:rPr>
            <w:rStyle w:val="Lienhypertexte"/>
          </w:rPr>
          <w:t xml:space="preserve"> du travail de maintenance du SI</w:t>
        </w:r>
      </w:hyperlink>
    </w:p>
    <w:p w14:paraId="6216D9A3" w14:textId="77777777" w:rsidR="00CA4E63" w:rsidRDefault="00CA4E63" w:rsidP="00CA4E63">
      <w:pPr>
        <w:numPr>
          <w:ilvl w:val="0"/>
          <w:numId w:val="16"/>
        </w:numPr>
        <w:spacing w:before="100" w:beforeAutospacing="1" w:after="100" w:afterAutospacing="1" w:line="240" w:lineRule="auto"/>
      </w:pPr>
      <w:hyperlink w:anchor="%C3%A9laboration-de-la-proc%C3%A9dure-d" w:history="1">
        <w:r>
          <w:rPr>
            <w:rStyle w:val="Lienhypertexte"/>
          </w:rPr>
          <w:t>Élaboration de la procédure de gestion des incidents</w:t>
        </w:r>
      </w:hyperlink>
    </w:p>
    <w:p w14:paraId="21A827D2" w14:textId="77777777" w:rsidR="00CA4E63" w:rsidRDefault="00CA4E63" w:rsidP="00CA4E63">
      <w:pPr>
        <w:numPr>
          <w:ilvl w:val="0"/>
          <w:numId w:val="16"/>
        </w:numPr>
        <w:spacing w:before="100" w:beforeAutospacing="1" w:after="100" w:afterAutospacing="1" w:line="240" w:lineRule="auto"/>
      </w:pPr>
      <w:hyperlink w:anchor="organisation-des-actions-de-formation" w:history="1">
        <w:r>
          <w:rPr>
            <w:rStyle w:val="Lienhypertexte"/>
          </w:rPr>
          <w:t>Organisation des actions de formation</w:t>
        </w:r>
      </w:hyperlink>
    </w:p>
    <w:p w14:paraId="4B0C6274" w14:textId="77777777" w:rsidR="00CA4E63" w:rsidRDefault="00CA4E63" w:rsidP="00CA4E63">
      <w:pPr>
        <w:numPr>
          <w:ilvl w:val="0"/>
          <w:numId w:val="16"/>
        </w:numPr>
        <w:spacing w:before="100" w:beforeAutospacing="1" w:after="100" w:afterAutospacing="1" w:line="240" w:lineRule="auto"/>
      </w:pPr>
      <w:hyperlink w:anchor="%C3%A9laboration-dun-plan-de-gestion-in" w:history="1">
        <w:r>
          <w:rPr>
            <w:rStyle w:val="Lienhypertexte"/>
          </w:rPr>
          <w:t>Élaboration d'un plan de gestion informatique</w:t>
        </w:r>
      </w:hyperlink>
    </w:p>
    <w:p w14:paraId="3529DAB3" w14:textId="77777777" w:rsidR="00CA4E63" w:rsidRDefault="00CA4E63" w:rsidP="00CA4E63">
      <w:pPr>
        <w:numPr>
          <w:ilvl w:val="0"/>
          <w:numId w:val="16"/>
        </w:numPr>
        <w:spacing w:before="100" w:beforeAutospacing="1" w:after="100" w:afterAutospacing="1" w:line="240" w:lineRule="auto"/>
      </w:pPr>
      <w:hyperlink w:anchor="analyse-de-limpact-financier" w:history="1">
        <w:r>
          <w:rPr>
            <w:rStyle w:val="Lienhypertexte"/>
          </w:rPr>
          <w:t>Analyse de l'impact financier</w:t>
        </w:r>
      </w:hyperlink>
    </w:p>
    <w:p w14:paraId="21B7E7B6" w14:textId="77777777" w:rsidR="00CA4E63" w:rsidRDefault="00CA4E63" w:rsidP="00CA4E63">
      <w:pPr>
        <w:numPr>
          <w:ilvl w:val="0"/>
          <w:numId w:val="16"/>
        </w:numPr>
        <w:spacing w:before="100" w:beforeAutospacing="1" w:after="100" w:afterAutospacing="1" w:line="240" w:lineRule="auto"/>
      </w:pPr>
      <w:hyperlink w:anchor="coordination-des-%C3%A9quipes" w:history="1">
        <w:r>
          <w:rPr>
            <w:rStyle w:val="Lienhypertexte"/>
          </w:rPr>
          <w:t>Coordination des équipes</w:t>
        </w:r>
      </w:hyperlink>
    </w:p>
    <w:p w14:paraId="2740ED10" w14:textId="77777777" w:rsidR="00CA4E63" w:rsidRDefault="00CA4E63" w:rsidP="00CA4E63">
      <w:pPr>
        <w:numPr>
          <w:ilvl w:val="0"/>
          <w:numId w:val="16"/>
        </w:numPr>
        <w:spacing w:before="100" w:beforeAutospacing="1" w:after="100" w:afterAutospacing="1" w:line="240" w:lineRule="auto"/>
      </w:pPr>
      <w:hyperlink w:anchor="pilotage-de-lorganisation-dun-syst%C3%A" w:history="1">
        <w:r>
          <w:rPr>
            <w:rStyle w:val="Lienhypertexte"/>
          </w:rPr>
          <w:t>Pilotage de l’organisation d’un système de collecte</w:t>
        </w:r>
      </w:hyperlink>
    </w:p>
    <w:p w14:paraId="00D33E48" w14:textId="77777777" w:rsidR="00CA4E63" w:rsidRDefault="00CA4E63" w:rsidP="00CA4E63">
      <w:pPr>
        <w:numPr>
          <w:ilvl w:val="0"/>
          <w:numId w:val="16"/>
        </w:numPr>
        <w:spacing w:before="100" w:beforeAutospacing="1" w:after="100" w:afterAutospacing="1" w:line="240" w:lineRule="auto"/>
      </w:pPr>
      <w:hyperlink w:anchor="configuration-dun-processus-de-communic" w:history="1">
        <w:r>
          <w:rPr>
            <w:rStyle w:val="Lienhypertexte"/>
          </w:rPr>
          <w:t>Configuration d'un processus de communication</w:t>
        </w:r>
      </w:hyperlink>
    </w:p>
    <w:p w14:paraId="4308FDDD" w14:textId="77777777" w:rsidR="00CA4E63" w:rsidRDefault="00CA4E63" w:rsidP="00CA4E63">
      <w:pPr>
        <w:numPr>
          <w:ilvl w:val="0"/>
          <w:numId w:val="16"/>
        </w:numPr>
        <w:spacing w:before="100" w:beforeAutospacing="1" w:after="100" w:afterAutospacing="1" w:line="240" w:lineRule="auto"/>
      </w:pPr>
      <w:hyperlink w:anchor="pilotage-de-l%C3%A9volution-du-syst%C3%" w:history="1">
        <w:r>
          <w:rPr>
            <w:rStyle w:val="Lienhypertexte"/>
          </w:rPr>
          <w:t>Pilotage de l’évolution du système d’information</w:t>
        </w:r>
      </w:hyperlink>
    </w:p>
    <w:p w14:paraId="4AFFD97B" w14:textId="77777777" w:rsidR="00CA4E63" w:rsidRDefault="00CA4E63" w:rsidP="00CA4E63">
      <w:pPr>
        <w:numPr>
          <w:ilvl w:val="0"/>
          <w:numId w:val="16"/>
        </w:numPr>
        <w:spacing w:before="100" w:beforeAutospacing="1" w:after="100" w:afterAutospacing="1" w:line="240" w:lineRule="auto"/>
      </w:pPr>
      <w:hyperlink w:anchor="r%C3%A9daction-des-sp%C3%A9cifications-" w:history="1">
        <w:r>
          <w:rPr>
            <w:rStyle w:val="Lienhypertexte"/>
          </w:rPr>
          <w:t>Rédaction des spécifications générales d’une solution informatique</w:t>
        </w:r>
      </w:hyperlink>
    </w:p>
    <w:p w14:paraId="544732F4" w14:textId="77777777" w:rsidR="00CA4E63" w:rsidRDefault="00CA4E63" w:rsidP="00CA4E63">
      <w:pPr>
        <w:numPr>
          <w:ilvl w:val="0"/>
          <w:numId w:val="16"/>
        </w:numPr>
        <w:spacing w:before="100" w:beforeAutospacing="1" w:after="100" w:afterAutospacing="1" w:line="240" w:lineRule="auto"/>
      </w:pPr>
      <w:hyperlink w:anchor="planification-dun-projet-num%C3%A9rique" w:history="1">
        <w:r>
          <w:rPr>
            <w:rStyle w:val="Lienhypertexte"/>
          </w:rPr>
          <w:t>Planification d’un projet numérique</w:t>
        </w:r>
      </w:hyperlink>
    </w:p>
    <w:p w14:paraId="4A7A8A5D" w14:textId="77777777" w:rsidR="00CA4E63" w:rsidRDefault="00CA4E63" w:rsidP="00CA4E63">
      <w:pPr>
        <w:numPr>
          <w:ilvl w:val="0"/>
          <w:numId w:val="16"/>
        </w:numPr>
        <w:spacing w:before="100" w:beforeAutospacing="1" w:after="100" w:afterAutospacing="1" w:line="240" w:lineRule="auto"/>
      </w:pPr>
      <w:hyperlink w:anchor="%C3%A9valuation-des-charges-directes-et" w:history="1">
        <w:r>
          <w:rPr>
            <w:rStyle w:val="Lienhypertexte"/>
          </w:rPr>
          <w:t>Évaluation des charges directes et indirectes d’un projet</w:t>
        </w:r>
      </w:hyperlink>
    </w:p>
    <w:p w14:paraId="5A1AF5D0" w14:textId="77777777" w:rsidR="00CA4E63" w:rsidRDefault="00CA4E63" w:rsidP="00CA4E63">
      <w:pPr>
        <w:numPr>
          <w:ilvl w:val="0"/>
          <w:numId w:val="16"/>
        </w:numPr>
        <w:spacing w:before="100" w:beforeAutospacing="1" w:after="100" w:afterAutospacing="1" w:line="240" w:lineRule="auto"/>
      </w:pPr>
      <w:hyperlink w:anchor="d%C3%A9ploiement-dune-d%C3%A9marche-de-" w:history="1">
        <w:r>
          <w:rPr>
            <w:rStyle w:val="Lienhypertexte"/>
          </w:rPr>
          <w:t>Déploiement d’une démarche de sûreté</w:t>
        </w:r>
      </w:hyperlink>
    </w:p>
    <w:p w14:paraId="57551935" w14:textId="77777777" w:rsidR="00CA4E63" w:rsidRDefault="00CA4E63" w:rsidP="00CA4E63">
      <w:pPr>
        <w:numPr>
          <w:ilvl w:val="0"/>
          <w:numId w:val="16"/>
        </w:numPr>
        <w:spacing w:before="100" w:beforeAutospacing="1" w:after="100" w:afterAutospacing="1" w:line="240" w:lineRule="auto"/>
      </w:pPr>
      <w:hyperlink w:anchor="pilotage-des-ressources-humaines" w:history="1">
        <w:r>
          <w:rPr>
            <w:rStyle w:val="Lienhypertexte"/>
          </w:rPr>
          <w:t>Pilotage des ressources humaines</w:t>
        </w:r>
      </w:hyperlink>
    </w:p>
    <w:p w14:paraId="76B4EEA0" w14:textId="77777777" w:rsidR="00CA4E63" w:rsidRDefault="00CA4E63" w:rsidP="00CA4E63">
      <w:pPr>
        <w:numPr>
          <w:ilvl w:val="0"/>
          <w:numId w:val="16"/>
        </w:numPr>
        <w:spacing w:before="100" w:beforeAutospacing="1" w:after="100" w:afterAutospacing="1" w:line="240" w:lineRule="auto"/>
      </w:pPr>
      <w:hyperlink w:anchor="suivi-du-projet" w:history="1">
        <w:r>
          <w:rPr>
            <w:rStyle w:val="Lienhypertexte"/>
          </w:rPr>
          <w:t>Suivi du projet</w:t>
        </w:r>
      </w:hyperlink>
    </w:p>
    <w:p w14:paraId="1633714E" w14:textId="77777777" w:rsidR="00CA4E63" w:rsidRDefault="00CA4E63" w:rsidP="00CA4E63">
      <w:pPr>
        <w:numPr>
          <w:ilvl w:val="0"/>
          <w:numId w:val="16"/>
        </w:numPr>
        <w:spacing w:before="100" w:beforeAutospacing="1" w:after="100" w:afterAutospacing="1" w:line="240" w:lineRule="auto"/>
      </w:pPr>
      <w:hyperlink w:anchor="utilisation-des-m%C3%A9thodes-de-r%C3%A" w:history="1">
        <w:r>
          <w:rPr>
            <w:rStyle w:val="Lienhypertexte"/>
          </w:rPr>
          <w:t>Utilisation des méthodes de résolution de problèmes</w:t>
        </w:r>
      </w:hyperlink>
    </w:p>
    <w:p w14:paraId="4E8E7681" w14:textId="77777777" w:rsidR="00CA4E63" w:rsidRDefault="00CA4E63" w:rsidP="00CA4E63">
      <w:pPr>
        <w:numPr>
          <w:ilvl w:val="0"/>
          <w:numId w:val="16"/>
        </w:numPr>
        <w:spacing w:before="100" w:beforeAutospacing="1" w:after="100" w:afterAutospacing="1" w:line="240" w:lineRule="auto"/>
      </w:pPr>
      <w:hyperlink w:anchor="%C3%A9valuation-de-la-conformit%C3%A9-d" w:history="1">
        <w:r>
          <w:rPr>
            <w:rStyle w:val="Lienhypertexte"/>
          </w:rPr>
          <w:t>Évaluation de la conformité de la solution</w:t>
        </w:r>
      </w:hyperlink>
    </w:p>
    <w:p w14:paraId="4A652368" w14:textId="77777777" w:rsidR="00CA4E63" w:rsidRDefault="00CA4E63" w:rsidP="00CA4E63">
      <w:pPr>
        <w:numPr>
          <w:ilvl w:val="0"/>
          <w:numId w:val="16"/>
        </w:numPr>
        <w:spacing w:before="100" w:beforeAutospacing="1" w:after="100" w:afterAutospacing="1" w:line="240" w:lineRule="auto"/>
      </w:pPr>
      <w:hyperlink w:anchor="pr%C3%A9sentation-orale-du-projet-infor" w:history="1">
        <w:r>
          <w:rPr>
            <w:rStyle w:val="Lienhypertexte"/>
          </w:rPr>
          <w:t>Présentation orale du projet informatique</w:t>
        </w:r>
      </w:hyperlink>
    </w:p>
    <w:p w14:paraId="6A404640" w14:textId="3F33815C" w:rsidR="00CA4E63" w:rsidRDefault="00CA4E63" w:rsidP="00CA4E63">
      <w:pPr>
        <w:numPr>
          <w:ilvl w:val="0"/>
          <w:numId w:val="16"/>
        </w:numPr>
        <w:spacing w:before="100" w:beforeAutospacing="1" w:after="100" w:afterAutospacing="1" w:line="240" w:lineRule="auto"/>
      </w:pPr>
      <w:hyperlink w:anchor="communication-sur-l%C3%A9tat-davancemen" w:history="1">
        <w:r>
          <w:rPr>
            <w:rStyle w:val="Lienhypertexte"/>
          </w:rPr>
          <w:t>Communication sur l’état d’avancement</w:t>
        </w:r>
      </w:hyperlink>
      <w:r>
        <w:br w:type="page"/>
      </w:r>
    </w:p>
    <w:p w14:paraId="799E184B" w14:textId="77777777" w:rsidR="00CA4E63" w:rsidRDefault="00CA4E63" w:rsidP="00CA4E63">
      <w:pPr>
        <w:pStyle w:val="Titre2"/>
      </w:pPr>
      <w:r>
        <w:lastRenderedPageBreak/>
        <w:t>Organisation du travail de maintenance du SI</w:t>
      </w:r>
    </w:p>
    <w:p w14:paraId="4116F4A0" w14:textId="77777777" w:rsidR="00CA4E63" w:rsidRDefault="00CA4E63" w:rsidP="00CA4E63">
      <w:pPr>
        <w:pStyle w:val="Titre3"/>
      </w:pPr>
      <w:r>
        <w:t>C2.1 Organiser le travail de maintenance du SI</w:t>
      </w:r>
    </w:p>
    <w:p w14:paraId="24CFC810" w14:textId="4A9C3E87" w:rsidR="00CA4E63" w:rsidRDefault="00CA4E63" w:rsidP="001D7636">
      <w:pPr>
        <w:spacing w:before="100" w:beforeAutospacing="1" w:after="100" w:afterAutospacing="1" w:line="240" w:lineRule="auto"/>
      </w:pPr>
      <w:r>
        <w:t>Utilisation de GMAO qui offre des fonctionnalité pour mieux organiser le travail des équipes :</w:t>
      </w:r>
    </w:p>
    <w:p w14:paraId="15AF9714" w14:textId="2EE2EF43" w:rsidR="00CA4E63" w:rsidRDefault="00CA4E63" w:rsidP="00CA4E63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kern w:val="0"/>
          <w:lang w:eastAsia="fr-FR"/>
          <w14:ligatures w14:val="none"/>
        </w:rPr>
      </w:pPr>
      <w:r w:rsidRPr="00CA4E63">
        <w:rPr>
          <w:rFonts w:ascii="Helvetica" w:eastAsia="Times New Roman" w:hAnsi="Helvetica" w:cs="Helvetica"/>
          <w:color w:val="1A1A1A"/>
          <w:kern w:val="0"/>
          <w:lang w:eastAsia="fr-FR"/>
          <w14:ligatures w14:val="none"/>
        </w:rPr>
        <w:t>La gestion du stock d’équipements et de pièces</w:t>
      </w:r>
      <w:r w:rsidRPr="00CA4E63">
        <w:rPr>
          <w:rFonts w:ascii="Helvetica" w:eastAsia="Times New Roman" w:hAnsi="Helvetica" w:cs="Helvetica"/>
          <w:color w:val="1A1A1A"/>
          <w:kern w:val="0"/>
          <w:sz w:val="30"/>
          <w:szCs w:val="30"/>
          <w:lang w:eastAsia="fr-FR"/>
          <w14:ligatures w14:val="none"/>
        </w:rPr>
        <w:t xml:space="preserve"> </w:t>
      </w:r>
      <w:r w:rsidRPr="00CA4E63">
        <w:rPr>
          <w:rFonts w:ascii="Helvetica" w:eastAsia="Times New Roman" w:hAnsi="Helvetica" w:cs="Helvetica"/>
          <w:color w:val="1A1A1A"/>
          <w:kern w:val="0"/>
          <w:lang w:eastAsia="fr-FR"/>
          <w14:ligatures w14:val="none"/>
        </w:rPr>
        <w:t>détachées.</w:t>
      </w:r>
    </w:p>
    <w:p w14:paraId="4869C666" w14:textId="0553BE4E" w:rsidR="00CA4E63" w:rsidRPr="00CA4E63" w:rsidRDefault="00CA4E63" w:rsidP="00CA4E63">
      <w:pPr>
        <w:pStyle w:val="Paragraphedeliste"/>
        <w:numPr>
          <w:ilvl w:val="1"/>
          <w:numId w:val="17"/>
        </w:num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1A1A1A"/>
          <w:kern w:val="0"/>
          <w:lang w:eastAsia="fr-FR"/>
          <w14:ligatures w14:val="none"/>
        </w:rPr>
      </w:pPr>
      <w:r w:rsidRPr="00CA4E63">
        <w:rPr>
          <w:rFonts w:ascii="Helvetica" w:eastAsia="Times New Roman" w:hAnsi="Helvetica" w:cs="Helvetica"/>
          <w:color w:val="1A1A1A"/>
          <w:kern w:val="0"/>
          <w:lang w:eastAsia="fr-FR"/>
          <w14:ligatures w14:val="none"/>
        </w:rPr>
        <w:t>Une aide à la planification des opérations de maintenance préventive.</w:t>
      </w:r>
    </w:p>
    <w:p w14:paraId="55F3AA2E" w14:textId="3A5FDB01" w:rsidR="00CA4E63" w:rsidRDefault="00CA4E63" w:rsidP="00CA4E63">
      <w:pPr>
        <w:pStyle w:val="Paragraphedeliste"/>
        <w:numPr>
          <w:ilvl w:val="1"/>
          <w:numId w:val="17"/>
        </w:num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1A1A1A"/>
          <w:kern w:val="0"/>
          <w:lang w:eastAsia="fr-FR"/>
          <w14:ligatures w14:val="none"/>
        </w:rPr>
      </w:pPr>
      <w:r w:rsidRPr="00CA4E63">
        <w:rPr>
          <w:rFonts w:ascii="Helvetica" w:eastAsia="Times New Roman" w:hAnsi="Helvetica" w:cs="Helvetica"/>
          <w:color w:val="1A1A1A"/>
          <w:kern w:val="0"/>
          <w:lang w:eastAsia="fr-FR"/>
          <w14:ligatures w14:val="none"/>
        </w:rPr>
        <w:t>Le suivi des</w:t>
      </w:r>
      <w:r>
        <w:rPr>
          <w:rFonts w:ascii="Helvetica" w:eastAsia="Times New Roman" w:hAnsi="Helvetica" w:cs="Helvetica"/>
          <w:color w:val="1A1A1A"/>
          <w:kern w:val="0"/>
          <w:lang w:eastAsia="fr-FR"/>
          <w14:ligatures w14:val="none"/>
        </w:rPr>
        <w:t xml:space="preserve"> </w:t>
      </w:r>
      <w:r w:rsidRPr="00CA4E63">
        <w:rPr>
          <w:rFonts w:ascii="Helvetica" w:eastAsia="Times New Roman" w:hAnsi="Helvetica" w:cs="Helvetica"/>
          <w:color w:val="1A1A1A"/>
          <w:kern w:val="0"/>
          <w:lang w:eastAsia="fr-FR"/>
          <w14:ligatures w14:val="none"/>
        </w:rPr>
        <w:t>interventions étape par étape.</w:t>
      </w:r>
    </w:p>
    <w:p w14:paraId="65D9C469" w14:textId="16AD8EE3" w:rsidR="00CA4E63" w:rsidRPr="00CA4E63" w:rsidRDefault="00CA4E63" w:rsidP="00CA4E63">
      <w:pPr>
        <w:pStyle w:val="Paragraphedeliste"/>
        <w:numPr>
          <w:ilvl w:val="1"/>
          <w:numId w:val="17"/>
        </w:num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1A1A1A"/>
          <w:kern w:val="0"/>
          <w:lang w:eastAsia="fr-FR"/>
          <w14:ligatures w14:val="none"/>
        </w:rPr>
      </w:pPr>
      <w:r w:rsidRPr="00CA4E63">
        <w:rPr>
          <w:rFonts w:ascii="Helvetica" w:eastAsia="Times New Roman" w:hAnsi="Helvetica" w:cs="Helvetica"/>
          <w:color w:val="1A1A1A"/>
          <w:kern w:val="0"/>
          <w:lang w:eastAsia="fr-FR"/>
          <w14:ligatures w14:val="none"/>
        </w:rPr>
        <w:t>L’historique des contrôles et des dépannages effectués chez le client.</w:t>
      </w:r>
    </w:p>
    <w:p w14:paraId="78C9DBEB" w14:textId="77777777" w:rsidR="00CA4E63" w:rsidRDefault="00CA4E63" w:rsidP="00CA4E63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kern w:val="0"/>
          <w:lang w:eastAsia="fr-FR"/>
          <w14:ligatures w14:val="none"/>
        </w:rPr>
      </w:pPr>
      <w:r w:rsidRPr="00CA4E63">
        <w:rPr>
          <w:rFonts w:ascii="Helvetica" w:eastAsia="Times New Roman" w:hAnsi="Helvetica" w:cs="Helvetica"/>
          <w:color w:val="1A1A1A"/>
          <w:kern w:val="0"/>
          <w:lang w:eastAsia="fr-FR"/>
          <w14:ligatures w14:val="none"/>
        </w:rPr>
        <w:t>Des indicateurs de performance, etc.</w:t>
      </w:r>
    </w:p>
    <w:p w14:paraId="2AE8B52F" w14:textId="30CFA320" w:rsidR="00F162AE" w:rsidRDefault="00F162AE" w:rsidP="00F162A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kern w:val="0"/>
          <w:lang w:eastAsia="fr-FR"/>
          <w14:ligatures w14:val="none"/>
        </w:rPr>
      </w:pPr>
      <w:r>
        <w:rPr>
          <w:rFonts w:ascii="Helvetica" w:eastAsia="Times New Roman" w:hAnsi="Helvetica" w:cs="Helvetica"/>
          <w:color w:val="1A1A1A"/>
          <w:kern w:val="0"/>
          <w:lang w:eastAsia="fr-FR"/>
          <w14:ligatures w14:val="none"/>
        </w:rPr>
        <w:t>Deux tâches de maintenances à mettre en place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62AE" w14:paraId="44BDA61C" w14:textId="77777777" w:rsidTr="00F162AE">
        <w:tc>
          <w:tcPr>
            <w:tcW w:w="4531" w:type="dxa"/>
          </w:tcPr>
          <w:p w14:paraId="224F3CE9" w14:textId="7AAACC44" w:rsidR="00F162AE" w:rsidRDefault="00F162AE" w:rsidP="00F162AE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1A1A1A"/>
                <w:kern w:val="0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1A1A1A"/>
                <w:kern w:val="0"/>
                <w:lang w:eastAsia="fr-FR"/>
                <w14:ligatures w14:val="none"/>
              </w:rPr>
              <w:t>PREVENTIVE</w:t>
            </w:r>
          </w:p>
        </w:tc>
        <w:tc>
          <w:tcPr>
            <w:tcW w:w="4531" w:type="dxa"/>
          </w:tcPr>
          <w:p w14:paraId="54E08791" w14:textId="4387064C" w:rsidR="00F162AE" w:rsidRDefault="00F162AE" w:rsidP="00F162AE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1A1A1A"/>
                <w:kern w:val="0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1A1A1A"/>
                <w:kern w:val="0"/>
                <w:lang w:eastAsia="fr-FR"/>
                <w14:ligatures w14:val="none"/>
              </w:rPr>
              <w:t>CORRECTIVE</w:t>
            </w:r>
          </w:p>
        </w:tc>
      </w:tr>
      <w:tr w:rsidR="00F162AE" w14:paraId="1E880B06" w14:textId="77777777" w:rsidTr="00F162AE">
        <w:tc>
          <w:tcPr>
            <w:tcW w:w="4531" w:type="dxa"/>
            <w:vAlign w:val="center"/>
          </w:tcPr>
          <w:p w14:paraId="3A9A513F" w14:textId="436A89A5" w:rsidR="00F162AE" w:rsidRDefault="00F162AE" w:rsidP="00F162AE">
            <w:pPr>
              <w:spacing w:before="100" w:beforeAutospacing="1" w:after="100" w:afterAutospacing="1" w:line="360" w:lineRule="auto"/>
              <w:jc w:val="center"/>
              <w:rPr>
                <w:rFonts w:ascii="Helvetica" w:eastAsia="Times New Roman" w:hAnsi="Helvetica" w:cs="Helvetica"/>
                <w:color w:val="1A1A1A"/>
                <w:kern w:val="0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1A1A1A"/>
                <w:kern w:val="0"/>
                <w:lang w:eastAsia="fr-FR"/>
                <w14:ligatures w14:val="none"/>
              </w:rPr>
              <w:t>Mise à jour logiciel</w:t>
            </w:r>
          </w:p>
        </w:tc>
        <w:tc>
          <w:tcPr>
            <w:tcW w:w="4531" w:type="dxa"/>
            <w:vAlign w:val="center"/>
          </w:tcPr>
          <w:p w14:paraId="4D2BA5E4" w14:textId="2065FF12" w:rsidR="00F162AE" w:rsidRDefault="00F162AE" w:rsidP="00F162AE">
            <w:pPr>
              <w:spacing w:before="100" w:beforeAutospacing="1" w:after="100" w:afterAutospacing="1" w:line="360" w:lineRule="auto"/>
              <w:jc w:val="center"/>
              <w:rPr>
                <w:rFonts w:ascii="Helvetica" w:eastAsia="Times New Roman" w:hAnsi="Helvetica" w:cs="Helvetica"/>
                <w:color w:val="1A1A1A"/>
                <w:kern w:val="0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1A1A1A"/>
                <w:kern w:val="0"/>
                <w:lang w:eastAsia="fr-FR"/>
                <w14:ligatures w14:val="none"/>
              </w:rPr>
              <w:t xml:space="preserve">Réparation de </w:t>
            </w:r>
            <w:r w:rsidR="00CB12EE">
              <w:rPr>
                <w:rFonts w:ascii="Helvetica" w:eastAsia="Times New Roman" w:hAnsi="Helvetica" w:cs="Helvetica"/>
                <w:color w:val="1A1A1A"/>
                <w:kern w:val="0"/>
                <w:lang w:eastAsia="fr-FR"/>
                <w14:ligatures w14:val="none"/>
              </w:rPr>
              <w:t>dysfonctionnement</w:t>
            </w:r>
          </w:p>
        </w:tc>
      </w:tr>
      <w:tr w:rsidR="00F162AE" w14:paraId="366C5BF5" w14:textId="77777777" w:rsidTr="00F162AE">
        <w:tc>
          <w:tcPr>
            <w:tcW w:w="4531" w:type="dxa"/>
            <w:vAlign w:val="center"/>
          </w:tcPr>
          <w:p w14:paraId="084A2866" w14:textId="5BB230E6" w:rsidR="00F162AE" w:rsidRDefault="00F162AE" w:rsidP="00F162AE">
            <w:pPr>
              <w:spacing w:before="100" w:beforeAutospacing="1" w:after="100" w:afterAutospacing="1" w:line="360" w:lineRule="auto"/>
              <w:jc w:val="center"/>
              <w:rPr>
                <w:rFonts w:ascii="Helvetica" w:eastAsia="Times New Roman" w:hAnsi="Helvetica" w:cs="Helvetica"/>
                <w:color w:val="1A1A1A"/>
                <w:kern w:val="0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1A1A1A"/>
                <w:kern w:val="0"/>
                <w:lang w:eastAsia="fr-FR"/>
                <w14:ligatures w14:val="none"/>
              </w:rPr>
              <w:t>Nettoyage des bases de données</w:t>
            </w:r>
          </w:p>
        </w:tc>
        <w:tc>
          <w:tcPr>
            <w:tcW w:w="4531" w:type="dxa"/>
            <w:vAlign w:val="center"/>
          </w:tcPr>
          <w:p w14:paraId="1FFC8AFA" w14:textId="2458DCC7" w:rsidR="00F162AE" w:rsidRDefault="00F162AE" w:rsidP="00F162AE">
            <w:pPr>
              <w:spacing w:before="100" w:beforeAutospacing="1" w:after="100" w:afterAutospacing="1" w:line="360" w:lineRule="auto"/>
              <w:jc w:val="center"/>
              <w:rPr>
                <w:rFonts w:ascii="Helvetica" w:eastAsia="Times New Roman" w:hAnsi="Helvetica" w:cs="Helvetica"/>
                <w:color w:val="1A1A1A"/>
                <w:kern w:val="0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1A1A1A"/>
                <w:kern w:val="0"/>
                <w:lang w:eastAsia="fr-FR"/>
                <w14:ligatures w14:val="none"/>
              </w:rPr>
              <w:t>Remplacement de composant défectueux</w:t>
            </w:r>
          </w:p>
        </w:tc>
      </w:tr>
      <w:tr w:rsidR="00F162AE" w14:paraId="25D7939D" w14:textId="77777777" w:rsidTr="00F162AE">
        <w:tc>
          <w:tcPr>
            <w:tcW w:w="4531" w:type="dxa"/>
            <w:vAlign w:val="center"/>
          </w:tcPr>
          <w:p w14:paraId="76109640" w14:textId="5B918C59" w:rsidR="00F162AE" w:rsidRDefault="00F162AE" w:rsidP="00F162AE">
            <w:pPr>
              <w:spacing w:before="100" w:beforeAutospacing="1" w:after="100" w:afterAutospacing="1" w:line="360" w:lineRule="auto"/>
              <w:jc w:val="center"/>
              <w:rPr>
                <w:rFonts w:ascii="Helvetica" w:eastAsia="Times New Roman" w:hAnsi="Helvetica" w:cs="Helvetica"/>
                <w:color w:val="1A1A1A"/>
                <w:kern w:val="0"/>
                <w:lang w:eastAsia="fr-FR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1A1A1A"/>
                <w:kern w:val="0"/>
                <w:lang w:eastAsia="fr-FR"/>
                <w14:ligatures w14:val="none"/>
              </w:rPr>
              <w:t>Optimisation des performances</w:t>
            </w:r>
          </w:p>
        </w:tc>
        <w:tc>
          <w:tcPr>
            <w:tcW w:w="4531" w:type="dxa"/>
            <w:vAlign w:val="center"/>
          </w:tcPr>
          <w:p w14:paraId="756103B1" w14:textId="77777777" w:rsidR="00F162AE" w:rsidRDefault="00F162AE" w:rsidP="00F162AE">
            <w:pPr>
              <w:spacing w:before="100" w:beforeAutospacing="1" w:after="100" w:afterAutospacing="1" w:line="360" w:lineRule="auto"/>
              <w:jc w:val="center"/>
              <w:rPr>
                <w:rFonts w:ascii="Helvetica" w:eastAsia="Times New Roman" w:hAnsi="Helvetica" w:cs="Helvetica"/>
                <w:color w:val="1A1A1A"/>
                <w:kern w:val="0"/>
                <w:lang w:eastAsia="fr-FR"/>
                <w14:ligatures w14:val="none"/>
              </w:rPr>
            </w:pPr>
          </w:p>
        </w:tc>
      </w:tr>
    </w:tbl>
    <w:p w14:paraId="651B1F10" w14:textId="4891F8B4" w:rsidR="00F162AE" w:rsidRDefault="00F162AE" w:rsidP="00F162AE">
      <w:pPr>
        <w:spacing w:before="100" w:beforeAutospacing="1" w:after="100" w:afterAutospacing="1" w:line="240" w:lineRule="auto"/>
      </w:pPr>
      <w:r>
        <w:t>Pour les différents rôle et responsabilité pour la maintenance :</w:t>
      </w:r>
    </w:p>
    <w:p w14:paraId="4F5C33A1" w14:textId="49D0D0C9" w:rsidR="00F162AE" w:rsidRDefault="00F162AE" w:rsidP="00F162AE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</w:pPr>
      <w:r>
        <w:t>Administrateur de base de données : Ceux qui s’occuperont de nettoyer la base de données, d’optimiser celle-ci</w:t>
      </w:r>
      <w:r w:rsidR="000B015F">
        <w:t>.</w:t>
      </w:r>
    </w:p>
    <w:p w14:paraId="63ADFCC9" w14:textId="0D81DB90" w:rsidR="00F162AE" w:rsidRDefault="00F162AE" w:rsidP="00F162AE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Les testeurs QA : Les testeurs </w:t>
      </w:r>
      <w:proofErr w:type="spellStart"/>
      <w:r>
        <w:t>quality</w:t>
      </w:r>
      <w:proofErr w:type="spellEnd"/>
      <w:r>
        <w:t xml:space="preserve"> Assurance, mettrons à jour les bugs </w:t>
      </w:r>
      <w:r w:rsidR="000B015F">
        <w:t>et testerons continuellement l’application.</w:t>
      </w:r>
    </w:p>
    <w:p w14:paraId="230E2653" w14:textId="44BBE589" w:rsidR="000B015F" w:rsidRDefault="00F162AE" w:rsidP="000B015F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</w:pPr>
      <w:r>
        <w:t>Gestionnaire de maintenance :</w:t>
      </w:r>
      <w:r w:rsidR="000B015F">
        <w:t xml:space="preserve"> Il gérera toute les maintenances qui sont et qui seront à faire</w:t>
      </w:r>
    </w:p>
    <w:p w14:paraId="44422DD8" w14:textId="44FCAD9F" w:rsidR="000B015F" w:rsidRDefault="003973E9" w:rsidP="003973E9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</w:pPr>
      <w:r>
        <w:t>Administrateur Système : Il va vérifier que tout fonctionne et que toute les machines (serveur, ordinateur) fonctionne dans l’entreprise</w:t>
      </w:r>
    </w:p>
    <w:p w14:paraId="3A1F9A86" w14:textId="77777777" w:rsidR="003973E9" w:rsidRDefault="000B015F" w:rsidP="00491A7D">
      <w:pPr>
        <w:spacing w:before="100" w:beforeAutospacing="1" w:after="100" w:afterAutospacing="1" w:line="240" w:lineRule="auto"/>
      </w:pPr>
      <w:r>
        <w:t xml:space="preserve">Utilisation de l’outils de </w:t>
      </w:r>
      <w:proofErr w:type="spellStart"/>
      <w:r>
        <w:t>ticketing</w:t>
      </w:r>
      <w:proofErr w:type="spellEnd"/>
      <w:r>
        <w:t xml:space="preserve"> GLPI qui permettra de prioriser, de catégoriser et d’attribuer des statuts et les personnes associé à la maintenance nécessaire.</w:t>
      </w:r>
    </w:p>
    <w:p w14:paraId="25BBC9DC" w14:textId="14BC6954" w:rsidR="003973E9" w:rsidRDefault="003973E9" w:rsidP="003973E9">
      <w:pPr>
        <w:spacing w:before="100" w:beforeAutospacing="1" w:after="100" w:afterAutospacing="1" w:line="240" w:lineRule="auto"/>
        <w:ind w:left="360"/>
      </w:pPr>
      <w:r>
        <w:t>Légende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3024"/>
        <w:gridCol w:w="3183"/>
        <w:gridCol w:w="2495"/>
      </w:tblGrid>
      <w:tr w:rsidR="00966066" w14:paraId="2E14B786" w14:textId="38802901" w:rsidTr="00966066">
        <w:tc>
          <w:tcPr>
            <w:tcW w:w="3024" w:type="dxa"/>
          </w:tcPr>
          <w:p w14:paraId="6839AEE3" w14:textId="0C44FCFA" w:rsidR="00966066" w:rsidRDefault="00966066" w:rsidP="003973E9">
            <w:pPr>
              <w:spacing w:before="100" w:beforeAutospacing="1" w:after="100" w:afterAutospacing="1"/>
              <w:jc w:val="center"/>
            </w:pPr>
            <w:r>
              <w:t>Priorisation</w:t>
            </w:r>
          </w:p>
        </w:tc>
        <w:tc>
          <w:tcPr>
            <w:tcW w:w="3183" w:type="dxa"/>
          </w:tcPr>
          <w:p w14:paraId="07F71CB3" w14:textId="70741016" w:rsidR="00966066" w:rsidRDefault="00966066" w:rsidP="00966066">
            <w:pPr>
              <w:spacing w:before="100" w:beforeAutospacing="1" w:after="100" w:afterAutospacing="1"/>
              <w:jc w:val="center"/>
            </w:pPr>
            <w:r>
              <w:t>Tag d’attribution</w:t>
            </w:r>
          </w:p>
        </w:tc>
        <w:tc>
          <w:tcPr>
            <w:tcW w:w="2495" w:type="dxa"/>
          </w:tcPr>
          <w:p w14:paraId="27B1E8BA" w14:textId="17FDEA2B" w:rsidR="00966066" w:rsidRDefault="00966066" w:rsidP="00966066">
            <w:pPr>
              <w:spacing w:before="100" w:beforeAutospacing="1" w:after="100" w:afterAutospacing="1"/>
              <w:jc w:val="center"/>
            </w:pPr>
            <w:proofErr w:type="spellStart"/>
            <w:r>
              <w:t>Status</w:t>
            </w:r>
            <w:proofErr w:type="spellEnd"/>
          </w:p>
        </w:tc>
      </w:tr>
      <w:tr w:rsidR="00966066" w14:paraId="71557DB4" w14:textId="6F39E77B" w:rsidTr="00966066">
        <w:tc>
          <w:tcPr>
            <w:tcW w:w="3024" w:type="dxa"/>
          </w:tcPr>
          <w:p w14:paraId="6BD167DE" w14:textId="4DA9B41F" w:rsidR="00966066" w:rsidRDefault="00966066" w:rsidP="003973E9">
            <w:pPr>
              <w:spacing w:before="100" w:beforeAutospacing="1" w:after="100" w:afterAutospacing="1"/>
              <w:jc w:val="center"/>
            </w:pPr>
            <w:r>
              <w:t>Prio 1 : Forte</w:t>
            </w:r>
          </w:p>
        </w:tc>
        <w:tc>
          <w:tcPr>
            <w:tcW w:w="3183" w:type="dxa"/>
          </w:tcPr>
          <w:p w14:paraId="5B8AA7D5" w14:textId="2F9A12E8" w:rsidR="00966066" w:rsidRDefault="00966066" w:rsidP="003973E9">
            <w:pPr>
              <w:spacing w:before="100" w:beforeAutospacing="1" w:after="100" w:afterAutospacing="1"/>
              <w:jc w:val="center"/>
            </w:pPr>
            <w:r>
              <w:t>DEV : Testeur QA</w:t>
            </w:r>
          </w:p>
        </w:tc>
        <w:tc>
          <w:tcPr>
            <w:tcW w:w="2495" w:type="dxa"/>
          </w:tcPr>
          <w:p w14:paraId="1B725791" w14:textId="24E02AE7" w:rsidR="00966066" w:rsidRDefault="00966066" w:rsidP="003973E9">
            <w:pPr>
              <w:spacing w:before="100" w:beforeAutospacing="1" w:after="100" w:afterAutospacing="1"/>
              <w:jc w:val="center"/>
            </w:pPr>
            <w:r>
              <w:t>Nouveau</w:t>
            </w:r>
          </w:p>
        </w:tc>
      </w:tr>
      <w:tr w:rsidR="00966066" w14:paraId="3C5A5102" w14:textId="0C960F26" w:rsidTr="00966066">
        <w:tc>
          <w:tcPr>
            <w:tcW w:w="3024" w:type="dxa"/>
          </w:tcPr>
          <w:p w14:paraId="77C44EBC" w14:textId="026FF709" w:rsidR="00966066" w:rsidRDefault="00966066" w:rsidP="00966066">
            <w:pPr>
              <w:spacing w:before="100" w:beforeAutospacing="1" w:after="100" w:afterAutospacing="1"/>
              <w:jc w:val="center"/>
            </w:pPr>
            <w:r>
              <w:t>Prio 2 : Moyenne</w:t>
            </w:r>
          </w:p>
        </w:tc>
        <w:tc>
          <w:tcPr>
            <w:tcW w:w="3183" w:type="dxa"/>
          </w:tcPr>
          <w:p w14:paraId="410D7550" w14:textId="5DBF58CD" w:rsidR="00966066" w:rsidRDefault="00966066" w:rsidP="00966066">
            <w:pPr>
              <w:spacing w:before="100" w:beforeAutospacing="1" w:after="100" w:afterAutospacing="1"/>
              <w:jc w:val="center"/>
            </w:pPr>
            <w:r>
              <w:t xml:space="preserve">BDD : Administrateur </w:t>
            </w:r>
            <w:r>
              <w:t>base de données</w:t>
            </w:r>
          </w:p>
        </w:tc>
        <w:tc>
          <w:tcPr>
            <w:tcW w:w="2495" w:type="dxa"/>
          </w:tcPr>
          <w:p w14:paraId="73CFE47E" w14:textId="05DFA71D" w:rsidR="00966066" w:rsidRDefault="00966066" w:rsidP="00966066">
            <w:pPr>
              <w:spacing w:before="100" w:beforeAutospacing="1" w:after="100" w:afterAutospacing="1"/>
              <w:jc w:val="center"/>
            </w:pPr>
            <w:r>
              <w:t>En attente</w:t>
            </w:r>
          </w:p>
        </w:tc>
      </w:tr>
      <w:tr w:rsidR="00966066" w14:paraId="30959889" w14:textId="097D9EC0" w:rsidTr="00966066">
        <w:tc>
          <w:tcPr>
            <w:tcW w:w="3024" w:type="dxa"/>
          </w:tcPr>
          <w:p w14:paraId="6FE2967C" w14:textId="1C64CBB8" w:rsidR="00966066" w:rsidRDefault="00966066" w:rsidP="00966066">
            <w:pPr>
              <w:spacing w:before="100" w:beforeAutospacing="1" w:after="100" w:afterAutospacing="1"/>
              <w:jc w:val="center"/>
            </w:pPr>
            <w:r>
              <w:t>Prio 3 : Légère</w:t>
            </w:r>
          </w:p>
        </w:tc>
        <w:tc>
          <w:tcPr>
            <w:tcW w:w="3183" w:type="dxa"/>
          </w:tcPr>
          <w:p w14:paraId="62B40E4D" w14:textId="7F00053E" w:rsidR="00966066" w:rsidRDefault="00966066" w:rsidP="00966066">
            <w:pPr>
              <w:spacing w:before="100" w:beforeAutospacing="1" w:after="100" w:afterAutospacing="1"/>
              <w:jc w:val="center"/>
            </w:pPr>
            <w:r>
              <w:t>SI : Administrateur Système</w:t>
            </w:r>
          </w:p>
        </w:tc>
        <w:tc>
          <w:tcPr>
            <w:tcW w:w="2495" w:type="dxa"/>
          </w:tcPr>
          <w:p w14:paraId="333FF1A9" w14:textId="701AC8FE" w:rsidR="00966066" w:rsidRDefault="00966066" w:rsidP="00966066">
            <w:pPr>
              <w:spacing w:before="100" w:beforeAutospacing="1" w:after="100" w:afterAutospacing="1"/>
              <w:jc w:val="center"/>
            </w:pPr>
            <w:r>
              <w:t>En cours</w:t>
            </w:r>
          </w:p>
        </w:tc>
      </w:tr>
      <w:tr w:rsidR="00966066" w14:paraId="5DDB2D1E" w14:textId="3726A5EE" w:rsidTr="00966066">
        <w:tc>
          <w:tcPr>
            <w:tcW w:w="3024" w:type="dxa"/>
          </w:tcPr>
          <w:p w14:paraId="68DE6D5F" w14:textId="3C5EC85E" w:rsidR="00966066" w:rsidRDefault="00966066" w:rsidP="00966066">
            <w:pPr>
              <w:spacing w:before="100" w:beforeAutospacing="1" w:after="100" w:afterAutospacing="1"/>
              <w:jc w:val="center"/>
            </w:pPr>
            <w:r>
              <w:t>Prio 4 : non urgente</w:t>
            </w:r>
          </w:p>
        </w:tc>
        <w:tc>
          <w:tcPr>
            <w:tcW w:w="3183" w:type="dxa"/>
          </w:tcPr>
          <w:p w14:paraId="3816CD9F" w14:textId="4ADD8AA2" w:rsidR="00966066" w:rsidRDefault="00966066" w:rsidP="00966066">
            <w:pPr>
              <w:spacing w:before="100" w:beforeAutospacing="1" w:after="100" w:afterAutospacing="1"/>
              <w:jc w:val="center"/>
            </w:pPr>
            <w:r>
              <w:t>GA : Gestionnaire de maintenance</w:t>
            </w:r>
          </w:p>
        </w:tc>
        <w:tc>
          <w:tcPr>
            <w:tcW w:w="2495" w:type="dxa"/>
          </w:tcPr>
          <w:p w14:paraId="60B86484" w14:textId="2531C193" w:rsidR="00966066" w:rsidRDefault="00966066" w:rsidP="00966066">
            <w:pPr>
              <w:spacing w:before="100" w:beforeAutospacing="1" w:after="100" w:afterAutospacing="1"/>
              <w:jc w:val="center"/>
            </w:pPr>
            <w:r>
              <w:t>Résolu</w:t>
            </w:r>
          </w:p>
        </w:tc>
      </w:tr>
      <w:tr w:rsidR="00966066" w14:paraId="364FF70F" w14:textId="77777777" w:rsidTr="00966066">
        <w:tc>
          <w:tcPr>
            <w:tcW w:w="3024" w:type="dxa"/>
          </w:tcPr>
          <w:p w14:paraId="50F0EA25" w14:textId="77777777" w:rsidR="00966066" w:rsidRDefault="00966066" w:rsidP="00966066">
            <w:pPr>
              <w:spacing w:before="100" w:beforeAutospacing="1" w:after="100" w:afterAutospacing="1"/>
              <w:jc w:val="center"/>
            </w:pPr>
          </w:p>
        </w:tc>
        <w:tc>
          <w:tcPr>
            <w:tcW w:w="3183" w:type="dxa"/>
          </w:tcPr>
          <w:p w14:paraId="4553752E" w14:textId="77777777" w:rsidR="00966066" w:rsidRDefault="00966066" w:rsidP="00966066">
            <w:pPr>
              <w:spacing w:before="100" w:beforeAutospacing="1" w:after="100" w:afterAutospacing="1"/>
              <w:jc w:val="center"/>
            </w:pPr>
          </w:p>
        </w:tc>
        <w:tc>
          <w:tcPr>
            <w:tcW w:w="2495" w:type="dxa"/>
          </w:tcPr>
          <w:p w14:paraId="2DC33EE1" w14:textId="1106FC63" w:rsidR="00966066" w:rsidRDefault="00966066" w:rsidP="00966066">
            <w:pPr>
              <w:spacing w:before="100" w:beforeAutospacing="1" w:after="100" w:afterAutospacing="1"/>
              <w:jc w:val="center"/>
            </w:pPr>
            <w:r>
              <w:t>Clos</w:t>
            </w:r>
          </w:p>
        </w:tc>
      </w:tr>
    </w:tbl>
    <w:p w14:paraId="7F74C480" w14:textId="75252F79" w:rsidR="003973E9" w:rsidRDefault="00CB12EE" w:rsidP="00CB12EE">
      <w:pPr>
        <w:spacing w:before="100" w:beforeAutospacing="1" w:after="100" w:afterAutospacing="1" w:line="240" w:lineRule="auto"/>
      </w:pPr>
      <w:r>
        <w:lastRenderedPageBreak/>
        <w:t>Procédure de création d’un ticket sous GLPI :</w:t>
      </w:r>
    </w:p>
    <w:p w14:paraId="12C5ACC6" w14:textId="600C1870" w:rsidR="00CB12EE" w:rsidRDefault="00CB12EE" w:rsidP="00CB12EE">
      <w:pPr>
        <w:spacing w:before="100" w:beforeAutospacing="1" w:after="100" w:afterAutospacing="1" w:line="240" w:lineRule="auto"/>
      </w:pPr>
      <w:r>
        <w:t>Rentrer mes informations en fonction de la légende ci-dessus</w:t>
      </w:r>
    </w:p>
    <w:p w14:paraId="05C4D5B4" w14:textId="6B46FCEE" w:rsidR="00CB12EE" w:rsidRDefault="00CB12EE" w:rsidP="00CB12EE">
      <w:pPr>
        <w:spacing w:before="100" w:beforeAutospacing="1" w:after="100" w:afterAutospacing="1" w:line="240" w:lineRule="auto"/>
      </w:pPr>
      <w:r w:rsidRPr="00CB12EE">
        <w:drawing>
          <wp:inline distT="0" distB="0" distL="0" distR="0" wp14:anchorId="15CA9677" wp14:editId="272F49B7">
            <wp:extent cx="5760720" cy="3616325"/>
            <wp:effectExtent l="0" t="0" r="0" b="3175"/>
            <wp:docPr id="278043557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43557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636">
        <w:br w:type="page"/>
      </w:r>
    </w:p>
    <w:p w14:paraId="66A2C47F" w14:textId="77777777" w:rsidR="00CA4E63" w:rsidRDefault="00CA4E63" w:rsidP="00CA4E63">
      <w:pPr>
        <w:pStyle w:val="Titre2"/>
      </w:pPr>
      <w:r>
        <w:lastRenderedPageBreak/>
        <w:t>Élaboration de la procédure de gestion des incidents</w:t>
      </w:r>
    </w:p>
    <w:p w14:paraId="0D592EC8" w14:textId="77777777" w:rsidR="00CA4E63" w:rsidRDefault="00CA4E63" w:rsidP="00CA4E63">
      <w:pPr>
        <w:pStyle w:val="Titre3"/>
      </w:pPr>
      <w:r>
        <w:t>C2.2 Élaborer la procédure de gestion des incidents</w:t>
      </w:r>
    </w:p>
    <w:p w14:paraId="068E0248" w14:textId="77777777" w:rsidR="00966066" w:rsidRDefault="00966066" w:rsidP="00966066"/>
    <w:p w14:paraId="0FB3EC36" w14:textId="3CF35156" w:rsidR="00966066" w:rsidRDefault="00966066" w:rsidP="00966066">
      <w:r>
        <w:t>Pour la gestion des incidents et des tickets une fois que celui-ci aura été créer, il s’affichera comme ceux-ci dans le menu des tickets</w:t>
      </w:r>
      <w:r>
        <w:br/>
      </w:r>
      <w:r w:rsidRPr="00966066">
        <w:drawing>
          <wp:inline distT="0" distB="0" distL="0" distR="0" wp14:anchorId="5A6358AF" wp14:editId="00A33649">
            <wp:extent cx="5760720" cy="761365"/>
            <wp:effectExtent l="0" t="0" r="0" b="635"/>
            <wp:docPr id="2030026926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26926" name="Image 1" descr="Une image contenant texte, capture d’écran, Police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5C74" w14:textId="77777777" w:rsidR="00966066" w:rsidRDefault="00966066" w:rsidP="00966066"/>
    <w:p w14:paraId="4816E509" w14:textId="225C119E" w:rsidR="00966066" w:rsidRDefault="00966066" w:rsidP="00966066">
      <w:r>
        <w:t>Ensuite dès qu’une personne qui peut y avoir accès suivant le Tag associer peut s’attribuer ce ticket, ce qui changera son statut et un email sera envoyé à l’utilisateur qui a ouvert le ticket</w:t>
      </w:r>
    </w:p>
    <w:p w14:paraId="0119B051" w14:textId="518DC0D5" w:rsidR="00966066" w:rsidRDefault="00966066" w:rsidP="00966066">
      <w:r w:rsidRPr="00966066">
        <w:drawing>
          <wp:inline distT="0" distB="0" distL="0" distR="0" wp14:anchorId="077A2251" wp14:editId="3B88E028">
            <wp:extent cx="5760720" cy="3000375"/>
            <wp:effectExtent l="0" t="0" r="0" b="9525"/>
            <wp:docPr id="1034860828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60828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A7D">
        <w:br w:type="page"/>
      </w:r>
    </w:p>
    <w:p w14:paraId="15728C5F" w14:textId="77777777" w:rsidR="00491A7D" w:rsidRDefault="00966066" w:rsidP="00966066">
      <w:r>
        <w:lastRenderedPageBreak/>
        <w:t>Une fois l’incident traité la personne</w:t>
      </w:r>
      <w:r w:rsidR="00491A7D">
        <w:t xml:space="preserve"> ou le ticket à été attribué met le</w:t>
      </w:r>
      <w:r>
        <w:t xml:space="preserve"> statut </w:t>
      </w:r>
      <w:r w:rsidR="00491A7D">
        <w:t>du</w:t>
      </w:r>
      <w:r>
        <w:t xml:space="preserve"> ticket en clos</w:t>
      </w:r>
      <w:r w:rsidR="00491A7D">
        <w:t>, ensuite cela enverra un mail à la personne qui a ouvert le ticket.</w:t>
      </w:r>
    </w:p>
    <w:p w14:paraId="02447BFA" w14:textId="4FB6088B" w:rsidR="00966066" w:rsidRDefault="00966066" w:rsidP="00966066">
      <w:r w:rsidRPr="00966066">
        <w:drawing>
          <wp:inline distT="0" distB="0" distL="0" distR="0" wp14:anchorId="13CA2C62" wp14:editId="52C9A8C3">
            <wp:extent cx="5760720" cy="2789555"/>
            <wp:effectExtent l="0" t="0" r="0" b="0"/>
            <wp:docPr id="1219270155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70155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CD92" w14:textId="77777777" w:rsidR="00491A7D" w:rsidRDefault="00491A7D" w:rsidP="00966066"/>
    <w:p w14:paraId="5D797671" w14:textId="17C1B162" w:rsidR="00491A7D" w:rsidRPr="00966066" w:rsidRDefault="00491A7D" w:rsidP="00966066">
      <w:r w:rsidRPr="009267FE">
        <w:rPr>
          <w:highlight w:val="yellow"/>
        </w:rPr>
        <w:t>Mise en place de mesure préventive pour éviter les futur incident</w:t>
      </w:r>
      <w:r>
        <w:t xml:space="preserve"> </w:t>
      </w:r>
      <w:r>
        <w:br w:type="page"/>
      </w:r>
    </w:p>
    <w:p w14:paraId="105E2AAE" w14:textId="77777777" w:rsidR="00CA4E63" w:rsidRDefault="00CA4E63" w:rsidP="00CA4E63">
      <w:pPr>
        <w:pStyle w:val="Titre2"/>
      </w:pPr>
      <w:r>
        <w:lastRenderedPageBreak/>
        <w:t>Organisation des actions de formation</w:t>
      </w:r>
    </w:p>
    <w:p w14:paraId="079806AB" w14:textId="77777777" w:rsidR="00CA4E63" w:rsidRDefault="00CA4E63" w:rsidP="00CA4E63">
      <w:pPr>
        <w:pStyle w:val="Titre3"/>
      </w:pPr>
      <w:r>
        <w:t>C2.3 Organisation des actions de formation</w:t>
      </w:r>
    </w:p>
    <w:p w14:paraId="3BB4D295" w14:textId="77777777" w:rsidR="00491A7D" w:rsidRDefault="00491A7D" w:rsidP="00491A7D"/>
    <w:p w14:paraId="51C7799C" w14:textId="77777777" w:rsidR="008653DE" w:rsidRDefault="008653DE" w:rsidP="00491A7D">
      <w:r>
        <w:t>Pour les formations nous planifierons pour chaque nouveau client une réunion de présentation de l’application avec questions / réponses si il s’en ont.</w:t>
      </w:r>
    </w:p>
    <w:p w14:paraId="0366183F" w14:textId="6E317194" w:rsidR="008653DE" w:rsidRDefault="008653DE" w:rsidP="00491A7D">
      <w:r>
        <w:t>Ensuite pour chaque nouvelle mise à jour un patch note leur sera envoyer par mail avec tous les correctifs associer.</w:t>
      </w:r>
    </w:p>
    <w:p w14:paraId="160E849B" w14:textId="3920CC7E" w:rsidR="008653DE" w:rsidRDefault="008653DE" w:rsidP="00491A7D">
      <w:r>
        <w:t>Une documentation de tout ces mise à jour ou nouveauté leur seront mis à disposition.</w:t>
      </w:r>
    </w:p>
    <w:p w14:paraId="02C3BAFB" w14:textId="3BE7612B" w:rsidR="008653DE" w:rsidRDefault="008653DE" w:rsidP="00491A7D">
      <w:r>
        <w:t>Des webinaires seront mis en place pour les grosses nouveautés ou mise à jour de l’application</w:t>
      </w:r>
    </w:p>
    <w:p w14:paraId="0599CA6D" w14:textId="77777777" w:rsidR="008653DE" w:rsidRPr="00491A7D" w:rsidRDefault="008653DE" w:rsidP="00491A7D"/>
    <w:p w14:paraId="5CE10540" w14:textId="77777777" w:rsidR="00CA4E63" w:rsidRDefault="00CA4E63" w:rsidP="00CA4E63">
      <w:pPr>
        <w:pStyle w:val="Titre2"/>
      </w:pPr>
      <w:r>
        <w:t>Élaboration d'un plan de gestion informatique</w:t>
      </w:r>
    </w:p>
    <w:p w14:paraId="3F933DAB" w14:textId="77777777" w:rsidR="00CA4E63" w:rsidRDefault="00CA4E63" w:rsidP="00CA4E63">
      <w:pPr>
        <w:pStyle w:val="Titre3"/>
      </w:pPr>
      <w:r>
        <w:t>C2.4 Élaborer un plan de gestion informatique</w:t>
      </w:r>
    </w:p>
    <w:p w14:paraId="6A9700C7" w14:textId="77777777" w:rsidR="008653DE" w:rsidRPr="008653DE" w:rsidRDefault="008653DE" w:rsidP="008653DE"/>
    <w:p w14:paraId="0EB1A5A9" w14:textId="77777777" w:rsidR="00CA4E63" w:rsidRDefault="00CA4E63" w:rsidP="00CA4E63">
      <w:pPr>
        <w:pStyle w:val="NormalWeb"/>
      </w:pPr>
      <w:r>
        <w:t>Un plan de gestion informatique bien défini assure l’alignement des objectifs technologiques avec les objectifs du projet :</w:t>
      </w:r>
    </w:p>
    <w:p w14:paraId="502D0462" w14:textId="77777777" w:rsidR="00CA4E63" w:rsidRPr="009267FE" w:rsidRDefault="00CA4E63" w:rsidP="00CA4E63">
      <w:pPr>
        <w:numPr>
          <w:ilvl w:val="0"/>
          <w:numId w:val="20"/>
        </w:numPr>
        <w:spacing w:before="100" w:beforeAutospacing="1" w:after="100" w:afterAutospacing="1" w:line="240" w:lineRule="auto"/>
        <w:rPr>
          <w:highlight w:val="yellow"/>
        </w:rPr>
      </w:pPr>
      <w:r w:rsidRPr="009267FE">
        <w:rPr>
          <w:highlight w:val="yellow"/>
        </w:rPr>
        <w:t>Définir les stratégies à long terme.</w:t>
      </w:r>
    </w:p>
    <w:p w14:paraId="6A0E0215" w14:textId="77777777" w:rsidR="00CA4E63" w:rsidRPr="009267FE" w:rsidRDefault="00CA4E63" w:rsidP="00CA4E63">
      <w:pPr>
        <w:numPr>
          <w:ilvl w:val="0"/>
          <w:numId w:val="20"/>
        </w:numPr>
        <w:spacing w:before="100" w:beforeAutospacing="1" w:after="100" w:afterAutospacing="1" w:line="240" w:lineRule="auto"/>
        <w:rPr>
          <w:highlight w:val="yellow"/>
        </w:rPr>
      </w:pPr>
      <w:r w:rsidRPr="009267FE">
        <w:rPr>
          <w:highlight w:val="yellow"/>
        </w:rPr>
        <w:t>Établir un budget prévisionnel.</w:t>
      </w:r>
    </w:p>
    <w:p w14:paraId="3672E1B5" w14:textId="77777777" w:rsidR="00CA4E63" w:rsidRPr="009267FE" w:rsidRDefault="00CA4E63" w:rsidP="00CA4E63">
      <w:pPr>
        <w:numPr>
          <w:ilvl w:val="0"/>
          <w:numId w:val="20"/>
        </w:numPr>
        <w:spacing w:before="100" w:beforeAutospacing="1" w:after="100" w:afterAutospacing="1" w:line="240" w:lineRule="auto"/>
        <w:rPr>
          <w:highlight w:val="yellow"/>
        </w:rPr>
      </w:pPr>
      <w:r w:rsidRPr="009267FE">
        <w:rPr>
          <w:highlight w:val="yellow"/>
        </w:rPr>
        <w:t>Identifier les risques et mettre en place des plans de mitigation.</w:t>
      </w:r>
    </w:p>
    <w:p w14:paraId="70499CD1" w14:textId="77777777" w:rsidR="00CA4E63" w:rsidRDefault="00CA4E63" w:rsidP="00CA4E63">
      <w:pPr>
        <w:pStyle w:val="Titre2"/>
      </w:pPr>
      <w:r>
        <w:t>Analyse de l'impact financier</w:t>
      </w:r>
    </w:p>
    <w:p w14:paraId="5311E361" w14:textId="77777777" w:rsidR="00CA4E63" w:rsidRDefault="00CA4E63" w:rsidP="00CA4E63">
      <w:pPr>
        <w:pStyle w:val="Titre3"/>
      </w:pPr>
      <w:r>
        <w:t>C2.5 Analyser l’impact financier</w:t>
      </w:r>
    </w:p>
    <w:p w14:paraId="704CD7FA" w14:textId="77777777" w:rsidR="00CA4E63" w:rsidRDefault="00CA4E63" w:rsidP="00CA4E63">
      <w:pPr>
        <w:pStyle w:val="NormalWeb"/>
      </w:pPr>
      <w:r>
        <w:t>L’analyse de l’impact financier comprend :</w:t>
      </w:r>
    </w:p>
    <w:p w14:paraId="4F06868F" w14:textId="77777777" w:rsidR="00CA4E63" w:rsidRPr="009267FE" w:rsidRDefault="00CA4E63" w:rsidP="00CA4E63">
      <w:pPr>
        <w:numPr>
          <w:ilvl w:val="0"/>
          <w:numId w:val="21"/>
        </w:numPr>
        <w:spacing w:before="100" w:beforeAutospacing="1" w:after="100" w:afterAutospacing="1" w:line="240" w:lineRule="auto"/>
        <w:rPr>
          <w:highlight w:val="yellow"/>
        </w:rPr>
      </w:pPr>
      <w:r w:rsidRPr="009267FE">
        <w:rPr>
          <w:highlight w:val="yellow"/>
        </w:rPr>
        <w:t>L’évaluation des coûts initiaux et récurrents.</w:t>
      </w:r>
    </w:p>
    <w:p w14:paraId="4864F5CA" w14:textId="77777777" w:rsidR="00CA4E63" w:rsidRPr="009267FE" w:rsidRDefault="00CA4E63" w:rsidP="00CA4E63">
      <w:pPr>
        <w:numPr>
          <w:ilvl w:val="0"/>
          <w:numId w:val="21"/>
        </w:numPr>
        <w:spacing w:before="100" w:beforeAutospacing="1" w:after="100" w:afterAutospacing="1" w:line="240" w:lineRule="auto"/>
        <w:rPr>
          <w:highlight w:val="yellow"/>
        </w:rPr>
      </w:pPr>
      <w:r w:rsidRPr="009267FE">
        <w:rPr>
          <w:highlight w:val="yellow"/>
        </w:rPr>
        <w:t>La projection des économies potentielles.</w:t>
      </w:r>
    </w:p>
    <w:p w14:paraId="70F4AC62" w14:textId="735B1605" w:rsidR="008653DE" w:rsidRDefault="00CA4E63" w:rsidP="008653DE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9267FE">
        <w:rPr>
          <w:highlight w:val="yellow"/>
        </w:rPr>
        <w:t>L’analyse de retour sur investissement (ROI).</w:t>
      </w:r>
      <w:r w:rsidR="008653DE">
        <w:br w:type="page"/>
      </w:r>
    </w:p>
    <w:p w14:paraId="0A45AA7B" w14:textId="77777777" w:rsidR="00CA4E63" w:rsidRDefault="00CA4E63" w:rsidP="00CA4E63">
      <w:pPr>
        <w:pStyle w:val="Titre2"/>
      </w:pPr>
      <w:r>
        <w:lastRenderedPageBreak/>
        <w:t>Coordination des équipes</w:t>
      </w:r>
    </w:p>
    <w:p w14:paraId="2DA9D88C" w14:textId="77777777" w:rsidR="00CA4E63" w:rsidRDefault="00CA4E63" w:rsidP="00CA4E63">
      <w:pPr>
        <w:pStyle w:val="Titre3"/>
      </w:pPr>
      <w:r>
        <w:t>C2.6 Coordonner les équipes</w:t>
      </w:r>
    </w:p>
    <w:p w14:paraId="7883FA50" w14:textId="451B1068" w:rsidR="009267FE" w:rsidRPr="009267FE" w:rsidRDefault="009267FE" w:rsidP="009267FE">
      <w:r w:rsidRPr="009267FE">
        <w:rPr>
          <w:highlight w:val="yellow"/>
        </w:rPr>
        <w:t>Définir les rôles et responsabilités de chaque membre de l’équipe.</w:t>
      </w:r>
    </w:p>
    <w:p w14:paraId="7696CA5B" w14:textId="16A487D0" w:rsidR="00AE3EA1" w:rsidRDefault="008653DE" w:rsidP="008653DE">
      <w:pPr>
        <w:spacing w:before="100" w:beforeAutospacing="1" w:after="100" w:afterAutospacing="1" w:line="240" w:lineRule="auto"/>
      </w:pPr>
      <w:r>
        <w:t xml:space="preserve">Pour les outils de gestion un </w:t>
      </w:r>
      <w:proofErr w:type="spellStart"/>
      <w:r w:rsidR="00AE3EA1">
        <w:t>T</w:t>
      </w:r>
      <w:r>
        <w:t>ime</w:t>
      </w:r>
      <w:r w:rsidR="009267FE">
        <w:t>Tracker</w:t>
      </w:r>
      <w:proofErr w:type="spellEnd"/>
      <w:r>
        <w:t xml:space="preserve"> sur </w:t>
      </w:r>
      <w:r w:rsidR="00AE3EA1">
        <w:t xml:space="preserve">azure </w:t>
      </w:r>
      <w:proofErr w:type="spellStart"/>
      <w:r w:rsidR="00AE3EA1">
        <w:t>devops</w:t>
      </w:r>
      <w:proofErr w:type="spellEnd"/>
      <w:r w:rsidR="009267FE">
        <w:t>, qui nous permettrais d’avoir une vue d’ensemble, comment avance le projet et de pouvoir réaligner nos objectifs ou les tâches donnée</w:t>
      </w:r>
    </w:p>
    <w:p w14:paraId="0A82E704" w14:textId="19C30035" w:rsidR="009267FE" w:rsidRDefault="009267FE" w:rsidP="008653DE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16736D52" wp14:editId="55D74745">
            <wp:extent cx="5760720" cy="3240405"/>
            <wp:effectExtent l="0" t="0" r="0" b="0"/>
            <wp:docPr id="753692968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92968" name="Image 1" descr="Une image contenant texte, capture d’écran, nombr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5C26B" w14:textId="35CE56EE" w:rsidR="00AE3EA1" w:rsidRDefault="00AE3EA1" w:rsidP="008653DE">
      <w:pPr>
        <w:spacing w:before="100" w:beforeAutospacing="1" w:after="100" w:afterAutospacing="1" w:line="240" w:lineRule="auto"/>
      </w:pPr>
      <w:r>
        <w:t>Nous créerons nos tâches la dessus qui permettra de savoir ou en est l’application et l’avancement de celle-ci</w:t>
      </w:r>
    </w:p>
    <w:p w14:paraId="28CB7E32" w14:textId="39D19A9E" w:rsidR="00AE3EA1" w:rsidRDefault="00AE3EA1" w:rsidP="008653DE">
      <w:pPr>
        <w:spacing w:before="100" w:beforeAutospacing="1" w:after="100" w:afterAutospacing="1" w:line="240" w:lineRule="auto"/>
      </w:pPr>
      <w:r w:rsidRPr="00AE3EA1">
        <w:lastRenderedPageBreak/>
        <w:drawing>
          <wp:inline distT="0" distB="0" distL="0" distR="0" wp14:anchorId="02DFF371" wp14:editId="09476069">
            <wp:extent cx="5760720" cy="3339465"/>
            <wp:effectExtent l="0" t="0" r="0" b="0"/>
            <wp:docPr id="640505377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05377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E8A0" w14:textId="77777777" w:rsidR="009267FE" w:rsidRDefault="00AE3EA1" w:rsidP="008653DE">
      <w:pPr>
        <w:spacing w:before="100" w:beforeAutospacing="1" w:after="100" w:afterAutospacing="1" w:line="240" w:lineRule="auto"/>
      </w:pPr>
      <w:r>
        <w:t xml:space="preserve">Dans ce </w:t>
      </w:r>
      <w:proofErr w:type="spellStart"/>
      <w:r>
        <w:t>board</w:t>
      </w:r>
      <w:proofErr w:type="spellEnd"/>
      <w:r>
        <w:t xml:space="preserve"> nous mettons en place les différentes tâches pour avoir un plus grand aperçu</w:t>
      </w:r>
    </w:p>
    <w:p w14:paraId="72B573FC" w14:textId="40FB02C4" w:rsidR="00AE3EA1" w:rsidRDefault="00AE3EA1" w:rsidP="008653DE">
      <w:pPr>
        <w:spacing w:before="100" w:beforeAutospacing="1" w:after="100" w:afterAutospacing="1" w:line="240" w:lineRule="auto"/>
      </w:pPr>
      <w:r w:rsidRPr="00AE3EA1">
        <w:drawing>
          <wp:inline distT="0" distB="0" distL="0" distR="0" wp14:anchorId="62DC896E" wp14:editId="488FC800">
            <wp:extent cx="5760720" cy="3349625"/>
            <wp:effectExtent l="0" t="0" r="0" b="3175"/>
            <wp:docPr id="864887231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87231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E099" w14:textId="1EE52FE4" w:rsidR="008653DE" w:rsidRDefault="00AE3EA1" w:rsidP="008653DE">
      <w:pPr>
        <w:spacing w:before="100" w:beforeAutospacing="1" w:after="100" w:afterAutospacing="1" w:line="240" w:lineRule="auto"/>
      </w:pPr>
      <w:r>
        <w:t>Une réunion toute les semaines</w:t>
      </w:r>
      <w:r w:rsidR="009267FE">
        <w:t xml:space="preserve"> est</w:t>
      </w:r>
      <w:r>
        <w:t xml:space="preserve"> mis en place pour aligner les objectifs et les tâches à priorisé.</w:t>
      </w:r>
      <w:r w:rsidR="008653DE">
        <w:t xml:space="preserve"> </w:t>
      </w:r>
      <w:r w:rsidR="009267FE">
        <w:br w:type="page"/>
      </w:r>
    </w:p>
    <w:p w14:paraId="0E25C877" w14:textId="77777777" w:rsidR="00CA4E63" w:rsidRDefault="00CA4E63" w:rsidP="00CA4E63">
      <w:pPr>
        <w:pStyle w:val="Titre2"/>
      </w:pPr>
      <w:r>
        <w:lastRenderedPageBreak/>
        <w:t>Pilotage de l’organisation d’un système de collecte</w:t>
      </w:r>
    </w:p>
    <w:p w14:paraId="5A88484F" w14:textId="77777777" w:rsidR="00CA4E63" w:rsidRDefault="00CA4E63" w:rsidP="00CA4E63">
      <w:pPr>
        <w:pStyle w:val="Titre3"/>
      </w:pPr>
      <w:r>
        <w:t>C2.7 Piloter l’organisation d’un système de collecte</w:t>
      </w:r>
    </w:p>
    <w:p w14:paraId="394AD8B0" w14:textId="77777777" w:rsidR="00CA4E63" w:rsidRDefault="00CA4E63" w:rsidP="00CA4E63">
      <w:pPr>
        <w:pStyle w:val="NormalWeb"/>
      </w:pPr>
      <w:r>
        <w:t>Pour garantir la qualité et l’intégrité des données :</w:t>
      </w:r>
    </w:p>
    <w:p w14:paraId="0767B78D" w14:textId="77777777" w:rsidR="00CA4E63" w:rsidRDefault="00CA4E63" w:rsidP="00CA4E6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Mettre en place des processus de collecte de données standardisés.</w:t>
      </w:r>
    </w:p>
    <w:p w14:paraId="30F94702" w14:textId="77777777" w:rsidR="00CA4E63" w:rsidRDefault="00CA4E63" w:rsidP="00CA4E6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Former le personnel à la collecte et à l’enregistrement des données.</w:t>
      </w:r>
    </w:p>
    <w:p w14:paraId="6625E6B3" w14:textId="77777777" w:rsidR="00CA4E63" w:rsidRDefault="00CA4E63" w:rsidP="00CA4E6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Surveiller et évaluer régulièrement les processus de collecte.</w:t>
      </w:r>
    </w:p>
    <w:p w14:paraId="57104C19" w14:textId="77777777" w:rsidR="00CA4E63" w:rsidRDefault="00CA4E63" w:rsidP="00CA4E63">
      <w:pPr>
        <w:pStyle w:val="Titre2"/>
      </w:pPr>
      <w:r>
        <w:t>Configuration d'un processus de communication</w:t>
      </w:r>
    </w:p>
    <w:p w14:paraId="27444A94" w14:textId="77777777" w:rsidR="00CA4E63" w:rsidRDefault="00CA4E63" w:rsidP="00CA4E63">
      <w:pPr>
        <w:pStyle w:val="Titre3"/>
      </w:pPr>
      <w:r>
        <w:t>C2.8 Configurer un processus de communication</w:t>
      </w:r>
    </w:p>
    <w:p w14:paraId="01EDCE09" w14:textId="77777777" w:rsidR="00CA4E63" w:rsidRDefault="00CA4E63" w:rsidP="00CA4E63">
      <w:pPr>
        <w:pStyle w:val="NormalWeb"/>
      </w:pPr>
      <w:r>
        <w:t xml:space="preserve">Un bon processus de communication est crucial pour le succès de </w:t>
      </w:r>
      <w:proofErr w:type="spellStart"/>
      <w:r>
        <w:t>SignLingo</w:t>
      </w:r>
      <w:proofErr w:type="spellEnd"/>
      <w:r>
        <w:t xml:space="preserve"> :</w:t>
      </w:r>
    </w:p>
    <w:p w14:paraId="1B05E093" w14:textId="77777777" w:rsidR="00CA4E63" w:rsidRDefault="00CA4E63" w:rsidP="00CA4E6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Définir les canaux de communication internes et externes.</w:t>
      </w:r>
    </w:p>
    <w:p w14:paraId="4B852ED0" w14:textId="77777777" w:rsidR="00CA4E63" w:rsidRDefault="00CA4E63" w:rsidP="00CA4E6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Mettre en place des procédures de communication en cas d’incidents ou de mises à jour.</w:t>
      </w:r>
    </w:p>
    <w:p w14:paraId="4F61B003" w14:textId="77777777" w:rsidR="00CA4E63" w:rsidRDefault="00CA4E63" w:rsidP="00CA4E6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Assurer une communication claire et régulière avec les utilisateurs et les parties prenantes.</w:t>
      </w:r>
    </w:p>
    <w:p w14:paraId="71AA43BF" w14:textId="77777777" w:rsidR="00CA4E63" w:rsidRDefault="00CA4E63" w:rsidP="00CA4E63">
      <w:pPr>
        <w:pStyle w:val="Titre2"/>
      </w:pPr>
      <w:r>
        <w:t>Pilotage de l’évolution du système d’information</w:t>
      </w:r>
    </w:p>
    <w:p w14:paraId="2BF5DC5E" w14:textId="77777777" w:rsidR="00CA4E63" w:rsidRDefault="00CA4E63" w:rsidP="00CA4E63">
      <w:pPr>
        <w:pStyle w:val="Titre3"/>
      </w:pPr>
      <w:r>
        <w:t>C2.9 Piloter l’évolution du système d’information</w:t>
      </w:r>
    </w:p>
    <w:p w14:paraId="1213BDDF" w14:textId="77777777" w:rsidR="00CA4E63" w:rsidRDefault="00CA4E63" w:rsidP="00CA4E63">
      <w:pPr>
        <w:pStyle w:val="NormalWeb"/>
      </w:pPr>
      <w:r>
        <w:t>Pour s’adapter aux besoins changeants :</w:t>
      </w:r>
    </w:p>
    <w:p w14:paraId="1A67BE93" w14:textId="77777777" w:rsidR="00CA4E63" w:rsidRDefault="00CA4E63" w:rsidP="00CA4E6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Effectuer des revues régulières du système.</w:t>
      </w:r>
    </w:p>
    <w:p w14:paraId="1906C779" w14:textId="77777777" w:rsidR="00CA4E63" w:rsidRDefault="00CA4E63" w:rsidP="00CA4E6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Planifier les mises à jour et les améliorations.</w:t>
      </w:r>
    </w:p>
    <w:p w14:paraId="341F3E08" w14:textId="77777777" w:rsidR="00CA4E63" w:rsidRDefault="00CA4E63" w:rsidP="00CA4E6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Assurer la compatibilité et l’intégration avec d’autres systèmes.</w:t>
      </w:r>
    </w:p>
    <w:p w14:paraId="2D9B80EA" w14:textId="77777777" w:rsidR="00CA4E63" w:rsidRDefault="00CA4E63" w:rsidP="00CA4E63">
      <w:pPr>
        <w:pStyle w:val="Titre2"/>
      </w:pPr>
      <w:r>
        <w:t>Rédaction des spécifications générales d’une solution informatique</w:t>
      </w:r>
    </w:p>
    <w:p w14:paraId="41AD59D7" w14:textId="77777777" w:rsidR="00CA4E63" w:rsidRDefault="00CA4E63" w:rsidP="00CA4E63">
      <w:pPr>
        <w:pStyle w:val="Titre3"/>
      </w:pPr>
      <w:r>
        <w:t>C3.1 Rédiger les spécifications générales d’une solution informatique</w:t>
      </w:r>
    </w:p>
    <w:p w14:paraId="325C55DD" w14:textId="77777777" w:rsidR="00CA4E63" w:rsidRDefault="00CA4E63" w:rsidP="00CA4E63">
      <w:pPr>
        <w:pStyle w:val="NormalWeb"/>
      </w:pPr>
      <w:r>
        <w:t>Les spécifications doivent inclure :</w:t>
      </w:r>
    </w:p>
    <w:p w14:paraId="1B56C113" w14:textId="77777777" w:rsidR="00CA4E63" w:rsidRDefault="00CA4E63" w:rsidP="00CA4E6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Les fonctionnalités principales et secondaires.</w:t>
      </w:r>
    </w:p>
    <w:p w14:paraId="6A39BBCF" w14:textId="77777777" w:rsidR="00CA4E63" w:rsidRDefault="00CA4E63" w:rsidP="00CA4E6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Les exigences techniques et fonctionnelles.</w:t>
      </w:r>
    </w:p>
    <w:p w14:paraId="43E6E019" w14:textId="77777777" w:rsidR="00CA4E63" w:rsidRDefault="00CA4E63" w:rsidP="00CA4E6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Les critères de performance et de sécurité.</w:t>
      </w:r>
    </w:p>
    <w:p w14:paraId="0B2FE824" w14:textId="77777777" w:rsidR="00CA4E63" w:rsidRDefault="00CA4E63" w:rsidP="00CA4E63">
      <w:pPr>
        <w:pStyle w:val="Titre2"/>
      </w:pPr>
      <w:r>
        <w:lastRenderedPageBreak/>
        <w:t>Planification d’un projet numérique</w:t>
      </w:r>
    </w:p>
    <w:p w14:paraId="47E96460" w14:textId="77777777" w:rsidR="00CA4E63" w:rsidRDefault="00CA4E63" w:rsidP="00CA4E63">
      <w:pPr>
        <w:pStyle w:val="Titre3"/>
      </w:pPr>
      <w:r>
        <w:t>C3.2 Planifier un projet numérique</w:t>
      </w:r>
    </w:p>
    <w:p w14:paraId="5FBC92A9" w14:textId="77777777" w:rsidR="00CA4E63" w:rsidRDefault="00CA4E63" w:rsidP="009267FE">
      <w:pPr>
        <w:pStyle w:val="NormalWeb"/>
      </w:pPr>
      <w:r>
        <w:t>La planification est essentielle pour respecter les délais et le budget :</w:t>
      </w:r>
    </w:p>
    <w:p w14:paraId="60534ACA" w14:textId="77777777" w:rsidR="00CA4E63" w:rsidRDefault="00CA4E63" w:rsidP="00CA4E6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Définir le scope du projet.</w:t>
      </w:r>
    </w:p>
    <w:p w14:paraId="766908B6" w14:textId="77777777" w:rsidR="00CA4E63" w:rsidRDefault="00CA4E63" w:rsidP="00CA4E6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Établir un calendrier détaillé.</w:t>
      </w:r>
    </w:p>
    <w:p w14:paraId="36802C72" w14:textId="77777777" w:rsidR="00CA4E63" w:rsidRDefault="00CA4E63" w:rsidP="00CA4E6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Allouer les ressources nécessaires.</w:t>
      </w:r>
    </w:p>
    <w:p w14:paraId="6E35F4D7" w14:textId="77777777" w:rsidR="00CA4E63" w:rsidRDefault="00CA4E63" w:rsidP="00CA4E63">
      <w:pPr>
        <w:pStyle w:val="Titre2"/>
      </w:pPr>
      <w:r>
        <w:t>Évaluation des charges directes et indirectes d’un projet</w:t>
      </w:r>
    </w:p>
    <w:p w14:paraId="26FEDDBC" w14:textId="77777777" w:rsidR="00CA4E63" w:rsidRDefault="00CA4E63" w:rsidP="00CA4E63">
      <w:pPr>
        <w:pStyle w:val="Titre3"/>
      </w:pPr>
      <w:r>
        <w:t>C3.3 Évaluer l’ensemble des charges directes et indirectes d’un projet</w:t>
      </w:r>
    </w:p>
    <w:p w14:paraId="1A8D3211" w14:textId="77777777" w:rsidR="00CA4E63" w:rsidRDefault="00CA4E63" w:rsidP="00CA4E63">
      <w:pPr>
        <w:pStyle w:val="NormalWeb"/>
      </w:pPr>
      <w:r>
        <w:t>Pour une estimation précise des coûts :</w:t>
      </w:r>
    </w:p>
    <w:p w14:paraId="35C67591" w14:textId="77777777" w:rsidR="00CA4E63" w:rsidRDefault="00CA4E63" w:rsidP="00CA4E6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Identifier toutes les charges directes (matériel, logiciels, etc.).</w:t>
      </w:r>
    </w:p>
    <w:p w14:paraId="199908C8" w14:textId="77777777" w:rsidR="00CA4E63" w:rsidRDefault="00CA4E63" w:rsidP="00CA4E6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Calculer les charges indirectes (formation, maintenance, etc.).</w:t>
      </w:r>
    </w:p>
    <w:p w14:paraId="1EF2909D" w14:textId="77777777" w:rsidR="00CA4E63" w:rsidRDefault="00CA4E63" w:rsidP="00CA4E6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Intégrer les imprévus et les marges de sécurité.</w:t>
      </w:r>
    </w:p>
    <w:p w14:paraId="5AA2941A" w14:textId="77777777" w:rsidR="00CA4E63" w:rsidRDefault="00CA4E63" w:rsidP="00CA4E63">
      <w:pPr>
        <w:pStyle w:val="Titre2"/>
      </w:pPr>
      <w:r>
        <w:t>Déploiement d’une démarche de sûreté</w:t>
      </w:r>
    </w:p>
    <w:p w14:paraId="2A1884B6" w14:textId="77777777" w:rsidR="00CA4E63" w:rsidRDefault="00CA4E63" w:rsidP="00CA4E63">
      <w:pPr>
        <w:pStyle w:val="Titre3"/>
      </w:pPr>
      <w:r>
        <w:t>C3.4 Déployer une démarche de sûreté</w:t>
      </w:r>
    </w:p>
    <w:p w14:paraId="09A7F6BD" w14:textId="77777777" w:rsidR="00CA4E63" w:rsidRDefault="00CA4E63" w:rsidP="00CA4E63">
      <w:pPr>
        <w:pStyle w:val="NormalWeb"/>
      </w:pPr>
      <w:r>
        <w:t>Pour protéger les données et les utilisateurs :</w:t>
      </w:r>
    </w:p>
    <w:p w14:paraId="0BB1621E" w14:textId="77777777" w:rsidR="00CA4E63" w:rsidRDefault="00CA4E63" w:rsidP="00CA4E6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Mettre en place des protocoles de sécurité.</w:t>
      </w:r>
    </w:p>
    <w:p w14:paraId="2F0DC7E1" w14:textId="77777777" w:rsidR="00CA4E63" w:rsidRDefault="00CA4E63" w:rsidP="00CA4E6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Former le personnel aux bonnes pratiques de sécurité.</w:t>
      </w:r>
    </w:p>
    <w:p w14:paraId="3EB9D84F" w14:textId="77777777" w:rsidR="00CA4E63" w:rsidRDefault="00CA4E63" w:rsidP="00CA4E6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Effectuer des audits de sécurité réguliers.</w:t>
      </w:r>
    </w:p>
    <w:p w14:paraId="7AAC12CE" w14:textId="77777777" w:rsidR="00CA4E63" w:rsidRDefault="00CA4E63" w:rsidP="00CA4E63">
      <w:pPr>
        <w:pStyle w:val="Titre2"/>
      </w:pPr>
      <w:r>
        <w:t>Pilotage des ressources humaines</w:t>
      </w:r>
    </w:p>
    <w:p w14:paraId="365A6D4F" w14:textId="77777777" w:rsidR="00CA4E63" w:rsidRDefault="00CA4E63" w:rsidP="00CA4E63">
      <w:pPr>
        <w:pStyle w:val="Titre3"/>
      </w:pPr>
      <w:r>
        <w:t>C3.5 Piloter les ressources humaines</w:t>
      </w:r>
    </w:p>
    <w:p w14:paraId="46204EEF" w14:textId="77777777" w:rsidR="00CA4E63" w:rsidRDefault="00CA4E63" w:rsidP="00CA4E63">
      <w:pPr>
        <w:pStyle w:val="NormalWeb"/>
      </w:pPr>
      <w:r>
        <w:t>Pour maximiser l’efficacité de l’équipe :</w:t>
      </w:r>
    </w:p>
    <w:p w14:paraId="6080FB7E" w14:textId="77777777" w:rsidR="00CA4E63" w:rsidRDefault="00CA4E63" w:rsidP="00CA4E6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Recruter les talents nécessaires.</w:t>
      </w:r>
    </w:p>
    <w:p w14:paraId="4F3CF45A" w14:textId="77777777" w:rsidR="00CA4E63" w:rsidRDefault="00CA4E63" w:rsidP="00CA4E6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Assurer la formation continue.</w:t>
      </w:r>
    </w:p>
    <w:p w14:paraId="707709E4" w14:textId="77777777" w:rsidR="00CA4E63" w:rsidRDefault="00CA4E63" w:rsidP="00CA4E6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Suivre les performances et fournir des retours réguliers.</w:t>
      </w:r>
    </w:p>
    <w:p w14:paraId="21C370EF" w14:textId="77777777" w:rsidR="00CA4E63" w:rsidRDefault="00CA4E63" w:rsidP="00CA4E63">
      <w:pPr>
        <w:pStyle w:val="Titre2"/>
      </w:pPr>
      <w:r>
        <w:t>Suivi du projet</w:t>
      </w:r>
    </w:p>
    <w:p w14:paraId="61D03319" w14:textId="77777777" w:rsidR="00CA4E63" w:rsidRDefault="00CA4E63" w:rsidP="00CA4E63">
      <w:pPr>
        <w:pStyle w:val="Titre3"/>
      </w:pPr>
      <w:r>
        <w:t>C3.6 Assurer le suivi du projet</w:t>
      </w:r>
    </w:p>
    <w:p w14:paraId="0B4541B8" w14:textId="77777777" w:rsidR="00CA4E63" w:rsidRDefault="00CA4E63" w:rsidP="00CA4E63">
      <w:pPr>
        <w:pStyle w:val="NormalWeb"/>
      </w:pPr>
      <w:r>
        <w:t>Le suivi régulier permet d’identifier et de résoudre les problèmes rapidement :</w:t>
      </w:r>
    </w:p>
    <w:p w14:paraId="7AF6D814" w14:textId="77777777" w:rsidR="00CA4E63" w:rsidRDefault="00CA4E63" w:rsidP="00CA4E6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lastRenderedPageBreak/>
        <w:t>Utiliser des outils de gestion de projet.</w:t>
      </w:r>
    </w:p>
    <w:p w14:paraId="6ACC65DC" w14:textId="77777777" w:rsidR="00CA4E63" w:rsidRDefault="00CA4E63" w:rsidP="00CA4E6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Organiser des réunions de suivi.</w:t>
      </w:r>
    </w:p>
    <w:p w14:paraId="3E6C86A8" w14:textId="77777777" w:rsidR="00CA4E63" w:rsidRDefault="00CA4E63" w:rsidP="00CA4E6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Mettre à jour les parties prenantes sur l’avancement du projet.</w:t>
      </w:r>
    </w:p>
    <w:p w14:paraId="6476BDDC" w14:textId="77777777" w:rsidR="00CA4E63" w:rsidRDefault="00CA4E63" w:rsidP="00CA4E63">
      <w:pPr>
        <w:pStyle w:val="Titre2"/>
      </w:pPr>
      <w:r>
        <w:t>Utilisation des méthodes de résolution de problèmes</w:t>
      </w:r>
    </w:p>
    <w:p w14:paraId="3A5E912A" w14:textId="77777777" w:rsidR="00CA4E63" w:rsidRDefault="00CA4E63" w:rsidP="00CA4E63">
      <w:pPr>
        <w:pStyle w:val="Titre3"/>
      </w:pPr>
      <w:r>
        <w:t>C3.7 Utiliser les méthodes de résolution de problèmes</w:t>
      </w:r>
    </w:p>
    <w:p w14:paraId="58F3D5D8" w14:textId="77777777" w:rsidR="00CA4E63" w:rsidRDefault="00CA4E63" w:rsidP="00CA4E63">
      <w:pPr>
        <w:pStyle w:val="NormalWeb"/>
      </w:pPr>
      <w:r>
        <w:t>Pour gérer les imprévus :</w:t>
      </w:r>
    </w:p>
    <w:p w14:paraId="1D5F944A" w14:textId="77777777" w:rsidR="00CA4E63" w:rsidRDefault="00CA4E63" w:rsidP="00CA4E6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Identifier les problèmes rapidement.</w:t>
      </w:r>
    </w:p>
    <w:p w14:paraId="76C8A608" w14:textId="77777777" w:rsidR="00CA4E63" w:rsidRDefault="00CA4E63" w:rsidP="00CA4E6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Utiliser des techniques comme l’analyse causale.</w:t>
      </w:r>
    </w:p>
    <w:p w14:paraId="0A96883B" w14:textId="77777777" w:rsidR="00CA4E63" w:rsidRDefault="00CA4E63" w:rsidP="00CA4E6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Mettre en place des solutions efficaces et durables.</w:t>
      </w:r>
    </w:p>
    <w:p w14:paraId="4BF4F4B5" w14:textId="77777777" w:rsidR="00CA4E63" w:rsidRDefault="00CA4E63" w:rsidP="00CA4E63">
      <w:pPr>
        <w:pStyle w:val="Titre2"/>
      </w:pPr>
      <w:r>
        <w:t>Évaluation de la conformité de la solution</w:t>
      </w:r>
    </w:p>
    <w:p w14:paraId="0F5CA337" w14:textId="77777777" w:rsidR="00CA4E63" w:rsidRDefault="00CA4E63" w:rsidP="00CA4E63">
      <w:pPr>
        <w:pStyle w:val="Titre3"/>
      </w:pPr>
      <w:r>
        <w:t>C3.8 Évaluer la conformité de la solution</w:t>
      </w:r>
    </w:p>
    <w:p w14:paraId="6FEE3830" w14:textId="77777777" w:rsidR="00CA4E63" w:rsidRDefault="00CA4E63" w:rsidP="00CA4E63">
      <w:pPr>
        <w:pStyle w:val="NormalWeb"/>
      </w:pPr>
      <w:r>
        <w:t>Pour garantir que la solution répond aux attentes :</w:t>
      </w:r>
    </w:p>
    <w:p w14:paraId="20EE8705" w14:textId="77777777" w:rsidR="00CA4E63" w:rsidRDefault="00CA4E63" w:rsidP="00CA4E6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Effectuer des tests de conformité réguliers.</w:t>
      </w:r>
    </w:p>
    <w:p w14:paraId="79BE8EC6" w14:textId="77777777" w:rsidR="00CA4E63" w:rsidRDefault="00CA4E63" w:rsidP="00CA4E6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Valider les exigences fonctionnelles et techniques.</w:t>
      </w:r>
    </w:p>
    <w:p w14:paraId="1E783878" w14:textId="77777777" w:rsidR="00CA4E63" w:rsidRDefault="00CA4E63" w:rsidP="00CA4E6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Recueillir les retours des utilisateurs et ajuster en conséquence.</w:t>
      </w:r>
    </w:p>
    <w:p w14:paraId="051B14DC" w14:textId="77777777" w:rsidR="00CA4E63" w:rsidRDefault="00CA4E63" w:rsidP="00CA4E63">
      <w:pPr>
        <w:pStyle w:val="Titre2"/>
      </w:pPr>
      <w:r>
        <w:t>Présentation orale du projet informatique</w:t>
      </w:r>
    </w:p>
    <w:p w14:paraId="7AFBF769" w14:textId="77777777" w:rsidR="00CA4E63" w:rsidRDefault="00CA4E63" w:rsidP="00CA4E63">
      <w:pPr>
        <w:pStyle w:val="Titre3"/>
      </w:pPr>
      <w:r>
        <w:t>C3.9 Présenter oralement le projet informatique</w:t>
      </w:r>
    </w:p>
    <w:p w14:paraId="2F4F7FE4" w14:textId="77777777" w:rsidR="00CA4E63" w:rsidRDefault="00CA4E63" w:rsidP="00CA4E63">
      <w:pPr>
        <w:pStyle w:val="NormalWeb"/>
      </w:pPr>
      <w:r>
        <w:t>Pour une présentation efficace :</w:t>
      </w:r>
    </w:p>
    <w:p w14:paraId="17EA1457" w14:textId="77777777" w:rsidR="00CA4E63" w:rsidRDefault="00CA4E63" w:rsidP="00CA4E6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Préparer des supports visuels clairs.</w:t>
      </w:r>
    </w:p>
    <w:p w14:paraId="0A1AFE2A" w14:textId="77777777" w:rsidR="00CA4E63" w:rsidRDefault="00CA4E63" w:rsidP="00CA4E6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Structurer la présentation de manière logique.</w:t>
      </w:r>
    </w:p>
    <w:p w14:paraId="48953958" w14:textId="77777777" w:rsidR="00CA4E63" w:rsidRDefault="00CA4E63" w:rsidP="00CA4E6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Répondre aux questions et aux préoccupations des parties prenantes.</w:t>
      </w:r>
    </w:p>
    <w:p w14:paraId="1FC5C5A1" w14:textId="77777777" w:rsidR="00CA4E63" w:rsidRDefault="00CA4E63" w:rsidP="00CA4E63">
      <w:pPr>
        <w:pStyle w:val="Titre2"/>
      </w:pPr>
      <w:r>
        <w:t>Communication sur l’état d’avancement</w:t>
      </w:r>
    </w:p>
    <w:p w14:paraId="013B711B" w14:textId="77777777" w:rsidR="00CA4E63" w:rsidRDefault="00CA4E63" w:rsidP="00CA4E63">
      <w:pPr>
        <w:pStyle w:val="Titre3"/>
      </w:pPr>
      <w:r>
        <w:t>C3.10 Communiquer sur l’état d’avancement</w:t>
      </w:r>
    </w:p>
    <w:p w14:paraId="606ED473" w14:textId="77777777" w:rsidR="00CA4E63" w:rsidRDefault="00CA4E63" w:rsidP="00CA4E63">
      <w:pPr>
        <w:pStyle w:val="NormalWeb"/>
      </w:pPr>
      <w:r>
        <w:t>Pour maintenir la transparence et l’alignement :</w:t>
      </w:r>
    </w:p>
    <w:p w14:paraId="16D93019" w14:textId="77777777" w:rsidR="00CA4E63" w:rsidRDefault="00CA4E63" w:rsidP="00CA4E63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Envoyer des rapports réguliers aux parties prenantes.</w:t>
      </w:r>
    </w:p>
    <w:p w14:paraId="2516F8BD" w14:textId="77777777" w:rsidR="00CA4E63" w:rsidRDefault="00CA4E63" w:rsidP="00CA4E63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Utiliser des tableaux de bord pour visualiser l’avancement.</w:t>
      </w:r>
    </w:p>
    <w:p w14:paraId="7D513356" w14:textId="77777777" w:rsidR="00CA4E63" w:rsidRDefault="00CA4E63" w:rsidP="00CA4E63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Organiser des réunions de mise à jour fréquentes.</w:t>
      </w:r>
    </w:p>
    <w:p w14:paraId="66B9435D" w14:textId="0107674D" w:rsidR="00CF551A" w:rsidRPr="00CF551A" w:rsidRDefault="00CF551A" w:rsidP="00CA4E63">
      <w:pPr>
        <w:jc w:val="center"/>
      </w:pPr>
    </w:p>
    <w:sectPr w:rsidR="00CF551A" w:rsidRPr="00CF5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6A0B"/>
    <w:multiLevelType w:val="hybridMultilevel"/>
    <w:tmpl w:val="0AE67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2493E"/>
    <w:multiLevelType w:val="hybridMultilevel"/>
    <w:tmpl w:val="1BE451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A7EAC"/>
    <w:multiLevelType w:val="hybridMultilevel"/>
    <w:tmpl w:val="40A09724"/>
    <w:lvl w:ilvl="0" w:tplc="AB64B3D8">
      <w:start w:val="1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B55E20"/>
    <w:multiLevelType w:val="multilevel"/>
    <w:tmpl w:val="5F46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9125B"/>
    <w:multiLevelType w:val="hybridMultilevel"/>
    <w:tmpl w:val="4EC44218"/>
    <w:lvl w:ilvl="0" w:tplc="AB64B3D8">
      <w:start w:val="1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363E20"/>
    <w:multiLevelType w:val="hybridMultilevel"/>
    <w:tmpl w:val="D338B7E0"/>
    <w:lvl w:ilvl="0" w:tplc="A2CA8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343225"/>
    <w:multiLevelType w:val="hybridMultilevel"/>
    <w:tmpl w:val="87006BA6"/>
    <w:lvl w:ilvl="0" w:tplc="AB64B3D8">
      <w:start w:val="1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34330B"/>
    <w:multiLevelType w:val="hybridMultilevel"/>
    <w:tmpl w:val="F4146E02"/>
    <w:lvl w:ilvl="0" w:tplc="AB64B3D8">
      <w:start w:val="1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6B133E"/>
    <w:multiLevelType w:val="hybridMultilevel"/>
    <w:tmpl w:val="F98CF37E"/>
    <w:lvl w:ilvl="0" w:tplc="AB64B3D8">
      <w:start w:val="1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F83005"/>
    <w:multiLevelType w:val="multilevel"/>
    <w:tmpl w:val="FAC6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82FD6"/>
    <w:multiLevelType w:val="hybridMultilevel"/>
    <w:tmpl w:val="9A6C9520"/>
    <w:lvl w:ilvl="0" w:tplc="AB64B3D8">
      <w:start w:val="1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BB2627"/>
    <w:multiLevelType w:val="hybridMultilevel"/>
    <w:tmpl w:val="EAD6A94E"/>
    <w:lvl w:ilvl="0" w:tplc="AB64B3D8">
      <w:start w:val="1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AB64B3D8">
      <w:start w:val="1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CF2655"/>
    <w:multiLevelType w:val="multilevel"/>
    <w:tmpl w:val="70AE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6D7087"/>
    <w:multiLevelType w:val="multilevel"/>
    <w:tmpl w:val="5B18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023FF2"/>
    <w:multiLevelType w:val="multilevel"/>
    <w:tmpl w:val="330C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230F1"/>
    <w:multiLevelType w:val="hybridMultilevel"/>
    <w:tmpl w:val="66E284E8"/>
    <w:lvl w:ilvl="0" w:tplc="AB64B3D8">
      <w:start w:val="1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0F652C"/>
    <w:multiLevelType w:val="multilevel"/>
    <w:tmpl w:val="0E22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FF7881"/>
    <w:multiLevelType w:val="multilevel"/>
    <w:tmpl w:val="A120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3E30E6"/>
    <w:multiLevelType w:val="multilevel"/>
    <w:tmpl w:val="52E2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675B32"/>
    <w:multiLevelType w:val="multilevel"/>
    <w:tmpl w:val="BAB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320866"/>
    <w:multiLevelType w:val="multilevel"/>
    <w:tmpl w:val="B98A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2C10B6"/>
    <w:multiLevelType w:val="multilevel"/>
    <w:tmpl w:val="811E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071FD0"/>
    <w:multiLevelType w:val="multilevel"/>
    <w:tmpl w:val="3804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783C6E"/>
    <w:multiLevelType w:val="hybridMultilevel"/>
    <w:tmpl w:val="D746284A"/>
    <w:lvl w:ilvl="0" w:tplc="4F40DDC2">
      <w:start w:val="1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5D4653"/>
    <w:multiLevelType w:val="multilevel"/>
    <w:tmpl w:val="2B92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056FB1"/>
    <w:multiLevelType w:val="hybridMultilevel"/>
    <w:tmpl w:val="BE3ED7B0"/>
    <w:lvl w:ilvl="0" w:tplc="AB64B3D8">
      <w:start w:val="1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0603ED"/>
    <w:multiLevelType w:val="multilevel"/>
    <w:tmpl w:val="9976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B85FE8"/>
    <w:multiLevelType w:val="multilevel"/>
    <w:tmpl w:val="3C281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6A2B85"/>
    <w:multiLevelType w:val="hybridMultilevel"/>
    <w:tmpl w:val="A9AA8B0E"/>
    <w:lvl w:ilvl="0" w:tplc="AB64B3D8">
      <w:start w:val="1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2C776C"/>
    <w:multiLevelType w:val="multilevel"/>
    <w:tmpl w:val="90EA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890A9A"/>
    <w:multiLevelType w:val="multilevel"/>
    <w:tmpl w:val="B698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237E77"/>
    <w:multiLevelType w:val="hybridMultilevel"/>
    <w:tmpl w:val="FAD2DECA"/>
    <w:lvl w:ilvl="0" w:tplc="AB64B3D8">
      <w:start w:val="1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602E9A"/>
    <w:multiLevelType w:val="multilevel"/>
    <w:tmpl w:val="008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3D61D1"/>
    <w:multiLevelType w:val="multilevel"/>
    <w:tmpl w:val="BCB8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220A77"/>
    <w:multiLevelType w:val="multilevel"/>
    <w:tmpl w:val="76C8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2221F1"/>
    <w:multiLevelType w:val="multilevel"/>
    <w:tmpl w:val="CA54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7E6CCF"/>
    <w:multiLevelType w:val="multilevel"/>
    <w:tmpl w:val="4422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003031">
    <w:abstractNumId w:val="13"/>
  </w:num>
  <w:num w:numId="2" w16cid:durableId="1182209472">
    <w:abstractNumId w:val="1"/>
  </w:num>
  <w:num w:numId="3" w16cid:durableId="29036972">
    <w:abstractNumId w:val="23"/>
  </w:num>
  <w:num w:numId="4" w16cid:durableId="1026757995">
    <w:abstractNumId w:val="8"/>
  </w:num>
  <w:num w:numId="5" w16cid:durableId="1131509288">
    <w:abstractNumId w:val="11"/>
  </w:num>
  <w:num w:numId="6" w16cid:durableId="98257321">
    <w:abstractNumId w:val="10"/>
  </w:num>
  <w:num w:numId="7" w16cid:durableId="2015496614">
    <w:abstractNumId w:val="28"/>
  </w:num>
  <w:num w:numId="8" w16cid:durableId="651443032">
    <w:abstractNumId w:val="25"/>
  </w:num>
  <w:num w:numId="9" w16cid:durableId="47002331">
    <w:abstractNumId w:val="15"/>
  </w:num>
  <w:num w:numId="10" w16cid:durableId="206532679">
    <w:abstractNumId w:val="4"/>
  </w:num>
  <w:num w:numId="11" w16cid:durableId="1993680448">
    <w:abstractNumId w:val="6"/>
  </w:num>
  <w:num w:numId="12" w16cid:durableId="1397313991">
    <w:abstractNumId w:val="31"/>
  </w:num>
  <w:num w:numId="13" w16cid:durableId="487861811">
    <w:abstractNumId w:val="2"/>
  </w:num>
  <w:num w:numId="14" w16cid:durableId="1456678611">
    <w:abstractNumId w:val="7"/>
  </w:num>
  <w:num w:numId="15" w16cid:durableId="2058316799">
    <w:abstractNumId w:val="5"/>
  </w:num>
  <w:num w:numId="16" w16cid:durableId="1564484407">
    <w:abstractNumId w:val="27"/>
  </w:num>
  <w:num w:numId="17" w16cid:durableId="524246867">
    <w:abstractNumId w:val="14"/>
  </w:num>
  <w:num w:numId="18" w16cid:durableId="1966735825">
    <w:abstractNumId w:val="19"/>
  </w:num>
  <w:num w:numId="19" w16cid:durableId="1965303134">
    <w:abstractNumId w:val="20"/>
  </w:num>
  <w:num w:numId="20" w16cid:durableId="1044987706">
    <w:abstractNumId w:val="16"/>
  </w:num>
  <w:num w:numId="21" w16cid:durableId="2061662623">
    <w:abstractNumId w:val="21"/>
  </w:num>
  <w:num w:numId="22" w16cid:durableId="1671787440">
    <w:abstractNumId w:val="3"/>
  </w:num>
  <w:num w:numId="23" w16cid:durableId="1683362474">
    <w:abstractNumId w:val="30"/>
  </w:num>
  <w:num w:numId="24" w16cid:durableId="1817334612">
    <w:abstractNumId w:val="17"/>
  </w:num>
  <w:num w:numId="25" w16cid:durableId="626162789">
    <w:abstractNumId w:val="33"/>
  </w:num>
  <w:num w:numId="26" w16cid:durableId="2083142927">
    <w:abstractNumId w:val="35"/>
  </w:num>
  <w:num w:numId="27" w16cid:durableId="398945079">
    <w:abstractNumId w:val="9"/>
  </w:num>
  <w:num w:numId="28" w16cid:durableId="549004229">
    <w:abstractNumId w:val="24"/>
  </w:num>
  <w:num w:numId="29" w16cid:durableId="262958293">
    <w:abstractNumId w:val="32"/>
  </w:num>
  <w:num w:numId="30" w16cid:durableId="89471189">
    <w:abstractNumId w:val="36"/>
  </w:num>
  <w:num w:numId="31" w16cid:durableId="381370207">
    <w:abstractNumId w:val="34"/>
  </w:num>
  <w:num w:numId="32" w16cid:durableId="231811950">
    <w:abstractNumId w:val="22"/>
  </w:num>
  <w:num w:numId="33" w16cid:durableId="1158688646">
    <w:abstractNumId w:val="18"/>
  </w:num>
  <w:num w:numId="34" w16cid:durableId="223613244">
    <w:abstractNumId w:val="29"/>
  </w:num>
  <w:num w:numId="35" w16cid:durableId="688019773">
    <w:abstractNumId w:val="26"/>
  </w:num>
  <w:num w:numId="36" w16cid:durableId="2082291474">
    <w:abstractNumId w:val="12"/>
  </w:num>
  <w:num w:numId="37" w16cid:durableId="161671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40"/>
    <w:rsid w:val="000B015F"/>
    <w:rsid w:val="001142F9"/>
    <w:rsid w:val="001D7636"/>
    <w:rsid w:val="003973E9"/>
    <w:rsid w:val="00491A7D"/>
    <w:rsid w:val="005C7606"/>
    <w:rsid w:val="007D11C7"/>
    <w:rsid w:val="008653DE"/>
    <w:rsid w:val="00913B75"/>
    <w:rsid w:val="009267FE"/>
    <w:rsid w:val="00966066"/>
    <w:rsid w:val="009677A4"/>
    <w:rsid w:val="00AE3EA1"/>
    <w:rsid w:val="00B03CB0"/>
    <w:rsid w:val="00BE3A26"/>
    <w:rsid w:val="00CA4E63"/>
    <w:rsid w:val="00CB12EE"/>
    <w:rsid w:val="00CF551A"/>
    <w:rsid w:val="00D15440"/>
    <w:rsid w:val="00F1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5243"/>
  <w15:chartTrackingRefBased/>
  <w15:docId w15:val="{E14BEA1C-C7C8-41CA-90F0-D04467A8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E63"/>
  </w:style>
  <w:style w:type="paragraph" w:styleId="Titre1">
    <w:name w:val="heading 1"/>
    <w:basedOn w:val="Normal"/>
    <w:next w:val="Normal"/>
    <w:link w:val="Titre1Car"/>
    <w:uiPriority w:val="9"/>
    <w:qFormat/>
    <w:rsid w:val="00D15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5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5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5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5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5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5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5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5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5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15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15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544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544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544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544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544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544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5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5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5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5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5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544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544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544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5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544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544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1544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54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A4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CA4E63"/>
    <w:rPr>
      <w:color w:val="96607D" w:themeColor="followedHyperlink"/>
      <w:u w:val="single"/>
    </w:rPr>
  </w:style>
  <w:style w:type="table" w:styleId="Grilledutableau">
    <w:name w:val="Table Grid"/>
    <w:basedOn w:val="TableauNormal"/>
    <w:uiPriority w:val="39"/>
    <w:rsid w:val="00F1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charles.fisman@ynov.com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guillaume.dupuy@ynov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gregory.lombardparadis@ynov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1640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LOMBARD--PARADIS</dc:creator>
  <cp:keywords/>
  <dc:description/>
  <cp:lastModifiedBy>grégory LOMBARD--PARADIS</cp:lastModifiedBy>
  <cp:revision>2</cp:revision>
  <dcterms:created xsi:type="dcterms:W3CDTF">2024-05-23T09:33:00Z</dcterms:created>
  <dcterms:modified xsi:type="dcterms:W3CDTF">2024-07-14T15:44:00Z</dcterms:modified>
</cp:coreProperties>
</file>