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9E18" w14:textId="73484320" w:rsidR="006256A7" w:rsidRPr="005C1909" w:rsidRDefault="005C1909">
      <w:pPr>
        <w:rPr>
          <w:sz w:val="40"/>
          <w:szCs w:val="40"/>
          <w:lang w:val="fr-FR"/>
        </w:rPr>
      </w:pPr>
      <w:r w:rsidRPr="005C1909">
        <w:rPr>
          <w:sz w:val="40"/>
          <w:szCs w:val="40"/>
          <w:lang w:val="fr-FR"/>
        </w:rPr>
        <w:t xml:space="preserve">Chapitre 2. Les premiers temps de l’écriture scientifique </w:t>
      </w:r>
    </w:p>
    <w:p w14:paraId="7023E34F" w14:textId="77777777" w:rsidR="005C1909" w:rsidRDefault="005C1909">
      <w:pPr>
        <w:rPr>
          <w:lang w:val="fr-FR"/>
        </w:rPr>
      </w:pPr>
    </w:p>
    <w:p w14:paraId="0ABA88DF" w14:textId="3DD96927" w:rsidR="005C1909" w:rsidRDefault="00574C50">
      <w:pPr>
        <w:rPr>
          <w:lang w:val="fr-FR"/>
        </w:rPr>
      </w:pPr>
      <w:r>
        <w:rPr>
          <w:lang w:val="fr-FR"/>
        </w:rPr>
        <w:t>16-18</w:t>
      </w:r>
      <w:r w:rsidRPr="00574C50">
        <w:rPr>
          <w:vertAlign w:val="superscript"/>
          <w:lang w:val="fr-FR"/>
        </w:rPr>
        <w:t>e</w:t>
      </w:r>
    </w:p>
    <w:p w14:paraId="1CF5A202" w14:textId="77777777" w:rsidR="00574C50" w:rsidRDefault="00574C50">
      <w:pPr>
        <w:rPr>
          <w:lang w:val="fr-FR"/>
        </w:rPr>
      </w:pPr>
    </w:p>
    <w:p w14:paraId="54659EF8" w14:textId="6EA6A6F4" w:rsidR="00574C50" w:rsidRDefault="00574C50">
      <w:pPr>
        <w:rPr>
          <w:lang w:val="fr-FR"/>
        </w:rPr>
      </w:pPr>
      <w:r>
        <w:rPr>
          <w:lang w:val="fr-FR"/>
        </w:rPr>
        <w:t>Aller voir :</w:t>
      </w:r>
    </w:p>
    <w:p w14:paraId="186E1364" w14:textId="77777777" w:rsidR="00574C50" w:rsidRDefault="00574C50">
      <w:pPr>
        <w:rPr>
          <w:lang w:val="fr-FR"/>
        </w:rPr>
      </w:pPr>
    </w:p>
    <w:p w14:paraId="32A7ABFB" w14:textId="00ADB5E6" w:rsidR="00574C50" w:rsidRDefault="00574C50" w:rsidP="00574C50">
      <w:pPr>
        <w:pStyle w:val="Paragraphedeliste"/>
        <w:numPr>
          <w:ilvl w:val="0"/>
          <w:numId w:val="1"/>
        </w:numPr>
        <w:rPr>
          <w:lang w:val="fr-FR"/>
        </w:rPr>
      </w:pPr>
      <w:r>
        <w:rPr>
          <w:lang w:val="fr-FR"/>
        </w:rPr>
        <w:t>De girard (du haillan)</w:t>
      </w:r>
    </w:p>
    <w:p w14:paraId="4A9D02DA" w14:textId="5F884A91" w:rsidR="00574C50" w:rsidRDefault="00574C50" w:rsidP="00574C50">
      <w:pPr>
        <w:pStyle w:val="Paragraphedeliste"/>
        <w:numPr>
          <w:ilvl w:val="0"/>
          <w:numId w:val="1"/>
        </w:numPr>
        <w:rPr>
          <w:lang w:val="fr-FR"/>
        </w:rPr>
      </w:pPr>
      <w:r>
        <w:rPr>
          <w:lang w:val="fr-FR"/>
        </w:rPr>
        <w:t>François de belleforest</w:t>
      </w:r>
    </w:p>
    <w:p w14:paraId="71DEBA02" w14:textId="18C30D21" w:rsidR="00574C50" w:rsidRDefault="00574C50" w:rsidP="00574C50">
      <w:pPr>
        <w:pStyle w:val="Paragraphedeliste"/>
        <w:numPr>
          <w:ilvl w:val="0"/>
          <w:numId w:val="1"/>
        </w:numPr>
        <w:rPr>
          <w:lang w:val="fr-FR"/>
        </w:rPr>
      </w:pPr>
      <w:r>
        <w:rPr>
          <w:lang w:val="fr-FR"/>
        </w:rPr>
        <w:t>Eudes de mézeray</w:t>
      </w:r>
    </w:p>
    <w:p w14:paraId="37F9BC68" w14:textId="16B9BA42" w:rsidR="00574C50" w:rsidRPr="00574C50" w:rsidRDefault="00574C50" w:rsidP="00574C50">
      <w:pPr>
        <w:pStyle w:val="Paragraphedeliste"/>
        <w:numPr>
          <w:ilvl w:val="0"/>
          <w:numId w:val="1"/>
        </w:numPr>
        <w:rPr>
          <w:lang w:val="fr-FR"/>
        </w:rPr>
      </w:pPr>
      <w:r>
        <w:rPr>
          <w:lang w:val="fr-FR"/>
        </w:rPr>
        <w:t>Père Daniel</w:t>
      </w:r>
    </w:p>
    <w:p w14:paraId="7B4F74F5" w14:textId="77777777" w:rsidR="00923938" w:rsidRDefault="00923938">
      <w:pPr>
        <w:rPr>
          <w:lang w:val="fr-FR"/>
        </w:rPr>
      </w:pPr>
    </w:p>
    <w:p w14:paraId="15593EF3" w14:textId="40008270" w:rsidR="00923938" w:rsidRDefault="00923938" w:rsidP="00923938">
      <w:pPr>
        <w:pStyle w:val="Titre2"/>
        <w:rPr>
          <w:lang w:val="fr-FR"/>
        </w:rPr>
      </w:pPr>
      <w:r>
        <w:rPr>
          <w:lang w:val="fr-FR"/>
        </w:rPr>
        <w:t>Lancelot 1733</w:t>
      </w:r>
    </w:p>
    <w:p w14:paraId="7AF1C5F6" w14:textId="77777777" w:rsidR="00923938" w:rsidRDefault="00923938" w:rsidP="00574C50">
      <w:pPr>
        <w:spacing w:line="360" w:lineRule="auto"/>
        <w:jc w:val="both"/>
        <w:rPr>
          <w:lang w:val="fr-FR"/>
        </w:rPr>
      </w:pPr>
    </w:p>
    <w:p w14:paraId="70F679CD" w14:textId="77777777" w:rsidR="00923938" w:rsidRDefault="00923938" w:rsidP="00574C50">
      <w:pPr>
        <w:spacing w:line="360" w:lineRule="auto"/>
        <w:jc w:val="both"/>
      </w:pPr>
      <w:r w:rsidRPr="00923938">
        <w:t xml:space="preserve">Lancelot Antoine, « Justification de la conduite de Philippe de Valois dans le procès de Robert d’Artois », dans </w:t>
      </w:r>
      <w:r w:rsidRPr="00923938">
        <w:rPr>
          <w:i/>
          <w:iCs/>
        </w:rPr>
        <w:t>Mémoires de littérature tirez des registres de l’académie royale des inscriptions et belles lettres</w:t>
      </w:r>
      <w:r w:rsidRPr="00923938">
        <w:t>, vol. 8, Paris, Imprimerie royale, 1733, p. 669</w:t>
      </w:r>
      <w:r w:rsidRPr="00923938">
        <w:noBreakHyphen/>
        <w:t>681.</w:t>
      </w:r>
    </w:p>
    <w:p w14:paraId="23117A9A" w14:textId="77777777" w:rsidR="00923938" w:rsidRDefault="00923938" w:rsidP="00574C50">
      <w:pPr>
        <w:spacing w:line="360" w:lineRule="auto"/>
        <w:jc w:val="both"/>
      </w:pPr>
    </w:p>
    <w:p w14:paraId="3FC10FC1" w14:textId="0D148862" w:rsidR="00923938" w:rsidRDefault="00923938" w:rsidP="00574C50">
      <w:pPr>
        <w:spacing w:line="360" w:lineRule="auto"/>
        <w:jc w:val="both"/>
      </w:pPr>
      <w:r>
        <w:t>p. 669</w:t>
      </w:r>
    </w:p>
    <w:p w14:paraId="689502F2" w14:textId="77777777" w:rsidR="00923938" w:rsidRDefault="00923938" w:rsidP="00574C50">
      <w:pPr>
        <w:spacing w:line="360" w:lineRule="auto"/>
        <w:jc w:val="both"/>
      </w:pPr>
    </w:p>
    <w:p w14:paraId="6842C52F" w14:textId="59E575A7" w:rsidR="00923938" w:rsidRDefault="00923938" w:rsidP="00574C50">
      <w:pPr>
        <w:spacing w:line="360" w:lineRule="auto"/>
        <w:jc w:val="both"/>
      </w:pPr>
      <w:r>
        <w:t>Dès les premières phrases, Lancelot reprend les thèses de Froissart sur le rôle de Robert d’Artois dans la dispute entre Philippe VI et Edouard III. Il met toutefois de la distance entre lui et l’historiographie médiévale quand il dit que Robert « est regardé » comme le principal instigateur de cette dispute.</w:t>
      </w:r>
    </w:p>
    <w:p w14:paraId="128B5F06" w14:textId="77777777" w:rsidR="00E40881" w:rsidRDefault="00E40881" w:rsidP="00574C50">
      <w:pPr>
        <w:spacing w:line="360" w:lineRule="auto"/>
        <w:jc w:val="both"/>
      </w:pPr>
    </w:p>
    <w:p w14:paraId="48D330E9" w14:textId="29B3F27E" w:rsidR="00E40881" w:rsidRDefault="00E40881" w:rsidP="00574C50">
      <w:pPr>
        <w:spacing w:line="360" w:lineRule="auto"/>
        <w:jc w:val="both"/>
      </w:pPr>
      <w:r>
        <w:t>Mais Lancelot dit que les historiens qui l’ont précédé sont d’accord pour faire de Robert d’Artois une victime plutôt qu’un criminel. Lancelot résume le pointe de vue des historiens « la dureté de Philippe de Valois à [l’égard de Robert] pour une chose de peu de conséquence, ne luy permit pas de faire moins que de chercher son salut hors de sa patrie, où il estoit persécuté injustement ». C’est super intéressant, les historiens du 16</w:t>
      </w:r>
      <w:r w:rsidRPr="00E40881">
        <w:rPr>
          <w:vertAlign w:val="superscript"/>
        </w:rPr>
        <w:t>e</w:t>
      </w:r>
      <w:r>
        <w:t xml:space="preserve"> et 17</w:t>
      </w:r>
      <w:r w:rsidRPr="00E40881">
        <w:rPr>
          <w:vertAlign w:val="superscript"/>
        </w:rPr>
        <w:t>e</w:t>
      </w:r>
      <w:r>
        <w:t xml:space="preserve"> ont semble-t-il tenté de moraliser l’histoire pour enseigner au roi qu’il ne faut pas offenser les nobles. Lancelot cite Du Haillan (c’est-à-dire de Girard, p. 657), et dit que François de Belleforest et Eudes de Mézeray et les autres ont pensé la même chose.</w:t>
      </w:r>
      <w:r w:rsidR="006F5573">
        <w:t xml:space="preserve"> Un historien contemporain de Lancelot, le Père Daniel, est même encore plus dur (lancelot cite son éditions hollandaise, il faudra que j’aille voir l’édition française qui est sur gallica). </w:t>
      </w:r>
    </w:p>
    <w:p w14:paraId="51186CF0" w14:textId="77777777" w:rsidR="006F5573" w:rsidRDefault="006F5573" w:rsidP="00574C50">
      <w:pPr>
        <w:spacing w:line="360" w:lineRule="auto"/>
        <w:jc w:val="both"/>
      </w:pPr>
    </w:p>
    <w:p w14:paraId="58BC5941" w14:textId="4DC0B7A0" w:rsidR="006F5573" w:rsidRDefault="006F5573" w:rsidP="00574C50">
      <w:pPr>
        <w:spacing w:line="360" w:lineRule="auto"/>
        <w:jc w:val="both"/>
      </w:pPr>
      <w:r>
        <w:t>p. 670</w:t>
      </w:r>
      <w:r w:rsidR="00000D1F">
        <w:t>-672</w:t>
      </w:r>
    </w:p>
    <w:p w14:paraId="52F554A3" w14:textId="77777777" w:rsidR="006F5573" w:rsidRDefault="006F5573" w:rsidP="00574C50">
      <w:pPr>
        <w:spacing w:line="360" w:lineRule="auto"/>
        <w:jc w:val="both"/>
      </w:pPr>
    </w:p>
    <w:p w14:paraId="069B2A79" w14:textId="50BBE34C" w:rsidR="006F5573" w:rsidRDefault="006F5573" w:rsidP="00574C50">
      <w:pPr>
        <w:spacing w:line="360" w:lineRule="auto"/>
        <w:jc w:val="both"/>
      </w:pPr>
      <w:r>
        <w:t>Mais Lancelot réfute leurs positions. Son but est de « justifier la mémoire » de Philippe VI, « et de faire voir que ce ne fut qu’après avoir mis en usage tout ce que la prudence et l’équité la plus exacte purent luy inspirer de moyens propres à faire revenir Robert d’Artois de son animosité contre luy, qu’il se porta à laisser aller le cours ordinaire de la justice ».</w:t>
      </w:r>
      <w:r w:rsidR="00574C50">
        <w:t xml:space="preserve"> mais aussi « que la condamnation de Robert d’Artois estoit juste » et enfin « que Philippe de Valous eût besoin de toute sa modération et de sa clémence pour ne pas pousser encore plus loin son ressentiment ». On assiste donc vraiment à un tournant historiographique. </w:t>
      </w:r>
    </w:p>
    <w:p w14:paraId="04F67BDB" w14:textId="77777777" w:rsidR="00574C50" w:rsidRDefault="00574C50" w:rsidP="00574C50">
      <w:pPr>
        <w:spacing w:line="360" w:lineRule="auto"/>
        <w:jc w:val="both"/>
      </w:pPr>
    </w:p>
    <w:p w14:paraId="5FF2EBB5" w14:textId="0CC7843C" w:rsidR="00574C50" w:rsidRDefault="00574C50" w:rsidP="00574C50">
      <w:pPr>
        <w:spacing w:line="360" w:lineRule="auto"/>
        <w:jc w:val="both"/>
      </w:pPr>
      <w:r>
        <w:t xml:space="preserve">Lancelot poursuit par une rapide histoire de la vie de Robert. En insistant sur les jugements successifs des rois de France sur la question de l’Artois, sur le rôle de Robert dans l’insurrection de 1316 en Artois (en citant l’ancienne chronique de Flandres), sur la décision du roi favorable à robert de remettre sur la table la question de l’Artois (en citant le continuateur de la chronique de nangis), </w:t>
      </w:r>
      <w:r w:rsidR="00000D1F">
        <w:t xml:space="preserve">sur la signature de robert aux accords de mai 1318. Lancelot précise que Robert « crut avoir contribué par son crédit à l’élévation de [Philippe VI] sur le thrône, et que ce service estoit trop important pour que le nouveau Roy ne se portât pas avec empressement à tout ce qui pouvoit flatter son ambition ». Lancelot critique ensuite sévèrement Robert, </w:t>
      </w:r>
      <w:r w:rsidR="00914E4E">
        <w:t>qui selon lui « employa les moyens les plus indignes pour parvenir à son dessein », comme le recours à plus de cinquante faux témoins, et la création de fausses lettres (que lancelot décrit).</w:t>
      </w:r>
    </w:p>
    <w:p w14:paraId="7BF4791D" w14:textId="77777777" w:rsidR="00914E4E" w:rsidRDefault="00914E4E" w:rsidP="00574C50">
      <w:pPr>
        <w:spacing w:line="360" w:lineRule="auto"/>
        <w:jc w:val="both"/>
      </w:pPr>
    </w:p>
    <w:p w14:paraId="3326369D" w14:textId="764CBD41" w:rsidR="001447BA" w:rsidRDefault="00914E4E" w:rsidP="00574C50">
      <w:pPr>
        <w:spacing w:line="360" w:lineRule="auto"/>
        <w:jc w:val="both"/>
      </w:pPr>
      <w:r>
        <w:t>p. 673</w:t>
      </w:r>
      <w:r w:rsidR="00E159C7">
        <w:t>-</w:t>
      </w:r>
      <w:r w:rsidR="001447BA">
        <w:t>675</w:t>
      </w:r>
    </w:p>
    <w:p w14:paraId="391FC252" w14:textId="77777777" w:rsidR="00914E4E" w:rsidRDefault="00914E4E" w:rsidP="00574C50">
      <w:pPr>
        <w:spacing w:line="360" w:lineRule="auto"/>
        <w:jc w:val="both"/>
      </w:pPr>
    </w:p>
    <w:p w14:paraId="3A11EA9B" w14:textId="1E9D54B9" w:rsidR="00914E4E" w:rsidRDefault="00914E4E" w:rsidP="00574C50">
      <w:pPr>
        <w:spacing w:line="360" w:lineRule="auto"/>
        <w:jc w:val="both"/>
      </w:pPr>
      <w:r>
        <w:t>Il décrit ensuite comment le roi accepta « volontiers » d’entendre les témoins que Robert avait à produire devant lui en juin 1329, bien que cela fut contraire aux accords de 1309 et 1318. Il dit ensuite que Mahaut fut empoisonnée (en se basant sur la chronique de flandres)</w:t>
      </w:r>
      <w:r w:rsidR="00E159C7">
        <w:t xml:space="preserve">, puis sa fille quelques mois après. Quand Robert produisit ses lettres pour empêcher le duc et la duchesse de bourgogne de récupérer l’Artois, ceux-ci les déclarèrent fausses, et « quelque disposition que Philippe de Valois eûst à favoriser Robert d’Artois, il ne put </w:t>
      </w:r>
      <w:r w:rsidR="00E159C7" w:rsidRPr="00E159C7">
        <w:rPr>
          <w:i/>
          <w:iCs/>
        </w:rPr>
        <w:t>se refuser à justice</w:t>
      </w:r>
      <w:r w:rsidR="00E159C7">
        <w:rPr>
          <w:rStyle w:val="Appelnotedebasdep"/>
          <w:i/>
          <w:iCs/>
        </w:rPr>
        <w:footnoteReference w:id="1"/>
      </w:r>
      <w:r w:rsidR="00E159C7">
        <w:t xml:space="preserve"> ». Les lettres apparurent vite fausses, et quand des faux témoins avouèrent (dont Divion, ici lancelot se base sur « le narré du procès »), et qu’ils chargèrent tous Robert et sa femme d’avoir </w:t>
      </w:r>
      <w:r w:rsidR="00383285">
        <w:t xml:space="preserve">manigancé ce complot, le roi tenta quand même de sauver son beau-frère. Le roi l’exhorta « seul à seul » de renoncer à ses prétentions, mais « Robert ne voulut jamais s’en départir ; il porta même la </w:t>
      </w:r>
      <w:r w:rsidR="00383285">
        <w:lastRenderedPageBreak/>
        <w:t>témérité jusqu’à protester que si quelqu’un vouloit attaquer la vérité de ces titres, il estoit prest à combattre contre luy ». lancelot ne dit pas explicitement sur quoi il se base ici [essayer de retrouver le passage qu’il cite dans les registres]. Le roi envoya des gens pour tenter de convaincre la femme de robert de lui faire renoncer à ses prétentions, mais ils « furent sourds à ces exhortations ». Le roi « après avoir observé toutes les formalit</w:t>
      </w:r>
      <w:r w:rsidR="001447BA">
        <w:t>ez alors requises dans un procès de cette conséquence », déclara par un l’arrêt du 23 mars 1330 que les lettres étaient fausses. Robert assista à ce jugement et enfin, « en si auguste compagnie », renonça à ses lettres.</w:t>
      </w:r>
    </w:p>
    <w:p w14:paraId="5CDF0D59" w14:textId="77777777" w:rsidR="001447BA" w:rsidRDefault="001447BA" w:rsidP="00574C50">
      <w:pPr>
        <w:spacing w:line="360" w:lineRule="auto"/>
        <w:jc w:val="both"/>
      </w:pPr>
    </w:p>
    <w:p w14:paraId="225CC40E" w14:textId="50DE91B1" w:rsidR="001447BA" w:rsidRDefault="001447BA" w:rsidP="00574C50">
      <w:pPr>
        <w:spacing w:line="360" w:lineRule="auto"/>
        <w:jc w:val="both"/>
      </w:pPr>
      <w:r>
        <w:t>p. 676</w:t>
      </w:r>
      <w:r w:rsidR="00E70C2D">
        <w:t>-</w:t>
      </w:r>
      <w:r w:rsidR="00C9015A">
        <w:t>681</w:t>
      </w:r>
    </w:p>
    <w:p w14:paraId="2E0BC40C" w14:textId="77777777" w:rsidR="001447BA" w:rsidRDefault="001447BA" w:rsidP="00574C50">
      <w:pPr>
        <w:spacing w:line="360" w:lineRule="auto"/>
        <w:jc w:val="both"/>
      </w:pPr>
    </w:p>
    <w:p w14:paraId="2DBF766D" w14:textId="26E85AEE" w:rsidR="001447BA" w:rsidRDefault="001447BA" w:rsidP="00574C50">
      <w:pPr>
        <w:spacing w:line="360" w:lineRule="auto"/>
        <w:jc w:val="both"/>
      </w:pPr>
      <w:r>
        <w:t xml:space="preserve">Lancelot poursuit son histoire et se fixe entièrement sur le récit donné par les registres (je crois en tout cas, lancelot cite « procès de robert d’artois »), à savoir que « si Philippe de Valois avoit suivi </w:t>
      </w:r>
      <w:r w:rsidRPr="00E70C2D">
        <w:rPr>
          <w:i/>
          <w:iCs/>
        </w:rPr>
        <w:t xml:space="preserve">ce que sa noble et juste Cour luy demandoient, il auroit dès-lors </w:t>
      </w:r>
      <w:r w:rsidR="00E70C2D" w:rsidRPr="00E70C2D">
        <w:rPr>
          <w:i/>
          <w:iCs/>
        </w:rPr>
        <w:t>fait prenre et emprisonner ledit Robert, qui estoit plus criminel que tous ses autres complices</w:t>
      </w:r>
      <w:r w:rsidR="00E70C2D">
        <w:t> ». Le roi choisit toutefois de repousser la date du procès de Robert. Sur cette section, lancelot cite vraiment beaucoup le « procès de robert d’artois ». Lancelot choisit ensuite de citer la procédure que le roi employa vis-à-vis de Robert, en voulant que Robert discute devant le roi en présence d’un grand conseil comprenant des amis de Robert, pour venir purger les rumeurs sur cette affaires. Lancelot se demznde alors « des précautions si sages et si prudentes sont-elles les effets d’une animosité outrée ? ». Mais Robert « estoit fort éloigné d’entrer dans des vûes si judicieuses et si pleines de bonté »</w:t>
      </w:r>
      <w:r w:rsidR="00403385">
        <w:t xml:space="preserve"> </w:t>
      </w:r>
      <w:r w:rsidR="00E70C2D">
        <w:t>et préféra se répandre en injures</w:t>
      </w:r>
      <w:r w:rsidR="00403385">
        <w:t xml:space="preserve"> et « protesta que s’il avoit contribué à faire mettre la Couronne sur la teste de Philippe de Valois, il travailleroit doresnavant de tout son pouvoir à la luy enlever ». Lancelot décrit ensuite la fuite de Robert en Brabant, et l’accuse d’avoir fait périr des complices dont il n’était pas certain de la fidélité. Toutefois, « presque tous furent pris à la fin » (exagération de lancelot), et au fur et à mesure de leurs confessions robert fut plus récalcitrant à se présenter devant le roi. Lancelot décrit les ajournements successifs de robert, </w:t>
      </w:r>
      <w:r w:rsidR="00F65F79">
        <w:t>puis l’épisode des procureurs de robert qui arrivèrent en retard à la commission, mais que le roi recut tout de même « pour montrer qu’il ne souhaitoit rien tant que la justification de Robert, et pour luy donner des marques évidentes de sa clémence et de sa modération ». Le roi accepta aussi un quatrième ajournement, « bien que trois furent suffisants pour purger la contumace », et donna à Robert un sauf-conduit, car ce dernier disait qu’il était empeché de venir par les menaces du comte de Bar. Cela n’eut aucun effet, « au contraire il prit de plus fortes liaisons avec les bannis du Royaume qui estoient à Bruxelles</w:t>
      </w:r>
      <w:r w:rsidR="00C9015A">
        <w:t xml:space="preserve">, et il les engagea par serment envers et contre tous ». Robert fut officiellement banni du royaume, ce qui « augmenta l’animosité » de </w:t>
      </w:r>
      <w:r w:rsidR="00C9015A">
        <w:lastRenderedPageBreak/>
        <w:t>Robert. « Il n’y eut rien qu’il ne tentât contre luy ». Lancelot raconte qu’il travailla à « envouster » le roi et sa famille proche, c’est-à-dire « à les faire périr par le moyen d’une figure de cire que l’on picquoit au cœur ». Ce vaudou médiéval illustre bien l’image que Lancelot veut renvoyer de Robert. Robert envoya aussi en France des gens pour assassiner ses ennemis, mais ces plans ayant été découverts</w:t>
      </w:r>
      <w:r w:rsidR="003678BA">
        <w:t xml:space="preserve">, il se déguisa en marchand et passa en Angleterre. Là, il discuta avec Edouard des moyens de s’emparer de la couronne de France. </w:t>
      </w:r>
    </w:p>
    <w:p w14:paraId="5A30B999" w14:textId="77777777" w:rsidR="003678BA" w:rsidRDefault="003678BA" w:rsidP="00574C50">
      <w:pPr>
        <w:spacing w:line="360" w:lineRule="auto"/>
        <w:jc w:val="both"/>
      </w:pPr>
    </w:p>
    <w:p w14:paraId="17C71E09" w14:textId="77B0DA47" w:rsidR="003678BA" w:rsidRDefault="003678BA" w:rsidP="00574C50">
      <w:pPr>
        <w:spacing w:line="360" w:lineRule="auto"/>
        <w:jc w:val="both"/>
      </w:pPr>
      <w:r>
        <w:t>« Une conduite aussi criminelle contre son souverain et contre sa patrie, contraignit le Roy à le déclarer son enemi ; mais ce ne fut qu’après luy avoir laissé tout le temps nécessaire de se reconnoistre, et cinq ans après le premiers Arrest de son bannissement ». Lancelot montre donc que le roi est plutôt la victime ici, et qu’il fut contraint par Robert à toutes ces mesures. Rupture avec la vision humaniste. « Le Roy fit tous ses efforts, employa les prières, les sollicitations, donna tous les détails imaginables pour empêcher Robert de se perdre luy-même ».</w:t>
      </w:r>
    </w:p>
    <w:p w14:paraId="23BA60FA" w14:textId="77777777" w:rsidR="003678BA" w:rsidRDefault="003678BA" w:rsidP="00574C50">
      <w:pPr>
        <w:spacing w:line="360" w:lineRule="auto"/>
        <w:jc w:val="both"/>
      </w:pPr>
    </w:p>
    <w:p w14:paraId="387A4C7A" w14:textId="38DDDC9E" w:rsidR="003678BA" w:rsidRDefault="003678BA" w:rsidP="00574C50">
      <w:pPr>
        <w:spacing w:line="360" w:lineRule="auto"/>
        <w:jc w:val="both"/>
      </w:pPr>
      <w:r>
        <w:t>Le dernier paragraphe de son mémoire illustre si bien sa vision que je le retranscris ici. « [Le roi] observa toute l’équité et toute la modération que méritoit une affaire qui intéressoit un Prince époux de sa sœur, un Prince à qui il avoit donné toute sa confiance, à qui il avoit laissé prendre un si grand crédit, que plusieurs des témoins qui déposèrent dans son procès, convenoient qu’ils auraient mieux aimé désobéir au Roy qu’à Robert d’Artois ; Prince d’ailleurs qui avoit de très-grandes qualitez, et qu’on pourroit regarder comme le plus glorieux de son siècle, s’il n’avoit terni l’éclat de sa vie par une fin si peu convenable à sa naissance et à ses devoirs ».</w:t>
      </w:r>
    </w:p>
    <w:p w14:paraId="36281869" w14:textId="77777777" w:rsidR="00DD7716" w:rsidRDefault="00DD7716" w:rsidP="00574C50">
      <w:pPr>
        <w:spacing w:line="360" w:lineRule="auto"/>
        <w:jc w:val="both"/>
      </w:pPr>
    </w:p>
    <w:p w14:paraId="3A8F2697" w14:textId="1A17C7EE" w:rsidR="00DD7716" w:rsidRDefault="00DD7716" w:rsidP="00DD7716">
      <w:pPr>
        <w:pStyle w:val="Titre2"/>
      </w:pPr>
      <w:r>
        <w:t>Lancelot 1736</w:t>
      </w:r>
    </w:p>
    <w:p w14:paraId="189BB053" w14:textId="77777777" w:rsidR="00DD7716" w:rsidRDefault="00DD7716" w:rsidP="0005104E">
      <w:pPr>
        <w:spacing w:line="360" w:lineRule="auto"/>
        <w:jc w:val="both"/>
      </w:pPr>
    </w:p>
    <w:p w14:paraId="27216EF4" w14:textId="77777777" w:rsidR="0005104E" w:rsidRPr="0005104E" w:rsidRDefault="0005104E" w:rsidP="0005104E">
      <w:pPr>
        <w:spacing w:line="360" w:lineRule="auto"/>
        <w:jc w:val="both"/>
      </w:pPr>
      <w:r w:rsidRPr="0005104E">
        <w:t xml:space="preserve">Lancelot Antoine, « Mémoires pour servir à l’histoire de Robert d’Artois », dans </w:t>
      </w:r>
      <w:r w:rsidRPr="0005104E">
        <w:rPr>
          <w:i/>
          <w:iCs/>
        </w:rPr>
        <w:t>Mémoires de littérature tirez des registres de l’académie royale des inscriptions et belles lettres</w:t>
      </w:r>
      <w:r w:rsidRPr="0005104E">
        <w:t>, vol. 10, Imprimerie royale, 1736, p. 571</w:t>
      </w:r>
      <w:r w:rsidRPr="0005104E">
        <w:noBreakHyphen/>
        <w:t>663.</w:t>
      </w:r>
    </w:p>
    <w:p w14:paraId="2B586318" w14:textId="77777777" w:rsidR="0005104E" w:rsidRDefault="0005104E" w:rsidP="0005104E">
      <w:pPr>
        <w:spacing w:line="360" w:lineRule="auto"/>
        <w:jc w:val="both"/>
      </w:pPr>
    </w:p>
    <w:p w14:paraId="44B3B5FC" w14:textId="11CBF5E1" w:rsidR="00DD7716" w:rsidRDefault="00DD7716" w:rsidP="0005104E">
      <w:pPr>
        <w:spacing w:line="360" w:lineRule="auto"/>
        <w:jc w:val="both"/>
      </w:pPr>
      <w:r>
        <w:t>Dans ce second mémoire Lancelot analyse beaucoup plus longuement tout le procès et la fuite de Robert.</w:t>
      </w:r>
    </w:p>
    <w:p w14:paraId="38F1D378" w14:textId="77777777" w:rsidR="00DD7716" w:rsidRDefault="00DD7716" w:rsidP="00DD7716">
      <w:pPr>
        <w:spacing w:line="360" w:lineRule="auto"/>
        <w:jc w:val="both"/>
      </w:pPr>
    </w:p>
    <w:p w14:paraId="3401E698" w14:textId="56D3306F" w:rsidR="00DD7716" w:rsidRDefault="00DD7716" w:rsidP="00DD7716">
      <w:pPr>
        <w:spacing w:line="360" w:lineRule="auto"/>
        <w:jc w:val="both"/>
      </w:pPr>
      <w:r>
        <w:t>p. 571</w:t>
      </w:r>
    </w:p>
    <w:p w14:paraId="3A9D2280" w14:textId="77777777" w:rsidR="00DD7716" w:rsidRDefault="00DD7716" w:rsidP="00DD7716">
      <w:pPr>
        <w:spacing w:line="360" w:lineRule="auto"/>
        <w:jc w:val="both"/>
      </w:pPr>
    </w:p>
    <w:p w14:paraId="1C0A796B" w14:textId="4D03AA01" w:rsidR="00DD7716" w:rsidRDefault="00DD7716" w:rsidP="00DD7716">
      <w:pPr>
        <w:spacing w:line="360" w:lineRule="auto"/>
        <w:jc w:val="both"/>
      </w:pPr>
      <w:r>
        <w:t>Lancelot détaille sa critique des historiens « modernes », les accusant de n’avoir pas consulté les pièces originales, et de s’être contentés de copier Froissart et les grandes Chroniques de France, « guides très-souvent peu sûrs et peu fidèles ».</w:t>
      </w:r>
    </w:p>
    <w:p w14:paraId="4E712D23" w14:textId="24BB0364" w:rsidR="00DD7716" w:rsidRDefault="00DD7716" w:rsidP="00DD7716">
      <w:pPr>
        <w:spacing w:line="360" w:lineRule="auto"/>
        <w:jc w:val="both"/>
      </w:pPr>
      <w:r>
        <w:t>Il commence ensuite une longue histoire de la vie de Robert, je soulèverai les points importants. Je note d’ores et déjà qu’il base quasiment tout son mémoire sur les grands registres</w:t>
      </w:r>
      <w:r w:rsidR="00BD7892">
        <w:t>, surtout AN JJ 20 à priori, à moins qu’il s’agisse de l’un des registres disparus. Aussi, il utilise avec parcimonie les chroniques médiévales (nangis, froissart</w:t>
      </w:r>
      <w:r w:rsidR="0005104E">
        <w:t>, chronique de flandres</w:t>
      </w:r>
      <w:r w:rsidR="00BD7892">
        <w:t xml:space="preserve">) et des pièces originales des archives d’Artois. </w:t>
      </w:r>
    </w:p>
    <w:p w14:paraId="3DFD4138" w14:textId="77777777" w:rsidR="00BD7892" w:rsidRDefault="00BD7892" w:rsidP="00DD7716">
      <w:pPr>
        <w:spacing w:line="360" w:lineRule="auto"/>
        <w:jc w:val="both"/>
      </w:pPr>
    </w:p>
    <w:p w14:paraId="3CC04CA7" w14:textId="6E61BCC0" w:rsidR="00BD7892" w:rsidRDefault="00BD7892" w:rsidP="00DD7716">
      <w:pPr>
        <w:spacing w:line="360" w:lineRule="auto"/>
        <w:jc w:val="both"/>
      </w:pPr>
      <w:r>
        <w:t>Episodes de la vie de Robert décrits :</w:t>
      </w:r>
    </w:p>
    <w:p w14:paraId="553A0D69" w14:textId="2DE5A417" w:rsidR="00BD7892" w:rsidRDefault="00BD7892" w:rsidP="00BD7892">
      <w:pPr>
        <w:pStyle w:val="Paragraphedeliste"/>
        <w:numPr>
          <w:ilvl w:val="0"/>
          <w:numId w:val="1"/>
        </w:numPr>
        <w:spacing w:line="360" w:lineRule="auto"/>
        <w:jc w:val="both"/>
      </w:pPr>
      <w:r>
        <w:t>Enfance</w:t>
      </w:r>
    </w:p>
    <w:p w14:paraId="4978FD8B" w14:textId="00560EE2" w:rsidR="00BD7892" w:rsidRDefault="00BD7892" w:rsidP="00BD7892">
      <w:pPr>
        <w:pStyle w:val="Paragraphedeliste"/>
        <w:numPr>
          <w:ilvl w:val="0"/>
          <w:numId w:val="1"/>
        </w:numPr>
        <w:spacing w:line="360" w:lineRule="auto"/>
        <w:jc w:val="both"/>
      </w:pPr>
      <w:r>
        <w:t>Arbitrage de philippe le bel</w:t>
      </w:r>
    </w:p>
    <w:p w14:paraId="10D46168" w14:textId="4128F960" w:rsidR="00BD7892" w:rsidRDefault="00BD7892" w:rsidP="00BD7892">
      <w:pPr>
        <w:pStyle w:val="Paragraphedeliste"/>
        <w:numPr>
          <w:ilvl w:val="0"/>
          <w:numId w:val="1"/>
        </w:numPr>
        <w:spacing w:line="360" w:lineRule="auto"/>
        <w:jc w:val="both"/>
      </w:pPr>
      <w:r>
        <w:t>Révolte d’Artois de 1314</w:t>
      </w:r>
    </w:p>
    <w:p w14:paraId="27EF6014" w14:textId="6D7C7CE9" w:rsidR="006A7B84" w:rsidRDefault="006A7B84" w:rsidP="006A7B84">
      <w:pPr>
        <w:pStyle w:val="Paragraphedeliste"/>
        <w:numPr>
          <w:ilvl w:val="0"/>
          <w:numId w:val="1"/>
        </w:numPr>
        <w:spacing w:line="360" w:lineRule="auto"/>
        <w:jc w:val="both"/>
      </w:pPr>
      <w:r>
        <w:t>Arbitrage de Louis le Hutin</w:t>
      </w:r>
      <w:r w:rsidR="00EA3E8A">
        <w:t xml:space="preserve"> sur la révolte</w:t>
      </w:r>
    </w:p>
    <w:p w14:paraId="6A9EAA93" w14:textId="7F0D0318" w:rsidR="006A7B84" w:rsidRDefault="006A7B84" w:rsidP="006A7B84">
      <w:pPr>
        <w:pStyle w:val="Paragraphedeliste"/>
        <w:numPr>
          <w:ilvl w:val="0"/>
          <w:numId w:val="1"/>
        </w:numPr>
        <w:spacing w:line="360" w:lineRule="auto"/>
        <w:jc w:val="both"/>
      </w:pPr>
      <w:r>
        <w:t>Révolte d’Artois de 1315 (p. 576, « Il y a beaucoup d’apparence que Robert d’Artois qui avoit affecté une neutralité apparente dans les premiers troubles, flatté de la conjoncture avantageuse qui se présentoit, fut le principal instigateur de ces derniers mouvements »)</w:t>
      </w:r>
    </w:p>
    <w:p w14:paraId="4B43773F" w14:textId="23761AD3" w:rsidR="006A7B84" w:rsidRDefault="006A7B84" w:rsidP="006A7B84">
      <w:pPr>
        <w:pStyle w:val="Paragraphedeliste"/>
        <w:numPr>
          <w:ilvl w:val="0"/>
          <w:numId w:val="1"/>
        </w:numPr>
        <w:spacing w:line="360" w:lineRule="auto"/>
        <w:jc w:val="both"/>
      </w:pPr>
      <w:r>
        <w:t>Arrivée de Robert en Artois de juillet 1316 (p. 576, « devenu par le décès du jeune Robert son cousin, le seul mâle de la Maison, il crut que cette qualité luy donneroit la préférence, dans l’esprit des peuples, sur les deux filles qui restoient à sa tante la Comtesse Mahaut », p. 577, « il se déclara donc ouvertement pour la Noblesse de ce Comté contre la Comtesse Mahaut, et se rendit sur la frontière de Picardie)</w:t>
      </w:r>
    </w:p>
    <w:p w14:paraId="7D9CC320" w14:textId="0850F3A7" w:rsidR="0005104E" w:rsidRDefault="0005104E" w:rsidP="006A7B84">
      <w:pPr>
        <w:pStyle w:val="Paragraphedeliste"/>
        <w:numPr>
          <w:ilvl w:val="0"/>
          <w:numId w:val="1"/>
        </w:numPr>
        <w:spacing w:line="360" w:lineRule="auto"/>
        <w:jc w:val="both"/>
      </w:pPr>
      <w:r>
        <w:t>Menace de Robert à Mahaut (22/09/1316, Robert déclare à Mahaut qu’il fera tout pour récupérer son comté) puis refus de comparaitre devant le roi qui l’appelait à répondre de son invasion de l’Artois (Lancelot appelle ce comportement une « désobéissance criminelle », p. 579)</w:t>
      </w:r>
    </w:p>
    <w:p w14:paraId="18866969" w14:textId="408616A2" w:rsidR="00EA3E8A" w:rsidRDefault="00EA3E8A" w:rsidP="006A7B84">
      <w:pPr>
        <w:pStyle w:val="Paragraphedeliste"/>
        <w:numPr>
          <w:ilvl w:val="0"/>
          <w:numId w:val="1"/>
        </w:numPr>
        <w:spacing w:line="360" w:lineRule="auto"/>
        <w:jc w:val="both"/>
      </w:pPr>
      <w:r>
        <w:t>Mise en prison de Robert par traité</w:t>
      </w:r>
    </w:p>
    <w:p w14:paraId="0C0E9C4B" w14:textId="31E3DF48" w:rsidR="00EA3E8A" w:rsidRDefault="00EA3E8A" w:rsidP="006A7B84">
      <w:pPr>
        <w:pStyle w:val="Paragraphedeliste"/>
        <w:numPr>
          <w:ilvl w:val="0"/>
          <w:numId w:val="1"/>
        </w:numPr>
        <w:spacing w:line="360" w:lineRule="auto"/>
        <w:jc w:val="both"/>
      </w:pPr>
      <w:r>
        <w:t>Arbitrage de Philippe le Long (en insistant sur la signature de Robert)</w:t>
      </w:r>
    </w:p>
    <w:p w14:paraId="77BAD5AF" w14:textId="47AD7F45" w:rsidR="00EA3E8A" w:rsidRDefault="00EA3E8A" w:rsidP="006A7B84">
      <w:pPr>
        <w:pStyle w:val="Paragraphedeliste"/>
        <w:numPr>
          <w:ilvl w:val="0"/>
          <w:numId w:val="1"/>
        </w:numPr>
        <w:spacing w:line="360" w:lineRule="auto"/>
        <w:jc w:val="both"/>
      </w:pPr>
      <w:r>
        <w:t>Révolte d’Artois de 1316-17 (</w:t>
      </w:r>
      <w:r w:rsidR="008C0203">
        <w:t>« il se passe différents évènements dans cette province, ausquels on ne peut douter que Robert d’Artois n’ait eu part », p. 584)</w:t>
      </w:r>
      <w:r w:rsidR="00ED798D">
        <w:t xml:space="preserve"> puis de 1318-1319</w:t>
      </w:r>
    </w:p>
    <w:p w14:paraId="753CFA28" w14:textId="3203BD24" w:rsidR="00BE4A7C" w:rsidRDefault="00BE4A7C" w:rsidP="00BE4A7C">
      <w:pPr>
        <w:pStyle w:val="Paragraphedeliste"/>
        <w:numPr>
          <w:ilvl w:val="0"/>
          <w:numId w:val="1"/>
        </w:numPr>
        <w:spacing w:line="360" w:lineRule="auto"/>
        <w:jc w:val="both"/>
      </w:pPr>
      <w:r>
        <w:t xml:space="preserve">Les péripéties de la reine d’Angleterre (que Lancelot dit fort amie de Robert) </w:t>
      </w:r>
    </w:p>
    <w:p w14:paraId="2D9195AB" w14:textId="4211EF73" w:rsidR="00BE4A7C" w:rsidRDefault="00BE4A7C" w:rsidP="00BE4A7C">
      <w:pPr>
        <w:pStyle w:val="Paragraphedeliste"/>
        <w:numPr>
          <w:ilvl w:val="0"/>
          <w:numId w:val="1"/>
        </w:numPr>
        <w:spacing w:line="360" w:lineRule="auto"/>
        <w:jc w:val="both"/>
      </w:pPr>
      <w:r>
        <w:lastRenderedPageBreak/>
        <w:t>L’accession au trône de Philippe de Valois (« entre les Grands du Royaume qui rendirent cette décision, on ne peut douter que Robert d’Artois ne tînt un des premiers rangs », p. 592, mais toutefois lancelot critique la position du continuateur de nangis qui donne à Robert tout l’honneur de cette décision)</w:t>
      </w:r>
    </w:p>
    <w:p w14:paraId="48519EE1" w14:textId="7CC1BFDE" w:rsidR="00A142B3" w:rsidRDefault="00A142B3" w:rsidP="00BE4A7C">
      <w:pPr>
        <w:pStyle w:val="Paragraphedeliste"/>
        <w:numPr>
          <w:ilvl w:val="0"/>
          <w:numId w:val="1"/>
        </w:numPr>
        <w:spacing w:line="360" w:lineRule="auto"/>
        <w:jc w:val="both"/>
      </w:pPr>
      <w:r>
        <w:t>Les marques de reconnaissance du roi envers robert et vice-versa : élévation en pairie de beaumont le roger, aide de robert au roi à cassel (p. 594, « si Robert d’Artois eût continué à se conduire avec les mêmes sentiments, si une ambition mal entendue ne l’avoit pas engagé dans des crimes qui le deshonorérent, avec quelle gloire paroîtroit-il dans l’histoire de son siècle ? Mais flatté de la distinction que la naissance, ses actions, l’honneur qu’il avoit d’être beau-frère du Roy, lui attiroient, faussement persuadé que ce Prince luy avoit de grandes obligations, et plus encore se fiant sur le crédit qu’il avoit gagné sur son esprit, il crut qu’il pouvoit tout entreprendre, et que rien ne s’opposeroit à l’exécution des projets qu’il oseroit former ».</w:t>
      </w:r>
    </w:p>
    <w:p w14:paraId="62740129" w14:textId="52072879" w:rsidR="0005104E" w:rsidRDefault="00A142B3" w:rsidP="0005104E">
      <w:pPr>
        <w:pStyle w:val="Paragraphedeliste"/>
        <w:numPr>
          <w:ilvl w:val="0"/>
          <w:numId w:val="1"/>
        </w:numPr>
        <w:spacing w:line="360" w:lineRule="auto"/>
        <w:jc w:val="both"/>
      </w:pPr>
      <w:r>
        <w:t>Les débuts de l’intrigue (Lancelot dit que l’affaire du comté d’Artois avait été discutée avec exactitude et équité</w:t>
      </w:r>
      <w:r w:rsidR="00A74516">
        <w:t xml:space="preserve"> par les précédents rois</w:t>
      </w:r>
      <w:r>
        <w:t>, et que Robert avait choisi la plus odieuse manière de tenter de rouvrir l’affaire, en produisant de fausses pièces et de faux témoins, p. 594)</w:t>
      </w:r>
    </w:p>
    <w:p w14:paraId="160BC3D6" w14:textId="5532F6CD" w:rsidR="00A74516" w:rsidRDefault="00A74516" w:rsidP="0005104E">
      <w:pPr>
        <w:pStyle w:val="Paragraphedeliste"/>
        <w:numPr>
          <w:ilvl w:val="0"/>
          <w:numId w:val="1"/>
        </w:numPr>
        <w:spacing w:line="360" w:lineRule="auto"/>
        <w:jc w:val="both"/>
      </w:pPr>
      <w:r>
        <w:t>Rencontre de la divion et de robert</w:t>
      </w:r>
    </w:p>
    <w:p w14:paraId="246BCA32" w14:textId="295D9D59" w:rsidR="00A74516" w:rsidRDefault="00A74516" w:rsidP="0005104E">
      <w:pPr>
        <w:pStyle w:val="Paragraphedeliste"/>
        <w:numPr>
          <w:ilvl w:val="0"/>
          <w:numId w:val="1"/>
        </w:numPr>
        <w:spacing w:line="360" w:lineRule="auto"/>
        <w:jc w:val="both"/>
      </w:pPr>
      <w:r>
        <w:t>Obtention des témoins (« prières, menaces, violences, présents, tout fut employé », p. 599)</w:t>
      </w:r>
    </w:p>
    <w:p w14:paraId="1087C584" w14:textId="598DAC7F" w:rsidR="00A74516" w:rsidRDefault="00A74516" w:rsidP="0005104E">
      <w:pPr>
        <w:pStyle w:val="Paragraphedeliste"/>
        <w:numPr>
          <w:ilvl w:val="0"/>
          <w:numId w:val="1"/>
        </w:numPr>
        <w:spacing w:line="360" w:lineRule="auto"/>
        <w:jc w:val="both"/>
      </w:pPr>
      <w:r>
        <w:t>Ouverture de l’enquete et Dépositions des témoins</w:t>
      </w:r>
    </w:p>
    <w:p w14:paraId="6D11B53D" w14:textId="1CFFA44C" w:rsidR="00A74516" w:rsidRDefault="00A74516" w:rsidP="0005104E">
      <w:pPr>
        <w:pStyle w:val="Paragraphedeliste"/>
        <w:numPr>
          <w:ilvl w:val="0"/>
          <w:numId w:val="1"/>
        </w:numPr>
        <w:spacing w:line="360" w:lineRule="auto"/>
        <w:jc w:val="both"/>
      </w:pPr>
      <w:r>
        <w:t>Prise des Marote et mort de mahaut</w:t>
      </w:r>
      <w:r w:rsidR="00B06427">
        <w:t xml:space="preserve"> et de sa fille</w:t>
      </w:r>
      <w:r>
        <w:t xml:space="preserve"> (</w:t>
      </w:r>
      <w:r w:rsidR="00B06427">
        <w:t>« Ces deux morts de la mère et de la fille, à trois mois l’une de l’autre, et toutes les deux de poison, furent attribuées dans la suite à Robert d’Artois et à la Divion sa principale ouvrière, avec beaucoup de vraysemblance », p. 605, lancelot se base sur une insinuation de l’un des témoins pour dire ca, c’est peu comme preuve et je crois que ca arrange lancelot pour sa version des faits</w:t>
      </w:r>
      <w:r>
        <w:t>)</w:t>
      </w:r>
    </w:p>
    <w:p w14:paraId="62B5C049" w14:textId="7E50219B" w:rsidR="00B06427" w:rsidRDefault="00B06427" w:rsidP="0005104E">
      <w:pPr>
        <w:pStyle w:val="Paragraphedeliste"/>
        <w:numPr>
          <w:ilvl w:val="0"/>
          <w:numId w:val="1"/>
        </w:numPr>
        <w:spacing w:line="360" w:lineRule="auto"/>
        <w:jc w:val="both"/>
      </w:pPr>
      <w:r>
        <w:t>Description des fausses lettres et de leur confection (en longueur)</w:t>
      </w:r>
    </w:p>
    <w:p w14:paraId="5C1BEFEF" w14:textId="7B8D5A4A" w:rsidR="00505221" w:rsidRDefault="00505221" w:rsidP="0005104E">
      <w:pPr>
        <w:pStyle w:val="Paragraphedeliste"/>
        <w:numPr>
          <w:ilvl w:val="0"/>
          <w:numId w:val="1"/>
        </w:numPr>
        <w:spacing w:line="360" w:lineRule="auto"/>
        <w:jc w:val="both"/>
      </w:pPr>
      <w:r>
        <w:t>Découverte de la fausseté des lettres (ici lancelot répète comme dans son autre mémoire que le roi « voulut essayer des voies de la clemence » (p. 613) et insiste, pour ternir robert, que celui-ci jura « mains levées vers les Saints » qu’elles étaient vraies)</w:t>
      </w:r>
    </w:p>
    <w:p w14:paraId="0A54B1E9" w14:textId="21C99DF1" w:rsidR="00505221" w:rsidRDefault="00505221" w:rsidP="0005104E">
      <w:pPr>
        <w:pStyle w:val="Paragraphedeliste"/>
        <w:numPr>
          <w:ilvl w:val="0"/>
          <w:numId w:val="1"/>
        </w:numPr>
        <w:spacing w:line="360" w:lineRule="auto"/>
        <w:jc w:val="both"/>
      </w:pPr>
      <w:r>
        <w:t>Ajournements (« Robert ne songeoit à rien moins qu’à se rendre à cet adjournement », en parlant du premier ajournement p. 614</w:t>
      </w:r>
      <w:r w:rsidR="003C1197">
        <w:t>, lancelot insiste aussi sur l’attitude du roi qui suit bonne procédure du justice)</w:t>
      </w:r>
    </w:p>
    <w:p w14:paraId="0D127674" w14:textId="56752E44" w:rsidR="00505221" w:rsidRDefault="00505221" w:rsidP="0005104E">
      <w:pPr>
        <w:pStyle w:val="Paragraphedeliste"/>
        <w:numPr>
          <w:ilvl w:val="0"/>
          <w:numId w:val="1"/>
        </w:numPr>
        <w:spacing w:line="360" w:lineRule="auto"/>
        <w:jc w:val="both"/>
      </w:pPr>
      <w:r>
        <w:lastRenderedPageBreak/>
        <w:t>Fuite de robert, épisode de ses procureurs</w:t>
      </w:r>
      <w:r w:rsidR="003C1197">
        <w:t xml:space="preserve"> (lancelot ajoute à propos de la décision du roi d’entendre tout de même les procureurs que « cet acte de bonté de Philippe de Valois est d’autant plus à remarquer, qu’il avoit de nouvelles raisons d’estre animé contre la conduite de Robert d’Artois », p. 616, en expliquant que de nouveaux témoins avaient été pris qui avaient expliqué toute la manigance de robert)</w:t>
      </w:r>
    </w:p>
    <w:p w14:paraId="3FC57C0A" w14:textId="3090ABA0" w:rsidR="003C1197" w:rsidRDefault="003C1197" w:rsidP="0005104E">
      <w:pPr>
        <w:pStyle w:val="Paragraphedeliste"/>
        <w:numPr>
          <w:ilvl w:val="0"/>
          <w:numId w:val="1"/>
        </w:numPr>
        <w:spacing w:line="360" w:lineRule="auto"/>
        <w:jc w:val="both"/>
      </w:pPr>
      <w:r>
        <w:t xml:space="preserve">Bannissement de robert </w:t>
      </w:r>
      <w:r w:rsidR="0064082A">
        <w:t>puis manigances de celui-ci pour faire assassiner ses ennemis, ses figures de cire (il se base entièrement sur les dépositions pour ca)</w:t>
      </w:r>
    </w:p>
    <w:p w14:paraId="71A8D732" w14:textId="44CF89E5" w:rsidR="0064082A" w:rsidRDefault="0064082A" w:rsidP="0005104E">
      <w:pPr>
        <w:pStyle w:val="Paragraphedeliste"/>
        <w:numPr>
          <w:ilvl w:val="0"/>
          <w:numId w:val="1"/>
        </w:numPr>
        <w:spacing w:line="360" w:lineRule="auto"/>
        <w:jc w:val="both"/>
      </w:pPr>
      <w:r>
        <w:t>Emprisonnement de Mme de Beaumont (« [Philippe] se vit contraint de se livrer à la severité des lois</w:t>
      </w:r>
      <w:r w:rsidR="002B6FA7">
        <w:t> » p. 630, car lancelot juge la femme de robert aussi coupable que lui dans les « attentats » de robert)</w:t>
      </w:r>
    </w:p>
    <w:p w14:paraId="718D75DE" w14:textId="33B31BEA" w:rsidR="002B6FA7" w:rsidRDefault="002B6FA7" w:rsidP="0005104E">
      <w:pPr>
        <w:pStyle w:val="Paragraphedeliste"/>
        <w:numPr>
          <w:ilvl w:val="0"/>
          <w:numId w:val="1"/>
        </w:numPr>
        <w:spacing w:line="360" w:lineRule="auto"/>
        <w:jc w:val="both"/>
      </w:pPr>
      <w:r>
        <w:t>Serment des nobles (qu’ils n’aident jamais robert) et procès des faux témoins (il détaille les peins pour chacun)</w:t>
      </w:r>
    </w:p>
    <w:p w14:paraId="0F48325D" w14:textId="0707CF6B" w:rsidR="002B6FA7" w:rsidRDefault="002B6FA7" w:rsidP="0005104E">
      <w:pPr>
        <w:pStyle w:val="Paragraphedeliste"/>
        <w:numPr>
          <w:ilvl w:val="0"/>
          <w:numId w:val="1"/>
        </w:numPr>
        <w:spacing w:line="360" w:lineRule="auto"/>
        <w:jc w:val="both"/>
      </w:pPr>
      <w:r>
        <w:t>Départ en Angleterre (lancelot critique la chronologie de froissart, en disant qu’il doit être parti début 1314, après la bataille de berwick, p. 635-636</w:t>
      </w:r>
      <w:r w:rsidR="00FF193A">
        <w:t>, puis il critique l’assertion de froissart quant au don du comté de richemont à Robert, en se basant sur des documents intéressants comme le Monasticon Anglicanum et le Recueil des Actes d’Angleterre, p. 636-638, on voit que les méthodes de l’historien apparaissent, il donne mêmes plusieurs hypothèses p. 638)</w:t>
      </w:r>
    </w:p>
    <w:p w14:paraId="7294F8EF" w14:textId="5350E14A" w:rsidR="00FF193A" w:rsidRDefault="00FF193A" w:rsidP="0005104E">
      <w:pPr>
        <w:pStyle w:val="Paragraphedeliste"/>
        <w:numPr>
          <w:ilvl w:val="0"/>
          <w:numId w:val="1"/>
        </w:numPr>
        <w:spacing w:line="360" w:lineRule="auto"/>
        <w:jc w:val="both"/>
      </w:pPr>
      <w:r>
        <w:t>Relation entre robert et edouard (bien que lancelot ne pense pas que robert ait obtenu le comté de richemont, il pense qu’il recut des pensions du roi d’angeleterre, que robert tacha de mériter « par les conseils pernicieux et violents qu’il insinua à Edouard » p. 639</w:t>
      </w:r>
      <w:r w:rsidR="003C069A">
        <w:t xml:space="preserve">, et en plus « si l’on en croit tous les historiens contemporains », c’est robert « trop heureux dans cette funeste négociation » « qui excita [Edouard] à déclarer la guerre à Philippe de Valois », </w:t>
      </w:r>
    </w:p>
    <w:p w14:paraId="012C5778" w14:textId="2197B1C6" w:rsidR="003C069A" w:rsidRDefault="003C069A" w:rsidP="0005104E">
      <w:pPr>
        <w:pStyle w:val="Paragraphedeliste"/>
        <w:numPr>
          <w:ilvl w:val="0"/>
          <w:numId w:val="1"/>
        </w:numPr>
        <w:spacing w:line="360" w:lineRule="auto"/>
        <w:jc w:val="both"/>
      </w:pPr>
      <w:r>
        <w:t>Discorde entre les deux rois, non réponse d’Edouard aux lettres de Philippe (concernant robert), et déclaration de robert comme ennemi mortel du roi</w:t>
      </w:r>
    </w:p>
    <w:p w14:paraId="35444B33" w14:textId="0071CD8F" w:rsidR="003C069A" w:rsidRDefault="00C762A2" w:rsidP="0005104E">
      <w:pPr>
        <w:pStyle w:val="Paragraphedeliste"/>
        <w:numPr>
          <w:ilvl w:val="0"/>
          <w:numId w:val="1"/>
        </w:numPr>
        <w:spacing w:line="360" w:lineRule="auto"/>
        <w:jc w:val="both"/>
      </w:pPr>
      <w:r>
        <w:t>Commission de philippe en guyenne</w:t>
      </w:r>
      <w:r w:rsidR="003C069A">
        <w:t xml:space="preserve"> (lancelot semble dire que le rôle d’edouard vis-à-vis de robert était la seule cause de cette décision</w:t>
      </w:r>
      <w:r>
        <w:t>, car ile refusait de le rendre au roi de france</w:t>
      </w:r>
      <w:r w:rsidR="003C069A">
        <w:t>, p. 642</w:t>
      </w:r>
      <w:r>
        <w:t xml:space="preserve"> et suiv.)</w:t>
      </w:r>
    </w:p>
    <w:p w14:paraId="56810BC3" w14:textId="7A2FCB36" w:rsidR="00C762A2" w:rsidRDefault="00C762A2" w:rsidP="0005104E">
      <w:pPr>
        <w:pStyle w:val="Paragraphedeliste"/>
        <w:numPr>
          <w:ilvl w:val="0"/>
          <w:numId w:val="1"/>
        </w:numPr>
        <w:spacing w:line="360" w:lineRule="auto"/>
        <w:jc w:val="both"/>
      </w:pPr>
      <w:r>
        <w:t>Prise de la guyenne par philippe puis confiscations des biens français en Angleterre par edouard</w:t>
      </w:r>
    </w:p>
    <w:p w14:paraId="3F23D95E" w14:textId="1C96AAFD" w:rsidR="00C762A2" w:rsidRDefault="00C762A2" w:rsidP="0005104E">
      <w:pPr>
        <w:pStyle w:val="Paragraphedeliste"/>
        <w:numPr>
          <w:ilvl w:val="0"/>
          <w:numId w:val="1"/>
        </w:numPr>
        <w:spacing w:line="360" w:lineRule="auto"/>
        <w:jc w:val="both"/>
      </w:pPr>
      <w:r>
        <w:t xml:space="preserve">Déclaration ouverte d’Edouard qu’il prend le titre de roi de France (« s’abandonnant aux impressions que Robert d’Artois ne cessoit de lui donner » p. 645) </w:t>
      </w:r>
    </w:p>
    <w:p w14:paraId="065A6AF5" w14:textId="63F58DBE" w:rsidR="00C762A2" w:rsidRDefault="00C762A2" w:rsidP="0005104E">
      <w:pPr>
        <w:pStyle w:val="Paragraphedeliste"/>
        <w:numPr>
          <w:ilvl w:val="0"/>
          <w:numId w:val="1"/>
        </w:numPr>
        <w:spacing w:line="360" w:lineRule="auto"/>
        <w:jc w:val="both"/>
      </w:pPr>
      <w:r>
        <w:lastRenderedPageBreak/>
        <w:t>Début des hostilités militaires dans les plats pays,</w:t>
      </w:r>
      <w:r w:rsidR="003B1723">
        <w:t xml:space="preserve"> description des hostilités militaires à différentes regions (lancelot contredit froissart sur la présence de robert au siège de cambrai et au passage d’Edouard en Flandres, p. 649)</w:t>
      </w:r>
    </w:p>
    <w:p w14:paraId="001AF0CF" w14:textId="29E5F665" w:rsidR="00F15418" w:rsidRDefault="00F15418" w:rsidP="00F15418">
      <w:pPr>
        <w:pStyle w:val="Paragraphedeliste"/>
        <w:numPr>
          <w:ilvl w:val="0"/>
          <w:numId w:val="1"/>
        </w:numPr>
        <w:spacing w:line="360" w:lineRule="auto"/>
        <w:jc w:val="both"/>
      </w:pPr>
      <w:r>
        <w:t>Puis récit des différentes batailles, en ne citant que peu Robert (il critique d’ailleurs Froissart qui « par je ne sçais quel motif, a affecté de mettre par-tout le nom de Robert d’Artois, et de luy attribuer la plus grande partie des évenements de cette guerre » p. 656, pour lancelot robert est resté en Angleterre, car il n’aurait rien eu à tirer de se battre contre « son Souverain légitime ». C’est une vue bizarre, pourquoi aurait-il engagé edouard à se battre si ce n’est pour qu’il gagne quelque chose lui-même ?) (lancelot critique aussi froissart sur d’autres points, voir les photos si besoin)</w:t>
      </w:r>
    </w:p>
    <w:p w14:paraId="27E85813" w14:textId="108EBA66" w:rsidR="00EA5230" w:rsidRDefault="00EA5230" w:rsidP="00F15418">
      <w:pPr>
        <w:pStyle w:val="Paragraphedeliste"/>
        <w:numPr>
          <w:ilvl w:val="0"/>
          <w:numId w:val="1"/>
        </w:numPr>
        <w:spacing w:line="360" w:lineRule="auto"/>
        <w:jc w:val="both"/>
      </w:pPr>
      <w:r>
        <w:t>Enfin les batailles en bretagne et la mort de robert (encore une fois lancelot critique froissart, « selon la coutume, qui est d’estre un très-mauvais Chronologiste, et de brouiller tout, il s’est trompé » sur la chronologie des évènements)</w:t>
      </w:r>
    </w:p>
    <w:p w14:paraId="00AFD970" w14:textId="77777777" w:rsidR="00A74516" w:rsidRDefault="00A74516" w:rsidP="00A74516">
      <w:pPr>
        <w:spacing w:line="360" w:lineRule="auto"/>
        <w:jc w:val="both"/>
      </w:pPr>
    </w:p>
    <w:p w14:paraId="5AD3215A" w14:textId="0679C1BC" w:rsidR="0005104E" w:rsidRDefault="0005104E" w:rsidP="0005104E">
      <w:pPr>
        <w:spacing w:line="360" w:lineRule="auto"/>
        <w:jc w:val="both"/>
      </w:pPr>
      <w:r>
        <w:t>Notes supplémentaires :</w:t>
      </w:r>
    </w:p>
    <w:p w14:paraId="0512E87F" w14:textId="77777777" w:rsidR="0005104E" w:rsidRDefault="0005104E" w:rsidP="0005104E">
      <w:pPr>
        <w:spacing w:line="360" w:lineRule="auto"/>
        <w:jc w:val="both"/>
      </w:pPr>
    </w:p>
    <w:p w14:paraId="375C0F60" w14:textId="4E00C261" w:rsidR="0005104E" w:rsidRDefault="0005104E" w:rsidP="0005104E">
      <w:pPr>
        <w:pStyle w:val="Paragraphedeliste"/>
        <w:numPr>
          <w:ilvl w:val="0"/>
          <w:numId w:val="1"/>
        </w:numPr>
        <w:spacing w:line="360" w:lineRule="auto"/>
        <w:jc w:val="both"/>
      </w:pPr>
      <w:r>
        <w:t xml:space="preserve">Lancelot compare ce que disent les chroniques, évalue ce qui est le plus certain et ce qui est moins vraisemblable, il conserve cette méthode tout au long de son mémoire. Par exemple : « s’il en faut croire le Continuateur de Nangis, qui est le seul historien qui fournisse quelques détails là-dessus » (p. 580), </w:t>
      </w:r>
    </w:p>
    <w:p w14:paraId="70C8462F" w14:textId="2F0550A8" w:rsidR="00EA3E8A" w:rsidRPr="00DD7716" w:rsidRDefault="00EA3E8A" w:rsidP="0005104E">
      <w:pPr>
        <w:pStyle w:val="Paragraphedeliste"/>
        <w:numPr>
          <w:ilvl w:val="0"/>
          <w:numId w:val="1"/>
        </w:numPr>
        <w:spacing w:line="360" w:lineRule="auto"/>
        <w:jc w:val="both"/>
      </w:pPr>
      <w:r>
        <w:t>Il n’hésite par à dire quand un chroniqueur s’est trompé, quand il se trompe de dates ou de chronologie par exemple (p. 580-581</w:t>
      </w:r>
      <w:r w:rsidR="00BE4A7C">
        <w:t>, p. 588-589</w:t>
      </w:r>
      <w:r>
        <w:t>)</w:t>
      </w:r>
    </w:p>
    <w:p w14:paraId="5594594E" w14:textId="77777777" w:rsidR="001447BA" w:rsidRDefault="001447BA" w:rsidP="00DD7716">
      <w:pPr>
        <w:spacing w:line="360" w:lineRule="auto"/>
        <w:jc w:val="both"/>
      </w:pPr>
    </w:p>
    <w:p w14:paraId="42353C25" w14:textId="52E850BB" w:rsidR="00EA5230" w:rsidRDefault="00EA5230" w:rsidP="00EA5230">
      <w:pPr>
        <w:pStyle w:val="Titre2"/>
      </w:pPr>
      <w:r>
        <w:t>Griffet 1755</w:t>
      </w:r>
    </w:p>
    <w:p w14:paraId="37D35A0F" w14:textId="77777777" w:rsidR="001447BA" w:rsidRPr="00923938" w:rsidRDefault="001447BA" w:rsidP="001B3BC3">
      <w:pPr>
        <w:spacing w:line="360" w:lineRule="auto"/>
        <w:jc w:val="both"/>
      </w:pPr>
    </w:p>
    <w:p w14:paraId="1B780F2E" w14:textId="4FFE8CF2" w:rsidR="001B3BC3" w:rsidRDefault="001B3BC3" w:rsidP="001B3BC3">
      <w:pPr>
        <w:spacing w:line="360" w:lineRule="auto"/>
        <w:jc w:val="both"/>
      </w:pPr>
      <w:r w:rsidRPr="001B3BC3">
        <w:rPr>
          <w:smallCaps/>
        </w:rPr>
        <w:t>Daniel</w:t>
      </w:r>
      <w:r>
        <w:t xml:space="preserve"> Gabriel, </w:t>
      </w:r>
      <w:r w:rsidRPr="001B3BC3">
        <w:rPr>
          <w:i/>
          <w:iCs/>
        </w:rPr>
        <w:t>Histoire de France</w:t>
      </w:r>
      <w:r>
        <w:t xml:space="preserve">, t. 5, édité par Henri Griffet en 1755, cité dans </w:t>
      </w:r>
      <w:r w:rsidRPr="001B3BC3">
        <w:rPr>
          <w:smallCaps/>
        </w:rPr>
        <w:t xml:space="preserve">Leber </w:t>
      </w:r>
      <w:r w:rsidRPr="001B3BC3">
        <w:t xml:space="preserve">Constant, </w:t>
      </w:r>
      <w:r w:rsidRPr="001B3BC3">
        <w:rPr>
          <w:i/>
          <w:iCs/>
        </w:rPr>
        <w:t>Collection des meilleurs dissertations, notices et traités particuliers relatifs à l’histoire de France</w:t>
      </w:r>
      <w:r w:rsidRPr="001B3BC3">
        <w:t>, vol. 17, Paris, G.-A. Dentu, 1838</w:t>
      </w:r>
      <w:r>
        <w:t>, p. 121-133.</w:t>
      </w:r>
    </w:p>
    <w:p w14:paraId="77112C93" w14:textId="77777777" w:rsidR="001B3BC3" w:rsidRDefault="001B3BC3" w:rsidP="001B3BC3">
      <w:pPr>
        <w:spacing w:line="360" w:lineRule="auto"/>
        <w:jc w:val="both"/>
      </w:pPr>
    </w:p>
    <w:p w14:paraId="26EDADEC" w14:textId="75E6C7FA" w:rsidR="001B3BC3" w:rsidRDefault="001B3BC3" w:rsidP="001B3BC3">
      <w:pPr>
        <w:spacing w:line="360" w:lineRule="auto"/>
        <w:jc w:val="both"/>
      </w:pPr>
      <w:r>
        <w:t>Extrait d’une édition du père daniel par henri griffet</w:t>
      </w:r>
      <w:r w:rsidR="005B1CFC">
        <w:t>. Il prétend défendre les positions du père daniel face à lancelot, mais il ne fait au final qu’un résumé de l’article de lancelot.</w:t>
      </w:r>
    </w:p>
    <w:p w14:paraId="47AA7C99" w14:textId="77777777" w:rsidR="00BA550A" w:rsidRDefault="00BA550A" w:rsidP="001B3BC3">
      <w:pPr>
        <w:spacing w:line="360" w:lineRule="auto"/>
        <w:jc w:val="both"/>
      </w:pPr>
    </w:p>
    <w:p w14:paraId="6B10DECB" w14:textId="2E6A2BED" w:rsidR="00BA550A" w:rsidRDefault="009B58FB" w:rsidP="001B3BC3">
      <w:pPr>
        <w:spacing w:line="360" w:lineRule="auto"/>
        <w:jc w:val="both"/>
      </w:pPr>
      <w:r>
        <w:t>p. 122</w:t>
      </w:r>
    </w:p>
    <w:p w14:paraId="0D7E04F9" w14:textId="6C0CC833" w:rsidR="009B58FB" w:rsidRDefault="009B58FB" w:rsidP="001B3BC3">
      <w:pPr>
        <w:spacing w:line="360" w:lineRule="auto"/>
        <w:jc w:val="both"/>
      </w:pPr>
      <w:r>
        <w:lastRenderedPageBreak/>
        <w:t>Griffet reproche à lancelot d’avoir simplifié les vues du Père Daniel, et dit que l’image donnée par le père daniel de robert d’artois n’est pas meilleure que celle de lancelot. Les mots favorables de Daniel pour robert d’artois « se rapportent plutôt à ce que les Anglais en publiaient , et à ce que les Français ennemis du gouvernement pouvaient en penser, qu’à ce qu’il en pensait lui-même ».</w:t>
      </w:r>
    </w:p>
    <w:p w14:paraId="3A934CF4" w14:textId="77777777" w:rsidR="005B1CFC" w:rsidRDefault="005B1CFC" w:rsidP="001B3BC3">
      <w:pPr>
        <w:spacing w:line="360" w:lineRule="auto"/>
        <w:jc w:val="both"/>
      </w:pPr>
    </w:p>
    <w:p w14:paraId="3FE54D23" w14:textId="0789E6CE" w:rsidR="005B1CFC" w:rsidRDefault="005B1CFC" w:rsidP="001B3BC3">
      <w:pPr>
        <w:spacing w:line="360" w:lineRule="auto"/>
        <w:jc w:val="both"/>
      </w:pPr>
      <w:r>
        <w:t>p. 127</w:t>
      </w:r>
    </w:p>
    <w:p w14:paraId="43A9E5E2" w14:textId="77777777" w:rsidR="005B1CFC" w:rsidRDefault="005B1CFC" w:rsidP="001B3BC3">
      <w:pPr>
        <w:spacing w:line="360" w:lineRule="auto"/>
        <w:jc w:val="both"/>
      </w:pPr>
    </w:p>
    <w:p w14:paraId="550848DE" w14:textId="714C99AD" w:rsidR="005B1CFC" w:rsidRPr="001B3BC3" w:rsidRDefault="005B1CFC" w:rsidP="001B3BC3">
      <w:pPr>
        <w:spacing w:line="360" w:lineRule="auto"/>
        <w:jc w:val="both"/>
      </w:pPr>
      <w:r>
        <w:t>Finalement Griffet se range largement à l’avis de Lancelot, et qualifie de « noire et criminelle » la conduite de Robert .</w:t>
      </w:r>
    </w:p>
    <w:p w14:paraId="5FA29C9F" w14:textId="67EB22F0" w:rsidR="00923938" w:rsidRPr="00923938" w:rsidRDefault="00923938" w:rsidP="001B3BC3">
      <w:pPr>
        <w:spacing w:line="360" w:lineRule="auto"/>
        <w:jc w:val="both"/>
      </w:pPr>
    </w:p>
    <w:sectPr w:rsidR="00923938" w:rsidRPr="009239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50A35" w14:textId="77777777" w:rsidR="009A78A8" w:rsidRDefault="009A78A8" w:rsidP="00E159C7">
      <w:r>
        <w:separator/>
      </w:r>
    </w:p>
  </w:endnote>
  <w:endnote w:type="continuationSeparator" w:id="0">
    <w:p w14:paraId="0F05E987" w14:textId="77777777" w:rsidR="009A78A8" w:rsidRDefault="009A78A8" w:rsidP="00E15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10470" w14:textId="77777777" w:rsidR="009A78A8" w:rsidRDefault="009A78A8" w:rsidP="00E159C7">
      <w:r>
        <w:separator/>
      </w:r>
    </w:p>
  </w:footnote>
  <w:footnote w:type="continuationSeparator" w:id="0">
    <w:p w14:paraId="47D4C423" w14:textId="77777777" w:rsidR="009A78A8" w:rsidRDefault="009A78A8" w:rsidP="00E159C7">
      <w:r>
        <w:continuationSeparator/>
      </w:r>
    </w:p>
  </w:footnote>
  <w:footnote w:id="1">
    <w:p w14:paraId="1C59C893" w14:textId="7C01C037" w:rsidR="00E159C7" w:rsidRPr="00E159C7" w:rsidRDefault="00E159C7">
      <w:pPr>
        <w:pStyle w:val="Notedebasdepage"/>
        <w:rPr>
          <w:lang w:val="fr-FR"/>
        </w:rPr>
      </w:pPr>
      <w:r>
        <w:rPr>
          <w:rStyle w:val="Appelnotedebasdep"/>
        </w:rPr>
        <w:footnoteRef/>
      </w:r>
      <w:r>
        <w:t xml:space="preserve"> </w:t>
      </w:r>
      <w:r>
        <w:rPr>
          <w:lang w:val="fr-FR"/>
        </w:rPr>
        <w:t>En italique chez lancelot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425ED"/>
    <w:multiLevelType w:val="hybridMultilevel"/>
    <w:tmpl w:val="209C8876"/>
    <w:lvl w:ilvl="0" w:tplc="C0F067D0">
      <w:start w:val="16"/>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35550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09"/>
    <w:rsid w:val="00000D1F"/>
    <w:rsid w:val="0005104E"/>
    <w:rsid w:val="001447BA"/>
    <w:rsid w:val="001B3BC3"/>
    <w:rsid w:val="00292216"/>
    <w:rsid w:val="002B6FA7"/>
    <w:rsid w:val="00303CCD"/>
    <w:rsid w:val="003678BA"/>
    <w:rsid w:val="00383285"/>
    <w:rsid w:val="003B1723"/>
    <w:rsid w:val="003C069A"/>
    <w:rsid w:val="003C1197"/>
    <w:rsid w:val="00403385"/>
    <w:rsid w:val="00505221"/>
    <w:rsid w:val="005158E4"/>
    <w:rsid w:val="00574C50"/>
    <w:rsid w:val="005B1CFC"/>
    <w:rsid w:val="005C1909"/>
    <w:rsid w:val="006256A7"/>
    <w:rsid w:val="0064082A"/>
    <w:rsid w:val="006A7B84"/>
    <w:rsid w:val="006F5573"/>
    <w:rsid w:val="00840F3B"/>
    <w:rsid w:val="008C0203"/>
    <w:rsid w:val="00914E4E"/>
    <w:rsid w:val="00923938"/>
    <w:rsid w:val="009802D4"/>
    <w:rsid w:val="009A78A8"/>
    <w:rsid w:val="009B58FB"/>
    <w:rsid w:val="00A142B3"/>
    <w:rsid w:val="00A74516"/>
    <w:rsid w:val="00AD1F54"/>
    <w:rsid w:val="00B06427"/>
    <w:rsid w:val="00BA550A"/>
    <w:rsid w:val="00BD7892"/>
    <w:rsid w:val="00BE4A7C"/>
    <w:rsid w:val="00C762A2"/>
    <w:rsid w:val="00C9015A"/>
    <w:rsid w:val="00CA08A1"/>
    <w:rsid w:val="00DD7716"/>
    <w:rsid w:val="00E159C7"/>
    <w:rsid w:val="00E40881"/>
    <w:rsid w:val="00E70C2D"/>
    <w:rsid w:val="00E77AB6"/>
    <w:rsid w:val="00EA3E8A"/>
    <w:rsid w:val="00EA5230"/>
    <w:rsid w:val="00ED798D"/>
    <w:rsid w:val="00F15418"/>
    <w:rsid w:val="00F33015"/>
    <w:rsid w:val="00F65F79"/>
    <w:rsid w:val="00FF193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6D970"/>
  <w15:chartTrackingRefBased/>
  <w15:docId w15:val="{0E67A611-F973-45B0-A20B-DC48DE48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CD"/>
    <w:rPr>
      <w:sz w:val="24"/>
    </w:rPr>
  </w:style>
  <w:style w:type="paragraph" w:styleId="Titre1">
    <w:name w:val="heading 1"/>
    <w:basedOn w:val="Normal"/>
    <w:next w:val="Normal"/>
    <w:link w:val="Titre1Car"/>
    <w:uiPriority w:val="9"/>
    <w:qFormat/>
    <w:rsid w:val="005C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C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C19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C19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5C1909"/>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5C1909"/>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5C1909"/>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5C1909"/>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5C1909"/>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19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C19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C1909"/>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5C1909"/>
    <w:rPr>
      <w:rFonts w:asciiTheme="minorHAnsi" w:eastAsiaTheme="majorEastAsia" w:hAnsiTheme="minorHAnsi" w:cstheme="majorBidi"/>
      <w:i/>
      <w:iCs/>
      <w:color w:val="0F4761" w:themeColor="accent1" w:themeShade="BF"/>
      <w:sz w:val="24"/>
    </w:rPr>
  </w:style>
  <w:style w:type="character" w:customStyle="1" w:styleId="Titre5Car">
    <w:name w:val="Titre 5 Car"/>
    <w:basedOn w:val="Policepardfaut"/>
    <w:link w:val="Titre5"/>
    <w:uiPriority w:val="9"/>
    <w:semiHidden/>
    <w:rsid w:val="005C1909"/>
    <w:rPr>
      <w:rFonts w:asciiTheme="minorHAnsi" w:eastAsiaTheme="majorEastAsia" w:hAnsiTheme="minorHAnsi" w:cstheme="majorBidi"/>
      <w:color w:val="0F4761" w:themeColor="accent1" w:themeShade="BF"/>
      <w:sz w:val="24"/>
    </w:rPr>
  </w:style>
  <w:style w:type="character" w:customStyle="1" w:styleId="Titre6Car">
    <w:name w:val="Titre 6 Car"/>
    <w:basedOn w:val="Policepardfaut"/>
    <w:link w:val="Titre6"/>
    <w:uiPriority w:val="9"/>
    <w:semiHidden/>
    <w:rsid w:val="005C1909"/>
    <w:rPr>
      <w:rFonts w:asciiTheme="minorHAnsi" w:eastAsiaTheme="majorEastAsia" w:hAnsiTheme="minorHAnsi" w:cstheme="majorBidi"/>
      <w:i/>
      <w:iCs/>
      <w:color w:val="595959" w:themeColor="text1" w:themeTint="A6"/>
      <w:sz w:val="24"/>
    </w:rPr>
  </w:style>
  <w:style w:type="character" w:customStyle="1" w:styleId="Titre7Car">
    <w:name w:val="Titre 7 Car"/>
    <w:basedOn w:val="Policepardfaut"/>
    <w:link w:val="Titre7"/>
    <w:uiPriority w:val="9"/>
    <w:semiHidden/>
    <w:rsid w:val="005C1909"/>
    <w:rPr>
      <w:rFonts w:asciiTheme="minorHAnsi" w:eastAsiaTheme="majorEastAsia" w:hAnsiTheme="minorHAnsi" w:cstheme="majorBidi"/>
      <w:color w:val="595959" w:themeColor="text1" w:themeTint="A6"/>
      <w:sz w:val="24"/>
    </w:rPr>
  </w:style>
  <w:style w:type="character" w:customStyle="1" w:styleId="Titre8Car">
    <w:name w:val="Titre 8 Car"/>
    <w:basedOn w:val="Policepardfaut"/>
    <w:link w:val="Titre8"/>
    <w:uiPriority w:val="9"/>
    <w:semiHidden/>
    <w:rsid w:val="005C1909"/>
    <w:rPr>
      <w:rFonts w:asciiTheme="minorHAnsi" w:eastAsiaTheme="majorEastAsia" w:hAnsiTheme="minorHAnsi" w:cstheme="majorBidi"/>
      <w:i/>
      <w:iCs/>
      <w:color w:val="272727" w:themeColor="text1" w:themeTint="D8"/>
      <w:sz w:val="24"/>
    </w:rPr>
  </w:style>
  <w:style w:type="character" w:customStyle="1" w:styleId="Titre9Car">
    <w:name w:val="Titre 9 Car"/>
    <w:basedOn w:val="Policepardfaut"/>
    <w:link w:val="Titre9"/>
    <w:uiPriority w:val="9"/>
    <w:semiHidden/>
    <w:rsid w:val="005C1909"/>
    <w:rPr>
      <w:rFonts w:asciiTheme="minorHAnsi" w:eastAsiaTheme="majorEastAsia" w:hAnsiTheme="minorHAnsi" w:cstheme="majorBidi"/>
      <w:color w:val="272727" w:themeColor="text1" w:themeTint="D8"/>
      <w:sz w:val="24"/>
    </w:rPr>
  </w:style>
  <w:style w:type="paragraph" w:styleId="Titre">
    <w:name w:val="Title"/>
    <w:basedOn w:val="Normal"/>
    <w:next w:val="Normal"/>
    <w:link w:val="TitreCar"/>
    <w:uiPriority w:val="10"/>
    <w:qFormat/>
    <w:rsid w:val="005C190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19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19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1909"/>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5C190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C1909"/>
    <w:rPr>
      <w:i/>
      <w:iCs/>
      <w:color w:val="404040" w:themeColor="text1" w:themeTint="BF"/>
      <w:sz w:val="24"/>
    </w:rPr>
  </w:style>
  <w:style w:type="paragraph" w:styleId="Paragraphedeliste">
    <w:name w:val="List Paragraph"/>
    <w:basedOn w:val="Normal"/>
    <w:uiPriority w:val="34"/>
    <w:qFormat/>
    <w:rsid w:val="005C1909"/>
    <w:pPr>
      <w:ind w:left="720"/>
      <w:contextualSpacing/>
    </w:pPr>
  </w:style>
  <w:style w:type="character" w:styleId="Accentuationintense">
    <w:name w:val="Intense Emphasis"/>
    <w:basedOn w:val="Policepardfaut"/>
    <w:uiPriority w:val="21"/>
    <w:qFormat/>
    <w:rsid w:val="005C1909"/>
    <w:rPr>
      <w:i/>
      <w:iCs/>
      <w:color w:val="0F4761" w:themeColor="accent1" w:themeShade="BF"/>
    </w:rPr>
  </w:style>
  <w:style w:type="paragraph" w:styleId="Citationintense">
    <w:name w:val="Intense Quote"/>
    <w:basedOn w:val="Normal"/>
    <w:next w:val="Normal"/>
    <w:link w:val="CitationintenseCar"/>
    <w:uiPriority w:val="30"/>
    <w:qFormat/>
    <w:rsid w:val="005C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C1909"/>
    <w:rPr>
      <w:i/>
      <w:iCs/>
      <w:color w:val="0F4761" w:themeColor="accent1" w:themeShade="BF"/>
      <w:sz w:val="24"/>
    </w:rPr>
  </w:style>
  <w:style w:type="character" w:styleId="Rfrenceintense">
    <w:name w:val="Intense Reference"/>
    <w:basedOn w:val="Policepardfaut"/>
    <w:uiPriority w:val="32"/>
    <w:qFormat/>
    <w:rsid w:val="005C1909"/>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E159C7"/>
    <w:rPr>
      <w:sz w:val="20"/>
    </w:rPr>
  </w:style>
  <w:style w:type="character" w:customStyle="1" w:styleId="NotedebasdepageCar">
    <w:name w:val="Note de bas de page Car"/>
    <w:basedOn w:val="Policepardfaut"/>
    <w:link w:val="Notedebasdepage"/>
    <w:uiPriority w:val="99"/>
    <w:semiHidden/>
    <w:rsid w:val="00E159C7"/>
  </w:style>
  <w:style w:type="character" w:styleId="Appelnotedebasdep">
    <w:name w:val="footnote reference"/>
    <w:basedOn w:val="Policepardfaut"/>
    <w:uiPriority w:val="99"/>
    <w:semiHidden/>
    <w:unhideWhenUsed/>
    <w:rsid w:val="00E159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9D9C9-4E61-40B6-818C-FF48EC57A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9</Pages>
  <Words>2926</Words>
  <Characters>16099</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Faure</dc:creator>
  <cp:keywords/>
  <dc:description/>
  <cp:lastModifiedBy>Guillaume Faure</cp:lastModifiedBy>
  <cp:revision>6</cp:revision>
  <dcterms:created xsi:type="dcterms:W3CDTF">2026-07-09T12:16:00Z</dcterms:created>
  <dcterms:modified xsi:type="dcterms:W3CDTF">2026-07-23T10:40:00Z</dcterms:modified>
</cp:coreProperties>
</file>