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9A65" w14:textId="77777777" w:rsidR="00777EAC" w:rsidRPr="00777EAC" w:rsidRDefault="00777EAC" w:rsidP="00777EAC">
      <w:pPr>
        <w:spacing w:before="100" w:beforeAutospacing="1" w:after="100" w:afterAutospacing="1"/>
        <w:jc w:val="center"/>
        <w:outlineLvl w:val="1"/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en-GB"/>
        </w:rPr>
      </w:pPr>
      <w:r w:rsidRPr="00777EAC"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en-GB"/>
        </w:rPr>
        <w:t>Documentation de l'API Truck Display</w:t>
      </w:r>
    </w:p>
    <w:p w14:paraId="2445EB16" w14:textId="30C21AE2" w:rsidR="00777EAC" w:rsidRPr="00777EAC" w:rsidRDefault="00777EAC" w:rsidP="00777EA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</w:pPr>
      <w:r w:rsidRPr="00777EAC"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  <w:t>Généralités</w:t>
      </w:r>
    </w:p>
    <w:p w14:paraId="29586F07" w14:textId="77777777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color w:val="2F5496" w:themeColor="accent1" w:themeShade="BF"/>
          <w:lang w:eastAsia="en-GB"/>
        </w:rPr>
      </w:pPr>
      <w:r w:rsidRPr="00777EAC">
        <w:rPr>
          <w:rFonts w:eastAsia="Times New Roman" w:cstheme="minorHAnsi"/>
          <w:color w:val="2F5496" w:themeColor="accent1" w:themeShade="BF"/>
          <w:lang w:eastAsia="en-GB"/>
        </w:rPr>
        <w:t>L'API Truck Display fournit des points d'accès pour gérer les camions, les médias et l'authentification des utilisateurs.</w:t>
      </w:r>
    </w:p>
    <w:p w14:paraId="40A836AF" w14:textId="227ED702" w:rsidR="00777EAC" w:rsidRPr="00777EAC" w:rsidRDefault="00777EAC" w:rsidP="00777EA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</w:pPr>
      <w:r w:rsidRPr="00777EAC"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  <w:t>Base URL</w:t>
      </w:r>
    </w:p>
    <w:p w14:paraId="1046BAEF" w14:textId="77777777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color w:val="2F5496" w:themeColor="accent1" w:themeShade="BF"/>
          <w:lang w:eastAsia="en-GB"/>
        </w:rPr>
      </w:pPr>
      <w:r w:rsidRPr="00777EAC">
        <w:rPr>
          <w:rFonts w:eastAsia="Times New Roman" w:cstheme="minorHAnsi"/>
          <w:color w:val="2F5496" w:themeColor="accent1" w:themeShade="BF"/>
          <w:lang w:eastAsia="en-GB"/>
        </w:rPr>
        <w:t>Toutes les routes de l'API sont basées sur :</w:t>
      </w:r>
    </w:p>
    <w:p w14:paraId="765E9AE2" w14:textId="558FDC1B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i/>
          <w:iCs/>
          <w:color w:val="2F5496" w:themeColor="accent1" w:themeShade="BF"/>
          <w:lang w:eastAsia="en-GB"/>
        </w:rPr>
      </w:pPr>
      <w:hyperlink r:id="rId5" w:history="1">
        <w:r w:rsidRPr="00777EAC">
          <w:rPr>
            <w:rStyle w:val="Hyperlink"/>
            <w:rFonts w:eastAsia="Times New Roman" w:cstheme="minorHAnsi"/>
            <w:i/>
            <w:iCs/>
            <w:color w:val="2F5496" w:themeColor="accent1" w:themeShade="BF"/>
            <w:lang w:eastAsia="en-GB"/>
          </w:rPr>
          <w:t>http://your_server_address:3000/</w:t>
        </w:r>
      </w:hyperlink>
    </w:p>
    <w:p w14:paraId="0F9C89AB" w14:textId="7FB2711F" w:rsidR="00777EAC" w:rsidRPr="00777EAC" w:rsidRDefault="00777EAC" w:rsidP="00777EAC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1F3864" w:themeColor="accent1" w:themeShade="80"/>
        </w:rPr>
      </w:pPr>
      <w:r w:rsidRPr="00777EAC">
        <w:rPr>
          <w:rFonts w:asciiTheme="minorHAnsi" w:hAnsiTheme="minorHAnsi" w:cstheme="minorHAnsi"/>
          <w:color w:val="1F3864" w:themeColor="accent1" w:themeShade="80"/>
        </w:rPr>
        <w:t>Points d'accès</w:t>
      </w:r>
    </w:p>
    <w:p w14:paraId="035A268A" w14:textId="77777777" w:rsidR="00777EAC" w:rsidRPr="00DC642E" w:rsidRDefault="00777EAC" w:rsidP="00777EAC">
      <w:pPr>
        <w:pStyle w:val="Heading4"/>
        <w:rPr>
          <w:rFonts w:cstheme="majorHAnsi"/>
        </w:rPr>
      </w:pPr>
      <w:r w:rsidRPr="00DC642E">
        <w:rPr>
          <w:rFonts w:cstheme="majorHAnsi"/>
        </w:rPr>
        <w:t>Authentification</w:t>
      </w:r>
    </w:p>
    <w:p w14:paraId="34851F33" w14:textId="77777777" w:rsidR="00777EAC" w:rsidRPr="00777EAC" w:rsidRDefault="00777EAC" w:rsidP="00777E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Inscription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/auth/signup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720AC1AA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username</w:t>
      </w:r>
      <w:r w:rsidRPr="00777EAC">
        <w:rPr>
          <w:rFonts w:cstheme="minorHAnsi"/>
          <w:color w:val="2F5496" w:themeColor="accent1" w:themeShade="BF"/>
        </w:rPr>
        <w:t xml:space="preserve"> (String): Nom d'utilisateur</w:t>
      </w:r>
    </w:p>
    <w:p w14:paraId="21B4844E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password</w:t>
      </w:r>
      <w:r w:rsidRPr="00777EAC">
        <w:rPr>
          <w:rFonts w:cstheme="minorHAnsi"/>
          <w:color w:val="2F5496" w:themeColor="accent1" w:themeShade="BF"/>
        </w:rPr>
        <w:t xml:space="preserve"> (String): Mot de passe</w:t>
      </w:r>
      <w:r w:rsidRPr="00777EAC">
        <w:rPr>
          <w:rFonts w:cstheme="minorHAnsi"/>
          <w:color w:val="2F5496" w:themeColor="accent1" w:themeShade="BF"/>
        </w:rPr>
        <w:br/>
      </w:r>
      <w:r w:rsidRPr="00777EAC">
        <w:rPr>
          <w:rStyle w:val="Strong"/>
          <w:rFonts w:cstheme="minorHAnsi"/>
          <w:color w:val="2F5496" w:themeColor="accent1" w:themeShade="BF"/>
        </w:rPr>
        <w:t>Réponse</w:t>
      </w:r>
      <w:r w:rsidRPr="00777EAC">
        <w:rPr>
          <w:rFonts w:cstheme="minorHAnsi"/>
          <w:color w:val="2F5496" w:themeColor="accent1" w:themeShade="BF"/>
        </w:rPr>
        <w:t xml:space="preserve"> : Token JWT pour l'authentification</w:t>
      </w:r>
    </w:p>
    <w:p w14:paraId="25446D65" w14:textId="77777777" w:rsidR="00777EAC" w:rsidRPr="00777EAC" w:rsidRDefault="00777EAC" w:rsidP="00777E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Connexion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/auth/signin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4D2572FD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username</w:t>
      </w:r>
      <w:r w:rsidRPr="00777EAC">
        <w:rPr>
          <w:rFonts w:cstheme="minorHAnsi"/>
          <w:color w:val="2F5496" w:themeColor="accent1" w:themeShade="BF"/>
        </w:rPr>
        <w:t xml:space="preserve"> (String): Nom d'utilisateur</w:t>
      </w:r>
    </w:p>
    <w:p w14:paraId="30B92FB3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password</w:t>
      </w:r>
      <w:r w:rsidRPr="00777EAC">
        <w:rPr>
          <w:rFonts w:cstheme="minorHAnsi"/>
          <w:color w:val="2F5496" w:themeColor="accent1" w:themeShade="BF"/>
        </w:rPr>
        <w:t xml:space="preserve"> (String): Mot de passe</w:t>
      </w:r>
      <w:r w:rsidRPr="00777EAC">
        <w:rPr>
          <w:rFonts w:cstheme="minorHAnsi"/>
          <w:color w:val="2F5496" w:themeColor="accent1" w:themeShade="BF"/>
        </w:rPr>
        <w:br/>
      </w:r>
      <w:r w:rsidRPr="00777EAC">
        <w:rPr>
          <w:rStyle w:val="Strong"/>
          <w:rFonts w:cstheme="minorHAnsi"/>
          <w:color w:val="2F5496" w:themeColor="accent1" w:themeShade="BF"/>
        </w:rPr>
        <w:t>Réponse</w:t>
      </w:r>
      <w:r w:rsidRPr="00777EAC">
        <w:rPr>
          <w:rFonts w:cstheme="minorHAnsi"/>
          <w:color w:val="2F5496" w:themeColor="accent1" w:themeShade="BF"/>
        </w:rPr>
        <w:t xml:space="preserve"> : Token JWT pour l'authentification</w:t>
      </w:r>
    </w:p>
    <w:p w14:paraId="4B67AD0F" w14:textId="77777777" w:rsidR="00777EAC" w:rsidRPr="00DC642E" w:rsidRDefault="00777EAC" w:rsidP="00777EAC">
      <w:pPr>
        <w:pStyle w:val="Heading4"/>
        <w:rPr>
          <w:rFonts w:cstheme="majorHAnsi"/>
        </w:rPr>
      </w:pPr>
      <w:r w:rsidRPr="00DC642E">
        <w:rPr>
          <w:rFonts w:cstheme="majorHAnsi"/>
        </w:rPr>
        <w:t>Camions</w:t>
      </w:r>
    </w:p>
    <w:p w14:paraId="6366F9C7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Ajouter un camion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008945A0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camion</w:t>
      </w:r>
    </w:p>
    <w:p w14:paraId="2D40C80B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transporteur</w:t>
      </w:r>
      <w:r w:rsidRPr="00777EAC">
        <w:rPr>
          <w:rFonts w:cstheme="minorHAnsi"/>
          <w:color w:val="2F5496" w:themeColor="accent1" w:themeShade="BF"/>
        </w:rPr>
        <w:t xml:space="preserve"> (String): Nom du transporteur</w:t>
      </w:r>
    </w:p>
    <w:p w14:paraId="29471B53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immatriculation</w:t>
      </w:r>
      <w:r w:rsidRPr="00777EAC">
        <w:rPr>
          <w:rFonts w:cstheme="minorHAnsi"/>
          <w:color w:val="2F5496" w:themeColor="accent1" w:themeShade="BF"/>
        </w:rPr>
        <w:t xml:space="preserve"> (String): Immatriculation du camion</w:t>
      </w:r>
    </w:p>
    <w:p w14:paraId="27F00F84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quai</w:t>
      </w:r>
      <w:r w:rsidRPr="00777EAC">
        <w:rPr>
          <w:rFonts w:cstheme="minorHAnsi"/>
          <w:color w:val="2F5496" w:themeColor="accent1" w:themeShade="BF"/>
        </w:rPr>
        <w:t xml:space="preserve"> (String): Quai assigné</w:t>
      </w:r>
    </w:p>
    <w:p w14:paraId="3F8FFA4E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date_appel</w:t>
      </w:r>
      <w:r w:rsidRPr="00777EAC">
        <w:rPr>
          <w:rFonts w:cstheme="minorHAnsi"/>
          <w:color w:val="2F5496" w:themeColor="accent1" w:themeShade="BF"/>
        </w:rPr>
        <w:t xml:space="preserve"> (DateTime): Date d'appel du camion</w:t>
      </w:r>
    </w:p>
    <w:p w14:paraId="11825F23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Lister tous les 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GET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rFonts w:asciiTheme="minorHAnsi" w:hAnsiTheme="minorHAnsi" w:cstheme="minorHAnsi"/>
          <w:color w:val="2F5496" w:themeColor="accent1" w:themeShade="BF"/>
        </w:rPr>
        <w:t>/</w:t>
      </w:r>
      <w:r w:rsidRPr="00777EAC">
        <w:rPr>
          <w:rStyle w:val="HTMLCode"/>
          <w:color w:val="2F5496" w:themeColor="accent1" w:themeShade="BF"/>
        </w:rPr>
        <w:t>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Réponse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Liste de tous les camions</w:t>
      </w:r>
    </w:p>
    <w:p w14:paraId="518886F3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lastRenderedPageBreak/>
        <w:t>Supprimer un camion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DELETE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/camions/:id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7DADEBD2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camion à supprimer</w:t>
      </w:r>
    </w:p>
    <w:p w14:paraId="143CC570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Mettre à jour la liste des 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/camions/update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Liste des camions à ajouter (même structure que l'ajout d'un camion)</w:t>
      </w:r>
    </w:p>
    <w:p w14:paraId="7A6F0DC2" w14:textId="77777777" w:rsidR="00777EAC" w:rsidRPr="00DC642E" w:rsidRDefault="00777EAC" w:rsidP="00777EAC">
      <w:pPr>
        <w:pStyle w:val="Heading4"/>
        <w:rPr>
          <w:rFonts w:cstheme="majorHAnsi"/>
        </w:rPr>
      </w:pPr>
      <w:r w:rsidRPr="00DC642E">
        <w:rPr>
          <w:rFonts w:cstheme="majorHAnsi"/>
        </w:rPr>
        <w:t>Médias</w:t>
      </w:r>
    </w:p>
    <w:p w14:paraId="116FD4E6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Uploader un média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/media-management/upload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0A473421" w14:textId="77777777" w:rsidR="00777EAC" w:rsidRP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media</w:t>
      </w:r>
      <w:r w:rsidRPr="00777EAC">
        <w:rPr>
          <w:rFonts w:cstheme="minorHAnsi"/>
          <w:color w:val="2F5496" w:themeColor="accent1" w:themeShade="BF"/>
        </w:rPr>
        <w:t xml:space="preserve"> (File): Fichier média à uploader (image ou vidéo)</w:t>
      </w:r>
    </w:p>
    <w:p w14:paraId="68A78EC8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Lister tous les médias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GET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Réponse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Liste de tous les médias</w:t>
      </w:r>
    </w:p>
    <w:p w14:paraId="7F1D82B7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Supprimer un média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DELETE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/media-management/:id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2A2CB48C" w14:textId="77777777" w:rsidR="00777EAC" w:rsidRP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média à supprimer</w:t>
      </w:r>
    </w:p>
    <w:p w14:paraId="10172153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Mettre à jour un média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PUT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/media-management/:id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6266250C" w14:textId="77777777" w:rsidR="00777EAC" w:rsidRP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média à mettre à jour</w:t>
      </w:r>
    </w:p>
    <w:p w14:paraId="03A82A89" w14:textId="77777777" w:rsid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Fonts w:cstheme="minorHAnsi"/>
          <w:color w:val="2F5496" w:themeColor="accent1" w:themeShade="BF"/>
        </w:rPr>
        <w:t>Autres champs du média à mettre à jour</w:t>
      </w:r>
    </w:p>
    <w:p w14:paraId="040FBFE4" w14:textId="77777777" w:rsidR="00AC26B2" w:rsidRPr="00DC642E" w:rsidRDefault="00AC26B2" w:rsidP="00AC26B2">
      <w:pPr>
        <w:pStyle w:val="Heading4"/>
        <w:rPr>
          <w:rFonts w:cstheme="majorHAnsi"/>
        </w:rPr>
      </w:pPr>
      <w:r w:rsidRPr="00DC642E">
        <w:rPr>
          <w:rFonts w:cstheme="majorHAnsi"/>
        </w:rPr>
        <w:t>Paramètres de veille</w:t>
      </w:r>
    </w:p>
    <w:p w14:paraId="6B413AEF" w14:textId="77777777" w:rsidR="00AC26B2" w:rsidRPr="00AC26B2" w:rsidRDefault="00AC26B2" w:rsidP="00AC26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2F5496" w:themeColor="accent1" w:themeShade="BF"/>
        </w:rPr>
      </w:pP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Définir les paramètres de veille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AC26B2">
        <w:rPr>
          <w:rStyle w:val="HTMLCode"/>
          <w:color w:val="2F5496" w:themeColor="accent1" w:themeShade="BF"/>
        </w:rPr>
        <w:t>/settings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407ECA00" w14:textId="74F44A12" w:rsidR="00AC26B2" w:rsidRPr="00AC26B2" w:rsidRDefault="00AC26B2" w:rsidP="00AC26B2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color w:val="2F5496" w:themeColor="accent1" w:themeShade="BF"/>
          <w:lang w:val="en-US"/>
        </w:rPr>
        <w:t>debutVeille</w:t>
      </w:r>
      <w:proofErr w:type="spellEnd"/>
      <w:r w:rsidRPr="00AC26B2">
        <w:rPr>
          <w:rFonts w:cstheme="minorHAnsi"/>
          <w:color w:val="2F5496" w:themeColor="accent1" w:themeShade="BF"/>
        </w:rPr>
        <w:t xml:space="preserve"> (String): Heure de début de la veille (format "HH:mm")</w:t>
      </w:r>
    </w:p>
    <w:p w14:paraId="5B18407C" w14:textId="000D281E" w:rsidR="00AC26B2" w:rsidRPr="00AC26B2" w:rsidRDefault="00AC26B2" w:rsidP="00AC26B2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color w:val="2F5496" w:themeColor="accent1" w:themeShade="BF"/>
          <w:lang w:val="en-US"/>
        </w:rPr>
        <w:t>finVeille</w:t>
      </w:r>
      <w:proofErr w:type="spellEnd"/>
      <w:r w:rsidRPr="00AC26B2">
        <w:rPr>
          <w:rFonts w:cstheme="minorHAnsi"/>
          <w:color w:val="2F5496" w:themeColor="accent1" w:themeShade="BF"/>
        </w:rPr>
        <w:t xml:space="preserve"> (String): Heure de fin de la veille (format "HH:mm")</w:t>
      </w:r>
      <w:r w:rsidRPr="00AC26B2">
        <w:rPr>
          <w:rFonts w:cstheme="minorHAnsi"/>
          <w:color w:val="2F5496" w:themeColor="accent1" w:themeShade="BF"/>
        </w:rPr>
        <w:br/>
      </w:r>
      <w:proofErr w:type="gramStart"/>
      <w:r w:rsidRPr="00AC26B2">
        <w:rPr>
          <w:rStyle w:val="Strong"/>
          <w:rFonts w:cstheme="minorHAnsi"/>
          <w:color w:val="2F5496" w:themeColor="accent1" w:themeShade="BF"/>
        </w:rPr>
        <w:t>Réponse</w:t>
      </w:r>
      <w:r w:rsidRPr="00AC26B2">
        <w:rPr>
          <w:rFonts w:cstheme="minorHAnsi"/>
          <w:color w:val="2F5496" w:themeColor="accent1" w:themeShade="BF"/>
        </w:rPr>
        <w:t xml:space="preserve"> :</w:t>
      </w:r>
      <w:proofErr w:type="gramEnd"/>
      <w:r w:rsidRPr="00AC26B2">
        <w:rPr>
          <w:rFonts w:cstheme="minorHAnsi"/>
          <w:color w:val="2F5496" w:themeColor="accent1" w:themeShade="BF"/>
        </w:rPr>
        <w:t xml:space="preserve"> Paramètres de veille mis à jour</w:t>
      </w:r>
    </w:p>
    <w:p w14:paraId="4C6EB0C2" w14:textId="77777777" w:rsidR="00AC26B2" w:rsidRPr="00AC26B2" w:rsidRDefault="00AC26B2" w:rsidP="00AC26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2F5496" w:themeColor="accent1" w:themeShade="BF"/>
        </w:rPr>
      </w:pP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Obtenir les paramètres actuels de veille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GET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AC26B2">
        <w:rPr>
          <w:rStyle w:val="HTMLCode"/>
          <w:rFonts w:asciiTheme="minorHAnsi" w:hAnsiTheme="minorHAnsi" w:cstheme="minorHAnsi"/>
          <w:color w:val="2F5496" w:themeColor="accent1" w:themeShade="BF"/>
        </w:rPr>
        <w:t>/</w:t>
      </w:r>
      <w:r w:rsidRPr="00AC26B2">
        <w:rPr>
          <w:rStyle w:val="HTMLCode"/>
          <w:color w:val="2F5496" w:themeColor="accent1" w:themeShade="BF"/>
        </w:rPr>
        <w:t>settings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Réponse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Plage horaire actuelle de veille</w:t>
      </w:r>
    </w:p>
    <w:p w14:paraId="55F70E8D" w14:textId="77777777" w:rsidR="00AC26B2" w:rsidRPr="00777EAC" w:rsidRDefault="00AC26B2" w:rsidP="00AC26B2">
      <w:pPr>
        <w:spacing w:before="100" w:beforeAutospacing="1" w:after="100" w:afterAutospacing="1"/>
        <w:ind w:left="720"/>
        <w:rPr>
          <w:rFonts w:cstheme="minorHAnsi"/>
          <w:color w:val="2F5496" w:themeColor="accent1" w:themeShade="BF"/>
        </w:rPr>
      </w:pPr>
    </w:p>
    <w:p w14:paraId="79C63D8D" w14:textId="4630106A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color w:val="2F5496" w:themeColor="accent1" w:themeShade="BF"/>
          <w:lang w:val="en-US" w:eastAsia="en-GB"/>
        </w:rPr>
      </w:pPr>
    </w:p>
    <w:p w14:paraId="718BDFA8" w14:textId="77777777" w:rsidR="00A14752" w:rsidRPr="00777EAC" w:rsidRDefault="00A14752">
      <w:pPr>
        <w:rPr>
          <w:rFonts w:cstheme="minorHAnsi"/>
          <w:color w:val="2F5496" w:themeColor="accent1" w:themeShade="BF"/>
        </w:rPr>
      </w:pPr>
    </w:p>
    <w:sectPr w:rsidR="00A14752" w:rsidRPr="0077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C02"/>
    <w:multiLevelType w:val="multilevel"/>
    <w:tmpl w:val="D53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A1C30"/>
    <w:multiLevelType w:val="multilevel"/>
    <w:tmpl w:val="39C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00D9C"/>
    <w:multiLevelType w:val="multilevel"/>
    <w:tmpl w:val="BA3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96AD2"/>
    <w:multiLevelType w:val="multilevel"/>
    <w:tmpl w:val="74F6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F0411"/>
    <w:multiLevelType w:val="hybridMultilevel"/>
    <w:tmpl w:val="5B24CDA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088052">
    <w:abstractNumId w:val="4"/>
  </w:num>
  <w:num w:numId="2" w16cid:durableId="1859811159">
    <w:abstractNumId w:val="1"/>
  </w:num>
  <w:num w:numId="3" w16cid:durableId="1224371281">
    <w:abstractNumId w:val="0"/>
  </w:num>
  <w:num w:numId="4" w16cid:durableId="1319387659">
    <w:abstractNumId w:val="2"/>
  </w:num>
  <w:num w:numId="5" w16cid:durableId="459109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C1"/>
    <w:rsid w:val="0041688F"/>
    <w:rsid w:val="004366C1"/>
    <w:rsid w:val="0068347F"/>
    <w:rsid w:val="00777EAC"/>
    <w:rsid w:val="00A14752"/>
    <w:rsid w:val="00AC26B2"/>
    <w:rsid w:val="00D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FAF64"/>
  <w15:chartTrackingRefBased/>
  <w15:docId w15:val="{2C4E5A48-69F8-1843-88B8-FD0EC1EE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E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77E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E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E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7EA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7E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77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EA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E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7E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r_server_address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DEROIR Matthieu</dc:creator>
  <cp:keywords/>
  <dc:description/>
  <cp:lastModifiedBy>DEROIR Matthieu</cp:lastModifiedBy>
  <cp:revision>4</cp:revision>
  <dcterms:created xsi:type="dcterms:W3CDTF">2023-09-18T14:41:00Z</dcterms:created>
  <dcterms:modified xsi:type="dcterms:W3CDTF">2023-09-18T14:53:00Z</dcterms:modified>
</cp:coreProperties>
</file>