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ED96" w14:textId="77777777" w:rsidR="006B5172" w:rsidRPr="00B37E2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20AF59DA" w14:textId="77777777" w:rsidR="006B5172" w:rsidRPr="00B37E22" w:rsidRDefault="006B5172" w:rsidP="006B5172">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Introduction}</w:t>
      </w:r>
    </w:p>
    <w:p w14:paraId="0216C92E" w14:textId="77777777" w:rsidR="006B5172" w:rsidRPr="00B37E22" w:rsidRDefault="006B5172" w:rsidP="006B5172">
      <w:pPr>
        <w:spacing w:line="360" w:lineRule="auto"/>
        <w:jc w:val="both"/>
        <w:rPr>
          <w:rFonts w:ascii="Times New Roman" w:hAnsi="Times New Roman" w:cs="Times New Roman"/>
          <w:sz w:val="24"/>
          <w:szCs w:val="24"/>
        </w:rPr>
      </w:pPr>
    </w:p>
    <w:p w14:paraId="3F309A0A" w14:textId="77777777" w:rsidR="006B5172" w:rsidRPr="00B37E22" w:rsidRDefault="006B5172" w:rsidP="006B5172">
      <w:pPr>
        <w:pStyle w:val="HTMLPreformatted"/>
        <w:spacing w:line="360" w:lineRule="auto"/>
        <w:rPr>
          <w:rFonts w:ascii="Times New Roman" w:hAnsi="Times New Roman" w:cs="Times New Roman"/>
          <w:sz w:val="24"/>
          <w:szCs w:val="24"/>
          <w:lang w:val="en-US"/>
        </w:rPr>
      </w:pPr>
      <w:commentRangeStart w:id="0"/>
      <w:r w:rsidRPr="00305337">
        <w:rPr>
          <w:rFonts w:ascii="Times New Roman" w:hAnsi="Times New Roman" w:cs="Times New Roman"/>
          <w:color w:val="FF0000"/>
          <w:sz w:val="24"/>
          <w:szCs w:val="24"/>
          <w:lang w:val="en-US"/>
        </w:rPr>
        <w:t xml:space="preserve">Sexual selection is at the origin of an intense struggle between conspecifics. Some individuals win by harm and it is a matter of weight, strength or weapons *{anderson_grey_1985, clutton-brock_functions_1982}. While others win by charms and the opposite sex chooses the breeders, in a much more peaceful contest. </w:t>
      </w:r>
      <w:commentRangeEnd w:id="0"/>
      <w:r w:rsidRPr="00305337">
        <w:rPr>
          <w:rStyle w:val="CommentReference"/>
          <w:rFonts w:asciiTheme="minorHAnsi" w:eastAsiaTheme="minorHAnsi" w:hAnsiTheme="minorHAnsi" w:cstheme="minorBidi"/>
          <w:color w:val="FF0000"/>
          <w:lang w:val="en-US" w:eastAsia="en-US"/>
        </w:rPr>
        <w:commentReference w:id="0"/>
      </w:r>
      <w:r w:rsidRPr="00B37E22">
        <w:rPr>
          <w:rFonts w:ascii="Times New Roman" w:hAnsi="Times New Roman" w:cs="Times New Roman"/>
          <w:sz w:val="24"/>
          <w:szCs w:val="24"/>
          <w:lang w:val="en-US"/>
        </w:rPr>
        <w:t>Mate-choice (</w:t>
      </w:r>
      <w:proofErr w:type="spellStart"/>
      <w:r w:rsidRPr="00B37E22">
        <w:rPr>
          <w:rFonts w:ascii="Times New Roman" w:hAnsi="Times New Roman" w:cs="Times New Roman"/>
          <w:sz w:val="24"/>
          <w:szCs w:val="24"/>
          <w:lang w:val="en-US"/>
        </w:rPr>
        <w:t>i.e</w:t>
      </w:r>
      <w:proofErr w:type="spellEnd"/>
      <w:r w:rsidRPr="00B37E22">
        <w:rPr>
          <w:rFonts w:ascii="Times New Roman" w:hAnsi="Times New Roman" w:cs="Times New Roman"/>
          <w:sz w:val="24"/>
          <w:szCs w:val="24"/>
          <w:lang w:val="en-US"/>
        </w:rPr>
        <w:t xml:space="preserve"> intersexual selection) can lead to captivating and highly complex </w:t>
      </w:r>
      <w:r w:rsidRPr="00D13901">
        <w:rPr>
          <w:rFonts w:ascii="Times New Roman" w:hAnsi="Times New Roman" w:cs="Times New Roman"/>
          <w:sz w:val="24"/>
          <w:szCs w:val="24"/>
          <w:lang w:val="en-US"/>
        </w:rPr>
        <w:t>traits to attract the opposite sex,</w:t>
      </w:r>
      <w:r w:rsidRPr="00B37E22">
        <w:rPr>
          <w:rFonts w:ascii="Times New Roman" w:hAnsi="Times New Roman" w:cs="Times New Roman"/>
          <w:sz w:val="24"/>
          <w:szCs w:val="24"/>
          <w:lang w:val="en-US"/>
        </w:rPr>
        <w:t xml:space="preserve"> such as courtships or songs in birds *{danchin_ecologie_2005}. </w:t>
      </w:r>
      <w:r w:rsidRPr="00B075DC">
        <w:rPr>
          <w:rFonts w:ascii="Times New Roman" w:hAnsi="Times New Roman" w:cs="Times New Roman"/>
          <w:sz w:val="24"/>
          <w:szCs w:val="24"/>
          <w:lang w:val="en-US"/>
        </w:rPr>
        <w:t xml:space="preserve">Nevertheless, many species do not exhibit such traits and the choice is based on much more discreet </w:t>
      </w:r>
      <w:r w:rsidRPr="00D13901">
        <w:rPr>
          <w:rFonts w:ascii="Times New Roman" w:hAnsi="Times New Roman" w:cs="Times New Roman"/>
          <w:sz w:val="24"/>
          <w:szCs w:val="24"/>
          <w:lang w:val="en-US"/>
        </w:rPr>
        <w:t>signs. Yet, as stated a century ago by A.R Fisher:</w:t>
      </w:r>
      <w:r>
        <w:rPr>
          <w:rFonts w:ascii="Times New Roman" w:hAnsi="Times New Roman" w:cs="Times New Roman"/>
          <w:sz w:val="24"/>
          <w:szCs w:val="24"/>
          <w:lang w:val="en-US"/>
        </w:rPr>
        <w:t xml:space="preserve"> </w:t>
      </w:r>
      <w:r w:rsidRPr="00D13901">
        <w:rPr>
          <w:rFonts w:ascii="Times New Roman" w:hAnsi="Times New Roman" w:cs="Times New Roman"/>
          <w:sz w:val="24"/>
          <w:szCs w:val="24"/>
          <w:lang w:val="en-US"/>
        </w:rPr>
        <w:t>“The most difficult and important act of choice is the choice of a mate” *{fisher_evolution_1915}, any mistake can be very expensive since it directly impacts</w:t>
      </w:r>
      <w:r>
        <w:rPr>
          <w:rFonts w:ascii="Times New Roman" w:hAnsi="Times New Roman" w:cs="Times New Roman"/>
          <w:sz w:val="24"/>
          <w:szCs w:val="24"/>
          <w:lang w:val="en-US"/>
        </w:rPr>
        <w:t xml:space="preserve"> </w:t>
      </w:r>
      <w:r w:rsidRPr="00B37E22">
        <w:rPr>
          <w:rFonts w:ascii="Times New Roman" w:hAnsi="Times New Roman" w:cs="Times New Roman"/>
          <w:sz w:val="24"/>
          <w:szCs w:val="24"/>
          <w:lang w:val="en-US"/>
        </w:rPr>
        <w:t xml:space="preserve">individual’s offspring. </w:t>
      </w:r>
      <w:r w:rsidRPr="00B075DC">
        <w:rPr>
          <w:rFonts w:ascii="Times New Roman" w:hAnsi="Times New Roman" w:cs="Times New Roman"/>
          <w:sz w:val="24"/>
          <w:szCs w:val="24"/>
          <w:lang w:val="en-US"/>
        </w:rPr>
        <w:t>To avoid mistakes, many species have acquired the capacity to learn from the observation of others and can therefore use social learning in numerous decision-making processes.</w:t>
      </w:r>
    </w:p>
    <w:p w14:paraId="4692518B" w14:textId="77777777" w:rsidR="006B5172" w:rsidRPr="00B37E2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64F1F27" w14:textId="77777777" w:rsidR="006B5172" w:rsidRPr="00D13901" w:rsidRDefault="006B5172" w:rsidP="006B5172">
      <w:pPr>
        <w:pStyle w:val="HTMLPreformatted"/>
        <w:spacing w:line="360" w:lineRule="auto"/>
        <w:rPr>
          <w:rFonts w:ascii="Times New Roman" w:hAnsi="Times New Roman" w:cs="Times New Roman"/>
          <w:sz w:val="24"/>
          <w:szCs w:val="24"/>
          <w:lang w:val="en-US"/>
        </w:rPr>
      </w:pPr>
      <w:r w:rsidRPr="00D13901">
        <w:rPr>
          <w:rFonts w:ascii="Times New Roman" w:hAnsi="Times New Roman" w:cs="Times New Roman"/>
          <w:sz w:val="24"/>
          <w:szCs w:val="24"/>
          <w:lang w:val="en-US"/>
        </w:rPr>
        <w:t>Social learning can take many forms as the transmission of information can be</w:t>
      </w:r>
    </w:p>
    <w:p w14:paraId="546B1D51" w14:textId="77777777" w:rsidR="006B5172" w:rsidRPr="00672276" w:rsidRDefault="006B5172" w:rsidP="006B5172">
      <w:pPr>
        <w:pStyle w:val="HTMLPreformatted"/>
        <w:spacing w:line="360" w:lineRule="auto"/>
        <w:rPr>
          <w:lang w:val="en-US" w:eastAsia="en-US"/>
        </w:rPr>
      </w:pPr>
      <w:r w:rsidRPr="00D13901">
        <w:rPr>
          <w:rFonts w:ascii="Times New Roman" w:hAnsi="Times New Roman" w:cs="Times New Roman"/>
          <w:sz w:val="24"/>
          <w:szCs w:val="24"/>
          <w:lang w:val="en-US"/>
        </w:rPr>
        <w:t xml:space="preserve">intentional (teaching), or not. </w:t>
      </w:r>
      <w:r w:rsidRPr="00672276">
        <w:rPr>
          <w:rFonts w:ascii="Times New Roman" w:hAnsi="Times New Roman" w:cs="Times New Roman"/>
          <w:color w:val="4472C4" w:themeColor="accent1"/>
          <w:sz w:val="24"/>
          <w:szCs w:val="24"/>
          <w:lang w:val="en-US"/>
        </w:rPr>
        <w:t xml:space="preserve">The latter </w:t>
      </w:r>
      <w:proofErr w:type="spellStart"/>
      <w:r w:rsidRPr="00672276">
        <w:rPr>
          <w:rFonts w:ascii="Times New Roman" w:hAnsi="Times New Roman" w:cs="Times New Roman"/>
          <w:color w:val="4472C4" w:themeColor="accent1"/>
          <w:sz w:val="24"/>
          <w:szCs w:val="24"/>
          <w:lang w:val="en-US"/>
        </w:rPr>
        <w:t>i</w:t>
      </w:r>
      <w:proofErr w:type="spellEnd"/>
      <w:r w:rsidRPr="00672276">
        <w:rPr>
          <w:rFonts w:ascii="Times New Roman" w:hAnsi="Times New Roman" w:cs="Times New Roman"/>
          <w:color w:val="4472C4" w:themeColor="accent1"/>
          <w:sz w:val="24"/>
          <w:szCs w:val="24"/>
          <w:lang w:val="en" w:eastAsia="en-US"/>
        </w:rPr>
        <w:t>s simpler since it does not require an active and intentional participation of the demonstrator. Copying is likely</w:t>
      </w:r>
      <w:r>
        <w:rPr>
          <w:rFonts w:ascii="Times New Roman" w:hAnsi="Times New Roman" w:cs="Times New Roman"/>
          <w:color w:val="4472C4" w:themeColor="accent1"/>
          <w:sz w:val="24"/>
          <w:szCs w:val="24"/>
          <w:lang w:val="en" w:eastAsia="en-US"/>
        </w:rPr>
        <w:t xml:space="preserve"> to be</w:t>
      </w:r>
      <w:r w:rsidRPr="00672276">
        <w:rPr>
          <w:rFonts w:ascii="Times New Roman" w:hAnsi="Times New Roman" w:cs="Times New Roman"/>
          <w:color w:val="4472C4" w:themeColor="accent1"/>
          <w:sz w:val="24"/>
          <w:szCs w:val="24"/>
          <w:lang w:val="en" w:eastAsia="en-US"/>
        </w:rPr>
        <w:t xml:space="preserve"> more common, and even exists</w:t>
      </w:r>
      <w:r w:rsidRPr="00672276">
        <w:rPr>
          <w:rFonts w:ascii="Times New Roman" w:hAnsi="Times New Roman" w:cs="Times New Roman"/>
          <w:color w:val="4472C4" w:themeColor="accent1"/>
          <w:sz w:val="24"/>
          <w:szCs w:val="24"/>
          <w:lang w:val="en-US" w:eastAsia="en-US"/>
        </w:rPr>
        <w:t xml:space="preserve"> </w:t>
      </w:r>
      <w:r w:rsidRPr="00672276">
        <w:rPr>
          <w:rFonts w:ascii="Times New Roman" w:hAnsi="Times New Roman" w:cs="Times New Roman"/>
          <w:color w:val="4472C4" w:themeColor="accent1"/>
          <w:sz w:val="24"/>
          <w:szCs w:val="24"/>
          <w:lang w:val="en-US"/>
        </w:rPr>
        <w:t xml:space="preserve">in non-social invertebrates*{coolen_social_2005, laidre_mark_e._how_2010}. </w:t>
      </w:r>
      <w:r w:rsidRPr="00672276">
        <w:rPr>
          <w:rFonts w:ascii="Times New Roman" w:hAnsi="Times New Roman" w:cs="Times New Roman"/>
          <w:color w:val="4472C4" w:themeColor="accent1"/>
          <w:sz w:val="24"/>
          <w:lang w:val="en-US"/>
        </w:rPr>
        <w:t>Many behaviors can be copied, whether trivial *{</w:t>
      </w:r>
      <w:r w:rsidRPr="00672276">
        <w:rPr>
          <w:rFonts w:ascii="Times New Roman" w:hAnsi="Times New Roman" w:cs="Times New Roman"/>
          <w:color w:val="4472C4" w:themeColor="accent1"/>
          <w:sz w:val="24"/>
          <w:szCs w:val="24"/>
          <w:lang w:val="en-US"/>
        </w:rPr>
        <w:t>van_leeuwen_group-specific_</w:t>
      </w:r>
      <w:proofErr w:type="gramStart"/>
      <w:r w:rsidRPr="00672276">
        <w:rPr>
          <w:rFonts w:ascii="Times New Roman" w:hAnsi="Times New Roman" w:cs="Times New Roman"/>
          <w:color w:val="4472C4" w:themeColor="accent1"/>
          <w:sz w:val="24"/>
          <w:szCs w:val="24"/>
          <w:lang w:val="en-US"/>
        </w:rPr>
        <w:t>2014}</w:t>
      </w:r>
      <w:r w:rsidRPr="00672276">
        <w:rPr>
          <w:rFonts w:ascii="Times New Roman" w:hAnsi="Times New Roman" w:cs="Times New Roman"/>
          <w:color w:val="4472C4" w:themeColor="accent1"/>
          <w:sz w:val="24"/>
          <w:lang w:val="en-US"/>
        </w:rPr>
        <w:t>or</w:t>
      </w:r>
      <w:proofErr w:type="gramEnd"/>
      <w:r w:rsidRPr="00672276">
        <w:rPr>
          <w:rFonts w:ascii="Times New Roman" w:hAnsi="Times New Roman" w:cs="Times New Roman"/>
          <w:color w:val="4472C4" w:themeColor="accent1"/>
          <w:sz w:val="24"/>
          <w:lang w:val="en-US"/>
        </w:rPr>
        <w:t xml:space="preserve"> decisive for the individual’s fitness </w:t>
      </w:r>
      <w:r w:rsidRPr="00672276">
        <w:rPr>
          <w:rFonts w:ascii="Times New Roman" w:hAnsi="Times New Roman" w:cs="Times New Roman"/>
          <w:color w:val="4472C4" w:themeColor="accent1"/>
          <w:sz w:val="24"/>
          <w:szCs w:val="24"/>
          <w:lang w:val="en-US"/>
        </w:rPr>
        <w:t>*{mery_public_2009}.</w:t>
      </w:r>
      <w:r w:rsidRPr="00672276">
        <w:rPr>
          <w:rFonts w:ascii="Times New Roman" w:hAnsi="Times New Roman" w:cs="Times New Roman"/>
          <w:color w:val="4472C4" w:themeColor="accent1"/>
          <w:sz w:val="24"/>
          <w:lang w:val="en-US"/>
        </w:rPr>
        <w:t xml:space="preserve"> </w:t>
      </w:r>
      <w:r w:rsidRPr="00B075DC">
        <w:rPr>
          <w:rFonts w:ascii="Times New Roman" w:hAnsi="Times New Roman" w:cs="Times New Roman"/>
          <w:sz w:val="24"/>
          <w:szCs w:val="24"/>
          <w:lang w:val="en-US"/>
        </w:rPr>
        <w:t xml:space="preserve">It’s particularly beneficial when individual learning is costly (time consuming or dangerous; see also*{webster_m.m_social_2008}) as in mate-choice. </w:t>
      </w:r>
      <w:r w:rsidRPr="00B37E22">
        <w:rPr>
          <w:rFonts w:ascii="Times New Roman" w:hAnsi="Times New Roman" w:cs="Times New Roman"/>
          <w:sz w:val="24"/>
          <w:szCs w:val="24"/>
          <w:lang w:val="en-US"/>
        </w:rPr>
        <w:t xml:space="preserve">Therefore, copying the mate-choice of potentially more experienced conspecifics can be a good solution for naive individuals to </w:t>
      </w:r>
      <w:r w:rsidRPr="002F10F5">
        <w:rPr>
          <w:rFonts w:ascii="Times New Roman" w:hAnsi="Times New Roman" w:cs="Times New Roman"/>
          <w:sz w:val="24"/>
          <w:szCs w:val="24"/>
          <w:lang w:val="en-US"/>
        </w:rPr>
        <w:t>avoid the extra costs of individual learning</w:t>
      </w:r>
    </w:p>
    <w:p w14:paraId="2C5099E6" w14:textId="77777777" w:rsidR="006B5172" w:rsidRPr="00B37E22" w:rsidRDefault="006B5172" w:rsidP="006B5172">
      <w:pPr>
        <w:pStyle w:val="HTMLPreformatted"/>
        <w:spacing w:line="360" w:lineRule="auto"/>
        <w:jc w:val="both"/>
        <w:rPr>
          <w:rFonts w:ascii="Times New Roman" w:hAnsi="Times New Roman" w:cs="Times New Roman"/>
          <w:sz w:val="24"/>
          <w:szCs w:val="24"/>
          <w:lang w:val="en-US"/>
        </w:rPr>
      </w:pPr>
      <w:r w:rsidRPr="00B37E22">
        <w:rPr>
          <w:rFonts w:ascii="Times New Roman" w:hAnsi="Times New Roman" w:cs="Times New Roman"/>
          <w:sz w:val="24"/>
          <w:szCs w:val="24"/>
          <w:lang w:val="en-US"/>
        </w:rPr>
        <w:tab/>
      </w:r>
    </w:p>
    <w:p w14:paraId="2B2CCE7E" w14:textId="77777777" w:rsidR="006B5172" w:rsidRPr="00B37E2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0FA8B9E" w14:textId="77777777" w:rsidR="006B5172" w:rsidRPr="00D26B61" w:rsidRDefault="006B5172" w:rsidP="006B5172">
      <w:pPr>
        <w:pStyle w:val="HTMLPreformatted"/>
        <w:spacing w:line="360" w:lineRule="auto"/>
        <w:rPr>
          <w:lang w:val="en-US" w:eastAsia="en-US"/>
        </w:rPr>
      </w:pPr>
      <w:r w:rsidRPr="00B075DC">
        <w:rPr>
          <w:rFonts w:ascii="Times New Roman" w:hAnsi="Times New Roman" w:cs="Times New Roman"/>
          <w:sz w:val="24"/>
          <w:szCs w:val="24"/>
          <w:lang w:val="en-US"/>
        </w:rPr>
        <w:t xml:space="preserve">Mate-copying is a form of social learning in which the observation of a sexual interaction in conspecifics biases the subsequent mate-choice decision of the observer *{brown_fish_2011}. It has been first demonstrated in fishes *{dugatkin_lee_alan_reversal_1992}, followed by observations in many vertebrates *{galef_mate-choice_1998, yorzinski_same-sex_2010} and </w:t>
      </w:r>
      <w:r w:rsidRPr="00B075DC">
        <w:rPr>
          <w:rFonts w:ascii="Times New Roman" w:hAnsi="Times New Roman" w:cs="Times New Roman"/>
          <w:sz w:val="24"/>
          <w:szCs w:val="24"/>
          <w:lang w:val="en-US"/>
        </w:rPr>
        <w:lastRenderedPageBreak/>
        <w:t xml:space="preserve">recently in invertebrates *{mery_public_2009, fowler-finn_complexities_2015}. </w:t>
      </w:r>
      <w:r w:rsidRPr="00D26B61">
        <w:rPr>
          <w:rFonts w:ascii="Times New Roman" w:hAnsi="Times New Roman" w:cs="Times New Roman"/>
          <w:color w:val="4472C4" w:themeColor="accent1"/>
          <w:sz w:val="24"/>
          <w:szCs w:val="24"/>
          <w:lang w:val="en-US"/>
        </w:rPr>
        <w:t xml:space="preserve">Its benefits are double-sided </w:t>
      </w:r>
      <w:proofErr w:type="gramStart"/>
      <w:r w:rsidRPr="00D26B61">
        <w:rPr>
          <w:rFonts w:ascii="Times New Roman" w:hAnsi="Times New Roman" w:cs="Times New Roman"/>
          <w:color w:val="4472C4" w:themeColor="accent1"/>
          <w:sz w:val="24"/>
          <w:szCs w:val="24"/>
          <w:lang w:val="en-US"/>
        </w:rPr>
        <w:t>as  it</w:t>
      </w:r>
      <w:proofErr w:type="gramEnd"/>
      <w:r w:rsidRPr="00D26B61">
        <w:rPr>
          <w:rFonts w:ascii="Times New Roman" w:hAnsi="Times New Roman" w:cs="Times New Roman"/>
          <w:color w:val="4472C4" w:themeColor="accent1"/>
          <w:sz w:val="24"/>
          <w:szCs w:val="24"/>
          <w:lang w:val="en-US"/>
        </w:rPr>
        <w:t xml:space="preserve"> </w:t>
      </w:r>
      <w:r w:rsidRPr="00D26B61">
        <w:rPr>
          <w:rFonts w:ascii="Times New Roman" w:hAnsi="Times New Roman" w:cs="Times New Roman"/>
          <w:color w:val="4472C4" w:themeColor="accent1"/>
          <w:sz w:val="24"/>
          <w:szCs w:val="24"/>
          <w:lang w:val="en" w:eastAsia="en-US"/>
        </w:rPr>
        <w:t>facilitates the decision of the mate-choice of naïve individuals</w:t>
      </w:r>
      <w:r w:rsidRPr="00D26B61">
        <w:rPr>
          <w:color w:val="4472C4" w:themeColor="accent1"/>
          <w:lang w:val="en-US" w:eastAsia="en-US"/>
        </w:rPr>
        <w:t xml:space="preserve"> </w:t>
      </w:r>
      <w:r w:rsidRPr="00D26B61">
        <w:rPr>
          <w:rFonts w:ascii="Times New Roman" w:hAnsi="Times New Roman" w:cs="Times New Roman"/>
          <w:color w:val="4472C4" w:themeColor="accent1"/>
          <w:sz w:val="24"/>
          <w:szCs w:val="24"/>
          <w:lang w:val="en-US"/>
        </w:rPr>
        <w:t xml:space="preserve">and make sure that their descendants will be preferred by conspecifics. </w:t>
      </w:r>
      <w:r w:rsidRPr="00D13901">
        <w:rPr>
          <w:rFonts w:ascii="Times New Roman" w:hAnsi="Times New Roman" w:cs="Times New Roman"/>
          <w:sz w:val="24"/>
          <w:szCs w:val="24"/>
          <w:lang w:val="en-US"/>
        </w:rPr>
        <w:t>By reproducing with a partner of the most preferred phenotype, their descendants will have chances to possess in their turn the preferred trait.</w:t>
      </w:r>
    </w:p>
    <w:p w14:paraId="56CB100D" w14:textId="77777777" w:rsidR="006B5172" w:rsidRPr="00B37E2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Interestingly, in population with genetic preferences, mate-copying can override them *{dugatkin_interface_1996, witte_male_1998}. At a larger scale, mate-copying can even shape preferences of entire populations: a trait-based preference, transmitted vertically and horizontally and possibly for a long time can lead to long-lasting local tradition that can be considered as a form of animal culture*{brooks_importance_1998, danchin_cultural_2018}.</w:t>
      </w:r>
    </w:p>
    <w:p w14:paraId="4733B30A" w14:textId="77777777" w:rsidR="006B5172" w:rsidRPr="00B37E2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25686B30" w14:textId="77777777" w:rsidR="006B5172" w:rsidRDefault="006B5172" w:rsidP="006B5172">
      <w:pPr>
        <w:pStyle w:val="HTMLPreformatted"/>
        <w:spacing w:line="360" w:lineRule="auto"/>
        <w:rPr>
          <w:rFonts w:ascii="Times New Roman" w:hAnsi="Times New Roman" w:cs="Times New Roman"/>
          <w:color w:val="4472C4" w:themeColor="accent1"/>
          <w:sz w:val="24"/>
          <w:szCs w:val="24"/>
          <w:lang w:val="en-US" w:eastAsia="en-US"/>
        </w:rPr>
      </w:pPr>
      <w:r w:rsidRPr="00B075DC">
        <w:rPr>
          <w:rFonts w:ascii="Times New Roman" w:hAnsi="Times New Roman" w:cs="Times New Roman"/>
          <w:sz w:val="24"/>
          <w:szCs w:val="24"/>
          <w:lang w:val="en-US"/>
        </w:rPr>
        <w:t xml:space="preserve">The existence of culture in non-human species has long been disputed *{laland_animals_2003} but is increasingly accepted among scientists *{aplin_experimentally_2015, whitehead_geneculture_2017}. The list of animals for which form of culture was documented is growing constantly *{van_schaik_orangutan_2003, thornton_alex_multi-generational_2010, whiten_culture_2017} , and one of the most recent </w:t>
      </w:r>
      <w:r w:rsidRPr="009F68E6">
        <w:rPr>
          <w:rFonts w:ascii="Times New Roman" w:hAnsi="Times New Roman" w:cs="Times New Roman"/>
          <w:sz w:val="24"/>
          <w:szCs w:val="24"/>
          <w:lang w:val="en-US"/>
        </w:rPr>
        <w:t>may surprise many, ^{</w:t>
      </w:r>
      <w:r w:rsidRPr="009F68E6">
        <w:rPr>
          <w:rFonts w:ascii="Times New Roman" w:hAnsi="Times New Roman" w:cs="Times New Roman"/>
          <w:i/>
          <w:sz w:val="24"/>
          <w:szCs w:val="24"/>
          <w:lang w:val="en-US"/>
        </w:rPr>
        <w:t>Drosophila melanogaster</w:t>
      </w:r>
      <w:r w:rsidRPr="009F68E6">
        <w:rPr>
          <w:rFonts w:ascii="Times New Roman" w:hAnsi="Times New Roman" w:cs="Times New Roman"/>
          <w:sz w:val="24"/>
          <w:szCs w:val="24"/>
          <w:lang w:val="en-US"/>
        </w:rPr>
        <w:t xml:space="preserve">} *{danchin_cultural_2018}.  Very few, if none, species have been studied as deeply, with as extensive knowledge in every scientific field (genetics, development, neuroscience…) as </w:t>
      </w:r>
      <w:proofErr w:type="gramStart"/>
      <w:r w:rsidRPr="009F68E6">
        <w:rPr>
          <w:rFonts w:ascii="Times New Roman" w:hAnsi="Times New Roman" w:cs="Times New Roman"/>
          <w:sz w:val="24"/>
          <w:szCs w:val="24"/>
          <w:lang w:val="en-US"/>
        </w:rPr>
        <w:t>^{</w:t>
      </w:r>
      <w:proofErr w:type="gramEnd"/>
      <w:r w:rsidRPr="009F68E6">
        <w:rPr>
          <w:rFonts w:ascii="Times New Roman" w:hAnsi="Times New Roman" w:cs="Times New Roman"/>
          <w:i/>
          <w:sz w:val="24"/>
          <w:szCs w:val="24"/>
          <w:lang w:val="en-US"/>
        </w:rPr>
        <w:t>Drosophila melanogaster}</w:t>
      </w:r>
      <w:r w:rsidRPr="009F68E6">
        <w:rPr>
          <w:rFonts w:ascii="Times New Roman" w:hAnsi="Times New Roman" w:cs="Times New Roman"/>
          <w:sz w:val="24"/>
          <w:szCs w:val="24"/>
          <w:lang w:val="en-US"/>
        </w:rPr>
        <w:t xml:space="preserve">. as </w:t>
      </w:r>
      <w:r w:rsidRPr="00305337">
        <w:rPr>
          <w:rFonts w:ascii="Times New Roman" w:hAnsi="Times New Roman" w:cs="Times New Roman"/>
          <w:color w:val="4472C4" w:themeColor="accent1"/>
          <w:sz w:val="24"/>
          <w:szCs w:val="24"/>
          <w:lang w:val="en-US"/>
        </w:rPr>
        <w:t>^{</w:t>
      </w:r>
      <w:proofErr w:type="spellStart"/>
      <w:proofErr w:type="gramStart"/>
      <w:r w:rsidRPr="00305337">
        <w:rPr>
          <w:rFonts w:ascii="Times New Roman" w:hAnsi="Times New Roman" w:cs="Times New Roman"/>
          <w:color w:val="4472C4" w:themeColor="accent1"/>
          <w:sz w:val="24"/>
          <w:szCs w:val="24"/>
          <w:lang w:val="en-US"/>
        </w:rPr>
        <w:t>D.melanogaster</w:t>
      </w:r>
      <w:proofErr w:type="spellEnd"/>
      <w:proofErr w:type="gramEnd"/>
      <w:r w:rsidRPr="00305337">
        <w:rPr>
          <w:rFonts w:ascii="Times New Roman" w:hAnsi="Times New Roman" w:cs="Times New Roman"/>
          <w:color w:val="4472C4" w:themeColor="accent1"/>
          <w:sz w:val="24"/>
          <w:szCs w:val="24"/>
          <w:lang w:val="en-US"/>
        </w:rPr>
        <w:t>} is a species of flies that have been intensively studied for more than a century as a model study in many different biological sciences. I</w:t>
      </w:r>
      <w:proofErr w:type="spellStart"/>
      <w:r w:rsidRPr="00305337">
        <w:rPr>
          <w:rFonts w:ascii="Times New Roman" w:hAnsi="Times New Roman" w:cs="Times New Roman"/>
          <w:color w:val="4472C4" w:themeColor="accent1"/>
          <w:sz w:val="24"/>
          <w:szCs w:val="24"/>
          <w:lang w:val="en" w:eastAsia="en-US"/>
        </w:rPr>
        <w:t>ts</w:t>
      </w:r>
      <w:proofErr w:type="spellEnd"/>
      <w:r w:rsidRPr="00305337">
        <w:rPr>
          <w:rFonts w:ascii="Times New Roman" w:hAnsi="Times New Roman" w:cs="Times New Roman"/>
          <w:color w:val="4472C4" w:themeColor="accent1"/>
          <w:sz w:val="24"/>
          <w:szCs w:val="24"/>
          <w:lang w:val="en" w:eastAsia="en-US"/>
        </w:rPr>
        <w:t xml:space="preserve"> genetic and neuronal homology with humans and the relative simplicity of its brain allow the manipulation and relatively easy study of common mechanisms that have led to numerous discoveries *{bellen_100_2010, ugur_drosophila_2016, hewitt_mechanisms_2017}.</w:t>
      </w:r>
      <w:r w:rsidRPr="009F68E6">
        <w:rPr>
          <w:rFonts w:ascii="Times New Roman" w:hAnsi="Times New Roman" w:cs="Times New Roman"/>
          <w:sz w:val="24"/>
          <w:szCs w:val="24"/>
          <w:lang w:val="en-US"/>
        </w:rPr>
        <w:t>Thus, existence of mate-copying in this species represents a wonderful opportunity to understand the obscure neuronal</w:t>
      </w:r>
      <w:r w:rsidRPr="00D13901">
        <w:rPr>
          <w:rFonts w:ascii="Times New Roman" w:hAnsi="Times New Roman" w:cs="Times New Roman"/>
          <w:sz w:val="24"/>
          <w:szCs w:val="24"/>
          <w:lang w:val="en-US"/>
        </w:rPr>
        <w:t xml:space="preserve"> roots of an evolutionary process widely shared among animals</w:t>
      </w:r>
      <w:r>
        <w:rPr>
          <w:rFonts w:ascii="Times New Roman" w:hAnsi="Times New Roman" w:cs="Times New Roman"/>
          <w:sz w:val="24"/>
          <w:szCs w:val="24"/>
          <w:lang w:val="en-US"/>
        </w:rPr>
        <w:t>.</w:t>
      </w:r>
      <w:r w:rsidRPr="00B37E22">
        <w:rPr>
          <w:rFonts w:ascii="Times New Roman" w:hAnsi="Times New Roman" w:cs="Times New Roman"/>
          <w:color w:val="4472C4" w:themeColor="accent1"/>
          <w:sz w:val="24"/>
          <w:szCs w:val="24"/>
          <w:lang w:val="en-US"/>
        </w:rPr>
        <w:t xml:space="preserve">  </w:t>
      </w:r>
    </w:p>
    <w:p w14:paraId="31E4E123" w14:textId="77777777" w:rsidR="006B5172" w:rsidRPr="009F68E6" w:rsidRDefault="006B5172" w:rsidP="006B5172">
      <w:pPr>
        <w:pStyle w:val="HTMLPreformatted"/>
        <w:spacing w:line="360" w:lineRule="auto"/>
        <w:rPr>
          <w:rFonts w:ascii="Times New Roman" w:hAnsi="Times New Roman" w:cs="Times New Roman"/>
          <w:sz w:val="24"/>
          <w:szCs w:val="24"/>
          <w:lang w:val="en-US"/>
        </w:rPr>
      </w:pPr>
    </w:p>
    <w:p w14:paraId="349DC73E" w14:textId="77777777" w:rsidR="006B5172" w:rsidRPr="00D26B61" w:rsidRDefault="006B5172" w:rsidP="006B5172">
      <w:pPr>
        <w:pStyle w:val="HTMLPreformatted"/>
        <w:spacing w:line="360" w:lineRule="auto"/>
        <w:rPr>
          <w:lang w:val="en-US" w:eastAsia="en-US"/>
        </w:rPr>
      </w:pPr>
      <w:r w:rsidRPr="001A5712">
        <w:rPr>
          <w:rFonts w:ascii="Times New Roman" w:hAnsi="Times New Roman" w:cs="Times New Roman"/>
          <w:color w:val="4472C4" w:themeColor="accent1"/>
          <w:sz w:val="24"/>
          <w:szCs w:val="24"/>
          <w:lang w:val="en"/>
        </w:rPr>
        <w:t xml:space="preserve">Since </w:t>
      </w:r>
      <w:r w:rsidRPr="00E5659C">
        <w:rPr>
          <w:rFonts w:ascii="Times New Roman" w:hAnsi="Times New Roman" w:cs="Times New Roman"/>
          <w:color w:val="4472C4" w:themeColor="accent1"/>
          <w:sz w:val="24"/>
          <w:szCs w:val="24"/>
          <w:lang w:val="en"/>
        </w:rPr>
        <w:t>a</w:t>
      </w:r>
      <w:r w:rsidRPr="001A5712">
        <w:rPr>
          <w:rFonts w:ascii="Times New Roman" w:hAnsi="Times New Roman" w:cs="Times New Roman"/>
          <w:color w:val="4472C4" w:themeColor="accent1"/>
          <w:sz w:val="24"/>
          <w:szCs w:val="24"/>
          <w:lang w:val="en"/>
        </w:rPr>
        <w:t xml:space="preserve"> century, the works of Pavlov and </w:t>
      </w:r>
      <w:r w:rsidRPr="00E5659C">
        <w:rPr>
          <w:rFonts w:ascii="Times New Roman" w:hAnsi="Times New Roman" w:cs="Times New Roman"/>
          <w:color w:val="4472C4" w:themeColor="accent1"/>
          <w:sz w:val="24"/>
          <w:szCs w:val="24"/>
          <w:lang w:val="en"/>
        </w:rPr>
        <w:t xml:space="preserve">Skinner </w:t>
      </w:r>
      <w:r w:rsidRPr="001A5712">
        <w:rPr>
          <w:rFonts w:ascii="Times New Roman" w:hAnsi="Times New Roman" w:cs="Times New Roman"/>
          <w:color w:val="4472C4" w:themeColor="accent1"/>
          <w:sz w:val="24"/>
          <w:szCs w:val="24"/>
          <w:lang w:val="en"/>
        </w:rPr>
        <w:t>have led to considerable advances in the study of</w:t>
      </w:r>
      <w:r w:rsidRPr="00E5659C">
        <w:rPr>
          <w:rFonts w:ascii="Times New Roman" w:hAnsi="Times New Roman" w:cs="Times New Roman"/>
          <w:color w:val="4472C4" w:themeColor="accent1"/>
          <w:sz w:val="24"/>
          <w:szCs w:val="24"/>
          <w:lang w:val="en"/>
        </w:rPr>
        <w:t xml:space="preserve"> associative learning</w:t>
      </w:r>
      <w:r w:rsidRPr="001A5712">
        <w:rPr>
          <w:rFonts w:ascii="Times New Roman" w:hAnsi="Times New Roman" w:cs="Times New Roman"/>
          <w:color w:val="4472C4" w:themeColor="accent1"/>
          <w:sz w:val="24"/>
          <w:szCs w:val="24"/>
          <w:lang w:val="en"/>
        </w:rPr>
        <w:t xml:space="preserve"> mechanisms</w:t>
      </w:r>
      <w:r w:rsidRPr="00E5659C">
        <w:rPr>
          <w:rFonts w:ascii="Times New Roman" w:hAnsi="Times New Roman" w:cs="Times New Roman"/>
          <w:color w:val="4472C4" w:themeColor="accent1"/>
          <w:sz w:val="24"/>
          <w:szCs w:val="24"/>
          <w:lang w:val="en"/>
        </w:rPr>
        <w:t xml:space="preserve"> </w:t>
      </w:r>
      <w:r w:rsidRPr="00E5659C">
        <w:rPr>
          <w:rFonts w:ascii="Times New Roman" w:hAnsi="Times New Roman" w:cs="Times New Roman"/>
          <w:color w:val="4472C4" w:themeColor="accent1"/>
          <w:sz w:val="24"/>
          <w:szCs w:val="24"/>
          <w:lang w:val="en-US"/>
        </w:rPr>
        <w:t>*{pavlov_conditioned_1927, skinner_behavior_1938)</w:t>
      </w:r>
      <w:r w:rsidRPr="00E5659C">
        <w:rPr>
          <w:rFonts w:ascii="Times New Roman" w:hAnsi="Times New Roman" w:cs="Times New Roman"/>
          <w:color w:val="4472C4" w:themeColor="accent1"/>
          <w:sz w:val="24"/>
          <w:szCs w:val="24"/>
          <w:lang w:val="en"/>
        </w:rPr>
        <w:t xml:space="preserve">. </w:t>
      </w:r>
      <w:r>
        <w:rPr>
          <w:rFonts w:ascii="Times New Roman" w:hAnsi="Times New Roman" w:cs="Times New Roman"/>
          <w:color w:val="4472C4" w:themeColor="accent1"/>
          <w:sz w:val="24"/>
          <w:szCs w:val="24"/>
          <w:lang w:val="en"/>
        </w:rPr>
        <w:t>It ex</w:t>
      </w:r>
      <w:r w:rsidRPr="00D126F7">
        <w:rPr>
          <w:rFonts w:ascii="Times New Roman" w:hAnsi="Times New Roman" w:cs="Times New Roman"/>
          <w:color w:val="4472C4" w:themeColor="accent1"/>
          <w:sz w:val="24"/>
          <w:szCs w:val="24"/>
          <w:lang w:val="en"/>
        </w:rPr>
        <w:t xml:space="preserve">ists </w:t>
      </w:r>
      <w:r w:rsidRPr="00D126F7">
        <w:rPr>
          <w:rFonts w:ascii="Times New Roman" w:hAnsi="Times New Roman" w:cs="Times New Roman"/>
          <w:color w:val="4472C4" w:themeColor="accent1"/>
          <w:sz w:val="24"/>
          <w:szCs w:val="24"/>
          <w:lang w:val="en" w:eastAsia="en-US"/>
        </w:rPr>
        <w:t xml:space="preserve">two main methods to study associative learning: </w:t>
      </w:r>
      <w:proofErr w:type="spellStart"/>
      <w:r w:rsidRPr="00D126F7">
        <w:rPr>
          <w:rFonts w:ascii="Times New Roman" w:hAnsi="Times New Roman" w:cs="Times New Roman"/>
          <w:color w:val="4472C4" w:themeColor="accent1"/>
          <w:sz w:val="24"/>
          <w:szCs w:val="24"/>
          <w:lang w:val="en" w:eastAsia="en-US"/>
        </w:rPr>
        <w:t>pavlovian</w:t>
      </w:r>
      <w:proofErr w:type="spellEnd"/>
      <w:r w:rsidRPr="00D126F7">
        <w:rPr>
          <w:rFonts w:ascii="Times New Roman" w:hAnsi="Times New Roman" w:cs="Times New Roman"/>
          <w:color w:val="4472C4" w:themeColor="accent1"/>
          <w:sz w:val="24"/>
          <w:szCs w:val="24"/>
          <w:lang w:val="en" w:eastAsia="en-US"/>
        </w:rPr>
        <w:t xml:space="preserve"> conditioning </w:t>
      </w:r>
      <w:r>
        <w:rPr>
          <w:rFonts w:ascii="Times New Roman" w:hAnsi="Times New Roman" w:cs="Times New Roman"/>
          <w:color w:val="4472C4" w:themeColor="accent1"/>
          <w:sz w:val="24"/>
          <w:szCs w:val="24"/>
          <w:lang w:val="en" w:eastAsia="en-US"/>
        </w:rPr>
        <w:t>and</w:t>
      </w:r>
      <w:r w:rsidRPr="00D126F7">
        <w:rPr>
          <w:rFonts w:ascii="Times New Roman" w:hAnsi="Times New Roman" w:cs="Times New Roman"/>
          <w:color w:val="4472C4" w:themeColor="accent1"/>
          <w:sz w:val="24"/>
          <w:szCs w:val="24"/>
          <w:lang w:val="en" w:eastAsia="en-US"/>
        </w:rPr>
        <w:t xml:space="preserve"> operant conditioning</w:t>
      </w:r>
      <w:r>
        <w:rPr>
          <w:rFonts w:ascii="Times New Roman" w:hAnsi="Times New Roman" w:cs="Times New Roman"/>
          <w:color w:val="4472C4" w:themeColor="accent1"/>
          <w:sz w:val="24"/>
          <w:szCs w:val="24"/>
          <w:lang w:val="en" w:eastAsia="en-US"/>
        </w:rPr>
        <w:t>.</w:t>
      </w:r>
      <w:r>
        <w:rPr>
          <w:lang w:val="en" w:eastAsia="en-US"/>
        </w:rPr>
        <w:t xml:space="preserve"> </w:t>
      </w:r>
      <w:r w:rsidRPr="00D126F7">
        <w:rPr>
          <w:rFonts w:ascii="Times New Roman" w:hAnsi="Times New Roman" w:cs="Times New Roman"/>
          <w:color w:val="4472C4" w:themeColor="accent1"/>
          <w:sz w:val="24"/>
          <w:szCs w:val="24"/>
          <w:lang w:val="en"/>
        </w:rPr>
        <w:t xml:space="preserve">In </w:t>
      </w:r>
      <w:proofErr w:type="spellStart"/>
      <w:r w:rsidRPr="00D126F7">
        <w:rPr>
          <w:rFonts w:ascii="Times New Roman" w:hAnsi="Times New Roman" w:cs="Times New Roman"/>
          <w:color w:val="4472C4" w:themeColor="accent1"/>
          <w:sz w:val="24"/>
          <w:szCs w:val="24"/>
          <w:lang w:val="en"/>
        </w:rPr>
        <w:t>pavlovian</w:t>
      </w:r>
      <w:proofErr w:type="spellEnd"/>
      <w:r w:rsidRPr="00D126F7">
        <w:rPr>
          <w:rFonts w:ascii="Times New Roman" w:hAnsi="Times New Roman" w:cs="Times New Roman"/>
          <w:color w:val="4472C4" w:themeColor="accent1"/>
          <w:sz w:val="24"/>
          <w:szCs w:val="24"/>
          <w:lang w:val="en"/>
        </w:rPr>
        <w:t xml:space="preserve"> conditioning experiment, </w:t>
      </w:r>
      <w:r w:rsidRPr="00D126F7">
        <w:rPr>
          <w:rFonts w:ascii="Times New Roman" w:hAnsi="Times New Roman" w:cs="Times New Roman"/>
          <w:color w:val="4472C4" w:themeColor="accent1"/>
          <w:sz w:val="24"/>
          <w:szCs w:val="24"/>
          <w:lang w:val="en" w:eastAsia="en-US"/>
        </w:rPr>
        <w:t xml:space="preserve">it is possible to teach them to react to a previously neutral stimulus, by associating for example a sound with the presence of sugar. In operant conditioning, it is possible to teach them to change their </w:t>
      </w:r>
      <w:r w:rsidRPr="00D126F7">
        <w:rPr>
          <w:rFonts w:ascii="Times New Roman" w:hAnsi="Times New Roman" w:cs="Times New Roman"/>
          <w:color w:val="4472C4" w:themeColor="accent1"/>
          <w:sz w:val="24"/>
          <w:szCs w:val="24"/>
          <w:lang w:val="en" w:eastAsia="en-US"/>
        </w:rPr>
        <w:lastRenderedPageBreak/>
        <w:t>behavior in response to a stimulus (operant conditioning). For example, by exposing them to an electric shock as they move in a specific direction</w:t>
      </w:r>
      <w:r w:rsidRPr="00D26B61">
        <w:rPr>
          <w:rFonts w:ascii="Times New Roman" w:hAnsi="Times New Roman" w:cs="Times New Roman"/>
          <w:color w:val="4472C4" w:themeColor="accent1"/>
          <w:sz w:val="24"/>
          <w:szCs w:val="24"/>
          <w:lang w:val="en" w:eastAsia="en-US"/>
        </w:rPr>
        <w:t>. Contrary to Pavlovian,</w:t>
      </w:r>
      <w:r>
        <w:rPr>
          <w:rFonts w:ascii="Times New Roman" w:hAnsi="Times New Roman" w:cs="Times New Roman"/>
          <w:color w:val="4472C4" w:themeColor="accent1"/>
          <w:sz w:val="24"/>
          <w:szCs w:val="24"/>
          <w:lang w:val="en" w:eastAsia="en-US"/>
        </w:rPr>
        <w:t xml:space="preserve"> </w:t>
      </w:r>
      <w:r w:rsidRPr="00D26B61">
        <w:rPr>
          <w:rFonts w:ascii="Times New Roman" w:hAnsi="Times New Roman" w:cs="Times New Roman"/>
          <w:color w:val="4472C4" w:themeColor="accent1"/>
          <w:sz w:val="24"/>
          <w:szCs w:val="24"/>
          <w:lang w:val="en" w:eastAsia="en-US"/>
        </w:rPr>
        <w:t xml:space="preserve">operant conditioning requires a specific action of the animal which is </w:t>
      </w:r>
      <w:proofErr w:type="spellStart"/>
      <w:r w:rsidRPr="00D26B61">
        <w:rPr>
          <w:rFonts w:ascii="Times New Roman" w:hAnsi="Times New Roman" w:cs="Times New Roman"/>
          <w:color w:val="4472C4" w:themeColor="accent1"/>
          <w:sz w:val="24"/>
          <w:szCs w:val="24"/>
          <w:lang w:val="en" w:eastAsia="en-US"/>
        </w:rPr>
        <w:t>active.</w:t>
      </w:r>
      <w:r w:rsidRPr="00E5659C">
        <w:rPr>
          <w:rFonts w:ascii="Times New Roman" w:hAnsi="Times New Roman" w:cs="Times New Roman"/>
          <w:color w:val="4472C4" w:themeColor="accent1"/>
          <w:sz w:val="24"/>
          <w:szCs w:val="24"/>
          <w:lang w:val="en"/>
        </w:rPr>
        <w:t>With</w:t>
      </w:r>
      <w:proofErr w:type="spellEnd"/>
      <w:r w:rsidRPr="00E5659C">
        <w:rPr>
          <w:rFonts w:ascii="Times New Roman" w:hAnsi="Times New Roman" w:cs="Times New Roman"/>
          <w:color w:val="4472C4" w:themeColor="accent1"/>
          <w:sz w:val="24"/>
          <w:szCs w:val="24"/>
          <w:lang w:val="en"/>
        </w:rPr>
        <w:t xml:space="preserve"> the help of genetic and neuronal tools, it is</w:t>
      </w:r>
      <w:r>
        <w:rPr>
          <w:rFonts w:ascii="Times New Roman" w:hAnsi="Times New Roman" w:cs="Times New Roman"/>
          <w:color w:val="4472C4" w:themeColor="accent1"/>
          <w:sz w:val="24"/>
          <w:szCs w:val="24"/>
          <w:lang w:val="en"/>
        </w:rPr>
        <w:t xml:space="preserve"> </w:t>
      </w:r>
      <w:r w:rsidRPr="00E5659C">
        <w:rPr>
          <w:rFonts w:ascii="Times New Roman" w:hAnsi="Times New Roman" w:cs="Times New Roman"/>
          <w:color w:val="4472C4" w:themeColor="accent1"/>
          <w:sz w:val="24"/>
          <w:szCs w:val="24"/>
          <w:lang w:val="en"/>
        </w:rPr>
        <w:t>possible to know the neuronal groups involved  in these behavioral associations</w:t>
      </w:r>
      <w:r>
        <w:rPr>
          <w:rFonts w:ascii="Times New Roman" w:hAnsi="Times New Roman" w:cs="Times New Roman"/>
          <w:sz w:val="24"/>
          <w:szCs w:val="24"/>
          <w:lang w:val="en"/>
        </w:rPr>
        <w:t xml:space="preserve"> </w:t>
      </w:r>
      <w:r w:rsidRPr="00B37E22">
        <w:rPr>
          <w:rFonts w:ascii="Times New Roman" w:hAnsi="Times New Roman" w:cs="Times New Roman"/>
          <w:sz w:val="24"/>
          <w:szCs w:val="24"/>
          <w:lang w:val="en-US"/>
        </w:rPr>
        <w:t xml:space="preserve">In drosophila, depending on the valence of the </w:t>
      </w:r>
      <w:r>
        <w:rPr>
          <w:rFonts w:ascii="Times New Roman" w:hAnsi="Times New Roman" w:cs="Times New Roman"/>
          <w:sz w:val="24"/>
          <w:szCs w:val="24"/>
          <w:lang w:val="en-US"/>
        </w:rPr>
        <w:t>stimulus</w:t>
      </w:r>
      <w:r w:rsidRPr="00B37E22">
        <w:rPr>
          <w:rFonts w:ascii="Times New Roman" w:hAnsi="Times New Roman" w:cs="Times New Roman"/>
          <w:sz w:val="24"/>
          <w:szCs w:val="24"/>
          <w:lang w:val="en-US"/>
        </w:rPr>
        <w:t xml:space="preserve"> (either appetitive or aversive), different groups of neurons are involved in the learning process *{vogt_shared_2014, busto_olfactory_2010}. </w:t>
      </w:r>
      <w:r w:rsidRPr="00B075DC">
        <w:rPr>
          <w:rFonts w:ascii="Times New Roman" w:hAnsi="Times New Roman" w:cs="Times New Roman"/>
          <w:sz w:val="24"/>
          <w:szCs w:val="24"/>
          <w:lang w:val="en-US"/>
        </w:rPr>
        <w:t xml:space="preserve">Therefore, our first step was to test whether mate-copying implies aversive or appetitive memory. </w:t>
      </w:r>
      <w:r w:rsidRPr="002F10F5">
        <w:rPr>
          <w:rFonts w:ascii="Times New Roman" w:hAnsi="Times New Roman" w:cs="Times New Roman"/>
          <w:sz w:val="24"/>
          <w:szCs w:val="24"/>
          <w:lang w:val="en-US"/>
        </w:rPr>
        <w:t xml:space="preserve">During a classic mate-copying experiment, the demonstration contains several types of information, the acceptance of one male and the rejection of another. </w:t>
      </w:r>
      <w:r w:rsidRPr="00B37E22">
        <w:rPr>
          <w:rFonts w:ascii="Times New Roman" w:hAnsi="Times New Roman" w:cs="Times New Roman"/>
          <w:sz w:val="24"/>
          <w:szCs w:val="24"/>
          <w:lang w:val="en-US"/>
        </w:rPr>
        <w:t xml:space="preserve">We considered that a rejection represents a </w:t>
      </w:r>
      <w:r>
        <w:rPr>
          <w:rFonts w:ascii="Times New Roman" w:hAnsi="Times New Roman" w:cs="Times New Roman"/>
          <w:sz w:val="24"/>
          <w:szCs w:val="24"/>
          <w:lang w:val="en-US"/>
        </w:rPr>
        <w:t>negative</w:t>
      </w:r>
      <w:r w:rsidRPr="00B37E22">
        <w:rPr>
          <w:rFonts w:ascii="Times New Roman" w:hAnsi="Times New Roman" w:cs="Times New Roman"/>
          <w:sz w:val="24"/>
          <w:szCs w:val="24"/>
          <w:lang w:val="en-US"/>
        </w:rPr>
        <w:t xml:space="preserve"> stimulus and acceptance of copulation a </w:t>
      </w:r>
      <w:r>
        <w:rPr>
          <w:rFonts w:ascii="Times New Roman" w:hAnsi="Times New Roman" w:cs="Times New Roman"/>
          <w:sz w:val="24"/>
          <w:szCs w:val="24"/>
          <w:lang w:val="en-US"/>
        </w:rPr>
        <w:t>positive</w:t>
      </w:r>
      <w:r w:rsidRPr="00B37E22">
        <w:rPr>
          <w:rFonts w:ascii="Times New Roman" w:hAnsi="Times New Roman" w:cs="Times New Roman"/>
          <w:sz w:val="24"/>
          <w:szCs w:val="24"/>
          <w:lang w:val="en-US"/>
        </w:rPr>
        <w:t xml:space="preserve"> stimulus for an observer female. </w:t>
      </w:r>
      <w:r w:rsidRPr="00B075DC">
        <w:rPr>
          <w:rFonts w:ascii="Times New Roman" w:hAnsi="Times New Roman" w:cs="Times New Roman"/>
          <w:sz w:val="24"/>
          <w:szCs w:val="24"/>
          <w:lang w:val="en-US"/>
        </w:rPr>
        <w:t xml:space="preserve">So, we created two treatments by presenting to an observer, a male rejected by a female ("Rejection" treatment) or a male accepted by a female ("Acceptance" treatment), and we measured the observer’s inclination to copy. </w:t>
      </w:r>
    </w:p>
    <w:p w14:paraId="23F172F6" w14:textId="77777777" w:rsidR="006B5172" w:rsidRPr="00B37E22" w:rsidRDefault="006B5172" w:rsidP="006B5172">
      <w:pPr>
        <w:spacing w:line="360" w:lineRule="auto"/>
        <w:jc w:val="both"/>
        <w:rPr>
          <w:rFonts w:ascii="Times New Roman" w:hAnsi="Times New Roman" w:cs="Times New Roman"/>
          <w:sz w:val="24"/>
          <w:szCs w:val="24"/>
        </w:rPr>
      </w:pPr>
    </w:p>
    <w:p w14:paraId="00D40E41" w14:textId="77777777" w:rsidR="006B5172" w:rsidRPr="009F68E6" w:rsidRDefault="006B5172" w:rsidP="006B5172">
      <w:pPr>
        <w:pStyle w:val="HTMLPreformatted"/>
        <w:spacing w:line="360" w:lineRule="auto"/>
        <w:rPr>
          <w:rFonts w:ascii="Times New Roman" w:hAnsi="Times New Roman" w:cs="Times New Roman"/>
          <w:sz w:val="24"/>
          <w:szCs w:val="24"/>
          <w:lang w:val="en-US" w:eastAsia="en-US"/>
        </w:rPr>
      </w:pPr>
      <w:r w:rsidRPr="00C15AA4">
        <w:rPr>
          <w:rFonts w:ascii="Times New Roman" w:hAnsi="Times New Roman" w:cs="Times New Roman"/>
          <w:sz w:val="24"/>
          <w:szCs w:val="24"/>
          <w:lang w:val="en-US"/>
        </w:rPr>
        <w:t xml:space="preserve">In a second part, we went deeper into the neuronal mechanisms of mate-copying by searching which group of dopaminergic neurons is required for mate-copying. The neuronal mechanisms underlying non-social visual and olfactory learning are very well known in drosophila (reviewed in </w:t>
      </w:r>
      <w:proofErr w:type="gramStart"/>
      <w:r w:rsidRPr="00C15AA4">
        <w:rPr>
          <w:rFonts w:ascii="Times New Roman" w:hAnsi="Times New Roman" w:cs="Times New Roman"/>
          <w:sz w:val="24"/>
          <w:szCs w:val="24"/>
          <w:lang w:val="en-US"/>
        </w:rPr>
        <w:t>#{ guo</w:t>
      </w:r>
      <w:proofErr w:type="gramEnd"/>
      <w:r w:rsidRPr="00C15AA4">
        <w:rPr>
          <w:rFonts w:ascii="Times New Roman" w:hAnsi="Times New Roman" w:cs="Times New Roman"/>
          <w:sz w:val="24"/>
          <w:szCs w:val="24"/>
          <w:lang w:val="en-US"/>
        </w:rPr>
        <w:t xml:space="preserve">_vision_2017} and #{cognigni_right_2018}). Regarding their roles in non-social learning, two brain structures are particularly prone to be involved in mate-copying, the central complex and the mushroom bodies. The central complex localized in the center of the insect brain plays a major role in decoding visual information. It receives visual inputs from the rest of the brain and controls vision-related behaviors, memory and learning. The mushroom bodies (MBs) are formed by two symmetrical groups of approximately 2500 neurons in the center of the insect brain. Several studies studying its structure showed that it can be divided in different sub-area: calyx, pedunculus, medial lobes and vertical lobes *{aso_neuronal_2016}. </w:t>
      </w:r>
      <w:r w:rsidRPr="009F68E6">
        <w:rPr>
          <w:rFonts w:ascii="Times New Roman" w:hAnsi="Times New Roman" w:cs="Times New Roman"/>
          <w:sz w:val="24"/>
          <w:szCs w:val="24"/>
          <w:lang w:val="en-US"/>
        </w:rPr>
        <w:t xml:space="preserve">MBs are an integrative center involved in learning, memory and decision-making. </w:t>
      </w:r>
      <w:r w:rsidRPr="009F68E6">
        <w:rPr>
          <w:rFonts w:ascii="Times New Roman" w:hAnsi="Times New Roman" w:cs="Times New Roman"/>
          <w:sz w:val="24"/>
          <w:szCs w:val="24"/>
          <w:lang w:val="en" w:eastAsia="en-US"/>
        </w:rPr>
        <w:t>It has been compared to the hippocampus of mammals due to the similar role they play in learning *{strausfeld_evolution_1998}.</w:t>
      </w:r>
    </w:p>
    <w:p w14:paraId="623380A5" w14:textId="77777777" w:rsidR="006B5172" w:rsidRPr="00C83C94" w:rsidRDefault="006B5172" w:rsidP="006B5172">
      <w:pPr>
        <w:pStyle w:val="HTMLPreformatted"/>
        <w:spacing w:line="360" w:lineRule="auto"/>
        <w:rPr>
          <w:lang w:val="en-US" w:eastAsia="en-US"/>
        </w:rPr>
      </w:pPr>
      <w:r w:rsidRPr="009F68E6">
        <w:rPr>
          <w:rFonts w:ascii="Times New Roman" w:hAnsi="Times New Roman" w:cs="Times New Roman"/>
          <w:sz w:val="24"/>
          <w:szCs w:val="24"/>
          <w:lang w:val="en-US"/>
        </w:rPr>
        <w:t xml:space="preserve"> Notably, a recent study found that </w:t>
      </w:r>
      <w:r w:rsidRPr="009F68E6">
        <w:rPr>
          <w:rFonts w:ascii="Times New Roman" w:hAnsi="Times New Roman" w:cs="Times New Roman"/>
          <w:bCs/>
          <w:sz w:val="24"/>
          <w:szCs w:val="24"/>
        </w:rPr>
        <w:t>γ</w:t>
      </w:r>
      <w:r w:rsidRPr="009F68E6">
        <w:rPr>
          <w:rFonts w:ascii="Times New Roman" w:hAnsi="Times New Roman" w:cs="Times New Roman"/>
          <w:bCs/>
          <w:sz w:val="24"/>
          <w:szCs w:val="24"/>
          <w:lang w:val="en-US"/>
        </w:rPr>
        <w:t>-lobes are required for visual associative memory</w:t>
      </w:r>
      <w:r w:rsidRPr="009F68E6">
        <w:rPr>
          <w:rFonts w:ascii="Times New Roman" w:hAnsi="Times New Roman" w:cs="Times New Roman"/>
          <w:bCs/>
          <w:color w:val="4472C4" w:themeColor="accent1"/>
          <w:sz w:val="24"/>
          <w:szCs w:val="24"/>
          <w:lang w:val="en-US"/>
        </w:rPr>
        <w:t xml:space="preserve"> </w:t>
      </w:r>
      <w:r w:rsidRPr="009F68E6">
        <w:rPr>
          <w:rFonts w:ascii="Times New Roman" w:hAnsi="Times New Roman" w:cs="Times New Roman"/>
          <w:color w:val="4472C4" w:themeColor="accent1"/>
          <w:sz w:val="24"/>
          <w:szCs w:val="24"/>
          <w:lang w:val="en-US"/>
        </w:rPr>
        <w:t>*</w:t>
      </w:r>
      <w:r w:rsidRPr="009F68E6">
        <w:rPr>
          <w:rFonts w:ascii="Times New Roman" w:hAnsi="Times New Roman" w:cs="Times New Roman"/>
          <w:sz w:val="24"/>
          <w:szCs w:val="24"/>
          <w:lang w:val="en-US"/>
        </w:rPr>
        <w:t>{ vogt_shared_2014}</w:t>
      </w:r>
      <w:r w:rsidRPr="009F68E6">
        <w:rPr>
          <w:rFonts w:ascii="Times New Roman" w:hAnsi="Times New Roman" w:cs="Times New Roman"/>
          <w:sz w:val="24"/>
          <w:szCs w:val="24"/>
          <w:lang w:val="en"/>
        </w:rPr>
        <w:t xml:space="preserve"> </w:t>
      </w:r>
      <w:r w:rsidRPr="009F68E6">
        <w:rPr>
          <w:rFonts w:ascii="Times New Roman" w:hAnsi="Times New Roman" w:cs="Times New Roman"/>
          <w:sz w:val="24"/>
          <w:szCs w:val="24"/>
          <w:lang w:val="en" w:eastAsia="en-US"/>
        </w:rPr>
        <w:t>it's consistent with previous study showing that</w:t>
      </w:r>
      <w:r w:rsidRPr="00C83C94">
        <w:rPr>
          <w:rFonts w:ascii="Times New Roman" w:hAnsi="Times New Roman" w:cs="Times New Roman"/>
          <w:sz w:val="24"/>
          <w:szCs w:val="24"/>
          <w:lang w:val="en" w:eastAsia="en-US"/>
        </w:rPr>
        <w:t xml:space="preserve"> neurons involved in appetitive and aversive memories are heavily connect</w:t>
      </w:r>
      <w:r>
        <w:rPr>
          <w:rFonts w:ascii="Times New Roman" w:hAnsi="Times New Roman" w:cs="Times New Roman"/>
          <w:sz w:val="24"/>
          <w:szCs w:val="24"/>
          <w:lang w:val="en" w:eastAsia="en-US"/>
        </w:rPr>
        <w:t>ed</w:t>
      </w:r>
      <w:r w:rsidRPr="00C83C94">
        <w:rPr>
          <w:rFonts w:ascii="Times New Roman" w:hAnsi="Times New Roman" w:cs="Times New Roman"/>
          <w:sz w:val="24"/>
          <w:szCs w:val="24"/>
          <w:lang w:val="en" w:eastAsia="en-US"/>
        </w:rPr>
        <w:t xml:space="preserve"> </w:t>
      </w:r>
      <w:r>
        <w:rPr>
          <w:rFonts w:ascii="Times New Roman" w:hAnsi="Times New Roman" w:cs="Times New Roman"/>
          <w:sz w:val="24"/>
          <w:szCs w:val="24"/>
          <w:lang w:val="en" w:eastAsia="en-US"/>
        </w:rPr>
        <w:t xml:space="preserve">to </w:t>
      </w:r>
      <w:r w:rsidRPr="00C83C94">
        <w:rPr>
          <w:rFonts w:ascii="Times New Roman" w:hAnsi="Times New Roman" w:cs="Times New Roman"/>
          <w:bCs/>
          <w:sz w:val="24"/>
          <w:szCs w:val="24"/>
        </w:rPr>
        <w:t>γ</w:t>
      </w:r>
      <w:r w:rsidRPr="00C83C94">
        <w:rPr>
          <w:rFonts w:ascii="Times New Roman" w:hAnsi="Times New Roman" w:cs="Times New Roman"/>
          <w:bCs/>
          <w:sz w:val="24"/>
          <w:szCs w:val="24"/>
          <w:lang w:val="en-US"/>
        </w:rPr>
        <w:t>-lobes</w:t>
      </w:r>
      <w:r>
        <w:rPr>
          <w:rFonts w:ascii="Times New Roman" w:hAnsi="Times New Roman" w:cs="Times New Roman"/>
          <w:bCs/>
          <w:sz w:val="24"/>
          <w:szCs w:val="24"/>
          <w:lang w:val="en-US"/>
        </w:rPr>
        <w:t xml:space="preserve"> *{cladrige-chang_writing_2009, burke_ layered_2012}.</w:t>
      </w:r>
    </w:p>
    <w:p w14:paraId="6CDB1A26" w14:textId="77777777" w:rsidR="006B5172" w:rsidRDefault="006B5172" w:rsidP="006B517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 xml:space="preserve">. </w:t>
      </w:r>
    </w:p>
    <w:p w14:paraId="2C8711CD" w14:textId="77777777" w:rsidR="006B5172" w:rsidRPr="00C83C94" w:rsidRDefault="006B5172" w:rsidP="006B5172">
      <w:pPr>
        <w:pStyle w:val="HTMLPreformatted"/>
        <w:spacing w:line="360" w:lineRule="auto"/>
        <w:rPr>
          <w:lang w:val="en-US"/>
        </w:rPr>
      </w:pPr>
      <w:r w:rsidRPr="00D13901">
        <w:rPr>
          <w:rFonts w:ascii="Times New Roman" w:hAnsi="Times New Roman" w:cs="Times New Roman"/>
          <w:sz w:val="24"/>
          <w:szCs w:val="24"/>
          <w:lang w:val="en-US"/>
        </w:rPr>
        <w:t xml:space="preserve">On the contrary, despite a rich repertoire of well-studied social processes *{pasquaretta_how_2016, teseo_fighting_2016, dawson_social_2018}, neuronal mechanisms of social learning are still poorly understood. </w:t>
      </w:r>
      <w:r w:rsidRPr="00697035">
        <w:rPr>
          <w:rFonts w:ascii="Times New Roman" w:hAnsi="Times New Roman" w:cs="Times New Roman"/>
          <w:sz w:val="24"/>
          <w:szCs w:val="24"/>
          <w:lang w:val="en-US"/>
        </w:rPr>
        <w:t xml:space="preserve">However, a recent study found that dopamine is required in mate-copying *{monier_dopamine_2018}. Dopamine is a neurotransmitter, that drives a variety of brain functions among which the formation of appetitive and aversive memory *{riemensperger_punishment_2005, sitaraman_serotonin_2008, alekseyenko_targeted_2010, berry_dopamine_2012, yamamoto_dopamine_2014}. </w:t>
      </w:r>
      <w:r w:rsidRPr="00C83C94">
        <w:rPr>
          <w:rFonts w:ascii="Times New Roman" w:hAnsi="Times New Roman" w:cs="Times New Roman"/>
          <w:color w:val="4472C4" w:themeColor="accent1"/>
          <w:sz w:val="24"/>
          <w:szCs w:val="24"/>
          <w:lang w:val="en-US"/>
        </w:rPr>
        <w:t xml:space="preserve">Dopamine is produced in dopaminergic neurons, but if they are involved in the formation of appetitive and aversive memory, </w:t>
      </w:r>
      <w:r w:rsidRPr="00C83C94">
        <w:rPr>
          <w:rFonts w:ascii="Times New Roman" w:hAnsi="Times New Roman" w:cs="Times New Roman"/>
          <w:color w:val="4472C4" w:themeColor="accent1"/>
          <w:sz w:val="24"/>
          <w:szCs w:val="24"/>
          <w:lang w:val="en"/>
        </w:rPr>
        <w:t>we do not know which are for mate-copying</w:t>
      </w:r>
      <w:r w:rsidRPr="00697035">
        <w:rPr>
          <w:rFonts w:ascii="Times New Roman" w:hAnsi="Times New Roman" w:cs="Times New Roman"/>
          <w:sz w:val="24"/>
          <w:szCs w:val="24"/>
          <w:lang w:val="en-US"/>
        </w:rPr>
        <w:t xml:space="preserve">. However, we do know some of the neurons required for non-social visual learning, </w:t>
      </w:r>
      <w:proofErr w:type="spellStart"/>
      <w:r w:rsidRPr="00697035">
        <w:rPr>
          <w:rFonts w:ascii="Times New Roman" w:hAnsi="Times New Roman" w:cs="Times New Roman"/>
          <w:color w:val="4472C4" w:themeColor="accent1"/>
          <w:sz w:val="24"/>
          <w:szCs w:val="24"/>
          <w:lang w:val="en-US"/>
        </w:rPr>
        <w:t>Ddc</w:t>
      </w:r>
      <w:proofErr w:type="spellEnd"/>
      <w:r w:rsidRPr="00697035">
        <w:rPr>
          <w:rFonts w:ascii="Times New Roman" w:hAnsi="Times New Roman" w:cs="Times New Roman"/>
          <w:color w:val="4472C4" w:themeColor="accent1"/>
          <w:sz w:val="24"/>
          <w:szCs w:val="24"/>
          <w:lang w:val="en-US"/>
        </w:rPr>
        <w:t xml:space="preserve"> and TH-</w:t>
      </w:r>
      <w:proofErr w:type="spellStart"/>
      <w:r w:rsidRPr="00697035">
        <w:rPr>
          <w:rFonts w:ascii="Times New Roman" w:hAnsi="Times New Roman" w:cs="Times New Roman"/>
          <w:color w:val="4472C4" w:themeColor="accent1"/>
          <w:sz w:val="24"/>
          <w:szCs w:val="24"/>
          <w:lang w:val="en-US"/>
        </w:rPr>
        <w:t>labbeled</w:t>
      </w:r>
      <w:proofErr w:type="spellEnd"/>
      <w:r w:rsidRPr="00697035">
        <w:rPr>
          <w:rFonts w:ascii="Times New Roman" w:hAnsi="Times New Roman" w:cs="Times New Roman"/>
          <w:color w:val="4472C4" w:themeColor="accent1"/>
          <w:sz w:val="24"/>
          <w:szCs w:val="24"/>
          <w:lang w:val="en-US"/>
        </w:rPr>
        <w:t xml:space="preserve"> neurons. </w:t>
      </w:r>
      <w:proofErr w:type="spellStart"/>
      <w:r w:rsidRPr="00D13901">
        <w:rPr>
          <w:rFonts w:ascii="Times New Roman" w:hAnsi="Times New Roman" w:cs="Times New Roman"/>
          <w:color w:val="4472C4" w:themeColor="accent1"/>
          <w:sz w:val="24"/>
          <w:szCs w:val="24"/>
          <w:lang w:val="en-US"/>
        </w:rPr>
        <w:t>Ddc</w:t>
      </w:r>
      <w:proofErr w:type="spellEnd"/>
      <w:r w:rsidRPr="00D13901">
        <w:rPr>
          <w:rFonts w:ascii="Times New Roman" w:hAnsi="Times New Roman" w:cs="Times New Roman"/>
          <w:color w:val="4472C4" w:themeColor="accent1"/>
          <w:sz w:val="24"/>
          <w:szCs w:val="24"/>
          <w:lang w:val="en-US"/>
        </w:rPr>
        <w:t xml:space="preserve"> neurons are involved in the acquisition of olfactive and visual appetitive memory *{liu_subset_2012, vogt_shared_2014}. </w:t>
      </w:r>
      <w:r>
        <w:rPr>
          <w:rFonts w:ascii="Times New Roman" w:hAnsi="Times New Roman" w:cs="Times New Roman"/>
          <w:color w:val="4472C4" w:themeColor="accent1"/>
          <w:sz w:val="24"/>
          <w:szCs w:val="24"/>
          <w:lang w:val="en-US"/>
        </w:rPr>
        <w:t xml:space="preserve">In </w:t>
      </w:r>
      <w:proofErr w:type="spellStart"/>
      <w:r>
        <w:rPr>
          <w:rFonts w:ascii="Times New Roman" w:hAnsi="Times New Roman" w:cs="Times New Roman"/>
          <w:color w:val="4472C4" w:themeColor="accent1"/>
          <w:sz w:val="24"/>
          <w:szCs w:val="24"/>
          <w:lang w:val="en-US"/>
        </w:rPr>
        <w:t>pavlovian</w:t>
      </w:r>
      <w:proofErr w:type="spellEnd"/>
      <w:r>
        <w:rPr>
          <w:rFonts w:ascii="Times New Roman" w:hAnsi="Times New Roman" w:cs="Times New Roman"/>
          <w:color w:val="4472C4" w:themeColor="accent1"/>
          <w:sz w:val="24"/>
          <w:szCs w:val="24"/>
          <w:lang w:val="en-US"/>
        </w:rPr>
        <w:t xml:space="preserve"> conditioning, t</w:t>
      </w:r>
      <w:r w:rsidRPr="00D13901">
        <w:rPr>
          <w:rFonts w:ascii="Times New Roman" w:hAnsi="Times New Roman" w:cs="Times New Roman"/>
          <w:color w:val="4472C4" w:themeColor="accent1"/>
          <w:sz w:val="24"/>
          <w:szCs w:val="24"/>
          <w:lang w:val="en-US"/>
        </w:rPr>
        <w:t xml:space="preserve">he impairment of those neurons </w:t>
      </w:r>
      <w:r w:rsidRPr="00D13901">
        <w:rPr>
          <w:rFonts w:ascii="Times New Roman" w:hAnsi="Times New Roman" w:cs="Times New Roman"/>
          <w:color w:val="4472C4" w:themeColor="accent1"/>
          <w:sz w:val="24"/>
          <w:szCs w:val="24"/>
          <w:lang w:val="en"/>
        </w:rPr>
        <w:t>prevents flies from learning to associate a neutral stimulus (light or odor) with a reward (sugar). Meanwhile TH neurons are involved in the acquisition of olfactive and visual aversive memory. If TH neurons are silenced, flies</w:t>
      </w:r>
      <w:r w:rsidRPr="00D13901">
        <w:rPr>
          <w:rFonts w:ascii="Times New Roman" w:hAnsi="Times New Roman" w:cs="Times New Roman"/>
          <w:sz w:val="24"/>
          <w:szCs w:val="24"/>
          <w:lang w:val="en"/>
        </w:rPr>
        <w:t xml:space="preserve"> </w:t>
      </w:r>
      <w:r w:rsidRPr="00D13901">
        <w:rPr>
          <w:rFonts w:ascii="Times New Roman" w:hAnsi="Times New Roman" w:cs="Times New Roman"/>
          <w:color w:val="4472C4" w:themeColor="accent1"/>
          <w:sz w:val="24"/>
          <w:szCs w:val="24"/>
          <w:lang w:val="en"/>
        </w:rPr>
        <w:t xml:space="preserve">can no longer associate an odor or color to a punishment (electric shock). Since these 2 groups of neurons are essential for visual learning, </w:t>
      </w:r>
      <w:r w:rsidRPr="00D13901">
        <w:rPr>
          <w:rFonts w:ascii="Times New Roman" w:hAnsi="Times New Roman" w:cs="Times New Roman"/>
          <w:color w:val="4472C4" w:themeColor="accent1"/>
          <w:sz w:val="24"/>
          <w:szCs w:val="24"/>
          <w:lang w:val="en-US"/>
        </w:rPr>
        <w:t>we expected these neurons to be required in mate-copying.</w:t>
      </w:r>
    </w:p>
    <w:p w14:paraId="54C2B1D3" w14:textId="77777777" w:rsidR="006B5172" w:rsidRPr="00B37E22" w:rsidRDefault="006B5172" w:rsidP="006B5172">
      <w:pPr>
        <w:spacing w:line="360" w:lineRule="auto"/>
        <w:jc w:val="both"/>
        <w:rPr>
          <w:rFonts w:ascii="Times New Roman" w:hAnsi="Times New Roman" w:cs="Times New Roman"/>
          <w:sz w:val="24"/>
          <w:szCs w:val="24"/>
        </w:rPr>
      </w:pPr>
      <w:r w:rsidRPr="00D13901">
        <w:rPr>
          <w:rFonts w:ascii="Times New Roman" w:hAnsi="Times New Roman" w:cs="Times New Roman"/>
          <w:sz w:val="24"/>
          <w:szCs w:val="24"/>
        </w:rPr>
        <w:t xml:space="preserve">Thanks to #{kitamoto_conditional_2001}, we know that UAS-GAL4 technology coupled with the thermosensitive </w:t>
      </w:r>
      <w:proofErr w:type="spellStart"/>
      <w:r w:rsidRPr="00D13901">
        <w:rPr>
          <w:rFonts w:ascii="Times New Roman" w:hAnsi="Times New Roman" w:cs="Times New Roman"/>
          <w:sz w:val="24"/>
          <w:szCs w:val="24"/>
        </w:rPr>
        <w:t>Shibire</w:t>
      </w:r>
      <w:proofErr w:type="spellEnd"/>
      <w:r w:rsidRPr="00D13901">
        <w:rPr>
          <w:rFonts w:ascii="Times New Roman" w:hAnsi="Times New Roman" w:cs="Times New Roman"/>
          <w:sz w:val="24"/>
          <w:szCs w:val="24"/>
        </w:rPr>
        <w:t xml:space="preserve"> protein can be used to block specific sets of neurons (see also #{kasuya_neuronal_2009}).</w:t>
      </w:r>
      <w:r>
        <w:rPr>
          <w:rFonts w:ascii="Times New Roman" w:hAnsi="Times New Roman" w:cs="Times New Roman"/>
          <w:sz w:val="24"/>
          <w:szCs w:val="24"/>
        </w:rPr>
        <w:t xml:space="preserve"> </w:t>
      </w:r>
      <w:r w:rsidRPr="00D13901">
        <w:rPr>
          <w:rFonts w:ascii="Times New Roman" w:hAnsi="Times New Roman" w:cs="Times New Roman"/>
          <w:sz w:val="24"/>
          <w:szCs w:val="24"/>
        </w:rPr>
        <w:t>Precisely, mutant flies containing both transgenes UAS-shi</w:t>
      </w:r>
      <w:r w:rsidRPr="00D13901">
        <w:rPr>
          <w:rFonts w:ascii="Times New Roman" w:hAnsi="Times New Roman" w:cs="Times New Roman"/>
          <w:sz w:val="24"/>
          <w:szCs w:val="24"/>
          <w:vertAlign w:val="superscript"/>
        </w:rPr>
        <w:t xml:space="preserve">ts </w:t>
      </w:r>
      <w:r w:rsidRPr="00D13901">
        <w:rPr>
          <w:rFonts w:ascii="Times New Roman" w:hAnsi="Times New Roman" w:cs="Times New Roman"/>
          <w:sz w:val="24"/>
          <w:szCs w:val="24"/>
        </w:rPr>
        <w:t>and GAL4(expressed in a specific group of neurons) are exposed to a restrictive temperature (33°C) that silences neurons where GAL4 is expressed. Our goal was to use this technique to study mate-copying. We used mutant flies with the transgene UAS-shi</w:t>
      </w:r>
      <w:r w:rsidRPr="00D13901">
        <w:rPr>
          <w:rFonts w:ascii="Times New Roman" w:hAnsi="Times New Roman" w:cs="Times New Roman"/>
          <w:sz w:val="24"/>
          <w:szCs w:val="24"/>
          <w:vertAlign w:val="superscript"/>
        </w:rPr>
        <w:t xml:space="preserve">ts </w:t>
      </w:r>
      <w:r w:rsidRPr="00D13901">
        <w:rPr>
          <w:rFonts w:ascii="Times New Roman" w:hAnsi="Times New Roman" w:cs="Times New Roman"/>
          <w:sz w:val="24"/>
          <w:szCs w:val="24"/>
        </w:rPr>
        <w:t xml:space="preserve">and TH-GAL4 or Ddc-GAL4. This allowed us to have a temporal control on TH and </w:t>
      </w:r>
      <w:proofErr w:type="spellStart"/>
      <w:r w:rsidRPr="00D13901">
        <w:rPr>
          <w:rFonts w:ascii="Times New Roman" w:hAnsi="Times New Roman" w:cs="Times New Roman"/>
          <w:sz w:val="24"/>
          <w:szCs w:val="24"/>
        </w:rPr>
        <w:t>Ddc</w:t>
      </w:r>
      <w:proofErr w:type="spellEnd"/>
      <w:r w:rsidRPr="00D13901">
        <w:rPr>
          <w:rFonts w:ascii="Times New Roman" w:hAnsi="Times New Roman" w:cs="Times New Roman"/>
          <w:sz w:val="24"/>
          <w:szCs w:val="24"/>
        </w:rPr>
        <w:t>-labelled neurons activity and to silence them during the demonstration in order to see if they are required in mate-copying (for more details, see "Fly strains and crossings" section). We thus created two treatments, depending on the group of neurons silenced, and measured mate-copying</w:t>
      </w:r>
      <w:r w:rsidRPr="00B37E22">
        <w:rPr>
          <w:rFonts w:ascii="Times New Roman" w:hAnsi="Times New Roman" w:cs="Times New Roman"/>
          <w:sz w:val="24"/>
          <w:szCs w:val="24"/>
        </w:rPr>
        <w:t xml:space="preserve"> scores in each of them. If one group is involved in mate-copying, the corresponding treatment will not display mate-copying (score </w:t>
      </w:r>
      <w:proofErr w:type="gramStart"/>
      <w:r w:rsidRPr="00B37E22">
        <w:rPr>
          <w:rFonts w:ascii="Times New Roman" w:hAnsi="Times New Roman" w:cs="Times New Roman"/>
          <w:sz w:val="24"/>
          <w:szCs w:val="24"/>
        </w:rPr>
        <w:t>similar to</w:t>
      </w:r>
      <w:proofErr w:type="gramEnd"/>
      <w:r w:rsidRPr="00B37E22">
        <w:rPr>
          <w:rFonts w:ascii="Times New Roman" w:hAnsi="Times New Roman" w:cs="Times New Roman"/>
          <w:sz w:val="24"/>
          <w:szCs w:val="24"/>
        </w:rPr>
        <w:t xml:space="preserve"> random choice), due to the incapacity of mutants to learn.</w:t>
      </w:r>
    </w:p>
    <w:p w14:paraId="59DC21EE" w14:textId="77777777" w:rsidR="006B5172" w:rsidRDefault="006B5172" w:rsidP="006B5172">
      <w:pPr>
        <w:spacing w:line="360" w:lineRule="auto"/>
        <w:jc w:val="both"/>
        <w:rPr>
          <w:rFonts w:ascii="Times New Roman" w:hAnsi="Times New Roman" w:cs="Times New Roman"/>
          <w:sz w:val="24"/>
          <w:szCs w:val="24"/>
        </w:rPr>
      </w:pPr>
    </w:p>
    <w:p w14:paraId="54CAB6DF" w14:textId="08C3C7FE" w:rsidR="006B5172" w:rsidRPr="006B5172" w:rsidRDefault="006B5172" w:rsidP="006B5172">
      <w:pPr>
        <w:spacing w:line="360" w:lineRule="auto"/>
        <w:jc w:val="both"/>
        <w:rPr>
          <w:rFonts w:ascii="Times New Roman" w:hAnsi="Times New Roman" w:cs="Times New Roman"/>
          <w:sz w:val="24"/>
          <w:szCs w:val="24"/>
        </w:rPr>
      </w:pPr>
      <w:r w:rsidRPr="006B5172">
        <w:rPr>
          <w:rFonts w:ascii="Times New Roman" w:hAnsi="Times New Roman" w:cs="Times New Roman"/>
          <w:color w:val="FF0000"/>
          <w:sz w:val="24"/>
          <w:szCs w:val="24"/>
        </w:rPr>
        <w:tab/>
      </w:r>
    </w:p>
    <w:p w14:paraId="15180F29" w14:textId="73D97CC0"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lastRenderedPageBreak/>
        <w:tab/>
        <w:t>\</w:t>
      </w:r>
      <w:proofErr w:type="gramStart"/>
      <w:r w:rsidRPr="006B5172">
        <w:rPr>
          <w:rFonts w:ascii="Times New Roman" w:hAnsi="Times New Roman" w:cs="Times New Roman"/>
          <w:color w:val="FF0000"/>
          <w:sz w:val="24"/>
          <w:szCs w:val="24"/>
        </w:rPr>
        <w:t>section{</w:t>
      </w:r>
      <w:proofErr w:type="gramEnd"/>
      <w:r w:rsidRPr="006B5172">
        <w:rPr>
          <w:rFonts w:ascii="Times New Roman" w:hAnsi="Times New Roman" w:cs="Times New Roman"/>
          <w:color w:val="FF0000"/>
          <w:sz w:val="24"/>
          <w:szCs w:val="24"/>
        </w:rPr>
        <w:t>Material and Methods}</w:t>
      </w:r>
    </w:p>
    <w:p w14:paraId="570A6751"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r>
    </w:p>
    <w:p w14:paraId="0A0826AF" w14:textId="77777777" w:rsidR="006B5172" w:rsidRPr="006B5172" w:rsidRDefault="006B5172" w:rsidP="006B5172">
      <w:pPr>
        <w:rPr>
          <w:rFonts w:ascii="Times New Roman" w:hAnsi="Times New Roman" w:cs="Times New Roman"/>
          <w:color w:val="FF0000"/>
          <w:sz w:val="24"/>
          <w:szCs w:val="24"/>
        </w:rPr>
      </w:pPr>
    </w:p>
    <w:p w14:paraId="75C0C816"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Fly maintenance}</w:t>
      </w:r>
    </w:p>
    <w:p w14:paraId="7FC8DCE3"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57CEFC0E"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We used the common Canton-S strain of </w:t>
      </w:r>
      <w:proofErr w:type="spellStart"/>
      <w:proofErr w:type="gramStart"/>
      <w:r w:rsidRPr="006B5172">
        <w:rPr>
          <w:rFonts w:ascii="Times New Roman" w:hAnsi="Times New Roman" w:cs="Times New Roman"/>
          <w:sz w:val="24"/>
          <w:szCs w:val="24"/>
        </w:rPr>
        <w:t>D.melanogaster</w:t>
      </w:r>
      <w:proofErr w:type="spellEnd"/>
      <w:proofErr w:type="gramEnd"/>
      <w:r w:rsidRPr="006B5172">
        <w:rPr>
          <w:rFonts w:ascii="Times New Roman" w:hAnsi="Times New Roman" w:cs="Times New Roman"/>
          <w:sz w:val="24"/>
          <w:szCs w:val="24"/>
        </w:rPr>
        <w:t xml:space="preserve"> (wild-type, and UAS / Gal4 lines described above). Flies were raised and kept in 30 ml tubes containing standard corn flour-yeast-agar medium at 25° ± 1°C and 56 ± 4 \% humidity with a 12:12H </w:t>
      </w:r>
      <w:proofErr w:type="spellStart"/>
      <w:proofErr w:type="gramStart"/>
      <w:r w:rsidRPr="006B5172">
        <w:rPr>
          <w:rFonts w:ascii="Times New Roman" w:hAnsi="Times New Roman" w:cs="Times New Roman"/>
          <w:sz w:val="24"/>
          <w:szCs w:val="24"/>
        </w:rPr>
        <w:t>light:dark</w:t>
      </w:r>
      <w:proofErr w:type="spellEnd"/>
      <w:proofErr w:type="gramEnd"/>
      <w:r w:rsidRPr="006B5172">
        <w:rPr>
          <w:rFonts w:ascii="Times New Roman" w:hAnsi="Times New Roman" w:cs="Times New Roman"/>
          <w:sz w:val="24"/>
          <w:szCs w:val="24"/>
        </w:rPr>
        <w:t xml:space="preserve"> cycle. Humidity and temperature were controlled and adjusted continuously with two independents automatic humidifiers and one manual heater. Medium was cooked every 3 weeks and stored at 4°C until use. Flies were manipulated with a hand-made mouth aspirator made of a glass pipette, tubing and gauze.</w:t>
      </w:r>
    </w:p>
    <w:p w14:paraId="3AA88E36"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6F648162"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Every morning, adult flies were removed from the breeding vials so that the newly emerged flies collected within the 6-8 hours were virgin. For Canton-S strain, 120 males and 120 females were used daily for breeding (20 tubes with 6 males and 6 females in each) and all other adults were euthanized in a freezer. For mutant strains, all adults were used for breeding. </w:t>
      </w:r>
    </w:p>
    <w:p w14:paraId="7DC48FA6"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78C7C7AA" w14:textId="1E5593BD"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Virgins were sexed without anesthesia, by gentle aspiration and then kept in unisex groups of 7 females or 14 males until experiments. Both demonstrator and observer flies were 3 or 4 days old. Males and females were used only once as females are reluctant to re-mate </w:t>
      </w:r>
      <w:r>
        <w:rPr>
          <w:rFonts w:ascii="Times New Roman" w:hAnsi="Times New Roman" w:cs="Times New Roman"/>
          <w:sz w:val="24"/>
          <w:szCs w:val="24"/>
        </w:rPr>
        <w:t>*</w:t>
      </w:r>
      <w:r w:rsidRPr="006B5172">
        <w:rPr>
          <w:rFonts w:ascii="Times New Roman" w:hAnsi="Times New Roman" w:cs="Times New Roman"/>
          <w:sz w:val="24"/>
          <w:szCs w:val="24"/>
        </w:rPr>
        <w:t xml:space="preserve">{chapman_sex_2003} and reject males they just saw copulating </w:t>
      </w:r>
      <w:r>
        <w:rPr>
          <w:rFonts w:ascii="Times New Roman" w:hAnsi="Times New Roman" w:cs="Times New Roman"/>
          <w:sz w:val="24"/>
          <w:szCs w:val="24"/>
        </w:rPr>
        <w:t>*</w:t>
      </w:r>
      <w:r w:rsidRPr="006B5172">
        <w:rPr>
          <w:rFonts w:ascii="Times New Roman" w:hAnsi="Times New Roman" w:cs="Times New Roman"/>
          <w:sz w:val="24"/>
          <w:szCs w:val="24"/>
        </w:rPr>
        <w:t>{loyau_when_2012}. After experiments, all flies were put in a food vial and cold-euthanized at the end of the day.</w:t>
      </w:r>
    </w:p>
    <w:p w14:paraId="2343C869"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bookmarkStart w:id="1" w:name="_GoBack"/>
      <w:bookmarkEnd w:id="1"/>
    </w:p>
    <w:p w14:paraId="7A6C1D29"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Fly stains and crossings}</w:t>
      </w:r>
    </w:p>
    <w:p w14:paraId="20A7B6DE"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5D1F179F"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For the second experiment, we used two mutant genotypes, Ddc-GAL4/w</w:t>
      </w:r>
      <w:proofErr w:type="gramStart"/>
      <w:r w:rsidRPr="006B5172">
        <w:rPr>
          <w:rFonts w:ascii="Times New Roman" w:hAnsi="Times New Roman" w:cs="Times New Roman"/>
          <w:sz w:val="24"/>
          <w:szCs w:val="24"/>
        </w:rPr>
        <w:t>+;;</w:t>
      </w:r>
      <w:proofErr w:type="gramEnd"/>
      <w:r w:rsidRPr="006B5172">
        <w:rPr>
          <w:rFonts w:ascii="Times New Roman" w:hAnsi="Times New Roman" w:cs="Times New Roman"/>
          <w:sz w:val="24"/>
          <w:szCs w:val="24"/>
        </w:rPr>
        <w:t xml:space="preserve">UAS-Shits/+ and w+/w-;;UAS-Shits/TH-GAL4 ,obtained by crossing homozygous lines. </w:t>
      </w:r>
    </w:p>
    <w:p w14:paraId="0CDA18B7"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25F2D1D0" w14:textId="5FC5D7C8"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UAS-Shits is a transgene that contains an GAL4-specific </w:t>
      </w:r>
      <w:proofErr w:type="spellStart"/>
      <w:proofErr w:type="gramStart"/>
      <w:r w:rsidRPr="006B5172">
        <w:rPr>
          <w:rFonts w:ascii="Times New Roman" w:hAnsi="Times New Roman" w:cs="Times New Roman"/>
          <w:sz w:val="24"/>
          <w:szCs w:val="24"/>
        </w:rPr>
        <w:t>enhancer,UAS</w:t>
      </w:r>
      <w:proofErr w:type="spellEnd"/>
      <w:proofErr w:type="gramEnd"/>
      <w:r w:rsidRPr="006B5172">
        <w:rPr>
          <w:rFonts w:ascii="Times New Roman" w:hAnsi="Times New Roman" w:cs="Times New Roman"/>
          <w:sz w:val="24"/>
          <w:szCs w:val="24"/>
        </w:rPr>
        <w:t xml:space="preserve"> (Upstream Activating Sequence) driving the production of </w:t>
      </w:r>
      <w:proofErr w:type="spellStart"/>
      <w:r w:rsidRPr="006B5172">
        <w:rPr>
          <w:rFonts w:ascii="Times New Roman" w:hAnsi="Times New Roman" w:cs="Times New Roman"/>
          <w:sz w:val="24"/>
          <w:szCs w:val="24"/>
        </w:rPr>
        <w:t>Shibire</w:t>
      </w:r>
      <w:proofErr w:type="spellEnd"/>
      <w:r w:rsidRPr="006B5172">
        <w:rPr>
          <w:rFonts w:ascii="Times New Roman" w:hAnsi="Times New Roman" w:cs="Times New Roman"/>
          <w:sz w:val="24"/>
          <w:szCs w:val="24"/>
        </w:rPr>
        <w:t xml:space="preserve"> protein in cells where GAL4 is present. </w:t>
      </w:r>
      <w:proofErr w:type="spellStart"/>
      <w:r w:rsidRPr="006B5172">
        <w:rPr>
          <w:rFonts w:ascii="Times New Roman" w:hAnsi="Times New Roman" w:cs="Times New Roman"/>
          <w:sz w:val="24"/>
          <w:szCs w:val="24"/>
        </w:rPr>
        <w:t>Shibire</w:t>
      </w:r>
      <w:proofErr w:type="spellEnd"/>
      <w:r w:rsidRPr="006B5172">
        <w:rPr>
          <w:rFonts w:ascii="Times New Roman" w:hAnsi="Times New Roman" w:cs="Times New Roman"/>
          <w:sz w:val="24"/>
          <w:szCs w:val="24"/>
        </w:rPr>
        <w:t xml:space="preserve"> is a thermosensitive protein that inhibit neuronal activity at restrictive temperature (30°C) by preventing vesicle recycling </w:t>
      </w:r>
      <w:r>
        <w:rPr>
          <w:rFonts w:ascii="Times New Roman" w:hAnsi="Times New Roman" w:cs="Times New Roman"/>
          <w:sz w:val="24"/>
          <w:szCs w:val="24"/>
        </w:rPr>
        <w:t>*</w:t>
      </w:r>
      <w:r w:rsidRPr="006B5172">
        <w:rPr>
          <w:rFonts w:ascii="Times New Roman" w:hAnsi="Times New Roman" w:cs="Times New Roman"/>
          <w:sz w:val="24"/>
          <w:szCs w:val="24"/>
        </w:rPr>
        <w:t>{kitamoto_conditional_2001}. Ddc-GAL4 and TH-GAL4 drive production of a transcriptional activator (GAL4) only in specific subsets of dopaminergic neurons. GAL4 activates the expression of genes downstream to UAS. Ddc-GAL4 labels neurons involved in appetitive olfactory memory:</w:t>
      </w:r>
      <w:r>
        <w:rPr>
          <w:rFonts w:ascii="Times New Roman" w:hAnsi="Times New Roman" w:cs="Times New Roman"/>
          <w:sz w:val="24"/>
          <w:szCs w:val="24"/>
        </w:rPr>
        <w:t xml:space="preserve"> </w:t>
      </w:r>
      <w:r w:rsidRPr="006B5172">
        <w:rPr>
          <w:rFonts w:ascii="Times New Roman" w:hAnsi="Times New Roman" w:cs="Times New Roman"/>
          <w:sz w:val="24"/>
          <w:szCs w:val="24"/>
        </w:rPr>
        <w:t xml:space="preserve">the blockade of these neurons by </w:t>
      </w:r>
      <w:proofErr w:type="spellStart"/>
      <w:r w:rsidRPr="006B5172">
        <w:rPr>
          <w:rFonts w:ascii="Times New Roman" w:hAnsi="Times New Roman" w:cs="Times New Roman"/>
          <w:sz w:val="24"/>
          <w:szCs w:val="24"/>
        </w:rPr>
        <w:t>Shibire</w:t>
      </w:r>
      <w:proofErr w:type="spellEnd"/>
      <w:r w:rsidRPr="006B5172">
        <w:rPr>
          <w:rFonts w:ascii="Times New Roman" w:hAnsi="Times New Roman" w:cs="Times New Roman"/>
          <w:sz w:val="24"/>
          <w:szCs w:val="24"/>
        </w:rPr>
        <w:t xml:space="preserve"> protein has been shown to impair the acquisition of such memory at </w:t>
      </w:r>
      <w:r w:rsidRPr="006B5172">
        <w:rPr>
          <w:rFonts w:ascii="Times New Roman" w:hAnsi="Times New Roman" w:cs="Times New Roman"/>
          <w:sz w:val="24"/>
          <w:szCs w:val="24"/>
        </w:rPr>
        <w:lastRenderedPageBreak/>
        <w:t xml:space="preserve">restrictive temperature.TH-GAL4 labels neurons involved in aversive olfactory memory </w:t>
      </w:r>
      <w:r>
        <w:rPr>
          <w:rFonts w:ascii="Times New Roman" w:hAnsi="Times New Roman" w:cs="Times New Roman"/>
          <w:sz w:val="24"/>
          <w:szCs w:val="24"/>
        </w:rPr>
        <w:t>*</w:t>
      </w:r>
      <w:r w:rsidRPr="006B5172">
        <w:rPr>
          <w:rFonts w:ascii="Times New Roman" w:hAnsi="Times New Roman" w:cs="Times New Roman"/>
          <w:sz w:val="24"/>
          <w:szCs w:val="24"/>
        </w:rPr>
        <w:t>{liu_subset_2012}.</w:t>
      </w:r>
    </w:p>
    <w:p w14:paraId="6F67EE47"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012D1235" w14:textId="4DE3632D"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As white recessive mutation w- impairs fly vision </w:t>
      </w:r>
      <w:r>
        <w:rPr>
          <w:rFonts w:ascii="Times New Roman" w:hAnsi="Times New Roman" w:cs="Times New Roman"/>
          <w:sz w:val="24"/>
          <w:szCs w:val="24"/>
        </w:rPr>
        <w:t>*</w:t>
      </w:r>
      <w:r w:rsidRPr="006B5172">
        <w:rPr>
          <w:rFonts w:ascii="Times New Roman" w:hAnsi="Times New Roman" w:cs="Times New Roman"/>
          <w:sz w:val="24"/>
          <w:szCs w:val="24"/>
        </w:rPr>
        <w:t>{gotz_optomotorische_1964}, we used mutant females with one wild-type copy of the white gene for the experiments. To do so, we crossed w</w:t>
      </w:r>
      <w:proofErr w:type="gramStart"/>
      <w:r w:rsidRPr="006B5172">
        <w:rPr>
          <w:rFonts w:ascii="Times New Roman" w:hAnsi="Times New Roman" w:cs="Times New Roman"/>
          <w:sz w:val="24"/>
          <w:szCs w:val="24"/>
        </w:rPr>
        <w:t>+;;</w:t>
      </w:r>
      <w:proofErr w:type="gramEnd"/>
      <w:r w:rsidRPr="006B5172">
        <w:rPr>
          <w:rFonts w:ascii="Times New Roman" w:hAnsi="Times New Roman" w:cs="Times New Roman"/>
          <w:sz w:val="24"/>
          <w:szCs w:val="24"/>
        </w:rPr>
        <w:t>Shits males with females from each Gal4 line. To obtain w+;;Shits strain from a w-;;Shits strain, we crossed males w-;;Shits with females w+;;TM2/TM6b over two generations and selected TM2 non TM6B flies only, with CO2 anesthesia, and we then isolated homozygous w+;;Shits progeny.</w:t>
      </w:r>
    </w:p>
    <w:p w14:paraId="39202AD6"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22181455"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TH-GAL4 and Ddc-GAL4 lines were provided by Guillaume Isabel in the same Canton-S background as the Wild-type strain.</w:t>
      </w:r>
    </w:p>
    <w:p w14:paraId="10D0D5DA"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36A8BEEC"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General experimental procedures}</w:t>
      </w:r>
    </w:p>
    <w:p w14:paraId="02B13C74"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6468E403" w14:textId="1961913B"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Artificial male phenotypes were created by dusting virgin males with pink or green powder </w:t>
      </w:r>
      <w:r>
        <w:rPr>
          <w:rFonts w:ascii="Times New Roman" w:hAnsi="Times New Roman" w:cs="Times New Roman"/>
          <w:sz w:val="24"/>
          <w:szCs w:val="24"/>
        </w:rPr>
        <w:t>*</w:t>
      </w:r>
      <w:r w:rsidRPr="006B5172">
        <w:rPr>
          <w:rFonts w:ascii="Times New Roman" w:hAnsi="Times New Roman" w:cs="Times New Roman"/>
          <w:sz w:val="24"/>
          <w:szCs w:val="24"/>
        </w:rPr>
        <w:t xml:space="preserve">{mery_public_2009}. Each vial of males was randomly assigned to a color. Before the experiment started, males were placed in a clean vial to remove the excess of dust for at least 20-30 min. Experiments took place in the same tube set-up and a similar but slightly modified speed-learning protocol than described in </w:t>
      </w:r>
      <w:r>
        <w:rPr>
          <w:rFonts w:ascii="Times New Roman" w:hAnsi="Times New Roman" w:cs="Times New Roman"/>
          <w:sz w:val="24"/>
          <w:szCs w:val="24"/>
        </w:rPr>
        <w:t>#</w:t>
      </w:r>
      <w:r w:rsidRPr="006B5172">
        <w:rPr>
          <w:rFonts w:ascii="Times New Roman" w:hAnsi="Times New Roman" w:cs="Times New Roman"/>
          <w:sz w:val="24"/>
          <w:szCs w:val="24"/>
        </w:rPr>
        <w:t>{dagaeff_drosophila_2016} (Figure 1, see also specific experiment section).</w:t>
      </w:r>
    </w:p>
    <w:p w14:paraId="270037F0"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4E6EAB6F"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Demonstrator and observer flies were placed in two compartments of double plastic tubes, separated by a thin glass partition and closed by cotton plugs. All replicates were run in blocks of six trials with cardboard barriers between experimental set-ups, to prevent information exchange between the flies and disturbance from the surroundings. </w:t>
      </w:r>
    </w:p>
    <w:p w14:paraId="06B3927A"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3206FAEF"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During the demonstration, we always showed two different male phenotypes (color) to the observer females, with one favorite that copulated with the demonstrator female. If demonstrator females refused to copulate, the trial was discarded. Specifics of demonstrations for each experiment are described above (see specific experiment section).</w:t>
      </w:r>
    </w:p>
    <w:p w14:paraId="50D56788"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25F1BBE7"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Once the demonstrations were over, we started the mate-copying test by introducing a couple of colored virgin males (one of each color) in front of the observer female and we removed the partition, allowing the female to freely choose between males for 30 min. The partition was put back in place when all three flies were in the same side of the tubes, to promote proximity between flies. During that time, we recorded the time of first courtship for each male, the time when copulation started and the color of the chosen male. The onset of the courtship was defined as the first wing-extension of a male (Figure 2).</w:t>
      </w:r>
    </w:p>
    <w:p w14:paraId="45C24B2F"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lastRenderedPageBreak/>
        <w:tab/>
      </w:r>
    </w:p>
    <w:p w14:paraId="49CB21BD"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57C58EA4" w14:textId="418A93AB"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sz w:val="24"/>
          <w:szCs w:val="24"/>
        </w:rPr>
        <w:tab/>
      </w:r>
    </w:p>
    <w:p w14:paraId="50FE18FF"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subsubsection{</w:t>
      </w:r>
      <w:proofErr w:type="gramEnd"/>
      <w:r w:rsidRPr="006B5172">
        <w:rPr>
          <w:rFonts w:ascii="Times New Roman" w:hAnsi="Times New Roman" w:cs="Times New Roman"/>
          <w:color w:val="FF0000"/>
          <w:sz w:val="24"/>
          <w:szCs w:val="24"/>
        </w:rPr>
        <w:t>Acceptance/Rejection experiment}</w:t>
      </w:r>
    </w:p>
    <w:p w14:paraId="3F11CC4C"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r>
    </w:p>
    <w:p w14:paraId="28D75B66"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During this first experiment, we tested whether mate-copying is achieved through aversive or appetitive memory. To do so, we split the negative and positive information given by the usual mate-copying demonstration. A classical demonstration, in which a demonstrator female chooses between two males, contains a rejection (negative information) of a male and an acceptance (positive information) of the other one. We thus created three demonstration treatments: (1) a control where a demonstrator female freely chooses between two males, (2) an “acceptance” treatment with one accepted male copulating with a demonstrator female, and (3) a rejection treatment with one male actively rejected by a female (Figure 3).</w:t>
      </w:r>
    </w:p>
    <w:p w14:paraId="29E50E44" w14:textId="1F13D18E"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 xml:space="preserve"> </w:t>
      </w:r>
      <w:r w:rsidRPr="006B5172">
        <w:rPr>
          <w:rFonts w:ascii="Times New Roman" w:hAnsi="Times New Roman" w:cs="Times New Roman"/>
          <w:sz w:val="24"/>
          <w:szCs w:val="24"/>
        </w:rPr>
        <w:tab/>
      </w:r>
    </w:p>
    <w:p w14:paraId="53610E09"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subsubsection{</w:t>
      </w:r>
      <w:proofErr w:type="gramEnd"/>
      <w:r w:rsidRPr="006B5172">
        <w:rPr>
          <w:rFonts w:ascii="Times New Roman" w:hAnsi="Times New Roman" w:cs="Times New Roman"/>
          <w:color w:val="FF0000"/>
          <w:sz w:val="24"/>
          <w:szCs w:val="24"/>
        </w:rPr>
        <w:t>Neuronal blockade experiment}</w:t>
      </w:r>
    </w:p>
    <w:p w14:paraId="4D64461C"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1AE28E05"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This second experiment aimed at exploring the mechanisms underlying the results of the Acceptance/Rejection experiment by discovering one group of dopaminergic neurons involved in mate-copying.</w:t>
      </w:r>
    </w:p>
    <w:p w14:paraId="006F143C"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40680109"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The demonstration was similar to classical protocol (Figure 1), but we used Ddc-GAL4/w</w:t>
      </w:r>
      <w:proofErr w:type="gramStart"/>
      <w:r w:rsidRPr="006B5172">
        <w:rPr>
          <w:rFonts w:ascii="Times New Roman" w:hAnsi="Times New Roman" w:cs="Times New Roman"/>
          <w:sz w:val="24"/>
          <w:szCs w:val="24"/>
        </w:rPr>
        <w:t>+;;</w:t>
      </w:r>
      <w:proofErr w:type="gramEnd"/>
      <w:r w:rsidRPr="006B5172">
        <w:rPr>
          <w:rFonts w:ascii="Times New Roman" w:hAnsi="Times New Roman" w:cs="Times New Roman"/>
          <w:sz w:val="24"/>
          <w:szCs w:val="24"/>
        </w:rPr>
        <w:t>UAS-Shits/+ (treatment “</w:t>
      </w:r>
      <w:proofErr w:type="spellStart"/>
      <w:r w:rsidRPr="006B5172">
        <w:rPr>
          <w:rFonts w:ascii="Times New Roman" w:hAnsi="Times New Roman" w:cs="Times New Roman"/>
          <w:sz w:val="24"/>
          <w:szCs w:val="24"/>
        </w:rPr>
        <w:t>Ddc</w:t>
      </w:r>
      <w:proofErr w:type="spellEnd"/>
      <w:r w:rsidRPr="006B5172">
        <w:rPr>
          <w:rFonts w:ascii="Times New Roman" w:hAnsi="Times New Roman" w:cs="Times New Roman"/>
          <w:sz w:val="24"/>
          <w:szCs w:val="24"/>
        </w:rPr>
        <w:t>”) and w+/w-;;UAS-Shits/TH-GAL4 mutants (treatment “Gal4”) as observer females. The use of these mutants allowed us to have a temporal control on specific sets of neurons presumably involved in appetitive (</w:t>
      </w:r>
      <w:proofErr w:type="spellStart"/>
      <w:r w:rsidRPr="006B5172">
        <w:rPr>
          <w:rFonts w:ascii="Times New Roman" w:hAnsi="Times New Roman" w:cs="Times New Roman"/>
          <w:sz w:val="24"/>
          <w:szCs w:val="24"/>
        </w:rPr>
        <w:t>Ddc</w:t>
      </w:r>
      <w:proofErr w:type="spellEnd"/>
      <w:r w:rsidRPr="006B5172">
        <w:rPr>
          <w:rFonts w:ascii="Times New Roman" w:hAnsi="Times New Roman" w:cs="Times New Roman"/>
          <w:sz w:val="24"/>
          <w:szCs w:val="24"/>
        </w:rPr>
        <w:t xml:space="preserve">) or aversive (TH) memory, thanks to the thermosensitive activation of </w:t>
      </w:r>
      <w:proofErr w:type="spellStart"/>
      <w:r w:rsidRPr="006B5172">
        <w:rPr>
          <w:rFonts w:ascii="Times New Roman" w:hAnsi="Times New Roman" w:cs="Times New Roman"/>
          <w:sz w:val="24"/>
          <w:szCs w:val="24"/>
        </w:rPr>
        <w:t>Shibire</w:t>
      </w:r>
      <w:proofErr w:type="spellEnd"/>
      <w:r w:rsidRPr="006B5172">
        <w:rPr>
          <w:rFonts w:ascii="Times New Roman" w:hAnsi="Times New Roman" w:cs="Times New Roman"/>
          <w:sz w:val="24"/>
          <w:szCs w:val="24"/>
        </w:rPr>
        <w:t xml:space="preserve">. During the demonstration and 30 minutes before, observer mutant females were heated to a restrictive temperature of 33°C, thanks to a heating mat under the tube of these females. At 33°C, </w:t>
      </w:r>
      <w:proofErr w:type="spellStart"/>
      <w:r w:rsidRPr="006B5172">
        <w:rPr>
          <w:rFonts w:ascii="Times New Roman" w:hAnsi="Times New Roman" w:cs="Times New Roman"/>
          <w:sz w:val="24"/>
          <w:szCs w:val="24"/>
        </w:rPr>
        <w:t>Shibire</w:t>
      </w:r>
      <w:proofErr w:type="spellEnd"/>
      <w:r w:rsidRPr="006B5172">
        <w:rPr>
          <w:rFonts w:ascii="Times New Roman" w:hAnsi="Times New Roman" w:cs="Times New Roman"/>
          <w:sz w:val="24"/>
          <w:szCs w:val="24"/>
        </w:rPr>
        <w:t xml:space="preserve"> protein blocks the neurons in which it is expressed, and thus the acquisition of appetitive memory should be blocked in observer females of “</w:t>
      </w:r>
      <w:proofErr w:type="spellStart"/>
      <w:r w:rsidRPr="006B5172">
        <w:rPr>
          <w:rFonts w:ascii="Times New Roman" w:hAnsi="Times New Roman" w:cs="Times New Roman"/>
          <w:sz w:val="24"/>
          <w:szCs w:val="24"/>
        </w:rPr>
        <w:t>Ddc</w:t>
      </w:r>
      <w:proofErr w:type="spellEnd"/>
      <w:r w:rsidRPr="006B5172">
        <w:rPr>
          <w:rFonts w:ascii="Times New Roman" w:hAnsi="Times New Roman" w:cs="Times New Roman"/>
          <w:sz w:val="24"/>
          <w:szCs w:val="24"/>
        </w:rPr>
        <w:t xml:space="preserve">” treatment, and the acquisition of aversive memory in “TH” females. </w:t>
      </w:r>
    </w:p>
    <w:p w14:paraId="70FC9BCC"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25F1CB23"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After all copulations ended, demonstrator males and females were removed. Observer females were then stored individually in clean tubes at 25°C for 3-4 hours to ensure that labelled neurons are no more blocked, then we proceeded to a classical test at 25°C.</w:t>
      </w:r>
    </w:p>
    <w:p w14:paraId="480AB217" w14:textId="77777777" w:rsidR="006B5172" w:rsidRPr="006B5172" w:rsidRDefault="006B5172" w:rsidP="006B5172">
      <w:pPr>
        <w:rPr>
          <w:rFonts w:ascii="Times New Roman" w:hAnsi="Times New Roman" w:cs="Times New Roman"/>
          <w:sz w:val="24"/>
          <w:szCs w:val="24"/>
        </w:rPr>
      </w:pPr>
    </w:p>
    <w:p w14:paraId="5D5EF4EB" w14:textId="77777777" w:rsidR="006B5172" w:rsidRPr="006B5172" w:rsidRDefault="006B5172" w:rsidP="006B5172">
      <w:pPr>
        <w:rPr>
          <w:rFonts w:ascii="Times New Roman" w:hAnsi="Times New Roman" w:cs="Times New Roman"/>
          <w:sz w:val="24"/>
          <w:szCs w:val="24"/>
        </w:rPr>
      </w:pPr>
    </w:p>
    <w:p w14:paraId="778FB955" w14:textId="77777777" w:rsid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r>
    </w:p>
    <w:p w14:paraId="1EE6D009" w14:textId="6229C5A2"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lastRenderedPageBreak/>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Mate-copying score}</w:t>
      </w:r>
    </w:p>
    <w:p w14:paraId="17C7BBFE" w14:textId="77777777" w:rsidR="006B5172" w:rsidRPr="006B5172" w:rsidRDefault="006B5172" w:rsidP="006B5172">
      <w:pPr>
        <w:rPr>
          <w:rFonts w:ascii="Times New Roman" w:hAnsi="Times New Roman" w:cs="Times New Roman"/>
          <w:sz w:val="24"/>
          <w:szCs w:val="24"/>
        </w:rPr>
      </w:pPr>
    </w:p>
    <w:p w14:paraId="6483C721" w14:textId="33DA961A"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As in previous studies </w:t>
      </w:r>
      <w:r>
        <w:rPr>
          <w:rFonts w:ascii="Times New Roman" w:hAnsi="Times New Roman" w:cs="Times New Roman"/>
          <w:sz w:val="24"/>
          <w:szCs w:val="24"/>
        </w:rPr>
        <w:t>*</w:t>
      </w:r>
      <w:r w:rsidRPr="006B5172">
        <w:rPr>
          <w:rFonts w:ascii="Times New Roman" w:hAnsi="Times New Roman" w:cs="Times New Roman"/>
          <w:sz w:val="24"/>
          <w:szCs w:val="24"/>
        </w:rPr>
        <w:t>{danchin_cultural_</w:t>
      </w:r>
      <w:proofErr w:type="gramStart"/>
      <w:r w:rsidRPr="006B5172">
        <w:rPr>
          <w:rFonts w:ascii="Times New Roman" w:hAnsi="Times New Roman" w:cs="Times New Roman"/>
          <w:sz w:val="24"/>
          <w:szCs w:val="24"/>
        </w:rPr>
        <w:t>2018,nobel</w:t>
      </w:r>
      <w:proofErr w:type="gramEnd"/>
      <w:r w:rsidRPr="006B5172">
        <w:rPr>
          <w:rFonts w:ascii="Times New Roman" w:hAnsi="Times New Roman" w:cs="Times New Roman"/>
          <w:sz w:val="24"/>
          <w:szCs w:val="24"/>
        </w:rPr>
        <w:t xml:space="preserve">_mate-copying_2018,monier_dopamine_2018}, a mate-copying score evaluated female’s tendency to copy the choice of the demonstrator. A mate-copying score of 1 was assigned to females that copulated with the color preferred by demonstrator females and a score of 0 in the opposite case. For each treatment, a mate-copying index was calculated as the mean of mate-copying scores per treatment, a random choice indicated by a value of 0.5. All replicates where only one male courted the female before copulation were discarded because in these situations the female was not unambiguously </w:t>
      </w:r>
      <w:proofErr w:type="gramStart"/>
      <w:r w:rsidRPr="006B5172">
        <w:rPr>
          <w:rFonts w:ascii="Times New Roman" w:hAnsi="Times New Roman" w:cs="Times New Roman"/>
          <w:sz w:val="24"/>
          <w:szCs w:val="24"/>
        </w:rPr>
        <w:t>in a position</w:t>
      </w:r>
      <w:proofErr w:type="gramEnd"/>
      <w:r w:rsidRPr="006B5172">
        <w:rPr>
          <w:rFonts w:ascii="Times New Roman" w:hAnsi="Times New Roman" w:cs="Times New Roman"/>
          <w:sz w:val="24"/>
          <w:szCs w:val="24"/>
        </w:rPr>
        <w:t xml:space="preserve"> to make a choice between the two colors.</w:t>
      </w:r>
    </w:p>
    <w:p w14:paraId="2E7B1E3F" w14:textId="77777777" w:rsidR="006B5172" w:rsidRPr="006B5172" w:rsidRDefault="006B5172" w:rsidP="006B5172">
      <w:pPr>
        <w:rPr>
          <w:rFonts w:ascii="Times New Roman" w:hAnsi="Times New Roman" w:cs="Times New Roman"/>
          <w:sz w:val="24"/>
          <w:szCs w:val="24"/>
        </w:rPr>
      </w:pPr>
    </w:p>
    <w:p w14:paraId="444427E2"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r w:rsidRPr="006B5172">
        <w:rPr>
          <w:rFonts w:ascii="Times New Roman" w:hAnsi="Times New Roman" w:cs="Times New Roman"/>
          <w:color w:val="FF0000"/>
          <w:sz w:val="24"/>
          <w:szCs w:val="24"/>
        </w:rPr>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Statistical analyses}</w:t>
      </w:r>
    </w:p>
    <w:p w14:paraId="05BAF082" w14:textId="77777777" w:rsidR="006B5172" w:rsidRPr="006B5172" w:rsidRDefault="006B5172" w:rsidP="006B5172">
      <w:pPr>
        <w:rPr>
          <w:rFonts w:ascii="Times New Roman" w:hAnsi="Times New Roman" w:cs="Times New Roman"/>
          <w:sz w:val="24"/>
          <w:szCs w:val="24"/>
        </w:rPr>
      </w:pPr>
    </w:p>
    <w:p w14:paraId="6FA951D0"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All statistical analyses were performed with the R software version 3.5.1 (R Core Team, 2018).</w:t>
      </w:r>
    </w:p>
    <w:p w14:paraId="4DB4874E" w14:textId="4D1D69AA"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For each treatment, the difference from a random choice was tested with a binomial test. Mate-copying scores were then analyzed in a generalized linear mixed model (GLMM, package lme4 </w:t>
      </w:r>
      <w:r>
        <w:rPr>
          <w:rFonts w:ascii="Times New Roman" w:hAnsi="Times New Roman" w:cs="Times New Roman"/>
          <w:sz w:val="24"/>
          <w:szCs w:val="24"/>
        </w:rPr>
        <w:t>*</w:t>
      </w:r>
      <w:r w:rsidRPr="006B5172">
        <w:rPr>
          <w:rFonts w:ascii="Times New Roman" w:hAnsi="Times New Roman" w:cs="Times New Roman"/>
          <w:sz w:val="24"/>
          <w:szCs w:val="24"/>
        </w:rPr>
        <w:t>{bates_fitting_2015}). Starting models contained the following fixed effects: treatment, normalized air pressure (air pressure in Toulouse-</w:t>
      </w:r>
      <w:proofErr w:type="spellStart"/>
      <w:r w:rsidRPr="006B5172">
        <w:rPr>
          <w:rFonts w:ascii="Times New Roman" w:hAnsi="Times New Roman" w:cs="Times New Roman"/>
          <w:sz w:val="24"/>
          <w:szCs w:val="24"/>
        </w:rPr>
        <w:t>Blagnac</w:t>
      </w:r>
      <w:proofErr w:type="spellEnd"/>
      <w:r w:rsidRPr="006B5172">
        <w:rPr>
          <w:rFonts w:ascii="Times New Roman" w:hAnsi="Times New Roman" w:cs="Times New Roman"/>
          <w:sz w:val="24"/>
          <w:szCs w:val="24"/>
        </w:rPr>
        <w:t xml:space="preserve"> weather station, at the time of the beginning of the experiment, minus mean air pressure), normalized air pressure variation within the six preceding hours and all interaction between these three variables, experimenter effect and its interaction with treatment. A random “block” effect was also introduced in the models to account for the non-independence of observer flies from the same block of 6 tubes-set up trained and tested in parallel. The significance of fixed effects was tested using Wald chi-square tests included in ANOVA function (car package, </w:t>
      </w:r>
      <w:r>
        <w:rPr>
          <w:rFonts w:ascii="Times New Roman" w:hAnsi="Times New Roman" w:cs="Times New Roman"/>
          <w:sz w:val="24"/>
          <w:szCs w:val="24"/>
        </w:rPr>
        <w:t>#</w:t>
      </w:r>
      <w:r w:rsidRPr="006B5172">
        <w:rPr>
          <w:rFonts w:ascii="Times New Roman" w:hAnsi="Times New Roman" w:cs="Times New Roman"/>
          <w:sz w:val="24"/>
          <w:szCs w:val="24"/>
        </w:rPr>
        <w:t>{fox_r_2018</w:t>
      </w:r>
      <w:proofErr w:type="gramStart"/>
      <w:r w:rsidRPr="006B5172">
        <w:rPr>
          <w:rFonts w:ascii="Times New Roman" w:hAnsi="Times New Roman" w:cs="Times New Roman"/>
          <w:sz w:val="24"/>
          <w:szCs w:val="24"/>
        </w:rPr>
        <w:t>} )</w:t>
      </w:r>
      <w:proofErr w:type="gramEnd"/>
      <w:r w:rsidRPr="006B5172">
        <w:rPr>
          <w:rFonts w:ascii="Times New Roman" w:hAnsi="Times New Roman" w:cs="Times New Roman"/>
          <w:sz w:val="24"/>
          <w:szCs w:val="24"/>
        </w:rPr>
        <w:t xml:space="preserve">. Model simplification was achieved by successive withdrawal of the non-significant terms in a backward selection approach, using P-values and starting with the highest-order interaction. The final model was chosen as the one with the lowest Akaike Information Criteria (AIC, Akaike, 1969). Comparisons between treatments were done using post-hoc X² tests. </w:t>
      </w:r>
    </w:p>
    <w:p w14:paraId="21B7A729"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1D9491FC"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Verification of labeled neurons in TH-GAL4 mutants}</w:t>
      </w:r>
    </w:p>
    <w:p w14:paraId="67B12BF7"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12F07E25"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In view of the results of the neuronal blockade experiment, we wanted to check the neurons labeled by GAL4 in flies Ddc-GAL4/w</w:t>
      </w:r>
      <w:proofErr w:type="gramStart"/>
      <w:r w:rsidRPr="006B5172">
        <w:rPr>
          <w:rFonts w:ascii="Times New Roman" w:hAnsi="Times New Roman" w:cs="Times New Roman"/>
          <w:sz w:val="24"/>
          <w:szCs w:val="24"/>
        </w:rPr>
        <w:t>+;;</w:t>
      </w:r>
      <w:proofErr w:type="gramEnd"/>
      <w:r w:rsidRPr="006B5172">
        <w:rPr>
          <w:rFonts w:ascii="Times New Roman" w:hAnsi="Times New Roman" w:cs="Times New Roman"/>
          <w:sz w:val="24"/>
          <w:szCs w:val="24"/>
        </w:rPr>
        <w:t xml:space="preserve">UAS-Shits/+. No verification has been conducted so far for this strain, contrarily to TH-GAL4 strain </w:t>
      </w:r>
      <w:proofErr w:type="gramStart"/>
      <w:r w:rsidRPr="006B5172">
        <w:rPr>
          <w:rFonts w:ascii="Times New Roman" w:hAnsi="Times New Roman" w:cs="Times New Roman"/>
          <w:sz w:val="24"/>
          <w:szCs w:val="24"/>
        </w:rPr>
        <w:t xml:space="preserve">( </w:t>
      </w:r>
      <w:proofErr w:type="spellStart"/>
      <w:r w:rsidRPr="006B5172">
        <w:rPr>
          <w:rFonts w:ascii="Times New Roman" w:hAnsi="Times New Roman" w:cs="Times New Roman"/>
          <w:sz w:val="24"/>
          <w:szCs w:val="24"/>
        </w:rPr>
        <w:t>Isabel</w:t>
      </w:r>
      <w:proofErr w:type="gramEnd"/>
      <w:r w:rsidRPr="006B5172">
        <w:rPr>
          <w:rFonts w:ascii="Times New Roman" w:hAnsi="Times New Roman" w:cs="Times New Roman"/>
          <w:sz w:val="24"/>
          <w:szCs w:val="24"/>
        </w:rPr>
        <w:t>,G</w:t>
      </w:r>
      <w:proofErr w:type="spellEnd"/>
      <w:r w:rsidRPr="006B5172">
        <w:rPr>
          <w:rFonts w:ascii="Times New Roman" w:hAnsi="Times New Roman" w:cs="Times New Roman"/>
          <w:sz w:val="24"/>
          <w:szCs w:val="24"/>
        </w:rPr>
        <w:t xml:space="preserve"> Per. Com.).</w:t>
      </w:r>
    </w:p>
    <w:p w14:paraId="2F241BFF"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1752D537"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We crossed...</w:t>
      </w:r>
    </w:p>
    <w:p w14:paraId="5FCA4EB5"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r>
    </w:p>
    <w:p w14:paraId="400AF58E" w14:textId="77777777" w:rsid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lastRenderedPageBreak/>
        <w:tab/>
      </w:r>
    </w:p>
    <w:p w14:paraId="6F3A6AA4" w14:textId="6906AC40"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Ethical statements}</w:t>
      </w:r>
    </w:p>
    <w:p w14:paraId="2F19FD35" w14:textId="77777777" w:rsidR="006B5172" w:rsidRPr="006B5172" w:rsidRDefault="006B5172" w:rsidP="006B5172">
      <w:pPr>
        <w:rPr>
          <w:rFonts w:ascii="Times New Roman" w:hAnsi="Times New Roman" w:cs="Times New Roman"/>
          <w:sz w:val="24"/>
          <w:szCs w:val="24"/>
        </w:rPr>
      </w:pPr>
    </w:p>
    <w:p w14:paraId="131395D3"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Behavioral observations of D. melanogaster required no ethical approval and complied with French laws regarding animal welfare. We kept the number of flies used in this study as small as possible. We handled flies by gentle aspiration without anesthesia to minimize damage and discomfort. After the experiments, individuals were euthanized in a freezer at -20°C.</w:t>
      </w:r>
    </w:p>
    <w:p w14:paraId="716782A3" w14:textId="77777777" w:rsidR="006B5172" w:rsidRPr="006B5172" w:rsidRDefault="006B5172" w:rsidP="006B5172">
      <w:pPr>
        <w:rPr>
          <w:rFonts w:ascii="Times New Roman" w:hAnsi="Times New Roman" w:cs="Times New Roman"/>
          <w:sz w:val="24"/>
          <w:szCs w:val="24"/>
        </w:rPr>
      </w:pPr>
    </w:p>
    <w:p w14:paraId="2B0B8FE4"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section{</w:t>
      </w:r>
      <w:proofErr w:type="gramEnd"/>
      <w:r w:rsidRPr="006B5172">
        <w:rPr>
          <w:rFonts w:ascii="Times New Roman" w:hAnsi="Times New Roman" w:cs="Times New Roman"/>
          <w:color w:val="FF0000"/>
          <w:sz w:val="24"/>
          <w:szCs w:val="24"/>
        </w:rPr>
        <w:t>Results}</w:t>
      </w:r>
    </w:p>
    <w:p w14:paraId="759BEE39" w14:textId="77777777" w:rsidR="006B5172" w:rsidRPr="006B5172" w:rsidRDefault="006B5172" w:rsidP="006B5172">
      <w:pPr>
        <w:rPr>
          <w:rFonts w:ascii="Times New Roman" w:hAnsi="Times New Roman" w:cs="Times New Roman"/>
          <w:color w:val="FF0000"/>
          <w:sz w:val="24"/>
          <w:szCs w:val="24"/>
        </w:rPr>
      </w:pPr>
    </w:p>
    <w:p w14:paraId="7A0EFD16"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A/R Experiment}</w:t>
      </w:r>
    </w:p>
    <w:p w14:paraId="2C1022EA"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ab/>
        <w:t>\label{</w:t>
      </w:r>
      <w:proofErr w:type="spellStart"/>
      <w:r w:rsidRPr="006B5172">
        <w:rPr>
          <w:rFonts w:ascii="Times New Roman" w:hAnsi="Times New Roman" w:cs="Times New Roman"/>
          <w:color w:val="FF0000"/>
          <w:sz w:val="24"/>
          <w:szCs w:val="24"/>
        </w:rPr>
        <w:t>subsec:AR-experiment</w:t>
      </w:r>
      <w:proofErr w:type="spellEnd"/>
      <w:r w:rsidRPr="006B5172">
        <w:rPr>
          <w:rFonts w:ascii="Times New Roman" w:hAnsi="Times New Roman" w:cs="Times New Roman"/>
          <w:color w:val="FF0000"/>
          <w:sz w:val="24"/>
          <w:szCs w:val="24"/>
        </w:rPr>
        <w:t>}</w:t>
      </w:r>
    </w:p>
    <w:p w14:paraId="02183078" w14:textId="77777777" w:rsidR="006B5172" w:rsidRPr="006B5172" w:rsidRDefault="006B5172" w:rsidP="006B5172">
      <w:pPr>
        <w:rPr>
          <w:rFonts w:ascii="Times New Roman" w:hAnsi="Times New Roman" w:cs="Times New Roman"/>
          <w:sz w:val="24"/>
          <w:szCs w:val="24"/>
        </w:rPr>
      </w:pPr>
    </w:p>
    <w:p w14:paraId="75082DAD"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For this experiment, we tested 850 females among which 530 copulated during test, including 192 with double-courtship, 64 for each treatment. First we tested for female's color preference with binomial test but neither in the demonstration (N = 850, 426 females copulated with green males and 424 copulated with pink males; binomial test: P = 0.973) nor the test (N = 530, 270 copulated with green and 260 with pink males; binomial test: P = 0.696) was there any significant difference between the two colors.</w:t>
      </w:r>
    </w:p>
    <w:p w14:paraId="55CD4DFE" w14:textId="77777777" w:rsidR="006B5172" w:rsidRPr="006B5172" w:rsidRDefault="006B5172" w:rsidP="006B5172">
      <w:pPr>
        <w:rPr>
          <w:rFonts w:ascii="Times New Roman" w:hAnsi="Times New Roman" w:cs="Times New Roman"/>
          <w:sz w:val="24"/>
          <w:szCs w:val="24"/>
        </w:rPr>
      </w:pPr>
    </w:p>
    <w:p w14:paraId="4035FBB0"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For each treatment, the difference from random choice was tested with a binomial test, ``acceptance'' (where the observer female sees a copulation, N = 64, P {\textless} 0.001) and ``control'' (N = 64, P = 0.03) were both significantly different from random, but ``rejection'' treatment (where the observer female sees a male rejected without copulation, N = 64, P = 0.382) was not (Figure 4).</w:t>
      </w:r>
    </w:p>
    <w:p w14:paraId="720576C9" w14:textId="77777777" w:rsidR="006B5172" w:rsidRPr="006B5172" w:rsidRDefault="006B5172" w:rsidP="006B5172">
      <w:pPr>
        <w:rPr>
          <w:rFonts w:ascii="Times New Roman" w:hAnsi="Times New Roman" w:cs="Times New Roman"/>
          <w:sz w:val="24"/>
          <w:szCs w:val="24"/>
        </w:rPr>
      </w:pPr>
    </w:p>
    <w:p w14:paraId="56AAF3C8" w14:textId="4262F2BA"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t xml:space="preserve">To test for the significance of mate copying among treatments, we built a global model including the effects of experimenter, treatment, normalized air pressure (actual air pressure minus global mean of air pressure), normalized air pressure variation (for the last six hours) and the interaction between air pressure and variation of air pressure. The selected model included the effect of treatment, air pressure, variation of air pressure and the interaction between air pressure and its variation. Only the treatment had a significant effect on mate-copying (GLMM, $\chi^2$: $N = 192$, $\chi^2 = 10.447$, $p = 0.005$), air pressure (GLMM, $\chi $²: N = 192, $\chi $² = 0.572, p = 0.449) and variation of air pressure (GLMM $\chi $²: N = 192, $\chi $² = 1.831, p = 0.176) were non-significant. The interaction between air pressure and variation of air pressure was close to be significant (GLMM $\chi $²: N = 192, $\chi $² = 2.946, p = 0.086), as we could have expected in regard of the results of </w:t>
      </w:r>
      <w:r>
        <w:rPr>
          <w:rFonts w:ascii="Times New Roman" w:hAnsi="Times New Roman" w:cs="Times New Roman"/>
          <w:sz w:val="24"/>
          <w:szCs w:val="24"/>
        </w:rPr>
        <w:t>#</w:t>
      </w:r>
      <w:r w:rsidRPr="006B5172">
        <w:rPr>
          <w:rFonts w:ascii="Times New Roman" w:hAnsi="Times New Roman" w:cs="Times New Roman"/>
          <w:sz w:val="24"/>
          <w:szCs w:val="24"/>
        </w:rPr>
        <w:t xml:space="preserve">{dagaeff_drosophila_2016}. No significant difference has been found between ``control'' </w:t>
      </w:r>
      <w:r w:rsidRPr="006B5172">
        <w:rPr>
          <w:rFonts w:ascii="Times New Roman" w:hAnsi="Times New Roman" w:cs="Times New Roman"/>
          <w:sz w:val="24"/>
          <w:szCs w:val="24"/>
        </w:rPr>
        <w:lastRenderedPageBreak/>
        <w:t>and ``acceptance'' treatments ($\chi $² = 1.76, P = 0.18; Fig4), but both are different from ``rejection'' treatment (acceptance - rejection: $\chi $² = 11.62, P {\textless} 0.005; control - rejection: $\chi $² = 4.52, P = 0.033; Fig4).</w:t>
      </w:r>
    </w:p>
    <w:p w14:paraId="28904B88" w14:textId="1387D7F9"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b/>
      </w:r>
    </w:p>
    <w:p w14:paraId="42AE76A6" w14:textId="77777777" w:rsidR="006B5172" w:rsidRPr="006B5172" w:rsidRDefault="006B5172" w:rsidP="006B5172">
      <w:pPr>
        <w:rPr>
          <w:rFonts w:ascii="Times New Roman" w:hAnsi="Times New Roman" w:cs="Times New Roman"/>
          <w:color w:val="FF0000"/>
          <w:sz w:val="24"/>
          <w:szCs w:val="24"/>
        </w:rPr>
      </w:pPr>
      <w:r w:rsidRPr="006B5172">
        <w:rPr>
          <w:rFonts w:ascii="Times New Roman" w:hAnsi="Times New Roman" w:cs="Times New Roman"/>
          <w:color w:val="FF0000"/>
          <w:sz w:val="24"/>
          <w:szCs w:val="24"/>
        </w:rPr>
        <w:t>\</w:t>
      </w:r>
      <w:proofErr w:type="gramStart"/>
      <w:r w:rsidRPr="006B5172">
        <w:rPr>
          <w:rFonts w:ascii="Times New Roman" w:hAnsi="Times New Roman" w:cs="Times New Roman"/>
          <w:color w:val="FF0000"/>
          <w:sz w:val="24"/>
          <w:szCs w:val="24"/>
        </w:rPr>
        <w:t>subsection{</w:t>
      </w:r>
      <w:proofErr w:type="gramEnd"/>
      <w:r w:rsidRPr="006B5172">
        <w:rPr>
          <w:rFonts w:ascii="Times New Roman" w:hAnsi="Times New Roman" w:cs="Times New Roman"/>
          <w:color w:val="FF0000"/>
          <w:sz w:val="24"/>
          <w:szCs w:val="24"/>
        </w:rPr>
        <w:t>Neuronal blockade experiment}</w:t>
      </w:r>
    </w:p>
    <w:p w14:paraId="3A0A9AC4" w14:textId="77777777" w:rsidR="006B5172" w:rsidRPr="006B5172" w:rsidRDefault="006B5172" w:rsidP="006B5172">
      <w:pPr>
        <w:rPr>
          <w:rFonts w:ascii="Times New Roman" w:hAnsi="Times New Roman" w:cs="Times New Roman"/>
          <w:sz w:val="24"/>
          <w:szCs w:val="24"/>
        </w:rPr>
      </w:pPr>
    </w:p>
    <w:p w14:paraId="43E03096"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For this second experiment, we tested 336 females, among which 208 copulated, including 88 with double courtship. Female's color preference was tested with a binomial test, but we found no preference between the two colors in demonstrations (N = 336, 151 females copulated with green males and 185 copulated with pink males; binomial test: p {\textless}0.072) and tests (N = 208, 107 copulated with green and 101 with pink males; binomial test: p {\textless}0.729).</w:t>
      </w:r>
    </w:p>
    <w:p w14:paraId="0AB4CD1A" w14:textId="77777777" w:rsidR="006B5172" w:rsidRPr="006B5172" w:rsidRDefault="006B5172" w:rsidP="006B5172">
      <w:pPr>
        <w:rPr>
          <w:rFonts w:ascii="Times New Roman" w:hAnsi="Times New Roman" w:cs="Times New Roman"/>
          <w:sz w:val="24"/>
          <w:szCs w:val="24"/>
        </w:rPr>
      </w:pPr>
    </w:p>
    <w:p w14:paraId="552D136B" w14:textId="77777777"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As for the previous experiment, we first tested difference from random choice for each treatment with a binomial test: females from ``</w:t>
      </w:r>
      <w:proofErr w:type="spellStart"/>
      <w:r w:rsidRPr="006B5172">
        <w:rPr>
          <w:rFonts w:ascii="Times New Roman" w:hAnsi="Times New Roman" w:cs="Times New Roman"/>
          <w:sz w:val="24"/>
          <w:szCs w:val="24"/>
        </w:rPr>
        <w:t>Ddc</w:t>
      </w:r>
      <w:proofErr w:type="spellEnd"/>
      <w:r w:rsidRPr="006B5172">
        <w:rPr>
          <w:rFonts w:ascii="Times New Roman" w:hAnsi="Times New Roman" w:cs="Times New Roman"/>
          <w:sz w:val="24"/>
          <w:szCs w:val="24"/>
        </w:rPr>
        <w:t xml:space="preserve">'' treatment exhibited a mate-copying score different from random (N = 39, p {\textless} 0.024) while ``TH'' did not (N = 49, p {\textless} </w:t>
      </w:r>
      <w:proofErr w:type="gramStart"/>
      <w:r w:rsidRPr="006B5172">
        <w:rPr>
          <w:rFonts w:ascii="Times New Roman" w:hAnsi="Times New Roman" w:cs="Times New Roman"/>
          <w:sz w:val="24"/>
          <w:szCs w:val="24"/>
        </w:rPr>
        <w:t>0.568)(</w:t>
      </w:r>
      <w:proofErr w:type="gramEnd"/>
      <w:r w:rsidRPr="006B5172">
        <w:rPr>
          <w:rFonts w:ascii="Times New Roman" w:hAnsi="Times New Roman" w:cs="Times New Roman"/>
          <w:sz w:val="24"/>
          <w:szCs w:val="24"/>
        </w:rPr>
        <w:t>Fig 5).</w:t>
      </w:r>
    </w:p>
    <w:p w14:paraId="3D4ED9D2" w14:textId="77777777" w:rsidR="006B5172" w:rsidRPr="006B5172" w:rsidRDefault="006B5172" w:rsidP="006B5172">
      <w:pPr>
        <w:rPr>
          <w:rFonts w:ascii="Times New Roman" w:hAnsi="Times New Roman" w:cs="Times New Roman"/>
          <w:sz w:val="24"/>
          <w:szCs w:val="24"/>
        </w:rPr>
      </w:pPr>
    </w:p>
    <w:p w14:paraId="150720FD" w14:textId="6D0E8C50" w:rsidR="006B5172" w:rsidRPr="006B5172" w:rsidRDefault="006B5172" w:rsidP="006B5172">
      <w:pPr>
        <w:rPr>
          <w:rFonts w:ascii="Times New Roman" w:hAnsi="Times New Roman" w:cs="Times New Roman"/>
          <w:sz w:val="24"/>
          <w:szCs w:val="24"/>
        </w:rPr>
      </w:pPr>
      <w:r w:rsidRPr="006B5172">
        <w:rPr>
          <w:rFonts w:ascii="Times New Roman" w:hAnsi="Times New Roman" w:cs="Times New Roman"/>
          <w:sz w:val="24"/>
          <w:szCs w:val="24"/>
        </w:rPr>
        <w:t>To test for the effect of treatment on mate-copying efficiency, we built a global model, including the effects of experimenter, treatment, normalized air pressure (actual air pressure minus global mean of air pressure), normalized air pressure variation (for the last six hours) and the interaction between air pressure and variation of air pressure. The selected model included the effect of treatment, air pressure, variation of air pressure and the interaction between air pressure and its variation.</w:t>
      </w:r>
      <w:r>
        <w:rPr>
          <w:rFonts w:ascii="Times New Roman" w:hAnsi="Times New Roman" w:cs="Times New Roman"/>
          <w:sz w:val="24"/>
          <w:szCs w:val="24"/>
        </w:rPr>
        <w:t xml:space="preserve"> </w:t>
      </w:r>
      <w:r w:rsidRPr="006B5172">
        <w:rPr>
          <w:rFonts w:ascii="Times New Roman" w:hAnsi="Times New Roman" w:cs="Times New Roman"/>
          <w:sz w:val="24"/>
          <w:szCs w:val="24"/>
        </w:rPr>
        <w:t>Again, only the treatment had a significant effect on mate-copying (GLMM, $\chi^2$: $N = 88$, $\chi^2 = 4.245$, $p = 0.0394$), while effect of air pressure, variation of air pressure and interaction between air pressure and air pressure variation were non-significant (GLMM, $\chi^2$: $N = 88$, $\chi^2$ = $0.619$, $0.259$ and $2.176$ respectively, $p = 0.4315$, $0.611$ and $0.14$ respectively)(Fig 4).</w:t>
      </w:r>
    </w:p>
    <w:p w14:paraId="4D893944" w14:textId="77777777" w:rsidR="006B5172" w:rsidRPr="006B5172" w:rsidRDefault="006B5172" w:rsidP="006B5172">
      <w:pPr>
        <w:rPr>
          <w:rFonts w:ascii="Times New Roman" w:hAnsi="Times New Roman" w:cs="Times New Roman"/>
          <w:sz w:val="24"/>
          <w:szCs w:val="24"/>
        </w:rPr>
      </w:pPr>
    </w:p>
    <w:p w14:paraId="41DB89A7" w14:textId="5C14582F" w:rsidR="003720CD" w:rsidRPr="006B5172" w:rsidRDefault="003720CD" w:rsidP="006B5172"/>
    <w:sectPr w:rsidR="003720CD" w:rsidRPr="006B5172"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dalena" w:date="2019-05-23T21:25:00Z" w:initials="MA">
    <w:p w14:paraId="6F3E146A" w14:textId="77777777" w:rsidR="006B5172" w:rsidRPr="002F5C5A" w:rsidRDefault="006B5172" w:rsidP="006B5172">
      <w:pPr>
        <w:pStyle w:val="CommentText"/>
        <w:rPr>
          <w:lang w:val="fr-FR"/>
        </w:rPr>
      </w:pPr>
      <w:r>
        <w:rPr>
          <w:rStyle w:val="CommentReference"/>
        </w:rPr>
        <w:annotationRef/>
      </w:r>
      <w:r w:rsidRPr="002F5C5A">
        <w:rPr>
          <w:lang w:val="fr-FR"/>
        </w:rPr>
        <w:t>Ça ne me va toujours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E14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E146A" w16cid:durableId="20922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447A0"/>
    <w:rsid w:val="00061F68"/>
    <w:rsid w:val="001A5712"/>
    <w:rsid w:val="001B5CCD"/>
    <w:rsid w:val="001E210F"/>
    <w:rsid w:val="00202120"/>
    <w:rsid w:val="002075AE"/>
    <w:rsid w:val="00240E5E"/>
    <w:rsid w:val="00252499"/>
    <w:rsid w:val="002F10F5"/>
    <w:rsid w:val="002F5C5A"/>
    <w:rsid w:val="00305337"/>
    <w:rsid w:val="00310374"/>
    <w:rsid w:val="0031373F"/>
    <w:rsid w:val="00325C68"/>
    <w:rsid w:val="00357169"/>
    <w:rsid w:val="00367519"/>
    <w:rsid w:val="003720CD"/>
    <w:rsid w:val="003A58A5"/>
    <w:rsid w:val="003A6786"/>
    <w:rsid w:val="003D4FD2"/>
    <w:rsid w:val="00403CFB"/>
    <w:rsid w:val="00412900"/>
    <w:rsid w:val="004376FE"/>
    <w:rsid w:val="004439E5"/>
    <w:rsid w:val="00481CC6"/>
    <w:rsid w:val="00513482"/>
    <w:rsid w:val="0055344F"/>
    <w:rsid w:val="00583315"/>
    <w:rsid w:val="005C3A1E"/>
    <w:rsid w:val="005D193E"/>
    <w:rsid w:val="00610CF7"/>
    <w:rsid w:val="00627124"/>
    <w:rsid w:val="0064484A"/>
    <w:rsid w:val="00672276"/>
    <w:rsid w:val="00697035"/>
    <w:rsid w:val="006A7E49"/>
    <w:rsid w:val="006B5172"/>
    <w:rsid w:val="00793A75"/>
    <w:rsid w:val="007C617C"/>
    <w:rsid w:val="0082297E"/>
    <w:rsid w:val="00864B00"/>
    <w:rsid w:val="0086745B"/>
    <w:rsid w:val="008863D1"/>
    <w:rsid w:val="008D3EDC"/>
    <w:rsid w:val="00900640"/>
    <w:rsid w:val="00930031"/>
    <w:rsid w:val="00967FCD"/>
    <w:rsid w:val="009734B0"/>
    <w:rsid w:val="0098186D"/>
    <w:rsid w:val="009B2856"/>
    <w:rsid w:val="009E3207"/>
    <w:rsid w:val="009E403B"/>
    <w:rsid w:val="009E6606"/>
    <w:rsid w:val="009F68E6"/>
    <w:rsid w:val="00A267A9"/>
    <w:rsid w:val="00A95088"/>
    <w:rsid w:val="00AB2502"/>
    <w:rsid w:val="00B075DC"/>
    <w:rsid w:val="00B37E22"/>
    <w:rsid w:val="00B456C8"/>
    <w:rsid w:val="00B56BB1"/>
    <w:rsid w:val="00B73808"/>
    <w:rsid w:val="00C105B1"/>
    <w:rsid w:val="00C83C94"/>
    <w:rsid w:val="00D126F7"/>
    <w:rsid w:val="00D13901"/>
    <w:rsid w:val="00D26B61"/>
    <w:rsid w:val="00E171FD"/>
    <w:rsid w:val="00E234CB"/>
    <w:rsid w:val="00E24E09"/>
    <w:rsid w:val="00E46F1D"/>
    <w:rsid w:val="00E5659C"/>
    <w:rsid w:val="00E87362"/>
    <w:rsid w:val="00ED1748"/>
    <w:rsid w:val="00F07D2B"/>
    <w:rsid w:val="00F14FAF"/>
    <w:rsid w:val="00F339E1"/>
    <w:rsid w:val="00FB5803"/>
    <w:rsid w:val="00FE561E"/>
    <w:rsid w:val="00FE604D"/>
    <w:rsid w:val="00FF18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FF9"/>
  <w15:docId w15:val="{13420B9C-3139-4D42-8408-707FE2DB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2900"/>
    <w:rPr>
      <w:sz w:val="16"/>
      <w:szCs w:val="16"/>
    </w:rPr>
  </w:style>
  <w:style w:type="paragraph" w:styleId="CommentText">
    <w:name w:val="annotation text"/>
    <w:basedOn w:val="Normal"/>
    <w:link w:val="CommentTextChar"/>
    <w:uiPriority w:val="99"/>
    <w:semiHidden/>
    <w:unhideWhenUsed/>
    <w:rsid w:val="00412900"/>
    <w:pPr>
      <w:spacing w:line="240" w:lineRule="auto"/>
    </w:pPr>
    <w:rPr>
      <w:sz w:val="20"/>
      <w:szCs w:val="20"/>
    </w:rPr>
  </w:style>
  <w:style w:type="character" w:customStyle="1" w:styleId="CommentTextChar">
    <w:name w:val="Comment Text Char"/>
    <w:basedOn w:val="DefaultParagraphFont"/>
    <w:link w:val="CommentText"/>
    <w:uiPriority w:val="99"/>
    <w:semiHidden/>
    <w:rsid w:val="00412900"/>
    <w:rPr>
      <w:sz w:val="20"/>
      <w:szCs w:val="20"/>
    </w:rPr>
  </w:style>
  <w:style w:type="paragraph" w:styleId="CommentSubject">
    <w:name w:val="annotation subject"/>
    <w:basedOn w:val="CommentText"/>
    <w:next w:val="CommentText"/>
    <w:link w:val="CommentSubjectChar"/>
    <w:uiPriority w:val="99"/>
    <w:semiHidden/>
    <w:unhideWhenUsed/>
    <w:rsid w:val="00412900"/>
    <w:rPr>
      <w:b/>
      <w:bCs/>
    </w:rPr>
  </w:style>
  <w:style w:type="character" w:customStyle="1" w:styleId="CommentSubjectChar">
    <w:name w:val="Comment Subject Char"/>
    <w:basedOn w:val="CommentTextChar"/>
    <w:link w:val="CommentSubject"/>
    <w:uiPriority w:val="99"/>
    <w:semiHidden/>
    <w:rsid w:val="00412900"/>
    <w:rPr>
      <w:b/>
      <w:bCs/>
      <w:sz w:val="20"/>
      <w:szCs w:val="20"/>
    </w:rPr>
  </w:style>
  <w:style w:type="paragraph" w:styleId="BalloonText">
    <w:name w:val="Balloon Text"/>
    <w:basedOn w:val="Normal"/>
    <w:link w:val="BalloonTextChar"/>
    <w:uiPriority w:val="99"/>
    <w:semiHidden/>
    <w:unhideWhenUsed/>
    <w:rsid w:val="00412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900"/>
    <w:rPr>
      <w:rFonts w:ascii="Tahoma" w:hAnsi="Tahoma" w:cs="Tahoma"/>
      <w:sz w:val="16"/>
      <w:szCs w:val="16"/>
    </w:rPr>
  </w:style>
  <w:style w:type="paragraph" w:styleId="HTMLPreformatted">
    <w:name w:val="HTML Preformatted"/>
    <w:basedOn w:val="Normal"/>
    <w:link w:val="HTMLPreformattedChar"/>
    <w:uiPriority w:val="99"/>
    <w:unhideWhenUsed/>
    <w:rsid w:val="003A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3A58A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2494412">
          <w:marLeft w:val="0"/>
          <w:marRight w:val="0"/>
          <w:marTop w:val="0"/>
          <w:marBottom w:val="0"/>
          <w:divBdr>
            <w:top w:val="none" w:sz="0" w:space="0" w:color="auto"/>
            <w:left w:val="none" w:sz="0" w:space="0" w:color="auto"/>
            <w:bottom w:val="none" w:sz="0" w:space="0" w:color="auto"/>
            <w:right w:val="none" w:sz="0" w:space="0" w:color="auto"/>
          </w:divBdr>
          <w:divsChild>
            <w:div w:id="638418481">
              <w:marLeft w:val="0"/>
              <w:marRight w:val="0"/>
              <w:marTop w:val="0"/>
              <w:marBottom w:val="0"/>
              <w:divBdr>
                <w:top w:val="none" w:sz="0" w:space="0" w:color="auto"/>
                <w:left w:val="none" w:sz="0" w:space="0" w:color="auto"/>
                <w:bottom w:val="none" w:sz="0" w:space="0" w:color="auto"/>
                <w:right w:val="none" w:sz="0" w:space="0" w:color="auto"/>
              </w:divBdr>
              <w:divsChild>
                <w:div w:id="6307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0942">
      <w:bodyDiv w:val="1"/>
      <w:marLeft w:val="0"/>
      <w:marRight w:val="0"/>
      <w:marTop w:val="0"/>
      <w:marBottom w:val="0"/>
      <w:divBdr>
        <w:top w:val="none" w:sz="0" w:space="0" w:color="auto"/>
        <w:left w:val="none" w:sz="0" w:space="0" w:color="auto"/>
        <w:bottom w:val="none" w:sz="0" w:space="0" w:color="auto"/>
        <w:right w:val="none" w:sz="0" w:space="0" w:color="auto"/>
      </w:divBdr>
    </w:div>
    <w:div w:id="815348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197">
          <w:marLeft w:val="0"/>
          <w:marRight w:val="0"/>
          <w:marTop w:val="0"/>
          <w:marBottom w:val="0"/>
          <w:divBdr>
            <w:top w:val="none" w:sz="0" w:space="0" w:color="auto"/>
            <w:left w:val="none" w:sz="0" w:space="0" w:color="auto"/>
            <w:bottom w:val="none" w:sz="0" w:space="0" w:color="auto"/>
            <w:right w:val="none" w:sz="0" w:space="0" w:color="auto"/>
          </w:divBdr>
          <w:divsChild>
            <w:div w:id="1755201663">
              <w:marLeft w:val="0"/>
              <w:marRight w:val="0"/>
              <w:marTop w:val="0"/>
              <w:marBottom w:val="0"/>
              <w:divBdr>
                <w:top w:val="none" w:sz="0" w:space="0" w:color="auto"/>
                <w:left w:val="none" w:sz="0" w:space="0" w:color="auto"/>
                <w:bottom w:val="none" w:sz="0" w:space="0" w:color="auto"/>
                <w:right w:val="none" w:sz="0" w:space="0" w:color="auto"/>
              </w:divBdr>
              <w:divsChild>
                <w:div w:id="2009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0688">
      <w:bodyDiv w:val="1"/>
      <w:marLeft w:val="0"/>
      <w:marRight w:val="0"/>
      <w:marTop w:val="0"/>
      <w:marBottom w:val="0"/>
      <w:divBdr>
        <w:top w:val="none" w:sz="0" w:space="0" w:color="auto"/>
        <w:left w:val="none" w:sz="0" w:space="0" w:color="auto"/>
        <w:bottom w:val="none" w:sz="0" w:space="0" w:color="auto"/>
        <w:right w:val="none" w:sz="0" w:space="0" w:color="auto"/>
      </w:divBdr>
      <w:divsChild>
        <w:div w:id="1203785160">
          <w:marLeft w:val="0"/>
          <w:marRight w:val="0"/>
          <w:marTop w:val="0"/>
          <w:marBottom w:val="0"/>
          <w:divBdr>
            <w:top w:val="none" w:sz="0" w:space="0" w:color="auto"/>
            <w:left w:val="none" w:sz="0" w:space="0" w:color="auto"/>
            <w:bottom w:val="none" w:sz="0" w:space="0" w:color="auto"/>
            <w:right w:val="none" w:sz="0" w:space="0" w:color="auto"/>
          </w:divBdr>
          <w:divsChild>
            <w:div w:id="1008479300">
              <w:marLeft w:val="0"/>
              <w:marRight w:val="0"/>
              <w:marTop w:val="0"/>
              <w:marBottom w:val="0"/>
              <w:divBdr>
                <w:top w:val="none" w:sz="0" w:space="0" w:color="auto"/>
                <w:left w:val="none" w:sz="0" w:space="0" w:color="auto"/>
                <w:bottom w:val="none" w:sz="0" w:space="0" w:color="auto"/>
                <w:right w:val="none" w:sz="0" w:space="0" w:color="auto"/>
              </w:divBdr>
              <w:divsChild>
                <w:div w:id="17626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281">
      <w:bodyDiv w:val="1"/>
      <w:marLeft w:val="0"/>
      <w:marRight w:val="0"/>
      <w:marTop w:val="0"/>
      <w:marBottom w:val="0"/>
      <w:divBdr>
        <w:top w:val="none" w:sz="0" w:space="0" w:color="auto"/>
        <w:left w:val="none" w:sz="0" w:space="0" w:color="auto"/>
        <w:bottom w:val="none" w:sz="0" w:space="0" w:color="auto"/>
        <w:right w:val="none" w:sz="0" w:space="0" w:color="auto"/>
      </w:divBdr>
    </w:div>
    <w:div w:id="464126004">
      <w:bodyDiv w:val="1"/>
      <w:marLeft w:val="0"/>
      <w:marRight w:val="0"/>
      <w:marTop w:val="0"/>
      <w:marBottom w:val="0"/>
      <w:divBdr>
        <w:top w:val="none" w:sz="0" w:space="0" w:color="auto"/>
        <w:left w:val="none" w:sz="0" w:space="0" w:color="auto"/>
        <w:bottom w:val="none" w:sz="0" w:space="0" w:color="auto"/>
        <w:right w:val="none" w:sz="0" w:space="0" w:color="auto"/>
      </w:divBdr>
      <w:divsChild>
        <w:div w:id="332145837">
          <w:marLeft w:val="0"/>
          <w:marRight w:val="0"/>
          <w:marTop w:val="0"/>
          <w:marBottom w:val="0"/>
          <w:divBdr>
            <w:top w:val="none" w:sz="0" w:space="0" w:color="auto"/>
            <w:left w:val="none" w:sz="0" w:space="0" w:color="auto"/>
            <w:bottom w:val="none" w:sz="0" w:space="0" w:color="auto"/>
            <w:right w:val="none" w:sz="0" w:space="0" w:color="auto"/>
          </w:divBdr>
          <w:divsChild>
            <w:div w:id="1797212949">
              <w:marLeft w:val="0"/>
              <w:marRight w:val="0"/>
              <w:marTop w:val="0"/>
              <w:marBottom w:val="0"/>
              <w:divBdr>
                <w:top w:val="none" w:sz="0" w:space="0" w:color="auto"/>
                <w:left w:val="none" w:sz="0" w:space="0" w:color="auto"/>
                <w:bottom w:val="none" w:sz="0" w:space="0" w:color="auto"/>
                <w:right w:val="none" w:sz="0" w:space="0" w:color="auto"/>
              </w:divBdr>
              <w:divsChild>
                <w:div w:id="1097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9865">
      <w:bodyDiv w:val="1"/>
      <w:marLeft w:val="0"/>
      <w:marRight w:val="0"/>
      <w:marTop w:val="0"/>
      <w:marBottom w:val="0"/>
      <w:divBdr>
        <w:top w:val="none" w:sz="0" w:space="0" w:color="auto"/>
        <w:left w:val="none" w:sz="0" w:space="0" w:color="auto"/>
        <w:bottom w:val="none" w:sz="0" w:space="0" w:color="auto"/>
        <w:right w:val="none" w:sz="0" w:space="0" w:color="auto"/>
      </w:divBdr>
    </w:div>
    <w:div w:id="622268490">
      <w:bodyDiv w:val="1"/>
      <w:marLeft w:val="0"/>
      <w:marRight w:val="0"/>
      <w:marTop w:val="0"/>
      <w:marBottom w:val="0"/>
      <w:divBdr>
        <w:top w:val="none" w:sz="0" w:space="0" w:color="auto"/>
        <w:left w:val="none" w:sz="0" w:space="0" w:color="auto"/>
        <w:bottom w:val="none" w:sz="0" w:space="0" w:color="auto"/>
        <w:right w:val="none" w:sz="0" w:space="0" w:color="auto"/>
      </w:divBdr>
    </w:div>
    <w:div w:id="679547055">
      <w:bodyDiv w:val="1"/>
      <w:marLeft w:val="0"/>
      <w:marRight w:val="0"/>
      <w:marTop w:val="0"/>
      <w:marBottom w:val="0"/>
      <w:divBdr>
        <w:top w:val="none" w:sz="0" w:space="0" w:color="auto"/>
        <w:left w:val="none" w:sz="0" w:space="0" w:color="auto"/>
        <w:bottom w:val="none" w:sz="0" w:space="0" w:color="auto"/>
        <w:right w:val="none" w:sz="0" w:space="0" w:color="auto"/>
      </w:divBdr>
    </w:div>
    <w:div w:id="690642774">
      <w:bodyDiv w:val="1"/>
      <w:marLeft w:val="0"/>
      <w:marRight w:val="0"/>
      <w:marTop w:val="0"/>
      <w:marBottom w:val="0"/>
      <w:divBdr>
        <w:top w:val="none" w:sz="0" w:space="0" w:color="auto"/>
        <w:left w:val="none" w:sz="0" w:space="0" w:color="auto"/>
        <w:bottom w:val="none" w:sz="0" w:space="0" w:color="auto"/>
        <w:right w:val="none" w:sz="0" w:space="0" w:color="auto"/>
      </w:divBdr>
    </w:div>
    <w:div w:id="777456388">
      <w:bodyDiv w:val="1"/>
      <w:marLeft w:val="0"/>
      <w:marRight w:val="0"/>
      <w:marTop w:val="0"/>
      <w:marBottom w:val="0"/>
      <w:divBdr>
        <w:top w:val="none" w:sz="0" w:space="0" w:color="auto"/>
        <w:left w:val="none" w:sz="0" w:space="0" w:color="auto"/>
        <w:bottom w:val="none" w:sz="0" w:space="0" w:color="auto"/>
        <w:right w:val="none" w:sz="0" w:space="0" w:color="auto"/>
      </w:divBdr>
    </w:div>
    <w:div w:id="808472795">
      <w:bodyDiv w:val="1"/>
      <w:marLeft w:val="0"/>
      <w:marRight w:val="0"/>
      <w:marTop w:val="0"/>
      <w:marBottom w:val="0"/>
      <w:divBdr>
        <w:top w:val="none" w:sz="0" w:space="0" w:color="auto"/>
        <w:left w:val="none" w:sz="0" w:space="0" w:color="auto"/>
        <w:bottom w:val="none" w:sz="0" w:space="0" w:color="auto"/>
        <w:right w:val="none" w:sz="0" w:space="0" w:color="auto"/>
      </w:divBdr>
    </w:div>
    <w:div w:id="861481397">
      <w:bodyDiv w:val="1"/>
      <w:marLeft w:val="0"/>
      <w:marRight w:val="0"/>
      <w:marTop w:val="0"/>
      <w:marBottom w:val="0"/>
      <w:divBdr>
        <w:top w:val="none" w:sz="0" w:space="0" w:color="auto"/>
        <w:left w:val="none" w:sz="0" w:space="0" w:color="auto"/>
        <w:bottom w:val="none" w:sz="0" w:space="0" w:color="auto"/>
        <w:right w:val="none" w:sz="0" w:space="0" w:color="auto"/>
      </w:divBdr>
    </w:div>
    <w:div w:id="892232629">
      <w:bodyDiv w:val="1"/>
      <w:marLeft w:val="0"/>
      <w:marRight w:val="0"/>
      <w:marTop w:val="0"/>
      <w:marBottom w:val="0"/>
      <w:divBdr>
        <w:top w:val="none" w:sz="0" w:space="0" w:color="auto"/>
        <w:left w:val="none" w:sz="0" w:space="0" w:color="auto"/>
        <w:bottom w:val="none" w:sz="0" w:space="0" w:color="auto"/>
        <w:right w:val="none" w:sz="0" w:space="0" w:color="auto"/>
      </w:divBdr>
    </w:div>
    <w:div w:id="895700983">
      <w:bodyDiv w:val="1"/>
      <w:marLeft w:val="0"/>
      <w:marRight w:val="0"/>
      <w:marTop w:val="0"/>
      <w:marBottom w:val="0"/>
      <w:divBdr>
        <w:top w:val="none" w:sz="0" w:space="0" w:color="auto"/>
        <w:left w:val="none" w:sz="0" w:space="0" w:color="auto"/>
        <w:bottom w:val="none" w:sz="0" w:space="0" w:color="auto"/>
        <w:right w:val="none" w:sz="0" w:space="0" w:color="auto"/>
      </w:divBdr>
    </w:div>
    <w:div w:id="965310600">
      <w:bodyDiv w:val="1"/>
      <w:marLeft w:val="0"/>
      <w:marRight w:val="0"/>
      <w:marTop w:val="0"/>
      <w:marBottom w:val="0"/>
      <w:divBdr>
        <w:top w:val="none" w:sz="0" w:space="0" w:color="auto"/>
        <w:left w:val="none" w:sz="0" w:space="0" w:color="auto"/>
        <w:bottom w:val="none" w:sz="0" w:space="0" w:color="auto"/>
        <w:right w:val="none" w:sz="0" w:space="0" w:color="auto"/>
      </w:divBdr>
    </w:div>
    <w:div w:id="1025718845">
      <w:bodyDiv w:val="1"/>
      <w:marLeft w:val="0"/>
      <w:marRight w:val="0"/>
      <w:marTop w:val="0"/>
      <w:marBottom w:val="0"/>
      <w:divBdr>
        <w:top w:val="none" w:sz="0" w:space="0" w:color="auto"/>
        <w:left w:val="none" w:sz="0" w:space="0" w:color="auto"/>
        <w:bottom w:val="none" w:sz="0" w:space="0" w:color="auto"/>
        <w:right w:val="none" w:sz="0" w:space="0" w:color="auto"/>
      </w:divBdr>
    </w:div>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 w:id="1077824112">
      <w:bodyDiv w:val="1"/>
      <w:marLeft w:val="0"/>
      <w:marRight w:val="0"/>
      <w:marTop w:val="0"/>
      <w:marBottom w:val="0"/>
      <w:divBdr>
        <w:top w:val="none" w:sz="0" w:space="0" w:color="auto"/>
        <w:left w:val="none" w:sz="0" w:space="0" w:color="auto"/>
        <w:bottom w:val="none" w:sz="0" w:space="0" w:color="auto"/>
        <w:right w:val="none" w:sz="0" w:space="0" w:color="auto"/>
      </w:divBdr>
    </w:div>
    <w:div w:id="1132408460">
      <w:bodyDiv w:val="1"/>
      <w:marLeft w:val="0"/>
      <w:marRight w:val="0"/>
      <w:marTop w:val="0"/>
      <w:marBottom w:val="0"/>
      <w:divBdr>
        <w:top w:val="none" w:sz="0" w:space="0" w:color="auto"/>
        <w:left w:val="none" w:sz="0" w:space="0" w:color="auto"/>
        <w:bottom w:val="none" w:sz="0" w:space="0" w:color="auto"/>
        <w:right w:val="none" w:sz="0" w:space="0" w:color="auto"/>
      </w:divBdr>
    </w:div>
    <w:div w:id="1150555895">
      <w:bodyDiv w:val="1"/>
      <w:marLeft w:val="0"/>
      <w:marRight w:val="0"/>
      <w:marTop w:val="0"/>
      <w:marBottom w:val="0"/>
      <w:divBdr>
        <w:top w:val="none" w:sz="0" w:space="0" w:color="auto"/>
        <w:left w:val="none" w:sz="0" w:space="0" w:color="auto"/>
        <w:bottom w:val="none" w:sz="0" w:space="0" w:color="auto"/>
        <w:right w:val="none" w:sz="0" w:space="0" w:color="auto"/>
      </w:divBdr>
      <w:divsChild>
        <w:div w:id="1171868138">
          <w:marLeft w:val="0"/>
          <w:marRight w:val="0"/>
          <w:marTop w:val="0"/>
          <w:marBottom w:val="0"/>
          <w:divBdr>
            <w:top w:val="none" w:sz="0" w:space="0" w:color="auto"/>
            <w:left w:val="none" w:sz="0" w:space="0" w:color="auto"/>
            <w:bottom w:val="none" w:sz="0" w:space="0" w:color="auto"/>
            <w:right w:val="none" w:sz="0" w:space="0" w:color="auto"/>
          </w:divBdr>
          <w:divsChild>
            <w:div w:id="771702503">
              <w:marLeft w:val="0"/>
              <w:marRight w:val="0"/>
              <w:marTop w:val="0"/>
              <w:marBottom w:val="0"/>
              <w:divBdr>
                <w:top w:val="none" w:sz="0" w:space="0" w:color="auto"/>
                <w:left w:val="none" w:sz="0" w:space="0" w:color="auto"/>
                <w:bottom w:val="none" w:sz="0" w:space="0" w:color="auto"/>
                <w:right w:val="none" w:sz="0" w:space="0" w:color="auto"/>
              </w:divBdr>
              <w:divsChild>
                <w:div w:id="1194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142">
      <w:bodyDiv w:val="1"/>
      <w:marLeft w:val="0"/>
      <w:marRight w:val="0"/>
      <w:marTop w:val="0"/>
      <w:marBottom w:val="0"/>
      <w:divBdr>
        <w:top w:val="none" w:sz="0" w:space="0" w:color="auto"/>
        <w:left w:val="none" w:sz="0" w:space="0" w:color="auto"/>
        <w:bottom w:val="none" w:sz="0" w:space="0" w:color="auto"/>
        <w:right w:val="none" w:sz="0" w:space="0" w:color="auto"/>
      </w:divBdr>
    </w:div>
    <w:div w:id="1208374819">
      <w:bodyDiv w:val="1"/>
      <w:marLeft w:val="0"/>
      <w:marRight w:val="0"/>
      <w:marTop w:val="0"/>
      <w:marBottom w:val="0"/>
      <w:divBdr>
        <w:top w:val="none" w:sz="0" w:space="0" w:color="auto"/>
        <w:left w:val="none" w:sz="0" w:space="0" w:color="auto"/>
        <w:bottom w:val="none" w:sz="0" w:space="0" w:color="auto"/>
        <w:right w:val="none" w:sz="0" w:space="0" w:color="auto"/>
      </w:divBdr>
    </w:div>
    <w:div w:id="1314406162">
      <w:bodyDiv w:val="1"/>
      <w:marLeft w:val="0"/>
      <w:marRight w:val="0"/>
      <w:marTop w:val="0"/>
      <w:marBottom w:val="0"/>
      <w:divBdr>
        <w:top w:val="none" w:sz="0" w:space="0" w:color="auto"/>
        <w:left w:val="none" w:sz="0" w:space="0" w:color="auto"/>
        <w:bottom w:val="none" w:sz="0" w:space="0" w:color="auto"/>
        <w:right w:val="none" w:sz="0" w:space="0" w:color="auto"/>
      </w:divBdr>
    </w:div>
    <w:div w:id="1315254405">
      <w:bodyDiv w:val="1"/>
      <w:marLeft w:val="0"/>
      <w:marRight w:val="0"/>
      <w:marTop w:val="0"/>
      <w:marBottom w:val="0"/>
      <w:divBdr>
        <w:top w:val="none" w:sz="0" w:space="0" w:color="auto"/>
        <w:left w:val="none" w:sz="0" w:space="0" w:color="auto"/>
        <w:bottom w:val="none" w:sz="0" w:space="0" w:color="auto"/>
        <w:right w:val="none" w:sz="0" w:space="0" w:color="auto"/>
      </w:divBdr>
    </w:div>
    <w:div w:id="1440176752">
      <w:bodyDiv w:val="1"/>
      <w:marLeft w:val="0"/>
      <w:marRight w:val="0"/>
      <w:marTop w:val="0"/>
      <w:marBottom w:val="0"/>
      <w:divBdr>
        <w:top w:val="none" w:sz="0" w:space="0" w:color="auto"/>
        <w:left w:val="none" w:sz="0" w:space="0" w:color="auto"/>
        <w:bottom w:val="none" w:sz="0" w:space="0" w:color="auto"/>
        <w:right w:val="none" w:sz="0" w:space="0" w:color="auto"/>
      </w:divBdr>
      <w:divsChild>
        <w:div w:id="400715779">
          <w:marLeft w:val="0"/>
          <w:marRight w:val="0"/>
          <w:marTop w:val="0"/>
          <w:marBottom w:val="0"/>
          <w:divBdr>
            <w:top w:val="none" w:sz="0" w:space="0" w:color="auto"/>
            <w:left w:val="none" w:sz="0" w:space="0" w:color="auto"/>
            <w:bottom w:val="none" w:sz="0" w:space="0" w:color="auto"/>
            <w:right w:val="none" w:sz="0" w:space="0" w:color="auto"/>
          </w:divBdr>
          <w:divsChild>
            <w:div w:id="120079335">
              <w:marLeft w:val="0"/>
              <w:marRight w:val="0"/>
              <w:marTop w:val="0"/>
              <w:marBottom w:val="0"/>
              <w:divBdr>
                <w:top w:val="none" w:sz="0" w:space="0" w:color="auto"/>
                <w:left w:val="none" w:sz="0" w:space="0" w:color="auto"/>
                <w:bottom w:val="none" w:sz="0" w:space="0" w:color="auto"/>
                <w:right w:val="none" w:sz="0" w:space="0" w:color="auto"/>
              </w:divBdr>
              <w:divsChild>
                <w:div w:id="17787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030">
      <w:bodyDiv w:val="1"/>
      <w:marLeft w:val="0"/>
      <w:marRight w:val="0"/>
      <w:marTop w:val="0"/>
      <w:marBottom w:val="0"/>
      <w:divBdr>
        <w:top w:val="none" w:sz="0" w:space="0" w:color="auto"/>
        <w:left w:val="none" w:sz="0" w:space="0" w:color="auto"/>
        <w:bottom w:val="none" w:sz="0" w:space="0" w:color="auto"/>
        <w:right w:val="none" w:sz="0" w:space="0" w:color="auto"/>
      </w:divBdr>
      <w:divsChild>
        <w:div w:id="1392460650">
          <w:marLeft w:val="0"/>
          <w:marRight w:val="0"/>
          <w:marTop w:val="0"/>
          <w:marBottom w:val="0"/>
          <w:divBdr>
            <w:top w:val="none" w:sz="0" w:space="0" w:color="auto"/>
            <w:left w:val="none" w:sz="0" w:space="0" w:color="auto"/>
            <w:bottom w:val="none" w:sz="0" w:space="0" w:color="auto"/>
            <w:right w:val="none" w:sz="0" w:space="0" w:color="auto"/>
          </w:divBdr>
          <w:divsChild>
            <w:div w:id="6265316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6163">
      <w:bodyDiv w:val="1"/>
      <w:marLeft w:val="0"/>
      <w:marRight w:val="0"/>
      <w:marTop w:val="0"/>
      <w:marBottom w:val="0"/>
      <w:divBdr>
        <w:top w:val="none" w:sz="0" w:space="0" w:color="auto"/>
        <w:left w:val="none" w:sz="0" w:space="0" w:color="auto"/>
        <w:bottom w:val="none" w:sz="0" w:space="0" w:color="auto"/>
        <w:right w:val="none" w:sz="0" w:space="0" w:color="auto"/>
      </w:divBdr>
    </w:div>
    <w:div w:id="1492596205">
      <w:bodyDiv w:val="1"/>
      <w:marLeft w:val="0"/>
      <w:marRight w:val="0"/>
      <w:marTop w:val="0"/>
      <w:marBottom w:val="0"/>
      <w:divBdr>
        <w:top w:val="none" w:sz="0" w:space="0" w:color="auto"/>
        <w:left w:val="none" w:sz="0" w:space="0" w:color="auto"/>
        <w:bottom w:val="none" w:sz="0" w:space="0" w:color="auto"/>
        <w:right w:val="none" w:sz="0" w:space="0" w:color="auto"/>
      </w:divBdr>
      <w:divsChild>
        <w:div w:id="1188182109">
          <w:marLeft w:val="0"/>
          <w:marRight w:val="0"/>
          <w:marTop w:val="0"/>
          <w:marBottom w:val="0"/>
          <w:divBdr>
            <w:top w:val="none" w:sz="0" w:space="0" w:color="auto"/>
            <w:left w:val="none" w:sz="0" w:space="0" w:color="auto"/>
            <w:bottom w:val="none" w:sz="0" w:space="0" w:color="auto"/>
            <w:right w:val="none" w:sz="0" w:space="0" w:color="auto"/>
          </w:divBdr>
          <w:divsChild>
            <w:div w:id="981033459">
              <w:marLeft w:val="0"/>
              <w:marRight w:val="0"/>
              <w:marTop w:val="0"/>
              <w:marBottom w:val="0"/>
              <w:divBdr>
                <w:top w:val="none" w:sz="0" w:space="0" w:color="auto"/>
                <w:left w:val="none" w:sz="0" w:space="0" w:color="auto"/>
                <w:bottom w:val="none" w:sz="0" w:space="0" w:color="auto"/>
                <w:right w:val="none" w:sz="0" w:space="0" w:color="auto"/>
              </w:divBdr>
              <w:divsChild>
                <w:div w:id="2131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493">
      <w:bodyDiv w:val="1"/>
      <w:marLeft w:val="0"/>
      <w:marRight w:val="0"/>
      <w:marTop w:val="0"/>
      <w:marBottom w:val="0"/>
      <w:divBdr>
        <w:top w:val="none" w:sz="0" w:space="0" w:color="auto"/>
        <w:left w:val="none" w:sz="0" w:space="0" w:color="auto"/>
        <w:bottom w:val="none" w:sz="0" w:space="0" w:color="auto"/>
        <w:right w:val="none" w:sz="0" w:space="0" w:color="auto"/>
      </w:divBdr>
    </w:div>
    <w:div w:id="1657954387">
      <w:bodyDiv w:val="1"/>
      <w:marLeft w:val="0"/>
      <w:marRight w:val="0"/>
      <w:marTop w:val="0"/>
      <w:marBottom w:val="0"/>
      <w:divBdr>
        <w:top w:val="none" w:sz="0" w:space="0" w:color="auto"/>
        <w:left w:val="none" w:sz="0" w:space="0" w:color="auto"/>
        <w:bottom w:val="none" w:sz="0" w:space="0" w:color="auto"/>
        <w:right w:val="none" w:sz="0" w:space="0" w:color="auto"/>
      </w:divBdr>
      <w:divsChild>
        <w:div w:id="123040088">
          <w:marLeft w:val="0"/>
          <w:marRight w:val="0"/>
          <w:marTop w:val="0"/>
          <w:marBottom w:val="0"/>
          <w:divBdr>
            <w:top w:val="none" w:sz="0" w:space="0" w:color="auto"/>
            <w:left w:val="none" w:sz="0" w:space="0" w:color="auto"/>
            <w:bottom w:val="none" w:sz="0" w:space="0" w:color="auto"/>
            <w:right w:val="none" w:sz="0" w:space="0" w:color="auto"/>
          </w:divBdr>
          <w:divsChild>
            <w:div w:id="1906136437">
              <w:marLeft w:val="0"/>
              <w:marRight w:val="0"/>
              <w:marTop w:val="0"/>
              <w:marBottom w:val="0"/>
              <w:divBdr>
                <w:top w:val="none" w:sz="0" w:space="0" w:color="auto"/>
                <w:left w:val="none" w:sz="0" w:space="0" w:color="auto"/>
                <w:bottom w:val="none" w:sz="0" w:space="0" w:color="auto"/>
                <w:right w:val="none" w:sz="0" w:space="0" w:color="auto"/>
              </w:divBdr>
              <w:divsChild>
                <w:div w:id="11651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2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823">
          <w:marLeft w:val="0"/>
          <w:marRight w:val="0"/>
          <w:marTop w:val="0"/>
          <w:marBottom w:val="0"/>
          <w:divBdr>
            <w:top w:val="none" w:sz="0" w:space="0" w:color="auto"/>
            <w:left w:val="none" w:sz="0" w:space="0" w:color="auto"/>
            <w:bottom w:val="none" w:sz="0" w:space="0" w:color="auto"/>
            <w:right w:val="none" w:sz="0" w:space="0" w:color="auto"/>
          </w:divBdr>
          <w:divsChild>
            <w:div w:id="2055618321">
              <w:marLeft w:val="0"/>
              <w:marRight w:val="0"/>
              <w:marTop w:val="0"/>
              <w:marBottom w:val="0"/>
              <w:divBdr>
                <w:top w:val="none" w:sz="0" w:space="0" w:color="auto"/>
                <w:left w:val="none" w:sz="0" w:space="0" w:color="auto"/>
                <w:bottom w:val="none" w:sz="0" w:space="0" w:color="auto"/>
                <w:right w:val="none" w:sz="0" w:space="0" w:color="auto"/>
              </w:divBdr>
              <w:divsChild>
                <w:div w:id="1982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6728">
      <w:bodyDiv w:val="1"/>
      <w:marLeft w:val="0"/>
      <w:marRight w:val="0"/>
      <w:marTop w:val="0"/>
      <w:marBottom w:val="0"/>
      <w:divBdr>
        <w:top w:val="none" w:sz="0" w:space="0" w:color="auto"/>
        <w:left w:val="none" w:sz="0" w:space="0" w:color="auto"/>
        <w:bottom w:val="none" w:sz="0" w:space="0" w:color="auto"/>
        <w:right w:val="none" w:sz="0" w:space="0" w:color="auto"/>
      </w:divBdr>
    </w:div>
    <w:div w:id="1879005527">
      <w:bodyDiv w:val="1"/>
      <w:marLeft w:val="0"/>
      <w:marRight w:val="0"/>
      <w:marTop w:val="0"/>
      <w:marBottom w:val="0"/>
      <w:divBdr>
        <w:top w:val="none" w:sz="0" w:space="0" w:color="auto"/>
        <w:left w:val="none" w:sz="0" w:space="0" w:color="auto"/>
        <w:bottom w:val="none" w:sz="0" w:space="0" w:color="auto"/>
        <w:right w:val="none" w:sz="0" w:space="0" w:color="auto"/>
      </w:divBdr>
    </w:div>
    <w:div w:id="1938902975">
      <w:bodyDiv w:val="1"/>
      <w:marLeft w:val="0"/>
      <w:marRight w:val="0"/>
      <w:marTop w:val="0"/>
      <w:marBottom w:val="0"/>
      <w:divBdr>
        <w:top w:val="none" w:sz="0" w:space="0" w:color="auto"/>
        <w:left w:val="none" w:sz="0" w:space="0" w:color="auto"/>
        <w:bottom w:val="none" w:sz="0" w:space="0" w:color="auto"/>
        <w:right w:val="none" w:sz="0" w:space="0" w:color="auto"/>
      </w:divBdr>
    </w:div>
    <w:div w:id="1957524760">
      <w:bodyDiv w:val="1"/>
      <w:marLeft w:val="0"/>
      <w:marRight w:val="0"/>
      <w:marTop w:val="0"/>
      <w:marBottom w:val="0"/>
      <w:divBdr>
        <w:top w:val="none" w:sz="0" w:space="0" w:color="auto"/>
        <w:left w:val="none" w:sz="0" w:space="0" w:color="auto"/>
        <w:bottom w:val="none" w:sz="0" w:space="0" w:color="auto"/>
        <w:right w:val="none" w:sz="0" w:space="0" w:color="auto"/>
      </w:divBdr>
    </w:div>
    <w:div w:id="2015721046">
      <w:bodyDiv w:val="1"/>
      <w:marLeft w:val="0"/>
      <w:marRight w:val="0"/>
      <w:marTop w:val="0"/>
      <w:marBottom w:val="0"/>
      <w:divBdr>
        <w:top w:val="none" w:sz="0" w:space="0" w:color="auto"/>
        <w:left w:val="none" w:sz="0" w:space="0" w:color="auto"/>
        <w:bottom w:val="none" w:sz="0" w:space="0" w:color="auto"/>
        <w:right w:val="none" w:sz="0" w:space="0" w:color="auto"/>
      </w:divBdr>
    </w:div>
    <w:div w:id="212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3581</Words>
  <Characters>20416</Characters>
  <Application>Microsoft Office Word</Application>
  <DocSecurity>0</DocSecurity>
  <Lines>170</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Sweet</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LESPAGNOL</dc:creator>
  <cp:lastModifiedBy>GUILLAUME LESPAGNOL</cp:lastModifiedBy>
  <cp:revision>4</cp:revision>
  <dcterms:created xsi:type="dcterms:W3CDTF">2019-05-24T08:12:00Z</dcterms:created>
  <dcterms:modified xsi:type="dcterms:W3CDTF">2019-05-27T15:04:00Z</dcterms:modified>
</cp:coreProperties>
</file>