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31" w:rsidRDefault="000125F9">
      <w:pPr>
        <w:rPr>
          <w:rStyle w:val="Lienhypertexte"/>
        </w:rPr>
      </w:pPr>
      <w:r>
        <w:fldChar w:fldCharType="begin"/>
      </w:r>
      <w:r>
        <w:instrText xml:space="preserve"> HYPERLINK "https://zenodo.org/records/3758534" \l ".XqCsrtMzZQL" </w:instrText>
      </w:r>
      <w:r>
        <w:fldChar w:fldCharType="separate"/>
      </w:r>
      <w:r w:rsidR="00186AEF" w:rsidRPr="002D179D">
        <w:rPr>
          <w:rStyle w:val="Lienhypertexte"/>
        </w:rPr>
        <w:t>https://zenodo.org/records/3758534#.XqCsrtMzZQL</w:t>
      </w:r>
      <w:r>
        <w:rPr>
          <w:rStyle w:val="Lienhypertexte"/>
        </w:rPr>
        <w:fldChar w:fldCharType="end"/>
      </w:r>
    </w:p>
    <w:p w:rsidR="00F83918" w:rsidRDefault="00F83918">
      <w:pPr>
        <w:rPr>
          <w:rStyle w:val="Lienhypertexte"/>
        </w:rPr>
      </w:pPr>
    </w:p>
    <w:p w:rsidR="00F83918" w:rsidRDefault="00F83918">
      <w:pPr>
        <w:rPr>
          <w:rStyle w:val="Lienhypertexte"/>
        </w:rPr>
      </w:pPr>
    </w:p>
    <w:p w:rsidR="00F83918" w:rsidRPr="00393BF2" w:rsidRDefault="00F83918" w:rsidP="00F83918">
      <w:pPr>
        <w:textAlignment w:val="center"/>
        <w:rPr>
          <w:lang w:val="en-US"/>
        </w:rPr>
      </w:pPr>
      <w:r w:rsidRPr="00393BF2">
        <w:rPr>
          <w:rStyle w:val="ui"/>
          <w:lang w:val="en-US"/>
        </w:rPr>
        <w:t>Published April 23, 2020 </w:t>
      </w:r>
      <w:r w:rsidRPr="00393BF2">
        <w:rPr>
          <w:rStyle w:val="label"/>
          <w:lang w:val="en-US"/>
        </w:rPr>
        <w:t>| Version v1</w:t>
      </w:r>
    </w:p>
    <w:p w:rsidR="00F83918" w:rsidRPr="00393BF2" w:rsidRDefault="00F83918" w:rsidP="00F83918">
      <w:pPr>
        <w:jc w:val="right"/>
        <w:textAlignment w:val="center"/>
        <w:rPr>
          <w:lang w:val="en-US"/>
        </w:rPr>
      </w:pPr>
      <w:r w:rsidRPr="00393BF2">
        <w:rPr>
          <w:rStyle w:val="ui"/>
          <w:b/>
          <w:bCs/>
          <w:color w:val="FFFFFF"/>
          <w:bdr w:val="single" w:sz="2" w:space="5" w:color="767676" w:frame="1"/>
          <w:shd w:val="clear" w:color="auto" w:fill="767676"/>
          <w:lang w:val="en-US"/>
        </w:rPr>
        <w:t>Dataset</w:t>
      </w:r>
      <w:proofErr w:type="gramStart"/>
      <w:r w:rsidRPr="00393BF2">
        <w:rPr>
          <w:lang w:val="en-US"/>
        </w:rPr>
        <w:t> </w:t>
      </w:r>
      <w:r w:rsidRPr="00393BF2">
        <w:rPr>
          <w:rStyle w:val="ui"/>
          <w:b/>
          <w:bCs/>
          <w:color w:val="FFFFFF"/>
          <w:shd w:val="clear" w:color="auto" w:fill="3A833A"/>
          <w:lang w:val="en-US"/>
        </w:rPr>
        <w:t> Open</w:t>
      </w:r>
      <w:proofErr w:type="gramEnd"/>
    </w:p>
    <w:p w:rsidR="00F83918" w:rsidRPr="00393BF2" w:rsidRDefault="00F83918" w:rsidP="00F83918">
      <w:pPr>
        <w:pStyle w:val="Titre1"/>
        <w:spacing w:line="308" w:lineRule="atLeast"/>
        <w:rPr>
          <w:rFonts w:ascii="Helvetica" w:hAnsi="Helvetica" w:cs="Helvetica"/>
          <w:b w:val="0"/>
          <w:bCs w:val="0"/>
          <w:lang w:val="en-US"/>
        </w:rPr>
      </w:pPr>
      <w:r w:rsidRPr="00393BF2">
        <w:rPr>
          <w:rFonts w:ascii="Helvetica" w:hAnsi="Helvetica" w:cs="Helvetica"/>
          <w:b w:val="0"/>
          <w:bCs w:val="0"/>
          <w:lang w:val="en-US"/>
        </w:rPr>
        <w:t>Structural and functional connectomes from 27 schizophrenic patients and 27 matched healthy adults</w:t>
      </w:r>
    </w:p>
    <w:p w:rsidR="00F83918" w:rsidRDefault="00F83918" w:rsidP="00F83918">
      <w:pPr>
        <w:pStyle w:val="Titre3"/>
        <w:spacing w:line="308" w:lineRule="atLeast"/>
        <w:textAlignment w:val="top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Creators</w:t>
      </w:r>
      <w:proofErr w:type="spellEnd"/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696969"/>
        </w:rPr>
      </w:pPr>
      <w:hyperlink r:id="rId5" w:history="1">
        <w:r>
          <w:rPr>
            <w:rStyle w:val="creatibutor-name"/>
            <w:color w:val="696969"/>
          </w:rPr>
          <w:t>Jakub Vohryzek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1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ORCID icon">
                  <a:hlinkClick xmlns:a="http://schemas.openxmlformats.org/drawingml/2006/main" r:id="rId6" tooltip="&quot;Jakub Vohryzek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20C63" id="Rectangle 6" o:spid="_x0000_s1026" alt="ORCID icon" href="https://orcid.org/0000-0003-0994-5054" title="&quot;Jakub Vohryzek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7" w:history="1">
        <w:r>
          <w:rPr>
            <w:rStyle w:val="creatibutor-name"/>
            <w:color w:val="696969"/>
          </w:rPr>
          <w:t>Yasser Aleman-Gomez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2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ORCID icon">
                  <a:hlinkClick xmlns:a="http://schemas.openxmlformats.org/drawingml/2006/main" r:id="rId8" tooltip="&quot;Yasser Aleman-Gomez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5E38D" id="Rectangle 5" o:spid="_x0000_s1026" alt="ORCID icon" href="https://orcid.org/0000-0001-6067-8639" title="&quot;Yasser Aleman-Gomez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9" w:history="1">
        <w:r>
          <w:rPr>
            <w:rStyle w:val="creatibutor-name"/>
            <w:color w:val="696969"/>
          </w:rPr>
          <w:t>Alessandra Griffa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2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ORCID icon">
                  <a:hlinkClick xmlns:a="http://schemas.openxmlformats.org/drawingml/2006/main" r:id="rId10" tooltip="&quot;Alessandra Griffa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E4A69" id="Rectangle 4" o:spid="_x0000_s1026" alt="ORCID icon" href="https://orcid.org/0000-0003-1923-1653" title="&quot;Alessandra Griffa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1" w:history="1">
        <w:proofErr w:type="spellStart"/>
        <w:r>
          <w:rPr>
            <w:rStyle w:val="creatibutor-name"/>
            <w:color w:val="696969"/>
          </w:rPr>
          <w:t>Jeni</w:t>
        </w:r>
        <w:proofErr w:type="spellEnd"/>
        <w:r>
          <w:rPr>
            <w:rStyle w:val="creatibutor-name"/>
            <w:color w:val="696969"/>
          </w:rPr>
          <w:t xml:space="preserve"> Raoul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3</w:t>
        </w:r>
      </w:hyperlink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2" w:history="1">
        <w:r>
          <w:rPr>
            <w:rStyle w:val="creatibutor-name"/>
            <w:color w:val="696969"/>
          </w:rPr>
          <w:t>Martine Cleusix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3</w:t>
        </w:r>
      </w:hyperlink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3" w:history="1">
        <w:r>
          <w:rPr>
            <w:rStyle w:val="creatibutor-name"/>
            <w:color w:val="696969"/>
          </w:rPr>
          <w:t>Philipp S. Baumann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3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ORCID icon">
                  <a:hlinkClick xmlns:a="http://schemas.openxmlformats.org/drawingml/2006/main" r:id="rId14" tooltip="&quot;Philipp S. Baumann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C3377" id="Rectangle 3" o:spid="_x0000_s1026" alt="ORCID icon" href="https://orcid.org/0000-0002-3286-4474" title="&quot;Philipp S. Baumann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5" w:history="1">
        <w:r>
          <w:rPr>
            <w:rStyle w:val="creatibutor-name"/>
            <w:color w:val="696969"/>
          </w:rPr>
          <w:t>Philippe Conus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4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ORCID icon">
                  <a:hlinkClick xmlns:a="http://schemas.openxmlformats.org/drawingml/2006/main" r:id="rId16" tooltip="&quot;Philippe Conus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2C7F8" id="Rectangle 2" o:spid="_x0000_s1026" alt="ORCID icon" href="https://orcid.org/0000-0002-5832-1910" title="&quot;Philippe Conus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7" w:history="1">
        <w:r>
          <w:rPr>
            <w:rStyle w:val="creatibutor-name"/>
            <w:color w:val="696969"/>
          </w:rPr>
          <w:t>Kim Do Cuenod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3</w:t>
        </w:r>
      </w:hyperlink>
    </w:p>
    <w:p w:rsidR="00F83918" w:rsidRDefault="00F83918" w:rsidP="00F83918">
      <w:pPr>
        <w:spacing w:after="0"/>
        <w:textAlignment w:val="top"/>
      </w:pPr>
      <w:r>
        <w:t> </w:t>
      </w:r>
    </w:p>
    <w:p w:rsidR="00F83918" w:rsidRDefault="00F83918" w:rsidP="00F839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color w:val="696969"/>
        </w:rPr>
      </w:pPr>
      <w:hyperlink r:id="rId18" w:history="1">
        <w:r>
          <w:rPr>
            <w:rStyle w:val="creatibutor-name"/>
            <w:color w:val="696969"/>
          </w:rPr>
          <w:t>Patric Hagmann</w:t>
        </w:r>
        <w:r>
          <w:rPr>
            <w:rStyle w:val="Lienhypertexte"/>
            <w:color w:val="696969"/>
            <w:sz w:val="15"/>
            <w:szCs w:val="15"/>
            <w:vertAlign w:val="superscript"/>
          </w:rPr>
          <w:t>2</w:t>
        </w:r>
      </w:hyperlink>
      <w:r>
        <w:rPr>
          <w:noProof/>
          <w:color w:val="2F6FA7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ORCID icon">
                  <a:hlinkClick xmlns:a="http://schemas.openxmlformats.org/drawingml/2006/main" r:id="rId19" tooltip="&quot;Patric Hagmann's ORCID profi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836F8" id="Rectangle 1" o:spid="_x0000_s1026" alt="ORCID icon" href="https://orcid.org/0000-0002-2854-6561" title="&quot;Patric Hagmann's ORCID profi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3918" w:rsidRDefault="00F83918" w:rsidP="00F83918">
      <w:pPr>
        <w:spacing w:after="0"/>
        <w:jc w:val="right"/>
        <w:textAlignment w:val="bottom"/>
      </w:pPr>
      <w:r>
        <w:t>Show affiliations</w:t>
      </w:r>
    </w:p>
    <w:p w:rsidR="00F83918" w:rsidRDefault="00F83918" w:rsidP="00F83918">
      <w:pPr>
        <w:pStyle w:val="Titre2"/>
        <w:spacing w:line="308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</w:p>
    <w:p w:rsidR="00F83918" w:rsidRDefault="00F83918" w:rsidP="00F83918">
      <w:pPr>
        <w:pStyle w:val="NormalWeb"/>
        <w:spacing w:before="0" w:beforeAutospacing="0" w:after="240" w:afterAutospacing="0" w:line="343" w:lineRule="atLeast"/>
      </w:pPr>
      <w:r>
        <w:rPr>
          <w:rStyle w:val="Accentuation"/>
          <w:b/>
          <w:bCs/>
        </w:rPr>
        <w:t>Data Acquisition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393BF2">
        <w:rPr>
          <w:lang w:val="en-US"/>
        </w:rPr>
        <w:t xml:space="preserve">The cohort consists of </w:t>
      </w:r>
      <w:proofErr w:type="gramStart"/>
      <w:r w:rsidRPr="00393BF2">
        <w:rPr>
          <w:lang w:val="en-US"/>
        </w:rPr>
        <w:t>a total of 27</w:t>
      </w:r>
      <w:proofErr w:type="gramEnd"/>
      <w:r w:rsidRPr="00393BF2">
        <w:rPr>
          <w:lang w:val="en-US"/>
        </w:rPr>
        <w:t> healthy participants (age 35 ± 6.8 years) and 27 schizophrenic patients (age 41 ± 9.6), scanned in a 3-Tesla MRI scanner (Trio, Siemens Medical, Germany) using a 32-channel head-coil. The schizophrenic patients are from the Service of General Psychiatry at the Lausanne University Hospital (CHUV). All of them were diagnosed with schizophrenic and schizoaffective disorders after meeting the DSM-IV criteria (American Psychiatric Association (2000): Diagnostic and Statistical Manual of Mental Disorders, 4th ed. DSM-IV-TR. American Psychiatric Pub, Arlington, VA22209, USA). The Diagnostic Interview for Genetic Studies assessment was used to recruits the healthy controls (</w:t>
      </w:r>
      <w:proofErr w:type="spellStart"/>
      <w:r w:rsidRPr="00393BF2">
        <w:rPr>
          <w:lang w:val="en-US"/>
        </w:rPr>
        <w:t>Preisig</w:t>
      </w:r>
      <w:proofErr w:type="spellEnd"/>
      <w:r w:rsidRPr="00393BF2">
        <w:rPr>
          <w:lang w:val="en-US"/>
        </w:rPr>
        <w:t xml:space="preserve"> et al. 1999). </w:t>
      </w:r>
      <w:proofErr w:type="gramStart"/>
      <w:r w:rsidRPr="00393BF2">
        <w:rPr>
          <w:lang w:val="en-US"/>
        </w:rPr>
        <w:t>24</w:t>
      </w:r>
      <w:proofErr w:type="gramEnd"/>
      <w:r w:rsidRPr="00393BF2">
        <w:rPr>
          <w:lang w:val="en-US"/>
        </w:rPr>
        <w:t xml:space="preserve"> out of the 27 schizophrenics were under medication with mean chlorpromazine equivalent dose (CPZ) of 431 ± 288 mg. The written consent </w:t>
      </w:r>
      <w:proofErr w:type="gramStart"/>
      <w:r w:rsidRPr="00393BF2">
        <w:rPr>
          <w:lang w:val="en-US"/>
        </w:rPr>
        <w:t>was obtained</w:t>
      </w:r>
      <w:proofErr w:type="gramEnd"/>
      <w:r w:rsidRPr="00393BF2">
        <w:rPr>
          <w:lang w:val="en-US"/>
        </w:rPr>
        <w:t xml:space="preserve"> for all subjects - in accordance with institutional guidelines of the Ethics Committee of Clinical Research of the Faculty of Biology and Medicine, University of Lausanne, Switzerland, #82/14, #382/11, #26.4.2005). All subjects </w:t>
      </w:r>
      <w:proofErr w:type="gramStart"/>
      <w:r w:rsidRPr="00393BF2">
        <w:rPr>
          <w:lang w:val="en-US"/>
        </w:rPr>
        <w:t xml:space="preserve">were fully </w:t>
      </w:r>
      <w:proofErr w:type="spellStart"/>
      <w:r w:rsidRPr="00393BF2">
        <w:rPr>
          <w:lang w:val="en-US"/>
        </w:rPr>
        <w:t>anonymised</w:t>
      </w:r>
      <w:proofErr w:type="spellEnd"/>
      <w:proofErr w:type="gramEnd"/>
      <w:r w:rsidRPr="00393BF2">
        <w:rPr>
          <w:lang w:val="en-US"/>
        </w:rPr>
        <w:t>.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proofErr w:type="gramStart"/>
      <w:r w:rsidRPr="00393BF2">
        <w:rPr>
          <w:lang w:val="en-US"/>
        </w:rPr>
        <w:t>The session protocol consisted of (1) a magnetization-prepared rapid acquisition gradient echo (MPRAGE) sequence sensitive to white/gray matter contrast (1-mm in-plane resolution, 1.2-mm slice thickness), (2) a Diffusion Spectrum Imaging (DSI) sequence (128 diffusion-weighted volumes and a single b0 volume, maximum b-value 8,000 s/mm</w:t>
      </w:r>
      <w:r w:rsidRPr="00393BF2">
        <w:rPr>
          <w:sz w:val="16"/>
          <w:szCs w:val="16"/>
          <w:vertAlign w:val="superscript"/>
          <w:lang w:val="en-US"/>
        </w:rPr>
        <w:t>2</w:t>
      </w:r>
      <w:r w:rsidRPr="00393BF2">
        <w:rPr>
          <w:lang w:val="en-US"/>
        </w:rPr>
        <w:t xml:space="preserve">, 2.2x2.2x3.0 mm voxel size), and (3) a gradient echo EPI sequence sensitive to BOLD contrast (3.3-mm in-plane resolution and slice thickness with a 0.3-mm gap, TE 30 </w:t>
      </w:r>
      <w:proofErr w:type="spellStart"/>
      <w:r w:rsidRPr="00393BF2">
        <w:rPr>
          <w:lang w:val="en-US"/>
        </w:rPr>
        <w:t>ms</w:t>
      </w:r>
      <w:proofErr w:type="spellEnd"/>
      <w:r w:rsidRPr="00393BF2">
        <w:rPr>
          <w:lang w:val="en-US"/>
        </w:rPr>
        <w:t xml:space="preserve">, TR 1,920 </w:t>
      </w:r>
      <w:proofErr w:type="spellStart"/>
      <w:r w:rsidRPr="00393BF2">
        <w:rPr>
          <w:lang w:val="en-US"/>
        </w:rPr>
        <w:t>ms</w:t>
      </w:r>
      <w:proofErr w:type="spellEnd"/>
      <w:r w:rsidRPr="00393BF2">
        <w:rPr>
          <w:lang w:val="en-US"/>
        </w:rPr>
        <w:t>, resulting in 280 images per participant).</w:t>
      </w:r>
      <w:proofErr w:type="gramEnd"/>
      <w:r w:rsidRPr="00393BF2">
        <w:rPr>
          <w:lang w:val="en-US"/>
        </w:rPr>
        <w:t xml:space="preserve"> During the fMRI scan, participants were not engaged in any overt task, and the scan </w:t>
      </w:r>
      <w:proofErr w:type="gramStart"/>
      <w:r w:rsidRPr="00393BF2">
        <w:rPr>
          <w:lang w:val="en-US"/>
        </w:rPr>
        <w:t>was treated</w:t>
      </w:r>
      <w:proofErr w:type="gramEnd"/>
      <w:r w:rsidRPr="00393BF2">
        <w:rPr>
          <w:lang w:val="en-US"/>
        </w:rPr>
        <w:t xml:space="preserve"> as eyes-open resting-state fMRI (</w:t>
      </w:r>
      <w:proofErr w:type="spellStart"/>
      <w:r w:rsidRPr="00393BF2">
        <w:rPr>
          <w:lang w:val="en-US"/>
        </w:rPr>
        <w:t>rs</w:t>
      </w:r>
      <w:proofErr w:type="spellEnd"/>
      <w:r w:rsidRPr="00393BF2">
        <w:rPr>
          <w:lang w:val="en-US"/>
        </w:rPr>
        <w:t>-fMRI).</w:t>
      </w:r>
    </w:p>
    <w:p w:rsidR="00F83918" w:rsidRDefault="00F83918" w:rsidP="00F83918">
      <w:pPr>
        <w:pStyle w:val="NormalWeb"/>
        <w:spacing w:before="0" w:beforeAutospacing="0" w:after="240" w:afterAutospacing="0" w:line="343" w:lineRule="atLeast"/>
      </w:pPr>
      <w:r>
        <w:rPr>
          <w:rStyle w:val="Accentuation"/>
          <w:b/>
          <w:bCs/>
        </w:rPr>
        <w:t xml:space="preserve">Data </w:t>
      </w:r>
      <w:proofErr w:type="spellStart"/>
      <w:r>
        <w:rPr>
          <w:rStyle w:val="Accentuation"/>
          <w:b/>
          <w:bCs/>
        </w:rPr>
        <w:t>Pre-processing</w:t>
      </w:r>
      <w:proofErr w:type="spellEnd"/>
      <w:r>
        <w:rPr>
          <w:rStyle w:val="Accentuation"/>
          <w:b/>
          <w:bCs/>
        </w:rPr>
        <w:t> </w:t>
      </w:r>
    </w:p>
    <w:p w:rsidR="00F83918" w:rsidRPr="00F83918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F83918">
        <w:rPr>
          <w:lang w:val="en-US"/>
        </w:rPr>
        <w:t xml:space="preserve">Initial signal processing of all MPRAGE, DSI, and </w:t>
      </w:r>
      <w:proofErr w:type="spellStart"/>
      <w:r w:rsidRPr="00F83918">
        <w:rPr>
          <w:lang w:val="en-US"/>
        </w:rPr>
        <w:t>rs</w:t>
      </w:r>
      <w:proofErr w:type="spellEnd"/>
      <w:r w:rsidRPr="00F83918">
        <w:rPr>
          <w:lang w:val="en-US"/>
        </w:rPr>
        <w:t xml:space="preserve">-fMRI data </w:t>
      </w:r>
      <w:proofErr w:type="gramStart"/>
      <w:r w:rsidRPr="00F83918">
        <w:rPr>
          <w:lang w:val="en-US"/>
        </w:rPr>
        <w:t>was performed</w:t>
      </w:r>
      <w:proofErr w:type="gramEnd"/>
      <w:r w:rsidRPr="00F83918">
        <w:rPr>
          <w:lang w:val="en-US"/>
        </w:rPr>
        <w:t xml:space="preserve"> using the Connectome Mapper pipeline (</w:t>
      </w:r>
      <w:proofErr w:type="spellStart"/>
      <w:r w:rsidRPr="00F83918">
        <w:rPr>
          <w:lang w:val="en-US"/>
        </w:rPr>
        <w:t>Daducci</w:t>
      </w:r>
      <w:proofErr w:type="spellEnd"/>
      <w:r w:rsidRPr="00F83918">
        <w:rPr>
          <w:lang w:val="en-US"/>
        </w:rPr>
        <w:t xml:space="preserve"> et al. 2012). Grey and white matter </w:t>
      </w:r>
      <w:proofErr w:type="gramStart"/>
      <w:r w:rsidRPr="00F83918">
        <w:rPr>
          <w:lang w:val="en-US"/>
        </w:rPr>
        <w:t>were segmented</w:t>
      </w:r>
      <w:proofErr w:type="gramEnd"/>
      <w:r w:rsidRPr="00F83918">
        <w:rPr>
          <w:lang w:val="en-US"/>
        </w:rPr>
        <w:t xml:space="preserve"> from the MPRAGE volume using </w:t>
      </w:r>
      <w:proofErr w:type="spellStart"/>
      <w:r w:rsidRPr="00F83918">
        <w:rPr>
          <w:lang w:val="en-US"/>
        </w:rPr>
        <w:t>freesurfer</w:t>
      </w:r>
      <w:proofErr w:type="spellEnd"/>
      <w:r w:rsidRPr="00F83918">
        <w:rPr>
          <w:lang w:val="en-US"/>
        </w:rPr>
        <w:t xml:space="preserve"> (</w:t>
      </w:r>
      <w:proofErr w:type="spellStart"/>
      <w:r w:rsidRPr="00F83918">
        <w:rPr>
          <w:lang w:val="en-US"/>
        </w:rPr>
        <w:t>Desikan</w:t>
      </w:r>
      <w:proofErr w:type="spellEnd"/>
      <w:r w:rsidRPr="00F83918">
        <w:rPr>
          <w:rStyle w:val="Accentuation"/>
          <w:lang w:val="en-US"/>
        </w:rPr>
        <w:t> </w:t>
      </w:r>
      <w:r w:rsidRPr="00F83918">
        <w:rPr>
          <w:lang w:val="en-US"/>
        </w:rPr>
        <w:t xml:space="preserve">et al. 2006) and </w:t>
      </w:r>
      <w:proofErr w:type="spellStart"/>
      <w:r w:rsidRPr="00F83918">
        <w:rPr>
          <w:lang w:val="en-US"/>
        </w:rPr>
        <w:t>parcellated</w:t>
      </w:r>
      <w:proofErr w:type="spellEnd"/>
      <w:r w:rsidRPr="00F83918">
        <w:rPr>
          <w:lang w:val="en-US"/>
        </w:rPr>
        <w:t xml:space="preserve"> into 83 cortical and subcortical areas. The parcels were then further subdivided into 129, 234, 463 and 1015 approximately equally sized parcels according to the Lausanne anatomical atlas </w:t>
      </w:r>
      <w:r w:rsidRPr="00F83918">
        <w:rPr>
          <w:lang w:val="en-US"/>
        </w:rPr>
        <w:lastRenderedPageBreak/>
        <w:t>following the method proposed by (</w:t>
      </w:r>
      <w:proofErr w:type="spellStart"/>
      <w:r w:rsidRPr="00F83918">
        <w:rPr>
          <w:lang w:val="en-US"/>
        </w:rPr>
        <w:t>Cammoun</w:t>
      </w:r>
      <w:proofErr w:type="spellEnd"/>
      <w:r w:rsidRPr="00F83918">
        <w:rPr>
          <w:lang w:val="en-US"/>
        </w:rPr>
        <w:t> et al. 2012). DSI data were reconstructed following the protocol described by (</w:t>
      </w:r>
      <w:proofErr w:type="spellStart"/>
      <w:r w:rsidRPr="00F83918">
        <w:rPr>
          <w:lang w:val="en-US"/>
        </w:rPr>
        <w:t>Wedeen</w:t>
      </w:r>
      <w:proofErr w:type="spellEnd"/>
      <w:r w:rsidRPr="00F83918">
        <w:rPr>
          <w:lang w:val="en-US"/>
        </w:rPr>
        <w:t xml:space="preserve"> et al. 2005), allowing us to estimate multiple diffusion directions per voxel. The diffusion probability density function </w:t>
      </w:r>
      <w:proofErr w:type="gramStart"/>
      <w:r w:rsidRPr="00F83918">
        <w:rPr>
          <w:lang w:val="en-US"/>
        </w:rPr>
        <w:t>was reconstructed</w:t>
      </w:r>
      <w:proofErr w:type="gramEnd"/>
      <w:r w:rsidRPr="00F83918">
        <w:rPr>
          <w:lang w:val="en-US"/>
        </w:rPr>
        <w:t xml:space="preserve"> as the discrete 3D Fourier transform of the signal modulus. The orientation distribution function (ODF) </w:t>
      </w:r>
      <w:proofErr w:type="gramStart"/>
      <w:r w:rsidRPr="00F83918">
        <w:rPr>
          <w:lang w:val="en-US"/>
        </w:rPr>
        <w:t>was calculated</w:t>
      </w:r>
      <w:proofErr w:type="gramEnd"/>
      <w:r w:rsidRPr="00F83918">
        <w:rPr>
          <w:lang w:val="en-US"/>
        </w:rPr>
        <w:t xml:space="preserve"> as the radial summation of the normalized 3D probability distribution function. Thus, the ODF </w:t>
      </w:r>
      <w:proofErr w:type="gramStart"/>
      <w:r w:rsidRPr="00F83918">
        <w:rPr>
          <w:lang w:val="en-US"/>
        </w:rPr>
        <w:t>is defined</w:t>
      </w:r>
      <w:proofErr w:type="gramEnd"/>
      <w:r w:rsidRPr="00F83918">
        <w:rPr>
          <w:lang w:val="en-US"/>
        </w:rPr>
        <w:t xml:space="preserve"> on a discrete sphere and captures the diffusion intensity in every direction.</w:t>
      </w:r>
    </w:p>
    <w:p w:rsidR="00F83918" w:rsidRPr="00F83918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F83918">
        <w:rPr>
          <w:rStyle w:val="Accentuation"/>
          <w:b/>
          <w:bCs/>
          <w:lang w:val="en-US"/>
        </w:rPr>
        <w:t>Structural Connectivity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F83918">
        <w:rPr>
          <w:lang w:val="en-US"/>
        </w:rPr>
        <w:t xml:space="preserve">Structural connectivity matrices </w:t>
      </w:r>
      <w:proofErr w:type="gramStart"/>
      <w:r w:rsidRPr="00F83918">
        <w:rPr>
          <w:lang w:val="en-US"/>
        </w:rPr>
        <w:t>were estimated</w:t>
      </w:r>
      <w:proofErr w:type="gramEnd"/>
      <w:r w:rsidRPr="00F83918">
        <w:rPr>
          <w:lang w:val="en-US"/>
        </w:rPr>
        <w:t xml:space="preserve"> for individual participants using deterministic streamline </w:t>
      </w:r>
      <w:proofErr w:type="spellStart"/>
      <w:r w:rsidRPr="00F83918">
        <w:rPr>
          <w:lang w:val="en-US"/>
        </w:rPr>
        <w:t>tractography</w:t>
      </w:r>
      <w:proofErr w:type="spellEnd"/>
      <w:r w:rsidRPr="00F83918">
        <w:rPr>
          <w:lang w:val="en-US"/>
        </w:rPr>
        <w:t xml:space="preserve"> on reconstructed DSI data, initiating 32 streamline propagations per diffusion direction, per white matter voxel (</w:t>
      </w:r>
      <w:proofErr w:type="spellStart"/>
      <w:r w:rsidRPr="00F83918">
        <w:rPr>
          <w:lang w:val="en-US"/>
        </w:rPr>
        <w:t>Wedeen</w:t>
      </w:r>
      <w:proofErr w:type="spellEnd"/>
      <w:r w:rsidRPr="00F83918">
        <w:rPr>
          <w:lang w:val="en-US"/>
        </w:rPr>
        <w:t xml:space="preserve"> et al. 2008). </w:t>
      </w:r>
      <w:r w:rsidRPr="00393BF2">
        <w:rPr>
          <w:lang w:val="en-US"/>
        </w:rPr>
        <w:t xml:space="preserve">Structural connectivity between pairs of regions </w:t>
      </w:r>
      <w:proofErr w:type="gramStart"/>
      <w:r w:rsidRPr="00393BF2">
        <w:rPr>
          <w:lang w:val="en-US"/>
        </w:rPr>
        <w:t>was measured</w:t>
      </w:r>
      <w:proofErr w:type="gramEnd"/>
      <w:r w:rsidRPr="00393BF2">
        <w:rPr>
          <w:lang w:val="en-US"/>
        </w:rPr>
        <w:t xml:space="preserve"> in terms of fiber density, defined as the number of streamlines between the two regions, normalized by the average length of the streamlines and average surface area of the two regions (</w:t>
      </w:r>
      <w:proofErr w:type="spellStart"/>
      <w:r w:rsidRPr="00393BF2">
        <w:rPr>
          <w:lang w:val="en-US"/>
        </w:rPr>
        <w:t>Hagmann</w:t>
      </w:r>
      <w:proofErr w:type="spellEnd"/>
      <w:r w:rsidRPr="00393BF2">
        <w:rPr>
          <w:lang w:val="en-US"/>
        </w:rPr>
        <w:t xml:space="preserve"> et al. 2008). The goal of this normalization was to compensate for the bias toward longer fibers inherent in the </w:t>
      </w:r>
      <w:proofErr w:type="spellStart"/>
      <w:r w:rsidRPr="00393BF2">
        <w:rPr>
          <w:lang w:val="en-US"/>
        </w:rPr>
        <w:t>tractography</w:t>
      </w:r>
      <w:proofErr w:type="spellEnd"/>
      <w:r w:rsidRPr="00393BF2">
        <w:rPr>
          <w:lang w:val="en-US"/>
        </w:rPr>
        <w:t xml:space="preserve"> procedure, as well as differences in region size. The number of fibers and fiber length were also included in the dataset. For the quantitative measure of structural connectivity, the </w:t>
      </w:r>
      <w:proofErr w:type="spellStart"/>
      <w:r w:rsidRPr="00393BF2">
        <w:rPr>
          <w:lang w:val="en-US"/>
        </w:rPr>
        <w:t>generalised</w:t>
      </w:r>
      <w:proofErr w:type="spellEnd"/>
      <w:r w:rsidRPr="00393BF2">
        <w:rPr>
          <w:lang w:val="en-US"/>
        </w:rPr>
        <w:t xml:space="preserve"> fractional anisotropy (</w:t>
      </w:r>
      <w:proofErr w:type="spellStart"/>
      <w:r w:rsidRPr="00393BF2">
        <w:rPr>
          <w:lang w:val="en-US"/>
        </w:rPr>
        <w:t>gFA</w:t>
      </w:r>
      <w:proofErr w:type="spellEnd"/>
      <w:r w:rsidRPr="00393BF2">
        <w:rPr>
          <w:lang w:val="en-US"/>
        </w:rPr>
        <w:t xml:space="preserve">, </w:t>
      </w:r>
      <w:proofErr w:type="spellStart"/>
      <w:r w:rsidRPr="00393BF2">
        <w:rPr>
          <w:lang w:val="en-US"/>
        </w:rPr>
        <w:t>Tuch</w:t>
      </w:r>
      <w:proofErr w:type="spellEnd"/>
      <w:r w:rsidRPr="00393BF2">
        <w:rPr>
          <w:lang w:val="en-US"/>
        </w:rPr>
        <w:t xml:space="preserve"> et al. 2004) and average apparent diffusion coefficient (ADC, </w:t>
      </w:r>
      <w:proofErr w:type="spellStart"/>
      <w:r w:rsidRPr="00393BF2">
        <w:rPr>
          <w:lang w:val="en-US"/>
        </w:rPr>
        <w:t>Sener</w:t>
      </w:r>
      <w:proofErr w:type="spellEnd"/>
      <w:r w:rsidRPr="00393BF2">
        <w:rPr>
          <w:lang w:val="en-US"/>
        </w:rPr>
        <w:t xml:space="preserve"> et al. 2001) </w:t>
      </w:r>
      <w:proofErr w:type="gramStart"/>
      <w:r w:rsidRPr="00393BF2">
        <w:rPr>
          <w:lang w:val="en-US"/>
        </w:rPr>
        <w:t>were also computed</w:t>
      </w:r>
      <w:proofErr w:type="gramEnd"/>
      <w:r w:rsidRPr="00393BF2">
        <w:rPr>
          <w:lang w:val="en-US"/>
        </w:rPr>
        <w:t xml:space="preserve"> for each tract.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393BF2">
        <w:rPr>
          <w:lang w:val="en-US"/>
        </w:rPr>
        <w:t> 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393BF2">
        <w:rPr>
          <w:rStyle w:val="Accentuation"/>
          <w:b/>
          <w:bCs/>
          <w:lang w:val="en-US"/>
        </w:rPr>
        <w:t>Functional Connectivity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393BF2">
        <w:rPr>
          <w:lang w:val="en-US"/>
        </w:rPr>
        <w:t xml:space="preserve">Functional data were pre-processed using routines designed to facilitate subsequent network exploration (Murphy et al. 2009, Power et al. 2012). The first four time points </w:t>
      </w:r>
      <w:proofErr w:type="gramStart"/>
      <w:r w:rsidRPr="00393BF2">
        <w:rPr>
          <w:lang w:val="en-US"/>
        </w:rPr>
        <w:t>were excluded</w:t>
      </w:r>
      <w:proofErr w:type="gramEnd"/>
      <w:r w:rsidRPr="00393BF2">
        <w:rPr>
          <w:lang w:val="en-US"/>
        </w:rPr>
        <w:t xml:space="preserve"> from subsequent analysis to allow the time series to stabilize. The signal was linearly </w:t>
      </w:r>
      <w:proofErr w:type="spellStart"/>
      <w:r w:rsidRPr="00393BF2">
        <w:rPr>
          <w:lang w:val="en-US"/>
        </w:rPr>
        <w:t>detrended</w:t>
      </w:r>
      <w:proofErr w:type="spellEnd"/>
      <w:r w:rsidRPr="00393BF2">
        <w:rPr>
          <w:lang w:val="en-US"/>
        </w:rPr>
        <w:t xml:space="preserve"> and further physiological (</w:t>
      </w:r>
      <w:proofErr w:type="gramStart"/>
      <w:r w:rsidRPr="00393BF2">
        <w:rPr>
          <w:lang w:val="en-US"/>
        </w:rPr>
        <w:t>white-matter</w:t>
      </w:r>
      <w:proofErr w:type="gramEnd"/>
      <w:r w:rsidRPr="00393BF2">
        <w:rPr>
          <w:lang w:val="en-US"/>
        </w:rPr>
        <w:t xml:space="preserve"> and cerebrospinal fluid </w:t>
      </w:r>
      <w:proofErr w:type="spellStart"/>
      <w:r w:rsidRPr="00393BF2">
        <w:rPr>
          <w:lang w:val="en-US"/>
        </w:rPr>
        <w:t>regressors</w:t>
      </w:r>
      <w:proofErr w:type="spellEnd"/>
      <w:r w:rsidRPr="00393BF2">
        <w:rPr>
          <w:lang w:val="en-US"/>
        </w:rPr>
        <w:t xml:space="preserve">) and motion artefacts (three translational and three rotational </w:t>
      </w:r>
      <w:proofErr w:type="spellStart"/>
      <w:r w:rsidRPr="00393BF2">
        <w:rPr>
          <w:lang w:val="en-US"/>
        </w:rPr>
        <w:t>regressors</w:t>
      </w:r>
      <w:proofErr w:type="spellEnd"/>
      <w:r w:rsidRPr="00393BF2">
        <w:rPr>
          <w:lang w:val="en-US"/>
        </w:rPr>
        <w:t xml:space="preserve">) confounds were regressed. Then, the signal </w:t>
      </w:r>
      <w:proofErr w:type="gramStart"/>
      <w:r w:rsidRPr="00393BF2">
        <w:rPr>
          <w:lang w:val="en-US"/>
        </w:rPr>
        <w:t>was spatially smoothed</w:t>
      </w:r>
      <w:proofErr w:type="gramEnd"/>
      <w:r w:rsidRPr="00393BF2">
        <w:rPr>
          <w:lang w:val="en-US"/>
        </w:rPr>
        <w:t xml:space="preserve"> and </w:t>
      </w:r>
      <w:proofErr w:type="spellStart"/>
      <w:r w:rsidRPr="00393BF2">
        <w:rPr>
          <w:lang w:val="en-US"/>
        </w:rPr>
        <w:t>bandpass</w:t>
      </w:r>
      <w:proofErr w:type="spellEnd"/>
      <w:r w:rsidRPr="00393BF2">
        <w:rPr>
          <w:lang w:val="en-US"/>
        </w:rPr>
        <w:t xml:space="preserve">-filtered between 0.01-0.1 Hz with Hamming windowed </w:t>
      </w:r>
      <w:proofErr w:type="spellStart"/>
      <w:r w:rsidRPr="00393BF2">
        <w:rPr>
          <w:lang w:val="en-US"/>
        </w:rPr>
        <w:t>sinc</w:t>
      </w:r>
      <w:proofErr w:type="spellEnd"/>
      <w:r w:rsidRPr="00393BF2">
        <w:rPr>
          <w:lang w:val="en-US"/>
        </w:rPr>
        <w:t xml:space="preserve"> FIR filter. To obtain the brain regions for different atlas scales the signal </w:t>
      </w:r>
      <w:proofErr w:type="gramStart"/>
      <w:r w:rsidRPr="00393BF2">
        <w:rPr>
          <w:lang w:val="en-US"/>
        </w:rPr>
        <w:t>was linearly registered to the MPRAGE image and averaged within a given region (Jenkinson et al. 2012)</w:t>
      </w:r>
      <w:proofErr w:type="gramEnd"/>
      <w:r w:rsidRPr="00393BF2">
        <w:rPr>
          <w:lang w:val="en-US"/>
        </w:rPr>
        <w:t xml:space="preserve">. Functional matrices </w:t>
      </w:r>
      <w:proofErr w:type="gramStart"/>
      <w:r w:rsidRPr="00393BF2">
        <w:rPr>
          <w:lang w:val="en-US"/>
        </w:rPr>
        <w:t>were obtained</w:t>
      </w:r>
      <w:proofErr w:type="gramEnd"/>
      <w:r w:rsidRPr="00393BF2">
        <w:rPr>
          <w:lang w:val="en-US"/>
        </w:rPr>
        <w:t xml:space="preserve"> by computing Pearson’s correlation between the individual pairs of regions. All of the above </w:t>
      </w:r>
      <w:proofErr w:type="gramStart"/>
      <w:r w:rsidRPr="00393BF2">
        <w:rPr>
          <w:lang w:val="en-US"/>
        </w:rPr>
        <w:t>was carried out</w:t>
      </w:r>
      <w:proofErr w:type="gramEnd"/>
      <w:r w:rsidRPr="00393BF2">
        <w:rPr>
          <w:lang w:val="en-US"/>
        </w:rPr>
        <w:t xml:space="preserve"> in subject’s native space (</w:t>
      </w:r>
      <w:proofErr w:type="spellStart"/>
      <w:r w:rsidRPr="00393BF2">
        <w:rPr>
          <w:lang w:val="en-US"/>
        </w:rPr>
        <w:t>Daducci</w:t>
      </w:r>
      <w:proofErr w:type="spellEnd"/>
      <w:r w:rsidRPr="00393BF2">
        <w:rPr>
          <w:lang w:val="en-US"/>
        </w:rPr>
        <w:t xml:space="preserve"> et al. 2012, </w:t>
      </w:r>
      <w:proofErr w:type="spellStart"/>
      <w:r w:rsidRPr="00393BF2">
        <w:rPr>
          <w:lang w:val="en-US"/>
        </w:rPr>
        <w:t>Griffa</w:t>
      </w:r>
      <w:proofErr w:type="spellEnd"/>
      <w:r w:rsidRPr="00393BF2">
        <w:rPr>
          <w:lang w:val="en-US"/>
        </w:rPr>
        <w:t xml:space="preserve"> et al. 2017).</w:t>
      </w:r>
    </w:p>
    <w:p w:rsidR="00F83918" w:rsidRPr="00393BF2" w:rsidRDefault="00F83918" w:rsidP="00F83918">
      <w:pPr>
        <w:pStyle w:val="NormalWeb"/>
        <w:spacing w:before="0" w:beforeAutospacing="0" w:after="240" w:afterAutospacing="0" w:line="343" w:lineRule="atLeast"/>
        <w:rPr>
          <w:lang w:val="en-US"/>
        </w:rPr>
      </w:pPr>
      <w:r w:rsidRPr="00393BF2">
        <w:rPr>
          <w:lang w:val="en-US"/>
        </w:rPr>
        <w:t xml:space="preserve">Brain cortical </w:t>
      </w:r>
      <w:proofErr w:type="spellStart"/>
      <w:proofErr w:type="gramStart"/>
      <w:r w:rsidRPr="00393BF2">
        <w:rPr>
          <w:lang w:val="en-US"/>
        </w:rPr>
        <w:t>bert</w:t>
      </w:r>
      <w:proofErr w:type="spellEnd"/>
      <w:proofErr w:type="gramEnd"/>
      <w:r w:rsidRPr="00393BF2">
        <w:rPr>
          <w:lang w:val="en-US"/>
        </w:rPr>
        <w:t xml:space="preserve"> </w:t>
      </w:r>
      <w:proofErr w:type="spellStart"/>
      <w:r w:rsidRPr="00393BF2">
        <w:rPr>
          <w:lang w:val="en-US"/>
        </w:rPr>
        <w:t>freesurfer</w:t>
      </w:r>
      <w:proofErr w:type="spellEnd"/>
      <w:r w:rsidRPr="00393BF2">
        <w:rPr>
          <w:lang w:val="en-US"/>
        </w:rPr>
        <w:t xml:space="preserve"> rendering for the 5 scales of the Lausanne2008 atlas is available on </w:t>
      </w:r>
      <w:hyperlink r:id="rId20" w:history="1">
        <w:r w:rsidRPr="00393BF2">
          <w:rPr>
            <w:rStyle w:val="Lienhypertexte"/>
            <w:color w:val="2F6FA7"/>
            <w:lang w:val="en-US"/>
          </w:rPr>
          <w:t>https://github.com/jvohryzek/bert4lausanne2008</w:t>
        </w:r>
      </w:hyperlink>
      <w:r w:rsidRPr="00393BF2">
        <w:rPr>
          <w:lang w:val="en-US"/>
        </w:rPr>
        <w:t>.</w:t>
      </w:r>
    </w:p>
    <w:p w:rsidR="00F83918" w:rsidRPr="00393BF2" w:rsidRDefault="00F83918">
      <w:pPr>
        <w:rPr>
          <w:lang w:val="en-US"/>
        </w:rPr>
      </w:pPr>
    </w:p>
    <w:p w:rsidR="00393BF2" w:rsidRPr="00393BF2" w:rsidRDefault="00393BF2" w:rsidP="00393BF2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fr-FR"/>
        </w:rPr>
      </w:pPr>
      <w:r w:rsidRPr="00393BF2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fr-FR"/>
        </w:rPr>
        <w:lastRenderedPageBreak/>
        <w:t>Additional details</w:t>
      </w:r>
    </w:p>
    <w:p w:rsidR="00393BF2" w:rsidRPr="00393BF2" w:rsidRDefault="00393BF2" w:rsidP="00393BF2">
      <w:pPr>
        <w:shd w:val="clear" w:color="auto" w:fill="FFFFFF"/>
        <w:spacing w:after="0" w:line="308" w:lineRule="atLeast"/>
        <w:textAlignment w:val="top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</w:pPr>
      <w:r w:rsidRPr="00393BF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  <w:t>Funding</w:t>
      </w:r>
    </w:p>
    <w:p w:rsidR="00393BF2" w:rsidRPr="00393BF2" w:rsidRDefault="00393BF2" w:rsidP="00393BF2">
      <w:pPr>
        <w:shd w:val="clear" w:color="auto" w:fill="FFFFFF"/>
        <w:spacing w:after="0" w:line="308" w:lineRule="atLeast"/>
        <w:textAlignment w:val="top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</w:pPr>
      <w:r w:rsidRPr="00393BF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Quantitative characterization of the connectome in the progression of psychosis </w:t>
      </w:r>
      <w:r w:rsidRPr="00393BF2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FFFFF"/>
          <w:lang w:val="en-US" w:eastAsia="fr-FR"/>
        </w:rPr>
        <w:t>310030_156874</w:t>
      </w:r>
    </w:p>
    <w:p w:rsidR="00393BF2" w:rsidRPr="00393BF2" w:rsidRDefault="00393BF2" w:rsidP="00393BF2">
      <w:pPr>
        <w:shd w:val="clear" w:color="auto" w:fill="FFFFFF"/>
        <w:spacing w:after="0" w:line="240" w:lineRule="auto"/>
        <w:ind w:left="720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Swiss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National Science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Foundation</w:t>
      </w:r>
      <w:proofErr w:type="spellEnd"/>
    </w:p>
    <w:p w:rsidR="00393BF2" w:rsidRPr="00393BF2" w:rsidRDefault="00393BF2" w:rsidP="00393BF2">
      <w:pPr>
        <w:shd w:val="clear" w:color="auto" w:fill="FFFFFF"/>
        <w:spacing w:after="0" w:line="308" w:lineRule="atLeast"/>
        <w:textAlignment w:val="top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References</w:t>
      </w:r>
      <w:proofErr w:type="spellEnd"/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Preisig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M, Fenton BT, Matthey ML,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Berney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Ferrero F. Diagnostic interview for genetic studies (DIGS): inter-rater and test-retest reliability of the French version.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European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archives of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psychiatry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and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clinical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neuroscience. 1999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Aug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1;249(4):174-9.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Daducci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Gerhard S,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Griffa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Lemkaddem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Cammoun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L,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Gigandet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X,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Meuli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Hagmann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Thiran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JP. The connectome mapper: an open-source processing pipeline to map connectomes with MRI.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PloS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one. 2012;7(12).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Desikan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RS,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Ségonne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Fischl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B, Quinn BT, Dickerson BC, Blacker D, Buckner RL, Dale AM, Maguire RP, Hyman BT, Albert MS. An automated labeling system for subdividing the human cerebral cortex on MRI scans into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gyral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based regions of interest.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2006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Jul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1;31(3):968-80.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Cammoun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L,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Gigandet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X,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Meskaldji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D,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Thiran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JP,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Sporns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O, Do KQ,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Maeder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Meuli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Hagmann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P. Mapping the human connectome at multiple scales with diffusion spectrum MRI. </w:t>
      </w:r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Journal of neuroscience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methods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 2012 Jan 30;203(2):386-97.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Wedeen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VJ,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Hagmann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P, Tseng WY, Reese TG,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Weisskoff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RM. Mapping complex tissue architecture with diffusion spectrum magnetic resonance imaging.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Magnetic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resonance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in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medicine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 2005 Dec;54(6):1377-86.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Wedeen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VJ, Wang RP,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Schmahmann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JD, Benner T,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Tseng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WY,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Dai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G, Pandya DN, Hagmann P, D'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Arceuil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H, de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Crespigny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AJ. </w:t>
      </w:r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Diffusion spectrum magnetic resonance imaging (DSI)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tractography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of crossing fibers.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2008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Jul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15;41(4):1267-77.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Tuch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DS. Q</w:t>
      </w:r>
      <w:r w:rsidRPr="00393BF2">
        <w:rPr>
          <w:rFonts w:ascii="Cambria Math" w:eastAsia="Times New Roman" w:hAnsi="Cambria Math" w:cs="Cambria Math"/>
          <w:color w:val="000000"/>
          <w:sz w:val="21"/>
          <w:szCs w:val="21"/>
          <w:lang w:val="en-US" w:eastAsia="fr-FR"/>
        </w:rPr>
        <w:t>‐</w:t>
      </w:r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ball imaging. Magnetic Resonance in Medicine: An Official Journal of the International Society for Magnetic Resonance in Medicine. </w:t>
      </w:r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2004 Dec;52(6):1358-72.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Sener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RN. Diffusion MRI: apparent diffusion coefficient (ADC) values in the normal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brain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and a classification of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brain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disorders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based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on ADC values.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Computerized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medical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imaging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and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graphics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2001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Jul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1;25(4):299-326.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Murphy K,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Birn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RM,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Handwerker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DA, Jones TB,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Bandettini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PA. The impact of global signal regression on resting state correlations: are anti-correlated networks introduced</w:t>
      </w:r>
      <w:proofErr w:type="gram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?.</w:t>
      </w:r>
      <w:proofErr w:type="gram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2009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Feb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1;44(3):893-905.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Power JD, Barnes KA, Snyder AZ,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Schlaggar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BL, Petersen SE. Spurious but systematic correlations in functional connectivity MRI networks arise from subject motion.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2012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Feb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1;59(3):2142-54.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Jenkinson M, Beckmann CF, Behrens TE,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Woolrich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MW, Smith SM.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Fsl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2012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Aug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15;62(2):782-90.</w:t>
      </w:r>
    </w:p>
    <w:p w:rsidR="00393BF2" w:rsidRPr="00393BF2" w:rsidRDefault="00393BF2" w:rsidP="00393B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4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Griffa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Ricaud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B,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Benzi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K,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Bresson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X,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Daducci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Vandergheynst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Thiran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JP,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Hagmann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P. Transient networks of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spatio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-temporal connectivity map communication pathways in brain functional systems.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NeuroImage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. 2017 </w:t>
      </w:r>
      <w:proofErr w:type="spellStart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Jul</w:t>
      </w:r>
      <w:proofErr w:type="spellEnd"/>
      <w:r w:rsidRPr="00393BF2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15;155:490-502.</w:t>
      </w:r>
    </w:p>
    <w:p w:rsidR="00357DEB" w:rsidRDefault="00357DEB" w:rsidP="00357DEB">
      <w:pPr>
        <w:pStyle w:val="Titre2"/>
        <w:spacing w:before="0" w:beforeAutospacing="0" w:after="0" w:afterAutospacing="0" w:line="308" w:lineRule="atLeast"/>
        <w:ind w:left="-15" w:right="-15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Citation</w:t>
      </w:r>
    </w:p>
    <w:p w:rsidR="00186AEF" w:rsidRPr="000125F9" w:rsidRDefault="00357DEB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Jakub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Vohryzek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Yasser Aleman-Gomez, Alessandra Griffa,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Jeni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Raoul, Martine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Cleusix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Philipp S. Baumann, Philippe Conus, Kim 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Cuenod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&amp; Patric Hagmann. </w:t>
      </w:r>
      <w:r w:rsidRPr="00357DE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(2020). Structural and functional connectomes from 27 schizophrenic patients and 27 matched healthy adults [Data set].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Zenodo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 </w:t>
      </w:r>
      <w:hyperlink r:id="rId21" w:tgtFrame="_blank" w:history="1">
        <w:r>
          <w:rPr>
            <w:rStyle w:val="Lienhypertexte"/>
            <w:rFonts w:ascii="Helvetica" w:hAnsi="Helvetica" w:cs="Helvetica"/>
            <w:color w:val="2F6FA7"/>
            <w:sz w:val="21"/>
            <w:szCs w:val="21"/>
          </w:rPr>
          <w:t>https://doi.org/10.5281/zenodo.3758534</w:t>
        </w:r>
      </w:hyperlink>
      <w:bookmarkStart w:id="0" w:name="_GoBack"/>
      <w:bookmarkEnd w:id="0"/>
    </w:p>
    <w:sectPr w:rsidR="00186AEF" w:rsidRPr="0001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F97"/>
    <w:multiLevelType w:val="multilevel"/>
    <w:tmpl w:val="A72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9401D"/>
    <w:multiLevelType w:val="multilevel"/>
    <w:tmpl w:val="A7D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EF"/>
    <w:rsid w:val="000125F9"/>
    <w:rsid w:val="00186AEF"/>
    <w:rsid w:val="00315B99"/>
    <w:rsid w:val="00357DEB"/>
    <w:rsid w:val="00393BF2"/>
    <w:rsid w:val="005B7831"/>
    <w:rsid w:val="007979CD"/>
    <w:rsid w:val="00F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CA2C"/>
  <w15:chartTrackingRefBased/>
  <w15:docId w15:val="{AE8203A1-86F4-41C8-BDFE-B197055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83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83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83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6AE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839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839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839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ui">
    <w:name w:val="ui"/>
    <w:basedOn w:val="Policepardfaut"/>
    <w:rsid w:val="00F83918"/>
  </w:style>
  <w:style w:type="character" w:customStyle="1" w:styleId="label">
    <w:name w:val="label"/>
    <w:basedOn w:val="Policepardfaut"/>
    <w:rsid w:val="00F83918"/>
  </w:style>
  <w:style w:type="character" w:customStyle="1" w:styleId="creatibutor-name">
    <w:name w:val="creatibutor-name"/>
    <w:basedOn w:val="Policepardfaut"/>
    <w:rsid w:val="00F83918"/>
  </w:style>
  <w:style w:type="paragraph" w:styleId="NormalWeb">
    <w:name w:val="Normal (Web)"/>
    <w:basedOn w:val="Normal"/>
    <w:uiPriority w:val="99"/>
    <w:semiHidden/>
    <w:unhideWhenUsed/>
    <w:rsid w:val="00F8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83918"/>
    <w:rPr>
      <w:i/>
      <w:iCs/>
    </w:rPr>
  </w:style>
  <w:style w:type="character" w:customStyle="1" w:styleId="mr-5">
    <w:name w:val="mr-5"/>
    <w:basedOn w:val="Policepardfaut"/>
    <w:rsid w:val="0039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76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6067-8639" TargetMode="External"/><Relationship Id="rId13" Type="http://schemas.openxmlformats.org/officeDocument/2006/relationships/hyperlink" Target="https://zenodo.org/search?q=metadata.creators.person_or_org.name%3A%22Philipp+S.+Baumann%22" TargetMode="External"/><Relationship Id="rId18" Type="http://schemas.openxmlformats.org/officeDocument/2006/relationships/hyperlink" Target="https://zenodo.org/search?q=metadata.creators.person_or_org.name%3A%22Patric+Hagmann%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5281/zenodo.3758534" TargetMode="External"/><Relationship Id="rId7" Type="http://schemas.openxmlformats.org/officeDocument/2006/relationships/hyperlink" Target="https://zenodo.org/search?q=metadata.creators.person_or_org.name%3A%22Yasser+Aleman-Gomez%22" TargetMode="External"/><Relationship Id="rId12" Type="http://schemas.openxmlformats.org/officeDocument/2006/relationships/hyperlink" Target="https://zenodo.org/search?q=metadata.creators.person_or_org.name%3A%22Martine+Cleusix%22" TargetMode="External"/><Relationship Id="rId17" Type="http://schemas.openxmlformats.org/officeDocument/2006/relationships/hyperlink" Target="https://zenodo.org/search?q=metadata.creators.person_or_org.name%3A%22Kim+Do+Cuenod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cid.org/0000-0002-5832-1910" TargetMode="External"/><Relationship Id="rId20" Type="http://schemas.openxmlformats.org/officeDocument/2006/relationships/hyperlink" Target="https://github.com/jvohryzek/bert4lausanne2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0994-5054" TargetMode="External"/><Relationship Id="rId11" Type="http://schemas.openxmlformats.org/officeDocument/2006/relationships/hyperlink" Target="https://zenodo.org/search?q=metadata.creators.person_or_org.name%3A%22Jeni+Raoul%22" TargetMode="External"/><Relationship Id="rId5" Type="http://schemas.openxmlformats.org/officeDocument/2006/relationships/hyperlink" Target="https://zenodo.org/search?q=metadata.creators.person_or_org.name%3A%22Jakub+Vohryzek%22" TargetMode="External"/><Relationship Id="rId15" Type="http://schemas.openxmlformats.org/officeDocument/2006/relationships/hyperlink" Target="https://zenodo.org/search?q=metadata.creators.person_or_org.name%3A%22Philippe+Conus%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rcid.org/0000-0003-1923-1653" TargetMode="External"/><Relationship Id="rId19" Type="http://schemas.openxmlformats.org/officeDocument/2006/relationships/hyperlink" Target="https://orcid.org/0000-0002-2854-65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search?q=metadata.creators.person_or_org.name%3A%22Alessandra+Griffa%22" TargetMode="External"/><Relationship Id="rId14" Type="http://schemas.openxmlformats.org/officeDocument/2006/relationships/hyperlink" Target="https://orcid.org/0000-0002-3286-447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1480</Words>
  <Characters>8144</Characters>
  <Application>Microsoft Office Word</Application>
  <DocSecurity>0</DocSecurity>
  <Lines>67</Lines>
  <Paragraphs>19</Paragraphs>
  <ScaleCrop>false</ScaleCrop>
  <Company>CEA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CIUCIU Philippe</dc:creator>
  <cp:keywords/>
  <dc:description/>
  <cp:lastModifiedBy>CIUCIU Philippe</cp:lastModifiedBy>
  <cp:revision>5</cp:revision>
  <dcterms:created xsi:type="dcterms:W3CDTF">2025-01-21T18:27:00Z</dcterms:created>
  <dcterms:modified xsi:type="dcterms:W3CDTF">2025-01-21T18:31:00Z</dcterms:modified>
</cp:coreProperties>
</file>