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png" ContentType="image/png"/>
  <Override PartName="/word/media/rId27.png" ContentType="image/png"/>
  <Override PartName="/word/media/rId22.png" ContentType="image/png"/>
  <Override PartName="/word/media/rId23.png" ContentType="image/png"/>
  <Override PartName="/word/media/rId24.png" ContentType="image/png"/>
  <Override PartName="/word/media/rId25.png" ContentType="image/png"/>
  <Override PartName="/word/media/image3.png" ContentType="image/png"/>
  <Override PartName="/word/media/image1.png" ContentType="image/png"/>
  <Override PartName="/word/media/image7.png" ContentType="image/png"/>
  <Override PartName="/word/media/image6.png" ContentType="image/png"/>
  <Override PartName="/word/media/image5.png" ContentType="image/png"/>
  <Override PartName="/word/media/image4.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Devoir</w:t>
      </w:r>
      <w:r>
        <w:t xml:space="preserve"> </w:t>
      </w:r>
      <w:r>
        <w:t xml:space="preserve">Méthodes</w:t>
      </w:r>
      <w:r>
        <w:t xml:space="preserve"> </w:t>
      </w:r>
      <w:r>
        <w:t xml:space="preserve">bayésiennes</w:t>
      </w:r>
      <w:r>
        <w:t xml:space="preserve"> </w:t>
      </w:r>
      <w:r>
        <w:t xml:space="preserve">:</w:t>
      </w:r>
      <w:r>
        <w:t xml:space="preserve"> </w:t>
      </w:r>
      <w:r>
        <w:t xml:space="preserve">session</w:t>
      </w:r>
      <w:r>
        <w:t xml:space="preserve"> </w:t>
      </w:r>
      <w:r>
        <w:t xml:space="preserve">1</w:t>
      </w:r>
    </w:p>
    <w:p>
      <w:pPr>
        <w:pStyle w:val="Author"/>
      </w:pPr>
      <w:r>
        <w:t xml:space="preserve">Benoit</w:t>
      </w:r>
      <w:r>
        <w:t xml:space="preserve"> </w:t>
      </w:r>
      <w:r>
        <w:t xml:space="preserve">Gachet,</w:t>
      </w:r>
      <w:r>
        <w:t xml:space="preserve"> </w:t>
      </w:r>
      <w:r>
        <w:t xml:space="preserve">Guillaume</w:t>
      </w:r>
      <w:r>
        <w:t xml:space="preserve"> </w:t>
      </w:r>
      <w:r>
        <w:t xml:space="preserve">Mulier</w:t>
      </w:r>
    </w:p>
    <w:p>
      <w:pPr>
        <w:pStyle w:val="Date"/>
      </w:pPr>
      <w:r>
        <w:t xml:space="preserve">18/12/2020</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"1-2" \h \z \u</w:instrText>
            <w:fldChar w:fldCharType="separate"/>
            <w:fldChar w:fldCharType="end"/>
          </w:r>
        </w:p>
      </w:sdtContent>
    </w:sdt>
    <w:bookmarkStart w:id="20" w:name="les-données"/>
    <w:p>
      <w:pPr>
        <w:pStyle w:val="Titre1"/>
      </w:pPr>
      <w:r>
        <w:t xml:space="preserve">Les données</w:t>
      </w:r>
    </w:p>
    <w:p>
      <w:pPr>
        <w:pStyle w:val="SourceCode"/>
      </w:pPr>
      <w:r>
        <w:rPr>
          <w:rStyle w:val="NormalTok"/>
        </w:rPr>
        <w:t xml:space="preserve">sncf_machines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machine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anciennete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14</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7</w:t>
      </w:r>
      <w:r>
        <w:rPr>
          <w:rStyle w:val="NormalTok"/>
        </w:rPr>
        <w:t xml:space="preserve">, </w:t>
      </w:r>
      <w:r>
        <w:rPr>
          <w:rStyle w:val="DecValTok"/>
        </w:rPr>
        <w:t xml:space="preserve">3</w:t>
      </w:r>
      <w:r>
        <w:rPr>
          <w:rStyle w:val="NormalTok"/>
        </w:rPr>
        <w:t xml:space="preserve">, </w:t>
      </w:r>
      <w:r>
        <w:rPr>
          <w:rStyle w:val="DecValTok"/>
        </w:rPr>
        <w:t xml:space="preserve">14</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nb_pannes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50</w:t>
      </w:r>
      <w:r>
        <w:rPr>
          <w:rStyle w:val="NormalTok"/>
        </w:rPr>
        <w:t xml:space="preserve">, </w:t>
      </w:r>
      <w:r>
        <w:rPr>
          <w:rStyle w:val="DecValTok"/>
        </w:rPr>
        <w:t xml:space="preserve">7</w:t>
      </w:r>
      <w:r>
        <w:rPr>
          <w:rStyle w:val="NormalTok"/>
        </w:rPr>
        <w:t xml:space="preserve">, </w:t>
      </w:r>
      <w:r>
        <w:rPr>
          <w:rStyle w:val="DecValTok"/>
        </w:rPr>
        <w:t xml:space="preserve">20</w:t>
      </w:r>
      <w:r>
        <w:rPr>
          <w:rStyle w:val="NormalTok"/>
        </w:rPr>
        <w:t xml:space="preserve">, </w:t>
      </w:r>
      <w:r>
        <w:rPr>
          <w:rStyle w:val="DecValTok"/>
        </w:rPr>
        <w:t xml:space="preserve">44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58</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w:t>
      </w:r>
      <w:r>
        <w:br/>
      </w:r>
      <w:r>
        <w:rPr>
          <w:rStyle w:val="NormalTok"/>
        </w:rPr>
        <w:t xml:space="preserve">)</w:t>
      </w:r>
    </w:p>
    <w:bookmarkEnd w:id="20"/>
    <w:bookmarkStart w:id="31" w:name="modèle-1"/>
    <w:p>
      <w:pPr>
        <w:pStyle w:val="Titre1"/>
      </w:pPr>
      <w:r>
        <w:t xml:space="preserve">Modèle 1</w:t>
      </w:r>
    </w:p>
    <w:p>
      <w:pPr>
        <w:pStyle w:val="FirstParagraph"/>
      </w:pPr>
      <w:r>
        <w:t xml:space="preserve">Le modèle est le suivant :</w:t>
      </w:r>
    </w:p>
    <w:p>
      <w:pPr>
        <w:pStyle w:val="Corpsdetexte"/>
      </w:pPr>
      <m:oMathPara>
        <m:oMathParaPr>
          <m:jc m:val="center"/>
        </m:oMathParaPr>
        <m:oMath>
          <m:m>
            <m:mPr>
              <m:baseJc m:val="center"/>
              <m:plcHide m:val="1"/>
              <m:mcs>
                <m:mc>
                  <m:mcPr>
                    <m:mcJc m:val="left"/>
                    <m:count m:val="1"/>
                  </m:mcPr>
                </m:mc>
              </m:mcs>
            </m:mPr>
            <m:mr>
              <m:e>
                <m:sSub>
                  <m:e>
                    <m:r>
                      <m:t>y</m:t>
                    </m:r>
                  </m:e>
                  <m:sub>
                    <m:r>
                      <m:t>i</m:t>
                    </m:r>
                  </m:sub>
                </m:sSub>
                <m:r>
                  <m:t>∼</m:t>
                </m:r>
                <m:r>
                  <m:rPr>
                    <m:sty m:val="p"/>
                    <m:scr m:val="script"/>
                  </m:rPr>
                  <m:t>P</m:t>
                </m:r>
                <m:r>
                  <m:t>o</m:t>
                </m:r>
                <m:r>
                  <m:t>i</m:t>
                </m:r>
                <m:r>
                  <m:t>s</m:t>
                </m:r>
                <m:r>
                  <m:t>(</m:t>
                </m:r>
                <m:r>
                  <m:t>λ</m:t>
                </m:r>
                <m:r>
                  <m:t>)</m:t>
                </m:r>
              </m:e>
            </m:mr>
            <m:mr>
              <m:e>
                <m:r>
                  <m:t>a</m:t>
                </m:r>
                <m:r>
                  <m:t>v</m:t>
                </m:r>
                <m:r>
                  <m:t>e</m:t>
                </m:r>
                <m:r>
                  <m:t>c</m:t>
                </m:r>
                <m:d>
                  <m:dPr>
                    <m:begChr m:val="{"/>
                    <m:endChr m:val=""/>
                    <m:grow/>
                  </m:dPr>
                  <m:e>
                    <m:m>
                      <m:mPr>
                        <m:baseJc m:val="center"/>
                        <m:plcHide m:val="1"/>
                        <m:mcs>
                          <m:mc>
                            <m:mcPr>
                              <m:mcJc m:val="left"/>
                              <m:count m:val="1"/>
                            </m:mcPr>
                          </m:mc>
                        </m:mcs>
                      </m:mPr>
                      <m:mr>
                        <m:e>
                          <m:sSub>
                            <m:e>
                              <m:r>
                                <m:t>y</m:t>
                              </m:r>
                            </m:e>
                            <m:sub>
                              <m:r>
                                <m:t>i</m:t>
                              </m:r>
                            </m:sub>
                          </m:sSub>
                          <m:r>
                            <m:t> </m:t>
                          </m:r>
                          <m:r>
                            <m:t>l</m:t>
                          </m:r>
                          <m:r>
                            <m:t>e</m:t>
                          </m:r>
                          <m:r>
                            <m:t> </m:t>
                          </m:r>
                          <m:r>
                            <m:t>n</m:t>
                          </m:r>
                          <m:r>
                            <m:t>o</m:t>
                          </m:r>
                          <m:r>
                            <m:t>m</m:t>
                          </m:r>
                          <m:r>
                            <m:t>b</m:t>
                          </m:r>
                          <m:r>
                            <m:t>r</m:t>
                          </m:r>
                          <m:r>
                            <m:t>e</m:t>
                          </m:r>
                          <m:r>
                            <m:t> </m:t>
                          </m:r>
                          <m:r>
                            <m:t>d</m:t>
                          </m:r>
                          <m:r>
                            <m:t>e</m:t>
                          </m:r>
                          <m:r>
                            <m:t> </m:t>
                          </m:r>
                          <m:r>
                            <m:t>p</m:t>
                          </m:r>
                          <m:r>
                            <m:t>a</m:t>
                          </m:r>
                          <m:r>
                            <m:t>n</m:t>
                          </m:r>
                          <m:r>
                            <m:t>n</m:t>
                          </m:r>
                          <m:r>
                            <m:t>e</m:t>
                          </m:r>
                          <m:r>
                            <m:t>s</m:t>
                          </m:r>
                          <m:r>
                            <m:t> </m:t>
                          </m:r>
                          <m:r>
                            <m:t>d</m:t>
                          </m:r>
                          <m:r>
                            <m:t>e</m:t>
                          </m:r>
                          <m:r>
                            <m:t> </m:t>
                          </m:r>
                          <m:r>
                            <m:t>l</m:t>
                          </m:r>
                          <m:r>
                            <m:t>a</m:t>
                          </m:r>
                          <m:r>
                            <m:t> </m:t>
                          </m:r>
                          <m:r>
                            <m:t>m</m:t>
                          </m:r>
                          <m:r>
                            <m:t>a</m:t>
                          </m:r>
                          <m:r>
                            <m:t>c</m:t>
                          </m:r>
                          <m:r>
                            <m:t>h</m:t>
                          </m:r>
                          <m:r>
                            <m:t>i</m:t>
                          </m:r>
                          <m:r>
                            <m:t>n</m:t>
                          </m:r>
                          <m:r>
                            <m:t>e</m:t>
                          </m:r>
                          <m:r>
                            <m:t> </m:t>
                          </m:r>
                          <m:r>
                            <m:t>i</m:t>
                          </m:r>
                        </m:e>
                      </m:mr>
                      <m:mr>
                        <m:e>
                          <m:r>
                            <m:t>l</m:t>
                          </m:r>
                          <m:r>
                            <m:t>o</m:t>
                          </m:r>
                          <m:r>
                            <m:t>g</m:t>
                          </m:r>
                          <m:r>
                            <m:t>(</m:t>
                          </m:r>
                          <m:r>
                            <m:t>λ</m:t>
                          </m:r>
                          <m:r>
                            <m:t>)</m:t>
                          </m:r>
                          <m:r>
                            <m:t>=</m:t>
                          </m:r>
                          <m:r>
                            <m:t>a</m:t>
                          </m:r>
                        </m:e>
                      </m:mr>
                    </m:m>
                  </m:e>
                </m:d>
              </m:e>
            </m:mr>
          </m:m>
        </m:oMath>
      </m:oMathPara>
    </w:p>
    <w:p>
      <w:pPr>
        <w:pStyle w:val="FirstParagraph"/>
      </w:pPr>
      <w:r>
        <w:t xml:space="preserve">On a</w:t>
      </w:r>
      <w:r>
        <w:t xml:space="preserve"> </w:t>
      </w:r>
      <m:oMath>
        <m:r>
          <m:t>l</m:t>
        </m:r>
        <m:r>
          <m:t>o</m:t>
        </m:r>
        <m:r>
          <m:t>g</m:t>
        </m:r>
        <m:r>
          <m:t>(</m:t>
        </m:r>
        <m:r>
          <m:t>λ</m:t>
        </m:r>
        <m:r>
          <m:t>)</m:t>
        </m:r>
        <m:r>
          <m:t>=</m:t>
        </m:r>
        <m:r>
          <m:t>a</m:t>
        </m:r>
        <m:r>
          <m:t>⇔</m:t>
        </m:r>
        <m:r>
          <m:t>λ</m:t>
        </m:r>
        <m:r>
          <m:t>=</m:t>
        </m:r>
        <m:sSup>
          <m:e>
            <m:r>
              <m:t>e</m:t>
            </m:r>
          </m:e>
          <m:sup>
            <m:r>
              <m:t>a</m:t>
            </m:r>
          </m:sup>
        </m:sSup>
      </m:oMath>
      <w:r>
        <w:t xml:space="preserve">.</w:t>
      </w:r>
    </w:p>
    <w:bookmarkStart w:id="21" w:name="question-1"/>
    <w:p>
      <w:pPr>
        <w:pStyle w:val="Titre2"/>
      </w:pPr>
      <w:r>
        <w:t xml:space="preserve">Question 1</w:t>
      </w:r>
    </w:p>
    <w:p>
      <w:pPr>
        <w:pStyle w:val="FirstParagraph"/>
      </w:pPr>
      <m:oMathPara>
        <m:oMathParaPr>
          <m:jc m:val="center"/>
        </m:oMathParaPr>
        <m:oMath>
          <m:m>
            <m:mPr>
              <m:baseJc m:val="center"/>
              <m:plcHide m:val="1"/>
              <m:mcs>
                <m:mc>
                  <m:mcPr>
                    <m:mcJc m:val="left"/>
                    <m:count m:val="1"/>
                  </m:mcPr>
                </m:mc>
                <m:mc>
                  <m:mcPr>
                    <m:mcJc m:val="left"/>
                    <m:count m:val="1"/>
                  </m:mcPr>
                </m:mc>
              </m:mcs>
            </m:mPr>
            <m:mr>
              <m:e>
                <m:r>
                  <m:t>E</m:t>
                </m:r>
                <m:r>
                  <m:t>(</m:t>
                </m:r>
                <m:sSub>
                  <m:e>
                    <m:r>
                      <m:t>y</m:t>
                    </m:r>
                  </m:e>
                  <m:sub>
                    <m:r>
                      <m:t>i</m:t>
                    </m:r>
                  </m:sub>
                </m:sSub>
                <m:r>
                  <m:t>|</m:t>
                </m:r>
                <m:r>
                  <m:t>a</m:t>
                </m:r>
                <m:r>
                  <m:t>)</m:t>
                </m:r>
              </m:e>
              <m:e>
                <m:r>
                  <m:t>=</m:t>
                </m:r>
                <m:r>
                  <m:t>E</m:t>
                </m:r>
                <m:r>
                  <m:t>(</m:t>
                </m:r>
                <m:r>
                  <m:rPr>
                    <m:sty m:val="p"/>
                    <m:scr m:val="script"/>
                  </m:rPr>
                  <m:t>P</m:t>
                </m:r>
                <m:r>
                  <m:t>o</m:t>
                </m:r>
                <m:r>
                  <m:t>i</m:t>
                </m:r>
                <m:r>
                  <m:t>s</m:t>
                </m:r>
                <m:r>
                  <m:t>(</m:t>
                </m:r>
                <m:r>
                  <m:t>λ</m:t>
                </m:r>
                <m:r>
                  <m:t>)</m:t>
                </m:r>
                <m:r>
                  <m:t>)</m:t>
                </m:r>
              </m:e>
            </m:mr>
            <m:mr>
              <m:e/>
              <m:e>
                <m:r>
                  <m:t>=</m:t>
                </m:r>
                <m:r>
                  <m:t>λ</m:t>
                </m:r>
              </m:e>
            </m:mr>
            <m:mr>
              <m:e/>
              <m:e>
                <m:r>
                  <m:t>=</m:t>
                </m:r>
                <m:sSup>
                  <m:e>
                    <m:r>
                      <m:t>e</m:t>
                    </m:r>
                  </m:e>
                  <m:sup>
                    <m:r>
                      <m:t>a</m:t>
                    </m:r>
                  </m:sup>
                </m:sSup>
              </m:e>
            </m:mr>
          </m:m>
        </m:oMath>
      </m:oMathPara>
    </w:p>
    <w:bookmarkEnd w:id="21"/>
    <w:bookmarkStart w:id="28" w:name="question-2"/>
    <w:p>
      <w:pPr>
        <w:pStyle w:val="Titre2"/>
      </w:pPr>
      <w:r>
        <w:t xml:space="preserve">Question 2</w:t>
      </w:r>
    </w:p>
    <w:p>
      <w:pPr>
        <w:pStyle w:val="FirstParagraph"/>
      </w:pPr>
      <w:r>
        <w:t xml:space="preserve">Réalisation du modèle avec JAGS :</w:t>
      </w:r>
    </w:p>
    <w:p>
      <w:pPr>
        <w:pStyle w:val="SourceCode"/>
      </w:pPr>
      <w:r>
        <w:rPr>
          <w:rStyle w:val="CommentTok"/>
        </w:rPr>
        <w:t xml:space="preserve"># Données à présenter sous forme d'une liste</w:t>
      </w:r>
      <w:r>
        <w:br/>
      </w:r>
      <w:r>
        <w:rPr>
          <w:rStyle w:val="NormalTok"/>
        </w:rPr>
        <w:t xml:space="preserve">donnees </w:t>
      </w:r>
      <w:r>
        <w:rPr>
          <w:rStyle w:val="OtherTok"/>
        </w:rPr>
        <w:t xml:space="preserve">&lt;-</w:t>
      </w:r>
      <w:r>
        <w:rPr>
          <w:rStyle w:val="NormalTok"/>
        </w:rPr>
        <w:t xml:space="preserve"> </w:t>
      </w:r>
      <w:r>
        <w:rPr>
          <w:rStyle w:val="FunctionTok"/>
        </w:rPr>
        <w:t xml:space="preserve">as.list</w:t>
      </w:r>
      <w:r>
        <w:rPr>
          <w:rStyle w:val="NormalTok"/>
        </w:rPr>
        <w:t xml:space="preserve">(sncf_machines)</w:t>
      </w:r>
      <w:r>
        <w:br/>
      </w:r>
      <w:r>
        <w:rPr>
          <w:rStyle w:val="CommentTok"/>
        </w:rPr>
        <w:t xml:space="preserve"># Modèle dans langage BUGS et pas en langage R</w:t>
      </w:r>
      <w:r>
        <w:br/>
      </w:r>
      <w:r>
        <w:rPr>
          <w:rStyle w:val="NormalTok"/>
        </w:rPr>
        <w:t xml:space="preserve">modele_1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CommentTok"/>
        </w:rPr>
        <w:t xml:space="preserve"># Modèle pour yi</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nb_pannes[i] </w:t>
      </w:r>
      <w:r>
        <w:rPr>
          <w:rStyle w:val="SpecialCharTok"/>
        </w:rPr>
        <w:t xml:space="preserve">~</w:t>
      </w:r>
      <w:r>
        <w:rPr>
          <w:rStyle w:val="NormalTok"/>
        </w:rPr>
        <w:t xml:space="preserve"> </w:t>
      </w:r>
      <w:r>
        <w:rPr>
          <w:rStyle w:val="FunctionTok"/>
        </w:rPr>
        <w:t xml:space="preserve">dpois</w:t>
      </w:r>
      <w:r>
        <w:rPr>
          <w:rStyle w:val="NormalTok"/>
        </w:rPr>
        <w:t xml:space="preserve">(</w:t>
      </w:r>
      <w:r>
        <w:rPr>
          <w:rStyle w:val="FunctionTok"/>
        </w:rPr>
        <w:t xml:space="preserve">exp</w:t>
      </w:r>
      <w:r>
        <w:rPr>
          <w:rStyle w:val="NormalTok"/>
        </w:rPr>
        <w:t xml:space="preserve">(a))</w:t>
      </w:r>
      <w:r>
        <w:br/>
      </w:r>
      <w:r>
        <w:rPr>
          <w:rStyle w:val="NormalTok"/>
        </w:rPr>
        <w:t xml:space="preserve">  }</w:t>
      </w:r>
      <w:r>
        <w:br/>
      </w:r>
      <w:r>
        <w:rPr>
          <w:rStyle w:val="NormalTok"/>
        </w:rPr>
        <w:t xml:space="preserve">  </w:t>
      </w:r>
      <w:r>
        <w:rPr>
          <w:rStyle w:val="CommentTok"/>
        </w:rPr>
        <w:t xml:space="preserve"># Loi a priori de a</w:t>
      </w:r>
      <w:r>
        <w:br/>
      </w:r>
      <w:r>
        <w:rPr>
          <w:rStyle w:val="NormalTok"/>
        </w:rPr>
        <w:t xml:space="preserve">  a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w:t>
      </w:r>
      <w:r>
        <w:br/>
      </w:r>
      <w:r>
        <w:rPr>
          <w:rStyle w:val="NormalTok"/>
        </w:rPr>
        <w:t xml:space="preserve">}</w:t>
      </w:r>
      <w:r>
        <w:br/>
      </w:r>
      <w:r>
        <w:rPr>
          <w:rStyle w:val="CommentTok"/>
        </w:rPr>
        <w:t xml:space="preserve"># Paramètres à recueillir</w:t>
      </w:r>
      <w:r>
        <w:br/>
      </w:r>
      <w:r>
        <w:rPr>
          <w:rStyle w:val="NormalTok"/>
        </w:rPr>
        <w:t xml:space="preserve">parametres_modele1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br/>
      </w:r>
      <w:r>
        <w:rPr>
          <w:rStyle w:val="CommentTok"/>
        </w:rPr>
        <w:t xml:space="preserve"># Valeurs initiales</w:t>
      </w:r>
      <w:r>
        <w:br/>
      </w:r>
      <w:r>
        <w:rPr>
          <w:rStyle w:val="NormalTok"/>
        </w:rPr>
        <w:t xml:space="preserve">inits_1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"a"</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inits_modele1 </w:t>
      </w:r>
      <w:r>
        <w:rPr>
          <w:rStyle w:val="OtherTok"/>
        </w:rPr>
        <w:t xml:space="preserve">&lt;-</w:t>
      </w:r>
      <w:r>
        <w:rPr>
          <w:rStyle w:val="NormalTok"/>
        </w:rPr>
        <w:t xml:space="preserve"> </w:t>
      </w:r>
      <w:r>
        <w:rPr>
          <w:rStyle w:val="FunctionTok"/>
        </w:rPr>
        <w:t xml:space="preserve">list</w:t>
      </w:r>
      <w:r>
        <w:rPr>
          <w:rStyle w:val="NormalTok"/>
        </w:rPr>
        <w:t xml:space="preserve">(inits_1)</w:t>
      </w:r>
      <w:r>
        <w:br/>
      </w:r>
      <w:r>
        <w:rPr>
          <w:rStyle w:val="NormalTok"/>
        </w:rPr>
        <w:t xml:space="preserve">n_iter </w:t>
      </w:r>
      <w:r>
        <w:rPr>
          <w:rStyle w:val="OtherTok"/>
        </w:rPr>
        <w:t xml:space="preserve">&lt;-</w:t>
      </w:r>
      <w:r>
        <w:rPr>
          <w:rStyle w:val="NormalTok"/>
        </w:rPr>
        <w:t xml:space="preserve"> </w:t>
      </w:r>
      <w:r>
        <w:rPr>
          <w:rStyle w:val="DecValTok"/>
        </w:rPr>
        <w:t xml:space="preserve">50000</w:t>
      </w:r>
      <w:r>
        <w:rPr>
          <w:rStyle w:val="NormalTok"/>
        </w:rPr>
        <w:t xml:space="preserve">  </w:t>
      </w:r>
      <w:r>
        <w:rPr>
          <w:rStyle w:val="CommentTok"/>
        </w:rPr>
        <w:t xml:space="preserve"># Nombre d'iterations </w:t>
      </w:r>
      <w:r>
        <w:br/>
      </w:r>
      <w:r>
        <w:rPr>
          <w:rStyle w:val="NormalTok"/>
        </w:rPr>
        <w:t xml:space="preserve">n_burn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Burn in</w:t>
      </w:r>
      <w:r>
        <w:br/>
      </w:r>
      <w:r>
        <w:br/>
      </w:r>
      <w:r>
        <w:rPr>
          <w:rStyle w:val="CommentTok"/>
        </w:rPr>
        <w:t xml:space="preserve"># Faire tourner le modèle avec la fonction jags</w:t>
      </w:r>
      <w:r>
        <w:br/>
      </w:r>
      <w:r>
        <w:rPr>
          <w:rStyle w:val="CommentTok"/>
        </w:rPr>
        <w:t xml:space="preserve"># D'abord sans thin, ni burn in</w:t>
      </w:r>
      <w:r>
        <w:br/>
      </w:r>
      <w:r>
        <w:rPr>
          <w:rStyle w:val="NormalTok"/>
        </w:rPr>
        <w:t xml:space="preserve">modele1_fit </w:t>
      </w:r>
      <w:r>
        <w:rPr>
          <w:rStyle w:val="OtherTok"/>
        </w:rPr>
        <w:t xml:space="preserve">&lt;-</w:t>
      </w:r>
      <w:r>
        <w:rPr>
          <w:rStyle w:val="NormalTok"/>
        </w:rPr>
        <w:t xml:space="preserve"> </w:t>
      </w:r>
      <w:r>
        <w:rPr>
          <w:rStyle w:val="FunctionTok"/>
        </w:rPr>
        <w:t xml:space="preserve">jags</w:t>
      </w:r>
      <w:r>
        <w:rPr>
          <w:rStyle w:val="NormalTok"/>
        </w:rPr>
        <w:t xml:space="preserve">(</w:t>
      </w:r>
      <w:r>
        <w:rPr>
          <w:rStyle w:val="AttributeTok"/>
        </w:rPr>
        <w:t xml:space="preserve">data =</w:t>
      </w:r>
      <w:r>
        <w:rPr>
          <w:rStyle w:val="NormalTok"/>
        </w:rPr>
        <w:t xml:space="preserve"> donnees,</w:t>
      </w:r>
      <w:r>
        <w:br/>
      </w:r>
      <w:r>
        <w:rPr>
          <w:rStyle w:val="NormalTok"/>
        </w:rPr>
        <w:t xml:space="preserve">                    </w:t>
      </w:r>
      <w:r>
        <w:rPr>
          <w:rStyle w:val="AttributeTok"/>
        </w:rPr>
        <w:t xml:space="preserve">inits =</w:t>
      </w:r>
      <w:r>
        <w:rPr>
          <w:rStyle w:val="NormalTok"/>
        </w:rPr>
        <w:t xml:space="preserve"> inits_modele1,</w:t>
      </w:r>
      <w:r>
        <w:br/>
      </w:r>
      <w:r>
        <w:rPr>
          <w:rStyle w:val="NormalTok"/>
        </w:rPr>
        <w:t xml:space="preserve">                    </w:t>
      </w:r>
      <w:r>
        <w:rPr>
          <w:rStyle w:val="AttributeTok"/>
        </w:rPr>
        <w:t xml:space="preserve">parameters.to.save =</w:t>
      </w:r>
      <w:r>
        <w:rPr>
          <w:rStyle w:val="NormalTok"/>
        </w:rPr>
        <w:t xml:space="preserve"> parametres_modele1, </w:t>
      </w:r>
      <w:r>
        <w:br/>
      </w:r>
      <w:r>
        <w:rPr>
          <w:rStyle w:val="NormalTok"/>
        </w:rPr>
        <w:t xml:space="preserve">                    </w:t>
      </w:r>
      <w:r>
        <w:rPr>
          <w:rStyle w:val="AttributeTok"/>
        </w:rPr>
        <w:t xml:space="preserve">n.chains =</w:t>
      </w:r>
      <w:r>
        <w:rPr>
          <w:rStyle w:val="NormalTok"/>
        </w:rPr>
        <w:t xml:space="preserve"> </w:t>
      </w:r>
      <w:r>
        <w:rPr>
          <w:rStyle w:val="FunctionTok"/>
        </w:rPr>
        <w:t xml:space="preserve">length</w:t>
      </w:r>
      <w:r>
        <w:rPr>
          <w:rStyle w:val="NormalTok"/>
        </w:rPr>
        <w:t xml:space="preserve">(inits_modele1),</w:t>
      </w:r>
      <w:r>
        <w:br/>
      </w:r>
      <w:r>
        <w:rPr>
          <w:rStyle w:val="NormalTok"/>
        </w:rPr>
        <w:t xml:space="preserve">                    </w:t>
      </w:r>
      <w:r>
        <w:rPr>
          <w:rStyle w:val="AttributeTok"/>
        </w:rPr>
        <w:t xml:space="preserve">n.iter =</w:t>
      </w:r>
      <w:r>
        <w:rPr>
          <w:rStyle w:val="NormalTok"/>
        </w:rPr>
        <w:t xml:space="preserve"> n_iter, </w:t>
      </w:r>
      <w:r>
        <w:br/>
      </w:r>
      <w:r>
        <w:rPr>
          <w:rStyle w:val="NormalTok"/>
        </w:rPr>
        <w:t xml:space="preserve">                    </w:t>
      </w:r>
      <w:r>
        <w:rPr>
          <w:rStyle w:val="AttributeTok"/>
        </w:rPr>
        <w:t xml:space="preserve">n.burnin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n.thin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model.file =</w:t>
      </w:r>
      <w:r>
        <w:rPr>
          <w:rStyle w:val="NormalTok"/>
        </w:rPr>
        <w:t xml:space="preserve"> modele_1) </w:t>
      </w:r>
      <w:r>
        <w:br/>
      </w:r>
      <w:r>
        <w:rPr>
          <w:rStyle w:val="NormalTok"/>
        </w:rPr>
        <w:t xml:space="preserve">modele1_fit_mcmc </w:t>
      </w:r>
      <w:r>
        <w:rPr>
          <w:rStyle w:val="OtherTok"/>
        </w:rPr>
        <w:t xml:space="preserve">&lt;-</w:t>
      </w:r>
      <w:r>
        <w:rPr>
          <w:rStyle w:val="NormalTok"/>
        </w:rPr>
        <w:t xml:space="preserve"> </w:t>
      </w:r>
      <w:r>
        <w:rPr>
          <w:rStyle w:val="FunctionTok"/>
        </w:rPr>
        <w:t xml:space="preserve">as.mcmc</w:t>
      </w:r>
      <w:r>
        <w:rPr>
          <w:rStyle w:val="NormalTok"/>
        </w:rPr>
        <w:t xml:space="preserve">(modele1_fit)</w:t>
      </w:r>
      <w:r>
        <w:br/>
      </w:r>
      <w:r>
        <w:rPr>
          <w:rStyle w:val="NormalTok"/>
        </w:rPr>
        <w:t xml:space="preserve">gg_modele1 </w:t>
      </w:r>
      <w:r>
        <w:rPr>
          <w:rStyle w:val="OtherTok"/>
        </w:rPr>
        <w:t xml:space="preserve">&lt;-</w:t>
      </w:r>
      <w:r>
        <w:rPr>
          <w:rStyle w:val="NormalTok"/>
        </w:rPr>
        <w:t xml:space="preserve"> </w:t>
      </w:r>
      <w:r>
        <w:rPr>
          <w:rStyle w:val="FunctionTok"/>
        </w:rPr>
        <w:t xml:space="preserve">ggs</w:t>
      </w:r>
      <w:r>
        <w:rPr>
          <w:rStyle w:val="NormalTok"/>
        </w:rPr>
        <w:t xml:space="preserve">(modele1_fit_mcmc)</w:t>
      </w:r>
      <w:r>
        <w:br/>
      </w:r>
      <w:r>
        <w:rPr>
          <w:rStyle w:val="NormalTok"/>
        </w:rPr>
        <w:t xml:space="preserve">ess_1 </w:t>
      </w:r>
      <w:r>
        <w:rPr>
          <w:rStyle w:val="OtherTok"/>
        </w:rPr>
        <w:t xml:space="preserve">&lt;-</w:t>
      </w:r>
      <w:r>
        <w:rPr>
          <w:rStyle w:val="NormalTok"/>
        </w:rPr>
        <w:t xml:space="preserve"> </w:t>
      </w:r>
      <w:r>
        <w:rPr>
          <w:rStyle w:val="FunctionTok"/>
        </w:rPr>
        <w:t xml:space="preserve">effectiveSize</w:t>
      </w:r>
      <w:r>
        <w:rPr>
          <w:rStyle w:val="NormalTok"/>
        </w:rPr>
        <w:t xml:space="preserve">(modele1_fit_mcmc)</w:t>
      </w:r>
    </w:p>
    <w:p>
      <w:pPr>
        <w:pStyle w:val="FirstParagraph"/>
      </w:pPr>
      <w:r>
        <w:t xml:space="preserve">On regarde si le paramètre a estimé a bien convergé.</w:t>
      </w:r>
    </w:p>
    <w:p>
      <w:pPr>
        <w:pStyle w:val="SourceCode"/>
      </w:pPr>
      <w:r>
        <w:rPr>
          <w:rStyle w:val="FunctionTok"/>
        </w:rPr>
        <w:t xml:space="preserve">ggplot</w:t>
      </w:r>
      <w:r>
        <w:rPr>
          <w:rStyle w:val="NormalTok"/>
        </w:rPr>
        <w:t xml:space="preserve">(gg_modele1 </w:t>
      </w:r>
      <w:r>
        <w:rPr>
          <w:rStyle w:val="SpecialCharTok"/>
        </w:rPr>
        <w:t xml:space="preserve">%&gt;%</w:t>
      </w:r>
      <w:r>
        <w:rPr>
          <w:rStyle w:val="NormalTok"/>
        </w:rPr>
        <w:t xml:space="preserve"> </w:t>
      </w:r>
      <w:r>
        <w:rPr>
          <w:rStyle w:val="FunctionTok"/>
        </w:rPr>
        <w:t xml:space="preserve">filter</w:t>
      </w:r>
      <w:r>
        <w:rPr>
          <w:rStyle w:val="NormalTok"/>
        </w:rPr>
        <w:t xml:space="preserve">(Parameter </w:t>
      </w:r>
      <w:r>
        <w:rPr>
          <w:rStyle w:val="SpecialCharTok"/>
        </w:rPr>
        <w:t xml:space="preserve">==</w:t>
      </w:r>
      <w:r>
        <w:rPr>
          <w:rStyle w:val="NormalTok"/>
        </w:rPr>
        <w:t xml:space="preserve"> </w:t>
      </w:r>
      <w:r>
        <w:rPr>
          <w:rStyle w:val="StringTok"/>
        </w:rPr>
        <w:t xml:space="preserve">"a"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Iteration,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1000</w:t>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"Itération"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"Traceplot de l'estimation de a par MCMC"</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"Initialisation de a à 0"</w:t>
      </w:r>
      <w:r>
        <w:rPr>
          <w:rStyle w:val="NormalTok"/>
        </w:rPr>
        <w:t xml:space="preserve">)</w:t>
      </w:r>
    </w:p>
    <w:p>
      <w:pPr>
        <w:pStyle w:val="FirstParagraph"/>
      </w:pPr>
      <w:r>
        <w:drawing>
          <wp:inline>
            <wp:extent cx="5969000" cy="4178300"/>
            <wp:effectExtent b="0" l="0" r="0" t="0"/>
            <wp:docPr descr="" title="" id="1" name="Picture"/>
            <a:graphic>
              <a:graphicData uri="http://schemas.openxmlformats.org/drawingml/2006/picture">
                <pic:pic>
                  <pic:nvPicPr>
                    <pic:cNvPr descr="sujet8_files/figure-docx/unnamed-chunk-3-1.png" id="0" name="Picture"/>
                    <pic:cNvPicPr>
                      <a:picLocks noChangeArrowheads="1" noChangeAspect="1"/>
                    </pic:cNvPicPr>
                  </pic:nvPicPr>
                  <pic:blipFill>
                    <a:blip r:embed="rId22"/>
                    <a:stretch>
                      <a:fillRect/>
                    </a:stretch>
                  </pic:blipFill>
                  <pic:spPr bwMode="auto">
                    <a:xfrm>
                      <a:off x="0" y="0"/>
                      <a:ext cx="5969000" cy="4178300"/>
                    </a:xfrm>
                    <a:prstGeom prst="rect">
                      <a:avLst/>
                    </a:prstGeom>
                    <a:noFill/>
                    <a:ln w="9525">
                      <a:noFill/>
                      <a:headEnd/>
                      <a:tailEnd/>
                    </a:ln>
                  </pic:spPr>
                </pic:pic>
              </a:graphicData>
            </a:graphic>
          </wp:inline>
        </w:drawing>
      </w:r>
    </w:p>
    <w:p>
      <w:pPr>
        <w:pStyle w:val="Corpsdetexte"/>
      </w:pPr>
      <w:r>
        <w:t xml:space="preserve">On voit que la valeur du paramètre</w:t>
      </w:r>
      <w:r>
        <w:t xml:space="preserve"> </w:t>
      </w:r>
      <w:r>
        <w:rPr>
          <w:i/>
        </w:rPr>
        <w:t xml:space="preserve">a</w:t>
      </w:r>
      <w:r>
        <w:t xml:space="preserve"> </w:t>
      </w:r>
      <w:r>
        <w:t xml:space="preserve">reste autour de la valeur 3 et n’a pas l’air de s’écarter beaucoup de cette valeur. Nous vérifierons par la suite si cette convergence est conservée en augmentant le nombre de chaînes. Nous allons ensuite vérifier si les maillons de la chaîne sont bien indépendants les uns des autres.</w:t>
      </w:r>
    </w:p>
    <w:p>
      <w:pPr>
        <w:pStyle w:val="SourceCode"/>
      </w:pPr>
      <w:r>
        <w:rPr>
          <w:rStyle w:val="FunctionTok"/>
        </w:rPr>
        <w:t xml:space="preserve">ggs_autocorrelation</w:t>
      </w:r>
      <w:r>
        <w:rPr>
          <w:rStyle w:val="NormalTok"/>
        </w:rPr>
        <w:t xml:space="preserve">(gg_modele1)</w:t>
      </w:r>
    </w:p>
    <w:p>
      <w:pPr>
        <w:pStyle w:val="FirstParagraph"/>
      </w:pPr>
      <w:r>
        <w:drawing>
          <wp:inline>
            <wp:extent cx="5969000" cy="4775200"/>
            <wp:effectExtent b="0" l="0" r="0" t="0"/>
            <wp:docPr descr="" title="" id="1" name="Picture"/>
            <a:graphic>
              <a:graphicData uri="http://schemas.openxmlformats.org/drawingml/2006/picture">
                <pic:pic>
                  <pic:nvPicPr>
                    <pic:cNvPr descr="sujet8_files/figure-docx/unnamed-chunk-4-1.png" id="0" name="Picture"/>
                    <pic:cNvPicPr>
                      <a:picLocks noChangeArrowheads="1" noChangeAspect="1"/>
                    </pic:cNvPicPr>
                  </pic:nvPicPr>
                  <pic:blipFill>
                    <a:blip r:embed="rId23"/>
                    <a:stretch>
                      <a:fillRect/>
                    </a:stretch>
                  </pic:blipFill>
                  <pic:spPr bwMode="auto">
                    <a:xfrm>
                      <a:off x="0" y="0"/>
                      <a:ext cx="5969000" cy="4775200"/>
                    </a:xfrm>
                    <a:prstGeom prst="rect">
                      <a:avLst/>
                    </a:prstGeom>
                    <a:noFill/>
                    <a:ln w="9525">
                      <a:noFill/>
                      <a:headEnd/>
                      <a:tailEnd/>
                    </a:ln>
                  </pic:spPr>
                </pic:pic>
              </a:graphicData>
            </a:graphic>
          </wp:inline>
        </w:drawing>
      </w:r>
    </w:p>
    <w:p>
      <w:pPr>
        <w:pStyle w:val="Corpsdetexte"/>
      </w:pPr>
      <w:r>
        <w:t xml:space="preserve">On voit que pour l’estimation de a, il y a corrélation jusqu’à la 3ème mesure. Pour la déviance, en revanche, cela va jusquà 8. Cela est confirmé par le nombre d’itérations effectives qui est diminué par rapport aux 50000 itérations faites : 2.9394714</w:t>
      </w:r>
      <w:r>
        <w:t xml:space="preserve">^{4} pour l’estimation de a et 2.0711421</w:t>
      </w:r>
      <w:r>
        <w:t xml:space="preserve">^{4} pour l’estimation de la déviance du modèle.</w:t>
      </w:r>
    </w:p>
    <w:p>
      <w:pPr>
        <w:pStyle w:val="Corpsdetexte"/>
      </w:pPr>
      <w:r>
        <w:t xml:space="preserve">Nous allons donc prendre un décallage de 8 pour essayer de casser cette autocorrélation. De plus, nous appliquerons un burn-in de 1000 observations pour éviter de prendre des itérations qui n’ont pas encore convergé.</w:t>
      </w:r>
    </w:p>
    <w:p>
      <w:pPr>
        <w:pStyle w:val="SourceCode"/>
      </w:pPr>
      <w:r>
        <w:rPr>
          <w:rStyle w:val="NormalTok"/>
        </w:rPr>
        <w:t xml:space="preserve">n_thin </w:t>
      </w:r>
      <w:r>
        <w:rPr>
          <w:rStyle w:val="OtherTok"/>
        </w:rPr>
        <w:t xml:space="preserve">&lt;-</w:t>
      </w:r>
      <w:r>
        <w:rPr>
          <w:rStyle w:val="NormalTok"/>
        </w:rPr>
        <w:t xml:space="preserve">  </w:t>
      </w:r>
      <w:r>
        <w:rPr>
          <w:rStyle w:val="DecValTok"/>
        </w:rPr>
        <w:t xml:space="preserve">8</w:t>
      </w:r>
      <w:r>
        <w:br/>
      </w:r>
      <w:r>
        <w:rPr>
          <w:rStyle w:val="NormalTok"/>
        </w:rPr>
        <w:t xml:space="preserve">modele1_fit_thin </w:t>
      </w:r>
      <w:r>
        <w:rPr>
          <w:rStyle w:val="OtherTok"/>
        </w:rPr>
        <w:t xml:space="preserve">&lt;-</w:t>
      </w:r>
      <w:r>
        <w:rPr>
          <w:rStyle w:val="NormalTok"/>
        </w:rPr>
        <w:t xml:space="preserve"> </w:t>
      </w:r>
      <w:r>
        <w:rPr>
          <w:rStyle w:val="FunctionTok"/>
        </w:rPr>
        <w:t xml:space="preserve">jags</w:t>
      </w:r>
      <w:r>
        <w:rPr>
          <w:rStyle w:val="NormalTok"/>
        </w:rPr>
        <w:t xml:space="preserve">(</w:t>
      </w:r>
      <w:r>
        <w:rPr>
          <w:rStyle w:val="AttributeTok"/>
        </w:rPr>
        <w:t xml:space="preserve">data =</w:t>
      </w:r>
      <w:r>
        <w:rPr>
          <w:rStyle w:val="NormalTok"/>
        </w:rPr>
        <w:t xml:space="preserve"> donnees,</w:t>
      </w:r>
      <w:r>
        <w:br/>
      </w:r>
      <w:r>
        <w:rPr>
          <w:rStyle w:val="NormalTok"/>
        </w:rPr>
        <w:t xml:space="preserve">                         </w:t>
      </w:r>
      <w:r>
        <w:rPr>
          <w:rStyle w:val="AttributeTok"/>
        </w:rPr>
        <w:t xml:space="preserve">inits =</w:t>
      </w:r>
      <w:r>
        <w:rPr>
          <w:rStyle w:val="NormalTok"/>
        </w:rPr>
        <w:t xml:space="preserve"> inits_modele1,</w:t>
      </w:r>
      <w:r>
        <w:br/>
      </w:r>
      <w:r>
        <w:rPr>
          <w:rStyle w:val="NormalTok"/>
        </w:rPr>
        <w:t xml:space="preserve">                         </w:t>
      </w:r>
      <w:r>
        <w:rPr>
          <w:rStyle w:val="AttributeTok"/>
        </w:rPr>
        <w:t xml:space="preserve">parameters.to.save =</w:t>
      </w:r>
      <w:r>
        <w:rPr>
          <w:rStyle w:val="NormalTok"/>
        </w:rPr>
        <w:t xml:space="preserve"> parametres_modele1, </w:t>
      </w:r>
      <w:r>
        <w:br/>
      </w:r>
      <w:r>
        <w:rPr>
          <w:rStyle w:val="NormalTok"/>
        </w:rPr>
        <w:t xml:space="preserve">                         </w:t>
      </w:r>
      <w:r>
        <w:rPr>
          <w:rStyle w:val="AttributeTok"/>
        </w:rPr>
        <w:t xml:space="preserve">n.chains =</w:t>
      </w:r>
      <w:r>
        <w:rPr>
          <w:rStyle w:val="NormalTok"/>
        </w:rPr>
        <w:t xml:space="preserve"> </w:t>
      </w:r>
      <w:r>
        <w:rPr>
          <w:rStyle w:val="FunctionTok"/>
        </w:rPr>
        <w:t xml:space="preserve">length</w:t>
      </w:r>
      <w:r>
        <w:rPr>
          <w:rStyle w:val="NormalTok"/>
        </w:rPr>
        <w:t xml:space="preserve">(inits_modele1),</w:t>
      </w:r>
      <w:r>
        <w:br/>
      </w:r>
      <w:r>
        <w:rPr>
          <w:rStyle w:val="NormalTok"/>
        </w:rPr>
        <w:t xml:space="preserve">                         </w:t>
      </w:r>
      <w:r>
        <w:rPr>
          <w:rStyle w:val="AttributeTok"/>
        </w:rPr>
        <w:t xml:space="preserve">n.iter =</w:t>
      </w:r>
      <w:r>
        <w:rPr>
          <w:rStyle w:val="NormalTok"/>
        </w:rPr>
        <w:t xml:space="preserve"> n_iter </w:t>
      </w:r>
      <w:r>
        <w:rPr>
          <w:rStyle w:val="SpecialCharTok"/>
        </w:rPr>
        <w:t xml:space="preserve">*</w:t>
      </w:r>
      <w:r>
        <w:rPr>
          <w:rStyle w:val="NormalTok"/>
        </w:rPr>
        <w:t xml:space="preserve"> n_thin, </w:t>
      </w:r>
      <w:r>
        <w:br/>
      </w:r>
      <w:r>
        <w:rPr>
          <w:rStyle w:val="NormalTok"/>
        </w:rPr>
        <w:t xml:space="preserve">                         </w:t>
      </w:r>
      <w:r>
        <w:rPr>
          <w:rStyle w:val="AttributeTok"/>
        </w:rPr>
        <w:t xml:space="preserve">n.burnin =</w:t>
      </w:r>
      <w:r>
        <w:rPr>
          <w:rStyle w:val="NormalTok"/>
        </w:rPr>
        <w:t xml:space="preserve"> n_burn, </w:t>
      </w:r>
      <w:r>
        <w:br/>
      </w:r>
      <w:r>
        <w:rPr>
          <w:rStyle w:val="NormalTok"/>
        </w:rPr>
        <w:t xml:space="preserve">                         </w:t>
      </w:r>
      <w:r>
        <w:rPr>
          <w:rStyle w:val="AttributeTok"/>
        </w:rPr>
        <w:t xml:space="preserve">n.thin =</w:t>
      </w:r>
      <w:r>
        <w:rPr>
          <w:rStyle w:val="NormalTok"/>
        </w:rPr>
        <w:t xml:space="preserve"> n_thin,</w:t>
      </w:r>
      <w:r>
        <w:br/>
      </w:r>
      <w:r>
        <w:rPr>
          <w:rStyle w:val="NormalTok"/>
        </w:rPr>
        <w:t xml:space="preserve">                         </w:t>
      </w:r>
      <w:r>
        <w:rPr>
          <w:rStyle w:val="AttributeTok"/>
        </w:rPr>
        <w:t xml:space="preserve">model.file =</w:t>
      </w:r>
      <w:r>
        <w:rPr>
          <w:rStyle w:val="NormalTok"/>
        </w:rPr>
        <w:t xml:space="preserve"> modele_1) </w:t>
      </w:r>
      <w:r>
        <w:br/>
      </w:r>
      <w:r>
        <w:rPr>
          <w:rStyle w:val="NormalTok"/>
        </w:rPr>
        <w:t xml:space="preserve">modele1_fit_thin_mcmc </w:t>
      </w:r>
      <w:r>
        <w:rPr>
          <w:rStyle w:val="OtherTok"/>
        </w:rPr>
        <w:t xml:space="preserve">&lt;-</w:t>
      </w:r>
      <w:r>
        <w:rPr>
          <w:rStyle w:val="NormalTok"/>
        </w:rPr>
        <w:t xml:space="preserve"> </w:t>
      </w:r>
      <w:r>
        <w:rPr>
          <w:rStyle w:val="FunctionTok"/>
        </w:rPr>
        <w:t xml:space="preserve">as.mcmc</w:t>
      </w:r>
      <w:r>
        <w:rPr>
          <w:rStyle w:val="NormalTok"/>
        </w:rPr>
        <w:t xml:space="preserve">(modele1_fit_thin)</w:t>
      </w:r>
      <w:r>
        <w:br/>
      </w:r>
      <w:r>
        <w:rPr>
          <w:rStyle w:val="NormalTok"/>
        </w:rPr>
        <w:t xml:space="preserve">gg_modele1_thin </w:t>
      </w:r>
      <w:r>
        <w:rPr>
          <w:rStyle w:val="OtherTok"/>
        </w:rPr>
        <w:t xml:space="preserve">&lt;-</w:t>
      </w:r>
      <w:r>
        <w:rPr>
          <w:rStyle w:val="NormalTok"/>
        </w:rPr>
        <w:t xml:space="preserve"> </w:t>
      </w:r>
      <w:r>
        <w:rPr>
          <w:rStyle w:val="FunctionTok"/>
        </w:rPr>
        <w:t xml:space="preserve">ggs</w:t>
      </w:r>
      <w:r>
        <w:rPr>
          <w:rStyle w:val="NormalTok"/>
        </w:rPr>
        <w:t xml:space="preserve">(modele1_fit_thin_mcmc)</w:t>
      </w:r>
      <w:r>
        <w:br/>
      </w:r>
      <w:r>
        <w:rPr>
          <w:rStyle w:val="NormalTok"/>
        </w:rPr>
        <w:t xml:space="preserve">ess_1_thin </w:t>
      </w:r>
      <w:r>
        <w:rPr>
          <w:rStyle w:val="OtherTok"/>
        </w:rPr>
        <w:t xml:space="preserve">&lt;-</w:t>
      </w:r>
      <w:r>
        <w:rPr>
          <w:rStyle w:val="NormalTok"/>
        </w:rPr>
        <w:t xml:space="preserve"> </w:t>
      </w:r>
      <w:r>
        <w:rPr>
          <w:rStyle w:val="FunctionTok"/>
        </w:rPr>
        <w:t xml:space="preserve">effectiveSize</w:t>
      </w:r>
      <w:r>
        <w:rPr>
          <w:rStyle w:val="NormalTok"/>
        </w:rPr>
        <w:t xml:space="preserve">(modele1_fit_thin_mcmc)</w:t>
      </w:r>
    </w:p>
    <w:p>
      <w:pPr>
        <w:pStyle w:val="FirstParagraph"/>
      </w:pPr>
      <w:r>
        <w:t xml:space="preserve">Le modèle obtenu est le suivant :</w:t>
      </w:r>
    </w:p>
    <w:p>
      <w:pPr>
        <w:pStyle w:val="SourceCode"/>
      </w:pPr>
      <w:r>
        <w:rPr>
          <w:rStyle w:val="FunctionTok"/>
        </w:rPr>
        <w:t xml:space="preserve">tidy</w:t>
      </w:r>
      <w:r>
        <w:rPr>
          <w:rStyle w:val="NormalTok"/>
        </w:rPr>
        <w:t xml:space="preserve">(modele1_fit_thin)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(estimate</w:t>
      </w:r>
      <w:r>
        <w:rPr>
          <w:rStyle w:val="SpecialCharTok"/>
        </w:rPr>
        <w:t xml:space="preserve">:</w:t>
      </w:r>
      <w:r>
        <w:rPr>
          <w:rStyle w:val="NormalTok"/>
        </w:rPr>
        <w:t xml:space="preserve">std.error,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rPr>
          <w:rStyle w:val="AttributeTok"/>
        </w:rPr>
        <w:t xml:space="preserve">term =</w:t>
      </w:r>
      <w:r>
        <w:rPr>
          <w:rStyle w:val="NormalTok"/>
        </w:rPr>
        <w:t xml:space="preserve"> </w:t>
      </w:r>
      <w:r>
        <w:rPr>
          <w:rStyle w:val="StringTok"/>
        </w:rPr>
        <w:t xml:space="preserve">"Paramètre estimé"</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"Estimation"</w:t>
      </w:r>
      <w:r>
        <w:rPr>
          <w:rStyle w:val="NormalTok"/>
        </w:rPr>
        <w:t xml:space="preserve">,</w:t>
      </w:r>
      <w:r>
        <w:br/>
      </w:r>
      <w:r>
        <w:rPr>
          <w:rStyle w:val="NormalTok"/>
        </w:rPr>
        <w:t xml:space="preserve">                    </w:t>
      </w:r>
      <w:r>
        <w:rPr>
          <w:rStyle w:val="AttributeTok"/>
        </w:rPr>
        <w:t xml:space="preserve">std.error =</w:t>
      </w:r>
      <w:r>
        <w:rPr>
          <w:rStyle w:val="NormalTok"/>
        </w:rPr>
        <w:t xml:space="preserve"> </w:t>
      </w:r>
      <w:r>
        <w:rPr>
          <w:rStyle w:val="StringTok"/>
        </w:rPr>
        <w:t xml:space="preserve">"Ecart-Type"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47"/>
        <w:gridCol w:w="1438"/>
        <w:gridCol w:w="1486"/>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Paramètre estimé</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Ecart-Type</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bl>
    <w:p>
      <w:pPr>
        <w:pStyle w:val="SourceCode"/>
      </w:pPr>
      <w:r>
        <w:rPr>
          <w:rStyle w:val="FunctionTok"/>
        </w:rPr>
        <w:t xml:space="preserve">ggplot</w:t>
      </w:r>
      <w:r>
        <w:rPr>
          <w:rStyle w:val="NormalTok"/>
        </w:rPr>
        <w:t xml:space="preserve">(gg_modele1_thin </w:t>
      </w:r>
      <w:r>
        <w:rPr>
          <w:rStyle w:val="SpecialCharTok"/>
        </w:rPr>
        <w:t xml:space="preserve">%&gt;%</w:t>
      </w:r>
      <w:r>
        <w:rPr>
          <w:rStyle w:val="NormalTok"/>
        </w:rPr>
        <w:t xml:space="preserve"> </w:t>
      </w:r>
      <w:r>
        <w:rPr>
          <w:rStyle w:val="FunctionTok"/>
        </w:rPr>
        <w:t xml:space="preserve">filter</w:t>
      </w:r>
      <w:r>
        <w:rPr>
          <w:rStyle w:val="NormalTok"/>
        </w:rPr>
        <w:t xml:space="preserve">(Parameter </w:t>
      </w:r>
      <w:r>
        <w:rPr>
          <w:rStyle w:val="SpecialCharTok"/>
        </w:rPr>
        <w:t xml:space="preserve">==</w:t>
      </w:r>
      <w:r>
        <w:rPr>
          <w:rStyle w:val="NormalTok"/>
        </w:rPr>
        <w:t xml:space="preserve"> </w:t>
      </w:r>
      <w:r>
        <w:rPr>
          <w:rStyle w:val="StringTok"/>
        </w:rPr>
        <w:t xml:space="preserve">"a"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Iteration,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"Itération"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"Traceplot de l'estimation de a par MCMC"</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"Initialisation de a à 0 ; Prise d'une valeur sur 8"</w:t>
      </w:r>
      <w:r>
        <w:rPr>
          <w:rStyle w:val="NormalTok"/>
        </w:rPr>
        <w:t xml:space="preserve">)</w:t>
      </w:r>
    </w:p>
    <w:p>
      <w:pPr>
        <w:pStyle w:val="FirstParagraph"/>
      </w:pPr>
      <w:r>
        <w:drawing>
          <wp:inline>
            <wp:extent cx="5969000" cy="4178300"/>
            <wp:effectExtent b="0" l="0" r="0" t="0"/>
            <wp:docPr descr="" title="" id="1" name="Picture"/>
            <a:graphic>
              <a:graphicData uri="http://schemas.openxmlformats.org/drawingml/2006/picture">
                <pic:pic>
                  <pic:nvPicPr>
                    <pic:cNvPr descr="sujet8_files/figure-docx/unnamed-chunk-7-1.png" id="0" name="Picture"/>
                    <pic:cNvPicPr>
                      <a:picLocks noChangeArrowheads="1" noChangeAspect="1"/>
                    </pic:cNvPicPr>
                  </pic:nvPicPr>
                  <pic:blipFill>
                    <a:blip r:embed="rId24"/>
                    <a:stretch>
                      <a:fillRect/>
                    </a:stretch>
                  </pic:blipFill>
                  <pic:spPr bwMode="auto">
                    <a:xfrm>
                      <a:off x="0" y="0"/>
                      <a:ext cx="5969000" cy="4178300"/>
                    </a:xfrm>
                    <a:prstGeom prst="rect">
                      <a:avLst/>
                    </a:prstGeom>
                    <a:noFill/>
                    <a:ln w="9525">
                      <a:noFill/>
                      <a:headEnd/>
                      <a:tailEnd/>
                    </a:ln>
                  </pic:spPr>
                </pic:pic>
              </a:graphicData>
            </a:graphic>
          </wp:inline>
        </w:drawing>
      </w:r>
    </w:p>
    <w:p>
      <w:pPr>
        <w:pStyle w:val="Corpsdetexte"/>
      </w:pPr>
      <w:r>
        <w:t xml:space="preserve">En ne prenant qu’une observation sur 8, on voit que le traceplot reste similaire avec une bonne convergence de l’estimation de a autour de 3 après le retrait de 1000 observations de burn in.</w:t>
      </w:r>
    </w:p>
    <w:p>
      <w:pPr>
        <w:pStyle w:val="SourceCode"/>
      </w:pPr>
      <w:r>
        <w:rPr>
          <w:rStyle w:val="FunctionTok"/>
        </w:rPr>
        <w:t xml:space="preserve">ggs_autocorrelation</w:t>
      </w:r>
      <w:r>
        <w:rPr>
          <w:rStyle w:val="NormalTok"/>
        </w:rPr>
        <w:t xml:space="preserve">(gg_modele1_thin)</w:t>
      </w:r>
    </w:p>
    <w:p>
      <w:pPr>
        <w:pStyle w:val="FirstParagraph"/>
      </w:pPr>
      <w:r>
        <w:drawing>
          <wp:inline>
            <wp:extent cx="5969000" cy="4775200"/>
            <wp:effectExtent b="0" l="0" r="0" t="0"/>
            <wp:docPr descr="" title="" id="1" name="Picture"/>
            <a:graphic>
              <a:graphicData uri="http://schemas.openxmlformats.org/drawingml/2006/picture">
                <pic:pic>
                  <pic:nvPicPr>
                    <pic:cNvPr descr="sujet8_files/figure-docx/unnamed-chunk-8-1.png" id="0" name="Picture"/>
                    <pic:cNvPicPr>
                      <a:picLocks noChangeArrowheads="1" noChangeAspect="1"/>
                    </pic:cNvPicPr>
                  </pic:nvPicPr>
                  <pic:blipFill>
                    <a:blip r:embed="rId25"/>
                    <a:stretch>
                      <a:fillRect/>
                    </a:stretch>
                  </pic:blipFill>
                  <pic:spPr bwMode="auto">
                    <a:xfrm>
                      <a:off x="0" y="0"/>
                      <a:ext cx="5969000" cy="4775200"/>
                    </a:xfrm>
                    <a:prstGeom prst="rect">
                      <a:avLst/>
                    </a:prstGeom>
                    <a:noFill/>
                    <a:ln w="9525">
                      <a:noFill/>
                      <a:headEnd/>
                      <a:tailEnd/>
                    </a:ln>
                  </pic:spPr>
                </pic:pic>
              </a:graphicData>
            </a:graphic>
          </wp:inline>
        </w:drawing>
      </w:r>
    </w:p>
    <w:p>
      <w:pPr>
        <w:pStyle w:val="Corpsdetexte"/>
      </w:pPr>
      <w:r>
        <w:t xml:space="preserve">Sur le graphique d’auto-corrélations, on voit que le problème de mélangeance a été réglé et que maintenant il n’y a plus d’auto-corrélation pour le paramètre a estimé. De plus, le nombre d’itérations effectives est maintenant autour des 49875 itérations faites : 4.9875</w:t>
      </w:r>
      <w:r>
        <w:t xml:space="preserve">^{4} pour l’estimation de a et 5.1722944</w:t>
      </w:r>
      <w:r>
        <w:t xml:space="preserve">^{4} pour l’estimation de la déviance du modèle (nous pensons que le chiffre dépassant 50000 pour a est soit lié au burn in de 1000, soit au fait que les observations soient très décorrélées).</w:t>
      </w:r>
    </w:p>
    <w:p>
      <w:pPr>
        <w:pStyle w:val="Corpsdetexte"/>
      </w:pPr>
      <w:r>
        <w:t xml:space="preserve">Afin de nous assurer de la convergence du modèle, nous avons réalisé 3 chaînes avec des départ pour des valeurs différentes. Nous avons initié a à -5, 0 et 5 et regardé comment se comportait le modèle.</w:t>
      </w:r>
    </w:p>
    <w:p>
      <w:pPr>
        <w:pStyle w:val="SourceCode"/>
      </w:pPr>
      <w:r>
        <w:rPr>
          <w:rStyle w:val="NormalTok"/>
        </w:rPr>
        <w:t xml:space="preserve">inits_2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"a"</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inits_3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"a"</w:t>
      </w:r>
      <w:r>
        <w:rPr>
          <w:rStyle w:val="NormalTok"/>
        </w:rPr>
        <w:t xml:space="preserve"> </w:t>
      </w:r>
      <w:r>
        <w:rPr>
          <w:rStyle w:val="OtherTok"/>
        </w:rPr>
        <w:t xml:space="preserve">=</w:t>
      </w:r>
      <w:r>
        <w:rPr>
          <w:rStyle w:val="NormalTok"/>
        </w:rPr>
        <w:t xml:space="preserve"> </w:t>
      </w:r>
      <w:r>
        <w:rPr>
          <w:rStyle w:val="SpecialCharTok"/>
        </w:rPr>
        <w:t xml:space="preserve">-</w:t>
      </w:r>
      <w:r>
        <w:rPr>
          <w:rStyle w:val="DecValTok"/>
        </w:rPr>
        <w:t xml:space="preserve">5</w:t>
      </w:r>
      <w:r>
        <w:rPr>
          <w:rStyle w:val="NormalTok"/>
        </w:rPr>
        <w:t xml:space="preserve">)</w:t>
      </w:r>
      <w:r>
        <w:br/>
      </w:r>
      <w:r>
        <w:rPr>
          <w:rStyle w:val="NormalTok"/>
        </w:rPr>
        <w:t xml:space="preserve">inits_modele1_mult </w:t>
      </w:r>
      <w:r>
        <w:rPr>
          <w:rStyle w:val="OtherTok"/>
        </w:rPr>
        <w:t xml:space="preserve">&lt;-</w:t>
      </w:r>
      <w:r>
        <w:rPr>
          <w:rStyle w:val="NormalTok"/>
        </w:rPr>
        <w:t xml:space="preserve"> </w:t>
      </w:r>
      <w:r>
        <w:rPr>
          <w:rStyle w:val="FunctionTok"/>
        </w:rPr>
        <w:t xml:space="preserve">list</w:t>
      </w:r>
      <w:r>
        <w:rPr>
          <w:rStyle w:val="NormalTok"/>
        </w:rPr>
        <w:t xml:space="preserve">(inits_1, inits_2, inits_3)</w:t>
      </w:r>
      <w:r>
        <w:br/>
      </w:r>
      <w:r>
        <w:rPr>
          <w:rStyle w:val="NormalTok"/>
        </w:rPr>
        <w:t xml:space="preserve">modele1_fit_mult </w:t>
      </w:r>
      <w:r>
        <w:rPr>
          <w:rStyle w:val="OtherTok"/>
        </w:rPr>
        <w:t xml:space="preserve">&lt;-</w:t>
      </w:r>
      <w:r>
        <w:rPr>
          <w:rStyle w:val="NormalTok"/>
        </w:rPr>
        <w:t xml:space="preserve"> </w:t>
      </w:r>
      <w:r>
        <w:rPr>
          <w:rStyle w:val="FunctionTok"/>
        </w:rPr>
        <w:t xml:space="preserve">jags</w:t>
      </w:r>
      <w:r>
        <w:rPr>
          <w:rStyle w:val="NormalTok"/>
        </w:rPr>
        <w:t xml:space="preserve">(</w:t>
      </w:r>
      <w:r>
        <w:rPr>
          <w:rStyle w:val="AttributeTok"/>
        </w:rPr>
        <w:t xml:space="preserve">data =</w:t>
      </w:r>
      <w:r>
        <w:rPr>
          <w:rStyle w:val="NormalTok"/>
        </w:rPr>
        <w:t xml:space="preserve"> donnees,</w:t>
      </w:r>
      <w:r>
        <w:br/>
      </w:r>
      <w:r>
        <w:rPr>
          <w:rStyle w:val="NormalTok"/>
        </w:rPr>
        <w:t xml:space="preserve">                         </w:t>
      </w:r>
      <w:r>
        <w:rPr>
          <w:rStyle w:val="AttributeTok"/>
        </w:rPr>
        <w:t xml:space="preserve">inits =</w:t>
      </w:r>
      <w:r>
        <w:rPr>
          <w:rStyle w:val="NormalTok"/>
        </w:rPr>
        <w:t xml:space="preserve"> inits_modele1_mult,</w:t>
      </w:r>
      <w:r>
        <w:br/>
      </w:r>
      <w:r>
        <w:rPr>
          <w:rStyle w:val="NormalTok"/>
        </w:rPr>
        <w:t xml:space="preserve">                         </w:t>
      </w:r>
      <w:r>
        <w:rPr>
          <w:rStyle w:val="AttributeTok"/>
        </w:rPr>
        <w:t xml:space="preserve">parameters.to.save =</w:t>
      </w:r>
      <w:r>
        <w:rPr>
          <w:rStyle w:val="NormalTok"/>
        </w:rPr>
        <w:t xml:space="preserve"> parametres_modele1, </w:t>
      </w:r>
      <w:r>
        <w:br/>
      </w:r>
      <w:r>
        <w:rPr>
          <w:rStyle w:val="NormalTok"/>
        </w:rPr>
        <w:t xml:space="preserve">                         </w:t>
      </w:r>
      <w:r>
        <w:rPr>
          <w:rStyle w:val="AttributeTok"/>
        </w:rPr>
        <w:t xml:space="preserve">n.chains =</w:t>
      </w:r>
      <w:r>
        <w:rPr>
          <w:rStyle w:val="NormalTok"/>
        </w:rPr>
        <w:t xml:space="preserve"> </w:t>
      </w:r>
      <w:r>
        <w:rPr>
          <w:rStyle w:val="FunctionTok"/>
        </w:rPr>
        <w:t xml:space="preserve">length</w:t>
      </w:r>
      <w:r>
        <w:rPr>
          <w:rStyle w:val="NormalTok"/>
        </w:rPr>
        <w:t xml:space="preserve">(inits_modele1_mult),</w:t>
      </w:r>
      <w:r>
        <w:br/>
      </w:r>
      <w:r>
        <w:rPr>
          <w:rStyle w:val="NormalTok"/>
        </w:rPr>
        <w:t xml:space="preserve">                         </w:t>
      </w:r>
      <w:r>
        <w:rPr>
          <w:rStyle w:val="AttributeTok"/>
        </w:rPr>
        <w:t xml:space="preserve">n.iter =</w:t>
      </w:r>
      <w:r>
        <w:rPr>
          <w:rStyle w:val="NormalTok"/>
        </w:rPr>
        <w:t xml:space="preserve"> n_iter </w:t>
      </w:r>
      <w:r>
        <w:rPr>
          <w:rStyle w:val="SpecialCharTok"/>
        </w:rPr>
        <w:t xml:space="preserve">*</w:t>
      </w:r>
      <w:r>
        <w:rPr>
          <w:rStyle w:val="NormalTok"/>
        </w:rPr>
        <w:t xml:space="preserve"> n_thin, </w:t>
      </w:r>
      <w:r>
        <w:br/>
      </w:r>
      <w:r>
        <w:rPr>
          <w:rStyle w:val="NormalTok"/>
        </w:rPr>
        <w:t xml:space="preserve">                         </w:t>
      </w:r>
      <w:r>
        <w:rPr>
          <w:rStyle w:val="AttributeTok"/>
        </w:rPr>
        <w:t xml:space="preserve">n.burnin =</w:t>
      </w:r>
      <w:r>
        <w:rPr>
          <w:rStyle w:val="NormalTok"/>
        </w:rPr>
        <w:t xml:space="preserve"> n_burn, </w:t>
      </w:r>
      <w:r>
        <w:br/>
      </w:r>
      <w:r>
        <w:rPr>
          <w:rStyle w:val="NormalTok"/>
        </w:rPr>
        <w:t xml:space="preserve">                         </w:t>
      </w:r>
      <w:r>
        <w:rPr>
          <w:rStyle w:val="AttributeTok"/>
        </w:rPr>
        <w:t xml:space="preserve">n.thin =</w:t>
      </w:r>
      <w:r>
        <w:rPr>
          <w:rStyle w:val="NormalTok"/>
        </w:rPr>
        <w:t xml:space="preserve"> n_thin,</w:t>
      </w:r>
      <w:r>
        <w:br/>
      </w:r>
      <w:r>
        <w:rPr>
          <w:rStyle w:val="NormalTok"/>
        </w:rPr>
        <w:t xml:space="preserve">                         </w:t>
      </w:r>
      <w:r>
        <w:rPr>
          <w:rStyle w:val="AttributeTok"/>
        </w:rPr>
        <w:t xml:space="preserve">model.file =</w:t>
      </w:r>
      <w:r>
        <w:rPr>
          <w:rStyle w:val="NormalTok"/>
        </w:rPr>
        <w:t xml:space="preserve"> modele_1) </w:t>
      </w:r>
      <w:r>
        <w:br/>
      </w:r>
      <w:r>
        <w:rPr>
          <w:rStyle w:val="NormalTok"/>
        </w:rPr>
        <w:t xml:space="preserve">modele1_fit_mult_mcmc </w:t>
      </w:r>
      <w:r>
        <w:rPr>
          <w:rStyle w:val="OtherTok"/>
        </w:rPr>
        <w:t xml:space="preserve">&lt;-</w:t>
      </w:r>
      <w:r>
        <w:rPr>
          <w:rStyle w:val="NormalTok"/>
        </w:rPr>
        <w:t xml:space="preserve"> </w:t>
      </w:r>
      <w:r>
        <w:rPr>
          <w:rStyle w:val="FunctionTok"/>
        </w:rPr>
        <w:t xml:space="preserve">as.mcmc</w:t>
      </w:r>
      <w:r>
        <w:rPr>
          <w:rStyle w:val="NormalTok"/>
        </w:rPr>
        <w:t xml:space="preserve">(modele1_fit_mult)</w:t>
      </w:r>
      <w:r>
        <w:br/>
      </w:r>
      <w:r>
        <w:rPr>
          <w:rStyle w:val="NormalTok"/>
        </w:rPr>
        <w:t xml:space="preserve">gg_modele1_mult </w:t>
      </w:r>
      <w:r>
        <w:rPr>
          <w:rStyle w:val="OtherTok"/>
        </w:rPr>
        <w:t xml:space="preserve">&lt;-</w:t>
      </w:r>
      <w:r>
        <w:rPr>
          <w:rStyle w:val="NormalTok"/>
        </w:rPr>
        <w:t xml:space="preserve"> </w:t>
      </w:r>
      <w:r>
        <w:rPr>
          <w:rStyle w:val="FunctionTok"/>
        </w:rPr>
        <w:t xml:space="preserve">ggs</w:t>
      </w:r>
      <w:r>
        <w:rPr>
          <w:rStyle w:val="NormalTok"/>
        </w:rPr>
        <w:t xml:space="preserve">(modele1_fit_mult_mcmc)</w:t>
      </w:r>
      <w:r>
        <w:br/>
      </w:r>
      <w:r>
        <w:rPr>
          <w:rStyle w:val="NormalTok"/>
        </w:rPr>
        <w:t xml:space="preserve">ess_1_mult </w:t>
      </w:r>
      <w:r>
        <w:rPr>
          <w:rStyle w:val="OtherTok"/>
        </w:rPr>
        <w:t xml:space="preserve">&lt;-</w:t>
      </w:r>
      <w:r>
        <w:rPr>
          <w:rStyle w:val="NormalTok"/>
        </w:rPr>
        <w:t xml:space="preserve"> </w:t>
      </w:r>
      <w:r>
        <w:rPr>
          <w:rStyle w:val="FunctionTok"/>
        </w:rPr>
        <w:t xml:space="preserve">effectiveSize</w:t>
      </w:r>
      <w:r>
        <w:rPr>
          <w:rStyle w:val="NormalTok"/>
        </w:rPr>
        <w:t xml:space="preserve">(modele1_fit_mult)</w:t>
      </w:r>
    </w:p>
    <w:p>
      <w:pPr>
        <w:pStyle w:val="SourceCode"/>
      </w:pPr>
      <w:r>
        <w:rPr>
          <w:rStyle w:val="FunctionTok"/>
        </w:rPr>
        <w:t xml:space="preserve">ggs_autocorrelation</w:t>
      </w:r>
      <w:r>
        <w:rPr>
          <w:rStyle w:val="NormalTok"/>
        </w:rPr>
        <w:t xml:space="preserve">(gg_modele1_mult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Chain =</w:t>
      </w:r>
      <w:r>
        <w:rPr>
          <w:rStyle w:val="NormalTok"/>
        </w:rPr>
        <w:t xml:space="preserve"> </w:t>
      </w:r>
      <w:r>
        <w:rPr>
          <w:rStyle w:val="FunctionTok"/>
        </w:rPr>
        <w:t xml:space="preserve">paste0</w:t>
      </w:r>
      <w:r>
        <w:rPr>
          <w:rStyle w:val="NormalTok"/>
        </w:rPr>
        <w:t xml:space="preserve">(</w:t>
      </w:r>
      <w:r>
        <w:rPr>
          <w:rStyle w:val="StringTok"/>
        </w:rPr>
        <w:t xml:space="preserve">"Chaîne n°"</w:t>
      </w:r>
      <w:r>
        <w:rPr>
          <w:rStyle w:val="NormalTok"/>
        </w:rPr>
        <w:t xml:space="preserve">, Chain)))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Chain </w:t>
      </w:r>
      <w:r>
        <w:rPr>
          <w:rStyle w:val="SpecialCharTok"/>
        </w:rPr>
        <w:t xml:space="preserve">+</w:t>
      </w:r>
      <w:r>
        <w:rPr>
          <w:rStyle w:val="NormalTok"/>
        </w:rPr>
        <w:t xml:space="preserve"> Parameter,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dir =</w:t>
      </w:r>
      <w:r>
        <w:rPr>
          <w:rStyle w:val="NormalTok"/>
        </w:rPr>
        <w:t xml:space="preserve"> </w:t>
      </w:r>
      <w:r>
        <w:rPr>
          <w:rStyle w:val="StringTok"/>
        </w:rPr>
        <w:t xml:space="preserve">"v"</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969000" cy="4775200"/>
            <wp:effectExtent b="0" l="0" r="0" t="0"/>
            <wp:docPr descr="" title="" id="1" name="Picture"/>
            <a:graphic>
              <a:graphicData uri="http://schemas.openxmlformats.org/drawingml/2006/picture">
                <pic:pic>
                  <pic:nvPicPr>
                    <pic:cNvPr descr="sujet8_files/figure-docx/unnamed-chunk-10-1.png" id="0" name="Picture"/>
                    <pic:cNvPicPr>
                      <a:picLocks noChangeArrowheads="1" noChangeAspect="1"/>
                    </pic:cNvPicPr>
                  </pic:nvPicPr>
                  <pic:blipFill>
                    <a:blip r:embed="rId26"/>
                    <a:stretch>
                      <a:fillRect/>
                    </a:stretch>
                  </pic:blipFill>
                  <pic:spPr bwMode="auto">
                    <a:xfrm>
                      <a:off x="0" y="0"/>
                      <a:ext cx="5969000" cy="4775200"/>
                    </a:xfrm>
                    <a:prstGeom prst="rect">
                      <a:avLst/>
                    </a:prstGeom>
                    <a:noFill/>
                    <a:ln w="9525">
                      <a:noFill/>
                      <a:headEnd/>
                      <a:tailEnd/>
                    </a:ln>
                  </pic:spPr>
                </pic:pic>
              </a:graphicData>
            </a:graphic>
          </wp:inline>
        </w:drawing>
      </w:r>
    </w:p>
    <w:p>
      <w:pPr>
        <w:pStyle w:val="Corpsdetexte"/>
      </w:pPr>
      <w:r>
        <w:t xml:space="preserve">Pour les 3 chaînes, on ne voit pas d’auto-corrélation dans notre modèle. Aussi, le nombre d’itérations effectives est resté autour des 50000 itérations faites par chaîne, soit 149625 itérations en tout après retrait des 1000 itérations de burn-in : 1.5716578</w:t>
      </w:r>
      <w:r>
        <w:t xml:space="preserve">^{5} pour l’estimation de a et 1.5309126</w:t>
      </w:r>
      <w:r>
        <w:t xml:space="preserve">^{5} pour l’estimation de la déviance du modèle (ici, on ne doit plus avoir aucune corrélation vu que le nombre effectif est égal au nombre brut).</w:t>
      </w:r>
    </w:p>
    <w:p>
      <w:pPr>
        <w:pStyle w:val="SourceCode"/>
      </w:pP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(gg_modele1_mult </w:t>
      </w:r>
      <w:r>
        <w:rPr>
          <w:rStyle w:val="SpecialCharTok"/>
        </w:rPr>
        <w:t xml:space="preserve">%&gt;%</w:t>
      </w:r>
      <w:r>
        <w:rPr>
          <w:rStyle w:val="NormalTok"/>
        </w:rPr>
        <w:t xml:space="preserve"> </w:t>
      </w:r>
      <w:r>
        <w:rPr>
          <w:rStyle w:val="FunctionTok"/>
        </w:rPr>
        <w:t xml:space="preserve">filter</w:t>
      </w:r>
      <w:r>
        <w:rPr>
          <w:rStyle w:val="NormalTok"/>
        </w:rPr>
        <w:t xml:space="preserve">(Parameter </w:t>
      </w:r>
      <w:r>
        <w:rPr>
          <w:rStyle w:val="SpecialCharTok"/>
        </w:rPr>
        <w:t xml:space="preserve">==</w:t>
      </w:r>
      <w:r>
        <w:rPr>
          <w:rStyle w:val="NormalTok"/>
        </w:rPr>
        <w:t xml:space="preserve"> </w:t>
      </w:r>
      <w:r>
        <w:rPr>
          <w:rStyle w:val="StringTok"/>
        </w:rPr>
        <w:t xml:space="preserve">"a"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Iteration,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as.factor</w:t>
      </w:r>
      <w:r>
        <w:rPr>
          <w:rStyle w:val="NormalTok"/>
        </w:rPr>
        <w:t xml:space="preserve">(Chain)),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"Itération"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"Traceplot de l'estimation de a par MCMC avec 3 chaînes"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FunctionTok"/>
        </w:rPr>
        <w:t xml:space="preserve">ggplot</w:t>
      </w:r>
      <w:r>
        <w:rPr>
          <w:rStyle w:val="NormalTok"/>
        </w:rPr>
        <w:t xml:space="preserve">(gg_modele1_mult </w:t>
      </w:r>
      <w:r>
        <w:rPr>
          <w:rStyle w:val="SpecialCharTok"/>
        </w:rPr>
        <w:t xml:space="preserve">%&gt;%</w:t>
      </w:r>
      <w:r>
        <w:rPr>
          <w:rStyle w:val="NormalTok"/>
        </w:rPr>
        <w:t xml:space="preserve"> </w:t>
      </w:r>
      <w:r>
        <w:rPr>
          <w:rStyle w:val="FunctionTok"/>
        </w:rPr>
        <w:t xml:space="preserve">filter</w:t>
      </w:r>
      <w:r>
        <w:rPr>
          <w:rStyle w:val="NormalTok"/>
        </w:rPr>
        <w:t xml:space="preserve">(Parameter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Chain =</w:t>
      </w:r>
      <w:r>
        <w:rPr>
          <w:rStyle w:val="NormalTok"/>
        </w:rPr>
        <w:t xml:space="preserve"> </w:t>
      </w:r>
      <w:r>
        <w:rPr>
          <w:rStyle w:val="FunctionTok"/>
        </w:rPr>
        <w:t xml:space="preserve">paste0</w:t>
      </w:r>
      <w:r>
        <w:rPr>
          <w:rStyle w:val="NormalTok"/>
        </w:rPr>
        <w:t xml:space="preserve">(</w:t>
      </w:r>
      <w:r>
        <w:rPr>
          <w:rStyle w:val="StringTok"/>
        </w:rPr>
        <w:t xml:space="preserve">"Chaîne n°"</w:t>
      </w:r>
      <w:r>
        <w:rPr>
          <w:rStyle w:val="NormalTok"/>
        </w:rPr>
        <w:t xml:space="preserve">, Chain)),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color =</w:t>
      </w:r>
      <w:r>
        <w:rPr>
          <w:rStyle w:val="NormalTok"/>
        </w:rPr>
        <w:t xml:space="preserve"> </w:t>
      </w:r>
      <w:r>
        <w:rPr>
          <w:rStyle w:val="FunctionTok"/>
        </w:rPr>
        <w:t xml:space="preserve">as.factor</w:t>
      </w:r>
      <w:r>
        <w:rPr>
          <w:rStyle w:val="NormalTok"/>
        </w:rPr>
        <w:t xml:space="preserve">(Chain), </w:t>
      </w:r>
      <w:r>
        <w:rPr>
          <w:rStyle w:val="AttributeTok"/>
        </w:rPr>
        <w:t xml:space="preserve">fill =</w:t>
      </w:r>
      <w:r>
        <w:rPr>
          <w:rStyle w:val="NormalTok"/>
        </w:rPr>
        <w:t xml:space="preserve"> </w:t>
      </w:r>
      <w:r>
        <w:rPr>
          <w:rStyle w:val="FunctionTok"/>
        </w:rPr>
        <w:t xml:space="preserve">as.factor</w:t>
      </w:r>
      <w:r>
        <w:rPr>
          <w:rStyle w:val="NormalTok"/>
        </w:rPr>
        <w:t xml:space="preserve">(Chain)))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"Densité"</w:t>
      </w:r>
      <w:r>
        <w:rPr>
          <w:rStyle w:val="NormalTok"/>
        </w:rPr>
        <w:t xml:space="preserve">)</w:t>
      </w:r>
      <w:r>
        <w:br/>
      </w:r>
      <w:r>
        <w:rPr>
          <w:rStyle w:val="NormalTok"/>
        </w:rPr>
        <w:t xml:space="preserve">plot1 </w:t>
      </w:r>
      <w:r>
        <w:rPr>
          <w:rStyle w:val="SpecialCharTok"/>
        </w:rPr>
        <w:t xml:space="preserve">/</w:t>
      </w:r>
      <w:r>
        <w:rPr>
          <w:rStyle w:val="NormalTok"/>
        </w:rPr>
        <w:t xml:space="preserve"> plot2</w:t>
      </w:r>
    </w:p>
    <w:p>
      <w:pPr>
        <w:pStyle w:val="FirstParagraph"/>
      </w:pPr>
      <w:r>
        <w:drawing>
          <wp:inline>
            <wp:extent cx="5969000" cy="4775200"/>
            <wp:effectExtent b="0" l="0" r="0" t="0"/>
            <wp:docPr descr="" title="" id="1" name="Picture"/>
            <a:graphic>
              <a:graphicData uri="http://schemas.openxmlformats.org/drawingml/2006/picture">
                <pic:pic>
                  <pic:nvPicPr>
                    <pic:cNvPr descr="sujet8_files/figure-docx/unnamed-chunk-11-1.png" id="0" name="Picture"/>
                    <pic:cNvPicPr>
                      <a:picLocks noChangeArrowheads="1" noChangeAspect="1"/>
                    </pic:cNvPicPr>
                  </pic:nvPicPr>
                  <pic:blipFill>
                    <a:blip r:embed="rId27"/>
                    <a:stretch>
                      <a:fillRect/>
                    </a:stretch>
                  </pic:blipFill>
                  <pic:spPr bwMode="auto">
                    <a:xfrm>
                      <a:off x="0" y="0"/>
                      <a:ext cx="5969000" cy="4775200"/>
                    </a:xfrm>
                    <a:prstGeom prst="rect">
                      <a:avLst/>
                    </a:prstGeom>
                    <a:noFill/>
                    <a:ln w="9525">
                      <a:noFill/>
                      <a:headEnd/>
                      <a:tailEnd/>
                    </a:ln>
                  </pic:spPr>
                </pic:pic>
              </a:graphicData>
            </a:graphic>
          </wp:inline>
        </w:drawing>
      </w:r>
    </w:p>
    <w:p>
      <w:pPr>
        <w:pStyle w:val="Corpsdetexte"/>
      </w:pPr>
      <w:r>
        <w:t xml:space="preserve">On peut voir que les 3 chaînes convergent bien vers la même valeur pour 3 initialisation différentes du paramètre a. Cela se voit sur le traceplot qui montre que les estimations de a restent autour de la même valeur, mais aussi sur le graphique des densités de a pour chaque chaîne qui montre des densités superposables pour les 3 chaînes.</w:t>
      </w:r>
    </w:p>
    <w:p>
      <w:pPr>
        <w:pStyle w:val="Corpsdetexte"/>
      </w:pPr>
      <w:r>
        <w:t xml:space="preserve">Ainsi, voici notre estimation du paramètre a pour notre modèle avec 3 chaînes, 400000 itérations par chaîne avec 1000 itérations de burn-in et la conservation d’une itération sur 8 :</w:t>
      </w:r>
    </w:p>
    <w:p>
      <w:pPr>
        <w:pStyle w:val="SourceCode"/>
      </w:pPr>
      <w:r>
        <w:rPr>
          <w:rStyle w:val="FunctionTok"/>
        </w:rPr>
        <w:t xml:space="preserve">tidy</w:t>
      </w:r>
      <w:r>
        <w:rPr>
          <w:rStyle w:val="NormalTok"/>
        </w:rPr>
        <w:t xml:space="preserve">(modele1_fit_mult)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(estimate</w:t>
      </w:r>
      <w:r>
        <w:rPr>
          <w:rStyle w:val="SpecialCharTok"/>
        </w:rPr>
        <w:t xml:space="preserve">:</w:t>
      </w:r>
      <w:r>
        <w:rPr>
          <w:rStyle w:val="NormalTok"/>
        </w:rPr>
        <w:t xml:space="preserve">std.error,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rPr>
          <w:rStyle w:val="AttributeTok"/>
        </w:rPr>
        <w:t xml:space="preserve">term =</w:t>
      </w:r>
      <w:r>
        <w:rPr>
          <w:rStyle w:val="NormalTok"/>
        </w:rPr>
        <w:t xml:space="preserve"> </w:t>
      </w:r>
      <w:r>
        <w:rPr>
          <w:rStyle w:val="StringTok"/>
        </w:rPr>
        <w:t xml:space="preserve">"Paramètre estimé"</w:t>
      </w:r>
      <w:r>
        <w:rPr>
          <w:rStyle w:val="NormalTok"/>
        </w:rPr>
        <w:t xml:space="preserve">, </w:t>
      </w:r>
      <w:r>
        <w:br/>
      </w:r>
      <w:r>
        <w:rPr>
          <w:rStyle w:val="NormalTok"/>
        </w:rPr>
        <w:t xml:space="preserve">                    </w:t>
      </w:r>
      <w:r>
        <w:rPr>
          <w:rStyle w:val="AttributeTok"/>
        </w:rPr>
        <w:t xml:space="preserve">estimate =</w:t>
      </w:r>
      <w:r>
        <w:rPr>
          <w:rStyle w:val="NormalTok"/>
        </w:rPr>
        <w:t xml:space="preserve"> </w:t>
      </w:r>
      <w:r>
        <w:rPr>
          <w:rStyle w:val="StringTok"/>
        </w:rPr>
        <w:t xml:space="preserve">"Estimation"</w:t>
      </w:r>
      <w:r>
        <w:rPr>
          <w:rStyle w:val="NormalTok"/>
        </w:rPr>
        <w:t xml:space="preserve">, </w:t>
      </w:r>
      <w:r>
        <w:br/>
      </w:r>
      <w:r>
        <w:rPr>
          <w:rStyle w:val="NormalTok"/>
        </w:rPr>
        <w:t xml:space="preserve">                    </w:t>
      </w:r>
      <w:r>
        <w:rPr>
          <w:rStyle w:val="AttributeTok"/>
        </w:rPr>
        <w:t xml:space="preserve">std.error =</w:t>
      </w:r>
      <w:r>
        <w:rPr>
          <w:rStyle w:val="NormalTok"/>
        </w:rPr>
        <w:t xml:space="preserve"> </w:t>
      </w:r>
      <w:r>
        <w:rPr>
          <w:rStyle w:val="StringTok"/>
        </w:rPr>
        <w:t xml:space="preserve">"Ecart-Type"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47"/>
        <w:gridCol w:w="1438"/>
        <w:gridCol w:w="1486"/>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Paramètre estimé</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Ecart-Type</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0.071</w:t>
            </w:r>
          </w:p>
        </w:tc>
      </w:tr>
    </w:tbl>
    <w:p>
      <w:pPr>
        <w:pStyle w:val="FirstParagraph"/>
      </w:pPr>
      <w:r>
        <w:t xml:space="preserve">Cette estimation est très proche à celle faite sur une chaîne précédemment.</w:t>
      </w:r>
    </w:p>
    <w:bookmarkEnd w:id="28"/>
    <w:bookmarkStart w:id="29" w:name="question-3"/>
    <w:p>
      <w:pPr>
        <w:pStyle w:val="Titre2"/>
      </w:pPr>
      <w:r>
        <w:t xml:space="preserve">Question 3</w:t>
      </w:r>
    </w:p>
    <w:p>
      <w:pPr>
        <w:pStyle w:val="FirstParagraph"/>
      </w:pPr>
      <w:r>
        <w:t xml:space="preserve">Pour le modèle final retenu avec 3 chaînes, il y avait 49875 itérations faites par chaîne, soit 149625 itérations au total. Le nombre d’itérations effectif était le même : 1.5716578</w:t>
      </w:r>
      <w:r>
        <w:t xml:space="preserve">^{5}.</w:t>
      </w:r>
    </w:p>
    <w:p>
      <w:pPr>
        <w:pStyle w:val="Corpsdetexte"/>
      </w:pPr>
      <w:r>
        <w:t xml:space="preserve">Pour le modèle avec 1 chaîne, 1000 itérations de burn-in et la conservation d’une itération sur 8, on avait 49875 itérations de faite, et le nombre effectif était plus élevé : 5.1722944</w:t>
      </w:r>
      <w:r>
        <w:t xml:space="preserve">^{4}.</w:t>
      </w:r>
    </w:p>
    <w:bookmarkEnd w:id="29"/>
    <w:bookmarkStart w:id="30" w:name="question-4"/>
    <w:p>
      <w:pPr>
        <w:pStyle w:val="Titre2"/>
      </w:pPr>
      <w:r>
        <w:t xml:space="preserve">Question 4</w:t>
      </w:r>
    </w:p>
    <w:bookmarkEnd w:id="30"/>
    <w:bookmarkEnd w:id="31"/>
    <w:sectPr w:rsidR="008C1139">
      <w:headerReference w:type="even" r:id="rId10"/>
      <w:headerReference w:type="default" r:id="rId9"/>
      <w:footerReference w:type="even" r:id="rId13"/>
      <w:footerReference w:type="default" r:id="rId12"/>
      <w:headerReference w:type="first" r:id="rId11"/>
      <w:footerReference w:type="first" r:id="rId14"/>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3966704"/>
      <w:docPartObj>
        <w:docPartGallery w:val="Page Numbers (Bottom of Page)"/>
        <w:docPartUnique/>
      </w:docPartObj>
    </w:sdtPr>
    <w:sdtEndPr/>
    <w:sdtContent>
      <w:p w:rsidR="00BC7A93" w:rsidRDefault="00804357">
        <w:pPr>
          <w:pStyle w:val="Pieddepage"/>
          <w:jc w:val="right"/>
        </w:pPr>
        <w:r>
          <w:fldChar w:fldCharType="begin"/>
        </w:r>
        <w:r>
          <w:instrText>PAGE   \* MERGEFORMAT</w:instrText>
        </w:r>
        <w:r>
          <w:fldChar w:fldCharType="separate"/>
        </w:r>
        <w:r w:rsidR="004F67B2" w:rsidRPr="004F67B2">
          <w:rPr>
            <w:noProof/>
            <w:lang w:val="fr-FR"/>
          </w:rPr>
          <w:t>4</w:t>
        </w:r>
        <w:r>
          <w:fldChar w:fldCharType="end"/>
        </w:r>
      </w:p>
    </w:sdtContent>
  </w:sdt>
  <w:p w:rsidR="00BC7A93" w:rsidRDefault="004F67B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93" w:rsidRDefault="004F67B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6AD602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FFFFFF7C"/>
    <w:multiLevelType w:val="singleLevel"/>
    <w:tmpl w:val="FF2612F4"/>
    <w:lvl w:ilvl="0">
      <w:start w:val="1"/>
      <w:numFmt w:val="decimal"/>
      <w:lvlText w:val="%1."/>
      <w:lvlJc w:val="left"/>
      <w:pPr>
        <w:tabs>
          <w:tab w:val="num" w:pos="1492"/>
        </w:tabs>
        <w:ind w:left="1492" w:hanging="360"/>
      </w:pPr>
    </w:lvl>
  </w:abstractNum>
  <w:abstractNum w:abstractNumId="2">
    <w:nsid w:val="FFFFFF7D"/>
    <w:multiLevelType w:val="singleLevel"/>
    <w:tmpl w:val="66EAA8F6"/>
    <w:lvl w:ilvl="0">
      <w:start w:val="1"/>
      <w:numFmt w:val="decimal"/>
      <w:lvlText w:val="%1."/>
      <w:lvlJc w:val="left"/>
      <w:pPr>
        <w:tabs>
          <w:tab w:val="num" w:pos="1209"/>
        </w:tabs>
        <w:ind w:left="1209" w:hanging="360"/>
      </w:pPr>
    </w:lvl>
  </w:abstractNum>
  <w:abstractNum w:abstractNumId="3">
    <w:nsid w:val="FFFFFF7E"/>
    <w:multiLevelType w:val="singleLevel"/>
    <w:tmpl w:val="2BDE7102"/>
    <w:lvl w:ilvl="0">
      <w:start w:val="1"/>
      <w:numFmt w:val="decimal"/>
      <w:lvlText w:val="%1."/>
      <w:lvlJc w:val="left"/>
      <w:pPr>
        <w:tabs>
          <w:tab w:val="num" w:pos="926"/>
        </w:tabs>
        <w:ind w:left="926" w:hanging="360"/>
      </w:pPr>
    </w:lvl>
  </w:abstractNum>
  <w:abstractNum w:abstractNumId="4">
    <w:nsid w:val="FFFFFF7F"/>
    <w:multiLevelType w:val="singleLevel"/>
    <w:tmpl w:val="595474D0"/>
    <w:lvl w:ilvl="0">
      <w:start w:val="1"/>
      <w:numFmt w:val="decimal"/>
      <w:lvlText w:val="%1."/>
      <w:lvlJc w:val="left"/>
      <w:pPr>
        <w:tabs>
          <w:tab w:val="num" w:pos="643"/>
        </w:tabs>
        <w:ind w:left="643" w:hanging="360"/>
      </w:pPr>
    </w:lvl>
  </w:abstractNum>
  <w:abstractNum w:abstractNumId="5">
    <w:nsid w:val="FFFFFF80"/>
    <w:multiLevelType w:val="singleLevel"/>
    <w:tmpl w:val="EAAC84F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2DAC90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F94DB1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C18EA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8BE2FEA"/>
    <w:lvl w:ilvl="0">
      <w:start w:val="1"/>
      <w:numFmt w:val="decimal"/>
      <w:lvlText w:val="%1."/>
      <w:lvlJc w:val="left"/>
      <w:pPr>
        <w:tabs>
          <w:tab w:val="num" w:pos="360"/>
        </w:tabs>
        <w:ind w:left="360" w:hanging="360"/>
      </w:pPr>
    </w:lvl>
  </w:abstractNum>
  <w:abstractNum w:abstractNumId="10">
    <w:nsid w:val="FFFFFF89"/>
    <w:multiLevelType w:val="singleLevel"/>
    <w:tmpl w:val="67D8578C"/>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7038AB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337A7B96"/>
    <w:multiLevelType w:val="hybridMultilevel"/>
    <w:tmpl w:val="CD66408E"/>
    <w:lvl w:ilvl="0" w:tplc="5FE8A3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C6C0453"/>
    <w:multiLevelType w:val="hybridMultilevel"/>
    <w:tmpl w:val="44BC59A8"/>
    <w:lvl w:ilvl="0" w:tplc="8B2C7C1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855738D"/>
    <w:multiLevelType w:val="hybridMultilevel"/>
    <w:tmpl w:val="E86C0DE4"/>
    <w:lvl w:ilvl="0" w:tplc="475633E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A7A6166"/>
    <w:multiLevelType w:val="hybridMultilevel"/>
    <w:tmpl w:val="8D7082CA"/>
    <w:lvl w:ilvl="0" w:tplc="C9624BA8">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4">
    <w:abstractNumId w:val="13"/>
  </w:num>
  <w:num w:numId="15">
    <w:abstractNumId w:val="12"/>
  </w:num>
  <w:num w:numId="16">
    <w:abstractNumId w:val="15"/>
  </w:num>
  <w:num w:numId="17">
    <w:abstractNumId w:val="14"/>
  </w:num>
  <w:num w:numId="18">
    <w:abstractNumId w:val="11"/>
  </w:num>
  <w:num w:numId="19">
    <w:abstractNumId w:val="0"/>
  </w:num>
  <w:num w:numId="20">
    <w:abstractNumId w:val="0"/>
  </w:num>
  <w:num w:numId="21">
    <w:abstractNumId w:val="14"/>
    <w:lvlOverride w:ilvl="0">
      <w:startOverride w:val="1"/>
    </w:lvlOverride>
  </w:num>
  <w:num w:numId="22">
    <w:abstractNumId w:val="11"/>
  </w:num>
  <w:num w:numId="23">
    <w:abstractNumId w:val="0"/>
  </w:num>
  <w:num w:numId="24">
    <w:abstractNumId w:val="0"/>
  </w:num>
  <w:num w:numId="25">
    <w:abstractNumId w:val="14"/>
    <w:lvlOverride w:ilvl="0">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atentStyles>
  <w:style w:type="paragraph" w:default="1" w:styleId="Normal">
    <w:name w:val="Normal"/>
    <w:qFormat/>
  </w:style>
  <w:style w:type="paragraph" w:styleId="Titre1">
    <w:name w:val="heading 1"/>
    <w:basedOn w:val="Normal"/>
    <w:next w:val="Corpsdetexte"/>
    <w:uiPriority w:val="9"/>
    <w:qFormat/>
    <w:rsid w:val="00641470"/>
    <w:pPr>
      <w:keepNext/>
      <w:keepLines/>
      <w:numPr>
        <w:numId w:val="14"/>
      </w:numPr>
      <w:spacing w:before="480" w:after="0"/>
      <w:outlineLvl w:val="0"/>
    </w:pPr>
    <w:rPr>
      <w:rFonts w:ascii="Arial" w:eastAsiaTheme="majorEastAsia" w:hAnsi="Arial" w:cstheme="majorBidi"/>
      <w:b/>
      <w:bCs/>
      <w:sz w:val="32"/>
      <w:szCs w:val="32"/>
      <w:u w:val="single"/>
    </w:rPr>
  </w:style>
  <w:style w:type="paragraph" w:styleId="Titre2">
    <w:name w:val="heading 2"/>
    <w:basedOn w:val="Normal"/>
    <w:next w:val="Corpsdetexte"/>
    <w:uiPriority w:val="9"/>
    <w:unhideWhenUsed/>
    <w:qFormat/>
    <w:rsid w:val="00F6415A"/>
    <w:pPr>
      <w:keepNext/>
      <w:keepLines/>
      <w:numPr>
        <w:numId w:val="17"/>
      </w:numPr>
      <w:spacing w:before="200" w:after="0"/>
      <w:outlineLvl w:val="1"/>
    </w:pPr>
    <w:rPr>
      <w:rFonts w:ascii="Arial" w:eastAsiaTheme="majorEastAsia" w:hAnsi="Arial" w:cstheme="majorBidi"/>
      <w:b/>
      <w:bCs/>
      <w:sz w:val="28"/>
      <w:szCs w:val="28"/>
    </w:rPr>
  </w:style>
  <w:style w:type="paragraph" w:styleId="Titre3">
    <w:name w:val="heading 3"/>
    <w:basedOn w:val="Normal"/>
    <w:next w:val="Corpsdetexte"/>
    <w:uiPriority w:val="9"/>
    <w:unhideWhenUsed/>
    <w:qFormat/>
    <w:rsid w:val="008D375C"/>
    <w:pPr>
      <w:keepNext/>
      <w:keepLines/>
      <w:numPr>
        <w:numId w:val="16"/>
      </w:numPr>
      <w:spacing w:before="200" w:after="0"/>
      <w:outlineLvl w:val="2"/>
    </w:pPr>
    <w:rPr>
      <w:rFonts w:asciiTheme="majorHAnsi" w:eastAsiaTheme="majorEastAsia" w:hAnsiTheme="majorHAnsi" w:cstheme="majorBidi"/>
      <w:bCs/>
      <w:u w:val="single"/>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4F67B2"/>
    <w:pPr>
      <w:spacing w:before="180" w:after="180"/>
      <w:jc w:val="both"/>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641470"/>
    <w:pPr>
      <w:keepNext/>
      <w:keepLines/>
      <w:spacing w:before="480" w:after="240"/>
      <w:jc w:val="center"/>
    </w:pPr>
    <w:rPr>
      <w:rFonts w:asciiTheme="majorHAnsi" w:eastAsiaTheme="majorEastAsia" w:hAnsiTheme="majorHAnsi" w:cstheme="majorBidi"/>
      <w:b/>
      <w:bCs/>
      <w:color w:val="0D0D0D" w:themeColor="text1" w:themeTint="F2"/>
      <w:sz w:val="44"/>
      <w:szCs w:val="36"/>
      <w:u w:val="single"/>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641470"/>
    <w:pPr>
      <w:keepNext/>
    </w:pPr>
    <w:rPr>
      <w:b/>
      <w:i w:val="0"/>
      <w:color w:val="4F81BD" w:themeColor="accent1"/>
    </w:rPr>
  </w:style>
  <w:style w:type="paragraph" w:customStyle="1" w:styleId="ImageCaption">
    <w:name w:val="Image Caption"/>
    <w:basedOn w:val="Lgende"/>
    <w:rsid w:val="00641470"/>
    <w:rPr>
      <w:b/>
      <w:i w:val="0"/>
      <w:color w:val="4F81BD" w:themeColor="accent1"/>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sid w:val="00641470"/>
    <w:rPr>
      <w:rFonts w:ascii="Times New Roman" w:hAnsi="Times New Roman"/>
      <w:i/>
      <w:color w:val="auto"/>
      <w:sz w:val="24"/>
    </w:rPr>
  </w:style>
  <w:style w:type="paragraph" w:styleId="En-ttedetabledesmatires">
    <w:name w:val="TOC Heading"/>
    <w:basedOn w:val="Titre1"/>
    <w:next w:val="Corpsdetexte"/>
    <w:uiPriority w:val="39"/>
    <w:unhideWhenUsed/>
    <w:qFormat/>
    <w:rsid w:val="00641470"/>
    <w:pPr>
      <w:numPr>
        <w:numId w:val="0"/>
      </w:numPr>
      <w:spacing w:before="240" w:line="259" w:lineRule="auto"/>
      <w:outlineLvl w:val="9"/>
    </w:pPr>
    <w:rPr>
      <w:rFonts w:ascii="Times New Roman" w:hAnsi="Times New Roman"/>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rsid w:val="00641470"/>
    <w:pPr>
      <w:spacing w:after="100"/>
    </w:pPr>
    <w:rPr>
      <w:rFonts w:ascii="Times New Roman" w:hAnsi="Times New Roman"/>
    </w:rPr>
  </w:style>
  <w:style w:type="paragraph" w:styleId="TM2">
    <w:name w:val="toc 2"/>
    <w:basedOn w:val="Normal"/>
    <w:next w:val="Normal"/>
    <w:autoRedefine/>
    <w:uiPriority w:val="39"/>
    <w:rsid w:val="00641470"/>
    <w:pPr>
      <w:spacing w:after="100"/>
      <w:ind w:left="240"/>
    </w:pPr>
    <w:rPr>
      <w:rFonts w:ascii="Times New Roman" w:hAnsi="Times New Roman"/>
      <w:i/>
    </w:rPr>
  </w:style>
  <w:style w:type="paragraph" w:styleId="Textedebulles">
    <w:name w:val="Balloon Text"/>
    <w:basedOn w:val="Normal"/>
    <w:link w:val="TextedebullesCar"/>
    <w:rsid w:val="0099411F"/>
    <w:pPr>
      <w:spacing w:after="0"/>
    </w:pPr>
    <w:rPr>
      <w:rFonts w:ascii="Tahoma" w:hAnsi="Tahoma" w:cs="Tahoma"/>
      <w:sz w:val="16"/>
      <w:szCs w:val="16"/>
    </w:rPr>
  </w:style>
  <w:style w:type="character" w:customStyle="1" w:styleId="TextedebullesCar">
    <w:name w:val="Texte de bulles Car"/>
    <w:basedOn w:val="Policepardfaut"/>
    <w:link w:val="Textedebulles"/>
    <w:rsid w:val="0099411F"/>
    <w:rPr>
      <w:rFonts w:ascii="Tahoma" w:hAnsi="Tahoma" w:cs="Tahoma"/>
      <w:sz w:val="16"/>
      <w:szCs w:val="16"/>
    </w:rPr>
  </w:style>
  <w:style w:type="character" w:customStyle="1" w:styleId="CorpsdetexteCar">
    <w:name w:val="Corps de texte Car"/>
    <w:basedOn w:val="Policepardfaut"/>
    <w:link w:val="Corpsdetexte"/>
    <w:rsid w:val="004F67B2"/>
  </w:style>
  <w:style w:type="paragraph" w:styleId="En-tte">
    <w:name w:val="header"/>
    <w:basedOn w:val="Normal"/>
    <w:link w:val="En-tteCar"/>
    <w:rsid w:val="00BC7A93"/>
    <w:pPr>
      <w:tabs>
        <w:tab w:val="center" w:pos="4536"/>
        <w:tab w:val="right" w:pos="9072"/>
      </w:tabs>
      <w:spacing w:after="0"/>
    </w:pPr>
  </w:style>
  <w:style w:type="character" w:customStyle="1" w:styleId="En-tteCar">
    <w:name w:val="En-tête Car"/>
    <w:basedOn w:val="Policepardfaut"/>
    <w:link w:val="En-tte"/>
    <w:rsid w:val="00BC7A93"/>
  </w:style>
  <w:style w:type="paragraph" w:styleId="Pieddepage">
    <w:name w:val="footer"/>
    <w:basedOn w:val="Normal"/>
    <w:link w:val="PieddepageCar"/>
    <w:uiPriority w:val="99"/>
    <w:rsid w:val="00BC7A93"/>
    <w:pPr>
      <w:tabs>
        <w:tab w:val="center" w:pos="4536"/>
        <w:tab w:val="right" w:pos="9072"/>
      </w:tabs>
      <w:spacing w:after="0"/>
    </w:pPr>
  </w:style>
  <w:style w:type="character" w:customStyle="1" w:styleId="PieddepageCar">
    <w:name w:val="Pied de page Car"/>
    <w:basedOn w:val="Policepardfaut"/>
    <w:link w:val="Pieddepage"/>
    <w:uiPriority w:val="99"/>
    <w:rsid w:val="00BC7A93"/>
  </w:style>
  <w:style w:type="paragraph" w:styleId="TM3">
    <w:name w:val="toc 3"/>
    <w:basedOn w:val="Normal"/>
    <w:next w:val="Normal"/>
    <w:autoRedefine/>
    <w:uiPriority w:val="39"/>
    <w:rsid w:val="00EC34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1459</Words>
  <Characters>8025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Curage de rattrapage dans les carcinomes épidermoïdes des VADS en cas de poursuite évolutive ou de récidive ganglionnaire isolée : A propos de 20 cas</vt:lpstr>
    </vt:vector>
  </TitlesOfParts>
  <Company>APHP</Company>
  <LinksUpToDate>false</LinksUpToDate>
  <CharactersWithSpaces>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Méthodes bayésiennes : session 1</dc:title>
  <dc:creator>Benoit Gachet, Guillaume Mulier</dc:creator>
  <cp:keywords/>
  <dcterms:created xsi:type="dcterms:W3CDTF">2020-12-18T10:01:36Z</dcterms:created>
  <dcterms:modified xsi:type="dcterms:W3CDTF">2020-12-18T10:01:36Z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18/12/2020</vt:lpwstr>
  </property>
  <property fmtid="{D5CDD505-2E9C-101B-9397-08002B2CF9AE}" pid="3" name="output">
    <vt:lpwstr/>
  </property>
</Properties>
</file>