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52" w:rsidRPr="00395FBB" w:rsidRDefault="00395FBB" w:rsidP="00395FBB">
      <w:pPr>
        <w:pStyle w:val="Citadestacada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Informe final</w:t>
      </w:r>
      <w:bookmarkEnd w:id="0"/>
      <w:r>
        <w:rPr>
          <w:sz w:val="28"/>
          <w:szCs w:val="28"/>
        </w:rPr>
        <w:t xml:space="preserve">: </w:t>
      </w:r>
      <w:r w:rsidR="00AE251F" w:rsidRPr="00395FBB">
        <w:rPr>
          <w:sz w:val="28"/>
          <w:szCs w:val="28"/>
        </w:rPr>
        <w:t>Fallos y posibles mejoras</w:t>
      </w:r>
    </w:p>
    <w:p w:rsidR="00AE251F" w:rsidRPr="00AE251F" w:rsidRDefault="00AE251F" w:rsidP="00AE251F">
      <w:pPr>
        <w:jc w:val="both"/>
      </w:pPr>
      <w:r w:rsidRPr="00AE251F">
        <w:t xml:space="preserve">A medida que el proyecto </w:t>
      </w:r>
      <w:r>
        <w:t>fue creciendo</w:t>
      </w:r>
      <w:r w:rsidRPr="00AE251F">
        <w:t xml:space="preserve">, la complejidad del código </w:t>
      </w:r>
      <w:r>
        <w:t>aumentó</w:t>
      </w:r>
      <w:r w:rsidRPr="00AE251F">
        <w:t xml:space="preserve"> debido a la cantidad de reglas del ajedrez que </w:t>
      </w:r>
      <w:r>
        <w:t xml:space="preserve">se </w:t>
      </w:r>
      <w:r w:rsidRPr="00AE251F">
        <w:t>deben implementar y a la interacción entre las diferentes clases.</w:t>
      </w:r>
    </w:p>
    <w:p w:rsidR="00AE251F" w:rsidRDefault="00AE251F" w:rsidP="00AE251F">
      <w:pPr>
        <w:jc w:val="both"/>
      </w:pPr>
      <w:r w:rsidRPr="00AE251F">
        <w:t xml:space="preserve">A pesar de las dificultades experimentadas debido a la complejidad creciente </w:t>
      </w:r>
      <w:r>
        <w:t xml:space="preserve">del proyecto </w:t>
      </w:r>
      <w:r w:rsidRPr="00AE251F">
        <w:t xml:space="preserve">y </w:t>
      </w:r>
      <w:r>
        <w:t>mi</w:t>
      </w:r>
      <w:r w:rsidRPr="00AE251F">
        <w:t xml:space="preserve"> inexperiencia, </w:t>
      </w:r>
      <w:r>
        <w:t>el código tiene fallos de estructuración</w:t>
      </w:r>
      <w:r w:rsidR="00395FBB">
        <w:t>,</w:t>
      </w:r>
      <w:r>
        <w:t xml:space="preserve"> bajo mi punto de vista. E</w:t>
      </w:r>
      <w:r w:rsidRPr="00AE251F">
        <w:t>s normal encontrarse con desafíos en proyectos de desarrollo de software, especialmente en proyectos de juegos con reglas complejas como el ajedrez. Lo más importante</w:t>
      </w:r>
      <w:r>
        <w:t xml:space="preserve"> para mí ha sido</w:t>
      </w:r>
      <w:r w:rsidRPr="00AE251F">
        <w:t xml:space="preserve"> aprender de las dificultades y seguir mejorando el código y </w:t>
      </w:r>
      <w:r>
        <w:t>mis</w:t>
      </w:r>
      <w:r w:rsidRPr="00AE251F">
        <w:t xml:space="preserve"> habilidades como desarrollador.</w:t>
      </w:r>
    </w:p>
    <w:p w:rsidR="00395FBB" w:rsidRPr="00AE251F" w:rsidRDefault="00395FBB" w:rsidP="00AE251F">
      <w:pPr>
        <w:jc w:val="both"/>
      </w:pPr>
      <w:r>
        <w:t>Tras mi análisis final del proyecto llegue a las siguientes conclusiones:</w:t>
      </w:r>
    </w:p>
    <w:p w:rsidR="00AE251F" w:rsidRP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 xml:space="preserve">Complejidad del método </w:t>
      </w:r>
      <w:proofErr w:type="spellStart"/>
      <w:r w:rsidRPr="00AE251F">
        <w:rPr>
          <w:b/>
          <w:bCs/>
        </w:rPr>
        <w:t>moverPieza</w:t>
      </w:r>
      <w:proofErr w:type="spellEnd"/>
      <w:r w:rsidRPr="00AE251F">
        <w:rPr>
          <w:b/>
          <w:bCs/>
        </w:rPr>
        <w:t>:</w:t>
      </w:r>
      <w:r w:rsidRPr="00AE251F">
        <w:t xml:space="preserve"> Este método contiene una cantidad significativa de lógica que podría dividirse en funciones más pequeñas y modulares para mejorar la legibilidad y facilitar el mantenimiento. Dividir este método en </w:t>
      </w:r>
      <w:proofErr w:type="spellStart"/>
      <w:r w:rsidRPr="00AE251F">
        <w:t>submétodos</w:t>
      </w:r>
      <w:proofErr w:type="spellEnd"/>
      <w:r w:rsidRPr="00AE251F">
        <w:t xml:space="preserve"> más pequeños y específicos, cada uno encargado de una tarea particular, hará que sea más fácil de entender y depurar.</w:t>
      </w:r>
    </w:p>
    <w:p w:rsidR="00AE251F" w:rsidRP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>Clase muy extensa:</w:t>
      </w:r>
      <w:r w:rsidRPr="00AE251F">
        <w:t xml:space="preserve"> El tamaño del código en esta clase puede ser un desafío para su mantenimiento. Dividir la funcionalidad en clases más pequeñas y cohesivas, siguiendo principios de diseño como el principio de responsabilidad única, puede facilitar la comprensión y el mantenimiento del código.</w:t>
      </w:r>
    </w:p>
    <w:p w:rsidR="00AE251F" w:rsidRP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>Manejo de excepciones:</w:t>
      </w:r>
      <w:r w:rsidRPr="00AE251F">
        <w:t xml:space="preserve"> En algunos lugares, las excepciones se manejan imprimiendo el rastreo de la pila (</w:t>
      </w:r>
      <w:proofErr w:type="spellStart"/>
      <w:proofErr w:type="gramStart"/>
      <w:r w:rsidRPr="00AE251F">
        <w:rPr>
          <w:b/>
          <w:bCs/>
        </w:rPr>
        <w:t>e.printStackTrace</w:t>
      </w:r>
      <w:proofErr w:type="spellEnd"/>
      <w:proofErr w:type="gramEnd"/>
      <w:r w:rsidRPr="00AE251F">
        <w:rPr>
          <w:b/>
          <w:bCs/>
        </w:rPr>
        <w:t>()</w:t>
      </w:r>
      <w:r w:rsidRPr="00AE251F">
        <w:t>). En una aplicación real, manejar las excepciones de manera más informativa y contextual (como mostrar un mensaje de error al usuario) sería más útil para el usuario final y facilitaría la depuración.</w:t>
      </w:r>
    </w:p>
    <w:p w:rsidR="00AE251F" w:rsidRP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>Métodos largos:</w:t>
      </w:r>
      <w:r w:rsidRPr="00AE251F">
        <w:t xml:space="preserve"> Algunos métodos, como </w:t>
      </w:r>
      <w:proofErr w:type="spellStart"/>
      <w:r w:rsidRPr="00AE251F">
        <w:rPr>
          <w:b/>
          <w:bCs/>
        </w:rPr>
        <w:t>esMovimientoValido</w:t>
      </w:r>
      <w:proofErr w:type="spellEnd"/>
      <w:r w:rsidRPr="00AE251F">
        <w:t xml:space="preserve">, tienen una lógica compleja. Dividir estos métodos en partes más pequeñas y manejables podría </w:t>
      </w:r>
      <w:r w:rsidR="00395FBB">
        <w:t xml:space="preserve">haber </w:t>
      </w:r>
      <w:r w:rsidRPr="00AE251F">
        <w:t>mejora</w:t>
      </w:r>
      <w:r w:rsidR="00395FBB">
        <w:t>do</w:t>
      </w:r>
      <w:r w:rsidRPr="00AE251F">
        <w:t xml:space="preserve"> la claridad y la facilidad de prueba.</w:t>
      </w:r>
    </w:p>
    <w:p w:rsidR="00AE251F" w:rsidRP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>Duplicación de lógica:</w:t>
      </w:r>
      <w:r w:rsidRPr="00AE251F">
        <w:t xml:space="preserve"> Hay fragmentos de código similares que podrían consolidarse en métodos comunes o clases auxiliares para evitar la duplicación y hacer el código más mantenible.</w:t>
      </w:r>
    </w:p>
    <w:p w:rsidR="00AE251F" w:rsidRDefault="00AE251F" w:rsidP="00AE251F">
      <w:pPr>
        <w:numPr>
          <w:ilvl w:val="0"/>
          <w:numId w:val="1"/>
        </w:numPr>
        <w:jc w:val="both"/>
      </w:pPr>
      <w:r w:rsidRPr="00AE251F">
        <w:rPr>
          <w:b/>
          <w:bCs/>
        </w:rPr>
        <w:t>Interfaz de usuario y lógica entrelazadas:</w:t>
      </w:r>
      <w:r w:rsidRPr="00AE251F">
        <w:t xml:space="preserve"> La lógica del juego y la interfaz gráfica están muy entrelazadas en esta implementación. A veces, separar la lógica del juego de la interfaz de usuario puede mejorar la flexibilidad y facilitar la portabilidad a diferentes plataformas o interfaces.</w:t>
      </w:r>
    </w:p>
    <w:p w:rsidR="00AE251F" w:rsidRPr="00AE251F" w:rsidRDefault="00AE251F" w:rsidP="001B672E">
      <w:pPr>
        <w:numPr>
          <w:ilvl w:val="0"/>
          <w:numId w:val="2"/>
        </w:numPr>
        <w:jc w:val="both"/>
      </w:pPr>
      <w:r w:rsidRPr="00395FBB">
        <w:rPr>
          <w:b/>
          <w:bCs/>
        </w:rPr>
        <w:t>Refactorización:</w:t>
      </w:r>
      <w:r w:rsidRPr="00AE251F">
        <w:t xml:space="preserve"> Dividir los métodos largos en fragmentos más pequeños y manejables</w:t>
      </w:r>
      <w:r w:rsidR="00395FBB">
        <w:t xml:space="preserve"> y s</w:t>
      </w:r>
      <w:r w:rsidRPr="00AE251F">
        <w:t>eparar la lógica del juego de la interfaz gráfica puede facilitar la comprensión y el mantenimiento.</w:t>
      </w:r>
    </w:p>
    <w:p w:rsidR="00AE251F" w:rsidRDefault="00AE251F" w:rsidP="00AE251F">
      <w:pPr>
        <w:jc w:val="both"/>
      </w:pPr>
    </w:p>
    <w:sectPr w:rsidR="00AE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AB1"/>
    <w:multiLevelType w:val="multilevel"/>
    <w:tmpl w:val="7E5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C0D10"/>
    <w:multiLevelType w:val="multilevel"/>
    <w:tmpl w:val="A86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1F"/>
    <w:rsid w:val="00395FBB"/>
    <w:rsid w:val="0051432E"/>
    <w:rsid w:val="00803252"/>
    <w:rsid w:val="00A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9559"/>
  <w15:chartTrackingRefBased/>
  <w15:docId w15:val="{5C464494-7C26-4B6F-9525-D454CAB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F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F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2023-11-15T09:17:00Z</dcterms:created>
  <dcterms:modified xsi:type="dcterms:W3CDTF">2023-11-15T10:56:00Z</dcterms:modified>
</cp:coreProperties>
</file>