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B333" w14:textId="60EB1464" w:rsidR="00540254" w:rsidRPr="003C1DA0" w:rsidRDefault="003C1DA0" w:rsidP="003C1DA0">
      <w:pPr>
        <w:jc w:val="center"/>
        <w:rPr>
          <w:b/>
          <w:u w:val="single"/>
          <w:lang w:val="es-AR"/>
        </w:rPr>
      </w:pPr>
      <w:r w:rsidRPr="003C1DA0">
        <w:rPr>
          <w:b/>
          <w:u w:val="single"/>
          <w:lang w:val="es-AR"/>
        </w:rPr>
        <w:t>Trabajo Práctico N°10: Inspección de Código</w:t>
      </w:r>
    </w:p>
    <w:p w14:paraId="7F678AD5" w14:textId="357A2BC7" w:rsidR="003C1DA0" w:rsidRDefault="003C1DA0">
      <w:pPr>
        <w:rPr>
          <w:lang w:val="es-AR"/>
        </w:rPr>
      </w:pPr>
      <w:r>
        <w:rPr>
          <w:lang w:val="es-AR"/>
        </w:rPr>
        <w:t>Grupo 8</w:t>
      </w:r>
    </w:p>
    <w:p w14:paraId="627FF617" w14:textId="709B1B78" w:rsidR="003C1DA0" w:rsidRPr="003C1DA0" w:rsidRDefault="003C1DA0">
      <w:pPr>
        <w:rPr>
          <w:lang w:val="es-AR"/>
        </w:rPr>
      </w:pPr>
      <w:r>
        <w:rPr>
          <w:lang w:val="es-AR"/>
        </w:rPr>
        <w:t>Se realiza la Revisión Técnica del trabajo realizado por el Grupo 6</w:t>
      </w:r>
    </w:p>
    <w:p w14:paraId="1313EF6F" w14:textId="77777777" w:rsidR="003C1DA0" w:rsidRPr="003C1DA0" w:rsidRDefault="003C1DA0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"/>
        <w:gridCol w:w="1293"/>
        <w:gridCol w:w="861"/>
        <w:gridCol w:w="2997"/>
        <w:gridCol w:w="722"/>
        <w:gridCol w:w="1160"/>
        <w:gridCol w:w="1344"/>
      </w:tblGrid>
      <w:tr w:rsidR="0013462F" w14:paraId="693F5EDF" w14:textId="77777777" w:rsidTr="00792498">
        <w:trPr>
          <w:trHeight w:val="350"/>
        </w:trPr>
        <w:tc>
          <w:tcPr>
            <w:tcW w:w="9350" w:type="dxa"/>
            <w:gridSpan w:val="7"/>
            <w:shd w:val="clear" w:color="auto" w:fill="9CC2E5" w:themeFill="accent5" w:themeFillTint="99"/>
          </w:tcPr>
          <w:p w14:paraId="6BBE5F5E" w14:textId="77777777" w:rsidR="0013462F" w:rsidRDefault="0013462F" w:rsidP="0013462F">
            <w:pPr>
              <w:jc w:val="center"/>
            </w:pP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Inspección</w:t>
            </w:r>
            <w:proofErr w:type="spellEnd"/>
          </w:p>
          <w:p w14:paraId="6185E8C3" w14:textId="77777777" w:rsidR="0013462F" w:rsidRDefault="0013462F" w:rsidP="0013462F">
            <w:pPr>
              <w:jc w:val="center"/>
            </w:pPr>
          </w:p>
        </w:tc>
      </w:tr>
      <w:tr w:rsidR="0013462F" w14:paraId="29D0DC1C" w14:textId="77777777" w:rsidTr="00792498">
        <w:trPr>
          <w:trHeight w:val="350"/>
        </w:trPr>
        <w:tc>
          <w:tcPr>
            <w:tcW w:w="9350" w:type="dxa"/>
            <w:gridSpan w:val="7"/>
            <w:shd w:val="clear" w:color="auto" w:fill="FFFFFF" w:themeFill="background1"/>
          </w:tcPr>
          <w:p w14:paraId="3ADE2FD2" w14:textId="77777777" w:rsidR="0013462F" w:rsidRDefault="0013462F" w:rsidP="0013462F">
            <w:pPr>
              <w:jc w:val="center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  <w:r>
              <w:t>: 20/10/2018</w:t>
            </w:r>
          </w:p>
          <w:p w14:paraId="2066FBA6" w14:textId="77777777" w:rsidR="0013462F" w:rsidRDefault="0013462F"/>
        </w:tc>
      </w:tr>
      <w:tr w:rsidR="00540254" w14:paraId="653BCB50" w14:textId="77777777" w:rsidTr="00792498">
        <w:trPr>
          <w:trHeight w:val="350"/>
        </w:trPr>
        <w:tc>
          <w:tcPr>
            <w:tcW w:w="3111" w:type="dxa"/>
            <w:gridSpan w:val="3"/>
            <w:vMerge w:val="restart"/>
            <w:shd w:val="clear" w:color="auto" w:fill="FFFFFF" w:themeFill="background1"/>
          </w:tcPr>
          <w:p w14:paraId="2DD96468" w14:textId="77777777" w:rsidR="003C1DA0" w:rsidRDefault="003C1DA0" w:rsidP="003C1DA0">
            <w:pPr>
              <w:jc w:val="center"/>
            </w:pPr>
          </w:p>
          <w:p w14:paraId="45A7B141" w14:textId="77777777" w:rsidR="003C1DA0" w:rsidRDefault="003C1DA0" w:rsidP="003C1DA0">
            <w:pPr>
              <w:jc w:val="center"/>
            </w:pPr>
          </w:p>
          <w:p w14:paraId="332A9367" w14:textId="07EDB790" w:rsidR="00540254" w:rsidRDefault="00540254" w:rsidP="003C1DA0">
            <w:pPr>
              <w:jc w:val="center"/>
            </w:pPr>
            <w:proofErr w:type="spellStart"/>
            <w:r>
              <w:t>Revisores</w:t>
            </w:r>
            <w:proofErr w:type="spellEnd"/>
          </w:p>
        </w:tc>
        <w:tc>
          <w:tcPr>
            <w:tcW w:w="3007" w:type="dxa"/>
            <w:shd w:val="clear" w:color="auto" w:fill="FFFFFF" w:themeFill="background1"/>
          </w:tcPr>
          <w:p w14:paraId="0365A4DF" w14:textId="7286CBA9" w:rsidR="00540254" w:rsidRDefault="00540254" w:rsidP="003C1DA0">
            <w:pPr>
              <w:jc w:val="center"/>
            </w:pPr>
            <w:proofErr w:type="spellStart"/>
            <w:r>
              <w:t>Nombres</w:t>
            </w:r>
            <w:proofErr w:type="spellEnd"/>
          </w:p>
        </w:tc>
        <w:tc>
          <w:tcPr>
            <w:tcW w:w="3232" w:type="dxa"/>
            <w:gridSpan w:val="3"/>
            <w:shd w:val="clear" w:color="auto" w:fill="FFFFFF" w:themeFill="background1"/>
          </w:tcPr>
          <w:p w14:paraId="6D72B94E" w14:textId="42955B48" w:rsidR="00540254" w:rsidRDefault="00540254" w:rsidP="003C1DA0">
            <w:pPr>
              <w:jc w:val="center"/>
            </w:pPr>
            <w:proofErr w:type="spellStart"/>
            <w:r>
              <w:t>Rol</w:t>
            </w:r>
            <w:proofErr w:type="spellEnd"/>
          </w:p>
        </w:tc>
      </w:tr>
      <w:tr w:rsidR="00540254" w:rsidRPr="00F23EB2" w14:paraId="440DA9B1" w14:textId="77777777" w:rsidTr="00792498">
        <w:trPr>
          <w:trHeight w:val="847"/>
        </w:trPr>
        <w:tc>
          <w:tcPr>
            <w:tcW w:w="3111" w:type="dxa"/>
            <w:gridSpan w:val="3"/>
            <w:vMerge/>
            <w:shd w:val="clear" w:color="auto" w:fill="FFFFFF" w:themeFill="background1"/>
          </w:tcPr>
          <w:p w14:paraId="7C05B87B" w14:textId="77777777" w:rsidR="00540254" w:rsidRDefault="00540254" w:rsidP="003C1DA0">
            <w:pPr>
              <w:jc w:val="center"/>
            </w:pPr>
          </w:p>
        </w:tc>
        <w:tc>
          <w:tcPr>
            <w:tcW w:w="3007" w:type="dxa"/>
          </w:tcPr>
          <w:p w14:paraId="35029347" w14:textId="77777777" w:rsidR="00540254" w:rsidRPr="00540254" w:rsidRDefault="00540254" w:rsidP="003C1DA0">
            <w:pPr>
              <w:jc w:val="center"/>
              <w:rPr>
                <w:lang w:val="es-AR"/>
              </w:rPr>
            </w:pPr>
            <w:proofErr w:type="spellStart"/>
            <w:r w:rsidRPr="00540254">
              <w:rPr>
                <w:lang w:val="es-AR"/>
              </w:rPr>
              <w:t>Garcia</w:t>
            </w:r>
            <w:proofErr w:type="spellEnd"/>
            <w:r w:rsidRPr="00540254">
              <w:rPr>
                <w:lang w:val="es-AR"/>
              </w:rPr>
              <w:t xml:space="preserve"> </w:t>
            </w:r>
            <w:proofErr w:type="spellStart"/>
            <w:r w:rsidRPr="00540254">
              <w:rPr>
                <w:lang w:val="es-AR"/>
              </w:rPr>
              <w:t>Gimenez</w:t>
            </w:r>
            <w:proofErr w:type="spellEnd"/>
            <w:r w:rsidRPr="00540254">
              <w:rPr>
                <w:lang w:val="es-AR"/>
              </w:rPr>
              <w:t>, Ignacio</w:t>
            </w:r>
          </w:p>
          <w:p w14:paraId="43836FCF" w14:textId="77777777" w:rsidR="00540254" w:rsidRDefault="00540254" w:rsidP="003C1DA0">
            <w:pPr>
              <w:jc w:val="center"/>
              <w:rPr>
                <w:lang w:val="es-AR"/>
              </w:rPr>
            </w:pPr>
            <w:r w:rsidRPr="00540254">
              <w:rPr>
                <w:lang w:val="es-AR"/>
              </w:rPr>
              <w:t>Aguerre, E</w:t>
            </w:r>
            <w:r>
              <w:rPr>
                <w:lang w:val="es-AR"/>
              </w:rPr>
              <w:t>ric</w:t>
            </w:r>
          </w:p>
          <w:p w14:paraId="0FBF3B85" w14:textId="77777777" w:rsidR="00540254" w:rsidRDefault="0054025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Molinari, Gregorio</w:t>
            </w:r>
          </w:p>
          <w:p w14:paraId="2F936E68" w14:textId="77777777" w:rsidR="00540254" w:rsidRDefault="0054025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Hilal, Guillermo</w:t>
            </w:r>
          </w:p>
          <w:p w14:paraId="7D3525D3" w14:textId="77777777" w:rsidR="00540254" w:rsidRDefault="0054025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Vaca, Maria Laura</w:t>
            </w:r>
          </w:p>
          <w:p w14:paraId="02833AC0" w14:textId="42C54D40" w:rsidR="00540254" w:rsidRPr="00540254" w:rsidRDefault="003C1DA0" w:rsidP="003C1DA0">
            <w:pPr>
              <w:tabs>
                <w:tab w:val="center" w:pos="1450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Perez </w:t>
            </w:r>
            <w:proofErr w:type="spellStart"/>
            <w:r>
              <w:rPr>
                <w:lang w:val="es-AR"/>
              </w:rPr>
              <w:t>Pinelli</w:t>
            </w:r>
            <w:proofErr w:type="spellEnd"/>
            <w:r>
              <w:rPr>
                <w:lang w:val="es-AR"/>
              </w:rPr>
              <w:t>, Juan</w:t>
            </w:r>
          </w:p>
        </w:tc>
        <w:tc>
          <w:tcPr>
            <w:tcW w:w="3232" w:type="dxa"/>
            <w:gridSpan w:val="3"/>
          </w:tcPr>
          <w:p w14:paraId="443340C5" w14:textId="77777777" w:rsidR="00540254" w:rsidRDefault="0054025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Lector</w:t>
            </w:r>
          </w:p>
          <w:p w14:paraId="3AEA9425" w14:textId="77777777" w:rsidR="00540254" w:rsidRDefault="0054025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Moderador</w:t>
            </w:r>
          </w:p>
          <w:p w14:paraId="5C90FCF9" w14:textId="77777777" w:rsidR="00540254" w:rsidRDefault="0054025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Inspector</w:t>
            </w:r>
          </w:p>
          <w:p w14:paraId="66C5942C" w14:textId="77777777" w:rsidR="00540254" w:rsidRDefault="0054025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Inspector 2</w:t>
            </w:r>
          </w:p>
          <w:p w14:paraId="012A93F8" w14:textId="77777777" w:rsidR="00540254" w:rsidRDefault="0054025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Anotador</w:t>
            </w:r>
          </w:p>
          <w:p w14:paraId="7F719929" w14:textId="7AA2BF77" w:rsidR="00540254" w:rsidRPr="00540254" w:rsidRDefault="0054025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Autor</w:t>
            </w:r>
          </w:p>
        </w:tc>
      </w:tr>
      <w:tr w:rsidR="00540254" w:rsidRPr="00F23EB2" w14:paraId="26729D45" w14:textId="77777777" w:rsidTr="00792498">
        <w:trPr>
          <w:trHeight w:val="422"/>
        </w:trPr>
        <w:tc>
          <w:tcPr>
            <w:tcW w:w="3111" w:type="dxa"/>
            <w:gridSpan w:val="3"/>
            <w:shd w:val="clear" w:color="auto" w:fill="FFFFFF" w:themeFill="background1"/>
          </w:tcPr>
          <w:p w14:paraId="282AEEB6" w14:textId="5D442078" w:rsidR="00540254" w:rsidRDefault="00540254" w:rsidP="003C1DA0">
            <w:pPr>
              <w:jc w:val="center"/>
            </w:pPr>
            <w:proofErr w:type="spellStart"/>
            <w:r>
              <w:t>Alcance</w:t>
            </w:r>
            <w:proofErr w:type="spellEnd"/>
            <w:r>
              <w:t xml:space="preserve"> de </w:t>
            </w:r>
            <w:proofErr w:type="spellStart"/>
            <w:r>
              <w:t>revisión</w:t>
            </w:r>
            <w:proofErr w:type="spellEnd"/>
          </w:p>
        </w:tc>
        <w:tc>
          <w:tcPr>
            <w:tcW w:w="6239" w:type="dxa"/>
            <w:gridSpan w:val="4"/>
          </w:tcPr>
          <w:p w14:paraId="3AFD6759" w14:textId="3FF003EA" w:rsidR="00540254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Código de aplicación Angular “app.js” de línea 1 a 139</w:t>
            </w:r>
          </w:p>
        </w:tc>
      </w:tr>
      <w:tr w:rsidR="009124C6" w:rsidRPr="00540254" w14:paraId="607450AB" w14:textId="77777777" w:rsidTr="00792498">
        <w:trPr>
          <w:trHeight w:val="440"/>
        </w:trPr>
        <w:tc>
          <w:tcPr>
            <w:tcW w:w="9350" w:type="dxa"/>
            <w:gridSpan w:val="7"/>
            <w:shd w:val="clear" w:color="auto" w:fill="9CC2E5" w:themeFill="accent5" w:themeFillTint="99"/>
          </w:tcPr>
          <w:p w14:paraId="0D0052C7" w14:textId="451354F6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Productos de trabajo inspeccionados</w:t>
            </w:r>
          </w:p>
        </w:tc>
      </w:tr>
      <w:tr w:rsidR="009124C6" w:rsidRPr="00540254" w14:paraId="1EFADB4F" w14:textId="77777777" w:rsidTr="00792498">
        <w:trPr>
          <w:trHeight w:val="350"/>
        </w:trPr>
        <w:tc>
          <w:tcPr>
            <w:tcW w:w="3111" w:type="dxa"/>
            <w:gridSpan w:val="3"/>
            <w:shd w:val="clear" w:color="auto" w:fill="FFF2CC" w:themeFill="accent4" w:themeFillTint="33"/>
          </w:tcPr>
          <w:p w14:paraId="1F8BD68F" w14:textId="794EB761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3007" w:type="dxa"/>
            <w:shd w:val="clear" w:color="auto" w:fill="FFF2CC" w:themeFill="accent4" w:themeFillTint="33"/>
          </w:tcPr>
          <w:p w14:paraId="52B2E292" w14:textId="4E940DA1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Versión</w:t>
            </w:r>
          </w:p>
        </w:tc>
        <w:tc>
          <w:tcPr>
            <w:tcW w:w="3232" w:type="dxa"/>
            <w:gridSpan w:val="3"/>
            <w:shd w:val="clear" w:color="auto" w:fill="FFF2CC" w:themeFill="accent4" w:themeFillTint="33"/>
          </w:tcPr>
          <w:p w14:paraId="0CE09683" w14:textId="6ACD7A8B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Autor</w:t>
            </w:r>
          </w:p>
        </w:tc>
      </w:tr>
      <w:tr w:rsidR="009124C6" w:rsidRPr="00540254" w14:paraId="3FE7ED02" w14:textId="77777777" w:rsidTr="003C1DA0">
        <w:trPr>
          <w:trHeight w:val="350"/>
        </w:trPr>
        <w:tc>
          <w:tcPr>
            <w:tcW w:w="3111" w:type="dxa"/>
            <w:gridSpan w:val="3"/>
          </w:tcPr>
          <w:p w14:paraId="0EC4E730" w14:textId="366F338C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App.js</w:t>
            </w:r>
          </w:p>
        </w:tc>
        <w:tc>
          <w:tcPr>
            <w:tcW w:w="3007" w:type="dxa"/>
          </w:tcPr>
          <w:p w14:paraId="32E5D310" w14:textId="56947390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3232" w:type="dxa"/>
            <w:gridSpan w:val="3"/>
          </w:tcPr>
          <w:p w14:paraId="35DED040" w14:textId="679AB54D" w:rsidR="009124C6" w:rsidRDefault="003C1DA0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Perez </w:t>
            </w:r>
            <w:proofErr w:type="spellStart"/>
            <w:r>
              <w:rPr>
                <w:lang w:val="es-AR"/>
              </w:rPr>
              <w:t>Pinelli</w:t>
            </w:r>
            <w:proofErr w:type="spellEnd"/>
            <w:r>
              <w:rPr>
                <w:lang w:val="es-AR"/>
              </w:rPr>
              <w:t>, Juan</w:t>
            </w:r>
          </w:p>
        </w:tc>
      </w:tr>
      <w:tr w:rsidR="009124C6" w:rsidRPr="00540254" w14:paraId="6E754658" w14:textId="77777777" w:rsidTr="00792498">
        <w:trPr>
          <w:trHeight w:val="440"/>
        </w:trPr>
        <w:tc>
          <w:tcPr>
            <w:tcW w:w="9350" w:type="dxa"/>
            <w:gridSpan w:val="7"/>
            <w:shd w:val="clear" w:color="auto" w:fill="9CC2E5" w:themeFill="accent5" w:themeFillTint="99"/>
          </w:tcPr>
          <w:p w14:paraId="5F94E72B" w14:textId="4D3D1190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Hallazgos</w:t>
            </w:r>
          </w:p>
        </w:tc>
      </w:tr>
      <w:tr w:rsidR="009124C6" w:rsidRPr="00540254" w14:paraId="0E8E4EBF" w14:textId="77777777" w:rsidTr="00792498">
        <w:trPr>
          <w:trHeight w:val="530"/>
        </w:trPr>
        <w:tc>
          <w:tcPr>
            <w:tcW w:w="952" w:type="dxa"/>
            <w:shd w:val="clear" w:color="auto" w:fill="FFF2CC" w:themeFill="accent4" w:themeFillTint="33"/>
          </w:tcPr>
          <w:p w14:paraId="3B166C90" w14:textId="3459D147" w:rsidR="009124C6" w:rsidRDefault="00E502CA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="009124C6">
              <w:rPr>
                <w:lang w:val="es-AR"/>
              </w:rPr>
              <w:t>Numero</w:t>
            </w:r>
          </w:p>
        </w:tc>
        <w:tc>
          <w:tcPr>
            <w:tcW w:w="1293" w:type="dxa"/>
            <w:shd w:val="clear" w:color="auto" w:fill="FFF2CC" w:themeFill="accent4" w:themeFillTint="33"/>
          </w:tcPr>
          <w:p w14:paraId="664FA80D" w14:textId="48134217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4599" w:type="dxa"/>
            <w:gridSpan w:val="3"/>
            <w:shd w:val="clear" w:color="auto" w:fill="FFF2CC" w:themeFill="accent4" w:themeFillTint="33"/>
          </w:tcPr>
          <w:p w14:paraId="18EEEF77" w14:textId="73374052" w:rsidR="009124C6" w:rsidRDefault="00604EA5" w:rsidP="003C1DA0">
            <w:pPr>
              <w:tabs>
                <w:tab w:val="left" w:pos="660"/>
                <w:tab w:val="center" w:pos="2052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1161" w:type="dxa"/>
            <w:shd w:val="clear" w:color="auto" w:fill="FFF2CC" w:themeFill="accent4" w:themeFillTint="33"/>
          </w:tcPr>
          <w:p w14:paraId="21655B8F" w14:textId="329DA0AF" w:rsidR="009124C6" w:rsidRDefault="00604EA5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Línea</w:t>
            </w:r>
            <w:bookmarkStart w:id="0" w:name="_GoBack"/>
            <w:bookmarkEnd w:id="0"/>
          </w:p>
        </w:tc>
        <w:tc>
          <w:tcPr>
            <w:tcW w:w="1345" w:type="dxa"/>
            <w:shd w:val="clear" w:color="auto" w:fill="FFF2CC" w:themeFill="accent4" w:themeFillTint="33"/>
          </w:tcPr>
          <w:p w14:paraId="7BDDFF0B" w14:textId="59693527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Seriedad</w:t>
            </w:r>
          </w:p>
        </w:tc>
      </w:tr>
      <w:tr w:rsidR="009124C6" w:rsidRPr="00540254" w14:paraId="32C107F0" w14:textId="77777777" w:rsidTr="003C1DA0">
        <w:trPr>
          <w:trHeight w:val="530"/>
        </w:trPr>
        <w:tc>
          <w:tcPr>
            <w:tcW w:w="952" w:type="dxa"/>
          </w:tcPr>
          <w:p w14:paraId="56A33600" w14:textId="774BFD93" w:rsidR="009124C6" w:rsidRDefault="009124C6" w:rsidP="003C1DA0">
            <w:pPr>
              <w:tabs>
                <w:tab w:val="left" w:pos="195"/>
                <w:tab w:val="center" w:pos="368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293" w:type="dxa"/>
          </w:tcPr>
          <w:p w14:paraId="4E5B7B6F" w14:textId="3BA60D6A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20/10/2018</w:t>
            </w:r>
          </w:p>
        </w:tc>
        <w:tc>
          <w:tcPr>
            <w:tcW w:w="4599" w:type="dxa"/>
            <w:gridSpan w:val="3"/>
          </w:tcPr>
          <w:p w14:paraId="269B3E92" w14:textId="5DE85702" w:rsidR="009124C6" w:rsidRDefault="009124C6" w:rsidP="003C1DA0">
            <w:pPr>
              <w:tabs>
                <w:tab w:val="left" w:pos="660"/>
                <w:tab w:val="center" w:pos="2052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Se utiliza la variable app para declarar el </w:t>
            </w:r>
            <w:proofErr w:type="spellStart"/>
            <w:r>
              <w:rPr>
                <w:lang w:val="es-AR"/>
              </w:rPr>
              <w:t>modulo</w:t>
            </w:r>
            <w:proofErr w:type="spellEnd"/>
            <w:r w:rsidR="002E72C4">
              <w:rPr>
                <w:lang w:val="es-AR"/>
              </w:rPr>
              <w:t>. No se sigue la convención “Ravioli”</w:t>
            </w:r>
            <w:r w:rsidR="0013462F">
              <w:rPr>
                <w:lang w:val="es-AR"/>
              </w:rPr>
              <w:t>.</w:t>
            </w:r>
          </w:p>
        </w:tc>
        <w:tc>
          <w:tcPr>
            <w:tcW w:w="1161" w:type="dxa"/>
          </w:tcPr>
          <w:p w14:paraId="2CBC3A70" w14:textId="7F3E7770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345" w:type="dxa"/>
          </w:tcPr>
          <w:p w14:paraId="4C1A9488" w14:textId="2D9E4210" w:rsidR="009124C6" w:rsidRDefault="009124C6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Cosmética</w:t>
            </w:r>
          </w:p>
        </w:tc>
      </w:tr>
      <w:tr w:rsidR="009124C6" w:rsidRPr="00540254" w14:paraId="01B05A8A" w14:textId="77777777" w:rsidTr="003C1DA0">
        <w:trPr>
          <w:trHeight w:val="530"/>
        </w:trPr>
        <w:tc>
          <w:tcPr>
            <w:tcW w:w="952" w:type="dxa"/>
          </w:tcPr>
          <w:p w14:paraId="1EAB70CA" w14:textId="5227906E" w:rsidR="009124C6" w:rsidRDefault="002E72C4" w:rsidP="003C1DA0">
            <w:pPr>
              <w:tabs>
                <w:tab w:val="left" w:pos="195"/>
                <w:tab w:val="center" w:pos="368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293" w:type="dxa"/>
          </w:tcPr>
          <w:p w14:paraId="3212C6C2" w14:textId="2B1F5C1A" w:rsidR="009124C6" w:rsidRDefault="002E72C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20/10/2018</w:t>
            </w:r>
          </w:p>
        </w:tc>
        <w:tc>
          <w:tcPr>
            <w:tcW w:w="4599" w:type="dxa"/>
            <w:gridSpan w:val="3"/>
          </w:tcPr>
          <w:p w14:paraId="155FBDFF" w14:textId="120B7DDE" w:rsidR="009124C6" w:rsidRDefault="002E72C4" w:rsidP="003C1DA0">
            <w:pPr>
              <w:tabs>
                <w:tab w:val="left" w:pos="660"/>
                <w:tab w:val="center" w:pos="2052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Se utiliza una función anónima en la especificación del controlador</w:t>
            </w:r>
            <w:r w:rsidR="0013462F">
              <w:rPr>
                <w:lang w:val="es-AR"/>
              </w:rPr>
              <w:t>.</w:t>
            </w:r>
          </w:p>
        </w:tc>
        <w:tc>
          <w:tcPr>
            <w:tcW w:w="1161" w:type="dxa"/>
          </w:tcPr>
          <w:p w14:paraId="150897FC" w14:textId="6D1D20F1" w:rsidR="009124C6" w:rsidRDefault="002E72C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345" w:type="dxa"/>
          </w:tcPr>
          <w:p w14:paraId="05BB68CE" w14:textId="6FF6535F" w:rsidR="009124C6" w:rsidRDefault="002E72C4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Menor</w:t>
            </w:r>
          </w:p>
        </w:tc>
      </w:tr>
      <w:tr w:rsidR="002E72C4" w:rsidRPr="00540254" w14:paraId="4CE0F992" w14:textId="77777777" w:rsidTr="003C1DA0">
        <w:trPr>
          <w:trHeight w:val="530"/>
        </w:trPr>
        <w:tc>
          <w:tcPr>
            <w:tcW w:w="952" w:type="dxa"/>
          </w:tcPr>
          <w:p w14:paraId="01C375A3" w14:textId="4E7130F1" w:rsidR="002E72C4" w:rsidRDefault="00014135" w:rsidP="003C1DA0">
            <w:pPr>
              <w:tabs>
                <w:tab w:val="left" w:pos="195"/>
                <w:tab w:val="center" w:pos="368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293" w:type="dxa"/>
          </w:tcPr>
          <w:p w14:paraId="42849C39" w14:textId="703C8182" w:rsidR="002E72C4" w:rsidRDefault="00014135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20/10/2018</w:t>
            </w:r>
          </w:p>
        </w:tc>
        <w:tc>
          <w:tcPr>
            <w:tcW w:w="4599" w:type="dxa"/>
            <w:gridSpan w:val="3"/>
          </w:tcPr>
          <w:p w14:paraId="7469FE6A" w14:textId="3E4FAF79" w:rsidR="002E72C4" w:rsidRDefault="00014135" w:rsidP="003C1DA0">
            <w:pPr>
              <w:tabs>
                <w:tab w:val="left" w:pos="660"/>
                <w:tab w:val="center" w:pos="2052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Llama a “$</w:t>
            </w:r>
            <w:proofErr w:type="spellStart"/>
            <w:r>
              <w:rPr>
                <w:lang w:val="es-AR"/>
              </w:rPr>
              <w:t>scope</w:t>
            </w:r>
            <w:proofErr w:type="spellEnd"/>
            <w:r>
              <w:rPr>
                <w:lang w:val="es-AR"/>
              </w:rPr>
              <w:t>” constantemente para definir variables y métodos</w:t>
            </w:r>
            <w:r w:rsidR="0013462F">
              <w:rPr>
                <w:lang w:val="es-AR"/>
              </w:rPr>
              <w:t>.</w:t>
            </w:r>
          </w:p>
        </w:tc>
        <w:tc>
          <w:tcPr>
            <w:tcW w:w="1161" w:type="dxa"/>
          </w:tcPr>
          <w:p w14:paraId="215212D5" w14:textId="05653006" w:rsidR="002E72C4" w:rsidRDefault="00014135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 en adelante</w:t>
            </w:r>
          </w:p>
        </w:tc>
        <w:tc>
          <w:tcPr>
            <w:tcW w:w="1345" w:type="dxa"/>
          </w:tcPr>
          <w:p w14:paraId="64A945A0" w14:textId="31280DE7" w:rsidR="002E72C4" w:rsidRDefault="00014135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Menor</w:t>
            </w:r>
          </w:p>
        </w:tc>
      </w:tr>
      <w:tr w:rsidR="00014135" w:rsidRPr="00540254" w14:paraId="6A4AF734" w14:textId="77777777" w:rsidTr="003C1DA0">
        <w:trPr>
          <w:trHeight w:val="530"/>
        </w:trPr>
        <w:tc>
          <w:tcPr>
            <w:tcW w:w="952" w:type="dxa"/>
          </w:tcPr>
          <w:p w14:paraId="4F66F0B1" w14:textId="58FA69EB" w:rsidR="00014135" w:rsidRDefault="00014135" w:rsidP="003C1DA0">
            <w:pPr>
              <w:tabs>
                <w:tab w:val="left" w:pos="195"/>
                <w:tab w:val="center" w:pos="368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1293" w:type="dxa"/>
          </w:tcPr>
          <w:p w14:paraId="3B2CA618" w14:textId="5B82585F" w:rsidR="00014135" w:rsidRDefault="00014135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20/10/2018</w:t>
            </w:r>
          </w:p>
        </w:tc>
        <w:tc>
          <w:tcPr>
            <w:tcW w:w="4599" w:type="dxa"/>
            <w:gridSpan w:val="3"/>
          </w:tcPr>
          <w:p w14:paraId="3AECC0DC" w14:textId="289A30D2" w:rsidR="00014135" w:rsidRDefault="00014135" w:rsidP="003C1DA0">
            <w:pPr>
              <w:tabs>
                <w:tab w:val="left" w:pos="660"/>
                <w:tab w:val="center" w:pos="2052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La lógica se encuentra totalmente definida en el controlador, dificultando la claridad y perjudicando a la cohesión del mismo</w:t>
            </w:r>
            <w:r w:rsidR="0013462F">
              <w:rPr>
                <w:lang w:val="es-AR"/>
              </w:rPr>
              <w:t>.</w:t>
            </w:r>
          </w:p>
        </w:tc>
        <w:tc>
          <w:tcPr>
            <w:tcW w:w="1161" w:type="dxa"/>
          </w:tcPr>
          <w:p w14:paraId="27AF7F1B" w14:textId="2AF785AF" w:rsidR="00014135" w:rsidRDefault="00014135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 en adelante</w:t>
            </w:r>
          </w:p>
        </w:tc>
        <w:tc>
          <w:tcPr>
            <w:tcW w:w="1345" w:type="dxa"/>
          </w:tcPr>
          <w:p w14:paraId="12ABF7B8" w14:textId="24AE9812" w:rsidR="00014135" w:rsidRDefault="00014135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Menor</w:t>
            </w:r>
          </w:p>
        </w:tc>
      </w:tr>
      <w:tr w:rsidR="00014135" w:rsidRPr="00540254" w14:paraId="5031EEC6" w14:textId="77777777" w:rsidTr="003C1DA0">
        <w:trPr>
          <w:trHeight w:val="530"/>
        </w:trPr>
        <w:tc>
          <w:tcPr>
            <w:tcW w:w="952" w:type="dxa"/>
          </w:tcPr>
          <w:p w14:paraId="4232EDB7" w14:textId="26A20297" w:rsidR="00014135" w:rsidRDefault="00014135" w:rsidP="003C1DA0">
            <w:pPr>
              <w:tabs>
                <w:tab w:val="left" w:pos="195"/>
                <w:tab w:val="center" w:pos="368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1293" w:type="dxa"/>
          </w:tcPr>
          <w:p w14:paraId="36D67067" w14:textId="36483146" w:rsidR="00014135" w:rsidRDefault="00014135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20/10/2018</w:t>
            </w:r>
          </w:p>
        </w:tc>
        <w:tc>
          <w:tcPr>
            <w:tcW w:w="4599" w:type="dxa"/>
            <w:gridSpan w:val="3"/>
          </w:tcPr>
          <w:p w14:paraId="5BA300F9" w14:textId="15062A87" w:rsidR="00014135" w:rsidRDefault="00014135" w:rsidP="003C1DA0">
            <w:pPr>
              <w:tabs>
                <w:tab w:val="left" w:pos="660"/>
                <w:tab w:val="center" w:pos="2052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El número de caracteres de la línea es muy grande, dificultando la legibilidad</w:t>
            </w:r>
            <w:r w:rsidR="0013462F">
              <w:rPr>
                <w:lang w:val="es-AR"/>
              </w:rPr>
              <w:t>.</w:t>
            </w:r>
          </w:p>
        </w:tc>
        <w:tc>
          <w:tcPr>
            <w:tcW w:w="1161" w:type="dxa"/>
          </w:tcPr>
          <w:p w14:paraId="17693D55" w14:textId="1D5D8A98" w:rsidR="00014135" w:rsidRDefault="00014135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91</w:t>
            </w:r>
          </w:p>
        </w:tc>
        <w:tc>
          <w:tcPr>
            <w:tcW w:w="1345" w:type="dxa"/>
          </w:tcPr>
          <w:p w14:paraId="3B62966F" w14:textId="5AB16880" w:rsidR="00014135" w:rsidRDefault="0013462F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Cosmética</w:t>
            </w:r>
          </w:p>
        </w:tc>
      </w:tr>
      <w:tr w:rsidR="00014135" w:rsidRPr="00540254" w14:paraId="59FB7DD4" w14:textId="77777777" w:rsidTr="003C1DA0">
        <w:trPr>
          <w:trHeight w:val="530"/>
        </w:trPr>
        <w:tc>
          <w:tcPr>
            <w:tcW w:w="952" w:type="dxa"/>
          </w:tcPr>
          <w:p w14:paraId="1E5156F1" w14:textId="201701CA" w:rsidR="00014135" w:rsidRDefault="00014135" w:rsidP="003C1DA0">
            <w:pPr>
              <w:tabs>
                <w:tab w:val="left" w:pos="195"/>
                <w:tab w:val="center" w:pos="368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1293" w:type="dxa"/>
          </w:tcPr>
          <w:p w14:paraId="318122CF" w14:textId="38F41288" w:rsidR="00014135" w:rsidRDefault="00014135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20/10/2018</w:t>
            </w:r>
          </w:p>
        </w:tc>
        <w:tc>
          <w:tcPr>
            <w:tcW w:w="4599" w:type="dxa"/>
            <w:gridSpan w:val="3"/>
          </w:tcPr>
          <w:p w14:paraId="42212F13" w14:textId="7F69B308" w:rsidR="00014135" w:rsidRDefault="0013462F" w:rsidP="003C1DA0">
            <w:pPr>
              <w:tabs>
                <w:tab w:val="left" w:pos="660"/>
                <w:tab w:val="center" w:pos="2052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No hay claridad entre la diferencia de la variable </w:t>
            </w:r>
            <w:proofErr w:type="spellStart"/>
            <w:proofErr w:type="gramStart"/>
            <w:r>
              <w:rPr>
                <w:lang w:val="es-AR"/>
              </w:rPr>
              <w:t>p.fecha</w:t>
            </w:r>
            <w:proofErr w:type="spellEnd"/>
            <w:proofErr w:type="gramEnd"/>
            <w:r>
              <w:rPr>
                <w:lang w:val="es-AR"/>
              </w:rPr>
              <w:t xml:space="preserve"> y fecha.</w:t>
            </w:r>
          </w:p>
        </w:tc>
        <w:tc>
          <w:tcPr>
            <w:tcW w:w="1161" w:type="dxa"/>
          </w:tcPr>
          <w:p w14:paraId="0E17B782" w14:textId="72CD37EC" w:rsidR="00014135" w:rsidRDefault="0013462F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47, 49 y 54</w:t>
            </w:r>
          </w:p>
        </w:tc>
        <w:tc>
          <w:tcPr>
            <w:tcW w:w="1345" w:type="dxa"/>
          </w:tcPr>
          <w:p w14:paraId="3EE7B445" w14:textId="087EA275" w:rsidR="00014135" w:rsidRDefault="0013462F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Menor</w:t>
            </w:r>
          </w:p>
        </w:tc>
      </w:tr>
      <w:tr w:rsidR="0013462F" w:rsidRPr="00540254" w14:paraId="197126A9" w14:textId="77777777" w:rsidTr="003C1DA0">
        <w:trPr>
          <w:trHeight w:val="530"/>
        </w:trPr>
        <w:tc>
          <w:tcPr>
            <w:tcW w:w="952" w:type="dxa"/>
          </w:tcPr>
          <w:p w14:paraId="6603AC96" w14:textId="24E4E49B" w:rsidR="0013462F" w:rsidRDefault="0013462F" w:rsidP="003C1DA0">
            <w:pPr>
              <w:tabs>
                <w:tab w:val="left" w:pos="195"/>
                <w:tab w:val="center" w:pos="368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  <w:tc>
          <w:tcPr>
            <w:tcW w:w="1293" w:type="dxa"/>
          </w:tcPr>
          <w:p w14:paraId="3600EA08" w14:textId="7437E738" w:rsidR="0013462F" w:rsidRDefault="0013462F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20/10/2018</w:t>
            </w:r>
          </w:p>
        </w:tc>
        <w:tc>
          <w:tcPr>
            <w:tcW w:w="4599" w:type="dxa"/>
            <w:gridSpan w:val="3"/>
          </w:tcPr>
          <w:p w14:paraId="5C1F1231" w14:textId="6FC1F891" w:rsidR="0013462F" w:rsidRDefault="0013462F" w:rsidP="003C1DA0">
            <w:pPr>
              <w:tabs>
                <w:tab w:val="left" w:pos="660"/>
                <w:tab w:val="center" w:pos="2052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Los comentarios no son claros.</w:t>
            </w:r>
          </w:p>
        </w:tc>
        <w:tc>
          <w:tcPr>
            <w:tcW w:w="1161" w:type="dxa"/>
          </w:tcPr>
          <w:p w14:paraId="2F09C11C" w14:textId="5EB7B448" w:rsidR="0013462F" w:rsidRDefault="0013462F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 y 25</w:t>
            </w:r>
          </w:p>
        </w:tc>
        <w:tc>
          <w:tcPr>
            <w:tcW w:w="1345" w:type="dxa"/>
          </w:tcPr>
          <w:p w14:paraId="24422AD0" w14:textId="2A99954D" w:rsidR="0013462F" w:rsidRDefault="0013462F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Cosmética</w:t>
            </w:r>
          </w:p>
        </w:tc>
      </w:tr>
      <w:tr w:rsidR="00F23EB2" w:rsidRPr="00540254" w14:paraId="4C0D8B77" w14:textId="77777777" w:rsidTr="003C1DA0">
        <w:trPr>
          <w:trHeight w:val="530"/>
        </w:trPr>
        <w:tc>
          <w:tcPr>
            <w:tcW w:w="952" w:type="dxa"/>
          </w:tcPr>
          <w:p w14:paraId="7F588007" w14:textId="3EAC3BA2" w:rsidR="00F23EB2" w:rsidRDefault="00F23EB2" w:rsidP="003C1DA0">
            <w:pPr>
              <w:tabs>
                <w:tab w:val="left" w:pos="195"/>
                <w:tab w:val="center" w:pos="368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1293" w:type="dxa"/>
          </w:tcPr>
          <w:p w14:paraId="013478E5" w14:textId="071A8E2E" w:rsidR="00F23EB2" w:rsidRDefault="00F23EB2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20/10/2018</w:t>
            </w:r>
          </w:p>
        </w:tc>
        <w:tc>
          <w:tcPr>
            <w:tcW w:w="4599" w:type="dxa"/>
            <w:gridSpan w:val="3"/>
          </w:tcPr>
          <w:p w14:paraId="550E8F7B" w14:textId="551B2809" w:rsidR="00F23EB2" w:rsidRDefault="00F23EB2" w:rsidP="003C1DA0">
            <w:pPr>
              <w:tabs>
                <w:tab w:val="left" w:pos="660"/>
                <w:tab w:val="center" w:pos="2052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Constantes innecesarias</w:t>
            </w:r>
          </w:p>
        </w:tc>
        <w:tc>
          <w:tcPr>
            <w:tcW w:w="1161" w:type="dxa"/>
          </w:tcPr>
          <w:p w14:paraId="2AA3348F" w14:textId="70577695" w:rsidR="00F23EB2" w:rsidRDefault="00F23EB2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14 y 15</w:t>
            </w:r>
          </w:p>
        </w:tc>
        <w:tc>
          <w:tcPr>
            <w:tcW w:w="1345" w:type="dxa"/>
          </w:tcPr>
          <w:p w14:paraId="52240CD8" w14:textId="7AA89575" w:rsidR="00F23EB2" w:rsidRDefault="00F23EB2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Menor</w:t>
            </w:r>
          </w:p>
        </w:tc>
      </w:tr>
      <w:tr w:rsidR="00792498" w:rsidRPr="00540254" w14:paraId="08B573EC" w14:textId="77777777" w:rsidTr="00021F2B">
        <w:trPr>
          <w:trHeight w:val="530"/>
        </w:trPr>
        <w:tc>
          <w:tcPr>
            <w:tcW w:w="952" w:type="dxa"/>
          </w:tcPr>
          <w:p w14:paraId="105FF20C" w14:textId="75951610" w:rsidR="00792498" w:rsidRDefault="00792498" w:rsidP="003C1DA0">
            <w:pPr>
              <w:tabs>
                <w:tab w:val="left" w:pos="195"/>
                <w:tab w:val="center" w:pos="368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Decisión final</w:t>
            </w:r>
          </w:p>
        </w:tc>
        <w:tc>
          <w:tcPr>
            <w:tcW w:w="1293" w:type="dxa"/>
          </w:tcPr>
          <w:p w14:paraId="4BD57C6B" w14:textId="7E5FE8BE" w:rsidR="00792498" w:rsidRDefault="00792498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20/10/2018</w:t>
            </w:r>
          </w:p>
        </w:tc>
        <w:tc>
          <w:tcPr>
            <w:tcW w:w="7105" w:type="dxa"/>
            <w:gridSpan w:val="5"/>
          </w:tcPr>
          <w:p w14:paraId="01572F12" w14:textId="1EE9CF4A" w:rsidR="00792498" w:rsidRDefault="00792498" w:rsidP="003C1DA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 acepta provisoriamente</w:t>
            </w:r>
          </w:p>
        </w:tc>
      </w:tr>
    </w:tbl>
    <w:p w14:paraId="03C5E2CF" w14:textId="77777777" w:rsidR="00540254" w:rsidRPr="00540254" w:rsidRDefault="00540254">
      <w:pPr>
        <w:rPr>
          <w:lang w:val="es-AR"/>
        </w:rPr>
      </w:pPr>
    </w:p>
    <w:sectPr w:rsidR="00540254" w:rsidRPr="0054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54"/>
    <w:rsid w:val="00014135"/>
    <w:rsid w:val="0013462F"/>
    <w:rsid w:val="002E72C4"/>
    <w:rsid w:val="003C1DA0"/>
    <w:rsid w:val="00540254"/>
    <w:rsid w:val="00604EA5"/>
    <w:rsid w:val="00792498"/>
    <w:rsid w:val="009124C6"/>
    <w:rsid w:val="00BE72D8"/>
    <w:rsid w:val="00E502CA"/>
    <w:rsid w:val="00F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FCD08"/>
  <w15:chartTrackingRefBased/>
  <w15:docId w15:val="{82076995-2607-43C7-8314-0E9AD0F8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Guillermo Hilal</cp:lastModifiedBy>
  <cp:revision>5</cp:revision>
  <dcterms:created xsi:type="dcterms:W3CDTF">2018-10-21T18:00:00Z</dcterms:created>
  <dcterms:modified xsi:type="dcterms:W3CDTF">2018-11-04T18:18:00Z</dcterms:modified>
</cp:coreProperties>
</file>