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2E88" w14:textId="77777777" w:rsidR="001360DE" w:rsidRPr="001360DE" w:rsidRDefault="001360DE" w:rsidP="001360DE">
      <w:pPr>
        <w:rPr>
          <w:b/>
          <w:bCs/>
          <w:sz w:val="36"/>
          <w:szCs w:val="36"/>
        </w:rPr>
      </w:pPr>
      <w:r w:rsidRPr="001360DE">
        <w:rPr>
          <w:b/>
          <w:bCs/>
          <w:sz w:val="36"/>
          <w:szCs w:val="36"/>
        </w:rPr>
        <w:t xml:space="preserve">Documentación de Arquitectura: </w:t>
      </w:r>
      <w:proofErr w:type="spellStart"/>
      <w:r w:rsidRPr="001360DE">
        <w:rPr>
          <w:b/>
          <w:bCs/>
          <w:sz w:val="36"/>
          <w:szCs w:val="36"/>
        </w:rPr>
        <w:t>Wakanda</w:t>
      </w:r>
      <w:proofErr w:type="spellEnd"/>
      <w:r w:rsidRPr="001360DE">
        <w:rPr>
          <w:b/>
          <w:bCs/>
          <w:sz w:val="36"/>
          <w:szCs w:val="36"/>
        </w:rPr>
        <w:t xml:space="preserve"> Smart City </w:t>
      </w:r>
      <w:proofErr w:type="spellStart"/>
      <w:r w:rsidRPr="001360DE">
        <w:rPr>
          <w:b/>
          <w:bCs/>
          <w:sz w:val="36"/>
          <w:szCs w:val="36"/>
        </w:rPr>
        <w:t>Platform</w:t>
      </w:r>
      <w:proofErr w:type="spellEnd"/>
    </w:p>
    <w:p w14:paraId="78EFDCC9" w14:textId="77777777" w:rsidR="001360DE" w:rsidRPr="001360DE" w:rsidRDefault="001360DE" w:rsidP="001360DE">
      <w:pPr>
        <w:rPr>
          <w:sz w:val="32"/>
          <w:szCs w:val="32"/>
        </w:rPr>
      </w:pPr>
      <w:r w:rsidRPr="001360DE">
        <w:rPr>
          <w:sz w:val="32"/>
          <w:szCs w:val="32"/>
        </w:rPr>
        <w:t>1. Visión General</w:t>
      </w:r>
    </w:p>
    <w:p w14:paraId="24F612DE" w14:textId="77777777" w:rsidR="001360DE" w:rsidRDefault="001360DE" w:rsidP="001360DE">
      <w:r>
        <w:t xml:space="preserve">El proyecto </w:t>
      </w:r>
      <w:proofErr w:type="spellStart"/>
      <w:r>
        <w:t>Wakanda</w:t>
      </w:r>
      <w:proofErr w:type="spellEnd"/>
      <w:r>
        <w:t xml:space="preserve"> implementa una arquitectura de microservicios pura, diseñada para la escalabilidad y el desacoplamiento. El sistema evita las dependencias directas "</w:t>
      </w:r>
      <w:proofErr w:type="spellStart"/>
      <w:r>
        <w:t>hardcodeadas</w:t>
      </w:r>
      <w:proofErr w:type="spellEnd"/>
      <w:r>
        <w:t xml:space="preserve">" entre servicios mediante el uso de un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y canaliza todo el tráfico externo a través de un API Gateway, protegiendo la lógica de negocio interna.</w:t>
      </w:r>
    </w:p>
    <w:p w14:paraId="0F3E8E44" w14:textId="77777777" w:rsidR="001360DE" w:rsidRDefault="001360DE" w:rsidP="001360DE"/>
    <w:p w14:paraId="6DE48258" w14:textId="77777777" w:rsidR="001360DE" w:rsidRPr="001360DE" w:rsidRDefault="001360DE" w:rsidP="001360DE">
      <w:pPr>
        <w:rPr>
          <w:sz w:val="32"/>
          <w:szCs w:val="32"/>
        </w:rPr>
      </w:pPr>
      <w:r w:rsidRPr="001360DE">
        <w:rPr>
          <w:sz w:val="32"/>
          <w:szCs w:val="32"/>
        </w:rPr>
        <w:t>2. Diagrama de Servicios y Comunicación</w:t>
      </w:r>
    </w:p>
    <w:p w14:paraId="72695A49" w14:textId="77777777" w:rsidR="001360DE" w:rsidRDefault="001360DE" w:rsidP="001360DE">
      <w:r>
        <w:t xml:space="preserve">Este diagrama refleja la topología de red definida en tu </w:t>
      </w:r>
      <w:proofErr w:type="spellStart"/>
      <w:r>
        <w:t>docker-compose.yml</w:t>
      </w:r>
      <w:proofErr w:type="spellEnd"/>
      <w:r>
        <w:t xml:space="preserve"> y la lógica de enrutamiento de tu gateway_main.py.</w:t>
      </w:r>
    </w:p>
    <w:p w14:paraId="4EB98726" w14:textId="77777777" w:rsidR="001360DE" w:rsidRDefault="001360DE" w:rsidP="001360DE"/>
    <w:p w14:paraId="32898D3C" w14:textId="3AC176BD" w:rsidR="001360DE" w:rsidRDefault="001360DE" w:rsidP="001360DE">
      <w:r>
        <w:rPr>
          <w:noProof/>
        </w:rPr>
        <w:lastRenderedPageBreak/>
        <w:drawing>
          <wp:inline distT="0" distB="0" distL="0" distR="0" wp14:anchorId="66651674" wp14:editId="3834E0B8">
            <wp:extent cx="5400675" cy="5562600"/>
            <wp:effectExtent l="0" t="0" r="9525" b="0"/>
            <wp:docPr id="158173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501A" w14:textId="77777777" w:rsidR="001360DE" w:rsidRPr="001360DE" w:rsidRDefault="001360DE" w:rsidP="001360DE">
      <w:pPr>
        <w:rPr>
          <w:sz w:val="32"/>
          <w:szCs w:val="32"/>
        </w:rPr>
      </w:pPr>
      <w:r w:rsidRPr="001360DE">
        <w:rPr>
          <w:sz w:val="32"/>
          <w:szCs w:val="32"/>
        </w:rPr>
        <w:t>3. Análisis de Componentes (Basado en el Código)</w:t>
      </w:r>
    </w:p>
    <w:p w14:paraId="231ADA4D" w14:textId="77777777" w:rsidR="001360DE" w:rsidRPr="001360DE" w:rsidRDefault="001360DE" w:rsidP="001360DE">
      <w:pPr>
        <w:rPr>
          <w:b/>
          <w:bCs/>
        </w:rPr>
      </w:pPr>
      <w:r w:rsidRPr="001360DE">
        <w:rPr>
          <w:b/>
          <w:bCs/>
        </w:rPr>
        <w:t xml:space="preserve">A. Cliente: </w:t>
      </w:r>
      <w:proofErr w:type="spellStart"/>
      <w:r w:rsidRPr="001360DE">
        <w:rPr>
          <w:b/>
          <w:bCs/>
        </w:rPr>
        <w:t>Dashboard</w:t>
      </w:r>
      <w:proofErr w:type="spellEnd"/>
      <w:r w:rsidRPr="001360DE">
        <w:rPr>
          <w:b/>
          <w:bCs/>
        </w:rPr>
        <w:t xml:space="preserve"> Unificado (dashboard.py)</w:t>
      </w:r>
    </w:p>
    <w:p w14:paraId="17D5BFDD" w14:textId="2DAC7E5C" w:rsidR="001360DE" w:rsidRDefault="001360DE" w:rsidP="001360DE">
      <w:pPr>
        <w:pStyle w:val="Prrafodelista"/>
        <w:numPr>
          <w:ilvl w:val="0"/>
          <w:numId w:val="1"/>
        </w:numPr>
      </w:pPr>
      <w:r>
        <w:t xml:space="preserve">Función: Interfaz gráfica desarrollada en </w:t>
      </w:r>
      <w:proofErr w:type="spellStart"/>
      <w:r>
        <w:t>Streamlit</w:t>
      </w:r>
      <w:proofErr w:type="spellEnd"/>
      <w:r>
        <w:t>.</w:t>
      </w:r>
    </w:p>
    <w:p w14:paraId="4D3233F1" w14:textId="4D785900" w:rsidR="001360DE" w:rsidRDefault="001360DE" w:rsidP="001360DE">
      <w:pPr>
        <w:pStyle w:val="Prrafodelista"/>
        <w:numPr>
          <w:ilvl w:val="0"/>
          <w:numId w:val="1"/>
        </w:numPr>
      </w:pPr>
      <w:r>
        <w:t>Arquitectura: Es "ciego" a la topología interna. Solo conoce una única URL: GATEWAY_URL (puerto 8080).</w:t>
      </w:r>
    </w:p>
    <w:p w14:paraId="19FF9193" w14:textId="77777777" w:rsidR="001360DE" w:rsidRDefault="001360DE" w:rsidP="001360DE">
      <w:pPr>
        <w:pStyle w:val="Prrafodelista"/>
        <w:numPr>
          <w:ilvl w:val="0"/>
          <w:numId w:val="1"/>
        </w:numPr>
      </w:pPr>
      <w:r>
        <w:t>Comunicación: No realiza lógica de negocio. Simplemente delega comandos (</w:t>
      </w:r>
      <w:proofErr w:type="spellStart"/>
      <w:r>
        <w:t>ej</w:t>
      </w:r>
      <w:proofErr w:type="spellEnd"/>
      <w:r>
        <w:t>: POST /</w:t>
      </w:r>
      <w:proofErr w:type="spellStart"/>
      <w:r>
        <w:t>traffic</w:t>
      </w:r>
      <w:proofErr w:type="spellEnd"/>
      <w:r>
        <w:t>/</w:t>
      </w:r>
      <w:proofErr w:type="spellStart"/>
      <w:r>
        <w:t>adjust</w:t>
      </w:r>
      <w:proofErr w:type="spellEnd"/>
      <w:r>
        <w:t>) al Gateway, confiando en que este sabrá a quién entregárselo.</w:t>
      </w:r>
    </w:p>
    <w:p w14:paraId="7C8072E4" w14:textId="77777777" w:rsidR="001360DE" w:rsidRDefault="001360DE" w:rsidP="001360DE"/>
    <w:p w14:paraId="66C48166" w14:textId="77777777" w:rsidR="001360DE" w:rsidRPr="001360DE" w:rsidRDefault="001360DE" w:rsidP="001360DE">
      <w:pPr>
        <w:rPr>
          <w:b/>
          <w:bCs/>
        </w:rPr>
      </w:pPr>
      <w:r w:rsidRPr="001360DE">
        <w:rPr>
          <w:b/>
          <w:bCs/>
        </w:rPr>
        <w:t xml:space="preserve">B. El Cerebro: </w:t>
      </w:r>
      <w:proofErr w:type="spellStart"/>
      <w:r w:rsidRPr="001360DE">
        <w:rPr>
          <w:b/>
          <w:bCs/>
        </w:rPr>
        <w:t>Service</w:t>
      </w:r>
      <w:proofErr w:type="spellEnd"/>
      <w:r w:rsidRPr="001360DE">
        <w:rPr>
          <w:b/>
          <w:bCs/>
        </w:rPr>
        <w:t xml:space="preserve"> </w:t>
      </w:r>
      <w:proofErr w:type="spellStart"/>
      <w:r w:rsidRPr="001360DE">
        <w:rPr>
          <w:b/>
          <w:bCs/>
        </w:rPr>
        <w:t>Registry</w:t>
      </w:r>
      <w:proofErr w:type="spellEnd"/>
      <w:r w:rsidRPr="001360DE">
        <w:rPr>
          <w:b/>
          <w:bCs/>
        </w:rPr>
        <w:t xml:space="preserve"> (registry_main.py)</w:t>
      </w:r>
    </w:p>
    <w:p w14:paraId="1BA5078A" w14:textId="77777777" w:rsidR="001360DE" w:rsidRDefault="001360DE" w:rsidP="001360DE">
      <w:pPr>
        <w:pStyle w:val="Prrafodelista"/>
        <w:numPr>
          <w:ilvl w:val="0"/>
          <w:numId w:val="2"/>
        </w:numPr>
      </w:pPr>
      <w:r>
        <w:t xml:space="preserve">Función: Base de datos en memoria (diccionario </w:t>
      </w:r>
      <w:proofErr w:type="spellStart"/>
      <w:r>
        <w:t>services_db</w:t>
      </w:r>
      <w:proofErr w:type="spellEnd"/>
      <w:r>
        <w:t>) que mantiene la ubicación de cada servicio activo.</w:t>
      </w:r>
    </w:p>
    <w:p w14:paraId="251EF8AD" w14:textId="77777777" w:rsidR="001360DE" w:rsidRDefault="001360DE" w:rsidP="001360DE"/>
    <w:p w14:paraId="3036B986" w14:textId="77777777" w:rsidR="001360DE" w:rsidRDefault="001360DE" w:rsidP="001360DE">
      <w:pPr>
        <w:pStyle w:val="Prrafodelista"/>
        <w:numPr>
          <w:ilvl w:val="0"/>
          <w:numId w:val="2"/>
        </w:numPr>
      </w:pPr>
      <w:proofErr w:type="spellStart"/>
      <w:r>
        <w:t>Endpoints</w:t>
      </w:r>
      <w:proofErr w:type="spellEnd"/>
      <w:r>
        <w:t xml:space="preserve"> Clave:</w:t>
      </w:r>
    </w:p>
    <w:p w14:paraId="3E7817C1" w14:textId="77777777" w:rsidR="001360DE" w:rsidRDefault="001360DE" w:rsidP="001360DE"/>
    <w:p w14:paraId="20342B4B" w14:textId="77777777" w:rsidR="001360DE" w:rsidRDefault="001360DE" w:rsidP="001360DE">
      <w:pPr>
        <w:pStyle w:val="Prrafodelista"/>
        <w:numPr>
          <w:ilvl w:val="0"/>
          <w:numId w:val="3"/>
        </w:numPr>
        <w:ind w:left="1080"/>
      </w:pPr>
      <w:r>
        <w:t>POST /</w:t>
      </w:r>
      <w:proofErr w:type="spellStart"/>
      <w:r>
        <w:t>register</w:t>
      </w:r>
      <w:proofErr w:type="spellEnd"/>
      <w:r>
        <w:t>: Usado por los microservicios al arrancar para decir "Estoy vivo en la IP X".</w:t>
      </w:r>
    </w:p>
    <w:p w14:paraId="0C6DB078" w14:textId="77777777" w:rsidR="001360DE" w:rsidRDefault="001360DE" w:rsidP="001360DE">
      <w:pPr>
        <w:ind w:left="1428"/>
      </w:pPr>
    </w:p>
    <w:p w14:paraId="6717A55D" w14:textId="77777777" w:rsidR="001360DE" w:rsidRDefault="001360DE" w:rsidP="001360DE">
      <w:pPr>
        <w:pStyle w:val="Prrafodelista"/>
        <w:numPr>
          <w:ilvl w:val="0"/>
          <w:numId w:val="3"/>
        </w:numPr>
        <w:ind w:left="1080"/>
      </w:pPr>
      <w:r>
        <w:t>GET /</w:t>
      </w:r>
      <w:proofErr w:type="spellStart"/>
      <w:r>
        <w:t>discover</w:t>
      </w:r>
      <w:proofErr w:type="spellEnd"/>
      <w:r>
        <w:t>/{</w:t>
      </w:r>
      <w:proofErr w:type="spellStart"/>
      <w:r>
        <w:t>name</w:t>
      </w:r>
      <w:proofErr w:type="spellEnd"/>
      <w:r>
        <w:t>}: Usado exclusivamente por el Gateway para resolver direcciones IP dinámicamente.</w:t>
      </w:r>
    </w:p>
    <w:p w14:paraId="112FBC5A" w14:textId="77777777" w:rsidR="001360DE" w:rsidRDefault="001360DE" w:rsidP="001360DE"/>
    <w:p w14:paraId="6F597AD2" w14:textId="77777777" w:rsidR="001360DE" w:rsidRPr="001360DE" w:rsidRDefault="001360DE" w:rsidP="001360DE">
      <w:pPr>
        <w:rPr>
          <w:b/>
          <w:bCs/>
        </w:rPr>
      </w:pPr>
      <w:r w:rsidRPr="001360DE">
        <w:rPr>
          <w:b/>
          <w:bCs/>
        </w:rPr>
        <w:t>C. El Controlador: API Gateway Resiliente (gateway_main.py)</w:t>
      </w:r>
    </w:p>
    <w:p w14:paraId="56C9B7FC" w14:textId="77777777" w:rsidR="001360DE" w:rsidRDefault="001360DE" w:rsidP="001360DE">
      <w:r>
        <w:t xml:space="preserve">Es el componente más complejo del sistema. No es un simple proxy inverso (como </w:t>
      </w:r>
      <w:proofErr w:type="spellStart"/>
      <w:r>
        <w:t>Nginx</w:t>
      </w:r>
      <w:proofErr w:type="spellEnd"/>
      <w:r>
        <w:t>), sino un Smart Proxy programado en Python que implementa patrones de estabilidad:</w:t>
      </w:r>
    </w:p>
    <w:p w14:paraId="13A41564" w14:textId="77777777" w:rsidR="001360DE" w:rsidRDefault="001360DE" w:rsidP="001360DE"/>
    <w:p w14:paraId="18D564D0" w14:textId="77777777" w:rsidR="001360DE" w:rsidRDefault="001360DE" w:rsidP="001360DE">
      <w:pPr>
        <w:pStyle w:val="Prrafodelista"/>
        <w:numPr>
          <w:ilvl w:val="0"/>
          <w:numId w:val="4"/>
        </w:numPr>
      </w:pPr>
      <w:r>
        <w:t>Enrutamiento Dinámico: Cuando recibe una petición para /</w:t>
      </w:r>
      <w:proofErr w:type="spellStart"/>
      <w:r>
        <w:t>gestion_trafico</w:t>
      </w:r>
      <w:proofErr w:type="spellEnd"/>
      <w:r>
        <w:t xml:space="preserve">, no tiene la IP escrita en el código. Consulta al </w:t>
      </w:r>
      <w:proofErr w:type="spellStart"/>
      <w:r>
        <w:t>Registry</w:t>
      </w:r>
      <w:proofErr w:type="spellEnd"/>
      <w:r>
        <w:t xml:space="preserve"> en tiempo real.</w:t>
      </w:r>
    </w:p>
    <w:p w14:paraId="4D893DFA" w14:textId="77777777" w:rsidR="001360DE" w:rsidRDefault="001360DE" w:rsidP="001360DE"/>
    <w:p w14:paraId="251B856D" w14:textId="77777777" w:rsidR="001360DE" w:rsidRDefault="001360DE" w:rsidP="001360DE">
      <w:pPr>
        <w:pStyle w:val="Prrafodelista"/>
        <w:numPr>
          <w:ilvl w:val="0"/>
          <w:numId w:val="4"/>
        </w:numPr>
      </w:pPr>
      <w:proofErr w:type="spellStart"/>
      <w:r>
        <w:t>Circuit</w:t>
      </w:r>
      <w:proofErr w:type="spellEnd"/>
      <w:r>
        <w:t xml:space="preserve"> Breaker (</w:t>
      </w:r>
      <w:proofErr w:type="spellStart"/>
      <w:r>
        <w:t>aiobreaker</w:t>
      </w:r>
      <w:proofErr w:type="spellEnd"/>
      <w:r>
        <w:t xml:space="preserve">): Tu código envuelve las peticiones HTTP externas con un decorador @circuit_breaker. Si un servicio falla 3 veces seguidas (configurado en </w:t>
      </w:r>
      <w:proofErr w:type="spellStart"/>
      <w:r>
        <w:t>fail_max</w:t>
      </w:r>
      <w:proofErr w:type="spellEnd"/>
      <w:r>
        <w:t>=3), el Gateway "abre el circuito" y deja de enviar tráfico a ese servicio durante 30 segundos, evitando colapsar el sistema.</w:t>
      </w:r>
    </w:p>
    <w:p w14:paraId="2BDA65C4" w14:textId="77777777" w:rsidR="001360DE" w:rsidRDefault="001360DE" w:rsidP="001360DE"/>
    <w:p w14:paraId="747EC865" w14:textId="77777777" w:rsidR="001360DE" w:rsidRPr="001360DE" w:rsidRDefault="001360DE" w:rsidP="001360DE">
      <w:pPr>
        <w:rPr>
          <w:b/>
          <w:bCs/>
        </w:rPr>
      </w:pPr>
      <w:r w:rsidRPr="001360DE">
        <w:rPr>
          <w:b/>
          <w:bCs/>
        </w:rPr>
        <w:t>D. Microservicios de Dominio</w:t>
      </w:r>
    </w:p>
    <w:p w14:paraId="3EDAD3BC" w14:textId="77777777" w:rsidR="001360DE" w:rsidRDefault="001360DE" w:rsidP="001360DE">
      <w:r>
        <w:t>Son 5 servicios autónomos (Tráfico, Energía, Agua, Residuos, Seguridad). Todos comparten una estructura idéntica basada en tu librería común:</w:t>
      </w:r>
    </w:p>
    <w:p w14:paraId="6BF9B5AD" w14:textId="77777777" w:rsidR="001360DE" w:rsidRDefault="001360DE" w:rsidP="001360DE"/>
    <w:p w14:paraId="65BB9AA4" w14:textId="77777777" w:rsidR="001360DE" w:rsidRDefault="001360DE" w:rsidP="001360DE">
      <w:pPr>
        <w:pStyle w:val="Prrafodelista"/>
        <w:numPr>
          <w:ilvl w:val="0"/>
          <w:numId w:val="6"/>
        </w:numPr>
      </w:pPr>
      <w:proofErr w:type="spellStart"/>
      <w:r>
        <w:t>Lifespan</w:t>
      </w:r>
      <w:proofErr w:type="spellEnd"/>
      <w:r>
        <w:t xml:space="preserve"> (Ciclo de Vida): Al iniciar, ejecutan </w:t>
      </w:r>
      <w:proofErr w:type="spellStart"/>
      <w:r>
        <w:t>register_</w:t>
      </w:r>
      <w:proofErr w:type="gramStart"/>
      <w:r>
        <w:t>service</w:t>
      </w:r>
      <w:proofErr w:type="spellEnd"/>
      <w:r>
        <w:t>(</w:t>
      </w:r>
      <w:proofErr w:type="gramEnd"/>
      <w:r>
        <w:t xml:space="preserve">) para </w:t>
      </w:r>
      <w:proofErr w:type="spellStart"/>
      <w:r>
        <w:t>auto-anunciarse</w:t>
      </w:r>
      <w:proofErr w:type="spellEnd"/>
      <w:r>
        <w:t xml:space="preserve"> al </w:t>
      </w:r>
      <w:proofErr w:type="spellStart"/>
      <w:r>
        <w:t>Registry</w:t>
      </w:r>
      <w:proofErr w:type="spellEnd"/>
      <w:r>
        <w:t>.</w:t>
      </w:r>
    </w:p>
    <w:p w14:paraId="69287BE3" w14:textId="77777777" w:rsidR="001360DE" w:rsidRDefault="001360DE" w:rsidP="001360DE"/>
    <w:p w14:paraId="5125AC66" w14:textId="77777777" w:rsidR="001360DE" w:rsidRDefault="001360DE" w:rsidP="001360DE">
      <w:pPr>
        <w:pStyle w:val="Prrafodelista"/>
        <w:numPr>
          <w:ilvl w:val="0"/>
          <w:numId w:val="6"/>
        </w:numPr>
      </w:pPr>
      <w:proofErr w:type="spellStart"/>
      <w:r>
        <w:lastRenderedPageBreak/>
        <w:t>Background</w:t>
      </w:r>
      <w:proofErr w:type="spellEnd"/>
      <w:r>
        <w:t xml:space="preserve"> </w:t>
      </w:r>
      <w:proofErr w:type="spellStart"/>
      <w:r>
        <w:t>Tasks</w:t>
      </w:r>
      <w:proofErr w:type="spellEnd"/>
      <w:r>
        <w:t>: El servicio de Tráfico corre un bucle infinito (</w:t>
      </w:r>
      <w:proofErr w:type="spellStart"/>
      <w:r>
        <w:t>simulate_traffic_cycle</w:t>
      </w:r>
      <w:proofErr w:type="spellEnd"/>
      <w:r>
        <w:t>) en segundo plano para generar datos realistas sin bloquear la API.</w:t>
      </w:r>
    </w:p>
    <w:p w14:paraId="2D53A557" w14:textId="77777777" w:rsidR="001360DE" w:rsidRDefault="001360DE" w:rsidP="001360DE"/>
    <w:p w14:paraId="7CFABDBD" w14:textId="77777777" w:rsidR="001360DE" w:rsidRPr="001360DE" w:rsidRDefault="001360DE" w:rsidP="001360DE">
      <w:pPr>
        <w:rPr>
          <w:b/>
          <w:bCs/>
        </w:rPr>
      </w:pPr>
      <w:r w:rsidRPr="001360DE">
        <w:rPr>
          <w:b/>
          <w:bCs/>
        </w:rPr>
        <w:t>E. Librería Compartida (</w:t>
      </w:r>
      <w:proofErr w:type="spellStart"/>
      <w:r w:rsidRPr="001360DE">
        <w:rPr>
          <w:b/>
          <w:bCs/>
        </w:rPr>
        <w:t>wakanda_shared</w:t>
      </w:r>
      <w:proofErr w:type="spellEnd"/>
      <w:r w:rsidRPr="001360DE">
        <w:rPr>
          <w:b/>
          <w:bCs/>
        </w:rPr>
        <w:t>)</w:t>
      </w:r>
    </w:p>
    <w:p w14:paraId="3A4DF246" w14:textId="77777777" w:rsidR="001360DE" w:rsidRDefault="001360DE" w:rsidP="001360DE">
      <w:r>
        <w:t>Para evitar repetir código, has extraído la lógica de Telemetría (</w:t>
      </w:r>
      <w:proofErr w:type="spellStart"/>
      <w:r>
        <w:t>OpenTelemetry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>). Esto garantiza que todos los servicios emitan trazas y métricas con el mismo formato estándar, facilitando la depuración en Jaeger.</w:t>
      </w:r>
    </w:p>
    <w:p w14:paraId="5B542F96" w14:textId="77777777" w:rsidR="001360DE" w:rsidRDefault="001360DE" w:rsidP="001360DE"/>
    <w:p w14:paraId="47B26442" w14:textId="77777777" w:rsidR="001360DE" w:rsidRPr="001360DE" w:rsidRDefault="001360DE" w:rsidP="001360DE">
      <w:pPr>
        <w:rPr>
          <w:sz w:val="32"/>
          <w:szCs w:val="32"/>
        </w:rPr>
      </w:pPr>
      <w:r w:rsidRPr="001360DE">
        <w:rPr>
          <w:sz w:val="32"/>
          <w:szCs w:val="32"/>
        </w:rPr>
        <w:t>4. Flujo de Comunicación (Caso de Uso Real)</w:t>
      </w:r>
    </w:p>
    <w:p w14:paraId="21BD1EDB" w14:textId="77777777" w:rsidR="001360DE" w:rsidRDefault="001360DE" w:rsidP="001360DE">
      <w:r>
        <w:t xml:space="preserve">Cuando el usuario pulsa "Ajustar Semáforo" en el </w:t>
      </w:r>
      <w:proofErr w:type="spellStart"/>
      <w:r>
        <w:t>Dashboard</w:t>
      </w:r>
      <w:proofErr w:type="spellEnd"/>
      <w:r>
        <w:t>, ocurre esta secuencia exacta en tu código:</w:t>
      </w:r>
    </w:p>
    <w:p w14:paraId="6F557A18" w14:textId="77777777" w:rsidR="001360DE" w:rsidRDefault="001360DE" w:rsidP="001360DE"/>
    <w:p w14:paraId="3D39CFF3" w14:textId="77777777" w:rsidR="001360DE" w:rsidRDefault="001360DE" w:rsidP="001360DE">
      <w:pPr>
        <w:pStyle w:val="Prrafodelista"/>
        <w:numPr>
          <w:ilvl w:val="0"/>
          <w:numId w:val="7"/>
        </w:numPr>
      </w:pPr>
      <w:r>
        <w:t xml:space="preserve">Petición Cliente: El </w:t>
      </w:r>
      <w:proofErr w:type="spellStart"/>
      <w:r>
        <w:t>Dashboard</w:t>
      </w:r>
      <w:proofErr w:type="spellEnd"/>
      <w:r>
        <w:t xml:space="preserve"> envía POST http://gateway:8080/gestion_trafico/traffic/adjust.</w:t>
      </w:r>
    </w:p>
    <w:p w14:paraId="6DEB6009" w14:textId="77777777" w:rsidR="001360DE" w:rsidRDefault="001360DE" w:rsidP="001360DE"/>
    <w:p w14:paraId="79D03366" w14:textId="77777777" w:rsidR="001360DE" w:rsidRDefault="001360DE" w:rsidP="001360DE">
      <w:pPr>
        <w:pStyle w:val="Prrafodelista"/>
        <w:numPr>
          <w:ilvl w:val="0"/>
          <w:numId w:val="7"/>
        </w:numPr>
      </w:pPr>
      <w:r>
        <w:t xml:space="preserve">Intercepción: El Gateway recibe la petición y extrae el nombre del servicio: </w:t>
      </w:r>
      <w:proofErr w:type="spellStart"/>
      <w:r>
        <w:t>gestion_trafico</w:t>
      </w:r>
      <w:proofErr w:type="spellEnd"/>
      <w:r>
        <w:t>.</w:t>
      </w:r>
    </w:p>
    <w:p w14:paraId="4350D341" w14:textId="77777777" w:rsidR="001360DE" w:rsidRDefault="001360DE" w:rsidP="001360DE"/>
    <w:p w14:paraId="0EC5408E" w14:textId="77777777" w:rsidR="001360DE" w:rsidRDefault="001360DE" w:rsidP="001360DE">
      <w:pPr>
        <w:pStyle w:val="Prrafodelista"/>
        <w:numPr>
          <w:ilvl w:val="0"/>
          <w:numId w:val="7"/>
        </w:numPr>
      </w:pPr>
      <w:r>
        <w:t>Descubrimiento (</w:t>
      </w:r>
      <w:proofErr w:type="spellStart"/>
      <w:r>
        <w:t>Service</w:t>
      </w:r>
      <w:proofErr w:type="spellEnd"/>
      <w:r>
        <w:t xml:space="preserve"> Discovery):</w:t>
      </w:r>
    </w:p>
    <w:p w14:paraId="404A3631" w14:textId="77777777" w:rsidR="001360DE" w:rsidRDefault="001360DE" w:rsidP="001360DE"/>
    <w:p w14:paraId="7A0DCEE3" w14:textId="77777777" w:rsidR="001360DE" w:rsidRDefault="001360DE" w:rsidP="001360DE">
      <w:pPr>
        <w:pStyle w:val="Prrafodelista"/>
        <w:numPr>
          <w:ilvl w:val="1"/>
          <w:numId w:val="8"/>
        </w:numPr>
      </w:pPr>
      <w:r>
        <w:t>El Gateway llama internamente a http://registry:8000/discover/gestion_trafico.</w:t>
      </w:r>
    </w:p>
    <w:p w14:paraId="7EC6D98A" w14:textId="77777777" w:rsidR="001360DE" w:rsidRDefault="001360DE" w:rsidP="001360DE"/>
    <w:p w14:paraId="2D9485BC" w14:textId="77777777" w:rsidR="001360DE" w:rsidRDefault="001360DE" w:rsidP="001360DE">
      <w:pPr>
        <w:pStyle w:val="Prrafodelista"/>
        <w:numPr>
          <w:ilvl w:val="1"/>
          <w:numId w:val="8"/>
        </w:numPr>
      </w:pPr>
      <w:r>
        <w:t xml:space="preserve">El </w:t>
      </w:r>
      <w:proofErr w:type="spellStart"/>
      <w:r>
        <w:t>Registry</w:t>
      </w:r>
      <w:proofErr w:type="spellEnd"/>
      <w:r>
        <w:t xml:space="preserve"> responde: {"</w:t>
      </w:r>
      <w:proofErr w:type="spellStart"/>
      <w:r>
        <w:t>url</w:t>
      </w:r>
      <w:proofErr w:type="spellEnd"/>
      <w:r>
        <w:t>": "http://gestion_trafico:8001"}.</w:t>
      </w:r>
    </w:p>
    <w:p w14:paraId="35DB47DA" w14:textId="77777777" w:rsidR="001360DE" w:rsidRDefault="001360DE" w:rsidP="001360DE"/>
    <w:p w14:paraId="386045C5" w14:textId="77777777" w:rsidR="001360DE" w:rsidRDefault="001360DE" w:rsidP="001360DE">
      <w:pPr>
        <w:pStyle w:val="Prrafodelista"/>
        <w:numPr>
          <w:ilvl w:val="0"/>
          <w:numId w:val="7"/>
        </w:numPr>
      </w:pPr>
      <w:proofErr w:type="spellStart"/>
      <w:r>
        <w:t>Forwarding</w:t>
      </w:r>
      <w:proofErr w:type="spellEnd"/>
      <w:r>
        <w:t xml:space="preserve"> Protegido:</w:t>
      </w:r>
    </w:p>
    <w:p w14:paraId="60616CA8" w14:textId="77777777" w:rsidR="001360DE" w:rsidRDefault="001360DE" w:rsidP="001360DE"/>
    <w:p w14:paraId="14925DEC" w14:textId="77777777" w:rsidR="001360DE" w:rsidRDefault="001360DE" w:rsidP="001360DE">
      <w:pPr>
        <w:pStyle w:val="Prrafodelista"/>
        <w:numPr>
          <w:ilvl w:val="0"/>
          <w:numId w:val="11"/>
        </w:numPr>
      </w:pPr>
      <w:r>
        <w:t>El Gateway intenta reenviar la petición a http://gestion_trafico:8001/traffic/adjust.</w:t>
      </w:r>
    </w:p>
    <w:p w14:paraId="4E29E7FF" w14:textId="77777777" w:rsidR="001360DE" w:rsidRDefault="001360DE" w:rsidP="001360DE">
      <w:pPr>
        <w:ind w:left="720"/>
      </w:pPr>
    </w:p>
    <w:p w14:paraId="38B6037E" w14:textId="77777777" w:rsidR="001360DE" w:rsidRDefault="001360DE" w:rsidP="001360DE">
      <w:pPr>
        <w:pStyle w:val="Prrafodelista"/>
        <w:numPr>
          <w:ilvl w:val="0"/>
          <w:numId w:val="11"/>
        </w:numPr>
      </w:pPr>
      <w:r>
        <w:lastRenderedPageBreak/>
        <w:t xml:space="preserve">Aquí entra </w:t>
      </w:r>
      <w:proofErr w:type="spellStart"/>
      <w:r>
        <w:t>aiobreaker</w:t>
      </w:r>
      <w:proofErr w:type="spellEnd"/>
      <w:r>
        <w:t xml:space="preserve">: Si el servicio responde, devuelve la respuesta al </w:t>
      </w:r>
      <w:proofErr w:type="spellStart"/>
      <w:r>
        <w:t>Dashboard</w:t>
      </w:r>
      <w:proofErr w:type="spellEnd"/>
      <w:r>
        <w:t>. Si falla, captura el error y gestiona el estado del circuito.</w:t>
      </w:r>
    </w:p>
    <w:p w14:paraId="39B0DB28" w14:textId="77777777" w:rsidR="001360DE" w:rsidRDefault="001360DE" w:rsidP="001360DE"/>
    <w:p w14:paraId="50D453F7" w14:textId="77777777" w:rsidR="001360DE" w:rsidRDefault="001360DE" w:rsidP="001360DE">
      <w:pPr>
        <w:pStyle w:val="Prrafodelista"/>
        <w:numPr>
          <w:ilvl w:val="0"/>
          <w:numId w:val="7"/>
        </w:numPr>
      </w:pPr>
      <w:r>
        <w:t>Ejecución: El servicio de Tráfico recibe el JSON, actualiza su variable global CURRENT_GREEN_DURATION y devuelve un 200 OK.</w:t>
      </w:r>
    </w:p>
    <w:p w14:paraId="7CA5FAAD" w14:textId="77777777" w:rsidR="001360DE" w:rsidRDefault="001360DE" w:rsidP="001360DE"/>
    <w:p w14:paraId="068EB7C9" w14:textId="77777777" w:rsidR="001360DE" w:rsidRPr="001360DE" w:rsidRDefault="001360DE" w:rsidP="001360DE">
      <w:pPr>
        <w:rPr>
          <w:sz w:val="32"/>
          <w:szCs w:val="32"/>
        </w:rPr>
      </w:pPr>
      <w:r w:rsidRPr="001360DE">
        <w:rPr>
          <w:sz w:val="32"/>
          <w:szCs w:val="32"/>
        </w:rPr>
        <w:t>5. Puntos Fuertes de esta Implementación</w:t>
      </w:r>
    </w:p>
    <w:p w14:paraId="2C2D5417" w14:textId="77777777" w:rsidR="001360DE" w:rsidRDefault="001360DE" w:rsidP="001360DE">
      <w:r>
        <w:t xml:space="preserve">Desacoplamiento Total: Puedes cambiar el puerto del servicio de Tráfico del 8001 al 9000, y solo tienes que reiniciar ese servicio. Al volver a registrarse con el puerto nuevo, el Gateway se enterará automáticamente sin tocar una sola línea de código del Gateway ni del </w:t>
      </w:r>
      <w:proofErr w:type="spellStart"/>
      <w:r>
        <w:t>Dashboard</w:t>
      </w:r>
      <w:proofErr w:type="spellEnd"/>
      <w:r>
        <w:t>.</w:t>
      </w:r>
    </w:p>
    <w:p w14:paraId="61FFC76D" w14:textId="77777777" w:rsidR="001360DE" w:rsidRDefault="001360DE" w:rsidP="001360DE"/>
    <w:p w14:paraId="2C928EF8" w14:textId="77777777" w:rsidR="001360DE" w:rsidRDefault="001360DE" w:rsidP="001360DE">
      <w:r>
        <w:t xml:space="preserve">Resiliencia Real: La implementación de </w:t>
      </w:r>
      <w:proofErr w:type="spellStart"/>
      <w:r>
        <w:t>aiobreaker</w:t>
      </w:r>
      <w:proofErr w:type="spellEnd"/>
      <w:r>
        <w:t xml:space="preserve"> en el Gateway protege a toda la plataforma de fallos en cadena.</w:t>
      </w:r>
    </w:p>
    <w:p w14:paraId="0D8388ED" w14:textId="77777777" w:rsidR="001360DE" w:rsidRDefault="001360DE" w:rsidP="001360DE"/>
    <w:p w14:paraId="23DB9088" w14:textId="0A28B4DB" w:rsidR="00E51605" w:rsidRDefault="001360DE" w:rsidP="001360DE">
      <w:proofErr w:type="spellStart"/>
      <w:r>
        <w:t>Observabilidad</w:t>
      </w:r>
      <w:proofErr w:type="spellEnd"/>
      <w:r>
        <w:t xml:space="preserve"> Nativa: Al inyectar </w:t>
      </w:r>
      <w:proofErr w:type="spellStart"/>
      <w:r>
        <w:t>setup_telemetry</w:t>
      </w:r>
      <w:proofErr w:type="spellEnd"/>
      <w:r>
        <w:t xml:space="preserve"> en el arranque de cada servicio, tienes trazabilidad distribuida desde el día 1.</w:t>
      </w:r>
    </w:p>
    <w:sectPr w:rsidR="00E516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6E7"/>
    <w:multiLevelType w:val="hybridMultilevel"/>
    <w:tmpl w:val="1CCE6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E47AE"/>
    <w:multiLevelType w:val="hybridMultilevel"/>
    <w:tmpl w:val="98962A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C3447"/>
    <w:multiLevelType w:val="hybridMultilevel"/>
    <w:tmpl w:val="8F320B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1FBB"/>
    <w:multiLevelType w:val="hybridMultilevel"/>
    <w:tmpl w:val="F99A37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801B1"/>
    <w:multiLevelType w:val="hybridMultilevel"/>
    <w:tmpl w:val="005AE54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E54C1"/>
    <w:multiLevelType w:val="hybridMultilevel"/>
    <w:tmpl w:val="8D3E28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E4196"/>
    <w:multiLevelType w:val="hybridMultilevel"/>
    <w:tmpl w:val="9E8E5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A3BFE"/>
    <w:multiLevelType w:val="hybridMultilevel"/>
    <w:tmpl w:val="7D2C8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8260C"/>
    <w:multiLevelType w:val="hybridMultilevel"/>
    <w:tmpl w:val="CA28137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247FAC"/>
    <w:multiLevelType w:val="hybridMultilevel"/>
    <w:tmpl w:val="B97AF7C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D4503"/>
    <w:multiLevelType w:val="hybridMultilevel"/>
    <w:tmpl w:val="7C123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654297">
    <w:abstractNumId w:val="5"/>
  </w:num>
  <w:num w:numId="2" w16cid:durableId="1553344437">
    <w:abstractNumId w:val="1"/>
  </w:num>
  <w:num w:numId="3" w16cid:durableId="1274939224">
    <w:abstractNumId w:val="9"/>
  </w:num>
  <w:num w:numId="4" w16cid:durableId="1739397034">
    <w:abstractNumId w:val="10"/>
  </w:num>
  <w:num w:numId="5" w16cid:durableId="16466237">
    <w:abstractNumId w:val="4"/>
  </w:num>
  <w:num w:numId="6" w16cid:durableId="2054190461">
    <w:abstractNumId w:val="3"/>
  </w:num>
  <w:num w:numId="7" w16cid:durableId="184829493">
    <w:abstractNumId w:val="6"/>
  </w:num>
  <w:num w:numId="8" w16cid:durableId="1879078532">
    <w:abstractNumId w:val="0"/>
  </w:num>
  <w:num w:numId="9" w16cid:durableId="963464281">
    <w:abstractNumId w:val="2"/>
  </w:num>
  <w:num w:numId="10" w16cid:durableId="1602757118">
    <w:abstractNumId w:val="7"/>
  </w:num>
  <w:num w:numId="11" w16cid:durableId="471407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DE"/>
    <w:rsid w:val="001360DE"/>
    <w:rsid w:val="0073767D"/>
    <w:rsid w:val="00950443"/>
    <w:rsid w:val="00C62B53"/>
    <w:rsid w:val="00E5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DB8E"/>
  <w15:chartTrackingRefBased/>
  <w15:docId w15:val="{3CDEF6B2-1295-4021-AD2E-413DBA67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0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0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0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0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1B3510CDC6474E97B40B1FCE8312B9" ma:contentTypeVersion="10" ma:contentTypeDescription="Crear nuevo documento." ma:contentTypeScope="" ma:versionID="568959fe13748e4097e8a93bbb35773f">
  <xsd:schema xmlns:xsd="http://www.w3.org/2001/XMLSchema" xmlns:xs="http://www.w3.org/2001/XMLSchema" xmlns:p="http://schemas.microsoft.com/office/2006/metadata/properties" xmlns:ns3="936a4969-98f2-4273-8b0c-f82bb62f6f89" targetNamespace="http://schemas.microsoft.com/office/2006/metadata/properties" ma:root="true" ma:fieldsID="eb7bdec3a697cbf99a5de7cac78acffd" ns3:_="">
    <xsd:import namespace="936a4969-98f2-4273-8b0c-f82bb62f6f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a4969-98f2-4273-8b0c-f82bb62f6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F89346-E8D5-452C-B820-63E0B16A6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6a4969-98f2-4273-8b0c-f82bb62f6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5DCECB-E017-4A89-B3D2-39E0E8E735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7E4692-41FA-435C-8B61-80D80B7282C5}">
  <ds:schemaRefs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936a4969-98f2-4273-8b0c-f82bb62f6f8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650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García Peyrona</dc:creator>
  <cp:keywords/>
  <dc:description/>
  <cp:lastModifiedBy>Guillermo García Peyrona</cp:lastModifiedBy>
  <cp:revision>1</cp:revision>
  <dcterms:created xsi:type="dcterms:W3CDTF">2026-01-04T11:30:00Z</dcterms:created>
  <dcterms:modified xsi:type="dcterms:W3CDTF">2026-01-04T11:36:00Z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0x0101005A1B3510CDC6474E97B40B1FCE8312B9</vt:lpwstr>
  </property>
</Properties>
</file>