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0F" w:rsidRDefault="005B6D1B">
      <w:r w:rsidRPr="005B6D1B">
        <w:t>https://www.revistapanoramaeconomico.mx/index.php/PE/article/view/183</w:t>
      </w:r>
      <w:bookmarkStart w:id="0" w:name="_GoBack"/>
      <w:bookmarkEnd w:id="0"/>
    </w:p>
    <w:sectPr w:rsidR="001C3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1B"/>
    <w:rsid w:val="001C3C0F"/>
    <w:rsid w:val="005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F785-069C-4B2B-865D-2DE7781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2025-02-01T19:24:00Z</dcterms:created>
  <dcterms:modified xsi:type="dcterms:W3CDTF">2025-02-01T19:26:00Z</dcterms:modified>
</cp:coreProperties>
</file>