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00AA" w:rsidRDefault="006E00AA" w:rsidP="006E00AA">
      <w:pPr>
        <w:rPr>
          <w:lang w:val="es-ES"/>
        </w:rPr>
      </w:pPr>
      <w:r w:rsidRPr="006E00AA">
        <w:rPr>
          <w:lang w:val="es-ES"/>
        </w:rPr>
        <w:t xml:space="preserve">En el estudio de la estadística tratamos básicamente con </w:t>
      </w:r>
      <w:r w:rsidRPr="006E00AA">
        <w:rPr>
          <w:b/>
          <w:lang w:val="es-ES"/>
        </w:rPr>
        <w:t>la presentación</w:t>
      </w:r>
      <w:r w:rsidRPr="006E00AA">
        <w:rPr>
          <w:lang w:val="es-ES"/>
        </w:rPr>
        <w:t xml:space="preserve"> </w:t>
      </w:r>
      <w:r w:rsidRPr="006E00AA">
        <w:rPr>
          <w:b/>
          <w:lang w:val="es-ES"/>
        </w:rPr>
        <w:t>e interpretación</w:t>
      </w:r>
      <w:r w:rsidRPr="006E00AA">
        <w:rPr>
          <w:lang w:val="es-ES"/>
        </w:rPr>
        <w:br/>
        <w:t xml:space="preserve">de resultados </w:t>
      </w:r>
      <w:r w:rsidRPr="006E00AA">
        <w:rPr>
          <w:b/>
          <w:lang w:val="es-ES"/>
        </w:rPr>
        <w:t>fortuitos</w:t>
      </w:r>
      <w:r w:rsidRPr="006E00AA">
        <w:rPr>
          <w:lang w:val="es-ES"/>
        </w:rPr>
        <w:t xml:space="preserve"> que ocurren en un estudio planeado o en una investigación científica</w:t>
      </w:r>
      <w:r>
        <w:rPr>
          <w:lang w:val="es-ES"/>
        </w:rPr>
        <w:t>.</w:t>
      </w:r>
    </w:p>
    <w:p w:rsidR="006E00AA" w:rsidRPr="006E00AA" w:rsidRDefault="006E00AA" w:rsidP="006E00AA">
      <w:pPr>
        <w:rPr>
          <w:lang w:val="es-ES"/>
        </w:rPr>
      </w:pPr>
      <w:r w:rsidRPr="006E00AA">
        <w:rPr>
          <w:lang w:val="es-ES"/>
        </w:rPr>
        <w:t>En este capítulo, al referirnos a cualquier registro de información, ya sea numérico o</w:t>
      </w:r>
      <w:r w:rsidRPr="006E00AA">
        <w:rPr>
          <w:lang w:val="es-ES"/>
        </w:rPr>
        <w:br/>
        <w:t xml:space="preserve">categórico, utilizaremos el término </w:t>
      </w:r>
      <w:r w:rsidRPr="006E00AA">
        <w:rPr>
          <w:b/>
          <w:lang w:val="es-ES"/>
        </w:rPr>
        <w:t>observación</w:t>
      </w:r>
      <w:r w:rsidRPr="006E00AA">
        <w:rPr>
          <w:lang w:val="es-ES"/>
        </w:rPr>
        <w:t>.</w:t>
      </w:r>
    </w:p>
    <w:p w:rsidR="006E00AA" w:rsidRPr="00DA56CC" w:rsidRDefault="006E00AA" w:rsidP="0086617A">
      <w:pPr>
        <w:rPr>
          <w:b/>
          <w:sz w:val="32"/>
          <w:szCs w:val="32"/>
          <w:lang w:val="es-ES"/>
        </w:rPr>
      </w:pPr>
      <w:r w:rsidRPr="00DA56CC">
        <w:rPr>
          <w:b/>
          <w:sz w:val="32"/>
          <w:szCs w:val="32"/>
          <w:lang w:val="es-ES"/>
        </w:rPr>
        <w:t>Experimento</w:t>
      </w:r>
    </w:p>
    <w:p w:rsidR="00362EC7" w:rsidRDefault="0086617A" w:rsidP="0086617A">
      <w:pPr>
        <w:rPr>
          <w:lang w:val="es-ES"/>
        </w:rPr>
      </w:pPr>
      <w:r>
        <w:rPr>
          <w:lang w:val="es-ES"/>
        </w:rPr>
        <w:t xml:space="preserve">Los estadísticos utilizan la palabra </w:t>
      </w:r>
      <w:r w:rsidRPr="006E00AA">
        <w:rPr>
          <w:b/>
          <w:lang w:val="es-ES"/>
        </w:rPr>
        <w:t>experimento</w:t>
      </w:r>
      <w:r w:rsidRPr="0086617A">
        <w:rPr>
          <w:lang w:val="es-ES"/>
        </w:rPr>
        <w:t xml:space="preserve"> para describir cualquier proceso que</w:t>
      </w:r>
      <w:r w:rsidRPr="0086617A">
        <w:rPr>
          <w:lang w:val="es-ES"/>
        </w:rPr>
        <w:br/>
        <w:t>genere un conjunto de datos. Un ejemplo simple de experimento estadístico es el lanzamiento de una moneda al aire. En tal experimento sólo hay dos resultados posibles: cara</w:t>
      </w:r>
      <w:r w:rsidRPr="0086617A">
        <w:rPr>
          <w:lang w:val="es-ES"/>
        </w:rPr>
        <w:br/>
        <w:t>o cruz.</w:t>
      </w:r>
    </w:p>
    <w:p w:rsidR="006E00AA" w:rsidRPr="00DA56CC" w:rsidRDefault="006E00AA" w:rsidP="0086617A">
      <w:pPr>
        <w:rPr>
          <w:b/>
          <w:sz w:val="32"/>
          <w:szCs w:val="32"/>
          <w:lang w:val="es-ES"/>
        </w:rPr>
      </w:pPr>
      <w:r w:rsidRPr="00DA56CC">
        <w:rPr>
          <w:b/>
          <w:sz w:val="32"/>
          <w:szCs w:val="32"/>
          <w:lang w:val="es-ES"/>
        </w:rPr>
        <w:t>3 tipos de estudios estadísticos.</w:t>
      </w:r>
    </w:p>
    <w:p w:rsidR="006E00AA" w:rsidRDefault="006E00AA" w:rsidP="006E00A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Diseños experimentales</w:t>
      </w:r>
    </w:p>
    <w:p w:rsidR="006E00AA" w:rsidRDefault="006E00AA" w:rsidP="006E00A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Estudios observacionales</w:t>
      </w:r>
    </w:p>
    <w:p w:rsidR="006E00AA" w:rsidRDefault="006E00AA" w:rsidP="006E00A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Estudios retrospectivos</w:t>
      </w:r>
    </w:p>
    <w:p w:rsidR="007A6850" w:rsidRPr="007A6850" w:rsidRDefault="007A6850" w:rsidP="007A6850">
      <w:pPr>
        <w:rPr>
          <w:lang w:val="es-ES"/>
        </w:rPr>
      </w:pPr>
    </w:p>
    <w:p w:rsidR="007A6850" w:rsidRPr="007A6850" w:rsidRDefault="007A6850" w:rsidP="007A6850">
      <w:pPr>
        <w:rPr>
          <w:sz w:val="32"/>
          <w:szCs w:val="32"/>
          <w:lang w:val="es-ES"/>
        </w:rPr>
      </w:pPr>
      <w:r w:rsidRPr="00DA56CC">
        <w:rPr>
          <w:b/>
          <w:sz w:val="32"/>
          <w:szCs w:val="32"/>
          <w:lang w:val="es-ES"/>
        </w:rPr>
        <w:t>Espacio muestral</w:t>
      </w:r>
      <w:r w:rsidR="00DA56CC" w:rsidRPr="00DA56CC">
        <w:rPr>
          <w:b/>
          <w:sz w:val="32"/>
          <w:szCs w:val="32"/>
          <w:lang w:val="es-ES"/>
        </w:rPr>
        <w:t xml:space="preserve"> -</w:t>
      </w:r>
      <w:r w:rsidR="000C2DC6" w:rsidRPr="00DA56CC">
        <w:rPr>
          <w:b/>
          <w:sz w:val="32"/>
          <w:szCs w:val="32"/>
          <w:lang w:val="es-ES"/>
        </w:rPr>
        <w:t>&gt;</w:t>
      </w:r>
      <w:r w:rsidR="000C2DC6">
        <w:rPr>
          <w:sz w:val="32"/>
          <w:szCs w:val="32"/>
          <w:lang w:val="es-ES"/>
        </w:rPr>
        <w:t xml:space="preserve"> </w:t>
      </w:r>
      <w:r w:rsidR="000C2DC6" w:rsidRPr="000C2DC6">
        <w:rPr>
          <w:b/>
          <w:sz w:val="32"/>
          <w:szCs w:val="32"/>
          <w:lang w:val="es-ES"/>
        </w:rPr>
        <w:t>S</w:t>
      </w:r>
    </w:p>
    <w:p w:rsidR="007A6850" w:rsidRPr="007A6850" w:rsidRDefault="007A6850" w:rsidP="007A6850">
      <w:pPr>
        <w:rPr>
          <w:lang w:val="es-ES"/>
        </w:rPr>
      </w:pPr>
      <w:r w:rsidRPr="007A6850">
        <w:rPr>
          <w:lang w:val="es-ES"/>
        </w:rPr>
        <w:t>Al conjunto de todos los resultados posibles de un experimento estadístico se le llama</w:t>
      </w:r>
    </w:p>
    <w:p w:rsidR="006E00AA" w:rsidRDefault="007A6850" w:rsidP="007A6850">
      <w:pPr>
        <w:rPr>
          <w:lang w:val="es-ES"/>
        </w:rPr>
      </w:pPr>
      <w:r w:rsidRPr="007A6850">
        <w:rPr>
          <w:b/>
          <w:lang w:val="es-ES"/>
        </w:rPr>
        <w:t>espacio muestral</w:t>
      </w:r>
      <w:r w:rsidRPr="007A6850">
        <w:rPr>
          <w:lang w:val="es-ES"/>
        </w:rPr>
        <w:t xml:space="preserve"> y se representa con el símbolo S.</w:t>
      </w:r>
    </w:p>
    <w:p w:rsidR="006E00AA" w:rsidRDefault="000C2DC6" w:rsidP="000C2DC6">
      <w:pPr>
        <w:rPr>
          <w:lang w:val="es-ES"/>
        </w:rPr>
      </w:pPr>
      <w:r w:rsidRPr="000C2DC6">
        <w:rPr>
          <w:lang w:val="es-ES"/>
        </w:rPr>
        <w:t xml:space="preserve">A cada resultado en un espacio muestral se le llama </w:t>
      </w:r>
      <w:r w:rsidRPr="000C2DC6">
        <w:rPr>
          <w:b/>
          <w:lang w:val="es-ES"/>
        </w:rPr>
        <w:t>elemento</w:t>
      </w:r>
      <w:r w:rsidRPr="000C2DC6">
        <w:rPr>
          <w:lang w:val="es-ES"/>
        </w:rPr>
        <w:t xml:space="preserve"> o </w:t>
      </w:r>
      <w:r w:rsidRPr="000C2DC6">
        <w:rPr>
          <w:b/>
          <w:lang w:val="es-ES"/>
        </w:rPr>
        <w:t>miembro del espacio muestral</w:t>
      </w:r>
      <w:r w:rsidRPr="000C2DC6">
        <w:rPr>
          <w:lang w:val="es-ES"/>
        </w:rPr>
        <w:t xml:space="preserve">, o simplemente </w:t>
      </w:r>
      <w:r w:rsidRPr="000C2DC6">
        <w:rPr>
          <w:b/>
          <w:lang w:val="es-ES"/>
        </w:rPr>
        <w:t>punto muestral</w:t>
      </w:r>
      <w:r w:rsidRPr="000C2DC6">
        <w:rPr>
          <w:lang w:val="es-ES"/>
        </w:rPr>
        <w:t>.</w:t>
      </w:r>
    </w:p>
    <w:p w:rsidR="005D1EF7" w:rsidRPr="005D1EF7" w:rsidRDefault="005D1EF7" w:rsidP="000C2DC6">
      <w:pPr>
        <w:rPr>
          <w:sz w:val="32"/>
          <w:szCs w:val="32"/>
          <w:lang w:val="es-ES"/>
        </w:rPr>
      </w:pPr>
      <w:r>
        <w:rPr>
          <w:b/>
          <w:sz w:val="32"/>
          <w:szCs w:val="32"/>
          <w:lang w:val="es-ES"/>
        </w:rPr>
        <w:t>M</w:t>
      </w:r>
      <w:r w:rsidRPr="005D1EF7">
        <w:rPr>
          <w:b/>
          <w:sz w:val="32"/>
          <w:szCs w:val="32"/>
          <w:lang w:val="es-ES"/>
        </w:rPr>
        <w:t>étodo de la regla</w:t>
      </w:r>
    </w:p>
    <w:p w:rsidR="00DA56CC" w:rsidRDefault="00DA56CC" w:rsidP="00DA56CC">
      <w:pPr>
        <w:rPr>
          <w:b/>
          <w:lang w:val="es-ES"/>
        </w:rPr>
      </w:pPr>
      <w:r w:rsidRPr="00DA56CC">
        <w:rPr>
          <w:lang w:val="es-ES"/>
        </w:rPr>
        <w:t xml:space="preserve">Los espacios muestrales con un </w:t>
      </w:r>
      <w:r w:rsidRPr="00DA56CC">
        <w:rPr>
          <w:b/>
          <w:lang w:val="es-ES"/>
        </w:rPr>
        <w:t>número grande</w:t>
      </w:r>
      <w:r w:rsidRPr="00DA56CC">
        <w:rPr>
          <w:lang w:val="es-ES"/>
        </w:rPr>
        <w:t xml:space="preserve"> o </w:t>
      </w:r>
      <w:r w:rsidRPr="00DA56CC">
        <w:rPr>
          <w:b/>
          <w:lang w:val="es-ES"/>
        </w:rPr>
        <w:t>infinito</w:t>
      </w:r>
      <w:r w:rsidRPr="00DA56CC">
        <w:rPr>
          <w:lang w:val="es-ES"/>
        </w:rPr>
        <w:t xml:space="preserve"> de puntos muestrales se</w:t>
      </w:r>
      <w:r w:rsidRPr="00DA56CC">
        <w:rPr>
          <w:lang w:val="es-ES"/>
        </w:rPr>
        <w:br/>
        <w:t xml:space="preserve">describen mejor mediante un </w:t>
      </w:r>
      <w:r w:rsidRPr="00DA56CC">
        <w:rPr>
          <w:b/>
          <w:lang w:val="es-ES"/>
        </w:rPr>
        <w:t>enunciado o método de la regla.</w:t>
      </w:r>
    </w:p>
    <w:p w:rsidR="00DA56CC" w:rsidRDefault="00D067D8" w:rsidP="00D067D8">
      <w:pPr>
        <w:rPr>
          <w:lang w:val="es-ES"/>
        </w:rPr>
      </w:pPr>
      <w:proofErr w:type="spellStart"/>
      <w:r>
        <w:rPr>
          <w:b/>
          <w:lang w:val="es-ES"/>
        </w:rPr>
        <w:t>Ej</w:t>
      </w:r>
      <w:proofErr w:type="spellEnd"/>
      <w:r>
        <w:rPr>
          <w:b/>
          <w:lang w:val="es-ES"/>
        </w:rPr>
        <w:t xml:space="preserve">: </w:t>
      </w:r>
      <w:r w:rsidRPr="00D067D8">
        <w:rPr>
          <w:lang w:val="es-ES"/>
        </w:rPr>
        <w:t>S = {x | x es una ciudad con una población de más de un millón de habitantes}</w:t>
      </w:r>
    </w:p>
    <w:p w:rsidR="00D067D8" w:rsidRDefault="000D27C0" w:rsidP="000D27C0">
      <w:pPr>
        <w:rPr>
          <w:lang w:val="es-ES"/>
        </w:rPr>
      </w:pPr>
      <w:r w:rsidRPr="000D27C0">
        <w:rPr>
          <w:lang w:val="es-ES"/>
        </w:rPr>
        <w:t>El método</w:t>
      </w:r>
      <w:r>
        <w:rPr>
          <w:lang w:val="es-ES"/>
        </w:rPr>
        <w:t xml:space="preserve"> </w:t>
      </w:r>
      <w:r w:rsidRPr="000D27C0">
        <w:rPr>
          <w:lang w:val="es-ES"/>
        </w:rPr>
        <w:t xml:space="preserve">de la regla tiene ventajas prácticas, sobre todo en el </w:t>
      </w:r>
      <w:r>
        <w:rPr>
          <w:lang w:val="es-ES"/>
        </w:rPr>
        <w:t xml:space="preserve">caso de muchos experimentos en </w:t>
      </w:r>
      <w:r w:rsidRPr="000D27C0">
        <w:rPr>
          <w:lang w:val="es-ES"/>
        </w:rPr>
        <w:t>los</w:t>
      </w:r>
      <w:r>
        <w:rPr>
          <w:lang w:val="es-ES"/>
        </w:rPr>
        <w:t xml:space="preserve"> </w:t>
      </w:r>
      <w:r w:rsidRPr="000D27C0">
        <w:rPr>
          <w:lang w:val="es-ES"/>
        </w:rPr>
        <w:t>que listar se vuelve una tarea tediosa.</w:t>
      </w:r>
    </w:p>
    <w:p w:rsidR="00671504" w:rsidRDefault="00671504" w:rsidP="000D27C0">
      <w:pPr>
        <w:rPr>
          <w:b/>
          <w:sz w:val="32"/>
          <w:szCs w:val="32"/>
          <w:lang w:val="es-ES"/>
        </w:rPr>
      </w:pPr>
      <w:r w:rsidRPr="00671504">
        <w:rPr>
          <w:b/>
          <w:sz w:val="32"/>
          <w:szCs w:val="32"/>
          <w:lang w:val="es-ES"/>
        </w:rPr>
        <w:t>Eventos</w:t>
      </w:r>
    </w:p>
    <w:p w:rsidR="00671504" w:rsidRDefault="00671504" w:rsidP="00671504">
      <w:pPr>
        <w:rPr>
          <w:lang w:val="es-ES"/>
        </w:rPr>
      </w:pPr>
      <w:r w:rsidRPr="00671504">
        <w:rPr>
          <w:lang w:val="es-ES"/>
        </w:rPr>
        <w:t>En cualquier experimento dado, podríamos estar interesados en la ocurrencia de ciertos</w:t>
      </w:r>
      <w:r w:rsidRPr="00671504">
        <w:rPr>
          <w:lang w:val="es-ES"/>
        </w:rPr>
        <w:br/>
        <w:t>eventos, más que en la ocurrencia de un elemento específ</w:t>
      </w:r>
      <w:r>
        <w:rPr>
          <w:lang w:val="es-ES"/>
        </w:rPr>
        <w:t>ic</w:t>
      </w:r>
      <w:r w:rsidRPr="00671504">
        <w:rPr>
          <w:lang w:val="es-ES"/>
        </w:rPr>
        <w:t>o en el espacio muestral. Por</w:t>
      </w:r>
      <w:r w:rsidRPr="00671504">
        <w:rPr>
          <w:lang w:val="es-ES"/>
        </w:rPr>
        <w:br/>
        <w:t>ejemplo, quizás estemos interesados en el evento A, en el cual el resultado de lanzar un</w:t>
      </w:r>
      <w:r w:rsidRPr="00671504">
        <w:rPr>
          <w:lang w:val="es-ES"/>
        </w:rPr>
        <w:br/>
        <w:t>dado es divisible entre 3. Esto ocurrirá si el resultado es un elemento del subconjunto</w:t>
      </w:r>
      <w:r w:rsidRPr="00671504">
        <w:rPr>
          <w:lang w:val="es-ES"/>
        </w:rPr>
        <w:br/>
        <w:t>A = {3, 6} del espacio muestral S1 del ejemplo 2.1</w:t>
      </w:r>
    </w:p>
    <w:p w:rsidR="00671504" w:rsidRDefault="00981B13" w:rsidP="00981B13">
      <w:pPr>
        <w:rPr>
          <w:lang w:val="es-ES"/>
        </w:rPr>
      </w:pPr>
      <w:r w:rsidRPr="00981B13">
        <w:rPr>
          <w:lang w:val="es-ES"/>
        </w:rPr>
        <w:lastRenderedPageBreak/>
        <w:t>Para cada evento asignamos un conjunto de puntos muestrales, que constituye un</w:t>
      </w:r>
      <w:r w:rsidRPr="00981B13">
        <w:rPr>
          <w:lang w:val="es-ES"/>
        </w:rPr>
        <w:br/>
        <w:t>subconjunto del espacio muestral. Este subconjunto representa la totalidad de los elementos para los que el evento es cierto.</w:t>
      </w:r>
    </w:p>
    <w:p w:rsidR="00981B13" w:rsidRDefault="00337B7F" w:rsidP="00337B7F">
      <w:pPr>
        <w:rPr>
          <w:b/>
          <w:u w:val="single"/>
          <w:lang w:val="es-ES"/>
        </w:rPr>
      </w:pPr>
      <w:r w:rsidRPr="00337B7F">
        <w:rPr>
          <w:highlight w:val="yellow"/>
          <w:u w:val="single"/>
          <w:lang w:val="es-ES"/>
        </w:rPr>
        <w:t xml:space="preserve">Un </w:t>
      </w:r>
      <w:r w:rsidRPr="00337B7F">
        <w:rPr>
          <w:b/>
          <w:highlight w:val="yellow"/>
          <w:u w:val="single"/>
          <w:lang w:val="es-ES"/>
        </w:rPr>
        <w:t>evento</w:t>
      </w:r>
      <w:r w:rsidRPr="00337B7F">
        <w:rPr>
          <w:highlight w:val="yellow"/>
          <w:u w:val="single"/>
          <w:lang w:val="es-ES"/>
        </w:rPr>
        <w:t xml:space="preserve"> es un </w:t>
      </w:r>
      <w:r w:rsidRPr="00337B7F">
        <w:rPr>
          <w:b/>
          <w:highlight w:val="yellow"/>
          <w:u w:val="single"/>
          <w:lang w:val="es-ES"/>
        </w:rPr>
        <w:t>subconjunto</w:t>
      </w:r>
      <w:r w:rsidRPr="00337B7F">
        <w:rPr>
          <w:highlight w:val="yellow"/>
          <w:u w:val="single"/>
          <w:lang w:val="es-ES"/>
        </w:rPr>
        <w:t xml:space="preserve"> de un </w:t>
      </w:r>
      <w:r w:rsidRPr="00337B7F">
        <w:rPr>
          <w:b/>
          <w:highlight w:val="yellow"/>
          <w:u w:val="single"/>
          <w:lang w:val="es-ES"/>
        </w:rPr>
        <w:t>espacio muestral</w:t>
      </w:r>
      <w:r>
        <w:rPr>
          <w:b/>
          <w:u w:val="single"/>
          <w:lang w:val="es-ES"/>
        </w:rPr>
        <w:t>.</w:t>
      </w:r>
    </w:p>
    <w:p w:rsidR="00337B7F" w:rsidRDefault="00165745" w:rsidP="00165745">
      <w:pPr>
        <w:rPr>
          <w:lang w:val="es-ES"/>
        </w:rPr>
      </w:pPr>
      <w:r w:rsidRPr="00165745">
        <w:rPr>
          <w:lang w:val="es-ES"/>
        </w:rPr>
        <w:t xml:space="preserve">El </w:t>
      </w:r>
      <w:r w:rsidRPr="00165745">
        <w:rPr>
          <w:b/>
          <w:sz w:val="28"/>
          <w:szCs w:val="28"/>
          <w:lang w:val="es-ES"/>
        </w:rPr>
        <w:t>complemento</w:t>
      </w:r>
      <w:r w:rsidRPr="00165745">
        <w:rPr>
          <w:lang w:val="es-ES"/>
        </w:rPr>
        <w:t xml:space="preserve"> de un evento </w:t>
      </w:r>
      <w:r w:rsidRPr="00165745">
        <w:rPr>
          <w:b/>
          <w:lang w:val="es-ES"/>
        </w:rPr>
        <w:t>A</w:t>
      </w:r>
      <w:r w:rsidRPr="00165745">
        <w:rPr>
          <w:lang w:val="es-ES"/>
        </w:rPr>
        <w:t xml:space="preserve"> respecto de </w:t>
      </w:r>
      <w:r w:rsidRPr="00165745">
        <w:rPr>
          <w:b/>
          <w:lang w:val="es-ES"/>
        </w:rPr>
        <w:t>S</w:t>
      </w:r>
      <w:r w:rsidRPr="00165745">
        <w:rPr>
          <w:lang w:val="es-ES"/>
        </w:rPr>
        <w:t xml:space="preserve"> es el </w:t>
      </w:r>
      <w:r w:rsidRPr="00165745">
        <w:rPr>
          <w:b/>
          <w:lang w:val="es-ES"/>
        </w:rPr>
        <w:t>subconjunto</w:t>
      </w:r>
      <w:r w:rsidRPr="00165745">
        <w:rPr>
          <w:lang w:val="es-ES"/>
        </w:rPr>
        <w:t xml:space="preserve"> de todos los elementos</w:t>
      </w:r>
      <w:r w:rsidRPr="00165745">
        <w:rPr>
          <w:lang w:val="es-ES"/>
        </w:rPr>
        <w:br/>
        <w:t xml:space="preserve">de </w:t>
      </w:r>
      <w:r w:rsidRPr="00165745">
        <w:rPr>
          <w:b/>
          <w:lang w:val="es-ES"/>
        </w:rPr>
        <w:t>S</w:t>
      </w:r>
      <w:r w:rsidRPr="00165745">
        <w:rPr>
          <w:lang w:val="es-ES"/>
        </w:rPr>
        <w:t xml:space="preserve"> que no están en </w:t>
      </w:r>
      <w:r w:rsidRPr="00165745">
        <w:rPr>
          <w:b/>
          <w:lang w:val="es-ES"/>
        </w:rPr>
        <w:t>A.</w:t>
      </w:r>
      <w:r w:rsidRPr="00165745">
        <w:rPr>
          <w:lang w:val="es-ES"/>
        </w:rPr>
        <w:t xml:space="preserve"> Denotamos el complemento de A mediante el símbolo A′.</w:t>
      </w:r>
    </w:p>
    <w:p w:rsidR="00165745" w:rsidRDefault="00165745" w:rsidP="00165745">
      <w:pPr>
        <w:rPr>
          <w:lang w:val="es-ES"/>
        </w:rPr>
      </w:pPr>
    </w:p>
    <w:p w:rsidR="00165745" w:rsidRDefault="00165745" w:rsidP="00165745">
      <w:pPr>
        <w:rPr>
          <w:b/>
          <w:sz w:val="32"/>
          <w:szCs w:val="32"/>
        </w:rPr>
      </w:pPr>
      <w:r w:rsidRPr="00165745">
        <w:rPr>
          <w:b/>
          <w:sz w:val="32"/>
          <w:szCs w:val="32"/>
        </w:rPr>
        <w:t>2.3 Conteo de puntos muestrales</w:t>
      </w:r>
    </w:p>
    <w:p w:rsidR="00165745" w:rsidRDefault="00EB5571" w:rsidP="00EB5571">
      <w:pPr>
        <w:rPr>
          <w:lang w:val="es-ES"/>
        </w:rPr>
      </w:pPr>
      <w:r w:rsidRPr="00EB5571">
        <w:rPr>
          <w:lang w:val="es-ES"/>
        </w:rPr>
        <w:t>Uno de los problemas que el estadístico debe considerar e intentar evaluar es el elemento de aleatoriedad asociado con la ocurrencia de ciertos eventos cuando se realiza un</w:t>
      </w:r>
      <w:r w:rsidRPr="00EB5571">
        <w:rPr>
          <w:lang w:val="es-ES"/>
        </w:rPr>
        <w:br/>
        <w:t>experimento.</w:t>
      </w:r>
    </w:p>
    <w:p w:rsidR="00EB5571" w:rsidRDefault="006C2AA5" w:rsidP="006C2AA5">
      <w:pPr>
        <w:rPr>
          <w:lang w:val="es-ES"/>
        </w:rPr>
      </w:pPr>
      <w:r w:rsidRPr="006C2AA5">
        <w:rPr>
          <w:b/>
          <w:lang w:val="es-ES"/>
        </w:rPr>
        <w:t>Regla2.1:</w:t>
      </w:r>
      <w:r>
        <w:rPr>
          <w:lang w:val="es-ES"/>
        </w:rPr>
        <w:t xml:space="preserve"> </w:t>
      </w:r>
      <w:r w:rsidRPr="006C2AA5">
        <w:rPr>
          <w:lang w:val="es-ES"/>
        </w:rPr>
        <w:t>Si una operación se puede llevar a cabo en n</w:t>
      </w:r>
      <w:r w:rsidRPr="006C2AA5">
        <w:rPr>
          <w:vertAlign w:val="subscript"/>
          <w:lang w:val="es-ES"/>
        </w:rPr>
        <w:t>1</w:t>
      </w:r>
      <w:r w:rsidRPr="006C2AA5">
        <w:rPr>
          <w:lang w:val="es-ES"/>
        </w:rPr>
        <w:t xml:space="preserve"> formas, y si para cada una de éstas se</w:t>
      </w:r>
      <w:r w:rsidRPr="006C2AA5">
        <w:rPr>
          <w:lang w:val="es-ES"/>
        </w:rPr>
        <w:br/>
        <w:t>puede realizar una segunda operación en n</w:t>
      </w:r>
      <w:r w:rsidRPr="006C2AA5">
        <w:rPr>
          <w:vertAlign w:val="subscript"/>
          <w:lang w:val="es-ES"/>
        </w:rPr>
        <w:t>2</w:t>
      </w:r>
      <w:r w:rsidRPr="006C2AA5">
        <w:rPr>
          <w:lang w:val="es-ES"/>
        </w:rPr>
        <w:t xml:space="preserve"> formas, entonces las dos operaciones</w:t>
      </w:r>
      <w:r w:rsidRPr="006C2AA5">
        <w:rPr>
          <w:lang w:val="es-ES"/>
        </w:rPr>
        <w:br/>
        <w:t>se pueden ejecutar juntas de n</w:t>
      </w:r>
      <w:r w:rsidRPr="006C2AA5">
        <w:rPr>
          <w:vertAlign w:val="subscript"/>
          <w:lang w:val="es-ES"/>
        </w:rPr>
        <w:t>1</w:t>
      </w:r>
      <w:r w:rsidRPr="006C2AA5">
        <w:rPr>
          <w:lang w:val="es-ES"/>
        </w:rPr>
        <w:t>n</w:t>
      </w:r>
      <w:r w:rsidRPr="006C2AA5">
        <w:rPr>
          <w:vertAlign w:val="subscript"/>
          <w:lang w:val="es-ES"/>
        </w:rPr>
        <w:t>2</w:t>
      </w:r>
      <w:r w:rsidRPr="006C2AA5">
        <w:rPr>
          <w:lang w:val="es-ES"/>
        </w:rPr>
        <w:t xml:space="preserve"> formas.</w:t>
      </w:r>
    </w:p>
    <w:p w:rsidR="006C2AA5" w:rsidRDefault="006C2AA5" w:rsidP="006C2AA5">
      <w:pPr>
        <w:rPr>
          <w:lang w:val="es-ES"/>
        </w:rPr>
      </w:pPr>
      <w:r w:rsidRPr="006C2AA5">
        <w:rPr>
          <w:b/>
          <w:lang w:val="es-ES"/>
        </w:rPr>
        <w:t>Regla2.2:</w:t>
      </w:r>
      <w:r w:rsidRPr="006C2AA5">
        <w:rPr>
          <w:rStyle w:val="Prrafodelista"/>
          <w:lang w:val="es-ES"/>
        </w:rPr>
        <w:t xml:space="preserve"> </w:t>
      </w:r>
      <w:r w:rsidRPr="006C2AA5">
        <w:rPr>
          <w:lang w:val="es-ES"/>
        </w:rPr>
        <w:t>Si una operación se puede ejecutar en n</w:t>
      </w:r>
      <w:r w:rsidRPr="006C2AA5">
        <w:rPr>
          <w:vertAlign w:val="subscript"/>
          <w:lang w:val="es-ES"/>
        </w:rPr>
        <w:t>1</w:t>
      </w:r>
      <w:r w:rsidRPr="006C2AA5">
        <w:rPr>
          <w:lang w:val="es-ES"/>
        </w:rPr>
        <w:t xml:space="preserve"> formas, y si para cada una de éstas se puede</w:t>
      </w:r>
      <w:r w:rsidRPr="006C2AA5">
        <w:rPr>
          <w:lang w:val="es-ES"/>
        </w:rPr>
        <w:br/>
        <w:t>llevar a cabo una segunda operación en n</w:t>
      </w:r>
      <w:r w:rsidRPr="006C2AA5">
        <w:rPr>
          <w:vertAlign w:val="subscript"/>
          <w:lang w:val="es-ES"/>
        </w:rPr>
        <w:t>2</w:t>
      </w:r>
      <w:r w:rsidRPr="006C2AA5">
        <w:rPr>
          <w:lang w:val="es-ES"/>
        </w:rPr>
        <w:t xml:space="preserve"> formas, y para cada una de las primeras dos</w:t>
      </w:r>
      <w:r w:rsidRPr="006C2AA5">
        <w:rPr>
          <w:lang w:val="es-ES"/>
        </w:rPr>
        <w:br/>
        <w:t>se puede realizar una tercera operación en n</w:t>
      </w:r>
      <w:r w:rsidRPr="006C2AA5">
        <w:rPr>
          <w:vertAlign w:val="subscript"/>
          <w:lang w:val="es-ES"/>
        </w:rPr>
        <w:t>3</w:t>
      </w:r>
      <w:r w:rsidRPr="006C2AA5">
        <w:rPr>
          <w:lang w:val="es-ES"/>
        </w:rPr>
        <w:t xml:space="preserve"> formas, y así sucesivamente, entonces la</w:t>
      </w:r>
      <w:r w:rsidRPr="006C2AA5">
        <w:rPr>
          <w:lang w:val="es-ES"/>
        </w:rPr>
        <w:br/>
        <w:t>serie de</w:t>
      </w:r>
      <w:r w:rsidRPr="006C2AA5">
        <w:rPr>
          <w:vertAlign w:val="subscript"/>
          <w:lang w:val="es-ES"/>
        </w:rPr>
        <w:t xml:space="preserve"> </w:t>
      </w:r>
      <w:r w:rsidRPr="006C2AA5">
        <w:rPr>
          <w:lang w:val="es-ES"/>
        </w:rPr>
        <w:t>k operaciones se puede realizar en n</w:t>
      </w:r>
      <w:r w:rsidRPr="006C2AA5">
        <w:rPr>
          <w:vertAlign w:val="subscript"/>
          <w:lang w:val="es-ES"/>
        </w:rPr>
        <w:t>1</w:t>
      </w:r>
      <w:r w:rsidRPr="006C2AA5">
        <w:rPr>
          <w:lang w:val="es-ES"/>
        </w:rPr>
        <w:t>n</w:t>
      </w:r>
      <w:r w:rsidRPr="006C2AA5">
        <w:rPr>
          <w:vertAlign w:val="subscript"/>
          <w:lang w:val="es-ES"/>
        </w:rPr>
        <w:t>2</w:t>
      </w:r>
      <w:r w:rsidRPr="006C2AA5">
        <w:rPr>
          <w:lang w:val="es-ES"/>
        </w:rPr>
        <w:t>...</w:t>
      </w:r>
      <w:proofErr w:type="spellStart"/>
      <w:r w:rsidRPr="006C2AA5">
        <w:rPr>
          <w:lang w:val="es-ES"/>
        </w:rPr>
        <w:t>n</w:t>
      </w:r>
      <w:r w:rsidRPr="006C2AA5">
        <w:rPr>
          <w:vertAlign w:val="subscript"/>
          <w:lang w:val="es-ES"/>
        </w:rPr>
        <w:t>k</w:t>
      </w:r>
      <w:proofErr w:type="spellEnd"/>
      <w:r w:rsidRPr="006C2AA5">
        <w:rPr>
          <w:lang w:val="es-ES"/>
        </w:rPr>
        <w:t xml:space="preserve"> formas.</w:t>
      </w:r>
    </w:p>
    <w:p w:rsidR="006C2AA5" w:rsidRPr="006C2AA5" w:rsidRDefault="006C2AA5" w:rsidP="006C2AA5">
      <w:pPr>
        <w:rPr>
          <w:b/>
          <w:lang w:val="es-ES"/>
        </w:rPr>
      </w:pPr>
      <w:bookmarkStart w:id="0" w:name="_GoBack"/>
      <w:bookmarkEnd w:id="0"/>
    </w:p>
    <w:sectPr w:rsidR="006C2AA5" w:rsidRPr="006C2A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8C1659"/>
    <w:multiLevelType w:val="hybridMultilevel"/>
    <w:tmpl w:val="FE6636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BBA"/>
    <w:rsid w:val="000C2DC6"/>
    <w:rsid w:val="000D27C0"/>
    <w:rsid w:val="00165745"/>
    <w:rsid w:val="00337B7F"/>
    <w:rsid w:val="00362EC7"/>
    <w:rsid w:val="005D1EF7"/>
    <w:rsid w:val="00671504"/>
    <w:rsid w:val="006C2AA5"/>
    <w:rsid w:val="006E00AA"/>
    <w:rsid w:val="007A6850"/>
    <w:rsid w:val="00840BBA"/>
    <w:rsid w:val="0086617A"/>
    <w:rsid w:val="00981B13"/>
    <w:rsid w:val="00D067D8"/>
    <w:rsid w:val="00DA56CC"/>
    <w:rsid w:val="00EB5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6DC51"/>
  <w15:chartTrackingRefBased/>
  <w15:docId w15:val="{4E69BB8A-B3C6-4DDA-B5B8-3DC63A27A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E00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</dc:creator>
  <cp:keywords/>
  <dc:description/>
  <cp:lastModifiedBy>Guille</cp:lastModifiedBy>
  <cp:revision>13</cp:revision>
  <dcterms:created xsi:type="dcterms:W3CDTF">2021-03-17T00:18:00Z</dcterms:created>
  <dcterms:modified xsi:type="dcterms:W3CDTF">2021-03-17T01:53:00Z</dcterms:modified>
</cp:coreProperties>
</file>