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F3A" w:rsidRDefault="0011426B" w:rsidP="0011426B">
      <w:pPr>
        <w:jc w:val="center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Calculo</w:t>
      </w:r>
      <w:r w:rsidR="00822F39" w:rsidRPr="0011426B">
        <w:rPr>
          <w:sz w:val="36"/>
          <w:szCs w:val="36"/>
          <w:lang w:val="es-ES"/>
        </w:rPr>
        <w:t xml:space="preserve"> </w:t>
      </w:r>
      <w:r w:rsidR="00161533">
        <w:rPr>
          <w:sz w:val="36"/>
          <w:szCs w:val="36"/>
          <w:lang w:val="es-ES"/>
        </w:rPr>
        <w:t>numérico</w:t>
      </w:r>
    </w:p>
    <w:p w:rsidR="0011426B" w:rsidRDefault="0011426B" w:rsidP="0011426B">
      <w:pPr>
        <w:jc w:val="center"/>
        <w:rPr>
          <w:sz w:val="36"/>
          <w:szCs w:val="36"/>
          <w:lang w:val="es-ES"/>
        </w:rPr>
      </w:pPr>
    </w:p>
    <w:p w:rsidR="0011426B" w:rsidRPr="0011426B" w:rsidRDefault="0011426B" w:rsidP="0011426B">
      <w:pPr>
        <w:rPr>
          <w:b/>
          <w:bCs/>
          <w:lang w:val="es-ES"/>
        </w:rPr>
      </w:pPr>
      <w:r w:rsidRPr="0011426B">
        <w:rPr>
          <w:b/>
          <w:bCs/>
          <w:lang w:val="es-ES"/>
        </w:rPr>
        <w:t>Método de los Volúmenes Finitos (FVM)</w:t>
      </w:r>
    </w:p>
    <w:p w:rsidR="00822F39" w:rsidRDefault="00822F39">
      <w:pPr>
        <w:rPr>
          <w:lang w:val="es-ES"/>
        </w:rPr>
      </w:pPr>
      <w:r>
        <w:rPr>
          <w:lang w:val="es-ES"/>
        </w:rPr>
        <w:t xml:space="preserve">Una aplicación es el método de volumen finitos(FVM) el cual se introdujo por la década de 1970 por McDonald, </w:t>
      </w:r>
      <w:proofErr w:type="spellStart"/>
      <w:r>
        <w:rPr>
          <w:lang w:val="es-ES"/>
        </w:rPr>
        <w:t>MacCormack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Paullay</w:t>
      </w:r>
      <w:proofErr w:type="spellEnd"/>
      <w:r>
        <w:rPr>
          <w:lang w:val="es-ES"/>
        </w:rPr>
        <w:t xml:space="preserve">, el cual </w:t>
      </w:r>
      <w:r w:rsidR="00204BAC">
        <w:rPr>
          <w:lang w:val="es-ES"/>
        </w:rPr>
        <w:t>ha</w:t>
      </w:r>
      <w:r>
        <w:rPr>
          <w:lang w:val="es-ES"/>
        </w:rPr>
        <w:t xml:space="preserve"> sido históricamente el método preferido por los científicos e ingenieros </w:t>
      </w:r>
      <w:r w:rsidR="00204BAC">
        <w:rPr>
          <w:lang w:val="es-ES"/>
        </w:rPr>
        <w:t>qué trabajan</w:t>
      </w:r>
      <w:r>
        <w:rPr>
          <w:lang w:val="es-ES"/>
        </w:rPr>
        <w:t xml:space="preserve"> en la mecánica de fluidos.</w:t>
      </w:r>
    </w:p>
    <w:p w:rsidR="0011426B" w:rsidRPr="0011426B" w:rsidRDefault="0011426B">
      <w:pPr>
        <w:rPr>
          <w:lang w:val="es-ES"/>
        </w:rPr>
      </w:pPr>
      <w:r>
        <w:rPr>
          <w:lang w:val="es-ES"/>
        </w:rPr>
        <w:t xml:space="preserve">El FVM se utiliza para resolver problemas de mecánica de fluidos, </w:t>
      </w:r>
      <w:r w:rsidRPr="0011426B">
        <w:rPr>
          <w:lang w:val="es-ES"/>
        </w:rPr>
        <w:t xml:space="preserve">algunos de ellos considerados complejos, como los que abarcan flujos </w:t>
      </w:r>
      <w:proofErr w:type="spellStart"/>
      <w:r w:rsidRPr="0011426B">
        <w:rPr>
          <w:lang w:val="es-ES"/>
        </w:rPr>
        <w:t>multifásicos</w:t>
      </w:r>
      <w:proofErr w:type="spellEnd"/>
      <w:r w:rsidRPr="0011426B">
        <w:rPr>
          <w:lang w:val="es-ES"/>
        </w:rPr>
        <w:t>, reactivos o fuertemente turbulentos. En la práctica, el FVM mostró que es el método más eficaz en el cálculo y solución de distintos problemas de mecánica de los fluidos.</w:t>
      </w:r>
    </w:p>
    <w:p w:rsidR="00204BAC" w:rsidRDefault="00204BAC">
      <w:pPr>
        <w:rPr>
          <w:lang w:val="es-ES"/>
        </w:rPr>
      </w:pPr>
      <w:r>
        <w:rPr>
          <w:lang w:val="es-ES"/>
        </w:rPr>
        <w:t>Este método incluye diferentes etapas donde se utiliza el cálculo numérico para aproximar distintos valores</w:t>
      </w:r>
      <w:r w:rsidR="0011426B">
        <w:rPr>
          <w:lang w:val="es-ES"/>
        </w:rPr>
        <w:t>,</w:t>
      </w:r>
      <w:r>
        <w:rPr>
          <w:lang w:val="es-ES"/>
        </w:rPr>
        <w:t xml:space="preserve"> obteniendo una simulación </w:t>
      </w:r>
      <w:r w:rsidR="0011426B">
        <w:rPr>
          <w:lang w:val="es-ES"/>
        </w:rPr>
        <w:t>muy aproximada de</w:t>
      </w:r>
      <w:r>
        <w:rPr>
          <w:lang w:val="es-ES"/>
        </w:rPr>
        <w:t xml:space="preserve"> la realidad con costos computacionales menores que si se realizaran los cálculos</w:t>
      </w:r>
      <w:r w:rsidR="0011426B">
        <w:rPr>
          <w:lang w:val="es-ES"/>
        </w:rPr>
        <w:t>.</w:t>
      </w: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</w:p>
    <w:p w:rsidR="00204BAC" w:rsidRDefault="00204BAC">
      <w:pPr>
        <w:rPr>
          <w:lang w:val="es-ES"/>
        </w:rPr>
      </w:pPr>
      <w:r>
        <w:rPr>
          <w:lang w:val="es-ES"/>
        </w:rPr>
        <w:t>Bibliografía</w:t>
      </w:r>
    </w:p>
    <w:p w:rsidR="00204BAC" w:rsidRPr="00204BAC" w:rsidRDefault="00204BAC" w:rsidP="00C62ACB">
      <w:pPr>
        <w:pStyle w:val="NormalWeb"/>
        <w:spacing w:line="480" w:lineRule="auto"/>
        <w:ind w:left="720" w:hanging="720"/>
      </w:pPr>
      <w:r w:rsidRPr="00204BAC">
        <w:rPr>
          <w:lang w:val="es-ES"/>
        </w:rPr>
        <w:t xml:space="preserve">Araujo, E. (2020, 10 julio). </w:t>
      </w:r>
      <w:r w:rsidRPr="00204BAC">
        <w:rPr>
          <w:i/>
          <w:iCs/>
          <w:lang w:val="es-ES"/>
        </w:rPr>
        <w:t>Métodos numéricos y su uso para simulación en la ingeniería</w:t>
      </w:r>
      <w:r w:rsidRPr="00204BAC">
        <w:rPr>
          <w:lang w:val="es-ES"/>
        </w:rPr>
        <w:t xml:space="preserve">. </w:t>
      </w:r>
      <w:r>
        <w:t xml:space="preserve">ESSS. </w:t>
      </w:r>
      <w:hyperlink r:id="rId4" w:history="1">
        <w:r w:rsidRPr="00FB2E77">
          <w:rPr>
            <w:rStyle w:val="Hipervnculo"/>
          </w:rPr>
          <w:t>https://www.esss.co/es/blog/metodos-numericos-para-simulacion-en-la-ingenieria/</w:t>
        </w:r>
      </w:hyperlink>
      <w:bookmarkStart w:id="0" w:name="_GoBack"/>
      <w:bookmarkEnd w:id="0"/>
    </w:p>
    <w:sectPr w:rsidR="00204BAC" w:rsidRPr="00204B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F39"/>
    <w:rsid w:val="000E5F3A"/>
    <w:rsid w:val="0011426B"/>
    <w:rsid w:val="00161533"/>
    <w:rsid w:val="00204BAC"/>
    <w:rsid w:val="006C31EF"/>
    <w:rsid w:val="00822F39"/>
    <w:rsid w:val="00C6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EB17"/>
  <w15:chartTrackingRefBased/>
  <w15:docId w15:val="{0F5EF29A-53CF-486B-BC9B-13D41EB8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4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04B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1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sss.co/es/blog/metodos-numericos-para-simulacion-en-la-ingenieri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</dc:creator>
  <cp:keywords/>
  <dc:description/>
  <cp:lastModifiedBy>Guille</cp:lastModifiedBy>
  <cp:revision>5</cp:revision>
  <dcterms:created xsi:type="dcterms:W3CDTF">2021-03-10T17:16:00Z</dcterms:created>
  <dcterms:modified xsi:type="dcterms:W3CDTF">2021-03-10T17:32:00Z</dcterms:modified>
</cp:coreProperties>
</file>