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18E" w:rsidRPr="001A76ED" w:rsidRDefault="00EB2296" w:rsidP="001A76ED">
      <w:pPr>
        <w:pStyle w:val="Ttulo1"/>
        <w:spacing w:after="240"/>
        <w:jc w:val="both"/>
        <w:rPr>
          <w:rFonts w:ascii="ITC Avant Garde" w:eastAsia="Times New Roman" w:hAnsi="ITC Avant Garde"/>
          <w:b/>
          <w:color w:val="000000" w:themeColor="text1"/>
          <w:sz w:val="24"/>
          <w:szCs w:val="24"/>
          <w:lang w:val="es-ES_tradnl" w:eastAsia="es-ES"/>
        </w:rPr>
      </w:pPr>
      <w:r w:rsidRPr="001A76ED">
        <w:rPr>
          <w:rFonts w:ascii="ITC Avant Garde" w:eastAsia="Times New Roman" w:hAnsi="ITC Avant Garde"/>
          <w:b/>
          <w:color w:val="000000" w:themeColor="text1"/>
          <w:sz w:val="24"/>
          <w:szCs w:val="24"/>
          <w:lang w:val="es-ES_tradnl" w:eastAsia="es-ES"/>
        </w:rPr>
        <w:t xml:space="preserve">RESOLUCIÓN MEDIANTE LA CUAL EL PLENO DEL INSTITUTO FEDERAL DE TELECOMUNICACIONES </w:t>
      </w:r>
      <w:r w:rsidR="00DF6AB8" w:rsidRPr="001A76ED">
        <w:rPr>
          <w:rFonts w:ascii="ITC Avant Garde" w:eastAsia="Times New Roman" w:hAnsi="ITC Avant Garde"/>
          <w:b/>
          <w:color w:val="000000" w:themeColor="text1"/>
          <w:sz w:val="24"/>
          <w:szCs w:val="24"/>
          <w:lang w:val="es-ES_tradnl" w:eastAsia="es-ES"/>
        </w:rPr>
        <w:t>AUTORIZA LA</w:t>
      </w:r>
      <w:r w:rsidRPr="001A76ED">
        <w:rPr>
          <w:rFonts w:ascii="ITC Avant Garde" w:eastAsia="Times New Roman" w:hAnsi="ITC Avant Garde"/>
          <w:b/>
          <w:color w:val="000000" w:themeColor="text1"/>
          <w:sz w:val="24"/>
          <w:szCs w:val="24"/>
          <w:lang w:val="es-ES_tradnl" w:eastAsia="es-ES"/>
        </w:rPr>
        <w:t xml:space="preserve"> TRANSICIÓN </w:t>
      </w:r>
      <w:r w:rsidR="00DF6AB8" w:rsidRPr="001A76ED">
        <w:rPr>
          <w:rFonts w:ascii="ITC Avant Garde" w:eastAsia="Times New Roman" w:hAnsi="ITC Avant Garde"/>
          <w:b/>
          <w:color w:val="000000" w:themeColor="text1"/>
          <w:sz w:val="24"/>
          <w:szCs w:val="24"/>
          <w:lang w:val="es-ES_tradnl" w:eastAsia="es-ES"/>
        </w:rPr>
        <w:t xml:space="preserve">DE </w:t>
      </w:r>
      <w:r w:rsidR="00F7142B" w:rsidRPr="001A76ED">
        <w:rPr>
          <w:rFonts w:ascii="ITC Avant Garde" w:eastAsia="Times New Roman" w:hAnsi="ITC Avant Garde"/>
          <w:b/>
          <w:color w:val="000000" w:themeColor="text1"/>
          <w:sz w:val="24"/>
          <w:szCs w:val="24"/>
          <w:lang w:val="es-ES_tradnl" w:eastAsia="es-ES"/>
        </w:rPr>
        <w:t>TRES</w:t>
      </w:r>
      <w:r w:rsidR="00B26C99" w:rsidRPr="001A76ED">
        <w:rPr>
          <w:rFonts w:ascii="ITC Avant Garde" w:eastAsia="Times New Roman" w:hAnsi="ITC Avant Garde"/>
          <w:b/>
          <w:color w:val="000000" w:themeColor="text1"/>
          <w:sz w:val="24"/>
          <w:szCs w:val="24"/>
          <w:lang w:val="es-ES_tradnl" w:eastAsia="es-ES"/>
        </w:rPr>
        <w:t xml:space="preserve"> </w:t>
      </w:r>
      <w:r w:rsidR="00DF6AB8" w:rsidRPr="001A76ED">
        <w:rPr>
          <w:rFonts w:ascii="ITC Avant Garde" w:eastAsia="Times New Roman" w:hAnsi="ITC Avant Garde"/>
          <w:b/>
          <w:color w:val="000000" w:themeColor="text1"/>
          <w:sz w:val="24"/>
          <w:szCs w:val="24"/>
          <w:lang w:val="es-ES_tradnl" w:eastAsia="es-ES"/>
        </w:rPr>
        <w:t xml:space="preserve">PERMISOS DE RADIODIFUSIÓN AL RÉGIMEN DE CONCESIÓN DE LA LEY FEDERAL DE TELECOMUNICACIONES Y RADIODIFUSIÓN, PARA LO CUAL </w:t>
      </w:r>
      <w:r w:rsidRPr="001A76ED">
        <w:rPr>
          <w:rFonts w:ascii="ITC Avant Garde" w:eastAsia="Times New Roman" w:hAnsi="ITC Avant Garde"/>
          <w:b/>
          <w:color w:val="000000" w:themeColor="text1"/>
          <w:sz w:val="24"/>
          <w:szCs w:val="24"/>
          <w:lang w:val="es-ES_tradnl" w:eastAsia="es-ES"/>
        </w:rPr>
        <w:t xml:space="preserve">OTORGA </w:t>
      </w:r>
      <w:r w:rsidR="00DF6AB8" w:rsidRPr="001A76ED">
        <w:rPr>
          <w:rFonts w:ascii="ITC Avant Garde" w:eastAsia="Times New Roman" w:hAnsi="ITC Avant Garde"/>
          <w:b/>
          <w:color w:val="000000" w:themeColor="text1"/>
          <w:sz w:val="24"/>
          <w:szCs w:val="24"/>
          <w:lang w:val="es-ES_tradnl" w:eastAsia="es-ES"/>
        </w:rPr>
        <w:t xml:space="preserve">RESPECTIVAMENTE, </w:t>
      </w:r>
      <w:r w:rsidRPr="001A76ED">
        <w:rPr>
          <w:rFonts w:ascii="ITC Avant Garde" w:eastAsia="Times New Roman" w:hAnsi="ITC Avant Garde"/>
          <w:b/>
          <w:color w:val="000000" w:themeColor="text1"/>
          <w:sz w:val="24"/>
          <w:szCs w:val="24"/>
          <w:lang w:val="es-ES_tradnl" w:eastAsia="es-ES"/>
        </w:rPr>
        <w:t>UNA CONCESIÓN PARA USAR Y APROVECHAR BANDAS DE FRECUENCIA</w:t>
      </w:r>
      <w:r w:rsidR="009C218E" w:rsidRPr="001A76ED">
        <w:rPr>
          <w:rFonts w:ascii="ITC Avant Garde" w:eastAsia="Times New Roman" w:hAnsi="ITC Avant Garde"/>
          <w:b/>
          <w:color w:val="000000" w:themeColor="text1"/>
          <w:sz w:val="24"/>
          <w:szCs w:val="24"/>
          <w:lang w:val="es-ES_tradnl" w:eastAsia="es-ES"/>
        </w:rPr>
        <w:t>S</w:t>
      </w:r>
      <w:r w:rsidRPr="001A76ED">
        <w:rPr>
          <w:rFonts w:ascii="ITC Avant Garde" w:eastAsia="Times New Roman" w:hAnsi="ITC Avant Garde"/>
          <w:b/>
          <w:color w:val="000000" w:themeColor="text1"/>
          <w:sz w:val="24"/>
          <w:szCs w:val="24"/>
          <w:lang w:val="es-ES_tradnl" w:eastAsia="es-ES"/>
        </w:rPr>
        <w:t xml:space="preserve"> DEL ESPECTRO RADIOELÉCTRICO </w:t>
      </w:r>
      <w:r w:rsidR="009C218E" w:rsidRPr="001A76ED">
        <w:rPr>
          <w:rFonts w:ascii="ITC Avant Garde" w:eastAsia="Times New Roman" w:hAnsi="ITC Avant Garde"/>
          <w:b/>
          <w:color w:val="000000" w:themeColor="text1"/>
          <w:sz w:val="24"/>
          <w:szCs w:val="24"/>
          <w:lang w:val="es-ES_tradnl" w:eastAsia="es-ES"/>
        </w:rPr>
        <w:t xml:space="preserve">PARA LA PRESTACIÓN DEL SERVICIO PÚBLICO DE RADIODIFUSIÓN SONORA </w:t>
      </w:r>
      <w:r w:rsidR="00026299" w:rsidRPr="001A76ED">
        <w:rPr>
          <w:rFonts w:ascii="ITC Avant Garde" w:eastAsia="Times New Roman" w:hAnsi="ITC Avant Garde"/>
          <w:b/>
          <w:color w:val="000000" w:themeColor="text1"/>
          <w:sz w:val="24"/>
          <w:szCs w:val="24"/>
          <w:lang w:val="es-ES_tradnl" w:eastAsia="es-ES"/>
        </w:rPr>
        <w:t xml:space="preserve">EN </w:t>
      </w:r>
      <w:r w:rsidR="009C218E" w:rsidRPr="001A76ED">
        <w:rPr>
          <w:rFonts w:ascii="ITC Avant Garde" w:eastAsia="Times New Roman" w:hAnsi="ITC Avant Garde"/>
          <w:b/>
          <w:color w:val="000000" w:themeColor="text1"/>
          <w:sz w:val="24"/>
          <w:szCs w:val="24"/>
          <w:lang w:val="es-ES_tradnl" w:eastAsia="es-ES"/>
        </w:rPr>
        <w:t>FRECUENCIA MODULADA Y, EN SU CASO, U</w:t>
      </w:r>
      <w:r w:rsidRPr="001A76ED">
        <w:rPr>
          <w:rFonts w:ascii="ITC Avant Garde" w:eastAsia="Times New Roman" w:hAnsi="ITC Avant Garde"/>
          <w:b/>
          <w:color w:val="000000" w:themeColor="text1"/>
          <w:sz w:val="24"/>
          <w:szCs w:val="24"/>
          <w:lang w:val="es-ES_tradnl" w:eastAsia="es-ES"/>
        </w:rPr>
        <w:t>NA CONCESIÓN ÚNICA, AMBAS</w:t>
      </w:r>
      <w:r w:rsidR="00B501E3" w:rsidRPr="001A76ED">
        <w:rPr>
          <w:rFonts w:ascii="ITC Avant Garde" w:eastAsia="Times New Roman" w:hAnsi="ITC Avant Garde"/>
          <w:b/>
          <w:color w:val="000000" w:themeColor="text1"/>
          <w:sz w:val="24"/>
          <w:szCs w:val="24"/>
          <w:lang w:val="es-ES_tradnl" w:eastAsia="es-ES"/>
        </w:rPr>
        <w:t xml:space="preserve"> PARA</w:t>
      </w:r>
      <w:r w:rsidRPr="001A76ED">
        <w:rPr>
          <w:rFonts w:ascii="ITC Avant Garde" w:eastAsia="Times New Roman" w:hAnsi="ITC Avant Garde"/>
          <w:b/>
          <w:color w:val="000000" w:themeColor="text1"/>
          <w:sz w:val="24"/>
          <w:szCs w:val="24"/>
          <w:lang w:val="es-ES_tradnl" w:eastAsia="es-ES"/>
        </w:rPr>
        <w:t xml:space="preserve"> USO </w:t>
      </w:r>
      <w:r w:rsidR="00156509" w:rsidRPr="001A76ED">
        <w:rPr>
          <w:rFonts w:ascii="ITC Avant Garde" w:eastAsia="Times New Roman" w:hAnsi="ITC Avant Garde"/>
          <w:b/>
          <w:color w:val="000000" w:themeColor="text1"/>
          <w:sz w:val="24"/>
          <w:szCs w:val="24"/>
          <w:lang w:val="es-ES_tradnl" w:eastAsia="es-ES"/>
        </w:rPr>
        <w:t>SOCIAL</w:t>
      </w:r>
    </w:p>
    <w:p w:rsidR="005A7A5A" w:rsidRPr="001A76ED" w:rsidRDefault="00EB2296" w:rsidP="001A76ED">
      <w:pPr>
        <w:pStyle w:val="Ttulo2"/>
        <w:spacing w:after="240"/>
        <w:jc w:val="center"/>
        <w:rPr>
          <w:rFonts w:ascii="ITC Avant Garde" w:hAnsi="ITC Avant Garde"/>
          <w:b/>
          <w:color w:val="000000" w:themeColor="text1"/>
          <w:sz w:val="22"/>
          <w:szCs w:val="22"/>
        </w:rPr>
      </w:pPr>
      <w:r w:rsidRPr="001A76ED">
        <w:rPr>
          <w:rFonts w:ascii="ITC Avant Garde" w:hAnsi="ITC Avant Garde"/>
          <w:b/>
          <w:color w:val="000000" w:themeColor="text1"/>
          <w:sz w:val="22"/>
          <w:szCs w:val="22"/>
        </w:rPr>
        <w:t>ANTECEDENTES</w:t>
      </w:r>
    </w:p>
    <w:p w:rsidR="005A7A5A" w:rsidRPr="00857F60" w:rsidRDefault="00F71C13" w:rsidP="00857F60">
      <w:pPr>
        <w:pStyle w:val="Prrafodelista"/>
        <w:numPr>
          <w:ilvl w:val="0"/>
          <w:numId w:val="3"/>
        </w:numPr>
        <w:spacing w:before="240" w:after="200" w:line="276" w:lineRule="auto"/>
        <w:ind w:left="426" w:hanging="437"/>
        <w:jc w:val="both"/>
        <w:rPr>
          <w:rFonts w:ascii="ITC Avant Garde" w:hAnsi="ITC Avant Garde"/>
          <w:sz w:val="22"/>
          <w:szCs w:val="22"/>
          <w:lang w:eastAsia="es-MX"/>
        </w:rPr>
      </w:pPr>
      <w:r w:rsidRPr="00857F60">
        <w:rPr>
          <w:rFonts w:ascii="ITC Avant Garde" w:hAnsi="ITC Avant Garde"/>
          <w:b/>
          <w:sz w:val="22"/>
          <w:szCs w:val="22"/>
          <w:lang w:eastAsia="es-MX"/>
        </w:rPr>
        <w:t xml:space="preserve">Otorgamiento de Permisos. </w:t>
      </w:r>
      <w:r w:rsidR="00F7579D" w:rsidRPr="00857F60">
        <w:rPr>
          <w:rFonts w:ascii="ITC Avant Garde" w:hAnsi="ITC Avant Garde"/>
          <w:sz w:val="22"/>
          <w:szCs w:val="22"/>
          <w:lang w:eastAsia="es-MX"/>
        </w:rPr>
        <w:t xml:space="preserve">La Secretaría de Comunicaciones y Transportes (la “SCT”) así como la extinta Comisión Federal de Telecomunicaciones (la “COFETEL”) otorgaron </w:t>
      </w:r>
      <w:r w:rsidR="006B094E" w:rsidRPr="00857F60">
        <w:rPr>
          <w:rFonts w:ascii="ITC Avant Garde" w:hAnsi="ITC Avant Garde"/>
          <w:sz w:val="22"/>
          <w:szCs w:val="22"/>
          <w:lang w:eastAsia="es-MX"/>
        </w:rPr>
        <w:t xml:space="preserve">a favor de </w:t>
      </w:r>
      <w:r w:rsidR="00B26C99" w:rsidRPr="00857F60">
        <w:rPr>
          <w:rFonts w:ascii="ITC Avant Garde" w:hAnsi="ITC Avant Garde"/>
          <w:b/>
          <w:sz w:val="22"/>
          <w:szCs w:val="22"/>
          <w:lang w:eastAsia="es-MX"/>
        </w:rPr>
        <w:t>EL APRENDIZAJE ES PARA TODOS, A.C.</w:t>
      </w:r>
      <w:r w:rsidR="00DF5A0F" w:rsidRPr="00857F60">
        <w:rPr>
          <w:rFonts w:ascii="ITC Avant Garde" w:hAnsi="ITC Avant Garde"/>
          <w:b/>
          <w:sz w:val="22"/>
          <w:szCs w:val="22"/>
          <w:lang w:eastAsia="es-MX"/>
        </w:rPr>
        <w:t xml:space="preserve"> </w:t>
      </w:r>
      <w:r w:rsidR="00DF5A0F" w:rsidRPr="00857F60">
        <w:rPr>
          <w:rFonts w:ascii="ITC Avant Garde" w:hAnsi="ITC Avant Garde"/>
          <w:sz w:val="22"/>
          <w:szCs w:val="22"/>
          <w:lang w:eastAsia="es-MX"/>
        </w:rPr>
        <w:t>dos permisos para usar y aprovechar bandas de frecuencias del espectro radioeléctrico</w:t>
      </w:r>
      <w:r w:rsidR="00B26C99" w:rsidRPr="00857F60">
        <w:rPr>
          <w:rFonts w:ascii="ITC Avant Garde" w:hAnsi="ITC Avant Garde"/>
          <w:sz w:val="22"/>
          <w:szCs w:val="22"/>
          <w:lang w:eastAsia="es-MX"/>
        </w:rPr>
        <w:t>,</w:t>
      </w:r>
      <w:r w:rsidR="00B26C99" w:rsidRPr="00857F60">
        <w:rPr>
          <w:rFonts w:ascii="ITC Avant Garde" w:hAnsi="ITC Avant Garde"/>
          <w:b/>
          <w:sz w:val="22"/>
          <w:szCs w:val="22"/>
          <w:lang w:eastAsia="es-MX"/>
        </w:rPr>
        <w:t xml:space="preserve"> </w:t>
      </w:r>
      <w:r w:rsidR="00DF5A0F" w:rsidRPr="00857F60">
        <w:rPr>
          <w:rFonts w:ascii="ITC Avant Garde" w:hAnsi="ITC Avant Garde"/>
          <w:sz w:val="22"/>
          <w:szCs w:val="22"/>
          <w:lang w:eastAsia="es-MX"/>
        </w:rPr>
        <w:t>así como un</w:t>
      </w:r>
      <w:r w:rsidR="007F19A0" w:rsidRPr="00857F60">
        <w:rPr>
          <w:rFonts w:ascii="ITC Avant Garde" w:hAnsi="ITC Avant Garde"/>
          <w:sz w:val="22"/>
          <w:szCs w:val="22"/>
          <w:lang w:eastAsia="es-MX"/>
        </w:rPr>
        <w:t xml:space="preserve"> permiso</w:t>
      </w:r>
      <w:r w:rsidR="00DF5A0F" w:rsidRPr="00857F60">
        <w:rPr>
          <w:rFonts w:ascii="ITC Avant Garde" w:hAnsi="ITC Avant Garde"/>
          <w:sz w:val="22"/>
          <w:szCs w:val="22"/>
          <w:lang w:eastAsia="es-MX"/>
        </w:rPr>
        <w:t xml:space="preserve"> a favor</w:t>
      </w:r>
      <w:r w:rsidR="00DF5A0F" w:rsidRPr="00857F60">
        <w:rPr>
          <w:rFonts w:ascii="ITC Avant Garde" w:hAnsi="ITC Avant Garde"/>
          <w:b/>
          <w:sz w:val="22"/>
          <w:szCs w:val="22"/>
          <w:lang w:eastAsia="es-MX"/>
        </w:rPr>
        <w:t xml:space="preserve"> </w:t>
      </w:r>
      <w:r w:rsidR="00DF5A0F" w:rsidRPr="00857F60">
        <w:rPr>
          <w:rFonts w:ascii="ITC Avant Garde" w:hAnsi="ITC Avant Garde"/>
          <w:sz w:val="22"/>
          <w:szCs w:val="22"/>
          <w:lang w:eastAsia="es-MX"/>
        </w:rPr>
        <w:t xml:space="preserve">de </w:t>
      </w:r>
      <w:r w:rsidR="00B26C99" w:rsidRPr="00857F60">
        <w:rPr>
          <w:rFonts w:ascii="ITC Avant Garde" w:hAnsi="ITC Avant Garde"/>
          <w:b/>
          <w:sz w:val="22"/>
          <w:szCs w:val="22"/>
          <w:lang w:eastAsia="es-MX"/>
        </w:rPr>
        <w:t>LA COMUNI</w:t>
      </w:r>
      <w:r w:rsidR="00DD5748" w:rsidRPr="00857F60">
        <w:rPr>
          <w:rFonts w:ascii="ITC Avant Garde" w:hAnsi="ITC Avant Garde"/>
          <w:b/>
          <w:sz w:val="22"/>
          <w:szCs w:val="22"/>
          <w:lang w:eastAsia="es-MX"/>
        </w:rPr>
        <w:t xml:space="preserve">DAD UNIDA POR SU CULTURA, A.C. </w:t>
      </w:r>
      <w:r w:rsidR="006B094E" w:rsidRPr="00857F60">
        <w:rPr>
          <w:rFonts w:ascii="ITC Avant Garde" w:hAnsi="ITC Avant Garde"/>
          <w:sz w:val="22"/>
          <w:szCs w:val="22"/>
          <w:lang w:eastAsia="es-MX"/>
        </w:rPr>
        <w:t>(“los Permisionarios”)</w:t>
      </w:r>
      <w:r w:rsidR="006B094E" w:rsidRPr="00857F60">
        <w:rPr>
          <w:rFonts w:ascii="ITC Avant Garde" w:hAnsi="ITC Avant Garde"/>
          <w:kern w:val="1"/>
          <w:sz w:val="22"/>
          <w:szCs w:val="22"/>
          <w:lang w:val="es-ES" w:eastAsia="ar-SA"/>
        </w:rPr>
        <w:t xml:space="preserve"> </w:t>
      </w:r>
      <w:r w:rsidR="00F7579D" w:rsidRPr="00857F60">
        <w:rPr>
          <w:rFonts w:ascii="ITC Avant Garde" w:hAnsi="ITC Avant Garde"/>
          <w:sz w:val="22"/>
          <w:szCs w:val="22"/>
          <w:lang w:eastAsia="es-MX"/>
        </w:rPr>
        <w:t xml:space="preserve">para operar </w:t>
      </w:r>
      <w:r w:rsidR="00F7579D" w:rsidRPr="00857F60">
        <w:rPr>
          <w:rFonts w:ascii="ITC Avant Garde" w:eastAsia="Arial Unicode MS" w:hAnsi="ITC Avant Garde" w:cs="Arial Unicode MS"/>
          <w:bCs/>
          <w:color w:val="000000"/>
          <w:sz w:val="22"/>
          <w:szCs w:val="22"/>
          <w:lang w:val="es-ES_tradnl" w:eastAsia="es-MX"/>
        </w:rPr>
        <w:t>una estación de radiodifusión sonora en frecuencia modulada</w:t>
      </w:r>
      <w:r w:rsidR="00F7579D" w:rsidRPr="00857F60">
        <w:rPr>
          <w:rFonts w:ascii="ITC Avant Garde" w:hAnsi="ITC Avant Garde"/>
          <w:sz w:val="22"/>
          <w:szCs w:val="22"/>
          <w:lang w:eastAsia="es-MX"/>
        </w:rPr>
        <w:t xml:space="preserve">, con distintivo de llamada, cobertura y vigencia, que se indican en el </w:t>
      </w:r>
      <w:r w:rsidR="00F7579D" w:rsidRPr="00857F60">
        <w:rPr>
          <w:rFonts w:ascii="ITC Avant Garde" w:hAnsi="ITC Avant Garde"/>
          <w:b/>
          <w:sz w:val="22"/>
          <w:szCs w:val="22"/>
          <w:lang w:eastAsia="es-MX"/>
        </w:rPr>
        <w:t>Anexo 1</w:t>
      </w:r>
      <w:r w:rsidR="00F7579D" w:rsidRPr="00857F60">
        <w:rPr>
          <w:rFonts w:ascii="ITC Avant Garde" w:hAnsi="ITC Avant Garde"/>
          <w:sz w:val="22"/>
          <w:szCs w:val="22"/>
          <w:lang w:eastAsia="es-MX"/>
        </w:rPr>
        <w:t xml:space="preserve"> de la presente Resolución</w:t>
      </w:r>
      <w:r w:rsidR="00DF5A0F" w:rsidRPr="00857F60">
        <w:rPr>
          <w:rFonts w:ascii="ITC Avant Garde" w:hAnsi="ITC Avant Garde"/>
          <w:sz w:val="22"/>
          <w:szCs w:val="22"/>
          <w:lang w:eastAsia="es-MX"/>
        </w:rPr>
        <w:t xml:space="preserve"> (“los Permisos”)</w:t>
      </w:r>
      <w:r w:rsidR="00F7579D" w:rsidRPr="00857F60">
        <w:rPr>
          <w:rFonts w:ascii="ITC Avant Garde" w:hAnsi="ITC Avant Garde"/>
          <w:sz w:val="22"/>
          <w:szCs w:val="22"/>
          <w:lang w:eastAsia="es-MX"/>
        </w:rPr>
        <w:t>.</w:t>
      </w:r>
    </w:p>
    <w:p w:rsidR="005A7A5A" w:rsidRPr="00857F60" w:rsidRDefault="007728D0" w:rsidP="00857F60">
      <w:pPr>
        <w:pStyle w:val="Prrafodelista"/>
        <w:numPr>
          <w:ilvl w:val="0"/>
          <w:numId w:val="3"/>
        </w:numPr>
        <w:spacing w:before="240" w:after="200" w:line="276" w:lineRule="auto"/>
        <w:ind w:left="426" w:hanging="437"/>
        <w:jc w:val="both"/>
        <w:rPr>
          <w:rFonts w:ascii="ITC Avant Garde" w:eastAsia="Calibri" w:hAnsi="ITC Avant Garde"/>
          <w:sz w:val="22"/>
          <w:szCs w:val="22"/>
        </w:rPr>
      </w:pPr>
      <w:r w:rsidRPr="00857F60">
        <w:rPr>
          <w:rFonts w:ascii="ITC Avant Garde" w:eastAsia="Calibri" w:hAnsi="ITC Avant Garde"/>
          <w:b/>
          <w:sz w:val="22"/>
          <w:szCs w:val="22"/>
        </w:rPr>
        <w:t xml:space="preserve">Vigencia de los </w:t>
      </w:r>
      <w:r w:rsidR="00EB2296" w:rsidRPr="00857F60">
        <w:rPr>
          <w:rFonts w:ascii="ITC Avant Garde" w:eastAsia="Calibri" w:hAnsi="ITC Avant Garde"/>
          <w:b/>
          <w:sz w:val="22"/>
          <w:szCs w:val="22"/>
        </w:rPr>
        <w:t>Permiso</w:t>
      </w:r>
      <w:r w:rsidRPr="00857F60">
        <w:rPr>
          <w:rFonts w:ascii="ITC Avant Garde" w:eastAsia="Calibri" w:hAnsi="ITC Avant Garde"/>
          <w:b/>
          <w:sz w:val="22"/>
          <w:szCs w:val="22"/>
        </w:rPr>
        <w:t>s</w:t>
      </w:r>
      <w:r w:rsidR="00EB2296" w:rsidRPr="00857F60">
        <w:rPr>
          <w:rFonts w:ascii="ITC Avant Garde" w:eastAsia="Calibri" w:hAnsi="ITC Avant Garde"/>
          <w:b/>
          <w:sz w:val="22"/>
          <w:szCs w:val="22"/>
        </w:rPr>
        <w:t xml:space="preserve">. </w:t>
      </w:r>
      <w:r w:rsidR="00C10072" w:rsidRPr="00857F60">
        <w:rPr>
          <w:rFonts w:ascii="ITC Avant Garde" w:eastAsia="Calibri" w:hAnsi="ITC Avant Garde"/>
          <w:sz w:val="22"/>
          <w:szCs w:val="22"/>
        </w:rPr>
        <w:t>Los Permisos a que se refiere la presente Resolución se encuentran vigentes</w:t>
      </w:r>
      <w:r w:rsidR="009441A6" w:rsidRPr="00857F60">
        <w:rPr>
          <w:rFonts w:ascii="ITC Avant Garde" w:eastAsia="Calibri" w:hAnsi="ITC Avant Garde"/>
          <w:sz w:val="22"/>
          <w:szCs w:val="22"/>
        </w:rPr>
        <w:t xml:space="preserve"> y la</w:t>
      </w:r>
      <w:r w:rsidR="00740A17" w:rsidRPr="00857F60">
        <w:rPr>
          <w:rFonts w:ascii="ITC Avant Garde" w:eastAsia="Calibri" w:hAnsi="ITC Avant Garde"/>
          <w:sz w:val="22"/>
          <w:szCs w:val="22"/>
        </w:rPr>
        <w:t xml:space="preserve"> fecha de vencimiento se encuentra contenida </w:t>
      </w:r>
      <w:r w:rsidR="00A1734A" w:rsidRPr="00857F60">
        <w:rPr>
          <w:rFonts w:ascii="ITC Avant Garde" w:eastAsia="Calibri" w:hAnsi="ITC Avant Garde"/>
          <w:sz w:val="22"/>
          <w:szCs w:val="22"/>
        </w:rPr>
        <w:t xml:space="preserve">en </w:t>
      </w:r>
      <w:r w:rsidR="00C10072" w:rsidRPr="00857F60">
        <w:rPr>
          <w:rFonts w:ascii="ITC Avant Garde" w:eastAsia="Calibri" w:hAnsi="ITC Avant Garde"/>
          <w:sz w:val="22"/>
          <w:szCs w:val="22"/>
        </w:rPr>
        <w:t>e</w:t>
      </w:r>
      <w:r w:rsidRPr="00857F60">
        <w:rPr>
          <w:rFonts w:ascii="ITC Avant Garde" w:eastAsia="Calibri" w:hAnsi="ITC Avant Garde"/>
          <w:sz w:val="22"/>
          <w:szCs w:val="22"/>
        </w:rPr>
        <w:t xml:space="preserve">l </w:t>
      </w:r>
      <w:r w:rsidR="00D93DB2" w:rsidRPr="00857F60">
        <w:rPr>
          <w:rFonts w:ascii="ITC Avant Garde" w:eastAsia="Calibri" w:hAnsi="ITC Avant Garde"/>
          <w:sz w:val="22"/>
          <w:szCs w:val="22"/>
        </w:rPr>
        <w:br/>
      </w:r>
      <w:r w:rsidRPr="00857F60">
        <w:rPr>
          <w:rFonts w:ascii="ITC Avant Garde" w:eastAsia="Calibri" w:hAnsi="ITC Avant Garde"/>
          <w:b/>
          <w:sz w:val="22"/>
          <w:szCs w:val="22"/>
        </w:rPr>
        <w:t>Anexo 1</w:t>
      </w:r>
      <w:r w:rsidR="00740A17" w:rsidRPr="00857F60">
        <w:rPr>
          <w:rFonts w:ascii="ITC Avant Garde" w:eastAsia="Calibri" w:hAnsi="ITC Avant Garde"/>
          <w:b/>
          <w:sz w:val="22"/>
          <w:szCs w:val="22"/>
        </w:rPr>
        <w:t xml:space="preserve"> </w:t>
      </w:r>
      <w:r w:rsidR="00740A17" w:rsidRPr="00857F60">
        <w:rPr>
          <w:rFonts w:ascii="ITC Avant Garde" w:eastAsia="Calibri" w:hAnsi="ITC Avant Garde"/>
          <w:sz w:val="22"/>
          <w:szCs w:val="22"/>
        </w:rPr>
        <w:t>de la presente Resolución</w:t>
      </w:r>
      <w:r w:rsidR="00C10072" w:rsidRPr="00857F60">
        <w:rPr>
          <w:rFonts w:ascii="ITC Avant Garde" w:eastAsia="Calibri" w:hAnsi="ITC Avant Garde"/>
          <w:sz w:val="22"/>
          <w:szCs w:val="22"/>
        </w:rPr>
        <w:t>.</w:t>
      </w:r>
    </w:p>
    <w:p w:rsidR="005A7A5A" w:rsidRPr="00857F60" w:rsidRDefault="00EB2296" w:rsidP="00857F60">
      <w:pPr>
        <w:pStyle w:val="Prrafodelista"/>
        <w:numPr>
          <w:ilvl w:val="0"/>
          <w:numId w:val="3"/>
        </w:numPr>
        <w:spacing w:before="240" w:after="200" w:line="276" w:lineRule="auto"/>
        <w:ind w:left="426" w:hanging="426"/>
        <w:jc w:val="both"/>
        <w:rPr>
          <w:rFonts w:ascii="ITC Avant Garde" w:hAnsi="ITC Avant Garde"/>
          <w:sz w:val="22"/>
          <w:szCs w:val="22"/>
          <w:lang w:eastAsia="es-MX"/>
        </w:rPr>
      </w:pPr>
      <w:r w:rsidRPr="00857F60">
        <w:rPr>
          <w:rFonts w:ascii="ITC Avant Garde" w:hAnsi="ITC Avant Garde"/>
          <w:b/>
          <w:sz w:val="22"/>
          <w:szCs w:val="22"/>
          <w:lang w:eastAsia="es-MX"/>
        </w:rPr>
        <w:t>Decreto de Reforma Constitucional.</w:t>
      </w:r>
      <w:r w:rsidRPr="00857F60">
        <w:rPr>
          <w:rFonts w:ascii="ITC Avant Garde" w:hAnsi="ITC Avant Garde"/>
          <w:sz w:val="22"/>
          <w:szCs w:val="22"/>
          <w:lang w:eastAsia="es-MX"/>
        </w:rPr>
        <w:t xml:space="preserve"> Con fecha 11 de junio de 2013 se publicó en </w:t>
      </w:r>
      <w:r w:rsidR="0000291E" w:rsidRPr="00857F60">
        <w:rPr>
          <w:rFonts w:ascii="ITC Avant Garde" w:hAnsi="ITC Avant Garde"/>
          <w:bCs/>
          <w:sz w:val="22"/>
          <w:szCs w:val="22"/>
          <w:lang w:eastAsia="es-MX"/>
        </w:rPr>
        <w:t>el Diario Oficial de la Federación (</w:t>
      </w:r>
      <w:r w:rsidR="003F7C01" w:rsidRPr="00857F60">
        <w:rPr>
          <w:rFonts w:ascii="ITC Avant Garde" w:hAnsi="ITC Avant Garde"/>
          <w:bCs/>
          <w:sz w:val="22"/>
          <w:szCs w:val="22"/>
          <w:lang w:eastAsia="es-MX"/>
        </w:rPr>
        <w:t xml:space="preserve">el </w:t>
      </w:r>
      <w:r w:rsidR="0000291E" w:rsidRPr="00857F60">
        <w:rPr>
          <w:rFonts w:ascii="ITC Avant Garde" w:hAnsi="ITC Avant Garde"/>
          <w:bCs/>
          <w:sz w:val="22"/>
          <w:szCs w:val="22"/>
          <w:lang w:eastAsia="es-MX"/>
        </w:rPr>
        <w:t xml:space="preserve">“DOF”) </w:t>
      </w:r>
      <w:r w:rsidRPr="00857F60">
        <w:rPr>
          <w:rFonts w:ascii="ITC Avant Garde" w:hAnsi="ITC Avant Garde"/>
          <w:sz w:val="22"/>
          <w:szCs w:val="22"/>
          <w:lang w:eastAsia="es-MX"/>
        </w:rPr>
        <w:t>el “Decreto por el que se reforman y adicionan diversas disposiciones de los artículos 6o., 7o., 27, 28, 73, 78, 94 y 105 de la Constitución Política de los Estados Unidos Mexicanos, en materia de telecomunicaciones” (el “Decreto de Reforma Constitucional”), mediante el cual se creó el Instituto Federal de Telecomunicaciones (el “Instituto”).</w:t>
      </w:r>
    </w:p>
    <w:p w:rsidR="005A7A5A" w:rsidRPr="00857F60" w:rsidRDefault="00EB2296" w:rsidP="00857F60">
      <w:pPr>
        <w:pStyle w:val="Prrafodelista"/>
        <w:numPr>
          <w:ilvl w:val="0"/>
          <w:numId w:val="3"/>
        </w:numPr>
        <w:spacing w:before="240" w:after="200" w:line="276" w:lineRule="auto"/>
        <w:ind w:left="426" w:hanging="426"/>
        <w:jc w:val="both"/>
        <w:rPr>
          <w:rFonts w:ascii="ITC Avant Garde" w:hAnsi="ITC Avant Garde"/>
          <w:bCs/>
          <w:color w:val="000000" w:themeColor="text1"/>
          <w:sz w:val="22"/>
          <w:szCs w:val="22"/>
          <w:lang w:eastAsia="es-MX"/>
        </w:rPr>
      </w:pPr>
      <w:r w:rsidRPr="00857F60">
        <w:rPr>
          <w:rFonts w:ascii="ITC Avant Garde" w:hAnsi="ITC Avant Garde"/>
          <w:b/>
          <w:bCs/>
          <w:color w:val="000000" w:themeColor="text1"/>
          <w:sz w:val="22"/>
          <w:szCs w:val="22"/>
          <w:lang w:eastAsia="es-MX"/>
        </w:rPr>
        <w:t xml:space="preserve">Decreto de Ley. </w:t>
      </w:r>
      <w:r w:rsidRPr="00857F60">
        <w:rPr>
          <w:rFonts w:ascii="ITC Avant Garde" w:hAnsi="ITC Avant Garde"/>
          <w:bCs/>
          <w:color w:val="000000" w:themeColor="text1"/>
          <w:sz w:val="22"/>
          <w:szCs w:val="22"/>
          <w:lang w:eastAsia="es-MX"/>
        </w:rPr>
        <w:t xml:space="preserve">El 14 de julio de 2014 se publicó en </w:t>
      </w:r>
      <w:r w:rsidR="0000291E" w:rsidRPr="00857F60">
        <w:rPr>
          <w:rFonts w:ascii="ITC Avant Garde" w:hAnsi="ITC Avant Garde"/>
          <w:bCs/>
          <w:color w:val="000000" w:themeColor="text1"/>
          <w:sz w:val="22"/>
          <w:szCs w:val="22"/>
          <w:lang w:eastAsia="es-MX"/>
        </w:rPr>
        <w:t>DOF</w:t>
      </w:r>
      <w:r w:rsidRPr="00857F60">
        <w:rPr>
          <w:rFonts w:ascii="ITC Avant Garde" w:hAnsi="ITC Avant Garde"/>
          <w:bCs/>
          <w:color w:val="000000" w:themeColor="text1"/>
          <w:sz w:val="22"/>
          <w:szCs w:val="22"/>
          <w:lang w:eastAsia="es-MX"/>
        </w:rPr>
        <w:t xml:space="preserve"> el “Decreto por el que se expiden la Ley Federal de Telecomunicaciones y Radiodifusión, y la Ley del Sistema Público de Radiodifusión del Estado Mexicano; y se reforman, adicionan y derogan diversas disposiciones en materia de telecomunicaciones y radiodifusión” (el “Decreto de Ley”), mismo que entró en vigor el 13 de agosto de 2014.</w:t>
      </w:r>
    </w:p>
    <w:p w:rsidR="005A7A5A" w:rsidRPr="00857F60" w:rsidRDefault="00EB2296" w:rsidP="00857F60">
      <w:pPr>
        <w:pStyle w:val="Prrafodelista"/>
        <w:numPr>
          <w:ilvl w:val="0"/>
          <w:numId w:val="3"/>
        </w:numPr>
        <w:suppressAutoHyphens/>
        <w:spacing w:before="240" w:after="200" w:line="276" w:lineRule="auto"/>
        <w:ind w:left="426" w:right="-62" w:hanging="426"/>
        <w:jc w:val="both"/>
        <w:rPr>
          <w:rFonts w:ascii="ITC Avant Garde" w:hAnsi="ITC Avant Garde"/>
          <w:sz w:val="21"/>
          <w:szCs w:val="21"/>
          <w:lang w:val="es-ES" w:eastAsia="ar-SA"/>
        </w:rPr>
      </w:pPr>
      <w:r w:rsidRPr="00857F60">
        <w:rPr>
          <w:rFonts w:ascii="ITC Avant Garde" w:hAnsi="ITC Avant Garde" w:cs="Arial"/>
          <w:b/>
          <w:kern w:val="1"/>
          <w:sz w:val="22"/>
          <w:szCs w:val="22"/>
          <w:lang w:eastAsia="ar-SA"/>
        </w:rPr>
        <w:t>Estatuto Orgánico.</w:t>
      </w:r>
      <w:r w:rsidRPr="00857F60">
        <w:rPr>
          <w:rFonts w:ascii="ITC Avant Garde" w:hAnsi="ITC Avant Garde"/>
          <w:kern w:val="1"/>
          <w:sz w:val="22"/>
          <w:szCs w:val="22"/>
          <w:lang w:eastAsia="ar-SA"/>
        </w:rPr>
        <w:t xml:space="preserve"> El 4 de septiembre de 2014 se publicó en el DOF el “Estatuto Orgánico del Instituto Federal de Telecomunicaciones” (el “Estatuto Orgánico”), el </w:t>
      </w:r>
      <w:r w:rsidRPr="00857F60">
        <w:rPr>
          <w:rFonts w:ascii="ITC Avant Garde" w:hAnsi="ITC Avant Garde"/>
          <w:kern w:val="1"/>
          <w:sz w:val="22"/>
          <w:szCs w:val="22"/>
          <w:lang w:eastAsia="ar-SA"/>
        </w:rPr>
        <w:lastRenderedPageBreak/>
        <w:t>cual entró en vigo</w:t>
      </w:r>
      <w:r w:rsidR="006B094E" w:rsidRPr="00857F60">
        <w:rPr>
          <w:rFonts w:ascii="ITC Avant Garde" w:hAnsi="ITC Avant Garde"/>
          <w:kern w:val="1"/>
          <w:sz w:val="22"/>
          <w:szCs w:val="22"/>
          <w:lang w:eastAsia="ar-SA"/>
        </w:rPr>
        <w:t>r el 26 de septiembre de 2014 y</w:t>
      </w:r>
      <w:r w:rsidR="006B094E" w:rsidRPr="00857F60">
        <w:rPr>
          <w:rFonts w:ascii="ITC Avant Garde" w:hAnsi="ITC Avant Garde"/>
          <w:kern w:val="1"/>
          <w:sz w:val="21"/>
          <w:szCs w:val="21"/>
          <w:lang w:eastAsia="ar-SA"/>
        </w:rPr>
        <w:t xml:space="preserve"> cuya última modificación fue publicada el 17 de octubre de 2016</w:t>
      </w:r>
      <w:r w:rsidR="006B094E" w:rsidRPr="00857F60">
        <w:rPr>
          <w:rFonts w:ascii="ITC Avant Garde" w:hAnsi="ITC Avant Garde"/>
          <w:sz w:val="21"/>
          <w:szCs w:val="21"/>
          <w:lang w:val="es-ES" w:eastAsia="ar-SA"/>
        </w:rPr>
        <w:t>.</w:t>
      </w:r>
    </w:p>
    <w:p w:rsidR="005A7A5A" w:rsidRPr="00857F60" w:rsidRDefault="007062E9" w:rsidP="00857F60">
      <w:pPr>
        <w:pStyle w:val="Prrafodelista"/>
        <w:numPr>
          <w:ilvl w:val="0"/>
          <w:numId w:val="3"/>
        </w:numPr>
        <w:spacing w:before="240" w:after="200" w:line="276" w:lineRule="auto"/>
        <w:ind w:left="426" w:hanging="426"/>
        <w:jc w:val="both"/>
        <w:rPr>
          <w:rFonts w:ascii="ITC Avant Garde" w:hAnsi="ITC Avant Garde"/>
          <w:bCs/>
          <w:color w:val="000000"/>
          <w:sz w:val="22"/>
          <w:szCs w:val="22"/>
          <w:lang w:eastAsia="es-MX"/>
        </w:rPr>
      </w:pPr>
      <w:r w:rsidRPr="00857F60">
        <w:rPr>
          <w:rFonts w:ascii="ITC Avant Garde" w:hAnsi="ITC Avant Garde"/>
          <w:b/>
          <w:sz w:val="22"/>
          <w:szCs w:val="22"/>
          <w:lang w:eastAsia="ar-SA"/>
        </w:rPr>
        <w:t xml:space="preserve">Lineamientos generales para el otorgamiento de las concesiones. </w:t>
      </w:r>
      <w:r w:rsidRPr="00857F60">
        <w:rPr>
          <w:rFonts w:ascii="ITC Avant Garde" w:hAnsi="ITC Avant Garde"/>
          <w:sz w:val="22"/>
          <w:szCs w:val="22"/>
          <w:lang w:eastAsia="ar-SA"/>
        </w:rPr>
        <w:t>Con fecha 24 de julio de 2015 se publicó en el DOF el “Acuerdo mediante el cual el Pleno del Instituto Federal de Telecomunicaciones aprueba y emite los Lineamientos Generales para el otorgamiento de las concesiones a que se refiere el título cuarto de la Ley Federal de Telecomunicaciones y Radiodifusión” (los “Lineamientos”).</w:t>
      </w:r>
    </w:p>
    <w:p w:rsidR="005A7A5A" w:rsidRPr="00857F60" w:rsidRDefault="00C210D5" w:rsidP="00857F60">
      <w:pPr>
        <w:pStyle w:val="Prrafodelista"/>
        <w:numPr>
          <w:ilvl w:val="0"/>
          <w:numId w:val="3"/>
        </w:numPr>
        <w:spacing w:before="240" w:after="200" w:line="276" w:lineRule="auto"/>
        <w:ind w:left="426" w:hanging="426"/>
        <w:jc w:val="both"/>
        <w:rPr>
          <w:rFonts w:ascii="ITC Avant Garde" w:hAnsi="ITC Avant Garde"/>
          <w:bCs/>
          <w:color w:val="000000"/>
          <w:sz w:val="22"/>
          <w:szCs w:val="22"/>
          <w:lang w:eastAsia="es-MX"/>
        </w:rPr>
      </w:pPr>
      <w:r w:rsidRPr="00857F60">
        <w:rPr>
          <w:rFonts w:ascii="ITC Avant Garde" w:hAnsi="ITC Avant Garde"/>
          <w:b/>
          <w:bCs/>
          <w:color w:val="000000"/>
          <w:sz w:val="22"/>
          <w:szCs w:val="22"/>
          <w:lang w:eastAsia="es-MX"/>
        </w:rPr>
        <w:t>Solicitud</w:t>
      </w:r>
      <w:r w:rsidR="00C21A07" w:rsidRPr="00857F60">
        <w:rPr>
          <w:rFonts w:ascii="ITC Avant Garde" w:hAnsi="ITC Avant Garde"/>
          <w:b/>
          <w:bCs/>
          <w:color w:val="000000"/>
          <w:sz w:val="22"/>
          <w:szCs w:val="22"/>
          <w:lang w:eastAsia="es-MX"/>
        </w:rPr>
        <w:t>es</w:t>
      </w:r>
      <w:r w:rsidRPr="00857F60">
        <w:rPr>
          <w:rFonts w:ascii="ITC Avant Garde" w:hAnsi="ITC Avant Garde"/>
          <w:b/>
          <w:bCs/>
          <w:color w:val="000000"/>
          <w:sz w:val="22"/>
          <w:szCs w:val="22"/>
          <w:lang w:eastAsia="es-MX"/>
        </w:rPr>
        <w:t xml:space="preserve"> de Transición. </w:t>
      </w:r>
      <w:r w:rsidR="00F91284" w:rsidRPr="00857F60">
        <w:rPr>
          <w:rFonts w:ascii="ITC Avant Garde" w:hAnsi="ITC Avant Garde"/>
          <w:bCs/>
          <w:color w:val="000000"/>
          <w:sz w:val="22"/>
          <w:szCs w:val="22"/>
          <w:lang w:eastAsia="es-MX"/>
        </w:rPr>
        <w:t>En términos de lo dispuesto en el artículo Décimo Séptimo Transitorio del Decreto de Ley, los Permisionarios exhibieron ante el</w:t>
      </w:r>
      <w:r w:rsidR="0096136E" w:rsidRPr="00857F60">
        <w:rPr>
          <w:rFonts w:ascii="ITC Avant Garde" w:hAnsi="ITC Avant Garde"/>
          <w:bCs/>
          <w:color w:val="000000"/>
          <w:sz w:val="22"/>
          <w:szCs w:val="22"/>
          <w:lang w:eastAsia="es-MX"/>
        </w:rPr>
        <w:t xml:space="preserve"> Instituto</w:t>
      </w:r>
      <w:r w:rsidR="0003352B" w:rsidRPr="00857F60">
        <w:rPr>
          <w:rFonts w:ascii="ITC Avant Garde" w:hAnsi="ITC Avant Garde"/>
          <w:bCs/>
          <w:color w:val="000000"/>
          <w:sz w:val="22"/>
          <w:szCs w:val="22"/>
          <w:lang w:eastAsia="es-MX"/>
        </w:rPr>
        <w:t xml:space="preserve"> con fecha 23 de octubre de 2015</w:t>
      </w:r>
      <w:r w:rsidR="0096136E" w:rsidRPr="00857F60">
        <w:rPr>
          <w:rFonts w:ascii="ITC Avant Garde" w:hAnsi="ITC Avant Garde"/>
          <w:bCs/>
          <w:color w:val="000000"/>
          <w:sz w:val="22"/>
          <w:szCs w:val="22"/>
          <w:lang w:eastAsia="es-MX"/>
        </w:rPr>
        <w:t>,</w:t>
      </w:r>
      <w:r w:rsidR="00F40B4A" w:rsidRPr="00857F60">
        <w:rPr>
          <w:rFonts w:ascii="ITC Avant Garde" w:hAnsi="ITC Avant Garde"/>
          <w:bCs/>
          <w:color w:val="000000"/>
          <w:sz w:val="22"/>
          <w:szCs w:val="22"/>
          <w:lang w:eastAsia="es-MX"/>
        </w:rPr>
        <w:t xml:space="preserve"> </w:t>
      </w:r>
      <w:r w:rsidR="000C6710" w:rsidRPr="00857F60">
        <w:rPr>
          <w:rFonts w:ascii="ITC Avant Garde" w:hAnsi="ITC Avant Garde"/>
          <w:bCs/>
          <w:color w:val="000000"/>
          <w:sz w:val="22"/>
          <w:szCs w:val="22"/>
          <w:lang w:eastAsia="es-MX"/>
        </w:rPr>
        <w:t>l</w:t>
      </w:r>
      <w:r w:rsidR="00F91284" w:rsidRPr="00857F60">
        <w:rPr>
          <w:rFonts w:ascii="ITC Avant Garde" w:hAnsi="ITC Avant Garde"/>
          <w:bCs/>
          <w:color w:val="000000"/>
          <w:sz w:val="22"/>
          <w:szCs w:val="22"/>
          <w:lang w:eastAsia="es-MX"/>
        </w:rPr>
        <w:t xml:space="preserve">os escritos mediante los cuales </w:t>
      </w:r>
      <w:r w:rsidR="0096136E" w:rsidRPr="00857F60">
        <w:rPr>
          <w:rFonts w:ascii="ITC Avant Garde" w:hAnsi="ITC Avant Garde"/>
          <w:bCs/>
          <w:color w:val="000000"/>
          <w:sz w:val="22"/>
          <w:szCs w:val="22"/>
          <w:lang w:eastAsia="es-MX"/>
        </w:rPr>
        <w:t>solicit</w:t>
      </w:r>
      <w:r w:rsidR="00F91284" w:rsidRPr="00857F60">
        <w:rPr>
          <w:rFonts w:ascii="ITC Avant Garde" w:hAnsi="ITC Avant Garde"/>
          <w:bCs/>
          <w:color w:val="000000"/>
          <w:sz w:val="22"/>
          <w:szCs w:val="22"/>
          <w:lang w:eastAsia="es-MX"/>
        </w:rPr>
        <w:t>a</w:t>
      </w:r>
      <w:r w:rsidR="00193D6D" w:rsidRPr="00857F60">
        <w:rPr>
          <w:rFonts w:ascii="ITC Avant Garde" w:hAnsi="ITC Avant Garde"/>
          <w:bCs/>
          <w:color w:val="000000"/>
          <w:sz w:val="22"/>
          <w:szCs w:val="22"/>
          <w:lang w:eastAsia="es-MX"/>
        </w:rPr>
        <w:t>ro</w:t>
      </w:r>
      <w:r w:rsidR="00F91284" w:rsidRPr="00857F60">
        <w:rPr>
          <w:rFonts w:ascii="ITC Avant Garde" w:hAnsi="ITC Avant Garde"/>
          <w:bCs/>
          <w:color w:val="000000"/>
          <w:sz w:val="22"/>
          <w:szCs w:val="22"/>
          <w:lang w:eastAsia="es-MX"/>
        </w:rPr>
        <w:t>n</w:t>
      </w:r>
      <w:r w:rsidR="0096136E" w:rsidRPr="00857F60">
        <w:rPr>
          <w:rFonts w:ascii="ITC Avant Garde" w:hAnsi="ITC Avant Garde"/>
          <w:bCs/>
          <w:color w:val="000000"/>
          <w:sz w:val="22"/>
          <w:szCs w:val="22"/>
          <w:lang w:eastAsia="es-MX"/>
        </w:rPr>
        <w:t xml:space="preserve"> transitar el permiso </w:t>
      </w:r>
      <w:r w:rsidR="00F91284" w:rsidRPr="00857F60">
        <w:rPr>
          <w:rFonts w:ascii="ITC Avant Garde" w:hAnsi="ITC Avant Garde"/>
          <w:bCs/>
          <w:color w:val="000000"/>
          <w:sz w:val="22"/>
          <w:szCs w:val="22"/>
          <w:lang w:eastAsia="es-MX"/>
        </w:rPr>
        <w:t>correspondiente al régimen de concesión (las “Solicitudes de Transición”) a que se refiere la Ley Federal de Telecomunicaciones y Radiodifusión (la “Ley”)</w:t>
      </w:r>
      <w:r w:rsidR="0096136E" w:rsidRPr="00857F60">
        <w:rPr>
          <w:rFonts w:ascii="ITC Avant Garde" w:hAnsi="ITC Avant Garde"/>
          <w:bCs/>
          <w:color w:val="000000"/>
          <w:sz w:val="22"/>
          <w:szCs w:val="22"/>
          <w:lang w:eastAsia="es-MX"/>
        </w:rPr>
        <w:t>.</w:t>
      </w:r>
      <w:r w:rsidR="0065290A" w:rsidRPr="00857F60">
        <w:rPr>
          <w:rFonts w:ascii="ITC Avant Garde" w:hAnsi="ITC Avant Garde"/>
          <w:bCs/>
          <w:color w:val="000000"/>
          <w:sz w:val="22"/>
          <w:szCs w:val="22"/>
          <w:lang w:eastAsia="es-MX"/>
        </w:rPr>
        <w:t xml:space="preserve"> Los permisionarios </w:t>
      </w:r>
      <w:r w:rsidR="0065290A" w:rsidRPr="00857F60">
        <w:rPr>
          <w:rFonts w:ascii="ITC Avant Garde" w:hAnsi="ITC Avant Garde"/>
          <w:b/>
          <w:sz w:val="22"/>
          <w:szCs w:val="22"/>
          <w:lang w:eastAsia="es-MX"/>
        </w:rPr>
        <w:t>EL APRENDIZAJE ES PARA TODOS, A.C.</w:t>
      </w:r>
      <w:r w:rsidR="0065290A" w:rsidRPr="00857F60">
        <w:rPr>
          <w:rFonts w:ascii="ITC Avant Garde" w:hAnsi="ITC Avant Garde"/>
          <w:sz w:val="22"/>
          <w:szCs w:val="22"/>
          <w:lang w:eastAsia="es-MX"/>
        </w:rPr>
        <w:t xml:space="preserve"> y </w:t>
      </w:r>
      <w:r w:rsidR="0065290A" w:rsidRPr="00857F60">
        <w:rPr>
          <w:rFonts w:ascii="ITC Avant Garde" w:hAnsi="ITC Avant Garde"/>
          <w:b/>
          <w:sz w:val="22"/>
          <w:szCs w:val="22"/>
          <w:lang w:eastAsia="es-MX"/>
        </w:rPr>
        <w:t xml:space="preserve">LA COMUNIDAD UNIDA POR SU CULTURA, A.C. </w:t>
      </w:r>
      <w:r w:rsidR="0065290A" w:rsidRPr="00857F60">
        <w:rPr>
          <w:rFonts w:ascii="ITC Avant Garde" w:hAnsi="ITC Avant Garde"/>
          <w:sz w:val="22"/>
          <w:szCs w:val="22"/>
          <w:lang w:eastAsia="es-MX"/>
        </w:rPr>
        <w:t>solicitaron transitar al régimen de concesión para uso social comunitaria.</w:t>
      </w:r>
    </w:p>
    <w:p w:rsidR="005A7A5A" w:rsidRPr="00857F60" w:rsidRDefault="00632AD5" w:rsidP="00857F60">
      <w:pPr>
        <w:pStyle w:val="Prrafodelista"/>
        <w:numPr>
          <w:ilvl w:val="0"/>
          <w:numId w:val="3"/>
        </w:numPr>
        <w:spacing w:before="240" w:after="200" w:line="276" w:lineRule="auto"/>
        <w:ind w:left="426" w:hanging="426"/>
        <w:jc w:val="both"/>
        <w:rPr>
          <w:rFonts w:ascii="ITC Avant Garde" w:hAnsi="ITC Avant Garde"/>
          <w:bCs/>
          <w:color w:val="000000"/>
          <w:sz w:val="22"/>
          <w:szCs w:val="22"/>
          <w:lang w:eastAsia="es-MX"/>
        </w:rPr>
      </w:pPr>
      <w:r w:rsidRPr="00857F60">
        <w:rPr>
          <w:rFonts w:ascii="ITC Avant Garde" w:hAnsi="ITC Avant Garde"/>
          <w:bCs/>
          <w:color w:val="000000"/>
          <w:sz w:val="22"/>
          <w:szCs w:val="22"/>
          <w:lang w:eastAsia="es-MX"/>
        </w:rPr>
        <w:t xml:space="preserve"> </w:t>
      </w:r>
      <w:r w:rsidR="00A42DE7" w:rsidRPr="00857F60">
        <w:rPr>
          <w:rFonts w:ascii="ITC Avant Garde" w:hAnsi="ITC Avant Garde"/>
          <w:b/>
          <w:bCs/>
          <w:color w:val="000000"/>
          <w:sz w:val="22"/>
          <w:szCs w:val="22"/>
          <w:lang w:eastAsia="es-MX"/>
        </w:rPr>
        <w:t xml:space="preserve">Requerimientos a </w:t>
      </w:r>
      <w:r w:rsidR="00572E68" w:rsidRPr="00857F60">
        <w:rPr>
          <w:rFonts w:ascii="ITC Avant Garde" w:hAnsi="ITC Avant Garde"/>
          <w:b/>
          <w:bCs/>
          <w:color w:val="000000"/>
          <w:sz w:val="22"/>
          <w:szCs w:val="22"/>
          <w:lang w:eastAsia="es-MX"/>
        </w:rPr>
        <w:t xml:space="preserve">las Solicitudes de Transición. </w:t>
      </w:r>
      <w:r w:rsidR="00572E68" w:rsidRPr="00857F60">
        <w:rPr>
          <w:rFonts w:ascii="ITC Avant Garde" w:hAnsi="ITC Avant Garde"/>
          <w:bCs/>
          <w:color w:val="000000"/>
          <w:sz w:val="22"/>
          <w:szCs w:val="22"/>
          <w:lang w:eastAsia="es-MX"/>
        </w:rPr>
        <w:t>Mediante oficios</w:t>
      </w:r>
      <w:r w:rsidR="002847CC" w:rsidRPr="00857F60">
        <w:rPr>
          <w:rFonts w:ascii="ITC Avant Garde" w:hAnsi="ITC Avant Garde"/>
          <w:bCs/>
          <w:color w:val="000000"/>
          <w:sz w:val="22"/>
          <w:szCs w:val="22"/>
          <w:lang w:eastAsia="es-MX"/>
        </w:rPr>
        <w:t xml:space="preserve"> IFT/223/UCS/DG-CRAD/</w:t>
      </w:r>
      <w:r w:rsidR="002847CC" w:rsidRPr="00857F60">
        <w:rPr>
          <w:rFonts w:ascii="ITC Avant Garde" w:hAnsi="ITC Avant Garde"/>
          <w:bCs/>
          <w:color w:val="000000"/>
          <w:lang w:eastAsia="es-MX"/>
        </w:rPr>
        <w:t>2850</w:t>
      </w:r>
      <w:r w:rsidR="002847CC" w:rsidRPr="00857F60">
        <w:rPr>
          <w:rFonts w:ascii="ITC Avant Garde" w:hAnsi="ITC Avant Garde"/>
          <w:bCs/>
          <w:color w:val="000000"/>
          <w:sz w:val="22"/>
          <w:szCs w:val="22"/>
          <w:lang w:eastAsia="es-MX"/>
        </w:rPr>
        <w:t>/2016,</w:t>
      </w:r>
      <w:r w:rsidR="002847CC" w:rsidRPr="00857F60">
        <w:rPr>
          <w:rFonts w:ascii="ITC Avant Garde" w:hAnsi="ITC Avant Garde"/>
          <w:bCs/>
          <w:color w:val="000000"/>
          <w:lang w:eastAsia="es-MX"/>
        </w:rPr>
        <w:t xml:space="preserve"> </w:t>
      </w:r>
      <w:r w:rsidR="002847CC" w:rsidRPr="00857F60">
        <w:rPr>
          <w:rFonts w:ascii="ITC Avant Garde" w:hAnsi="ITC Avant Garde"/>
          <w:bCs/>
          <w:color w:val="000000"/>
          <w:sz w:val="22"/>
          <w:szCs w:val="22"/>
          <w:lang w:eastAsia="es-MX"/>
        </w:rPr>
        <w:t>IFT/223/UCS/DG-CRAD/</w:t>
      </w:r>
      <w:r w:rsidR="002847CC" w:rsidRPr="00857F60">
        <w:rPr>
          <w:rFonts w:ascii="ITC Avant Garde" w:hAnsi="ITC Avant Garde"/>
          <w:bCs/>
          <w:color w:val="000000"/>
          <w:lang w:eastAsia="es-MX"/>
        </w:rPr>
        <w:t>2851</w:t>
      </w:r>
      <w:r w:rsidR="002847CC" w:rsidRPr="00857F60">
        <w:rPr>
          <w:rFonts w:ascii="ITC Avant Garde" w:hAnsi="ITC Avant Garde"/>
          <w:bCs/>
          <w:color w:val="000000"/>
          <w:sz w:val="22"/>
          <w:szCs w:val="22"/>
          <w:lang w:eastAsia="es-MX"/>
        </w:rPr>
        <w:t>/2016 y IFT/223/UCS/DG-CRAD/</w:t>
      </w:r>
      <w:r w:rsidR="002847CC" w:rsidRPr="00857F60">
        <w:rPr>
          <w:rFonts w:ascii="ITC Avant Garde" w:hAnsi="ITC Avant Garde"/>
          <w:bCs/>
          <w:color w:val="000000"/>
          <w:lang w:eastAsia="es-MX"/>
        </w:rPr>
        <w:t>2852</w:t>
      </w:r>
      <w:r w:rsidR="002847CC" w:rsidRPr="00857F60">
        <w:rPr>
          <w:rFonts w:ascii="ITC Avant Garde" w:hAnsi="ITC Avant Garde"/>
          <w:bCs/>
          <w:color w:val="000000"/>
          <w:sz w:val="22"/>
          <w:szCs w:val="22"/>
          <w:lang w:eastAsia="es-MX"/>
        </w:rPr>
        <w:t>/2016</w:t>
      </w:r>
      <w:r w:rsidR="00572E68" w:rsidRPr="00857F60">
        <w:rPr>
          <w:rFonts w:ascii="ITC Avant Garde" w:hAnsi="ITC Avant Garde"/>
          <w:bCs/>
          <w:color w:val="000000"/>
          <w:sz w:val="22"/>
          <w:szCs w:val="22"/>
          <w:lang w:eastAsia="es-MX"/>
        </w:rPr>
        <w:t xml:space="preserve">, </w:t>
      </w:r>
      <w:r w:rsidR="002847CC" w:rsidRPr="00857F60">
        <w:rPr>
          <w:rFonts w:ascii="ITC Avant Garde" w:hAnsi="ITC Avant Garde"/>
          <w:bCs/>
          <w:color w:val="000000"/>
          <w:sz w:val="22"/>
          <w:szCs w:val="22"/>
          <w:lang w:eastAsia="es-MX"/>
        </w:rPr>
        <w:t>todos de fecha</w:t>
      </w:r>
      <w:r w:rsidR="002847CC" w:rsidRPr="00857F60">
        <w:rPr>
          <w:rFonts w:ascii="ITC Avant Garde" w:hAnsi="ITC Avant Garde"/>
          <w:bCs/>
          <w:color w:val="000000"/>
          <w:lang w:eastAsia="es-MX"/>
        </w:rPr>
        <w:t xml:space="preserve"> 18 de agosto de 2016, notificados el 13 de octubre de 2016,</w:t>
      </w:r>
      <w:r w:rsidR="002847CC" w:rsidRPr="00857F60">
        <w:rPr>
          <w:rFonts w:ascii="ITC Avant Garde" w:hAnsi="ITC Avant Garde"/>
          <w:bCs/>
          <w:color w:val="000000"/>
          <w:sz w:val="22"/>
          <w:szCs w:val="22"/>
          <w:lang w:eastAsia="es-MX"/>
        </w:rPr>
        <w:t xml:space="preserve"> </w:t>
      </w:r>
      <w:r w:rsidRPr="00857F60">
        <w:rPr>
          <w:rFonts w:ascii="ITC Avant Garde" w:hAnsi="ITC Avant Garde"/>
          <w:bCs/>
          <w:color w:val="000000"/>
          <w:sz w:val="22"/>
          <w:szCs w:val="22"/>
          <w:lang w:eastAsia="es-MX"/>
        </w:rPr>
        <w:t>así como mediante oficios</w:t>
      </w:r>
      <w:r w:rsidRPr="00857F60">
        <w:rPr>
          <w:rFonts w:ascii="ITC Avant Garde" w:hAnsi="ITC Avant Garde"/>
          <w:bCs/>
          <w:color w:val="000000"/>
          <w:lang w:eastAsia="es-MX"/>
        </w:rPr>
        <w:t xml:space="preserve"> </w:t>
      </w:r>
      <w:r w:rsidR="002847CC" w:rsidRPr="00857F60">
        <w:rPr>
          <w:rFonts w:ascii="ITC Avant Garde" w:hAnsi="ITC Avant Garde"/>
          <w:bCs/>
          <w:color w:val="000000"/>
          <w:sz w:val="22"/>
          <w:szCs w:val="22"/>
          <w:lang w:eastAsia="es-MX"/>
        </w:rPr>
        <w:t>IFT/223/UCS/DG-CRAD/3677/2016, IFT/223/UCS/DG-CRAD/3678/2016, IFT/223/UCS/DG-CRAD/3679/2016, todos de fecha 30 de marzo de 2016</w:t>
      </w:r>
      <w:r w:rsidRPr="00857F60">
        <w:rPr>
          <w:rFonts w:ascii="ITC Avant Garde" w:hAnsi="ITC Avant Garde"/>
          <w:bCs/>
          <w:color w:val="000000"/>
          <w:lang w:eastAsia="es-MX"/>
        </w:rPr>
        <w:t>,</w:t>
      </w:r>
      <w:r w:rsidRPr="00857F60">
        <w:rPr>
          <w:rFonts w:ascii="ITC Avant Garde" w:hAnsi="ITC Avant Garde"/>
          <w:bCs/>
          <w:color w:val="000000"/>
          <w:sz w:val="22"/>
          <w:szCs w:val="22"/>
          <w:lang w:eastAsia="es-MX"/>
        </w:rPr>
        <w:t xml:space="preserve"> </w:t>
      </w:r>
      <w:r w:rsidR="002847CC" w:rsidRPr="00857F60">
        <w:rPr>
          <w:rFonts w:ascii="ITC Avant Garde" w:hAnsi="ITC Avant Garde"/>
          <w:bCs/>
          <w:color w:val="000000"/>
          <w:sz w:val="22"/>
          <w:szCs w:val="22"/>
          <w:lang w:eastAsia="es-MX"/>
        </w:rPr>
        <w:t xml:space="preserve">notificados el 9 de noviembre de 2016, </w:t>
      </w:r>
      <w:r w:rsidR="00572E68" w:rsidRPr="00857F60">
        <w:rPr>
          <w:rFonts w:ascii="ITC Avant Garde" w:hAnsi="ITC Avant Garde"/>
          <w:bCs/>
          <w:color w:val="000000"/>
          <w:sz w:val="22"/>
          <w:szCs w:val="22"/>
          <w:lang w:eastAsia="es-MX"/>
        </w:rPr>
        <w:t>la Dirección General de Concesiones de Radiodifusión, adscrita a la Unidad de Concesiones y Servicios del Instituto</w:t>
      </w:r>
      <w:r w:rsidR="00982AB2" w:rsidRPr="00857F60">
        <w:rPr>
          <w:rFonts w:ascii="ITC Avant Garde" w:hAnsi="ITC Avant Garde"/>
          <w:bCs/>
          <w:color w:val="000000"/>
          <w:sz w:val="22"/>
          <w:szCs w:val="22"/>
          <w:lang w:eastAsia="es-MX"/>
        </w:rPr>
        <w:t>,</w:t>
      </w:r>
      <w:r w:rsidR="00572E68" w:rsidRPr="00857F60">
        <w:rPr>
          <w:rFonts w:ascii="ITC Avant Garde" w:hAnsi="ITC Avant Garde"/>
          <w:bCs/>
          <w:color w:val="000000"/>
          <w:sz w:val="22"/>
          <w:szCs w:val="22"/>
          <w:lang w:eastAsia="es-MX"/>
        </w:rPr>
        <w:t xml:space="preserve"> formuló requerimiento a los permisionarios </w:t>
      </w:r>
      <w:r w:rsidR="00810DE8" w:rsidRPr="00857F60">
        <w:rPr>
          <w:rFonts w:ascii="ITC Avant Garde" w:hAnsi="ITC Avant Garde"/>
          <w:b/>
          <w:sz w:val="22"/>
          <w:szCs w:val="22"/>
          <w:lang w:eastAsia="es-MX"/>
        </w:rPr>
        <w:t>EL APRENDIZAJE ES PARA TODOS, A.C.</w:t>
      </w:r>
      <w:r w:rsidR="00810DE8" w:rsidRPr="00857F60">
        <w:rPr>
          <w:rFonts w:ascii="ITC Avant Garde" w:hAnsi="ITC Avant Garde"/>
          <w:sz w:val="22"/>
          <w:szCs w:val="22"/>
          <w:lang w:eastAsia="es-MX"/>
        </w:rPr>
        <w:t xml:space="preserve"> y </w:t>
      </w:r>
      <w:r w:rsidR="00810DE8" w:rsidRPr="00857F60">
        <w:rPr>
          <w:rFonts w:ascii="ITC Avant Garde" w:hAnsi="ITC Avant Garde"/>
          <w:b/>
          <w:sz w:val="22"/>
          <w:szCs w:val="22"/>
          <w:lang w:eastAsia="es-MX"/>
        </w:rPr>
        <w:t xml:space="preserve">LA COMUNIDAD UNIDA POR SU CULTURA, A.C. </w:t>
      </w:r>
      <w:r w:rsidR="00572E68" w:rsidRPr="00857F60">
        <w:rPr>
          <w:rFonts w:ascii="ITC Avant Garde" w:hAnsi="ITC Avant Garde"/>
          <w:bCs/>
          <w:color w:val="000000"/>
          <w:sz w:val="22"/>
          <w:szCs w:val="22"/>
          <w:lang w:eastAsia="es-MX"/>
        </w:rPr>
        <w:t>a efecto de que subsanaran las omisiones de las Solicitudes de Transición</w:t>
      </w:r>
      <w:r w:rsidR="00810DE8" w:rsidRPr="00857F60">
        <w:rPr>
          <w:rFonts w:ascii="ITC Avant Garde" w:hAnsi="ITC Avant Garde"/>
          <w:bCs/>
          <w:color w:val="000000"/>
          <w:sz w:val="22"/>
          <w:szCs w:val="22"/>
          <w:lang w:eastAsia="es-MX"/>
        </w:rPr>
        <w:t xml:space="preserve"> en relación con los requisitos previstos por la Ley y los Lineamientos para </w:t>
      </w:r>
      <w:r w:rsidR="00982AB2" w:rsidRPr="00857F60">
        <w:rPr>
          <w:rFonts w:ascii="ITC Avant Garde" w:hAnsi="ITC Avant Garde"/>
          <w:bCs/>
          <w:color w:val="000000"/>
          <w:sz w:val="22"/>
          <w:szCs w:val="22"/>
          <w:lang w:eastAsia="es-MX"/>
        </w:rPr>
        <w:t xml:space="preserve">las </w:t>
      </w:r>
      <w:r w:rsidR="00810DE8" w:rsidRPr="00857F60">
        <w:rPr>
          <w:rFonts w:ascii="ITC Avant Garde" w:hAnsi="ITC Avant Garde"/>
          <w:bCs/>
          <w:color w:val="000000"/>
          <w:sz w:val="22"/>
          <w:szCs w:val="22"/>
          <w:lang w:eastAsia="es-MX"/>
        </w:rPr>
        <w:t xml:space="preserve">solicitudes de concesión para uso social comunitaria. </w:t>
      </w:r>
    </w:p>
    <w:p w:rsidR="005A7A5A" w:rsidRPr="00857F60" w:rsidRDefault="00731084" w:rsidP="00857F60">
      <w:pPr>
        <w:pStyle w:val="Prrafodelista"/>
        <w:numPr>
          <w:ilvl w:val="0"/>
          <w:numId w:val="3"/>
        </w:numPr>
        <w:spacing w:before="240" w:after="200" w:line="276" w:lineRule="auto"/>
        <w:ind w:left="426" w:hanging="426"/>
        <w:jc w:val="both"/>
        <w:rPr>
          <w:rFonts w:ascii="ITC Avant Garde" w:hAnsi="ITC Avant Garde"/>
          <w:bCs/>
          <w:color w:val="000000"/>
          <w:sz w:val="22"/>
          <w:szCs w:val="22"/>
          <w:lang w:eastAsia="es-MX"/>
        </w:rPr>
      </w:pPr>
      <w:r w:rsidRPr="00857F60">
        <w:rPr>
          <w:rFonts w:ascii="ITC Avant Garde" w:hAnsi="ITC Avant Garde"/>
          <w:b/>
          <w:bCs/>
          <w:color w:val="000000"/>
          <w:sz w:val="22"/>
          <w:szCs w:val="22"/>
          <w:lang w:eastAsia="es-MX"/>
        </w:rPr>
        <w:t>Solicitud de ampliación del plazo.</w:t>
      </w:r>
      <w:r w:rsidRPr="00857F60">
        <w:rPr>
          <w:rFonts w:ascii="ITC Avant Garde" w:hAnsi="ITC Avant Garde"/>
          <w:bCs/>
          <w:color w:val="000000"/>
          <w:sz w:val="22"/>
          <w:szCs w:val="22"/>
          <w:lang w:eastAsia="es-MX"/>
        </w:rPr>
        <w:t xml:space="preserve"> Mediante escritos presentados ante la oficialía de partes del Instituto el 16 de noviembre de 2016, </w:t>
      </w:r>
      <w:r w:rsidRPr="00857F60">
        <w:rPr>
          <w:rFonts w:ascii="ITC Avant Garde" w:hAnsi="ITC Avant Garde"/>
          <w:b/>
          <w:sz w:val="22"/>
          <w:szCs w:val="22"/>
          <w:lang w:eastAsia="es-MX"/>
        </w:rPr>
        <w:t>EL APRENDIZAJE ES PARA TODOS, A.C.</w:t>
      </w:r>
      <w:r w:rsidRPr="00857F60">
        <w:rPr>
          <w:rFonts w:ascii="ITC Avant Garde" w:hAnsi="ITC Avant Garde"/>
          <w:sz w:val="22"/>
          <w:szCs w:val="22"/>
          <w:lang w:eastAsia="es-MX"/>
        </w:rPr>
        <w:t xml:space="preserve"> y </w:t>
      </w:r>
      <w:r w:rsidRPr="00857F60">
        <w:rPr>
          <w:rFonts w:ascii="ITC Avant Garde" w:hAnsi="ITC Avant Garde"/>
          <w:b/>
          <w:sz w:val="22"/>
          <w:szCs w:val="22"/>
          <w:lang w:eastAsia="es-MX"/>
        </w:rPr>
        <w:t>LA COMUNIDAD UNIDA POR SU CULTURA, A.C.</w:t>
      </w:r>
      <w:r w:rsidRPr="00857F60">
        <w:rPr>
          <w:rFonts w:ascii="ITC Avant Garde" w:hAnsi="ITC Avant Garde"/>
          <w:sz w:val="22"/>
          <w:szCs w:val="22"/>
          <w:lang w:eastAsia="es-MX"/>
        </w:rPr>
        <w:t xml:space="preserve"> solicitaron la ampliación del plazo concedido en los oficios de requerimiento a que se refiere el numeral VIII de los Antecedentes de esta </w:t>
      </w:r>
      <w:r w:rsidR="002847CC" w:rsidRPr="00857F60">
        <w:rPr>
          <w:rFonts w:ascii="ITC Avant Garde" w:hAnsi="ITC Avant Garde"/>
          <w:sz w:val="22"/>
          <w:szCs w:val="22"/>
          <w:lang w:eastAsia="es-MX"/>
        </w:rPr>
        <w:t>Resolución</w:t>
      </w:r>
      <w:r w:rsidRPr="00857F60">
        <w:rPr>
          <w:rFonts w:ascii="ITC Avant Garde" w:hAnsi="ITC Avant Garde"/>
          <w:sz w:val="22"/>
          <w:szCs w:val="22"/>
          <w:lang w:eastAsia="es-MX"/>
        </w:rPr>
        <w:t xml:space="preserve"> a fin de estar en posibilidad de subsanar los requisitos faltantes relativos a sus Solicitudes de Transición</w:t>
      </w:r>
      <w:r w:rsidR="002847CC" w:rsidRPr="00857F60">
        <w:rPr>
          <w:rFonts w:ascii="ITC Avant Garde" w:hAnsi="ITC Avant Garde"/>
          <w:sz w:val="22"/>
          <w:szCs w:val="22"/>
          <w:lang w:eastAsia="es-MX"/>
        </w:rPr>
        <w:t xml:space="preserve">, la cual fue otorgada mediante oficios </w:t>
      </w:r>
      <w:r w:rsidR="002847CC" w:rsidRPr="00857F60">
        <w:rPr>
          <w:rFonts w:ascii="ITC Avant Garde" w:hAnsi="ITC Avant Garde"/>
          <w:bCs/>
          <w:color w:val="000000"/>
          <w:sz w:val="22"/>
          <w:szCs w:val="22"/>
          <w:lang w:eastAsia="es-MX"/>
        </w:rPr>
        <w:t>IFT/223/UCS/DG-CRAD/3872/2016, IFT/223/UCS/DG-CRAD/3873/2016 y IFT/223/UCS/DG-CRAD/3871/2016 notificados de manera respectiva  a los Permisionarios el 5 de diciembre de 2016</w:t>
      </w:r>
      <w:r w:rsidRPr="00857F60">
        <w:rPr>
          <w:rFonts w:ascii="ITC Avant Garde" w:hAnsi="ITC Avant Garde"/>
          <w:sz w:val="22"/>
          <w:szCs w:val="22"/>
          <w:lang w:eastAsia="es-MX"/>
        </w:rPr>
        <w:t xml:space="preserve">. </w:t>
      </w:r>
    </w:p>
    <w:p w:rsidR="005A7A5A" w:rsidRPr="00857F60" w:rsidRDefault="00DD5748" w:rsidP="00857F60">
      <w:pPr>
        <w:pStyle w:val="Prrafodelista"/>
        <w:numPr>
          <w:ilvl w:val="0"/>
          <w:numId w:val="3"/>
        </w:numPr>
        <w:spacing w:before="240" w:after="200" w:line="276" w:lineRule="auto"/>
        <w:ind w:left="425" w:hanging="426"/>
        <w:jc w:val="both"/>
        <w:rPr>
          <w:rFonts w:ascii="ITC Avant Garde" w:hAnsi="ITC Avant Garde"/>
          <w:b/>
          <w:bCs/>
          <w:color w:val="000000"/>
          <w:lang w:eastAsia="es-MX"/>
        </w:rPr>
      </w:pPr>
      <w:r w:rsidRPr="00857F60">
        <w:rPr>
          <w:rFonts w:ascii="ITC Avant Garde" w:hAnsi="ITC Avant Garde"/>
          <w:b/>
          <w:bCs/>
          <w:color w:val="000000"/>
          <w:sz w:val="22"/>
          <w:szCs w:val="22"/>
          <w:lang w:eastAsia="es-MX"/>
        </w:rPr>
        <w:lastRenderedPageBreak/>
        <w:t xml:space="preserve">Contestación a los requerimientos. </w:t>
      </w:r>
      <w:r w:rsidR="00C16538" w:rsidRPr="00857F60">
        <w:rPr>
          <w:rFonts w:ascii="ITC Avant Garde" w:hAnsi="ITC Avant Garde"/>
          <w:bCs/>
          <w:color w:val="000000"/>
          <w:sz w:val="22"/>
          <w:szCs w:val="22"/>
          <w:lang w:eastAsia="es-MX"/>
        </w:rPr>
        <w:t xml:space="preserve">Mediante escrito presentado </w:t>
      </w:r>
      <w:r w:rsidRPr="00857F60">
        <w:rPr>
          <w:rFonts w:ascii="ITC Avant Garde" w:hAnsi="ITC Avant Garde"/>
          <w:bCs/>
          <w:color w:val="000000"/>
          <w:lang w:eastAsia="es-MX"/>
        </w:rPr>
        <w:t xml:space="preserve">ante la oficialía de partes del Instituto el 7 de diciembre de 2016, </w:t>
      </w:r>
      <w:r w:rsidRPr="00857F60">
        <w:rPr>
          <w:rFonts w:ascii="ITC Avant Garde" w:hAnsi="ITC Avant Garde"/>
          <w:b/>
          <w:lang w:eastAsia="es-MX"/>
        </w:rPr>
        <w:t>EL APRENDIZAJE ES PARA TODOS, A.C.</w:t>
      </w:r>
      <w:r w:rsidRPr="00857F60">
        <w:rPr>
          <w:rFonts w:ascii="ITC Avant Garde" w:hAnsi="ITC Avant Garde"/>
          <w:lang w:eastAsia="es-MX"/>
        </w:rPr>
        <w:t xml:space="preserve"> y </w:t>
      </w:r>
      <w:r w:rsidRPr="00857F60">
        <w:rPr>
          <w:rFonts w:ascii="ITC Avant Garde" w:hAnsi="ITC Avant Garde"/>
          <w:b/>
          <w:lang w:eastAsia="es-MX"/>
        </w:rPr>
        <w:t>LA COMUNIDAD UNIDA POR SU CULTURA, A.C.</w:t>
      </w:r>
      <w:r w:rsidRPr="00857F60">
        <w:rPr>
          <w:rFonts w:ascii="ITC Avant Garde" w:hAnsi="ITC Avant Garde"/>
          <w:lang w:eastAsia="es-MX"/>
        </w:rPr>
        <w:t xml:space="preserve"> presentaron</w:t>
      </w:r>
      <w:r w:rsidR="00612B6D" w:rsidRPr="00857F60">
        <w:rPr>
          <w:rFonts w:ascii="ITC Avant Garde" w:hAnsi="ITC Avant Garde"/>
          <w:lang w:eastAsia="es-MX"/>
        </w:rPr>
        <w:t xml:space="preserve"> de manera respectiva</w:t>
      </w:r>
      <w:r w:rsidR="00C16538" w:rsidRPr="00857F60">
        <w:rPr>
          <w:rFonts w:ascii="ITC Avant Garde" w:hAnsi="ITC Avant Garde"/>
          <w:lang w:eastAsia="es-MX"/>
        </w:rPr>
        <w:t xml:space="preserve"> diversa</w:t>
      </w:r>
      <w:r w:rsidRPr="00857F60">
        <w:rPr>
          <w:rFonts w:ascii="ITC Avant Garde" w:hAnsi="ITC Avant Garde"/>
          <w:lang w:eastAsia="es-MX"/>
        </w:rPr>
        <w:t xml:space="preserve"> información con la intención de desahogar los requerimientos a que se refiere el Antecedente VIII de la presente Resolución</w:t>
      </w:r>
      <w:r w:rsidR="00612B6D" w:rsidRPr="00857F60">
        <w:rPr>
          <w:rFonts w:ascii="ITC Avant Garde" w:hAnsi="ITC Avant Garde"/>
          <w:lang w:eastAsia="es-MX"/>
        </w:rPr>
        <w:t xml:space="preserve"> en relación con sus Solicitudes de Transición</w:t>
      </w:r>
      <w:r w:rsidRPr="00857F60">
        <w:rPr>
          <w:rFonts w:ascii="ITC Avant Garde" w:hAnsi="ITC Avant Garde"/>
          <w:lang w:eastAsia="es-MX"/>
        </w:rPr>
        <w:t>.</w:t>
      </w:r>
      <w:r w:rsidR="00C16538" w:rsidRPr="00857F60">
        <w:rPr>
          <w:rFonts w:ascii="ITC Avant Garde" w:hAnsi="ITC Avant Garde"/>
          <w:lang w:eastAsia="es-MX"/>
        </w:rPr>
        <w:t xml:space="preserve"> </w:t>
      </w:r>
    </w:p>
    <w:p w:rsidR="005A7A5A" w:rsidRPr="00857F60" w:rsidRDefault="00EB2296" w:rsidP="00857F60">
      <w:pPr>
        <w:spacing w:before="240"/>
        <w:jc w:val="both"/>
        <w:rPr>
          <w:rFonts w:ascii="ITC Avant Garde" w:hAnsi="ITC Avant Garde"/>
          <w:bCs/>
          <w:color w:val="000000" w:themeColor="text1"/>
          <w:lang w:eastAsia="es-MX"/>
        </w:rPr>
      </w:pPr>
      <w:r w:rsidRPr="00857F60">
        <w:rPr>
          <w:rFonts w:ascii="ITC Avant Garde" w:hAnsi="ITC Avant Garde"/>
          <w:bCs/>
          <w:color w:val="000000" w:themeColor="text1"/>
          <w:lang w:eastAsia="es-MX"/>
        </w:rPr>
        <w:t>En virtud de los Antecedentes referidos y,</w:t>
      </w:r>
    </w:p>
    <w:p w:rsidR="005A7A5A" w:rsidRPr="001A76ED" w:rsidRDefault="00EB2296" w:rsidP="001A76ED">
      <w:pPr>
        <w:pStyle w:val="Ttulo2"/>
        <w:spacing w:after="240"/>
        <w:jc w:val="center"/>
        <w:rPr>
          <w:rFonts w:ascii="ITC Avant Garde" w:hAnsi="ITC Avant Garde"/>
          <w:b/>
          <w:color w:val="000000" w:themeColor="text1"/>
          <w:sz w:val="22"/>
          <w:szCs w:val="22"/>
        </w:rPr>
      </w:pPr>
      <w:r w:rsidRPr="001A76ED">
        <w:rPr>
          <w:rFonts w:ascii="ITC Avant Garde" w:hAnsi="ITC Avant Garde"/>
          <w:b/>
          <w:color w:val="000000" w:themeColor="text1"/>
          <w:sz w:val="22"/>
          <w:szCs w:val="22"/>
        </w:rPr>
        <w:t>CONSIDERANDO</w:t>
      </w:r>
    </w:p>
    <w:p w:rsidR="005A7A5A" w:rsidRPr="00857F60" w:rsidRDefault="00EB2296" w:rsidP="00857F60">
      <w:pPr>
        <w:autoSpaceDE w:val="0"/>
        <w:autoSpaceDN w:val="0"/>
        <w:adjustRightInd w:val="0"/>
        <w:spacing w:before="240"/>
        <w:jc w:val="both"/>
        <w:rPr>
          <w:rFonts w:ascii="ITC Avant Garde" w:hAnsi="ITC Avant Garde"/>
          <w:bCs/>
          <w:lang w:val="es-ES"/>
        </w:rPr>
      </w:pPr>
      <w:r w:rsidRPr="00857F60">
        <w:rPr>
          <w:rFonts w:ascii="ITC Avant Garde" w:eastAsia="Times New Roman" w:hAnsi="ITC Avant Garde"/>
          <w:b/>
          <w:kern w:val="1"/>
          <w:lang w:val="es-ES" w:eastAsia="ar-SA"/>
        </w:rPr>
        <w:t>PRIMERO.-</w:t>
      </w:r>
      <w:r w:rsidRPr="00857F60">
        <w:rPr>
          <w:rFonts w:ascii="ITC Avant Garde" w:hAnsi="ITC Avant Garde"/>
          <w:b/>
          <w:bCs/>
        </w:rPr>
        <w:t xml:space="preserve"> Ámbito</w:t>
      </w:r>
      <w:r w:rsidRPr="00857F60">
        <w:rPr>
          <w:rFonts w:ascii="ITC Avant Garde" w:hAnsi="ITC Avant Garde"/>
          <w:bCs/>
        </w:rPr>
        <w:t xml:space="preserve"> </w:t>
      </w:r>
      <w:r w:rsidRPr="00857F60">
        <w:rPr>
          <w:rFonts w:ascii="ITC Avant Garde" w:hAnsi="ITC Avant Garde"/>
          <w:b/>
          <w:bCs/>
        </w:rPr>
        <w:t>Competencial.</w:t>
      </w:r>
      <w:r w:rsidRPr="00857F60">
        <w:rPr>
          <w:rFonts w:ascii="ITC Avant Garde" w:hAnsi="ITC Avant Garde"/>
          <w:bCs/>
        </w:rPr>
        <w:t xml:space="preserve"> Conforme lo dispone el artículo 28 párrafo décimo quinto de la Constitución</w:t>
      </w:r>
      <w:r w:rsidR="00505EC2" w:rsidRPr="00857F60">
        <w:rPr>
          <w:rFonts w:ascii="ITC Avant Garde" w:hAnsi="ITC Avant Garde"/>
          <w:bCs/>
        </w:rPr>
        <w:t xml:space="preserve"> Política de los Estados Unidos Mexicanos (la “Constitución”)</w:t>
      </w:r>
      <w:r w:rsidRPr="00857F60">
        <w:rPr>
          <w:rFonts w:ascii="ITC Avant Garde" w:hAnsi="ITC Avant Garde"/>
          <w:bCs/>
        </w:rPr>
        <w:t>, e</w:t>
      </w:r>
      <w:r w:rsidRPr="00857F60">
        <w:rPr>
          <w:rFonts w:ascii="ITC Avant Garde" w:hAnsi="ITC Avant Garde"/>
          <w:bCs/>
          <w:lang w:val="es-ES"/>
        </w:rPr>
        <w:t>l Instituto es un órgano autónomo, con personalidad jurídica y patrimonio propio, que tiene por objeto el desarrollo eficiente de la radiodifusión y las telecomunicaciones, conforme a lo dispuesto en la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rsidR="005A7A5A" w:rsidRPr="00857F60" w:rsidRDefault="00EB2296" w:rsidP="00857F60">
      <w:pPr>
        <w:tabs>
          <w:tab w:val="left" w:pos="1418"/>
        </w:tabs>
        <w:autoSpaceDE w:val="0"/>
        <w:autoSpaceDN w:val="0"/>
        <w:adjustRightInd w:val="0"/>
        <w:spacing w:before="240"/>
        <w:jc w:val="both"/>
        <w:rPr>
          <w:rFonts w:ascii="ITC Avant Garde" w:hAnsi="ITC Avant Garde"/>
          <w:bCs/>
        </w:rPr>
      </w:pPr>
      <w:r w:rsidRPr="00857F60">
        <w:rPr>
          <w:rFonts w:ascii="ITC Avant Garde" w:hAnsi="ITC Avant Garde"/>
          <w:bCs/>
        </w:rPr>
        <w:t xml:space="preserve">Asimismo, </w:t>
      </w:r>
      <w:r w:rsidRPr="00857F60">
        <w:rPr>
          <w:rFonts w:ascii="ITC Avant Garde" w:eastAsia="Times New Roman" w:hAnsi="ITC Avant Garde"/>
          <w:bCs/>
          <w:kern w:val="1"/>
          <w:lang w:eastAsia="ar-SA"/>
        </w:rPr>
        <w:t xml:space="preserve">el párrafo décimo sexto del artículo 28 de la Constitución establece que el </w:t>
      </w:r>
      <w:r w:rsidRPr="00857F60">
        <w:rPr>
          <w:rFonts w:ascii="ITC Avant Garde" w:hAnsi="ITC Avant Garde"/>
          <w:bCs/>
        </w:rPr>
        <w:t>Instituto es la autoridad en materia de competencia económica de los sectores de radiodifusión y telecomunicaciones por lo que, entre</w:t>
      </w:r>
      <w:r w:rsidR="00B71E1C" w:rsidRPr="00857F60">
        <w:rPr>
          <w:rFonts w:ascii="ITC Avant Garde" w:hAnsi="ITC Avant Garde"/>
          <w:bCs/>
        </w:rPr>
        <w:t xml:space="preserve"> otros aspectos, le corresponde </w:t>
      </w:r>
      <w:r w:rsidRPr="00857F60">
        <w:rPr>
          <w:rFonts w:ascii="ITC Avant Garde" w:hAnsi="ITC Avant Garde"/>
          <w:bCs/>
        </w:rPr>
        <w:t xml:space="preserve">regular de forma asimétrica a los participantes en estos mercados con el objeto de eliminar eficazmente las barreras a la competencia y la libre concurrencia e imponer límites al </w:t>
      </w:r>
      <w:proofErr w:type="spellStart"/>
      <w:r w:rsidRPr="00857F60">
        <w:rPr>
          <w:rFonts w:ascii="ITC Avant Garde" w:hAnsi="ITC Avant Garde"/>
          <w:bCs/>
        </w:rPr>
        <w:t>concesionamiento</w:t>
      </w:r>
      <w:proofErr w:type="spellEnd"/>
      <w:r w:rsidRPr="00857F60">
        <w:rPr>
          <w:rFonts w:ascii="ITC Avant Garde" w:hAnsi="ITC Avant Garde"/>
          <w:bCs/>
        </w:rPr>
        <w:t xml:space="preserve"> y a la propiedad cruzada que controle varios medios de comunicación que sean concesionarios de radiodifusión y telecomunicaciones que sirvan a un mismo mercado o zona de cobertura geográfica, garantizando lo dispuesto en los artículos 6o. y 7o. de la Constitución.</w:t>
      </w:r>
    </w:p>
    <w:p w:rsidR="005A7A5A" w:rsidRPr="00857F60" w:rsidRDefault="00EB2296" w:rsidP="00857F60">
      <w:pPr>
        <w:autoSpaceDE w:val="0"/>
        <w:autoSpaceDN w:val="0"/>
        <w:adjustRightInd w:val="0"/>
        <w:spacing w:before="240"/>
        <w:jc w:val="both"/>
        <w:rPr>
          <w:rFonts w:ascii="ITC Avant Garde" w:hAnsi="ITC Avant Garde"/>
          <w:bCs/>
        </w:rPr>
      </w:pPr>
      <w:r w:rsidRPr="00857F60">
        <w:rPr>
          <w:rFonts w:ascii="ITC Avant Garde" w:hAnsi="ITC Avant Garde"/>
          <w:bCs/>
          <w:lang w:val="es-ES"/>
        </w:rPr>
        <w:t xml:space="preserve">Por su parte, el párrafo décimo séptimo del artículo 28 de la Constitución dispone que </w:t>
      </w:r>
      <w:r w:rsidRPr="00857F60">
        <w:rPr>
          <w:rFonts w:ascii="ITC Avant Garde" w:hAnsi="ITC Avant Garde"/>
          <w:bCs/>
        </w:rPr>
        <w:t>corresponde al Instituto el otorgamiento, la revocación, así como la autorización de cesiones o cambios de control accionario, titularidad u operación de sociedades relacionadas con concesiones en materia de radiodifusión y telecomunicaciones.</w:t>
      </w:r>
    </w:p>
    <w:p w:rsidR="005A7A5A" w:rsidRPr="00857F60" w:rsidRDefault="00EB2296" w:rsidP="00857F60">
      <w:pPr>
        <w:autoSpaceDE w:val="0"/>
        <w:autoSpaceDN w:val="0"/>
        <w:adjustRightInd w:val="0"/>
        <w:spacing w:before="240"/>
        <w:jc w:val="both"/>
        <w:rPr>
          <w:rFonts w:ascii="ITC Avant Garde" w:hAnsi="ITC Avant Garde" w:cs="Tahoma"/>
          <w:bCs/>
          <w:lang w:eastAsia="es-MX"/>
        </w:rPr>
      </w:pPr>
      <w:r w:rsidRPr="00857F60">
        <w:rPr>
          <w:rFonts w:ascii="ITC Avant Garde" w:hAnsi="ITC Avant Garde" w:cs="Tahoma"/>
          <w:bCs/>
          <w:lang w:eastAsia="es-MX"/>
        </w:rPr>
        <w:t xml:space="preserve">De igual forma, conforme a lo establecido en los artículos 15 fracción IV y 17 fracción I de la Ley </w:t>
      </w:r>
      <w:r w:rsidRPr="00857F60">
        <w:rPr>
          <w:rFonts w:ascii="ITC Avant Garde" w:hAnsi="ITC Avant Garde"/>
          <w:bCs/>
          <w:lang w:eastAsia="es-MX"/>
        </w:rPr>
        <w:t xml:space="preserve">y </w:t>
      </w:r>
      <w:r w:rsidRPr="00857F60">
        <w:rPr>
          <w:rFonts w:ascii="ITC Avant Garde" w:hAnsi="ITC Avant Garde" w:cs="Tahoma"/>
          <w:bCs/>
          <w:lang w:eastAsia="es-MX"/>
        </w:rPr>
        <w:t>6 fracciones I y XXXVII</w:t>
      </w:r>
      <w:r w:rsidR="006B094E" w:rsidRPr="00857F60">
        <w:rPr>
          <w:rFonts w:ascii="ITC Avant Garde" w:hAnsi="ITC Avant Garde" w:cs="Tahoma"/>
          <w:bCs/>
          <w:lang w:eastAsia="es-MX"/>
        </w:rPr>
        <w:t>I</w:t>
      </w:r>
      <w:r w:rsidRPr="00857F60">
        <w:rPr>
          <w:rFonts w:ascii="ITC Avant Garde" w:hAnsi="ITC Avant Garde" w:cs="Tahoma"/>
          <w:bCs/>
          <w:lang w:eastAsia="es-MX"/>
        </w:rPr>
        <w:t xml:space="preserve"> del Estatuto Orgánico</w:t>
      </w:r>
      <w:r w:rsidRPr="00857F60">
        <w:rPr>
          <w:rFonts w:ascii="ITC Avant Garde" w:hAnsi="ITC Avant Garde"/>
          <w:bCs/>
          <w:lang w:eastAsia="es-MX"/>
        </w:rPr>
        <w:t xml:space="preserve">, </w:t>
      </w:r>
      <w:r w:rsidRPr="00857F60">
        <w:rPr>
          <w:rFonts w:ascii="ITC Avant Garde" w:hAnsi="ITC Avant Garde" w:cs="Tahoma"/>
          <w:bCs/>
          <w:lang w:eastAsia="es-MX"/>
        </w:rPr>
        <w:t>corresponde al Pleno del Instituto la facultad de otorgar las concesiones previstas en dicho ordenamiento legal.</w:t>
      </w:r>
    </w:p>
    <w:p w:rsidR="005A7A5A" w:rsidRPr="00857F60" w:rsidRDefault="00EB2296" w:rsidP="00857F60">
      <w:pPr>
        <w:autoSpaceDE w:val="0"/>
        <w:autoSpaceDN w:val="0"/>
        <w:adjustRightInd w:val="0"/>
        <w:spacing w:before="240"/>
        <w:jc w:val="both"/>
        <w:rPr>
          <w:rFonts w:ascii="ITC Avant Garde" w:hAnsi="ITC Avant Garde"/>
          <w:bCs/>
        </w:rPr>
      </w:pPr>
      <w:r w:rsidRPr="00857F60">
        <w:rPr>
          <w:rFonts w:ascii="ITC Avant Garde" w:hAnsi="ITC Avant Garde" w:cs="Tahoma"/>
          <w:bCs/>
          <w:lang w:eastAsia="es-MX"/>
        </w:rPr>
        <w:lastRenderedPageBreak/>
        <w:t xml:space="preserve">Asimismo, conforme al artículo 32 del Estatuto Orgánico </w:t>
      </w:r>
      <w:r w:rsidRPr="00857F60">
        <w:rPr>
          <w:rFonts w:ascii="ITC Avant Garde" w:hAnsi="ITC Avant Garde"/>
          <w:bCs/>
        </w:rPr>
        <w:t xml:space="preserve">corresponden originariamente a </w:t>
      </w:r>
      <w:r w:rsidRPr="00857F60">
        <w:rPr>
          <w:rFonts w:ascii="ITC Avant Garde" w:hAnsi="ITC Avant Garde" w:cs="Tahoma"/>
          <w:bCs/>
          <w:lang w:eastAsia="es-MX"/>
        </w:rPr>
        <w:t>la Unidad de Concesiones y Servicios las atribuciones conferidas a la Dirección General de Concesiones de Radiodifusión, a quien compete, en términos del artículo 34 fracción I del ordenamiento jurídico en cita,</w:t>
      </w:r>
      <w:r w:rsidRPr="00857F60">
        <w:rPr>
          <w:rFonts w:ascii="ITC Avant Garde" w:hAnsi="ITC Avant Garde"/>
          <w:bCs/>
        </w:rPr>
        <w:t xml:space="preserve"> </w:t>
      </w:r>
      <w:r w:rsidRPr="00857F60">
        <w:rPr>
          <w:rFonts w:ascii="ITC Avant Garde" w:hAnsi="ITC Avant Garde" w:cs="Tahoma"/>
          <w:bCs/>
          <w:lang w:val="es-ES_tradnl" w:eastAsia="es-MX"/>
        </w:rPr>
        <w:t>tramitar y evaluar las solicitudes para el otorgamiento de concesiones en materia de radiodifusión para someterlas a consideración del Pleno</w:t>
      </w:r>
      <w:r w:rsidRPr="00857F60">
        <w:rPr>
          <w:rFonts w:ascii="ITC Avant Garde" w:hAnsi="ITC Avant Garde" w:cs="Tahoma"/>
          <w:bCs/>
          <w:lang w:eastAsia="es-MX"/>
        </w:rPr>
        <w:t>.</w:t>
      </w:r>
    </w:p>
    <w:p w:rsidR="005A7A5A" w:rsidRPr="00857F60" w:rsidRDefault="00EB2296" w:rsidP="00857F60">
      <w:pPr>
        <w:autoSpaceDE w:val="0"/>
        <w:autoSpaceDN w:val="0"/>
        <w:adjustRightInd w:val="0"/>
        <w:spacing w:before="240"/>
        <w:jc w:val="both"/>
        <w:rPr>
          <w:rFonts w:ascii="ITC Avant Garde" w:hAnsi="ITC Avant Garde"/>
          <w:bCs/>
        </w:rPr>
      </w:pPr>
      <w:r w:rsidRPr="00857F60">
        <w:rPr>
          <w:rFonts w:ascii="ITC Avant Garde" w:hAnsi="ITC Avant Garde"/>
          <w:bCs/>
        </w:rPr>
        <w:t xml:space="preserve">En este orden de ideas y considerando que el Instituto tiene a su cargo la regulación, promoción y supervisión de las telecomunicaciones y la radiodifusión, así como la facultad </w:t>
      </w:r>
      <w:r w:rsidRPr="00857F60">
        <w:rPr>
          <w:rFonts w:ascii="ITC Avant Garde" w:hAnsi="ITC Avant Garde" w:cs="Tahoma"/>
          <w:bCs/>
          <w:lang w:eastAsia="es-MX"/>
        </w:rPr>
        <w:t>para otorgar las concesiones previstas en la Ley</w:t>
      </w:r>
      <w:r w:rsidRPr="00857F60">
        <w:rPr>
          <w:rFonts w:ascii="ITC Avant Garde" w:hAnsi="ITC Avant Garde"/>
          <w:bCs/>
        </w:rPr>
        <w:t>, el Pleno, órgano máximo de gobierno y decisión del Instituto, se encuentra plenamente facultado para resolver sobre e</w:t>
      </w:r>
      <w:r w:rsidR="00B501E3" w:rsidRPr="00857F60">
        <w:rPr>
          <w:rFonts w:ascii="ITC Avant Garde" w:hAnsi="ITC Avant Garde"/>
          <w:bCs/>
        </w:rPr>
        <w:t>l otorgamiento de concesiones para</w:t>
      </w:r>
      <w:r w:rsidRPr="00857F60">
        <w:rPr>
          <w:rFonts w:ascii="ITC Avant Garde" w:hAnsi="ITC Avant Garde"/>
          <w:bCs/>
        </w:rPr>
        <w:t xml:space="preserve"> uso </w:t>
      </w:r>
      <w:r w:rsidR="00E308A3" w:rsidRPr="00857F60">
        <w:rPr>
          <w:rFonts w:ascii="ITC Avant Garde" w:hAnsi="ITC Avant Garde"/>
          <w:bCs/>
        </w:rPr>
        <w:t>social</w:t>
      </w:r>
      <w:r w:rsidRPr="00857F60">
        <w:rPr>
          <w:rFonts w:ascii="ITC Avant Garde" w:hAnsi="ITC Avant Garde"/>
          <w:bCs/>
        </w:rPr>
        <w:t xml:space="preserve"> con motivo de la</w:t>
      </w:r>
      <w:r w:rsidR="00C21A07" w:rsidRPr="00857F60">
        <w:rPr>
          <w:rFonts w:ascii="ITC Avant Garde" w:hAnsi="ITC Avant Garde"/>
          <w:bCs/>
        </w:rPr>
        <w:t>s</w:t>
      </w:r>
      <w:r w:rsidRPr="00857F60">
        <w:rPr>
          <w:rFonts w:ascii="ITC Avant Garde" w:hAnsi="ITC Avant Garde"/>
          <w:bCs/>
        </w:rPr>
        <w:t xml:space="preserve"> Solicitud</w:t>
      </w:r>
      <w:r w:rsidR="00C21A07" w:rsidRPr="00857F60">
        <w:rPr>
          <w:rFonts w:ascii="ITC Avant Garde" w:hAnsi="ITC Avant Garde"/>
          <w:bCs/>
        </w:rPr>
        <w:t>es</w:t>
      </w:r>
      <w:r w:rsidRPr="00857F60">
        <w:rPr>
          <w:rFonts w:ascii="ITC Avant Garde" w:hAnsi="ITC Avant Garde"/>
          <w:bCs/>
        </w:rPr>
        <w:t xml:space="preserve"> de Transición.</w:t>
      </w:r>
    </w:p>
    <w:p w:rsidR="005A7A5A" w:rsidRPr="00857F60" w:rsidRDefault="00EB2296" w:rsidP="00857F60">
      <w:pPr>
        <w:autoSpaceDE w:val="0"/>
        <w:autoSpaceDN w:val="0"/>
        <w:adjustRightInd w:val="0"/>
        <w:spacing w:before="240"/>
        <w:jc w:val="both"/>
        <w:rPr>
          <w:rFonts w:ascii="ITC Avant Garde" w:hAnsi="ITC Avant Garde" w:cs="Tahoma"/>
          <w:bCs/>
          <w:color w:val="000000"/>
          <w:lang w:eastAsia="es-MX"/>
        </w:rPr>
      </w:pPr>
      <w:r w:rsidRPr="00857F60">
        <w:rPr>
          <w:rFonts w:ascii="ITC Avant Garde" w:eastAsia="Times New Roman" w:hAnsi="ITC Avant Garde"/>
          <w:b/>
          <w:kern w:val="1"/>
          <w:lang w:val="es-ES" w:eastAsia="ar-SA"/>
        </w:rPr>
        <w:t>SEGUNDO</w:t>
      </w:r>
      <w:r w:rsidRPr="00857F60">
        <w:rPr>
          <w:rFonts w:ascii="ITC Avant Garde" w:eastAsia="Times New Roman" w:hAnsi="ITC Avant Garde"/>
          <w:b/>
          <w:kern w:val="1"/>
          <w:lang w:eastAsia="ar-SA"/>
        </w:rPr>
        <w:t>.- Marco jurídico aplicable.</w:t>
      </w:r>
      <w:r w:rsidRPr="00857F60">
        <w:rPr>
          <w:rFonts w:ascii="ITC Avant Garde" w:hAnsi="ITC Avant Garde" w:cs="Tahoma"/>
          <w:bCs/>
          <w:color w:val="000000"/>
          <w:lang w:eastAsia="es-MX"/>
        </w:rPr>
        <w:t xml:space="preserve"> El artículo 28 de la Constitución, párrafos d</w:t>
      </w:r>
      <w:r w:rsidR="00E24B02" w:rsidRPr="00857F60">
        <w:rPr>
          <w:rFonts w:ascii="ITC Avant Garde" w:hAnsi="ITC Avant Garde" w:cs="Tahoma"/>
          <w:bCs/>
          <w:color w:val="000000"/>
          <w:lang w:eastAsia="es-MX"/>
        </w:rPr>
        <w:t>é</w:t>
      </w:r>
      <w:r w:rsidRPr="00857F60">
        <w:rPr>
          <w:rFonts w:ascii="ITC Avant Garde" w:hAnsi="ITC Avant Garde" w:cs="Tahoma"/>
          <w:bCs/>
          <w:color w:val="000000"/>
          <w:lang w:eastAsia="es-MX"/>
        </w:rPr>
        <w:t>cimo</w:t>
      </w:r>
      <w:r w:rsidR="00E24B02" w:rsidRPr="00857F60">
        <w:rPr>
          <w:rFonts w:ascii="ITC Avant Garde" w:hAnsi="ITC Avant Garde" w:cs="Tahoma"/>
          <w:bCs/>
          <w:color w:val="000000"/>
          <w:lang w:eastAsia="es-MX"/>
        </w:rPr>
        <w:t xml:space="preserve"> </w:t>
      </w:r>
      <w:r w:rsidRPr="00857F60">
        <w:rPr>
          <w:rFonts w:ascii="ITC Avant Garde" w:hAnsi="ITC Avant Garde" w:cs="Tahoma"/>
          <w:bCs/>
          <w:color w:val="000000"/>
          <w:lang w:eastAsia="es-MX"/>
        </w:rPr>
        <w:t>séptimo y d</w:t>
      </w:r>
      <w:r w:rsidR="00E24B02" w:rsidRPr="00857F60">
        <w:rPr>
          <w:rFonts w:ascii="ITC Avant Garde" w:hAnsi="ITC Avant Garde" w:cs="Tahoma"/>
          <w:bCs/>
          <w:color w:val="000000"/>
          <w:lang w:eastAsia="es-MX"/>
        </w:rPr>
        <w:t>é</w:t>
      </w:r>
      <w:r w:rsidRPr="00857F60">
        <w:rPr>
          <w:rFonts w:ascii="ITC Avant Garde" w:hAnsi="ITC Avant Garde" w:cs="Tahoma"/>
          <w:bCs/>
          <w:color w:val="000000"/>
          <w:lang w:eastAsia="es-MX"/>
        </w:rPr>
        <w:t>cimo</w:t>
      </w:r>
      <w:r w:rsidR="00E24B02" w:rsidRPr="00857F60">
        <w:rPr>
          <w:rFonts w:ascii="ITC Avant Garde" w:hAnsi="ITC Avant Garde" w:cs="Tahoma"/>
          <w:bCs/>
          <w:color w:val="000000"/>
          <w:lang w:eastAsia="es-MX"/>
        </w:rPr>
        <w:t xml:space="preserve"> o</w:t>
      </w:r>
      <w:r w:rsidRPr="00857F60">
        <w:rPr>
          <w:rFonts w:ascii="ITC Avant Garde" w:hAnsi="ITC Avant Garde" w:cs="Tahoma"/>
          <w:bCs/>
          <w:color w:val="000000"/>
          <w:lang w:eastAsia="es-MX"/>
        </w:rPr>
        <w:t xml:space="preserve">ctavo establecen, de manera respectiva, los tipos de concesiones en materia de telecomunicaciones y radiodifusión, así como los mecanismos para su otorgamiento. </w:t>
      </w:r>
    </w:p>
    <w:p w:rsidR="005A7A5A" w:rsidRPr="00857F60" w:rsidRDefault="00EB2296" w:rsidP="00857F60">
      <w:pPr>
        <w:spacing w:before="240"/>
        <w:ind w:right="-142"/>
        <w:jc w:val="both"/>
        <w:rPr>
          <w:rFonts w:ascii="ITC Avant Garde" w:hAnsi="ITC Avant Garde" w:cs="Tahoma"/>
          <w:bCs/>
          <w:color w:val="000000"/>
          <w:lang w:eastAsia="es-MX"/>
        </w:rPr>
      </w:pPr>
      <w:r w:rsidRPr="00857F60">
        <w:rPr>
          <w:rFonts w:ascii="ITC Avant Garde" w:hAnsi="ITC Avant Garde" w:cs="Tahoma"/>
          <w:bCs/>
          <w:color w:val="000000"/>
          <w:lang w:eastAsia="es-MX"/>
        </w:rPr>
        <w:t>Así, el párrafo d</w:t>
      </w:r>
      <w:r w:rsidR="00E24B02" w:rsidRPr="00857F60">
        <w:rPr>
          <w:rFonts w:ascii="ITC Avant Garde" w:hAnsi="ITC Avant Garde" w:cs="Tahoma"/>
          <w:bCs/>
          <w:color w:val="000000"/>
          <w:lang w:eastAsia="es-MX"/>
        </w:rPr>
        <w:t>é</w:t>
      </w:r>
      <w:r w:rsidRPr="00857F60">
        <w:rPr>
          <w:rFonts w:ascii="ITC Avant Garde" w:hAnsi="ITC Avant Garde" w:cs="Tahoma"/>
          <w:bCs/>
          <w:color w:val="000000"/>
          <w:lang w:eastAsia="es-MX"/>
        </w:rPr>
        <w:t>cimo</w:t>
      </w:r>
      <w:r w:rsidR="00E24B02" w:rsidRPr="00857F60">
        <w:rPr>
          <w:rFonts w:ascii="ITC Avant Garde" w:hAnsi="ITC Avant Garde" w:cs="Tahoma"/>
          <w:bCs/>
          <w:color w:val="000000"/>
          <w:lang w:eastAsia="es-MX"/>
        </w:rPr>
        <w:t xml:space="preserve"> </w:t>
      </w:r>
      <w:r w:rsidRPr="00857F60">
        <w:rPr>
          <w:rFonts w:ascii="ITC Avant Garde" w:hAnsi="ITC Avant Garde" w:cs="Tahoma"/>
          <w:bCs/>
          <w:color w:val="000000"/>
          <w:lang w:eastAsia="es-MX"/>
        </w:rPr>
        <w:t xml:space="preserve">séptimo del artículo 28 de la Constitución indica que las concesiones podrán ser para uso comercial, público, privado y social, incluyendo en esta última modalidad a las comunitarias y a las indígenas, debiendo sujetarse de acuerdo con sus fines, a los principios señalados en los artículos 2o., 3o., 6o. y 7o. de la Constitución. A continuación se transcribe de manera íntegra el párrafo citado: </w:t>
      </w:r>
    </w:p>
    <w:p w:rsidR="00EB2296" w:rsidRPr="00857F60" w:rsidRDefault="00EB2296" w:rsidP="00857F60">
      <w:pPr>
        <w:pStyle w:val="Texto"/>
        <w:spacing w:before="240" w:after="200" w:line="276" w:lineRule="auto"/>
        <w:ind w:left="567" w:right="615" w:firstLine="6"/>
        <w:rPr>
          <w:rFonts w:ascii="ITC Avant Garde" w:hAnsi="ITC Avant Garde"/>
          <w:szCs w:val="18"/>
        </w:rPr>
      </w:pPr>
      <w:r w:rsidRPr="00857F60">
        <w:rPr>
          <w:rFonts w:ascii="ITC Avant Garde" w:hAnsi="ITC Avant Garde"/>
          <w:szCs w:val="18"/>
        </w:rPr>
        <w:t>“</w:t>
      </w:r>
      <w:r w:rsidRPr="00857F60">
        <w:rPr>
          <w:rFonts w:ascii="ITC Avant Garde" w:hAnsi="ITC Avant Garde"/>
          <w:b/>
          <w:szCs w:val="18"/>
        </w:rPr>
        <w:t>Artículo 28</w:t>
      </w:r>
      <w:r w:rsidR="00505EC2" w:rsidRPr="00857F60">
        <w:rPr>
          <w:rFonts w:ascii="ITC Avant Garde" w:hAnsi="ITC Avant Garde"/>
          <w:b/>
          <w:szCs w:val="18"/>
        </w:rPr>
        <w:t>.</w:t>
      </w:r>
      <w:r w:rsidR="00505EC2" w:rsidRPr="00857F60">
        <w:rPr>
          <w:rFonts w:ascii="ITC Avant Garde" w:hAnsi="ITC Avant Garde"/>
          <w:szCs w:val="18"/>
        </w:rPr>
        <w:t xml:space="preserve"> </w:t>
      </w:r>
      <w:r w:rsidRPr="00857F60">
        <w:rPr>
          <w:rFonts w:ascii="ITC Avant Garde" w:hAnsi="ITC Avant Garde"/>
          <w:szCs w:val="18"/>
        </w:rPr>
        <w:t>…</w:t>
      </w:r>
    </w:p>
    <w:p w:rsidR="005A7A5A" w:rsidRPr="00857F60" w:rsidRDefault="00EB2296" w:rsidP="00857F60">
      <w:pPr>
        <w:pStyle w:val="Texto"/>
        <w:spacing w:before="240" w:after="200" w:line="276" w:lineRule="auto"/>
        <w:ind w:left="567" w:right="615" w:firstLine="6"/>
        <w:rPr>
          <w:rFonts w:ascii="ITC Avant Garde" w:hAnsi="ITC Avant Garde"/>
          <w:szCs w:val="18"/>
        </w:rPr>
      </w:pPr>
      <w:r w:rsidRPr="00857F60">
        <w:rPr>
          <w:rFonts w:ascii="ITC Avant Garde" w:hAnsi="ITC Avant Garde"/>
          <w:szCs w:val="18"/>
        </w:rPr>
        <w:t>….</w:t>
      </w:r>
    </w:p>
    <w:p w:rsidR="00EB2296" w:rsidRPr="00857F60" w:rsidRDefault="00EB2296" w:rsidP="00857F60">
      <w:pPr>
        <w:pStyle w:val="Texto"/>
        <w:spacing w:before="240" w:after="200" w:line="276" w:lineRule="auto"/>
        <w:ind w:left="567" w:right="615" w:firstLine="6"/>
        <w:rPr>
          <w:rFonts w:ascii="ITC Avant Garde" w:hAnsi="ITC Avant Garde"/>
          <w:szCs w:val="18"/>
        </w:rPr>
      </w:pPr>
      <w:r w:rsidRPr="00857F60">
        <w:rPr>
          <w:rFonts w:ascii="ITC Avant Garde" w:hAnsi="ITC Avant Garde"/>
          <w:szCs w:val="18"/>
        </w:rPr>
        <w:t xml:space="preserve">Corresponde al Instituto, el otorgamiento, la revocación, así como la autorización de cesiones o cambios de control accionario, titularidad u operación de sociedades relacionadas con concesiones en materia de radiodifusión y telecomunicaciones. El Instituto notificará al Secretario del ramo previo a su determinación, quien podrá emitir una opinión técnica. </w:t>
      </w:r>
      <w:r w:rsidRPr="00857F60">
        <w:rPr>
          <w:rFonts w:ascii="ITC Avant Garde" w:hAnsi="ITC Avant Garde"/>
          <w:szCs w:val="18"/>
          <w:u w:val="single"/>
        </w:rPr>
        <w:t>Las concesiones podrán ser para uso comercial, público, privado y social que incluyen las comunitarias y las indígenas, las que se sujetarán, de acuerdo con sus fines, a los principios establecidos en los artículos 2o., 3o., 6o. y 7o. de esta Constitución</w:t>
      </w:r>
      <w:r w:rsidRPr="00857F60">
        <w:rPr>
          <w:rFonts w:ascii="ITC Avant Garde" w:hAnsi="ITC Avant Garde"/>
          <w:szCs w:val="18"/>
        </w:rPr>
        <w:t>. El Instituto fijará el monto de las contraprestaciones por el otorgamiento de las concesiones, así como por la autorización de servicios vinculados a éstas, previa opinión de la autoridad hacendaria. Las opiniones a que se refiere este párrafo no serán vinculantes y deberán emitirse en un plazo no mayor de treinta días; transcurrido dicho plazo sin que se emitan las opiniones, el Instituto continuará los trámites correspondientes.”</w:t>
      </w:r>
    </w:p>
    <w:p w:rsidR="00BC7337" w:rsidRPr="00857F60" w:rsidRDefault="00BC7337" w:rsidP="00857F60">
      <w:pPr>
        <w:autoSpaceDE w:val="0"/>
        <w:autoSpaceDN w:val="0"/>
        <w:adjustRightInd w:val="0"/>
        <w:spacing w:before="240"/>
        <w:ind w:left="567"/>
        <w:jc w:val="both"/>
        <w:rPr>
          <w:rFonts w:ascii="ITC Avant Garde" w:hAnsi="ITC Avant Garde"/>
          <w:bCs/>
          <w:color w:val="000000"/>
        </w:rPr>
      </w:pPr>
      <w:r w:rsidRPr="00857F60">
        <w:rPr>
          <w:rFonts w:ascii="ITC Avant Garde" w:hAnsi="ITC Avant Garde"/>
          <w:bCs/>
          <w:color w:val="000000"/>
        </w:rPr>
        <w:tab/>
      </w:r>
    </w:p>
    <w:p w:rsidR="005A7A5A" w:rsidRPr="00857F60" w:rsidRDefault="00746A53" w:rsidP="00857F60">
      <w:pPr>
        <w:autoSpaceDE w:val="0"/>
        <w:autoSpaceDN w:val="0"/>
        <w:adjustRightInd w:val="0"/>
        <w:spacing w:before="240"/>
        <w:ind w:left="567"/>
        <w:jc w:val="both"/>
        <w:rPr>
          <w:rFonts w:ascii="ITC Avant Garde" w:eastAsiaTheme="minorHAnsi" w:hAnsi="ITC Avant Garde" w:cs="Arial"/>
          <w:bCs/>
          <w:color w:val="000000"/>
          <w:sz w:val="18"/>
          <w:szCs w:val="18"/>
        </w:rPr>
      </w:pPr>
      <w:r w:rsidRPr="00857F60">
        <w:rPr>
          <w:rFonts w:ascii="ITC Avant Garde" w:eastAsiaTheme="minorHAnsi" w:hAnsi="ITC Avant Garde" w:cs="Arial"/>
          <w:bCs/>
          <w:color w:val="000000"/>
          <w:sz w:val="18"/>
          <w:szCs w:val="18"/>
        </w:rPr>
        <w:t>[Énfasis a</w:t>
      </w:r>
      <w:r w:rsidR="00BC7337" w:rsidRPr="00857F60">
        <w:rPr>
          <w:rFonts w:ascii="ITC Avant Garde" w:eastAsiaTheme="minorHAnsi" w:hAnsi="ITC Avant Garde" w:cs="Arial"/>
          <w:bCs/>
          <w:color w:val="000000"/>
          <w:sz w:val="18"/>
          <w:szCs w:val="18"/>
        </w:rPr>
        <w:t>ñadido]</w:t>
      </w:r>
    </w:p>
    <w:p w:rsidR="005A7A5A" w:rsidRPr="00857F60" w:rsidRDefault="00EB2296" w:rsidP="00857F60">
      <w:pPr>
        <w:spacing w:before="240"/>
        <w:ind w:right="-144"/>
        <w:jc w:val="both"/>
        <w:rPr>
          <w:rFonts w:ascii="ITC Avant Garde" w:hAnsi="ITC Avant Garde"/>
          <w:bCs/>
          <w:color w:val="000000"/>
        </w:rPr>
      </w:pPr>
      <w:r w:rsidRPr="00857F60">
        <w:rPr>
          <w:rFonts w:ascii="ITC Avant Garde" w:hAnsi="ITC Avant Garde"/>
          <w:bCs/>
          <w:color w:val="000000"/>
        </w:rPr>
        <w:lastRenderedPageBreak/>
        <w:t>A su vez, el párrafo d</w:t>
      </w:r>
      <w:r w:rsidR="00E24B02" w:rsidRPr="00857F60">
        <w:rPr>
          <w:rFonts w:ascii="ITC Avant Garde" w:hAnsi="ITC Avant Garde"/>
          <w:bCs/>
          <w:color w:val="000000"/>
        </w:rPr>
        <w:t>é</w:t>
      </w:r>
      <w:r w:rsidRPr="00857F60">
        <w:rPr>
          <w:rFonts w:ascii="ITC Avant Garde" w:hAnsi="ITC Avant Garde"/>
          <w:bCs/>
          <w:color w:val="000000"/>
        </w:rPr>
        <w:t>cimo</w:t>
      </w:r>
      <w:r w:rsidR="00E24B02" w:rsidRPr="00857F60">
        <w:rPr>
          <w:rFonts w:ascii="ITC Avant Garde" w:hAnsi="ITC Avant Garde"/>
          <w:bCs/>
          <w:color w:val="000000"/>
        </w:rPr>
        <w:t xml:space="preserve"> o</w:t>
      </w:r>
      <w:r w:rsidRPr="00857F60">
        <w:rPr>
          <w:rFonts w:ascii="ITC Avant Garde" w:hAnsi="ITC Avant Garde"/>
          <w:bCs/>
          <w:color w:val="000000"/>
        </w:rPr>
        <w:t xml:space="preserve">ctavo del mismo precepto constitucional señala que, tratándose de concesiones del espectro radioeléctrico, éstas serán otorgadas mediante licitación pública, a fin de asegurar la máxima concurrencia, previniendo fenómenos de concentración que contraríen el interés público y asegurando el menor precio de los servicios al usuario final; a su vez, tratándose de concesiones para uso público y social, las mismas se otorgarán bajo el mecanismo de asignación directa y sin fines de lucro conforme a lo previsto por la ley de la materia. </w:t>
      </w:r>
    </w:p>
    <w:p w:rsidR="005A7A5A" w:rsidRPr="00857F60" w:rsidRDefault="00EB2296" w:rsidP="00857F60">
      <w:pPr>
        <w:spacing w:before="240"/>
        <w:ind w:right="-144"/>
        <w:jc w:val="both"/>
        <w:rPr>
          <w:rFonts w:ascii="ITC Avant Garde" w:hAnsi="ITC Avant Garde"/>
          <w:bCs/>
          <w:color w:val="000000"/>
        </w:rPr>
      </w:pPr>
      <w:r w:rsidRPr="00857F60">
        <w:rPr>
          <w:rFonts w:ascii="ITC Avant Garde" w:hAnsi="ITC Avant Garde"/>
          <w:bCs/>
          <w:color w:val="000000"/>
        </w:rPr>
        <w:t xml:space="preserve">A continuación se realiza la transcripción del párrafo en comento: </w:t>
      </w:r>
    </w:p>
    <w:p w:rsidR="00EB2296" w:rsidRPr="00857F60" w:rsidRDefault="00EB2296" w:rsidP="00857F60">
      <w:pPr>
        <w:pStyle w:val="Texto"/>
        <w:spacing w:before="240" w:after="200" w:line="276" w:lineRule="auto"/>
        <w:ind w:left="567" w:right="615" w:firstLine="6"/>
        <w:rPr>
          <w:rFonts w:ascii="ITC Avant Garde" w:hAnsi="ITC Avant Garde"/>
          <w:szCs w:val="18"/>
        </w:rPr>
      </w:pPr>
      <w:r w:rsidRPr="00857F60">
        <w:rPr>
          <w:rFonts w:ascii="ITC Avant Garde" w:hAnsi="ITC Avant Garde"/>
          <w:szCs w:val="18"/>
        </w:rPr>
        <w:t>“</w:t>
      </w:r>
      <w:r w:rsidRPr="00857F60">
        <w:rPr>
          <w:rFonts w:ascii="ITC Avant Garde" w:hAnsi="ITC Avant Garde"/>
          <w:b/>
          <w:szCs w:val="18"/>
        </w:rPr>
        <w:t>Artículo 28</w:t>
      </w:r>
      <w:r w:rsidR="00E24B02" w:rsidRPr="00857F60">
        <w:rPr>
          <w:rFonts w:ascii="ITC Avant Garde" w:hAnsi="ITC Avant Garde"/>
          <w:b/>
          <w:szCs w:val="18"/>
        </w:rPr>
        <w:t>.</w:t>
      </w:r>
      <w:r w:rsidR="00E24B02" w:rsidRPr="00857F60">
        <w:rPr>
          <w:rFonts w:ascii="ITC Avant Garde" w:hAnsi="ITC Avant Garde"/>
          <w:szCs w:val="18"/>
        </w:rPr>
        <w:t xml:space="preserve"> </w:t>
      </w:r>
      <w:r w:rsidRPr="00857F60">
        <w:rPr>
          <w:rFonts w:ascii="ITC Avant Garde" w:hAnsi="ITC Avant Garde"/>
          <w:szCs w:val="18"/>
        </w:rPr>
        <w:t>…</w:t>
      </w:r>
    </w:p>
    <w:p w:rsidR="005A7A5A" w:rsidRPr="00857F60" w:rsidRDefault="00EB2296" w:rsidP="00857F60">
      <w:pPr>
        <w:pStyle w:val="Texto"/>
        <w:spacing w:before="240" w:after="200" w:line="276" w:lineRule="auto"/>
        <w:ind w:left="567" w:right="615" w:firstLine="6"/>
        <w:rPr>
          <w:rFonts w:ascii="ITC Avant Garde" w:hAnsi="ITC Avant Garde"/>
          <w:szCs w:val="18"/>
        </w:rPr>
      </w:pPr>
      <w:r w:rsidRPr="00857F60">
        <w:rPr>
          <w:rFonts w:ascii="ITC Avant Garde" w:hAnsi="ITC Avant Garde"/>
          <w:szCs w:val="18"/>
        </w:rPr>
        <w:t>….</w:t>
      </w:r>
    </w:p>
    <w:p w:rsidR="005A7A5A" w:rsidRPr="00857F60" w:rsidRDefault="00EB2296" w:rsidP="00857F60">
      <w:pPr>
        <w:pStyle w:val="Texto"/>
        <w:spacing w:before="240" w:after="200" w:line="276" w:lineRule="auto"/>
        <w:ind w:left="567" w:right="615" w:firstLine="0"/>
        <w:rPr>
          <w:rFonts w:ascii="ITC Avant Garde" w:hAnsi="ITC Avant Garde"/>
          <w:szCs w:val="18"/>
        </w:rPr>
      </w:pPr>
      <w:r w:rsidRPr="00857F60">
        <w:rPr>
          <w:rFonts w:ascii="ITC Avant Garde" w:hAnsi="ITC Avant Garde"/>
          <w:szCs w:val="18"/>
        </w:rPr>
        <w:t>Las concesiones del espectro radioeléctrico serán otorgadas mediante licitación pública, a fin de asegurar la máxima concurrencia, previniendo fenómenos de concentración que contraríen el interés público y asegurando el menor precio de los servicios al usuario final; en ningún caso el factor determinante para definir al ganador de la licitación será meramente económico.</w:t>
      </w:r>
      <w:r w:rsidRPr="00857F60">
        <w:rPr>
          <w:rFonts w:ascii="ITC Avant Garde" w:hAnsi="ITC Avant Garde"/>
          <w:szCs w:val="18"/>
          <w:u w:val="single"/>
        </w:rPr>
        <w:t xml:space="preserve"> Las concesiones para </w:t>
      </w:r>
      <w:r w:rsidRPr="00857F60">
        <w:rPr>
          <w:rFonts w:ascii="ITC Avant Garde" w:hAnsi="ITC Avant Garde"/>
          <w:b/>
          <w:szCs w:val="18"/>
          <w:u w:val="single"/>
        </w:rPr>
        <w:t>uso público y social</w:t>
      </w:r>
      <w:r w:rsidRPr="00857F60">
        <w:rPr>
          <w:rFonts w:ascii="ITC Avant Garde" w:hAnsi="ITC Avant Garde"/>
          <w:szCs w:val="18"/>
          <w:u w:val="single"/>
        </w:rPr>
        <w:t xml:space="preserve"> serán </w:t>
      </w:r>
      <w:r w:rsidRPr="00857F60">
        <w:rPr>
          <w:rFonts w:ascii="ITC Avant Garde" w:hAnsi="ITC Avant Garde"/>
          <w:b/>
          <w:szCs w:val="18"/>
          <w:u w:val="single"/>
        </w:rPr>
        <w:t>sin fines de lucro</w:t>
      </w:r>
      <w:r w:rsidRPr="00857F60">
        <w:rPr>
          <w:rFonts w:ascii="ITC Avant Garde" w:hAnsi="ITC Avant Garde"/>
          <w:szCs w:val="18"/>
          <w:u w:val="single"/>
        </w:rPr>
        <w:t xml:space="preserve"> y se otorgarán bajo el </w:t>
      </w:r>
      <w:r w:rsidRPr="00857F60">
        <w:rPr>
          <w:rFonts w:ascii="ITC Avant Garde" w:hAnsi="ITC Avant Garde"/>
          <w:b/>
          <w:szCs w:val="18"/>
          <w:u w:val="single"/>
        </w:rPr>
        <w:t>mecanismo de asignación directa</w:t>
      </w:r>
      <w:r w:rsidRPr="00857F60">
        <w:rPr>
          <w:rFonts w:ascii="ITC Avant Garde" w:hAnsi="ITC Avant Garde"/>
          <w:szCs w:val="18"/>
          <w:u w:val="single"/>
        </w:rPr>
        <w:t xml:space="preserve"> conforme a lo previsto por la ley y en condiciones que garanticen la transparencia del procedimiento</w:t>
      </w:r>
      <w:r w:rsidRPr="00857F60">
        <w:rPr>
          <w:rFonts w:ascii="ITC Avant Garde" w:hAnsi="ITC Avant Garde"/>
          <w:szCs w:val="18"/>
        </w:rPr>
        <w:t>…”</w:t>
      </w:r>
      <w:r w:rsidR="00BC7337" w:rsidRPr="00857F60">
        <w:rPr>
          <w:rFonts w:ascii="ITC Avant Garde" w:hAnsi="ITC Avant Garde"/>
          <w:szCs w:val="18"/>
        </w:rPr>
        <w:t xml:space="preserve"> </w:t>
      </w:r>
    </w:p>
    <w:p w:rsidR="005A7A5A" w:rsidRPr="00857F60" w:rsidRDefault="00746A53" w:rsidP="00857F60">
      <w:pPr>
        <w:autoSpaceDE w:val="0"/>
        <w:autoSpaceDN w:val="0"/>
        <w:adjustRightInd w:val="0"/>
        <w:spacing w:before="240"/>
        <w:ind w:left="567"/>
        <w:jc w:val="both"/>
        <w:rPr>
          <w:rFonts w:ascii="ITC Avant Garde" w:eastAsiaTheme="minorHAnsi" w:hAnsi="ITC Avant Garde" w:cs="Arial"/>
          <w:bCs/>
          <w:color w:val="000000"/>
          <w:sz w:val="18"/>
          <w:szCs w:val="18"/>
        </w:rPr>
      </w:pPr>
      <w:r w:rsidRPr="00857F60">
        <w:rPr>
          <w:rFonts w:ascii="ITC Avant Garde" w:eastAsiaTheme="minorHAnsi" w:hAnsi="ITC Avant Garde" w:cs="Arial"/>
          <w:bCs/>
          <w:color w:val="000000"/>
          <w:sz w:val="18"/>
          <w:szCs w:val="18"/>
        </w:rPr>
        <w:t>[Énfasis a</w:t>
      </w:r>
      <w:r w:rsidR="00BC7337" w:rsidRPr="00857F60">
        <w:rPr>
          <w:rFonts w:ascii="ITC Avant Garde" w:eastAsiaTheme="minorHAnsi" w:hAnsi="ITC Avant Garde" w:cs="Arial"/>
          <w:bCs/>
          <w:color w:val="000000"/>
          <w:sz w:val="18"/>
          <w:szCs w:val="18"/>
        </w:rPr>
        <w:t>ñadido]</w:t>
      </w:r>
    </w:p>
    <w:p w:rsidR="005A7A5A" w:rsidRPr="00857F60" w:rsidRDefault="00EB2296" w:rsidP="00857F60">
      <w:pPr>
        <w:spacing w:before="240"/>
        <w:ind w:right="-144"/>
        <w:jc w:val="both"/>
        <w:rPr>
          <w:rFonts w:ascii="ITC Avant Garde" w:hAnsi="ITC Avant Garde"/>
        </w:rPr>
      </w:pPr>
      <w:r w:rsidRPr="00857F60">
        <w:rPr>
          <w:rFonts w:ascii="ITC Avant Garde" w:hAnsi="ITC Avant Garde"/>
        </w:rPr>
        <w:t xml:space="preserve">En correspondencia con la norma constitucional, la Ley establece los tipos de concesiones para prestar servicios de telecomunicaciones y radiodifusión así como de espectro radioeléctrico, de acuerdo a su modalidad de uso. </w:t>
      </w:r>
    </w:p>
    <w:p w:rsidR="0002719E" w:rsidRPr="00857F60" w:rsidRDefault="00EB2296" w:rsidP="00857F60">
      <w:pPr>
        <w:spacing w:before="240"/>
        <w:ind w:right="-144"/>
        <w:jc w:val="both"/>
        <w:rPr>
          <w:rFonts w:ascii="ITC Avant Garde" w:hAnsi="ITC Avant Garde"/>
        </w:rPr>
      </w:pPr>
      <w:r w:rsidRPr="00857F60">
        <w:rPr>
          <w:rFonts w:ascii="ITC Avant Garde" w:hAnsi="ITC Avant Garde"/>
        </w:rPr>
        <w:t xml:space="preserve">Así, </w:t>
      </w:r>
      <w:r w:rsidR="0002719E" w:rsidRPr="00857F60">
        <w:rPr>
          <w:rFonts w:ascii="ITC Avant Garde" w:hAnsi="ITC Avant Garde"/>
        </w:rPr>
        <w:t>el artículo 76 del mismo ordenamiento legal establece los tipos de concesiones sobre el espectro radioeléctrico q</w:t>
      </w:r>
      <w:r w:rsidR="00061683" w:rsidRPr="00857F60">
        <w:rPr>
          <w:rFonts w:ascii="ITC Avant Garde" w:hAnsi="ITC Avant Garde"/>
        </w:rPr>
        <w:t>ue confieren el derecho de usar y</w:t>
      </w:r>
      <w:r w:rsidR="0002719E" w:rsidRPr="00857F60">
        <w:rPr>
          <w:rFonts w:ascii="ITC Avant Garde" w:hAnsi="ITC Avant Garde"/>
        </w:rPr>
        <w:t xml:space="preserve"> aprovechar bandas de frecuencias del espectro radioeléctrico de uso determinado</w:t>
      </w:r>
      <w:r w:rsidR="00B501E3" w:rsidRPr="00857F60">
        <w:rPr>
          <w:rFonts w:ascii="ITC Avant Garde" w:hAnsi="ITC Avant Garde"/>
        </w:rPr>
        <w:t>, para lo cual prevé que sean para</w:t>
      </w:r>
      <w:r w:rsidR="0002719E" w:rsidRPr="00857F60">
        <w:rPr>
          <w:rFonts w:ascii="ITC Avant Garde" w:hAnsi="ITC Avant Garde"/>
        </w:rPr>
        <w:t xml:space="preserve"> uso comercial, público, privado o social.</w:t>
      </w:r>
    </w:p>
    <w:p w:rsidR="005A7A5A" w:rsidRPr="00857F60" w:rsidRDefault="0002719E" w:rsidP="00857F60">
      <w:pPr>
        <w:spacing w:before="240"/>
        <w:ind w:right="-144"/>
        <w:jc w:val="both"/>
        <w:rPr>
          <w:rFonts w:ascii="ITC Avant Garde" w:hAnsi="ITC Avant Garde"/>
        </w:rPr>
      </w:pPr>
      <w:r w:rsidRPr="00857F60">
        <w:rPr>
          <w:rFonts w:ascii="ITC Avant Garde" w:hAnsi="ITC Avant Garde"/>
        </w:rPr>
        <w:t xml:space="preserve">Por lo que hace al uso </w:t>
      </w:r>
      <w:r w:rsidR="00195C0D" w:rsidRPr="00857F60">
        <w:rPr>
          <w:rFonts w:ascii="ITC Avant Garde" w:hAnsi="ITC Avant Garde"/>
        </w:rPr>
        <w:t xml:space="preserve">social, la fracción IV </w:t>
      </w:r>
      <w:r w:rsidRPr="00857F60">
        <w:rPr>
          <w:rFonts w:ascii="ITC Avant Garde" w:hAnsi="ITC Avant Garde"/>
        </w:rPr>
        <w:t xml:space="preserve">del propio artículo 76 de la Ley dispone que </w:t>
      </w:r>
      <w:r w:rsidR="00195C0D" w:rsidRPr="00857F60">
        <w:rPr>
          <w:rFonts w:ascii="ITC Avant Garde" w:hAnsi="ITC Avant Garde"/>
        </w:rPr>
        <w:t xml:space="preserve">las concesiones para uso social </w:t>
      </w:r>
      <w:r w:rsidR="00F015C0" w:rsidRPr="00857F60">
        <w:rPr>
          <w:rFonts w:ascii="ITC Avant Garde" w:hAnsi="ITC Avant Garde"/>
        </w:rPr>
        <w:t>confieren el derecho de usar y aprovechar bandas de frecuencias del espectro radioeléctrico de uso determinado o recursos orbitales para prestar sin fines de lucro el servicio de telecomunicaciones o radiodifusión con propósitos culturales, científicos, educativos o a la comunidad. Quedando comprendidos en esta categoría los medios comunitarios e indígenas referidos en el artículo 67, fracción IV, así como las instituciones de educación superior de carácter privado, como se lee a continuación:</w:t>
      </w:r>
    </w:p>
    <w:p w:rsidR="005A7A5A" w:rsidRPr="00857F60" w:rsidRDefault="0002719E" w:rsidP="00857F60">
      <w:pPr>
        <w:autoSpaceDE w:val="0"/>
        <w:autoSpaceDN w:val="0"/>
        <w:adjustRightInd w:val="0"/>
        <w:spacing w:before="240"/>
        <w:ind w:left="567" w:right="615"/>
        <w:jc w:val="both"/>
        <w:rPr>
          <w:rFonts w:ascii="ITC Avant Garde" w:eastAsiaTheme="minorHAnsi" w:hAnsi="ITC Avant Garde" w:cs="Arial"/>
          <w:color w:val="000000"/>
          <w:sz w:val="18"/>
          <w:szCs w:val="18"/>
        </w:rPr>
      </w:pPr>
      <w:r w:rsidRPr="00857F60">
        <w:rPr>
          <w:rFonts w:ascii="ITC Avant Garde" w:eastAsiaTheme="minorHAnsi" w:hAnsi="ITC Avant Garde" w:cs="Arial"/>
          <w:b/>
          <w:bCs/>
          <w:color w:val="000000"/>
          <w:sz w:val="18"/>
          <w:szCs w:val="18"/>
        </w:rPr>
        <w:t xml:space="preserve">“Artículo 76. </w:t>
      </w:r>
      <w:r w:rsidRPr="00857F60">
        <w:rPr>
          <w:rFonts w:ascii="ITC Avant Garde" w:eastAsiaTheme="minorHAnsi" w:hAnsi="ITC Avant Garde" w:cs="Arial"/>
          <w:color w:val="000000"/>
          <w:sz w:val="18"/>
          <w:szCs w:val="18"/>
        </w:rPr>
        <w:t xml:space="preserve">De acuerdo con sus fines, las concesiones a que se refiere este capítulo serán: </w:t>
      </w:r>
    </w:p>
    <w:p w:rsidR="005A7A5A" w:rsidRPr="00857F60" w:rsidRDefault="0002719E" w:rsidP="00857F60">
      <w:pPr>
        <w:autoSpaceDE w:val="0"/>
        <w:autoSpaceDN w:val="0"/>
        <w:adjustRightInd w:val="0"/>
        <w:spacing w:before="240"/>
        <w:ind w:left="567" w:right="615"/>
        <w:jc w:val="both"/>
        <w:rPr>
          <w:rFonts w:ascii="ITC Avant Garde" w:eastAsiaTheme="minorHAnsi" w:hAnsi="ITC Avant Garde" w:cs="Arial"/>
          <w:color w:val="000000"/>
          <w:sz w:val="18"/>
          <w:szCs w:val="18"/>
        </w:rPr>
      </w:pPr>
      <w:r w:rsidRPr="00857F60">
        <w:rPr>
          <w:rFonts w:ascii="ITC Avant Garde" w:eastAsiaTheme="minorHAnsi" w:hAnsi="ITC Avant Garde" w:cs="Arial"/>
          <w:b/>
          <w:bCs/>
          <w:color w:val="000000"/>
          <w:sz w:val="18"/>
          <w:szCs w:val="18"/>
        </w:rPr>
        <w:t>…</w:t>
      </w:r>
    </w:p>
    <w:p w:rsidR="005A7A5A" w:rsidRPr="00857F60" w:rsidRDefault="00F015C0" w:rsidP="00857F60">
      <w:pPr>
        <w:spacing w:before="240"/>
        <w:ind w:left="567" w:right="615"/>
        <w:jc w:val="both"/>
        <w:rPr>
          <w:rFonts w:ascii="ITC Avant Garde" w:eastAsiaTheme="minorHAnsi" w:hAnsi="ITC Avant Garde" w:cs="Arial"/>
          <w:b/>
          <w:bCs/>
          <w:color w:val="000000"/>
          <w:sz w:val="18"/>
          <w:szCs w:val="18"/>
        </w:rPr>
      </w:pPr>
      <w:r w:rsidRPr="00857F60">
        <w:rPr>
          <w:rFonts w:ascii="ITC Avant Garde" w:eastAsiaTheme="minorHAnsi" w:hAnsi="ITC Avant Garde" w:cs="Arial"/>
          <w:b/>
          <w:bCs/>
          <w:color w:val="000000"/>
          <w:sz w:val="18"/>
          <w:szCs w:val="18"/>
        </w:rPr>
        <w:lastRenderedPageBreak/>
        <w:t xml:space="preserve">IV. Para uso social: </w:t>
      </w:r>
      <w:r w:rsidRPr="00857F60">
        <w:rPr>
          <w:rFonts w:ascii="ITC Avant Garde" w:eastAsiaTheme="minorHAnsi" w:hAnsi="ITC Avant Garde" w:cs="Arial"/>
          <w:bCs/>
          <w:color w:val="000000"/>
          <w:sz w:val="18"/>
          <w:szCs w:val="18"/>
          <w:u w:val="single"/>
        </w:rPr>
        <w:t>Confiere el derecho de usar y aprovechar bandas de frecuencias del espectro radioeléctrico de uso determinado o recursos orbitales para prestar servicios de telecomunicaciones o radiodifusión con propósitos culturales, científicos, educativos o a la comunidad, sin fines de lucro.</w:t>
      </w:r>
      <w:r w:rsidRPr="00857F60">
        <w:rPr>
          <w:rFonts w:ascii="ITC Avant Garde" w:eastAsiaTheme="minorHAnsi" w:hAnsi="ITC Avant Garde" w:cs="Arial"/>
          <w:bCs/>
          <w:color w:val="000000"/>
          <w:sz w:val="18"/>
          <w:szCs w:val="18"/>
        </w:rPr>
        <w:t xml:space="preserve"> Quedan comprendidos en esta categoría los medios comunitarios e indígenas referidos en el artículo 67, fracción IV, así como </w:t>
      </w:r>
      <w:r w:rsidRPr="00857F60">
        <w:rPr>
          <w:rFonts w:ascii="ITC Avant Garde" w:eastAsiaTheme="minorHAnsi" w:hAnsi="ITC Avant Garde" w:cs="Arial"/>
          <w:bCs/>
          <w:color w:val="000000"/>
          <w:sz w:val="18"/>
          <w:szCs w:val="18"/>
          <w:u w:val="single"/>
        </w:rPr>
        <w:t>las instituciones de educación superior de carácter privado</w:t>
      </w:r>
      <w:r w:rsidRPr="00857F60">
        <w:rPr>
          <w:rFonts w:ascii="ITC Avant Garde" w:eastAsiaTheme="minorHAnsi" w:hAnsi="ITC Avant Garde" w:cs="Arial"/>
          <w:bCs/>
          <w:color w:val="000000"/>
          <w:sz w:val="18"/>
          <w:szCs w:val="18"/>
        </w:rPr>
        <w:t>.”</w:t>
      </w:r>
    </w:p>
    <w:p w:rsidR="005A7A5A" w:rsidRPr="00857F60" w:rsidRDefault="00746A53" w:rsidP="00857F60">
      <w:pPr>
        <w:autoSpaceDE w:val="0"/>
        <w:autoSpaceDN w:val="0"/>
        <w:adjustRightInd w:val="0"/>
        <w:spacing w:before="240"/>
        <w:ind w:left="567"/>
        <w:jc w:val="both"/>
        <w:rPr>
          <w:rFonts w:ascii="ITC Avant Garde" w:eastAsiaTheme="minorHAnsi" w:hAnsi="ITC Avant Garde" w:cs="Arial"/>
          <w:bCs/>
          <w:color w:val="000000"/>
          <w:sz w:val="18"/>
          <w:szCs w:val="18"/>
        </w:rPr>
      </w:pPr>
      <w:r w:rsidRPr="00857F60">
        <w:rPr>
          <w:rFonts w:ascii="ITC Avant Garde" w:eastAsiaTheme="minorHAnsi" w:hAnsi="ITC Avant Garde" w:cs="Arial"/>
          <w:bCs/>
          <w:color w:val="000000"/>
          <w:sz w:val="18"/>
          <w:szCs w:val="18"/>
        </w:rPr>
        <w:t>[Énfasis a</w:t>
      </w:r>
      <w:r w:rsidR="0002719E" w:rsidRPr="00857F60">
        <w:rPr>
          <w:rFonts w:ascii="ITC Avant Garde" w:eastAsiaTheme="minorHAnsi" w:hAnsi="ITC Avant Garde" w:cs="Arial"/>
          <w:bCs/>
          <w:color w:val="000000"/>
          <w:sz w:val="18"/>
          <w:szCs w:val="18"/>
        </w:rPr>
        <w:t>ñadido]</w:t>
      </w:r>
    </w:p>
    <w:p w:rsidR="005A7A5A" w:rsidRPr="00857F60" w:rsidRDefault="0002719E" w:rsidP="00857F60">
      <w:pPr>
        <w:spacing w:before="240"/>
        <w:ind w:right="-144"/>
        <w:jc w:val="both"/>
        <w:rPr>
          <w:rFonts w:ascii="ITC Avant Garde" w:hAnsi="ITC Avant Garde"/>
        </w:rPr>
      </w:pPr>
      <w:r w:rsidRPr="00857F60">
        <w:rPr>
          <w:rFonts w:ascii="ITC Avant Garde" w:hAnsi="ITC Avant Garde"/>
        </w:rPr>
        <w:t xml:space="preserve">Efectivamente, tratándose de concesiones </w:t>
      </w:r>
      <w:r w:rsidRPr="00857F60">
        <w:rPr>
          <w:rFonts w:ascii="ITC Avant Garde" w:hAnsi="ITC Avant Garde" w:cs="Tahoma"/>
          <w:bCs/>
          <w:color w:val="000000"/>
          <w:lang w:eastAsia="es-MX"/>
        </w:rPr>
        <w:t xml:space="preserve">sobre el espectro radioeléctrico </w:t>
      </w:r>
      <w:r w:rsidRPr="00857F60">
        <w:rPr>
          <w:rFonts w:ascii="ITC Avant Garde" w:hAnsi="ITC Avant Garde"/>
        </w:rPr>
        <w:t xml:space="preserve">para uso </w:t>
      </w:r>
      <w:r w:rsidR="00F015C0" w:rsidRPr="00857F60">
        <w:rPr>
          <w:rFonts w:ascii="ITC Avant Garde" w:hAnsi="ITC Avant Garde"/>
        </w:rPr>
        <w:t>social</w:t>
      </w:r>
      <w:r w:rsidRPr="00857F60">
        <w:rPr>
          <w:rFonts w:ascii="ITC Avant Garde" w:hAnsi="ITC Avant Garde"/>
        </w:rPr>
        <w:t xml:space="preserve">, de conformidad con lo dispuesto en la norma constitucional </w:t>
      </w:r>
      <w:proofErr w:type="spellStart"/>
      <w:r w:rsidRPr="00857F60">
        <w:rPr>
          <w:rFonts w:ascii="ITC Avant Garde" w:hAnsi="ITC Avant Garde"/>
        </w:rPr>
        <w:t>supracitada</w:t>
      </w:r>
      <w:proofErr w:type="spellEnd"/>
      <w:r w:rsidRPr="00857F60">
        <w:rPr>
          <w:rFonts w:ascii="ITC Avant Garde" w:hAnsi="ITC Avant Garde"/>
        </w:rPr>
        <w:t xml:space="preserve">, la ley prescribe que su otorgamiento debe realizarse mediante asignación directa, esto es, mediante un mecanismo que no involucra un procedimiento de licitación o concurso de carácter público. </w:t>
      </w:r>
      <w:r w:rsidR="00F015C0" w:rsidRPr="00857F60">
        <w:rPr>
          <w:rFonts w:ascii="ITC Avant Garde" w:hAnsi="ITC Avant Garde"/>
        </w:rPr>
        <w:t xml:space="preserve">En este mecanismo únicamente pueden intervenir como solicitantes las personas físicas, las sociedades civiles que no persigan ni operen con fines de lucro </w:t>
      </w:r>
      <w:r w:rsidR="00645023" w:rsidRPr="00857F60">
        <w:rPr>
          <w:rFonts w:ascii="ITC Avant Garde" w:hAnsi="ITC Avant Garde"/>
        </w:rPr>
        <w:t xml:space="preserve">y </w:t>
      </w:r>
      <w:r w:rsidR="00F015C0" w:rsidRPr="00857F60">
        <w:rPr>
          <w:rFonts w:ascii="ITC Avant Garde" w:hAnsi="ITC Avant Garde"/>
        </w:rPr>
        <w:t>las instituciones de educación superior de carácter privado, todas de nacionalidad mexicana.</w:t>
      </w:r>
      <w:r w:rsidRPr="00857F60">
        <w:rPr>
          <w:rFonts w:ascii="ITC Avant Garde" w:hAnsi="ITC Avant Garde"/>
        </w:rPr>
        <w:t xml:space="preserve"> </w:t>
      </w:r>
    </w:p>
    <w:p w:rsidR="005A7A5A" w:rsidRPr="00857F60" w:rsidRDefault="00007DC5" w:rsidP="00857F60">
      <w:pPr>
        <w:spacing w:before="240"/>
        <w:ind w:right="-144"/>
        <w:jc w:val="both"/>
        <w:rPr>
          <w:rFonts w:ascii="ITC Avant Garde" w:hAnsi="ITC Avant Garde"/>
        </w:rPr>
      </w:pPr>
      <w:r w:rsidRPr="00857F60">
        <w:rPr>
          <w:rFonts w:ascii="ITC Avant Garde" w:hAnsi="ITC Avant Garde"/>
        </w:rPr>
        <w:t>Por su parte</w:t>
      </w:r>
      <w:r w:rsidR="009C480D" w:rsidRPr="00857F60">
        <w:rPr>
          <w:rFonts w:ascii="ITC Avant Garde" w:hAnsi="ITC Avant Garde"/>
        </w:rPr>
        <w:t xml:space="preserve">, </w:t>
      </w:r>
      <w:r w:rsidRPr="00857F60">
        <w:rPr>
          <w:rFonts w:ascii="ITC Avant Garde" w:hAnsi="ITC Avant Garde"/>
        </w:rPr>
        <w:t>el segundo párrafo el artículo 75 de</w:t>
      </w:r>
      <w:r w:rsidR="00795FE1" w:rsidRPr="00857F60">
        <w:rPr>
          <w:rFonts w:ascii="ITC Avant Garde" w:hAnsi="ITC Avant Garde"/>
        </w:rPr>
        <w:t>l mismo ordenamiento</w:t>
      </w:r>
      <w:r w:rsidRPr="00857F60">
        <w:rPr>
          <w:rFonts w:ascii="ITC Avant Garde" w:hAnsi="ITC Avant Garde"/>
        </w:rPr>
        <w:t xml:space="preserve"> establece que cuando la explotación de los servicios objeto de la concesión sobre espectro radioeléctrico requiera de una concesión única, ésta se otorgará en el mismo acto administrativo, salvo que el concesionario ya cuente con una.</w:t>
      </w:r>
    </w:p>
    <w:p w:rsidR="005A7A5A" w:rsidRPr="00857F60" w:rsidRDefault="00C15907" w:rsidP="00857F60">
      <w:pPr>
        <w:spacing w:before="240"/>
        <w:ind w:right="-144"/>
        <w:jc w:val="both"/>
        <w:rPr>
          <w:rFonts w:ascii="ITC Avant Garde" w:hAnsi="ITC Avant Garde"/>
        </w:rPr>
      </w:pPr>
      <w:r w:rsidRPr="00857F60">
        <w:rPr>
          <w:rFonts w:ascii="ITC Avant Garde" w:hAnsi="ITC Avant Garde"/>
        </w:rPr>
        <w:t xml:space="preserve">En ese sentido, </w:t>
      </w:r>
      <w:r w:rsidR="00EB2296" w:rsidRPr="00857F60">
        <w:rPr>
          <w:rFonts w:ascii="ITC Avant Garde" w:hAnsi="ITC Avant Garde"/>
        </w:rPr>
        <w:t xml:space="preserve">el artículo 67 de la Ley distingue a la concesión única, necesaria para prestar todo tipo de servicios públicos de radiodifusión y telecomunicaciones, en cuatro tipos de acuerdo con sus fines: comercial, pública, privada o social. En particular, dispone que las concesiones para uso </w:t>
      </w:r>
      <w:r w:rsidR="00645023" w:rsidRPr="00857F60">
        <w:rPr>
          <w:rFonts w:ascii="ITC Avant Garde" w:hAnsi="ITC Avant Garde"/>
        </w:rPr>
        <w:t>social</w:t>
      </w:r>
      <w:r w:rsidR="00EB2296" w:rsidRPr="00857F60">
        <w:rPr>
          <w:rFonts w:ascii="ITC Avant Garde" w:hAnsi="ITC Avant Garde"/>
        </w:rPr>
        <w:t xml:space="preserve"> confieren </w:t>
      </w:r>
      <w:r w:rsidR="00645023" w:rsidRPr="00857F60">
        <w:rPr>
          <w:rFonts w:ascii="ITC Avant Garde" w:hAnsi="ITC Avant Garde"/>
        </w:rPr>
        <w:t>el derecho de prestar servicios de telecomunicaciones y radiodifusión con propósitos culturales, científicos, educativos o a la comunidad, sin fines de lucro</w:t>
      </w:r>
      <w:r w:rsidR="00F87A5A" w:rsidRPr="00857F60">
        <w:rPr>
          <w:rFonts w:ascii="ITC Avant Garde" w:hAnsi="ITC Avant Garde"/>
        </w:rPr>
        <w:t>, q</w:t>
      </w:r>
      <w:r w:rsidR="00645023" w:rsidRPr="00857F60">
        <w:rPr>
          <w:rFonts w:ascii="ITC Avant Garde" w:hAnsi="ITC Avant Garde"/>
        </w:rPr>
        <w:t>uedando comprendidas en esta categoría las concesion</w:t>
      </w:r>
      <w:r w:rsidR="00F87A5A" w:rsidRPr="00857F60">
        <w:rPr>
          <w:rFonts w:ascii="ITC Avant Garde" w:hAnsi="ITC Avant Garde"/>
        </w:rPr>
        <w:t>es comunitarias y las indígenas,</w:t>
      </w:r>
      <w:r w:rsidR="00645023" w:rsidRPr="00857F60">
        <w:rPr>
          <w:rFonts w:ascii="ITC Avant Garde" w:hAnsi="ITC Avant Garde"/>
        </w:rPr>
        <w:t xml:space="preserve"> así como las que se otorguen a instituciones de educación superior de carácter privado</w:t>
      </w:r>
      <w:r w:rsidR="00EB2296" w:rsidRPr="00857F60">
        <w:rPr>
          <w:rFonts w:ascii="ITC Avant Garde" w:hAnsi="ITC Avant Garde"/>
        </w:rPr>
        <w:t xml:space="preserve">, como se advierte de la lectura siguiente: </w:t>
      </w:r>
    </w:p>
    <w:p w:rsidR="005A7A5A" w:rsidRPr="00857F60" w:rsidRDefault="00EB2296" w:rsidP="00857F60">
      <w:pPr>
        <w:autoSpaceDE w:val="0"/>
        <w:autoSpaceDN w:val="0"/>
        <w:adjustRightInd w:val="0"/>
        <w:spacing w:before="240"/>
        <w:ind w:left="567" w:right="615"/>
        <w:jc w:val="both"/>
        <w:rPr>
          <w:rFonts w:ascii="ITC Avant Garde" w:eastAsiaTheme="minorHAnsi" w:hAnsi="ITC Avant Garde" w:cs="Arial"/>
          <w:color w:val="000000"/>
          <w:sz w:val="18"/>
          <w:szCs w:val="18"/>
        </w:rPr>
      </w:pPr>
      <w:r w:rsidRPr="00857F60">
        <w:rPr>
          <w:rFonts w:ascii="ITC Avant Garde" w:eastAsiaTheme="minorHAnsi" w:hAnsi="ITC Avant Garde" w:cs="Arial"/>
          <w:b/>
          <w:bCs/>
          <w:color w:val="000000"/>
          <w:sz w:val="18"/>
          <w:szCs w:val="18"/>
        </w:rPr>
        <w:t xml:space="preserve">“Artículo 67. </w:t>
      </w:r>
      <w:r w:rsidRPr="00857F60">
        <w:rPr>
          <w:rFonts w:ascii="ITC Avant Garde" w:eastAsiaTheme="minorHAnsi" w:hAnsi="ITC Avant Garde" w:cs="Arial"/>
          <w:color w:val="000000"/>
          <w:sz w:val="18"/>
          <w:szCs w:val="18"/>
        </w:rPr>
        <w:t xml:space="preserve">De acuerdo con sus fines, la concesión única será: </w:t>
      </w:r>
    </w:p>
    <w:p w:rsidR="005A7A5A" w:rsidRPr="00857F60" w:rsidRDefault="00EB2296" w:rsidP="00857F60">
      <w:pPr>
        <w:autoSpaceDE w:val="0"/>
        <w:autoSpaceDN w:val="0"/>
        <w:adjustRightInd w:val="0"/>
        <w:spacing w:before="240"/>
        <w:ind w:left="567" w:right="615"/>
        <w:jc w:val="both"/>
        <w:rPr>
          <w:rFonts w:ascii="ITC Avant Garde" w:eastAsiaTheme="minorHAnsi" w:hAnsi="ITC Avant Garde" w:cs="Arial"/>
          <w:color w:val="000000"/>
          <w:sz w:val="18"/>
          <w:szCs w:val="18"/>
        </w:rPr>
      </w:pPr>
      <w:r w:rsidRPr="00857F60">
        <w:rPr>
          <w:rFonts w:ascii="ITC Avant Garde" w:eastAsiaTheme="minorHAnsi" w:hAnsi="ITC Avant Garde" w:cs="Arial"/>
          <w:b/>
          <w:bCs/>
          <w:color w:val="000000"/>
          <w:sz w:val="18"/>
          <w:szCs w:val="18"/>
        </w:rPr>
        <w:t>…</w:t>
      </w:r>
    </w:p>
    <w:p w:rsidR="005A7A5A" w:rsidRPr="00857F60" w:rsidRDefault="00645023" w:rsidP="00857F60">
      <w:pPr>
        <w:pStyle w:val="Default"/>
        <w:spacing w:before="240" w:after="200"/>
        <w:ind w:left="567" w:right="899"/>
        <w:jc w:val="both"/>
        <w:rPr>
          <w:rFonts w:ascii="ITC Avant Garde" w:hAnsi="ITC Avant Garde"/>
          <w:bCs/>
          <w:sz w:val="18"/>
          <w:szCs w:val="18"/>
        </w:rPr>
      </w:pPr>
      <w:r w:rsidRPr="00857F60">
        <w:rPr>
          <w:rFonts w:ascii="ITC Avant Garde" w:hAnsi="ITC Avant Garde"/>
          <w:b/>
          <w:bCs/>
          <w:sz w:val="18"/>
          <w:szCs w:val="18"/>
        </w:rPr>
        <w:t xml:space="preserve">IV. Para uso social: </w:t>
      </w:r>
      <w:r w:rsidRPr="00857F60">
        <w:rPr>
          <w:rFonts w:ascii="ITC Avant Garde" w:hAnsi="ITC Avant Garde"/>
          <w:bCs/>
          <w:sz w:val="18"/>
          <w:szCs w:val="18"/>
        </w:rPr>
        <w:t xml:space="preserve">Confiere el derecho de prestar servicios de telecomunicaciones y radiodifusión con propósitos culturales, científicos, educativos o a la comunidad, sin fines de lucro. Quedan comprendidas en esta categoría las concesiones comunitarias y las indígenas; así como las que se otorguen a instituciones de educación superior de carácter privado. </w:t>
      </w:r>
    </w:p>
    <w:p w:rsidR="005A7A5A" w:rsidRPr="00857F60" w:rsidRDefault="00746A53" w:rsidP="00857F60">
      <w:pPr>
        <w:pStyle w:val="Default"/>
        <w:spacing w:before="240" w:after="200"/>
        <w:ind w:left="567" w:right="899"/>
        <w:jc w:val="both"/>
        <w:rPr>
          <w:rFonts w:ascii="ITC Avant Garde" w:hAnsi="ITC Avant Garde"/>
          <w:sz w:val="18"/>
          <w:szCs w:val="18"/>
        </w:rPr>
      </w:pPr>
      <w:r w:rsidRPr="00857F60">
        <w:rPr>
          <w:rFonts w:ascii="ITC Avant Garde" w:hAnsi="ITC Avant Garde"/>
          <w:sz w:val="18"/>
          <w:szCs w:val="18"/>
        </w:rPr>
        <w:t xml:space="preserve">Las concesiones para uso social comunitaria, se podrán otorgar a organizaciones de la sociedad civil que no persigan ni operen con fines de lucro y que estén constituidas bajo los principios de participación ciudadana directa, convivencia social, equidad, igualdad de género y pluralidad. </w:t>
      </w:r>
    </w:p>
    <w:p w:rsidR="005A7A5A" w:rsidRPr="00857F60" w:rsidRDefault="00746A53" w:rsidP="00857F60">
      <w:pPr>
        <w:autoSpaceDE w:val="0"/>
        <w:autoSpaceDN w:val="0"/>
        <w:adjustRightInd w:val="0"/>
        <w:spacing w:before="240"/>
        <w:ind w:left="567" w:right="899"/>
        <w:jc w:val="both"/>
        <w:rPr>
          <w:rFonts w:ascii="ITC Avant Garde" w:eastAsiaTheme="minorHAnsi" w:hAnsi="ITC Avant Garde" w:cs="Arial"/>
          <w:bCs/>
          <w:color w:val="000000"/>
          <w:sz w:val="18"/>
          <w:szCs w:val="18"/>
        </w:rPr>
      </w:pPr>
      <w:r w:rsidRPr="00857F60">
        <w:rPr>
          <w:rFonts w:ascii="ITC Avant Garde" w:eastAsiaTheme="minorHAnsi" w:hAnsi="ITC Avant Garde" w:cs="Arial"/>
          <w:color w:val="000000"/>
          <w:sz w:val="18"/>
          <w:szCs w:val="18"/>
        </w:rPr>
        <w:lastRenderedPageBreak/>
        <w:t>Las concesiones para uso social indígena, se podrán otorgar a los pueblos y comunidades indígenas del país de conformidad con los lineamientos que emita el Instituto y tendrán como fin la promoción, desarrollo y preservación de sus lenguas, su cultura, sus conocimientos promoviendo sus tradiciones, normas internas y bajo principios que respeten la igualdad de género, permitan la integración de mujeres indígenas en la participación de los objetivos para los que se solicita la concesión y demás elementos que constituyen las culturas e identidades indígenas.”</w:t>
      </w:r>
    </w:p>
    <w:p w:rsidR="005A7A5A" w:rsidRPr="00857F60" w:rsidRDefault="00746A53" w:rsidP="00857F60">
      <w:pPr>
        <w:spacing w:before="240"/>
        <w:ind w:left="567" w:right="615"/>
        <w:jc w:val="both"/>
        <w:rPr>
          <w:rFonts w:ascii="ITC Avant Garde" w:hAnsi="ITC Avant Garde"/>
          <w:sz w:val="18"/>
          <w:szCs w:val="18"/>
        </w:rPr>
      </w:pPr>
      <w:r w:rsidRPr="00857F60">
        <w:rPr>
          <w:rFonts w:ascii="ITC Avant Garde" w:eastAsiaTheme="minorHAnsi" w:hAnsi="ITC Avant Garde" w:cs="Arial"/>
          <w:color w:val="000000"/>
          <w:sz w:val="18"/>
          <w:szCs w:val="18"/>
        </w:rPr>
        <w:t>[Énfasis a</w:t>
      </w:r>
      <w:r w:rsidR="0097294C" w:rsidRPr="00857F60">
        <w:rPr>
          <w:rFonts w:ascii="ITC Avant Garde" w:eastAsiaTheme="minorHAnsi" w:hAnsi="ITC Avant Garde" w:cs="Arial"/>
          <w:color w:val="000000"/>
          <w:sz w:val="18"/>
          <w:szCs w:val="18"/>
        </w:rPr>
        <w:t>ñadido]</w:t>
      </w:r>
    </w:p>
    <w:p w:rsidR="005A7A5A" w:rsidRPr="00857F60" w:rsidRDefault="00EB2296" w:rsidP="00857F60">
      <w:pPr>
        <w:spacing w:before="240"/>
        <w:jc w:val="both"/>
        <w:rPr>
          <w:rFonts w:ascii="ITC Avant Garde" w:hAnsi="ITC Avant Garde" w:cs="Tahoma"/>
          <w:bCs/>
          <w:color w:val="000000"/>
          <w:lang w:eastAsia="es-MX"/>
        </w:rPr>
      </w:pPr>
      <w:r w:rsidRPr="00857F60">
        <w:rPr>
          <w:rFonts w:ascii="ITC Avant Garde" w:hAnsi="ITC Avant Garde" w:cs="Tahoma"/>
          <w:bCs/>
          <w:color w:val="000000"/>
          <w:lang w:eastAsia="es-MX"/>
        </w:rPr>
        <w:t>Ahora bien, el artículo Décimo Séptimo Transitorio del Decreto de Ley, dispone lo siguiente:</w:t>
      </w:r>
    </w:p>
    <w:p w:rsidR="005A7A5A" w:rsidRPr="00857F60" w:rsidRDefault="00EB2296" w:rsidP="00857F60">
      <w:pPr>
        <w:spacing w:before="240"/>
        <w:ind w:left="567" w:right="899"/>
        <w:jc w:val="both"/>
        <w:rPr>
          <w:rFonts w:ascii="ITC Avant Garde" w:hAnsi="ITC Avant Garde" w:cs="Tahoma"/>
          <w:bCs/>
          <w:color w:val="000000"/>
          <w:sz w:val="18"/>
          <w:szCs w:val="18"/>
          <w:lang w:eastAsia="es-MX"/>
        </w:rPr>
      </w:pPr>
      <w:r w:rsidRPr="00857F60">
        <w:rPr>
          <w:rFonts w:ascii="ITC Avant Garde" w:hAnsi="ITC Avant Garde" w:cs="Tahoma"/>
          <w:bCs/>
          <w:color w:val="000000"/>
          <w:sz w:val="18"/>
          <w:szCs w:val="18"/>
          <w:lang w:eastAsia="es-MX"/>
        </w:rPr>
        <w:t>“</w:t>
      </w:r>
      <w:r w:rsidRPr="00857F60">
        <w:rPr>
          <w:rFonts w:ascii="ITC Avant Garde" w:hAnsi="ITC Avant Garde" w:cs="Tahoma"/>
          <w:b/>
          <w:bCs/>
          <w:color w:val="000000"/>
          <w:sz w:val="18"/>
          <w:szCs w:val="18"/>
          <w:lang w:eastAsia="es-MX"/>
        </w:rPr>
        <w:t>DÉCIMO SÉPTIMO</w:t>
      </w:r>
      <w:r w:rsidRPr="00857F60">
        <w:rPr>
          <w:rFonts w:ascii="ITC Avant Garde" w:hAnsi="ITC Avant Garde" w:cs="Tahoma"/>
          <w:bCs/>
          <w:color w:val="000000"/>
          <w:sz w:val="18"/>
          <w:szCs w:val="18"/>
          <w:lang w:eastAsia="es-MX"/>
        </w:rPr>
        <w:t xml:space="preserve">. </w:t>
      </w:r>
      <w:r w:rsidRPr="00857F60">
        <w:rPr>
          <w:rFonts w:ascii="ITC Avant Garde" w:hAnsi="ITC Avant Garde" w:cs="Tahoma"/>
          <w:bCs/>
          <w:color w:val="000000"/>
          <w:sz w:val="18"/>
          <w:szCs w:val="18"/>
          <w:u w:val="single"/>
          <w:lang w:eastAsia="es-MX"/>
        </w:rPr>
        <w:t>Los permisos de radiodifusión que se encuentren vigentes o en proceso de refrendo a la entrada en vigor del presente Decreto, deberán transitar al régimen de concesión correspondiente</w:t>
      </w:r>
      <w:r w:rsidRPr="00857F60">
        <w:rPr>
          <w:rFonts w:ascii="ITC Avant Garde" w:hAnsi="ITC Avant Garde" w:cs="Tahoma"/>
          <w:bCs/>
          <w:color w:val="000000"/>
          <w:sz w:val="18"/>
          <w:szCs w:val="18"/>
          <w:lang w:eastAsia="es-MX"/>
        </w:rPr>
        <w:t xml:space="preserve"> dentro del año siguiente a la entrada en vigor de la Ley Federal de Telecomunicaciones y Radiodifusión, en los términos que establezca el Instituto. Los permisos que hayan sido otorgados a los poderes de la Unión, de los estados, los órganos de Gobierno del Distrito Federal, los municipios, los órganos constitucionales autónomos e instituciones de educación superior de carácter público deberán tran</w:t>
      </w:r>
      <w:r w:rsidR="004932CD" w:rsidRPr="00857F60">
        <w:rPr>
          <w:rFonts w:ascii="ITC Avant Garde" w:hAnsi="ITC Avant Garde" w:cs="Tahoma"/>
          <w:bCs/>
          <w:color w:val="000000"/>
          <w:sz w:val="18"/>
          <w:szCs w:val="18"/>
          <w:lang w:eastAsia="es-MX"/>
        </w:rPr>
        <w:t>sitar al régimen de concesión para</w:t>
      </w:r>
      <w:r w:rsidRPr="00857F60">
        <w:rPr>
          <w:rFonts w:ascii="ITC Avant Garde" w:hAnsi="ITC Avant Garde" w:cs="Tahoma"/>
          <w:bCs/>
          <w:color w:val="000000"/>
          <w:sz w:val="18"/>
          <w:szCs w:val="18"/>
          <w:lang w:eastAsia="es-MX"/>
        </w:rPr>
        <w:t xml:space="preserve"> uso público, mientras que el resto de los permisos otorgados deberán hacerlo al régimen de concesión de uso social. </w:t>
      </w:r>
    </w:p>
    <w:p w:rsidR="005A7A5A" w:rsidRPr="00857F60" w:rsidRDefault="00EB2296" w:rsidP="00857F60">
      <w:pPr>
        <w:spacing w:before="240"/>
        <w:ind w:left="567" w:right="899"/>
        <w:jc w:val="both"/>
        <w:rPr>
          <w:rFonts w:ascii="ITC Avant Garde" w:hAnsi="ITC Avant Garde" w:cs="Tahoma"/>
          <w:bCs/>
          <w:color w:val="000000"/>
          <w:sz w:val="18"/>
          <w:szCs w:val="18"/>
          <w:lang w:eastAsia="es-MX"/>
        </w:rPr>
      </w:pPr>
      <w:r w:rsidRPr="00857F60">
        <w:rPr>
          <w:rFonts w:ascii="ITC Avant Garde" w:hAnsi="ITC Avant Garde" w:cs="Tahoma"/>
          <w:bCs/>
          <w:color w:val="000000"/>
          <w:sz w:val="18"/>
          <w:szCs w:val="18"/>
          <w:u w:val="single"/>
          <w:lang w:eastAsia="es-MX"/>
        </w:rPr>
        <w:t>Para transitar al régimen de concesión correspondiente, los permisionarios deberán presentar solicitud al Instituto Federal de Telecomunicaciones</w:t>
      </w:r>
      <w:r w:rsidRPr="00857F60">
        <w:rPr>
          <w:rFonts w:ascii="ITC Avant Garde" w:hAnsi="ITC Avant Garde" w:cs="Tahoma"/>
          <w:bCs/>
          <w:color w:val="000000"/>
          <w:sz w:val="18"/>
          <w:szCs w:val="18"/>
          <w:lang w:eastAsia="es-MX"/>
        </w:rPr>
        <w:t xml:space="preserve">, quien resolverá lo conducente, en un plazo de noventa días hábiles. </w:t>
      </w:r>
    </w:p>
    <w:p w:rsidR="005A7A5A" w:rsidRPr="00857F60" w:rsidRDefault="00EB2296" w:rsidP="00857F60">
      <w:pPr>
        <w:spacing w:before="240"/>
        <w:ind w:left="567" w:right="899"/>
        <w:jc w:val="both"/>
        <w:rPr>
          <w:rFonts w:ascii="ITC Avant Garde" w:hAnsi="ITC Avant Garde" w:cs="Tahoma"/>
          <w:bCs/>
          <w:color w:val="000000"/>
          <w:sz w:val="18"/>
          <w:szCs w:val="18"/>
          <w:lang w:eastAsia="es-MX"/>
        </w:rPr>
      </w:pPr>
      <w:r w:rsidRPr="00857F60">
        <w:rPr>
          <w:rFonts w:ascii="ITC Avant Garde" w:hAnsi="ITC Avant Garde" w:cs="Tahoma"/>
          <w:bCs/>
          <w:color w:val="000000"/>
          <w:sz w:val="18"/>
          <w:szCs w:val="18"/>
          <w:lang w:eastAsia="es-MX"/>
        </w:rPr>
        <w:t>En tanto se realiza la transición, dichos permisos se regirán por lo dispuesto en la Ley Federal de Telecomunicaciones y Radiodifusión para las concesiones de uso público o social, según sea el caso.</w:t>
      </w:r>
    </w:p>
    <w:p w:rsidR="005A7A5A" w:rsidRPr="00857F60" w:rsidRDefault="00EB2296" w:rsidP="00857F60">
      <w:pPr>
        <w:spacing w:before="240"/>
        <w:ind w:left="567" w:right="899"/>
        <w:jc w:val="both"/>
        <w:rPr>
          <w:rFonts w:ascii="ITC Avant Garde" w:hAnsi="ITC Avant Garde" w:cs="Tahoma"/>
          <w:bCs/>
          <w:color w:val="000000"/>
          <w:sz w:val="18"/>
          <w:szCs w:val="18"/>
          <w:lang w:eastAsia="es-MX"/>
        </w:rPr>
      </w:pPr>
      <w:r w:rsidRPr="00857F60">
        <w:rPr>
          <w:rFonts w:ascii="ITC Avant Garde" w:hAnsi="ITC Avant Garde" w:cs="Tahoma"/>
          <w:bCs/>
          <w:color w:val="000000"/>
          <w:sz w:val="18"/>
          <w:szCs w:val="18"/>
          <w:lang w:eastAsia="es-MX"/>
        </w:rPr>
        <w:t>En caso de no cumplir con el presente artículo, los permisos concluirán su vigencia.”</w:t>
      </w:r>
    </w:p>
    <w:p w:rsidR="005A7A5A" w:rsidRPr="00857F60" w:rsidRDefault="00FE6582" w:rsidP="00857F60">
      <w:pPr>
        <w:spacing w:before="240"/>
        <w:ind w:left="567" w:right="899"/>
        <w:jc w:val="both"/>
        <w:rPr>
          <w:rFonts w:ascii="ITC Avant Garde" w:hAnsi="ITC Avant Garde" w:cs="Tahoma"/>
          <w:bCs/>
          <w:color w:val="000000"/>
          <w:sz w:val="18"/>
          <w:szCs w:val="18"/>
          <w:lang w:eastAsia="es-MX"/>
        </w:rPr>
      </w:pPr>
      <w:r w:rsidRPr="00857F60">
        <w:rPr>
          <w:rFonts w:ascii="ITC Avant Garde" w:hAnsi="ITC Avant Garde" w:cs="Tahoma"/>
          <w:bCs/>
          <w:color w:val="000000"/>
          <w:sz w:val="18"/>
          <w:szCs w:val="18"/>
          <w:lang w:eastAsia="es-MX"/>
        </w:rPr>
        <w:t>[Énfasis añadido]</w:t>
      </w:r>
    </w:p>
    <w:p w:rsidR="005A7A5A" w:rsidRPr="00857F60" w:rsidRDefault="00EB2296" w:rsidP="00857F60">
      <w:pPr>
        <w:spacing w:before="240"/>
        <w:jc w:val="both"/>
        <w:rPr>
          <w:rFonts w:ascii="ITC Avant Garde" w:hAnsi="ITC Avant Garde" w:cs="Tahoma"/>
          <w:bCs/>
          <w:color w:val="000000"/>
          <w:lang w:eastAsia="es-MX"/>
        </w:rPr>
      </w:pPr>
      <w:r w:rsidRPr="00857F60">
        <w:rPr>
          <w:rFonts w:ascii="ITC Avant Garde" w:hAnsi="ITC Avant Garde" w:cs="Tahoma"/>
          <w:bCs/>
          <w:color w:val="000000"/>
          <w:lang w:eastAsia="es-MX"/>
        </w:rPr>
        <w:t>De la interpretación armónica y sistemática de los artículos transitorios referidos, se desprende que el mecanismo mediante el cual se homologa</w:t>
      </w:r>
      <w:r w:rsidRPr="00857F60">
        <w:rPr>
          <w:rStyle w:val="Refdenotaalpie"/>
          <w:rFonts w:ascii="ITC Avant Garde" w:hAnsi="ITC Avant Garde" w:cs="Tahoma"/>
          <w:bCs/>
          <w:color w:val="000000"/>
          <w:lang w:eastAsia="es-MX"/>
        </w:rPr>
        <w:footnoteReference w:id="1"/>
      </w:r>
      <w:r w:rsidRPr="00857F60">
        <w:rPr>
          <w:rFonts w:ascii="ITC Avant Garde" w:hAnsi="ITC Avant Garde" w:cs="Tahoma"/>
          <w:bCs/>
          <w:color w:val="000000"/>
          <w:lang w:eastAsia="es-MX"/>
        </w:rPr>
        <w:t xml:space="preserve"> el régimen de permisos otorgados al amparo de la abrogada Ley Federal de Radio y Televisión y de concesiones en materia de radiodifusión</w:t>
      </w:r>
      <w:r w:rsidR="00FE6582" w:rsidRPr="00857F60">
        <w:rPr>
          <w:rFonts w:ascii="ITC Avant Garde" w:hAnsi="ITC Avant Garde" w:cs="Tahoma"/>
          <w:bCs/>
          <w:color w:val="000000"/>
          <w:lang w:eastAsia="es-MX"/>
        </w:rPr>
        <w:t>,</w:t>
      </w:r>
      <w:r w:rsidRPr="00857F60">
        <w:rPr>
          <w:rFonts w:ascii="ITC Avant Garde" w:hAnsi="ITC Avant Garde" w:cs="Tahoma"/>
          <w:bCs/>
          <w:color w:val="000000"/>
          <w:lang w:eastAsia="es-MX"/>
        </w:rPr>
        <w:t xml:space="preserve"> es a través de una solicitud de transición al régimen de concesión correspondiente, ya sea de uso público o social. Es decir, los titulares de permisos para prestar servicios de radiodifusión, interesados en transitar al régimen de </w:t>
      </w:r>
      <w:r w:rsidRPr="00857F60">
        <w:rPr>
          <w:rFonts w:ascii="ITC Avant Garde" w:hAnsi="ITC Avant Garde" w:cs="Tahoma"/>
          <w:bCs/>
          <w:color w:val="000000"/>
          <w:lang w:eastAsia="es-MX"/>
        </w:rPr>
        <w:lastRenderedPageBreak/>
        <w:t xml:space="preserve">concesión, deben presentar su solicitud en los términos que al efecto establezca el Instituto. </w:t>
      </w:r>
    </w:p>
    <w:p w:rsidR="005A7A5A" w:rsidRPr="00857F60" w:rsidRDefault="00FE6582" w:rsidP="00857F60">
      <w:pPr>
        <w:spacing w:before="240"/>
        <w:jc w:val="both"/>
        <w:rPr>
          <w:rFonts w:ascii="ITC Avant Garde" w:hAnsi="ITC Avant Garde" w:cs="Tahoma"/>
          <w:bCs/>
          <w:color w:val="000000"/>
          <w:lang w:eastAsia="es-MX"/>
        </w:rPr>
      </w:pPr>
      <w:r w:rsidRPr="00857F60">
        <w:rPr>
          <w:rFonts w:ascii="ITC Avant Garde" w:hAnsi="ITC Avant Garde" w:cs="Tahoma"/>
          <w:bCs/>
          <w:color w:val="000000"/>
          <w:lang w:eastAsia="es-MX"/>
        </w:rPr>
        <w:t>En este sentido</w:t>
      </w:r>
      <w:r w:rsidR="00EB2296" w:rsidRPr="00857F60">
        <w:rPr>
          <w:rFonts w:ascii="ITC Avant Garde" w:hAnsi="ITC Avant Garde" w:cs="Tahoma"/>
          <w:bCs/>
          <w:color w:val="000000"/>
          <w:lang w:eastAsia="es-MX"/>
        </w:rPr>
        <w:t xml:space="preserve">, </w:t>
      </w:r>
      <w:r w:rsidRPr="00857F60">
        <w:rPr>
          <w:rFonts w:ascii="ITC Avant Garde" w:hAnsi="ITC Avant Garde" w:cs="Tahoma"/>
          <w:bCs/>
          <w:color w:val="000000"/>
          <w:lang w:eastAsia="es-MX"/>
        </w:rPr>
        <w:t xml:space="preserve">como se señaló en el Antecedente </w:t>
      </w:r>
      <w:r w:rsidR="00B80D74" w:rsidRPr="00857F60">
        <w:rPr>
          <w:rFonts w:ascii="ITC Avant Garde" w:hAnsi="ITC Avant Garde" w:cs="Tahoma"/>
          <w:bCs/>
          <w:color w:val="000000"/>
          <w:lang w:eastAsia="es-MX"/>
        </w:rPr>
        <w:t>VI</w:t>
      </w:r>
      <w:r w:rsidRPr="00857F60">
        <w:rPr>
          <w:rFonts w:ascii="ITC Avant Garde" w:hAnsi="ITC Avant Garde" w:cs="Tahoma"/>
          <w:bCs/>
          <w:color w:val="000000"/>
          <w:lang w:eastAsia="es-MX"/>
        </w:rPr>
        <w:t xml:space="preserve">, el Instituto en el artículo Segundo Transitorio de los Lineamientos </w:t>
      </w:r>
      <w:r w:rsidR="00EB2296" w:rsidRPr="00857F60">
        <w:rPr>
          <w:rFonts w:ascii="ITC Avant Garde" w:hAnsi="ITC Avant Garde" w:cs="Tahoma"/>
          <w:bCs/>
          <w:color w:val="000000"/>
          <w:lang w:eastAsia="es-MX"/>
        </w:rPr>
        <w:t>establec</w:t>
      </w:r>
      <w:r w:rsidRPr="00857F60">
        <w:rPr>
          <w:rFonts w:ascii="ITC Avant Garde" w:hAnsi="ITC Avant Garde" w:cs="Tahoma"/>
          <w:bCs/>
          <w:color w:val="000000"/>
          <w:lang w:eastAsia="es-MX"/>
        </w:rPr>
        <w:t>ió</w:t>
      </w:r>
      <w:r w:rsidR="00EB2296" w:rsidRPr="00857F60">
        <w:rPr>
          <w:rFonts w:ascii="ITC Avant Garde" w:hAnsi="ITC Avant Garde" w:cs="Tahoma"/>
          <w:bCs/>
          <w:color w:val="000000"/>
          <w:lang w:eastAsia="es-MX"/>
        </w:rPr>
        <w:t xml:space="preserve"> los términos y condiciones que deberán cumplir los actuales permisionarios de radiodifusión para que puedan transitar al régimen de concesión correspondiente. </w:t>
      </w:r>
    </w:p>
    <w:p w:rsidR="005A7A5A" w:rsidRPr="00857F60" w:rsidRDefault="00EB2296" w:rsidP="00857F60">
      <w:pPr>
        <w:spacing w:before="240"/>
        <w:jc w:val="both"/>
        <w:rPr>
          <w:rFonts w:ascii="ITC Avant Garde" w:hAnsi="ITC Avant Garde" w:cs="Tahoma"/>
          <w:bCs/>
          <w:color w:val="000000"/>
          <w:lang w:eastAsia="es-MX"/>
        </w:rPr>
      </w:pPr>
      <w:r w:rsidRPr="00857F60">
        <w:rPr>
          <w:rFonts w:ascii="ITC Avant Garde" w:hAnsi="ITC Avant Garde" w:cs="Tahoma"/>
          <w:bCs/>
          <w:color w:val="000000"/>
          <w:lang w:eastAsia="es-MX"/>
        </w:rPr>
        <w:t xml:space="preserve">Así, esta disposición transitoria dispone que los titulares de un permiso de radiodifusión cuyo título se encuentre vigente, deberán presentar su solicitud ante el Instituto para transitar al régimen de concesión que corresponda, a más tardar dentro de los </w:t>
      </w:r>
      <w:r w:rsidR="00CD1CFB" w:rsidRPr="00857F60">
        <w:rPr>
          <w:rFonts w:ascii="ITC Avant Garde" w:hAnsi="ITC Avant Garde" w:cs="Tahoma"/>
          <w:bCs/>
          <w:color w:val="000000"/>
          <w:lang w:eastAsia="es-MX"/>
        </w:rPr>
        <w:br/>
      </w:r>
      <w:r w:rsidRPr="00857F60">
        <w:rPr>
          <w:rFonts w:ascii="ITC Avant Garde" w:hAnsi="ITC Avant Garde" w:cs="Tahoma"/>
          <w:bCs/>
          <w:color w:val="000000"/>
          <w:lang w:eastAsia="es-MX"/>
        </w:rPr>
        <w:t xml:space="preserve">90 </w:t>
      </w:r>
      <w:r w:rsidR="00FE6582" w:rsidRPr="00857F60">
        <w:rPr>
          <w:rFonts w:ascii="ITC Avant Garde" w:hAnsi="ITC Avant Garde" w:cs="Tahoma"/>
          <w:bCs/>
          <w:color w:val="000000"/>
          <w:lang w:eastAsia="es-MX"/>
        </w:rPr>
        <w:t xml:space="preserve">(noventa) </w:t>
      </w:r>
      <w:r w:rsidRPr="00857F60">
        <w:rPr>
          <w:rFonts w:ascii="ITC Avant Garde" w:hAnsi="ITC Avant Garde" w:cs="Tahoma"/>
          <w:bCs/>
          <w:color w:val="000000"/>
          <w:lang w:eastAsia="es-MX"/>
        </w:rPr>
        <w:t xml:space="preserve">días naturales posteriores a la entrada en vigor de los Lineamientos en los términos previstos en dicho artículo, disposición que tiene por finalidad, que los permisionarios puedan cumplir con su obligación de solicitar la transición, prevista en el párrafo primero del artículo Décimo Séptimo Transitorio del Decreto de Ley. </w:t>
      </w:r>
    </w:p>
    <w:p w:rsidR="005A7A5A" w:rsidRPr="00857F60" w:rsidRDefault="00EB2296" w:rsidP="00857F60">
      <w:pPr>
        <w:spacing w:before="240"/>
        <w:jc w:val="both"/>
        <w:rPr>
          <w:rFonts w:ascii="ITC Avant Garde" w:hAnsi="ITC Avant Garde" w:cs="Tahoma"/>
          <w:bCs/>
          <w:color w:val="000000"/>
          <w:lang w:eastAsia="es-MX"/>
        </w:rPr>
      </w:pPr>
      <w:r w:rsidRPr="00857F60">
        <w:rPr>
          <w:rFonts w:ascii="ITC Avant Garde" w:hAnsi="ITC Avant Garde" w:cs="Tahoma"/>
          <w:bCs/>
          <w:color w:val="000000"/>
          <w:lang w:eastAsia="es-MX"/>
        </w:rPr>
        <w:t>Adicionalmente, la fracción IV del artículo Segundo Transitorio de los Lineamientos indica los requisitos que deberá cumplir el solicitante, mismo que a la letra establece:</w:t>
      </w:r>
    </w:p>
    <w:p w:rsidR="005A7A5A" w:rsidRPr="00857F60" w:rsidRDefault="007633EE" w:rsidP="00857F60">
      <w:pPr>
        <w:spacing w:before="240"/>
        <w:ind w:left="567" w:right="615"/>
        <w:jc w:val="both"/>
        <w:rPr>
          <w:rFonts w:ascii="ITC Avant Garde" w:hAnsi="ITC Avant Garde" w:cs="Tahoma"/>
          <w:bCs/>
          <w:color w:val="000000"/>
          <w:sz w:val="18"/>
          <w:szCs w:val="18"/>
          <w:lang w:eastAsia="es-MX"/>
        </w:rPr>
      </w:pPr>
      <w:r w:rsidRPr="00857F60">
        <w:rPr>
          <w:rFonts w:ascii="ITC Avant Garde" w:hAnsi="ITC Avant Garde" w:cs="Tahoma"/>
          <w:b/>
          <w:bCs/>
          <w:color w:val="000000"/>
          <w:sz w:val="18"/>
          <w:szCs w:val="18"/>
          <w:lang w:eastAsia="es-MX"/>
        </w:rPr>
        <w:t>“</w:t>
      </w:r>
      <w:r w:rsidR="00EB2296" w:rsidRPr="00857F60">
        <w:rPr>
          <w:rFonts w:ascii="ITC Avant Garde" w:hAnsi="ITC Avant Garde" w:cs="Tahoma"/>
          <w:b/>
          <w:bCs/>
          <w:color w:val="000000"/>
          <w:sz w:val="18"/>
          <w:szCs w:val="18"/>
          <w:lang w:eastAsia="es-MX"/>
        </w:rPr>
        <w:t>SEGUNDO</w:t>
      </w:r>
      <w:r w:rsidR="00EB2296" w:rsidRPr="00857F60">
        <w:rPr>
          <w:rFonts w:ascii="ITC Avant Garde" w:hAnsi="ITC Avant Garde" w:cs="Tahoma"/>
          <w:bCs/>
          <w:color w:val="000000"/>
          <w:sz w:val="18"/>
          <w:szCs w:val="18"/>
          <w:lang w:eastAsia="es-MX"/>
        </w:rPr>
        <w:t>.- Los titulares de un permiso de radiodifusión cuyo título se encuentre vigente o en proceso de refrendo a la entrada en vigor de la Ley, deberán presentar su solicitud ante el Instituto para transitar al régimen de concesión que corresponda, a más tardar dentro de los 90 (noventa) días naturales posteriores a la entrada en vigor de los presentes Lineamientos, en los términos previstos en este artículo, para lo cual deberá observarse lo siguiente:</w:t>
      </w:r>
    </w:p>
    <w:p w:rsidR="005A7A5A" w:rsidRPr="00857F60" w:rsidRDefault="00EB2296" w:rsidP="00857F60">
      <w:pPr>
        <w:spacing w:before="240"/>
        <w:ind w:left="567" w:right="615"/>
        <w:jc w:val="both"/>
        <w:rPr>
          <w:rFonts w:ascii="ITC Avant Garde" w:hAnsi="ITC Avant Garde" w:cs="Tahoma"/>
          <w:bCs/>
          <w:color w:val="000000"/>
          <w:sz w:val="18"/>
          <w:szCs w:val="18"/>
          <w:lang w:eastAsia="es-MX"/>
        </w:rPr>
      </w:pPr>
      <w:r w:rsidRPr="00857F60">
        <w:rPr>
          <w:rFonts w:ascii="ITC Avant Garde" w:hAnsi="ITC Avant Garde" w:cs="Tahoma"/>
          <w:bCs/>
          <w:color w:val="000000"/>
          <w:sz w:val="18"/>
          <w:szCs w:val="18"/>
          <w:lang w:eastAsia="es-MX"/>
        </w:rPr>
        <w:t>…</w:t>
      </w:r>
    </w:p>
    <w:p w:rsidR="005A7A5A" w:rsidRPr="00857F60" w:rsidRDefault="00EB2296" w:rsidP="00857F60">
      <w:pPr>
        <w:spacing w:before="240"/>
        <w:ind w:left="567" w:right="615"/>
        <w:jc w:val="both"/>
        <w:rPr>
          <w:rFonts w:ascii="ITC Avant Garde" w:hAnsi="ITC Avant Garde" w:cs="Tahoma"/>
          <w:bCs/>
          <w:color w:val="000000"/>
          <w:sz w:val="18"/>
          <w:szCs w:val="18"/>
          <w:lang w:eastAsia="es-MX"/>
        </w:rPr>
      </w:pPr>
      <w:r w:rsidRPr="00857F60">
        <w:rPr>
          <w:rFonts w:ascii="ITC Avant Garde" w:hAnsi="ITC Avant Garde" w:cs="Tahoma"/>
          <w:b/>
          <w:bCs/>
          <w:color w:val="000000"/>
          <w:sz w:val="18"/>
          <w:szCs w:val="18"/>
          <w:lang w:eastAsia="es-MX"/>
        </w:rPr>
        <w:t>IV</w:t>
      </w:r>
      <w:r w:rsidRPr="00857F60">
        <w:rPr>
          <w:rFonts w:ascii="ITC Avant Garde" w:hAnsi="ITC Avant Garde" w:cs="Tahoma"/>
          <w:bCs/>
          <w:color w:val="000000"/>
          <w:sz w:val="18"/>
          <w:szCs w:val="18"/>
          <w:lang w:eastAsia="es-MX"/>
        </w:rPr>
        <w:t>. La solicitud para transitar al régimen de concesión que corresponda, deberá presentarse ante el Instituto y deberá contener la siguiente información:</w:t>
      </w:r>
    </w:p>
    <w:p w:rsidR="00EB2296" w:rsidRPr="00857F60" w:rsidRDefault="00B9022C" w:rsidP="00857F60">
      <w:pPr>
        <w:spacing w:before="240"/>
        <w:ind w:left="851" w:right="615" w:hanging="284"/>
        <w:jc w:val="both"/>
        <w:rPr>
          <w:rFonts w:ascii="ITC Avant Garde" w:hAnsi="ITC Avant Garde" w:cs="Tahoma"/>
          <w:bCs/>
          <w:color w:val="000000"/>
          <w:sz w:val="18"/>
          <w:szCs w:val="18"/>
          <w:lang w:eastAsia="es-MX"/>
        </w:rPr>
      </w:pPr>
      <w:r w:rsidRPr="00857F60">
        <w:rPr>
          <w:rFonts w:ascii="ITC Avant Garde" w:hAnsi="ITC Avant Garde" w:cs="Tahoma"/>
          <w:b/>
          <w:bCs/>
          <w:color w:val="000000"/>
          <w:sz w:val="18"/>
          <w:szCs w:val="18"/>
          <w:lang w:eastAsia="es-MX"/>
        </w:rPr>
        <w:t>a)</w:t>
      </w:r>
      <w:r w:rsidRPr="00857F60">
        <w:rPr>
          <w:rFonts w:ascii="ITC Avant Garde" w:hAnsi="ITC Avant Garde" w:cs="Tahoma"/>
          <w:b/>
          <w:bCs/>
          <w:color w:val="000000"/>
          <w:sz w:val="18"/>
          <w:szCs w:val="18"/>
          <w:lang w:eastAsia="es-MX"/>
        </w:rPr>
        <w:tab/>
      </w:r>
      <w:r w:rsidR="00EB2296" w:rsidRPr="00857F60">
        <w:rPr>
          <w:rFonts w:ascii="ITC Avant Garde" w:hAnsi="ITC Avant Garde" w:cs="Tahoma"/>
          <w:bCs/>
          <w:color w:val="000000"/>
          <w:sz w:val="18"/>
          <w:szCs w:val="18"/>
          <w:lang w:eastAsia="es-MX"/>
        </w:rPr>
        <w:t>Nombre y domicilio del solicitante (calle, número exterior, número interior, localidad o colonia, municipio o delegación, entidad federativa y código postal);</w:t>
      </w:r>
    </w:p>
    <w:p w:rsidR="00EB2296" w:rsidRPr="00857F60" w:rsidRDefault="00EB2296" w:rsidP="00857F60">
      <w:pPr>
        <w:spacing w:before="240"/>
        <w:ind w:left="851" w:right="615" w:hanging="284"/>
        <w:jc w:val="both"/>
        <w:rPr>
          <w:rFonts w:ascii="ITC Avant Garde" w:hAnsi="ITC Avant Garde" w:cs="Tahoma"/>
          <w:bCs/>
          <w:color w:val="000000"/>
          <w:sz w:val="18"/>
          <w:szCs w:val="18"/>
          <w:lang w:eastAsia="es-MX"/>
        </w:rPr>
      </w:pPr>
      <w:r w:rsidRPr="00857F60">
        <w:rPr>
          <w:rFonts w:ascii="ITC Avant Garde" w:hAnsi="ITC Avant Garde" w:cs="Tahoma"/>
          <w:b/>
          <w:bCs/>
          <w:color w:val="000000"/>
          <w:sz w:val="18"/>
          <w:szCs w:val="18"/>
          <w:lang w:eastAsia="es-MX"/>
        </w:rPr>
        <w:t>b)</w:t>
      </w:r>
      <w:r w:rsidR="00B9022C" w:rsidRPr="00857F60">
        <w:rPr>
          <w:rFonts w:ascii="ITC Avant Garde" w:hAnsi="ITC Avant Garde" w:cs="Tahoma"/>
          <w:bCs/>
          <w:color w:val="000000"/>
          <w:sz w:val="18"/>
          <w:szCs w:val="18"/>
          <w:lang w:eastAsia="es-MX"/>
        </w:rPr>
        <w:tab/>
      </w:r>
      <w:r w:rsidRPr="00857F60">
        <w:rPr>
          <w:rFonts w:ascii="ITC Avant Garde" w:hAnsi="ITC Avant Garde" w:cs="Tahoma"/>
          <w:bCs/>
          <w:color w:val="000000"/>
          <w:sz w:val="18"/>
          <w:szCs w:val="18"/>
          <w:lang w:eastAsia="es-MX"/>
        </w:rPr>
        <w:t>En su caso, correo electrónico y teléfono;</w:t>
      </w:r>
    </w:p>
    <w:p w:rsidR="00EB2296" w:rsidRPr="00857F60" w:rsidRDefault="00EB2296" w:rsidP="00857F60">
      <w:pPr>
        <w:spacing w:before="240"/>
        <w:ind w:left="851" w:right="615" w:hanging="284"/>
        <w:jc w:val="both"/>
        <w:rPr>
          <w:rFonts w:ascii="ITC Avant Garde" w:hAnsi="ITC Avant Garde" w:cs="Tahoma"/>
          <w:bCs/>
          <w:color w:val="000000"/>
          <w:sz w:val="18"/>
          <w:szCs w:val="18"/>
          <w:lang w:eastAsia="es-MX"/>
        </w:rPr>
      </w:pPr>
      <w:r w:rsidRPr="00857F60">
        <w:rPr>
          <w:rFonts w:ascii="ITC Avant Garde" w:hAnsi="ITC Avant Garde" w:cs="Tahoma"/>
          <w:b/>
          <w:bCs/>
          <w:color w:val="000000"/>
          <w:sz w:val="18"/>
          <w:szCs w:val="18"/>
          <w:lang w:eastAsia="es-MX"/>
        </w:rPr>
        <w:t>c)</w:t>
      </w:r>
      <w:r w:rsidR="00B9022C" w:rsidRPr="00857F60">
        <w:rPr>
          <w:rFonts w:ascii="ITC Avant Garde" w:hAnsi="ITC Avant Garde" w:cs="Tahoma"/>
          <w:bCs/>
          <w:color w:val="000000"/>
          <w:sz w:val="18"/>
          <w:szCs w:val="18"/>
          <w:lang w:eastAsia="es-MX"/>
        </w:rPr>
        <w:tab/>
      </w:r>
      <w:r w:rsidRPr="00857F60">
        <w:rPr>
          <w:rFonts w:ascii="ITC Avant Garde" w:hAnsi="ITC Avant Garde" w:cs="Tahoma"/>
          <w:bCs/>
          <w:color w:val="000000"/>
          <w:sz w:val="18"/>
          <w:szCs w:val="18"/>
          <w:lang w:eastAsia="es-MX"/>
        </w:rPr>
        <w:t>Nombre del Representante Legal y copia certificada de su poder notarial, así como copia simple de identificación oficial del Representante Legal;</w:t>
      </w:r>
    </w:p>
    <w:p w:rsidR="00EB2296" w:rsidRPr="00857F60" w:rsidRDefault="00EB2296" w:rsidP="00857F60">
      <w:pPr>
        <w:spacing w:before="240"/>
        <w:ind w:left="851" w:right="615" w:hanging="284"/>
        <w:jc w:val="both"/>
        <w:rPr>
          <w:rFonts w:ascii="ITC Avant Garde" w:hAnsi="ITC Avant Garde" w:cs="Tahoma"/>
          <w:bCs/>
          <w:color w:val="000000"/>
          <w:sz w:val="18"/>
          <w:szCs w:val="18"/>
          <w:lang w:eastAsia="es-MX"/>
        </w:rPr>
      </w:pPr>
      <w:r w:rsidRPr="00857F60">
        <w:rPr>
          <w:rFonts w:ascii="ITC Avant Garde" w:hAnsi="ITC Avant Garde" w:cs="Tahoma"/>
          <w:b/>
          <w:bCs/>
          <w:color w:val="000000"/>
          <w:sz w:val="18"/>
          <w:szCs w:val="18"/>
          <w:lang w:eastAsia="es-MX"/>
        </w:rPr>
        <w:t>d)</w:t>
      </w:r>
      <w:r w:rsidR="00B9022C" w:rsidRPr="00857F60">
        <w:rPr>
          <w:rFonts w:ascii="ITC Avant Garde" w:hAnsi="ITC Avant Garde" w:cs="Tahoma"/>
          <w:bCs/>
          <w:color w:val="000000"/>
          <w:sz w:val="18"/>
          <w:szCs w:val="18"/>
          <w:lang w:eastAsia="es-MX"/>
        </w:rPr>
        <w:tab/>
      </w:r>
      <w:r w:rsidRPr="00857F60">
        <w:rPr>
          <w:rFonts w:ascii="ITC Avant Garde" w:hAnsi="ITC Avant Garde" w:cs="Tahoma"/>
          <w:bCs/>
          <w:color w:val="000000"/>
          <w:sz w:val="18"/>
          <w:szCs w:val="18"/>
          <w:lang w:eastAsia="es-MX"/>
        </w:rPr>
        <w:t>Distintivo de llamada;</w:t>
      </w:r>
    </w:p>
    <w:p w:rsidR="00EB2296" w:rsidRPr="00857F60" w:rsidRDefault="00EB2296" w:rsidP="00857F60">
      <w:pPr>
        <w:spacing w:before="240"/>
        <w:ind w:left="851" w:right="615" w:hanging="284"/>
        <w:jc w:val="both"/>
        <w:rPr>
          <w:rFonts w:ascii="ITC Avant Garde" w:hAnsi="ITC Avant Garde" w:cs="Tahoma"/>
          <w:bCs/>
          <w:color w:val="000000"/>
          <w:sz w:val="18"/>
          <w:szCs w:val="18"/>
          <w:lang w:eastAsia="es-MX"/>
        </w:rPr>
      </w:pPr>
      <w:r w:rsidRPr="00857F60">
        <w:rPr>
          <w:rFonts w:ascii="ITC Avant Garde" w:hAnsi="ITC Avant Garde" w:cs="Tahoma"/>
          <w:b/>
          <w:bCs/>
          <w:color w:val="000000"/>
          <w:sz w:val="18"/>
          <w:szCs w:val="18"/>
          <w:lang w:eastAsia="es-MX"/>
        </w:rPr>
        <w:t>e)</w:t>
      </w:r>
      <w:r w:rsidR="00B9022C" w:rsidRPr="00857F60">
        <w:rPr>
          <w:rFonts w:ascii="ITC Avant Garde" w:hAnsi="ITC Avant Garde" w:cs="Tahoma"/>
          <w:bCs/>
          <w:color w:val="000000"/>
          <w:sz w:val="18"/>
          <w:szCs w:val="18"/>
          <w:lang w:eastAsia="es-MX"/>
        </w:rPr>
        <w:tab/>
      </w:r>
      <w:r w:rsidRPr="00857F60">
        <w:rPr>
          <w:rFonts w:ascii="ITC Avant Garde" w:hAnsi="ITC Avant Garde" w:cs="Tahoma"/>
          <w:bCs/>
          <w:color w:val="000000"/>
          <w:sz w:val="18"/>
          <w:szCs w:val="18"/>
          <w:lang w:eastAsia="es-MX"/>
        </w:rPr>
        <w:t>Frecuencia(s) o canal(es) asignado(s);</w:t>
      </w:r>
    </w:p>
    <w:p w:rsidR="00EB2296" w:rsidRPr="00857F60" w:rsidRDefault="00EB2296" w:rsidP="00857F60">
      <w:pPr>
        <w:spacing w:before="240"/>
        <w:ind w:left="851" w:right="615" w:hanging="284"/>
        <w:jc w:val="both"/>
        <w:rPr>
          <w:rFonts w:ascii="ITC Avant Garde" w:hAnsi="ITC Avant Garde" w:cs="Tahoma"/>
          <w:bCs/>
          <w:color w:val="000000"/>
          <w:sz w:val="18"/>
          <w:szCs w:val="18"/>
          <w:lang w:eastAsia="es-MX"/>
        </w:rPr>
      </w:pPr>
      <w:r w:rsidRPr="00857F60">
        <w:rPr>
          <w:rFonts w:ascii="ITC Avant Garde" w:hAnsi="ITC Avant Garde" w:cs="Tahoma"/>
          <w:b/>
          <w:bCs/>
          <w:color w:val="000000"/>
          <w:sz w:val="18"/>
          <w:szCs w:val="18"/>
          <w:lang w:eastAsia="es-MX"/>
        </w:rPr>
        <w:t>f)</w:t>
      </w:r>
      <w:r w:rsidR="00B9022C" w:rsidRPr="00857F60">
        <w:rPr>
          <w:rFonts w:ascii="ITC Avant Garde" w:hAnsi="ITC Avant Garde" w:cs="Tahoma"/>
          <w:bCs/>
          <w:color w:val="000000"/>
          <w:sz w:val="18"/>
          <w:szCs w:val="18"/>
          <w:lang w:eastAsia="es-MX"/>
        </w:rPr>
        <w:tab/>
      </w:r>
      <w:r w:rsidRPr="00857F60">
        <w:rPr>
          <w:rFonts w:ascii="ITC Avant Garde" w:hAnsi="ITC Avant Garde" w:cs="Tahoma"/>
          <w:bCs/>
          <w:color w:val="000000"/>
          <w:sz w:val="18"/>
          <w:szCs w:val="18"/>
          <w:lang w:eastAsia="es-MX"/>
        </w:rPr>
        <w:t xml:space="preserve">Población principal a servir (Localidad, Municipio, Estado y Clave del área </w:t>
      </w:r>
      <w:proofErr w:type="spellStart"/>
      <w:r w:rsidRPr="00857F60">
        <w:rPr>
          <w:rFonts w:ascii="ITC Avant Garde" w:hAnsi="ITC Avant Garde" w:cs="Tahoma"/>
          <w:bCs/>
          <w:color w:val="000000"/>
          <w:sz w:val="18"/>
          <w:szCs w:val="18"/>
          <w:lang w:eastAsia="es-MX"/>
        </w:rPr>
        <w:t>geoestadística</w:t>
      </w:r>
      <w:proofErr w:type="spellEnd"/>
      <w:r w:rsidRPr="00857F60">
        <w:rPr>
          <w:rFonts w:ascii="ITC Avant Garde" w:hAnsi="ITC Avant Garde" w:cs="Tahoma"/>
          <w:bCs/>
          <w:color w:val="000000"/>
          <w:sz w:val="18"/>
          <w:szCs w:val="18"/>
          <w:lang w:eastAsia="es-MX"/>
        </w:rPr>
        <w:t xml:space="preserve"> del Instituto Nacional de Estadística y Geografía);</w:t>
      </w:r>
    </w:p>
    <w:p w:rsidR="00EB2296" w:rsidRPr="00857F60" w:rsidRDefault="00EB2296" w:rsidP="00857F60">
      <w:pPr>
        <w:spacing w:before="240"/>
        <w:ind w:left="851" w:right="615" w:hanging="284"/>
        <w:jc w:val="both"/>
        <w:rPr>
          <w:rFonts w:ascii="ITC Avant Garde" w:hAnsi="ITC Avant Garde" w:cs="Tahoma"/>
          <w:bCs/>
          <w:color w:val="000000"/>
          <w:sz w:val="18"/>
          <w:szCs w:val="18"/>
          <w:lang w:eastAsia="es-MX"/>
        </w:rPr>
      </w:pPr>
      <w:r w:rsidRPr="00857F60">
        <w:rPr>
          <w:rFonts w:ascii="ITC Avant Garde" w:hAnsi="ITC Avant Garde" w:cs="Tahoma"/>
          <w:b/>
          <w:bCs/>
          <w:color w:val="000000"/>
          <w:sz w:val="18"/>
          <w:szCs w:val="18"/>
          <w:lang w:eastAsia="es-MX"/>
        </w:rPr>
        <w:t>g)</w:t>
      </w:r>
      <w:r w:rsidR="00B9022C" w:rsidRPr="00857F60">
        <w:rPr>
          <w:rFonts w:ascii="ITC Avant Garde" w:hAnsi="ITC Avant Garde" w:cs="Tahoma"/>
          <w:bCs/>
          <w:color w:val="000000"/>
          <w:sz w:val="18"/>
          <w:szCs w:val="18"/>
          <w:lang w:eastAsia="es-MX"/>
        </w:rPr>
        <w:tab/>
      </w:r>
      <w:r w:rsidRPr="00857F60">
        <w:rPr>
          <w:rFonts w:ascii="ITC Avant Garde" w:hAnsi="ITC Avant Garde" w:cs="Tahoma"/>
          <w:bCs/>
          <w:color w:val="000000"/>
          <w:sz w:val="18"/>
          <w:szCs w:val="18"/>
          <w:lang w:eastAsia="es-MX"/>
        </w:rPr>
        <w:t>Fecha de expedición y vigencia del título de permiso objeto de la transición;</w:t>
      </w:r>
    </w:p>
    <w:p w:rsidR="00EB2296" w:rsidRPr="00857F60" w:rsidRDefault="00EB2296" w:rsidP="00857F60">
      <w:pPr>
        <w:spacing w:before="240"/>
        <w:ind w:left="851" w:right="615" w:hanging="284"/>
        <w:jc w:val="both"/>
        <w:rPr>
          <w:rFonts w:ascii="ITC Avant Garde" w:hAnsi="ITC Avant Garde" w:cs="Tahoma"/>
          <w:bCs/>
          <w:color w:val="000000"/>
          <w:sz w:val="18"/>
          <w:szCs w:val="18"/>
          <w:lang w:eastAsia="es-MX"/>
        </w:rPr>
      </w:pPr>
      <w:r w:rsidRPr="00857F60">
        <w:rPr>
          <w:rFonts w:ascii="ITC Avant Garde" w:hAnsi="ITC Avant Garde" w:cs="Tahoma"/>
          <w:b/>
          <w:bCs/>
          <w:color w:val="000000"/>
          <w:sz w:val="18"/>
          <w:szCs w:val="18"/>
          <w:lang w:eastAsia="es-MX"/>
        </w:rPr>
        <w:lastRenderedPageBreak/>
        <w:t>h)</w:t>
      </w:r>
      <w:r w:rsidR="00B9022C" w:rsidRPr="00857F60">
        <w:rPr>
          <w:rFonts w:ascii="ITC Avant Garde" w:hAnsi="ITC Avant Garde" w:cs="Tahoma"/>
          <w:bCs/>
          <w:color w:val="000000"/>
          <w:sz w:val="18"/>
          <w:szCs w:val="18"/>
          <w:lang w:eastAsia="es-MX"/>
        </w:rPr>
        <w:tab/>
      </w:r>
      <w:r w:rsidRPr="00857F60">
        <w:rPr>
          <w:rFonts w:ascii="ITC Avant Garde" w:hAnsi="ITC Avant Garde" w:cs="Tahoma"/>
          <w:bCs/>
          <w:color w:val="000000"/>
          <w:sz w:val="18"/>
          <w:szCs w:val="18"/>
          <w:lang w:eastAsia="es-MX"/>
        </w:rPr>
        <w:t>Uso de la Concesión, es decir, para Uso Público o Uso Social y, en su caso, si es Social Comunitaria o Social Indígena;</w:t>
      </w:r>
    </w:p>
    <w:p w:rsidR="00EB2296" w:rsidRPr="00857F60" w:rsidRDefault="00EB2296" w:rsidP="00857F60">
      <w:pPr>
        <w:spacing w:before="240"/>
        <w:ind w:left="851" w:right="615" w:hanging="284"/>
        <w:jc w:val="both"/>
        <w:rPr>
          <w:rFonts w:ascii="ITC Avant Garde" w:hAnsi="ITC Avant Garde" w:cs="Tahoma"/>
          <w:bCs/>
          <w:color w:val="000000"/>
          <w:sz w:val="18"/>
          <w:szCs w:val="18"/>
          <w:lang w:eastAsia="es-MX"/>
        </w:rPr>
      </w:pPr>
      <w:r w:rsidRPr="00857F60">
        <w:rPr>
          <w:rFonts w:ascii="ITC Avant Garde" w:hAnsi="ITC Avant Garde" w:cs="Tahoma"/>
          <w:b/>
          <w:bCs/>
          <w:color w:val="000000"/>
          <w:sz w:val="18"/>
          <w:szCs w:val="18"/>
          <w:lang w:eastAsia="es-MX"/>
        </w:rPr>
        <w:t>i)</w:t>
      </w:r>
      <w:r w:rsidR="00B9022C" w:rsidRPr="00857F60">
        <w:rPr>
          <w:rFonts w:ascii="ITC Avant Garde" w:hAnsi="ITC Avant Garde" w:cs="Tahoma"/>
          <w:bCs/>
          <w:color w:val="000000"/>
          <w:sz w:val="18"/>
          <w:szCs w:val="18"/>
          <w:lang w:eastAsia="es-MX"/>
        </w:rPr>
        <w:tab/>
      </w:r>
      <w:r w:rsidRPr="00857F60">
        <w:rPr>
          <w:rFonts w:ascii="ITC Avant Garde" w:hAnsi="ITC Avant Garde" w:cs="Tahoma"/>
          <w:bCs/>
          <w:color w:val="000000"/>
          <w:sz w:val="18"/>
          <w:szCs w:val="18"/>
          <w:lang w:eastAsia="es-MX"/>
        </w:rPr>
        <w:t>La manifestación expresa del Interesado de que se encuentra operando la estación y, por ende, haciendo uso o aprovechamiento de la frecuencia o canal asignado de que se trate, y</w:t>
      </w:r>
    </w:p>
    <w:p w:rsidR="00EB2296" w:rsidRPr="00857F60" w:rsidRDefault="00EB2296" w:rsidP="00857F60">
      <w:pPr>
        <w:spacing w:before="240"/>
        <w:ind w:left="851" w:right="615" w:hanging="284"/>
        <w:jc w:val="both"/>
        <w:rPr>
          <w:rFonts w:ascii="ITC Avant Garde" w:hAnsi="ITC Avant Garde" w:cs="Tahoma"/>
          <w:bCs/>
          <w:color w:val="000000"/>
          <w:sz w:val="18"/>
          <w:szCs w:val="18"/>
          <w:lang w:eastAsia="es-MX"/>
        </w:rPr>
      </w:pPr>
      <w:r w:rsidRPr="00857F60">
        <w:rPr>
          <w:rFonts w:ascii="ITC Avant Garde" w:hAnsi="ITC Avant Garde" w:cs="Tahoma"/>
          <w:b/>
          <w:bCs/>
          <w:color w:val="000000"/>
          <w:sz w:val="18"/>
          <w:szCs w:val="18"/>
          <w:lang w:eastAsia="es-MX"/>
        </w:rPr>
        <w:t>j)</w:t>
      </w:r>
      <w:r w:rsidR="00B9022C" w:rsidRPr="00857F60">
        <w:rPr>
          <w:rFonts w:ascii="ITC Avant Garde" w:hAnsi="ITC Avant Garde" w:cs="Tahoma"/>
          <w:bCs/>
          <w:color w:val="000000"/>
          <w:sz w:val="18"/>
          <w:szCs w:val="18"/>
          <w:lang w:eastAsia="es-MX"/>
        </w:rPr>
        <w:tab/>
      </w:r>
      <w:r w:rsidRPr="00857F60">
        <w:rPr>
          <w:rFonts w:ascii="ITC Avant Garde" w:hAnsi="ITC Avant Garde" w:cs="Tahoma"/>
          <w:bCs/>
          <w:color w:val="000000"/>
          <w:sz w:val="18"/>
          <w:szCs w:val="18"/>
          <w:lang w:eastAsia="es-MX"/>
        </w:rPr>
        <w:t>La manifestación expresa de someterse a todas y cada una de las condiciones establecidas en el título de concesión que al efecto se expida.</w:t>
      </w:r>
    </w:p>
    <w:p w:rsidR="005A7A5A" w:rsidRPr="00857F60" w:rsidRDefault="00EB2296" w:rsidP="00857F60">
      <w:pPr>
        <w:spacing w:before="240"/>
        <w:ind w:left="851" w:right="615"/>
        <w:jc w:val="both"/>
        <w:rPr>
          <w:rFonts w:ascii="ITC Avant Garde" w:hAnsi="ITC Avant Garde" w:cs="Tahoma"/>
          <w:bCs/>
          <w:color w:val="000000"/>
          <w:sz w:val="18"/>
          <w:szCs w:val="18"/>
          <w:lang w:eastAsia="es-MX"/>
        </w:rPr>
      </w:pPr>
      <w:r w:rsidRPr="00857F60">
        <w:rPr>
          <w:rFonts w:ascii="ITC Avant Garde" w:hAnsi="ITC Avant Garde" w:cs="Tahoma"/>
          <w:bCs/>
          <w:color w:val="000000"/>
          <w:sz w:val="18"/>
          <w:szCs w:val="18"/>
          <w:lang w:eastAsia="es-MX"/>
        </w:rPr>
        <w:t>Para efectos de la solicitud a que se refiere esta fracción, los Interesados podrán utilizar el Formato IFT-Transición Radiodifusión.</w:t>
      </w:r>
    </w:p>
    <w:p w:rsidR="005A7A5A" w:rsidRPr="00857F60" w:rsidRDefault="00EB2296" w:rsidP="00857F60">
      <w:pPr>
        <w:spacing w:before="240"/>
        <w:ind w:left="567" w:right="615"/>
        <w:jc w:val="both"/>
        <w:rPr>
          <w:rFonts w:ascii="ITC Avant Garde" w:hAnsi="ITC Avant Garde" w:cs="Tahoma"/>
          <w:bCs/>
          <w:color w:val="000000"/>
          <w:sz w:val="18"/>
          <w:szCs w:val="18"/>
          <w:lang w:eastAsia="es-MX"/>
        </w:rPr>
      </w:pPr>
      <w:r w:rsidRPr="00857F60">
        <w:rPr>
          <w:rFonts w:ascii="ITC Avant Garde" w:hAnsi="ITC Avant Garde" w:cs="Tahoma"/>
          <w:bCs/>
          <w:color w:val="000000"/>
          <w:sz w:val="18"/>
          <w:szCs w:val="18"/>
          <w:lang w:eastAsia="es-MX"/>
        </w:rPr>
        <w:t>…”</w:t>
      </w:r>
      <w:r w:rsidR="00746A53" w:rsidRPr="00857F60">
        <w:rPr>
          <w:rFonts w:ascii="ITC Avant Garde" w:hAnsi="ITC Avant Garde" w:cs="Tahoma"/>
          <w:bCs/>
          <w:color w:val="000000"/>
          <w:sz w:val="18"/>
          <w:szCs w:val="18"/>
          <w:lang w:eastAsia="es-MX"/>
        </w:rPr>
        <w:t>.</w:t>
      </w:r>
    </w:p>
    <w:p w:rsidR="005A7A5A" w:rsidRPr="00857F60" w:rsidRDefault="00EB2296" w:rsidP="00857F60">
      <w:pPr>
        <w:spacing w:before="240"/>
        <w:jc w:val="both"/>
        <w:rPr>
          <w:rFonts w:ascii="ITC Avant Garde" w:hAnsi="ITC Avant Garde" w:cs="Tahoma"/>
          <w:bCs/>
          <w:color w:val="000000"/>
          <w:lang w:eastAsia="es-MX"/>
        </w:rPr>
      </w:pPr>
      <w:r w:rsidRPr="00857F60">
        <w:rPr>
          <w:rFonts w:ascii="ITC Avant Garde" w:hAnsi="ITC Avant Garde" w:cs="Tahoma"/>
          <w:bCs/>
          <w:color w:val="000000"/>
          <w:lang w:eastAsia="es-MX"/>
        </w:rPr>
        <w:t>Por otra parte, la fracción VII del artículo Segundo Transitorio citado señala que el otorgamiento del título que con motivo de la transición al régimen de concesión se expida, reconocerá la vigencia, características, condiciones y parámetros técnicos establecidos en el permiso y, en su caso, modificaciones técnicas autorizadas, salvo en aquellos casos previstos por el artículo 90 de la Ley y demás disposiciones aplicables, en los que el Instituto podrá determinar la asignación de una frecuencia distinta.</w:t>
      </w:r>
    </w:p>
    <w:p w:rsidR="00857F60" w:rsidRDefault="00EB2296" w:rsidP="00857F60">
      <w:pPr>
        <w:autoSpaceDE w:val="0"/>
        <w:autoSpaceDN w:val="0"/>
        <w:adjustRightInd w:val="0"/>
        <w:spacing w:before="240"/>
        <w:jc w:val="both"/>
        <w:rPr>
          <w:rFonts w:ascii="ITC Avant Garde" w:hAnsi="ITC Avant Garde"/>
          <w:bCs/>
        </w:rPr>
      </w:pPr>
      <w:r w:rsidRPr="00857F60">
        <w:rPr>
          <w:rFonts w:ascii="ITC Avant Garde" w:eastAsia="Times New Roman" w:hAnsi="ITC Avant Garde"/>
          <w:b/>
          <w:kern w:val="1"/>
          <w:lang w:val="es-ES" w:eastAsia="ar-SA"/>
        </w:rPr>
        <w:t>TERCERO.- Análisis de la</w:t>
      </w:r>
      <w:r w:rsidR="00C21A07" w:rsidRPr="00857F60">
        <w:rPr>
          <w:rFonts w:ascii="ITC Avant Garde" w:eastAsia="Times New Roman" w:hAnsi="ITC Avant Garde"/>
          <w:b/>
          <w:kern w:val="1"/>
          <w:lang w:val="es-ES" w:eastAsia="ar-SA"/>
        </w:rPr>
        <w:t>s</w:t>
      </w:r>
      <w:r w:rsidRPr="00857F60">
        <w:rPr>
          <w:rFonts w:ascii="ITC Avant Garde" w:eastAsia="Times New Roman" w:hAnsi="ITC Avant Garde"/>
          <w:b/>
          <w:kern w:val="1"/>
          <w:lang w:val="es-ES" w:eastAsia="ar-SA"/>
        </w:rPr>
        <w:t xml:space="preserve"> Solicitud</w:t>
      </w:r>
      <w:r w:rsidR="00C21A07" w:rsidRPr="00857F60">
        <w:rPr>
          <w:rFonts w:ascii="ITC Avant Garde" w:eastAsia="Times New Roman" w:hAnsi="ITC Avant Garde"/>
          <w:b/>
          <w:kern w:val="1"/>
          <w:lang w:val="es-ES" w:eastAsia="ar-SA"/>
        </w:rPr>
        <w:t>es</w:t>
      </w:r>
      <w:r w:rsidRPr="00857F60">
        <w:rPr>
          <w:rFonts w:ascii="ITC Avant Garde" w:eastAsia="Times New Roman" w:hAnsi="ITC Avant Garde"/>
          <w:b/>
          <w:kern w:val="1"/>
          <w:lang w:val="es-ES" w:eastAsia="ar-SA"/>
        </w:rPr>
        <w:t xml:space="preserve"> de Transición al Régimen de Concesión. </w:t>
      </w:r>
      <w:r w:rsidR="00885EA0" w:rsidRPr="00857F60">
        <w:rPr>
          <w:rFonts w:ascii="ITC Avant Garde" w:eastAsia="Times New Roman" w:hAnsi="ITC Avant Garde"/>
          <w:kern w:val="1"/>
          <w:lang w:val="es-ES" w:eastAsia="ar-SA"/>
        </w:rPr>
        <w:t xml:space="preserve">Del estudio y revisión realizados a las Solicitudes de Transición, por lo que hace a la oportunidad o momento de su presentación, se advierte que fueron presentadas </w:t>
      </w:r>
      <w:r w:rsidR="00885EA0" w:rsidRPr="00857F60">
        <w:rPr>
          <w:rFonts w:ascii="ITC Avant Garde" w:eastAsia="Times New Roman" w:hAnsi="ITC Avant Garde"/>
          <w:bCs/>
          <w:kern w:val="1"/>
          <w:lang w:val="es-ES" w:eastAsia="ar-SA"/>
        </w:rPr>
        <w:t>ante la oficialía de partes de este Instituto con posterioridad a la entrada en vigor de los Lineamientos, pero con antelación al plazo de 90 días naturales siguientes a la entrada en vigor de éstos,</w:t>
      </w:r>
      <w:r w:rsidR="00F701C7" w:rsidRPr="00857F60">
        <w:rPr>
          <w:rFonts w:ascii="ITC Avant Garde" w:eastAsia="Times New Roman" w:hAnsi="ITC Avant Garde"/>
          <w:bCs/>
          <w:kern w:val="1"/>
          <w:lang w:val="es-ES" w:eastAsia="ar-SA"/>
        </w:rPr>
        <w:t xml:space="preserve"> esto es, el 23 de octubre de 2015,</w:t>
      </w:r>
      <w:r w:rsidR="00885EA0" w:rsidRPr="00857F60">
        <w:rPr>
          <w:rFonts w:ascii="ITC Avant Garde" w:eastAsia="Times New Roman" w:hAnsi="ITC Avant Garde"/>
          <w:bCs/>
          <w:kern w:val="1"/>
          <w:lang w:val="es-ES" w:eastAsia="ar-SA"/>
        </w:rPr>
        <w:t xml:space="preserve"> </w:t>
      </w:r>
      <w:r w:rsidR="00F701C7" w:rsidRPr="00857F60">
        <w:rPr>
          <w:rFonts w:ascii="ITC Avant Garde" w:eastAsia="Times New Roman" w:hAnsi="ITC Avant Garde"/>
          <w:bCs/>
          <w:kern w:val="1"/>
          <w:lang w:val="es-ES" w:eastAsia="ar-SA"/>
        </w:rPr>
        <w:t xml:space="preserve">de acuerdo a lo dispuesto en </w:t>
      </w:r>
      <w:r w:rsidR="003C37D7" w:rsidRPr="00857F60">
        <w:rPr>
          <w:rFonts w:ascii="ITC Avant Garde" w:eastAsia="Times New Roman" w:hAnsi="ITC Avant Garde"/>
          <w:bCs/>
          <w:kern w:val="1"/>
          <w:lang w:val="es-ES" w:eastAsia="ar-SA"/>
        </w:rPr>
        <w:t>el artículo Segundo T</w:t>
      </w:r>
      <w:r w:rsidR="00885EA0" w:rsidRPr="00857F60">
        <w:rPr>
          <w:rFonts w:ascii="ITC Avant Garde" w:eastAsia="Times New Roman" w:hAnsi="ITC Avant Garde"/>
          <w:bCs/>
          <w:kern w:val="1"/>
          <w:lang w:val="es-ES" w:eastAsia="ar-SA"/>
        </w:rPr>
        <w:t>ransitorio</w:t>
      </w:r>
      <w:r w:rsidR="00AC2D42" w:rsidRPr="00857F60">
        <w:rPr>
          <w:rFonts w:ascii="ITC Avant Garde" w:eastAsia="Times New Roman" w:hAnsi="ITC Avant Garde"/>
          <w:bCs/>
          <w:kern w:val="1"/>
          <w:lang w:val="es-ES" w:eastAsia="ar-SA"/>
        </w:rPr>
        <w:t xml:space="preserve"> de los Lineamientos</w:t>
      </w:r>
      <w:r w:rsidR="00885EA0" w:rsidRPr="00857F60">
        <w:rPr>
          <w:rFonts w:ascii="ITC Avant Garde" w:eastAsia="Times New Roman" w:hAnsi="ITC Avant Garde"/>
          <w:bCs/>
          <w:kern w:val="1"/>
          <w:lang w:val="es-ES" w:eastAsia="ar-SA"/>
        </w:rPr>
        <w:t>, en virtud de lo cual cumplen con el requisito de oportunidad</w:t>
      </w:r>
      <w:r w:rsidR="00CE7FF9" w:rsidRPr="00857F60">
        <w:rPr>
          <w:rFonts w:ascii="ITC Avant Garde" w:eastAsia="Times New Roman" w:hAnsi="ITC Avant Garde"/>
          <w:bCs/>
          <w:kern w:val="1"/>
          <w:lang w:eastAsia="ar-SA"/>
        </w:rPr>
        <w:t>.</w:t>
      </w:r>
      <w:r w:rsidRPr="00857F60">
        <w:rPr>
          <w:rFonts w:ascii="ITC Avant Garde" w:hAnsi="ITC Avant Garde"/>
          <w:bCs/>
        </w:rPr>
        <w:t xml:space="preserve">Asimismo, del análisis efectuado a la información entregada por </w:t>
      </w:r>
      <w:r w:rsidRPr="00857F60">
        <w:rPr>
          <w:rFonts w:ascii="ITC Avant Garde" w:hAnsi="ITC Avant Garde"/>
          <w:bCs/>
          <w:noProof/>
        </w:rPr>
        <w:t>l</w:t>
      </w:r>
      <w:r w:rsidR="00F87A1C" w:rsidRPr="00857F60">
        <w:rPr>
          <w:rFonts w:ascii="ITC Avant Garde" w:hAnsi="ITC Avant Garde"/>
          <w:bCs/>
          <w:noProof/>
        </w:rPr>
        <w:t>os</w:t>
      </w:r>
      <w:r w:rsidRPr="00857F60">
        <w:rPr>
          <w:rFonts w:ascii="ITC Avant Garde" w:hAnsi="ITC Avant Garde"/>
          <w:bCs/>
          <w:noProof/>
        </w:rPr>
        <w:t xml:space="preserve"> </w:t>
      </w:r>
      <w:r w:rsidR="00F87A1C" w:rsidRPr="00857F60">
        <w:rPr>
          <w:rFonts w:ascii="ITC Avant Garde" w:hAnsi="ITC Avant Garde"/>
          <w:bCs/>
          <w:noProof/>
        </w:rPr>
        <w:t>Permisionarios</w:t>
      </w:r>
      <w:r w:rsidRPr="00857F60">
        <w:rPr>
          <w:rFonts w:ascii="ITC Avant Garde" w:hAnsi="ITC Avant Garde"/>
          <w:bCs/>
          <w:noProof/>
        </w:rPr>
        <w:t xml:space="preserve">, </w:t>
      </w:r>
      <w:r w:rsidRPr="00857F60">
        <w:rPr>
          <w:rFonts w:ascii="ITC Avant Garde" w:hAnsi="ITC Avant Garde"/>
          <w:bCs/>
        </w:rPr>
        <w:t>se desprende que la</w:t>
      </w:r>
      <w:r w:rsidR="00890681" w:rsidRPr="00857F60">
        <w:rPr>
          <w:rFonts w:ascii="ITC Avant Garde" w:hAnsi="ITC Avant Garde"/>
          <w:bCs/>
        </w:rPr>
        <w:t>s S</w:t>
      </w:r>
      <w:r w:rsidRPr="00857F60">
        <w:rPr>
          <w:rFonts w:ascii="ITC Avant Garde" w:hAnsi="ITC Avant Garde"/>
          <w:bCs/>
        </w:rPr>
        <w:t>olicitud</w:t>
      </w:r>
      <w:r w:rsidR="00890681" w:rsidRPr="00857F60">
        <w:rPr>
          <w:rFonts w:ascii="ITC Avant Garde" w:hAnsi="ITC Avant Garde"/>
          <w:bCs/>
        </w:rPr>
        <w:t>es de T</w:t>
      </w:r>
      <w:r w:rsidRPr="00857F60">
        <w:rPr>
          <w:rFonts w:ascii="ITC Avant Garde" w:hAnsi="ITC Avant Garde"/>
          <w:bCs/>
        </w:rPr>
        <w:t>ransición contiene</w:t>
      </w:r>
      <w:r w:rsidR="00F87A1C" w:rsidRPr="00857F60">
        <w:rPr>
          <w:rFonts w:ascii="ITC Avant Garde" w:hAnsi="ITC Avant Garde"/>
          <w:bCs/>
        </w:rPr>
        <w:t>n</w:t>
      </w:r>
      <w:r w:rsidRPr="00857F60">
        <w:rPr>
          <w:rFonts w:ascii="ITC Avant Garde" w:hAnsi="ITC Avant Garde"/>
          <w:bCs/>
        </w:rPr>
        <w:t xml:space="preserve"> </w:t>
      </w:r>
      <w:r w:rsidR="0013131D" w:rsidRPr="00857F60">
        <w:rPr>
          <w:rFonts w:ascii="ITC Avant Garde" w:hAnsi="ITC Avant Garde"/>
          <w:bCs/>
        </w:rPr>
        <w:t>la información</w:t>
      </w:r>
      <w:r w:rsidR="000C6315" w:rsidRPr="00857F60">
        <w:rPr>
          <w:rFonts w:ascii="ITC Avant Garde" w:hAnsi="ITC Avant Garde"/>
          <w:bCs/>
        </w:rPr>
        <w:t xml:space="preserve"> previst</w:t>
      </w:r>
      <w:r w:rsidR="0013131D" w:rsidRPr="00857F60">
        <w:rPr>
          <w:rFonts w:ascii="ITC Avant Garde" w:hAnsi="ITC Avant Garde"/>
          <w:bCs/>
        </w:rPr>
        <w:t>a</w:t>
      </w:r>
      <w:r w:rsidR="000C6315" w:rsidRPr="00857F60">
        <w:rPr>
          <w:rFonts w:ascii="ITC Avant Garde" w:hAnsi="ITC Avant Garde"/>
          <w:bCs/>
        </w:rPr>
        <w:t xml:space="preserve"> en la fracción IV del artículo Segundo Transitorio de los Lineamientos consistentes en</w:t>
      </w:r>
      <w:r w:rsidR="00F87A1C" w:rsidRPr="00857F60">
        <w:rPr>
          <w:rFonts w:ascii="ITC Avant Garde" w:hAnsi="ITC Avant Garde"/>
          <w:bCs/>
        </w:rPr>
        <w:t>:</w:t>
      </w:r>
      <w:r w:rsidR="000C6315" w:rsidRPr="00857F60">
        <w:rPr>
          <w:rFonts w:ascii="ITC Avant Garde" w:hAnsi="ITC Avant Garde"/>
          <w:bCs/>
        </w:rPr>
        <w:t xml:space="preserve"> </w:t>
      </w:r>
    </w:p>
    <w:p w:rsidR="005A7A5A" w:rsidRPr="00857F60" w:rsidRDefault="000C6315" w:rsidP="00857F60">
      <w:pPr>
        <w:autoSpaceDE w:val="0"/>
        <w:autoSpaceDN w:val="0"/>
        <w:adjustRightInd w:val="0"/>
        <w:spacing w:before="240"/>
        <w:jc w:val="both"/>
        <w:rPr>
          <w:rFonts w:ascii="ITC Avant Garde" w:hAnsi="ITC Avant Garde"/>
          <w:bCs/>
        </w:rPr>
      </w:pPr>
      <w:r w:rsidRPr="00857F60">
        <w:rPr>
          <w:rFonts w:ascii="ITC Avant Garde" w:hAnsi="ITC Avant Garde"/>
          <w:bCs/>
        </w:rPr>
        <w:t>a) n</w:t>
      </w:r>
      <w:r w:rsidR="00EB2296" w:rsidRPr="00857F60">
        <w:rPr>
          <w:rFonts w:ascii="ITC Avant Garde" w:hAnsi="ITC Avant Garde"/>
          <w:bCs/>
        </w:rPr>
        <w:t>ombre y domicilio del solicitante</w:t>
      </w:r>
      <w:r w:rsidRPr="00857F60">
        <w:rPr>
          <w:rFonts w:ascii="ITC Avant Garde" w:hAnsi="ITC Avant Garde"/>
          <w:bCs/>
        </w:rPr>
        <w:t>; b) nombre del r</w:t>
      </w:r>
      <w:r w:rsidR="00EB2296" w:rsidRPr="00857F60">
        <w:rPr>
          <w:rFonts w:ascii="ITC Avant Garde" w:hAnsi="ITC Avant Garde"/>
          <w:bCs/>
        </w:rPr>
        <w:t>epresentante legal y acreditación de la personalidad jurídica</w:t>
      </w:r>
      <w:r w:rsidR="0013131D" w:rsidRPr="00857F60">
        <w:rPr>
          <w:rFonts w:ascii="ITC Avant Garde" w:hAnsi="ITC Avant Garde"/>
          <w:bCs/>
        </w:rPr>
        <w:t>, así como copia simple de su identificación oficial</w:t>
      </w:r>
      <w:r w:rsidRPr="00857F60">
        <w:rPr>
          <w:rFonts w:ascii="ITC Avant Garde" w:hAnsi="ITC Avant Garde"/>
          <w:bCs/>
        </w:rPr>
        <w:t>; c) d</w:t>
      </w:r>
      <w:r w:rsidR="00EB2296" w:rsidRPr="00857F60">
        <w:rPr>
          <w:rFonts w:ascii="ITC Avant Garde" w:hAnsi="ITC Avant Garde"/>
          <w:bCs/>
        </w:rPr>
        <w:t>istintivo de llamada, frecuencia</w:t>
      </w:r>
      <w:r w:rsidR="0013131D" w:rsidRPr="00857F60">
        <w:rPr>
          <w:rFonts w:ascii="ITC Avant Garde" w:hAnsi="ITC Avant Garde"/>
          <w:bCs/>
        </w:rPr>
        <w:t xml:space="preserve"> o canal asignado</w:t>
      </w:r>
      <w:r w:rsidR="00EB2296" w:rsidRPr="00857F60">
        <w:rPr>
          <w:rFonts w:ascii="ITC Avant Garde" w:hAnsi="ITC Avant Garde"/>
          <w:bCs/>
        </w:rPr>
        <w:t xml:space="preserve"> y población principal a servir</w:t>
      </w:r>
      <w:r w:rsidRPr="00857F60">
        <w:rPr>
          <w:rFonts w:ascii="ITC Avant Garde" w:hAnsi="ITC Avant Garde"/>
          <w:bCs/>
        </w:rPr>
        <w:t>; d) f</w:t>
      </w:r>
      <w:r w:rsidR="00EB2296" w:rsidRPr="00857F60">
        <w:rPr>
          <w:rFonts w:ascii="ITC Avant Garde" w:hAnsi="ITC Avant Garde"/>
          <w:bCs/>
        </w:rPr>
        <w:t xml:space="preserve">echa de expedición y vigencia del título de </w:t>
      </w:r>
      <w:r w:rsidRPr="00857F60">
        <w:rPr>
          <w:rFonts w:ascii="ITC Avant Garde" w:hAnsi="ITC Avant Garde"/>
          <w:bCs/>
        </w:rPr>
        <w:t>permiso objeto de la transición; e) u</w:t>
      </w:r>
      <w:r w:rsidR="00EB2296" w:rsidRPr="00857F60">
        <w:rPr>
          <w:rFonts w:ascii="ITC Avant Garde" w:hAnsi="ITC Avant Garde"/>
          <w:bCs/>
        </w:rPr>
        <w:t>so de la concesión</w:t>
      </w:r>
      <w:r w:rsidRPr="00857F60">
        <w:rPr>
          <w:rFonts w:ascii="ITC Avant Garde" w:hAnsi="ITC Avant Garde"/>
          <w:bCs/>
        </w:rPr>
        <w:t>; f) m</w:t>
      </w:r>
      <w:r w:rsidR="00F87A1C" w:rsidRPr="00857F60">
        <w:rPr>
          <w:rFonts w:ascii="ITC Avant Garde" w:hAnsi="ITC Avant Garde"/>
          <w:bCs/>
        </w:rPr>
        <w:t>anifestación del s</w:t>
      </w:r>
      <w:r w:rsidR="00EB2296" w:rsidRPr="00857F60">
        <w:rPr>
          <w:rFonts w:ascii="ITC Avant Garde" w:hAnsi="ITC Avant Garde"/>
          <w:bCs/>
        </w:rPr>
        <w:t>olicitante respecto a la operación de la estación</w:t>
      </w:r>
      <w:r w:rsidRPr="00857F60">
        <w:rPr>
          <w:rFonts w:ascii="ITC Avant Garde" w:hAnsi="ITC Avant Garde"/>
          <w:bCs/>
        </w:rPr>
        <w:t>, y g) m</w:t>
      </w:r>
      <w:r w:rsidR="00F87A1C" w:rsidRPr="00857F60">
        <w:rPr>
          <w:rFonts w:ascii="ITC Avant Garde" w:hAnsi="ITC Avant Garde"/>
          <w:bCs/>
        </w:rPr>
        <w:t>anifestación del s</w:t>
      </w:r>
      <w:r w:rsidR="00EB2296" w:rsidRPr="00857F60">
        <w:rPr>
          <w:rFonts w:ascii="ITC Avant Garde" w:hAnsi="ITC Avant Garde"/>
          <w:bCs/>
        </w:rPr>
        <w:t>olicitante re</w:t>
      </w:r>
      <w:r w:rsidRPr="00857F60">
        <w:rPr>
          <w:rFonts w:ascii="ITC Avant Garde" w:hAnsi="ITC Avant Garde"/>
          <w:bCs/>
        </w:rPr>
        <w:t xml:space="preserve">lativa a la aceptación de </w:t>
      </w:r>
      <w:r w:rsidR="00EB2296" w:rsidRPr="00857F60">
        <w:rPr>
          <w:rFonts w:ascii="ITC Avant Garde" w:hAnsi="ITC Avant Garde"/>
          <w:bCs/>
        </w:rPr>
        <w:t xml:space="preserve">las condiciones que se establecerán en el título de concesión que al efecto se expida. </w:t>
      </w:r>
    </w:p>
    <w:p w:rsidR="005A7A5A" w:rsidRPr="00857F60" w:rsidRDefault="00E470A0" w:rsidP="00857F60">
      <w:pPr>
        <w:autoSpaceDE w:val="0"/>
        <w:autoSpaceDN w:val="0"/>
        <w:adjustRightInd w:val="0"/>
        <w:spacing w:before="240"/>
        <w:jc w:val="both"/>
        <w:rPr>
          <w:rFonts w:ascii="ITC Avant Garde" w:hAnsi="ITC Avant Garde"/>
          <w:bCs/>
        </w:rPr>
      </w:pPr>
      <w:r w:rsidRPr="00857F60">
        <w:rPr>
          <w:rFonts w:ascii="ITC Avant Garde" w:hAnsi="ITC Avant Garde"/>
          <w:bCs/>
        </w:rPr>
        <w:t xml:space="preserve">Los requisitos a que hace referencia el párrafo anterior, fueron evaluados por la Dirección General de Concesiones de Radiodifusión, adscrita a la Unidad de Concesiones y </w:t>
      </w:r>
      <w:r w:rsidRPr="00857F60">
        <w:rPr>
          <w:rFonts w:ascii="ITC Avant Garde" w:hAnsi="ITC Avant Garde"/>
          <w:bCs/>
        </w:rPr>
        <w:lastRenderedPageBreak/>
        <w:t>Servicios de este Instituto, advirtiéndose por dicha Dirección que los mismos se cumplen en los términos previstos en</w:t>
      </w:r>
      <w:r w:rsidR="00452C8E" w:rsidRPr="00857F60">
        <w:rPr>
          <w:rFonts w:ascii="ITC Avant Garde" w:hAnsi="ITC Avant Garde"/>
          <w:bCs/>
        </w:rPr>
        <w:t xml:space="preserve"> fracción IV del artículo Segundo Transitorio de</w:t>
      </w:r>
      <w:r w:rsidRPr="00857F60">
        <w:rPr>
          <w:rFonts w:ascii="ITC Avant Garde" w:hAnsi="ITC Avant Garde"/>
          <w:bCs/>
        </w:rPr>
        <w:t xml:space="preserve"> los Lineamientos. Dichos requisitos se encuentran contenidos en el </w:t>
      </w:r>
      <w:r w:rsidRPr="00857F60">
        <w:rPr>
          <w:rFonts w:ascii="ITC Avant Garde" w:hAnsi="ITC Avant Garde"/>
          <w:b/>
          <w:bCs/>
        </w:rPr>
        <w:t xml:space="preserve">Anexo 1 </w:t>
      </w:r>
      <w:r w:rsidRPr="00857F60">
        <w:rPr>
          <w:rFonts w:ascii="ITC Avant Garde" w:hAnsi="ITC Avant Garde"/>
          <w:bCs/>
        </w:rPr>
        <w:t>de la presente Resolución, así como en el expediente a</w:t>
      </w:r>
      <w:r w:rsidR="00452C8E" w:rsidRPr="00857F60">
        <w:rPr>
          <w:rFonts w:ascii="ITC Avant Garde" w:hAnsi="ITC Avant Garde"/>
          <w:bCs/>
        </w:rPr>
        <w:t>dministrativo correspondiente a</w:t>
      </w:r>
      <w:r w:rsidRPr="00857F60">
        <w:rPr>
          <w:rFonts w:ascii="ITC Avant Garde" w:hAnsi="ITC Avant Garde"/>
          <w:bCs/>
        </w:rPr>
        <w:t xml:space="preserve"> cada una de las Solicitudes de Transición. </w:t>
      </w:r>
    </w:p>
    <w:p w:rsidR="005A7A5A" w:rsidRPr="00857F60" w:rsidRDefault="00EB2296" w:rsidP="00857F60">
      <w:pPr>
        <w:suppressAutoHyphens/>
        <w:spacing w:before="240"/>
        <w:ind w:right="-62"/>
        <w:jc w:val="both"/>
        <w:rPr>
          <w:rFonts w:ascii="ITC Avant Garde" w:hAnsi="ITC Avant Garde" w:cs="Tahoma"/>
          <w:bCs/>
          <w:color w:val="000000"/>
          <w:lang w:eastAsia="es-MX"/>
        </w:rPr>
      </w:pPr>
      <w:r w:rsidRPr="00857F60">
        <w:rPr>
          <w:rFonts w:ascii="ITC Avant Garde" w:hAnsi="ITC Avant Garde" w:cs="Tahoma"/>
          <w:bCs/>
          <w:color w:val="000000"/>
          <w:lang w:eastAsia="es-MX"/>
        </w:rPr>
        <w:t>En este orden de ideas, esta autoridad considera que la</w:t>
      </w:r>
      <w:r w:rsidR="00744C07" w:rsidRPr="00857F60">
        <w:rPr>
          <w:rFonts w:ascii="ITC Avant Garde" w:hAnsi="ITC Avant Garde" w:cs="Tahoma"/>
          <w:bCs/>
          <w:color w:val="000000"/>
          <w:lang w:eastAsia="es-MX"/>
        </w:rPr>
        <w:t>s S</w:t>
      </w:r>
      <w:r w:rsidRPr="00857F60">
        <w:rPr>
          <w:rFonts w:ascii="ITC Avant Garde" w:hAnsi="ITC Avant Garde" w:cs="Tahoma"/>
          <w:bCs/>
          <w:color w:val="000000"/>
          <w:lang w:eastAsia="es-MX"/>
        </w:rPr>
        <w:t>olicitud</w:t>
      </w:r>
      <w:r w:rsidR="00F87A1C" w:rsidRPr="00857F60">
        <w:rPr>
          <w:rFonts w:ascii="ITC Avant Garde" w:hAnsi="ITC Avant Garde" w:cs="Tahoma"/>
          <w:bCs/>
          <w:color w:val="000000"/>
          <w:lang w:eastAsia="es-MX"/>
        </w:rPr>
        <w:t>es</w:t>
      </w:r>
      <w:r w:rsidRPr="00857F60">
        <w:rPr>
          <w:rFonts w:ascii="ITC Avant Garde" w:hAnsi="ITC Avant Garde" w:cs="Tahoma"/>
          <w:bCs/>
          <w:color w:val="000000"/>
          <w:lang w:eastAsia="es-MX"/>
        </w:rPr>
        <w:t xml:space="preserve"> </w:t>
      </w:r>
      <w:r w:rsidR="00744C07" w:rsidRPr="00857F60">
        <w:rPr>
          <w:rFonts w:ascii="ITC Avant Garde" w:hAnsi="ITC Avant Garde" w:cs="Tahoma"/>
          <w:bCs/>
          <w:color w:val="000000"/>
          <w:lang w:val="es-ES" w:eastAsia="es-MX"/>
        </w:rPr>
        <w:t>de T</w:t>
      </w:r>
      <w:r w:rsidRPr="00857F60">
        <w:rPr>
          <w:rFonts w:ascii="ITC Avant Garde" w:hAnsi="ITC Avant Garde" w:cs="Tahoma"/>
          <w:bCs/>
          <w:color w:val="000000"/>
          <w:lang w:val="es-ES" w:eastAsia="es-MX"/>
        </w:rPr>
        <w:t>ransición</w:t>
      </w:r>
      <w:r w:rsidRPr="00857F60">
        <w:rPr>
          <w:rFonts w:ascii="ITC Avant Garde" w:hAnsi="ITC Avant Garde" w:cs="Tahoma"/>
          <w:bCs/>
          <w:color w:val="000000"/>
          <w:lang w:eastAsia="es-MX"/>
        </w:rPr>
        <w:t xml:space="preserve"> se encuentra</w:t>
      </w:r>
      <w:r w:rsidR="00F87A1C" w:rsidRPr="00857F60">
        <w:rPr>
          <w:rFonts w:ascii="ITC Avant Garde" w:hAnsi="ITC Avant Garde" w:cs="Tahoma"/>
          <w:bCs/>
          <w:color w:val="000000"/>
          <w:lang w:eastAsia="es-MX"/>
        </w:rPr>
        <w:t>n</w:t>
      </w:r>
      <w:r w:rsidRPr="00857F60">
        <w:rPr>
          <w:rFonts w:ascii="ITC Avant Garde" w:hAnsi="ITC Avant Garde" w:cs="Tahoma"/>
          <w:bCs/>
          <w:color w:val="000000"/>
          <w:lang w:eastAsia="es-MX"/>
        </w:rPr>
        <w:t xml:space="preserve"> debidamente integrada</w:t>
      </w:r>
      <w:r w:rsidR="00F87A1C" w:rsidRPr="00857F60">
        <w:rPr>
          <w:rFonts w:ascii="ITC Avant Garde" w:hAnsi="ITC Avant Garde" w:cs="Tahoma"/>
          <w:bCs/>
          <w:color w:val="000000"/>
          <w:lang w:eastAsia="es-MX"/>
        </w:rPr>
        <w:t>s</w:t>
      </w:r>
      <w:r w:rsidRPr="00857F60">
        <w:rPr>
          <w:rFonts w:ascii="ITC Avant Garde" w:hAnsi="ITC Avant Garde" w:cs="Tahoma"/>
          <w:bCs/>
          <w:color w:val="000000"/>
          <w:lang w:eastAsia="es-MX"/>
        </w:rPr>
        <w:t xml:space="preserve"> </w:t>
      </w:r>
      <w:r w:rsidR="00452C8E" w:rsidRPr="00857F60">
        <w:rPr>
          <w:rFonts w:ascii="ITC Avant Garde" w:hAnsi="ITC Avant Garde" w:cs="Tahoma"/>
          <w:bCs/>
          <w:color w:val="000000"/>
          <w:lang w:eastAsia="es-MX"/>
        </w:rPr>
        <w:t xml:space="preserve">para su aprobación toda vez que </w:t>
      </w:r>
      <w:r w:rsidRPr="00857F60">
        <w:rPr>
          <w:rFonts w:ascii="ITC Avant Garde" w:hAnsi="ITC Avant Garde" w:cs="Tahoma"/>
          <w:bCs/>
          <w:color w:val="000000"/>
          <w:lang w:eastAsia="es-MX"/>
        </w:rPr>
        <w:t>la información presentada con motivo de la</w:t>
      </w:r>
      <w:r w:rsidR="00744C07" w:rsidRPr="00857F60">
        <w:rPr>
          <w:rFonts w:ascii="ITC Avant Garde" w:hAnsi="ITC Avant Garde" w:cs="Tahoma"/>
          <w:bCs/>
          <w:color w:val="000000"/>
          <w:lang w:eastAsia="es-MX"/>
        </w:rPr>
        <w:t>s</w:t>
      </w:r>
      <w:r w:rsidRPr="00857F60">
        <w:rPr>
          <w:rFonts w:ascii="ITC Avant Garde" w:hAnsi="ITC Avant Garde" w:cs="Tahoma"/>
          <w:bCs/>
          <w:color w:val="000000"/>
          <w:lang w:eastAsia="es-MX"/>
        </w:rPr>
        <w:t xml:space="preserve"> misma</w:t>
      </w:r>
      <w:r w:rsidR="00744C07" w:rsidRPr="00857F60">
        <w:rPr>
          <w:rFonts w:ascii="ITC Avant Garde" w:hAnsi="ITC Avant Garde" w:cs="Tahoma"/>
          <w:bCs/>
          <w:color w:val="000000"/>
          <w:lang w:eastAsia="es-MX"/>
        </w:rPr>
        <w:t>s</w:t>
      </w:r>
      <w:r w:rsidRPr="00857F60">
        <w:rPr>
          <w:rFonts w:ascii="ITC Avant Garde" w:hAnsi="ITC Avant Garde" w:cs="Tahoma"/>
          <w:bCs/>
          <w:color w:val="000000"/>
          <w:lang w:eastAsia="es-MX"/>
        </w:rPr>
        <w:t xml:space="preserve"> cumple con los requisitos previstos en la fracción IV del artículo Segundo Transitorio de los Lineamientos.</w:t>
      </w:r>
    </w:p>
    <w:p w:rsidR="005A7A5A" w:rsidRPr="00857F60" w:rsidRDefault="00DA3B88" w:rsidP="00857F60">
      <w:pPr>
        <w:suppressAutoHyphens/>
        <w:spacing w:before="240"/>
        <w:ind w:right="-62"/>
        <w:jc w:val="both"/>
        <w:rPr>
          <w:rFonts w:ascii="ITC Avant Garde" w:hAnsi="ITC Avant Garde" w:cs="Tahoma"/>
          <w:bCs/>
          <w:color w:val="000000"/>
          <w:lang w:eastAsia="es-MX"/>
        </w:rPr>
      </w:pPr>
      <w:r w:rsidRPr="00857F60">
        <w:rPr>
          <w:rFonts w:ascii="ITC Avant Garde" w:hAnsi="ITC Avant Garde" w:cs="Tahoma"/>
          <w:bCs/>
          <w:color w:val="000000"/>
          <w:lang w:eastAsia="es-MX"/>
        </w:rPr>
        <w:t>Ahora bien, atendiendo la petición formulada por los Permisionarios</w:t>
      </w:r>
      <w:r w:rsidR="000E5CB6" w:rsidRPr="00857F60">
        <w:rPr>
          <w:rFonts w:ascii="ITC Avant Garde" w:hAnsi="ITC Avant Garde"/>
          <w:b/>
          <w:lang w:eastAsia="es-MX"/>
        </w:rPr>
        <w:t xml:space="preserve"> EL APRENDIZAJE ES PARA TODOS, A.C.</w:t>
      </w:r>
      <w:r w:rsidR="000E5CB6" w:rsidRPr="00857F60">
        <w:rPr>
          <w:rFonts w:ascii="ITC Avant Garde" w:hAnsi="ITC Avant Garde"/>
          <w:lang w:eastAsia="es-MX"/>
        </w:rPr>
        <w:t xml:space="preserve"> y </w:t>
      </w:r>
      <w:r w:rsidR="000E5CB6" w:rsidRPr="00857F60">
        <w:rPr>
          <w:rFonts w:ascii="ITC Avant Garde" w:hAnsi="ITC Avant Garde"/>
          <w:b/>
          <w:lang w:eastAsia="es-MX"/>
        </w:rPr>
        <w:t>LA COMUNIDAD UNIDA POR SU CULTURA, A.C.</w:t>
      </w:r>
      <w:r w:rsidRPr="00857F60">
        <w:rPr>
          <w:rFonts w:ascii="ITC Avant Garde" w:hAnsi="ITC Avant Garde" w:cs="Tahoma"/>
          <w:bCs/>
          <w:color w:val="000000"/>
          <w:lang w:eastAsia="es-MX"/>
        </w:rPr>
        <w:t xml:space="preserve">, identificados en el </w:t>
      </w:r>
      <w:r w:rsidRPr="00857F60">
        <w:rPr>
          <w:rFonts w:ascii="ITC Avant Garde" w:hAnsi="ITC Avant Garde" w:cs="Tahoma"/>
          <w:b/>
          <w:bCs/>
          <w:color w:val="000000"/>
          <w:lang w:eastAsia="es-MX"/>
        </w:rPr>
        <w:t>Anexo 1</w:t>
      </w:r>
      <w:r w:rsidR="003C37D7" w:rsidRPr="00857F60">
        <w:rPr>
          <w:rFonts w:ascii="ITC Avant Garde" w:hAnsi="ITC Avant Garde" w:cs="Tahoma"/>
          <w:bCs/>
          <w:color w:val="000000"/>
          <w:lang w:eastAsia="es-MX"/>
        </w:rPr>
        <w:t xml:space="preserve"> de la presente Resolución</w:t>
      </w:r>
      <w:r w:rsidRPr="00857F60">
        <w:rPr>
          <w:rFonts w:ascii="ITC Avant Garde" w:hAnsi="ITC Avant Garde" w:cs="Tahoma"/>
          <w:bCs/>
          <w:color w:val="000000"/>
          <w:lang w:eastAsia="es-MX"/>
        </w:rPr>
        <w:t xml:space="preserve">, en el sentido de que manifestaron su interés en transitar los permisos de los cuales son titulares al régimen de concesión para uso social comunitaria, la Dirección General de Concesiones de Radiodifusión, adscrita a la Unidad de Concesiones y Servicios del Instituto, procedió a analizar la documentación presentada por los solicitantes </w:t>
      </w:r>
      <w:r w:rsidR="00B0280E" w:rsidRPr="00857F60">
        <w:rPr>
          <w:rFonts w:ascii="ITC Avant Garde" w:hAnsi="ITC Avant Garde" w:cs="Tahoma"/>
          <w:bCs/>
          <w:color w:val="000000"/>
          <w:lang w:eastAsia="es-MX"/>
        </w:rPr>
        <w:t xml:space="preserve">a la luz del artículo Segundo Transitorio fracción VI de los Lineamientos en relación con lo dispuesto en el artículo 67 fracción IV párrafo segundo, </w:t>
      </w:r>
      <w:r w:rsidRPr="00857F60">
        <w:rPr>
          <w:rFonts w:ascii="ITC Avant Garde" w:hAnsi="ITC Avant Garde" w:cs="Tahoma"/>
          <w:bCs/>
          <w:color w:val="000000"/>
          <w:lang w:eastAsia="es-MX"/>
        </w:rPr>
        <w:t xml:space="preserve">a fin de constatar los fines de la concesión solicitada para uso social comunitaria, así como el objeto bajo el cual se encuentra constituido cada Permisionario como persona moral.  </w:t>
      </w:r>
    </w:p>
    <w:p w:rsidR="005A7A5A" w:rsidRPr="00857F60" w:rsidRDefault="00DA3B88" w:rsidP="00857F60">
      <w:pPr>
        <w:pStyle w:val="Default"/>
        <w:spacing w:before="240" w:after="200" w:line="276" w:lineRule="auto"/>
        <w:ind w:right="-96"/>
        <w:jc w:val="both"/>
        <w:rPr>
          <w:rFonts w:ascii="ITC Avant Garde" w:hAnsi="ITC Avant Garde" w:cs="Tahoma"/>
          <w:bCs/>
          <w:sz w:val="22"/>
          <w:szCs w:val="22"/>
          <w:lang w:eastAsia="es-MX"/>
        </w:rPr>
      </w:pPr>
      <w:r w:rsidRPr="00857F60">
        <w:rPr>
          <w:rFonts w:ascii="ITC Avant Garde" w:hAnsi="ITC Avant Garde" w:cs="Tahoma"/>
          <w:bCs/>
          <w:sz w:val="22"/>
          <w:szCs w:val="22"/>
          <w:lang w:eastAsia="es-MX"/>
        </w:rPr>
        <w:t xml:space="preserve">Al respecto se observó que </w:t>
      </w:r>
      <w:r w:rsidR="003211C8" w:rsidRPr="00857F60">
        <w:rPr>
          <w:rFonts w:ascii="ITC Avant Garde" w:hAnsi="ITC Avant Garde" w:cs="Tahoma"/>
          <w:bCs/>
          <w:sz w:val="22"/>
          <w:szCs w:val="22"/>
          <w:lang w:eastAsia="es-MX"/>
        </w:rPr>
        <w:t xml:space="preserve">los permisionarios </w:t>
      </w:r>
      <w:r w:rsidR="00711C00" w:rsidRPr="00857F60">
        <w:rPr>
          <w:rFonts w:ascii="ITC Avant Garde" w:hAnsi="ITC Avant Garde"/>
          <w:b/>
          <w:sz w:val="22"/>
          <w:szCs w:val="22"/>
          <w:lang w:eastAsia="es-MX"/>
        </w:rPr>
        <w:t>EL APRENDIZAJE ES PARA TODOS, A.C.</w:t>
      </w:r>
      <w:r w:rsidR="003211C8" w:rsidRPr="00857F60">
        <w:rPr>
          <w:rFonts w:ascii="ITC Avant Garde" w:hAnsi="ITC Avant Garde"/>
          <w:b/>
          <w:sz w:val="22"/>
          <w:szCs w:val="22"/>
          <w:lang w:eastAsia="es-MX"/>
        </w:rPr>
        <w:t xml:space="preserve"> </w:t>
      </w:r>
      <w:r w:rsidR="003211C8" w:rsidRPr="00857F60">
        <w:rPr>
          <w:rFonts w:ascii="ITC Avant Garde" w:hAnsi="ITC Avant Garde"/>
          <w:sz w:val="22"/>
          <w:szCs w:val="22"/>
          <w:lang w:eastAsia="es-MX"/>
        </w:rPr>
        <w:t xml:space="preserve">y </w:t>
      </w:r>
      <w:r w:rsidR="003211C8" w:rsidRPr="00857F60">
        <w:rPr>
          <w:rFonts w:ascii="ITC Avant Garde" w:hAnsi="ITC Avant Garde"/>
          <w:b/>
          <w:sz w:val="22"/>
          <w:szCs w:val="22"/>
          <w:lang w:eastAsia="es-MX"/>
        </w:rPr>
        <w:t>LA COMUNIDAD UNIDA POR SU CULTURA, A.C.</w:t>
      </w:r>
      <w:r w:rsidR="00A6577D" w:rsidRPr="00857F60">
        <w:rPr>
          <w:rFonts w:ascii="ITC Avant Garde" w:hAnsi="ITC Avant Garde" w:cs="Tahoma"/>
          <w:bCs/>
          <w:sz w:val="22"/>
          <w:szCs w:val="22"/>
          <w:lang w:eastAsia="es-MX"/>
        </w:rPr>
        <w:t xml:space="preserve"> no </w:t>
      </w:r>
      <w:r w:rsidRPr="00857F60">
        <w:rPr>
          <w:rFonts w:ascii="ITC Avant Garde" w:hAnsi="ITC Avant Garde" w:cs="Tahoma"/>
          <w:bCs/>
          <w:sz w:val="22"/>
          <w:szCs w:val="22"/>
          <w:lang w:eastAsia="es-MX"/>
        </w:rPr>
        <w:t>acredit</w:t>
      </w:r>
      <w:r w:rsidR="003211C8" w:rsidRPr="00857F60">
        <w:rPr>
          <w:rFonts w:ascii="ITC Avant Garde" w:hAnsi="ITC Avant Garde" w:cs="Tahoma"/>
          <w:bCs/>
          <w:sz w:val="22"/>
          <w:szCs w:val="22"/>
          <w:lang w:eastAsia="es-MX"/>
        </w:rPr>
        <w:t>aron</w:t>
      </w:r>
      <w:r w:rsidR="008E2270" w:rsidRPr="00857F60">
        <w:rPr>
          <w:rFonts w:ascii="ITC Avant Garde" w:hAnsi="ITC Avant Garde" w:cs="Tahoma"/>
          <w:bCs/>
          <w:sz w:val="22"/>
          <w:szCs w:val="22"/>
          <w:lang w:eastAsia="es-MX"/>
        </w:rPr>
        <w:t>,</w:t>
      </w:r>
      <w:r w:rsidR="00711C00" w:rsidRPr="00857F60">
        <w:rPr>
          <w:rFonts w:ascii="ITC Avant Garde" w:hAnsi="ITC Avant Garde" w:cs="Tahoma"/>
          <w:bCs/>
          <w:sz w:val="22"/>
          <w:szCs w:val="22"/>
          <w:lang w:eastAsia="es-MX"/>
        </w:rPr>
        <w:t xml:space="preserve"> mediante su</w:t>
      </w:r>
      <w:r w:rsidR="00A2666B" w:rsidRPr="00857F60">
        <w:rPr>
          <w:rFonts w:ascii="ITC Avant Garde" w:hAnsi="ITC Avant Garde" w:cs="Tahoma"/>
          <w:bCs/>
          <w:sz w:val="22"/>
          <w:szCs w:val="22"/>
          <w:lang w:eastAsia="es-MX"/>
        </w:rPr>
        <w:t>s</w:t>
      </w:r>
      <w:r w:rsidR="00711C00" w:rsidRPr="00857F60">
        <w:rPr>
          <w:rFonts w:ascii="ITC Avant Garde" w:hAnsi="ITC Avant Garde" w:cs="Tahoma"/>
          <w:bCs/>
          <w:sz w:val="22"/>
          <w:szCs w:val="22"/>
          <w:lang w:eastAsia="es-MX"/>
        </w:rPr>
        <w:t xml:space="preserve"> escrito</w:t>
      </w:r>
      <w:r w:rsidR="00A2666B" w:rsidRPr="00857F60">
        <w:rPr>
          <w:rFonts w:ascii="ITC Avant Garde" w:hAnsi="ITC Avant Garde" w:cs="Tahoma"/>
          <w:bCs/>
          <w:sz w:val="22"/>
          <w:szCs w:val="22"/>
          <w:lang w:eastAsia="es-MX"/>
        </w:rPr>
        <w:t>s</w:t>
      </w:r>
      <w:r w:rsidR="00711C00" w:rsidRPr="00857F60">
        <w:rPr>
          <w:rFonts w:ascii="ITC Avant Garde" w:hAnsi="ITC Avant Garde" w:cs="Tahoma"/>
          <w:bCs/>
          <w:sz w:val="22"/>
          <w:szCs w:val="22"/>
          <w:lang w:eastAsia="es-MX"/>
        </w:rPr>
        <w:t xml:space="preserve"> de respuesta a que se refiere el Antecedente X de la presente Resolución, </w:t>
      </w:r>
      <w:r w:rsidR="00073305" w:rsidRPr="00857F60">
        <w:rPr>
          <w:rFonts w:ascii="ITC Avant Garde" w:hAnsi="ITC Avant Garde" w:cs="Tahoma"/>
          <w:bCs/>
          <w:sz w:val="22"/>
          <w:szCs w:val="22"/>
          <w:lang w:eastAsia="es-MX"/>
        </w:rPr>
        <w:t xml:space="preserve">el carácter </w:t>
      </w:r>
      <w:r w:rsidR="008B5827" w:rsidRPr="00857F60">
        <w:rPr>
          <w:rFonts w:ascii="ITC Avant Garde" w:hAnsi="ITC Avant Garde" w:cs="Tahoma"/>
          <w:bCs/>
          <w:sz w:val="22"/>
          <w:szCs w:val="22"/>
          <w:lang w:eastAsia="es-MX"/>
        </w:rPr>
        <w:t xml:space="preserve">para uso social </w:t>
      </w:r>
      <w:r w:rsidR="00073305" w:rsidRPr="00857F60">
        <w:rPr>
          <w:rFonts w:ascii="ITC Avant Garde" w:hAnsi="ITC Avant Garde" w:cs="Tahoma"/>
          <w:bCs/>
          <w:sz w:val="22"/>
          <w:szCs w:val="22"/>
          <w:lang w:eastAsia="es-MX"/>
        </w:rPr>
        <w:t xml:space="preserve">comunitaria </w:t>
      </w:r>
      <w:r w:rsidR="008E2270" w:rsidRPr="00857F60">
        <w:rPr>
          <w:rFonts w:ascii="ITC Avant Garde" w:hAnsi="ITC Avant Garde" w:cs="Tahoma"/>
          <w:bCs/>
          <w:sz w:val="22"/>
          <w:szCs w:val="22"/>
          <w:lang w:eastAsia="es-MX"/>
        </w:rPr>
        <w:t>de las estaciones que actualmente opera</w:t>
      </w:r>
      <w:r w:rsidR="003211C8" w:rsidRPr="00857F60">
        <w:rPr>
          <w:rFonts w:ascii="ITC Avant Garde" w:hAnsi="ITC Avant Garde" w:cs="Tahoma"/>
          <w:bCs/>
          <w:sz w:val="22"/>
          <w:szCs w:val="22"/>
          <w:lang w:eastAsia="es-MX"/>
        </w:rPr>
        <w:t>n</w:t>
      </w:r>
      <w:r w:rsidR="008E2270" w:rsidRPr="00857F60">
        <w:rPr>
          <w:rFonts w:ascii="ITC Avant Garde" w:hAnsi="ITC Avant Garde" w:cs="Tahoma"/>
          <w:bCs/>
          <w:sz w:val="22"/>
          <w:szCs w:val="22"/>
          <w:lang w:eastAsia="es-MX"/>
        </w:rPr>
        <w:t xml:space="preserve"> al amparo de los permisos de los cuales </w:t>
      </w:r>
      <w:r w:rsidR="003211C8" w:rsidRPr="00857F60">
        <w:rPr>
          <w:rFonts w:ascii="ITC Avant Garde" w:hAnsi="ITC Avant Garde" w:cs="Tahoma"/>
          <w:bCs/>
          <w:sz w:val="22"/>
          <w:szCs w:val="22"/>
          <w:lang w:eastAsia="es-MX"/>
        </w:rPr>
        <w:t xml:space="preserve">son </w:t>
      </w:r>
      <w:r w:rsidR="008E2270" w:rsidRPr="00857F60">
        <w:rPr>
          <w:rFonts w:ascii="ITC Avant Garde" w:hAnsi="ITC Avant Garde" w:cs="Tahoma"/>
          <w:bCs/>
          <w:sz w:val="22"/>
          <w:szCs w:val="22"/>
          <w:lang w:eastAsia="es-MX"/>
        </w:rPr>
        <w:t>titular</w:t>
      </w:r>
      <w:r w:rsidR="003211C8" w:rsidRPr="00857F60">
        <w:rPr>
          <w:rFonts w:ascii="ITC Avant Garde" w:hAnsi="ITC Avant Garde" w:cs="Tahoma"/>
          <w:bCs/>
          <w:sz w:val="22"/>
          <w:szCs w:val="22"/>
          <w:lang w:eastAsia="es-MX"/>
        </w:rPr>
        <w:t>es</w:t>
      </w:r>
      <w:r w:rsidR="008E2270" w:rsidRPr="00857F60">
        <w:rPr>
          <w:rFonts w:ascii="ITC Avant Garde" w:hAnsi="ITC Avant Garde" w:cs="Tahoma"/>
          <w:bCs/>
          <w:sz w:val="22"/>
          <w:szCs w:val="22"/>
          <w:lang w:eastAsia="es-MX"/>
        </w:rPr>
        <w:t xml:space="preserve"> </w:t>
      </w:r>
      <w:r w:rsidRPr="00857F60">
        <w:rPr>
          <w:rFonts w:ascii="ITC Avant Garde" w:hAnsi="ITC Avant Garde" w:cs="Tahoma"/>
          <w:bCs/>
          <w:sz w:val="22"/>
          <w:szCs w:val="22"/>
          <w:lang w:eastAsia="es-MX"/>
        </w:rPr>
        <w:t xml:space="preserve">que </w:t>
      </w:r>
      <w:r w:rsidR="008E2270" w:rsidRPr="00857F60">
        <w:rPr>
          <w:rFonts w:ascii="ITC Avant Garde" w:hAnsi="ITC Avant Garde" w:cs="Tahoma"/>
          <w:bCs/>
          <w:sz w:val="22"/>
          <w:szCs w:val="22"/>
          <w:lang w:eastAsia="es-MX"/>
        </w:rPr>
        <w:t xml:space="preserve">prevén </w:t>
      </w:r>
      <w:r w:rsidR="00073305" w:rsidRPr="00857F60">
        <w:rPr>
          <w:rFonts w:ascii="ITC Avant Garde" w:hAnsi="ITC Avant Garde" w:cs="Tahoma"/>
          <w:bCs/>
          <w:sz w:val="22"/>
          <w:szCs w:val="22"/>
          <w:lang w:eastAsia="es-MX"/>
        </w:rPr>
        <w:t xml:space="preserve">los artículos 67 fracción IV segundo párrafo de la Ley y Segundo Transitorio fracción VI </w:t>
      </w:r>
      <w:r w:rsidR="008B5827" w:rsidRPr="00857F60">
        <w:rPr>
          <w:rFonts w:ascii="ITC Avant Garde" w:hAnsi="ITC Avant Garde" w:cs="Tahoma"/>
          <w:bCs/>
          <w:sz w:val="22"/>
          <w:szCs w:val="22"/>
          <w:lang w:eastAsia="es-MX"/>
        </w:rPr>
        <w:t xml:space="preserve">párrafos sexto y séptimo </w:t>
      </w:r>
      <w:r w:rsidR="00073305" w:rsidRPr="00857F60">
        <w:rPr>
          <w:rFonts w:ascii="ITC Avant Garde" w:hAnsi="ITC Avant Garde" w:cs="Tahoma"/>
          <w:bCs/>
          <w:sz w:val="22"/>
          <w:szCs w:val="22"/>
          <w:lang w:eastAsia="es-MX"/>
        </w:rPr>
        <w:t xml:space="preserve">de </w:t>
      </w:r>
      <w:r w:rsidR="008E2270" w:rsidRPr="00857F60">
        <w:rPr>
          <w:rFonts w:ascii="ITC Avant Garde" w:hAnsi="ITC Avant Garde" w:cs="Tahoma"/>
          <w:bCs/>
          <w:sz w:val="22"/>
          <w:szCs w:val="22"/>
          <w:lang w:eastAsia="es-MX"/>
        </w:rPr>
        <w:t xml:space="preserve">los Lineamientos. En efecto, según se desprende de la información presentada por </w:t>
      </w:r>
      <w:r w:rsidR="003211C8" w:rsidRPr="00857F60">
        <w:rPr>
          <w:rFonts w:ascii="ITC Avant Garde" w:hAnsi="ITC Avant Garde" w:cs="Tahoma"/>
          <w:bCs/>
          <w:sz w:val="22"/>
          <w:szCs w:val="22"/>
          <w:lang w:eastAsia="es-MX"/>
        </w:rPr>
        <w:t>el interesado</w:t>
      </w:r>
      <w:r w:rsidR="008E2270" w:rsidRPr="00857F60">
        <w:rPr>
          <w:rFonts w:ascii="ITC Avant Garde" w:hAnsi="ITC Avant Garde" w:cs="Tahoma"/>
          <w:bCs/>
          <w:sz w:val="22"/>
          <w:szCs w:val="22"/>
          <w:lang w:eastAsia="es-MX"/>
        </w:rPr>
        <w:t xml:space="preserve">, </w:t>
      </w:r>
      <w:r w:rsidR="00AC3B22" w:rsidRPr="00857F60">
        <w:rPr>
          <w:rFonts w:ascii="ITC Avant Garde" w:hAnsi="ITC Avant Garde" w:cs="Tahoma"/>
          <w:bCs/>
          <w:sz w:val="22"/>
          <w:szCs w:val="22"/>
          <w:lang w:eastAsia="es-MX"/>
        </w:rPr>
        <w:t xml:space="preserve">en relación con el requisito previsto en </w:t>
      </w:r>
      <w:r w:rsidR="008E2270" w:rsidRPr="00857F60">
        <w:rPr>
          <w:rFonts w:ascii="ITC Avant Garde" w:hAnsi="ITC Avant Garde" w:cs="Tahoma"/>
          <w:bCs/>
          <w:sz w:val="22"/>
          <w:szCs w:val="22"/>
          <w:lang w:eastAsia="es-MX"/>
        </w:rPr>
        <w:t xml:space="preserve">las disposiciones citadas </w:t>
      </w:r>
      <w:r w:rsidR="003211C8" w:rsidRPr="00857F60">
        <w:rPr>
          <w:rFonts w:ascii="ITC Avant Garde" w:hAnsi="ITC Avant Garde" w:cs="Tahoma"/>
          <w:bCs/>
          <w:sz w:val="22"/>
          <w:szCs w:val="22"/>
          <w:lang w:eastAsia="es-MX"/>
        </w:rPr>
        <w:t>para</w:t>
      </w:r>
      <w:r w:rsidR="00B501E3" w:rsidRPr="00857F60">
        <w:rPr>
          <w:rFonts w:ascii="ITC Avant Garde" w:hAnsi="ITC Avant Garde" w:cs="Tahoma"/>
          <w:bCs/>
          <w:sz w:val="22"/>
          <w:szCs w:val="22"/>
          <w:lang w:eastAsia="es-MX"/>
        </w:rPr>
        <w:t xml:space="preserve"> las concesiones para</w:t>
      </w:r>
      <w:r w:rsidR="0092229B" w:rsidRPr="00857F60">
        <w:rPr>
          <w:rFonts w:ascii="ITC Avant Garde" w:hAnsi="ITC Avant Garde" w:cs="Tahoma"/>
          <w:bCs/>
          <w:sz w:val="22"/>
          <w:szCs w:val="22"/>
          <w:lang w:eastAsia="es-MX"/>
        </w:rPr>
        <w:t xml:space="preserve"> uso social comunitaria en el sentido de que éstas</w:t>
      </w:r>
      <w:r w:rsidR="0092229B" w:rsidRPr="00857F60">
        <w:rPr>
          <w:rFonts w:ascii="ITC Avant Garde" w:hAnsi="ITC Avant Garde"/>
          <w:sz w:val="22"/>
          <w:szCs w:val="22"/>
        </w:rPr>
        <w:t xml:space="preserve"> </w:t>
      </w:r>
      <w:r w:rsidR="0092229B" w:rsidRPr="00857F60">
        <w:rPr>
          <w:rFonts w:ascii="ITC Avant Garde" w:hAnsi="ITC Avant Garde" w:cs="Tahoma"/>
          <w:bCs/>
          <w:sz w:val="22"/>
          <w:szCs w:val="22"/>
          <w:lang w:eastAsia="es-MX"/>
        </w:rPr>
        <w:t>se otorgarán a las organizaciones civiles que estén constituidas bajo los principios de participación ciudadana directa, convivencia social, equidad, igualdad de género y pluralidad</w:t>
      </w:r>
      <w:r w:rsidR="003211C8" w:rsidRPr="00857F60">
        <w:rPr>
          <w:rFonts w:ascii="ITC Avant Garde" w:hAnsi="ITC Avant Garde" w:cs="Tahoma"/>
          <w:bCs/>
          <w:sz w:val="22"/>
          <w:szCs w:val="22"/>
          <w:lang w:eastAsia="es-MX"/>
        </w:rPr>
        <w:t>, dichos Permisionarios manifestaron su intención de modificar los estatutos sociales</w:t>
      </w:r>
      <w:r w:rsidR="009D0059" w:rsidRPr="00857F60">
        <w:rPr>
          <w:rFonts w:ascii="ITC Avant Garde" w:hAnsi="ITC Avant Garde" w:cs="Tahoma"/>
          <w:bCs/>
          <w:sz w:val="22"/>
          <w:szCs w:val="22"/>
          <w:lang w:eastAsia="es-MX"/>
        </w:rPr>
        <w:t xml:space="preserve"> de las asociaciones civiles permisionarias</w:t>
      </w:r>
      <w:r w:rsidR="003211C8" w:rsidRPr="00857F60">
        <w:rPr>
          <w:rFonts w:ascii="ITC Avant Garde" w:hAnsi="ITC Avant Garde" w:cs="Tahoma"/>
          <w:bCs/>
          <w:sz w:val="22"/>
          <w:szCs w:val="22"/>
          <w:lang w:eastAsia="es-MX"/>
        </w:rPr>
        <w:t xml:space="preserve"> para incluir los principios citados en la forma y términos que indique el Instituto</w:t>
      </w:r>
      <w:r w:rsidR="009D0059" w:rsidRPr="00857F60">
        <w:rPr>
          <w:rFonts w:ascii="ITC Avant Garde" w:hAnsi="ITC Avant Garde" w:cs="Tahoma"/>
          <w:bCs/>
          <w:sz w:val="22"/>
          <w:szCs w:val="22"/>
          <w:lang w:eastAsia="es-MX"/>
        </w:rPr>
        <w:t xml:space="preserve">, en caso de que este Instituto </w:t>
      </w:r>
      <w:r w:rsidR="003211C8" w:rsidRPr="00857F60">
        <w:rPr>
          <w:rFonts w:ascii="ITC Avant Garde" w:hAnsi="ITC Avant Garde" w:cs="Tahoma"/>
          <w:bCs/>
          <w:sz w:val="22"/>
          <w:szCs w:val="22"/>
          <w:lang w:eastAsia="es-MX"/>
        </w:rPr>
        <w:t>autorice el cambio al régimen de concesión para uso social comunitaria</w:t>
      </w:r>
      <w:r w:rsidR="009D0059" w:rsidRPr="00857F60">
        <w:rPr>
          <w:rFonts w:ascii="ITC Avant Garde" w:hAnsi="ITC Avant Garde" w:cs="Tahoma"/>
          <w:bCs/>
          <w:sz w:val="22"/>
          <w:szCs w:val="22"/>
          <w:lang w:eastAsia="es-MX"/>
        </w:rPr>
        <w:t xml:space="preserve"> de los Permisos</w:t>
      </w:r>
      <w:r w:rsidR="0092229B" w:rsidRPr="00857F60">
        <w:rPr>
          <w:rFonts w:ascii="ITC Avant Garde" w:hAnsi="ITC Avant Garde" w:cs="Tahoma"/>
          <w:bCs/>
          <w:sz w:val="22"/>
          <w:szCs w:val="22"/>
          <w:lang w:eastAsia="es-MX"/>
        </w:rPr>
        <w:t>.</w:t>
      </w:r>
    </w:p>
    <w:p w:rsidR="005A7A5A" w:rsidRPr="00857F60" w:rsidRDefault="000D22CA" w:rsidP="00857F60">
      <w:pPr>
        <w:pStyle w:val="Default"/>
        <w:spacing w:before="240" w:after="200" w:line="276" w:lineRule="auto"/>
        <w:ind w:right="-96"/>
        <w:jc w:val="both"/>
        <w:rPr>
          <w:rFonts w:ascii="ITC Avant Garde" w:hAnsi="ITC Avant Garde" w:cs="Tahoma"/>
          <w:bCs/>
          <w:sz w:val="22"/>
          <w:szCs w:val="22"/>
          <w:lang w:eastAsia="es-MX"/>
        </w:rPr>
      </w:pPr>
      <w:r w:rsidRPr="00857F60">
        <w:rPr>
          <w:rFonts w:ascii="ITC Avant Garde" w:hAnsi="ITC Avant Garde" w:cs="Tahoma"/>
          <w:bCs/>
          <w:sz w:val="22"/>
          <w:szCs w:val="22"/>
          <w:lang w:eastAsia="es-MX"/>
        </w:rPr>
        <w:t xml:space="preserve">En consecuencia, toda vez que los Permisionarios no acreditaron el requisito legal de encontrarse constituidos bajo los principios a que se refiere el segundo párrafo del artículo </w:t>
      </w:r>
      <w:r w:rsidRPr="00857F60">
        <w:rPr>
          <w:rFonts w:ascii="ITC Avant Garde" w:hAnsi="ITC Avant Garde" w:cs="Tahoma"/>
          <w:bCs/>
          <w:sz w:val="22"/>
          <w:szCs w:val="22"/>
          <w:lang w:eastAsia="es-MX"/>
        </w:rPr>
        <w:lastRenderedPageBreak/>
        <w:t xml:space="preserve">67 fracción IV, resulta por demás innecesario entrar al análisis del cumplimiento consistente en acreditar un vínculo directo o de coordinación con la comunidad ni el relativo a la descripción de la forma en que sus objetivos son acordes con los principios de participación ciudadana directa, convivencia social, equidad, igualdad de género y pluralidad. </w:t>
      </w:r>
    </w:p>
    <w:p w:rsidR="005A7A5A" w:rsidRPr="00857F60" w:rsidRDefault="003211C8" w:rsidP="00857F60">
      <w:pPr>
        <w:pStyle w:val="Default"/>
        <w:spacing w:before="240" w:after="200" w:line="276" w:lineRule="auto"/>
        <w:ind w:right="-96"/>
        <w:jc w:val="both"/>
        <w:rPr>
          <w:rFonts w:ascii="ITC Avant Garde" w:hAnsi="ITC Avant Garde" w:cs="Tahoma"/>
          <w:bCs/>
          <w:sz w:val="22"/>
          <w:szCs w:val="22"/>
          <w:lang w:eastAsia="es-MX"/>
        </w:rPr>
      </w:pPr>
      <w:r w:rsidRPr="00857F60">
        <w:rPr>
          <w:rFonts w:ascii="ITC Avant Garde" w:hAnsi="ITC Avant Garde" w:cs="Tahoma"/>
          <w:bCs/>
          <w:sz w:val="22"/>
          <w:szCs w:val="22"/>
          <w:lang w:eastAsia="es-MX"/>
        </w:rPr>
        <w:t>En virtud de lo anterior</w:t>
      </w:r>
      <w:r w:rsidR="00861ABB" w:rsidRPr="00857F60">
        <w:rPr>
          <w:rFonts w:ascii="ITC Avant Garde" w:hAnsi="ITC Avant Garde" w:cs="Tahoma"/>
          <w:bCs/>
          <w:sz w:val="22"/>
          <w:szCs w:val="22"/>
          <w:lang w:eastAsia="es-MX"/>
        </w:rPr>
        <w:t>,</w:t>
      </w:r>
      <w:r w:rsidR="0092229B" w:rsidRPr="00857F60">
        <w:rPr>
          <w:rFonts w:ascii="ITC Avant Garde" w:hAnsi="ITC Avant Garde" w:cs="Tahoma"/>
          <w:bCs/>
          <w:sz w:val="22"/>
          <w:szCs w:val="22"/>
          <w:lang w:eastAsia="es-MX"/>
        </w:rPr>
        <w:t xml:space="preserve"> </w:t>
      </w:r>
      <w:r w:rsidR="00CF7CE6" w:rsidRPr="00857F60">
        <w:rPr>
          <w:rFonts w:ascii="ITC Avant Garde" w:hAnsi="ITC Avant Garde" w:cs="Tahoma"/>
          <w:bCs/>
          <w:sz w:val="22"/>
          <w:szCs w:val="22"/>
          <w:lang w:eastAsia="es-MX"/>
        </w:rPr>
        <w:t>los P</w:t>
      </w:r>
      <w:r w:rsidR="00877E2F" w:rsidRPr="00857F60">
        <w:rPr>
          <w:rFonts w:ascii="ITC Avant Garde" w:hAnsi="ITC Avant Garde" w:cs="Tahoma"/>
          <w:bCs/>
          <w:sz w:val="22"/>
          <w:szCs w:val="22"/>
          <w:lang w:eastAsia="es-MX"/>
        </w:rPr>
        <w:t>ermisos de los cuales son titulares</w:t>
      </w:r>
      <w:r w:rsidRPr="00857F60">
        <w:rPr>
          <w:rFonts w:ascii="ITC Avant Garde" w:hAnsi="ITC Avant Garde" w:cs="Tahoma"/>
          <w:bCs/>
          <w:sz w:val="22"/>
          <w:szCs w:val="22"/>
          <w:lang w:eastAsia="es-MX"/>
        </w:rPr>
        <w:t xml:space="preserve"> </w:t>
      </w:r>
      <w:r w:rsidRPr="00857F60">
        <w:rPr>
          <w:rFonts w:ascii="ITC Avant Garde" w:hAnsi="ITC Avant Garde"/>
          <w:b/>
          <w:sz w:val="22"/>
          <w:szCs w:val="22"/>
          <w:lang w:eastAsia="es-MX"/>
        </w:rPr>
        <w:t xml:space="preserve">EL APRENDIZAJE ES PARA TODOS, A.C. </w:t>
      </w:r>
      <w:r w:rsidRPr="00857F60">
        <w:rPr>
          <w:rFonts w:ascii="ITC Avant Garde" w:hAnsi="ITC Avant Garde"/>
          <w:sz w:val="22"/>
          <w:szCs w:val="22"/>
          <w:lang w:eastAsia="es-MX"/>
        </w:rPr>
        <w:t xml:space="preserve">y </w:t>
      </w:r>
      <w:r w:rsidRPr="00857F60">
        <w:rPr>
          <w:rFonts w:ascii="ITC Avant Garde" w:hAnsi="ITC Avant Garde"/>
          <w:b/>
          <w:sz w:val="22"/>
          <w:szCs w:val="22"/>
          <w:lang w:eastAsia="es-MX"/>
        </w:rPr>
        <w:t xml:space="preserve">LA COMUNIDAD UNIDA POR SU CULTURA, A.C. </w:t>
      </w:r>
      <w:r w:rsidR="00606950" w:rsidRPr="00857F60">
        <w:rPr>
          <w:rFonts w:ascii="ITC Avant Garde" w:hAnsi="ITC Avant Garde" w:cs="Tahoma"/>
          <w:bCs/>
          <w:sz w:val="22"/>
          <w:szCs w:val="22"/>
          <w:lang w:eastAsia="es-MX"/>
        </w:rPr>
        <w:t>transitarán al régimen de concesión para uso social, en el entendido de que</w:t>
      </w:r>
      <w:r w:rsidR="00877E2F" w:rsidRPr="00857F60">
        <w:rPr>
          <w:rFonts w:ascii="ITC Avant Garde" w:hAnsi="ITC Avant Garde" w:cs="Tahoma"/>
          <w:bCs/>
          <w:sz w:val="22"/>
          <w:szCs w:val="22"/>
          <w:lang w:eastAsia="es-MX"/>
        </w:rPr>
        <w:t xml:space="preserve"> dichos permisionarios</w:t>
      </w:r>
      <w:r w:rsidR="00606950" w:rsidRPr="00857F60">
        <w:rPr>
          <w:rFonts w:ascii="ITC Avant Garde" w:hAnsi="ITC Avant Garde" w:cs="Tahoma"/>
          <w:bCs/>
          <w:sz w:val="22"/>
          <w:szCs w:val="22"/>
          <w:lang w:eastAsia="es-MX"/>
        </w:rPr>
        <w:t xml:space="preserve"> podrán solicitar en un momento poster</w:t>
      </w:r>
      <w:r w:rsidR="00B501E3" w:rsidRPr="00857F60">
        <w:rPr>
          <w:rFonts w:ascii="ITC Avant Garde" w:hAnsi="ITC Avant Garde" w:cs="Tahoma"/>
          <w:bCs/>
          <w:sz w:val="22"/>
          <w:szCs w:val="22"/>
          <w:lang w:eastAsia="es-MX"/>
        </w:rPr>
        <w:t>ior el cambio de la modalidad para</w:t>
      </w:r>
      <w:r w:rsidR="00606950" w:rsidRPr="00857F60">
        <w:rPr>
          <w:rFonts w:ascii="ITC Avant Garde" w:hAnsi="ITC Avant Garde" w:cs="Tahoma"/>
          <w:bCs/>
          <w:sz w:val="22"/>
          <w:szCs w:val="22"/>
          <w:lang w:eastAsia="es-MX"/>
        </w:rPr>
        <w:t xml:space="preserve"> uso social a uso social comunitaria de la concesión que se otorgue, para lo cual deberán presentar la documentación y requisitos que acrediten dicha calidad comunitaria de conformidad con lo dispuesto en el párrafo octavo de la fracción VI del artículo </w:t>
      </w:r>
      <w:r w:rsidR="00877E2F" w:rsidRPr="00857F60">
        <w:rPr>
          <w:rFonts w:ascii="ITC Avant Garde" w:hAnsi="ITC Avant Garde" w:cs="Tahoma"/>
          <w:bCs/>
          <w:sz w:val="22"/>
          <w:szCs w:val="22"/>
          <w:lang w:eastAsia="es-MX"/>
        </w:rPr>
        <w:t xml:space="preserve">Segundo Transitorio de los Lineamientos. </w:t>
      </w:r>
    </w:p>
    <w:p w:rsidR="005A7A5A" w:rsidRPr="00857F60" w:rsidRDefault="0048575C" w:rsidP="00857F60">
      <w:pPr>
        <w:suppressAutoHyphens/>
        <w:spacing w:before="240"/>
        <w:ind w:right="-62"/>
        <w:jc w:val="both"/>
        <w:rPr>
          <w:rFonts w:ascii="ITC Avant Garde" w:hAnsi="ITC Avant Garde" w:cs="Tahoma"/>
          <w:bCs/>
          <w:color w:val="000000"/>
          <w:lang w:eastAsia="es-MX"/>
        </w:rPr>
      </w:pPr>
      <w:r w:rsidRPr="00857F60">
        <w:rPr>
          <w:rFonts w:ascii="ITC Avant Garde" w:hAnsi="ITC Avant Garde" w:cs="Tahoma"/>
          <w:bCs/>
          <w:color w:val="000000"/>
          <w:lang w:eastAsia="es-MX"/>
        </w:rPr>
        <w:t xml:space="preserve">En este orden de ideas, esta autoridad considera que las Solicitudes </w:t>
      </w:r>
      <w:r w:rsidRPr="00857F60">
        <w:rPr>
          <w:rFonts w:ascii="ITC Avant Garde" w:hAnsi="ITC Avant Garde" w:cs="Tahoma"/>
          <w:bCs/>
          <w:color w:val="000000"/>
          <w:lang w:val="es-ES" w:eastAsia="es-MX"/>
        </w:rPr>
        <w:t>de Transición</w:t>
      </w:r>
      <w:r w:rsidRPr="00857F60">
        <w:rPr>
          <w:rFonts w:ascii="ITC Avant Garde" w:hAnsi="ITC Avant Garde" w:cs="Tahoma"/>
          <w:bCs/>
          <w:color w:val="000000"/>
          <w:lang w:eastAsia="es-MX"/>
        </w:rPr>
        <w:t xml:space="preserve"> se encuentran debidamente integradas para su aprobación toda vez que la información presentada con motivo de las mismas</w:t>
      </w:r>
      <w:r w:rsidR="009D6788" w:rsidRPr="00857F60">
        <w:rPr>
          <w:rFonts w:ascii="ITC Avant Garde" w:hAnsi="ITC Avant Garde" w:cs="Tahoma"/>
          <w:bCs/>
          <w:color w:val="000000"/>
          <w:lang w:eastAsia="es-MX"/>
        </w:rPr>
        <w:t xml:space="preserve"> en relación con los Permisos de los cuales son titulares los interesados,</w:t>
      </w:r>
      <w:r w:rsidRPr="00857F60">
        <w:rPr>
          <w:rFonts w:ascii="ITC Avant Garde" w:hAnsi="ITC Avant Garde" w:cs="Tahoma"/>
          <w:bCs/>
          <w:color w:val="000000"/>
          <w:lang w:eastAsia="es-MX"/>
        </w:rPr>
        <w:t xml:space="preserve"> cumple con los requisitos previstos en la fracción IV del artículo Segundo Transitorio de los Lineamientos</w:t>
      </w:r>
      <w:r w:rsidR="009D6788" w:rsidRPr="00857F60">
        <w:rPr>
          <w:rFonts w:ascii="ITC Avant Garde" w:hAnsi="ITC Avant Garde" w:cs="Tahoma"/>
          <w:bCs/>
          <w:color w:val="000000"/>
          <w:lang w:eastAsia="es-MX"/>
        </w:rPr>
        <w:t xml:space="preserve"> para transitar al régimen de concesión para uso social</w:t>
      </w:r>
      <w:r w:rsidRPr="00857F60">
        <w:rPr>
          <w:rFonts w:ascii="ITC Avant Garde" w:hAnsi="ITC Avant Garde" w:cs="Tahoma"/>
          <w:bCs/>
          <w:color w:val="000000"/>
          <w:lang w:eastAsia="es-MX"/>
        </w:rPr>
        <w:t>.</w:t>
      </w:r>
    </w:p>
    <w:p w:rsidR="005A7A5A" w:rsidRPr="00857F60" w:rsidRDefault="00EB2296" w:rsidP="00857F60">
      <w:pPr>
        <w:spacing w:before="240"/>
        <w:jc w:val="both"/>
        <w:rPr>
          <w:rFonts w:ascii="ITC Avant Garde" w:eastAsia="Times New Roman" w:hAnsi="ITC Avant Garde"/>
          <w:b/>
          <w:bCs/>
          <w:kern w:val="2"/>
          <w:lang w:eastAsia="ar-SA"/>
        </w:rPr>
      </w:pPr>
      <w:r w:rsidRPr="00857F60">
        <w:rPr>
          <w:rFonts w:ascii="ITC Avant Garde" w:eastAsia="Times New Roman" w:hAnsi="ITC Avant Garde"/>
          <w:b/>
          <w:bCs/>
          <w:kern w:val="2"/>
          <w:lang w:eastAsia="ar-SA"/>
        </w:rPr>
        <w:t xml:space="preserve">CUARTO.- Concesiones para uso </w:t>
      </w:r>
      <w:r w:rsidR="00DD11D9" w:rsidRPr="00857F60">
        <w:rPr>
          <w:rFonts w:ascii="ITC Avant Garde" w:eastAsia="Times New Roman" w:hAnsi="ITC Avant Garde"/>
          <w:b/>
          <w:bCs/>
          <w:kern w:val="2"/>
          <w:lang w:eastAsia="ar-SA"/>
        </w:rPr>
        <w:t>social</w:t>
      </w:r>
      <w:r w:rsidRPr="00857F60">
        <w:rPr>
          <w:rFonts w:ascii="ITC Avant Garde" w:eastAsia="Times New Roman" w:hAnsi="ITC Avant Garde"/>
          <w:b/>
          <w:bCs/>
          <w:kern w:val="2"/>
          <w:lang w:eastAsia="ar-SA"/>
        </w:rPr>
        <w:t xml:space="preserve">. </w:t>
      </w:r>
      <w:r w:rsidRPr="00857F60">
        <w:rPr>
          <w:rFonts w:ascii="ITC Avant Garde" w:eastAsia="Times New Roman" w:hAnsi="ITC Avant Garde"/>
          <w:bCs/>
          <w:kern w:val="2"/>
          <w:lang w:eastAsia="ar-SA"/>
        </w:rPr>
        <w:t xml:space="preserve">Como se expuso previamente, el </w:t>
      </w:r>
      <w:r w:rsidR="00E44068" w:rsidRPr="00857F60">
        <w:rPr>
          <w:rFonts w:ascii="ITC Avant Garde" w:eastAsia="Times New Roman" w:hAnsi="ITC Avant Garde"/>
          <w:bCs/>
          <w:kern w:val="2"/>
          <w:lang w:eastAsia="ar-SA"/>
        </w:rPr>
        <w:t>carácter</w:t>
      </w:r>
      <w:r w:rsidRPr="00857F60">
        <w:rPr>
          <w:rFonts w:ascii="ITC Avant Garde" w:eastAsia="Times New Roman" w:hAnsi="ITC Avant Garde"/>
          <w:bCs/>
          <w:kern w:val="2"/>
          <w:lang w:eastAsia="ar-SA"/>
        </w:rPr>
        <w:t xml:space="preserve"> </w:t>
      </w:r>
      <w:r w:rsidR="00DD11D9" w:rsidRPr="00857F60">
        <w:rPr>
          <w:rFonts w:ascii="ITC Avant Garde" w:eastAsia="Times New Roman" w:hAnsi="ITC Avant Garde"/>
          <w:bCs/>
          <w:kern w:val="2"/>
          <w:lang w:eastAsia="ar-SA"/>
        </w:rPr>
        <w:t>social</w:t>
      </w:r>
      <w:r w:rsidRPr="00857F60">
        <w:rPr>
          <w:rFonts w:ascii="ITC Avant Garde" w:eastAsia="Times New Roman" w:hAnsi="ITC Avant Garde"/>
          <w:bCs/>
          <w:kern w:val="2"/>
          <w:lang w:eastAsia="ar-SA"/>
        </w:rPr>
        <w:t xml:space="preserve"> de las concesiones </w:t>
      </w:r>
      <w:r w:rsidR="00DD11D9" w:rsidRPr="00857F60">
        <w:rPr>
          <w:rFonts w:ascii="ITC Avant Garde" w:eastAsia="Times New Roman" w:hAnsi="ITC Avant Garde"/>
          <w:bCs/>
          <w:kern w:val="2"/>
          <w:lang w:val="es-ES_tradnl" w:eastAsia="ar-SA"/>
        </w:rPr>
        <w:t>para usar y</w:t>
      </w:r>
      <w:r w:rsidRPr="00857F60">
        <w:rPr>
          <w:rFonts w:ascii="ITC Avant Garde" w:eastAsia="Times New Roman" w:hAnsi="ITC Avant Garde"/>
          <w:bCs/>
          <w:kern w:val="2"/>
          <w:lang w:val="es-ES_tradnl" w:eastAsia="ar-SA"/>
        </w:rPr>
        <w:t xml:space="preserve"> aprovechar bandas de frecuencias del espectro radioeléctrico </w:t>
      </w:r>
      <w:r w:rsidRPr="00857F60">
        <w:rPr>
          <w:rFonts w:ascii="ITC Avant Garde" w:eastAsia="Times New Roman" w:hAnsi="ITC Avant Garde"/>
          <w:bCs/>
          <w:kern w:val="2"/>
          <w:lang w:eastAsia="ar-SA"/>
        </w:rPr>
        <w:t xml:space="preserve">confiere </w:t>
      </w:r>
      <w:r w:rsidRPr="00857F60">
        <w:rPr>
          <w:rFonts w:ascii="ITC Avant Garde" w:eastAsia="Times New Roman" w:hAnsi="ITC Avant Garde"/>
          <w:bCs/>
          <w:kern w:val="2"/>
          <w:lang w:val="es-ES_tradnl" w:eastAsia="ar-SA"/>
        </w:rPr>
        <w:t>el derecho</w:t>
      </w:r>
      <w:r w:rsidR="00061683" w:rsidRPr="00857F60">
        <w:rPr>
          <w:rFonts w:ascii="ITC Avant Garde" w:eastAsia="Times New Roman" w:hAnsi="ITC Avant Garde"/>
          <w:bCs/>
          <w:kern w:val="2"/>
          <w:lang w:val="es-ES_tradnl" w:eastAsia="ar-SA"/>
        </w:rPr>
        <w:t xml:space="preserve"> a </w:t>
      </w:r>
      <w:r w:rsidR="00061683" w:rsidRPr="00857F60">
        <w:rPr>
          <w:rFonts w:ascii="ITC Avant Garde" w:eastAsia="Times New Roman" w:hAnsi="ITC Avant Garde"/>
          <w:bCs/>
          <w:kern w:val="2"/>
          <w:lang w:eastAsia="ar-SA"/>
        </w:rPr>
        <w:t xml:space="preserve">las personas físicas, las sociedades civiles que no persigan ni operen con fines de lucro y las instituciones de educación superior de carácter privado, todas de nacionalidad mexicana, </w:t>
      </w:r>
      <w:r w:rsidR="00DD11D9" w:rsidRPr="00857F60">
        <w:rPr>
          <w:rFonts w:ascii="ITC Avant Garde" w:eastAsia="Times New Roman" w:hAnsi="ITC Avant Garde"/>
          <w:bCs/>
          <w:kern w:val="2"/>
          <w:lang w:eastAsia="ar-SA"/>
        </w:rPr>
        <w:t>para prestar servicios de telecomunicaciones o radiodifusión con propósitos culturales, científicos, educativos o a la comunidad, sin fines de lucro.</w:t>
      </w:r>
      <w:r w:rsidR="00705C67" w:rsidRPr="00857F60">
        <w:rPr>
          <w:rFonts w:ascii="ITC Avant Garde" w:eastAsia="Times New Roman" w:hAnsi="ITC Avant Garde"/>
          <w:bCs/>
          <w:kern w:val="2"/>
          <w:lang w:val="es-ES_tradnl" w:eastAsia="ar-SA"/>
        </w:rPr>
        <w:t xml:space="preserve"> En este sentido, </w:t>
      </w:r>
      <w:r w:rsidR="006011B9" w:rsidRPr="00857F60">
        <w:rPr>
          <w:rFonts w:ascii="ITC Avant Garde" w:eastAsia="Times New Roman" w:hAnsi="ITC Avant Garde"/>
          <w:bCs/>
          <w:kern w:val="2"/>
          <w:lang w:val="es-ES_tradnl" w:eastAsia="ar-SA"/>
        </w:rPr>
        <w:t>a</w:t>
      </w:r>
      <w:r w:rsidR="0099730D" w:rsidRPr="00857F60">
        <w:rPr>
          <w:rFonts w:ascii="ITC Avant Garde" w:eastAsia="Times New Roman" w:hAnsi="ITC Avant Garde"/>
          <w:bCs/>
          <w:kern w:val="2"/>
          <w:lang w:val="es-ES_tradnl" w:eastAsia="ar-SA"/>
        </w:rPr>
        <w:t xml:space="preserve"> </w:t>
      </w:r>
      <w:r w:rsidR="00705C67" w:rsidRPr="00857F60">
        <w:rPr>
          <w:rFonts w:ascii="ITC Avant Garde" w:eastAsia="Times New Roman" w:hAnsi="ITC Avant Garde"/>
          <w:bCs/>
          <w:kern w:val="2"/>
          <w:lang w:val="es-ES_tradnl" w:eastAsia="ar-SA"/>
        </w:rPr>
        <w:t>l</w:t>
      </w:r>
      <w:r w:rsidR="0099730D" w:rsidRPr="00857F60">
        <w:rPr>
          <w:rFonts w:ascii="ITC Avant Garde" w:eastAsia="Times New Roman" w:hAnsi="ITC Avant Garde"/>
          <w:bCs/>
          <w:kern w:val="2"/>
          <w:lang w:val="es-ES_tradnl" w:eastAsia="ar-SA"/>
        </w:rPr>
        <w:t>os</w:t>
      </w:r>
      <w:r w:rsidR="00705C67" w:rsidRPr="00857F60">
        <w:rPr>
          <w:rFonts w:ascii="ITC Avant Garde" w:eastAsia="Times New Roman" w:hAnsi="ITC Avant Garde"/>
          <w:bCs/>
          <w:kern w:val="2"/>
          <w:lang w:val="es-ES_tradnl" w:eastAsia="ar-SA"/>
        </w:rPr>
        <w:t xml:space="preserve"> </w:t>
      </w:r>
      <w:r w:rsidR="00D0608C" w:rsidRPr="00857F60">
        <w:rPr>
          <w:rFonts w:ascii="ITC Avant Garde" w:eastAsia="Times New Roman" w:hAnsi="ITC Avant Garde"/>
          <w:bCs/>
          <w:kern w:val="2"/>
          <w:lang w:val="es-ES_tradnl" w:eastAsia="ar-SA"/>
        </w:rPr>
        <w:t>Permisionario</w:t>
      </w:r>
      <w:r w:rsidR="0099730D" w:rsidRPr="00857F60">
        <w:rPr>
          <w:rFonts w:ascii="ITC Avant Garde" w:eastAsia="Times New Roman" w:hAnsi="ITC Avant Garde"/>
          <w:bCs/>
          <w:kern w:val="2"/>
          <w:lang w:val="es-ES_tradnl" w:eastAsia="ar-SA"/>
        </w:rPr>
        <w:t>s</w:t>
      </w:r>
      <w:r w:rsidR="00D0608C" w:rsidRPr="00857F60">
        <w:rPr>
          <w:rFonts w:ascii="ITC Avant Garde" w:eastAsia="Times New Roman" w:hAnsi="ITC Avant Garde"/>
          <w:bCs/>
          <w:kern w:val="2"/>
          <w:lang w:val="es-ES_tradnl" w:eastAsia="ar-SA"/>
        </w:rPr>
        <w:t xml:space="preserve"> </w:t>
      </w:r>
      <w:r w:rsidRPr="00857F60">
        <w:rPr>
          <w:rFonts w:ascii="ITC Avant Garde" w:eastAsia="Times New Roman" w:hAnsi="ITC Avant Garde"/>
          <w:bCs/>
          <w:kern w:val="2"/>
          <w:lang w:eastAsia="ar-SA"/>
        </w:rPr>
        <w:t>le</w:t>
      </w:r>
      <w:r w:rsidR="0099730D" w:rsidRPr="00857F60">
        <w:rPr>
          <w:rFonts w:ascii="ITC Avant Garde" w:eastAsia="Times New Roman" w:hAnsi="ITC Avant Garde"/>
          <w:bCs/>
          <w:kern w:val="2"/>
          <w:lang w:eastAsia="ar-SA"/>
        </w:rPr>
        <w:t>s</w:t>
      </w:r>
      <w:r w:rsidRPr="00857F60">
        <w:rPr>
          <w:rFonts w:ascii="ITC Avant Garde" w:eastAsia="Times New Roman" w:hAnsi="ITC Avant Garde"/>
          <w:bCs/>
          <w:kern w:val="2"/>
          <w:lang w:eastAsia="ar-SA"/>
        </w:rPr>
        <w:t xml:space="preserve"> correspondería atendiendo a </w:t>
      </w:r>
      <w:r w:rsidR="006011B9" w:rsidRPr="00857F60">
        <w:rPr>
          <w:rFonts w:ascii="ITC Avant Garde" w:eastAsia="Times New Roman" w:hAnsi="ITC Avant Garde"/>
          <w:bCs/>
          <w:kern w:val="2"/>
          <w:lang w:eastAsia="ar-SA"/>
        </w:rPr>
        <w:t>su</w:t>
      </w:r>
      <w:r w:rsidRPr="00857F60">
        <w:rPr>
          <w:rFonts w:ascii="ITC Avant Garde" w:eastAsia="Times New Roman" w:hAnsi="ITC Avant Garde"/>
          <w:bCs/>
          <w:kern w:val="2"/>
          <w:lang w:eastAsia="ar-SA"/>
        </w:rPr>
        <w:t xml:space="preserve"> naturaleza jurídica, una concesión para uso </w:t>
      </w:r>
      <w:r w:rsidR="00DD11D9" w:rsidRPr="00857F60">
        <w:rPr>
          <w:rFonts w:ascii="ITC Avant Garde" w:eastAsia="Times New Roman" w:hAnsi="ITC Avant Garde"/>
          <w:bCs/>
          <w:kern w:val="2"/>
          <w:lang w:eastAsia="ar-SA"/>
        </w:rPr>
        <w:t>social</w:t>
      </w:r>
      <w:r w:rsidRPr="00857F60">
        <w:rPr>
          <w:rFonts w:ascii="ITC Avant Garde" w:eastAsia="Times New Roman" w:hAnsi="ITC Avant Garde"/>
          <w:bCs/>
          <w:kern w:val="2"/>
          <w:lang w:eastAsia="ar-SA"/>
        </w:rPr>
        <w:t>.</w:t>
      </w:r>
    </w:p>
    <w:p w:rsidR="005A7A5A" w:rsidRPr="00857F60" w:rsidRDefault="00EB2296" w:rsidP="00857F60">
      <w:pPr>
        <w:spacing w:before="240"/>
        <w:jc w:val="both"/>
        <w:rPr>
          <w:rFonts w:ascii="ITC Avant Garde" w:hAnsi="ITC Avant Garde"/>
          <w:bCs/>
          <w:color w:val="000000"/>
        </w:rPr>
      </w:pPr>
      <w:r w:rsidRPr="00857F60">
        <w:rPr>
          <w:rFonts w:ascii="ITC Avant Garde" w:eastAsia="Times New Roman" w:hAnsi="ITC Avant Garde"/>
          <w:bCs/>
          <w:color w:val="000000"/>
          <w:lang w:eastAsia="es-MX"/>
        </w:rPr>
        <w:t>En este tenor y al</w:t>
      </w:r>
      <w:r w:rsidRPr="00857F60">
        <w:rPr>
          <w:rFonts w:ascii="ITC Avant Garde" w:hAnsi="ITC Avant Garde"/>
          <w:bCs/>
          <w:color w:val="000000"/>
        </w:rPr>
        <w:t xml:space="preserve"> haberse satisfecho los requisitos señalados en el Considerando Tercero de la presente Resolución en relación con lo ordenado por la fracción IV del artículo Segundo Transitorio de los Lineamientos, esta autoridad determina que procede la transición de</w:t>
      </w:r>
      <w:r w:rsidR="00F87A1C" w:rsidRPr="00857F60">
        <w:rPr>
          <w:rFonts w:ascii="ITC Avant Garde" w:hAnsi="ITC Avant Garde"/>
          <w:bCs/>
          <w:color w:val="000000"/>
        </w:rPr>
        <w:t xml:space="preserve"> </w:t>
      </w:r>
      <w:r w:rsidRPr="00857F60">
        <w:rPr>
          <w:rFonts w:ascii="ITC Avant Garde" w:hAnsi="ITC Avant Garde"/>
          <w:bCs/>
          <w:color w:val="000000"/>
        </w:rPr>
        <w:t>l</w:t>
      </w:r>
      <w:r w:rsidR="00F87A1C" w:rsidRPr="00857F60">
        <w:rPr>
          <w:rFonts w:ascii="ITC Avant Garde" w:hAnsi="ITC Avant Garde"/>
          <w:bCs/>
          <w:color w:val="000000"/>
        </w:rPr>
        <w:t>os</w:t>
      </w:r>
      <w:r w:rsidRPr="00857F60">
        <w:rPr>
          <w:rFonts w:ascii="ITC Avant Garde" w:hAnsi="ITC Avant Garde"/>
          <w:bCs/>
          <w:color w:val="000000"/>
        </w:rPr>
        <w:t xml:space="preserve"> permiso</w:t>
      </w:r>
      <w:r w:rsidR="00F87A1C" w:rsidRPr="00857F60">
        <w:rPr>
          <w:rFonts w:ascii="ITC Avant Garde" w:hAnsi="ITC Avant Garde"/>
          <w:bCs/>
          <w:color w:val="000000"/>
        </w:rPr>
        <w:t>s</w:t>
      </w:r>
      <w:r w:rsidRPr="00857F60">
        <w:rPr>
          <w:rFonts w:ascii="ITC Avant Garde" w:hAnsi="ITC Avant Garde"/>
          <w:bCs/>
          <w:color w:val="000000"/>
        </w:rPr>
        <w:t xml:space="preserve"> de mérito al régimen de concesión para uso </w:t>
      </w:r>
      <w:r w:rsidR="001B1CD8" w:rsidRPr="00857F60">
        <w:rPr>
          <w:rFonts w:ascii="ITC Avant Garde" w:hAnsi="ITC Avant Garde"/>
          <w:bCs/>
          <w:color w:val="000000"/>
        </w:rPr>
        <w:t xml:space="preserve">social </w:t>
      </w:r>
      <w:r w:rsidRPr="00857F60">
        <w:rPr>
          <w:rFonts w:ascii="ITC Avant Garde" w:hAnsi="ITC Avant Garde"/>
          <w:bCs/>
          <w:color w:val="000000"/>
        </w:rPr>
        <w:t>en los términos a que se refiere el artículo Décimo Séptimo Transitorio del Decreto de Ley.</w:t>
      </w:r>
    </w:p>
    <w:p w:rsidR="005A7A5A" w:rsidRPr="00857F60" w:rsidRDefault="00EB2296" w:rsidP="00857F60">
      <w:pPr>
        <w:suppressAutoHyphens/>
        <w:spacing w:before="240"/>
        <w:ind w:right="-62"/>
        <w:jc w:val="both"/>
        <w:rPr>
          <w:rFonts w:ascii="ITC Avant Garde" w:hAnsi="ITC Avant Garde"/>
          <w:bCs/>
          <w:color w:val="000000"/>
        </w:rPr>
      </w:pPr>
      <w:r w:rsidRPr="00857F60">
        <w:rPr>
          <w:rFonts w:ascii="ITC Avant Garde" w:eastAsia="Times New Roman" w:hAnsi="ITC Avant Garde"/>
          <w:bCs/>
          <w:color w:val="000000"/>
          <w:lang w:eastAsia="es-MX"/>
        </w:rPr>
        <w:t xml:space="preserve">Con motivo de lo anterior, este Instituto </w:t>
      </w:r>
      <w:r w:rsidRPr="00857F60">
        <w:rPr>
          <w:rFonts w:ascii="ITC Avant Garde" w:hAnsi="ITC Avant Garde"/>
        </w:rPr>
        <w:t xml:space="preserve">considera procedente </w:t>
      </w:r>
      <w:r w:rsidRPr="00857F60">
        <w:rPr>
          <w:rFonts w:ascii="ITC Avant Garde" w:eastAsia="Times New Roman" w:hAnsi="ITC Avant Garde"/>
          <w:lang w:val="es-ES_tradnl" w:eastAsia="es-ES"/>
        </w:rPr>
        <w:t>otorgar</w:t>
      </w:r>
      <w:r w:rsidR="00F87A1C" w:rsidRPr="00857F60">
        <w:rPr>
          <w:rFonts w:ascii="ITC Avant Garde" w:eastAsia="Times New Roman" w:hAnsi="ITC Avant Garde"/>
          <w:lang w:val="es-ES_tradnl" w:eastAsia="es-ES"/>
        </w:rPr>
        <w:t xml:space="preserve"> a favor de los Permisionarios</w:t>
      </w:r>
      <w:r w:rsidRPr="00857F60">
        <w:rPr>
          <w:rFonts w:ascii="ITC Avant Garde" w:eastAsia="Times New Roman" w:hAnsi="ITC Avant Garde"/>
          <w:lang w:val="es-ES_tradnl" w:eastAsia="es-ES"/>
        </w:rPr>
        <w:t xml:space="preserve"> una concesión para usar y aprovechar bandas de frecuencia</w:t>
      </w:r>
      <w:r w:rsidR="009C218E" w:rsidRPr="00857F60">
        <w:rPr>
          <w:rFonts w:ascii="ITC Avant Garde" w:eastAsia="Times New Roman" w:hAnsi="ITC Avant Garde"/>
          <w:lang w:val="es-ES_tradnl" w:eastAsia="es-ES"/>
        </w:rPr>
        <w:t>s</w:t>
      </w:r>
      <w:r w:rsidRPr="00857F60">
        <w:rPr>
          <w:rFonts w:ascii="ITC Avant Garde" w:eastAsia="Times New Roman" w:hAnsi="ITC Avant Garde"/>
          <w:lang w:val="es-ES_tradnl" w:eastAsia="es-ES"/>
        </w:rPr>
        <w:t xml:space="preserve"> del espectro radioeléctrico para uso </w:t>
      </w:r>
      <w:r w:rsidR="008A2022" w:rsidRPr="00857F60">
        <w:rPr>
          <w:rFonts w:ascii="ITC Avant Garde" w:eastAsia="Times New Roman" w:hAnsi="ITC Avant Garde"/>
          <w:lang w:val="es-ES_tradnl" w:eastAsia="es-ES"/>
        </w:rPr>
        <w:t>social</w:t>
      </w:r>
      <w:r w:rsidRPr="00857F60">
        <w:rPr>
          <w:rFonts w:ascii="ITC Avant Garde" w:eastAsia="Times New Roman" w:hAnsi="ITC Avant Garde"/>
          <w:lang w:val="es-ES_tradnl" w:eastAsia="es-ES"/>
        </w:rPr>
        <w:t xml:space="preserve">, así como otorgar en este acto administrativo, una concesión única para el mismo fin, </w:t>
      </w:r>
      <w:r w:rsidRPr="00857F60">
        <w:rPr>
          <w:rFonts w:ascii="ITC Avant Garde" w:hAnsi="ITC Avant Garde"/>
          <w:bCs/>
          <w:color w:val="000000"/>
        </w:rPr>
        <w:t xml:space="preserve">en términos de lo dispuesto por los artículos 66 y </w:t>
      </w:r>
      <w:r w:rsidRPr="00857F60">
        <w:rPr>
          <w:rFonts w:ascii="ITC Avant Garde" w:hAnsi="ITC Avant Garde"/>
          <w:bCs/>
          <w:color w:val="000000"/>
        </w:rPr>
        <w:lastRenderedPageBreak/>
        <w:t>75 segundo párrafo de la Ley, en virtud de que ésta última es la que confiere el derecho de prestar toda clase de servicios públicos de telecomunicaciones y radiodifusión</w:t>
      </w:r>
      <w:r w:rsidR="00601363" w:rsidRPr="00857F60">
        <w:rPr>
          <w:rFonts w:ascii="ITC Avant Garde" w:hAnsi="ITC Avant Garde"/>
          <w:bCs/>
          <w:color w:val="000000"/>
        </w:rPr>
        <w:t xml:space="preserve">.  </w:t>
      </w:r>
    </w:p>
    <w:p w:rsidR="005A7A5A" w:rsidRPr="00857F60" w:rsidRDefault="00FA14D0" w:rsidP="00857F60">
      <w:pPr>
        <w:suppressAutoHyphens/>
        <w:spacing w:before="240"/>
        <w:ind w:right="-62"/>
        <w:jc w:val="both"/>
        <w:rPr>
          <w:rFonts w:ascii="ITC Avant Garde" w:hAnsi="ITC Avant Garde"/>
          <w:bCs/>
          <w:color w:val="000000"/>
        </w:rPr>
      </w:pPr>
      <w:r w:rsidRPr="00857F60">
        <w:rPr>
          <w:rFonts w:ascii="ITC Avant Garde" w:hAnsi="ITC Avant Garde"/>
          <w:bCs/>
          <w:color w:val="000000"/>
        </w:rPr>
        <w:t>C</w:t>
      </w:r>
      <w:r w:rsidR="00EB2296" w:rsidRPr="00857F60">
        <w:rPr>
          <w:rFonts w:ascii="ITC Avant Garde" w:hAnsi="ITC Avant Garde"/>
          <w:bCs/>
          <w:color w:val="000000"/>
        </w:rPr>
        <w:t>on lo</w:t>
      </w:r>
      <w:r w:rsidRPr="00857F60">
        <w:rPr>
          <w:rFonts w:ascii="ITC Avant Garde" w:hAnsi="ITC Avant Garde"/>
          <w:bCs/>
          <w:color w:val="000000"/>
        </w:rPr>
        <w:t xml:space="preserve"> anterior </w:t>
      </w:r>
      <w:r w:rsidR="00EB2296" w:rsidRPr="00857F60">
        <w:rPr>
          <w:rFonts w:ascii="ITC Avant Garde" w:hAnsi="ITC Avant Garde"/>
          <w:bCs/>
          <w:color w:val="000000"/>
        </w:rPr>
        <w:t>este órgano regulador determina la plena transición de</w:t>
      </w:r>
      <w:r w:rsidR="009D6788" w:rsidRPr="00857F60">
        <w:rPr>
          <w:rFonts w:ascii="ITC Avant Garde" w:hAnsi="ITC Avant Garde"/>
          <w:bCs/>
          <w:color w:val="000000"/>
        </w:rPr>
        <w:t xml:space="preserve"> </w:t>
      </w:r>
      <w:r w:rsidR="00EB2296" w:rsidRPr="00857F60">
        <w:rPr>
          <w:rFonts w:ascii="ITC Avant Garde" w:hAnsi="ITC Avant Garde"/>
          <w:bCs/>
          <w:color w:val="000000"/>
        </w:rPr>
        <w:t>l</w:t>
      </w:r>
      <w:r w:rsidR="009D6788" w:rsidRPr="00857F60">
        <w:rPr>
          <w:rFonts w:ascii="ITC Avant Garde" w:hAnsi="ITC Avant Garde"/>
          <w:bCs/>
          <w:color w:val="000000"/>
        </w:rPr>
        <w:t>os P</w:t>
      </w:r>
      <w:r w:rsidR="00EB2296" w:rsidRPr="00857F60">
        <w:rPr>
          <w:rFonts w:ascii="ITC Avant Garde" w:hAnsi="ITC Avant Garde"/>
          <w:bCs/>
          <w:color w:val="000000"/>
        </w:rPr>
        <w:t>ermiso</w:t>
      </w:r>
      <w:r w:rsidR="009D6788" w:rsidRPr="00857F60">
        <w:rPr>
          <w:rFonts w:ascii="ITC Avant Garde" w:hAnsi="ITC Avant Garde"/>
          <w:bCs/>
          <w:color w:val="000000"/>
        </w:rPr>
        <w:t>s</w:t>
      </w:r>
      <w:r w:rsidR="00EB2296" w:rsidRPr="00857F60">
        <w:rPr>
          <w:rFonts w:ascii="ITC Avant Garde" w:hAnsi="ITC Avant Garde"/>
          <w:bCs/>
          <w:color w:val="000000"/>
        </w:rPr>
        <w:t xml:space="preserve"> al régimen de concesión</w:t>
      </w:r>
      <w:r w:rsidR="009D6788" w:rsidRPr="00857F60">
        <w:rPr>
          <w:rFonts w:ascii="ITC Avant Garde" w:hAnsi="ITC Avant Garde"/>
          <w:bCs/>
          <w:color w:val="000000"/>
        </w:rPr>
        <w:t xml:space="preserve"> para uso social</w:t>
      </w:r>
      <w:r w:rsidR="00EB2296" w:rsidRPr="00857F60">
        <w:rPr>
          <w:rFonts w:ascii="ITC Avant Garde" w:hAnsi="ITC Avant Garde"/>
          <w:bCs/>
          <w:color w:val="000000"/>
        </w:rPr>
        <w:t xml:space="preserve"> contenido en la Ley a través de los instrumentos jurídicos que permiten la prestación del servicio de </w:t>
      </w:r>
      <w:r w:rsidR="009D6788" w:rsidRPr="00857F60">
        <w:rPr>
          <w:rFonts w:ascii="ITC Avant Garde" w:hAnsi="ITC Avant Garde"/>
          <w:bCs/>
          <w:color w:val="000000"/>
        </w:rPr>
        <w:t xml:space="preserve">radiodifusión de </w:t>
      </w:r>
      <w:r w:rsidR="00EB2296" w:rsidRPr="00857F60">
        <w:rPr>
          <w:rFonts w:ascii="ITC Avant Garde" w:hAnsi="ITC Avant Garde"/>
          <w:bCs/>
          <w:color w:val="000000"/>
        </w:rPr>
        <w:t>interés general a la población.</w:t>
      </w:r>
    </w:p>
    <w:p w:rsidR="005A7A5A" w:rsidRPr="00857F60" w:rsidRDefault="002161AA" w:rsidP="00857F60">
      <w:pPr>
        <w:suppressAutoHyphens/>
        <w:spacing w:before="240"/>
        <w:ind w:right="-62"/>
        <w:jc w:val="both"/>
        <w:rPr>
          <w:rFonts w:ascii="ITC Avant Garde" w:hAnsi="ITC Avant Garde"/>
          <w:bCs/>
          <w:color w:val="000000"/>
        </w:rPr>
      </w:pPr>
      <w:r w:rsidRPr="00857F60">
        <w:rPr>
          <w:rFonts w:ascii="ITC Avant Garde" w:hAnsi="ITC Avant Garde"/>
          <w:bCs/>
          <w:color w:val="000000"/>
        </w:rPr>
        <w:t xml:space="preserve">Los </w:t>
      </w:r>
      <w:r w:rsidRPr="00857F60">
        <w:rPr>
          <w:rFonts w:ascii="ITC Avant Garde" w:hAnsi="ITC Avant Garde"/>
          <w:b/>
          <w:bCs/>
          <w:color w:val="000000"/>
        </w:rPr>
        <w:t xml:space="preserve">Anexos 2 y 3 </w:t>
      </w:r>
      <w:r w:rsidR="00F22CB3" w:rsidRPr="00857F60">
        <w:rPr>
          <w:rFonts w:ascii="ITC Avant Garde" w:hAnsi="ITC Avant Garde"/>
          <w:bCs/>
          <w:color w:val="000000"/>
        </w:rPr>
        <w:t>de la presente Resolución</w:t>
      </w:r>
      <w:r w:rsidRPr="00857F60">
        <w:rPr>
          <w:rFonts w:ascii="ITC Avant Garde" w:hAnsi="ITC Avant Garde"/>
          <w:bCs/>
          <w:color w:val="000000"/>
        </w:rPr>
        <w:t xml:space="preserve"> contienen los modelos de </w:t>
      </w:r>
      <w:r w:rsidR="008B7B83" w:rsidRPr="00857F60">
        <w:rPr>
          <w:rFonts w:ascii="ITC Avant Garde" w:hAnsi="ITC Avant Garde"/>
          <w:bCs/>
          <w:color w:val="000000"/>
        </w:rPr>
        <w:t>los títulos de concesión de bandas de frecuencia</w:t>
      </w:r>
      <w:r w:rsidR="009C218E" w:rsidRPr="00857F60">
        <w:rPr>
          <w:rFonts w:ascii="ITC Avant Garde" w:hAnsi="ITC Avant Garde"/>
          <w:bCs/>
          <w:color w:val="000000"/>
        </w:rPr>
        <w:t>s</w:t>
      </w:r>
      <w:r w:rsidR="008B7B83" w:rsidRPr="00857F60">
        <w:rPr>
          <w:rFonts w:ascii="ITC Avant Garde" w:hAnsi="ITC Avant Garde"/>
          <w:bCs/>
          <w:color w:val="000000"/>
        </w:rPr>
        <w:t xml:space="preserve"> del espectro radioeléctrico y de concesión </w:t>
      </w:r>
      <w:r w:rsidRPr="00857F60">
        <w:rPr>
          <w:rFonts w:ascii="ITC Avant Garde" w:hAnsi="ITC Avant Garde"/>
          <w:bCs/>
          <w:color w:val="000000"/>
        </w:rPr>
        <w:t xml:space="preserve">única </w:t>
      </w:r>
      <w:r w:rsidR="008B7B83" w:rsidRPr="00857F60">
        <w:rPr>
          <w:rFonts w:ascii="ITC Avant Garde" w:hAnsi="ITC Avant Garde"/>
          <w:bCs/>
          <w:color w:val="000000"/>
        </w:rPr>
        <w:t>a que se refiere</w:t>
      </w:r>
      <w:r w:rsidR="009D6788" w:rsidRPr="00857F60">
        <w:rPr>
          <w:rFonts w:ascii="ITC Avant Garde" w:hAnsi="ITC Avant Garde"/>
          <w:bCs/>
          <w:color w:val="000000"/>
        </w:rPr>
        <w:t xml:space="preserve">n los párrafos que anteceden, </w:t>
      </w:r>
      <w:r w:rsidRPr="00857F60">
        <w:rPr>
          <w:rFonts w:ascii="ITC Avant Garde" w:hAnsi="ITC Avant Garde"/>
          <w:bCs/>
          <w:color w:val="000000"/>
        </w:rPr>
        <w:t>los cuales establecen los términos y condiciones a que estarán sujetos los concesionarios involucrados</w:t>
      </w:r>
      <w:r w:rsidR="008B7B83" w:rsidRPr="00857F60">
        <w:rPr>
          <w:rFonts w:ascii="ITC Avant Garde" w:hAnsi="ITC Avant Garde"/>
          <w:bCs/>
          <w:color w:val="000000"/>
        </w:rPr>
        <w:t>.</w:t>
      </w:r>
    </w:p>
    <w:p w:rsidR="005A7A5A" w:rsidRPr="00857F60" w:rsidRDefault="00EB2296" w:rsidP="00857F60">
      <w:pPr>
        <w:spacing w:before="240"/>
        <w:jc w:val="both"/>
        <w:rPr>
          <w:rFonts w:ascii="ITC Avant Garde" w:eastAsia="Times New Roman" w:hAnsi="ITC Avant Garde"/>
          <w:bCs/>
          <w:color w:val="000000"/>
          <w:lang w:val="es-ES" w:eastAsia="es-MX"/>
        </w:rPr>
      </w:pPr>
      <w:r w:rsidRPr="00857F60">
        <w:rPr>
          <w:rFonts w:ascii="ITC Avant Garde" w:eastAsia="Times New Roman" w:hAnsi="ITC Avant Garde"/>
          <w:bCs/>
          <w:color w:val="000000"/>
          <w:lang w:val="es-ES" w:eastAsia="es-MX"/>
        </w:rPr>
        <w:t>Acorde con lo previsto en el artículo Segundo Transitorio fracción VII de los L</w:t>
      </w:r>
      <w:r w:rsidR="00572019" w:rsidRPr="00857F60">
        <w:rPr>
          <w:rFonts w:ascii="ITC Avant Garde" w:eastAsia="Times New Roman" w:hAnsi="ITC Avant Garde"/>
          <w:bCs/>
          <w:color w:val="000000"/>
          <w:lang w:val="es-ES" w:eastAsia="es-MX"/>
        </w:rPr>
        <w:t>ineamientos, el otorgamiento de</w:t>
      </w:r>
      <w:r w:rsidR="00F87A1C" w:rsidRPr="00857F60">
        <w:rPr>
          <w:rFonts w:ascii="ITC Avant Garde" w:eastAsia="Times New Roman" w:hAnsi="ITC Avant Garde"/>
          <w:bCs/>
          <w:color w:val="000000"/>
          <w:lang w:val="es-ES" w:eastAsia="es-MX"/>
        </w:rPr>
        <w:t xml:space="preserve"> </w:t>
      </w:r>
      <w:r w:rsidRPr="00857F60">
        <w:rPr>
          <w:rFonts w:ascii="ITC Avant Garde" w:eastAsia="Times New Roman" w:hAnsi="ITC Avant Garde"/>
          <w:bCs/>
          <w:color w:val="000000"/>
          <w:lang w:val="es-ES" w:eastAsia="es-MX"/>
        </w:rPr>
        <w:t>l</w:t>
      </w:r>
      <w:r w:rsidR="00F87A1C" w:rsidRPr="00857F60">
        <w:rPr>
          <w:rFonts w:ascii="ITC Avant Garde" w:eastAsia="Times New Roman" w:hAnsi="ITC Avant Garde"/>
          <w:bCs/>
          <w:color w:val="000000"/>
          <w:lang w:val="es-ES" w:eastAsia="es-MX"/>
        </w:rPr>
        <w:t>os</w:t>
      </w:r>
      <w:r w:rsidRPr="00857F60">
        <w:rPr>
          <w:rFonts w:ascii="ITC Avant Garde" w:eastAsia="Times New Roman" w:hAnsi="ITC Avant Garde"/>
          <w:bCs/>
          <w:color w:val="000000"/>
          <w:lang w:val="es-ES" w:eastAsia="es-MX"/>
        </w:rPr>
        <w:t xml:space="preserve"> título</w:t>
      </w:r>
      <w:r w:rsidR="00F87A1C" w:rsidRPr="00857F60">
        <w:rPr>
          <w:rFonts w:ascii="ITC Avant Garde" w:eastAsia="Times New Roman" w:hAnsi="ITC Avant Garde"/>
          <w:bCs/>
          <w:color w:val="000000"/>
          <w:lang w:val="es-ES" w:eastAsia="es-MX"/>
        </w:rPr>
        <w:t>s</w:t>
      </w:r>
      <w:r w:rsidR="007F5C00" w:rsidRPr="00857F60">
        <w:rPr>
          <w:rFonts w:ascii="ITC Avant Garde" w:eastAsia="Times New Roman" w:hAnsi="ITC Avant Garde"/>
          <w:bCs/>
          <w:color w:val="000000"/>
          <w:lang w:val="es-ES" w:eastAsia="es-MX"/>
        </w:rPr>
        <w:t xml:space="preserve"> que con motivo de la presente R</w:t>
      </w:r>
      <w:r w:rsidRPr="00857F60">
        <w:rPr>
          <w:rFonts w:ascii="ITC Avant Garde" w:eastAsia="Times New Roman" w:hAnsi="ITC Avant Garde"/>
          <w:bCs/>
          <w:color w:val="000000"/>
          <w:lang w:val="es-ES" w:eastAsia="es-MX"/>
        </w:rPr>
        <w:t xml:space="preserve">esolución </w:t>
      </w:r>
      <w:r w:rsidR="00572019" w:rsidRPr="00857F60">
        <w:rPr>
          <w:rFonts w:ascii="ITC Avant Garde" w:eastAsia="Times New Roman" w:hAnsi="ITC Avant Garde"/>
          <w:bCs/>
          <w:color w:val="000000"/>
          <w:lang w:val="es-ES" w:eastAsia="es-MX"/>
        </w:rPr>
        <w:t>se expida</w:t>
      </w:r>
      <w:r w:rsidR="00F87A1C" w:rsidRPr="00857F60">
        <w:rPr>
          <w:rFonts w:ascii="ITC Avant Garde" w:eastAsia="Times New Roman" w:hAnsi="ITC Avant Garde"/>
          <w:bCs/>
          <w:color w:val="000000"/>
          <w:lang w:val="es-ES" w:eastAsia="es-MX"/>
        </w:rPr>
        <w:t>n</w:t>
      </w:r>
      <w:r w:rsidR="0013131D" w:rsidRPr="00857F60">
        <w:rPr>
          <w:rFonts w:ascii="ITC Avant Garde" w:eastAsia="Times New Roman" w:hAnsi="ITC Avant Garde"/>
          <w:bCs/>
          <w:color w:val="000000"/>
          <w:lang w:val="es-ES" w:eastAsia="es-MX"/>
        </w:rPr>
        <w:t>,</w:t>
      </w:r>
      <w:r w:rsidR="00572019" w:rsidRPr="00857F60">
        <w:rPr>
          <w:rFonts w:ascii="ITC Avant Garde" w:eastAsia="Times New Roman" w:hAnsi="ITC Avant Garde"/>
          <w:bCs/>
          <w:color w:val="000000"/>
          <w:lang w:val="es-ES" w:eastAsia="es-MX"/>
        </w:rPr>
        <w:t xml:space="preserve"> </w:t>
      </w:r>
      <w:r w:rsidRPr="00857F60">
        <w:rPr>
          <w:rFonts w:ascii="ITC Avant Garde" w:eastAsia="Times New Roman" w:hAnsi="ITC Avant Garde"/>
          <w:bCs/>
          <w:color w:val="000000"/>
          <w:lang w:val="es-ES" w:eastAsia="es-MX"/>
        </w:rPr>
        <w:t>reconoce</w:t>
      </w:r>
      <w:r w:rsidR="0022779A" w:rsidRPr="00857F60">
        <w:rPr>
          <w:rFonts w:ascii="ITC Avant Garde" w:eastAsia="Times New Roman" w:hAnsi="ITC Avant Garde"/>
          <w:bCs/>
          <w:color w:val="000000"/>
          <w:lang w:val="es-ES" w:eastAsia="es-MX"/>
        </w:rPr>
        <w:t>rán</w:t>
      </w:r>
      <w:r w:rsidRPr="00857F60">
        <w:rPr>
          <w:rFonts w:ascii="ITC Avant Garde" w:eastAsia="Times New Roman" w:hAnsi="ITC Avant Garde"/>
          <w:bCs/>
          <w:color w:val="000000"/>
          <w:lang w:val="es-ES" w:eastAsia="es-MX"/>
        </w:rPr>
        <w:t xml:space="preserve"> la vigencia, características, condiciones y parámetros técnicos establecidos en </w:t>
      </w:r>
      <w:r w:rsidR="007F5C00" w:rsidRPr="00857F60">
        <w:rPr>
          <w:rFonts w:ascii="ITC Avant Garde" w:eastAsia="Times New Roman" w:hAnsi="ITC Avant Garde"/>
          <w:bCs/>
          <w:color w:val="000000"/>
          <w:lang w:val="es-ES" w:eastAsia="es-MX"/>
        </w:rPr>
        <w:t>los P</w:t>
      </w:r>
      <w:r w:rsidR="00AD7AE9" w:rsidRPr="00857F60">
        <w:rPr>
          <w:rFonts w:ascii="ITC Avant Garde" w:eastAsia="Times New Roman" w:hAnsi="ITC Avant Garde"/>
          <w:bCs/>
          <w:color w:val="000000"/>
          <w:lang w:val="es-ES" w:eastAsia="es-MX"/>
        </w:rPr>
        <w:t>ermiso</w:t>
      </w:r>
      <w:r w:rsidR="007F5C00" w:rsidRPr="00857F60">
        <w:rPr>
          <w:rFonts w:ascii="ITC Avant Garde" w:eastAsia="Times New Roman" w:hAnsi="ITC Avant Garde"/>
          <w:bCs/>
          <w:color w:val="000000"/>
          <w:lang w:val="es-ES" w:eastAsia="es-MX"/>
        </w:rPr>
        <w:t>s</w:t>
      </w:r>
      <w:r w:rsidR="00AD7AE9" w:rsidRPr="00857F60">
        <w:rPr>
          <w:rFonts w:ascii="ITC Avant Garde" w:eastAsia="Times New Roman" w:hAnsi="ITC Avant Garde"/>
          <w:bCs/>
          <w:color w:val="000000"/>
          <w:lang w:val="es-ES" w:eastAsia="es-MX"/>
        </w:rPr>
        <w:t xml:space="preserve"> </w:t>
      </w:r>
      <w:r w:rsidR="00572019" w:rsidRPr="00857F60">
        <w:rPr>
          <w:rFonts w:ascii="ITC Avant Garde" w:eastAsia="Times New Roman" w:hAnsi="ITC Avant Garde"/>
          <w:bCs/>
          <w:color w:val="000000"/>
          <w:lang w:val="es-ES" w:eastAsia="es-MX"/>
        </w:rPr>
        <w:t xml:space="preserve">de </w:t>
      </w:r>
      <w:r w:rsidRPr="00857F60">
        <w:rPr>
          <w:rFonts w:ascii="ITC Avant Garde" w:eastAsia="Times New Roman" w:hAnsi="ITC Avant Garde"/>
          <w:bCs/>
          <w:color w:val="000000"/>
          <w:lang w:val="es-ES" w:eastAsia="es-MX"/>
        </w:rPr>
        <w:t>mérito y, en su caso, las modificaciones técnicas autorizadas.</w:t>
      </w:r>
      <w:r w:rsidR="00B00D1B" w:rsidRPr="00857F60">
        <w:rPr>
          <w:rFonts w:ascii="ITC Avant Garde" w:eastAsia="Times New Roman" w:hAnsi="ITC Avant Garde"/>
          <w:bCs/>
          <w:color w:val="000000"/>
          <w:lang w:val="es-ES" w:eastAsia="es-MX"/>
        </w:rPr>
        <w:t xml:space="preserve"> </w:t>
      </w:r>
    </w:p>
    <w:p w:rsidR="005A7A5A" w:rsidRPr="00857F60" w:rsidRDefault="00861FBD" w:rsidP="00857F60">
      <w:pPr>
        <w:tabs>
          <w:tab w:val="left" w:pos="0"/>
        </w:tabs>
        <w:autoSpaceDE w:val="0"/>
        <w:autoSpaceDN w:val="0"/>
        <w:adjustRightInd w:val="0"/>
        <w:spacing w:before="240"/>
        <w:jc w:val="both"/>
        <w:rPr>
          <w:rFonts w:ascii="ITC Avant Garde" w:eastAsia="Times New Roman" w:hAnsi="ITC Avant Garde"/>
          <w:kern w:val="1"/>
          <w:lang w:eastAsia="ar-SA"/>
        </w:rPr>
      </w:pPr>
      <w:r w:rsidRPr="00857F60">
        <w:rPr>
          <w:rFonts w:ascii="ITC Avant Garde" w:eastAsia="Times New Roman" w:hAnsi="ITC Avant Garde" w:cs="Arial"/>
          <w:b/>
          <w:bCs/>
          <w:kern w:val="1"/>
          <w:lang w:val="es-ES" w:eastAsia="ar-SA"/>
        </w:rPr>
        <w:t>QUINTO</w:t>
      </w:r>
      <w:r w:rsidR="00EB2296" w:rsidRPr="00857F60">
        <w:rPr>
          <w:rFonts w:ascii="ITC Avant Garde" w:eastAsia="Times New Roman" w:hAnsi="ITC Avant Garde" w:cs="Arial"/>
          <w:b/>
          <w:bCs/>
          <w:kern w:val="1"/>
          <w:lang w:val="es-ES" w:eastAsia="ar-SA"/>
        </w:rPr>
        <w:t>.-</w:t>
      </w:r>
      <w:r w:rsidR="00EB2296" w:rsidRPr="00857F60">
        <w:rPr>
          <w:rFonts w:ascii="ITC Avant Garde" w:eastAsia="Times New Roman" w:hAnsi="ITC Avant Garde" w:cs="Arial"/>
          <w:bCs/>
          <w:kern w:val="1"/>
          <w:lang w:val="es-ES" w:eastAsia="ar-SA"/>
        </w:rPr>
        <w:t xml:space="preserve"> </w:t>
      </w:r>
      <w:r w:rsidR="00EB2296" w:rsidRPr="00857F60">
        <w:rPr>
          <w:rFonts w:ascii="ITC Avant Garde" w:eastAsia="Times New Roman" w:hAnsi="ITC Avant Garde" w:cs="Arial"/>
          <w:b/>
          <w:bCs/>
          <w:kern w:val="1"/>
          <w:lang w:val="es-ES" w:eastAsia="ar-SA"/>
        </w:rPr>
        <w:t xml:space="preserve">Vigencia de las concesiones para uso </w:t>
      </w:r>
      <w:r w:rsidR="00AA1DA6" w:rsidRPr="00857F60">
        <w:rPr>
          <w:rFonts w:ascii="ITC Avant Garde" w:eastAsia="Times New Roman" w:hAnsi="ITC Avant Garde" w:cs="Arial"/>
          <w:b/>
          <w:bCs/>
          <w:kern w:val="1"/>
          <w:lang w:val="es-ES" w:eastAsia="ar-SA"/>
        </w:rPr>
        <w:t>social</w:t>
      </w:r>
      <w:r w:rsidR="00EB2296" w:rsidRPr="00857F60">
        <w:rPr>
          <w:rFonts w:ascii="ITC Avant Garde" w:eastAsia="Times New Roman" w:hAnsi="ITC Avant Garde" w:cs="Arial"/>
          <w:bCs/>
          <w:kern w:val="1"/>
          <w:lang w:val="es-ES" w:eastAsia="ar-SA"/>
        </w:rPr>
        <w:t>.</w:t>
      </w:r>
      <w:r w:rsidR="00EB2296" w:rsidRPr="00857F60">
        <w:rPr>
          <w:rFonts w:ascii="ITC Avant Garde" w:eastAsia="Times New Roman" w:hAnsi="ITC Avant Garde" w:cs="Arial"/>
          <w:bCs/>
          <w:lang w:eastAsia="es-MX"/>
        </w:rPr>
        <w:t xml:space="preserve"> </w:t>
      </w:r>
      <w:r w:rsidR="000823B7" w:rsidRPr="00857F60">
        <w:rPr>
          <w:rFonts w:ascii="ITC Avant Garde" w:eastAsia="Times New Roman" w:hAnsi="ITC Avant Garde" w:cs="Arial"/>
          <w:bCs/>
          <w:lang w:eastAsia="es-MX"/>
        </w:rPr>
        <w:t>En términos de lo dispuesto por la fracción VII del artículo Segundo Tr</w:t>
      </w:r>
      <w:r w:rsidR="007F5C00" w:rsidRPr="00857F60">
        <w:rPr>
          <w:rFonts w:ascii="ITC Avant Garde" w:eastAsia="Times New Roman" w:hAnsi="ITC Avant Garde" w:cs="Arial"/>
          <w:bCs/>
          <w:lang w:eastAsia="es-MX"/>
        </w:rPr>
        <w:t xml:space="preserve">ansitorio de los Lineamientos, </w:t>
      </w:r>
      <w:r w:rsidR="000823B7" w:rsidRPr="00857F60">
        <w:rPr>
          <w:rFonts w:ascii="ITC Avant Garde" w:eastAsia="Times New Roman" w:hAnsi="ITC Avant Garde" w:cs="Arial"/>
          <w:bCs/>
          <w:lang w:eastAsia="es-MX"/>
        </w:rPr>
        <w:t>l</w:t>
      </w:r>
      <w:r w:rsidR="007F5C00" w:rsidRPr="00857F60">
        <w:rPr>
          <w:rFonts w:ascii="ITC Avant Garde" w:eastAsia="Times New Roman" w:hAnsi="ITC Avant Garde" w:cs="Arial"/>
          <w:bCs/>
          <w:lang w:eastAsia="es-MX"/>
        </w:rPr>
        <w:t>os</w:t>
      </w:r>
      <w:r w:rsidR="000823B7" w:rsidRPr="00857F60">
        <w:rPr>
          <w:rFonts w:ascii="ITC Avant Garde" w:eastAsia="Times New Roman" w:hAnsi="ITC Avant Garde" w:cs="Arial"/>
          <w:bCs/>
          <w:lang w:eastAsia="es-MX"/>
        </w:rPr>
        <w:t xml:space="preserve"> título</w:t>
      </w:r>
      <w:r w:rsidR="007F5C00" w:rsidRPr="00857F60">
        <w:rPr>
          <w:rFonts w:ascii="ITC Avant Garde" w:eastAsia="Times New Roman" w:hAnsi="ITC Avant Garde" w:cs="Arial"/>
          <w:bCs/>
          <w:lang w:eastAsia="es-MX"/>
        </w:rPr>
        <w:t>s</w:t>
      </w:r>
      <w:r w:rsidR="000823B7" w:rsidRPr="00857F60">
        <w:rPr>
          <w:rFonts w:ascii="ITC Avant Garde" w:eastAsia="Times New Roman" w:hAnsi="ITC Avant Garde" w:cs="Arial"/>
          <w:bCs/>
          <w:lang w:eastAsia="es-MX"/>
        </w:rPr>
        <w:t xml:space="preserve"> </w:t>
      </w:r>
      <w:r w:rsidR="0014799D" w:rsidRPr="00857F60">
        <w:rPr>
          <w:rFonts w:ascii="ITC Avant Garde" w:eastAsia="Times New Roman" w:hAnsi="ITC Avant Garde" w:cs="Arial"/>
          <w:bCs/>
          <w:lang w:eastAsia="es-MX"/>
        </w:rPr>
        <w:t>de concesión para usar y aprovechar bandas de frecuencias del espectro radioeléctrico</w:t>
      </w:r>
      <w:r w:rsidR="0014799D" w:rsidRPr="00857F60">
        <w:rPr>
          <w:rFonts w:ascii="ITC Avant Garde" w:eastAsia="Times New Roman" w:hAnsi="ITC Avant Garde" w:cs="Arial"/>
          <w:b/>
          <w:bCs/>
          <w:lang w:eastAsia="es-MX"/>
        </w:rPr>
        <w:t xml:space="preserve"> </w:t>
      </w:r>
      <w:r w:rsidR="000823B7" w:rsidRPr="00857F60">
        <w:rPr>
          <w:rFonts w:ascii="ITC Avant Garde" w:eastAsia="Times New Roman" w:hAnsi="ITC Avant Garde" w:cs="Arial"/>
          <w:bCs/>
          <w:lang w:eastAsia="es-MX"/>
        </w:rPr>
        <w:t>que con motivo de la transición al régimen de concesión se expida</w:t>
      </w:r>
      <w:r w:rsidR="007F5C00" w:rsidRPr="00857F60">
        <w:rPr>
          <w:rFonts w:ascii="ITC Avant Garde" w:eastAsia="Times New Roman" w:hAnsi="ITC Avant Garde" w:cs="Arial"/>
          <w:bCs/>
          <w:lang w:eastAsia="es-MX"/>
        </w:rPr>
        <w:t>n</w:t>
      </w:r>
      <w:r w:rsidR="000823B7" w:rsidRPr="00857F60">
        <w:rPr>
          <w:rFonts w:ascii="ITC Avant Garde" w:eastAsia="Times New Roman" w:hAnsi="ITC Avant Garde" w:cs="Arial"/>
          <w:bCs/>
          <w:lang w:eastAsia="es-MX"/>
        </w:rPr>
        <w:t>, reconocerá</w:t>
      </w:r>
      <w:r w:rsidR="007F5C00" w:rsidRPr="00857F60">
        <w:rPr>
          <w:rFonts w:ascii="ITC Avant Garde" w:eastAsia="Times New Roman" w:hAnsi="ITC Avant Garde" w:cs="Arial"/>
          <w:bCs/>
          <w:lang w:eastAsia="es-MX"/>
        </w:rPr>
        <w:t>n</w:t>
      </w:r>
      <w:r w:rsidR="000823B7" w:rsidRPr="00857F60">
        <w:rPr>
          <w:rFonts w:ascii="ITC Avant Garde" w:eastAsia="Times New Roman" w:hAnsi="ITC Avant Garde" w:cs="Arial"/>
          <w:bCs/>
          <w:lang w:eastAsia="es-MX"/>
        </w:rPr>
        <w:t xml:space="preserve"> la vigencia establecida </w:t>
      </w:r>
      <w:r w:rsidR="007F5C00" w:rsidRPr="00857F60">
        <w:rPr>
          <w:rFonts w:ascii="ITC Avant Garde" w:eastAsia="Times New Roman" w:hAnsi="ITC Avant Garde" w:cs="Arial"/>
          <w:bCs/>
          <w:lang w:eastAsia="es-MX"/>
        </w:rPr>
        <w:t>en los</w:t>
      </w:r>
      <w:r w:rsidR="00F22CB3" w:rsidRPr="00857F60">
        <w:rPr>
          <w:rFonts w:ascii="ITC Avant Garde" w:eastAsia="Times New Roman" w:hAnsi="ITC Avant Garde" w:cs="Arial"/>
          <w:bCs/>
          <w:lang w:eastAsia="es-MX"/>
        </w:rPr>
        <w:t xml:space="preserve"> título</w:t>
      </w:r>
      <w:r w:rsidR="007F5C00" w:rsidRPr="00857F60">
        <w:rPr>
          <w:rFonts w:ascii="ITC Avant Garde" w:eastAsia="Times New Roman" w:hAnsi="ITC Avant Garde" w:cs="Arial"/>
          <w:bCs/>
          <w:lang w:eastAsia="es-MX"/>
        </w:rPr>
        <w:t>s</w:t>
      </w:r>
      <w:r w:rsidR="00F22CB3" w:rsidRPr="00857F60">
        <w:rPr>
          <w:rFonts w:ascii="ITC Avant Garde" w:eastAsia="Times New Roman" w:hAnsi="ITC Avant Garde" w:cs="Arial"/>
          <w:bCs/>
          <w:lang w:eastAsia="es-MX"/>
        </w:rPr>
        <w:t xml:space="preserve"> de permiso </w:t>
      </w:r>
      <w:r w:rsidR="007F5C00" w:rsidRPr="00857F60">
        <w:rPr>
          <w:rFonts w:ascii="ITC Avant Garde" w:eastAsia="Times New Roman" w:hAnsi="ITC Avant Garde" w:cs="Arial"/>
          <w:bCs/>
          <w:lang w:eastAsia="es-MX"/>
        </w:rPr>
        <w:t>objeto de transición</w:t>
      </w:r>
      <w:r w:rsidR="00F22CB3" w:rsidRPr="00857F60">
        <w:rPr>
          <w:rFonts w:ascii="ITC Avant Garde" w:eastAsia="Times New Roman" w:hAnsi="ITC Avant Garde" w:cs="Arial"/>
          <w:bCs/>
          <w:lang w:eastAsia="es-MX"/>
        </w:rPr>
        <w:t>, es decir, la indicada en el</w:t>
      </w:r>
      <w:r w:rsidR="00F22CB3" w:rsidRPr="00857F60">
        <w:rPr>
          <w:rFonts w:ascii="ITC Avant Garde" w:eastAsia="Times New Roman" w:hAnsi="ITC Avant Garde" w:cs="Arial"/>
          <w:b/>
          <w:bCs/>
          <w:lang w:eastAsia="es-MX"/>
        </w:rPr>
        <w:t xml:space="preserve"> Anexo 1 </w:t>
      </w:r>
      <w:r w:rsidR="00F22CB3" w:rsidRPr="00857F60">
        <w:rPr>
          <w:rFonts w:ascii="ITC Avant Garde" w:eastAsia="Times New Roman" w:hAnsi="ITC Avant Garde" w:cs="Arial"/>
          <w:bCs/>
          <w:lang w:eastAsia="es-MX"/>
        </w:rPr>
        <w:t>de la presente Resolución</w:t>
      </w:r>
      <w:r w:rsidR="00253775" w:rsidRPr="00857F60">
        <w:rPr>
          <w:rFonts w:ascii="ITC Avant Garde" w:eastAsia="Times New Roman" w:hAnsi="ITC Avant Garde" w:cs="Arial"/>
          <w:bCs/>
          <w:lang w:eastAsia="es-MX"/>
        </w:rPr>
        <w:t xml:space="preserve"> para cada uno de los solicitantes</w:t>
      </w:r>
      <w:r w:rsidR="000823B7" w:rsidRPr="00857F60">
        <w:rPr>
          <w:rFonts w:ascii="ITC Avant Garde" w:eastAsia="Times New Roman" w:hAnsi="ITC Avant Garde" w:cs="Arial"/>
          <w:bCs/>
          <w:lang w:eastAsia="es-MX"/>
        </w:rPr>
        <w:t>.</w:t>
      </w:r>
    </w:p>
    <w:p w:rsidR="005A7A5A" w:rsidRPr="00857F60" w:rsidRDefault="00CA7705" w:rsidP="00857F60">
      <w:pPr>
        <w:tabs>
          <w:tab w:val="left" w:pos="0"/>
        </w:tabs>
        <w:autoSpaceDE w:val="0"/>
        <w:autoSpaceDN w:val="0"/>
        <w:adjustRightInd w:val="0"/>
        <w:spacing w:before="240"/>
        <w:jc w:val="both"/>
        <w:rPr>
          <w:rFonts w:ascii="ITC Avant Garde" w:eastAsia="Times New Roman" w:hAnsi="ITC Avant Garde"/>
          <w:kern w:val="1"/>
          <w:lang w:val="es-ES" w:eastAsia="ar-SA"/>
        </w:rPr>
      </w:pPr>
      <w:r w:rsidRPr="00857F60">
        <w:rPr>
          <w:rFonts w:ascii="ITC Avant Garde" w:eastAsia="Times New Roman" w:hAnsi="ITC Avant Garde"/>
          <w:kern w:val="1"/>
          <w:lang w:val="es-ES" w:eastAsia="ar-SA"/>
        </w:rPr>
        <w:t xml:space="preserve">Asimismo, atendiendo a lo dispuesto por el artículo 72 de la Ley, la vigencia de la concesión única que se otorga en el mismo acto administrativo, </w:t>
      </w:r>
      <w:r w:rsidR="00892782" w:rsidRPr="00857F60">
        <w:rPr>
          <w:rFonts w:ascii="ITC Avant Garde" w:eastAsia="Times New Roman" w:hAnsi="ITC Avant Garde"/>
          <w:kern w:val="1"/>
          <w:lang w:val="es-ES" w:eastAsia="ar-SA"/>
        </w:rPr>
        <w:t xml:space="preserve">para </w:t>
      </w:r>
      <w:r w:rsidR="00D60074" w:rsidRPr="00857F60">
        <w:rPr>
          <w:rFonts w:ascii="ITC Avant Garde" w:eastAsia="Times New Roman" w:hAnsi="ITC Avant Garde"/>
          <w:kern w:val="1"/>
          <w:lang w:val="es-ES" w:eastAsia="ar-SA"/>
        </w:rPr>
        <w:t xml:space="preserve">cada uno de </w:t>
      </w:r>
      <w:r w:rsidR="00892782" w:rsidRPr="00857F60">
        <w:rPr>
          <w:rFonts w:ascii="ITC Avant Garde" w:eastAsia="Times New Roman" w:hAnsi="ITC Avant Garde"/>
          <w:kern w:val="1"/>
          <w:lang w:val="es-ES" w:eastAsia="ar-SA"/>
        </w:rPr>
        <w:t xml:space="preserve">los concesionarios a los que se refiere </w:t>
      </w:r>
      <w:r w:rsidR="00D60074" w:rsidRPr="00857F60">
        <w:rPr>
          <w:rFonts w:ascii="ITC Avant Garde" w:eastAsia="Times New Roman" w:hAnsi="ITC Avant Garde"/>
          <w:kern w:val="1"/>
          <w:lang w:val="es-ES" w:eastAsia="ar-SA"/>
        </w:rPr>
        <w:t xml:space="preserve">el Anexo 1 de </w:t>
      </w:r>
      <w:r w:rsidR="00892782" w:rsidRPr="00857F60">
        <w:rPr>
          <w:rFonts w:ascii="ITC Avant Garde" w:eastAsia="Times New Roman" w:hAnsi="ITC Avant Garde"/>
          <w:kern w:val="1"/>
          <w:lang w:val="es-ES" w:eastAsia="ar-SA"/>
        </w:rPr>
        <w:t xml:space="preserve">la presente Resolución, </w:t>
      </w:r>
      <w:r w:rsidR="008A22EE" w:rsidRPr="00857F60">
        <w:rPr>
          <w:rFonts w:ascii="ITC Avant Garde" w:eastAsia="Times New Roman" w:hAnsi="ITC Avant Garde"/>
          <w:kern w:val="1"/>
          <w:lang w:val="es-ES" w:eastAsia="ar-SA"/>
        </w:rPr>
        <w:t xml:space="preserve">será </w:t>
      </w:r>
      <w:r w:rsidRPr="00857F60">
        <w:rPr>
          <w:rFonts w:ascii="ITC Avant Garde" w:eastAsia="Times New Roman" w:hAnsi="ITC Avant Garde"/>
          <w:kern w:val="1"/>
          <w:lang w:val="es-ES" w:eastAsia="ar-SA"/>
        </w:rPr>
        <w:t>de 30 (treinta) años, contados a partir de la fecha de su expedición</w:t>
      </w:r>
      <w:r w:rsidR="00253775" w:rsidRPr="00857F60">
        <w:rPr>
          <w:rFonts w:ascii="ITC Avant Garde" w:eastAsia="Times New Roman" w:hAnsi="ITC Avant Garde"/>
          <w:kern w:val="1"/>
          <w:sz w:val="21"/>
          <w:szCs w:val="21"/>
          <w:lang w:val="es-ES" w:eastAsia="ar-SA"/>
        </w:rPr>
        <w:t xml:space="preserve"> establecida en los títulos respectivos</w:t>
      </w:r>
      <w:r w:rsidRPr="00857F60">
        <w:rPr>
          <w:rFonts w:ascii="ITC Avant Garde" w:eastAsia="Times New Roman" w:hAnsi="ITC Avant Garde"/>
          <w:kern w:val="1"/>
          <w:lang w:val="es-ES" w:eastAsia="ar-SA"/>
        </w:rPr>
        <w:t>.</w:t>
      </w:r>
    </w:p>
    <w:p w:rsidR="005A7A5A" w:rsidRPr="00857F60" w:rsidRDefault="00EB2296" w:rsidP="00857F60">
      <w:pPr>
        <w:tabs>
          <w:tab w:val="left" w:pos="0"/>
        </w:tabs>
        <w:autoSpaceDE w:val="0"/>
        <w:autoSpaceDN w:val="0"/>
        <w:adjustRightInd w:val="0"/>
        <w:spacing w:before="240"/>
        <w:jc w:val="both"/>
        <w:rPr>
          <w:rFonts w:ascii="ITC Avant Garde" w:hAnsi="ITC Avant Garde" w:cs="Tahoma"/>
          <w:bCs/>
          <w:color w:val="000000"/>
          <w:lang w:eastAsia="es-MX"/>
        </w:rPr>
      </w:pPr>
      <w:r w:rsidRPr="00857F60">
        <w:rPr>
          <w:rFonts w:ascii="ITC Avant Garde" w:eastAsia="Times New Roman" w:hAnsi="ITC Avant Garde"/>
          <w:kern w:val="1"/>
          <w:lang w:val="es-ES" w:eastAsia="ar-SA"/>
        </w:rPr>
        <w:t xml:space="preserve">Por lo anterior, con fundamento en los artículos </w:t>
      </w:r>
      <w:r w:rsidR="00FA14D0" w:rsidRPr="00857F60">
        <w:rPr>
          <w:rFonts w:ascii="ITC Avant Garde" w:eastAsia="Times New Roman" w:hAnsi="ITC Avant Garde"/>
          <w:kern w:val="1"/>
          <w:lang w:val="es-ES" w:eastAsia="ar-SA"/>
        </w:rPr>
        <w:t xml:space="preserve">27 párrafos cuarto y sexto; </w:t>
      </w:r>
      <w:r w:rsidRPr="00857F60">
        <w:rPr>
          <w:rFonts w:ascii="ITC Avant Garde" w:eastAsia="Times New Roman" w:hAnsi="ITC Avant Garde"/>
          <w:kern w:val="1"/>
          <w:lang w:val="es-ES" w:eastAsia="ar-SA"/>
        </w:rPr>
        <w:t xml:space="preserve">28 párrafos décimo quinto, décimo sexto, décimo séptimo y décimo octavo de la Constitución Política de los Estados Unidos Mexicanos; Tercero fracción III </w:t>
      </w:r>
      <w:r w:rsidR="00DA4AD5" w:rsidRPr="00857F60">
        <w:rPr>
          <w:rFonts w:ascii="ITC Avant Garde" w:eastAsia="Times New Roman" w:hAnsi="ITC Avant Garde"/>
          <w:kern w:val="1"/>
          <w:lang w:val="es-ES" w:eastAsia="ar-SA"/>
        </w:rPr>
        <w:t>Transitorio</w:t>
      </w:r>
      <w:r w:rsidRPr="00857F60">
        <w:rPr>
          <w:rFonts w:ascii="ITC Avant Garde" w:eastAsia="Times New Roman" w:hAnsi="ITC Avant Garde"/>
          <w:kern w:val="1"/>
          <w:lang w:val="es-ES" w:eastAsia="ar-SA"/>
        </w:rPr>
        <w:t xml:space="preserve"> del “</w:t>
      </w:r>
      <w:r w:rsidRPr="00857F60">
        <w:rPr>
          <w:rFonts w:ascii="ITC Avant Garde" w:hAnsi="ITC Avant Garde"/>
          <w:lang w:eastAsia="es-MX"/>
        </w:rPr>
        <w:t xml:space="preserve">Decreto </w:t>
      </w:r>
      <w:r w:rsidRPr="00857F60">
        <w:rPr>
          <w:rFonts w:ascii="ITC Avant Garde" w:eastAsia="Times New Roman" w:hAnsi="ITC Avant Garde"/>
          <w:kern w:val="1"/>
          <w:lang w:val="es-ES" w:eastAsia="ar-SA"/>
        </w:rPr>
        <w:t>por el que se reforman y adicionan diversas disposiciones de los artículos 6o., 7o., 27, 28, 73, 78, 94 y 105 de la Constitución Política de los Estados Unidos Mexicanos, en materia de telecomunicaciones”, publicado en el Diario Oficial de la Federación el 11 de junio de 2013; en relación con el artículo Décimo Séptimo Transitorio del “</w:t>
      </w:r>
      <w:r w:rsidRPr="00857F60">
        <w:rPr>
          <w:rFonts w:ascii="ITC Avant Garde" w:hAnsi="ITC Avant Garde"/>
          <w:bCs/>
          <w:color w:val="000000" w:themeColor="text1"/>
          <w:lang w:eastAsia="es-MX"/>
        </w:rPr>
        <w:t xml:space="preserve">Decreto </w:t>
      </w:r>
      <w:r w:rsidRPr="00857F60">
        <w:rPr>
          <w:rFonts w:ascii="ITC Avant Garde" w:eastAsia="Times New Roman" w:hAnsi="ITC Avant Garde"/>
          <w:kern w:val="1"/>
          <w:lang w:eastAsia="ar-SA"/>
        </w:rPr>
        <w:t>por el que se expiden la Ley Federal de Telecomunicaciones y Radiodifusión, y la Ley del Sistema Público de Radiodifusión del Estado Mexicano; y se reforman, adicionan y derogan diversas disposiciones en materia de telecomunicaciones y radiodifusión”</w:t>
      </w:r>
      <w:r w:rsidRPr="00857F60">
        <w:rPr>
          <w:rFonts w:ascii="ITC Avant Garde" w:eastAsia="Times New Roman" w:hAnsi="ITC Avant Garde"/>
          <w:kern w:val="1"/>
          <w:lang w:val="es-ES" w:eastAsia="ar-SA"/>
        </w:rPr>
        <w:t xml:space="preserve">, publicado en </w:t>
      </w:r>
      <w:r w:rsidRPr="00857F60">
        <w:rPr>
          <w:rFonts w:ascii="ITC Avant Garde" w:eastAsia="Times New Roman" w:hAnsi="ITC Avant Garde"/>
          <w:kern w:val="1"/>
          <w:lang w:val="es-ES" w:eastAsia="ar-SA"/>
        </w:rPr>
        <w:lastRenderedPageBreak/>
        <w:t>el Diario Oficial de la Federación el 14 de julio de 2014; 1, 2, 15 fracción IV,17 fracción I, 54, 55 fracción I, 66, 67 fracción I</w:t>
      </w:r>
      <w:r w:rsidR="00940430" w:rsidRPr="00857F60">
        <w:rPr>
          <w:rFonts w:ascii="ITC Avant Garde" w:eastAsia="Times New Roman" w:hAnsi="ITC Avant Garde"/>
          <w:kern w:val="1"/>
          <w:lang w:val="es-ES" w:eastAsia="ar-SA"/>
        </w:rPr>
        <w:t>V</w:t>
      </w:r>
      <w:r w:rsidRPr="00857F60">
        <w:rPr>
          <w:rFonts w:ascii="ITC Avant Garde" w:eastAsia="Times New Roman" w:hAnsi="ITC Avant Garde"/>
          <w:kern w:val="1"/>
          <w:lang w:val="es-ES" w:eastAsia="ar-SA"/>
        </w:rPr>
        <w:t>, 68, 71, 72, 75 párrafo segundo, 76 fracción I</w:t>
      </w:r>
      <w:r w:rsidR="00940430" w:rsidRPr="00857F60">
        <w:rPr>
          <w:rFonts w:ascii="ITC Avant Garde" w:eastAsia="Times New Roman" w:hAnsi="ITC Avant Garde"/>
          <w:kern w:val="1"/>
          <w:lang w:val="es-ES" w:eastAsia="ar-SA"/>
        </w:rPr>
        <w:t xml:space="preserve">V, 77 y 83 </w:t>
      </w:r>
      <w:r w:rsidRPr="00857F60">
        <w:rPr>
          <w:rFonts w:ascii="ITC Avant Garde" w:eastAsia="Times New Roman" w:hAnsi="ITC Avant Garde"/>
          <w:kern w:val="1"/>
          <w:lang w:val="es-ES" w:eastAsia="ar-SA"/>
        </w:rPr>
        <w:t xml:space="preserve">de la Ley Federal de Telecomunicaciones y Radiodifusión; </w:t>
      </w:r>
      <w:r w:rsidRPr="00857F60">
        <w:rPr>
          <w:rFonts w:ascii="ITC Avant Garde" w:eastAsia="Times New Roman" w:hAnsi="ITC Avant Garde"/>
          <w:bCs/>
          <w:kern w:val="1"/>
          <w:lang w:eastAsia="ar-SA"/>
        </w:rPr>
        <w:t>Segundo T</w:t>
      </w:r>
      <w:r w:rsidR="0082761F" w:rsidRPr="00857F60">
        <w:rPr>
          <w:rFonts w:ascii="ITC Avant Garde" w:eastAsia="Times New Roman" w:hAnsi="ITC Avant Garde"/>
          <w:bCs/>
          <w:kern w:val="1"/>
          <w:lang w:eastAsia="ar-SA"/>
        </w:rPr>
        <w:t xml:space="preserve">ransitorio fracciones IV, V, </w:t>
      </w:r>
      <w:r w:rsidR="008A22EE" w:rsidRPr="00857F60">
        <w:rPr>
          <w:rFonts w:ascii="ITC Avant Garde" w:eastAsia="Times New Roman" w:hAnsi="ITC Avant Garde"/>
          <w:bCs/>
          <w:kern w:val="1"/>
          <w:lang w:eastAsia="ar-SA"/>
        </w:rPr>
        <w:t xml:space="preserve">VI, </w:t>
      </w:r>
      <w:r w:rsidRPr="00857F60">
        <w:rPr>
          <w:rFonts w:ascii="ITC Avant Garde" w:eastAsia="Times New Roman" w:hAnsi="ITC Avant Garde"/>
          <w:bCs/>
          <w:kern w:val="1"/>
          <w:lang w:eastAsia="ar-SA"/>
        </w:rPr>
        <w:t>VII</w:t>
      </w:r>
      <w:r w:rsidR="0082761F" w:rsidRPr="00857F60">
        <w:rPr>
          <w:rFonts w:ascii="ITC Avant Garde" w:eastAsia="Times New Roman" w:hAnsi="ITC Avant Garde"/>
          <w:bCs/>
          <w:kern w:val="1"/>
          <w:lang w:eastAsia="ar-SA"/>
        </w:rPr>
        <w:t xml:space="preserve"> y IX</w:t>
      </w:r>
      <w:r w:rsidRPr="00857F60">
        <w:rPr>
          <w:rFonts w:ascii="ITC Avant Garde" w:eastAsia="Times New Roman" w:hAnsi="ITC Avant Garde"/>
          <w:bCs/>
          <w:kern w:val="1"/>
          <w:lang w:eastAsia="ar-SA"/>
        </w:rPr>
        <w:t xml:space="preserve"> de los Lineamientos Generales para el otorgamiento de concesiones a que se refiere el título cuarto de la Ley Federal de Telecomunicaciones y Radiodifusión, publicado en el Diario Oficial de la Federación el 24 de julio de 2015;</w:t>
      </w:r>
      <w:r w:rsidRPr="00857F60">
        <w:rPr>
          <w:rFonts w:ascii="ITC Avant Garde" w:hAnsi="ITC Avant Garde" w:cs="Tahoma"/>
          <w:bCs/>
          <w:color w:val="000000"/>
          <w:lang w:eastAsia="es-MX"/>
        </w:rPr>
        <w:t xml:space="preserve"> 3, 13, </w:t>
      </w:r>
      <w:r w:rsidRPr="00857F60">
        <w:rPr>
          <w:rFonts w:ascii="ITC Avant Garde" w:eastAsia="Times New Roman" w:hAnsi="ITC Avant Garde"/>
          <w:bCs/>
          <w:kern w:val="1"/>
          <w:lang w:eastAsia="ar-SA"/>
        </w:rPr>
        <w:t xml:space="preserve">35 fracción I, 36, 38 y 57 fracción I de la Ley Federal de Procedimiento Administrativo, y </w:t>
      </w:r>
      <w:r w:rsidRPr="00857F60">
        <w:rPr>
          <w:rFonts w:ascii="ITC Avant Garde" w:eastAsia="Times New Roman" w:hAnsi="ITC Avant Garde"/>
          <w:lang w:eastAsia="es-ES"/>
        </w:rPr>
        <w:t>1, 4 fracción I, 6 fracciones I y XXXVI</w:t>
      </w:r>
      <w:r w:rsidR="00DA4AD5" w:rsidRPr="00857F60">
        <w:rPr>
          <w:rFonts w:ascii="ITC Avant Garde" w:eastAsia="Times New Roman" w:hAnsi="ITC Avant Garde"/>
          <w:lang w:eastAsia="es-ES"/>
        </w:rPr>
        <w:t>I</w:t>
      </w:r>
      <w:r w:rsidRPr="00857F60">
        <w:rPr>
          <w:rFonts w:ascii="ITC Avant Garde" w:eastAsia="Times New Roman" w:hAnsi="ITC Avant Garde"/>
          <w:lang w:eastAsia="es-ES"/>
        </w:rPr>
        <w:t xml:space="preserve">I, 32 y 34 fracción I del </w:t>
      </w:r>
      <w:r w:rsidRPr="00857F60">
        <w:rPr>
          <w:rFonts w:ascii="ITC Avant Garde" w:hAnsi="ITC Avant Garde" w:cs="Arial"/>
          <w:kern w:val="1"/>
          <w:lang w:eastAsia="ar-SA"/>
        </w:rPr>
        <w:t>Estatuto Orgánico</w:t>
      </w:r>
      <w:r w:rsidRPr="00857F60">
        <w:rPr>
          <w:rFonts w:ascii="ITC Avant Garde" w:eastAsia="Times New Roman" w:hAnsi="ITC Avant Garde"/>
          <w:lang w:eastAsia="es-ES"/>
        </w:rPr>
        <w:t xml:space="preserve"> del Instituto Federal de Telecomunicaciones</w:t>
      </w:r>
      <w:r w:rsidRPr="00857F60">
        <w:rPr>
          <w:rFonts w:ascii="ITC Avant Garde" w:hAnsi="ITC Avant Garde" w:cs="Tahoma"/>
          <w:bCs/>
          <w:color w:val="000000"/>
          <w:lang w:eastAsia="es-MX"/>
        </w:rPr>
        <w:t>, este órgano autónomo emite los siguientes:</w:t>
      </w:r>
    </w:p>
    <w:p w:rsidR="005A7A5A" w:rsidRPr="001A76ED" w:rsidRDefault="00EB2296" w:rsidP="001A76ED">
      <w:pPr>
        <w:pStyle w:val="Ttulo2"/>
        <w:spacing w:after="240"/>
        <w:jc w:val="center"/>
        <w:rPr>
          <w:rFonts w:ascii="ITC Avant Garde" w:hAnsi="ITC Avant Garde"/>
          <w:b/>
          <w:color w:val="000000" w:themeColor="text1"/>
          <w:sz w:val="22"/>
          <w:szCs w:val="22"/>
        </w:rPr>
      </w:pPr>
      <w:r w:rsidRPr="001A76ED">
        <w:rPr>
          <w:rFonts w:ascii="ITC Avant Garde" w:hAnsi="ITC Avant Garde"/>
          <w:b/>
          <w:color w:val="000000" w:themeColor="text1"/>
          <w:sz w:val="22"/>
          <w:szCs w:val="22"/>
        </w:rPr>
        <w:t>RESOLUTIVOS</w:t>
      </w:r>
    </w:p>
    <w:p w:rsidR="005A7A5A" w:rsidRPr="00857F60" w:rsidRDefault="000C6315" w:rsidP="00857F60">
      <w:pPr>
        <w:suppressAutoHyphens/>
        <w:spacing w:before="240"/>
        <w:ind w:right="-62"/>
        <w:jc w:val="both"/>
        <w:rPr>
          <w:rFonts w:ascii="ITC Avant Garde" w:eastAsia="Times New Roman" w:hAnsi="ITC Avant Garde"/>
          <w:bCs/>
          <w:kern w:val="1"/>
          <w:lang w:eastAsia="ar-SA"/>
        </w:rPr>
      </w:pPr>
      <w:r w:rsidRPr="00857F60">
        <w:rPr>
          <w:rFonts w:ascii="ITC Avant Garde" w:eastAsia="Times New Roman" w:hAnsi="ITC Avant Garde"/>
          <w:b/>
          <w:bCs/>
          <w:kern w:val="1"/>
          <w:lang w:eastAsia="ar-SA"/>
        </w:rPr>
        <w:t xml:space="preserve">PRIMERO.- </w:t>
      </w:r>
      <w:r w:rsidRPr="00857F60">
        <w:rPr>
          <w:rFonts w:ascii="ITC Avant Garde" w:eastAsia="Times New Roman" w:hAnsi="ITC Avant Garde"/>
          <w:bCs/>
          <w:kern w:val="1"/>
          <w:lang w:eastAsia="ar-SA"/>
        </w:rPr>
        <w:t xml:space="preserve">Se </w:t>
      </w:r>
      <w:r w:rsidR="00FE326F" w:rsidRPr="00857F60">
        <w:rPr>
          <w:rFonts w:ascii="ITC Avant Garde" w:eastAsia="Times New Roman" w:hAnsi="ITC Avant Garde"/>
          <w:bCs/>
          <w:kern w:val="1"/>
          <w:lang w:eastAsia="ar-SA"/>
        </w:rPr>
        <w:t>autoriza a los Permisionarios</w:t>
      </w:r>
      <w:r w:rsidR="00BB58D1" w:rsidRPr="00857F60">
        <w:rPr>
          <w:rFonts w:ascii="ITC Avant Garde" w:eastAsia="Times New Roman" w:hAnsi="ITC Avant Garde"/>
          <w:bCs/>
          <w:kern w:val="1"/>
          <w:lang w:eastAsia="ar-SA"/>
        </w:rPr>
        <w:t xml:space="preserve"> El Aprendizaje es para Todos, A.C. y La Comunidad Unida por su Cultura, A.C</w:t>
      </w:r>
      <w:r w:rsidR="00BB58D1" w:rsidRPr="00857F60">
        <w:rPr>
          <w:rFonts w:ascii="ITC Avant Garde" w:hAnsi="ITC Avant Garde"/>
          <w:sz w:val="18"/>
          <w:szCs w:val="18"/>
        </w:rPr>
        <w:t>.,</w:t>
      </w:r>
      <w:r w:rsidR="00FE326F" w:rsidRPr="00857F60">
        <w:rPr>
          <w:rFonts w:ascii="ITC Avant Garde" w:eastAsia="Times New Roman" w:hAnsi="ITC Avant Garde"/>
          <w:bCs/>
          <w:kern w:val="1"/>
          <w:lang w:eastAsia="ar-SA"/>
        </w:rPr>
        <w:t xml:space="preserve"> señalados en el </w:t>
      </w:r>
      <w:r w:rsidR="00FE326F" w:rsidRPr="00857F60">
        <w:rPr>
          <w:rFonts w:ascii="ITC Avant Garde" w:eastAsia="Times New Roman" w:hAnsi="ITC Avant Garde"/>
          <w:b/>
          <w:bCs/>
          <w:kern w:val="1"/>
          <w:lang w:eastAsia="ar-SA"/>
        </w:rPr>
        <w:t xml:space="preserve">Anexo 1 </w:t>
      </w:r>
      <w:r w:rsidR="00FE326F" w:rsidRPr="00857F60">
        <w:rPr>
          <w:rFonts w:ascii="ITC Avant Garde" w:eastAsia="Times New Roman" w:hAnsi="ITC Avant Garde"/>
          <w:bCs/>
          <w:kern w:val="1"/>
          <w:lang w:eastAsia="ar-SA"/>
        </w:rPr>
        <w:t>de la presente Resolución, la t</w:t>
      </w:r>
      <w:r w:rsidRPr="00857F60">
        <w:rPr>
          <w:rFonts w:ascii="ITC Avant Garde" w:eastAsia="Times New Roman" w:hAnsi="ITC Avant Garde"/>
          <w:bCs/>
          <w:kern w:val="1"/>
          <w:lang w:eastAsia="ar-SA"/>
        </w:rPr>
        <w:t xml:space="preserve">ransición al régimen de concesión para uso </w:t>
      </w:r>
      <w:r w:rsidR="007F4925" w:rsidRPr="00857F60">
        <w:rPr>
          <w:rFonts w:ascii="ITC Avant Garde" w:eastAsia="Times New Roman" w:hAnsi="ITC Avant Garde"/>
          <w:bCs/>
          <w:kern w:val="1"/>
          <w:lang w:eastAsia="ar-SA"/>
        </w:rPr>
        <w:t xml:space="preserve">social </w:t>
      </w:r>
      <w:r w:rsidR="00FE326F" w:rsidRPr="00857F60">
        <w:rPr>
          <w:rFonts w:ascii="ITC Avant Garde" w:eastAsia="Times New Roman" w:hAnsi="ITC Avant Garde"/>
          <w:bCs/>
          <w:kern w:val="1"/>
          <w:lang w:eastAsia="ar-SA"/>
        </w:rPr>
        <w:t>previsto en la Ley Federal de Telecomunicaciones y Radiodifusión</w:t>
      </w:r>
      <w:r w:rsidR="00F0598B" w:rsidRPr="00857F60">
        <w:rPr>
          <w:rFonts w:ascii="ITC Avant Garde" w:eastAsia="Times New Roman" w:hAnsi="ITC Avant Garde"/>
          <w:bCs/>
          <w:kern w:val="1"/>
          <w:lang w:eastAsia="ar-SA"/>
        </w:rPr>
        <w:t>.</w:t>
      </w:r>
    </w:p>
    <w:p w:rsidR="005A7A5A" w:rsidRPr="00857F60" w:rsidRDefault="00BC05D1" w:rsidP="00857F60">
      <w:pPr>
        <w:suppressAutoHyphens/>
        <w:spacing w:before="240"/>
        <w:ind w:right="-62"/>
        <w:jc w:val="both"/>
        <w:rPr>
          <w:rFonts w:ascii="ITC Avant Garde" w:eastAsia="Times New Roman" w:hAnsi="ITC Avant Garde"/>
          <w:bCs/>
          <w:kern w:val="1"/>
          <w:lang w:eastAsia="ar-SA"/>
        </w:rPr>
      </w:pPr>
      <w:r w:rsidRPr="00857F60">
        <w:rPr>
          <w:rFonts w:ascii="ITC Avant Garde" w:eastAsia="Times New Roman" w:hAnsi="ITC Avant Garde"/>
          <w:bCs/>
          <w:kern w:val="1"/>
          <w:lang w:eastAsia="ar-SA"/>
        </w:rPr>
        <w:t>Los permisos transitados a una concesión de radiodifusión para uso social que no acreditaron los requisitos para el otorgamiento de la concesión social comunitaria</w:t>
      </w:r>
      <w:r w:rsidR="003A5EB8" w:rsidRPr="00857F60">
        <w:rPr>
          <w:rFonts w:ascii="ITC Avant Garde" w:eastAsia="Times New Roman" w:hAnsi="ITC Avant Garde"/>
          <w:bCs/>
          <w:kern w:val="1"/>
          <w:lang w:eastAsia="ar-SA"/>
        </w:rPr>
        <w:t xml:space="preserve"> que fueron objeto de análisis en el Considerando Tercero de la presente Resolución</w:t>
      </w:r>
      <w:r w:rsidRPr="00857F60">
        <w:rPr>
          <w:rFonts w:ascii="ITC Avant Garde" w:eastAsia="Times New Roman" w:hAnsi="ITC Avant Garde"/>
          <w:bCs/>
          <w:kern w:val="1"/>
          <w:lang w:eastAsia="ar-SA"/>
        </w:rPr>
        <w:t>, podrán solicitar la modificación ante este Instituto Federal de Telecomunicaciones, a efecto de que sea reconocido el carácter social comunitaria. Para estos efectos, los concesionarios deberán presentar la documentación que acredite dicha calidad de conformidad con el párrafo octavo de la fracción VI del artículo Segundo Transitorio de los Lineamientos Generales para el otorgamiento de las concesiones a que se refiere el título cuarto de la Ley Federal de Telecomunicaciones y Radiodifusión.</w:t>
      </w:r>
    </w:p>
    <w:p w:rsidR="00FE326F" w:rsidRPr="00857F60" w:rsidRDefault="000C6315" w:rsidP="00857F60">
      <w:pPr>
        <w:suppressAutoHyphens/>
        <w:spacing w:before="240"/>
        <w:ind w:right="-62"/>
        <w:jc w:val="both"/>
        <w:rPr>
          <w:rFonts w:ascii="ITC Avant Garde" w:hAnsi="ITC Avant Garde"/>
          <w:color w:val="000000"/>
        </w:rPr>
      </w:pPr>
      <w:r w:rsidRPr="00857F60">
        <w:rPr>
          <w:rFonts w:ascii="ITC Avant Garde" w:eastAsia="Times New Roman" w:hAnsi="ITC Avant Garde"/>
          <w:b/>
          <w:bCs/>
          <w:kern w:val="1"/>
          <w:lang w:eastAsia="ar-SA"/>
        </w:rPr>
        <w:t xml:space="preserve">SEGUNDO.- </w:t>
      </w:r>
      <w:r w:rsidR="00FE326F" w:rsidRPr="00857F60">
        <w:rPr>
          <w:rFonts w:ascii="ITC Avant Garde" w:eastAsia="Times New Roman" w:hAnsi="ITC Avant Garde"/>
          <w:bCs/>
          <w:kern w:val="1"/>
          <w:lang w:eastAsia="ar-SA"/>
        </w:rPr>
        <w:t>Para efectos de lo dispuesto en el Resolutivo Primero, s</w:t>
      </w:r>
      <w:r w:rsidRPr="00857F60">
        <w:rPr>
          <w:rFonts w:ascii="ITC Avant Garde" w:eastAsia="Times New Roman" w:hAnsi="ITC Avant Garde"/>
          <w:bCs/>
          <w:kern w:val="1"/>
          <w:lang w:eastAsia="ar-SA"/>
        </w:rPr>
        <w:t xml:space="preserve">e otorga </w:t>
      </w:r>
      <w:r w:rsidRPr="00857F60">
        <w:rPr>
          <w:rFonts w:ascii="ITC Avant Garde" w:hAnsi="ITC Avant Garde"/>
          <w:color w:val="000000"/>
        </w:rPr>
        <w:t>a favor de</w:t>
      </w:r>
      <w:r w:rsidR="00F0598B" w:rsidRPr="00857F60">
        <w:rPr>
          <w:rFonts w:ascii="ITC Avant Garde" w:hAnsi="ITC Avant Garde"/>
          <w:color w:val="000000"/>
        </w:rPr>
        <w:t xml:space="preserve"> </w:t>
      </w:r>
      <w:r w:rsidR="00BB58D1" w:rsidRPr="00857F60">
        <w:rPr>
          <w:rFonts w:ascii="ITC Avant Garde" w:eastAsia="Times New Roman" w:hAnsi="ITC Avant Garde"/>
          <w:bCs/>
          <w:kern w:val="1"/>
          <w:lang w:eastAsia="ar-SA"/>
        </w:rPr>
        <w:t>El Aprendizaje es para Todos, A.C. y La Comunidad Unida por su Cultura, A.C</w:t>
      </w:r>
      <w:r w:rsidR="00BB58D1" w:rsidRPr="00857F60">
        <w:rPr>
          <w:rFonts w:ascii="ITC Avant Garde" w:hAnsi="ITC Avant Garde"/>
          <w:sz w:val="18"/>
          <w:szCs w:val="18"/>
        </w:rPr>
        <w:t xml:space="preserve">. </w:t>
      </w:r>
      <w:r w:rsidRPr="00857F60">
        <w:rPr>
          <w:rFonts w:ascii="ITC Avant Garde" w:eastAsia="Times New Roman" w:hAnsi="ITC Avant Garde"/>
          <w:bCs/>
          <w:noProof/>
          <w:kern w:val="1"/>
          <w:lang w:val="es-ES" w:eastAsia="ar-SA"/>
        </w:rPr>
        <w:t xml:space="preserve">una concesión </w:t>
      </w:r>
      <w:r w:rsidR="00BB58D1" w:rsidRPr="00857F60">
        <w:rPr>
          <w:rFonts w:ascii="ITC Avant Garde" w:eastAsia="Times New Roman" w:hAnsi="ITC Avant Garde"/>
          <w:bCs/>
          <w:noProof/>
          <w:kern w:val="1"/>
          <w:lang w:val="es-ES" w:eastAsia="ar-SA"/>
        </w:rPr>
        <w:t xml:space="preserve">para </w:t>
      </w:r>
      <w:r w:rsidR="00FE326F" w:rsidRPr="00857F60">
        <w:rPr>
          <w:rFonts w:ascii="ITC Avant Garde" w:eastAsia="Times New Roman" w:hAnsi="ITC Avant Garde"/>
          <w:bCs/>
          <w:noProof/>
          <w:kern w:val="1"/>
          <w:lang w:val="es-ES" w:eastAsia="ar-SA"/>
        </w:rPr>
        <w:t xml:space="preserve">uso </w:t>
      </w:r>
      <w:r w:rsidR="007F4925" w:rsidRPr="00857F60">
        <w:rPr>
          <w:rFonts w:ascii="ITC Avant Garde" w:eastAsia="Times New Roman" w:hAnsi="ITC Avant Garde"/>
          <w:bCs/>
          <w:noProof/>
          <w:kern w:val="1"/>
          <w:lang w:val="es-ES" w:eastAsia="ar-SA"/>
        </w:rPr>
        <w:t xml:space="preserve">social </w:t>
      </w:r>
      <w:r w:rsidRPr="00857F60">
        <w:rPr>
          <w:rFonts w:ascii="ITC Avant Garde" w:eastAsia="Times New Roman" w:hAnsi="ITC Avant Garde"/>
          <w:lang w:val="es-ES_tradnl" w:eastAsia="es-ES"/>
        </w:rPr>
        <w:t>para usar y aprovechar bandas de frecuencia</w:t>
      </w:r>
      <w:r w:rsidR="009C218E" w:rsidRPr="00857F60">
        <w:rPr>
          <w:rFonts w:ascii="ITC Avant Garde" w:eastAsia="Times New Roman" w:hAnsi="ITC Avant Garde"/>
          <w:lang w:val="es-ES_tradnl" w:eastAsia="es-ES"/>
        </w:rPr>
        <w:t>s</w:t>
      </w:r>
      <w:r w:rsidRPr="00857F60">
        <w:rPr>
          <w:rFonts w:ascii="ITC Avant Garde" w:eastAsia="Times New Roman" w:hAnsi="ITC Avant Garde"/>
          <w:lang w:val="es-ES_tradnl" w:eastAsia="es-ES"/>
        </w:rPr>
        <w:t xml:space="preserve"> del espectro radioeléctrico</w:t>
      </w:r>
      <w:r w:rsidRPr="00857F60">
        <w:rPr>
          <w:rFonts w:ascii="ITC Avant Garde" w:eastAsia="Times New Roman" w:hAnsi="ITC Avant Garde"/>
          <w:b/>
          <w:lang w:val="es-ES_tradnl" w:eastAsia="es-ES"/>
        </w:rPr>
        <w:t xml:space="preserve"> </w:t>
      </w:r>
      <w:r w:rsidRPr="00857F60">
        <w:rPr>
          <w:rFonts w:ascii="ITC Avant Garde" w:hAnsi="ITC Avant Garde"/>
          <w:color w:val="000000"/>
        </w:rPr>
        <w:t>para la prestación del servicio público</w:t>
      </w:r>
      <w:r w:rsidR="00CE6D13" w:rsidRPr="00857F60">
        <w:rPr>
          <w:rFonts w:ascii="ITC Avant Garde" w:hAnsi="ITC Avant Garde"/>
          <w:color w:val="000000"/>
        </w:rPr>
        <w:t xml:space="preserve"> de</w:t>
      </w:r>
      <w:r w:rsidRPr="00857F60">
        <w:rPr>
          <w:rFonts w:ascii="ITC Avant Garde" w:hAnsi="ITC Avant Garde"/>
          <w:color w:val="000000"/>
        </w:rPr>
        <w:t xml:space="preserve"> </w:t>
      </w:r>
      <w:r w:rsidR="00CF4B3A" w:rsidRPr="00857F60">
        <w:rPr>
          <w:rFonts w:ascii="ITC Avant Garde" w:hAnsi="ITC Avant Garde"/>
          <w:color w:val="000000"/>
        </w:rPr>
        <w:t>radiodifusión sonora en</w:t>
      </w:r>
      <w:r w:rsidR="00CE2228" w:rsidRPr="00857F60">
        <w:rPr>
          <w:rFonts w:ascii="ITC Avant Garde" w:hAnsi="ITC Avant Garde"/>
          <w:color w:val="000000"/>
        </w:rPr>
        <w:t xml:space="preserve"> </w:t>
      </w:r>
      <w:r w:rsidR="00CF4B3A" w:rsidRPr="00857F60">
        <w:rPr>
          <w:rFonts w:ascii="ITC Avant Garde" w:hAnsi="ITC Avant Garde"/>
          <w:color w:val="000000"/>
        </w:rPr>
        <w:t>frecuencia modulada</w:t>
      </w:r>
      <w:r w:rsidR="00861FBD" w:rsidRPr="00857F60">
        <w:rPr>
          <w:rFonts w:ascii="ITC Avant Garde" w:hAnsi="ITC Avant Garde"/>
          <w:color w:val="000000"/>
        </w:rPr>
        <w:t xml:space="preserve"> a través de</w:t>
      </w:r>
      <w:r w:rsidR="008A22EE" w:rsidRPr="00857F60">
        <w:rPr>
          <w:rFonts w:ascii="ITC Avant Garde" w:eastAsia="Times New Roman" w:hAnsi="ITC Avant Garde"/>
          <w:bCs/>
          <w:kern w:val="1"/>
          <w:lang w:val="es-ES" w:eastAsia="ar-SA"/>
        </w:rPr>
        <w:t xml:space="preserve"> </w:t>
      </w:r>
      <w:r w:rsidRPr="00857F60">
        <w:rPr>
          <w:rFonts w:ascii="ITC Avant Garde" w:eastAsia="Times New Roman" w:hAnsi="ITC Avant Garde"/>
          <w:bCs/>
          <w:kern w:val="1"/>
          <w:lang w:val="es-ES" w:eastAsia="ar-SA"/>
        </w:rPr>
        <w:t>l</w:t>
      </w:r>
      <w:r w:rsidR="00CE6D13" w:rsidRPr="00857F60">
        <w:rPr>
          <w:rFonts w:ascii="ITC Avant Garde" w:eastAsia="Times New Roman" w:hAnsi="ITC Avant Garde"/>
          <w:bCs/>
          <w:kern w:val="1"/>
          <w:lang w:val="es-ES" w:eastAsia="ar-SA"/>
        </w:rPr>
        <w:t>a</w:t>
      </w:r>
      <w:r w:rsidRPr="00857F60">
        <w:rPr>
          <w:rFonts w:ascii="ITC Avant Garde" w:eastAsia="Times New Roman" w:hAnsi="ITC Avant Garde"/>
          <w:bCs/>
          <w:kern w:val="1"/>
          <w:lang w:val="es-ES" w:eastAsia="ar-SA"/>
        </w:rPr>
        <w:t xml:space="preserve"> </w:t>
      </w:r>
      <w:r w:rsidR="00CE6D13" w:rsidRPr="00857F60">
        <w:rPr>
          <w:rFonts w:ascii="ITC Avant Garde" w:eastAsia="Times New Roman" w:hAnsi="ITC Avant Garde"/>
          <w:bCs/>
          <w:noProof/>
          <w:kern w:val="1"/>
          <w:lang w:val="es-ES" w:eastAsia="ar-SA"/>
        </w:rPr>
        <w:t>frecuencia</w:t>
      </w:r>
      <w:r w:rsidR="00C21A07" w:rsidRPr="00857F60">
        <w:rPr>
          <w:rFonts w:ascii="ITC Avant Garde" w:eastAsia="Times New Roman" w:hAnsi="ITC Avant Garde"/>
          <w:bCs/>
          <w:kern w:val="1"/>
          <w:lang w:val="es-ES" w:eastAsia="ar-SA"/>
        </w:rPr>
        <w:t xml:space="preserve">, </w:t>
      </w:r>
      <w:r w:rsidRPr="00857F60">
        <w:rPr>
          <w:rFonts w:ascii="ITC Avant Garde" w:eastAsia="Times New Roman" w:hAnsi="ITC Avant Garde"/>
          <w:bCs/>
          <w:kern w:val="1"/>
          <w:lang w:val="es-ES" w:eastAsia="ar-SA"/>
        </w:rPr>
        <w:t xml:space="preserve">distintivo de llamada, cobertura y </w:t>
      </w:r>
      <w:r w:rsidRPr="00857F60">
        <w:rPr>
          <w:rFonts w:ascii="ITC Avant Garde" w:hAnsi="ITC Avant Garde"/>
          <w:color w:val="000000"/>
        </w:rPr>
        <w:t>vigencia</w:t>
      </w:r>
      <w:r w:rsidR="00C21A07" w:rsidRPr="00857F60">
        <w:rPr>
          <w:rFonts w:ascii="ITC Avant Garde" w:hAnsi="ITC Avant Garde"/>
          <w:color w:val="000000"/>
        </w:rPr>
        <w:t xml:space="preserve"> </w:t>
      </w:r>
      <w:r w:rsidR="009B6796" w:rsidRPr="00857F60">
        <w:rPr>
          <w:rFonts w:ascii="ITC Avant Garde" w:hAnsi="ITC Avant Garde"/>
          <w:color w:val="000000"/>
        </w:rPr>
        <w:t>indicadas</w:t>
      </w:r>
      <w:r w:rsidR="00C21A07" w:rsidRPr="00857F60">
        <w:rPr>
          <w:rFonts w:ascii="ITC Avant Garde" w:hAnsi="ITC Avant Garde"/>
          <w:color w:val="000000"/>
        </w:rPr>
        <w:t xml:space="preserve"> </w:t>
      </w:r>
      <w:r w:rsidR="003247F8" w:rsidRPr="00857F60">
        <w:rPr>
          <w:rFonts w:ascii="ITC Avant Garde" w:hAnsi="ITC Avant Garde"/>
          <w:color w:val="000000"/>
        </w:rPr>
        <w:t xml:space="preserve">a continuación así como </w:t>
      </w:r>
      <w:r w:rsidR="00C21A07" w:rsidRPr="00857F60">
        <w:rPr>
          <w:rFonts w:ascii="ITC Avant Garde" w:hAnsi="ITC Avant Garde"/>
          <w:color w:val="000000"/>
        </w:rPr>
        <w:t xml:space="preserve">en </w:t>
      </w:r>
      <w:r w:rsidR="00FE326F" w:rsidRPr="00857F60">
        <w:rPr>
          <w:rFonts w:ascii="ITC Avant Garde" w:hAnsi="ITC Avant Garde"/>
          <w:color w:val="000000"/>
        </w:rPr>
        <w:t>e</w:t>
      </w:r>
      <w:r w:rsidRPr="00857F60">
        <w:rPr>
          <w:rFonts w:ascii="ITC Avant Garde" w:hAnsi="ITC Avant Garde"/>
          <w:color w:val="000000"/>
        </w:rPr>
        <w:t xml:space="preserve">l </w:t>
      </w:r>
      <w:r w:rsidRPr="00857F60">
        <w:rPr>
          <w:rFonts w:ascii="ITC Avant Garde" w:hAnsi="ITC Avant Garde"/>
          <w:b/>
          <w:color w:val="000000"/>
        </w:rPr>
        <w:t>Anexo</w:t>
      </w:r>
      <w:r w:rsidR="00FE326F" w:rsidRPr="00857F60">
        <w:rPr>
          <w:rFonts w:ascii="ITC Avant Garde" w:hAnsi="ITC Avant Garde"/>
          <w:b/>
          <w:color w:val="000000"/>
        </w:rPr>
        <w:t xml:space="preserve"> 1</w:t>
      </w:r>
      <w:r w:rsidR="00FE326F" w:rsidRPr="00857F60">
        <w:rPr>
          <w:rFonts w:ascii="ITC Avant Garde" w:hAnsi="ITC Avant Garde"/>
          <w:color w:val="000000"/>
        </w:rPr>
        <w:t>.</w:t>
      </w:r>
    </w:p>
    <w:tbl>
      <w:tblPr>
        <w:tblStyle w:val="Tablaconcuadrcula"/>
        <w:tblW w:w="9351" w:type="dxa"/>
        <w:jc w:val="center"/>
        <w:tblLayout w:type="fixed"/>
        <w:tblLook w:val="04A0" w:firstRow="1" w:lastRow="0" w:firstColumn="1" w:lastColumn="0" w:noHBand="0" w:noVBand="1"/>
        <w:tblCaption w:val="Concesiones aprobadas para uso social"/>
        <w:tblDescription w:val="En una tabla de 7 clumnas y 4 filas, se proporciona para los 3 concesionarios, los datos técnicos de las concesiones aprobadas."/>
      </w:tblPr>
      <w:tblGrid>
        <w:gridCol w:w="704"/>
        <w:gridCol w:w="1843"/>
        <w:gridCol w:w="992"/>
        <w:gridCol w:w="851"/>
        <w:gridCol w:w="1134"/>
        <w:gridCol w:w="1559"/>
        <w:gridCol w:w="2268"/>
      </w:tblGrid>
      <w:tr w:rsidR="00CD6B97" w:rsidRPr="00857F60" w:rsidTr="00857F60">
        <w:trPr>
          <w:trHeight w:val="620"/>
          <w:tblHeader/>
          <w:jc w:val="center"/>
        </w:trPr>
        <w:tc>
          <w:tcPr>
            <w:tcW w:w="704" w:type="dxa"/>
            <w:shd w:val="clear" w:color="auto" w:fill="A8D08D" w:themeFill="accent6" w:themeFillTint="99"/>
            <w:vAlign w:val="center"/>
          </w:tcPr>
          <w:p w:rsidR="00513551" w:rsidRPr="00857F60" w:rsidRDefault="00857F60" w:rsidP="00857F60">
            <w:pPr>
              <w:spacing w:after="0" w:line="300" w:lineRule="exact"/>
              <w:jc w:val="center"/>
              <w:rPr>
                <w:rFonts w:ascii="ITC Avant Garde" w:hAnsi="ITC Avant Garde"/>
                <w:b/>
                <w:bCs/>
                <w:iCs/>
                <w:color w:val="000000"/>
                <w:sz w:val="6"/>
                <w:szCs w:val="6"/>
                <w:lang w:eastAsia="es-MX"/>
              </w:rPr>
            </w:pPr>
            <w:r w:rsidRPr="00857F60">
              <w:rPr>
                <w:rFonts w:ascii="ITC Avant Garde" w:hAnsi="ITC Avant Garde"/>
                <w:b/>
                <w:bCs/>
                <w:iCs/>
                <w:color w:val="000000"/>
                <w:sz w:val="6"/>
                <w:szCs w:val="6"/>
                <w:lang w:eastAsia="es-MX"/>
              </w:rPr>
              <w:t>Número</w:t>
            </w:r>
            <w:r w:rsidR="00513551" w:rsidRPr="00857F60">
              <w:rPr>
                <w:rFonts w:ascii="ITC Avant Garde" w:hAnsi="ITC Avant Garde"/>
                <w:b/>
                <w:bCs/>
                <w:iCs/>
                <w:color w:val="000000"/>
                <w:sz w:val="6"/>
                <w:szCs w:val="6"/>
                <w:lang w:eastAsia="es-MX"/>
              </w:rPr>
              <w:t>.</w:t>
            </w:r>
          </w:p>
        </w:tc>
        <w:tc>
          <w:tcPr>
            <w:tcW w:w="1843" w:type="dxa"/>
            <w:shd w:val="clear" w:color="auto" w:fill="A8D08D" w:themeFill="accent6" w:themeFillTint="99"/>
            <w:vAlign w:val="center"/>
            <w:hideMark/>
          </w:tcPr>
          <w:p w:rsidR="00513551" w:rsidRPr="00857F60" w:rsidRDefault="00513551" w:rsidP="00857F60">
            <w:pPr>
              <w:spacing w:after="0" w:line="300" w:lineRule="exact"/>
              <w:jc w:val="center"/>
              <w:rPr>
                <w:rFonts w:ascii="ITC Avant Garde" w:hAnsi="ITC Avant Garde"/>
                <w:b/>
                <w:bCs/>
                <w:iCs/>
                <w:color w:val="000000"/>
                <w:sz w:val="18"/>
                <w:szCs w:val="18"/>
                <w:lang w:eastAsia="es-MX"/>
              </w:rPr>
            </w:pPr>
            <w:r w:rsidRPr="00857F60">
              <w:rPr>
                <w:rFonts w:ascii="ITC Avant Garde" w:hAnsi="ITC Avant Garde"/>
                <w:b/>
                <w:bCs/>
                <w:iCs/>
                <w:color w:val="000000"/>
                <w:sz w:val="18"/>
                <w:szCs w:val="18"/>
                <w:lang w:eastAsia="es-MX"/>
              </w:rPr>
              <w:t>Concesionarios</w:t>
            </w:r>
          </w:p>
        </w:tc>
        <w:tc>
          <w:tcPr>
            <w:tcW w:w="992" w:type="dxa"/>
            <w:shd w:val="clear" w:color="auto" w:fill="A8D08D" w:themeFill="accent6" w:themeFillTint="99"/>
            <w:vAlign w:val="center"/>
          </w:tcPr>
          <w:p w:rsidR="00513551" w:rsidRPr="00857F60" w:rsidRDefault="00513551" w:rsidP="00857F60">
            <w:pPr>
              <w:spacing w:after="0" w:line="300" w:lineRule="exact"/>
              <w:jc w:val="center"/>
              <w:rPr>
                <w:rFonts w:ascii="ITC Avant Garde" w:hAnsi="ITC Avant Garde"/>
                <w:b/>
                <w:bCs/>
                <w:iCs/>
                <w:color w:val="000000"/>
                <w:sz w:val="18"/>
                <w:szCs w:val="18"/>
                <w:lang w:eastAsia="es-MX"/>
              </w:rPr>
            </w:pPr>
            <w:r w:rsidRPr="00857F60">
              <w:rPr>
                <w:rFonts w:ascii="ITC Avant Garde" w:hAnsi="ITC Avant Garde"/>
                <w:b/>
                <w:bCs/>
                <w:iCs/>
                <w:color w:val="000000"/>
                <w:sz w:val="18"/>
                <w:szCs w:val="18"/>
                <w:lang w:eastAsia="es-MX"/>
              </w:rPr>
              <w:t>Distintivo</w:t>
            </w:r>
          </w:p>
        </w:tc>
        <w:tc>
          <w:tcPr>
            <w:tcW w:w="851" w:type="dxa"/>
            <w:shd w:val="clear" w:color="auto" w:fill="A8D08D" w:themeFill="accent6" w:themeFillTint="99"/>
            <w:vAlign w:val="center"/>
          </w:tcPr>
          <w:p w:rsidR="00513551" w:rsidRPr="00857F60" w:rsidRDefault="00513551" w:rsidP="00857F60">
            <w:pPr>
              <w:spacing w:after="0" w:line="300" w:lineRule="exact"/>
              <w:jc w:val="center"/>
              <w:rPr>
                <w:rFonts w:ascii="ITC Avant Garde" w:hAnsi="ITC Avant Garde"/>
                <w:b/>
                <w:bCs/>
                <w:iCs/>
                <w:color w:val="000000"/>
                <w:sz w:val="18"/>
                <w:szCs w:val="18"/>
                <w:lang w:eastAsia="es-MX"/>
              </w:rPr>
            </w:pPr>
            <w:r w:rsidRPr="00857F60">
              <w:rPr>
                <w:rFonts w:ascii="ITC Avant Garde" w:hAnsi="ITC Avant Garde"/>
                <w:b/>
                <w:bCs/>
                <w:iCs/>
                <w:color w:val="000000"/>
                <w:sz w:val="18"/>
                <w:szCs w:val="18"/>
                <w:lang w:eastAsia="es-MX"/>
              </w:rPr>
              <w:t>Servicio</w:t>
            </w:r>
          </w:p>
        </w:tc>
        <w:tc>
          <w:tcPr>
            <w:tcW w:w="1134" w:type="dxa"/>
            <w:shd w:val="clear" w:color="auto" w:fill="A8D08D" w:themeFill="accent6" w:themeFillTint="99"/>
            <w:vAlign w:val="center"/>
          </w:tcPr>
          <w:p w:rsidR="00513551" w:rsidRPr="00857F60" w:rsidRDefault="00513551" w:rsidP="00857F60">
            <w:pPr>
              <w:spacing w:after="0" w:line="300" w:lineRule="exact"/>
              <w:jc w:val="center"/>
              <w:rPr>
                <w:rFonts w:ascii="ITC Avant Garde" w:hAnsi="ITC Avant Garde"/>
                <w:b/>
                <w:bCs/>
                <w:iCs/>
                <w:color w:val="000000"/>
                <w:sz w:val="18"/>
                <w:szCs w:val="18"/>
                <w:lang w:eastAsia="es-MX"/>
              </w:rPr>
            </w:pPr>
            <w:r w:rsidRPr="00857F60">
              <w:rPr>
                <w:rFonts w:ascii="ITC Avant Garde" w:hAnsi="ITC Avant Garde"/>
                <w:b/>
                <w:bCs/>
                <w:iCs/>
                <w:color w:val="000000"/>
                <w:sz w:val="18"/>
                <w:szCs w:val="18"/>
                <w:lang w:eastAsia="es-MX"/>
              </w:rPr>
              <w:t>Frecuencia</w:t>
            </w:r>
          </w:p>
        </w:tc>
        <w:tc>
          <w:tcPr>
            <w:tcW w:w="1559" w:type="dxa"/>
            <w:shd w:val="clear" w:color="auto" w:fill="A8D08D" w:themeFill="accent6" w:themeFillTint="99"/>
            <w:vAlign w:val="center"/>
          </w:tcPr>
          <w:p w:rsidR="00513551" w:rsidRPr="00857F60" w:rsidRDefault="00513551" w:rsidP="00857F60">
            <w:pPr>
              <w:spacing w:after="0" w:line="240" w:lineRule="auto"/>
              <w:jc w:val="center"/>
              <w:rPr>
                <w:rFonts w:ascii="ITC Avant Garde" w:hAnsi="ITC Avant Garde"/>
                <w:b/>
                <w:bCs/>
                <w:iCs/>
                <w:color w:val="000000"/>
                <w:sz w:val="18"/>
                <w:szCs w:val="18"/>
                <w:lang w:eastAsia="es-MX"/>
              </w:rPr>
            </w:pPr>
            <w:r w:rsidRPr="00857F60">
              <w:rPr>
                <w:rFonts w:ascii="ITC Avant Garde" w:hAnsi="ITC Avant Garde"/>
                <w:b/>
                <w:bCs/>
                <w:iCs/>
                <w:color w:val="000000"/>
                <w:sz w:val="18"/>
                <w:szCs w:val="18"/>
                <w:lang w:eastAsia="es-MX"/>
              </w:rPr>
              <w:t>Población principal a servir</w:t>
            </w:r>
          </w:p>
        </w:tc>
        <w:tc>
          <w:tcPr>
            <w:tcW w:w="2268" w:type="dxa"/>
            <w:shd w:val="clear" w:color="auto" w:fill="A8D08D" w:themeFill="accent6" w:themeFillTint="99"/>
            <w:vAlign w:val="center"/>
            <w:hideMark/>
          </w:tcPr>
          <w:p w:rsidR="00513551" w:rsidRPr="00857F60" w:rsidRDefault="00513551" w:rsidP="00857F60">
            <w:pPr>
              <w:spacing w:after="0" w:line="240" w:lineRule="auto"/>
              <w:jc w:val="center"/>
              <w:rPr>
                <w:rFonts w:ascii="ITC Avant Garde" w:hAnsi="ITC Avant Garde"/>
                <w:b/>
                <w:bCs/>
                <w:iCs/>
                <w:color w:val="000000"/>
                <w:sz w:val="18"/>
                <w:szCs w:val="18"/>
                <w:lang w:eastAsia="es-MX"/>
              </w:rPr>
            </w:pPr>
            <w:r w:rsidRPr="00857F60">
              <w:rPr>
                <w:rFonts w:ascii="ITC Avant Garde" w:hAnsi="ITC Avant Garde"/>
                <w:b/>
                <w:bCs/>
                <w:iCs/>
                <w:color w:val="000000"/>
                <w:sz w:val="18"/>
                <w:szCs w:val="18"/>
                <w:lang w:eastAsia="es-MX"/>
              </w:rPr>
              <w:t>Vigencia título de concesión de bandas de frecuencias</w:t>
            </w:r>
          </w:p>
        </w:tc>
      </w:tr>
      <w:tr w:rsidR="00630EDB" w:rsidRPr="00857F60" w:rsidTr="00857F60">
        <w:trPr>
          <w:trHeight w:val="479"/>
          <w:jc w:val="center"/>
        </w:trPr>
        <w:tc>
          <w:tcPr>
            <w:tcW w:w="704" w:type="dxa"/>
          </w:tcPr>
          <w:p w:rsidR="00630EDB" w:rsidRPr="00857F60" w:rsidRDefault="00630EDB" w:rsidP="00857F60">
            <w:pPr>
              <w:spacing w:after="0" w:line="300" w:lineRule="exact"/>
              <w:jc w:val="center"/>
              <w:rPr>
                <w:rFonts w:ascii="ITC Avant Garde" w:hAnsi="ITC Avant Garde"/>
                <w:iCs/>
                <w:color w:val="000000"/>
                <w:sz w:val="18"/>
                <w:szCs w:val="18"/>
                <w:lang w:eastAsia="es-MX"/>
              </w:rPr>
            </w:pPr>
            <w:r w:rsidRPr="00857F60">
              <w:rPr>
                <w:rFonts w:ascii="ITC Avant Garde" w:hAnsi="ITC Avant Garde"/>
                <w:iCs/>
                <w:color w:val="000000"/>
                <w:sz w:val="18"/>
                <w:szCs w:val="18"/>
                <w:lang w:eastAsia="es-MX"/>
              </w:rPr>
              <w:t>1</w:t>
            </w:r>
          </w:p>
        </w:tc>
        <w:tc>
          <w:tcPr>
            <w:tcW w:w="1843" w:type="dxa"/>
          </w:tcPr>
          <w:p w:rsidR="00630EDB" w:rsidRPr="00857F60" w:rsidRDefault="00630EDB" w:rsidP="00857F60">
            <w:pPr>
              <w:spacing w:after="0" w:line="240" w:lineRule="auto"/>
              <w:jc w:val="center"/>
              <w:rPr>
                <w:rFonts w:ascii="ITC Avant Garde" w:hAnsi="ITC Avant Garde"/>
                <w:iCs/>
                <w:color w:val="000000"/>
                <w:sz w:val="18"/>
                <w:szCs w:val="18"/>
                <w:lang w:eastAsia="es-MX"/>
              </w:rPr>
            </w:pPr>
            <w:r w:rsidRPr="00857F60">
              <w:rPr>
                <w:rFonts w:ascii="ITC Avant Garde" w:hAnsi="ITC Avant Garde"/>
                <w:sz w:val="18"/>
                <w:szCs w:val="18"/>
              </w:rPr>
              <w:t>El Aprendizaje es para Todos, A.C.</w:t>
            </w:r>
          </w:p>
        </w:tc>
        <w:tc>
          <w:tcPr>
            <w:tcW w:w="992" w:type="dxa"/>
          </w:tcPr>
          <w:p w:rsidR="00630EDB" w:rsidRPr="00857F60" w:rsidRDefault="00630EDB" w:rsidP="00857F60">
            <w:pPr>
              <w:spacing w:after="0" w:line="240" w:lineRule="auto"/>
              <w:jc w:val="center"/>
              <w:rPr>
                <w:rFonts w:ascii="ITC Avant Garde" w:eastAsia="Times New Roman" w:hAnsi="ITC Avant Garde"/>
                <w:sz w:val="18"/>
                <w:szCs w:val="18"/>
                <w:lang w:eastAsia="es-MX"/>
              </w:rPr>
            </w:pPr>
            <w:r w:rsidRPr="00857F60">
              <w:rPr>
                <w:rFonts w:ascii="ITC Avant Garde" w:hAnsi="ITC Avant Garde"/>
                <w:sz w:val="18"/>
                <w:szCs w:val="18"/>
              </w:rPr>
              <w:t>XHALAM</w:t>
            </w:r>
          </w:p>
        </w:tc>
        <w:tc>
          <w:tcPr>
            <w:tcW w:w="851" w:type="dxa"/>
          </w:tcPr>
          <w:p w:rsidR="00630EDB" w:rsidRPr="00857F60" w:rsidRDefault="00630EDB" w:rsidP="00857F60">
            <w:pPr>
              <w:spacing w:after="0" w:line="240" w:lineRule="auto"/>
              <w:jc w:val="center"/>
              <w:rPr>
                <w:rFonts w:ascii="ITC Avant Garde" w:hAnsi="ITC Avant Garde"/>
                <w:sz w:val="18"/>
                <w:szCs w:val="18"/>
              </w:rPr>
            </w:pPr>
            <w:r w:rsidRPr="00857F60">
              <w:rPr>
                <w:rFonts w:ascii="ITC Avant Garde" w:hAnsi="ITC Avant Garde"/>
                <w:iCs/>
                <w:color w:val="000000"/>
                <w:sz w:val="18"/>
                <w:szCs w:val="18"/>
                <w:lang w:eastAsia="es-MX"/>
              </w:rPr>
              <w:t>Radio FM</w:t>
            </w:r>
          </w:p>
        </w:tc>
        <w:tc>
          <w:tcPr>
            <w:tcW w:w="1134" w:type="dxa"/>
          </w:tcPr>
          <w:p w:rsidR="00630EDB" w:rsidRPr="00857F60" w:rsidRDefault="00630EDB" w:rsidP="00857F60">
            <w:pPr>
              <w:spacing w:after="0" w:line="240" w:lineRule="auto"/>
              <w:jc w:val="center"/>
              <w:rPr>
                <w:rFonts w:ascii="ITC Avant Garde" w:eastAsia="Times New Roman" w:hAnsi="ITC Avant Garde"/>
                <w:sz w:val="18"/>
                <w:szCs w:val="18"/>
                <w:lang w:eastAsia="es-MX"/>
              </w:rPr>
            </w:pPr>
            <w:r w:rsidRPr="00857F60">
              <w:rPr>
                <w:rFonts w:ascii="ITC Avant Garde" w:hAnsi="ITC Avant Garde"/>
                <w:color w:val="000000"/>
                <w:sz w:val="18"/>
                <w:szCs w:val="18"/>
              </w:rPr>
              <w:t>90.7 MHz</w:t>
            </w:r>
          </w:p>
        </w:tc>
        <w:tc>
          <w:tcPr>
            <w:tcW w:w="1559" w:type="dxa"/>
          </w:tcPr>
          <w:p w:rsidR="00630EDB" w:rsidRPr="00857F60" w:rsidRDefault="00630EDB" w:rsidP="00857F60">
            <w:pPr>
              <w:spacing w:after="0" w:line="240" w:lineRule="auto"/>
              <w:jc w:val="center"/>
              <w:rPr>
                <w:rFonts w:ascii="ITC Avant Garde" w:hAnsi="ITC Avant Garde"/>
                <w:iCs/>
                <w:color w:val="000000"/>
                <w:sz w:val="18"/>
                <w:szCs w:val="18"/>
                <w:lang w:eastAsia="es-MX"/>
              </w:rPr>
            </w:pPr>
            <w:r w:rsidRPr="00857F60">
              <w:rPr>
                <w:rFonts w:ascii="ITC Avant Garde" w:hAnsi="ITC Avant Garde"/>
                <w:sz w:val="18"/>
                <w:szCs w:val="18"/>
              </w:rPr>
              <w:t>Álamo, Veracruz</w:t>
            </w:r>
          </w:p>
        </w:tc>
        <w:tc>
          <w:tcPr>
            <w:tcW w:w="2268" w:type="dxa"/>
          </w:tcPr>
          <w:p w:rsidR="00630EDB" w:rsidRPr="00857F60" w:rsidRDefault="00630EDB" w:rsidP="00857F60">
            <w:pPr>
              <w:spacing w:after="0" w:line="240" w:lineRule="auto"/>
              <w:jc w:val="center"/>
              <w:rPr>
                <w:rFonts w:ascii="ITC Avant Garde" w:hAnsi="ITC Avant Garde"/>
                <w:iCs/>
                <w:color w:val="000000"/>
                <w:sz w:val="18"/>
                <w:szCs w:val="18"/>
                <w:lang w:eastAsia="es-MX"/>
              </w:rPr>
            </w:pPr>
            <w:r w:rsidRPr="00857F60">
              <w:rPr>
                <w:rFonts w:ascii="ITC Avant Garde" w:hAnsi="ITC Avant Garde"/>
                <w:color w:val="000000"/>
                <w:sz w:val="18"/>
                <w:szCs w:val="18"/>
              </w:rPr>
              <w:t xml:space="preserve">Hasta el 31 de julio de 2024 </w:t>
            </w:r>
          </w:p>
        </w:tc>
      </w:tr>
      <w:tr w:rsidR="00630EDB" w:rsidRPr="00857F60" w:rsidTr="00857F60">
        <w:trPr>
          <w:trHeight w:val="479"/>
          <w:jc w:val="center"/>
        </w:trPr>
        <w:tc>
          <w:tcPr>
            <w:tcW w:w="704" w:type="dxa"/>
          </w:tcPr>
          <w:p w:rsidR="00630EDB" w:rsidRPr="00857F60" w:rsidRDefault="00630EDB" w:rsidP="00857F60">
            <w:pPr>
              <w:spacing w:after="0" w:line="300" w:lineRule="exact"/>
              <w:jc w:val="center"/>
              <w:rPr>
                <w:rFonts w:ascii="ITC Avant Garde" w:hAnsi="ITC Avant Garde"/>
                <w:iCs/>
                <w:color w:val="000000"/>
                <w:sz w:val="18"/>
                <w:szCs w:val="18"/>
                <w:lang w:eastAsia="es-MX"/>
              </w:rPr>
            </w:pPr>
            <w:r w:rsidRPr="00857F60">
              <w:rPr>
                <w:rFonts w:ascii="ITC Avant Garde" w:hAnsi="ITC Avant Garde"/>
                <w:iCs/>
                <w:color w:val="000000"/>
                <w:sz w:val="18"/>
                <w:szCs w:val="18"/>
                <w:lang w:eastAsia="es-MX"/>
              </w:rPr>
              <w:t>2</w:t>
            </w:r>
          </w:p>
        </w:tc>
        <w:tc>
          <w:tcPr>
            <w:tcW w:w="1843" w:type="dxa"/>
          </w:tcPr>
          <w:p w:rsidR="00630EDB" w:rsidRPr="00857F60" w:rsidRDefault="00630EDB" w:rsidP="00857F60">
            <w:pPr>
              <w:spacing w:after="0" w:line="240" w:lineRule="auto"/>
              <w:jc w:val="center"/>
              <w:rPr>
                <w:rFonts w:ascii="ITC Avant Garde" w:hAnsi="ITC Avant Garde"/>
                <w:iCs/>
                <w:color w:val="000000"/>
                <w:sz w:val="18"/>
                <w:szCs w:val="18"/>
                <w:lang w:eastAsia="es-MX"/>
              </w:rPr>
            </w:pPr>
            <w:r w:rsidRPr="00857F60">
              <w:rPr>
                <w:rFonts w:ascii="ITC Avant Garde" w:hAnsi="ITC Avant Garde"/>
                <w:sz w:val="18"/>
                <w:szCs w:val="18"/>
              </w:rPr>
              <w:t>El Aprendizaje es para Todos, A.C.</w:t>
            </w:r>
          </w:p>
        </w:tc>
        <w:tc>
          <w:tcPr>
            <w:tcW w:w="992" w:type="dxa"/>
          </w:tcPr>
          <w:p w:rsidR="00630EDB" w:rsidRPr="00857F60" w:rsidRDefault="00630EDB" w:rsidP="00857F60">
            <w:pPr>
              <w:spacing w:after="0" w:line="240" w:lineRule="auto"/>
              <w:jc w:val="center"/>
              <w:rPr>
                <w:rFonts w:ascii="ITC Avant Garde" w:eastAsia="Times New Roman" w:hAnsi="ITC Avant Garde"/>
                <w:sz w:val="18"/>
                <w:szCs w:val="18"/>
                <w:lang w:eastAsia="es-MX"/>
              </w:rPr>
            </w:pPr>
            <w:r w:rsidRPr="00857F60">
              <w:rPr>
                <w:rFonts w:ascii="ITC Avant Garde" w:hAnsi="ITC Avant Garde"/>
                <w:sz w:val="18"/>
                <w:szCs w:val="18"/>
              </w:rPr>
              <w:t>XHPAPA</w:t>
            </w:r>
          </w:p>
        </w:tc>
        <w:tc>
          <w:tcPr>
            <w:tcW w:w="851" w:type="dxa"/>
          </w:tcPr>
          <w:p w:rsidR="00630EDB" w:rsidRPr="00857F60" w:rsidRDefault="00630EDB" w:rsidP="00857F60">
            <w:pPr>
              <w:spacing w:after="0" w:line="240" w:lineRule="auto"/>
              <w:jc w:val="center"/>
              <w:rPr>
                <w:rFonts w:ascii="ITC Avant Garde" w:hAnsi="ITC Avant Garde"/>
                <w:sz w:val="18"/>
                <w:szCs w:val="18"/>
              </w:rPr>
            </w:pPr>
            <w:r w:rsidRPr="00857F60">
              <w:rPr>
                <w:rFonts w:ascii="ITC Avant Garde" w:hAnsi="ITC Avant Garde"/>
                <w:iCs/>
                <w:color w:val="000000"/>
                <w:sz w:val="18"/>
                <w:szCs w:val="18"/>
                <w:lang w:eastAsia="es-MX"/>
              </w:rPr>
              <w:t>Radio FM</w:t>
            </w:r>
          </w:p>
        </w:tc>
        <w:tc>
          <w:tcPr>
            <w:tcW w:w="1134" w:type="dxa"/>
          </w:tcPr>
          <w:p w:rsidR="00630EDB" w:rsidRPr="00857F60" w:rsidRDefault="00630EDB" w:rsidP="00857F60">
            <w:pPr>
              <w:spacing w:after="0" w:line="240" w:lineRule="auto"/>
              <w:jc w:val="center"/>
              <w:rPr>
                <w:rFonts w:ascii="ITC Avant Garde" w:eastAsia="Times New Roman" w:hAnsi="ITC Avant Garde"/>
                <w:sz w:val="18"/>
                <w:szCs w:val="18"/>
                <w:lang w:eastAsia="es-MX"/>
              </w:rPr>
            </w:pPr>
            <w:r w:rsidRPr="00857F60">
              <w:rPr>
                <w:rFonts w:ascii="ITC Avant Garde" w:hAnsi="ITC Avant Garde"/>
                <w:color w:val="000000"/>
                <w:sz w:val="18"/>
                <w:szCs w:val="18"/>
              </w:rPr>
              <w:t>90.3 MHz</w:t>
            </w:r>
          </w:p>
        </w:tc>
        <w:tc>
          <w:tcPr>
            <w:tcW w:w="1559" w:type="dxa"/>
          </w:tcPr>
          <w:p w:rsidR="00630EDB" w:rsidRPr="00857F60" w:rsidRDefault="00630EDB" w:rsidP="00857F60">
            <w:pPr>
              <w:spacing w:after="0" w:line="240" w:lineRule="auto"/>
              <w:jc w:val="center"/>
              <w:rPr>
                <w:rFonts w:ascii="ITC Avant Garde" w:hAnsi="ITC Avant Garde"/>
                <w:iCs/>
                <w:color w:val="000000"/>
                <w:sz w:val="18"/>
                <w:szCs w:val="18"/>
                <w:lang w:eastAsia="es-MX"/>
              </w:rPr>
            </w:pPr>
            <w:r w:rsidRPr="00857F60">
              <w:rPr>
                <w:rFonts w:ascii="ITC Avant Garde" w:hAnsi="ITC Avant Garde"/>
                <w:sz w:val="18"/>
                <w:szCs w:val="18"/>
              </w:rPr>
              <w:t>Papantla, Veracruz</w:t>
            </w:r>
          </w:p>
        </w:tc>
        <w:tc>
          <w:tcPr>
            <w:tcW w:w="2268" w:type="dxa"/>
          </w:tcPr>
          <w:p w:rsidR="00630EDB" w:rsidRPr="00857F60" w:rsidRDefault="00630EDB" w:rsidP="00857F60">
            <w:pPr>
              <w:spacing w:after="0" w:line="240" w:lineRule="auto"/>
              <w:jc w:val="center"/>
              <w:rPr>
                <w:rFonts w:ascii="ITC Avant Garde" w:hAnsi="ITC Avant Garde"/>
                <w:iCs/>
                <w:sz w:val="18"/>
                <w:szCs w:val="18"/>
              </w:rPr>
            </w:pPr>
            <w:r w:rsidRPr="00857F60">
              <w:rPr>
                <w:rFonts w:ascii="ITC Avant Garde" w:hAnsi="ITC Avant Garde"/>
                <w:color w:val="000000"/>
                <w:sz w:val="18"/>
                <w:szCs w:val="18"/>
              </w:rPr>
              <w:t xml:space="preserve">Hasta el 31 de julio de 2024 </w:t>
            </w:r>
          </w:p>
        </w:tc>
      </w:tr>
      <w:tr w:rsidR="00630EDB" w:rsidRPr="00857F60" w:rsidTr="00857F60">
        <w:trPr>
          <w:trHeight w:val="479"/>
          <w:jc w:val="center"/>
        </w:trPr>
        <w:tc>
          <w:tcPr>
            <w:tcW w:w="704" w:type="dxa"/>
          </w:tcPr>
          <w:p w:rsidR="00630EDB" w:rsidRPr="00857F60" w:rsidRDefault="00630EDB" w:rsidP="00857F60">
            <w:pPr>
              <w:spacing w:after="0" w:line="300" w:lineRule="exact"/>
              <w:jc w:val="center"/>
              <w:rPr>
                <w:rFonts w:ascii="ITC Avant Garde" w:hAnsi="ITC Avant Garde"/>
                <w:iCs/>
                <w:color w:val="000000"/>
                <w:sz w:val="18"/>
                <w:szCs w:val="18"/>
                <w:lang w:eastAsia="es-MX"/>
              </w:rPr>
            </w:pPr>
            <w:r w:rsidRPr="00857F60">
              <w:rPr>
                <w:rFonts w:ascii="ITC Avant Garde" w:hAnsi="ITC Avant Garde"/>
                <w:iCs/>
                <w:color w:val="000000"/>
                <w:sz w:val="18"/>
                <w:szCs w:val="18"/>
                <w:lang w:eastAsia="es-MX"/>
              </w:rPr>
              <w:t>3</w:t>
            </w:r>
          </w:p>
        </w:tc>
        <w:tc>
          <w:tcPr>
            <w:tcW w:w="1843" w:type="dxa"/>
          </w:tcPr>
          <w:p w:rsidR="00630EDB" w:rsidRPr="00857F60" w:rsidRDefault="00630EDB" w:rsidP="00857F60">
            <w:pPr>
              <w:spacing w:after="0" w:line="240" w:lineRule="auto"/>
              <w:jc w:val="center"/>
              <w:rPr>
                <w:rFonts w:ascii="ITC Avant Garde" w:hAnsi="ITC Avant Garde"/>
                <w:iCs/>
                <w:color w:val="000000"/>
                <w:sz w:val="18"/>
                <w:szCs w:val="18"/>
                <w:lang w:eastAsia="es-MX"/>
              </w:rPr>
            </w:pPr>
            <w:r w:rsidRPr="00857F60">
              <w:rPr>
                <w:rFonts w:ascii="ITC Avant Garde" w:hAnsi="ITC Avant Garde"/>
                <w:sz w:val="18"/>
                <w:szCs w:val="18"/>
              </w:rPr>
              <w:t>La Comunidad Unida por su Cultura, A.C.</w:t>
            </w:r>
          </w:p>
        </w:tc>
        <w:tc>
          <w:tcPr>
            <w:tcW w:w="992" w:type="dxa"/>
          </w:tcPr>
          <w:p w:rsidR="00630EDB" w:rsidRPr="00857F60" w:rsidRDefault="00630EDB" w:rsidP="00857F60">
            <w:pPr>
              <w:spacing w:after="0" w:line="240" w:lineRule="auto"/>
              <w:jc w:val="center"/>
              <w:rPr>
                <w:rFonts w:ascii="ITC Avant Garde" w:eastAsia="Times New Roman" w:hAnsi="ITC Avant Garde"/>
                <w:sz w:val="18"/>
                <w:szCs w:val="18"/>
                <w:lang w:eastAsia="es-MX"/>
              </w:rPr>
            </w:pPr>
            <w:r w:rsidRPr="00857F60">
              <w:rPr>
                <w:rFonts w:ascii="ITC Avant Garde" w:hAnsi="ITC Avant Garde"/>
                <w:sz w:val="18"/>
                <w:szCs w:val="18"/>
              </w:rPr>
              <w:t>XHTLAC</w:t>
            </w:r>
          </w:p>
        </w:tc>
        <w:tc>
          <w:tcPr>
            <w:tcW w:w="851" w:type="dxa"/>
          </w:tcPr>
          <w:p w:rsidR="00630EDB" w:rsidRPr="00857F60" w:rsidRDefault="00630EDB" w:rsidP="00857F60">
            <w:pPr>
              <w:spacing w:after="0" w:line="240" w:lineRule="auto"/>
              <w:jc w:val="center"/>
              <w:rPr>
                <w:rFonts w:ascii="ITC Avant Garde" w:hAnsi="ITC Avant Garde"/>
                <w:sz w:val="18"/>
                <w:szCs w:val="18"/>
              </w:rPr>
            </w:pPr>
            <w:r w:rsidRPr="00857F60">
              <w:rPr>
                <w:rFonts w:ascii="ITC Avant Garde" w:hAnsi="ITC Avant Garde"/>
                <w:iCs/>
                <w:color w:val="000000"/>
                <w:sz w:val="18"/>
                <w:szCs w:val="18"/>
                <w:lang w:eastAsia="es-MX"/>
              </w:rPr>
              <w:t>Radio FM</w:t>
            </w:r>
          </w:p>
        </w:tc>
        <w:tc>
          <w:tcPr>
            <w:tcW w:w="1134" w:type="dxa"/>
          </w:tcPr>
          <w:p w:rsidR="00630EDB" w:rsidRPr="00857F60" w:rsidRDefault="00630EDB" w:rsidP="00857F60">
            <w:pPr>
              <w:spacing w:after="0" w:line="240" w:lineRule="auto"/>
              <w:jc w:val="center"/>
              <w:rPr>
                <w:rFonts w:ascii="ITC Avant Garde" w:eastAsia="Times New Roman" w:hAnsi="ITC Avant Garde"/>
                <w:sz w:val="18"/>
                <w:szCs w:val="18"/>
                <w:lang w:eastAsia="es-MX"/>
              </w:rPr>
            </w:pPr>
            <w:r w:rsidRPr="00857F60">
              <w:rPr>
                <w:rFonts w:ascii="ITC Avant Garde" w:hAnsi="ITC Avant Garde"/>
                <w:color w:val="000000"/>
                <w:sz w:val="18"/>
                <w:szCs w:val="18"/>
              </w:rPr>
              <w:t>93.7 MHz</w:t>
            </w:r>
          </w:p>
        </w:tc>
        <w:tc>
          <w:tcPr>
            <w:tcW w:w="1559" w:type="dxa"/>
          </w:tcPr>
          <w:p w:rsidR="00630EDB" w:rsidRPr="00857F60" w:rsidRDefault="00630EDB" w:rsidP="00857F60">
            <w:pPr>
              <w:spacing w:after="0" w:line="240" w:lineRule="auto"/>
              <w:jc w:val="center"/>
              <w:rPr>
                <w:rFonts w:ascii="ITC Avant Garde" w:hAnsi="ITC Avant Garde"/>
                <w:iCs/>
                <w:color w:val="000000"/>
                <w:sz w:val="18"/>
                <w:szCs w:val="18"/>
                <w:lang w:eastAsia="es-MX"/>
              </w:rPr>
            </w:pPr>
            <w:r w:rsidRPr="00857F60">
              <w:rPr>
                <w:rFonts w:ascii="ITC Avant Garde" w:hAnsi="ITC Avant Garde"/>
                <w:sz w:val="18"/>
                <w:szCs w:val="18"/>
              </w:rPr>
              <w:t>Tlacotalpan, Veracruz</w:t>
            </w:r>
          </w:p>
        </w:tc>
        <w:tc>
          <w:tcPr>
            <w:tcW w:w="2268" w:type="dxa"/>
          </w:tcPr>
          <w:p w:rsidR="00630EDB" w:rsidRPr="00857F60" w:rsidRDefault="00630EDB" w:rsidP="00857F60">
            <w:pPr>
              <w:spacing w:after="0" w:line="240" w:lineRule="auto"/>
              <w:jc w:val="center"/>
              <w:rPr>
                <w:rFonts w:ascii="ITC Avant Garde" w:hAnsi="ITC Avant Garde"/>
                <w:iCs/>
                <w:color w:val="000000"/>
                <w:sz w:val="18"/>
                <w:szCs w:val="18"/>
                <w:lang w:eastAsia="es-MX"/>
              </w:rPr>
            </w:pPr>
            <w:r w:rsidRPr="00857F60">
              <w:rPr>
                <w:rFonts w:ascii="ITC Avant Garde" w:hAnsi="ITC Avant Garde"/>
                <w:color w:val="000000"/>
                <w:sz w:val="18"/>
                <w:szCs w:val="18"/>
              </w:rPr>
              <w:t xml:space="preserve">Hasta el 31 de julio de 2024 </w:t>
            </w:r>
          </w:p>
        </w:tc>
      </w:tr>
    </w:tbl>
    <w:p w:rsidR="00FA14D0" w:rsidRPr="00857F60" w:rsidRDefault="00FE326F" w:rsidP="00857F60">
      <w:pPr>
        <w:suppressAutoHyphens/>
        <w:spacing w:before="240"/>
        <w:ind w:right="-62"/>
        <w:jc w:val="both"/>
        <w:rPr>
          <w:rFonts w:ascii="ITC Avant Garde" w:hAnsi="ITC Avant Garde"/>
          <w:color w:val="000000"/>
        </w:rPr>
      </w:pPr>
      <w:r w:rsidRPr="00857F60">
        <w:rPr>
          <w:rFonts w:ascii="ITC Avant Garde" w:hAnsi="ITC Avant Garde"/>
          <w:color w:val="000000"/>
        </w:rPr>
        <w:lastRenderedPageBreak/>
        <w:t xml:space="preserve">Asimismo, se otorga a cada uno de los </w:t>
      </w:r>
      <w:r w:rsidR="007A663B" w:rsidRPr="00857F60">
        <w:rPr>
          <w:rFonts w:ascii="ITC Avant Garde" w:hAnsi="ITC Avant Garde"/>
          <w:color w:val="000000"/>
        </w:rPr>
        <w:t>solicitantes</w:t>
      </w:r>
      <w:r w:rsidRPr="00857F60">
        <w:rPr>
          <w:rFonts w:ascii="ITC Avant Garde" w:hAnsi="ITC Avant Garde"/>
          <w:color w:val="000000"/>
        </w:rPr>
        <w:t xml:space="preserve"> </w:t>
      </w:r>
      <w:r w:rsidRPr="00857F60">
        <w:rPr>
          <w:rFonts w:ascii="ITC Avant Garde" w:eastAsia="Times New Roman" w:hAnsi="ITC Avant Garde"/>
          <w:bCs/>
          <w:kern w:val="1"/>
          <w:lang w:val="es-ES" w:eastAsia="ar-SA"/>
        </w:rPr>
        <w:t>u</w:t>
      </w:r>
      <w:r w:rsidR="000C6315" w:rsidRPr="00857F60">
        <w:rPr>
          <w:rFonts w:ascii="ITC Avant Garde" w:eastAsia="Times New Roman" w:hAnsi="ITC Avant Garde"/>
          <w:bCs/>
          <w:kern w:val="1"/>
          <w:lang w:val="es-ES" w:eastAsia="ar-SA"/>
        </w:rPr>
        <w:t>na concesión única</w:t>
      </w:r>
      <w:r w:rsidR="000C6315" w:rsidRPr="00857F60">
        <w:rPr>
          <w:rFonts w:ascii="ITC Avant Garde" w:eastAsia="Times New Roman" w:hAnsi="ITC Avant Garde"/>
          <w:b/>
          <w:bCs/>
          <w:kern w:val="1"/>
          <w:lang w:val="es-ES" w:eastAsia="ar-SA"/>
        </w:rPr>
        <w:t xml:space="preserve"> </w:t>
      </w:r>
      <w:r w:rsidRPr="00857F60">
        <w:rPr>
          <w:rFonts w:ascii="ITC Avant Garde" w:eastAsia="Times New Roman" w:hAnsi="ITC Avant Garde"/>
          <w:bCs/>
          <w:kern w:val="1"/>
          <w:lang w:val="es-ES" w:eastAsia="ar-SA"/>
        </w:rPr>
        <w:t xml:space="preserve">de uso </w:t>
      </w:r>
      <w:r w:rsidR="00396287" w:rsidRPr="00857F60">
        <w:rPr>
          <w:rFonts w:ascii="ITC Avant Garde" w:eastAsia="Times New Roman" w:hAnsi="ITC Avant Garde"/>
          <w:bCs/>
          <w:kern w:val="1"/>
          <w:lang w:val="es-ES" w:eastAsia="ar-SA"/>
        </w:rPr>
        <w:t xml:space="preserve">social </w:t>
      </w:r>
      <w:r w:rsidR="000C6315" w:rsidRPr="00857F60">
        <w:rPr>
          <w:rFonts w:ascii="ITC Avant Garde" w:eastAsia="Times New Roman" w:hAnsi="ITC Avant Garde"/>
          <w:bCs/>
          <w:kern w:val="1"/>
          <w:lang w:val="es-ES" w:eastAsia="ar-SA"/>
        </w:rPr>
        <w:t>con una vigencia de</w:t>
      </w:r>
      <w:r w:rsidR="000C6315" w:rsidRPr="00857F60">
        <w:rPr>
          <w:rFonts w:ascii="ITC Avant Garde" w:eastAsia="Times New Roman" w:hAnsi="ITC Avant Garde"/>
          <w:b/>
          <w:bCs/>
          <w:kern w:val="1"/>
          <w:lang w:val="es-ES" w:eastAsia="ar-SA"/>
        </w:rPr>
        <w:t xml:space="preserve"> 30 (treinta) </w:t>
      </w:r>
      <w:r w:rsidR="000C6315" w:rsidRPr="00857F60">
        <w:rPr>
          <w:rFonts w:ascii="ITC Avant Garde" w:eastAsia="Times New Roman" w:hAnsi="ITC Avant Garde"/>
          <w:bCs/>
          <w:kern w:val="1"/>
          <w:lang w:val="es-ES" w:eastAsia="ar-SA"/>
        </w:rPr>
        <w:t xml:space="preserve">años, </w:t>
      </w:r>
      <w:r w:rsidRPr="00857F60">
        <w:rPr>
          <w:rFonts w:ascii="ITC Avant Garde" w:hAnsi="ITC Avant Garde"/>
          <w:color w:val="000000"/>
        </w:rPr>
        <w:t xml:space="preserve">contados a partir de la </w:t>
      </w:r>
      <w:r w:rsidR="00635B85" w:rsidRPr="00857F60">
        <w:rPr>
          <w:rFonts w:ascii="ITC Avant Garde" w:hAnsi="ITC Avant Garde"/>
          <w:color w:val="000000"/>
        </w:rPr>
        <w:t>expedición de los títulos de concesión correspondientes, conforme a los términos establecidos en el Resolutivo siguiente</w:t>
      </w:r>
      <w:r w:rsidR="00ED4774" w:rsidRPr="00857F60">
        <w:rPr>
          <w:rFonts w:ascii="ITC Avant Garde" w:hAnsi="ITC Avant Garde"/>
          <w:color w:val="000000"/>
        </w:rPr>
        <w:t>.</w:t>
      </w:r>
    </w:p>
    <w:p w:rsidR="005A7A5A" w:rsidRPr="00857F60" w:rsidRDefault="000E6187" w:rsidP="00857F60">
      <w:pPr>
        <w:suppressAutoHyphens/>
        <w:spacing w:before="240"/>
        <w:ind w:right="-62"/>
        <w:jc w:val="both"/>
        <w:rPr>
          <w:rFonts w:ascii="ITC Avant Garde" w:hAnsi="ITC Avant Garde"/>
          <w:bCs/>
          <w:color w:val="000000"/>
        </w:rPr>
      </w:pPr>
      <w:r w:rsidRPr="00857F60">
        <w:rPr>
          <w:rFonts w:ascii="ITC Avant Garde" w:hAnsi="ITC Avant Garde"/>
          <w:bCs/>
          <w:color w:val="000000"/>
        </w:rPr>
        <w:t xml:space="preserve">Los </w:t>
      </w:r>
      <w:r w:rsidR="0056724A" w:rsidRPr="00857F60">
        <w:rPr>
          <w:rFonts w:ascii="ITC Avant Garde" w:hAnsi="ITC Avant Garde"/>
          <w:bCs/>
          <w:color w:val="000000"/>
        </w:rPr>
        <w:t xml:space="preserve">términos y condiciones a que estarán sujetos </w:t>
      </w:r>
      <w:r w:rsidR="008A22EE" w:rsidRPr="00857F60">
        <w:rPr>
          <w:rFonts w:ascii="ITC Avant Garde" w:hAnsi="ITC Avant Garde"/>
          <w:bCs/>
          <w:color w:val="000000"/>
        </w:rPr>
        <w:t>los concesionarios involucrados</w:t>
      </w:r>
      <w:r w:rsidR="0056724A" w:rsidRPr="00857F60">
        <w:rPr>
          <w:rFonts w:ascii="ITC Avant Garde" w:hAnsi="ITC Avant Garde"/>
          <w:bCs/>
          <w:color w:val="000000"/>
        </w:rPr>
        <w:t xml:space="preserve"> se encuentran contenidos en los</w:t>
      </w:r>
      <w:r w:rsidR="0056724A" w:rsidRPr="00857F60">
        <w:rPr>
          <w:rFonts w:ascii="ITC Avant Garde" w:hAnsi="ITC Avant Garde"/>
          <w:b/>
          <w:bCs/>
          <w:color w:val="000000"/>
        </w:rPr>
        <w:t xml:space="preserve"> </w:t>
      </w:r>
      <w:r w:rsidRPr="00857F60">
        <w:rPr>
          <w:rFonts w:ascii="ITC Avant Garde" w:hAnsi="ITC Avant Garde"/>
          <w:b/>
          <w:bCs/>
          <w:color w:val="000000"/>
        </w:rPr>
        <w:t xml:space="preserve">Anexos 2 y 3 </w:t>
      </w:r>
      <w:r w:rsidRPr="00857F60">
        <w:rPr>
          <w:rFonts w:ascii="ITC Avant Garde" w:hAnsi="ITC Avant Garde"/>
          <w:bCs/>
          <w:color w:val="000000"/>
        </w:rPr>
        <w:t xml:space="preserve">de la presente Resolución, </w:t>
      </w:r>
      <w:r w:rsidR="001E7CC0" w:rsidRPr="00857F60">
        <w:rPr>
          <w:rFonts w:ascii="ITC Avant Garde" w:hAnsi="ITC Avant Garde"/>
          <w:bCs/>
          <w:color w:val="000000"/>
        </w:rPr>
        <w:t>relativos a</w:t>
      </w:r>
      <w:r w:rsidRPr="00857F60">
        <w:rPr>
          <w:rFonts w:ascii="ITC Avant Garde" w:hAnsi="ITC Avant Garde"/>
          <w:bCs/>
          <w:color w:val="000000"/>
        </w:rPr>
        <w:t xml:space="preserve"> los modelos de los títulos de concesión de bandas de frecuencia</w:t>
      </w:r>
      <w:r w:rsidR="009C218E" w:rsidRPr="00857F60">
        <w:rPr>
          <w:rFonts w:ascii="ITC Avant Garde" w:hAnsi="ITC Avant Garde"/>
          <w:bCs/>
          <w:color w:val="000000"/>
        </w:rPr>
        <w:t>s</w:t>
      </w:r>
      <w:r w:rsidRPr="00857F60">
        <w:rPr>
          <w:rFonts w:ascii="ITC Avant Garde" w:hAnsi="ITC Avant Garde"/>
          <w:bCs/>
          <w:color w:val="000000"/>
        </w:rPr>
        <w:t xml:space="preserve"> del espectro radioeléctrico y de concesión única</w:t>
      </w:r>
      <w:r w:rsidR="008A22EE" w:rsidRPr="00857F60">
        <w:rPr>
          <w:rFonts w:ascii="ITC Avant Garde" w:hAnsi="ITC Avant Garde"/>
          <w:bCs/>
          <w:color w:val="000000"/>
        </w:rPr>
        <w:t>,</w:t>
      </w:r>
      <w:r w:rsidRPr="00857F60">
        <w:rPr>
          <w:rFonts w:ascii="ITC Avant Garde" w:hAnsi="ITC Avant Garde"/>
          <w:bCs/>
          <w:color w:val="000000"/>
        </w:rPr>
        <w:t xml:space="preserve"> </w:t>
      </w:r>
      <w:r w:rsidR="0056724A" w:rsidRPr="00857F60">
        <w:rPr>
          <w:rFonts w:ascii="ITC Avant Garde" w:hAnsi="ITC Avant Garde"/>
          <w:bCs/>
          <w:color w:val="000000"/>
        </w:rPr>
        <w:t>respectivamente</w:t>
      </w:r>
      <w:r w:rsidRPr="00857F60">
        <w:rPr>
          <w:rFonts w:ascii="ITC Avant Garde" w:hAnsi="ITC Avant Garde"/>
          <w:bCs/>
          <w:color w:val="000000"/>
        </w:rPr>
        <w:t>.</w:t>
      </w:r>
    </w:p>
    <w:p w:rsidR="005A7A5A" w:rsidRPr="00857F60" w:rsidRDefault="00861FBD" w:rsidP="00857F60">
      <w:pPr>
        <w:suppressAutoHyphens/>
        <w:spacing w:before="240"/>
        <w:ind w:right="-62"/>
        <w:jc w:val="both"/>
        <w:rPr>
          <w:rFonts w:ascii="ITC Avant Garde" w:eastAsia="Times New Roman" w:hAnsi="ITC Avant Garde"/>
          <w:bCs/>
          <w:kern w:val="1"/>
          <w:lang w:val="es-ES" w:eastAsia="ar-SA"/>
        </w:rPr>
      </w:pPr>
      <w:r w:rsidRPr="00857F60">
        <w:rPr>
          <w:rFonts w:ascii="ITC Avant Garde" w:eastAsia="Times New Roman" w:hAnsi="ITC Avant Garde"/>
          <w:b/>
          <w:bCs/>
          <w:kern w:val="1"/>
          <w:lang w:val="es-ES" w:eastAsia="ar-SA"/>
        </w:rPr>
        <w:t>TERCERO</w:t>
      </w:r>
      <w:r w:rsidR="00136C02" w:rsidRPr="00857F60">
        <w:rPr>
          <w:rFonts w:ascii="ITC Avant Garde" w:eastAsia="Times New Roman" w:hAnsi="ITC Avant Garde"/>
          <w:b/>
          <w:bCs/>
          <w:kern w:val="1"/>
          <w:lang w:val="es-ES" w:eastAsia="ar-SA"/>
        </w:rPr>
        <w:t xml:space="preserve">.- </w:t>
      </w:r>
      <w:r w:rsidR="00136C02" w:rsidRPr="00857F60">
        <w:rPr>
          <w:rFonts w:ascii="ITC Avant Garde" w:eastAsia="Times New Roman" w:hAnsi="ITC Avant Garde"/>
          <w:bCs/>
          <w:kern w:val="1"/>
          <w:lang w:val="es-ES" w:eastAsia="ar-SA"/>
        </w:rPr>
        <w:t xml:space="preserve">Las </w:t>
      </w:r>
      <w:r w:rsidR="00136C02" w:rsidRPr="00857F60">
        <w:rPr>
          <w:rFonts w:ascii="ITC Avant Garde" w:eastAsia="Times New Roman" w:hAnsi="ITC Avant Garde"/>
          <w:bCs/>
          <w:noProof/>
          <w:kern w:val="1"/>
          <w:lang w:val="es-ES" w:eastAsia="ar-SA"/>
        </w:rPr>
        <w:t xml:space="preserve">concesiones </w:t>
      </w:r>
      <w:r w:rsidR="00136C02" w:rsidRPr="00857F60">
        <w:rPr>
          <w:rFonts w:ascii="ITC Avant Garde" w:eastAsia="Times New Roman" w:hAnsi="ITC Avant Garde"/>
          <w:lang w:val="es-ES_tradnl" w:eastAsia="es-ES"/>
        </w:rPr>
        <w:t>para usar y aprovechar bandas de frecuencia</w:t>
      </w:r>
      <w:r w:rsidR="009C218E" w:rsidRPr="00857F60">
        <w:rPr>
          <w:rFonts w:ascii="ITC Avant Garde" w:eastAsia="Times New Roman" w:hAnsi="ITC Avant Garde"/>
          <w:lang w:val="es-ES_tradnl" w:eastAsia="es-ES"/>
        </w:rPr>
        <w:t>s</w:t>
      </w:r>
      <w:r w:rsidR="00136C02" w:rsidRPr="00857F60">
        <w:rPr>
          <w:rFonts w:ascii="ITC Avant Garde" w:eastAsia="Times New Roman" w:hAnsi="ITC Avant Garde"/>
          <w:lang w:val="es-ES_tradnl" w:eastAsia="es-ES"/>
        </w:rPr>
        <w:t xml:space="preserve"> del espectro radioeléctrico</w:t>
      </w:r>
      <w:r w:rsidR="00136C02" w:rsidRPr="00857F60">
        <w:rPr>
          <w:rFonts w:ascii="ITC Avant Garde" w:eastAsia="Times New Roman" w:hAnsi="ITC Avant Garde"/>
          <w:b/>
          <w:lang w:val="es-ES_tradnl" w:eastAsia="es-ES"/>
        </w:rPr>
        <w:t xml:space="preserve"> </w:t>
      </w:r>
      <w:r w:rsidR="00B501E3" w:rsidRPr="00857F60">
        <w:rPr>
          <w:rFonts w:ascii="ITC Avant Garde" w:eastAsia="Times New Roman" w:hAnsi="ITC Avant Garde"/>
          <w:lang w:val="es-ES_tradnl" w:eastAsia="es-ES"/>
        </w:rPr>
        <w:t>para</w:t>
      </w:r>
      <w:r w:rsidR="00B97328" w:rsidRPr="00857F60">
        <w:rPr>
          <w:rFonts w:ascii="ITC Avant Garde" w:eastAsia="Times New Roman" w:hAnsi="ITC Avant Garde"/>
          <w:lang w:val="es-ES_tradnl" w:eastAsia="es-ES"/>
        </w:rPr>
        <w:t xml:space="preserve"> uso </w:t>
      </w:r>
      <w:r w:rsidR="0011530A" w:rsidRPr="00857F60">
        <w:rPr>
          <w:rFonts w:ascii="ITC Avant Garde" w:eastAsia="Times New Roman" w:hAnsi="ITC Avant Garde"/>
          <w:lang w:val="es-ES_tradnl" w:eastAsia="es-ES"/>
        </w:rPr>
        <w:t xml:space="preserve">social </w:t>
      </w:r>
      <w:r w:rsidR="00136C02" w:rsidRPr="00857F60">
        <w:rPr>
          <w:rFonts w:ascii="ITC Avant Garde" w:hAnsi="ITC Avant Garde"/>
          <w:color w:val="000000"/>
        </w:rPr>
        <w:t xml:space="preserve">para la prestación del servicio </w:t>
      </w:r>
      <w:r w:rsidR="004550D2" w:rsidRPr="00857F60">
        <w:rPr>
          <w:rFonts w:ascii="ITC Avant Garde" w:hAnsi="ITC Avant Garde"/>
          <w:color w:val="000000"/>
        </w:rPr>
        <w:t>público de radiodifusión sonora en frecuencia modulada</w:t>
      </w:r>
      <w:r w:rsidR="00136C02" w:rsidRPr="00857F60">
        <w:rPr>
          <w:rFonts w:ascii="ITC Avant Garde" w:hAnsi="ITC Avant Garde"/>
          <w:color w:val="000000"/>
        </w:rPr>
        <w:t xml:space="preserve">, </w:t>
      </w:r>
      <w:r w:rsidR="00B97328" w:rsidRPr="00857F60">
        <w:rPr>
          <w:rFonts w:ascii="ITC Avant Garde" w:hAnsi="ITC Avant Garde"/>
          <w:color w:val="000000"/>
        </w:rPr>
        <w:t xml:space="preserve">objeto de la presente Resolución, </w:t>
      </w:r>
      <w:r w:rsidR="00136C02" w:rsidRPr="00857F60">
        <w:rPr>
          <w:rFonts w:ascii="ITC Avant Garde" w:hAnsi="ITC Avant Garde"/>
          <w:color w:val="000000"/>
        </w:rPr>
        <w:t xml:space="preserve">reconocen </w:t>
      </w:r>
      <w:r w:rsidR="00136C02" w:rsidRPr="00857F60">
        <w:rPr>
          <w:rFonts w:ascii="ITC Avant Garde" w:eastAsia="Times New Roman" w:hAnsi="ITC Avant Garde"/>
          <w:bCs/>
          <w:color w:val="000000"/>
          <w:lang w:val="es-ES" w:eastAsia="es-MX"/>
        </w:rPr>
        <w:t>la</w:t>
      </w:r>
      <w:r w:rsidR="00B97328" w:rsidRPr="00857F60">
        <w:rPr>
          <w:rFonts w:ascii="ITC Avant Garde" w:eastAsia="Times New Roman" w:hAnsi="ITC Avant Garde"/>
          <w:bCs/>
          <w:color w:val="000000"/>
          <w:lang w:val="es-ES" w:eastAsia="es-MX"/>
        </w:rPr>
        <w:t>s</w:t>
      </w:r>
      <w:r w:rsidR="00136C02" w:rsidRPr="00857F60">
        <w:rPr>
          <w:rFonts w:ascii="ITC Avant Garde" w:eastAsia="Times New Roman" w:hAnsi="ITC Avant Garde"/>
          <w:bCs/>
          <w:color w:val="000000"/>
          <w:lang w:val="es-ES" w:eastAsia="es-MX"/>
        </w:rPr>
        <w:t xml:space="preserve"> características, condiciones y parámetros técnicos establecidos en l</w:t>
      </w:r>
      <w:r w:rsidR="00B97328" w:rsidRPr="00857F60">
        <w:rPr>
          <w:rFonts w:ascii="ITC Avant Garde" w:eastAsia="Times New Roman" w:hAnsi="ITC Avant Garde"/>
          <w:bCs/>
          <w:color w:val="000000"/>
          <w:lang w:val="es-ES" w:eastAsia="es-MX"/>
        </w:rPr>
        <w:t>os</w:t>
      </w:r>
      <w:r w:rsidR="00136C02" w:rsidRPr="00857F60">
        <w:rPr>
          <w:rFonts w:ascii="ITC Avant Garde" w:eastAsia="Times New Roman" w:hAnsi="ITC Avant Garde"/>
          <w:bCs/>
          <w:color w:val="000000"/>
          <w:lang w:val="es-ES" w:eastAsia="es-MX"/>
        </w:rPr>
        <w:t xml:space="preserve"> permiso</w:t>
      </w:r>
      <w:r w:rsidR="00B97328" w:rsidRPr="00857F60">
        <w:rPr>
          <w:rFonts w:ascii="ITC Avant Garde" w:eastAsia="Times New Roman" w:hAnsi="ITC Avant Garde"/>
          <w:bCs/>
          <w:color w:val="000000"/>
          <w:lang w:val="es-ES" w:eastAsia="es-MX"/>
        </w:rPr>
        <w:t>s</w:t>
      </w:r>
      <w:r w:rsidR="00136C02" w:rsidRPr="00857F60">
        <w:rPr>
          <w:rFonts w:ascii="ITC Avant Garde" w:eastAsia="Times New Roman" w:hAnsi="ITC Avant Garde"/>
          <w:bCs/>
          <w:color w:val="000000"/>
          <w:lang w:val="es-ES" w:eastAsia="es-MX"/>
        </w:rPr>
        <w:t xml:space="preserve"> de mérito y, en su caso, las modificaciones técnicas autorizadas.</w:t>
      </w:r>
    </w:p>
    <w:p w:rsidR="005A7A5A" w:rsidRPr="00857F60" w:rsidRDefault="00861FBD" w:rsidP="00857F60">
      <w:pPr>
        <w:suppressAutoHyphens/>
        <w:spacing w:before="240"/>
        <w:ind w:right="-62"/>
        <w:jc w:val="both"/>
        <w:rPr>
          <w:rFonts w:ascii="ITC Avant Garde" w:eastAsia="Times New Roman" w:hAnsi="ITC Avant Garde"/>
          <w:bCs/>
          <w:kern w:val="1"/>
          <w:lang w:val="es-ES" w:eastAsia="ar-SA"/>
        </w:rPr>
      </w:pPr>
      <w:r w:rsidRPr="00857F60">
        <w:rPr>
          <w:rFonts w:ascii="ITC Avant Garde" w:eastAsia="Times New Roman" w:hAnsi="ITC Avant Garde"/>
          <w:b/>
          <w:bCs/>
          <w:kern w:val="1"/>
          <w:lang w:eastAsia="ar-SA"/>
        </w:rPr>
        <w:t>CUARTO</w:t>
      </w:r>
      <w:r w:rsidR="000C6315" w:rsidRPr="00857F60">
        <w:rPr>
          <w:rFonts w:ascii="ITC Avant Garde" w:eastAsia="Times New Roman" w:hAnsi="ITC Avant Garde"/>
          <w:bCs/>
          <w:kern w:val="1"/>
          <w:lang w:val="es-ES" w:eastAsia="ar-SA"/>
        </w:rPr>
        <w:t xml:space="preserve">.- </w:t>
      </w:r>
      <w:r w:rsidR="000C6315" w:rsidRPr="00857F60">
        <w:rPr>
          <w:rFonts w:ascii="ITC Avant Garde" w:eastAsia="Times New Roman" w:hAnsi="ITC Avant Garde"/>
          <w:bCs/>
          <w:kern w:val="1"/>
          <w:lang w:eastAsia="ar-SA"/>
        </w:rPr>
        <w:t>El Comisionado Presidente del Instituto</w:t>
      </w:r>
      <w:r w:rsidR="00BB58D1" w:rsidRPr="00857F60">
        <w:rPr>
          <w:rFonts w:ascii="ITC Avant Garde" w:eastAsia="Times New Roman" w:hAnsi="ITC Avant Garde"/>
          <w:bCs/>
          <w:kern w:val="1"/>
          <w:lang w:eastAsia="ar-SA"/>
        </w:rPr>
        <w:t xml:space="preserve"> Federal de Telecomunicaciones</w:t>
      </w:r>
      <w:r w:rsidR="000C6315" w:rsidRPr="00857F60">
        <w:rPr>
          <w:rFonts w:ascii="ITC Avant Garde" w:eastAsia="Times New Roman" w:hAnsi="ITC Avant Garde"/>
          <w:bCs/>
          <w:kern w:val="1"/>
          <w:lang w:eastAsia="ar-SA"/>
        </w:rPr>
        <w:t xml:space="preserve">, con base en las facultades que le confiere el artículo 14 fracción X del </w:t>
      </w:r>
      <w:r w:rsidR="000C6315" w:rsidRPr="00857F60">
        <w:rPr>
          <w:rFonts w:ascii="ITC Avant Garde" w:eastAsia="Times New Roman" w:hAnsi="ITC Avant Garde"/>
          <w:lang w:eastAsia="es-ES"/>
        </w:rPr>
        <w:t>Estatuto Orgánico del Instituto Federal de Telecomunicaciones</w:t>
      </w:r>
      <w:r w:rsidR="000C6315" w:rsidRPr="00857F60">
        <w:rPr>
          <w:rFonts w:ascii="ITC Avant Garde" w:eastAsia="Times New Roman" w:hAnsi="ITC Avant Garde"/>
          <w:bCs/>
          <w:kern w:val="1"/>
          <w:lang w:eastAsia="ar-SA"/>
        </w:rPr>
        <w:t xml:space="preserve">, suscribirá los títulos de concesión </w:t>
      </w:r>
      <w:r w:rsidR="000C6315" w:rsidRPr="00857F60">
        <w:rPr>
          <w:rFonts w:ascii="ITC Avant Garde" w:eastAsia="Times New Roman" w:hAnsi="ITC Avant Garde"/>
          <w:lang w:val="es-ES_tradnl" w:eastAsia="es-ES"/>
        </w:rPr>
        <w:t>para usar y aprovechar bandas de frecuencia</w:t>
      </w:r>
      <w:r w:rsidR="009C218E" w:rsidRPr="00857F60">
        <w:rPr>
          <w:rFonts w:ascii="ITC Avant Garde" w:eastAsia="Times New Roman" w:hAnsi="ITC Avant Garde"/>
          <w:lang w:val="es-ES_tradnl" w:eastAsia="es-ES"/>
        </w:rPr>
        <w:t>s</w:t>
      </w:r>
      <w:r w:rsidR="000C6315" w:rsidRPr="00857F60">
        <w:rPr>
          <w:rFonts w:ascii="ITC Avant Garde" w:eastAsia="Times New Roman" w:hAnsi="ITC Avant Garde"/>
          <w:lang w:val="es-ES_tradnl" w:eastAsia="es-ES"/>
        </w:rPr>
        <w:t xml:space="preserve"> del espectro radioeléctrico para uso </w:t>
      </w:r>
      <w:r w:rsidR="0011530A" w:rsidRPr="00857F60">
        <w:rPr>
          <w:rFonts w:ascii="ITC Avant Garde" w:eastAsia="Times New Roman" w:hAnsi="ITC Avant Garde"/>
          <w:lang w:val="es-ES_tradnl" w:eastAsia="es-ES"/>
        </w:rPr>
        <w:t xml:space="preserve">social </w:t>
      </w:r>
      <w:r w:rsidR="000C6315" w:rsidRPr="00857F60">
        <w:rPr>
          <w:rFonts w:ascii="ITC Avant Garde" w:hAnsi="ITC Avant Garde"/>
          <w:bCs/>
          <w:color w:val="000000" w:themeColor="text1"/>
          <w:lang w:eastAsia="es-MX"/>
        </w:rPr>
        <w:t>y de Concesión Única</w:t>
      </w:r>
      <w:r w:rsidR="000C6315" w:rsidRPr="00857F60">
        <w:rPr>
          <w:rFonts w:ascii="ITC Avant Garde" w:eastAsia="Times New Roman" w:hAnsi="ITC Avant Garde"/>
          <w:b/>
          <w:bCs/>
          <w:kern w:val="1"/>
          <w:lang w:eastAsia="ar-SA"/>
        </w:rPr>
        <w:t xml:space="preserve"> </w:t>
      </w:r>
      <w:r w:rsidR="008A22EE" w:rsidRPr="00857F60">
        <w:rPr>
          <w:rFonts w:ascii="ITC Avant Garde" w:eastAsia="Times New Roman" w:hAnsi="ITC Avant Garde"/>
          <w:bCs/>
          <w:kern w:val="1"/>
          <w:lang w:eastAsia="ar-SA"/>
        </w:rPr>
        <w:t>correspondiente</w:t>
      </w:r>
      <w:r w:rsidR="000C6315" w:rsidRPr="00857F60">
        <w:rPr>
          <w:rFonts w:ascii="ITC Avant Garde" w:eastAsia="Times New Roman" w:hAnsi="ITC Avant Garde"/>
          <w:bCs/>
          <w:kern w:val="1"/>
          <w:lang w:eastAsia="ar-SA"/>
        </w:rPr>
        <w:t xml:space="preserve"> que se otorguen con motivo de la presente Resolución.</w:t>
      </w:r>
    </w:p>
    <w:p w:rsidR="005A7A5A" w:rsidRPr="00857F60" w:rsidRDefault="00861FBD" w:rsidP="00857F60">
      <w:pPr>
        <w:suppressAutoHyphens/>
        <w:spacing w:before="240"/>
        <w:ind w:right="-62"/>
        <w:jc w:val="both"/>
        <w:rPr>
          <w:rFonts w:ascii="ITC Avant Garde" w:eastAsia="Times New Roman" w:hAnsi="ITC Avant Garde"/>
          <w:bCs/>
          <w:kern w:val="1"/>
          <w:lang w:eastAsia="ar-SA"/>
        </w:rPr>
      </w:pPr>
      <w:r w:rsidRPr="00857F60">
        <w:rPr>
          <w:rFonts w:ascii="ITC Avant Garde" w:eastAsia="Times New Roman" w:hAnsi="ITC Avant Garde"/>
          <w:b/>
          <w:bCs/>
          <w:kern w:val="1"/>
          <w:lang w:eastAsia="ar-SA"/>
        </w:rPr>
        <w:t>QUINTO</w:t>
      </w:r>
      <w:r w:rsidR="004E2F85" w:rsidRPr="00857F60">
        <w:rPr>
          <w:rFonts w:ascii="ITC Avant Garde" w:eastAsia="Times New Roman" w:hAnsi="ITC Avant Garde"/>
          <w:b/>
          <w:bCs/>
          <w:kern w:val="1"/>
          <w:lang w:eastAsia="ar-SA"/>
        </w:rPr>
        <w:t>.</w:t>
      </w:r>
      <w:r w:rsidR="000C6315" w:rsidRPr="00857F60">
        <w:rPr>
          <w:rFonts w:ascii="ITC Avant Garde" w:eastAsia="Times New Roman" w:hAnsi="ITC Avant Garde"/>
          <w:b/>
          <w:bCs/>
          <w:kern w:val="1"/>
          <w:lang w:eastAsia="ar-SA"/>
        </w:rPr>
        <w:t xml:space="preserve">- </w:t>
      </w:r>
      <w:r w:rsidR="000C6315" w:rsidRPr="00857F60">
        <w:rPr>
          <w:rFonts w:ascii="ITC Avant Garde" w:eastAsia="Times New Roman" w:hAnsi="ITC Avant Garde"/>
          <w:bCs/>
          <w:kern w:val="1"/>
          <w:lang w:eastAsia="ar-SA"/>
        </w:rPr>
        <w:t>Se instruye a la Unidad de Concesiones y Servicios</w:t>
      </w:r>
      <w:r w:rsidR="004C252A" w:rsidRPr="00857F60">
        <w:rPr>
          <w:rFonts w:ascii="ITC Avant Garde" w:eastAsia="Times New Roman" w:hAnsi="ITC Avant Garde"/>
          <w:bCs/>
          <w:kern w:val="1"/>
          <w:lang w:eastAsia="ar-SA"/>
        </w:rPr>
        <w:t xml:space="preserve"> del Instituto Federal de Telecomunicaciones</w:t>
      </w:r>
      <w:r w:rsidR="000C6315" w:rsidRPr="00857F60">
        <w:rPr>
          <w:rFonts w:ascii="ITC Avant Garde" w:eastAsia="Times New Roman" w:hAnsi="ITC Avant Garde"/>
          <w:bCs/>
          <w:kern w:val="1"/>
          <w:lang w:eastAsia="ar-SA"/>
        </w:rPr>
        <w:t xml:space="preserve"> a notificar personalmente a</w:t>
      </w:r>
      <w:r w:rsidR="00F0598B" w:rsidRPr="00857F60">
        <w:rPr>
          <w:rFonts w:ascii="ITC Avant Garde" w:eastAsia="Times New Roman" w:hAnsi="ITC Avant Garde"/>
          <w:bCs/>
          <w:kern w:val="1"/>
          <w:lang w:eastAsia="ar-SA"/>
        </w:rPr>
        <w:t xml:space="preserve"> </w:t>
      </w:r>
      <w:r w:rsidR="000C6315" w:rsidRPr="00857F60">
        <w:rPr>
          <w:rFonts w:ascii="ITC Avant Garde" w:eastAsia="Times New Roman" w:hAnsi="ITC Avant Garde"/>
          <w:bCs/>
          <w:kern w:val="1"/>
          <w:lang w:eastAsia="ar-SA"/>
        </w:rPr>
        <w:t>l</w:t>
      </w:r>
      <w:r w:rsidR="00F0598B" w:rsidRPr="00857F60">
        <w:rPr>
          <w:rFonts w:ascii="ITC Avant Garde" w:eastAsia="Times New Roman" w:hAnsi="ITC Avant Garde"/>
          <w:bCs/>
          <w:kern w:val="1"/>
          <w:lang w:eastAsia="ar-SA"/>
        </w:rPr>
        <w:t>os</w:t>
      </w:r>
      <w:r w:rsidR="000C6315" w:rsidRPr="00857F60">
        <w:rPr>
          <w:rFonts w:ascii="ITC Avant Garde" w:eastAsia="Times New Roman" w:hAnsi="ITC Avant Garde"/>
          <w:bCs/>
          <w:kern w:val="1"/>
          <w:lang w:eastAsia="ar-SA"/>
        </w:rPr>
        <w:t xml:space="preserve"> concesionario</w:t>
      </w:r>
      <w:r w:rsidR="00F0598B" w:rsidRPr="00857F60">
        <w:rPr>
          <w:rFonts w:ascii="ITC Avant Garde" w:eastAsia="Times New Roman" w:hAnsi="ITC Avant Garde"/>
          <w:bCs/>
          <w:kern w:val="1"/>
          <w:lang w:eastAsia="ar-SA"/>
        </w:rPr>
        <w:t>s</w:t>
      </w:r>
      <w:r w:rsidR="000C6315" w:rsidRPr="00857F60">
        <w:rPr>
          <w:rFonts w:ascii="ITC Avant Garde" w:eastAsia="Times New Roman" w:hAnsi="ITC Avant Garde"/>
          <w:bCs/>
          <w:kern w:val="1"/>
          <w:lang w:eastAsia="ar-SA"/>
        </w:rPr>
        <w:t xml:space="preserve"> la presente Resolución así como a realizar la entrega de los títulos de concesión </w:t>
      </w:r>
      <w:r w:rsidR="000C6315" w:rsidRPr="00857F60">
        <w:rPr>
          <w:rFonts w:ascii="ITC Avant Garde" w:eastAsia="Times New Roman" w:hAnsi="ITC Avant Garde"/>
          <w:bCs/>
          <w:kern w:val="1"/>
          <w:lang w:val="es-ES_tradnl" w:eastAsia="ar-SA"/>
        </w:rPr>
        <w:t>para usar y aprovechar bandas de frecuencia</w:t>
      </w:r>
      <w:r w:rsidR="009C218E" w:rsidRPr="00857F60">
        <w:rPr>
          <w:rFonts w:ascii="ITC Avant Garde" w:eastAsia="Times New Roman" w:hAnsi="ITC Avant Garde"/>
          <w:bCs/>
          <w:kern w:val="1"/>
          <w:lang w:val="es-ES_tradnl" w:eastAsia="ar-SA"/>
        </w:rPr>
        <w:t>s</w:t>
      </w:r>
      <w:r w:rsidR="000C6315" w:rsidRPr="00857F60">
        <w:rPr>
          <w:rFonts w:ascii="ITC Avant Garde" w:eastAsia="Times New Roman" w:hAnsi="ITC Avant Garde"/>
          <w:bCs/>
          <w:kern w:val="1"/>
          <w:lang w:val="es-ES_tradnl" w:eastAsia="ar-SA"/>
        </w:rPr>
        <w:t xml:space="preserve"> del espectro radioeléctrico para uso </w:t>
      </w:r>
      <w:r w:rsidR="0011530A" w:rsidRPr="00857F60">
        <w:rPr>
          <w:rFonts w:ascii="ITC Avant Garde" w:eastAsia="Times New Roman" w:hAnsi="ITC Avant Garde"/>
          <w:bCs/>
          <w:kern w:val="1"/>
          <w:lang w:val="es-ES_tradnl" w:eastAsia="ar-SA"/>
        </w:rPr>
        <w:t xml:space="preserve">social </w:t>
      </w:r>
      <w:r w:rsidR="000C6315" w:rsidRPr="00857F60">
        <w:rPr>
          <w:rFonts w:ascii="ITC Avant Garde" w:eastAsia="Times New Roman" w:hAnsi="ITC Avant Garde"/>
          <w:bCs/>
          <w:kern w:val="1"/>
          <w:lang w:eastAsia="ar-SA"/>
        </w:rPr>
        <w:t>y de Concesión Única correspondiente, que se otorguen con motivo de la presente Resolución.</w:t>
      </w:r>
    </w:p>
    <w:p w:rsidR="005A7A5A" w:rsidRPr="00857F60" w:rsidRDefault="0011530A" w:rsidP="00857F60">
      <w:pPr>
        <w:suppressAutoHyphens/>
        <w:spacing w:before="240"/>
        <w:ind w:right="-62"/>
        <w:jc w:val="both"/>
        <w:rPr>
          <w:rFonts w:ascii="ITC Avant Garde" w:eastAsia="Times New Roman" w:hAnsi="ITC Avant Garde"/>
          <w:bCs/>
          <w:kern w:val="1"/>
          <w:lang w:eastAsia="ar-SA"/>
        </w:rPr>
      </w:pPr>
      <w:r w:rsidRPr="00857F60">
        <w:rPr>
          <w:rFonts w:ascii="ITC Avant Garde" w:eastAsia="Times New Roman" w:hAnsi="ITC Avant Garde"/>
          <w:b/>
          <w:bCs/>
          <w:kern w:val="1"/>
          <w:lang w:eastAsia="ar-SA"/>
        </w:rPr>
        <w:t>S</w:t>
      </w:r>
      <w:r w:rsidR="00861FBD" w:rsidRPr="00857F60">
        <w:rPr>
          <w:rFonts w:ascii="ITC Avant Garde" w:eastAsia="Times New Roman" w:hAnsi="ITC Avant Garde"/>
          <w:b/>
          <w:bCs/>
          <w:kern w:val="1"/>
          <w:lang w:eastAsia="ar-SA"/>
        </w:rPr>
        <w:t>EXTO</w:t>
      </w:r>
      <w:r w:rsidR="000C6315" w:rsidRPr="00857F60">
        <w:rPr>
          <w:rFonts w:ascii="ITC Avant Garde" w:eastAsia="Times New Roman" w:hAnsi="ITC Avant Garde"/>
          <w:b/>
          <w:bCs/>
          <w:kern w:val="1"/>
          <w:lang w:eastAsia="ar-SA"/>
        </w:rPr>
        <w:t>.-</w:t>
      </w:r>
      <w:r w:rsidR="000C6315" w:rsidRPr="00857F60">
        <w:rPr>
          <w:rFonts w:ascii="ITC Avant Garde" w:eastAsia="Times New Roman" w:hAnsi="ITC Avant Garde"/>
          <w:bCs/>
          <w:kern w:val="1"/>
          <w:lang w:eastAsia="ar-SA"/>
        </w:rPr>
        <w:t xml:space="preserve"> </w:t>
      </w:r>
      <w:r w:rsidR="00C93C9A" w:rsidRPr="00857F60">
        <w:rPr>
          <w:rFonts w:ascii="ITC Avant Garde" w:eastAsia="Times New Roman" w:hAnsi="ITC Avant Garde"/>
          <w:bCs/>
          <w:kern w:val="1"/>
          <w:lang w:eastAsia="ar-SA"/>
        </w:rPr>
        <w:t>Inscríbanse en el R</w:t>
      </w:r>
      <w:r w:rsidR="003D606A" w:rsidRPr="00857F60">
        <w:rPr>
          <w:rFonts w:ascii="ITC Avant Garde" w:eastAsia="Times New Roman" w:hAnsi="ITC Avant Garde"/>
          <w:bCs/>
          <w:kern w:val="1"/>
          <w:lang w:eastAsia="ar-SA"/>
        </w:rPr>
        <w:t xml:space="preserve">egistro Público de Concesiones </w:t>
      </w:r>
      <w:r w:rsidR="00C93C9A" w:rsidRPr="00857F60">
        <w:rPr>
          <w:rFonts w:ascii="ITC Avant Garde" w:eastAsia="Times New Roman" w:hAnsi="ITC Avant Garde"/>
          <w:bCs/>
          <w:kern w:val="1"/>
          <w:lang w:eastAsia="ar-SA"/>
        </w:rPr>
        <w:t>l</w:t>
      </w:r>
      <w:r w:rsidR="003D606A" w:rsidRPr="00857F60">
        <w:rPr>
          <w:rFonts w:ascii="ITC Avant Garde" w:eastAsia="Times New Roman" w:hAnsi="ITC Avant Garde"/>
          <w:bCs/>
          <w:kern w:val="1"/>
          <w:lang w:eastAsia="ar-SA"/>
        </w:rPr>
        <w:t>os</w:t>
      </w:r>
      <w:r w:rsidR="00C93C9A" w:rsidRPr="00857F60">
        <w:rPr>
          <w:rFonts w:ascii="ITC Avant Garde" w:eastAsia="Times New Roman" w:hAnsi="ITC Avant Garde"/>
          <w:bCs/>
          <w:kern w:val="1"/>
          <w:lang w:eastAsia="ar-SA"/>
        </w:rPr>
        <w:t xml:space="preserve"> título</w:t>
      </w:r>
      <w:r w:rsidR="003D606A" w:rsidRPr="00857F60">
        <w:rPr>
          <w:rFonts w:ascii="ITC Avant Garde" w:eastAsia="Times New Roman" w:hAnsi="ITC Avant Garde"/>
          <w:bCs/>
          <w:kern w:val="1"/>
          <w:lang w:eastAsia="ar-SA"/>
        </w:rPr>
        <w:t>s</w:t>
      </w:r>
      <w:r w:rsidR="00C93C9A" w:rsidRPr="00857F60">
        <w:rPr>
          <w:rFonts w:ascii="ITC Avant Garde" w:eastAsia="Times New Roman" w:hAnsi="ITC Avant Garde"/>
          <w:bCs/>
          <w:kern w:val="1"/>
          <w:lang w:eastAsia="ar-SA"/>
        </w:rPr>
        <w:t xml:space="preserve"> de Concesión </w:t>
      </w:r>
      <w:r w:rsidR="0005447D" w:rsidRPr="00857F60">
        <w:rPr>
          <w:rFonts w:ascii="ITC Avant Garde" w:eastAsia="Times New Roman" w:hAnsi="ITC Avant Garde"/>
          <w:bCs/>
          <w:kern w:val="1"/>
          <w:lang w:eastAsia="ar-SA"/>
        </w:rPr>
        <w:t>Ú</w:t>
      </w:r>
      <w:r w:rsidR="00C93C9A" w:rsidRPr="00857F60">
        <w:rPr>
          <w:rFonts w:ascii="ITC Avant Garde" w:eastAsia="Times New Roman" w:hAnsi="ITC Avant Garde"/>
          <w:bCs/>
          <w:kern w:val="1"/>
          <w:lang w:eastAsia="ar-SA"/>
        </w:rPr>
        <w:t xml:space="preserve">nica que autoriza la prestación de los servicios públicos de telecomunicaciones y radiodifusión para uso </w:t>
      </w:r>
      <w:r w:rsidR="0005447D" w:rsidRPr="00857F60">
        <w:rPr>
          <w:rFonts w:ascii="ITC Avant Garde" w:eastAsia="Times New Roman" w:hAnsi="ITC Avant Garde"/>
          <w:bCs/>
          <w:kern w:val="1"/>
          <w:lang w:eastAsia="ar-SA"/>
        </w:rPr>
        <w:t>social</w:t>
      </w:r>
      <w:r w:rsidR="00C93C9A" w:rsidRPr="00857F60">
        <w:rPr>
          <w:rFonts w:ascii="ITC Avant Garde" w:eastAsia="Times New Roman" w:hAnsi="ITC Avant Garde"/>
          <w:bCs/>
          <w:kern w:val="1"/>
          <w:lang w:eastAsia="ar-SA"/>
        </w:rPr>
        <w:t xml:space="preserve">, así como los títulos de concesión para usar y aprovechar bandas de frecuencias del espectro radioeléctrico para uso </w:t>
      </w:r>
      <w:r w:rsidR="0005447D" w:rsidRPr="00857F60">
        <w:rPr>
          <w:rFonts w:ascii="ITC Avant Garde" w:eastAsia="Times New Roman" w:hAnsi="ITC Avant Garde"/>
          <w:bCs/>
          <w:kern w:val="1"/>
          <w:lang w:eastAsia="ar-SA"/>
        </w:rPr>
        <w:t xml:space="preserve">social </w:t>
      </w:r>
      <w:r w:rsidR="00C93C9A" w:rsidRPr="00857F60">
        <w:rPr>
          <w:rFonts w:ascii="ITC Avant Garde" w:eastAsia="Times New Roman" w:hAnsi="ITC Avant Garde"/>
          <w:bCs/>
          <w:kern w:val="1"/>
          <w:lang w:eastAsia="ar-SA"/>
        </w:rPr>
        <w:t>a que se refiere la presente Resolución, una vez que sean debidamente notificados y entregados a</w:t>
      </w:r>
      <w:r w:rsidR="003D606A" w:rsidRPr="00857F60">
        <w:rPr>
          <w:rFonts w:ascii="ITC Avant Garde" w:eastAsia="Times New Roman" w:hAnsi="ITC Avant Garde"/>
          <w:bCs/>
          <w:kern w:val="1"/>
          <w:lang w:eastAsia="ar-SA"/>
        </w:rPr>
        <w:t xml:space="preserve"> </w:t>
      </w:r>
      <w:r w:rsidR="00C93C9A" w:rsidRPr="00857F60">
        <w:rPr>
          <w:rFonts w:ascii="ITC Avant Garde" w:eastAsia="Times New Roman" w:hAnsi="ITC Avant Garde"/>
          <w:bCs/>
          <w:kern w:val="1"/>
          <w:lang w:eastAsia="ar-SA"/>
        </w:rPr>
        <w:t>l</w:t>
      </w:r>
      <w:r w:rsidR="003D606A" w:rsidRPr="00857F60">
        <w:rPr>
          <w:rFonts w:ascii="ITC Avant Garde" w:eastAsia="Times New Roman" w:hAnsi="ITC Avant Garde"/>
          <w:bCs/>
          <w:kern w:val="1"/>
          <w:lang w:eastAsia="ar-SA"/>
        </w:rPr>
        <w:t>os</w:t>
      </w:r>
      <w:r w:rsidR="00C93C9A" w:rsidRPr="00857F60">
        <w:rPr>
          <w:rFonts w:ascii="ITC Avant Garde" w:eastAsia="Times New Roman" w:hAnsi="ITC Avant Garde"/>
          <w:bCs/>
          <w:kern w:val="1"/>
          <w:lang w:eastAsia="ar-SA"/>
        </w:rPr>
        <w:t xml:space="preserve"> interesado</w:t>
      </w:r>
      <w:r w:rsidR="003D606A" w:rsidRPr="00857F60">
        <w:rPr>
          <w:rFonts w:ascii="ITC Avant Garde" w:eastAsia="Times New Roman" w:hAnsi="ITC Avant Garde"/>
          <w:bCs/>
          <w:kern w:val="1"/>
          <w:lang w:eastAsia="ar-SA"/>
        </w:rPr>
        <w:t>s</w:t>
      </w:r>
      <w:r w:rsidR="000C6315" w:rsidRPr="00857F60">
        <w:rPr>
          <w:rFonts w:ascii="ITC Avant Garde" w:eastAsia="Times New Roman" w:hAnsi="ITC Avant Garde"/>
          <w:bCs/>
          <w:kern w:val="1"/>
          <w:lang w:eastAsia="ar-SA"/>
        </w:rPr>
        <w:t>.</w:t>
      </w:r>
    </w:p>
    <w:p w:rsidR="005A7A5A" w:rsidRPr="00857F60" w:rsidRDefault="000A5B2A" w:rsidP="00857F60">
      <w:pPr>
        <w:spacing w:before="240"/>
        <w:jc w:val="both"/>
        <w:rPr>
          <w:rFonts w:ascii="ITC Avant Garde" w:hAnsi="ITC Avant Garde" w:cs="Arial"/>
          <w:b/>
          <w:bCs/>
        </w:rPr>
      </w:pPr>
      <w:r w:rsidRPr="00857F60">
        <w:rPr>
          <w:rFonts w:ascii="ITC Avant Garde" w:hAnsi="ITC Avant Garde"/>
          <w:lang w:val="es-ES_tradnl" w:eastAsia="ar-SA"/>
        </w:rPr>
        <w:t xml:space="preserve">Con motivo del otorgamiento del título de Concesión sobre bandas </w:t>
      </w:r>
      <w:r w:rsidR="001E7CC0" w:rsidRPr="00857F60">
        <w:rPr>
          <w:rFonts w:ascii="ITC Avant Garde" w:hAnsi="ITC Avant Garde"/>
          <w:lang w:val="es-ES_tradnl" w:eastAsia="ar-SA"/>
        </w:rPr>
        <w:t xml:space="preserve">de frecuencias </w:t>
      </w:r>
      <w:r w:rsidRPr="00857F60">
        <w:rPr>
          <w:rFonts w:ascii="ITC Avant Garde" w:hAnsi="ITC Avant Garde"/>
          <w:lang w:val="es-ES_tradnl" w:eastAsia="ar-SA"/>
        </w:rPr>
        <w:t>del espectro radioeléctrico deberá hacerse la anotación respectiva del servicio asociado en la Concesión Única que corresponda en el Registro Público de Concesiones.</w:t>
      </w:r>
    </w:p>
    <w:p w:rsidR="005A7A5A" w:rsidRDefault="00B501E3" w:rsidP="00B501E3">
      <w:pPr>
        <w:pStyle w:val="Prrafodelista"/>
        <w:ind w:left="0"/>
        <w:jc w:val="both"/>
        <w:rPr>
          <w:rFonts w:ascii="ITC Avant Garde" w:eastAsiaTheme="minorHAnsi" w:hAnsi="ITC Avant Garde" w:cstheme="minorBidi"/>
          <w:bCs/>
          <w:sz w:val="14"/>
          <w:szCs w:val="14"/>
          <w:lang w:val="es-ES_tradnl"/>
        </w:rPr>
      </w:pPr>
      <w:r w:rsidRPr="00B501E3">
        <w:rPr>
          <w:rFonts w:ascii="ITC Avant Garde" w:eastAsiaTheme="minorHAnsi" w:hAnsi="ITC Avant Garde" w:cstheme="minorBidi"/>
          <w:sz w:val="14"/>
          <w:szCs w:val="14"/>
        </w:rPr>
        <w:t>La presente Resolución fue aprobada por el Pleno del Instituto Federal de Telecomunicaciones en su III Sesión Ordinaria celebrada el 25 de enero de 2017</w:t>
      </w:r>
      <w:r w:rsidRPr="00B501E3">
        <w:rPr>
          <w:rFonts w:ascii="ITC Avant Garde" w:eastAsiaTheme="minorHAnsi" w:hAnsi="ITC Avant Garde" w:cstheme="minorBidi"/>
          <w:sz w:val="14"/>
          <w:szCs w:val="14"/>
          <w:lang w:val="es-ES_tradnl"/>
        </w:rPr>
        <w:t xml:space="preserve">, </w:t>
      </w:r>
      <w:r w:rsidRPr="00B501E3">
        <w:rPr>
          <w:rFonts w:ascii="ITC Avant Garde" w:eastAsiaTheme="minorHAnsi" w:hAnsi="ITC Avant Garde" w:cstheme="minorBidi"/>
          <w:bCs/>
          <w:sz w:val="14"/>
          <w:szCs w:val="14"/>
          <w:lang w:val="es-ES_tradnl"/>
        </w:rPr>
        <w:t>por</w:t>
      </w:r>
      <w:r w:rsidRPr="00B501E3">
        <w:rPr>
          <w:rFonts w:ascii="ITC Avant Garde" w:eastAsiaTheme="minorHAnsi" w:hAnsi="ITC Avant Garde" w:cstheme="minorBidi"/>
          <w:sz w:val="14"/>
          <w:szCs w:val="14"/>
          <w:lang w:val="es-ES_tradnl"/>
        </w:rPr>
        <w:t xml:space="preserve"> </w:t>
      </w:r>
      <w:r w:rsidRPr="00B501E3">
        <w:rPr>
          <w:rFonts w:ascii="ITC Avant Garde" w:eastAsiaTheme="minorHAnsi" w:hAnsi="ITC Avant Garde" w:cstheme="minorBidi"/>
          <w:bCs/>
          <w:sz w:val="14"/>
          <w:szCs w:val="14"/>
          <w:lang w:val="es-ES_tradnl"/>
        </w:rPr>
        <w:t>unanimidad</w:t>
      </w:r>
      <w:r w:rsidRPr="00B501E3">
        <w:rPr>
          <w:rFonts w:ascii="ITC Avant Garde" w:eastAsiaTheme="minorHAnsi" w:hAnsi="ITC Avant Garde" w:cstheme="minorBidi"/>
          <w:sz w:val="14"/>
          <w:szCs w:val="14"/>
          <w:lang w:val="es-ES_tradnl"/>
        </w:rPr>
        <w:t xml:space="preserve"> de votos de los Comisionados Gabriel Oswaldo Contreras Saldívar, Ernesto Estrada González, Adriana Sofía </w:t>
      </w:r>
      <w:proofErr w:type="spellStart"/>
      <w:r w:rsidRPr="00B501E3">
        <w:rPr>
          <w:rFonts w:ascii="ITC Avant Garde" w:eastAsiaTheme="minorHAnsi" w:hAnsi="ITC Avant Garde" w:cstheme="minorBidi"/>
          <w:sz w:val="14"/>
          <w:szCs w:val="14"/>
          <w:lang w:val="es-ES_tradnl"/>
        </w:rPr>
        <w:t>Labardini</w:t>
      </w:r>
      <w:proofErr w:type="spellEnd"/>
      <w:r w:rsidRPr="00B501E3">
        <w:rPr>
          <w:rFonts w:ascii="ITC Avant Garde" w:eastAsiaTheme="minorHAnsi" w:hAnsi="ITC Avant Garde" w:cstheme="minorBidi"/>
          <w:sz w:val="14"/>
          <w:szCs w:val="14"/>
          <w:lang w:val="es-ES_tradnl"/>
        </w:rPr>
        <w:t xml:space="preserve"> </w:t>
      </w:r>
      <w:proofErr w:type="spellStart"/>
      <w:r w:rsidRPr="00B501E3">
        <w:rPr>
          <w:rFonts w:ascii="ITC Avant Garde" w:eastAsiaTheme="minorHAnsi" w:hAnsi="ITC Avant Garde" w:cstheme="minorBidi"/>
          <w:sz w:val="14"/>
          <w:szCs w:val="14"/>
          <w:lang w:val="es-ES_tradnl"/>
        </w:rPr>
        <w:t>Inzunza</w:t>
      </w:r>
      <w:proofErr w:type="spellEnd"/>
      <w:r w:rsidRPr="00B501E3">
        <w:rPr>
          <w:rFonts w:ascii="ITC Avant Garde" w:eastAsiaTheme="minorHAnsi" w:hAnsi="ITC Avant Garde" w:cstheme="minorBidi"/>
          <w:sz w:val="14"/>
          <w:szCs w:val="14"/>
          <w:lang w:val="es-ES_tradnl"/>
        </w:rPr>
        <w:t xml:space="preserve">, María Elena </w:t>
      </w:r>
      <w:proofErr w:type="spellStart"/>
      <w:r w:rsidRPr="00B501E3">
        <w:rPr>
          <w:rFonts w:ascii="ITC Avant Garde" w:eastAsiaTheme="minorHAnsi" w:hAnsi="ITC Avant Garde" w:cstheme="minorBidi"/>
          <w:sz w:val="14"/>
          <w:szCs w:val="14"/>
          <w:lang w:val="es-ES_tradnl"/>
        </w:rPr>
        <w:t>Estavillo</w:t>
      </w:r>
      <w:proofErr w:type="spellEnd"/>
      <w:r w:rsidRPr="00B501E3">
        <w:rPr>
          <w:rFonts w:ascii="ITC Avant Garde" w:eastAsiaTheme="minorHAnsi" w:hAnsi="ITC Avant Garde" w:cstheme="minorBidi"/>
          <w:sz w:val="14"/>
          <w:szCs w:val="14"/>
          <w:lang w:val="es-ES_tradnl"/>
        </w:rPr>
        <w:t xml:space="preserve"> Flores, Mario Germán </w:t>
      </w:r>
      <w:proofErr w:type="spellStart"/>
      <w:r w:rsidRPr="00B501E3">
        <w:rPr>
          <w:rFonts w:ascii="ITC Avant Garde" w:eastAsiaTheme="minorHAnsi" w:hAnsi="ITC Avant Garde" w:cstheme="minorBidi"/>
          <w:sz w:val="14"/>
          <w:szCs w:val="14"/>
          <w:lang w:val="es-ES_tradnl"/>
        </w:rPr>
        <w:t>Fromow</w:t>
      </w:r>
      <w:proofErr w:type="spellEnd"/>
      <w:r w:rsidRPr="00B501E3">
        <w:rPr>
          <w:rFonts w:ascii="ITC Avant Garde" w:eastAsiaTheme="minorHAnsi" w:hAnsi="ITC Avant Garde" w:cstheme="minorBidi"/>
          <w:sz w:val="14"/>
          <w:szCs w:val="14"/>
          <w:lang w:val="es-ES_tradnl"/>
        </w:rPr>
        <w:t xml:space="preserve"> Rangel, Adolfo Cuevas Teja y Javier Juárez Mojica; con fundamento en los párrafos vigésimo, fracciones I y III; y vigésimo primero, del artículo 28 de la Constitución Política de los Estados Unidos Mexicanos; </w:t>
      </w:r>
      <w:r w:rsidRPr="00B501E3">
        <w:rPr>
          <w:rFonts w:ascii="ITC Avant Garde" w:eastAsiaTheme="minorHAnsi" w:hAnsi="ITC Avant Garde" w:cstheme="minorBidi"/>
          <w:sz w:val="14"/>
          <w:szCs w:val="14"/>
          <w:lang w:val="es-ES_tradnl"/>
        </w:rPr>
        <w:lastRenderedPageBreak/>
        <w:t>artículos 7, 16 y 45 de la Ley Federal de Telecomunicaciones y Radiodifusión; así como en los artículos 1, 7, 8 y 12 del Estatuto Orgánico del Instituto Federal de Telecomunicaciones, mediante Acuerdo P/IFT/250117/43.</w:t>
      </w:r>
    </w:p>
    <w:p w:rsidR="005A7A5A" w:rsidRDefault="005A7A5A" w:rsidP="00B501E3">
      <w:pPr>
        <w:tabs>
          <w:tab w:val="left" w:pos="916"/>
        </w:tabs>
        <w:rPr>
          <w:rFonts w:ascii="ITC Avant Garde" w:hAnsi="ITC Avant Garde"/>
          <w:sz w:val="14"/>
          <w:szCs w:val="14"/>
        </w:rPr>
        <w:sectPr w:rsidR="005A7A5A" w:rsidSect="00B501E3">
          <w:headerReference w:type="even" r:id="rId8"/>
          <w:footerReference w:type="default" r:id="rId9"/>
          <w:headerReference w:type="first" r:id="rId10"/>
          <w:pgSz w:w="12240" w:h="15840"/>
          <w:pgMar w:top="1985" w:right="1418" w:bottom="1134" w:left="1418" w:header="709" w:footer="709" w:gutter="0"/>
          <w:cols w:space="708"/>
          <w:docGrid w:linePitch="360"/>
        </w:sectPr>
      </w:pPr>
    </w:p>
    <w:p w:rsidR="005A7A5A" w:rsidRPr="001A76ED" w:rsidRDefault="005A7A5A" w:rsidP="001A76ED">
      <w:pPr>
        <w:pStyle w:val="Ttulo1"/>
        <w:spacing w:after="240"/>
        <w:jc w:val="center"/>
        <w:rPr>
          <w:rFonts w:ascii="ITC Avant Garde" w:hAnsi="ITC Avant Garde"/>
          <w:b/>
          <w:color w:val="000000" w:themeColor="text1"/>
          <w:sz w:val="22"/>
          <w:szCs w:val="22"/>
        </w:rPr>
      </w:pPr>
      <w:r w:rsidRPr="001A76ED">
        <w:rPr>
          <w:rFonts w:ascii="ITC Avant Garde" w:hAnsi="ITC Avant Garde"/>
          <w:b/>
          <w:color w:val="000000" w:themeColor="text1"/>
          <w:sz w:val="22"/>
          <w:szCs w:val="22"/>
        </w:rPr>
        <w:lastRenderedPageBreak/>
        <w:t>ANEXO 1</w:t>
      </w:r>
    </w:p>
    <w:p w:rsidR="00032174" w:rsidRPr="00857F60" w:rsidRDefault="005A7A5A" w:rsidP="00857F60">
      <w:pPr>
        <w:spacing w:before="240" w:line="240" w:lineRule="auto"/>
        <w:ind w:right="-462"/>
        <w:jc w:val="both"/>
        <w:rPr>
          <w:rFonts w:ascii="ITC Avant Garde" w:eastAsiaTheme="minorHAnsi" w:hAnsi="ITC Avant Garde"/>
          <w:b/>
          <w:sz w:val="14"/>
          <w:szCs w:val="20"/>
        </w:rPr>
      </w:pPr>
      <w:r w:rsidRPr="00857F60">
        <w:rPr>
          <w:rFonts w:ascii="ITC Avant Garde" w:eastAsiaTheme="minorHAnsi" w:hAnsi="ITC Avant Garde"/>
          <w:b/>
          <w:sz w:val="14"/>
          <w:szCs w:val="20"/>
        </w:rPr>
        <w:t>RESOLUCIÓN MEDIANTE LA CUAL EL PLENO DEL INSTITUTO FEDERAL DE TELECOMUNICACIONES AUTORIZA LA TRANSICIÓN DE TRES PERMISOS DE RADIODIFUSIÓN AL RÉGIMEN DE CONCESIÓN DE LA LEY FEDERAL DE TELECOMUNICACIONES Y RADIODIFUSIÓN, PARA LO CUAL OTORGA RESPECTIVAMENTE, UNA CONCESIÓN PARA USAR Y APROVECHAR BANDAS DE FRECUENCIAS DEL ESPECTRO RADIOELÉCTRICO PARA LA PRESTACIÓN DEL SERVICIO PÚBLICO DE RADIODIFUSIÓN SONORA EN FRECUENCIA MODULADA Y, EN SU CASO, UNA CONCESIÓN ÚNICA, AMBAS DE USO SOCIAL MEDIANTE ACUERDO P/IFT/250117/43</w:t>
      </w:r>
    </w:p>
    <w:tbl>
      <w:tblPr>
        <w:tblStyle w:val="Tablaconcuadrcula"/>
        <w:tblW w:w="12711" w:type="dxa"/>
        <w:tblLook w:val="04A0" w:firstRow="1" w:lastRow="0" w:firstColumn="1" w:lastColumn="0" w:noHBand="0" w:noVBand="1"/>
        <w:tblCaption w:val="Anexo 1"/>
        <w:tblDescription w:val="Describe en una tabla de 19 columnas por 4 filas, los datos específicos de cada uno de los títulos de concesión que se otorgan."/>
      </w:tblPr>
      <w:tblGrid>
        <w:gridCol w:w="453"/>
        <w:gridCol w:w="1129"/>
        <w:gridCol w:w="945"/>
        <w:gridCol w:w="605"/>
        <w:gridCol w:w="484"/>
        <w:gridCol w:w="632"/>
        <w:gridCol w:w="614"/>
        <w:gridCol w:w="669"/>
        <w:gridCol w:w="662"/>
        <w:gridCol w:w="514"/>
        <w:gridCol w:w="637"/>
        <w:gridCol w:w="591"/>
        <w:gridCol w:w="611"/>
        <w:gridCol w:w="594"/>
        <w:gridCol w:w="718"/>
        <w:gridCol w:w="719"/>
        <w:gridCol w:w="694"/>
        <w:gridCol w:w="722"/>
        <w:gridCol w:w="718"/>
      </w:tblGrid>
      <w:tr w:rsidR="00857F60" w:rsidRPr="00857F60" w:rsidTr="00857F60">
        <w:trPr>
          <w:trHeight w:val="20"/>
          <w:tblHeader/>
        </w:trPr>
        <w:tc>
          <w:tcPr>
            <w:tcW w:w="453" w:type="dxa"/>
            <w:shd w:val="clear" w:color="auto" w:fill="A8D08D" w:themeFill="accent6" w:themeFillTint="99"/>
            <w:vAlign w:val="center"/>
            <w:hideMark/>
          </w:tcPr>
          <w:p w:rsidR="005A7A5A" w:rsidRPr="005A7A5A" w:rsidRDefault="005A7A5A" w:rsidP="00857F60">
            <w:pPr>
              <w:spacing w:after="0" w:line="240" w:lineRule="auto"/>
              <w:jc w:val="center"/>
              <w:rPr>
                <w:rFonts w:ascii="ITC Avant Garde" w:eastAsia="Times New Roman" w:hAnsi="ITC Avant Garde"/>
                <w:b/>
                <w:bCs/>
                <w:color w:val="000000"/>
                <w:sz w:val="6"/>
                <w:szCs w:val="6"/>
                <w:lang w:eastAsia="es-MX"/>
              </w:rPr>
            </w:pPr>
            <w:r w:rsidRPr="005A7A5A">
              <w:rPr>
                <w:rFonts w:ascii="ITC Avant Garde" w:eastAsia="Times New Roman" w:hAnsi="ITC Avant Garde"/>
                <w:b/>
                <w:bCs/>
                <w:color w:val="000000"/>
                <w:sz w:val="6"/>
                <w:szCs w:val="6"/>
                <w:lang w:eastAsia="es-MX"/>
              </w:rPr>
              <w:t>Número</w:t>
            </w:r>
          </w:p>
        </w:tc>
        <w:tc>
          <w:tcPr>
            <w:tcW w:w="1129" w:type="dxa"/>
            <w:shd w:val="clear" w:color="auto" w:fill="A8D08D" w:themeFill="accent6" w:themeFillTint="99"/>
            <w:vAlign w:val="center"/>
            <w:hideMark/>
          </w:tcPr>
          <w:p w:rsidR="005A7A5A" w:rsidRPr="005A7A5A" w:rsidRDefault="005A7A5A" w:rsidP="00857F60">
            <w:pPr>
              <w:spacing w:after="0" w:line="240" w:lineRule="auto"/>
              <w:jc w:val="center"/>
              <w:rPr>
                <w:rFonts w:ascii="ITC Avant Garde" w:eastAsia="Times New Roman" w:hAnsi="ITC Avant Garde"/>
                <w:b/>
                <w:bCs/>
                <w:color w:val="000000"/>
                <w:sz w:val="6"/>
                <w:szCs w:val="6"/>
                <w:lang w:eastAsia="es-MX"/>
              </w:rPr>
            </w:pPr>
            <w:r w:rsidRPr="005A7A5A">
              <w:rPr>
                <w:rFonts w:ascii="ITC Avant Garde" w:eastAsia="Times New Roman" w:hAnsi="ITC Avant Garde"/>
                <w:b/>
                <w:bCs/>
                <w:color w:val="000000"/>
                <w:sz w:val="6"/>
                <w:szCs w:val="6"/>
                <w:lang w:eastAsia="es-MX"/>
              </w:rPr>
              <w:t>Concesionario/Permisionario</w:t>
            </w:r>
          </w:p>
        </w:tc>
        <w:tc>
          <w:tcPr>
            <w:tcW w:w="945" w:type="dxa"/>
            <w:shd w:val="clear" w:color="auto" w:fill="A8D08D" w:themeFill="accent6" w:themeFillTint="99"/>
            <w:vAlign w:val="center"/>
            <w:hideMark/>
          </w:tcPr>
          <w:p w:rsidR="005A7A5A" w:rsidRPr="005A7A5A" w:rsidRDefault="005A7A5A" w:rsidP="00857F60">
            <w:pPr>
              <w:spacing w:after="0" w:line="240" w:lineRule="auto"/>
              <w:jc w:val="center"/>
              <w:rPr>
                <w:rFonts w:ascii="ITC Avant Garde" w:eastAsia="Times New Roman" w:hAnsi="ITC Avant Garde"/>
                <w:b/>
                <w:bCs/>
                <w:color w:val="000000"/>
                <w:sz w:val="6"/>
                <w:szCs w:val="6"/>
                <w:lang w:eastAsia="es-MX"/>
              </w:rPr>
            </w:pPr>
            <w:r w:rsidRPr="005A7A5A">
              <w:rPr>
                <w:rFonts w:ascii="ITC Avant Garde" w:eastAsia="Times New Roman" w:hAnsi="ITC Avant Garde"/>
                <w:b/>
                <w:bCs/>
                <w:color w:val="000000"/>
                <w:sz w:val="6"/>
                <w:szCs w:val="6"/>
                <w:lang w:eastAsia="es-MX"/>
              </w:rPr>
              <w:t>Población Principal a Servir</w:t>
            </w:r>
          </w:p>
        </w:tc>
        <w:tc>
          <w:tcPr>
            <w:tcW w:w="605" w:type="dxa"/>
            <w:shd w:val="clear" w:color="auto" w:fill="A8D08D" w:themeFill="accent6" w:themeFillTint="99"/>
            <w:vAlign w:val="center"/>
            <w:hideMark/>
          </w:tcPr>
          <w:p w:rsidR="005A7A5A" w:rsidRPr="005A7A5A" w:rsidRDefault="005A7A5A" w:rsidP="00857F60">
            <w:pPr>
              <w:spacing w:after="0" w:line="240" w:lineRule="auto"/>
              <w:jc w:val="center"/>
              <w:rPr>
                <w:rFonts w:ascii="ITC Avant Garde" w:eastAsia="Times New Roman" w:hAnsi="ITC Avant Garde"/>
                <w:b/>
                <w:bCs/>
                <w:color w:val="000000"/>
                <w:sz w:val="6"/>
                <w:szCs w:val="6"/>
                <w:lang w:eastAsia="es-MX"/>
              </w:rPr>
            </w:pPr>
            <w:r w:rsidRPr="005A7A5A">
              <w:rPr>
                <w:rFonts w:ascii="ITC Avant Garde" w:eastAsia="Times New Roman" w:hAnsi="ITC Avant Garde"/>
                <w:b/>
                <w:bCs/>
                <w:color w:val="000000"/>
                <w:sz w:val="6"/>
                <w:szCs w:val="6"/>
                <w:lang w:eastAsia="es-MX"/>
              </w:rPr>
              <w:t>Fecha de solicitud de transición</w:t>
            </w:r>
          </w:p>
        </w:tc>
        <w:tc>
          <w:tcPr>
            <w:tcW w:w="484" w:type="dxa"/>
            <w:shd w:val="clear" w:color="auto" w:fill="A8D08D" w:themeFill="accent6" w:themeFillTint="99"/>
            <w:vAlign w:val="center"/>
            <w:hideMark/>
          </w:tcPr>
          <w:p w:rsidR="005A7A5A" w:rsidRPr="005A7A5A" w:rsidRDefault="005A7A5A" w:rsidP="00857F60">
            <w:pPr>
              <w:spacing w:after="0" w:line="240" w:lineRule="auto"/>
              <w:jc w:val="center"/>
              <w:rPr>
                <w:rFonts w:ascii="ITC Avant Garde" w:eastAsia="Times New Roman" w:hAnsi="ITC Avant Garde"/>
                <w:b/>
                <w:bCs/>
                <w:color w:val="000000"/>
                <w:sz w:val="6"/>
                <w:szCs w:val="6"/>
                <w:lang w:eastAsia="es-MX"/>
              </w:rPr>
            </w:pPr>
            <w:r w:rsidRPr="005A7A5A">
              <w:rPr>
                <w:rFonts w:ascii="ITC Avant Garde" w:eastAsia="Times New Roman" w:hAnsi="ITC Avant Garde"/>
                <w:b/>
                <w:bCs/>
                <w:color w:val="000000"/>
                <w:sz w:val="6"/>
                <w:szCs w:val="6"/>
                <w:lang w:eastAsia="es-MX"/>
              </w:rPr>
              <w:t>Servicio FM</w:t>
            </w:r>
          </w:p>
        </w:tc>
        <w:tc>
          <w:tcPr>
            <w:tcW w:w="632" w:type="dxa"/>
            <w:shd w:val="clear" w:color="auto" w:fill="A8D08D" w:themeFill="accent6" w:themeFillTint="99"/>
            <w:vAlign w:val="center"/>
            <w:hideMark/>
          </w:tcPr>
          <w:p w:rsidR="005A7A5A" w:rsidRPr="005A7A5A" w:rsidRDefault="005A7A5A" w:rsidP="00857F60">
            <w:pPr>
              <w:spacing w:after="0" w:line="240" w:lineRule="auto"/>
              <w:jc w:val="center"/>
              <w:rPr>
                <w:rFonts w:ascii="ITC Avant Garde" w:eastAsia="Times New Roman" w:hAnsi="ITC Avant Garde"/>
                <w:b/>
                <w:bCs/>
                <w:color w:val="000000"/>
                <w:sz w:val="6"/>
                <w:szCs w:val="6"/>
                <w:lang w:eastAsia="es-MX"/>
              </w:rPr>
            </w:pPr>
            <w:r w:rsidRPr="005A7A5A">
              <w:rPr>
                <w:rFonts w:ascii="ITC Avant Garde" w:eastAsia="Times New Roman" w:hAnsi="ITC Avant Garde"/>
                <w:b/>
                <w:bCs/>
                <w:color w:val="000000"/>
                <w:sz w:val="6"/>
                <w:szCs w:val="6"/>
                <w:lang w:eastAsia="es-MX"/>
              </w:rPr>
              <w:t>Distintivo de llamada</w:t>
            </w:r>
          </w:p>
        </w:tc>
        <w:tc>
          <w:tcPr>
            <w:tcW w:w="614" w:type="dxa"/>
            <w:shd w:val="clear" w:color="auto" w:fill="A8D08D" w:themeFill="accent6" w:themeFillTint="99"/>
            <w:vAlign w:val="center"/>
            <w:hideMark/>
          </w:tcPr>
          <w:p w:rsidR="005A7A5A" w:rsidRPr="005A7A5A" w:rsidRDefault="005A7A5A" w:rsidP="00857F60">
            <w:pPr>
              <w:spacing w:after="0" w:line="240" w:lineRule="auto"/>
              <w:jc w:val="center"/>
              <w:rPr>
                <w:rFonts w:ascii="ITC Avant Garde" w:eastAsia="Times New Roman" w:hAnsi="ITC Avant Garde"/>
                <w:b/>
                <w:bCs/>
                <w:color w:val="000000"/>
                <w:sz w:val="6"/>
                <w:szCs w:val="6"/>
                <w:lang w:eastAsia="es-MX"/>
              </w:rPr>
            </w:pPr>
            <w:r w:rsidRPr="005A7A5A">
              <w:rPr>
                <w:rFonts w:ascii="ITC Avant Garde" w:eastAsia="Times New Roman" w:hAnsi="ITC Avant Garde"/>
                <w:b/>
                <w:bCs/>
                <w:color w:val="000000"/>
                <w:sz w:val="6"/>
                <w:szCs w:val="6"/>
                <w:lang w:eastAsia="es-MX"/>
              </w:rPr>
              <w:t>Frecuencia</w:t>
            </w:r>
          </w:p>
        </w:tc>
        <w:tc>
          <w:tcPr>
            <w:tcW w:w="669" w:type="dxa"/>
            <w:shd w:val="clear" w:color="auto" w:fill="A8D08D" w:themeFill="accent6" w:themeFillTint="99"/>
            <w:vAlign w:val="center"/>
            <w:hideMark/>
          </w:tcPr>
          <w:p w:rsidR="005A7A5A" w:rsidRPr="005A7A5A" w:rsidRDefault="005A7A5A" w:rsidP="00857F60">
            <w:pPr>
              <w:spacing w:after="0" w:line="240" w:lineRule="auto"/>
              <w:jc w:val="center"/>
              <w:rPr>
                <w:rFonts w:ascii="ITC Avant Garde" w:eastAsia="Times New Roman" w:hAnsi="ITC Avant Garde"/>
                <w:b/>
                <w:bCs/>
                <w:color w:val="000000"/>
                <w:sz w:val="6"/>
                <w:szCs w:val="6"/>
                <w:lang w:eastAsia="es-MX"/>
              </w:rPr>
            </w:pPr>
            <w:r w:rsidRPr="005A7A5A">
              <w:rPr>
                <w:rFonts w:ascii="ITC Avant Garde" w:eastAsia="Times New Roman" w:hAnsi="ITC Avant Garde"/>
                <w:b/>
                <w:bCs/>
                <w:color w:val="000000"/>
                <w:sz w:val="6"/>
                <w:szCs w:val="6"/>
                <w:lang w:eastAsia="es-MX"/>
              </w:rPr>
              <w:t>Coordenadas de referencia al centro de la localidad principal a servir L.N.</w:t>
            </w:r>
          </w:p>
        </w:tc>
        <w:tc>
          <w:tcPr>
            <w:tcW w:w="662" w:type="dxa"/>
            <w:shd w:val="clear" w:color="auto" w:fill="A8D08D" w:themeFill="accent6" w:themeFillTint="99"/>
            <w:vAlign w:val="center"/>
            <w:hideMark/>
          </w:tcPr>
          <w:p w:rsidR="005A7A5A" w:rsidRPr="005A7A5A" w:rsidRDefault="005A7A5A" w:rsidP="00857F60">
            <w:pPr>
              <w:spacing w:after="0" w:line="240" w:lineRule="auto"/>
              <w:jc w:val="center"/>
              <w:rPr>
                <w:rFonts w:ascii="ITC Avant Garde" w:eastAsia="Times New Roman" w:hAnsi="ITC Avant Garde"/>
                <w:b/>
                <w:bCs/>
                <w:color w:val="000000"/>
                <w:sz w:val="6"/>
                <w:szCs w:val="6"/>
                <w:lang w:eastAsia="es-MX"/>
              </w:rPr>
            </w:pPr>
            <w:r w:rsidRPr="005A7A5A">
              <w:rPr>
                <w:rFonts w:ascii="ITC Avant Garde" w:eastAsia="Times New Roman" w:hAnsi="ITC Avant Garde"/>
                <w:b/>
                <w:bCs/>
                <w:color w:val="000000"/>
                <w:sz w:val="6"/>
                <w:szCs w:val="6"/>
                <w:lang w:eastAsia="es-MX"/>
              </w:rPr>
              <w:t>Coordenadas de referencia al centro de la localidad principal a servir L.W.</w:t>
            </w:r>
          </w:p>
        </w:tc>
        <w:tc>
          <w:tcPr>
            <w:tcW w:w="514" w:type="dxa"/>
            <w:shd w:val="clear" w:color="auto" w:fill="A8D08D" w:themeFill="accent6" w:themeFillTint="99"/>
            <w:vAlign w:val="center"/>
            <w:hideMark/>
          </w:tcPr>
          <w:p w:rsidR="005A7A5A" w:rsidRPr="005A7A5A" w:rsidRDefault="005A7A5A" w:rsidP="00857F60">
            <w:pPr>
              <w:spacing w:after="0" w:line="240" w:lineRule="auto"/>
              <w:jc w:val="center"/>
              <w:rPr>
                <w:rFonts w:ascii="ITC Avant Garde" w:eastAsia="Times New Roman" w:hAnsi="ITC Avant Garde"/>
                <w:b/>
                <w:bCs/>
                <w:color w:val="000000"/>
                <w:sz w:val="6"/>
                <w:szCs w:val="6"/>
                <w:lang w:eastAsia="es-MX"/>
              </w:rPr>
            </w:pPr>
            <w:r w:rsidRPr="005A7A5A">
              <w:rPr>
                <w:rFonts w:ascii="ITC Avant Garde" w:eastAsia="Times New Roman" w:hAnsi="ITC Avant Garde"/>
                <w:b/>
                <w:bCs/>
                <w:color w:val="000000"/>
                <w:sz w:val="6"/>
                <w:szCs w:val="6"/>
                <w:lang w:eastAsia="es-MX"/>
              </w:rPr>
              <w:t>Clase de Estación</w:t>
            </w:r>
          </w:p>
        </w:tc>
        <w:tc>
          <w:tcPr>
            <w:tcW w:w="637" w:type="dxa"/>
            <w:shd w:val="clear" w:color="auto" w:fill="A8D08D" w:themeFill="accent6" w:themeFillTint="99"/>
            <w:vAlign w:val="center"/>
            <w:hideMark/>
          </w:tcPr>
          <w:p w:rsidR="005A7A5A" w:rsidRPr="005A7A5A" w:rsidRDefault="005A7A5A" w:rsidP="00857F60">
            <w:pPr>
              <w:spacing w:after="0" w:line="240" w:lineRule="auto"/>
              <w:jc w:val="center"/>
              <w:rPr>
                <w:rFonts w:ascii="ITC Avant Garde" w:eastAsia="Times New Roman" w:hAnsi="ITC Avant Garde"/>
                <w:b/>
                <w:bCs/>
                <w:color w:val="000000"/>
                <w:sz w:val="6"/>
                <w:szCs w:val="6"/>
                <w:lang w:eastAsia="es-MX"/>
              </w:rPr>
            </w:pPr>
            <w:r w:rsidRPr="005A7A5A">
              <w:rPr>
                <w:rFonts w:ascii="ITC Avant Garde" w:eastAsia="Times New Roman" w:hAnsi="ITC Avant Garde"/>
                <w:b/>
                <w:bCs/>
                <w:color w:val="000000"/>
                <w:sz w:val="6"/>
                <w:szCs w:val="6"/>
                <w:lang w:eastAsia="es-MX"/>
              </w:rPr>
              <w:t>Fecha de expedición del Título del Permiso</w:t>
            </w:r>
          </w:p>
        </w:tc>
        <w:tc>
          <w:tcPr>
            <w:tcW w:w="591" w:type="dxa"/>
            <w:shd w:val="clear" w:color="auto" w:fill="A8D08D" w:themeFill="accent6" w:themeFillTint="99"/>
            <w:vAlign w:val="center"/>
            <w:hideMark/>
          </w:tcPr>
          <w:p w:rsidR="005A7A5A" w:rsidRPr="005A7A5A" w:rsidRDefault="005A7A5A" w:rsidP="00857F60">
            <w:pPr>
              <w:spacing w:after="0" w:line="240" w:lineRule="auto"/>
              <w:jc w:val="center"/>
              <w:rPr>
                <w:rFonts w:ascii="ITC Avant Garde" w:eastAsia="Times New Roman" w:hAnsi="ITC Avant Garde"/>
                <w:b/>
                <w:bCs/>
                <w:color w:val="000000"/>
                <w:sz w:val="6"/>
                <w:szCs w:val="6"/>
                <w:lang w:eastAsia="es-MX"/>
              </w:rPr>
            </w:pPr>
            <w:r w:rsidRPr="005A7A5A">
              <w:rPr>
                <w:rFonts w:ascii="ITC Avant Garde" w:eastAsia="Times New Roman" w:hAnsi="ITC Avant Garde"/>
                <w:b/>
                <w:bCs/>
                <w:color w:val="000000"/>
                <w:sz w:val="6"/>
                <w:szCs w:val="6"/>
                <w:lang w:eastAsia="es-MX"/>
              </w:rPr>
              <w:t>Vigencia del Título de Permiso</w:t>
            </w:r>
          </w:p>
        </w:tc>
        <w:tc>
          <w:tcPr>
            <w:tcW w:w="611" w:type="dxa"/>
            <w:shd w:val="clear" w:color="auto" w:fill="A8D08D" w:themeFill="accent6" w:themeFillTint="99"/>
            <w:vAlign w:val="center"/>
            <w:hideMark/>
          </w:tcPr>
          <w:p w:rsidR="005A7A5A" w:rsidRPr="005A7A5A" w:rsidRDefault="005A7A5A" w:rsidP="00857F60">
            <w:pPr>
              <w:spacing w:after="0" w:line="240" w:lineRule="auto"/>
              <w:jc w:val="center"/>
              <w:rPr>
                <w:rFonts w:ascii="ITC Avant Garde" w:eastAsia="Times New Roman" w:hAnsi="ITC Avant Garde"/>
                <w:b/>
                <w:bCs/>
                <w:color w:val="000000"/>
                <w:sz w:val="6"/>
                <w:szCs w:val="6"/>
                <w:lang w:eastAsia="es-MX"/>
              </w:rPr>
            </w:pPr>
            <w:r w:rsidRPr="005A7A5A">
              <w:rPr>
                <w:rFonts w:ascii="ITC Avant Garde" w:eastAsia="Times New Roman" w:hAnsi="ITC Avant Garde"/>
                <w:b/>
                <w:bCs/>
                <w:color w:val="000000"/>
                <w:sz w:val="6"/>
                <w:szCs w:val="6"/>
                <w:lang w:eastAsia="es-MX"/>
              </w:rPr>
              <w:t>Vigencia del Título de Concesión otorgado con motivo de la Transición</w:t>
            </w:r>
          </w:p>
        </w:tc>
        <w:tc>
          <w:tcPr>
            <w:tcW w:w="594" w:type="dxa"/>
            <w:shd w:val="clear" w:color="auto" w:fill="A8D08D" w:themeFill="accent6" w:themeFillTint="99"/>
            <w:vAlign w:val="center"/>
            <w:hideMark/>
          </w:tcPr>
          <w:p w:rsidR="005A7A5A" w:rsidRPr="005A7A5A" w:rsidRDefault="005A7A5A" w:rsidP="00857F60">
            <w:pPr>
              <w:spacing w:after="0" w:line="240" w:lineRule="auto"/>
              <w:jc w:val="center"/>
              <w:rPr>
                <w:rFonts w:ascii="ITC Avant Garde" w:eastAsia="Times New Roman" w:hAnsi="ITC Avant Garde"/>
                <w:b/>
                <w:bCs/>
                <w:color w:val="000000"/>
                <w:sz w:val="6"/>
                <w:szCs w:val="6"/>
                <w:lang w:eastAsia="es-MX"/>
              </w:rPr>
            </w:pPr>
            <w:r w:rsidRPr="005A7A5A">
              <w:rPr>
                <w:rFonts w:ascii="ITC Avant Garde" w:eastAsia="Times New Roman" w:hAnsi="ITC Avant Garde"/>
                <w:b/>
                <w:bCs/>
                <w:color w:val="000000"/>
                <w:sz w:val="6"/>
                <w:szCs w:val="6"/>
                <w:lang w:eastAsia="es-MX"/>
              </w:rPr>
              <w:t>Uso de la Concesión</w:t>
            </w:r>
          </w:p>
        </w:tc>
        <w:tc>
          <w:tcPr>
            <w:tcW w:w="718" w:type="dxa"/>
            <w:shd w:val="clear" w:color="auto" w:fill="A8D08D" w:themeFill="accent6" w:themeFillTint="99"/>
            <w:vAlign w:val="center"/>
            <w:hideMark/>
          </w:tcPr>
          <w:p w:rsidR="005A7A5A" w:rsidRPr="005A7A5A" w:rsidRDefault="005A7A5A" w:rsidP="00857F60">
            <w:pPr>
              <w:spacing w:after="0" w:line="240" w:lineRule="auto"/>
              <w:jc w:val="center"/>
              <w:rPr>
                <w:rFonts w:ascii="ITC Avant Garde" w:eastAsia="Times New Roman" w:hAnsi="ITC Avant Garde"/>
                <w:b/>
                <w:bCs/>
                <w:color w:val="000000"/>
                <w:sz w:val="6"/>
                <w:szCs w:val="6"/>
                <w:lang w:eastAsia="es-MX"/>
              </w:rPr>
            </w:pPr>
            <w:r w:rsidRPr="005A7A5A">
              <w:rPr>
                <w:rFonts w:ascii="ITC Avant Garde" w:eastAsia="Times New Roman" w:hAnsi="ITC Avant Garde"/>
                <w:b/>
                <w:bCs/>
                <w:color w:val="000000"/>
                <w:sz w:val="6"/>
                <w:szCs w:val="6"/>
                <w:lang w:eastAsia="es-MX"/>
              </w:rPr>
              <w:t>Manifestación del Solicitante respecto a la operación de la estación</w:t>
            </w:r>
          </w:p>
        </w:tc>
        <w:tc>
          <w:tcPr>
            <w:tcW w:w="719" w:type="dxa"/>
            <w:shd w:val="clear" w:color="auto" w:fill="A8D08D" w:themeFill="accent6" w:themeFillTint="99"/>
            <w:vAlign w:val="center"/>
            <w:hideMark/>
          </w:tcPr>
          <w:p w:rsidR="005A7A5A" w:rsidRPr="005A7A5A" w:rsidRDefault="005A7A5A" w:rsidP="00857F60">
            <w:pPr>
              <w:spacing w:after="0" w:line="240" w:lineRule="auto"/>
              <w:jc w:val="center"/>
              <w:rPr>
                <w:rFonts w:ascii="ITC Avant Garde" w:eastAsia="Times New Roman" w:hAnsi="ITC Avant Garde"/>
                <w:b/>
                <w:bCs/>
                <w:color w:val="000000"/>
                <w:sz w:val="6"/>
                <w:szCs w:val="6"/>
                <w:lang w:eastAsia="es-MX"/>
              </w:rPr>
            </w:pPr>
            <w:r w:rsidRPr="005A7A5A">
              <w:rPr>
                <w:rFonts w:ascii="ITC Avant Garde" w:eastAsia="Times New Roman" w:hAnsi="ITC Avant Garde"/>
                <w:b/>
                <w:bCs/>
                <w:color w:val="000000"/>
                <w:sz w:val="6"/>
                <w:szCs w:val="6"/>
                <w:lang w:eastAsia="es-MX"/>
              </w:rPr>
              <w:t>Manifestación del Solicitante respecto a las condiciones que se establecerán en el título de concesión</w:t>
            </w:r>
          </w:p>
        </w:tc>
        <w:tc>
          <w:tcPr>
            <w:tcW w:w="694" w:type="dxa"/>
            <w:shd w:val="clear" w:color="auto" w:fill="A8D08D" w:themeFill="accent6" w:themeFillTint="99"/>
            <w:vAlign w:val="center"/>
            <w:hideMark/>
          </w:tcPr>
          <w:p w:rsidR="005A7A5A" w:rsidRPr="005A7A5A" w:rsidRDefault="005A7A5A" w:rsidP="00857F60">
            <w:pPr>
              <w:spacing w:after="0" w:line="240" w:lineRule="auto"/>
              <w:jc w:val="center"/>
              <w:rPr>
                <w:rFonts w:ascii="ITC Avant Garde" w:eastAsia="Times New Roman" w:hAnsi="ITC Avant Garde"/>
                <w:b/>
                <w:bCs/>
                <w:color w:val="000000"/>
                <w:sz w:val="6"/>
                <w:szCs w:val="6"/>
                <w:lang w:eastAsia="es-MX"/>
              </w:rPr>
            </w:pPr>
            <w:r w:rsidRPr="005A7A5A">
              <w:rPr>
                <w:rFonts w:ascii="ITC Avant Garde" w:eastAsia="Times New Roman" w:hAnsi="ITC Avant Garde"/>
                <w:b/>
                <w:bCs/>
                <w:color w:val="000000"/>
                <w:sz w:val="6"/>
                <w:szCs w:val="6"/>
                <w:lang w:eastAsia="es-MX"/>
              </w:rPr>
              <w:t>Estaciones de Radiodifusión que deberán seguir operando en la banda de Amplitud Modulada</w:t>
            </w:r>
          </w:p>
        </w:tc>
        <w:tc>
          <w:tcPr>
            <w:tcW w:w="722" w:type="dxa"/>
            <w:shd w:val="clear" w:color="auto" w:fill="A8D08D" w:themeFill="accent6" w:themeFillTint="99"/>
            <w:vAlign w:val="center"/>
            <w:hideMark/>
          </w:tcPr>
          <w:p w:rsidR="005A7A5A" w:rsidRPr="005A7A5A" w:rsidRDefault="005A7A5A" w:rsidP="00857F60">
            <w:pPr>
              <w:spacing w:after="0" w:line="240" w:lineRule="auto"/>
              <w:jc w:val="center"/>
              <w:rPr>
                <w:rFonts w:ascii="ITC Avant Garde" w:eastAsia="Times New Roman" w:hAnsi="ITC Avant Garde"/>
                <w:b/>
                <w:bCs/>
                <w:color w:val="000000"/>
                <w:sz w:val="6"/>
                <w:szCs w:val="6"/>
                <w:lang w:eastAsia="es-MX"/>
              </w:rPr>
            </w:pPr>
            <w:r w:rsidRPr="005A7A5A">
              <w:rPr>
                <w:rFonts w:ascii="ITC Avant Garde" w:eastAsia="Times New Roman" w:hAnsi="ITC Avant Garde"/>
                <w:b/>
                <w:bCs/>
                <w:color w:val="000000"/>
                <w:sz w:val="6"/>
                <w:szCs w:val="6"/>
                <w:lang w:eastAsia="es-MX"/>
              </w:rPr>
              <w:t>Permisionarios que solicitaron transitar a uso social comunitaria sin acreditar los requisitos señalados en los Lineamientos (</w:t>
            </w:r>
            <w:r w:rsidRPr="005A7A5A">
              <w:rPr>
                <w:rFonts w:ascii="Segoe UI Symbol" w:eastAsia="Times New Roman" w:hAnsi="Segoe UI Symbol" w:cs="Segoe UI Symbol"/>
                <w:b/>
                <w:bCs/>
                <w:color w:val="000000"/>
                <w:sz w:val="6"/>
                <w:szCs w:val="6"/>
                <w:lang w:eastAsia="es-MX"/>
              </w:rPr>
              <w:t>✔</w:t>
            </w:r>
            <w:r w:rsidRPr="005A7A5A">
              <w:rPr>
                <w:rFonts w:ascii="ITC Avant Garde" w:eastAsia="Times New Roman" w:hAnsi="ITC Avant Garde"/>
                <w:b/>
                <w:bCs/>
                <w:color w:val="000000"/>
                <w:sz w:val="6"/>
                <w:szCs w:val="6"/>
                <w:lang w:eastAsia="es-MX"/>
              </w:rPr>
              <w:t>).</w:t>
            </w:r>
          </w:p>
        </w:tc>
        <w:tc>
          <w:tcPr>
            <w:tcW w:w="718" w:type="dxa"/>
            <w:shd w:val="clear" w:color="auto" w:fill="A8D08D" w:themeFill="accent6" w:themeFillTint="99"/>
            <w:vAlign w:val="center"/>
            <w:hideMark/>
          </w:tcPr>
          <w:p w:rsidR="005A7A5A" w:rsidRPr="005A7A5A" w:rsidRDefault="005A7A5A" w:rsidP="00857F60">
            <w:pPr>
              <w:spacing w:after="0" w:line="240" w:lineRule="auto"/>
              <w:jc w:val="center"/>
              <w:rPr>
                <w:rFonts w:ascii="ITC Avant Garde" w:eastAsia="Times New Roman" w:hAnsi="ITC Avant Garde"/>
                <w:b/>
                <w:bCs/>
                <w:color w:val="000000"/>
                <w:sz w:val="6"/>
                <w:szCs w:val="6"/>
                <w:lang w:eastAsia="es-MX"/>
              </w:rPr>
            </w:pPr>
            <w:r w:rsidRPr="005A7A5A">
              <w:rPr>
                <w:rFonts w:ascii="ITC Avant Garde" w:eastAsia="Times New Roman" w:hAnsi="ITC Avant Garde"/>
                <w:b/>
                <w:bCs/>
                <w:color w:val="000000"/>
                <w:sz w:val="6"/>
                <w:szCs w:val="6"/>
                <w:lang w:eastAsia="es-MX"/>
              </w:rPr>
              <w:t>Otorgamiento de Título de Concesión Única con motivo de la transición</w:t>
            </w:r>
          </w:p>
        </w:tc>
      </w:tr>
      <w:tr w:rsidR="00857F60" w:rsidRPr="00857F60" w:rsidTr="00857F60">
        <w:trPr>
          <w:trHeight w:val="20"/>
        </w:trPr>
        <w:tc>
          <w:tcPr>
            <w:tcW w:w="453"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1</w:t>
            </w:r>
          </w:p>
        </w:tc>
        <w:tc>
          <w:tcPr>
            <w:tcW w:w="1129"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EL APRENDIZAJE ES PARA TODOS, A.C.</w:t>
            </w:r>
          </w:p>
        </w:tc>
        <w:tc>
          <w:tcPr>
            <w:tcW w:w="945"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ÁLAMO, VERACRUZ</w:t>
            </w:r>
          </w:p>
        </w:tc>
        <w:tc>
          <w:tcPr>
            <w:tcW w:w="605"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 xml:space="preserve">23 de octubre de 2015 </w:t>
            </w:r>
          </w:p>
        </w:tc>
        <w:tc>
          <w:tcPr>
            <w:tcW w:w="484"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FM</w:t>
            </w:r>
          </w:p>
        </w:tc>
        <w:tc>
          <w:tcPr>
            <w:tcW w:w="632"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XHALAM</w:t>
            </w:r>
          </w:p>
        </w:tc>
        <w:tc>
          <w:tcPr>
            <w:tcW w:w="614"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90.7 MHz</w:t>
            </w:r>
          </w:p>
        </w:tc>
        <w:tc>
          <w:tcPr>
            <w:tcW w:w="669"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20°54'49"</w:t>
            </w:r>
          </w:p>
        </w:tc>
        <w:tc>
          <w:tcPr>
            <w:tcW w:w="662"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97°40'39"</w:t>
            </w:r>
          </w:p>
        </w:tc>
        <w:tc>
          <w:tcPr>
            <w:tcW w:w="514"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A</w:t>
            </w:r>
          </w:p>
        </w:tc>
        <w:tc>
          <w:tcPr>
            <w:tcW w:w="637"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 xml:space="preserve">03 de octubre de 2012 </w:t>
            </w:r>
          </w:p>
        </w:tc>
        <w:tc>
          <w:tcPr>
            <w:tcW w:w="591"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 xml:space="preserve">01 de agosto de 2012 al 31 de julio de 2024 </w:t>
            </w:r>
          </w:p>
        </w:tc>
        <w:tc>
          <w:tcPr>
            <w:tcW w:w="611"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 xml:space="preserve">Hasta el 31 de julio de 2024 </w:t>
            </w:r>
          </w:p>
        </w:tc>
        <w:tc>
          <w:tcPr>
            <w:tcW w:w="594"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Social</w:t>
            </w:r>
          </w:p>
        </w:tc>
        <w:tc>
          <w:tcPr>
            <w:tcW w:w="718"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Si</w:t>
            </w:r>
          </w:p>
        </w:tc>
        <w:tc>
          <w:tcPr>
            <w:tcW w:w="719"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Si</w:t>
            </w:r>
          </w:p>
        </w:tc>
        <w:tc>
          <w:tcPr>
            <w:tcW w:w="694"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No</w:t>
            </w:r>
          </w:p>
        </w:tc>
        <w:tc>
          <w:tcPr>
            <w:tcW w:w="722"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Si</w:t>
            </w:r>
          </w:p>
        </w:tc>
        <w:tc>
          <w:tcPr>
            <w:tcW w:w="718"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Si</w:t>
            </w:r>
          </w:p>
        </w:tc>
      </w:tr>
      <w:tr w:rsidR="00857F60" w:rsidRPr="00857F60" w:rsidTr="00857F60">
        <w:trPr>
          <w:trHeight w:val="20"/>
        </w:trPr>
        <w:tc>
          <w:tcPr>
            <w:tcW w:w="453"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2</w:t>
            </w:r>
          </w:p>
        </w:tc>
        <w:tc>
          <w:tcPr>
            <w:tcW w:w="1129"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EL APRENDIZAJE ES PARA TODOS, A.C.</w:t>
            </w:r>
          </w:p>
        </w:tc>
        <w:tc>
          <w:tcPr>
            <w:tcW w:w="945"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PAPANTLA, VERACRUZ</w:t>
            </w:r>
          </w:p>
        </w:tc>
        <w:tc>
          <w:tcPr>
            <w:tcW w:w="605"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 xml:space="preserve">23 de octubre de 2015 </w:t>
            </w:r>
          </w:p>
        </w:tc>
        <w:tc>
          <w:tcPr>
            <w:tcW w:w="484"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FM</w:t>
            </w:r>
          </w:p>
        </w:tc>
        <w:tc>
          <w:tcPr>
            <w:tcW w:w="632"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XHPAPA</w:t>
            </w:r>
          </w:p>
        </w:tc>
        <w:tc>
          <w:tcPr>
            <w:tcW w:w="614"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90.3 MHz</w:t>
            </w:r>
          </w:p>
        </w:tc>
        <w:tc>
          <w:tcPr>
            <w:tcW w:w="669"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20°26'56"</w:t>
            </w:r>
          </w:p>
        </w:tc>
        <w:tc>
          <w:tcPr>
            <w:tcW w:w="662"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97°19'28"</w:t>
            </w:r>
          </w:p>
        </w:tc>
        <w:tc>
          <w:tcPr>
            <w:tcW w:w="514"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A</w:t>
            </w:r>
          </w:p>
        </w:tc>
        <w:tc>
          <w:tcPr>
            <w:tcW w:w="637"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 xml:space="preserve">03 de octubre de 2012 </w:t>
            </w:r>
          </w:p>
        </w:tc>
        <w:tc>
          <w:tcPr>
            <w:tcW w:w="591"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 xml:space="preserve">01 de agosto de 2012 al 31 de julio de 2024 </w:t>
            </w:r>
          </w:p>
        </w:tc>
        <w:tc>
          <w:tcPr>
            <w:tcW w:w="611"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 xml:space="preserve">Hasta el 31 de julio de 2024 </w:t>
            </w:r>
          </w:p>
        </w:tc>
        <w:tc>
          <w:tcPr>
            <w:tcW w:w="594"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Social</w:t>
            </w:r>
          </w:p>
        </w:tc>
        <w:tc>
          <w:tcPr>
            <w:tcW w:w="718"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Si</w:t>
            </w:r>
          </w:p>
        </w:tc>
        <w:tc>
          <w:tcPr>
            <w:tcW w:w="719"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Si</w:t>
            </w:r>
          </w:p>
        </w:tc>
        <w:tc>
          <w:tcPr>
            <w:tcW w:w="694"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No</w:t>
            </w:r>
          </w:p>
        </w:tc>
        <w:tc>
          <w:tcPr>
            <w:tcW w:w="722"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Si</w:t>
            </w:r>
          </w:p>
        </w:tc>
        <w:tc>
          <w:tcPr>
            <w:tcW w:w="718"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No</w:t>
            </w:r>
          </w:p>
        </w:tc>
      </w:tr>
      <w:tr w:rsidR="00857F60" w:rsidRPr="00857F60" w:rsidTr="00857F60">
        <w:trPr>
          <w:trHeight w:val="20"/>
        </w:trPr>
        <w:tc>
          <w:tcPr>
            <w:tcW w:w="453"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3</w:t>
            </w:r>
          </w:p>
        </w:tc>
        <w:tc>
          <w:tcPr>
            <w:tcW w:w="1129"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LA COMUNIDAD UNIDA POR SU CULTURA, A.C.</w:t>
            </w:r>
          </w:p>
        </w:tc>
        <w:tc>
          <w:tcPr>
            <w:tcW w:w="945"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TLACOTALPAN, VERACRUZ</w:t>
            </w:r>
          </w:p>
        </w:tc>
        <w:tc>
          <w:tcPr>
            <w:tcW w:w="605"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 xml:space="preserve">23 de octubre de 2015 </w:t>
            </w:r>
          </w:p>
        </w:tc>
        <w:tc>
          <w:tcPr>
            <w:tcW w:w="484"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FM</w:t>
            </w:r>
          </w:p>
        </w:tc>
        <w:tc>
          <w:tcPr>
            <w:tcW w:w="632"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XHTLAC</w:t>
            </w:r>
          </w:p>
        </w:tc>
        <w:tc>
          <w:tcPr>
            <w:tcW w:w="614"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93.7 MHz</w:t>
            </w:r>
          </w:p>
        </w:tc>
        <w:tc>
          <w:tcPr>
            <w:tcW w:w="669"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18°36'47"</w:t>
            </w:r>
          </w:p>
        </w:tc>
        <w:tc>
          <w:tcPr>
            <w:tcW w:w="662"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95°39'23"</w:t>
            </w:r>
          </w:p>
        </w:tc>
        <w:tc>
          <w:tcPr>
            <w:tcW w:w="514"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A</w:t>
            </w:r>
          </w:p>
        </w:tc>
        <w:tc>
          <w:tcPr>
            <w:tcW w:w="637"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 xml:space="preserve">03 de octubre de 2012 </w:t>
            </w:r>
          </w:p>
        </w:tc>
        <w:tc>
          <w:tcPr>
            <w:tcW w:w="591"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 xml:space="preserve">01 de agosto de 2012 al 31 de julio de 2024 </w:t>
            </w:r>
          </w:p>
        </w:tc>
        <w:tc>
          <w:tcPr>
            <w:tcW w:w="611"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 xml:space="preserve">Hasta el 31 de julio de 2024 </w:t>
            </w:r>
          </w:p>
        </w:tc>
        <w:tc>
          <w:tcPr>
            <w:tcW w:w="594"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Social</w:t>
            </w:r>
          </w:p>
        </w:tc>
        <w:tc>
          <w:tcPr>
            <w:tcW w:w="718"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Si</w:t>
            </w:r>
          </w:p>
        </w:tc>
        <w:tc>
          <w:tcPr>
            <w:tcW w:w="719"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Si</w:t>
            </w:r>
          </w:p>
        </w:tc>
        <w:tc>
          <w:tcPr>
            <w:tcW w:w="694"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No</w:t>
            </w:r>
          </w:p>
        </w:tc>
        <w:tc>
          <w:tcPr>
            <w:tcW w:w="722"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Si</w:t>
            </w:r>
          </w:p>
        </w:tc>
        <w:tc>
          <w:tcPr>
            <w:tcW w:w="718" w:type="dxa"/>
            <w:hideMark/>
          </w:tcPr>
          <w:p w:rsidR="005A7A5A" w:rsidRPr="005A7A5A" w:rsidRDefault="005A7A5A" w:rsidP="005A7A5A">
            <w:pPr>
              <w:spacing w:after="0" w:line="240" w:lineRule="auto"/>
              <w:jc w:val="center"/>
              <w:rPr>
                <w:rFonts w:ascii="ITC Avant Garde" w:eastAsia="Times New Roman" w:hAnsi="ITC Avant Garde"/>
                <w:color w:val="000000"/>
                <w:sz w:val="10"/>
                <w:szCs w:val="10"/>
                <w:lang w:eastAsia="es-MX"/>
              </w:rPr>
            </w:pPr>
            <w:r w:rsidRPr="005A7A5A">
              <w:rPr>
                <w:rFonts w:ascii="ITC Avant Garde" w:eastAsia="Times New Roman" w:hAnsi="ITC Avant Garde"/>
                <w:color w:val="000000"/>
                <w:sz w:val="10"/>
                <w:szCs w:val="10"/>
                <w:lang w:eastAsia="es-MX"/>
              </w:rPr>
              <w:t>Si</w:t>
            </w:r>
          </w:p>
        </w:tc>
      </w:tr>
    </w:tbl>
    <w:p w:rsidR="005A7A5A" w:rsidRPr="00857F60" w:rsidRDefault="005A7A5A" w:rsidP="00857F60">
      <w:pPr>
        <w:tabs>
          <w:tab w:val="left" w:pos="916"/>
        </w:tabs>
        <w:rPr>
          <w:rFonts w:ascii="ITC Avant Garde" w:hAnsi="ITC Avant Garde"/>
          <w:sz w:val="10"/>
          <w:szCs w:val="10"/>
        </w:rPr>
      </w:pPr>
      <w:r w:rsidRPr="00857F60">
        <w:rPr>
          <w:rFonts w:ascii="ITC Avant Garde" w:hAnsi="ITC Avant Garde"/>
          <w:sz w:val="10"/>
          <w:szCs w:val="10"/>
        </w:rPr>
        <w:t>*NOTA: Los concesionarios señalados con una "X" en la última columna  ya cuentan con un título de concesión única otorgado previamente  o en virtud de la resolución de la cual forma parte integrante el presente Anexo</w:t>
      </w:r>
    </w:p>
    <w:p w:rsidR="005A7A5A" w:rsidRPr="005A7A5A" w:rsidRDefault="005A7A5A" w:rsidP="005A7A5A">
      <w:pPr>
        <w:rPr>
          <w:rFonts w:ascii="ITC Avant Garde" w:hAnsi="ITC Avant Garde"/>
          <w:sz w:val="14"/>
          <w:szCs w:val="14"/>
        </w:rPr>
        <w:sectPr w:rsidR="005A7A5A" w:rsidRPr="005A7A5A" w:rsidSect="005A7A5A">
          <w:footerReference w:type="default" r:id="rId11"/>
          <w:pgSz w:w="15840" w:h="12240" w:orient="landscape"/>
          <w:pgMar w:top="1418" w:right="1985" w:bottom="1418" w:left="1134" w:header="709" w:footer="709" w:gutter="0"/>
          <w:cols w:space="708"/>
          <w:docGrid w:linePitch="360"/>
        </w:sectPr>
      </w:pPr>
    </w:p>
    <w:p w:rsidR="005A7A5A" w:rsidRPr="00857F60" w:rsidRDefault="005A7A5A" w:rsidP="00857F60">
      <w:pPr>
        <w:pStyle w:val="Ttulo1"/>
        <w:spacing w:after="240"/>
        <w:jc w:val="center"/>
        <w:rPr>
          <w:rFonts w:ascii="ITC Avant Garde" w:hAnsi="ITC Avant Garde"/>
          <w:b/>
          <w:color w:val="000000" w:themeColor="text1"/>
          <w:sz w:val="22"/>
          <w:szCs w:val="22"/>
        </w:rPr>
      </w:pPr>
      <w:r w:rsidRPr="00857F60">
        <w:rPr>
          <w:rFonts w:ascii="ITC Avant Garde" w:hAnsi="ITC Avant Garde"/>
          <w:b/>
          <w:color w:val="000000" w:themeColor="text1"/>
          <w:sz w:val="22"/>
          <w:szCs w:val="22"/>
        </w:rPr>
        <w:lastRenderedPageBreak/>
        <w:t>ANEXO 2</w:t>
      </w:r>
    </w:p>
    <w:p w:rsidR="005A7A5A" w:rsidRPr="00857F60" w:rsidRDefault="005A7A5A" w:rsidP="00857F60">
      <w:pPr>
        <w:spacing w:before="240" w:after="240"/>
        <w:jc w:val="both"/>
        <w:rPr>
          <w:rFonts w:ascii="ITC Avant Garde" w:hAnsi="ITC Avant Garde"/>
          <w:b/>
        </w:rPr>
      </w:pPr>
      <w:r w:rsidRPr="002A7F64">
        <w:rPr>
          <w:rFonts w:ascii="ITC Avant Garde" w:hAnsi="ITC Avant Garde"/>
          <w:b/>
        </w:rPr>
        <w:t xml:space="preserve">TÍTULO DE CONCESIÓN PARA USAR Y APROVECHAR BANDAS DE FRECUENCIAS DEL ESPECTRO RADIOELÉCTRICO PARA USO </w:t>
      </w:r>
      <w:r>
        <w:rPr>
          <w:rFonts w:ascii="ITC Avant Garde" w:hAnsi="ITC Avant Garde"/>
          <w:b/>
        </w:rPr>
        <w:t>SOCIAL</w:t>
      </w:r>
      <w:r w:rsidRPr="002A7F64">
        <w:rPr>
          <w:rFonts w:ascii="ITC Avant Garde" w:hAnsi="ITC Avant Garde"/>
          <w:b/>
        </w:rPr>
        <w:t xml:space="preserve"> QUE OTORGA EL INSTITUTO FEDERAL DE TELECOMUNICACIONES, A FAVOR DE</w:t>
      </w:r>
      <w:r>
        <w:rPr>
          <w:rFonts w:ascii="ITC Avant Garde" w:hAnsi="ITC Avant Garde"/>
          <w:b/>
        </w:rPr>
        <w:t xml:space="preserve"> </w:t>
      </w:r>
      <w:r w:rsidR="00857F60" w:rsidRPr="00857F60">
        <w:rPr>
          <w:rFonts w:ascii="ITC Avant Garde" w:eastAsia="Arial" w:hAnsi="ITC Avant Garde"/>
          <w:b/>
          <w:color w:val="0000FF"/>
        </w:rPr>
        <w:t>(</w:t>
      </w:r>
      <w:r w:rsidR="00857F60" w:rsidRPr="0054164E">
        <w:rPr>
          <w:rFonts w:ascii="ITC Avant Garde" w:eastAsia="Arial" w:hAnsi="ITC Avant Garde"/>
          <w:b/>
          <w:color w:val="0000FF"/>
        </w:rPr>
        <w:t>…)</w:t>
      </w:r>
      <w:r w:rsidRPr="002A7F64">
        <w:rPr>
          <w:rFonts w:ascii="ITC Avant Garde" w:hAnsi="ITC Avant Garde"/>
          <w:b/>
        </w:rPr>
        <w:t>, DE CONFORMIDAD CON LOS SIGUIENTES</w:t>
      </w:r>
      <w:r w:rsidRPr="00857F60">
        <w:rPr>
          <w:rFonts w:ascii="ITC Avant Garde" w:hAnsi="ITC Avant Garde"/>
          <w:b/>
        </w:rPr>
        <w:t>:</w:t>
      </w:r>
    </w:p>
    <w:p w:rsidR="005A7A5A" w:rsidRPr="00857F60" w:rsidRDefault="005A7A5A" w:rsidP="00857F60">
      <w:pPr>
        <w:pStyle w:val="Ttulo2"/>
        <w:jc w:val="center"/>
        <w:rPr>
          <w:rFonts w:ascii="ITC Avant Garde" w:hAnsi="ITC Avant Garde"/>
          <w:b/>
          <w:color w:val="000000" w:themeColor="text1"/>
          <w:sz w:val="22"/>
          <w:szCs w:val="22"/>
        </w:rPr>
      </w:pPr>
      <w:r w:rsidRPr="00857F60">
        <w:rPr>
          <w:rFonts w:ascii="ITC Avant Garde" w:hAnsi="ITC Avant Garde"/>
          <w:b/>
          <w:color w:val="000000" w:themeColor="text1"/>
          <w:sz w:val="22"/>
          <w:szCs w:val="22"/>
        </w:rPr>
        <w:t>ANTECEDENTES</w:t>
      </w:r>
    </w:p>
    <w:p w:rsidR="005A7A5A" w:rsidRPr="00B70024" w:rsidRDefault="005A7A5A" w:rsidP="00857F60">
      <w:pPr>
        <w:pStyle w:val="estilo30"/>
        <w:numPr>
          <w:ilvl w:val="0"/>
          <w:numId w:val="4"/>
        </w:numPr>
        <w:spacing w:before="240" w:beforeAutospacing="0" w:after="240" w:afterAutospacing="0" w:line="276" w:lineRule="auto"/>
        <w:ind w:left="709"/>
        <w:jc w:val="both"/>
        <w:rPr>
          <w:rFonts w:ascii="ITC Avant Garde" w:hAnsi="ITC Avant Garde"/>
          <w:sz w:val="22"/>
          <w:szCs w:val="22"/>
        </w:rPr>
      </w:pPr>
      <w:r w:rsidRPr="00B70024">
        <w:rPr>
          <w:rFonts w:ascii="ITC Avant Garde" w:hAnsi="ITC Avant Garde"/>
          <w:bCs/>
          <w:color w:val="000000"/>
          <w:sz w:val="22"/>
          <w:szCs w:val="22"/>
        </w:rPr>
        <w:t xml:space="preserve">Mediante oficio </w:t>
      </w:r>
      <w:r w:rsidR="00857F60" w:rsidRPr="00857F60">
        <w:rPr>
          <w:rFonts w:ascii="ITC Avant Garde" w:eastAsia="Arial" w:hAnsi="ITC Avant Garde"/>
          <w:b/>
          <w:color w:val="0000FF"/>
        </w:rPr>
        <w:t>(</w:t>
      </w:r>
      <w:r w:rsidR="00857F60" w:rsidRPr="0054164E">
        <w:rPr>
          <w:rFonts w:ascii="ITC Avant Garde" w:eastAsia="Arial" w:hAnsi="ITC Avant Garde"/>
          <w:b/>
          <w:color w:val="0000FF"/>
        </w:rPr>
        <w:t>…)</w:t>
      </w:r>
      <w:r>
        <w:rPr>
          <w:rFonts w:ascii="ITC Avant Garde" w:hAnsi="ITC Avant Garde"/>
          <w:sz w:val="22"/>
          <w:szCs w:val="22"/>
        </w:rPr>
        <w:t xml:space="preserve"> </w:t>
      </w:r>
      <w:r w:rsidRPr="00B70024">
        <w:rPr>
          <w:rFonts w:ascii="ITC Avant Garde" w:hAnsi="ITC Avant Garde"/>
          <w:bCs/>
          <w:color w:val="000000"/>
          <w:sz w:val="22"/>
          <w:szCs w:val="22"/>
        </w:rPr>
        <w:t xml:space="preserve">de fecha </w:t>
      </w:r>
      <w:r w:rsidR="00857F60" w:rsidRPr="00857F60">
        <w:rPr>
          <w:rFonts w:ascii="ITC Avant Garde" w:eastAsia="Arial" w:hAnsi="ITC Avant Garde"/>
          <w:b/>
          <w:color w:val="0000FF"/>
        </w:rPr>
        <w:t>(</w:t>
      </w:r>
      <w:r w:rsidR="00857F60" w:rsidRPr="0054164E">
        <w:rPr>
          <w:rFonts w:ascii="ITC Avant Garde" w:eastAsia="Arial" w:hAnsi="ITC Avant Garde"/>
          <w:b/>
          <w:color w:val="0000FF"/>
        </w:rPr>
        <w:t>…)</w:t>
      </w:r>
      <w:r>
        <w:rPr>
          <w:rFonts w:ascii="ITC Avant Garde" w:hAnsi="ITC Avant Garde"/>
          <w:bCs/>
          <w:color w:val="000000"/>
          <w:sz w:val="22"/>
          <w:szCs w:val="22"/>
        </w:rPr>
        <w:t>,</w:t>
      </w:r>
      <w:r w:rsidRPr="00B70024">
        <w:rPr>
          <w:rFonts w:ascii="ITC Avant Garde" w:hAnsi="ITC Avant Garde"/>
          <w:bCs/>
          <w:color w:val="000000"/>
          <w:sz w:val="22"/>
          <w:szCs w:val="22"/>
        </w:rPr>
        <w:t xml:space="preserve"> presentado ante la oficialía de partes del Instituto el </w:t>
      </w:r>
      <w:r w:rsidR="00857F60" w:rsidRPr="00857F60">
        <w:rPr>
          <w:rFonts w:ascii="ITC Avant Garde" w:eastAsia="Arial" w:hAnsi="ITC Avant Garde"/>
          <w:b/>
          <w:color w:val="0000FF"/>
        </w:rPr>
        <w:t>(</w:t>
      </w:r>
      <w:r w:rsidR="00857F60" w:rsidRPr="0054164E">
        <w:rPr>
          <w:rFonts w:ascii="ITC Avant Garde" w:eastAsia="Arial" w:hAnsi="ITC Avant Garde"/>
          <w:b/>
          <w:color w:val="0000FF"/>
        </w:rPr>
        <w:t>…)</w:t>
      </w:r>
      <w:r w:rsidRPr="00B70024">
        <w:rPr>
          <w:rFonts w:ascii="ITC Avant Garde" w:hAnsi="ITC Avant Garde"/>
          <w:bCs/>
          <w:color w:val="000000"/>
          <w:sz w:val="22"/>
          <w:szCs w:val="22"/>
        </w:rPr>
        <w:t xml:space="preserve">, </w:t>
      </w:r>
      <w:r>
        <w:rPr>
          <w:rFonts w:ascii="ITC Avant Garde" w:hAnsi="ITC Avant Garde"/>
          <w:bCs/>
          <w:color w:val="000000"/>
          <w:sz w:val="22"/>
          <w:szCs w:val="22"/>
        </w:rPr>
        <w:t>el</w:t>
      </w:r>
      <w:r w:rsidRPr="00B70024">
        <w:rPr>
          <w:rFonts w:ascii="ITC Avant Garde" w:hAnsi="ITC Avant Garde"/>
          <w:bCs/>
          <w:color w:val="000000"/>
          <w:sz w:val="22"/>
          <w:szCs w:val="22"/>
        </w:rPr>
        <w:t xml:space="preserve"> </w:t>
      </w:r>
      <w:r w:rsidR="00857F60" w:rsidRPr="00857F60">
        <w:rPr>
          <w:rFonts w:ascii="ITC Avant Garde" w:eastAsia="Arial" w:hAnsi="ITC Avant Garde"/>
          <w:b/>
          <w:color w:val="0000FF"/>
        </w:rPr>
        <w:t>(</w:t>
      </w:r>
      <w:r w:rsidR="00857F60" w:rsidRPr="0054164E">
        <w:rPr>
          <w:rFonts w:ascii="ITC Avant Garde" w:eastAsia="Arial" w:hAnsi="ITC Avant Garde"/>
          <w:b/>
          <w:color w:val="0000FF"/>
        </w:rPr>
        <w:t>…)</w:t>
      </w:r>
      <w:r w:rsidRPr="00B70024">
        <w:rPr>
          <w:rFonts w:ascii="ITC Avant Garde" w:hAnsi="ITC Avant Garde"/>
          <w:bCs/>
          <w:color w:val="000000"/>
          <w:sz w:val="22"/>
          <w:szCs w:val="22"/>
        </w:rPr>
        <w:t xml:space="preserve">, presentó solicitud para transitar al régimen de concesión de uso </w:t>
      </w:r>
      <w:r>
        <w:rPr>
          <w:rFonts w:ascii="ITC Avant Garde" w:hAnsi="ITC Avant Garde"/>
          <w:bCs/>
          <w:color w:val="000000"/>
          <w:sz w:val="22"/>
          <w:szCs w:val="22"/>
        </w:rPr>
        <w:t xml:space="preserve">social el permiso que le fue otorgado el </w:t>
      </w:r>
      <w:r w:rsidR="00857F60" w:rsidRPr="00857F60">
        <w:rPr>
          <w:rFonts w:ascii="ITC Avant Garde" w:eastAsia="Arial" w:hAnsi="ITC Avant Garde"/>
          <w:b/>
          <w:color w:val="0000FF"/>
        </w:rPr>
        <w:t>(</w:t>
      </w:r>
      <w:r w:rsidR="00857F60" w:rsidRPr="0054164E">
        <w:rPr>
          <w:rFonts w:ascii="ITC Avant Garde" w:eastAsia="Arial" w:hAnsi="ITC Avant Garde"/>
          <w:b/>
          <w:color w:val="0000FF"/>
        </w:rPr>
        <w:t>…)</w:t>
      </w:r>
      <w:r w:rsidRPr="00B70024">
        <w:rPr>
          <w:rFonts w:ascii="ITC Avant Garde" w:hAnsi="ITC Avant Garde"/>
          <w:bCs/>
          <w:sz w:val="22"/>
          <w:szCs w:val="22"/>
        </w:rPr>
        <w:t xml:space="preserve">, en la localidad de </w:t>
      </w:r>
      <w:r w:rsidR="00857F60" w:rsidRPr="00857F60">
        <w:rPr>
          <w:rFonts w:ascii="ITC Avant Garde" w:eastAsia="Arial" w:hAnsi="ITC Avant Garde"/>
          <w:b/>
          <w:color w:val="0000FF"/>
        </w:rPr>
        <w:t>(</w:t>
      </w:r>
      <w:r w:rsidR="00857F60" w:rsidRPr="0054164E">
        <w:rPr>
          <w:rFonts w:ascii="ITC Avant Garde" w:eastAsia="Arial" w:hAnsi="ITC Avant Garde"/>
          <w:b/>
          <w:color w:val="0000FF"/>
        </w:rPr>
        <w:t>…)</w:t>
      </w:r>
      <w:r>
        <w:rPr>
          <w:rFonts w:ascii="ITC Avant Garde" w:hAnsi="ITC Avant Garde"/>
          <w:bCs/>
          <w:sz w:val="22"/>
          <w:szCs w:val="22"/>
        </w:rPr>
        <w:t xml:space="preserve">, </w:t>
      </w:r>
      <w:r w:rsidRPr="00B70024">
        <w:rPr>
          <w:rFonts w:ascii="ITC Avant Garde" w:hAnsi="ITC Avant Garde"/>
          <w:bCs/>
          <w:sz w:val="22"/>
          <w:szCs w:val="22"/>
        </w:rPr>
        <w:t>(“Solicitud de Transición”)</w:t>
      </w:r>
      <w:r>
        <w:rPr>
          <w:rFonts w:ascii="ITC Avant Garde" w:hAnsi="ITC Avant Garde"/>
          <w:bCs/>
          <w:sz w:val="22"/>
          <w:szCs w:val="22"/>
        </w:rPr>
        <w:t xml:space="preserve"> </w:t>
      </w:r>
      <w:r w:rsidRPr="00B70024">
        <w:rPr>
          <w:rFonts w:ascii="ITC Avant Garde" w:hAnsi="ITC Avant Garde"/>
          <w:sz w:val="22"/>
          <w:szCs w:val="22"/>
        </w:rPr>
        <w:t>anexando la documentación requerida conforme al artículo Segundo Transitorio de los Lineamientos Generales para el otorgamiento de las concesiones a que se refiere el título cuarto de la Ley Federal de Telecomunicaciones y Radiodifusión, publicados en el Diario Oficial de la Federación el 24 de julio de 2015, y</w:t>
      </w:r>
      <w:r w:rsidRPr="00B70024">
        <w:rPr>
          <w:rFonts w:ascii="ITC Avant Garde" w:hAnsi="ITC Avant Garde"/>
          <w:bCs/>
          <w:sz w:val="22"/>
          <w:szCs w:val="22"/>
        </w:rPr>
        <w:t xml:space="preserve"> </w:t>
      </w:r>
    </w:p>
    <w:p w:rsidR="005A7A5A" w:rsidRPr="002A7F64" w:rsidRDefault="005A7A5A" w:rsidP="00857F60">
      <w:pPr>
        <w:pStyle w:val="estilo30"/>
        <w:numPr>
          <w:ilvl w:val="0"/>
          <w:numId w:val="4"/>
        </w:numPr>
        <w:spacing w:before="240" w:beforeAutospacing="0" w:after="240" w:afterAutospacing="0" w:line="276" w:lineRule="auto"/>
        <w:ind w:left="709" w:hanging="708"/>
        <w:jc w:val="both"/>
        <w:rPr>
          <w:rFonts w:ascii="ITC Avant Garde" w:hAnsi="ITC Avant Garde"/>
          <w:sz w:val="22"/>
          <w:szCs w:val="22"/>
        </w:rPr>
      </w:pPr>
      <w:r w:rsidRPr="002A7F64">
        <w:rPr>
          <w:rFonts w:ascii="ITC Avant Garde" w:hAnsi="ITC Avant Garde"/>
          <w:sz w:val="22"/>
          <w:szCs w:val="22"/>
        </w:rPr>
        <w:t>El Pleno del Instituto Federal de T</w:t>
      </w:r>
      <w:r w:rsidRPr="00B83198">
        <w:rPr>
          <w:rFonts w:ascii="ITC Avant Garde" w:hAnsi="ITC Avant Garde"/>
          <w:sz w:val="22"/>
          <w:szCs w:val="22"/>
        </w:rPr>
        <w:t>elecomu</w:t>
      </w:r>
      <w:r w:rsidRPr="00267F15">
        <w:rPr>
          <w:rFonts w:ascii="ITC Avant Garde" w:hAnsi="ITC Avant Garde"/>
          <w:sz w:val="22"/>
          <w:szCs w:val="22"/>
        </w:rPr>
        <w:t>nicaciones, mediante Acuerdo P/IFT</w:t>
      </w:r>
      <w:proofErr w:type="gramStart"/>
      <w:r w:rsidRPr="00267F15">
        <w:rPr>
          <w:rFonts w:ascii="ITC Avant Garde" w:hAnsi="ITC Avant Garde"/>
          <w:sz w:val="22"/>
          <w:szCs w:val="22"/>
        </w:rPr>
        <w:t>/</w:t>
      </w:r>
      <w:r w:rsidR="00857F60" w:rsidRPr="00857F60">
        <w:rPr>
          <w:rFonts w:ascii="ITC Avant Garde" w:eastAsia="Arial" w:hAnsi="ITC Avant Garde"/>
          <w:b/>
          <w:color w:val="0000FF"/>
        </w:rPr>
        <w:t>(</w:t>
      </w:r>
      <w:proofErr w:type="gramEnd"/>
      <w:r w:rsidR="00857F60" w:rsidRPr="0054164E">
        <w:rPr>
          <w:rFonts w:ascii="ITC Avant Garde" w:eastAsia="Arial" w:hAnsi="ITC Avant Garde"/>
          <w:b/>
          <w:color w:val="0000FF"/>
        </w:rPr>
        <w:t>…)</w:t>
      </w:r>
      <w:r w:rsidRPr="00267F15">
        <w:rPr>
          <w:rFonts w:ascii="ITC Avant Garde" w:hAnsi="ITC Avant Garde"/>
          <w:sz w:val="22"/>
          <w:szCs w:val="22"/>
        </w:rPr>
        <w:t>/</w:t>
      </w:r>
      <w:r w:rsidR="00857F60" w:rsidRPr="00857F60">
        <w:rPr>
          <w:rFonts w:ascii="ITC Avant Garde" w:eastAsia="Arial" w:hAnsi="ITC Avant Garde"/>
          <w:b/>
          <w:color w:val="0000FF"/>
        </w:rPr>
        <w:t>(</w:t>
      </w:r>
      <w:r w:rsidR="00857F60" w:rsidRPr="0054164E">
        <w:rPr>
          <w:rFonts w:ascii="ITC Avant Garde" w:eastAsia="Arial" w:hAnsi="ITC Avant Garde"/>
          <w:b/>
          <w:color w:val="0000FF"/>
        </w:rPr>
        <w:t>…)</w:t>
      </w:r>
      <w:r w:rsidRPr="00267F15">
        <w:rPr>
          <w:rFonts w:ascii="ITC Avant Garde" w:hAnsi="ITC Avant Garde"/>
          <w:sz w:val="22"/>
          <w:szCs w:val="22"/>
        </w:rPr>
        <w:t xml:space="preserve"> de fecha </w:t>
      </w:r>
      <w:r w:rsidR="00857F60" w:rsidRPr="00857F60">
        <w:rPr>
          <w:rFonts w:ascii="ITC Avant Garde" w:eastAsia="Arial" w:hAnsi="ITC Avant Garde"/>
          <w:b/>
          <w:color w:val="0000FF"/>
        </w:rPr>
        <w:t>(</w:t>
      </w:r>
      <w:r w:rsidR="00857F60" w:rsidRPr="0054164E">
        <w:rPr>
          <w:rFonts w:ascii="ITC Avant Garde" w:eastAsia="Arial" w:hAnsi="ITC Avant Garde"/>
          <w:b/>
          <w:color w:val="0000FF"/>
        </w:rPr>
        <w:t>…)</w:t>
      </w:r>
      <w:r>
        <w:rPr>
          <w:rFonts w:ascii="ITC Avant Garde" w:hAnsi="ITC Avant Garde"/>
          <w:sz w:val="22"/>
          <w:szCs w:val="22"/>
        </w:rPr>
        <w:t xml:space="preserve"> </w:t>
      </w:r>
      <w:r w:rsidRPr="00267F15">
        <w:rPr>
          <w:rFonts w:ascii="ITC Avant Garde" w:hAnsi="ITC Avant Garde"/>
          <w:sz w:val="22"/>
          <w:szCs w:val="22"/>
        </w:rPr>
        <w:t>de 201</w:t>
      </w:r>
      <w:r>
        <w:rPr>
          <w:rFonts w:ascii="ITC Avant Garde" w:hAnsi="ITC Avant Garde"/>
          <w:sz w:val="22"/>
          <w:szCs w:val="22"/>
        </w:rPr>
        <w:t>6</w:t>
      </w:r>
      <w:r w:rsidRPr="002A7F64">
        <w:rPr>
          <w:rFonts w:ascii="ITC Avant Garde" w:hAnsi="ITC Avant Garde"/>
          <w:sz w:val="22"/>
          <w:szCs w:val="22"/>
        </w:rPr>
        <w:t xml:space="preserve">, resolvió otorgar una Concesión </w:t>
      </w:r>
      <w:r w:rsidRPr="004E6765">
        <w:rPr>
          <w:rFonts w:ascii="ITC Avant Garde" w:hAnsi="ITC Avant Garde"/>
          <w:bCs/>
          <w:sz w:val="22"/>
          <w:szCs w:val="22"/>
        </w:rPr>
        <w:t>para usar y aprovechar bandas de frecuencia</w:t>
      </w:r>
      <w:r>
        <w:rPr>
          <w:rFonts w:ascii="ITC Avant Garde" w:hAnsi="ITC Avant Garde"/>
          <w:bCs/>
          <w:sz w:val="22"/>
          <w:szCs w:val="22"/>
        </w:rPr>
        <w:t>s</w:t>
      </w:r>
      <w:r w:rsidRPr="004E6765">
        <w:rPr>
          <w:rFonts w:ascii="ITC Avant Garde" w:hAnsi="ITC Avant Garde"/>
          <w:bCs/>
          <w:sz w:val="22"/>
          <w:szCs w:val="22"/>
        </w:rPr>
        <w:t xml:space="preserve"> </w:t>
      </w:r>
      <w:r w:rsidRPr="002A7F64">
        <w:rPr>
          <w:rFonts w:ascii="ITC Avant Garde" w:hAnsi="ITC Avant Garde"/>
          <w:sz w:val="22"/>
          <w:szCs w:val="22"/>
        </w:rPr>
        <w:t>de</w:t>
      </w:r>
      <w:r>
        <w:rPr>
          <w:rFonts w:ascii="ITC Avant Garde" w:hAnsi="ITC Avant Garde"/>
          <w:sz w:val="22"/>
          <w:szCs w:val="22"/>
        </w:rPr>
        <w:t>l</w:t>
      </w:r>
      <w:r w:rsidRPr="002A7F64">
        <w:rPr>
          <w:rFonts w:ascii="ITC Avant Garde" w:hAnsi="ITC Avant Garde"/>
          <w:sz w:val="22"/>
          <w:szCs w:val="22"/>
        </w:rPr>
        <w:t xml:space="preserve"> espectro radioeléctrico para uso </w:t>
      </w:r>
      <w:r>
        <w:rPr>
          <w:rFonts w:ascii="ITC Avant Garde" w:hAnsi="ITC Avant Garde"/>
          <w:sz w:val="22"/>
          <w:szCs w:val="22"/>
        </w:rPr>
        <w:t>social,</w:t>
      </w:r>
      <w:r w:rsidRPr="002A7F64">
        <w:rPr>
          <w:rFonts w:ascii="ITC Avant Garde" w:hAnsi="ITC Avant Garde"/>
          <w:sz w:val="22"/>
          <w:szCs w:val="22"/>
        </w:rPr>
        <w:t xml:space="preserve"> a favor de</w:t>
      </w:r>
      <w:r>
        <w:rPr>
          <w:rFonts w:ascii="ITC Avant Garde" w:hAnsi="ITC Avant Garde"/>
          <w:sz w:val="22"/>
          <w:szCs w:val="22"/>
        </w:rPr>
        <w:t xml:space="preserve"> </w:t>
      </w:r>
      <w:r w:rsidR="00857F60" w:rsidRPr="00857F60">
        <w:rPr>
          <w:rFonts w:ascii="ITC Avant Garde" w:eastAsia="Arial" w:hAnsi="ITC Avant Garde"/>
          <w:b/>
          <w:color w:val="0000FF"/>
        </w:rPr>
        <w:t>(</w:t>
      </w:r>
      <w:r w:rsidR="00857F60" w:rsidRPr="0054164E">
        <w:rPr>
          <w:rFonts w:ascii="ITC Avant Garde" w:eastAsia="Arial" w:hAnsi="ITC Avant Garde"/>
          <w:b/>
          <w:color w:val="0000FF"/>
        </w:rPr>
        <w:t>…)</w:t>
      </w:r>
      <w:r>
        <w:rPr>
          <w:rFonts w:ascii="ITC Avant Garde" w:hAnsi="ITC Avant Garde"/>
          <w:sz w:val="22"/>
          <w:szCs w:val="22"/>
        </w:rPr>
        <w:t>.</w:t>
      </w:r>
    </w:p>
    <w:p w:rsidR="005A7A5A" w:rsidRPr="002A7F64" w:rsidRDefault="005A7A5A" w:rsidP="00857F60">
      <w:pPr>
        <w:spacing w:before="240" w:after="240"/>
        <w:jc w:val="both"/>
        <w:rPr>
          <w:rFonts w:ascii="ITC Avant Garde" w:hAnsi="ITC Avant Garde"/>
          <w:bCs/>
          <w:lang w:eastAsia="es-MX"/>
        </w:rPr>
      </w:pPr>
      <w:r w:rsidRPr="002A7F64">
        <w:rPr>
          <w:rFonts w:ascii="ITC Avant Garde" w:hAnsi="ITC Avant Garde"/>
          <w:lang w:eastAsia="es-MX"/>
        </w:rPr>
        <w:t>Derivado de lo anterior, con fundamento en los artículos 27 párrafos cuarto y sexto, 28 párrafos décimo quinto, décimo sexto, décimo séptimo y décimo octavo de la Constitución Política de los Estados Unidos Mexicanos;</w:t>
      </w:r>
      <w:r w:rsidRPr="002A7F64">
        <w:rPr>
          <w:rFonts w:ascii="ITC Avant Garde" w:hAnsi="ITC Avant Garde"/>
          <w:bCs/>
          <w:lang w:eastAsia="es-MX"/>
        </w:rPr>
        <w:t xml:space="preserve"> 1, 2, 4, 5, 7, 15 fracción IV, 16</w:t>
      </w:r>
      <w:r>
        <w:rPr>
          <w:rFonts w:ascii="ITC Avant Garde" w:hAnsi="ITC Avant Garde"/>
          <w:bCs/>
          <w:lang w:eastAsia="es-MX"/>
        </w:rPr>
        <w:t>,</w:t>
      </w:r>
      <w:r w:rsidRPr="002A7F64">
        <w:rPr>
          <w:rFonts w:ascii="ITC Avant Garde" w:hAnsi="ITC Avant Garde"/>
          <w:bCs/>
          <w:lang w:eastAsia="es-MX"/>
        </w:rPr>
        <w:t xml:space="preserve"> 17</w:t>
      </w:r>
      <w:r>
        <w:rPr>
          <w:rFonts w:ascii="ITC Avant Garde" w:hAnsi="ITC Avant Garde"/>
          <w:bCs/>
          <w:lang w:eastAsia="es-MX"/>
        </w:rPr>
        <w:t xml:space="preserve"> párrafo primero</w:t>
      </w:r>
      <w:r w:rsidRPr="002A7F64">
        <w:rPr>
          <w:rFonts w:ascii="ITC Avant Garde" w:hAnsi="ITC Avant Garde"/>
          <w:bCs/>
          <w:lang w:eastAsia="es-MX"/>
        </w:rPr>
        <w:t xml:space="preserve"> fracción I, 75</w:t>
      </w:r>
      <w:r>
        <w:rPr>
          <w:rFonts w:ascii="ITC Avant Garde" w:hAnsi="ITC Avant Garde"/>
          <w:bCs/>
          <w:lang w:eastAsia="es-MX"/>
        </w:rPr>
        <w:t xml:space="preserve"> y</w:t>
      </w:r>
      <w:r w:rsidRPr="002A7F64">
        <w:rPr>
          <w:rFonts w:ascii="ITC Avant Garde" w:hAnsi="ITC Avant Garde"/>
          <w:bCs/>
          <w:lang w:eastAsia="es-MX"/>
        </w:rPr>
        <w:t xml:space="preserve"> 76 fracción </w:t>
      </w:r>
      <w:r>
        <w:rPr>
          <w:rFonts w:ascii="ITC Avant Garde" w:hAnsi="ITC Avant Garde"/>
          <w:bCs/>
          <w:lang w:eastAsia="es-MX"/>
        </w:rPr>
        <w:t xml:space="preserve">IV </w:t>
      </w:r>
      <w:r w:rsidRPr="002A7F64">
        <w:rPr>
          <w:rFonts w:ascii="ITC Avant Garde" w:hAnsi="ITC Avant Garde"/>
          <w:bCs/>
          <w:lang w:eastAsia="es-MX"/>
        </w:rPr>
        <w:t xml:space="preserve">de la Ley Federal de Telecomunicaciones y Radiodifusión; </w:t>
      </w:r>
      <w:r w:rsidRPr="00BA4605">
        <w:rPr>
          <w:rFonts w:ascii="ITC Avant Garde" w:hAnsi="ITC Avant Garde"/>
          <w:bCs/>
          <w:lang w:eastAsia="es-MX"/>
        </w:rPr>
        <w:t xml:space="preserve">Segundo Transitorio fracciones </w:t>
      </w:r>
      <w:r>
        <w:rPr>
          <w:rFonts w:ascii="ITC Avant Garde" w:hAnsi="ITC Avant Garde"/>
          <w:bCs/>
          <w:lang w:eastAsia="es-MX"/>
        </w:rPr>
        <w:t xml:space="preserve">IV, </w:t>
      </w:r>
      <w:r w:rsidRPr="00BA4605">
        <w:rPr>
          <w:rFonts w:ascii="ITC Avant Garde" w:hAnsi="ITC Avant Garde"/>
          <w:bCs/>
          <w:lang w:eastAsia="es-MX"/>
        </w:rPr>
        <w:t xml:space="preserve">VII, y IX de los </w:t>
      </w:r>
      <w:r w:rsidRPr="00BA4605">
        <w:rPr>
          <w:rFonts w:ascii="ITC Avant Garde" w:hAnsi="ITC Avant Garde"/>
        </w:rPr>
        <w:t xml:space="preserve">Lineamientos </w:t>
      </w:r>
      <w:r w:rsidRPr="00BA4605">
        <w:rPr>
          <w:rFonts w:ascii="ITC Avant Garde" w:hAnsi="ITC Avant Garde"/>
          <w:lang w:eastAsia="es-MX"/>
        </w:rPr>
        <w:t>Generales para el otorgamiento de las concesiones</w:t>
      </w:r>
      <w:r w:rsidRPr="00B70024">
        <w:rPr>
          <w:rFonts w:ascii="ITC Avant Garde" w:hAnsi="ITC Avant Garde"/>
          <w:lang w:eastAsia="es-MX"/>
        </w:rPr>
        <w:t xml:space="preserve"> a que se refiere el título cuarto de la Ley Federal de Telecomunicaciones y Radiodifusión</w:t>
      </w:r>
      <w:r>
        <w:rPr>
          <w:rFonts w:ascii="ITC Avant Garde" w:hAnsi="ITC Avant Garde"/>
          <w:lang w:eastAsia="es-MX"/>
        </w:rPr>
        <w:t>;</w:t>
      </w:r>
      <w:r w:rsidRPr="002A7F64">
        <w:rPr>
          <w:rFonts w:ascii="ITC Avant Garde" w:hAnsi="ITC Avant Garde"/>
          <w:bCs/>
          <w:lang w:eastAsia="es-MX"/>
        </w:rPr>
        <w:t xml:space="preserve"> y 1, 4 fracción II </w:t>
      </w:r>
      <w:r>
        <w:rPr>
          <w:rFonts w:ascii="ITC Avant Garde" w:hAnsi="ITC Avant Garde"/>
          <w:bCs/>
          <w:lang w:eastAsia="es-MX"/>
        </w:rPr>
        <w:t xml:space="preserve">y </w:t>
      </w:r>
      <w:r w:rsidRPr="002A7F64">
        <w:rPr>
          <w:rFonts w:ascii="ITC Avant Garde" w:hAnsi="ITC Avant Garde"/>
          <w:bCs/>
          <w:lang w:eastAsia="es-MX"/>
        </w:rPr>
        <w:t xml:space="preserve">14 fracción X del Estatuto Orgánico del Instituto Federal de Telecomunicaciones, se expide el presente Título de Concesión </w:t>
      </w:r>
      <w:r>
        <w:rPr>
          <w:rFonts w:ascii="ITC Avant Garde" w:hAnsi="ITC Avant Garde"/>
          <w:bCs/>
          <w:lang w:eastAsia="es-MX"/>
        </w:rPr>
        <w:t xml:space="preserve">para usar y aprovechar bandas de frecuencias </w:t>
      </w:r>
      <w:r w:rsidRPr="002A7F64">
        <w:rPr>
          <w:rFonts w:ascii="ITC Avant Garde" w:hAnsi="ITC Avant Garde"/>
          <w:bCs/>
          <w:lang w:eastAsia="es-MX"/>
        </w:rPr>
        <w:t>de</w:t>
      </w:r>
      <w:r>
        <w:rPr>
          <w:rFonts w:ascii="ITC Avant Garde" w:hAnsi="ITC Avant Garde"/>
          <w:bCs/>
          <w:lang w:eastAsia="es-MX"/>
        </w:rPr>
        <w:t>l</w:t>
      </w:r>
      <w:r w:rsidRPr="002A7F64">
        <w:rPr>
          <w:rFonts w:ascii="ITC Avant Garde" w:hAnsi="ITC Avant Garde"/>
          <w:bCs/>
          <w:lang w:eastAsia="es-MX"/>
        </w:rPr>
        <w:t xml:space="preserve"> espectro radioeléctrico </w:t>
      </w:r>
      <w:r>
        <w:rPr>
          <w:rFonts w:ascii="ITC Avant Garde" w:hAnsi="ITC Avant Garde"/>
          <w:bCs/>
          <w:lang w:eastAsia="es-MX"/>
        </w:rPr>
        <w:t xml:space="preserve">para uso social </w:t>
      </w:r>
      <w:r w:rsidRPr="002A7F64">
        <w:rPr>
          <w:rFonts w:ascii="ITC Avant Garde" w:hAnsi="ITC Avant Garde"/>
          <w:bCs/>
          <w:lang w:eastAsia="es-MX"/>
        </w:rPr>
        <w:t>sujeto a las siguientes:</w:t>
      </w:r>
    </w:p>
    <w:p w:rsidR="005A7A5A" w:rsidRPr="00857F60" w:rsidRDefault="005A7A5A" w:rsidP="00857F60">
      <w:pPr>
        <w:pStyle w:val="Ttulo2"/>
        <w:spacing w:before="240" w:after="240"/>
        <w:jc w:val="center"/>
        <w:rPr>
          <w:rFonts w:ascii="ITC Avant Garde" w:hAnsi="ITC Avant Garde"/>
          <w:b/>
          <w:color w:val="000000" w:themeColor="text1"/>
          <w:sz w:val="22"/>
          <w:szCs w:val="22"/>
        </w:rPr>
      </w:pPr>
      <w:r w:rsidRPr="00857F60">
        <w:rPr>
          <w:rFonts w:ascii="ITC Avant Garde" w:hAnsi="ITC Avant Garde"/>
          <w:b/>
          <w:color w:val="000000" w:themeColor="text1"/>
          <w:sz w:val="22"/>
          <w:szCs w:val="22"/>
        </w:rPr>
        <w:t>CONDICIONES</w:t>
      </w:r>
    </w:p>
    <w:p w:rsidR="005A7A5A" w:rsidRPr="00857F60" w:rsidRDefault="005A7A5A" w:rsidP="00857F60">
      <w:pPr>
        <w:pStyle w:val="Ttulo3"/>
        <w:spacing w:before="240" w:after="240"/>
        <w:jc w:val="center"/>
        <w:rPr>
          <w:rFonts w:ascii="ITC Avant Garde" w:hAnsi="ITC Avant Garde"/>
          <w:b/>
          <w:color w:val="000000" w:themeColor="text1"/>
          <w:sz w:val="22"/>
          <w:szCs w:val="22"/>
        </w:rPr>
      </w:pPr>
      <w:r w:rsidRPr="00857F60">
        <w:rPr>
          <w:rFonts w:ascii="ITC Avant Garde" w:hAnsi="ITC Avant Garde"/>
          <w:b/>
          <w:color w:val="000000" w:themeColor="text1"/>
          <w:sz w:val="22"/>
          <w:szCs w:val="22"/>
        </w:rPr>
        <w:t>Disposiciones Generales</w:t>
      </w:r>
    </w:p>
    <w:p w:rsidR="005A7A5A" w:rsidRPr="002A7F64" w:rsidRDefault="005A7A5A" w:rsidP="00857F60">
      <w:pPr>
        <w:numPr>
          <w:ilvl w:val="0"/>
          <w:numId w:val="5"/>
        </w:numPr>
        <w:spacing w:before="240" w:after="240"/>
        <w:jc w:val="both"/>
        <w:rPr>
          <w:rFonts w:ascii="ITC Avant Garde" w:hAnsi="ITC Avant Garde"/>
        </w:rPr>
      </w:pPr>
      <w:r w:rsidRPr="002A7F64">
        <w:rPr>
          <w:rFonts w:ascii="ITC Avant Garde" w:hAnsi="ITC Avant Garde"/>
          <w:b/>
          <w:bCs/>
        </w:rPr>
        <w:t xml:space="preserve">Definición de términos. </w:t>
      </w:r>
      <w:r w:rsidRPr="002A7F64">
        <w:rPr>
          <w:rFonts w:ascii="ITC Avant Garde" w:hAnsi="ITC Avant Garde"/>
          <w:bCs/>
        </w:rPr>
        <w:t>Para los efectos del presente título</w:t>
      </w:r>
      <w:r>
        <w:rPr>
          <w:rFonts w:ascii="ITC Avant Garde" w:hAnsi="ITC Avant Garde"/>
          <w:bCs/>
        </w:rPr>
        <w:t>, se entenderá por</w:t>
      </w:r>
      <w:r w:rsidRPr="002A7F64">
        <w:rPr>
          <w:rFonts w:ascii="ITC Avant Garde" w:hAnsi="ITC Avant Garde"/>
          <w:bCs/>
        </w:rPr>
        <w:t>:</w:t>
      </w:r>
    </w:p>
    <w:p w:rsidR="005A7A5A" w:rsidRPr="00C54E23" w:rsidRDefault="005A7A5A" w:rsidP="00857F60">
      <w:pPr>
        <w:pStyle w:val="Textoindependiente"/>
        <w:numPr>
          <w:ilvl w:val="0"/>
          <w:numId w:val="6"/>
        </w:numPr>
        <w:tabs>
          <w:tab w:val="num" w:pos="851"/>
        </w:tabs>
        <w:spacing w:before="240" w:after="240" w:line="276" w:lineRule="auto"/>
        <w:ind w:left="851" w:hanging="425"/>
        <w:rPr>
          <w:rFonts w:ascii="ITC Avant Garde" w:hAnsi="ITC Avant Garde"/>
          <w:sz w:val="22"/>
          <w:szCs w:val="22"/>
        </w:rPr>
      </w:pPr>
      <w:r w:rsidRPr="00C54E23">
        <w:rPr>
          <w:rFonts w:ascii="ITC Avant Garde" w:hAnsi="ITC Avant Garde"/>
          <w:b/>
          <w:sz w:val="22"/>
          <w:szCs w:val="22"/>
        </w:rPr>
        <w:t>Concesión de espectro radioeléctrico:</w:t>
      </w:r>
      <w:r w:rsidRPr="00C54E23">
        <w:rPr>
          <w:rFonts w:ascii="ITC Avant Garde" w:hAnsi="ITC Avant Garde"/>
          <w:sz w:val="22"/>
          <w:szCs w:val="22"/>
        </w:rPr>
        <w:t xml:space="preserve"> </w:t>
      </w:r>
      <w:r>
        <w:rPr>
          <w:rFonts w:ascii="ITC Avant Garde" w:hAnsi="ITC Avant Garde"/>
          <w:sz w:val="22"/>
          <w:szCs w:val="22"/>
        </w:rPr>
        <w:t>La presente concesión que confiere el derecho para usar y aprovechar bandas de frecuencias del espectro radioeléctrico para uso social que otorga el Instituto</w:t>
      </w:r>
      <w:r w:rsidRPr="00C54E23">
        <w:rPr>
          <w:rFonts w:ascii="ITC Avant Garde" w:hAnsi="ITC Avant Garde"/>
          <w:sz w:val="22"/>
          <w:szCs w:val="22"/>
        </w:rPr>
        <w:t>;</w:t>
      </w:r>
    </w:p>
    <w:p w:rsidR="005A7A5A" w:rsidRPr="002A7F64" w:rsidRDefault="005A7A5A" w:rsidP="00857F60">
      <w:pPr>
        <w:pStyle w:val="Textoindependiente"/>
        <w:numPr>
          <w:ilvl w:val="0"/>
          <w:numId w:val="6"/>
        </w:numPr>
        <w:tabs>
          <w:tab w:val="num" w:pos="851"/>
        </w:tabs>
        <w:spacing w:before="240" w:after="240" w:line="276" w:lineRule="auto"/>
        <w:ind w:left="851" w:hanging="425"/>
        <w:rPr>
          <w:rFonts w:ascii="ITC Avant Garde" w:hAnsi="ITC Avant Garde"/>
          <w:sz w:val="22"/>
          <w:szCs w:val="22"/>
        </w:rPr>
      </w:pPr>
      <w:r w:rsidRPr="002A7F64">
        <w:rPr>
          <w:rFonts w:ascii="ITC Avant Garde" w:hAnsi="ITC Avant Garde"/>
          <w:b/>
          <w:sz w:val="22"/>
          <w:szCs w:val="22"/>
        </w:rPr>
        <w:lastRenderedPageBreak/>
        <w:t>Concesionario:</w:t>
      </w:r>
      <w:r w:rsidRPr="002A7F64">
        <w:rPr>
          <w:rFonts w:ascii="ITC Avant Garde" w:hAnsi="ITC Avant Garde"/>
          <w:sz w:val="22"/>
          <w:szCs w:val="22"/>
        </w:rPr>
        <w:t xml:space="preserve"> </w:t>
      </w:r>
      <w:r>
        <w:rPr>
          <w:rFonts w:ascii="ITC Avant Garde" w:hAnsi="ITC Avant Garde"/>
          <w:bCs/>
          <w:sz w:val="22"/>
          <w:szCs w:val="22"/>
        </w:rPr>
        <w:t>El</w:t>
      </w:r>
      <w:r w:rsidRPr="002A7F64">
        <w:rPr>
          <w:rFonts w:ascii="ITC Avant Garde" w:hAnsi="ITC Avant Garde"/>
          <w:bCs/>
          <w:sz w:val="22"/>
          <w:szCs w:val="22"/>
        </w:rPr>
        <w:t xml:space="preserve"> titular de la Concesión de espectro radioeléctrico;</w:t>
      </w:r>
    </w:p>
    <w:p w:rsidR="005A7A5A" w:rsidRPr="002A7F64" w:rsidRDefault="005A7A5A" w:rsidP="00857F60">
      <w:pPr>
        <w:pStyle w:val="Textoindependiente"/>
        <w:numPr>
          <w:ilvl w:val="0"/>
          <w:numId w:val="6"/>
        </w:numPr>
        <w:tabs>
          <w:tab w:val="num" w:pos="851"/>
        </w:tabs>
        <w:spacing w:before="240" w:after="240" w:line="276" w:lineRule="auto"/>
        <w:ind w:left="851" w:hanging="425"/>
        <w:rPr>
          <w:rFonts w:ascii="ITC Avant Garde" w:hAnsi="ITC Avant Garde"/>
          <w:sz w:val="22"/>
          <w:szCs w:val="22"/>
        </w:rPr>
      </w:pPr>
      <w:r w:rsidRPr="002A7F64">
        <w:rPr>
          <w:rFonts w:ascii="ITC Avant Garde" w:hAnsi="ITC Avant Garde"/>
          <w:b/>
          <w:sz w:val="22"/>
          <w:szCs w:val="22"/>
        </w:rPr>
        <w:t>Instituto:</w:t>
      </w:r>
      <w:r w:rsidRPr="002A7F64">
        <w:rPr>
          <w:rFonts w:ascii="ITC Avant Garde" w:hAnsi="ITC Avant Garde"/>
          <w:sz w:val="22"/>
          <w:szCs w:val="22"/>
        </w:rPr>
        <w:t xml:space="preserve"> </w:t>
      </w:r>
      <w:r w:rsidRPr="002A7F64">
        <w:rPr>
          <w:rFonts w:ascii="ITC Avant Garde" w:hAnsi="ITC Avant Garde"/>
          <w:bCs/>
          <w:sz w:val="22"/>
          <w:szCs w:val="22"/>
        </w:rPr>
        <w:t>El Instituto Federal de Telecomunicaciones;</w:t>
      </w:r>
    </w:p>
    <w:p w:rsidR="005A7A5A" w:rsidRDefault="005A7A5A" w:rsidP="00857F60">
      <w:pPr>
        <w:numPr>
          <w:ilvl w:val="0"/>
          <w:numId w:val="6"/>
        </w:numPr>
        <w:tabs>
          <w:tab w:val="num" w:pos="851"/>
        </w:tabs>
        <w:spacing w:before="240" w:after="240"/>
        <w:ind w:left="851" w:hanging="425"/>
        <w:jc w:val="both"/>
        <w:rPr>
          <w:rFonts w:ascii="ITC Avant Garde" w:hAnsi="ITC Avant Garde"/>
        </w:rPr>
      </w:pPr>
      <w:r w:rsidRPr="002A7F64">
        <w:rPr>
          <w:rFonts w:ascii="ITC Avant Garde" w:hAnsi="ITC Avant Garde"/>
          <w:b/>
        </w:rPr>
        <w:t>Ley:</w:t>
      </w:r>
      <w:r w:rsidRPr="002A7F64">
        <w:rPr>
          <w:rFonts w:ascii="ITC Avant Garde" w:hAnsi="ITC Avant Garde"/>
        </w:rPr>
        <w:t xml:space="preserve"> Ley Federal de Telecomunicaciones y Radiodifusión</w:t>
      </w:r>
      <w:r>
        <w:rPr>
          <w:rFonts w:ascii="ITC Avant Garde" w:hAnsi="ITC Avant Garde"/>
        </w:rPr>
        <w:t>, y</w:t>
      </w:r>
    </w:p>
    <w:p w:rsidR="005A7A5A" w:rsidRPr="009D0BBE" w:rsidRDefault="005A7A5A" w:rsidP="00857F60">
      <w:pPr>
        <w:numPr>
          <w:ilvl w:val="0"/>
          <w:numId w:val="6"/>
        </w:numPr>
        <w:tabs>
          <w:tab w:val="num" w:pos="851"/>
        </w:tabs>
        <w:spacing w:before="240" w:after="240"/>
        <w:ind w:left="851" w:hanging="425"/>
        <w:jc w:val="both"/>
        <w:rPr>
          <w:rFonts w:ascii="ITC Avant Garde" w:hAnsi="ITC Avant Garde"/>
        </w:rPr>
      </w:pPr>
      <w:r w:rsidRPr="009D0BBE">
        <w:rPr>
          <w:rFonts w:ascii="ITC Avant Garde" w:hAnsi="ITC Avant Garde"/>
          <w:b/>
        </w:rPr>
        <w:t xml:space="preserve">Servicio Público de Radiodifusión Sonora: </w:t>
      </w:r>
      <w:r w:rsidRPr="009D0BBE">
        <w:rPr>
          <w:rFonts w:ascii="ITC Avant Garde" w:hAnsi="ITC Avant Garde"/>
        </w:rPr>
        <w:t>Servicio público de interés general que se presta mediante la propagación de ondas electromagnéticas</w:t>
      </w:r>
      <w:r>
        <w:rPr>
          <w:rFonts w:ascii="ITC Avant Garde" w:hAnsi="ITC Avant Garde"/>
        </w:rPr>
        <w:t xml:space="preserve"> </w:t>
      </w:r>
      <w:r w:rsidRPr="009D0BBE">
        <w:rPr>
          <w:rFonts w:ascii="ITC Avant Garde" w:hAnsi="ITC Avant Garde"/>
        </w:rPr>
        <w:t>que transportan señales de audio, haciendo uso y aprovechamiento de frecuencias de radiodifusión, con el que la población puede recibir de manera directa y gratuita las señales del emisor utilizando los dispositivos idóneos para ello.</w:t>
      </w:r>
    </w:p>
    <w:p w:rsidR="005A7A5A" w:rsidRPr="00D354F7" w:rsidRDefault="005A7A5A" w:rsidP="00857F60">
      <w:pPr>
        <w:numPr>
          <w:ilvl w:val="0"/>
          <w:numId w:val="5"/>
        </w:numPr>
        <w:spacing w:before="240" w:after="240"/>
        <w:jc w:val="both"/>
        <w:rPr>
          <w:rFonts w:ascii="ITC Avant Garde" w:hAnsi="ITC Avant Garde"/>
          <w:bCs/>
        </w:rPr>
      </w:pPr>
      <w:r w:rsidRPr="002A7F64">
        <w:rPr>
          <w:rFonts w:ascii="ITC Avant Garde" w:hAnsi="ITC Avant Garde"/>
          <w:b/>
        </w:rPr>
        <w:t xml:space="preserve">Modalidad de uso de la Concesión de espectro radioeléctrico. </w:t>
      </w:r>
      <w:r w:rsidRPr="00D354F7">
        <w:rPr>
          <w:rFonts w:ascii="ITC Avant Garde" w:hAnsi="ITC Avant Garde"/>
        </w:rPr>
        <w:t xml:space="preserve">Con la concesión de espectro radioeléctrico se otorga el uso y aprovechamiento de las bandas de frecuencias del espectro para uso social, sin fines de lucro, con propósitos </w:t>
      </w:r>
      <w:r w:rsidRPr="00D354F7">
        <w:rPr>
          <w:rFonts w:ascii="ITC Avant Garde" w:hAnsi="ITC Avant Garde"/>
          <w:lang w:val="es-ES_tradnl"/>
        </w:rPr>
        <w:t>culturales, científicos, educativos o a la comunidad</w:t>
      </w:r>
      <w:r w:rsidRPr="00D354F7">
        <w:rPr>
          <w:rFonts w:ascii="ITC Avant Garde" w:hAnsi="ITC Avant Garde"/>
        </w:rPr>
        <w:t>.</w:t>
      </w:r>
    </w:p>
    <w:p w:rsidR="005A7A5A" w:rsidRPr="002A7F64" w:rsidRDefault="005A7A5A" w:rsidP="00857F60">
      <w:pPr>
        <w:pStyle w:val="estilo30"/>
        <w:spacing w:before="240" w:beforeAutospacing="0" w:after="240" w:afterAutospacing="0" w:line="276" w:lineRule="auto"/>
        <w:ind w:left="567"/>
        <w:jc w:val="both"/>
        <w:rPr>
          <w:rFonts w:ascii="ITC Avant Garde" w:eastAsia="Calibri" w:hAnsi="ITC Avant Garde"/>
          <w:sz w:val="22"/>
          <w:szCs w:val="22"/>
          <w:lang w:eastAsia="en-US"/>
        </w:rPr>
      </w:pPr>
      <w:r w:rsidRPr="002A7F64">
        <w:rPr>
          <w:rFonts w:ascii="ITC Avant Garde" w:eastAsia="Calibri" w:hAnsi="ITC Avant Garde"/>
          <w:sz w:val="22"/>
          <w:szCs w:val="22"/>
          <w:lang w:eastAsia="en-US"/>
        </w:rPr>
        <w:t xml:space="preserve">La prestación de los servicios de radiodifusión objeto del presente título y la instalación y operación de la infraestructura asociada a los mismos, deberá sujetarse a la Constitución Política de los Estados Unidos Mexicanos, a los tratados internacionales de los que el Estado Mexicano sea parte, leyes, reglamentos, decretos, reglas, planes técnicos fundamentales, Normas Oficiales Mexicanas, </w:t>
      </w:r>
      <w:r>
        <w:rPr>
          <w:rFonts w:ascii="ITC Avant Garde" w:eastAsia="Calibri" w:hAnsi="ITC Avant Garde"/>
          <w:sz w:val="22"/>
          <w:szCs w:val="22"/>
          <w:lang w:eastAsia="en-US"/>
        </w:rPr>
        <w:t>normas y disposiciones</w:t>
      </w:r>
      <w:r w:rsidRPr="002A7F64">
        <w:rPr>
          <w:rFonts w:ascii="ITC Avant Garde" w:eastAsia="Calibri" w:hAnsi="ITC Avant Garde"/>
          <w:sz w:val="22"/>
          <w:szCs w:val="22"/>
          <w:lang w:eastAsia="en-US"/>
        </w:rPr>
        <w:t xml:space="preserve"> técnicas, resoluciones, acuerdos, circulares y demás disposiciones administrativas de carácter general, así como a las condiciones establecidas en el presente título.</w:t>
      </w:r>
    </w:p>
    <w:p w:rsidR="005A7A5A" w:rsidRPr="002A7F64" w:rsidRDefault="005A7A5A" w:rsidP="00857F60">
      <w:pPr>
        <w:pStyle w:val="Prrafodelista"/>
        <w:spacing w:before="240" w:after="240" w:line="276" w:lineRule="auto"/>
        <w:ind w:left="510"/>
        <w:jc w:val="both"/>
        <w:rPr>
          <w:rFonts w:ascii="ITC Avant Garde" w:eastAsia="Calibri" w:hAnsi="ITC Avant Garde"/>
          <w:sz w:val="22"/>
          <w:szCs w:val="22"/>
        </w:rPr>
      </w:pPr>
      <w:r w:rsidRPr="002A7F64">
        <w:rPr>
          <w:rFonts w:ascii="ITC Avant Garde" w:eastAsia="Calibri" w:hAnsi="ITC Avant Garde"/>
          <w:sz w:val="22"/>
          <w:szCs w:val="22"/>
        </w:rPr>
        <w:t>En el supuesto de que la legislación, normatividad y disposiciones administrativas vigentes a la fecha de otorgamiento del presente título fueran abrogadas, derogadas y/o reformadas, la presente quedará sujeta a las nuevas disposiciones constitucionales, legales y administrativas aplicables, a partir de la fecha de su entrada en vigor.</w:t>
      </w:r>
    </w:p>
    <w:p w:rsidR="005A7A5A" w:rsidRDefault="005A7A5A" w:rsidP="00857F60">
      <w:pPr>
        <w:pStyle w:val="estilo30"/>
        <w:numPr>
          <w:ilvl w:val="0"/>
          <w:numId w:val="5"/>
        </w:numPr>
        <w:spacing w:before="240" w:beforeAutospacing="0" w:after="240" w:afterAutospacing="0" w:line="276" w:lineRule="auto"/>
        <w:jc w:val="both"/>
      </w:pPr>
      <w:r w:rsidRPr="002A7F64">
        <w:rPr>
          <w:rFonts w:ascii="ITC Avant Garde" w:hAnsi="ITC Avant Garde"/>
          <w:b/>
          <w:bCs/>
          <w:sz w:val="22"/>
          <w:szCs w:val="22"/>
        </w:rPr>
        <w:t xml:space="preserve">Domicilio convencional. </w:t>
      </w:r>
      <w:r w:rsidRPr="002A7F64">
        <w:rPr>
          <w:rFonts w:ascii="ITC Avant Garde" w:hAnsi="ITC Avant Garde"/>
          <w:bCs/>
          <w:sz w:val="22"/>
          <w:szCs w:val="22"/>
        </w:rPr>
        <w:t>El Concesionario</w:t>
      </w:r>
      <w:r w:rsidRPr="002A7F64">
        <w:rPr>
          <w:rFonts w:ascii="ITC Avant Garde" w:hAnsi="ITC Avant Garde"/>
          <w:b/>
          <w:bCs/>
          <w:sz w:val="22"/>
          <w:szCs w:val="22"/>
        </w:rPr>
        <w:t xml:space="preserve"> </w:t>
      </w:r>
      <w:r w:rsidRPr="002A7F64">
        <w:rPr>
          <w:rFonts w:ascii="ITC Avant Garde" w:hAnsi="ITC Avant Garde"/>
          <w:bCs/>
          <w:sz w:val="22"/>
          <w:szCs w:val="22"/>
        </w:rPr>
        <w:t xml:space="preserve">señaló como domicilio para oír y recibir todo tipo de notificaciones y documentos, el ubicado en: </w:t>
      </w:r>
      <w:r w:rsidR="00857F60" w:rsidRPr="00857F60">
        <w:rPr>
          <w:rFonts w:ascii="ITC Avant Garde" w:eastAsia="Arial" w:hAnsi="ITC Avant Garde"/>
          <w:b/>
          <w:color w:val="0000FF"/>
        </w:rPr>
        <w:t>(</w:t>
      </w:r>
      <w:r w:rsidR="00857F60" w:rsidRPr="0054164E">
        <w:rPr>
          <w:rFonts w:ascii="ITC Avant Garde" w:eastAsia="Arial" w:hAnsi="ITC Avant Garde"/>
          <w:b/>
          <w:color w:val="0000FF"/>
        </w:rPr>
        <w:t>…)</w:t>
      </w:r>
      <w:r>
        <w:rPr>
          <w:noProof/>
        </w:rPr>
        <w:t>.</w:t>
      </w:r>
    </w:p>
    <w:p w:rsidR="005A7A5A" w:rsidRPr="002A7F64" w:rsidRDefault="005A7A5A" w:rsidP="00857F60">
      <w:pPr>
        <w:spacing w:before="240" w:after="240"/>
        <w:ind w:left="567"/>
        <w:jc w:val="both"/>
        <w:rPr>
          <w:rFonts w:ascii="ITC Avant Garde" w:eastAsia="Times New Roman" w:hAnsi="ITC Avant Garde"/>
          <w:bCs/>
          <w:lang w:eastAsia="es-MX"/>
        </w:rPr>
      </w:pPr>
      <w:r w:rsidRPr="002A7F64">
        <w:rPr>
          <w:rFonts w:ascii="ITC Avant Garde" w:eastAsia="Times New Roman" w:hAnsi="ITC Avant Garde"/>
          <w:bCs/>
          <w:lang w:eastAsia="es-MX"/>
        </w:rPr>
        <w:t>En caso de que el Concesionario cambie el domicilio para oír y recibir notificaciones a que se refiere el párrafo anterior, deberá hacerlo del conocimiento del Instituto con una antelación de 15 (quince) días naturales previos a tal evento, en la inteligencia de que cualquier notificación que practique el Instituto durante ese periodo, se realizará en el domicilio mencionado en el primer párrafo de este numeral, sin que afecte su validez.</w:t>
      </w:r>
      <w:r w:rsidRPr="002A7F64" w:rsidDel="000C0E5E">
        <w:rPr>
          <w:rFonts w:ascii="ITC Avant Garde" w:eastAsia="Times New Roman" w:hAnsi="ITC Avant Garde"/>
          <w:bCs/>
          <w:lang w:eastAsia="es-MX"/>
        </w:rPr>
        <w:t xml:space="preserve"> </w:t>
      </w:r>
    </w:p>
    <w:p w:rsidR="005A7A5A" w:rsidRPr="002A7F64" w:rsidRDefault="005A7A5A" w:rsidP="00857F60">
      <w:pPr>
        <w:pStyle w:val="Textoindependiente"/>
        <w:keepLines/>
        <w:numPr>
          <w:ilvl w:val="0"/>
          <w:numId w:val="5"/>
        </w:numPr>
        <w:tabs>
          <w:tab w:val="left" w:pos="567"/>
        </w:tabs>
        <w:spacing w:before="240" w:after="240" w:line="276" w:lineRule="auto"/>
        <w:rPr>
          <w:rFonts w:ascii="ITC Avant Garde" w:eastAsia="Calibri" w:hAnsi="ITC Avant Garde"/>
          <w:sz w:val="22"/>
          <w:szCs w:val="22"/>
          <w:lang w:val="es-MX" w:eastAsia="en-US"/>
        </w:rPr>
      </w:pPr>
      <w:r w:rsidRPr="002A7F64">
        <w:rPr>
          <w:rFonts w:ascii="ITC Avant Garde" w:eastAsia="Calibri" w:hAnsi="ITC Avant Garde"/>
          <w:b/>
          <w:sz w:val="22"/>
          <w:szCs w:val="22"/>
          <w:lang w:val="es-MX" w:eastAsia="en-US"/>
        </w:rPr>
        <w:lastRenderedPageBreak/>
        <w:t xml:space="preserve">Condiciones del uso de la banda de frecuencias. </w:t>
      </w:r>
      <w:r w:rsidRPr="002A7F64">
        <w:rPr>
          <w:rFonts w:ascii="ITC Avant Garde" w:eastAsia="Calibri" w:hAnsi="ITC Avant Garde"/>
          <w:sz w:val="22"/>
          <w:szCs w:val="22"/>
          <w:lang w:val="es-MX" w:eastAsia="en-US"/>
        </w:rPr>
        <w:t xml:space="preserve">El Concesionario podrá usar y aprovechar las bandas de frecuencias del espectro radioeléctrico de </w:t>
      </w:r>
      <w:r w:rsidRPr="002A7F64">
        <w:rPr>
          <w:rFonts w:ascii="ITC Avant Garde" w:eastAsia="Calibri" w:hAnsi="ITC Avant Garde"/>
          <w:bCs/>
          <w:sz w:val="22"/>
          <w:szCs w:val="22"/>
          <w:lang w:val="es-MX" w:eastAsia="en-US"/>
        </w:rPr>
        <w:t>radiodifusión</w:t>
      </w:r>
      <w:r w:rsidRPr="002A7F64">
        <w:rPr>
          <w:rFonts w:ascii="ITC Avant Garde" w:eastAsia="Calibri" w:hAnsi="ITC Avant Garde"/>
          <w:sz w:val="22"/>
          <w:szCs w:val="22"/>
          <w:lang w:val="es-MX" w:eastAsia="en-US"/>
        </w:rPr>
        <w:t xml:space="preserve"> bajo los parámetros y </w:t>
      </w:r>
      <w:r w:rsidRPr="002A7F64">
        <w:rPr>
          <w:rFonts w:ascii="ITC Avant Garde" w:hAnsi="ITC Avant Garde"/>
          <w:bCs/>
          <w:sz w:val="22"/>
          <w:szCs w:val="22"/>
          <w:lang w:val="es-MX"/>
        </w:rPr>
        <w:t>características técnicas siguientes:</w:t>
      </w:r>
    </w:p>
    <w:p w:rsidR="00857F60" w:rsidRPr="00857F60" w:rsidRDefault="00857F60" w:rsidP="00857F60">
      <w:pPr>
        <w:pStyle w:val="estilo30"/>
        <w:spacing w:before="240" w:beforeAutospacing="0" w:after="240" w:afterAutospacing="0" w:line="276" w:lineRule="auto"/>
        <w:ind w:left="1560" w:right="1182"/>
        <w:jc w:val="both"/>
        <w:rPr>
          <w:rFonts w:ascii="ITC Avant Garde" w:eastAsia="Arial" w:hAnsi="ITC Avant Garde"/>
          <w:b/>
          <w:sz w:val="20"/>
          <w:szCs w:val="20"/>
          <w:u w:val="single"/>
        </w:rPr>
      </w:pPr>
      <w:r w:rsidRPr="00857F60">
        <w:rPr>
          <w:rFonts w:ascii="ITC Avant Garde" w:eastAsia="Arial" w:hAnsi="ITC Avant Garde"/>
          <w:b/>
          <w:sz w:val="20"/>
          <w:szCs w:val="20"/>
        </w:rPr>
        <w:t>1. Frecuencia:</w:t>
      </w:r>
      <w:r w:rsidRPr="00857F60">
        <w:rPr>
          <w:rFonts w:ascii="ITC Avant Garde" w:eastAsia="Arial" w:hAnsi="ITC Avant Garde"/>
          <w:b/>
          <w:sz w:val="20"/>
          <w:szCs w:val="20"/>
        </w:rPr>
        <w:t xml:space="preserve"> </w:t>
      </w:r>
      <w:r w:rsidRPr="00857F60">
        <w:rPr>
          <w:rFonts w:ascii="ITC Avant Garde" w:eastAsia="Arial" w:hAnsi="ITC Avant Garde"/>
          <w:sz w:val="20"/>
          <w:szCs w:val="20"/>
        </w:rPr>
        <w:t>1650 kHz</w:t>
      </w:r>
    </w:p>
    <w:p w:rsidR="00857F60" w:rsidRPr="00857F60" w:rsidRDefault="00857F60" w:rsidP="00857F60">
      <w:pPr>
        <w:pStyle w:val="estilo30"/>
        <w:spacing w:before="240" w:beforeAutospacing="0" w:after="240" w:afterAutospacing="0" w:line="276" w:lineRule="auto"/>
        <w:ind w:left="1560" w:right="1182"/>
        <w:jc w:val="both"/>
        <w:rPr>
          <w:rFonts w:ascii="ITC Avant Garde" w:eastAsia="Arial" w:hAnsi="ITC Avant Garde"/>
          <w:sz w:val="20"/>
          <w:szCs w:val="20"/>
        </w:rPr>
      </w:pPr>
      <w:r w:rsidRPr="00857F60">
        <w:rPr>
          <w:rFonts w:ascii="ITC Avant Garde" w:eastAsia="Arial" w:hAnsi="ITC Avant Garde"/>
          <w:b/>
          <w:sz w:val="20"/>
          <w:szCs w:val="20"/>
        </w:rPr>
        <w:t>2. Distintivo de Llamada:</w:t>
      </w:r>
      <w:r w:rsidRPr="00857F60">
        <w:rPr>
          <w:rFonts w:ascii="ITC Avant Garde" w:eastAsia="Arial" w:hAnsi="ITC Avant Garde"/>
          <w:b/>
          <w:sz w:val="20"/>
          <w:szCs w:val="20"/>
        </w:rPr>
        <w:t xml:space="preserve"> </w:t>
      </w:r>
      <w:r w:rsidRPr="00857F60">
        <w:rPr>
          <w:rFonts w:ascii="ITC Avant Garde" w:eastAsia="Arial" w:hAnsi="ITC Avant Garde"/>
          <w:sz w:val="20"/>
          <w:szCs w:val="20"/>
        </w:rPr>
        <w:t>XEARZ-AM</w:t>
      </w:r>
    </w:p>
    <w:p w:rsidR="00857F60" w:rsidRPr="00857F60" w:rsidRDefault="00857F60" w:rsidP="00857F60">
      <w:pPr>
        <w:pStyle w:val="estilo30"/>
        <w:spacing w:before="240" w:beforeAutospacing="0" w:after="240" w:afterAutospacing="0" w:line="276" w:lineRule="auto"/>
        <w:ind w:left="1560" w:right="1182"/>
        <w:jc w:val="both"/>
        <w:rPr>
          <w:rFonts w:ascii="ITC Avant Garde" w:eastAsia="Arial" w:hAnsi="ITC Avant Garde"/>
          <w:sz w:val="20"/>
          <w:szCs w:val="20"/>
        </w:rPr>
      </w:pPr>
      <w:r w:rsidRPr="00857F60">
        <w:rPr>
          <w:rFonts w:ascii="ITC Avant Garde" w:eastAsia="Arial" w:hAnsi="ITC Avant Garde"/>
          <w:b/>
          <w:sz w:val="20"/>
          <w:szCs w:val="20"/>
        </w:rPr>
        <w:t>3. Población principal a servir:</w:t>
      </w:r>
      <w:r w:rsidRPr="00857F60">
        <w:rPr>
          <w:rFonts w:ascii="ITC Avant Garde" w:eastAsia="Arial" w:hAnsi="ITC Avant Garde"/>
          <w:b/>
          <w:sz w:val="20"/>
          <w:szCs w:val="20"/>
        </w:rPr>
        <w:t xml:space="preserve"> </w:t>
      </w:r>
      <w:r w:rsidRPr="00857F60">
        <w:rPr>
          <w:rFonts w:ascii="ITC Avant Garde" w:hAnsi="ITC Avant Garde"/>
          <w:bCs/>
          <w:sz w:val="20"/>
          <w:szCs w:val="20"/>
        </w:rPr>
        <w:t>Ciudad de México, México</w:t>
      </w:r>
    </w:p>
    <w:p w:rsidR="00857F60" w:rsidRPr="00857F60" w:rsidRDefault="00857F60" w:rsidP="00857F60">
      <w:pPr>
        <w:pStyle w:val="estilo30"/>
        <w:spacing w:before="240" w:beforeAutospacing="0" w:after="240" w:afterAutospacing="0" w:line="276" w:lineRule="auto"/>
        <w:ind w:left="1560" w:right="1182"/>
        <w:jc w:val="both"/>
        <w:rPr>
          <w:rFonts w:ascii="ITC Avant Garde" w:eastAsia="Arial" w:hAnsi="ITC Avant Garde"/>
          <w:sz w:val="20"/>
          <w:szCs w:val="20"/>
        </w:rPr>
      </w:pPr>
      <w:r w:rsidRPr="00857F60">
        <w:rPr>
          <w:rFonts w:ascii="ITC Avant Garde" w:eastAsia="Arial" w:hAnsi="ITC Avant Garde"/>
          <w:b/>
          <w:sz w:val="20"/>
          <w:szCs w:val="20"/>
        </w:rPr>
        <w:t>4. Clase de Estación:</w:t>
      </w:r>
      <w:r w:rsidRPr="00857F60">
        <w:rPr>
          <w:rFonts w:ascii="ITC Avant Garde" w:eastAsia="Arial" w:hAnsi="ITC Avant Garde"/>
          <w:b/>
          <w:sz w:val="20"/>
          <w:szCs w:val="20"/>
        </w:rPr>
        <w:t xml:space="preserve"> </w:t>
      </w:r>
      <w:r w:rsidRPr="00857F60">
        <w:rPr>
          <w:rFonts w:ascii="ITC Avant Garde" w:eastAsia="Arial" w:hAnsi="ITC Avant Garde"/>
          <w:b/>
          <w:color w:val="0000FF"/>
        </w:rPr>
        <w:t>(</w:t>
      </w:r>
      <w:r w:rsidRPr="0054164E">
        <w:rPr>
          <w:rFonts w:ascii="ITC Avant Garde" w:eastAsia="Arial" w:hAnsi="ITC Avant Garde"/>
          <w:b/>
          <w:color w:val="0000FF"/>
        </w:rPr>
        <w:t>…)</w:t>
      </w:r>
    </w:p>
    <w:p w:rsidR="00857F60" w:rsidRPr="00857F60" w:rsidRDefault="00857F60" w:rsidP="00857F60">
      <w:pPr>
        <w:pStyle w:val="estilo30"/>
        <w:spacing w:before="240" w:beforeAutospacing="0" w:after="240" w:afterAutospacing="0" w:line="276" w:lineRule="auto"/>
        <w:ind w:left="1560" w:right="1182"/>
        <w:jc w:val="both"/>
        <w:rPr>
          <w:rFonts w:ascii="ITC Avant Garde" w:eastAsia="Arial" w:hAnsi="ITC Avant Garde"/>
          <w:sz w:val="20"/>
          <w:szCs w:val="20"/>
        </w:rPr>
      </w:pPr>
      <w:r w:rsidRPr="00857F60">
        <w:rPr>
          <w:rFonts w:ascii="ITC Avant Garde" w:eastAsia="Arial" w:hAnsi="ITC Avant Garde"/>
          <w:b/>
          <w:sz w:val="20"/>
          <w:szCs w:val="20"/>
        </w:rPr>
        <w:t>5. Coordenadas de referencia de la Población Principal a Servir:</w:t>
      </w:r>
      <w:r w:rsidRPr="00857F60">
        <w:rPr>
          <w:rFonts w:ascii="ITC Avant Garde" w:eastAsia="Arial" w:hAnsi="ITC Avant Garde"/>
          <w:b/>
          <w:sz w:val="20"/>
          <w:szCs w:val="20"/>
        </w:rPr>
        <w:t xml:space="preserve"> </w:t>
      </w:r>
      <w:r w:rsidRPr="00857F60">
        <w:rPr>
          <w:rFonts w:ascii="ITC Avant Garde" w:eastAsia="Arial" w:hAnsi="ITC Avant Garde"/>
          <w:sz w:val="20"/>
          <w:szCs w:val="20"/>
        </w:rPr>
        <w:t xml:space="preserve">L.N. </w:t>
      </w:r>
      <w:r w:rsidRPr="00857F60">
        <w:rPr>
          <w:rFonts w:ascii="ITC Avant Garde" w:eastAsia="Arial" w:hAnsi="ITC Avant Garde"/>
          <w:sz w:val="20"/>
          <w:szCs w:val="20"/>
        </w:rPr>
        <w:t xml:space="preserve">y </w:t>
      </w:r>
      <w:r w:rsidRPr="00857F60">
        <w:rPr>
          <w:rFonts w:ascii="ITC Avant Garde" w:eastAsia="Arial" w:hAnsi="ITC Avant Garde"/>
          <w:sz w:val="20"/>
          <w:szCs w:val="20"/>
        </w:rPr>
        <w:t xml:space="preserve">L.W. </w:t>
      </w:r>
    </w:p>
    <w:p w:rsidR="005A7A5A" w:rsidRDefault="005A7A5A" w:rsidP="00857F60">
      <w:pPr>
        <w:spacing w:before="240" w:after="240"/>
        <w:ind w:left="567"/>
        <w:jc w:val="both"/>
        <w:rPr>
          <w:rFonts w:ascii="ITC Avant Garde" w:eastAsiaTheme="minorHAnsi" w:hAnsi="ITC Avant Garde" w:cstheme="minorBidi"/>
          <w:bCs/>
        </w:rPr>
      </w:pPr>
      <w:r w:rsidRPr="00BA4605">
        <w:rPr>
          <w:rFonts w:ascii="ITC Avant Garde" w:eastAsia="Arial" w:hAnsi="ITC Avant Garde"/>
        </w:rPr>
        <w:t xml:space="preserve">El Concesionario deberá </w:t>
      </w:r>
      <w:r>
        <w:rPr>
          <w:rFonts w:ascii="ITC Avant Garde" w:eastAsia="Arial" w:hAnsi="ITC Avant Garde"/>
        </w:rPr>
        <w:t xml:space="preserve">realizar la transmisión de señales para </w:t>
      </w:r>
      <w:r w:rsidRPr="00BA4605">
        <w:rPr>
          <w:rFonts w:ascii="ITC Avant Garde" w:eastAsia="Arial" w:hAnsi="ITC Avant Garde"/>
        </w:rPr>
        <w:t xml:space="preserve">la prestación del </w:t>
      </w:r>
      <w:r w:rsidRPr="008F16E5">
        <w:rPr>
          <w:rFonts w:ascii="ITC Avant Garde" w:eastAsia="Arial" w:hAnsi="ITC Avant Garde"/>
          <w:bCs/>
        </w:rPr>
        <w:t>Servicio Público de Radiodifu</w:t>
      </w:r>
      <w:r>
        <w:rPr>
          <w:rFonts w:ascii="ITC Avant Garde" w:eastAsia="Arial" w:hAnsi="ITC Avant Garde"/>
          <w:bCs/>
        </w:rPr>
        <w:t xml:space="preserve">sión Sonora </w:t>
      </w:r>
      <w:r w:rsidRPr="00BA4605">
        <w:rPr>
          <w:rFonts w:ascii="ITC Avant Garde" w:eastAsia="Arial" w:hAnsi="ITC Avant Garde"/>
          <w:bCs/>
        </w:rPr>
        <w:t xml:space="preserve">al amparo del presente título atendiendo </w:t>
      </w:r>
      <w:r w:rsidRPr="00BA4605">
        <w:rPr>
          <w:rFonts w:ascii="ITC Avant Garde" w:eastAsia="Times New Roman" w:hAnsi="ITC Avant Garde"/>
          <w:lang w:val="es-ES" w:eastAsia="es-ES"/>
        </w:rPr>
        <w:t xml:space="preserve">los parámetros técnicos respectivos, </w:t>
      </w:r>
      <w:r w:rsidRPr="00C92253">
        <w:rPr>
          <w:rFonts w:ascii="ITC Avant Garde" w:eastAsia="Arial" w:hAnsi="ITC Avant Garde"/>
        </w:rPr>
        <w:t>conforme a las condiciones y características en él establecidas o en</w:t>
      </w:r>
      <w:r>
        <w:rPr>
          <w:rFonts w:ascii="ITC Avant Garde" w:eastAsia="Arial" w:hAnsi="ITC Avant Garde"/>
        </w:rPr>
        <w:t xml:space="preserve"> virtud de las modificaciones técnicas autorizadas</w:t>
      </w:r>
      <w:r w:rsidRPr="00BA4605">
        <w:rPr>
          <w:rFonts w:ascii="ITC Avant Garde" w:eastAsia="Arial" w:hAnsi="ITC Avant Garde"/>
        </w:rPr>
        <w:t>.</w:t>
      </w:r>
      <w:r w:rsidRPr="00BA4605">
        <w:rPr>
          <w:rFonts w:ascii="ITC Avant Garde" w:eastAsiaTheme="minorHAnsi" w:hAnsi="ITC Avant Garde" w:cstheme="minorBidi"/>
          <w:bCs/>
        </w:rPr>
        <w:t xml:space="preserve"> </w:t>
      </w:r>
    </w:p>
    <w:p w:rsidR="005A7A5A" w:rsidRPr="009D2D69" w:rsidRDefault="005A7A5A" w:rsidP="00857F60">
      <w:pPr>
        <w:spacing w:before="240" w:after="240"/>
        <w:ind w:left="567"/>
        <w:jc w:val="both"/>
        <w:rPr>
          <w:rFonts w:ascii="ITC Avant Garde" w:eastAsia="Arial" w:hAnsi="ITC Avant Garde"/>
          <w:bCs/>
        </w:rPr>
      </w:pPr>
      <w:r w:rsidRPr="009D2D69">
        <w:rPr>
          <w:rFonts w:ascii="ITC Avant Garde" w:eastAsia="Arial" w:hAnsi="ITC Avant Garde"/>
          <w:bCs/>
        </w:rPr>
        <w:t xml:space="preserve">Las demás características, condiciones y parámetros técnicos </w:t>
      </w:r>
      <w:r>
        <w:rPr>
          <w:rFonts w:ascii="ITC Avant Garde" w:eastAsia="Arial" w:hAnsi="ITC Avant Garde"/>
          <w:bCs/>
        </w:rPr>
        <w:t xml:space="preserve">autorizados hasta el momento, relacionados con el permiso objeto de transición </w:t>
      </w:r>
      <w:r w:rsidRPr="009D2D69">
        <w:rPr>
          <w:rFonts w:ascii="ITC Avant Garde" w:eastAsia="Arial" w:hAnsi="ITC Avant Garde"/>
          <w:bCs/>
        </w:rPr>
        <w:t>que</w:t>
      </w:r>
      <w:r>
        <w:rPr>
          <w:rFonts w:ascii="ITC Avant Garde" w:eastAsia="Arial" w:hAnsi="ITC Avant Garde"/>
          <w:bCs/>
        </w:rPr>
        <w:t xml:space="preserve"> no se señalen en el presente título</w:t>
      </w:r>
      <w:r w:rsidRPr="009D2D69">
        <w:rPr>
          <w:rFonts w:ascii="ITC Avant Garde" w:eastAsia="Arial" w:hAnsi="ITC Avant Garde"/>
          <w:bCs/>
        </w:rPr>
        <w:t xml:space="preserve"> se mantienen en los términos autorizados</w:t>
      </w:r>
      <w:r>
        <w:rPr>
          <w:rFonts w:ascii="ITC Avant Garde" w:eastAsia="Arial" w:hAnsi="ITC Avant Garde"/>
          <w:bCs/>
        </w:rPr>
        <w:t xml:space="preserve"> hasta en tanto no sean modificadas</w:t>
      </w:r>
      <w:r w:rsidRPr="009D2D69">
        <w:rPr>
          <w:rFonts w:ascii="ITC Avant Garde" w:eastAsia="Arial" w:hAnsi="ITC Avant Garde"/>
          <w:bCs/>
        </w:rPr>
        <w:t xml:space="preserve">. </w:t>
      </w:r>
    </w:p>
    <w:p w:rsidR="005A7A5A" w:rsidRPr="002A7F64" w:rsidRDefault="005A7A5A" w:rsidP="00857F60">
      <w:pPr>
        <w:spacing w:before="240" w:after="240"/>
        <w:ind w:left="567"/>
        <w:jc w:val="both"/>
        <w:rPr>
          <w:rFonts w:ascii="ITC Avant Garde" w:hAnsi="ITC Avant Garde"/>
          <w:bCs/>
        </w:rPr>
      </w:pPr>
      <w:r w:rsidRPr="00BA4605">
        <w:rPr>
          <w:rFonts w:ascii="ITC Avant Garde" w:hAnsi="ITC Avant Garde"/>
          <w:bCs/>
        </w:rPr>
        <w:t>El objeto de la concesión</w:t>
      </w:r>
      <w:r w:rsidRPr="002A7F64">
        <w:rPr>
          <w:rFonts w:ascii="ITC Avant Garde" w:hAnsi="ITC Avant Garde"/>
          <w:bCs/>
        </w:rPr>
        <w:t xml:space="preserve"> es el uso y aprovechamiento de bandas de frecuencia</w:t>
      </w:r>
      <w:r>
        <w:rPr>
          <w:rFonts w:ascii="ITC Avant Garde" w:hAnsi="ITC Avant Garde"/>
          <w:bCs/>
        </w:rPr>
        <w:t>s</w:t>
      </w:r>
      <w:r w:rsidRPr="002A7F64">
        <w:rPr>
          <w:rFonts w:ascii="ITC Avant Garde" w:hAnsi="ITC Avant Garde"/>
          <w:bCs/>
        </w:rPr>
        <w:t xml:space="preserve"> del espectro radioeléctrico para la prestación del servicio de radiodifusión señalado, sin fines de lucro </w:t>
      </w:r>
      <w:r>
        <w:rPr>
          <w:rFonts w:ascii="ITC Avant Garde" w:hAnsi="ITC Avant Garde"/>
          <w:bCs/>
        </w:rPr>
        <w:t>para uso social</w:t>
      </w:r>
      <w:r w:rsidRPr="002A7F64">
        <w:rPr>
          <w:rFonts w:ascii="ITC Avant Garde" w:hAnsi="ITC Avant Garde"/>
          <w:bCs/>
        </w:rPr>
        <w:t>, por lo que, en ningún caso, podrán utilizarse las bandas de frecuencias señaladas en el presente título para fines distintos.</w:t>
      </w:r>
    </w:p>
    <w:p w:rsidR="005A7A5A" w:rsidRPr="005F02A3" w:rsidRDefault="005A7A5A" w:rsidP="00857F60">
      <w:pPr>
        <w:pStyle w:val="Prrafodelista"/>
        <w:numPr>
          <w:ilvl w:val="0"/>
          <w:numId w:val="7"/>
        </w:numPr>
        <w:spacing w:before="240" w:after="240" w:line="276" w:lineRule="auto"/>
        <w:jc w:val="both"/>
        <w:rPr>
          <w:rFonts w:ascii="ITC Avant Garde" w:hAnsi="ITC Avant Garde"/>
          <w:bCs/>
        </w:rPr>
      </w:pPr>
      <w:r>
        <w:rPr>
          <w:rFonts w:ascii="ITC Avant Garde" w:eastAsia="Calibri" w:hAnsi="ITC Avant Garde"/>
          <w:b/>
          <w:bCs/>
          <w:sz w:val="22"/>
          <w:szCs w:val="22"/>
        </w:rPr>
        <w:t>Cobertura</w:t>
      </w:r>
      <w:r w:rsidRPr="005F02A3">
        <w:rPr>
          <w:rFonts w:ascii="ITC Avant Garde" w:eastAsia="Calibri" w:hAnsi="ITC Avant Garde"/>
          <w:b/>
          <w:bCs/>
          <w:sz w:val="22"/>
          <w:szCs w:val="22"/>
        </w:rPr>
        <w:t>.</w:t>
      </w:r>
      <w:r w:rsidRPr="005F02A3">
        <w:rPr>
          <w:rFonts w:ascii="ITC Avant Garde" w:eastAsia="Calibri" w:hAnsi="ITC Avant Garde"/>
          <w:bCs/>
          <w:sz w:val="22"/>
          <w:szCs w:val="22"/>
        </w:rPr>
        <w:t xml:space="preserve"> El Concesionario deberá usar y aprovechar las frecuencias radioeléctricas para prestar el Servicio Público de </w:t>
      </w:r>
      <w:r w:rsidRPr="008F16E5">
        <w:rPr>
          <w:rFonts w:ascii="ITC Avant Garde" w:eastAsia="Calibri" w:hAnsi="ITC Avant Garde"/>
          <w:bCs/>
          <w:sz w:val="22"/>
          <w:szCs w:val="22"/>
        </w:rPr>
        <w:t>Radiodifu</w:t>
      </w:r>
      <w:r>
        <w:rPr>
          <w:rFonts w:ascii="ITC Avant Garde" w:eastAsia="Calibri" w:hAnsi="ITC Avant Garde"/>
          <w:bCs/>
          <w:sz w:val="22"/>
          <w:szCs w:val="22"/>
        </w:rPr>
        <w:t xml:space="preserve">sión Sonora </w:t>
      </w:r>
      <w:r w:rsidRPr="005F02A3">
        <w:rPr>
          <w:rFonts w:ascii="ITC Avant Garde" w:eastAsia="Calibri" w:hAnsi="ITC Avant Garde"/>
          <w:bCs/>
          <w:sz w:val="22"/>
          <w:szCs w:val="22"/>
        </w:rPr>
        <w:t>con las características técnicas señaladas</w:t>
      </w:r>
      <w:r>
        <w:rPr>
          <w:rFonts w:ascii="ITC Avant Garde" w:eastAsia="Calibri" w:hAnsi="ITC Avant Garde"/>
          <w:bCs/>
          <w:sz w:val="22"/>
          <w:szCs w:val="22"/>
        </w:rPr>
        <w:t xml:space="preserve"> en</w:t>
      </w:r>
      <w:r w:rsidRPr="005F02A3">
        <w:rPr>
          <w:rFonts w:ascii="ITC Avant Garde" w:eastAsia="Calibri" w:hAnsi="ITC Avant Garde"/>
          <w:bCs/>
          <w:sz w:val="22"/>
          <w:szCs w:val="22"/>
        </w:rPr>
        <w:t>:</w:t>
      </w:r>
    </w:p>
    <w:p w:rsidR="005A7A5A" w:rsidRPr="00857F60" w:rsidRDefault="00857F60" w:rsidP="00857F60">
      <w:pPr>
        <w:pStyle w:val="Prrafodelista"/>
        <w:spacing w:before="240" w:after="240"/>
        <w:ind w:left="720"/>
        <w:jc w:val="center"/>
        <w:rPr>
          <w:rFonts w:ascii="ITC Avant Garde" w:hAnsi="ITC Avant Garde"/>
          <w:bCs/>
          <w:sz w:val="20"/>
        </w:rPr>
      </w:pPr>
      <w:r w:rsidRPr="00857F60">
        <w:rPr>
          <w:rFonts w:ascii="ITC Avant Garde" w:hAnsi="ITC Avant Garde"/>
          <w:b/>
          <w:bCs/>
          <w:sz w:val="20"/>
        </w:rPr>
        <w:t>Población principal a servir / Estado(s).</w:t>
      </w:r>
      <w:r w:rsidRPr="00857F60">
        <w:rPr>
          <w:rFonts w:ascii="ITC Avant Garde" w:hAnsi="ITC Avant Garde"/>
          <w:b/>
          <w:bCs/>
          <w:sz w:val="20"/>
        </w:rPr>
        <w:t xml:space="preserve"> </w:t>
      </w:r>
      <w:r w:rsidRPr="00857F60">
        <w:rPr>
          <w:rFonts w:ascii="ITC Avant Garde" w:eastAsia="Arial" w:hAnsi="ITC Avant Garde"/>
          <w:b/>
          <w:color w:val="0000FF"/>
          <w:sz w:val="20"/>
        </w:rPr>
        <w:t>(…)</w:t>
      </w:r>
    </w:p>
    <w:p w:rsidR="005A7A5A" w:rsidRPr="003B698D" w:rsidRDefault="005A7A5A" w:rsidP="00857F60">
      <w:pPr>
        <w:pStyle w:val="Prrafodelista"/>
        <w:numPr>
          <w:ilvl w:val="0"/>
          <w:numId w:val="7"/>
        </w:numPr>
        <w:spacing w:before="240" w:after="240" w:line="276" w:lineRule="auto"/>
        <w:jc w:val="both"/>
        <w:rPr>
          <w:rFonts w:ascii="ITC Avant Garde" w:hAnsi="ITC Avant Garde"/>
          <w:sz w:val="22"/>
          <w:szCs w:val="22"/>
        </w:rPr>
      </w:pPr>
      <w:r w:rsidRPr="002A7F64">
        <w:rPr>
          <w:rFonts w:ascii="ITC Avant Garde" w:hAnsi="ITC Avant Garde"/>
          <w:b/>
          <w:sz w:val="22"/>
          <w:szCs w:val="22"/>
        </w:rPr>
        <w:t>Vigencia de la Concesión.</w:t>
      </w:r>
      <w:r w:rsidRPr="002A7F64">
        <w:rPr>
          <w:rFonts w:ascii="ITC Avant Garde" w:hAnsi="ITC Avant Garde"/>
          <w:sz w:val="22"/>
          <w:szCs w:val="22"/>
        </w:rPr>
        <w:t xml:space="preserve"> </w:t>
      </w:r>
      <w:r w:rsidRPr="00677D86">
        <w:rPr>
          <w:rFonts w:ascii="ITC Avant Garde" w:hAnsi="ITC Avant Garde"/>
          <w:sz w:val="22"/>
          <w:szCs w:val="22"/>
        </w:rPr>
        <w:t xml:space="preserve">La Concesión de espectro radioeléctrico para uso </w:t>
      </w:r>
      <w:r>
        <w:rPr>
          <w:rFonts w:ascii="ITC Avant Garde" w:hAnsi="ITC Avant Garde"/>
          <w:sz w:val="22"/>
          <w:szCs w:val="22"/>
        </w:rPr>
        <w:t>social</w:t>
      </w:r>
      <w:r w:rsidRPr="00677D86">
        <w:rPr>
          <w:rFonts w:ascii="ITC Avant Garde" w:hAnsi="ITC Avant Garde"/>
          <w:sz w:val="22"/>
          <w:szCs w:val="22"/>
        </w:rPr>
        <w:t xml:space="preserve"> </w:t>
      </w:r>
      <w:r>
        <w:rPr>
          <w:rFonts w:ascii="ITC Avant Garde" w:hAnsi="ITC Avant Garde"/>
          <w:sz w:val="22"/>
          <w:szCs w:val="22"/>
        </w:rPr>
        <w:t xml:space="preserve">continuará con la vigencia otorgada en su último título de permiso o de refrendo, esto es, del </w:t>
      </w:r>
      <w:r w:rsidR="00857F60" w:rsidRPr="00857F60">
        <w:rPr>
          <w:rFonts w:ascii="ITC Avant Garde" w:eastAsia="Arial" w:hAnsi="ITC Avant Garde"/>
          <w:b/>
          <w:color w:val="0000FF"/>
        </w:rPr>
        <w:t>(</w:t>
      </w:r>
      <w:r w:rsidR="00857F60" w:rsidRPr="0054164E">
        <w:rPr>
          <w:rFonts w:ascii="ITC Avant Garde" w:eastAsia="Arial" w:hAnsi="ITC Avant Garde"/>
          <w:b/>
          <w:color w:val="0000FF"/>
        </w:rPr>
        <w:t>…)</w:t>
      </w:r>
      <w:r w:rsidRPr="003B698D">
        <w:rPr>
          <w:rFonts w:ascii="ITC Avant Garde" w:eastAsia="Calibri" w:hAnsi="ITC Avant Garde"/>
          <w:sz w:val="22"/>
          <w:szCs w:val="22"/>
        </w:rPr>
        <w:t xml:space="preserve"> al </w:t>
      </w:r>
      <w:r w:rsidR="00857F60" w:rsidRPr="00857F60">
        <w:rPr>
          <w:rFonts w:ascii="ITC Avant Garde" w:eastAsia="Arial" w:hAnsi="ITC Avant Garde"/>
          <w:b/>
          <w:color w:val="0000FF"/>
        </w:rPr>
        <w:t>(</w:t>
      </w:r>
      <w:r w:rsidR="00857F60" w:rsidRPr="0054164E">
        <w:rPr>
          <w:rFonts w:ascii="ITC Avant Garde" w:eastAsia="Arial" w:hAnsi="ITC Avant Garde"/>
          <w:b/>
          <w:color w:val="0000FF"/>
        </w:rPr>
        <w:t>…)</w:t>
      </w:r>
      <w:r w:rsidRPr="003B698D">
        <w:rPr>
          <w:rFonts w:ascii="ITC Avant Garde" w:eastAsia="Calibri" w:hAnsi="ITC Avant Garde"/>
          <w:sz w:val="22"/>
          <w:szCs w:val="22"/>
        </w:rPr>
        <w:t xml:space="preserve">. </w:t>
      </w:r>
    </w:p>
    <w:p w:rsidR="005A7A5A" w:rsidRPr="00B500CF" w:rsidRDefault="005A7A5A" w:rsidP="00857F60">
      <w:pPr>
        <w:pStyle w:val="Textocomentario"/>
        <w:spacing w:before="240" w:after="240"/>
        <w:ind w:left="709"/>
        <w:jc w:val="both"/>
        <w:rPr>
          <w:rFonts w:ascii="ITC Avant Garde" w:hAnsi="ITC Avant Garde"/>
          <w:i/>
          <w:sz w:val="22"/>
          <w:szCs w:val="22"/>
        </w:rPr>
      </w:pPr>
      <w:r w:rsidRPr="007356A8">
        <w:rPr>
          <w:rFonts w:ascii="ITC Avant Garde" w:hAnsi="ITC Avant Garde"/>
          <w:i/>
          <w:sz w:val="22"/>
          <w:szCs w:val="22"/>
        </w:rPr>
        <w:t xml:space="preserve">(En los casos de autorizaciones con vigencia indefinida, el título de concesión indicará en lugar del párrafo anterior: La Concesión de espectro radioeléctrico </w:t>
      </w:r>
      <w:r w:rsidRPr="007356A8">
        <w:rPr>
          <w:rFonts w:ascii="ITC Avant Garde" w:hAnsi="ITC Avant Garde"/>
          <w:i/>
          <w:sz w:val="22"/>
          <w:szCs w:val="22"/>
        </w:rPr>
        <w:lastRenderedPageBreak/>
        <w:t>para uso social de bandas tendrá una vigencia de 15 años contados a partir de su expedición</w:t>
      </w:r>
      <w:r w:rsidRPr="007356A8">
        <w:rPr>
          <w:rFonts w:ascii="ITC Avant Garde" w:hAnsi="ITC Avant Garde"/>
          <w:i/>
          <w:sz w:val="28"/>
          <w:szCs w:val="28"/>
        </w:rPr>
        <w:t>.)</w:t>
      </w:r>
    </w:p>
    <w:p w:rsidR="005A7A5A" w:rsidRDefault="005A7A5A" w:rsidP="00857F60">
      <w:pPr>
        <w:spacing w:before="240" w:after="240"/>
        <w:ind w:left="567"/>
        <w:jc w:val="both"/>
        <w:rPr>
          <w:rFonts w:ascii="ITC Avant Garde" w:hAnsi="ITC Avant Garde"/>
          <w:bCs/>
        </w:rPr>
      </w:pPr>
      <w:r w:rsidRPr="002A7F64">
        <w:rPr>
          <w:rFonts w:ascii="ITC Avant Garde" w:hAnsi="ITC Avant Garde"/>
          <w:bCs/>
        </w:rPr>
        <w:t>La Concesión de espectro radioeléctrico podrá ser prorrogada conforme a lo dispuesto en la Ley.</w:t>
      </w:r>
    </w:p>
    <w:p w:rsidR="005A7A5A" w:rsidRPr="00857F60" w:rsidRDefault="005A7A5A" w:rsidP="00857F60">
      <w:pPr>
        <w:pStyle w:val="Ttulo3"/>
        <w:spacing w:before="240" w:after="240"/>
        <w:jc w:val="center"/>
        <w:rPr>
          <w:rFonts w:ascii="ITC Avant Garde" w:hAnsi="ITC Avant Garde"/>
          <w:b/>
          <w:color w:val="000000" w:themeColor="text1"/>
          <w:sz w:val="22"/>
          <w:szCs w:val="22"/>
        </w:rPr>
      </w:pPr>
      <w:r w:rsidRPr="00857F60">
        <w:rPr>
          <w:rFonts w:ascii="ITC Avant Garde" w:hAnsi="ITC Avant Garde"/>
          <w:b/>
          <w:color w:val="000000" w:themeColor="text1"/>
          <w:sz w:val="22"/>
          <w:szCs w:val="22"/>
        </w:rPr>
        <w:t>Derechos y obligaciones</w:t>
      </w:r>
    </w:p>
    <w:p w:rsidR="005A7A5A" w:rsidRPr="00C92253" w:rsidRDefault="005A7A5A" w:rsidP="00857F60">
      <w:pPr>
        <w:pStyle w:val="Prrafodelista"/>
        <w:numPr>
          <w:ilvl w:val="0"/>
          <w:numId w:val="7"/>
        </w:numPr>
        <w:tabs>
          <w:tab w:val="left" w:pos="567"/>
        </w:tabs>
        <w:spacing w:before="240" w:after="240" w:line="276" w:lineRule="auto"/>
        <w:jc w:val="both"/>
        <w:rPr>
          <w:rFonts w:ascii="ITC Avant Garde" w:hAnsi="ITC Avant Garde"/>
          <w:sz w:val="22"/>
          <w:szCs w:val="22"/>
        </w:rPr>
      </w:pPr>
      <w:r>
        <w:rPr>
          <w:rFonts w:ascii="ITC Avant Garde" w:hAnsi="ITC Avant Garde"/>
          <w:b/>
          <w:sz w:val="22"/>
          <w:szCs w:val="22"/>
        </w:rPr>
        <w:t xml:space="preserve">  </w:t>
      </w:r>
      <w:r w:rsidRPr="00C92253">
        <w:rPr>
          <w:rFonts w:ascii="ITC Avant Garde" w:hAnsi="ITC Avant Garde"/>
          <w:b/>
          <w:sz w:val="22"/>
          <w:szCs w:val="22"/>
        </w:rPr>
        <w:t>Calidad de la Operación.</w:t>
      </w:r>
      <w:r w:rsidRPr="00C92253">
        <w:rPr>
          <w:rFonts w:ascii="ITC Avant Garde" w:hAnsi="ITC Avant Garde"/>
          <w:sz w:val="22"/>
          <w:szCs w:val="22"/>
        </w:rPr>
        <w:t xml:space="preserve"> El Concesionario deberá cumplir con lo establecido en la normatividad aplicable en materia de calidad de servicio. El Instituto podrá requerir al Concesionario un informe que contenga los resultados de sus evaluaciones, a fin de acreditar que opera de conformidad con la normatividad aplicable.</w:t>
      </w:r>
    </w:p>
    <w:p w:rsidR="005A7A5A" w:rsidRPr="00C92253" w:rsidRDefault="005A7A5A" w:rsidP="00857F60">
      <w:pPr>
        <w:pStyle w:val="Prrafodelista"/>
        <w:numPr>
          <w:ilvl w:val="0"/>
          <w:numId w:val="7"/>
        </w:numPr>
        <w:tabs>
          <w:tab w:val="left" w:pos="567"/>
        </w:tabs>
        <w:spacing w:before="240" w:after="240" w:line="276" w:lineRule="auto"/>
        <w:jc w:val="both"/>
        <w:rPr>
          <w:rFonts w:ascii="ITC Avant Garde" w:hAnsi="ITC Avant Garde"/>
          <w:sz w:val="22"/>
          <w:szCs w:val="22"/>
        </w:rPr>
      </w:pPr>
      <w:r>
        <w:rPr>
          <w:rFonts w:ascii="ITC Avant Garde" w:hAnsi="ITC Avant Garde"/>
          <w:b/>
          <w:sz w:val="22"/>
          <w:szCs w:val="22"/>
        </w:rPr>
        <w:t xml:space="preserve">  </w:t>
      </w:r>
      <w:r w:rsidRPr="00C92253">
        <w:rPr>
          <w:rFonts w:ascii="ITC Avant Garde" w:hAnsi="ITC Avant Garde"/>
          <w:b/>
          <w:sz w:val="22"/>
          <w:szCs w:val="22"/>
        </w:rPr>
        <w:t xml:space="preserve">Interferencias Perjudiciales. </w:t>
      </w:r>
      <w:r w:rsidRPr="00C92253">
        <w:rPr>
          <w:rFonts w:ascii="ITC Avant Garde" w:hAnsi="ITC Avant Garde"/>
          <w:sz w:val="22"/>
          <w:szCs w:val="22"/>
        </w:rPr>
        <w:t>El Concesionario deberá realizar las acciones necesarias para eliminar las interferencias perjudiciales que pudieran presentarse con otros servicios autorizados para hacer uso del espectro radioeléctrico, siempre y cuando dichas interferencias perjudiciales sean debidamente comprobables y atribuidas al Concesionario.</w:t>
      </w:r>
    </w:p>
    <w:p w:rsidR="005A7A5A" w:rsidRPr="002A7F64" w:rsidRDefault="005A7A5A" w:rsidP="00857F60">
      <w:pPr>
        <w:tabs>
          <w:tab w:val="left" w:pos="709"/>
        </w:tabs>
        <w:spacing w:before="240" w:after="240"/>
        <w:ind w:left="709"/>
        <w:jc w:val="both"/>
        <w:rPr>
          <w:rFonts w:ascii="ITC Avant Garde" w:hAnsi="ITC Avant Garde"/>
        </w:rPr>
      </w:pPr>
      <w:r w:rsidRPr="002A7F64">
        <w:rPr>
          <w:rFonts w:ascii="ITC Avant Garde" w:hAnsi="ITC Avant Garde"/>
        </w:rPr>
        <w:t>De conformidad con lo dispuesto en la legislación aplicable en materia de radiodifusión y telecomunicaciones, el Concesionario deberá acatar las disposiciones que el Instituto establezca para la eliminación de interferencias perjudiciales a las que se refiere el párrafo que antecede. De igual forma, con objeto de favorecer la introducción de servicios y nuevas tecnologías de radiocomunicación, el Concesionario deberá acatar las disposiciones que el Instituto establezca para garantizar la convivencia de las transmisiones en beneficio del interés público.</w:t>
      </w:r>
    </w:p>
    <w:p w:rsidR="005A7A5A" w:rsidRPr="008B62BC" w:rsidRDefault="005A7A5A" w:rsidP="00857F60">
      <w:pPr>
        <w:numPr>
          <w:ilvl w:val="0"/>
          <w:numId w:val="7"/>
        </w:numPr>
        <w:tabs>
          <w:tab w:val="center" w:pos="709"/>
        </w:tabs>
        <w:spacing w:before="240" w:after="240"/>
        <w:ind w:left="709" w:hanging="283"/>
        <w:jc w:val="both"/>
        <w:rPr>
          <w:rFonts w:ascii="ITC Avant Garde" w:hAnsi="ITC Avant Garde"/>
          <w:b/>
        </w:rPr>
      </w:pPr>
      <w:r w:rsidRPr="002A7F64">
        <w:rPr>
          <w:rFonts w:ascii="ITC Avant Garde" w:hAnsi="ITC Avant Garde"/>
          <w:b/>
        </w:rPr>
        <w:t>Modificaciones Técnicas.</w:t>
      </w:r>
      <w:r w:rsidRPr="002A7F64">
        <w:rPr>
          <w:rFonts w:ascii="ITC Avant Garde" w:hAnsi="ITC Avant Garde"/>
        </w:rPr>
        <w:t xml:space="preserve"> </w:t>
      </w:r>
      <w:r w:rsidRPr="002A7F64">
        <w:rPr>
          <w:rFonts w:ascii="ITC Avant Garde" w:hAnsi="ITC Avant Garde"/>
          <w:lang w:val="es-ES"/>
        </w:rPr>
        <w:t>El Instituto podrá determinar modificaciones a las condiciones técnicas de operación del presente título, según sea necesario para la adecuada introducción, implantación y operación de los servicios de radiodifusión o telecomunicaciones, las cuales podrán versar en el uso de una frecuencia; la banda en que actualmente se prestan los servicios o en una diferente; el área de servicio que deberá cubrir el Concesionario; la potencia o cualesquier otra que determine el Instituto.</w:t>
      </w:r>
    </w:p>
    <w:p w:rsidR="005A7A5A" w:rsidRPr="00832E36" w:rsidRDefault="005A7A5A" w:rsidP="00857F60">
      <w:pPr>
        <w:numPr>
          <w:ilvl w:val="0"/>
          <w:numId w:val="7"/>
        </w:numPr>
        <w:spacing w:before="240" w:after="240"/>
        <w:jc w:val="both"/>
        <w:rPr>
          <w:rFonts w:ascii="ITC Avant Garde" w:eastAsia="Times New Roman" w:hAnsi="ITC Avant Garde"/>
          <w:lang w:val="es-ES_tradnl" w:eastAsia="es-ES"/>
        </w:rPr>
      </w:pPr>
      <w:r w:rsidRPr="00DE0B8D">
        <w:rPr>
          <w:rFonts w:ascii="ITC Avant Garde" w:eastAsia="Times New Roman" w:hAnsi="ITC Avant Garde"/>
          <w:b/>
          <w:lang w:eastAsia="es-ES"/>
        </w:rPr>
        <w:t>Multiprogramación.</w:t>
      </w:r>
      <w:r w:rsidRPr="00DE0B8D">
        <w:rPr>
          <w:rFonts w:ascii="ITC Avant Garde" w:eastAsia="Times New Roman" w:hAnsi="ITC Avant Garde"/>
          <w:lang w:eastAsia="es-ES"/>
        </w:rPr>
        <w:t xml:space="preserve"> El Concesionario deberá notificar al Instituto los canales de transmisión de radiodifusión que operará bajo el esquema de multiprogramación, misma que deberá efectuarse en los términos que establecen los Lineamientos Generales para el Acceso a la Multiprogramación, publicados en el Diario Oficial </w:t>
      </w:r>
      <w:r w:rsidRPr="00DE0B8D">
        <w:rPr>
          <w:rFonts w:ascii="ITC Avant Garde" w:eastAsia="Times New Roman" w:hAnsi="ITC Avant Garde"/>
          <w:lang w:eastAsia="es-ES"/>
        </w:rPr>
        <w:lastRenderedPageBreak/>
        <w:t>de la Federación el 17 de febrero de 2015, o bien, la normatividad que en este aspecto emita el Instituto.</w:t>
      </w:r>
    </w:p>
    <w:p w:rsidR="005A7A5A" w:rsidRPr="005F02A3" w:rsidRDefault="005A7A5A" w:rsidP="00857F60">
      <w:pPr>
        <w:pStyle w:val="Prrafodelista"/>
        <w:numPr>
          <w:ilvl w:val="0"/>
          <w:numId w:val="7"/>
        </w:numPr>
        <w:spacing w:before="240" w:after="240" w:line="276" w:lineRule="auto"/>
        <w:jc w:val="both"/>
        <w:rPr>
          <w:rFonts w:ascii="ITC Avant Garde" w:hAnsi="ITC Avant Garde"/>
          <w:sz w:val="22"/>
          <w:szCs w:val="22"/>
        </w:rPr>
      </w:pPr>
      <w:r w:rsidRPr="002A7F64">
        <w:rPr>
          <w:rFonts w:ascii="ITC Avant Garde" w:hAnsi="ITC Avant Garde"/>
          <w:b/>
          <w:sz w:val="22"/>
          <w:szCs w:val="22"/>
        </w:rPr>
        <w:t>Contraprestaciones.</w:t>
      </w:r>
      <w:r w:rsidRPr="002A7F64">
        <w:rPr>
          <w:rFonts w:ascii="ITC Avant Garde" w:hAnsi="ITC Avant Garde"/>
          <w:sz w:val="22"/>
          <w:szCs w:val="22"/>
        </w:rPr>
        <w:t xml:space="preserve"> El Concesionario queda obligado a pagar todas las contraprestaciones que al efecto establezca el Instituto o las disposiciones aplicables en la materia y las contribuciones que deriven del uso y aprovechamiento de las bandas de frecuencias</w:t>
      </w:r>
      <w:r>
        <w:rPr>
          <w:rFonts w:ascii="ITC Avant Garde" w:hAnsi="ITC Avant Garde"/>
          <w:sz w:val="22"/>
          <w:szCs w:val="22"/>
        </w:rPr>
        <w:t xml:space="preserve"> del espectro radioeléctrico</w:t>
      </w:r>
      <w:r w:rsidRPr="002A7F64">
        <w:rPr>
          <w:rFonts w:ascii="ITC Avant Garde" w:hAnsi="ITC Avant Garde"/>
          <w:sz w:val="22"/>
          <w:szCs w:val="22"/>
        </w:rPr>
        <w:t>.</w:t>
      </w:r>
    </w:p>
    <w:p w:rsidR="005A7A5A" w:rsidRPr="00857F60" w:rsidRDefault="005A7A5A" w:rsidP="00857F60">
      <w:pPr>
        <w:pStyle w:val="Ttulo3"/>
        <w:spacing w:before="240" w:after="240"/>
        <w:jc w:val="center"/>
        <w:rPr>
          <w:rFonts w:ascii="ITC Avant Garde" w:hAnsi="ITC Avant Garde"/>
          <w:b/>
          <w:color w:val="000000" w:themeColor="text1"/>
          <w:sz w:val="22"/>
          <w:szCs w:val="22"/>
        </w:rPr>
      </w:pPr>
      <w:r w:rsidRPr="00857F60">
        <w:rPr>
          <w:rFonts w:ascii="ITC Avant Garde" w:hAnsi="ITC Avant Garde"/>
          <w:b/>
          <w:color w:val="000000" w:themeColor="text1"/>
          <w:sz w:val="22"/>
          <w:szCs w:val="22"/>
        </w:rPr>
        <w:t>Jurisdicción y competencia</w:t>
      </w:r>
    </w:p>
    <w:p w:rsidR="005A7A5A" w:rsidRDefault="005A7A5A" w:rsidP="00857F60">
      <w:pPr>
        <w:numPr>
          <w:ilvl w:val="0"/>
          <w:numId w:val="7"/>
        </w:numPr>
        <w:spacing w:before="240" w:after="240"/>
        <w:jc w:val="both"/>
        <w:rPr>
          <w:rFonts w:ascii="ITC Avant Garde" w:hAnsi="ITC Avant Garde"/>
        </w:rPr>
      </w:pPr>
      <w:r w:rsidRPr="002A7F64">
        <w:rPr>
          <w:rFonts w:ascii="ITC Avant Garde" w:hAnsi="ITC Avant Garde"/>
          <w:b/>
          <w:bCs/>
        </w:rPr>
        <w:t xml:space="preserve">Jurisdicción y competencia. </w:t>
      </w:r>
      <w:r w:rsidRPr="002A7F64">
        <w:rPr>
          <w:rFonts w:ascii="ITC Avant Garde" w:hAnsi="ITC Avant Garde"/>
          <w:bCs/>
        </w:rPr>
        <w:t>Para todo lo relativo a la interpretación y cumplimiento del presente título, salvo lo que administrativamente corresponda resolver al Instituto, el Concesionario deberá someterse a la jurisdicción de los Juzgados y Tribunales Federales</w:t>
      </w:r>
      <w:r>
        <w:rPr>
          <w:rFonts w:ascii="ITC Avant Garde" w:hAnsi="ITC Avant Garde"/>
          <w:bCs/>
        </w:rPr>
        <w:t xml:space="preserve"> Especializados en Competencia Económica, Radiodifusión y Telecomunicaciones </w:t>
      </w:r>
      <w:r w:rsidRPr="002A7F64">
        <w:rPr>
          <w:rFonts w:ascii="ITC Avant Garde" w:hAnsi="ITC Avant Garde"/>
          <w:bCs/>
        </w:rPr>
        <w:t>ubicados en la Ciudad de México renunciando al fuero que pudiere corresponderle en razón de su domicilio presente o futuro.</w:t>
      </w:r>
      <w:r w:rsidRPr="002A7F64">
        <w:rPr>
          <w:rFonts w:ascii="ITC Avant Garde" w:hAnsi="ITC Avant Garde"/>
        </w:rPr>
        <w:t xml:space="preserve"> </w:t>
      </w:r>
    </w:p>
    <w:p w:rsidR="005A7A5A" w:rsidRPr="002A7F64" w:rsidRDefault="005A7A5A" w:rsidP="00857F60">
      <w:pPr>
        <w:pStyle w:val="estilo30"/>
        <w:spacing w:before="240" w:beforeAutospacing="0" w:after="240" w:afterAutospacing="0" w:line="276" w:lineRule="auto"/>
        <w:jc w:val="both"/>
        <w:rPr>
          <w:rFonts w:ascii="ITC Avant Garde" w:hAnsi="ITC Avant Garde"/>
          <w:b/>
          <w:bCs/>
          <w:sz w:val="22"/>
          <w:szCs w:val="22"/>
        </w:rPr>
      </w:pPr>
      <w:r>
        <w:rPr>
          <w:rFonts w:ascii="ITC Avant Garde" w:hAnsi="ITC Avant Garde"/>
          <w:b/>
          <w:bCs/>
          <w:sz w:val="22"/>
          <w:szCs w:val="22"/>
        </w:rPr>
        <w:t>Ciudad de México, a</w:t>
      </w:r>
      <w:r w:rsidR="00857F60">
        <w:rPr>
          <w:rFonts w:ascii="ITC Avant Garde" w:hAnsi="ITC Avant Garde"/>
          <w:b/>
          <w:bCs/>
          <w:sz w:val="22"/>
          <w:szCs w:val="22"/>
        </w:rPr>
        <w:t xml:space="preserve"> </w:t>
      </w:r>
      <w:r w:rsidR="00857F60" w:rsidRPr="009455B5">
        <w:rPr>
          <w:rFonts w:ascii="ITC Avant Garde" w:eastAsia="Arial" w:hAnsi="ITC Avant Garde"/>
          <w:b/>
          <w:color w:val="0000FF"/>
        </w:rPr>
        <w:t>(…)</w:t>
      </w:r>
    </w:p>
    <w:p w:rsidR="005A7A5A" w:rsidRPr="002A7F64" w:rsidRDefault="005A7A5A" w:rsidP="00857F60">
      <w:pPr>
        <w:pStyle w:val="estilo30"/>
        <w:spacing w:before="0" w:beforeAutospacing="0" w:after="240" w:afterAutospacing="0" w:line="276" w:lineRule="auto"/>
        <w:jc w:val="center"/>
        <w:rPr>
          <w:rFonts w:ascii="ITC Avant Garde" w:hAnsi="ITC Avant Garde"/>
          <w:b/>
          <w:bCs/>
          <w:sz w:val="22"/>
          <w:szCs w:val="22"/>
        </w:rPr>
      </w:pPr>
      <w:r w:rsidRPr="002A7F64">
        <w:rPr>
          <w:rFonts w:ascii="ITC Avant Garde" w:hAnsi="ITC Avant Garde"/>
          <w:b/>
          <w:bCs/>
          <w:sz w:val="22"/>
          <w:szCs w:val="22"/>
        </w:rPr>
        <w:t>INSTITUTO FEDERAL DE TELECOMUNICACIONES</w:t>
      </w:r>
    </w:p>
    <w:p w:rsidR="005A7A5A" w:rsidRPr="002A7F64" w:rsidRDefault="005A7A5A" w:rsidP="00857F60">
      <w:pPr>
        <w:pStyle w:val="estilo30"/>
        <w:spacing w:before="0" w:beforeAutospacing="0" w:after="0" w:afterAutospacing="0" w:line="276" w:lineRule="auto"/>
        <w:jc w:val="center"/>
        <w:rPr>
          <w:rFonts w:ascii="ITC Avant Garde" w:hAnsi="ITC Avant Garde"/>
          <w:b/>
          <w:bCs/>
          <w:sz w:val="22"/>
          <w:szCs w:val="22"/>
        </w:rPr>
      </w:pPr>
      <w:r w:rsidRPr="002A7F64">
        <w:rPr>
          <w:rFonts w:ascii="ITC Avant Garde" w:hAnsi="ITC Avant Garde"/>
          <w:b/>
          <w:bCs/>
          <w:sz w:val="22"/>
          <w:szCs w:val="22"/>
        </w:rPr>
        <w:t>EL COMISIONADO PRESIDENTE</w:t>
      </w:r>
    </w:p>
    <w:p w:rsidR="005A7A5A" w:rsidRPr="002A7F64" w:rsidRDefault="005A7A5A" w:rsidP="00857F60">
      <w:pPr>
        <w:pStyle w:val="estilo30"/>
        <w:spacing w:before="0" w:beforeAutospacing="0" w:after="240" w:afterAutospacing="0" w:line="276" w:lineRule="auto"/>
        <w:jc w:val="center"/>
        <w:rPr>
          <w:rFonts w:ascii="ITC Avant Garde" w:hAnsi="ITC Avant Garde"/>
          <w:b/>
          <w:bCs/>
          <w:sz w:val="22"/>
          <w:szCs w:val="22"/>
        </w:rPr>
      </w:pPr>
      <w:r w:rsidRPr="002A7F64">
        <w:rPr>
          <w:rFonts w:ascii="ITC Avant Garde" w:hAnsi="ITC Avant Garde"/>
          <w:b/>
          <w:bCs/>
          <w:sz w:val="22"/>
          <w:szCs w:val="22"/>
        </w:rPr>
        <w:t>GABRIEL OSWALDO CONTRERAS SALDÍVAR</w:t>
      </w:r>
    </w:p>
    <w:p w:rsidR="005A7A5A" w:rsidRPr="001374CA" w:rsidRDefault="005A7A5A" w:rsidP="00857F60">
      <w:pPr>
        <w:pStyle w:val="estilo30"/>
        <w:spacing w:before="0" w:beforeAutospacing="0" w:after="0" w:afterAutospacing="0" w:line="276" w:lineRule="auto"/>
        <w:jc w:val="center"/>
        <w:rPr>
          <w:rFonts w:ascii="ITC Avant Garde" w:hAnsi="ITC Avant Garde"/>
          <w:b/>
          <w:bCs/>
          <w:sz w:val="22"/>
          <w:szCs w:val="22"/>
        </w:rPr>
      </w:pPr>
      <w:r w:rsidRPr="001374CA">
        <w:rPr>
          <w:rFonts w:ascii="ITC Avant Garde" w:hAnsi="ITC Avant Garde"/>
          <w:b/>
          <w:bCs/>
          <w:sz w:val="22"/>
          <w:szCs w:val="22"/>
        </w:rPr>
        <w:t>EL CONCESIONARIO</w:t>
      </w:r>
    </w:p>
    <w:p w:rsidR="005A7A5A" w:rsidRDefault="005A7A5A" w:rsidP="00857F60">
      <w:pPr>
        <w:pStyle w:val="estilo30"/>
        <w:spacing w:before="0" w:beforeAutospacing="0" w:after="0" w:afterAutospacing="0" w:line="276" w:lineRule="auto"/>
        <w:jc w:val="center"/>
        <w:rPr>
          <w:rFonts w:ascii="ITC Avant Garde" w:hAnsi="ITC Avant Garde"/>
          <w:b/>
          <w:bCs/>
          <w:sz w:val="22"/>
          <w:szCs w:val="22"/>
        </w:rPr>
      </w:pPr>
      <w:r w:rsidRPr="001374CA">
        <w:rPr>
          <w:rFonts w:ascii="ITC Avant Garde" w:hAnsi="ITC Avant Garde"/>
          <w:b/>
          <w:bCs/>
          <w:sz w:val="22"/>
          <w:szCs w:val="22"/>
        </w:rPr>
        <w:t>REPRESENTANTE LEGAL</w:t>
      </w:r>
    </w:p>
    <w:p w:rsidR="005A7A5A" w:rsidRDefault="005A7A5A" w:rsidP="005A7A5A">
      <w:pPr>
        <w:sectPr w:rsidR="005A7A5A" w:rsidSect="001A76ED">
          <w:headerReference w:type="even" r:id="rId12"/>
          <w:headerReference w:type="default" r:id="rId13"/>
          <w:footerReference w:type="even" r:id="rId14"/>
          <w:footerReference w:type="default" r:id="rId15"/>
          <w:headerReference w:type="first" r:id="rId16"/>
          <w:footerReference w:type="first" r:id="rId17"/>
          <w:pgSz w:w="12240" w:h="15840"/>
          <w:pgMar w:top="1985" w:right="1418" w:bottom="1134" w:left="1418" w:header="709" w:footer="709" w:gutter="0"/>
          <w:pgNumType w:start="1"/>
          <w:cols w:space="708"/>
          <w:titlePg/>
          <w:docGrid w:linePitch="360"/>
        </w:sectPr>
      </w:pPr>
    </w:p>
    <w:p w:rsidR="001A76ED" w:rsidRPr="001A76ED" w:rsidRDefault="001A76ED" w:rsidP="001A76ED">
      <w:pPr>
        <w:pStyle w:val="Ttulo1"/>
        <w:spacing w:after="240"/>
        <w:jc w:val="center"/>
        <w:rPr>
          <w:rFonts w:ascii="ITC Avant Garde" w:hAnsi="ITC Avant Garde"/>
          <w:b/>
          <w:color w:val="000000" w:themeColor="text1"/>
          <w:sz w:val="22"/>
          <w:szCs w:val="22"/>
        </w:rPr>
      </w:pPr>
      <w:r w:rsidRPr="001A76ED">
        <w:rPr>
          <w:rFonts w:ascii="ITC Avant Garde" w:hAnsi="ITC Avant Garde"/>
          <w:b/>
          <w:color w:val="000000" w:themeColor="text1"/>
          <w:sz w:val="22"/>
          <w:szCs w:val="22"/>
        </w:rPr>
        <w:lastRenderedPageBreak/>
        <w:t>ANEXO 3</w:t>
      </w:r>
    </w:p>
    <w:p w:rsidR="005A7A5A" w:rsidRPr="001A76ED" w:rsidRDefault="005A7A5A" w:rsidP="001A76ED">
      <w:pPr>
        <w:pStyle w:val="estilo30"/>
        <w:spacing w:before="240" w:beforeAutospacing="0" w:after="240" w:afterAutospacing="0" w:line="276" w:lineRule="auto"/>
        <w:jc w:val="both"/>
        <w:rPr>
          <w:rFonts w:ascii="ITC Avant Garde" w:hAnsi="ITC Avant Garde"/>
          <w:b/>
          <w:bCs/>
          <w:color w:val="000000"/>
          <w:sz w:val="22"/>
          <w:szCs w:val="22"/>
        </w:rPr>
      </w:pPr>
      <w:r w:rsidRPr="001374CA">
        <w:rPr>
          <w:rFonts w:ascii="ITC Avant Garde" w:hAnsi="ITC Avant Garde"/>
          <w:b/>
          <w:bCs/>
          <w:color w:val="000000"/>
          <w:sz w:val="22"/>
          <w:szCs w:val="22"/>
        </w:rPr>
        <w:t xml:space="preserve">TÍTULO DE CONCESIÓN ÚNICA PARA </w:t>
      </w:r>
      <w:r w:rsidRPr="00A56341">
        <w:rPr>
          <w:rFonts w:ascii="ITC Avant Garde" w:hAnsi="ITC Avant Garde"/>
          <w:b/>
          <w:bCs/>
          <w:color w:val="000000"/>
          <w:sz w:val="22"/>
          <w:szCs w:val="22"/>
        </w:rPr>
        <w:t>USO SOCIAL QUE OTORGA</w:t>
      </w:r>
      <w:r w:rsidRPr="001374CA">
        <w:rPr>
          <w:rFonts w:ascii="ITC Avant Garde" w:hAnsi="ITC Avant Garde"/>
          <w:b/>
          <w:bCs/>
          <w:color w:val="000000"/>
          <w:sz w:val="22"/>
          <w:szCs w:val="22"/>
        </w:rPr>
        <w:t xml:space="preserve"> EL INSTITUTO FEDERAL DE TELECOMUNICACIONES PARA PRESTAR SERVICIOS PÚBLICOS DE TELECOMUNICACIONES Y RADIODIFUSIÓN, A FAVOR DE</w:t>
      </w:r>
      <w:r>
        <w:rPr>
          <w:rFonts w:ascii="ITC Avant Garde" w:hAnsi="ITC Avant Garde"/>
          <w:b/>
          <w:bCs/>
          <w:color w:val="000000"/>
          <w:sz w:val="22"/>
          <w:szCs w:val="22"/>
        </w:rPr>
        <w:t xml:space="preserve"> </w:t>
      </w:r>
      <w:r w:rsidR="001A76ED" w:rsidRPr="00BD562A">
        <w:rPr>
          <w:rFonts w:ascii="ITC Avant Garde" w:eastAsia="Arial" w:hAnsi="ITC Avant Garde"/>
          <w:b/>
          <w:color w:val="0000FF"/>
        </w:rPr>
        <w:t>(…)</w:t>
      </w:r>
      <w:r w:rsidR="001A76ED">
        <w:rPr>
          <w:rFonts w:ascii="ITC Avant Garde" w:eastAsia="Arial" w:hAnsi="ITC Avant Garde"/>
          <w:b/>
          <w:color w:val="0000FF"/>
        </w:rPr>
        <w:t xml:space="preserve"> </w:t>
      </w:r>
      <w:r w:rsidRPr="001374CA">
        <w:rPr>
          <w:rFonts w:ascii="ITC Avant Garde" w:hAnsi="ITC Avant Garde"/>
          <w:b/>
          <w:bCs/>
          <w:color w:val="000000"/>
          <w:sz w:val="22"/>
          <w:szCs w:val="22"/>
        </w:rPr>
        <w:t>DE CONFORMIDAD CON LOS</w:t>
      </w:r>
      <w:r w:rsidRPr="001A76ED">
        <w:rPr>
          <w:rFonts w:ascii="ITC Avant Garde" w:hAnsi="ITC Avant Garde"/>
          <w:b/>
          <w:bCs/>
          <w:color w:val="000000"/>
          <w:sz w:val="22"/>
          <w:szCs w:val="22"/>
        </w:rPr>
        <w:t xml:space="preserve"> SIGUIENTES:</w:t>
      </w:r>
    </w:p>
    <w:p w:rsidR="005A7A5A" w:rsidRPr="001A76ED" w:rsidRDefault="005A7A5A" w:rsidP="001A76ED">
      <w:pPr>
        <w:pStyle w:val="Ttulo2"/>
        <w:spacing w:before="240" w:after="240"/>
        <w:jc w:val="center"/>
        <w:rPr>
          <w:rFonts w:ascii="ITC Avant Garde" w:hAnsi="ITC Avant Garde"/>
          <w:b/>
          <w:color w:val="000000" w:themeColor="text1"/>
          <w:sz w:val="22"/>
          <w:szCs w:val="22"/>
        </w:rPr>
      </w:pPr>
      <w:r w:rsidRPr="001A76ED">
        <w:rPr>
          <w:rFonts w:ascii="ITC Avant Garde" w:hAnsi="ITC Avant Garde"/>
          <w:b/>
          <w:color w:val="000000" w:themeColor="text1"/>
          <w:sz w:val="22"/>
          <w:szCs w:val="22"/>
        </w:rPr>
        <w:t>ANTECEDENTES</w:t>
      </w:r>
    </w:p>
    <w:p w:rsidR="005A7A5A" w:rsidRPr="001374CA" w:rsidRDefault="005A7A5A" w:rsidP="001A76ED">
      <w:pPr>
        <w:pStyle w:val="estilo30"/>
        <w:numPr>
          <w:ilvl w:val="0"/>
          <w:numId w:val="10"/>
        </w:numPr>
        <w:spacing w:before="240" w:beforeAutospacing="0" w:after="240" w:afterAutospacing="0" w:line="276" w:lineRule="auto"/>
        <w:ind w:left="567" w:hanging="425"/>
        <w:jc w:val="both"/>
        <w:rPr>
          <w:rFonts w:ascii="ITC Avant Garde" w:hAnsi="ITC Avant Garde"/>
          <w:sz w:val="22"/>
          <w:szCs w:val="22"/>
        </w:rPr>
      </w:pPr>
      <w:r w:rsidRPr="001374CA">
        <w:rPr>
          <w:rFonts w:ascii="ITC Avant Garde" w:hAnsi="ITC Avant Garde"/>
          <w:sz w:val="22"/>
          <w:szCs w:val="22"/>
        </w:rPr>
        <w:t xml:space="preserve">Mediante </w:t>
      </w:r>
      <w:r>
        <w:rPr>
          <w:rFonts w:ascii="ITC Avant Garde" w:hAnsi="ITC Avant Garde"/>
          <w:bCs/>
          <w:color w:val="000000"/>
          <w:sz w:val="22"/>
          <w:szCs w:val="22"/>
        </w:rPr>
        <w:t>escrito</w:t>
      </w:r>
      <w:r w:rsidRPr="00B70024">
        <w:rPr>
          <w:rFonts w:ascii="ITC Avant Garde" w:hAnsi="ITC Avant Garde"/>
          <w:bCs/>
          <w:color w:val="000000"/>
          <w:sz w:val="22"/>
          <w:szCs w:val="22"/>
        </w:rPr>
        <w:t xml:space="preserve"> </w:t>
      </w:r>
      <w:r w:rsidR="001A76ED" w:rsidRPr="00BD562A">
        <w:rPr>
          <w:rFonts w:ascii="ITC Avant Garde" w:eastAsia="Arial" w:hAnsi="ITC Avant Garde"/>
          <w:b/>
          <w:color w:val="0000FF"/>
        </w:rPr>
        <w:t>(…)</w:t>
      </w:r>
      <w:r>
        <w:rPr>
          <w:rFonts w:ascii="ITC Avant Garde" w:hAnsi="ITC Avant Garde"/>
          <w:sz w:val="22"/>
          <w:szCs w:val="22"/>
        </w:rPr>
        <w:t xml:space="preserve"> </w:t>
      </w:r>
      <w:r w:rsidRPr="00B70024">
        <w:rPr>
          <w:rFonts w:ascii="ITC Avant Garde" w:hAnsi="ITC Avant Garde"/>
          <w:bCs/>
          <w:color w:val="000000"/>
          <w:sz w:val="22"/>
          <w:szCs w:val="22"/>
        </w:rPr>
        <w:t xml:space="preserve">de fecha </w:t>
      </w:r>
      <w:r w:rsidR="001A76ED" w:rsidRPr="00BD562A">
        <w:rPr>
          <w:rFonts w:ascii="ITC Avant Garde" w:eastAsia="Arial" w:hAnsi="ITC Avant Garde"/>
          <w:b/>
          <w:color w:val="0000FF"/>
        </w:rPr>
        <w:t>(…)</w:t>
      </w:r>
      <w:r>
        <w:rPr>
          <w:rFonts w:ascii="ITC Avant Garde" w:hAnsi="ITC Avant Garde"/>
          <w:bCs/>
          <w:color w:val="000000"/>
          <w:sz w:val="22"/>
          <w:szCs w:val="22"/>
        </w:rPr>
        <w:t>,</w:t>
      </w:r>
      <w:r w:rsidRPr="00B70024">
        <w:rPr>
          <w:rFonts w:ascii="ITC Avant Garde" w:hAnsi="ITC Avant Garde"/>
          <w:bCs/>
          <w:color w:val="000000"/>
          <w:sz w:val="22"/>
          <w:szCs w:val="22"/>
        </w:rPr>
        <w:t xml:space="preserve"> presentado ante la oficialía de partes del Instituto el </w:t>
      </w:r>
      <w:r w:rsidR="001A76ED" w:rsidRPr="00BD562A">
        <w:rPr>
          <w:rFonts w:ascii="ITC Avant Garde" w:eastAsia="Arial" w:hAnsi="ITC Avant Garde"/>
          <w:b/>
          <w:color w:val="0000FF"/>
        </w:rPr>
        <w:t>(…)</w:t>
      </w:r>
      <w:r w:rsidRPr="00B70024">
        <w:rPr>
          <w:rFonts w:ascii="ITC Avant Garde" w:hAnsi="ITC Avant Garde"/>
          <w:bCs/>
          <w:color w:val="000000"/>
          <w:sz w:val="22"/>
          <w:szCs w:val="22"/>
        </w:rPr>
        <w:t xml:space="preserve">, </w:t>
      </w:r>
      <w:r>
        <w:rPr>
          <w:rFonts w:ascii="ITC Avant Garde" w:hAnsi="ITC Avant Garde"/>
          <w:bCs/>
          <w:color w:val="000000"/>
          <w:sz w:val="22"/>
          <w:szCs w:val="22"/>
        </w:rPr>
        <w:t>el</w:t>
      </w:r>
      <w:r w:rsidRPr="00B70024">
        <w:rPr>
          <w:rFonts w:ascii="ITC Avant Garde" w:hAnsi="ITC Avant Garde"/>
          <w:bCs/>
          <w:color w:val="000000"/>
          <w:sz w:val="22"/>
          <w:szCs w:val="22"/>
        </w:rPr>
        <w:t xml:space="preserve"> </w:t>
      </w:r>
      <w:r w:rsidR="001A76ED" w:rsidRPr="00BD562A">
        <w:rPr>
          <w:rFonts w:ascii="ITC Avant Garde" w:eastAsia="Arial" w:hAnsi="ITC Avant Garde"/>
          <w:b/>
          <w:color w:val="0000FF"/>
        </w:rPr>
        <w:t>(…)</w:t>
      </w:r>
      <w:r w:rsidRPr="00B70024">
        <w:rPr>
          <w:rFonts w:ascii="ITC Avant Garde" w:hAnsi="ITC Avant Garde"/>
          <w:bCs/>
          <w:color w:val="000000"/>
          <w:sz w:val="22"/>
          <w:szCs w:val="22"/>
        </w:rPr>
        <w:t xml:space="preserve">, presentó solicitud para transitar al régimen de concesión de uso </w:t>
      </w:r>
      <w:r>
        <w:rPr>
          <w:rFonts w:ascii="ITC Avant Garde" w:hAnsi="ITC Avant Garde"/>
          <w:bCs/>
          <w:color w:val="000000"/>
          <w:sz w:val="22"/>
          <w:szCs w:val="22"/>
        </w:rPr>
        <w:t>social el permiso que le fue otorgado el</w:t>
      </w:r>
      <w:r w:rsidR="001A76ED">
        <w:rPr>
          <w:rFonts w:ascii="ITC Avant Garde" w:hAnsi="ITC Avant Garde"/>
          <w:bCs/>
          <w:color w:val="000000"/>
          <w:sz w:val="22"/>
          <w:szCs w:val="22"/>
        </w:rPr>
        <w:t xml:space="preserve"> </w:t>
      </w:r>
      <w:r w:rsidR="001A76ED" w:rsidRPr="00BD562A">
        <w:rPr>
          <w:rFonts w:ascii="ITC Avant Garde" w:eastAsia="Arial" w:hAnsi="ITC Avant Garde"/>
          <w:b/>
          <w:color w:val="0000FF"/>
        </w:rPr>
        <w:t>(…)</w:t>
      </w:r>
      <w:r w:rsidRPr="00B70024">
        <w:rPr>
          <w:rFonts w:ascii="ITC Avant Garde" w:hAnsi="ITC Avant Garde"/>
          <w:bCs/>
          <w:sz w:val="22"/>
          <w:szCs w:val="22"/>
        </w:rPr>
        <w:t xml:space="preserve">, en la localidad de </w:t>
      </w:r>
      <w:r w:rsidR="001A76ED" w:rsidRPr="00BD562A">
        <w:rPr>
          <w:rFonts w:ascii="ITC Avant Garde" w:eastAsia="Arial" w:hAnsi="ITC Avant Garde"/>
          <w:b/>
          <w:color w:val="0000FF"/>
        </w:rPr>
        <w:t>(…)</w:t>
      </w:r>
      <w:r>
        <w:rPr>
          <w:rFonts w:ascii="ITC Avant Garde" w:hAnsi="ITC Avant Garde"/>
          <w:bCs/>
          <w:sz w:val="22"/>
          <w:szCs w:val="22"/>
        </w:rPr>
        <w:t xml:space="preserve">, </w:t>
      </w:r>
      <w:r w:rsidRPr="00B70024">
        <w:rPr>
          <w:rFonts w:ascii="ITC Avant Garde" w:hAnsi="ITC Avant Garde"/>
          <w:bCs/>
          <w:sz w:val="22"/>
          <w:szCs w:val="22"/>
        </w:rPr>
        <w:t>(“Solicitud de Transición”)</w:t>
      </w:r>
      <w:r>
        <w:rPr>
          <w:rFonts w:ascii="ITC Avant Garde" w:hAnsi="ITC Avant Garde"/>
          <w:bCs/>
          <w:sz w:val="22"/>
          <w:szCs w:val="22"/>
        </w:rPr>
        <w:t xml:space="preserve"> </w:t>
      </w:r>
      <w:r w:rsidRPr="00B70024">
        <w:rPr>
          <w:rFonts w:ascii="ITC Avant Garde" w:hAnsi="ITC Avant Garde"/>
          <w:sz w:val="22"/>
          <w:szCs w:val="22"/>
        </w:rPr>
        <w:t>anexando la documentación requerida conforme al artículo Segundo Transitorio de los Lineamientos Generales para el otorgamiento de las concesiones a que se refiere el título cuarto de la Ley Federal de Telecomunicaciones y Radiodifusión, publicados en el Diario Oficial de la Federación el 24 de julio de 2015, y</w:t>
      </w:r>
      <w:r w:rsidRPr="00B70024">
        <w:rPr>
          <w:rFonts w:ascii="ITC Avant Garde" w:hAnsi="ITC Avant Garde"/>
          <w:bCs/>
          <w:sz w:val="22"/>
          <w:szCs w:val="22"/>
        </w:rPr>
        <w:t xml:space="preserve"> </w:t>
      </w:r>
    </w:p>
    <w:p w:rsidR="005A7A5A" w:rsidRPr="001374CA" w:rsidRDefault="005A7A5A" w:rsidP="001A76ED">
      <w:pPr>
        <w:pStyle w:val="Prrafodelista"/>
        <w:numPr>
          <w:ilvl w:val="0"/>
          <w:numId w:val="10"/>
        </w:numPr>
        <w:spacing w:before="240" w:after="240" w:line="276" w:lineRule="auto"/>
        <w:ind w:left="567" w:hanging="425"/>
        <w:jc w:val="both"/>
        <w:rPr>
          <w:rFonts w:ascii="ITC Avant Garde" w:hAnsi="ITC Avant Garde"/>
          <w:sz w:val="22"/>
          <w:szCs w:val="22"/>
        </w:rPr>
      </w:pPr>
      <w:r w:rsidRPr="001374CA">
        <w:rPr>
          <w:rFonts w:ascii="ITC Avant Garde" w:hAnsi="ITC Avant Garde"/>
          <w:sz w:val="22"/>
          <w:szCs w:val="22"/>
        </w:rPr>
        <w:t xml:space="preserve">El Pleno del Instituto Federal de Telecomunicaciones, mediante Acuerdo </w:t>
      </w:r>
      <w:r w:rsidRPr="00267F15">
        <w:rPr>
          <w:rFonts w:ascii="ITC Avant Garde" w:hAnsi="ITC Avant Garde"/>
          <w:sz w:val="22"/>
          <w:szCs w:val="22"/>
        </w:rPr>
        <w:t>P/IFT</w:t>
      </w:r>
      <w:proofErr w:type="gramStart"/>
      <w:r w:rsidRPr="00267F15">
        <w:rPr>
          <w:rFonts w:ascii="ITC Avant Garde" w:hAnsi="ITC Avant Garde"/>
          <w:sz w:val="22"/>
          <w:szCs w:val="22"/>
        </w:rPr>
        <w:t>/</w:t>
      </w:r>
      <w:r w:rsidR="001A76ED" w:rsidRPr="00BD562A">
        <w:rPr>
          <w:rFonts w:ascii="ITC Avant Garde" w:eastAsia="Arial" w:hAnsi="ITC Avant Garde"/>
          <w:b/>
          <w:color w:val="0000FF"/>
        </w:rPr>
        <w:t>(</w:t>
      </w:r>
      <w:proofErr w:type="gramEnd"/>
      <w:r w:rsidR="001A76ED" w:rsidRPr="00BD562A">
        <w:rPr>
          <w:rFonts w:ascii="ITC Avant Garde" w:eastAsia="Arial" w:hAnsi="ITC Avant Garde"/>
          <w:b/>
          <w:color w:val="0000FF"/>
        </w:rPr>
        <w:t>…)</w:t>
      </w:r>
      <w:r w:rsidRPr="00267F15">
        <w:rPr>
          <w:rFonts w:ascii="ITC Avant Garde" w:hAnsi="ITC Avant Garde"/>
          <w:sz w:val="22"/>
          <w:szCs w:val="22"/>
        </w:rPr>
        <w:t>/</w:t>
      </w:r>
      <w:r w:rsidR="001A76ED" w:rsidRPr="00BD562A">
        <w:rPr>
          <w:rFonts w:ascii="ITC Avant Garde" w:eastAsia="Arial" w:hAnsi="ITC Avant Garde"/>
          <w:b/>
          <w:color w:val="0000FF"/>
        </w:rPr>
        <w:t>(…)</w:t>
      </w:r>
      <w:r>
        <w:rPr>
          <w:rFonts w:ascii="ITC Avant Garde" w:hAnsi="ITC Avant Garde"/>
          <w:sz w:val="22"/>
          <w:szCs w:val="22"/>
        </w:rPr>
        <w:t xml:space="preserve"> </w:t>
      </w:r>
      <w:r w:rsidRPr="00267F15">
        <w:rPr>
          <w:rFonts w:ascii="ITC Avant Garde" w:hAnsi="ITC Avant Garde"/>
          <w:sz w:val="22"/>
          <w:szCs w:val="22"/>
        </w:rPr>
        <w:t>de fecha</w:t>
      </w:r>
      <w:r w:rsidR="001A76ED">
        <w:rPr>
          <w:rFonts w:ascii="ITC Avant Garde" w:hAnsi="ITC Avant Garde"/>
          <w:sz w:val="22"/>
          <w:szCs w:val="22"/>
        </w:rPr>
        <w:t xml:space="preserve"> </w:t>
      </w:r>
      <w:r w:rsidR="001A76ED" w:rsidRPr="00BD562A">
        <w:rPr>
          <w:rFonts w:ascii="ITC Avant Garde" w:eastAsia="Arial" w:hAnsi="ITC Avant Garde"/>
          <w:b/>
          <w:color w:val="0000FF"/>
        </w:rPr>
        <w:t>(…)</w:t>
      </w:r>
      <w:r>
        <w:rPr>
          <w:rFonts w:ascii="ITC Avant Garde" w:hAnsi="ITC Avant Garde"/>
          <w:sz w:val="22"/>
          <w:szCs w:val="22"/>
        </w:rPr>
        <w:t xml:space="preserve"> </w:t>
      </w:r>
      <w:r w:rsidRPr="00267F15">
        <w:rPr>
          <w:rFonts w:ascii="ITC Avant Garde" w:hAnsi="ITC Avant Garde"/>
          <w:sz w:val="22"/>
          <w:szCs w:val="22"/>
        </w:rPr>
        <w:t>de 201</w:t>
      </w:r>
      <w:r>
        <w:rPr>
          <w:rFonts w:ascii="ITC Avant Garde" w:hAnsi="ITC Avant Garde"/>
          <w:sz w:val="22"/>
          <w:szCs w:val="22"/>
        </w:rPr>
        <w:t>6</w:t>
      </w:r>
      <w:r w:rsidRPr="002A7F64">
        <w:rPr>
          <w:rFonts w:ascii="ITC Avant Garde" w:hAnsi="ITC Avant Garde"/>
          <w:sz w:val="22"/>
          <w:szCs w:val="22"/>
        </w:rPr>
        <w:t xml:space="preserve">, resolvió otorgar una Concesión </w:t>
      </w:r>
      <w:r>
        <w:rPr>
          <w:rFonts w:ascii="ITC Avant Garde" w:hAnsi="ITC Avant Garde"/>
          <w:bCs/>
          <w:sz w:val="22"/>
          <w:szCs w:val="22"/>
        </w:rPr>
        <w:t>Única</w:t>
      </w:r>
      <w:r w:rsidRPr="002A7F64">
        <w:rPr>
          <w:rFonts w:ascii="ITC Avant Garde" w:hAnsi="ITC Avant Garde"/>
          <w:sz w:val="22"/>
          <w:szCs w:val="22"/>
        </w:rPr>
        <w:t xml:space="preserve"> para uso </w:t>
      </w:r>
      <w:r>
        <w:rPr>
          <w:rFonts w:ascii="ITC Avant Garde" w:hAnsi="ITC Avant Garde"/>
          <w:sz w:val="22"/>
          <w:szCs w:val="22"/>
        </w:rPr>
        <w:t>social,</w:t>
      </w:r>
      <w:r w:rsidRPr="002A7F64">
        <w:rPr>
          <w:rFonts w:ascii="ITC Avant Garde" w:hAnsi="ITC Avant Garde"/>
          <w:sz w:val="22"/>
          <w:szCs w:val="22"/>
        </w:rPr>
        <w:t xml:space="preserve"> a favor de</w:t>
      </w:r>
      <w:r>
        <w:rPr>
          <w:rFonts w:ascii="ITC Avant Garde" w:hAnsi="ITC Avant Garde"/>
          <w:sz w:val="22"/>
          <w:szCs w:val="22"/>
        </w:rPr>
        <w:t xml:space="preserve"> </w:t>
      </w:r>
      <w:r w:rsidR="001A76ED" w:rsidRPr="00BD562A">
        <w:rPr>
          <w:rFonts w:ascii="ITC Avant Garde" w:eastAsia="Arial" w:hAnsi="ITC Avant Garde"/>
          <w:b/>
          <w:color w:val="0000FF"/>
        </w:rPr>
        <w:t>(…)</w:t>
      </w:r>
      <w:r>
        <w:rPr>
          <w:rFonts w:ascii="ITC Avant Garde" w:hAnsi="ITC Avant Garde"/>
          <w:sz w:val="22"/>
          <w:szCs w:val="22"/>
        </w:rPr>
        <w:t>.</w:t>
      </w:r>
      <w:r w:rsidRPr="001374CA" w:rsidDel="00361E43">
        <w:rPr>
          <w:rFonts w:ascii="ITC Avant Garde" w:hAnsi="ITC Avant Garde"/>
          <w:sz w:val="22"/>
          <w:szCs w:val="22"/>
        </w:rPr>
        <w:t xml:space="preserve"> </w:t>
      </w:r>
    </w:p>
    <w:p w:rsidR="005A7A5A" w:rsidRPr="001374CA" w:rsidRDefault="005A7A5A" w:rsidP="001A76ED">
      <w:pPr>
        <w:spacing w:before="240" w:after="240"/>
        <w:jc w:val="both"/>
        <w:rPr>
          <w:rFonts w:ascii="ITC Avant Garde" w:eastAsia="Times New Roman" w:hAnsi="ITC Avant Garde"/>
          <w:lang w:eastAsia="es-MX"/>
        </w:rPr>
      </w:pPr>
      <w:r w:rsidRPr="001374CA">
        <w:rPr>
          <w:rFonts w:ascii="ITC Avant Garde" w:eastAsia="Times New Roman" w:hAnsi="ITC Avant Garde"/>
          <w:lang w:eastAsia="es-MX"/>
        </w:rPr>
        <w:t>Derivado de lo anterior, con fundamento en los artículos 28 párrafos décimo quinto, décimo sexto y décimo séptimo de la Constitución Política de los Estados Unidos Mexicanos;</w:t>
      </w:r>
      <w:r w:rsidRPr="001374CA">
        <w:rPr>
          <w:rFonts w:ascii="ITC Avant Garde" w:eastAsia="Times New Roman" w:hAnsi="ITC Avant Garde"/>
          <w:bCs/>
          <w:lang w:eastAsia="es-MX"/>
        </w:rPr>
        <w:t xml:space="preserve"> </w:t>
      </w:r>
      <w:r w:rsidRPr="001374CA">
        <w:rPr>
          <w:rFonts w:ascii="ITC Avant Garde" w:eastAsia="Times New Roman" w:hAnsi="ITC Avant Garde"/>
          <w:lang w:eastAsia="es-MX"/>
        </w:rPr>
        <w:t>1, 2, 4, 5, 7, 15 fracción IV, 16, 17 fracción I, 66, 67 fracción I</w:t>
      </w:r>
      <w:r>
        <w:rPr>
          <w:rFonts w:ascii="ITC Avant Garde" w:eastAsia="Times New Roman" w:hAnsi="ITC Avant Garde"/>
          <w:lang w:eastAsia="es-MX"/>
        </w:rPr>
        <w:t>V</w:t>
      </w:r>
      <w:r w:rsidRPr="001374CA">
        <w:rPr>
          <w:rFonts w:ascii="ITC Avant Garde" w:eastAsia="Times New Roman" w:hAnsi="ITC Avant Garde"/>
          <w:lang w:eastAsia="es-MX"/>
        </w:rPr>
        <w:t xml:space="preserve">, 68, 71, 72 y 74 de la Ley Federal de Telecomunicaciones y Radiodifusión, y 1, 4 fracción II y 14 fracción X del Estatuto Orgánico del Instituto Federal de Telecomunicaciones, se expide el presente título de Concesión única para uso </w:t>
      </w:r>
      <w:r>
        <w:rPr>
          <w:rFonts w:ascii="ITC Avant Garde" w:eastAsia="Times New Roman" w:hAnsi="ITC Avant Garde"/>
          <w:lang w:eastAsia="es-MX"/>
        </w:rPr>
        <w:t xml:space="preserve">social </w:t>
      </w:r>
      <w:r w:rsidRPr="001374CA">
        <w:rPr>
          <w:rFonts w:ascii="ITC Avant Garde" w:eastAsia="Times New Roman" w:hAnsi="ITC Avant Garde"/>
          <w:lang w:eastAsia="es-MX"/>
        </w:rPr>
        <w:t>sujeto a las siguientes:</w:t>
      </w:r>
    </w:p>
    <w:p w:rsidR="005A7A5A" w:rsidRPr="001A76ED" w:rsidRDefault="005A7A5A" w:rsidP="001A76ED">
      <w:pPr>
        <w:pStyle w:val="Ttulo2"/>
        <w:spacing w:before="240" w:after="240"/>
        <w:jc w:val="center"/>
        <w:rPr>
          <w:rFonts w:ascii="ITC Avant Garde" w:hAnsi="ITC Avant Garde"/>
          <w:b/>
          <w:color w:val="000000" w:themeColor="text1"/>
          <w:sz w:val="22"/>
          <w:szCs w:val="22"/>
        </w:rPr>
      </w:pPr>
      <w:r w:rsidRPr="001A76ED">
        <w:rPr>
          <w:rFonts w:ascii="ITC Avant Garde" w:hAnsi="ITC Avant Garde"/>
          <w:b/>
          <w:color w:val="000000" w:themeColor="text1"/>
          <w:sz w:val="22"/>
          <w:szCs w:val="22"/>
        </w:rPr>
        <w:t>CONDICIONES</w:t>
      </w:r>
    </w:p>
    <w:p w:rsidR="005A7A5A" w:rsidRPr="001A76ED" w:rsidRDefault="005A7A5A" w:rsidP="001A76ED">
      <w:pPr>
        <w:pStyle w:val="Ttulo3"/>
        <w:spacing w:before="240" w:after="240"/>
        <w:jc w:val="center"/>
        <w:rPr>
          <w:rFonts w:ascii="ITC Avant Garde" w:hAnsi="ITC Avant Garde"/>
          <w:b/>
          <w:color w:val="000000" w:themeColor="text1"/>
          <w:sz w:val="22"/>
          <w:szCs w:val="22"/>
        </w:rPr>
      </w:pPr>
      <w:r w:rsidRPr="001A76ED">
        <w:rPr>
          <w:rFonts w:ascii="ITC Avant Garde" w:hAnsi="ITC Avant Garde"/>
          <w:b/>
          <w:color w:val="000000" w:themeColor="text1"/>
          <w:sz w:val="22"/>
          <w:szCs w:val="22"/>
        </w:rPr>
        <w:t>Disposiciones Generales</w:t>
      </w:r>
    </w:p>
    <w:p w:rsidR="005A7A5A" w:rsidRPr="001374CA" w:rsidRDefault="005A7A5A" w:rsidP="001A76ED">
      <w:pPr>
        <w:pStyle w:val="estilo30"/>
        <w:numPr>
          <w:ilvl w:val="0"/>
          <w:numId w:val="8"/>
        </w:numPr>
        <w:spacing w:before="240" w:beforeAutospacing="0" w:after="240" w:afterAutospacing="0" w:line="276" w:lineRule="auto"/>
        <w:ind w:left="567" w:hanging="425"/>
        <w:jc w:val="both"/>
        <w:rPr>
          <w:rFonts w:ascii="ITC Avant Garde" w:hAnsi="ITC Avant Garde"/>
          <w:bCs/>
          <w:color w:val="000000"/>
          <w:sz w:val="22"/>
          <w:szCs w:val="22"/>
        </w:rPr>
      </w:pPr>
      <w:r w:rsidRPr="001374CA">
        <w:rPr>
          <w:rFonts w:ascii="ITC Avant Garde" w:hAnsi="ITC Avant Garde"/>
          <w:b/>
          <w:bCs/>
          <w:color w:val="000000"/>
          <w:sz w:val="22"/>
          <w:szCs w:val="22"/>
        </w:rPr>
        <w:t xml:space="preserve">Definición de términos. </w:t>
      </w:r>
      <w:r w:rsidRPr="001374CA">
        <w:rPr>
          <w:rFonts w:ascii="ITC Avant Garde" w:hAnsi="ITC Avant Garde"/>
          <w:bCs/>
          <w:color w:val="000000"/>
          <w:sz w:val="22"/>
          <w:szCs w:val="22"/>
        </w:rPr>
        <w:t>Para los efectos del presente título, se entenderá por:</w:t>
      </w:r>
    </w:p>
    <w:p w:rsidR="005A7A5A" w:rsidRPr="001374CA" w:rsidRDefault="005A7A5A" w:rsidP="001A76ED">
      <w:pPr>
        <w:pStyle w:val="estilo30"/>
        <w:numPr>
          <w:ilvl w:val="1"/>
          <w:numId w:val="9"/>
        </w:numPr>
        <w:spacing w:before="240" w:beforeAutospacing="0" w:after="240" w:afterAutospacing="0" w:line="276" w:lineRule="auto"/>
        <w:ind w:left="1276"/>
        <w:jc w:val="both"/>
        <w:rPr>
          <w:rFonts w:ascii="ITC Avant Garde" w:hAnsi="ITC Avant Garde"/>
          <w:bCs/>
          <w:color w:val="000000"/>
          <w:sz w:val="22"/>
          <w:szCs w:val="22"/>
        </w:rPr>
      </w:pPr>
      <w:r w:rsidRPr="001374CA">
        <w:rPr>
          <w:rFonts w:ascii="ITC Avant Garde" w:hAnsi="ITC Avant Garde"/>
          <w:b/>
          <w:bCs/>
          <w:color w:val="000000"/>
          <w:sz w:val="22"/>
          <w:szCs w:val="22"/>
        </w:rPr>
        <w:t xml:space="preserve">Concesión única: </w:t>
      </w:r>
      <w:r>
        <w:rPr>
          <w:rFonts w:ascii="ITC Avant Garde" w:hAnsi="ITC Avant Garde"/>
          <w:sz w:val="22"/>
          <w:szCs w:val="22"/>
        </w:rPr>
        <w:t>La presente concesión única para uso social que otorga el Instituto</w:t>
      </w:r>
      <w:r>
        <w:rPr>
          <w:rFonts w:ascii="ITC Avant Garde" w:hAnsi="ITC Avant Garde"/>
          <w:bCs/>
          <w:color w:val="000000"/>
          <w:sz w:val="22"/>
          <w:szCs w:val="22"/>
        </w:rPr>
        <w:t>.</w:t>
      </w:r>
    </w:p>
    <w:p w:rsidR="005A7A5A" w:rsidRPr="001374CA" w:rsidRDefault="005A7A5A" w:rsidP="001A76ED">
      <w:pPr>
        <w:pStyle w:val="estilo30"/>
        <w:numPr>
          <w:ilvl w:val="1"/>
          <w:numId w:val="9"/>
        </w:numPr>
        <w:spacing w:before="240" w:beforeAutospacing="0" w:after="240" w:afterAutospacing="0" w:line="276" w:lineRule="auto"/>
        <w:ind w:left="1276"/>
        <w:jc w:val="both"/>
        <w:rPr>
          <w:rFonts w:ascii="ITC Avant Garde" w:hAnsi="ITC Avant Garde"/>
          <w:bCs/>
          <w:color w:val="000000"/>
          <w:sz w:val="22"/>
          <w:szCs w:val="22"/>
        </w:rPr>
      </w:pPr>
      <w:r w:rsidRPr="001374CA">
        <w:rPr>
          <w:rFonts w:ascii="ITC Avant Garde" w:hAnsi="ITC Avant Garde"/>
          <w:b/>
          <w:bCs/>
          <w:color w:val="000000"/>
          <w:sz w:val="22"/>
          <w:szCs w:val="22"/>
        </w:rPr>
        <w:t>Concesionario:</w:t>
      </w:r>
      <w:r w:rsidRPr="001374CA">
        <w:rPr>
          <w:rFonts w:ascii="ITC Avant Garde" w:hAnsi="ITC Avant Garde"/>
          <w:bCs/>
          <w:color w:val="000000"/>
          <w:sz w:val="22"/>
          <w:szCs w:val="22"/>
        </w:rPr>
        <w:t xml:space="preserve"> </w:t>
      </w:r>
      <w:r>
        <w:rPr>
          <w:rFonts w:ascii="ITC Avant Garde" w:hAnsi="ITC Avant Garde"/>
          <w:bCs/>
          <w:color w:val="000000"/>
          <w:sz w:val="22"/>
          <w:szCs w:val="22"/>
        </w:rPr>
        <w:t>El titular de la presente Concesión única</w:t>
      </w:r>
      <w:r w:rsidRPr="001374CA">
        <w:rPr>
          <w:rFonts w:ascii="ITC Avant Garde" w:hAnsi="ITC Avant Garde"/>
          <w:bCs/>
          <w:color w:val="000000"/>
          <w:sz w:val="22"/>
          <w:szCs w:val="22"/>
        </w:rPr>
        <w:t>.</w:t>
      </w:r>
    </w:p>
    <w:p w:rsidR="005A7A5A" w:rsidRPr="001374CA" w:rsidRDefault="005A7A5A" w:rsidP="001A76ED">
      <w:pPr>
        <w:pStyle w:val="estilo30"/>
        <w:numPr>
          <w:ilvl w:val="1"/>
          <w:numId w:val="9"/>
        </w:numPr>
        <w:spacing w:before="240" w:beforeAutospacing="0" w:after="240" w:afterAutospacing="0" w:line="276" w:lineRule="auto"/>
        <w:ind w:left="1276"/>
        <w:jc w:val="both"/>
        <w:rPr>
          <w:rFonts w:ascii="ITC Avant Garde" w:hAnsi="ITC Avant Garde"/>
          <w:bCs/>
          <w:color w:val="000000"/>
          <w:sz w:val="22"/>
          <w:szCs w:val="22"/>
        </w:rPr>
      </w:pPr>
      <w:r w:rsidRPr="001374CA">
        <w:rPr>
          <w:rFonts w:ascii="ITC Avant Garde" w:hAnsi="ITC Avant Garde"/>
          <w:b/>
          <w:bCs/>
          <w:color w:val="000000"/>
          <w:sz w:val="22"/>
          <w:szCs w:val="22"/>
        </w:rPr>
        <w:t xml:space="preserve">Instituto: </w:t>
      </w:r>
      <w:r w:rsidRPr="001374CA">
        <w:rPr>
          <w:rFonts w:ascii="ITC Avant Garde" w:hAnsi="ITC Avant Garde"/>
          <w:bCs/>
          <w:color w:val="000000"/>
          <w:sz w:val="22"/>
          <w:szCs w:val="22"/>
        </w:rPr>
        <w:t>El Instituto Federal de Telecomunicaciones, y</w:t>
      </w:r>
    </w:p>
    <w:p w:rsidR="005A7A5A" w:rsidRDefault="005A7A5A" w:rsidP="001A76ED">
      <w:pPr>
        <w:pStyle w:val="estilo30"/>
        <w:numPr>
          <w:ilvl w:val="1"/>
          <w:numId w:val="9"/>
        </w:numPr>
        <w:spacing w:before="240" w:beforeAutospacing="0" w:after="240" w:afterAutospacing="0" w:line="276" w:lineRule="auto"/>
        <w:ind w:left="1276"/>
        <w:jc w:val="both"/>
        <w:rPr>
          <w:rFonts w:ascii="ITC Avant Garde" w:hAnsi="ITC Avant Garde"/>
          <w:bCs/>
          <w:color w:val="000000"/>
          <w:sz w:val="22"/>
          <w:szCs w:val="22"/>
        </w:rPr>
      </w:pPr>
      <w:r w:rsidRPr="001374CA">
        <w:rPr>
          <w:rFonts w:ascii="ITC Avant Garde" w:hAnsi="ITC Avant Garde"/>
          <w:b/>
          <w:bCs/>
          <w:color w:val="000000"/>
          <w:sz w:val="22"/>
          <w:szCs w:val="22"/>
        </w:rPr>
        <w:lastRenderedPageBreak/>
        <w:t xml:space="preserve">Ley: </w:t>
      </w:r>
      <w:r w:rsidRPr="001374CA">
        <w:rPr>
          <w:rFonts w:ascii="ITC Avant Garde" w:hAnsi="ITC Avant Garde"/>
          <w:bCs/>
          <w:color w:val="000000"/>
          <w:sz w:val="22"/>
          <w:szCs w:val="22"/>
        </w:rPr>
        <w:t>La Ley Federal de Telecomunicaciones y Radiodifusión.</w:t>
      </w:r>
    </w:p>
    <w:p w:rsidR="005A7A5A" w:rsidRPr="001374CA" w:rsidRDefault="005A7A5A" w:rsidP="001A76ED">
      <w:pPr>
        <w:pStyle w:val="estilo30"/>
        <w:numPr>
          <w:ilvl w:val="1"/>
          <w:numId w:val="9"/>
        </w:numPr>
        <w:spacing w:before="240" w:beforeAutospacing="0" w:after="240" w:afterAutospacing="0" w:line="276" w:lineRule="auto"/>
        <w:ind w:left="1276"/>
        <w:jc w:val="both"/>
        <w:rPr>
          <w:rFonts w:ascii="ITC Avant Garde" w:hAnsi="ITC Avant Garde"/>
          <w:bCs/>
          <w:color w:val="000000"/>
          <w:sz w:val="22"/>
          <w:szCs w:val="22"/>
        </w:rPr>
      </w:pPr>
      <w:r w:rsidRPr="009B4C9D">
        <w:rPr>
          <w:rFonts w:ascii="ITC Avant Garde" w:hAnsi="ITC Avant Garde"/>
          <w:b/>
          <w:bCs/>
          <w:color w:val="000000"/>
          <w:sz w:val="22"/>
          <w:szCs w:val="22"/>
        </w:rPr>
        <w:t>Servicios:</w:t>
      </w:r>
      <w:r w:rsidRPr="009B4C9D">
        <w:rPr>
          <w:rFonts w:ascii="ITC Avant Garde" w:hAnsi="ITC Avant Garde"/>
          <w:bCs/>
          <w:color w:val="000000"/>
          <w:sz w:val="22"/>
          <w:szCs w:val="22"/>
        </w:rPr>
        <w:t xml:space="preserve"> Los servicios públicos de telecomunicaciones y radiodifusión que preste el Concesionario para el cumplimiento de </w:t>
      </w:r>
      <w:r>
        <w:rPr>
          <w:rFonts w:ascii="ITC Avant Garde" w:hAnsi="ITC Avant Garde"/>
          <w:bCs/>
          <w:color w:val="000000"/>
          <w:sz w:val="22"/>
          <w:szCs w:val="22"/>
        </w:rPr>
        <w:t xml:space="preserve">los propósitos culturales, educativos o a la comunidad, </w:t>
      </w:r>
      <w:r w:rsidRPr="009B4C9D">
        <w:rPr>
          <w:rFonts w:ascii="ITC Avant Garde" w:hAnsi="ITC Avant Garde"/>
          <w:bCs/>
          <w:color w:val="000000"/>
          <w:sz w:val="22"/>
          <w:szCs w:val="22"/>
        </w:rPr>
        <w:t>sin fines de lucro</w:t>
      </w:r>
      <w:r>
        <w:rPr>
          <w:rFonts w:ascii="ITC Avant Garde" w:hAnsi="ITC Avant Garde"/>
          <w:bCs/>
          <w:color w:val="000000"/>
          <w:sz w:val="22"/>
          <w:szCs w:val="22"/>
        </w:rPr>
        <w:t>.</w:t>
      </w:r>
    </w:p>
    <w:p w:rsidR="005A7A5A" w:rsidRPr="001A76ED" w:rsidRDefault="005A7A5A" w:rsidP="001A76ED">
      <w:pPr>
        <w:pStyle w:val="estilo30"/>
        <w:numPr>
          <w:ilvl w:val="0"/>
          <w:numId w:val="8"/>
        </w:numPr>
        <w:spacing w:before="240" w:beforeAutospacing="0" w:after="240" w:afterAutospacing="0" w:line="276" w:lineRule="auto"/>
        <w:ind w:left="709"/>
        <w:jc w:val="both"/>
        <w:rPr>
          <w:rFonts w:ascii="ITC Avant Garde" w:hAnsi="ITC Avant Garde"/>
          <w:b/>
          <w:bCs/>
          <w:sz w:val="22"/>
          <w:szCs w:val="22"/>
        </w:rPr>
      </w:pPr>
      <w:r w:rsidRPr="001A76ED">
        <w:rPr>
          <w:rFonts w:ascii="ITC Avant Garde" w:hAnsi="ITC Avant Garde"/>
          <w:b/>
          <w:bCs/>
          <w:color w:val="000000"/>
          <w:sz w:val="22"/>
          <w:szCs w:val="22"/>
        </w:rPr>
        <w:t xml:space="preserve">Domicilio convencional. </w:t>
      </w:r>
      <w:r w:rsidRPr="001A76ED">
        <w:rPr>
          <w:rFonts w:ascii="ITC Avant Garde" w:hAnsi="ITC Avant Garde"/>
          <w:bCs/>
          <w:color w:val="000000"/>
          <w:sz w:val="22"/>
          <w:szCs w:val="22"/>
        </w:rPr>
        <w:t>El Concesionario</w:t>
      </w:r>
      <w:r w:rsidRPr="001A76ED">
        <w:rPr>
          <w:rFonts w:ascii="ITC Avant Garde" w:hAnsi="ITC Avant Garde"/>
          <w:b/>
          <w:bCs/>
          <w:color w:val="000000"/>
          <w:sz w:val="22"/>
          <w:szCs w:val="22"/>
        </w:rPr>
        <w:t xml:space="preserve"> </w:t>
      </w:r>
      <w:r w:rsidRPr="001A76ED">
        <w:rPr>
          <w:rFonts w:ascii="ITC Avant Garde" w:hAnsi="ITC Avant Garde"/>
          <w:bCs/>
          <w:color w:val="000000"/>
          <w:sz w:val="22"/>
          <w:szCs w:val="22"/>
        </w:rPr>
        <w:t xml:space="preserve">señaló como domicilio para oír y recibir todo tipo de notificaciones y documentos, el ubicado en: </w:t>
      </w:r>
      <w:r w:rsidR="001A76ED" w:rsidRPr="001A76ED">
        <w:rPr>
          <w:rFonts w:ascii="ITC Avant Garde" w:eastAsia="Arial" w:hAnsi="ITC Avant Garde"/>
          <w:b/>
          <w:color w:val="0000FF"/>
        </w:rPr>
        <w:t>(…)</w:t>
      </w:r>
      <w:r w:rsidRPr="001A76ED">
        <w:rPr>
          <w:rFonts w:eastAsia="Calibri"/>
        </w:rPr>
        <w:t>.</w:t>
      </w:r>
    </w:p>
    <w:p w:rsidR="005A7A5A" w:rsidRPr="001374CA" w:rsidRDefault="005A7A5A" w:rsidP="001A76ED">
      <w:pPr>
        <w:spacing w:before="240" w:after="240"/>
        <w:ind w:left="709"/>
        <w:jc w:val="both"/>
        <w:rPr>
          <w:rFonts w:ascii="ITC Avant Garde" w:eastAsia="Times New Roman" w:hAnsi="ITC Avant Garde"/>
          <w:bCs/>
          <w:color w:val="000000"/>
          <w:lang w:eastAsia="es-MX"/>
        </w:rPr>
      </w:pPr>
      <w:r w:rsidRPr="001374CA">
        <w:rPr>
          <w:rFonts w:ascii="ITC Avant Garde" w:eastAsia="Times New Roman" w:hAnsi="ITC Avant Garde"/>
          <w:bCs/>
          <w:color w:val="000000"/>
          <w:lang w:eastAsia="es-MX"/>
        </w:rPr>
        <w:t>En caso de que el Concesionario cambie el domicilio para oír y recibir notificaciones a que se refiere el párrafo anterior, deberá hacerlo del conocimiento del Instituto con una antelación de 15 (quince) días naturales previos a tal evento, en la inteligencia de que cualquier notificación que practique el Instituto durante ese periodo, se realizará en el domicilio mencionado en el primer párrafo de este numeral, sin que afecte su validez.</w:t>
      </w:r>
      <w:r w:rsidRPr="001374CA" w:rsidDel="000C0E5E">
        <w:rPr>
          <w:rFonts w:ascii="ITC Avant Garde" w:eastAsia="Times New Roman" w:hAnsi="ITC Avant Garde"/>
          <w:bCs/>
          <w:color w:val="000000"/>
          <w:lang w:eastAsia="es-MX"/>
        </w:rPr>
        <w:t xml:space="preserve"> </w:t>
      </w:r>
    </w:p>
    <w:p w:rsidR="005A7A5A" w:rsidRPr="001374CA" w:rsidRDefault="005A7A5A" w:rsidP="001A76ED">
      <w:pPr>
        <w:pStyle w:val="estilo30"/>
        <w:numPr>
          <w:ilvl w:val="0"/>
          <w:numId w:val="8"/>
        </w:numPr>
        <w:spacing w:before="240" w:beforeAutospacing="0" w:after="240" w:afterAutospacing="0" w:line="276" w:lineRule="auto"/>
        <w:jc w:val="both"/>
        <w:rPr>
          <w:rFonts w:ascii="ITC Avant Garde" w:hAnsi="ITC Avant Garde"/>
          <w:bCs/>
          <w:color w:val="000000"/>
          <w:sz w:val="22"/>
          <w:szCs w:val="22"/>
        </w:rPr>
      </w:pPr>
      <w:r w:rsidRPr="001374CA">
        <w:rPr>
          <w:rFonts w:ascii="ITC Avant Garde" w:hAnsi="ITC Avant Garde"/>
          <w:b/>
          <w:bCs/>
          <w:color w:val="000000"/>
          <w:sz w:val="22"/>
          <w:szCs w:val="22"/>
        </w:rPr>
        <w:t xml:space="preserve">Uso de la Concesión única. </w:t>
      </w:r>
      <w:r w:rsidRPr="001374CA">
        <w:rPr>
          <w:rFonts w:ascii="ITC Avant Garde" w:hAnsi="ITC Avant Garde"/>
          <w:bCs/>
          <w:color w:val="000000"/>
          <w:sz w:val="22"/>
          <w:szCs w:val="22"/>
        </w:rPr>
        <w:t xml:space="preserve">La Concesión única se otorga para uso </w:t>
      </w:r>
      <w:r>
        <w:rPr>
          <w:rFonts w:ascii="ITC Avant Garde" w:hAnsi="ITC Avant Garde"/>
          <w:bCs/>
          <w:color w:val="000000"/>
          <w:sz w:val="22"/>
          <w:szCs w:val="22"/>
        </w:rPr>
        <w:t xml:space="preserve">social </w:t>
      </w:r>
      <w:r w:rsidRPr="001374CA">
        <w:rPr>
          <w:rFonts w:ascii="ITC Avant Garde" w:hAnsi="ITC Avant Garde"/>
          <w:bCs/>
          <w:color w:val="000000"/>
          <w:sz w:val="22"/>
          <w:szCs w:val="22"/>
        </w:rPr>
        <w:t xml:space="preserve">y confiere el derecho para prestar servicios de telecomunicaciones y radiodifusión que sean técnicamente factibles, </w:t>
      </w:r>
      <w:r w:rsidRPr="00E14248">
        <w:rPr>
          <w:rFonts w:ascii="ITC Avant Garde" w:hAnsi="ITC Avant Garde"/>
          <w:sz w:val="22"/>
          <w:szCs w:val="22"/>
        </w:rPr>
        <w:t xml:space="preserve">para el cumplimiento de </w:t>
      </w:r>
      <w:r w:rsidRPr="00313064">
        <w:rPr>
          <w:rFonts w:ascii="ITC Avant Garde" w:hAnsi="ITC Avant Garde"/>
          <w:sz w:val="22"/>
          <w:szCs w:val="22"/>
        </w:rPr>
        <w:t>propósitos culturales, científicos, educativos, o a la comunidad</w:t>
      </w:r>
      <w:r w:rsidRPr="00C26105">
        <w:rPr>
          <w:rFonts w:ascii="ITC Avant Garde" w:hAnsi="ITC Avant Garde"/>
          <w:sz w:val="22"/>
          <w:szCs w:val="22"/>
        </w:rPr>
        <w:t xml:space="preserve"> sin fines de lucro</w:t>
      </w:r>
      <w:r w:rsidRPr="00C26105">
        <w:rPr>
          <w:rFonts w:ascii="ITC Avant Garde" w:hAnsi="ITC Avant Garde"/>
          <w:bCs/>
          <w:color w:val="000000"/>
          <w:sz w:val="22"/>
          <w:szCs w:val="22"/>
        </w:rPr>
        <w:t>, a través de la infraestructura asociada a una red de telecomunicaciones, o estaciones de radiodifusión, en los términos y condiciones que se describen en el presente título</w:t>
      </w:r>
      <w:r>
        <w:rPr>
          <w:rFonts w:ascii="ITC Avant Garde" w:hAnsi="ITC Avant Garde"/>
          <w:bCs/>
          <w:color w:val="000000"/>
          <w:sz w:val="22"/>
          <w:szCs w:val="22"/>
        </w:rPr>
        <w:t>.</w:t>
      </w:r>
    </w:p>
    <w:p w:rsidR="005A7A5A" w:rsidRPr="001374CA" w:rsidRDefault="005A7A5A" w:rsidP="001A76ED">
      <w:pPr>
        <w:pStyle w:val="estilo30"/>
        <w:spacing w:before="240" w:beforeAutospacing="0" w:after="240" w:afterAutospacing="0" w:line="276" w:lineRule="auto"/>
        <w:ind w:left="709"/>
        <w:jc w:val="both"/>
        <w:rPr>
          <w:rFonts w:ascii="ITC Avant Garde" w:hAnsi="ITC Avant Garde"/>
          <w:bCs/>
          <w:color w:val="000000"/>
          <w:sz w:val="22"/>
          <w:szCs w:val="22"/>
        </w:rPr>
      </w:pPr>
      <w:r w:rsidRPr="001374CA">
        <w:rPr>
          <w:rFonts w:ascii="ITC Avant Garde" w:hAnsi="ITC Avant Garde"/>
          <w:bCs/>
          <w:color w:val="000000"/>
          <w:sz w:val="22"/>
          <w:szCs w:val="22"/>
        </w:rPr>
        <w:t xml:space="preserve">La prestación de los servicios de telecomunicaciones y radiodifusión objeto del presente título y la instalación y operación de la infraestructura asociada a los mismos, deberá sujetarse a la Constitución Política de los Estados Unidos Mexicanos, a los tratados internacionales de los que el Estado Mexicano sea parte, leyes, reglamentos, decretos, reglas, planes técnicos fundamentales, Normas Oficiales Mexicanas, </w:t>
      </w:r>
      <w:r>
        <w:rPr>
          <w:rFonts w:ascii="ITC Avant Garde" w:hAnsi="ITC Avant Garde"/>
          <w:bCs/>
          <w:color w:val="000000"/>
          <w:sz w:val="22"/>
          <w:szCs w:val="22"/>
        </w:rPr>
        <w:t>normas y disposiciones</w:t>
      </w:r>
      <w:r w:rsidRPr="001374CA">
        <w:rPr>
          <w:rFonts w:ascii="ITC Avant Garde" w:hAnsi="ITC Avant Garde"/>
          <w:bCs/>
          <w:color w:val="000000"/>
          <w:sz w:val="22"/>
          <w:szCs w:val="22"/>
        </w:rPr>
        <w:t xml:space="preserve"> técnicas, resoluciones, acuerdos, circulares y demás disposiciones administrativas de carácter general, así como a las condiciones establecidas en este título.</w:t>
      </w:r>
    </w:p>
    <w:p w:rsidR="005A7A5A" w:rsidRPr="001374CA" w:rsidRDefault="005A7A5A" w:rsidP="001A76ED">
      <w:pPr>
        <w:pStyle w:val="NormalWeb"/>
        <w:tabs>
          <w:tab w:val="left" w:pos="709"/>
        </w:tabs>
        <w:spacing w:before="240" w:beforeAutospacing="0" w:after="240" w:afterAutospacing="0" w:line="276" w:lineRule="auto"/>
        <w:ind w:left="709"/>
        <w:jc w:val="both"/>
        <w:rPr>
          <w:rFonts w:ascii="ITC Avant Garde" w:hAnsi="ITC Avant Garde"/>
          <w:bCs/>
          <w:color w:val="000000"/>
          <w:sz w:val="22"/>
          <w:szCs w:val="22"/>
        </w:rPr>
      </w:pPr>
      <w:r w:rsidRPr="001374CA">
        <w:rPr>
          <w:rFonts w:ascii="ITC Avant Garde" w:hAnsi="ITC Avant Garde"/>
          <w:bCs/>
          <w:color w:val="000000"/>
          <w:sz w:val="22"/>
          <w:szCs w:val="22"/>
        </w:rPr>
        <w:t>En el supuesto de que la legislación, normatividad y disposiciones administrativas, vigentes a la fecha de otorgamiento del presente título fueran abrogadas, derogadas y/o reformadas, la presente quedará sujeta a las nuevas disposiciones constitucionales, legales y administrativas aplicables, a partir de la fecha de su entrada en vigor.</w:t>
      </w:r>
    </w:p>
    <w:p w:rsidR="005A7A5A" w:rsidRPr="001374CA" w:rsidRDefault="005A7A5A" w:rsidP="001A76ED">
      <w:pPr>
        <w:pStyle w:val="estilo30"/>
        <w:numPr>
          <w:ilvl w:val="0"/>
          <w:numId w:val="8"/>
        </w:numPr>
        <w:spacing w:before="240" w:beforeAutospacing="0" w:after="240" w:afterAutospacing="0" w:line="276" w:lineRule="auto"/>
        <w:jc w:val="both"/>
        <w:rPr>
          <w:rFonts w:ascii="ITC Avant Garde" w:hAnsi="ITC Avant Garde"/>
          <w:bCs/>
          <w:color w:val="000000"/>
          <w:sz w:val="22"/>
          <w:szCs w:val="22"/>
        </w:rPr>
      </w:pPr>
      <w:r w:rsidRPr="001374CA">
        <w:rPr>
          <w:rFonts w:ascii="ITC Avant Garde" w:hAnsi="ITC Avant Garde"/>
          <w:b/>
          <w:bCs/>
          <w:color w:val="000000"/>
          <w:sz w:val="22"/>
          <w:szCs w:val="22"/>
        </w:rPr>
        <w:t xml:space="preserve">Registro de servicios. </w:t>
      </w:r>
      <w:r w:rsidRPr="001374CA">
        <w:rPr>
          <w:rFonts w:ascii="ITC Avant Garde" w:hAnsi="ITC Avant Garde"/>
          <w:bCs/>
          <w:color w:val="000000"/>
          <w:sz w:val="22"/>
          <w:szCs w:val="22"/>
        </w:rPr>
        <w:t xml:space="preserve">La Concesión única autoriza la prestación sin fines de lucro, de cualquier servicio de telecomunicaciones y radiodifusión que técnicamente sea </w:t>
      </w:r>
      <w:r w:rsidRPr="001374CA">
        <w:rPr>
          <w:rFonts w:ascii="ITC Avant Garde" w:hAnsi="ITC Avant Garde"/>
          <w:bCs/>
          <w:color w:val="000000"/>
          <w:sz w:val="22"/>
          <w:szCs w:val="22"/>
        </w:rPr>
        <w:lastRenderedPageBreak/>
        <w:t xml:space="preserve">factible, considerando la infraestructura requerida y medios de transmisión, propios o de terceros con los que cuente el Concesionario en términos de la Ley. </w:t>
      </w:r>
    </w:p>
    <w:p w:rsidR="005A7A5A" w:rsidRPr="001374CA" w:rsidRDefault="005A7A5A" w:rsidP="001A76ED">
      <w:pPr>
        <w:spacing w:before="240" w:after="240"/>
        <w:ind w:left="720"/>
        <w:jc w:val="both"/>
        <w:rPr>
          <w:rFonts w:ascii="ITC Avant Garde" w:eastAsia="Times New Roman" w:hAnsi="ITC Avant Garde"/>
          <w:bCs/>
          <w:color w:val="000000"/>
          <w:lang w:eastAsia="es-MX"/>
        </w:rPr>
      </w:pPr>
      <w:r w:rsidRPr="001374CA">
        <w:rPr>
          <w:rFonts w:ascii="ITC Avant Garde" w:eastAsia="Times New Roman" w:hAnsi="ITC Avant Garde"/>
          <w:bCs/>
          <w:color w:val="000000"/>
          <w:lang w:eastAsia="es-MX"/>
        </w:rPr>
        <w:t>En caso de que el Concesionario requiera utilizar bandas del espectro radioeléctrico distintas a las de uso libre, o en su caso, recursos orbitales, deberá obtenerlos conforme a los términos y modalidades establecidos en la Ley, considerando que el uso y aprovechamiento de bandas de frecuencias deberá realizarse de conformidad con lo establecido en el Cuadro Nacional de Atribución de Frecuencias y demás disposiciones legales, reglamentarias y administrativas aplicables.</w:t>
      </w:r>
    </w:p>
    <w:p w:rsidR="005A7A5A" w:rsidRPr="001374CA" w:rsidRDefault="005A7A5A" w:rsidP="001A76ED">
      <w:pPr>
        <w:spacing w:before="240" w:after="240"/>
        <w:ind w:left="720"/>
        <w:jc w:val="both"/>
        <w:rPr>
          <w:rFonts w:ascii="ITC Avant Garde" w:eastAsia="Times New Roman" w:hAnsi="ITC Avant Garde"/>
          <w:bCs/>
          <w:color w:val="000000"/>
          <w:lang w:eastAsia="es-MX"/>
        </w:rPr>
      </w:pPr>
      <w:r w:rsidRPr="001374CA">
        <w:rPr>
          <w:rFonts w:ascii="ITC Avant Garde" w:eastAsia="Times New Roman" w:hAnsi="ITC Avant Garde"/>
          <w:bCs/>
          <w:color w:val="000000"/>
          <w:lang w:eastAsia="es-MX"/>
        </w:rPr>
        <w:t>El Concesionario deberá presentar para inscripción en el Registro Público de Concesiones cada servicio público de telecomunicaciones y/o de radiodifusión que pretenda prestar y que sea diferente a los servicios que se describen en las características generales del proyecto a que se refiere la condición 6 del presente título.</w:t>
      </w:r>
    </w:p>
    <w:p w:rsidR="005A7A5A" w:rsidRPr="001374CA" w:rsidRDefault="005A7A5A" w:rsidP="001A76ED">
      <w:pPr>
        <w:pStyle w:val="Prrafodelista"/>
        <w:spacing w:before="240" w:after="240" w:line="276" w:lineRule="auto"/>
        <w:jc w:val="both"/>
        <w:rPr>
          <w:rFonts w:ascii="ITC Avant Garde" w:hAnsi="ITC Avant Garde"/>
          <w:bCs/>
          <w:color w:val="000000"/>
          <w:sz w:val="22"/>
          <w:szCs w:val="22"/>
        </w:rPr>
      </w:pPr>
      <w:r w:rsidRPr="001374CA">
        <w:rPr>
          <w:rFonts w:ascii="ITC Avant Garde" w:hAnsi="ITC Avant Garde"/>
          <w:bCs/>
          <w:color w:val="000000"/>
          <w:sz w:val="22"/>
          <w:szCs w:val="22"/>
        </w:rPr>
        <w:t>Dicha inscripción deberá realizarse previamente a la prestación del servicio de telecomunicaciones o radiodifusión de que se trate, adjuntando para tal efecto, las características generales del proyecto respectivo, la descripción de la infraestructura a utilizar y, tratándose de servicios de radiodifusión, en su caso, acompañar la opinión favorable de la Comisión Nacional de Inversiones Extranjeras.</w:t>
      </w:r>
    </w:p>
    <w:p w:rsidR="005A7A5A" w:rsidRPr="001374CA" w:rsidRDefault="005A7A5A" w:rsidP="001A76ED">
      <w:pPr>
        <w:pStyle w:val="estilo30"/>
        <w:numPr>
          <w:ilvl w:val="0"/>
          <w:numId w:val="8"/>
        </w:numPr>
        <w:spacing w:before="240" w:beforeAutospacing="0" w:after="240" w:afterAutospacing="0" w:line="276" w:lineRule="auto"/>
        <w:jc w:val="both"/>
        <w:rPr>
          <w:rFonts w:ascii="ITC Avant Garde" w:hAnsi="ITC Avant Garde"/>
          <w:bCs/>
          <w:color w:val="000000"/>
          <w:sz w:val="22"/>
          <w:szCs w:val="22"/>
        </w:rPr>
      </w:pPr>
      <w:r w:rsidRPr="00C64693">
        <w:rPr>
          <w:rFonts w:ascii="ITC Avant Garde" w:hAnsi="ITC Avant Garde"/>
          <w:b/>
          <w:bCs/>
          <w:color w:val="000000"/>
          <w:sz w:val="22"/>
          <w:szCs w:val="22"/>
        </w:rPr>
        <w:t xml:space="preserve">Vigencia de la Concesión. </w:t>
      </w:r>
      <w:r w:rsidRPr="00C64693">
        <w:rPr>
          <w:rFonts w:ascii="ITC Avant Garde" w:hAnsi="ITC Avant Garde"/>
          <w:bCs/>
          <w:color w:val="000000"/>
          <w:sz w:val="22"/>
          <w:szCs w:val="22"/>
        </w:rPr>
        <w:t xml:space="preserve">La Concesión única para uso </w:t>
      </w:r>
      <w:r>
        <w:rPr>
          <w:rFonts w:ascii="ITC Avant Garde" w:hAnsi="ITC Avant Garde"/>
          <w:bCs/>
          <w:color w:val="000000"/>
          <w:sz w:val="22"/>
          <w:szCs w:val="22"/>
        </w:rPr>
        <w:t>social</w:t>
      </w:r>
      <w:r w:rsidRPr="00C64693">
        <w:rPr>
          <w:rFonts w:ascii="ITC Avant Garde" w:hAnsi="ITC Avant Garde"/>
          <w:bCs/>
          <w:color w:val="000000"/>
          <w:sz w:val="22"/>
          <w:szCs w:val="22"/>
        </w:rPr>
        <w:t xml:space="preserve"> tendrá una vigencia de 30 (treinta) años, contados a partir de la fecha de expedición del presente título y </w:t>
      </w:r>
      <w:r w:rsidRPr="001374CA">
        <w:rPr>
          <w:rFonts w:ascii="ITC Avant Garde" w:hAnsi="ITC Avant Garde"/>
          <w:bCs/>
          <w:color w:val="000000"/>
          <w:sz w:val="22"/>
          <w:szCs w:val="22"/>
        </w:rPr>
        <w:t>podrá ser prorrogada hasta por plazos iguales conforme a lo dispuesto en la Ley.</w:t>
      </w:r>
    </w:p>
    <w:p w:rsidR="005A7A5A" w:rsidRPr="00EA020A" w:rsidRDefault="005A7A5A" w:rsidP="001A76ED">
      <w:pPr>
        <w:pStyle w:val="estilo30"/>
        <w:numPr>
          <w:ilvl w:val="0"/>
          <w:numId w:val="8"/>
        </w:numPr>
        <w:spacing w:before="240" w:beforeAutospacing="0" w:after="240" w:afterAutospacing="0" w:line="276" w:lineRule="auto"/>
        <w:jc w:val="both"/>
        <w:rPr>
          <w:rFonts w:ascii="ITC Avant Garde" w:eastAsia="Arial" w:hAnsi="ITC Avant Garde"/>
          <w:b/>
          <w:color w:val="000000"/>
          <w:sz w:val="22"/>
          <w:szCs w:val="22"/>
          <w:u w:val="single"/>
        </w:rPr>
      </w:pPr>
      <w:r w:rsidRPr="001374CA">
        <w:rPr>
          <w:rFonts w:ascii="ITC Avant Garde" w:hAnsi="ITC Avant Garde"/>
          <w:b/>
          <w:bCs/>
          <w:color w:val="000000"/>
          <w:sz w:val="22"/>
          <w:szCs w:val="22"/>
        </w:rPr>
        <w:t xml:space="preserve">Características Generales del Proyecto. </w:t>
      </w:r>
      <w:r w:rsidRPr="001374CA">
        <w:rPr>
          <w:rFonts w:ascii="ITC Avant Garde" w:hAnsi="ITC Avant Garde"/>
          <w:bCs/>
          <w:color w:val="000000"/>
          <w:sz w:val="22"/>
          <w:szCs w:val="22"/>
        </w:rPr>
        <w:t>Conforme al proyecto del Concesionario, el servicio que inicialmente prestará al amparo de la Concesión consiste en</w:t>
      </w:r>
      <w:r w:rsidRPr="001374CA">
        <w:rPr>
          <w:rFonts w:ascii="ITC Avant Garde" w:eastAsia="Calibri" w:hAnsi="ITC Avant Garde"/>
          <w:sz w:val="22"/>
          <w:szCs w:val="22"/>
          <w:lang w:eastAsia="en-US"/>
        </w:rPr>
        <w:t xml:space="preserve"> </w:t>
      </w:r>
      <w:r w:rsidRPr="00EA020A">
        <w:rPr>
          <w:rFonts w:ascii="ITC Avant Garde" w:eastAsia="Calibri" w:hAnsi="ITC Avant Garde"/>
          <w:sz w:val="22"/>
          <w:szCs w:val="22"/>
          <w:lang w:eastAsia="en-US"/>
        </w:rPr>
        <w:t>radiodifusión sonora</w:t>
      </w:r>
      <w:r w:rsidRPr="00EA020A">
        <w:rPr>
          <w:rFonts w:ascii="ITC Avant Garde" w:hAnsi="ITC Avant Garde"/>
          <w:bCs/>
          <w:color w:val="000000"/>
          <w:sz w:val="22"/>
          <w:szCs w:val="22"/>
        </w:rPr>
        <w:t xml:space="preserve">. </w:t>
      </w:r>
    </w:p>
    <w:p w:rsidR="005A7A5A" w:rsidRPr="001374CA" w:rsidRDefault="005A7A5A" w:rsidP="001A76ED">
      <w:pPr>
        <w:pStyle w:val="estilo30"/>
        <w:spacing w:before="240" w:beforeAutospacing="0" w:after="240" w:afterAutospacing="0" w:line="276" w:lineRule="auto"/>
        <w:ind w:left="708"/>
        <w:jc w:val="both"/>
        <w:rPr>
          <w:rFonts w:ascii="ITC Avant Garde" w:hAnsi="ITC Avant Garde"/>
          <w:bCs/>
          <w:color w:val="000000"/>
          <w:sz w:val="22"/>
          <w:szCs w:val="22"/>
        </w:rPr>
      </w:pPr>
      <w:r w:rsidRPr="001374CA">
        <w:rPr>
          <w:rFonts w:ascii="ITC Avant Garde" w:hAnsi="ITC Avant Garde"/>
          <w:bCs/>
          <w:color w:val="000000"/>
          <w:sz w:val="22"/>
          <w:szCs w:val="22"/>
        </w:rPr>
        <w:t xml:space="preserve">El Concesionario deberá presentar para inscripción en el Sistema Nacional de Información de Infraestructura, la información relativa a la infraestructura activa, infraestructura pasiva, medios de transmisión, derechos de vía y demás características de las redes de telecomunicaciones y/o de las estaciones de radiodifusión que utilice para la prestación de los servicios públicos respectivos. </w:t>
      </w:r>
    </w:p>
    <w:p w:rsidR="005A7A5A" w:rsidRPr="001374CA" w:rsidRDefault="005A7A5A" w:rsidP="001A76ED">
      <w:pPr>
        <w:pStyle w:val="estilo30"/>
        <w:spacing w:before="240" w:beforeAutospacing="0" w:after="240" w:afterAutospacing="0" w:line="276" w:lineRule="auto"/>
        <w:ind w:left="708"/>
        <w:jc w:val="both"/>
        <w:rPr>
          <w:rFonts w:ascii="ITC Avant Garde" w:hAnsi="ITC Avant Garde"/>
          <w:bCs/>
          <w:color w:val="000000"/>
          <w:sz w:val="22"/>
          <w:szCs w:val="22"/>
        </w:rPr>
      </w:pPr>
      <w:r w:rsidRPr="001374CA">
        <w:rPr>
          <w:rFonts w:ascii="ITC Avant Garde" w:hAnsi="ITC Avant Garde"/>
          <w:bCs/>
          <w:color w:val="000000"/>
          <w:sz w:val="22"/>
          <w:szCs w:val="22"/>
        </w:rPr>
        <w:t xml:space="preserve">Cuando el Concesionario instale, arriende o haga uso de nueva infraestructura activa, infraestructura pasiva, medios de transmisión, derechos de vías y demás elementos de las redes de telecomunicaciones y/o de las estaciones de radiodifusión para la prestación de los servicios públicos, deberá presentar, dentro </w:t>
      </w:r>
      <w:r w:rsidRPr="001374CA">
        <w:rPr>
          <w:rFonts w:ascii="ITC Avant Garde" w:hAnsi="ITC Avant Garde"/>
          <w:bCs/>
          <w:color w:val="000000"/>
          <w:sz w:val="22"/>
          <w:szCs w:val="22"/>
        </w:rPr>
        <w:lastRenderedPageBreak/>
        <w:t>del plazo de 60 (sesenta) días naturales, contados a partir del inicio de operaciones de la nueva infraestructura de que se trate, la información necesaria para inscripción en el Sistema Nacional de Información de Infraestructura, de conformidad y en los términos que establezca el Instituto.</w:t>
      </w:r>
    </w:p>
    <w:p w:rsidR="005A7A5A" w:rsidRPr="001374CA" w:rsidRDefault="005A7A5A" w:rsidP="001A76ED">
      <w:pPr>
        <w:pStyle w:val="estilo30"/>
        <w:numPr>
          <w:ilvl w:val="0"/>
          <w:numId w:val="8"/>
        </w:numPr>
        <w:spacing w:before="240" w:beforeAutospacing="0" w:after="240" w:afterAutospacing="0" w:line="276" w:lineRule="auto"/>
        <w:jc w:val="both"/>
        <w:rPr>
          <w:rFonts w:ascii="ITC Avant Garde" w:hAnsi="ITC Avant Garde"/>
          <w:bCs/>
          <w:color w:val="000000"/>
          <w:sz w:val="22"/>
          <w:szCs w:val="22"/>
        </w:rPr>
      </w:pPr>
      <w:r w:rsidRPr="001374CA">
        <w:rPr>
          <w:rFonts w:ascii="ITC Avant Garde" w:hAnsi="ITC Avant Garde"/>
          <w:b/>
          <w:bCs/>
          <w:color w:val="000000"/>
          <w:sz w:val="22"/>
          <w:szCs w:val="22"/>
        </w:rPr>
        <w:t xml:space="preserve">Programas y compromisos de calidad, de cobertura geográfica, poblacional o social, de conectividad de sitios públicos y de contribución a la cobertura universal. </w:t>
      </w:r>
      <w:r w:rsidRPr="001374CA">
        <w:rPr>
          <w:rFonts w:ascii="ITC Avant Garde" w:hAnsi="ITC Avant Garde"/>
          <w:bCs/>
          <w:color w:val="000000"/>
          <w:sz w:val="22"/>
          <w:szCs w:val="22"/>
        </w:rPr>
        <w:t>El Concesionario deberá cumplir con los siguientes:</w:t>
      </w:r>
    </w:p>
    <w:p w:rsidR="005A7A5A" w:rsidRPr="001374CA" w:rsidRDefault="005A7A5A" w:rsidP="001A76ED">
      <w:pPr>
        <w:pStyle w:val="estilo30"/>
        <w:spacing w:before="240" w:beforeAutospacing="0" w:after="240" w:afterAutospacing="0" w:line="276" w:lineRule="auto"/>
        <w:ind w:left="720"/>
        <w:jc w:val="both"/>
        <w:rPr>
          <w:rFonts w:ascii="ITC Avant Garde" w:hAnsi="ITC Avant Garde"/>
          <w:bCs/>
          <w:color w:val="000000"/>
          <w:sz w:val="22"/>
          <w:szCs w:val="22"/>
        </w:rPr>
      </w:pPr>
      <w:r w:rsidRPr="001374CA">
        <w:rPr>
          <w:rFonts w:ascii="ITC Avant Garde" w:hAnsi="ITC Avant Garde"/>
          <w:b/>
          <w:bCs/>
          <w:color w:val="000000"/>
          <w:sz w:val="22"/>
          <w:szCs w:val="22"/>
        </w:rPr>
        <w:t>7.1. Compromisos de Cobertura.</w:t>
      </w:r>
      <w:r w:rsidRPr="001374CA">
        <w:rPr>
          <w:rFonts w:ascii="ITC Avant Garde" w:hAnsi="ITC Avant Garde"/>
          <w:bCs/>
          <w:color w:val="000000"/>
          <w:sz w:val="22"/>
          <w:szCs w:val="22"/>
        </w:rPr>
        <w:t xml:space="preserve"> </w:t>
      </w:r>
      <w:r w:rsidRPr="00921939">
        <w:rPr>
          <w:rFonts w:ascii="ITC Avant Garde" w:hAnsi="ITC Avant Garde"/>
          <w:bCs/>
          <w:color w:val="000000"/>
          <w:sz w:val="22"/>
          <w:szCs w:val="22"/>
        </w:rPr>
        <w:t xml:space="preserve">La presente Concesión única habilita a su titular a prestar servicios públicos de telecomunicaciones y/o radiodifusión en territorio nacional, observando en todo momento el fin de la concesión de uso social para el cumplimiento de los propósitos </w:t>
      </w:r>
      <w:r w:rsidRPr="00921939">
        <w:rPr>
          <w:rFonts w:ascii="ITC Avant Garde" w:hAnsi="ITC Avant Garde"/>
          <w:bCs/>
          <w:color w:val="000000"/>
          <w:sz w:val="22"/>
          <w:szCs w:val="22"/>
          <w:lang w:val="es-ES_tradnl"/>
        </w:rPr>
        <w:t>culturales, científicos, educativos o a la comunidad</w:t>
      </w:r>
      <w:r w:rsidRPr="00921939">
        <w:rPr>
          <w:rFonts w:ascii="ITC Avant Garde" w:hAnsi="ITC Avant Garde"/>
          <w:bCs/>
          <w:color w:val="000000"/>
          <w:sz w:val="22"/>
          <w:szCs w:val="22"/>
        </w:rPr>
        <w:t xml:space="preserve">, sin fines de lucro, así como las restricciones inherentes al uso y aprovechamiento del espectro radioeléctrico, en términos de las concesiones correspondientes. </w:t>
      </w:r>
      <w:r w:rsidRPr="001374CA">
        <w:rPr>
          <w:rFonts w:ascii="ITC Avant Garde" w:hAnsi="ITC Avant Garde"/>
          <w:bCs/>
          <w:color w:val="000000"/>
          <w:sz w:val="22"/>
          <w:szCs w:val="22"/>
        </w:rPr>
        <w:t xml:space="preserve"> </w:t>
      </w:r>
    </w:p>
    <w:p w:rsidR="005A7A5A" w:rsidRPr="001374CA" w:rsidRDefault="005A7A5A" w:rsidP="001A76ED">
      <w:pPr>
        <w:pStyle w:val="estilo30"/>
        <w:spacing w:before="240" w:beforeAutospacing="0" w:after="240" w:afterAutospacing="0" w:line="276" w:lineRule="auto"/>
        <w:ind w:left="720"/>
        <w:jc w:val="both"/>
        <w:rPr>
          <w:rFonts w:ascii="ITC Avant Garde" w:hAnsi="ITC Avant Garde"/>
          <w:bCs/>
          <w:color w:val="000000"/>
          <w:sz w:val="22"/>
          <w:szCs w:val="22"/>
        </w:rPr>
      </w:pPr>
      <w:r w:rsidRPr="001374CA">
        <w:rPr>
          <w:rFonts w:ascii="ITC Avant Garde" w:hAnsi="ITC Avant Garde"/>
          <w:bCs/>
          <w:color w:val="000000"/>
          <w:sz w:val="22"/>
          <w:szCs w:val="22"/>
        </w:rPr>
        <w:t>En caso de que el Concesionario obtenga bandas de frecuencias del espectro radioeléctrico a través de las concesiones respectivas, el presente título de concesión comprenderá la autorización para la prestación de servicios públicos de telecomunicaciones y/o radiodifusión, sin que sea necesario el otorgamiento de un título de concesión única de manera adicional al presente.</w:t>
      </w:r>
    </w:p>
    <w:p w:rsidR="005A7A5A" w:rsidRPr="001374CA" w:rsidRDefault="005A7A5A" w:rsidP="001A76ED">
      <w:pPr>
        <w:pStyle w:val="estilo30"/>
        <w:spacing w:before="240" w:beforeAutospacing="0" w:after="240" w:afterAutospacing="0" w:line="276" w:lineRule="auto"/>
        <w:ind w:left="720"/>
        <w:jc w:val="both"/>
        <w:rPr>
          <w:rFonts w:ascii="ITC Avant Garde" w:hAnsi="ITC Avant Garde"/>
          <w:bCs/>
          <w:color w:val="000000"/>
          <w:sz w:val="22"/>
          <w:szCs w:val="22"/>
        </w:rPr>
      </w:pPr>
      <w:r w:rsidRPr="001374CA">
        <w:rPr>
          <w:rFonts w:ascii="ITC Avant Garde" w:hAnsi="ITC Avant Garde"/>
          <w:b/>
          <w:bCs/>
          <w:color w:val="000000"/>
          <w:sz w:val="22"/>
          <w:szCs w:val="22"/>
        </w:rPr>
        <w:t>7.2. Compromisos de Calidad.</w:t>
      </w:r>
      <w:r w:rsidRPr="001374CA">
        <w:rPr>
          <w:rFonts w:ascii="ITC Avant Garde" w:hAnsi="ITC Avant Garde"/>
          <w:bCs/>
          <w:color w:val="000000"/>
          <w:sz w:val="22"/>
          <w:szCs w:val="22"/>
        </w:rPr>
        <w:t xml:space="preserve"> El Concesionario deberá cumplir con los parámetros de calidad que al efecto establezcan las disposiciones legales, reglamentarias o administrativas aplicables, respecto de los servicios públicos que preste al amparo de la presente Concesión única para uso </w:t>
      </w:r>
      <w:r>
        <w:rPr>
          <w:rFonts w:ascii="ITC Avant Garde" w:hAnsi="ITC Avant Garde"/>
          <w:bCs/>
          <w:color w:val="000000"/>
          <w:sz w:val="22"/>
          <w:szCs w:val="22"/>
        </w:rPr>
        <w:t>social</w:t>
      </w:r>
      <w:r w:rsidRPr="001374CA">
        <w:rPr>
          <w:rFonts w:ascii="ITC Avant Garde" w:hAnsi="ITC Avant Garde"/>
          <w:bCs/>
          <w:color w:val="000000"/>
          <w:sz w:val="22"/>
          <w:szCs w:val="22"/>
        </w:rPr>
        <w:t>.</w:t>
      </w:r>
    </w:p>
    <w:p w:rsidR="005A7A5A" w:rsidRPr="001374CA" w:rsidRDefault="005A7A5A" w:rsidP="001A76ED">
      <w:pPr>
        <w:pStyle w:val="estilo30"/>
        <w:spacing w:before="240" w:beforeAutospacing="0" w:after="240" w:afterAutospacing="0" w:line="276" w:lineRule="auto"/>
        <w:ind w:left="720"/>
        <w:jc w:val="both"/>
        <w:rPr>
          <w:rFonts w:ascii="ITC Avant Garde" w:hAnsi="ITC Avant Garde"/>
          <w:bCs/>
          <w:color w:val="000000"/>
          <w:sz w:val="22"/>
          <w:szCs w:val="22"/>
        </w:rPr>
      </w:pPr>
      <w:r w:rsidRPr="001374CA">
        <w:rPr>
          <w:rFonts w:ascii="ITC Avant Garde" w:hAnsi="ITC Avant Garde"/>
          <w:b/>
          <w:bCs/>
          <w:color w:val="000000"/>
          <w:sz w:val="22"/>
          <w:szCs w:val="22"/>
        </w:rPr>
        <w:t>7.3. Programas de cobertura social, poblacional, conectividad en sitios públicos y contribución a la cobertura universal.</w:t>
      </w:r>
      <w:r w:rsidRPr="001374CA">
        <w:rPr>
          <w:rFonts w:ascii="ITC Avant Garde" w:hAnsi="ITC Avant Garde"/>
          <w:bCs/>
          <w:color w:val="000000"/>
          <w:sz w:val="22"/>
          <w:szCs w:val="22"/>
        </w:rPr>
        <w:t xml:space="preserve"> Con la finalidad de salvaguardar el acceso universal a los servicios de telecomunicaciones, el Instituto podrá concertar la ejecución de programas de cobertura social, poblacional y conectividad en sitios públicos que serán obligatorios para el Concesionario, atendiendo a la demanda de los servicios públicos que preste y considerando las propuestas que formule anualmente la Secretaría de Comunicaciones y Transportes. </w:t>
      </w:r>
    </w:p>
    <w:p w:rsidR="005A7A5A" w:rsidRPr="001374CA" w:rsidRDefault="005A7A5A" w:rsidP="001A76ED">
      <w:pPr>
        <w:pStyle w:val="estilo30"/>
        <w:numPr>
          <w:ilvl w:val="0"/>
          <w:numId w:val="8"/>
        </w:numPr>
        <w:spacing w:before="240" w:beforeAutospacing="0" w:after="240" w:afterAutospacing="0" w:line="276" w:lineRule="auto"/>
        <w:jc w:val="both"/>
        <w:rPr>
          <w:rFonts w:ascii="ITC Avant Garde" w:hAnsi="ITC Avant Garde"/>
          <w:bCs/>
          <w:color w:val="000000"/>
          <w:sz w:val="22"/>
          <w:szCs w:val="22"/>
        </w:rPr>
      </w:pPr>
      <w:r w:rsidRPr="001374CA">
        <w:rPr>
          <w:rFonts w:ascii="ITC Avant Garde" w:hAnsi="ITC Avant Garde"/>
          <w:b/>
          <w:bCs/>
          <w:color w:val="000000"/>
          <w:sz w:val="22"/>
          <w:szCs w:val="22"/>
        </w:rPr>
        <w:t>No discriminación.</w:t>
      </w:r>
      <w:r w:rsidRPr="001374CA">
        <w:rPr>
          <w:rFonts w:ascii="ITC Avant Garde" w:hAnsi="ITC Avant Garde"/>
          <w:bCs/>
          <w:color w:val="000000"/>
          <w:sz w:val="22"/>
          <w:szCs w:val="22"/>
        </w:rPr>
        <w:t xml:space="preserve"> En la prestación de los servicios a que se refiere el presente título, queda prohibido al Concesionario establecer privilegios o distinciones que configuren algún tipo de discriminación. Tratándose de personas físicas estará prohibida toda discriminación motivada por origen étnico o nacional, el género, la edad, las discapacidades, la condición social, las condiciones de salud, la religión, las opiniones, las preferencias sexuales, el estado civil o cualquier otra que atente </w:t>
      </w:r>
      <w:r w:rsidRPr="001374CA">
        <w:rPr>
          <w:rFonts w:ascii="ITC Avant Garde" w:hAnsi="ITC Avant Garde"/>
          <w:bCs/>
          <w:color w:val="000000"/>
          <w:sz w:val="22"/>
          <w:szCs w:val="22"/>
        </w:rPr>
        <w:lastRenderedPageBreak/>
        <w:t>contra la dignidad humana y tenga por objeto anular o menoscabar los derechos y libertades de las personas.</w:t>
      </w:r>
    </w:p>
    <w:p w:rsidR="005A7A5A" w:rsidRPr="001374CA" w:rsidRDefault="005A7A5A" w:rsidP="001A76ED">
      <w:pPr>
        <w:pStyle w:val="Texto"/>
        <w:numPr>
          <w:ilvl w:val="0"/>
          <w:numId w:val="8"/>
        </w:numPr>
        <w:spacing w:before="240" w:after="240" w:line="276" w:lineRule="auto"/>
        <w:ind w:left="714" w:hanging="357"/>
        <w:rPr>
          <w:rFonts w:ascii="ITC Avant Garde" w:hAnsi="ITC Avant Garde" w:cs="Times New Roman"/>
          <w:bCs/>
          <w:color w:val="000000"/>
          <w:sz w:val="22"/>
          <w:szCs w:val="22"/>
          <w:lang w:val="es-MX" w:eastAsia="es-MX"/>
        </w:rPr>
      </w:pPr>
      <w:r w:rsidRPr="001374CA">
        <w:rPr>
          <w:rFonts w:ascii="ITC Avant Garde" w:hAnsi="ITC Avant Garde" w:cs="Times New Roman"/>
          <w:b/>
          <w:bCs/>
          <w:color w:val="000000"/>
          <w:sz w:val="22"/>
          <w:szCs w:val="22"/>
          <w:lang w:val="es-MX" w:eastAsia="es-MX"/>
        </w:rPr>
        <w:t>Programación dirigida a niñas, niños y adolescentes.</w:t>
      </w:r>
      <w:r w:rsidRPr="001374CA">
        <w:rPr>
          <w:rFonts w:ascii="ITC Avant Garde" w:hAnsi="ITC Avant Garde" w:cs="Times New Roman"/>
          <w:bCs/>
          <w:color w:val="000000"/>
          <w:sz w:val="22"/>
          <w:szCs w:val="22"/>
          <w:lang w:val="es-MX" w:eastAsia="es-MX"/>
        </w:rPr>
        <w:t xml:space="preserve"> De conformidad con lo establecido en la Ley General de los Derechos de Niñas, Niños y Adolescentes respecto a la programación dirigida a niñas, niños y adolescentes, el Concesionario deberá abstenerse de difundir o transmitir información, imágenes o audios que afecten o impidan objetivamente el desarrollo integral de niñas, niños y adolescentes, o que hagan apología del delito, en contravención al principio de interés superior de la niñez.</w:t>
      </w:r>
    </w:p>
    <w:p w:rsidR="005A7A5A" w:rsidRPr="001A76ED" w:rsidRDefault="005A7A5A" w:rsidP="001A76ED">
      <w:pPr>
        <w:pStyle w:val="Ttulo3"/>
        <w:spacing w:before="240" w:after="240"/>
        <w:jc w:val="center"/>
        <w:rPr>
          <w:rFonts w:ascii="ITC Avant Garde" w:hAnsi="ITC Avant Garde"/>
          <w:b/>
          <w:color w:val="000000" w:themeColor="text1"/>
          <w:sz w:val="22"/>
          <w:szCs w:val="22"/>
        </w:rPr>
      </w:pPr>
      <w:r w:rsidRPr="001A76ED">
        <w:rPr>
          <w:rFonts w:ascii="ITC Avant Garde" w:hAnsi="ITC Avant Garde"/>
          <w:b/>
          <w:color w:val="000000" w:themeColor="text1"/>
          <w:sz w:val="22"/>
          <w:szCs w:val="22"/>
        </w:rPr>
        <w:t>Verificación y Vigilancia</w:t>
      </w:r>
    </w:p>
    <w:p w:rsidR="005A7A5A" w:rsidRPr="001374CA" w:rsidRDefault="005A7A5A" w:rsidP="001A76ED">
      <w:pPr>
        <w:pStyle w:val="estilo30"/>
        <w:numPr>
          <w:ilvl w:val="0"/>
          <w:numId w:val="8"/>
        </w:numPr>
        <w:spacing w:before="240" w:beforeAutospacing="0" w:after="240" w:afterAutospacing="0" w:line="276" w:lineRule="auto"/>
        <w:jc w:val="both"/>
        <w:rPr>
          <w:rFonts w:ascii="ITC Avant Garde" w:hAnsi="ITC Avant Garde"/>
          <w:bCs/>
          <w:color w:val="000000"/>
          <w:sz w:val="22"/>
          <w:szCs w:val="22"/>
        </w:rPr>
      </w:pPr>
      <w:r w:rsidRPr="001374CA">
        <w:rPr>
          <w:rFonts w:ascii="ITC Avant Garde" w:hAnsi="ITC Avant Garde"/>
          <w:b/>
          <w:bCs/>
          <w:color w:val="000000"/>
          <w:sz w:val="22"/>
          <w:szCs w:val="22"/>
        </w:rPr>
        <w:t>Información.</w:t>
      </w:r>
      <w:r w:rsidRPr="001374CA">
        <w:rPr>
          <w:rFonts w:ascii="ITC Avant Garde" w:hAnsi="ITC Avant Garde"/>
          <w:bCs/>
          <w:color w:val="000000"/>
          <w:sz w:val="22"/>
          <w:szCs w:val="22"/>
        </w:rPr>
        <w:t xml:space="preserve"> El Concesionario estará obligado a permitir a los verificadores del Instituto, el acceso a su domicilio e instalaciones, así como a otorgarles todas las facilidades para el ejercicio de sus funciones y proporcionarles la información y documentación que requieran, incluidos los acuerdos y contratos realizados con terceros que estén relacionados con el objeto de la Concesión única.</w:t>
      </w:r>
    </w:p>
    <w:p w:rsidR="005A7A5A" w:rsidRPr="001374CA" w:rsidRDefault="005A7A5A" w:rsidP="001A76ED">
      <w:pPr>
        <w:pStyle w:val="estilo30"/>
        <w:spacing w:before="240" w:beforeAutospacing="0" w:after="240" w:afterAutospacing="0" w:line="276" w:lineRule="auto"/>
        <w:ind w:left="720"/>
        <w:jc w:val="both"/>
        <w:rPr>
          <w:rFonts w:ascii="ITC Avant Garde" w:hAnsi="ITC Avant Garde"/>
          <w:bCs/>
          <w:color w:val="000000"/>
          <w:sz w:val="22"/>
          <w:szCs w:val="22"/>
        </w:rPr>
      </w:pPr>
      <w:r w:rsidRPr="001374CA">
        <w:rPr>
          <w:rFonts w:ascii="ITC Avant Garde" w:hAnsi="ITC Avant Garde"/>
          <w:bCs/>
          <w:color w:val="000000"/>
          <w:sz w:val="22"/>
          <w:szCs w:val="22"/>
        </w:rPr>
        <w:t xml:space="preserve">El Concesionario estará obligado, cuando así se lo requiera el Instituto, a proporcionar la información contable, operativa, económica, en su caso, por servicio, región, función y componentes de sus redes y demás infraestructura asociada, o por cualquier otra clasificación que se considere necesaria que permita conocer la operación de los servicios públicos que se presten al amparo del título, así como la relativa a la topología de su red, estaciones de radiodifusión, o infraestructura asociada, incluyendo capacidades, características y ubicación de los elementos que las conforman o toda aquella información que le permita al Instituto conocer la operación y producción de los servicios de telecomunicaciones y de radiodifusión. </w:t>
      </w:r>
    </w:p>
    <w:p w:rsidR="005A7A5A" w:rsidRPr="001A76ED" w:rsidRDefault="005A7A5A" w:rsidP="001A76ED">
      <w:pPr>
        <w:pStyle w:val="Ttulo3"/>
        <w:spacing w:before="240" w:after="240"/>
        <w:jc w:val="center"/>
        <w:rPr>
          <w:rFonts w:ascii="ITC Avant Garde" w:hAnsi="ITC Avant Garde"/>
          <w:b/>
          <w:color w:val="000000" w:themeColor="text1"/>
          <w:sz w:val="22"/>
          <w:szCs w:val="22"/>
        </w:rPr>
      </w:pPr>
      <w:r w:rsidRPr="001A76ED">
        <w:rPr>
          <w:rFonts w:ascii="ITC Avant Garde" w:hAnsi="ITC Avant Garde"/>
          <w:b/>
          <w:color w:val="000000" w:themeColor="text1"/>
          <w:sz w:val="22"/>
          <w:szCs w:val="22"/>
        </w:rPr>
        <w:t>Jurisdicción y competencia</w:t>
      </w:r>
    </w:p>
    <w:p w:rsidR="005A7A5A" w:rsidRPr="001374CA" w:rsidRDefault="005A7A5A" w:rsidP="001A76ED">
      <w:pPr>
        <w:pStyle w:val="estilo30"/>
        <w:numPr>
          <w:ilvl w:val="0"/>
          <w:numId w:val="8"/>
        </w:numPr>
        <w:spacing w:before="240" w:beforeAutospacing="0" w:after="240" w:afterAutospacing="0" w:line="276" w:lineRule="auto"/>
        <w:jc w:val="both"/>
        <w:rPr>
          <w:rFonts w:ascii="ITC Avant Garde" w:hAnsi="ITC Avant Garde"/>
          <w:bCs/>
          <w:color w:val="000000"/>
          <w:sz w:val="22"/>
          <w:szCs w:val="22"/>
        </w:rPr>
      </w:pPr>
      <w:r w:rsidRPr="001374CA">
        <w:rPr>
          <w:rFonts w:ascii="ITC Avant Garde" w:hAnsi="ITC Avant Garde"/>
          <w:b/>
          <w:bCs/>
          <w:color w:val="000000"/>
          <w:sz w:val="22"/>
          <w:szCs w:val="22"/>
        </w:rPr>
        <w:t xml:space="preserve">Jurisdicción y competencia. </w:t>
      </w:r>
      <w:r w:rsidRPr="001374CA">
        <w:rPr>
          <w:rFonts w:ascii="ITC Avant Garde" w:hAnsi="ITC Avant Garde"/>
          <w:bCs/>
          <w:color w:val="000000"/>
          <w:sz w:val="22"/>
          <w:szCs w:val="22"/>
        </w:rPr>
        <w:t xml:space="preserve">Para todo lo relativo a la interpretación y cumplimiento del presente título, salvo lo que administrativamente corresponda resolver al Instituto, el Concesionario deberá someterse a la jurisdicción de los Juzgados y Tribunales Federales </w:t>
      </w:r>
      <w:r>
        <w:rPr>
          <w:rFonts w:ascii="ITC Avant Garde" w:hAnsi="ITC Avant Garde"/>
          <w:bCs/>
          <w:color w:val="000000"/>
          <w:sz w:val="22"/>
          <w:szCs w:val="22"/>
        </w:rPr>
        <w:t xml:space="preserve">Especializados </w:t>
      </w:r>
      <w:r w:rsidRPr="00B97F63">
        <w:rPr>
          <w:rFonts w:ascii="ITC Avant Garde" w:hAnsi="ITC Avant Garde"/>
          <w:bCs/>
          <w:color w:val="000000"/>
          <w:sz w:val="22"/>
          <w:szCs w:val="22"/>
        </w:rPr>
        <w:t xml:space="preserve">en Competencia Económica, Radiodifusión y Telecomunicaciones </w:t>
      </w:r>
      <w:r w:rsidRPr="001374CA">
        <w:rPr>
          <w:rFonts w:ascii="ITC Avant Garde" w:hAnsi="ITC Avant Garde"/>
          <w:bCs/>
          <w:color w:val="000000"/>
          <w:sz w:val="22"/>
          <w:szCs w:val="22"/>
        </w:rPr>
        <w:t>ubicados en la Ciudad de México, renunciando al fuero que pudiere corresponderle en razón de su domicilio presente o futuro.</w:t>
      </w:r>
    </w:p>
    <w:p w:rsidR="005A7A5A" w:rsidRPr="001374CA" w:rsidRDefault="005A7A5A" w:rsidP="001A76ED">
      <w:pPr>
        <w:pStyle w:val="estilo30"/>
        <w:spacing w:before="240" w:beforeAutospacing="0" w:after="240" w:afterAutospacing="0" w:line="276" w:lineRule="auto"/>
        <w:jc w:val="both"/>
        <w:rPr>
          <w:rFonts w:ascii="ITC Avant Garde" w:hAnsi="ITC Avant Garde"/>
          <w:b/>
          <w:bCs/>
          <w:color w:val="000000"/>
          <w:sz w:val="22"/>
          <w:szCs w:val="22"/>
        </w:rPr>
      </w:pPr>
      <w:r>
        <w:rPr>
          <w:rFonts w:ascii="ITC Avant Garde" w:hAnsi="ITC Avant Garde"/>
          <w:b/>
          <w:bCs/>
          <w:color w:val="000000"/>
          <w:sz w:val="22"/>
          <w:szCs w:val="22"/>
        </w:rPr>
        <w:t xml:space="preserve">Ciudad de </w:t>
      </w:r>
      <w:r w:rsidRPr="001374CA">
        <w:rPr>
          <w:rFonts w:ascii="ITC Avant Garde" w:hAnsi="ITC Avant Garde"/>
          <w:b/>
          <w:bCs/>
          <w:color w:val="000000"/>
          <w:sz w:val="22"/>
          <w:szCs w:val="22"/>
        </w:rPr>
        <w:t xml:space="preserve">México, </w:t>
      </w:r>
      <w:r>
        <w:rPr>
          <w:rFonts w:ascii="ITC Avant Garde" w:hAnsi="ITC Avant Garde"/>
          <w:b/>
          <w:bCs/>
          <w:color w:val="000000"/>
          <w:sz w:val="22"/>
          <w:szCs w:val="22"/>
        </w:rPr>
        <w:t xml:space="preserve">a </w:t>
      </w:r>
      <w:r w:rsidR="001A76ED" w:rsidRPr="00BD562A">
        <w:rPr>
          <w:rFonts w:ascii="ITC Avant Garde" w:eastAsia="Arial" w:hAnsi="ITC Avant Garde"/>
          <w:b/>
          <w:color w:val="0000FF"/>
        </w:rPr>
        <w:t>(…)</w:t>
      </w:r>
    </w:p>
    <w:p w:rsidR="001A76ED" w:rsidRPr="002A7F64" w:rsidRDefault="001A76ED" w:rsidP="001A76ED">
      <w:pPr>
        <w:pStyle w:val="estilo30"/>
        <w:spacing w:before="0" w:beforeAutospacing="0" w:after="240" w:afterAutospacing="0" w:line="276" w:lineRule="auto"/>
        <w:jc w:val="center"/>
        <w:rPr>
          <w:rFonts w:ascii="ITC Avant Garde" w:hAnsi="ITC Avant Garde"/>
          <w:b/>
          <w:bCs/>
          <w:sz w:val="22"/>
          <w:szCs w:val="22"/>
        </w:rPr>
      </w:pPr>
      <w:r w:rsidRPr="002A7F64">
        <w:rPr>
          <w:rFonts w:ascii="ITC Avant Garde" w:hAnsi="ITC Avant Garde"/>
          <w:b/>
          <w:bCs/>
          <w:sz w:val="22"/>
          <w:szCs w:val="22"/>
        </w:rPr>
        <w:lastRenderedPageBreak/>
        <w:t>INSTITUTO FEDERAL DE TELECOMUNICACIONES</w:t>
      </w:r>
    </w:p>
    <w:p w:rsidR="001A76ED" w:rsidRPr="002A7F64" w:rsidRDefault="001A76ED" w:rsidP="001A76ED">
      <w:pPr>
        <w:pStyle w:val="estilo30"/>
        <w:spacing w:before="0" w:beforeAutospacing="0" w:after="0" w:afterAutospacing="0" w:line="276" w:lineRule="auto"/>
        <w:jc w:val="center"/>
        <w:rPr>
          <w:rFonts w:ascii="ITC Avant Garde" w:hAnsi="ITC Avant Garde"/>
          <w:b/>
          <w:bCs/>
          <w:sz w:val="22"/>
          <w:szCs w:val="22"/>
        </w:rPr>
      </w:pPr>
      <w:r w:rsidRPr="002A7F64">
        <w:rPr>
          <w:rFonts w:ascii="ITC Avant Garde" w:hAnsi="ITC Avant Garde"/>
          <w:b/>
          <w:bCs/>
          <w:sz w:val="22"/>
          <w:szCs w:val="22"/>
        </w:rPr>
        <w:t>EL COMISIONADO PRESIDENTE</w:t>
      </w:r>
    </w:p>
    <w:p w:rsidR="001A76ED" w:rsidRPr="002A7F64" w:rsidRDefault="001A76ED" w:rsidP="001A76ED">
      <w:pPr>
        <w:pStyle w:val="estilo30"/>
        <w:spacing w:before="0" w:beforeAutospacing="0" w:after="240" w:afterAutospacing="0" w:line="276" w:lineRule="auto"/>
        <w:jc w:val="center"/>
        <w:rPr>
          <w:rFonts w:ascii="ITC Avant Garde" w:hAnsi="ITC Avant Garde"/>
          <w:b/>
          <w:bCs/>
          <w:sz w:val="22"/>
          <w:szCs w:val="22"/>
        </w:rPr>
      </w:pPr>
      <w:r w:rsidRPr="002A7F64">
        <w:rPr>
          <w:rFonts w:ascii="ITC Avant Garde" w:hAnsi="ITC Avant Garde"/>
          <w:b/>
          <w:bCs/>
          <w:sz w:val="22"/>
          <w:szCs w:val="22"/>
        </w:rPr>
        <w:t>GABRIEL OSWALDO CONTRERAS SALDÍVAR</w:t>
      </w:r>
    </w:p>
    <w:p w:rsidR="001A76ED" w:rsidRPr="001374CA" w:rsidRDefault="001A76ED" w:rsidP="001A76ED">
      <w:pPr>
        <w:pStyle w:val="estilo30"/>
        <w:spacing w:before="0" w:beforeAutospacing="0" w:after="0" w:afterAutospacing="0" w:line="276" w:lineRule="auto"/>
        <w:jc w:val="center"/>
        <w:rPr>
          <w:rFonts w:ascii="ITC Avant Garde" w:hAnsi="ITC Avant Garde"/>
          <w:b/>
          <w:bCs/>
          <w:sz w:val="22"/>
          <w:szCs w:val="22"/>
        </w:rPr>
      </w:pPr>
      <w:r w:rsidRPr="001374CA">
        <w:rPr>
          <w:rFonts w:ascii="ITC Avant Garde" w:hAnsi="ITC Avant Garde"/>
          <w:b/>
          <w:bCs/>
          <w:sz w:val="22"/>
          <w:szCs w:val="22"/>
        </w:rPr>
        <w:t>EL CONCESIONARIO</w:t>
      </w:r>
    </w:p>
    <w:p w:rsidR="005A7A5A" w:rsidRPr="001A76ED" w:rsidRDefault="001A76ED" w:rsidP="001A76ED">
      <w:pPr>
        <w:pStyle w:val="estilo30"/>
        <w:spacing w:before="0" w:beforeAutospacing="0" w:after="0" w:afterAutospacing="0" w:line="276" w:lineRule="auto"/>
        <w:jc w:val="center"/>
        <w:rPr>
          <w:rFonts w:ascii="ITC Avant Garde" w:hAnsi="ITC Avant Garde"/>
          <w:b/>
          <w:bCs/>
          <w:sz w:val="22"/>
          <w:szCs w:val="22"/>
        </w:rPr>
      </w:pPr>
      <w:r w:rsidRPr="001374CA">
        <w:rPr>
          <w:rFonts w:ascii="ITC Avant Garde" w:hAnsi="ITC Avant Garde"/>
          <w:b/>
          <w:bCs/>
          <w:sz w:val="22"/>
          <w:szCs w:val="22"/>
        </w:rPr>
        <w:t>REPRESENTANTE LEGAL</w:t>
      </w:r>
      <w:bookmarkStart w:id="0" w:name="_GoBack"/>
      <w:bookmarkEnd w:id="0"/>
    </w:p>
    <w:sectPr w:rsidR="005A7A5A" w:rsidRPr="001A76ED" w:rsidSect="001A76ED">
      <w:headerReference w:type="even" r:id="rId18"/>
      <w:headerReference w:type="default" r:id="rId19"/>
      <w:footerReference w:type="even" r:id="rId20"/>
      <w:footerReference w:type="default" r:id="rId21"/>
      <w:headerReference w:type="first" r:id="rId22"/>
      <w:footerReference w:type="first" r:id="rId23"/>
      <w:pgSz w:w="12240" w:h="15840"/>
      <w:pgMar w:top="1985" w:right="1304" w:bottom="1418" w:left="130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2A6" w:rsidRDefault="005172A6" w:rsidP="00EB2296">
      <w:pPr>
        <w:spacing w:after="0" w:line="240" w:lineRule="auto"/>
      </w:pPr>
      <w:r>
        <w:separator/>
      </w:r>
    </w:p>
  </w:endnote>
  <w:endnote w:type="continuationSeparator" w:id="0">
    <w:p w:rsidR="005172A6" w:rsidRDefault="005172A6" w:rsidP="00EB2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ITC Avant Garde">
    <w:panose1 w:val="020B0402020203020304"/>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ITC Avant Garde Std Bk">
    <w:altName w:val="Cambria"/>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2A9" w:rsidRPr="00CE61F7" w:rsidRDefault="00F042A9" w:rsidP="00032174">
    <w:pPr>
      <w:pStyle w:val="Piedepgina"/>
      <w:jc w:val="center"/>
      <w:rPr>
        <w:rFonts w:ascii="ITC Avant Garde" w:hAnsi="ITC Avant Garde"/>
        <w:sz w:val="14"/>
        <w:szCs w:val="14"/>
      </w:rPr>
    </w:pPr>
    <w:r w:rsidRPr="00CE61F7">
      <w:rPr>
        <w:rFonts w:ascii="ITC Avant Garde" w:hAnsi="ITC Avant Garde"/>
        <w:sz w:val="14"/>
        <w:szCs w:val="14"/>
      </w:rPr>
      <w:fldChar w:fldCharType="begin"/>
    </w:r>
    <w:r w:rsidRPr="00CE61F7">
      <w:rPr>
        <w:rFonts w:ascii="ITC Avant Garde" w:hAnsi="ITC Avant Garde"/>
        <w:sz w:val="14"/>
        <w:szCs w:val="14"/>
      </w:rPr>
      <w:instrText xml:space="preserve"> PAGE </w:instrText>
    </w:r>
    <w:r w:rsidRPr="00CE61F7">
      <w:rPr>
        <w:rFonts w:ascii="ITC Avant Garde" w:hAnsi="ITC Avant Garde"/>
        <w:sz w:val="14"/>
        <w:szCs w:val="14"/>
      </w:rPr>
      <w:fldChar w:fldCharType="separate"/>
    </w:r>
    <w:r w:rsidR="001A76ED">
      <w:rPr>
        <w:rFonts w:ascii="ITC Avant Garde" w:hAnsi="ITC Avant Garde"/>
        <w:noProof/>
        <w:sz w:val="14"/>
        <w:szCs w:val="14"/>
      </w:rPr>
      <w:t>15</w:t>
    </w:r>
    <w:r w:rsidRPr="00CE61F7">
      <w:rPr>
        <w:rFonts w:ascii="ITC Avant Garde" w:hAnsi="ITC Avant Garde"/>
        <w:sz w:val="14"/>
        <w:szCs w:val="14"/>
      </w:rPr>
      <w:fldChar w:fldCharType="end"/>
    </w:r>
    <w:r w:rsidRPr="00CE61F7">
      <w:rPr>
        <w:rFonts w:ascii="ITC Avant Garde" w:hAnsi="ITC Avant Garde"/>
        <w:sz w:val="14"/>
        <w:szCs w:val="14"/>
      </w:rPr>
      <w:t xml:space="preserve"> de </w:t>
    </w:r>
    <w:r w:rsidR="005A7A5A">
      <w:rPr>
        <w:rFonts w:ascii="ITC Avant Garde" w:hAnsi="ITC Avant Garde"/>
        <w:sz w:val="14"/>
        <w:szCs w:val="14"/>
      </w:rPr>
      <w:t>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A5A" w:rsidRPr="00CE61F7" w:rsidRDefault="005A7A5A" w:rsidP="00032174">
    <w:pPr>
      <w:pStyle w:val="Piedepgina"/>
      <w:jc w:val="center"/>
      <w:rPr>
        <w:rFonts w:ascii="ITC Avant Garde" w:hAnsi="ITC Avant Garde"/>
        <w:sz w:val="14"/>
        <w:szCs w:val="1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8BC" w:rsidRDefault="005172A6">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6109846"/>
      <w:docPartObj>
        <w:docPartGallery w:val="Page Numbers (Bottom of Page)"/>
        <w:docPartUnique/>
      </w:docPartObj>
    </w:sdtPr>
    <w:sdtEndPr/>
    <w:sdtContent>
      <w:p w:rsidR="00EB6714" w:rsidRPr="00857F60" w:rsidRDefault="005172A6" w:rsidP="00857F60">
        <w:pPr>
          <w:ind w:left="5670" w:right="49"/>
          <w:jc w:val="right"/>
          <w:rPr>
            <w:sz w:val="18"/>
            <w:szCs w:val="18"/>
          </w:rPr>
        </w:pPr>
        <w:r w:rsidRPr="004C7979">
          <w:rPr>
            <w:rFonts w:ascii="ITC Avant Garde" w:hAnsi="ITC Avant Garde" w:cs="Calibri"/>
            <w:sz w:val="18"/>
            <w:szCs w:val="18"/>
          </w:rPr>
          <w:fldChar w:fldCharType="begin"/>
        </w:r>
        <w:r w:rsidRPr="004C7979">
          <w:rPr>
            <w:rFonts w:ascii="ITC Avant Garde" w:hAnsi="ITC Avant Garde" w:cs="Calibri"/>
            <w:sz w:val="18"/>
            <w:szCs w:val="18"/>
          </w:rPr>
          <w:instrText>PAGE</w:instrText>
        </w:r>
        <w:r w:rsidRPr="004C7979">
          <w:rPr>
            <w:rFonts w:ascii="ITC Avant Garde" w:hAnsi="ITC Avant Garde" w:cs="Calibri"/>
            <w:sz w:val="18"/>
            <w:szCs w:val="18"/>
          </w:rPr>
          <w:fldChar w:fldCharType="separate"/>
        </w:r>
        <w:r w:rsidR="001A76ED">
          <w:rPr>
            <w:rFonts w:ascii="ITC Avant Garde" w:hAnsi="ITC Avant Garde" w:cs="Calibri"/>
            <w:noProof/>
            <w:sz w:val="18"/>
            <w:szCs w:val="18"/>
          </w:rPr>
          <w:t>4</w:t>
        </w:r>
        <w:r w:rsidRPr="004C7979">
          <w:rPr>
            <w:rFonts w:ascii="ITC Avant Garde" w:hAnsi="ITC Avant Garde" w:cs="Calibri"/>
            <w:sz w:val="18"/>
            <w:szCs w:val="18"/>
          </w:rPr>
          <w:fldChar w:fldCharType="end"/>
        </w:r>
        <w:r w:rsidRPr="004C7979">
          <w:rPr>
            <w:rFonts w:ascii="ITC Avant Garde" w:hAnsi="ITC Avant Garde" w:cs="Calibri"/>
            <w:sz w:val="18"/>
            <w:szCs w:val="18"/>
          </w:rPr>
          <w:t xml:space="preserve"> de </w:t>
        </w:r>
        <w:r w:rsidR="001A76ED">
          <w:rPr>
            <w:rFonts w:ascii="ITC Avant Garde" w:hAnsi="ITC Avant Garde" w:cs="Calibri"/>
            <w:sz w:val="18"/>
            <w:szCs w:val="18"/>
          </w:rPr>
          <w:t>5</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807874"/>
      <w:docPartObj>
        <w:docPartGallery w:val="Page Numbers (Bottom of Page)"/>
        <w:docPartUnique/>
      </w:docPartObj>
    </w:sdtPr>
    <w:sdtEndPr/>
    <w:sdtContent>
      <w:p w:rsidR="00EB6714" w:rsidRPr="001A76ED" w:rsidRDefault="005172A6" w:rsidP="001A76ED">
        <w:pPr>
          <w:ind w:left="5670" w:right="49"/>
          <w:jc w:val="right"/>
          <w:rPr>
            <w:sz w:val="18"/>
            <w:szCs w:val="18"/>
          </w:rPr>
        </w:pPr>
        <w:r w:rsidRPr="004C7979">
          <w:rPr>
            <w:rFonts w:ascii="ITC Avant Garde" w:hAnsi="ITC Avant Garde" w:cs="Calibri"/>
            <w:sz w:val="18"/>
            <w:szCs w:val="18"/>
          </w:rPr>
          <w:fldChar w:fldCharType="begin"/>
        </w:r>
        <w:r w:rsidRPr="004C7979">
          <w:rPr>
            <w:rFonts w:ascii="ITC Avant Garde" w:hAnsi="ITC Avant Garde" w:cs="Calibri"/>
            <w:sz w:val="18"/>
            <w:szCs w:val="18"/>
          </w:rPr>
          <w:instrText>PAGE</w:instrText>
        </w:r>
        <w:r w:rsidRPr="004C7979">
          <w:rPr>
            <w:rFonts w:ascii="ITC Avant Garde" w:hAnsi="ITC Avant Garde" w:cs="Calibri"/>
            <w:sz w:val="18"/>
            <w:szCs w:val="18"/>
          </w:rPr>
          <w:fldChar w:fldCharType="separate"/>
        </w:r>
        <w:r w:rsidR="001A76ED">
          <w:rPr>
            <w:rFonts w:ascii="ITC Avant Garde" w:hAnsi="ITC Avant Garde" w:cs="Calibri"/>
            <w:noProof/>
            <w:sz w:val="18"/>
            <w:szCs w:val="18"/>
          </w:rPr>
          <w:t>1</w:t>
        </w:r>
        <w:r w:rsidRPr="004C7979">
          <w:rPr>
            <w:rFonts w:ascii="ITC Avant Garde" w:hAnsi="ITC Avant Garde" w:cs="Calibri"/>
            <w:sz w:val="18"/>
            <w:szCs w:val="18"/>
          </w:rPr>
          <w:fldChar w:fldCharType="end"/>
        </w:r>
        <w:r w:rsidRPr="004C7979">
          <w:rPr>
            <w:rFonts w:ascii="ITC Avant Garde" w:hAnsi="ITC Avant Garde" w:cs="Calibri"/>
            <w:sz w:val="18"/>
            <w:szCs w:val="18"/>
          </w:rPr>
          <w:t xml:space="preserve"> de </w:t>
        </w:r>
        <w:r w:rsidRPr="004C7979">
          <w:rPr>
            <w:rFonts w:ascii="ITC Avant Garde" w:hAnsi="ITC Avant Garde" w:cs="Calibri"/>
            <w:sz w:val="18"/>
            <w:szCs w:val="18"/>
          </w:rPr>
          <w:fldChar w:fldCharType="begin"/>
        </w:r>
        <w:r w:rsidRPr="004C7979">
          <w:rPr>
            <w:rFonts w:ascii="ITC Avant Garde" w:hAnsi="ITC Avant Garde" w:cs="Calibri"/>
            <w:sz w:val="18"/>
            <w:szCs w:val="18"/>
          </w:rPr>
          <w:instrText>NUMPAGES</w:instrText>
        </w:r>
        <w:r w:rsidRPr="004C7979">
          <w:rPr>
            <w:rFonts w:ascii="ITC Avant Garde" w:hAnsi="ITC Avant Garde" w:cs="Calibri"/>
            <w:sz w:val="18"/>
            <w:szCs w:val="18"/>
          </w:rPr>
          <w:fldChar w:fldCharType="separate"/>
        </w:r>
        <w:r w:rsidR="001A76ED">
          <w:rPr>
            <w:rFonts w:ascii="ITC Avant Garde" w:hAnsi="ITC Avant Garde" w:cs="Calibri"/>
            <w:noProof/>
            <w:sz w:val="18"/>
            <w:szCs w:val="18"/>
          </w:rPr>
          <w:t>27</w:t>
        </w:r>
        <w:r w:rsidRPr="004C7979">
          <w:rPr>
            <w:rFonts w:ascii="ITC Avant Garde" w:hAnsi="ITC Avant Garde" w:cs="Calibri"/>
            <w:sz w:val="18"/>
            <w:szCs w:val="18"/>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21D" w:rsidRDefault="005172A6">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772296"/>
      <w:docPartObj>
        <w:docPartGallery w:val="Page Numbers (Bottom of Page)"/>
        <w:docPartUnique/>
      </w:docPartObj>
    </w:sdtPr>
    <w:sdtEndPr/>
    <w:sdtContent>
      <w:p w:rsidR="00BD4743" w:rsidRPr="001A76ED" w:rsidRDefault="005172A6" w:rsidP="001A76ED">
        <w:pPr>
          <w:ind w:left="5670" w:right="49"/>
          <w:jc w:val="right"/>
          <w:rPr>
            <w:sz w:val="18"/>
            <w:szCs w:val="18"/>
          </w:rPr>
        </w:pPr>
        <w:r w:rsidRPr="004C7979">
          <w:rPr>
            <w:rFonts w:ascii="ITC Avant Garde" w:hAnsi="ITC Avant Garde" w:cs="Calibri"/>
            <w:sz w:val="18"/>
            <w:szCs w:val="18"/>
          </w:rPr>
          <w:fldChar w:fldCharType="begin"/>
        </w:r>
        <w:r w:rsidRPr="004C7979">
          <w:rPr>
            <w:rFonts w:ascii="ITC Avant Garde" w:hAnsi="ITC Avant Garde" w:cs="Calibri"/>
            <w:sz w:val="18"/>
            <w:szCs w:val="18"/>
          </w:rPr>
          <w:instrText>PAGE</w:instrText>
        </w:r>
        <w:r w:rsidRPr="004C7979">
          <w:rPr>
            <w:rFonts w:ascii="ITC Avant Garde" w:hAnsi="ITC Avant Garde" w:cs="Calibri"/>
            <w:sz w:val="18"/>
            <w:szCs w:val="18"/>
          </w:rPr>
          <w:fldChar w:fldCharType="separate"/>
        </w:r>
        <w:r w:rsidR="001A76ED">
          <w:rPr>
            <w:rFonts w:ascii="ITC Avant Garde" w:hAnsi="ITC Avant Garde" w:cs="Calibri"/>
            <w:noProof/>
            <w:sz w:val="18"/>
            <w:szCs w:val="18"/>
          </w:rPr>
          <w:t>6</w:t>
        </w:r>
        <w:r w:rsidRPr="004C7979">
          <w:rPr>
            <w:rFonts w:ascii="ITC Avant Garde" w:hAnsi="ITC Avant Garde" w:cs="Calibri"/>
            <w:sz w:val="18"/>
            <w:szCs w:val="18"/>
          </w:rPr>
          <w:fldChar w:fldCharType="end"/>
        </w:r>
        <w:r w:rsidR="001A76ED">
          <w:rPr>
            <w:rFonts w:ascii="ITC Avant Garde" w:hAnsi="ITC Avant Garde" w:cs="Calibri"/>
            <w:sz w:val="18"/>
            <w:szCs w:val="18"/>
          </w:rPr>
          <w:t xml:space="preserve"> de 6</w:t>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9856404"/>
      <w:docPartObj>
        <w:docPartGallery w:val="Page Numbers (Bottom of Page)"/>
        <w:docPartUnique/>
      </w:docPartObj>
    </w:sdtPr>
    <w:sdtEndPr/>
    <w:sdtContent>
      <w:p w:rsidR="00E971CA" w:rsidRPr="001A76ED" w:rsidRDefault="005172A6" w:rsidP="001A76ED">
        <w:pPr>
          <w:ind w:left="5670" w:right="49"/>
          <w:jc w:val="right"/>
          <w:rPr>
            <w:sz w:val="18"/>
            <w:szCs w:val="18"/>
          </w:rPr>
        </w:pPr>
        <w:r w:rsidRPr="004C7979">
          <w:rPr>
            <w:rFonts w:ascii="ITC Avant Garde" w:hAnsi="ITC Avant Garde" w:cs="Calibri"/>
            <w:sz w:val="18"/>
            <w:szCs w:val="18"/>
          </w:rPr>
          <w:fldChar w:fldCharType="begin"/>
        </w:r>
        <w:r w:rsidRPr="004C7979">
          <w:rPr>
            <w:rFonts w:ascii="ITC Avant Garde" w:hAnsi="ITC Avant Garde" w:cs="Calibri"/>
            <w:sz w:val="18"/>
            <w:szCs w:val="18"/>
          </w:rPr>
          <w:instrText>PAGE</w:instrText>
        </w:r>
        <w:r w:rsidRPr="004C7979">
          <w:rPr>
            <w:rFonts w:ascii="ITC Avant Garde" w:hAnsi="ITC Avant Garde" w:cs="Calibri"/>
            <w:sz w:val="18"/>
            <w:szCs w:val="18"/>
          </w:rPr>
          <w:fldChar w:fldCharType="separate"/>
        </w:r>
        <w:r w:rsidR="001A76ED">
          <w:rPr>
            <w:rFonts w:ascii="ITC Avant Garde" w:hAnsi="ITC Avant Garde" w:cs="Calibri"/>
            <w:noProof/>
            <w:sz w:val="18"/>
            <w:szCs w:val="18"/>
          </w:rPr>
          <w:t>1</w:t>
        </w:r>
        <w:r w:rsidRPr="004C7979">
          <w:rPr>
            <w:rFonts w:ascii="ITC Avant Garde" w:hAnsi="ITC Avant Garde" w:cs="Calibri"/>
            <w:sz w:val="18"/>
            <w:szCs w:val="18"/>
          </w:rPr>
          <w:fldChar w:fldCharType="end"/>
        </w:r>
        <w:r w:rsidRPr="004C7979">
          <w:rPr>
            <w:rFonts w:ascii="ITC Avant Garde" w:hAnsi="ITC Avant Garde" w:cs="Calibri"/>
            <w:sz w:val="18"/>
            <w:szCs w:val="18"/>
          </w:rPr>
          <w:t xml:space="preserve"> de </w:t>
        </w:r>
        <w:r w:rsidRPr="004C7979">
          <w:rPr>
            <w:rFonts w:ascii="ITC Avant Garde" w:hAnsi="ITC Avant Garde" w:cs="Calibri"/>
            <w:sz w:val="18"/>
            <w:szCs w:val="18"/>
          </w:rPr>
          <w:fldChar w:fldCharType="begin"/>
        </w:r>
        <w:r w:rsidRPr="004C7979">
          <w:rPr>
            <w:rFonts w:ascii="ITC Avant Garde" w:hAnsi="ITC Avant Garde" w:cs="Calibri"/>
            <w:sz w:val="18"/>
            <w:szCs w:val="18"/>
          </w:rPr>
          <w:instrText>NUMPAGES</w:instrText>
        </w:r>
        <w:r w:rsidRPr="004C7979">
          <w:rPr>
            <w:rFonts w:ascii="ITC Avant Garde" w:hAnsi="ITC Avant Garde" w:cs="Calibri"/>
            <w:sz w:val="18"/>
            <w:szCs w:val="18"/>
          </w:rPr>
          <w:fldChar w:fldCharType="separate"/>
        </w:r>
        <w:r w:rsidR="001A76ED">
          <w:rPr>
            <w:rFonts w:ascii="ITC Avant Garde" w:hAnsi="ITC Avant Garde" w:cs="Calibri"/>
            <w:noProof/>
            <w:sz w:val="18"/>
            <w:szCs w:val="18"/>
          </w:rPr>
          <w:t>27</w:t>
        </w:r>
        <w:r w:rsidRPr="004C7979">
          <w:rPr>
            <w:rFonts w:ascii="ITC Avant Garde" w:hAnsi="ITC Avant Garde" w:cs="Calibri"/>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2A6" w:rsidRDefault="005172A6" w:rsidP="00EB2296">
      <w:pPr>
        <w:spacing w:after="0" w:line="240" w:lineRule="auto"/>
      </w:pPr>
      <w:r>
        <w:separator/>
      </w:r>
    </w:p>
  </w:footnote>
  <w:footnote w:type="continuationSeparator" w:id="0">
    <w:p w:rsidR="005172A6" w:rsidRDefault="005172A6" w:rsidP="00EB2296">
      <w:pPr>
        <w:spacing w:after="0" w:line="240" w:lineRule="auto"/>
      </w:pPr>
      <w:r>
        <w:continuationSeparator/>
      </w:r>
    </w:p>
  </w:footnote>
  <w:footnote w:id="1">
    <w:p w:rsidR="00F042A9" w:rsidRPr="00857F60" w:rsidRDefault="00F042A9" w:rsidP="00857F60">
      <w:pPr>
        <w:spacing w:after="0"/>
        <w:jc w:val="both"/>
        <w:rPr>
          <w:rFonts w:ascii="ITC Avant Garde" w:hAnsi="ITC Avant Garde" w:cs="Tahoma"/>
          <w:bCs/>
          <w:color w:val="000000"/>
          <w:sz w:val="18"/>
          <w:szCs w:val="18"/>
          <w:lang w:eastAsia="es-MX"/>
        </w:rPr>
      </w:pPr>
      <w:r w:rsidRPr="00150F69">
        <w:rPr>
          <w:rStyle w:val="Refdenotaalpie"/>
          <w:sz w:val="18"/>
          <w:szCs w:val="18"/>
        </w:rPr>
        <w:footnoteRef/>
      </w:r>
      <w:r w:rsidRPr="00150F69">
        <w:rPr>
          <w:sz w:val="18"/>
          <w:szCs w:val="18"/>
        </w:rPr>
        <w:t xml:space="preserve"> </w:t>
      </w:r>
      <w:r w:rsidRPr="00150F69">
        <w:rPr>
          <w:rFonts w:ascii="ITC Avant Garde" w:hAnsi="ITC Avant Garde" w:cs="Tahoma"/>
          <w:bCs/>
          <w:color w:val="000000"/>
          <w:sz w:val="18"/>
          <w:szCs w:val="18"/>
          <w:lang w:val="es-ES" w:eastAsia="es-MX"/>
        </w:rPr>
        <w:t xml:space="preserve">El artículo </w:t>
      </w:r>
      <w:r w:rsidRPr="00150F69">
        <w:rPr>
          <w:rFonts w:ascii="ITC Avant Garde" w:hAnsi="ITC Avant Garde" w:cs="Tahoma"/>
          <w:bCs/>
          <w:color w:val="000000"/>
          <w:sz w:val="18"/>
          <w:szCs w:val="18"/>
          <w:lang w:eastAsia="es-MX"/>
        </w:rPr>
        <w:t>Tercero Transitorio fracción III del Decreto de Reforma Constitucional señala que el Congreso de la Unión realizará adecuaciones necesarias al marco jurídico y que deberá establecer los mecanismos para homologar el régimen de permisos y concesiones de radiodifusión, a efecto de que únicamente existan concesiones, asegurando una diversidad de medios que permi</w:t>
      </w:r>
      <w:r w:rsidR="00B501E3">
        <w:rPr>
          <w:rFonts w:ascii="ITC Avant Garde" w:hAnsi="ITC Avant Garde" w:cs="Tahoma"/>
          <w:bCs/>
          <w:color w:val="000000"/>
          <w:sz w:val="18"/>
          <w:szCs w:val="18"/>
          <w:lang w:eastAsia="es-MX"/>
        </w:rPr>
        <w:t>ta distinguir las concesiones para</w:t>
      </w:r>
      <w:r w:rsidRPr="00150F69">
        <w:rPr>
          <w:rFonts w:ascii="ITC Avant Garde" w:hAnsi="ITC Avant Garde" w:cs="Tahoma"/>
          <w:bCs/>
          <w:color w:val="000000"/>
          <w:sz w:val="18"/>
          <w:szCs w:val="18"/>
          <w:lang w:eastAsia="es-MX"/>
        </w:rPr>
        <w:t xml:space="preserve"> uso comercial, público, privado y social que incluy</w:t>
      </w:r>
      <w:r>
        <w:rPr>
          <w:rFonts w:ascii="ITC Avant Garde" w:hAnsi="ITC Avant Garde" w:cs="Tahoma"/>
          <w:bCs/>
          <w:color w:val="000000"/>
          <w:sz w:val="18"/>
          <w:szCs w:val="18"/>
          <w:lang w:eastAsia="es-MX"/>
        </w:rPr>
        <w:t>en las comunitarias e indígenas.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2A9" w:rsidRDefault="005172A6">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49" type="#_x0000_t75" style="position:absolute;margin-left:0;margin-top:0;width:612pt;height:11in;z-index:-251657216;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2A9" w:rsidRDefault="005172A6">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50" type="#_x0000_t75" style="position:absolute;margin-left:0;margin-top:0;width:612pt;height:11in;z-index:-251658240;mso-position-horizontal:center;mso-position-horizontal-relative:margin;mso-position-vertical:center;mso-position-vertical-relative:margin" o:allowincell="f">
          <v:imagedata r:id="rId1" o:title="hoja membretada s dir-01"/>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714" w:rsidRDefault="005172A6">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612pt;height:11in;z-index:-251655168;mso-position-horizontal:center;mso-position-horizontal-relative:margin;mso-position-vertical:center;mso-position-vertical-relative:margin" o:allowincell="f">
          <v:imagedata r:id="rId1" o:title="hoja membretada s dir-01"/>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714" w:rsidRDefault="005172A6" w:rsidP="005F457B">
    <w:pPr>
      <w:pStyle w:val="Encabezado"/>
      <w:jc w:val="cen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714" w:rsidRPr="004F0AF1" w:rsidRDefault="005172A6" w:rsidP="005F457B">
    <w:pPr>
      <w:pStyle w:val="Encabezado"/>
      <w:jc w:val="center"/>
      <w:rPr>
        <w:rFonts w:ascii="ITC Avant Garde Std Bk" w:hAnsi="ITC Avant Garde Std Bk"/>
        <w:b/>
        <w:color w:val="808080" w:themeColor="background1" w:themeShade="8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743" w:rsidRDefault="005172A6">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0;margin-top:0;width:612pt;height:11in;z-index:-251653120;mso-position-horizontal:center;mso-position-horizontal-relative:margin;mso-position-vertical:center;mso-position-vertical-relative:margin" o:allowincell="f">
          <v:imagedata r:id="rId1" o:title="hoja membretada s dir-01"/>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743" w:rsidRDefault="005172A6" w:rsidP="00D8686A">
    <w:pPr>
      <w:pStyle w:val="Encabezado"/>
      <w:jc w:val="cent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1CA" w:rsidRPr="00D8686A" w:rsidRDefault="005172A6" w:rsidP="00E971CA">
    <w:pPr>
      <w:ind w:left="5670" w:right="49"/>
      <w:jc w:val="right"/>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5AB16EB"/>
    <w:multiLevelType w:val="hybridMultilevel"/>
    <w:tmpl w:val="26BC550A"/>
    <w:lvl w:ilvl="0" w:tplc="A45CE75A">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855ED9"/>
    <w:multiLevelType w:val="hybridMultilevel"/>
    <w:tmpl w:val="9F224258"/>
    <w:lvl w:ilvl="0" w:tplc="B9D6E1B4">
      <w:start w:val="1"/>
      <w:numFmt w:val="lowerLetter"/>
      <w:lvlText w:val="%1)"/>
      <w:lvlJc w:val="left"/>
      <w:pPr>
        <w:ind w:left="720" w:hanging="360"/>
      </w:pPr>
      <w:rPr>
        <w:rFonts w:hint="default"/>
        <w:b/>
        <w:strike w:val="0"/>
        <w:sz w:val="22"/>
        <w:szCs w:val="22"/>
      </w:rPr>
    </w:lvl>
    <w:lvl w:ilvl="1" w:tplc="584A9A66">
      <w:start w:val="1"/>
      <w:numFmt w:val="lowerLetter"/>
      <w:lvlText w:val="%2."/>
      <w:lvlJc w:val="left"/>
      <w:pPr>
        <w:ind w:left="1440" w:hanging="360"/>
      </w:pPr>
      <w:rPr>
        <w:b/>
        <w:i w:val="0"/>
        <w:sz w:val="22"/>
        <w:szCs w:val="22"/>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E6452E7"/>
    <w:multiLevelType w:val="multilevel"/>
    <w:tmpl w:val="59BCF60C"/>
    <w:lvl w:ilvl="0">
      <w:start w:val="1"/>
      <w:numFmt w:val="decimal"/>
      <w:lvlText w:val="%1."/>
      <w:lvlJc w:val="left"/>
      <w:pPr>
        <w:ind w:left="405" w:hanging="405"/>
      </w:pPr>
      <w:rPr>
        <w:rFonts w:hint="default"/>
        <w:b/>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b/>
      </w:rPr>
    </w:lvl>
    <w:lvl w:ilvl="3">
      <w:start w:val="1"/>
      <w:numFmt w:val="decimal"/>
      <w:lvlText w:val="%1.%2.%3.%4."/>
      <w:lvlJc w:val="left"/>
      <w:pPr>
        <w:ind w:left="4482" w:hanging="1080"/>
      </w:pPr>
      <w:rPr>
        <w:rFonts w:hint="default"/>
        <w:b/>
      </w:rPr>
    </w:lvl>
    <w:lvl w:ilvl="4">
      <w:start w:val="1"/>
      <w:numFmt w:val="decimal"/>
      <w:lvlText w:val="%1.%2.%3.%4.%5."/>
      <w:lvlJc w:val="left"/>
      <w:pPr>
        <w:ind w:left="5616" w:hanging="1080"/>
      </w:pPr>
      <w:rPr>
        <w:rFonts w:hint="default"/>
        <w:b/>
      </w:rPr>
    </w:lvl>
    <w:lvl w:ilvl="5">
      <w:start w:val="1"/>
      <w:numFmt w:val="decimal"/>
      <w:lvlText w:val="%1.%2.%3.%4.%5.%6."/>
      <w:lvlJc w:val="left"/>
      <w:pPr>
        <w:ind w:left="7110" w:hanging="1440"/>
      </w:pPr>
      <w:rPr>
        <w:rFonts w:hint="default"/>
        <w:b/>
      </w:rPr>
    </w:lvl>
    <w:lvl w:ilvl="6">
      <w:start w:val="1"/>
      <w:numFmt w:val="decimal"/>
      <w:lvlText w:val="%1.%2.%3.%4.%5.%6.%7."/>
      <w:lvlJc w:val="left"/>
      <w:pPr>
        <w:ind w:left="8244" w:hanging="1440"/>
      </w:pPr>
      <w:rPr>
        <w:rFonts w:hint="default"/>
        <w:b/>
      </w:rPr>
    </w:lvl>
    <w:lvl w:ilvl="7">
      <w:start w:val="1"/>
      <w:numFmt w:val="decimal"/>
      <w:lvlText w:val="%1.%2.%3.%4.%5.%6.%7.%8."/>
      <w:lvlJc w:val="left"/>
      <w:pPr>
        <w:ind w:left="9738" w:hanging="1800"/>
      </w:pPr>
      <w:rPr>
        <w:rFonts w:hint="default"/>
        <w:b/>
      </w:rPr>
    </w:lvl>
    <w:lvl w:ilvl="8">
      <w:start w:val="1"/>
      <w:numFmt w:val="decimal"/>
      <w:lvlText w:val="%1.%2.%3.%4.%5.%6.%7.%8.%9."/>
      <w:lvlJc w:val="left"/>
      <w:pPr>
        <w:ind w:left="10872" w:hanging="1800"/>
      </w:pPr>
      <w:rPr>
        <w:rFonts w:hint="default"/>
        <w:b/>
      </w:rPr>
    </w:lvl>
  </w:abstractNum>
  <w:abstractNum w:abstractNumId="4" w15:restartNumberingAfterBreak="0">
    <w:nsid w:val="16C40675"/>
    <w:multiLevelType w:val="hybridMultilevel"/>
    <w:tmpl w:val="26BC550A"/>
    <w:lvl w:ilvl="0" w:tplc="A45CE75A">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B0B4B06"/>
    <w:multiLevelType w:val="multilevel"/>
    <w:tmpl w:val="2BA85BBC"/>
    <w:lvl w:ilvl="0">
      <w:start w:val="1"/>
      <w:numFmt w:val="decimal"/>
      <w:lvlText w:val="%1."/>
      <w:lvlJc w:val="left"/>
      <w:pPr>
        <w:tabs>
          <w:tab w:val="num" w:pos="510"/>
        </w:tabs>
        <w:ind w:left="510" w:hanging="510"/>
      </w:pPr>
      <w:rPr>
        <w:rFonts w:ascii="ITC Avant Garde" w:hAnsi="ITC Avant Garde" w:cs="Times New Roman" w:hint="default"/>
        <w:b/>
        <w:sz w:val="22"/>
        <w:szCs w:val="22"/>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sz w:val="20"/>
        <w:szCs w:val="20"/>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6" w15:restartNumberingAfterBreak="0">
    <w:nsid w:val="67557E7F"/>
    <w:multiLevelType w:val="hybridMultilevel"/>
    <w:tmpl w:val="2B02779A"/>
    <w:lvl w:ilvl="0" w:tplc="D51C0B30">
      <w:start w:val="1"/>
      <w:numFmt w:val="upperRoman"/>
      <w:lvlText w:val="%1."/>
      <w:lvlJc w:val="left"/>
      <w:pPr>
        <w:ind w:left="1080" w:hanging="720"/>
      </w:pPr>
      <w:rPr>
        <w:rFonts w:ascii="ITC Avant Garde" w:hAnsi="ITC Avant Garde"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B445B00"/>
    <w:multiLevelType w:val="hybridMultilevel"/>
    <w:tmpl w:val="8410ECEC"/>
    <w:lvl w:ilvl="0" w:tplc="D41CCF14">
      <w:start w:val="5"/>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FE8736F"/>
    <w:multiLevelType w:val="hybridMultilevel"/>
    <w:tmpl w:val="22E037F6"/>
    <w:lvl w:ilvl="0" w:tplc="59B041D2">
      <w:start w:val="1"/>
      <w:numFmt w:val="decimal"/>
      <w:lvlText w:val="1.%1."/>
      <w:lvlJc w:val="left"/>
      <w:pPr>
        <w:ind w:left="720" w:hanging="360"/>
      </w:pPr>
      <w:rPr>
        <w:rFonts w:ascii="ITC Avant Garde" w:hAnsi="ITC Avant Garde"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B4D0FF8"/>
    <w:multiLevelType w:val="hybridMultilevel"/>
    <w:tmpl w:val="482ADE3A"/>
    <w:lvl w:ilvl="0" w:tplc="ED36DB18">
      <w:start w:val="1"/>
      <w:numFmt w:val="decimal"/>
      <w:lvlText w:val="%1."/>
      <w:lvlJc w:val="left"/>
      <w:pPr>
        <w:ind w:left="720" w:hanging="360"/>
      </w:pPr>
      <w:rPr>
        <w:rFonts w:ascii="ITC Avant Garde" w:hAnsi="ITC Avant Garde" w:hint="default"/>
        <w:b/>
        <w:sz w:val="22"/>
        <w:szCs w:val="22"/>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9A5AEBF0">
      <w:start w:val="1"/>
      <w:numFmt w:val="upperRoman"/>
      <w:lvlText w:val="%4."/>
      <w:lvlJc w:val="left"/>
      <w:pPr>
        <w:ind w:left="3240" w:hanging="720"/>
      </w:pPr>
      <w:rPr>
        <w:rFonts w:ascii="Arial" w:hAnsi="Arial" w:hint="default"/>
        <w:sz w:val="18"/>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4"/>
  </w:num>
  <w:num w:numId="5">
    <w:abstractNumId w:val="5"/>
  </w:num>
  <w:num w:numId="6">
    <w:abstractNumId w:val="8"/>
  </w:num>
  <w:num w:numId="7">
    <w:abstractNumId w:val="7"/>
  </w:num>
  <w:num w:numId="8">
    <w:abstractNumId w:val="9"/>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296"/>
    <w:rsid w:val="0000291E"/>
    <w:rsid w:val="00002BAA"/>
    <w:rsid w:val="00003485"/>
    <w:rsid w:val="00007DC5"/>
    <w:rsid w:val="00010718"/>
    <w:rsid w:val="00011A7E"/>
    <w:rsid w:val="00016FB1"/>
    <w:rsid w:val="00020BD1"/>
    <w:rsid w:val="00026299"/>
    <w:rsid w:val="0002719E"/>
    <w:rsid w:val="00032174"/>
    <w:rsid w:val="00032783"/>
    <w:rsid w:val="0003352B"/>
    <w:rsid w:val="00046DB0"/>
    <w:rsid w:val="00053E84"/>
    <w:rsid w:val="0005447D"/>
    <w:rsid w:val="00061683"/>
    <w:rsid w:val="00070E3B"/>
    <w:rsid w:val="00073305"/>
    <w:rsid w:val="00074F06"/>
    <w:rsid w:val="00076F4E"/>
    <w:rsid w:val="000823B7"/>
    <w:rsid w:val="00083BAE"/>
    <w:rsid w:val="00092997"/>
    <w:rsid w:val="000947AF"/>
    <w:rsid w:val="00095561"/>
    <w:rsid w:val="000A4AC5"/>
    <w:rsid w:val="000A5B2A"/>
    <w:rsid w:val="000A6FA8"/>
    <w:rsid w:val="000B0FBE"/>
    <w:rsid w:val="000B21FB"/>
    <w:rsid w:val="000B5EAA"/>
    <w:rsid w:val="000C4E1C"/>
    <w:rsid w:val="000C6315"/>
    <w:rsid w:val="000C6710"/>
    <w:rsid w:val="000C76A8"/>
    <w:rsid w:val="000D22CA"/>
    <w:rsid w:val="000D3D4C"/>
    <w:rsid w:val="000E0F1E"/>
    <w:rsid w:val="000E5CB6"/>
    <w:rsid w:val="000E6187"/>
    <w:rsid w:val="000F2439"/>
    <w:rsid w:val="001013E9"/>
    <w:rsid w:val="001044D1"/>
    <w:rsid w:val="0011530A"/>
    <w:rsid w:val="001178CC"/>
    <w:rsid w:val="0013131D"/>
    <w:rsid w:val="00132133"/>
    <w:rsid w:val="0013466A"/>
    <w:rsid w:val="00136C02"/>
    <w:rsid w:val="001405ED"/>
    <w:rsid w:val="00144352"/>
    <w:rsid w:val="0014754A"/>
    <w:rsid w:val="0014799D"/>
    <w:rsid w:val="00156509"/>
    <w:rsid w:val="0016554C"/>
    <w:rsid w:val="00167A76"/>
    <w:rsid w:val="00172A6B"/>
    <w:rsid w:val="00174494"/>
    <w:rsid w:val="001801AA"/>
    <w:rsid w:val="00181F2E"/>
    <w:rsid w:val="00186010"/>
    <w:rsid w:val="001906BE"/>
    <w:rsid w:val="00192C49"/>
    <w:rsid w:val="00193D6D"/>
    <w:rsid w:val="00194563"/>
    <w:rsid w:val="00195C0D"/>
    <w:rsid w:val="00197A12"/>
    <w:rsid w:val="001A76ED"/>
    <w:rsid w:val="001B1CD8"/>
    <w:rsid w:val="001B7CDC"/>
    <w:rsid w:val="001D0DEA"/>
    <w:rsid w:val="001D242A"/>
    <w:rsid w:val="001D5B3E"/>
    <w:rsid w:val="001D7065"/>
    <w:rsid w:val="001E72CA"/>
    <w:rsid w:val="001E7CC0"/>
    <w:rsid w:val="001F0649"/>
    <w:rsid w:val="00201E69"/>
    <w:rsid w:val="002108EC"/>
    <w:rsid w:val="002161AA"/>
    <w:rsid w:val="00222B6F"/>
    <w:rsid w:val="002246C2"/>
    <w:rsid w:val="0022779A"/>
    <w:rsid w:val="0023278C"/>
    <w:rsid w:val="00252872"/>
    <w:rsid w:val="00253775"/>
    <w:rsid w:val="00254211"/>
    <w:rsid w:val="00254232"/>
    <w:rsid w:val="00254B41"/>
    <w:rsid w:val="00270A70"/>
    <w:rsid w:val="002714FD"/>
    <w:rsid w:val="00275A2C"/>
    <w:rsid w:val="0027601C"/>
    <w:rsid w:val="00281387"/>
    <w:rsid w:val="00281AFF"/>
    <w:rsid w:val="002847CC"/>
    <w:rsid w:val="00290E97"/>
    <w:rsid w:val="00293D1B"/>
    <w:rsid w:val="002A7C68"/>
    <w:rsid w:val="002B0765"/>
    <w:rsid w:val="002B3DDC"/>
    <w:rsid w:val="002B3F84"/>
    <w:rsid w:val="002B55A0"/>
    <w:rsid w:val="002C2CA6"/>
    <w:rsid w:val="002D0E39"/>
    <w:rsid w:val="002D4397"/>
    <w:rsid w:val="002D5DA6"/>
    <w:rsid w:val="002D74D4"/>
    <w:rsid w:val="00304A8B"/>
    <w:rsid w:val="00306BEA"/>
    <w:rsid w:val="00311A36"/>
    <w:rsid w:val="0031286F"/>
    <w:rsid w:val="00313E94"/>
    <w:rsid w:val="003211C8"/>
    <w:rsid w:val="003247F8"/>
    <w:rsid w:val="0032555E"/>
    <w:rsid w:val="003302D8"/>
    <w:rsid w:val="003309E4"/>
    <w:rsid w:val="0033545C"/>
    <w:rsid w:val="0033770E"/>
    <w:rsid w:val="00345EDD"/>
    <w:rsid w:val="00346AC2"/>
    <w:rsid w:val="003641C7"/>
    <w:rsid w:val="00367D51"/>
    <w:rsid w:val="00373879"/>
    <w:rsid w:val="00374A99"/>
    <w:rsid w:val="00384CCA"/>
    <w:rsid w:val="00396287"/>
    <w:rsid w:val="003A1272"/>
    <w:rsid w:val="003A4959"/>
    <w:rsid w:val="003A53AA"/>
    <w:rsid w:val="003A5EB8"/>
    <w:rsid w:val="003A7B74"/>
    <w:rsid w:val="003C0B87"/>
    <w:rsid w:val="003C37D7"/>
    <w:rsid w:val="003C4CAB"/>
    <w:rsid w:val="003D606A"/>
    <w:rsid w:val="003D79D9"/>
    <w:rsid w:val="003E1A65"/>
    <w:rsid w:val="003E29A9"/>
    <w:rsid w:val="003E30EC"/>
    <w:rsid w:val="003F2261"/>
    <w:rsid w:val="003F7AA7"/>
    <w:rsid w:val="003F7C01"/>
    <w:rsid w:val="00424150"/>
    <w:rsid w:val="0044701B"/>
    <w:rsid w:val="0044742F"/>
    <w:rsid w:val="00452C8E"/>
    <w:rsid w:val="00453BAE"/>
    <w:rsid w:val="004550D2"/>
    <w:rsid w:val="00462A9A"/>
    <w:rsid w:val="00473CD5"/>
    <w:rsid w:val="0048154A"/>
    <w:rsid w:val="0048261A"/>
    <w:rsid w:val="0048575C"/>
    <w:rsid w:val="00485A0B"/>
    <w:rsid w:val="0049308E"/>
    <w:rsid w:val="004932CD"/>
    <w:rsid w:val="00493F55"/>
    <w:rsid w:val="004A3D19"/>
    <w:rsid w:val="004B02F5"/>
    <w:rsid w:val="004C252A"/>
    <w:rsid w:val="004C2BB2"/>
    <w:rsid w:val="004D7176"/>
    <w:rsid w:val="004D772F"/>
    <w:rsid w:val="004E0B29"/>
    <w:rsid w:val="004E2F85"/>
    <w:rsid w:val="004E6464"/>
    <w:rsid w:val="004E7EBE"/>
    <w:rsid w:val="00505EC2"/>
    <w:rsid w:val="0051146F"/>
    <w:rsid w:val="00513551"/>
    <w:rsid w:val="00513BE5"/>
    <w:rsid w:val="005172A6"/>
    <w:rsid w:val="00561F4D"/>
    <w:rsid w:val="0056724A"/>
    <w:rsid w:val="00572019"/>
    <w:rsid w:val="00572E68"/>
    <w:rsid w:val="005751CE"/>
    <w:rsid w:val="00584DB2"/>
    <w:rsid w:val="005953F8"/>
    <w:rsid w:val="005970EB"/>
    <w:rsid w:val="0059770D"/>
    <w:rsid w:val="005A1D87"/>
    <w:rsid w:val="005A26A9"/>
    <w:rsid w:val="005A7A5A"/>
    <w:rsid w:val="005B3755"/>
    <w:rsid w:val="005B63A5"/>
    <w:rsid w:val="005D0990"/>
    <w:rsid w:val="005D1B97"/>
    <w:rsid w:val="005E57A1"/>
    <w:rsid w:val="005F2FF2"/>
    <w:rsid w:val="006011B9"/>
    <w:rsid w:val="00601363"/>
    <w:rsid w:val="00606950"/>
    <w:rsid w:val="006077D8"/>
    <w:rsid w:val="00612B6D"/>
    <w:rsid w:val="0062656F"/>
    <w:rsid w:val="00626E1E"/>
    <w:rsid w:val="00630EDB"/>
    <w:rsid w:val="00632AD5"/>
    <w:rsid w:val="00632DB6"/>
    <w:rsid w:val="00635B85"/>
    <w:rsid w:val="00641571"/>
    <w:rsid w:val="00644B5F"/>
    <w:rsid w:val="00645023"/>
    <w:rsid w:val="0065290A"/>
    <w:rsid w:val="00652B1B"/>
    <w:rsid w:val="00666011"/>
    <w:rsid w:val="006670CB"/>
    <w:rsid w:val="00692D00"/>
    <w:rsid w:val="00695387"/>
    <w:rsid w:val="006B094E"/>
    <w:rsid w:val="006C2FA3"/>
    <w:rsid w:val="006C4AF2"/>
    <w:rsid w:val="006C50EC"/>
    <w:rsid w:val="006C7B7F"/>
    <w:rsid w:val="006D0431"/>
    <w:rsid w:val="006E07DA"/>
    <w:rsid w:val="006E2E7B"/>
    <w:rsid w:val="006F040F"/>
    <w:rsid w:val="006F1DDF"/>
    <w:rsid w:val="00705C67"/>
    <w:rsid w:val="007062E9"/>
    <w:rsid w:val="00707F0E"/>
    <w:rsid w:val="00711C00"/>
    <w:rsid w:val="007141F3"/>
    <w:rsid w:val="00715F2F"/>
    <w:rsid w:val="00716FF8"/>
    <w:rsid w:val="007211F7"/>
    <w:rsid w:val="00731084"/>
    <w:rsid w:val="00736CB0"/>
    <w:rsid w:val="00740A17"/>
    <w:rsid w:val="007410BF"/>
    <w:rsid w:val="00744C07"/>
    <w:rsid w:val="00746A53"/>
    <w:rsid w:val="00746EFC"/>
    <w:rsid w:val="00747F64"/>
    <w:rsid w:val="007633EE"/>
    <w:rsid w:val="007728D0"/>
    <w:rsid w:val="00781FB6"/>
    <w:rsid w:val="00792FF5"/>
    <w:rsid w:val="00795FE1"/>
    <w:rsid w:val="007A5A00"/>
    <w:rsid w:val="007A663B"/>
    <w:rsid w:val="007A7146"/>
    <w:rsid w:val="007B3045"/>
    <w:rsid w:val="007B683A"/>
    <w:rsid w:val="007C4046"/>
    <w:rsid w:val="007C48B0"/>
    <w:rsid w:val="007C526F"/>
    <w:rsid w:val="007D3E66"/>
    <w:rsid w:val="007E1BD2"/>
    <w:rsid w:val="007E1ED1"/>
    <w:rsid w:val="007E51AB"/>
    <w:rsid w:val="007F0F79"/>
    <w:rsid w:val="007F19A0"/>
    <w:rsid w:val="007F4925"/>
    <w:rsid w:val="007F5C00"/>
    <w:rsid w:val="00803893"/>
    <w:rsid w:val="00806511"/>
    <w:rsid w:val="00810D44"/>
    <w:rsid w:val="00810DE8"/>
    <w:rsid w:val="00825355"/>
    <w:rsid w:val="008275BA"/>
    <w:rsid w:val="0082761F"/>
    <w:rsid w:val="008304DE"/>
    <w:rsid w:val="00831324"/>
    <w:rsid w:val="00841A87"/>
    <w:rsid w:val="0084221B"/>
    <w:rsid w:val="0085323B"/>
    <w:rsid w:val="00857211"/>
    <w:rsid w:val="00857F60"/>
    <w:rsid w:val="00861ABB"/>
    <w:rsid w:val="00861F95"/>
    <w:rsid w:val="00861FBD"/>
    <w:rsid w:val="00864858"/>
    <w:rsid w:val="00866B4F"/>
    <w:rsid w:val="00873CB0"/>
    <w:rsid w:val="008746BF"/>
    <w:rsid w:val="008758A6"/>
    <w:rsid w:val="0087591D"/>
    <w:rsid w:val="00877E2F"/>
    <w:rsid w:val="00880C67"/>
    <w:rsid w:val="00885EA0"/>
    <w:rsid w:val="00890681"/>
    <w:rsid w:val="008920B5"/>
    <w:rsid w:val="00892782"/>
    <w:rsid w:val="00892FC6"/>
    <w:rsid w:val="00894730"/>
    <w:rsid w:val="00894FFA"/>
    <w:rsid w:val="00895B46"/>
    <w:rsid w:val="008A2022"/>
    <w:rsid w:val="008A22EE"/>
    <w:rsid w:val="008B5827"/>
    <w:rsid w:val="008B5D18"/>
    <w:rsid w:val="008B6EDD"/>
    <w:rsid w:val="008B75C0"/>
    <w:rsid w:val="008B7B83"/>
    <w:rsid w:val="008D07F1"/>
    <w:rsid w:val="008D5A0F"/>
    <w:rsid w:val="008E2270"/>
    <w:rsid w:val="008E33F7"/>
    <w:rsid w:val="008F706D"/>
    <w:rsid w:val="00903418"/>
    <w:rsid w:val="00904631"/>
    <w:rsid w:val="00911B38"/>
    <w:rsid w:val="00916FCF"/>
    <w:rsid w:val="0092229B"/>
    <w:rsid w:val="009238BE"/>
    <w:rsid w:val="009243CA"/>
    <w:rsid w:val="00931BA6"/>
    <w:rsid w:val="00935254"/>
    <w:rsid w:val="00935366"/>
    <w:rsid w:val="00940430"/>
    <w:rsid w:val="00942B8B"/>
    <w:rsid w:val="009441A6"/>
    <w:rsid w:val="0095248A"/>
    <w:rsid w:val="0096010D"/>
    <w:rsid w:val="00960F3D"/>
    <w:rsid w:val="0096136E"/>
    <w:rsid w:val="00962E44"/>
    <w:rsid w:val="00965B17"/>
    <w:rsid w:val="00966CAF"/>
    <w:rsid w:val="0097294C"/>
    <w:rsid w:val="00982AB2"/>
    <w:rsid w:val="00983744"/>
    <w:rsid w:val="00990AC3"/>
    <w:rsid w:val="0099730D"/>
    <w:rsid w:val="009B0D9A"/>
    <w:rsid w:val="009B2DAA"/>
    <w:rsid w:val="009B4A95"/>
    <w:rsid w:val="009B6796"/>
    <w:rsid w:val="009C218E"/>
    <w:rsid w:val="009C2620"/>
    <w:rsid w:val="009C4566"/>
    <w:rsid w:val="009C480D"/>
    <w:rsid w:val="009D0059"/>
    <w:rsid w:val="009D4D39"/>
    <w:rsid w:val="009D5F52"/>
    <w:rsid w:val="009D6788"/>
    <w:rsid w:val="009E5593"/>
    <w:rsid w:val="009F3F30"/>
    <w:rsid w:val="009F6776"/>
    <w:rsid w:val="00A05A47"/>
    <w:rsid w:val="00A11535"/>
    <w:rsid w:val="00A171B6"/>
    <w:rsid w:val="00A1734A"/>
    <w:rsid w:val="00A1781E"/>
    <w:rsid w:val="00A21FDE"/>
    <w:rsid w:val="00A2666B"/>
    <w:rsid w:val="00A35AA1"/>
    <w:rsid w:val="00A42DE7"/>
    <w:rsid w:val="00A47B01"/>
    <w:rsid w:val="00A52C29"/>
    <w:rsid w:val="00A53046"/>
    <w:rsid w:val="00A53D1C"/>
    <w:rsid w:val="00A54701"/>
    <w:rsid w:val="00A60CDB"/>
    <w:rsid w:val="00A6577D"/>
    <w:rsid w:val="00A6791F"/>
    <w:rsid w:val="00A71479"/>
    <w:rsid w:val="00A7617B"/>
    <w:rsid w:val="00A765F2"/>
    <w:rsid w:val="00A84C9A"/>
    <w:rsid w:val="00AA0087"/>
    <w:rsid w:val="00AA1CFA"/>
    <w:rsid w:val="00AA1DA6"/>
    <w:rsid w:val="00AA6884"/>
    <w:rsid w:val="00AA7E60"/>
    <w:rsid w:val="00AC0F2C"/>
    <w:rsid w:val="00AC20E7"/>
    <w:rsid w:val="00AC2D42"/>
    <w:rsid w:val="00AC3B22"/>
    <w:rsid w:val="00AC7E2E"/>
    <w:rsid w:val="00AD06BF"/>
    <w:rsid w:val="00AD7AE9"/>
    <w:rsid w:val="00AE0BA3"/>
    <w:rsid w:val="00AF0BEC"/>
    <w:rsid w:val="00AF3E78"/>
    <w:rsid w:val="00B00D1B"/>
    <w:rsid w:val="00B0280E"/>
    <w:rsid w:val="00B0429A"/>
    <w:rsid w:val="00B102FD"/>
    <w:rsid w:val="00B10EEE"/>
    <w:rsid w:val="00B1297F"/>
    <w:rsid w:val="00B1586E"/>
    <w:rsid w:val="00B25700"/>
    <w:rsid w:val="00B26C99"/>
    <w:rsid w:val="00B303DE"/>
    <w:rsid w:val="00B321B4"/>
    <w:rsid w:val="00B44020"/>
    <w:rsid w:val="00B464C8"/>
    <w:rsid w:val="00B467E6"/>
    <w:rsid w:val="00B501E3"/>
    <w:rsid w:val="00B575D6"/>
    <w:rsid w:val="00B67283"/>
    <w:rsid w:val="00B71E1C"/>
    <w:rsid w:val="00B75F32"/>
    <w:rsid w:val="00B77C7A"/>
    <w:rsid w:val="00B80D74"/>
    <w:rsid w:val="00B85B00"/>
    <w:rsid w:val="00B87207"/>
    <w:rsid w:val="00B87F3C"/>
    <w:rsid w:val="00B9022C"/>
    <w:rsid w:val="00B92657"/>
    <w:rsid w:val="00B97328"/>
    <w:rsid w:val="00B97B3A"/>
    <w:rsid w:val="00B97D2E"/>
    <w:rsid w:val="00BA3779"/>
    <w:rsid w:val="00BA383B"/>
    <w:rsid w:val="00BA4A71"/>
    <w:rsid w:val="00BB58D1"/>
    <w:rsid w:val="00BB6A4B"/>
    <w:rsid w:val="00BC05D1"/>
    <w:rsid w:val="00BC0E64"/>
    <w:rsid w:val="00BC7337"/>
    <w:rsid w:val="00BD21F5"/>
    <w:rsid w:val="00BD3402"/>
    <w:rsid w:val="00BD3841"/>
    <w:rsid w:val="00BD6D98"/>
    <w:rsid w:val="00BE0729"/>
    <w:rsid w:val="00BE427D"/>
    <w:rsid w:val="00BE49C8"/>
    <w:rsid w:val="00BE5CC9"/>
    <w:rsid w:val="00BE5CFB"/>
    <w:rsid w:val="00BE69E4"/>
    <w:rsid w:val="00BF308A"/>
    <w:rsid w:val="00BF5BF3"/>
    <w:rsid w:val="00C00458"/>
    <w:rsid w:val="00C007CC"/>
    <w:rsid w:val="00C05717"/>
    <w:rsid w:val="00C06986"/>
    <w:rsid w:val="00C10072"/>
    <w:rsid w:val="00C10622"/>
    <w:rsid w:val="00C139FE"/>
    <w:rsid w:val="00C14473"/>
    <w:rsid w:val="00C15907"/>
    <w:rsid w:val="00C16538"/>
    <w:rsid w:val="00C210D5"/>
    <w:rsid w:val="00C21A07"/>
    <w:rsid w:val="00C3330E"/>
    <w:rsid w:val="00C37D97"/>
    <w:rsid w:val="00C4577A"/>
    <w:rsid w:val="00C51C93"/>
    <w:rsid w:val="00C54E9D"/>
    <w:rsid w:val="00C63BDC"/>
    <w:rsid w:val="00C7001E"/>
    <w:rsid w:val="00C728F1"/>
    <w:rsid w:val="00C729C4"/>
    <w:rsid w:val="00C93C9A"/>
    <w:rsid w:val="00C93F21"/>
    <w:rsid w:val="00CA03A5"/>
    <w:rsid w:val="00CA25DD"/>
    <w:rsid w:val="00CA372C"/>
    <w:rsid w:val="00CA4921"/>
    <w:rsid w:val="00CA7705"/>
    <w:rsid w:val="00CB07A5"/>
    <w:rsid w:val="00CB3898"/>
    <w:rsid w:val="00CD1CFB"/>
    <w:rsid w:val="00CD28A4"/>
    <w:rsid w:val="00CD4E10"/>
    <w:rsid w:val="00CD6B97"/>
    <w:rsid w:val="00CE151C"/>
    <w:rsid w:val="00CE2228"/>
    <w:rsid w:val="00CE3549"/>
    <w:rsid w:val="00CE4484"/>
    <w:rsid w:val="00CE6D13"/>
    <w:rsid w:val="00CE7FF9"/>
    <w:rsid w:val="00CF4B3A"/>
    <w:rsid w:val="00CF7CE6"/>
    <w:rsid w:val="00D04DD0"/>
    <w:rsid w:val="00D0608C"/>
    <w:rsid w:val="00D0623D"/>
    <w:rsid w:val="00D123CC"/>
    <w:rsid w:val="00D318FD"/>
    <w:rsid w:val="00D32B12"/>
    <w:rsid w:val="00D352EF"/>
    <w:rsid w:val="00D564F7"/>
    <w:rsid w:val="00D565B8"/>
    <w:rsid w:val="00D60074"/>
    <w:rsid w:val="00D6314B"/>
    <w:rsid w:val="00D66226"/>
    <w:rsid w:val="00D728EF"/>
    <w:rsid w:val="00D743D3"/>
    <w:rsid w:val="00D77D23"/>
    <w:rsid w:val="00D81606"/>
    <w:rsid w:val="00D81949"/>
    <w:rsid w:val="00D83E21"/>
    <w:rsid w:val="00D85E82"/>
    <w:rsid w:val="00D93DB2"/>
    <w:rsid w:val="00D96DF1"/>
    <w:rsid w:val="00DA0579"/>
    <w:rsid w:val="00DA3B88"/>
    <w:rsid w:val="00DA4AD5"/>
    <w:rsid w:val="00DA5060"/>
    <w:rsid w:val="00DC692C"/>
    <w:rsid w:val="00DD11D9"/>
    <w:rsid w:val="00DD5748"/>
    <w:rsid w:val="00DD5B64"/>
    <w:rsid w:val="00DE5B12"/>
    <w:rsid w:val="00DF20C6"/>
    <w:rsid w:val="00DF5A0F"/>
    <w:rsid w:val="00DF6AB8"/>
    <w:rsid w:val="00E03B1B"/>
    <w:rsid w:val="00E06208"/>
    <w:rsid w:val="00E1507B"/>
    <w:rsid w:val="00E156DF"/>
    <w:rsid w:val="00E172BB"/>
    <w:rsid w:val="00E24B02"/>
    <w:rsid w:val="00E308A3"/>
    <w:rsid w:val="00E44068"/>
    <w:rsid w:val="00E46784"/>
    <w:rsid w:val="00E470A0"/>
    <w:rsid w:val="00E60CF4"/>
    <w:rsid w:val="00E6118A"/>
    <w:rsid w:val="00E657A8"/>
    <w:rsid w:val="00E6692F"/>
    <w:rsid w:val="00E73504"/>
    <w:rsid w:val="00E82317"/>
    <w:rsid w:val="00E90666"/>
    <w:rsid w:val="00E97217"/>
    <w:rsid w:val="00EA6528"/>
    <w:rsid w:val="00EB2296"/>
    <w:rsid w:val="00EB2A5F"/>
    <w:rsid w:val="00EB5C36"/>
    <w:rsid w:val="00EC75F5"/>
    <w:rsid w:val="00ED22D1"/>
    <w:rsid w:val="00ED4774"/>
    <w:rsid w:val="00EE25B9"/>
    <w:rsid w:val="00EE596A"/>
    <w:rsid w:val="00EF2C3A"/>
    <w:rsid w:val="00F015C0"/>
    <w:rsid w:val="00F042A9"/>
    <w:rsid w:val="00F0598B"/>
    <w:rsid w:val="00F0637A"/>
    <w:rsid w:val="00F07999"/>
    <w:rsid w:val="00F11D86"/>
    <w:rsid w:val="00F15D37"/>
    <w:rsid w:val="00F206EA"/>
    <w:rsid w:val="00F22CB3"/>
    <w:rsid w:val="00F35322"/>
    <w:rsid w:val="00F40B4A"/>
    <w:rsid w:val="00F433D2"/>
    <w:rsid w:val="00F47C1A"/>
    <w:rsid w:val="00F63045"/>
    <w:rsid w:val="00F6431B"/>
    <w:rsid w:val="00F701C7"/>
    <w:rsid w:val="00F7142B"/>
    <w:rsid w:val="00F71C13"/>
    <w:rsid w:val="00F71F7D"/>
    <w:rsid w:val="00F7579D"/>
    <w:rsid w:val="00F77993"/>
    <w:rsid w:val="00F80D29"/>
    <w:rsid w:val="00F82D11"/>
    <w:rsid w:val="00F87A1C"/>
    <w:rsid w:val="00F87A5A"/>
    <w:rsid w:val="00F91284"/>
    <w:rsid w:val="00F91A4C"/>
    <w:rsid w:val="00F96CDB"/>
    <w:rsid w:val="00FA14D0"/>
    <w:rsid w:val="00FA4966"/>
    <w:rsid w:val="00FA6EBD"/>
    <w:rsid w:val="00FE2A26"/>
    <w:rsid w:val="00FE326F"/>
    <w:rsid w:val="00FE526C"/>
    <w:rsid w:val="00FE6582"/>
    <w:rsid w:val="00FF4CB9"/>
    <w:rsid w:val="00FF4DD3"/>
    <w:rsid w:val="00FF57F3"/>
    <w:rsid w:val="00FF7F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6DA9C17A-E78B-4531-BD45-349BE3FC3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296"/>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857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57F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57F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B22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296"/>
    <w:rPr>
      <w:rFonts w:ascii="Calibri" w:eastAsia="Calibri" w:hAnsi="Calibri" w:cs="Times New Roman"/>
    </w:rPr>
  </w:style>
  <w:style w:type="paragraph" w:styleId="Piedepgina">
    <w:name w:val="footer"/>
    <w:basedOn w:val="Normal"/>
    <w:link w:val="PiedepginaCar"/>
    <w:uiPriority w:val="99"/>
    <w:unhideWhenUsed/>
    <w:rsid w:val="00EB22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296"/>
    <w:rPr>
      <w:rFonts w:ascii="Calibri" w:eastAsia="Calibri" w:hAnsi="Calibri" w:cs="Times New Roman"/>
    </w:rPr>
  </w:style>
  <w:style w:type="paragraph" w:styleId="Prrafodelista">
    <w:name w:val="List Paragraph"/>
    <w:basedOn w:val="Normal"/>
    <w:link w:val="PrrafodelistaCar"/>
    <w:uiPriority w:val="34"/>
    <w:qFormat/>
    <w:rsid w:val="00EB2296"/>
    <w:pPr>
      <w:spacing w:after="0" w:line="240" w:lineRule="auto"/>
      <w:ind w:left="708"/>
    </w:pPr>
    <w:rPr>
      <w:rFonts w:ascii="Arial" w:eastAsia="Times New Roman" w:hAnsi="Arial"/>
      <w:sz w:val="24"/>
      <w:szCs w:val="20"/>
    </w:rPr>
  </w:style>
  <w:style w:type="character" w:customStyle="1" w:styleId="PrrafodelistaCar">
    <w:name w:val="Párrafo de lista Car"/>
    <w:link w:val="Prrafodelista"/>
    <w:uiPriority w:val="34"/>
    <w:locked/>
    <w:rsid w:val="00EB2296"/>
    <w:rPr>
      <w:rFonts w:ascii="Arial" w:eastAsia="Times New Roman" w:hAnsi="Arial" w:cs="Times New Roman"/>
      <w:sz w:val="24"/>
      <w:szCs w:val="20"/>
    </w:rPr>
  </w:style>
  <w:style w:type="paragraph" w:styleId="Textonotapie">
    <w:name w:val="footnote text"/>
    <w:basedOn w:val="Normal"/>
    <w:link w:val="TextonotapieCar"/>
    <w:uiPriority w:val="99"/>
    <w:semiHidden/>
    <w:unhideWhenUsed/>
    <w:rsid w:val="00EB229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B2296"/>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EB2296"/>
    <w:rPr>
      <w:vertAlign w:val="superscript"/>
    </w:rPr>
  </w:style>
  <w:style w:type="paragraph" w:customStyle="1" w:styleId="Default">
    <w:name w:val="Default"/>
    <w:rsid w:val="00EB2296"/>
    <w:pPr>
      <w:autoSpaceDE w:val="0"/>
      <w:autoSpaceDN w:val="0"/>
      <w:adjustRightInd w:val="0"/>
      <w:spacing w:after="0" w:line="240" w:lineRule="auto"/>
    </w:pPr>
    <w:rPr>
      <w:rFonts w:ascii="Arial" w:hAnsi="Arial" w:cs="Arial"/>
      <w:color w:val="000000"/>
      <w:sz w:val="24"/>
      <w:szCs w:val="24"/>
    </w:rPr>
  </w:style>
  <w:style w:type="paragraph" w:customStyle="1" w:styleId="Texto">
    <w:name w:val="Texto"/>
    <w:basedOn w:val="Normal"/>
    <w:link w:val="TextoCar"/>
    <w:rsid w:val="00EB2296"/>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EB2296"/>
    <w:rPr>
      <w:rFonts w:ascii="Arial" w:eastAsia="Times New Roman" w:hAnsi="Arial" w:cs="Arial"/>
      <w:sz w:val="18"/>
      <w:szCs w:val="20"/>
      <w:lang w:val="es-ES" w:eastAsia="es-ES"/>
    </w:rPr>
  </w:style>
  <w:style w:type="paragraph" w:customStyle="1" w:styleId="Titulo1">
    <w:name w:val="Titulo 1"/>
    <w:basedOn w:val="Texto"/>
    <w:rsid w:val="0014799D"/>
    <w:pPr>
      <w:pBdr>
        <w:bottom w:val="single" w:sz="12" w:space="1" w:color="auto"/>
      </w:pBdr>
      <w:spacing w:before="120" w:after="0" w:line="240" w:lineRule="auto"/>
      <w:ind w:firstLine="0"/>
      <w:outlineLvl w:val="0"/>
    </w:pPr>
    <w:rPr>
      <w:rFonts w:ascii="Times New Roman" w:hAnsi="Times New Roman"/>
      <w:b/>
      <w:szCs w:val="18"/>
      <w:lang w:val="es-MX" w:eastAsia="es-MX"/>
    </w:rPr>
  </w:style>
  <w:style w:type="paragraph" w:styleId="Textodeglobo">
    <w:name w:val="Balloon Text"/>
    <w:basedOn w:val="Normal"/>
    <w:link w:val="TextodegloboCar"/>
    <w:uiPriority w:val="99"/>
    <w:semiHidden/>
    <w:unhideWhenUsed/>
    <w:rsid w:val="007E1ED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1ED1"/>
    <w:rPr>
      <w:rFonts w:ascii="Segoe UI" w:eastAsia="Calibri" w:hAnsi="Segoe UI" w:cs="Segoe UI"/>
      <w:sz w:val="18"/>
      <w:szCs w:val="18"/>
    </w:rPr>
  </w:style>
  <w:style w:type="paragraph" w:styleId="Revisin">
    <w:name w:val="Revision"/>
    <w:hidden/>
    <w:uiPriority w:val="99"/>
    <w:semiHidden/>
    <w:rsid w:val="00EB5C36"/>
    <w:pPr>
      <w:spacing w:after="0" w:line="240" w:lineRule="auto"/>
    </w:pPr>
    <w:rPr>
      <w:rFonts w:ascii="Calibri" w:eastAsia="Calibri" w:hAnsi="Calibri" w:cs="Times New Roman"/>
    </w:rPr>
  </w:style>
  <w:style w:type="table" w:styleId="Tablaconcuadrcula">
    <w:name w:val="Table Grid"/>
    <w:basedOn w:val="Tablanormal"/>
    <w:uiPriority w:val="39"/>
    <w:rsid w:val="005A7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30">
    <w:name w:val="estilo30"/>
    <w:basedOn w:val="Normal"/>
    <w:uiPriority w:val="99"/>
    <w:rsid w:val="005A7A5A"/>
    <w:pPr>
      <w:spacing w:before="100" w:beforeAutospacing="1" w:after="100" w:afterAutospacing="1" w:line="240" w:lineRule="auto"/>
    </w:pPr>
    <w:rPr>
      <w:rFonts w:ascii="Times New Roman" w:eastAsia="Times New Roman" w:hAnsi="Times New Roman"/>
      <w:sz w:val="24"/>
      <w:szCs w:val="24"/>
      <w:lang w:eastAsia="es-MX"/>
    </w:rPr>
  </w:style>
  <w:style w:type="paragraph" w:styleId="Textoindependiente">
    <w:name w:val="Body Text"/>
    <w:basedOn w:val="Normal"/>
    <w:link w:val="TextoindependienteCar"/>
    <w:uiPriority w:val="99"/>
    <w:rsid w:val="005A7A5A"/>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basedOn w:val="Fuentedeprrafopredeter"/>
    <w:link w:val="Textoindependiente"/>
    <w:uiPriority w:val="99"/>
    <w:rsid w:val="005A7A5A"/>
    <w:rPr>
      <w:rFonts w:ascii="Arial" w:eastAsia="Times New Roman" w:hAnsi="Arial" w:cs="Times New Roman"/>
      <w:sz w:val="24"/>
      <w:szCs w:val="20"/>
      <w:lang w:val="es-ES_tradnl" w:eastAsia="es-ES"/>
    </w:rPr>
  </w:style>
  <w:style w:type="paragraph" w:styleId="Textocomentario">
    <w:name w:val="annotation text"/>
    <w:basedOn w:val="Normal"/>
    <w:link w:val="TextocomentarioCar"/>
    <w:uiPriority w:val="99"/>
    <w:semiHidden/>
    <w:unhideWhenUsed/>
    <w:rsid w:val="005A7A5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A7A5A"/>
    <w:rPr>
      <w:rFonts w:ascii="Calibri" w:eastAsia="Calibri" w:hAnsi="Calibri" w:cs="Times New Roman"/>
      <w:sz w:val="20"/>
      <w:szCs w:val="20"/>
    </w:rPr>
  </w:style>
  <w:style w:type="paragraph" w:styleId="NormalWeb">
    <w:name w:val="Normal (Web)"/>
    <w:basedOn w:val="Normal"/>
    <w:uiPriority w:val="99"/>
    <w:unhideWhenUsed/>
    <w:rsid w:val="005A7A5A"/>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Ttulo1Car">
    <w:name w:val="Título 1 Car"/>
    <w:basedOn w:val="Fuentedeprrafopredeter"/>
    <w:link w:val="Ttulo1"/>
    <w:uiPriority w:val="9"/>
    <w:rsid w:val="00857F6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57F6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57F6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5846">
      <w:bodyDiv w:val="1"/>
      <w:marLeft w:val="0"/>
      <w:marRight w:val="0"/>
      <w:marTop w:val="0"/>
      <w:marBottom w:val="0"/>
      <w:divBdr>
        <w:top w:val="none" w:sz="0" w:space="0" w:color="auto"/>
        <w:left w:val="none" w:sz="0" w:space="0" w:color="auto"/>
        <w:bottom w:val="none" w:sz="0" w:space="0" w:color="auto"/>
        <w:right w:val="none" w:sz="0" w:space="0" w:color="auto"/>
      </w:divBdr>
    </w:div>
    <w:div w:id="149829945">
      <w:bodyDiv w:val="1"/>
      <w:marLeft w:val="0"/>
      <w:marRight w:val="0"/>
      <w:marTop w:val="0"/>
      <w:marBottom w:val="0"/>
      <w:divBdr>
        <w:top w:val="none" w:sz="0" w:space="0" w:color="auto"/>
        <w:left w:val="none" w:sz="0" w:space="0" w:color="auto"/>
        <w:bottom w:val="none" w:sz="0" w:space="0" w:color="auto"/>
        <w:right w:val="none" w:sz="0" w:space="0" w:color="auto"/>
      </w:divBdr>
    </w:div>
    <w:div w:id="522747518">
      <w:bodyDiv w:val="1"/>
      <w:marLeft w:val="0"/>
      <w:marRight w:val="0"/>
      <w:marTop w:val="0"/>
      <w:marBottom w:val="0"/>
      <w:divBdr>
        <w:top w:val="none" w:sz="0" w:space="0" w:color="auto"/>
        <w:left w:val="none" w:sz="0" w:space="0" w:color="auto"/>
        <w:bottom w:val="none" w:sz="0" w:space="0" w:color="auto"/>
        <w:right w:val="none" w:sz="0" w:space="0" w:color="auto"/>
      </w:divBdr>
    </w:div>
    <w:div w:id="692805146">
      <w:bodyDiv w:val="1"/>
      <w:marLeft w:val="0"/>
      <w:marRight w:val="0"/>
      <w:marTop w:val="0"/>
      <w:marBottom w:val="0"/>
      <w:divBdr>
        <w:top w:val="none" w:sz="0" w:space="0" w:color="auto"/>
        <w:left w:val="none" w:sz="0" w:space="0" w:color="auto"/>
        <w:bottom w:val="none" w:sz="0" w:space="0" w:color="auto"/>
        <w:right w:val="none" w:sz="0" w:space="0" w:color="auto"/>
      </w:divBdr>
    </w:div>
    <w:div w:id="800926123">
      <w:bodyDiv w:val="1"/>
      <w:marLeft w:val="0"/>
      <w:marRight w:val="0"/>
      <w:marTop w:val="0"/>
      <w:marBottom w:val="0"/>
      <w:divBdr>
        <w:top w:val="none" w:sz="0" w:space="0" w:color="auto"/>
        <w:left w:val="none" w:sz="0" w:space="0" w:color="auto"/>
        <w:bottom w:val="none" w:sz="0" w:space="0" w:color="auto"/>
        <w:right w:val="none" w:sz="0" w:space="0" w:color="auto"/>
      </w:divBdr>
    </w:div>
    <w:div w:id="1002732667">
      <w:bodyDiv w:val="1"/>
      <w:marLeft w:val="0"/>
      <w:marRight w:val="0"/>
      <w:marTop w:val="0"/>
      <w:marBottom w:val="0"/>
      <w:divBdr>
        <w:top w:val="none" w:sz="0" w:space="0" w:color="auto"/>
        <w:left w:val="none" w:sz="0" w:space="0" w:color="auto"/>
        <w:bottom w:val="none" w:sz="0" w:space="0" w:color="auto"/>
        <w:right w:val="none" w:sz="0" w:space="0" w:color="auto"/>
      </w:divBdr>
    </w:div>
    <w:div w:id="1498305222">
      <w:bodyDiv w:val="1"/>
      <w:marLeft w:val="0"/>
      <w:marRight w:val="0"/>
      <w:marTop w:val="0"/>
      <w:marBottom w:val="0"/>
      <w:divBdr>
        <w:top w:val="none" w:sz="0" w:space="0" w:color="auto"/>
        <w:left w:val="none" w:sz="0" w:space="0" w:color="auto"/>
        <w:bottom w:val="none" w:sz="0" w:space="0" w:color="auto"/>
        <w:right w:val="none" w:sz="0" w:space="0" w:color="auto"/>
      </w:divBdr>
    </w:div>
    <w:div w:id="1536967558">
      <w:bodyDiv w:val="1"/>
      <w:marLeft w:val="0"/>
      <w:marRight w:val="0"/>
      <w:marTop w:val="0"/>
      <w:marBottom w:val="0"/>
      <w:divBdr>
        <w:top w:val="none" w:sz="0" w:space="0" w:color="auto"/>
        <w:left w:val="none" w:sz="0" w:space="0" w:color="auto"/>
        <w:bottom w:val="none" w:sz="0" w:space="0" w:color="auto"/>
        <w:right w:val="none" w:sz="0" w:space="0" w:color="auto"/>
      </w:divBdr>
    </w:div>
    <w:div w:id="1785953670">
      <w:bodyDiv w:val="1"/>
      <w:marLeft w:val="0"/>
      <w:marRight w:val="0"/>
      <w:marTop w:val="0"/>
      <w:marBottom w:val="0"/>
      <w:divBdr>
        <w:top w:val="none" w:sz="0" w:space="0" w:color="auto"/>
        <w:left w:val="none" w:sz="0" w:space="0" w:color="auto"/>
        <w:bottom w:val="none" w:sz="0" w:space="0" w:color="auto"/>
        <w:right w:val="none" w:sz="0" w:space="0" w:color="auto"/>
      </w:divBdr>
    </w:div>
    <w:div w:id="189677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F479F-6168-4F20-9C94-6F91752EA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27</Pages>
  <Words>9538</Words>
  <Characters>52464</Characters>
  <Application>Microsoft Office Word</Application>
  <DocSecurity>0</DocSecurity>
  <Lines>437</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Camarena Bustos</dc:creator>
  <cp:keywords/>
  <dc:description/>
  <cp:lastModifiedBy>Maria del Consuelo Gonzalez Moreno</cp:lastModifiedBy>
  <cp:revision>11</cp:revision>
  <dcterms:created xsi:type="dcterms:W3CDTF">2017-01-24T16:47:00Z</dcterms:created>
  <dcterms:modified xsi:type="dcterms:W3CDTF">2017-07-19T21:36:00Z</dcterms:modified>
</cp:coreProperties>
</file>