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54A" w:rsidRPr="00D178C4" w:rsidRDefault="001C354A" w:rsidP="001C354A">
      <w:pPr>
        <w:pStyle w:val="Ttulo1"/>
        <w:spacing w:before="40" w:after="240"/>
        <w:jc w:val="center"/>
        <w:rPr>
          <w:rFonts w:ascii="ITC Avant Garde" w:hAnsi="ITC Avant Garde"/>
          <w:color w:val="000000" w:themeColor="text1"/>
          <w:sz w:val="22"/>
          <w:szCs w:val="22"/>
        </w:rPr>
      </w:pPr>
      <w:r w:rsidRPr="00D178C4">
        <w:rPr>
          <w:rFonts w:ascii="ITC Avant Garde" w:hAnsi="ITC Avant Garde"/>
          <w:color w:val="000000" w:themeColor="text1"/>
          <w:sz w:val="22"/>
          <w:szCs w:val="22"/>
        </w:rPr>
        <w:t>VERSIÓN PÚBLICA DEL ACUERDO P/IFT/230117/8</w:t>
      </w:r>
    </w:p>
    <w:p w:rsidR="001C354A" w:rsidRPr="00D178C4" w:rsidRDefault="001C354A" w:rsidP="001C354A">
      <w:pPr>
        <w:pStyle w:val="Textoindependiente"/>
        <w:spacing w:after="0" w:line="360" w:lineRule="auto"/>
        <w:jc w:val="center"/>
        <w:rPr>
          <w:rFonts w:ascii="ITC Avant Garde" w:hAnsi="ITC Avant Garde"/>
          <w:b/>
          <w:sz w:val="20"/>
        </w:rPr>
      </w:pPr>
      <w:r w:rsidRPr="00D178C4">
        <w:rPr>
          <w:rFonts w:ascii="ITC Avant Garde" w:hAnsi="ITC Avant Garde"/>
          <w:b/>
          <w:sz w:val="20"/>
        </w:rPr>
        <w:t>DE LA SESIÓN DEL PLENO DEL INSTITUTO FEDERAL DE TELECOMUNICACIONES EN SU II SESIÓN ORDINARIA DEL 2016, CELEBRADA EL 23 DE ENERO DE 2017.</w:t>
      </w:r>
    </w:p>
    <w:p w:rsidR="001C354A" w:rsidRPr="00D178C4" w:rsidRDefault="001C354A" w:rsidP="001C354A">
      <w:pPr>
        <w:pStyle w:val="Ttulo2"/>
        <w:spacing w:before="360" w:after="240" w:line="360" w:lineRule="auto"/>
        <w:contextualSpacing/>
        <w:jc w:val="center"/>
        <w:rPr>
          <w:rFonts w:ascii="ITC Avant Garde" w:eastAsia="Arial" w:hAnsi="ITC Avant Garde" w:cs="Arial"/>
          <w:b/>
          <w:color w:val="000000"/>
          <w:sz w:val="21"/>
          <w:szCs w:val="21"/>
          <w:lang w:eastAsia="es-MX"/>
        </w:rPr>
      </w:pPr>
      <w:r w:rsidRPr="00D178C4">
        <w:rPr>
          <w:rFonts w:ascii="ITC Avant Garde" w:eastAsia="Arial" w:hAnsi="ITC Avant Garde" w:cs="Arial"/>
          <w:b/>
          <w:color w:val="000000"/>
          <w:sz w:val="21"/>
          <w:szCs w:val="21"/>
          <w:lang w:eastAsia="es-MX"/>
        </w:rPr>
        <w:t>LEYENDA DE LA CLASIFICACIÓN</w:t>
      </w:r>
    </w:p>
    <w:p w:rsidR="001C354A" w:rsidRPr="00D178C4" w:rsidRDefault="001C354A" w:rsidP="001C354A">
      <w:pPr>
        <w:pStyle w:val="Textoindependiente"/>
        <w:spacing w:after="0" w:line="360" w:lineRule="auto"/>
        <w:jc w:val="both"/>
        <w:rPr>
          <w:rFonts w:ascii="ITC Avant Garde" w:hAnsi="ITC Avant Garde"/>
          <w:bCs/>
          <w:color w:val="000000"/>
          <w:sz w:val="20"/>
          <w:lang w:eastAsia="es-MX"/>
        </w:rPr>
      </w:pPr>
      <w:r w:rsidRPr="00D178C4">
        <w:rPr>
          <w:rFonts w:ascii="ITC Avant Garde" w:hAnsi="ITC Avant Garde"/>
          <w:b/>
          <w:bCs/>
          <w:color w:val="000000"/>
          <w:sz w:val="20"/>
          <w:lang w:eastAsia="es-MX"/>
        </w:rPr>
        <w:t>Fecha de Clasificación:</w:t>
      </w:r>
      <w:r w:rsidRPr="00D178C4">
        <w:rPr>
          <w:rFonts w:ascii="ITC Avant Garde" w:hAnsi="ITC Avant Garde"/>
          <w:bCs/>
          <w:color w:val="000000"/>
          <w:sz w:val="20"/>
          <w:lang w:eastAsia="es-MX"/>
        </w:rPr>
        <w:t xml:space="preserve"> </w:t>
      </w:r>
      <w:r w:rsidRPr="00D178C4">
        <w:rPr>
          <w:rFonts w:ascii="ITC Avant Garde" w:hAnsi="ITC Avant Garde"/>
          <w:sz w:val="20"/>
        </w:rPr>
        <w:t>23 de enero de 2017</w:t>
      </w:r>
      <w:r w:rsidRPr="00D178C4">
        <w:rPr>
          <w:rFonts w:ascii="ITC Avant Garde" w:hAnsi="ITC Avant Garde"/>
          <w:bCs/>
          <w:color w:val="000000"/>
          <w:sz w:val="20"/>
          <w:lang w:eastAsia="es-MX"/>
        </w:rPr>
        <w:t xml:space="preserve">. </w:t>
      </w:r>
    </w:p>
    <w:p w:rsidR="00172383" w:rsidRPr="00D178C4" w:rsidRDefault="001C354A" w:rsidP="00172383">
      <w:pPr>
        <w:pStyle w:val="Textoindependiente"/>
        <w:spacing w:after="0" w:line="360" w:lineRule="auto"/>
        <w:jc w:val="both"/>
        <w:rPr>
          <w:rFonts w:ascii="ITC Avant Garde" w:hAnsi="ITC Avant Garde"/>
          <w:sz w:val="20"/>
        </w:rPr>
      </w:pPr>
      <w:r w:rsidRPr="00D178C4">
        <w:rPr>
          <w:rFonts w:ascii="ITC Avant Garde" w:hAnsi="ITC Avant Garde"/>
          <w:b/>
          <w:bCs/>
          <w:color w:val="000000"/>
          <w:sz w:val="20"/>
          <w:lang w:eastAsia="es-MX"/>
        </w:rPr>
        <w:t>Unidad Administrativa:</w:t>
      </w:r>
      <w:r w:rsidRPr="00D178C4">
        <w:rPr>
          <w:rFonts w:ascii="ITC Avant Garde" w:hAnsi="ITC Avant Garde"/>
          <w:bCs/>
          <w:color w:val="000000"/>
          <w:sz w:val="20"/>
          <w:lang w:eastAsia="es-MX"/>
        </w:rPr>
        <w:t xml:space="preserve"> </w:t>
      </w:r>
      <w:r w:rsidR="00172383" w:rsidRPr="00D178C4">
        <w:rPr>
          <w:rFonts w:ascii="ITC Avant Garde" w:hAnsi="ITC Avant Garde"/>
          <w:sz w:val="20"/>
        </w:rPr>
        <w:t xml:space="preserve">Secretaría Técnica del Pleno, de conformidad con los artículos 72, fracción V, inciso c), 98, fracción III y 104 de la Ley Federal de Transparencia y Acceso a la Información Pública (“LFTAIP”); 106, 107 y 110 de la Ley General de Transparencia y Acceso a la Información Pública ("LGTAIP”); el Lineamiento Séptimo, fracción III, Quincuagésimo Primero al Cuarto, Sexagésimo y Sexagésimo Primero de los Lineamientos Generales en materia de Clasificación y Desclasificación de la Información, así como para la Elaboración de Versiones Públicas (“LGCDIEVP”); y, finalmente, conforme a la versión pública elaborada por la Dirección General de Prácticas Monopólicas y Concentraciones Ilícitas remitida mediante oficio IFT/100/AI/DG-PMCI/013/2017, por contener información </w:t>
      </w:r>
      <w:r w:rsidR="00172383" w:rsidRPr="00D178C4">
        <w:rPr>
          <w:rFonts w:ascii="ITC Avant Garde" w:hAnsi="ITC Avant Garde"/>
          <w:b/>
          <w:sz w:val="20"/>
        </w:rPr>
        <w:t>Confidencial.</w:t>
      </w:r>
    </w:p>
    <w:p w:rsidR="001C354A" w:rsidRPr="00D178C4" w:rsidRDefault="001C354A" w:rsidP="001C354A">
      <w:pPr>
        <w:pStyle w:val="Textoindependiente"/>
        <w:spacing w:after="0" w:line="360" w:lineRule="auto"/>
        <w:jc w:val="both"/>
        <w:rPr>
          <w:rFonts w:ascii="ITC Avant Garde" w:hAnsi="ITC Avant Garde"/>
          <w:bCs/>
          <w:color w:val="000000"/>
          <w:sz w:val="20"/>
          <w:lang w:eastAsia="es-MX"/>
        </w:rPr>
      </w:pPr>
      <w:r w:rsidRPr="00D178C4">
        <w:rPr>
          <w:rFonts w:ascii="ITC Avant Garde" w:hAnsi="ITC Avant Garde"/>
          <w:b/>
          <w:bCs/>
          <w:color w:val="000000"/>
          <w:sz w:val="20"/>
          <w:lang w:eastAsia="es-MX"/>
        </w:rPr>
        <w:t>Núm. de Resolución:</w:t>
      </w:r>
      <w:r w:rsidRPr="00D178C4">
        <w:rPr>
          <w:rFonts w:ascii="ITC Avant Garde" w:hAnsi="ITC Avant Garde"/>
          <w:bCs/>
          <w:color w:val="000000"/>
          <w:sz w:val="20"/>
          <w:lang w:eastAsia="es-MX"/>
        </w:rPr>
        <w:t xml:space="preserve"> </w:t>
      </w:r>
      <w:r w:rsidR="00172383" w:rsidRPr="00D178C4">
        <w:rPr>
          <w:rFonts w:ascii="ITC Avant Garde" w:hAnsi="ITC Avant Garde"/>
          <w:sz w:val="20"/>
        </w:rPr>
        <w:t>P/IFT/230117/8</w:t>
      </w:r>
      <w:r w:rsidRPr="00D178C4">
        <w:rPr>
          <w:rFonts w:ascii="ITC Avant Garde" w:hAnsi="ITC Avant Garde"/>
          <w:sz w:val="20"/>
        </w:rPr>
        <w:t>.</w:t>
      </w:r>
    </w:p>
    <w:p w:rsidR="001C354A" w:rsidRPr="00D178C4" w:rsidRDefault="001C354A" w:rsidP="001C354A">
      <w:pPr>
        <w:pStyle w:val="Textoindependiente"/>
        <w:spacing w:after="0" w:line="360" w:lineRule="auto"/>
        <w:jc w:val="both"/>
        <w:rPr>
          <w:rFonts w:ascii="ITC Avant Garde" w:hAnsi="ITC Avant Garde"/>
          <w:bCs/>
          <w:color w:val="000000"/>
          <w:sz w:val="20"/>
          <w:lang w:eastAsia="es-MX"/>
        </w:rPr>
      </w:pPr>
      <w:r w:rsidRPr="00D178C4">
        <w:rPr>
          <w:rFonts w:ascii="ITC Avant Garde" w:hAnsi="ITC Avant Garde"/>
          <w:b/>
          <w:bCs/>
          <w:color w:val="000000"/>
          <w:sz w:val="20"/>
          <w:lang w:eastAsia="es-MX"/>
        </w:rPr>
        <w:t>Descripción del asunto:</w:t>
      </w:r>
      <w:r w:rsidRPr="00D178C4">
        <w:rPr>
          <w:rFonts w:ascii="ITC Avant Garde" w:hAnsi="ITC Avant Garde"/>
          <w:bCs/>
          <w:color w:val="000000"/>
          <w:sz w:val="20"/>
          <w:lang w:eastAsia="es-MX"/>
        </w:rPr>
        <w:t xml:space="preserve"> </w:t>
      </w:r>
      <w:r w:rsidR="00172383" w:rsidRPr="00D178C4">
        <w:rPr>
          <w:rFonts w:ascii="ITC Avant Garde" w:hAnsi="ITC Avant Garde"/>
          <w:sz w:val="20"/>
        </w:rPr>
        <w:t>Resolución mediante la cual el Pleno del Instituto Federal de Telecomunicaciones resuelve el cierre del expediente identificado con número E-IFT/UC/DGIPM/PMR/0008/2013.</w:t>
      </w:r>
    </w:p>
    <w:p w:rsidR="001C354A" w:rsidRPr="00D178C4" w:rsidRDefault="001C354A" w:rsidP="001C354A">
      <w:pPr>
        <w:pStyle w:val="Textoindependiente"/>
        <w:spacing w:after="0" w:line="360" w:lineRule="auto"/>
        <w:jc w:val="both"/>
        <w:rPr>
          <w:rFonts w:ascii="ITC Avant Garde" w:hAnsi="ITC Avant Garde"/>
          <w:sz w:val="20"/>
        </w:rPr>
      </w:pPr>
      <w:r w:rsidRPr="00D178C4">
        <w:rPr>
          <w:rFonts w:ascii="ITC Avant Garde" w:hAnsi="ITC Avant Garde"/>
          <w:b/>
          <w:bCs/>
          <w:color w:val="000000"/>
          <w:sz w:val="20"/>
          <w:lang w:eastAsia="es-MX"/>
        </w:rPr>
        <w:t>Fundamento legal:</w:t>
      </w:r>
      <w:r w:rsidRPr="00D178C4">
        <w:rPr>
          <w:rFonts w:ascii="ITC Avant Garde" w:hAnsi="ITC Avant Garde"/>
          <w:bCs/>
          <w:color w:val="000000"/>
          <w:sz w:val="20"/>
          <w:lang w:eastAsia="es-MX"/>
        </w:rPr>
        <w:t xml:space="preserve"> </w:t>
      </w:r>
      <w:r w:rsidR="00172383" w:rsidRPr="00D178C4">
        <w:rPr>
          <w:rFonts w:ascii="ITC Avant Garde" w:hAnsi="ITC Avant Garde"/>
          <w:sz w:val="20"/>
        </w:rPr>
        <w:t>Confidencial con fundamento en el artículo 31, fracción II de la Ley Federal de Competencia Económica aplicable en el procedimiento, así como artículo 113, fracción I y III de la “LFTAIP” publicada en el DOF el 9 de mayo de 2016; el artículo 116 de la “LGTAIP”, publicada en el DOF el 4 de mayo de 2015; así como el Lineamiento Trigésimo Octavo, fracción I y II de los “LCCDIEVP”, publicados en el DOF el 15 de abril de 2016.</w:t>
      </w:r>
    </w:p>
    <w:p w:rsidR="001C354A" w:rsidRPr="00D178C4" w:rsidRDefault="001C354A" w:rsidP="001C354A">
      <w:pPr>
        <w:pStyle w:val="Textoindependiente"/>
        <w:spacing w:after="0" w:line="360" w:lineRule="auto"/>
        <w:jc w:val="both"/>
        <w:rPr>
          <w:rFonts w:ascii="ITC Avant Garde" w:hAnsi="ITC Avant Garde"/>
          <w:bCs/>
          <w:color w:val="000000"/>
          <w:sz w:val="20"/>
          <w:lang w:eastAsia="es-MX"/>
        </w:rPr>
      </w:pPr>
      <w:r w:rsidRPr="00D178C4">
        <w:rPr>
          <w:rFonts w:ascii="ITC Avant Garde" w:hAnsi="ITC Avant Garde"/>
          <w:b/>
          <w:bCs/>
          <w:color w:val="000000"/>
          <w:sz w:val="20"/>
          <w:lang w:eastAsia="es-MX"/>
        </w:rPr>
        <w:t>Motivación</w:t>
      </w:r>
      <w:r w:rsidRPr="00D178C4">
        <w:rPr>
          <w:rFonts w:ascii="ITC Avant Garde" w:hAnsi="ITC Avant Garde"/>
          <w:b/>
          <w:sz w:val="20"/>
        </w:rPr>
        <w:t>:</w:t>
      </w:r>
      <w:r w:rsidRPr="00D178C4">
        <w:rPr>
          <w:rFonts w:ascii="ITC Avant Garde" w:hAnsi="ITC Avant Garde"/>
          <w:sz w:val="20"/>
        </w:rPr>
        <w:t xml:space="preserve"> </w:t>
      </w:r>
      <w:r w:rsidR="00172383" w:rsidRPr="00D178C4">
        <w:rPr>
          <w:rFonts w:ascii="ITC Avant Garde" w:hAnsi="ITC Avant Garde"/>
          <w:sz w:val="20"/>
        </w:rPr>
        <w:t>Contiene datos personales concernientes a una persona identificada o identificable, así como información presentada con carácter Confidencial por los particulares.</w:t>
      </w:r>
    </w:p>
    <w:p w:rsidR="001C354A" w:rsidRPr="00D178C4" w:rsidRDefault="001C354A" w:rsidP="001C354A">
      <w:pPr>
        <w:pStyle w:val="Textoindependiente"/>
        <w:spacing w:after="0" w:line="360" w:lineRule="auto"/>
        <w:jc w:val="both"/>
        <w:rPr>
          <w:rFonts w:ascii="ITC Avant Garde" w:hAnsi="ITC Avant Garde"/>
          <w:bCs/>
          <w:color w:val="000000"/>
          <w:sz w:val="20"/>
          <w:lang w:eastAsia="es-MX"/>
        </w:rPr>
      </w:pPr>
      <w:r w:rsidRPr="00D178C4">
        <w:rPr>
          <w:rFonts w:ascii="ITC Avant Garde" w:hAnsi="ITC Avant Garde"/>
          <w:b/>
          <w:bCs/>
          <w:color w:val="000000"/>
          <w:sz w:val="20"/>
          <w:lang w:eastAsia="es-MX"/>
        </w:rPr>
        <w:t>Secciones Confidenciales:</w:t>
      </w:r>
      <w:r w:rsidRPr="00D178C4">
        <w:rPr>
          <w:rFonts w:ascii="ITC Avant Garde" w:hAnsi="ITC Avant Garde"/>
          <w:bCs/>
          <w:color w:val="000000"/>
          <w:sz w:val="20"/>
          <w:lang w:eastAsia="es-MX"/>
        </w:rPr>
        <w:t xml:space="preserve"> Las secciones marcadas en color azul con la inscripción que dice </w:t>
      </w:r>
      <w:r w:rsidRPr="00D178C4">
        <w:rPr>
          <w:rFonts w:ascii="ITC Avant Garde" w:hAnsi="ITC Avant Garde"/>
          <w:b/>
          <w:bCs/>
          <w:color w:val="0000CC"/>
          <w:sz w:val="20"/>
          <w:lang w:eastAsia="es-MX"/>
        </w:rPr>
        <w:t>“CONFIDENCIAL POR LEY”</w:t>
      </w:r>
      <w:r w:rsidRPr="00D178C4">
        <w:rPr>
          <w:rFonts w:ascii="ITC Avant Garde" w:hAnsi="ITC Avant Garde"/>
          <w:bCs/>
          <w:color w:val="000000"/>
          <w:sz w:val="20"/>
          <w:lang w:eastAsia="es-MX"/>
        </w:rPr>
        <w:t>.</w:t>
      </w:r>
    </w:p>
    <w:p w:rsidR="001C354A" w:rsidRPr="00D178C4" w:rsidRDefault="001C354A" w:rsidP="001C354A">
      <w:pPr>
        <w:pStyle w:val="Textoindependiente"/>
        <w:spacing w:after="0" w:line="360" w:lineRule="auto"/>
        <w:jc w:val="both"/>
        <w:rPr>
          <w:rFonts w:ascii="ITC Avant Garde" w:hAnsi="ITC Avant Garde"/>
          <w:bCs/>
          <w:color w:val="000000"/>
          <w:sz w:val="20"/>
          <w:lang w:eastAsia="es-MX"/>
        </w:rPr>
        <w:sectPr w:rsidR="001C354A" w:rsidRPr="00D178C4" w:rsidSect="00191470">
          <w:headerReference w:type="even" r:id="rId11"/>
          <w:footerReference w:type="default" r:id="rId12"/>
          <w:headerReference w:type="first" r:id="rId13"/>
          <w:pgSz w:w="12240" w:h="15840"/>
          <w:pgMar w:top="2127" w:right="1750" w:bottom="1418" w:left="1701" w:header="709" w:footer="992" w:gutter="0"/>
          <w:cols w:space="708"/>
          <w:docGrid w:linePitch="360"/>
        </w:sectPr>
      </w:pPr>
    </w:p>
    <w:p w:rsidR="007B29E8" w:rsidRPr="00D178C4" w:rsidRDefault="007B29E8" w:rsidP="00510348">
      <w:pPr>
        <w:spacing w:after="120" w:line="240" w:lineRule="auto"/>
        <w:jc w:val="both"/>
        <w:rPr>
          <w:rFonts w:ascii="ITC Avant Garde" w:hAnsi="ITC Avant Garde"/>
        </w:rPr>
      </w:pPr>
      <w:r w:rsidRPr="00D178C4">
        <w:rPr>
          <w:rFonts w:ascii="ITC Avant Garde" w:hAnsi="ITC Avant Garde"/>
        </w:rPr>
        <w:lastRenderedPageBreak/>
        <w:t xml:space="preserve">En la Ciudad de México, a </w:t>
      </w:r>
      <w:r w:rsidR="00977505" w:rsidRPr="00D178C4">
        <w:rPr>
          <w:rFonts w:ascii="ITC Avant Garde" w:hAnsi="ITC Avant Garde"/>
        </w:rPr>
        <w:t xml:space="preserve">veintitrés </w:t>
      </w:r>
      <w:r w:rsidRPr="00D178C4">
        <w:rPr>
          <w:rFonts w:ascii="ITC Avant Garde" w:hAnsi="ITC Avant Garde"/>
        </w:rPr>
        <w:t xml:space="preserve">de </w:t>
      </w:r>
      <w:r w:rsidR="00076D52" w:rsidRPr="00D178C4">
        <w:rPr>
          <w:rFonts w:ascii="ITC Avant Garde" w:hAnsi="ITC Avant Garde"/>
        </w:rPr>
        <w:t xml:space="preserve">enero </w:t>
      </w:r>
      <w:r w:rsidR="00BE1339" w:rsidRPr="00D178C4">
        <w:rPr>
          <w:rFonts w:ascii="ITC Avant Garde" w:hAnsi="ITC Avant Garde"/>
        </w:rPr>
        <w:t xml:space="preserve">de </w:t>
      </w:r>
      <w:r w:rsidRPr="00D178C4">
        <w:rPr>
          <w:rFonts w:ascii="ITC Avant Garde" w:hAnsi="ITC Avant Garde"/>
        </w:rPr>
        <w:t xml:space="preserve">dos mil </w:t>
      </w:r>
      <w:r w:rsidR="007A7D70" w:rsidRPr="00D178C4">
        <w:rPr>
          <w:rFonts w:ascii="ITC Avant Garde" w:hAnsi="ITC Avant Garde"/>
        </w:rPr>
        <w:t>diecisiete</w:t>
      </w:r>
      <w:r w:rsidRPr="00D178C4">
        <w:rPr>
          <w:rFonts w:ascii="ITC Avant Garde" w:hAnsi="ITC Avant Garde"/>
        </w:rPr>
        <w:t xml:space="preserve">. Visto por resolver el Pleno de este Instituto Federal de Telecomunicaciones el expediente administrativo con número E-IFT/UC/DGIPM/PMR/0008/2013, iniciado mediante denuncia </w:t>
      </w:r>
      <w:r w:rsidR="0006214E" w:rsidRPr="00D178C4">
        <w:rPr>
          <w:rFonts w:ascii="ITC Avant Garde" w:hAnsi="ITC Avant Garde"/>
        </w:rPr>
        <w:t xml:space="preserve">presentada </w:t>
      </w:r>
      <w:r w:rsidRPr="00D178C4">
        <w:rPr>
          <w:rFonts w:ascii="ITC Avant Garde" w:hAnsi="ITC Avant Garde"/>
        </w:rPr>
        <w:t xml:space="preserve">por </w:t>
      </w:r>
      <w:proofErr w:type="spellStart"/>
      <w:r w:rsidRPr="00D178C4">
        <w:rPr>
          <w:rFonts w:ascii="ITC Avant Garde" w:hAnsi="ITC Avant Garde"/>
        </w:rPr>
        <w:t>Ultracable</w:t>
      </w:r>
      <w:proofErr w:type="spellEnd"/>
      <w:r w:rsidRPr="00D178C4">
        <w:rPr>
          <w:rFonts w:ascii="ITC Avant Garde" w:hAnsi="ITC Avant Garde"/>
        </w:rPr>
        <w:t xml:space="preserve"> de América, S.A. de C.V. en contra de </w:t>
      </w:r>
      <w:r w:rsidR="0077620D" w:rsidRPr="00D178C4">
        <w:rPr>
          <w:rFonts w:ascii="ITC Avant Garde" w:hAnsi="ITC Avant Garde"/>
          <w:smallCaps/>
        </w:rPr>
        <w:t>Mega Cable</w:t>
      </w:r>
      <w:r w:rsidR="00D558E6" w:rsidRPr="00D178C4">
        <w:rPr>
          <w:rFonts w:ascii="ITC Avant Garde" w:hAnsi="ITC Avant Garde"/>
        </w:rPr>
        <w:t>, S.A. de C.V.</w:t>
      </w:r>
      <w:r w:rsidRPr="00D178C4">
        <w:rPr>
          <w:rFonts w:ascii="ITC Avant Garde" w:hAnsi="ITC Avant Garde"/>
        </w:rPr>
        <w:t>, por la posible comisión de</w:t>
      </w:r>
      <w:r w:rsidR="00E438E7" w:rsidRPr="00D178C4">
        <w:rPr>
          <w:rFonts w:ascii="ITC Avant Garde" w:hAnsi="ITC Avant Garde"/>
        </w:rPr>
        <w:t xml:space="preserve"> </w:t>
      </w:r>
      <w:r w:rsidR="00E55EFA" w:rsidRPr="00D178C4">
        <w:rPr>
          <w:rFonts w:ascii="ITC Avant Garde" w:hAnsi="ITC Avant Garde"/>
        </w:rPr>
        <w:t>la</w:t>
      </w:r>
      <w:r w:rsidR="00B315E1" w:rsidRPr="00D178C4">
        <w:rPr>
          <w:rFonts w:ascii="ITC Avant Garde" w:hAnsi="ITC Avant Garde"/>
        </w:rPr>
        <w:t>s</w:t>
      </w:r>
      <w:r w:rsidR="00E55EFA" w:rsidRPr="00D178C4">
        <w:rPr>
          <w:rFonts w:ascii="ITC Avant Garde" w:hAnsi="ITC Avant Garde"/>
        </w:rPr>
        <w:t xml:space="preserve"> práctica</w:t>
      </w:r>
      <w:r w:rsidR="00B315E1" w:rsidRPr="00D178C4">
        <w:rPr>
          <w:rFonts w:ascii="ITC Avant Garde" w:hAnsi="ITC Avant Garde"/>
        </w:rPr>
        <w:t>s</w:t>
      </w:r>
      <w:r w:rsidR="00E55EFA" w:rsidRPr="00D178C4">
        <w:rPr>
          <w:rFonts w:ascii="ITC Avant Garde" w:hAnsi="ITC Avant Garde"/>
        </w:rPr>
        <w:t xml:space="preserve"> monopólica</w:t>
      </w:r>
      <w:r w:rsidR="00B315E1" w:rsidRPr="00D178C4">
        <w:rPr>
          <w:rFonts w:ascii="ITC Avant Garde" w:hAnsi="ITC Avant Garde"/>
        </w:rPr>
        <w:t>s</w:t>
      </w:r>
      <w:r w:rsidR="00E55EFA" w:rsidRPr="00D178C4">
        <w:rPr>
          <w:rFonts w:ascii="ITC Avant Garde" w:hAnsi="ITC Avant Garde"/>
        </w:rPr>
        <w:t xml:space="preserve"> relativa</w:t>
      </w:r>
      <w:r w:rsidR="00B315E1" w:rsidRPr="00D178C4">
        <w:rPr>
          <w:rFonts w:ascii="ITC Avant Garde" w:hAnsi="ITC Avant Garde"/>
        </w:rPr>
        <w:t>s</w:t>
      </w:r>
      <w:r w:rsidR="00E55EFA" w:rsidRPr="00D178C4">
        <w:rPr>
          <w:rFonts w:ascii="ITC Avant Garde" w:hAnsi="ITC Avant Garde"/>
        </w:rPr>
        <w:t xml:space="preserve"> prevista</w:t>
      </w:r>
      <w:r w:rsidR="00B315E1" w:rsidRPr="00D178C4">
        <w:rPr>
          <w:rFonts w:ascii="ITC Avant Garde" w:hAnsi="ITC Avant Garde"/>
        </w:rPr>
        <w:t>s</w:t>
      </w:r>
      <w:r w:rsidR="00E55EFA" w:rsidRPr="00D178C4">
        <w:rPr>
          <w:rFonts w:ascii="ITC Avant Garde" w:hAnsi="ITC Avant Garde"/>
        </w:rPr>
        <w:t xml:space="preserve"> en la</w:t>
      </w:r>
      <w:r w:rsidR="00C96E4F" w:rsidRPr="00D178C4">
        <w:rPr>
          <w:rFonts w:ascii="ITC Avant Garde" w:hAnsi="ITC Avant Garde"/>
        </w:rPr>
        <w:t>s fraccio</w:t>
      </w:r>
      <w:r w:rsidR="00E55EFA" w:rsidRPr="00D178C4">
        <w:rPr>
          <w:rFonts w:ascii="ITC Avant Garde" w:hAnsi="ITC Avant Garde"/>
        </w:rPr>
        <w:t>n</w:t>
      </w:r>
      <w:r w:rsidR="00C96E4F" w:rsidRPr="00D178C4">
        <w:rPr>
          <w:rFonts w:ascii="ITC Avant Garde" w:hAnsi="ITC Avant Garde"/>
        </w:rPr>
        <w:t>es</w:t>
      </w:r>
      <w:r w:rsidR="00E55EFA" w:rsidRPr="00D178C4">
        <w:rPr>
          <w:rFonts w:ascii="ITC Avant Garde" w:hAnsi="ITC Avant Garde"/>
        </w:rPr>
        <w:t xml:space="preserve"> VIII</w:t>
      </w:r>
      <w:r w:rsidR="00C96E4F" w:rsidRPr="00D178C4">
        <w:rPr>
          <w:rFonts w:ascii="ITC Avant Garde" w:hAnsi="ITC Avant Garde"/>
        </w:rPr>
        <w:t xml:space="preserve"> y XI</w:t>
      </w:r>
      <w:r w:rsidR="00E55EFA" w:rsidRPr="00D178C4">
        <w:rPr>
          <w:rFonts w:ascii="ITC Avant Garde" w:hAnsi="ITC Avant Garde"/>
        </w:rPr>
        <w:t xml:space="preserve"> del artículo 10 de la Ley Federal de Competencia Económica, </w:t>
      </w:r>
      <w:r w:rsidRPr="00D178C4">
        <w:rPr>
          <w:rFonts w:ascii="ITC Avant Garde" w:hAnsi="ITC Avant Garde"/>
        </w:rPr>
        <w:t>publicada</w:t>
      </w:r>
      <w:r w:rsidR="00E438E7" w:rsidRPr="00D178C4">
        <w:rPr>
          <w:rFonts w:ascii="ITC Avant Garde" w:hAnsi="ITC Avant Garde"/>
        </w:rPr>
        <w:t xml:space="preserve"> en el Diario Oficial de la Federación</w:t>
      </w:r>
      <w:r w:rsidRPr="00D178C4">
        <w:rPr>
          <w:rFonts w:ascii="ITC Avant Garde" w:hAnsi="ITC Avant Garde"/>
        </w:rPr>
        <w:t xml:space="preserve"> el veinticuatro de diciembre de mil novecientos noventa y dos, con </w:t>
      </w:r>
      <w:r w:rsidR="00532BC2" w:rsidRPr="00D178C4">
        <w:rPr>
          <w:rFonts w:ascii="ITC Avant Garde" w:hAnsi="ITC Avant Garde"/>
        </w:rPr>
        <w:t xml:space="preserve">sus </w:t>
      </w:r>
      <w:r w:rsidRPr="00D178C4">
        <w:rPr>
          <w:rFonts w:ascii="ITC Avant Garde" w:hAnsi="ITC Avant Garde"/>
        </w:rPr>
        <w:t>subsecuentes reformas</w:t>
      </w:r>
      <w:r w:rsidR="00532BC2" w:rsidRPr="00D178C4">
        <w:rPr>
          <w:rFonts w:ascii="ITC Avant Garde" w:hAnsi="ITC Avant Garde"/>
        </w:rPr>
        <w:t>,</w:t>
      </w:r>
      <w:r w:rsidRPr="00D178C4">
        <w:rPr>
          <w:rFonts w:ascii="ITC Avant Garde" w:hAnsi="ITC Avant Garde"/>
        </w:rPr>
        <w:t xml:space="preserve"> incluida aquella </w:t>
      </w:r>
      <w:r w:rsidR="00E438E7" w:rsidRPr="00D178C4">
        <w:rPr>
          <w:rFonts w:ascii="ITC Avant Garde" w:hAnsi="ITC Avant Garde"/>
        </w:rPr>
        <w:t xml:space="preserve">publicada </w:t>
      </w:r>
      <w:r w:rsidRPr="00D178C4">
        <w:rPr>
          <w:rFonts w:ascii="ITC Avant Garde" w:hAnsi="ITC Avant Garde"/>
        </w:rPr>
        <w:t>en el Diario Oficial de la Federación el nueve de abril de dos mil doce, al tenor de los antecedentes, consideraciones de Derecho y resolutivos que a continuación se expresan.</w:t>
      </w:r>
    </w:p>
    <w:p w:rsidR="007B29E8" w:rsidRPr="00D178C4" w:rsidRDefault="007B29E8" w:rsidP="0036293F">
      <w:pPr>
        <w:pStyle w:val="Prrafodelista"/>
        <w:spacing w:after="120"/>
        <w:ind w:left="0"/>
        <w:contextualSpacing w:val="0"/>
        <w:jc w:val="center"/>
        <w:outlineLvl w:val="0"/>
        <w:rPr>
          <w:rFonts w:ascii="ITC Avant Garde" w:hAnsi="ITC Avant Garde"/>
          <w:b/>
          <w:smallCaps/>
        </w:rPr>
      </w:pPr>
      <w:r w:rsidRPr="00D178C4">
        <w:rPr>
          <w:rFonts w:ascii="ITC Avant Garde" w:hAnsi="ITC Avant Garde"/>
          <w:b/>
          <w:smallCaps/>
        </w:rPr>
        <w:t>Glosario</w:t>
      </w:r>
    </w:p>
    <w:p w:rsidR="002E21DC" w:rsidRPr="00D178C4" w:rsidRDefault="002E21DC" w:rsidP="0036293F">
      <w:pPr>
        <w:spacing w:after="120" w:line="240" w:lineRule="auto"/>
        <w:jc w:val="both"/>
        <w:rPr>
          <w:rFonts w:ascii="ITC Avant Garde" w:hAnsi="ITC Avant Garde"/>
          <w:b/>
          <w:smallCaps/>
        </w:rPr>
      </w:pPr>
      <w:r w:rsidRPr="00D178C4">
        <w:rPr>
          <w:rFonts w:ascii="ITC Avant Garde" w:hAnsi="ITC Avant Garde" w:cs="Arial"/>
        </w:rPr>
        <w:t>A efecto de brindar una lectura ágil del presente documento se utilizarán los siguientes acrónimos:</w:t>
      </w:r>
    </w:p>
    <w:tbl>
      <w:tblPr>
        <w:tblStyle w:val="Tablaconcuadrcula1"/>
        <w:tblW w:w="9351" w:type="dxa"/>
        <w:tblLayout w:type="fixed"/>
        <w:tblLook w:val="04A0" w:firstRow="1" w:lastRow="0" w:firstColumn="1" w:lastColumn="0" w:noHBand="0" w:noVBand="1"/>
        <w:tblCaption w:val="Glosario"/>
        <w:tblDescription w:val="En una tabla de 2 columnas de proporciona en la columna del lado izquierdo los conceptos utilizados en el texto y su descripción del lado derecho."/>
      </w:tblPr>
      <w:tblGrid>
        <w:gridCol w:w="1696"/>
        <w:gridCol w:w="7655"/>
      </w:tblGrid>
      <w:tr w:rsidR="00585009" w:rsidRPr="00D178C4" w:rsidTr="00A62817">
        <w:trPr>
          <w:tblHeader/>
        </w:trPr>
        <w:tc>
          <w:tcPr>
            <w:tcW w:w="1696" w:type="dxa"/>
            <w:shd w:val="clear" w:color="auto" w:fill="A6A6A6" w:themeFill="background1" w:themeFillShade="A6"/>
            <w:vAlign w:val="center"/>
          </w:tcPr>
          <w:p w:rsidR="007B29E8" w:rsidRPr="00D178C4" w:rsidRDefault="007B29E8" w:rsidP="00A62817">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Concepto</w:t>
            </w:r>
          </w:p>
        </w:tc>
        <w:tc>
          <w:tcPr>
            <w:tcW w:w="7655" w:type="dxa"/>
            <w:shd w:val="clear" w:color="auto" w:fill="A6A6A6" w:themeFill="background1" w:themeFillShade="A6"/>
            <w:vAlign w:val="center"/>
          </w:tcPr>
          <w:p w:rsidR="007B29E8" w:rsidRPr="00D178C4" w:rsidRDefault="007B29E8" w:rsidP="00A62817">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Descripción</w:t>
            </w:r>
          </w:p>
        </w:tc>
      </w:tr>
      <w:tr w:rsidR="00837993" w:rsidRPr="00D178C4" w:rsidTr="00A62817">
        <w:tc>
          <w:tcPr>
            <w:tcW w:w="1696" w:type="dxa"/>
          </w:tcPr>
          <w:p w:rsidR="007B29E8" w:rsidRPr="00D178C4" w:rsidRDefault="007B29E8"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Acuerdo de Conclusión</w:t>
            </w:r>
          </w:p>
        </w:tc>
        <w:tc>
          <w:tcPr>
            <w:tcW w:w="7655" w:type="dxa"/>
          </w:tcPr>
          <w:p w:rsidR="007B29E8" w:rsidRPr="00D178C4" w:rsidRDefault="007B29E8" w:rsidP="0036293F">
            <w:pPr>
              <w:spacing w:after="120" w:line="240" w:lineRule="auto"/>
              <w:jc w:val="both"/>
              <w:rPr>
                <w:rFonts w:ascii="ITC Avant Garde" w:hAnsi="ITC Avant Garde"/>
                <w:sz w:val="18"/>
                <w:szCs w:val="20"/>
              </w:rPr>
            </w:pPr>
            <w:r w:rsidRPr="00D178C4">
              <w:rPr>
                <w:rFonts w:ascii="ITC Avant Garde" w:hAnsi="ITC Avant Garde"/>
                <w:sz w:val="18"/>
                <w:szCs w:val="20"/>
              </w:rPr>
              <w:t>Acuerdo de conclusión de la investigación</w:t>
            </w:r>
            <w:r w:rsidR="00837993" w:rsidRPr="00D178C4">
              <w:rPr>
                <w:rFonts w:ascii="ITC Avant Garde" w:hAnsi="ITC Avant Garde"/>
                <w:sz w:val="18"/>
                <w:szCs w:val="20"/>
              </w:rPr>
              <w:t xml:space="preserve"> tramitada en el </w:t>
            </w:r>
            <w:r w:rsidR="00837993" w:rsidRPr="00D178C4">
              <w:rPr>
                <w:rFonts w:ascii="ITC Avant Garde" w:hAnsi="ITC Avant Garde"/>
                <w:smallCaps/>
                <w:sz w:val="18"/>
                <w:szCs w:val="20"/>
              </w:rPr>
              <w:t>Expediente</w:t>
            </w:r>
            <w:r w:rsidR="000A2A6F" w:rsidRPr="00D178C4">
              <w:rPr>
                <w:rFonts w:ascii="ITC Avant Garde" w:hAnsi="ITC Avant Garde"/>
                <w:smallCaps/>
                <w:sz w:val="18"/>
                <w:szCs w:val="20"/>
              </w:rPr>
              <w:t>,</w:t>
            </w:r>
            <w:r w:rsidRPr="00D178C4">
              <w:rPr>
                <w:rFonts w:ascii="ITC Avant Garde" w:hAnsi="ITC Avant Garde"/>
                <w:sz w:val="18"/>
                <w:szCs w:val="20"/>
              </w:rPr>
              <w:t xml:space="preserve"> emitido el </w:t>
            </w:r>
            <w:r w:rsidR="000B5BC6" w:rsidRPr="00D178C4">
              <w:rPr>
                <w:rFonts w:ascii="ITC Avant Garde" w:hAnsi="ITC Avant Garde"/>
                <w:sz w:val="18"/>
                <w:szCs w:val="20"/>
              </w:rPr>
              <w:t xml:space="preserve">veinte </w:t>
            </w:r>
            <w:r w:rsidRPr="00D178C4">
              <w:rPr>
                <w:rFonts w:ascii="ITC Avant Garde" w:hAnsi="ITC Avant Garde"/>
                <w:sz w:val="18"/>
                <w:szCs w:val="20"/>
              </w:rPr>
              <w:t>de</w:t>
            </w:r>
            <w:r w:rsidR="000B5BC6" w:rsidRPr="00D178C4">
              <w:rPr>
                <w:rFonts w:ascii="ITC Avant Garde" w:hAnsi="ITC Avant Garde"/>
                <w:sz w:val="18"/>
                <w:szCs w:val="20"/>
              </w:rPr>
              <w:t xml:space="preserve"> octubre</w:t>
            </w:r>
            <w:r w:rsidRPr="00D178C4">
              <w:rPr>
                <w:rFonts w:ascii="ITC Avant Garde" w:hAnsi="ITC Avant Garde"/>
                <w:sz w:val="18"/>
                <w:szCs w:val="20"/>
              </w:rPr>
              <w:t xml:space="preserve"> de dos mil dieciséis</w:t>
            </w:r>
            <w:r w:rsidR="00661CB1" w:rsidRPr="00D178C4">
              <w:rPr>
                <w:rFonts w:ascii="ITC Avant Garde" w:hAnsi="ITC Avant Garde"/>
                <w:sz w:val="18"/>
                <w:szCs w:val="20"/>
              </w:rPr>
              <w:t>.</w:t>
            </w:r>
          </w:p>
        </w:tc>
      </w:tr>
      <w:tr w:rsidR="00837993" w:rsidRPr="00D178C4" w:rsidTr="00A62817">
        <w:tc>
          <w:tcPr>
            <w:tcW w:w="1696" w:type="dxa"/>
          </w:tcPr>
          <w:p w:rsidR="00462C4B" w:rsidRPr="00D178C4" w:rsidRDefault="00462C4B"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Acuerdo de Inicio</w:t>
            </w:r>
          </w:p>
        </w:tc>
        <w:tc>
          <w:tcPr>
            <w:tcW w:w="7655" w:type="dxa"/>
          </w:tcPr>
          <w:p w:rsidR="00462C4B" w:rsidRPr="00D178C4" w:rsidRDefault="00462C4B"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Acuerdo de inicio de la investigación tramitada en el </w:t>
            </w:r>
            <w:r w:rsidRPr="00D178C4">
              <w:rPr>
                <w:rFonts w:ascii="ITC Avant Garde" w:hAnsi="ITC Avant Garde"/>
                <w:smallCaps/>
                <w:sz w:val="18"/>
                <w:szCs w:val="20"/>
              </w:rPr>
              <w:t>Expediente</w:t>
            </w:r>
            <w:r w:rsidRPr="00D178C4">
              <w:rPr>
                <w:rFonts w:ascii="ITC Avant Garde" w:hAnsi="ITC Avant Garde"/>
                <w:sz w:val="18"/>
                <w:szCs w:val="20"/>
              </w:rPr>
              <w:t xml:space="preserve"> emitido </w:t>
            </w:r>
            <w:r w:rsidR="00087FB8" w:rsidRPr="00D178C4">
              <w:rPr>
                <w:rFonts w:ascii="ITC Avant Garde" w:hAnsi="ITC Avant Garde"/>
                <w:sz w:val="18"/>
                <w:szCs w:val="20"/>
              </w:rPr>
              <w:t>el tres de marzo de dos mil catorce</w:t>
            </w:r>
            <w:r w:rsidR="00661CB1" w:rsidRPr="00D178C4">
              <w:rPr>
                <w:rFonts w:ascii="ITC Avant Garde" w:hAnsi="ITC Avant Garde"/>
                <w:sz w:val="18"/>
                <w:szCs w:val="20"/>
              </w:rPr>
              <w:t>.</w:t>
            </w:r>
          </w:p>
        </w:tc>
      </w:tr>
      <w:tr w:rsidR="00682052" w:rsidRPr="00D178C4" w:rsidTr="00A62817">
        <w:tc>
          <w:tcPr>
            <w:tcW w:w="1696" w:type="dxa"/>
          </w:tcPr>
          <w:p w:rsidR="00682052" w:rsidRPr="00D178C4" w:rsidRDefault="00E921FA"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AMM</w:t>
            </w:r>
          </w:p>
        </w:tc>
        <w:tc>
          <w:tcPr>
            <w:tcW w:w="7655" w:type="dxa"/>
          </w:tcPr>
          <w:p w:rsidR="00682052" w:rsidRPr="00D178C4" w:rsidRDefault="00E921FA" w:rsidP="0036293F">
            <w:pPr>
              <w:spacing w:after="120" w:line="240" w:lineRule="auto"/>
              <w:jc w:val="both"/>
              <w:rPr>
                <w:rFonts w:ascii="ITC Avant Garde" w:hAnsi="ITC Avant Garde"/>
                <w:sz w:val="18"/>
                <w:szCs w:val="20"/>
              </w:rPr>
            </w:pPr>
            <w:r w:rsidRPr="00D178C4">
              <w:rPr>
                <w:rFonts w:ascii="ITC Avant Garde" w:hAnsi="ITC Avant Garde"/>
                <w:sz w:val="18"/>
                <w:szCs w:val="20"/>
              </w:rPr>
              <w:t>Adolfo Merino Medina</w:t>
            </w:r>
            <w:r w:rsidR="00661CB1" w:rsidRPr="00D178C4">
              <w:rPr>
                <w:rFonts w:ascii="ITC Avant Garde" w:hAnsi="ITC Avant Garde"/>
                <w:sz w:val="18"/>
                <w:szCs w:val="20"/>
              </w:rPr>
              <w:t>.</w:t>
            </w:r>
          </w:p>
        </w:tc>
      </w:tr>
      <w:tr w:rsidR="00585009" w:rsidRPr="00D178C4" w:rsidTr="00A62817">
        <w:tc>
          <w:tcPr>
            <w:tcW w:w="1696" w:type="dxa"/>
          </w:tcPr>
          <w:p w:rsidR="00442EA2" w:rsidRPr="00D178C4" w:rsidRDefault="00E921FA"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AMX</w:t>
            </w:r>
          </w:p>
        </w:tc>
        <w:tc>
          <w:tcPr>
            <w:tcW w:w="7655" w:type="dxa"/>
          </w:tcPr>
          <w:p w:rsidR="00442EA2" w:rsidRPr="00D178C4" w:rsidRDefault="00E921FA" w:rsidP="0036293F">
            <w:pPr>
              <w:spacing w:after="120" w:line="240" w:lineRule="auto"/>
              <w:jc w:val="both"/>
              <w:rPr>
                <w:rFonts w:ascii="ITC Avant Garde" w:hAnsi="ITC Avant Garde"/>
                <w:sz w:val="18"/>
                <w:szCs w:val="20"/>
              </w:rPr>
            </w:pPr>
            <w:r w:rsidRPr="00D178C4">
              <w:rPr>
                <w:rFonts w:ascii="ITC Avant Garde" w:hAnsi="ITC Avant Garde"/>
                <w:sz w:val="18"/>
                <w:szCs w:val="20"/>
              </w:rPr>
              <w:t>América Móvil, S.A.B. de C.V.</w:t>
            </w:r>
          </w:p>
        </w:tc>
      </w:tr>
      <w:tr w:rsidR="00585009" w:rsidRPr="00D178C4" w:rsidTr="00A62817">
        <w:tc>
          <w:tcPr>
            <w:tcW w:w="1696" w:type="dxa"/>
          </w:tcPr>
          <w:p w:rsidR="007B29E8" w:rsidRPr="00D178C4" w:rsidRDefault="00E921FA"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Autoridad Investigadora</w:t>
            </w:r>
          </w:p>
        </w:tc>
        <w:tc>
          <w:tcPr>
            <w:tcW w:w="7655" w:type="dxa"/>
          </w:tcPr>
          <w:p w:rsidR="007B29E8" w:rsidRPr="00D178C4" w:rsidRDefault="00E921FA"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Autoridad Investigadora </w:t>
            </w:r>
            <w:r w:rsidR="00661CB1" w:rsidRPr="00D178C4">
              <w:rPr>
                <w:rFonts w:ascii="ITC Avant Garde" w:hAnsi="ITC Avant Garde"/>
                <w:sz w:val="18"/>
                <w:szCs w:val="20"/>
              </w:rPr>
              <w:t>del</w:t>
            </w:r>
            <w:r w:rsidRPr="00D178C4">
              <w:rPr>
                <w:rFonts w:ascii="ITC Avant Garde" w:hAnsi="ITC Avant Garde"/>
                <w:sz w:val="18"/>
                <w:szCs w:val="20"/>
              </w:rPr>
              <w:t xml:space="preserve"> </w:t>
            </w:r>
            <w:r w:rsidRPr="00D178C4">
              <w:rPr>
                <w:rFonts w:ascii="ITC Avant Garde" w:hAnsi="ITC Avant Garde"/>
                <w:smallCaps/>
                <w:sz w:val="18"/>
                <w:szCs w:val="20"/>
              </w:rPr>
              <w:t>Instituto</w:t>
            </w:r>
            <w:r w:rsidR="00FD2263" w:rsidRPr="00D178C4">
              <w:rPr>
                <w:rFonts w:ascii="ITC Avant Garde" w:hAnsi="ITC Avant Garde"/>
                <w:smallCaps/>
                <w:sz w:val="18"/>
                <w:szCs w:val="20"/>
              </w:rPr>
              <w:t>.</w:t>
            </w:r>
          </w:p>
        </w:tc>
      </w:tr>
      <w:tr w:rsidR="00585009" w:rsidRPr="00D178C4" w:rsidTr="00A62817">
        <w:tc>
          <w:tcPr>
            <w:tcW w:w="1696" w:type="dxa"/>
          </w:tcPr>
          <w:p w:rsidR="007B29E8" w:rsidRPr="00D178C4" w:rsidRDefault="007B29E8"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BMV</w:t>
            </w:r>
          </w:p>
        </w:tc>
        <w:tc>
          <w:tcPr>
            <w:tcW w:w="7655" w:type="dxa"/>
          </w:tcPr>
          <w:p w:rsidR="007B29E8" w:rsidRPr="00D178C4" w:rsidRDefault="007B29E8" w:rsidP="0036293F">
            <w:pPr>
              <w:spacing w:after="120" w:line="240" w:lineRule="auto"/>
              <w:jc w:val="both"/>
              <w:rPr>
                <w:rFonts w:ascii="ITC Avant Garde" w:hAnsi="ITC Avant Garde"/>
                <w:sz w:val="18"/>
                <w:szCs w:val="20"/>
              </w:rPr>
            </w:pPr>
            <w:r w:rsidRPr="00D178C4">
              <w:rPr>
                <w:rFonts w:ascii="ITC Avant Garde" w:hAnsi="ITC Avant Garde"/>
                <w:sz w:val="18"/>
                <w:szCs w:val="20"/>
              </w:rPr>
              <w:t>Bolsa Mexicana de Valores</w:t>
            </w:r>
            <w:r w:rsidR="00661CB1" w:rsidRPr="00D178C4">
              <w:rPr>
                <w:rFonts w:ascii="ITC Avant Garde" w:hAnsi="ITC Avant Garde"/>
                <w:sz w:val="18"/>
                <w:szCs w:val="20"/>
              </w:rPr>
              <w:t>.</w:t>
            </w:r>
          </w:p>
        </w:tc>
      </w:tr>
      <w:tr w:rsidR="000B5BC6" w:rsidRPr="00D178C4" w:rsidTr="00A62817">
        <w:tc>
          <w:tcPr>
            <w:tcW w:w="1696" w:type="dxa"/>
          </w:tcPr>
          <w:p w:rsidR="000B5BC6" w:rsidRPr="00D178C4" w:rsidRDefault="000B5BC6" w:rsidP="0036293F">
            <w:pPr>
              <w:spacing w:after="120" w:line="240" w:lineRule="auto"/>
              <w:jc w:val="center"/>
              <w:rPr>
                <w:rFonts w:ascii="ITC Avant Garde" w:hAnsi="ITC Avant Garde"/>
                <w:b/>
                <w:smallCaps/>
                <w:sz w:val="18"/>
                <w:szCs w:val="18"/>
              </w:rPr>
            </w:pPr>
            <w:r w:rsidRPr="00D178C4">
              <w:rPr>
                <w:rFonts w:ascii="ITC Avant Garde" w:hAnsi="ITC Avant Garde"/>
                <w:b/>
                <w:sz w:val="18"/>
                <w:szCs w:val="18"/>
              </w:rPr>
              <w:t>CFPC</w:t>
            </w:r>
          </w:p>
        </w:tc>
        <w:tc>
          <w:tcPr>
            <w:tcW w:w="7655" w:type="dxa"/>
          </w:tcPr>
          <w:p w:rsidR="000B5BC6" w:rsidRPr="00D178C4" w:rsidRDefault="000B5BC6" w:rsidP="0036293F">
            <w:pPr>
              <w:spacing w:after="120" w:line="240" w:lineRule="auto"/>
              <w:jc w:val="both"/>
              <w:rPr>
                <w:rFonts w:ascii="ITC Avant Garde" w:hAnsi="ITC Avant Garde"/>
                <w:sz w:val="18"/>
                <w:szCs w:val="18"/>
              </w:rPr>
            </w:pPr>
            <w:r w:rsidRPr="00D178C4">
              <w:rPr>
                <w:rFonts w:ascii="ITC Avant Garde" w:hAnsi="ITC Avant Garde"/>
                <w:sz w:val="18"/>
                <w:szCs w:val="18"/>
              </w:rPr>
              <w:t xml:space="preserve">Código Federal de Procedimientos Civiles, </w:t>
            </w:r>
            <w:r w:rsidRPr="00D178C4">
              <w:rPr>
                <w:rFonts w:ascii="ITC Avant Garde" w:hAnsi="ITC Avant Garde" w:cs="Arial"/>
                <w:sz w:val="18"/>
                <w:szCs w:val="18"/>
              </w:rPr>
              <w:t xml:space="preserve">publicado en el DOF el veinticuatro de febrero de mil novecientos cuarenta y tres, cuya última reforma fue publicada en el DOF el nueve de abril de dos mil doce. Dicho </w:t>
            </w:r>
            <w:r w:rsidRPr="00D178C4">
              <w:rPr>
                <w:rFonts w:ascii="ITC Avant Garde" w:hAnsi="ITC Avant Garde"/>
                <w:sz w:val="18"/>
                <w:szCs w:val="18"/>
              </w:rPr>
              <w:t xml:space="preserve">ordenamiento es supletorio </w:t>
            </w:r>
            <w:r w:rsidRPr="00D178C4" w:rsidDel="00FA26DE">
              <w:rPr>
                <w:rFonts w:ascii="ITC Avant Garde" w:hAnsi="ITC Avant Garde"/>
                <w:sz w:val="18"/>
                <w:szCs w:val="18"/>
              </w:rPr>
              <w:t xml:space="preserve">en </w:t>
            </w:r>
            <w:r w:rsidR="00FA26DE" w:rsidRPr="00D178C4">
              <w:rPr>
                <w:rFonts w:ascii="ITC Avant Garde" w:hAnsi="ITC Avant Garde"/>
                <w:sz w:val="18"/>
                <w:szCs w:val="18"/>
              </w:rPr>
              <w:t>lo no previsto por la LFCE</w:t>
            </w:r>
            <w:r w:rsidR="009822C9" w:rsidRPr="00D178C4">
              <w:rPr>
                <w:rFonts w:ascii="ITC Avant Garde" w:hAnsi="ITC Avant Garde"/>
                <w:sz w:val="18"/>
                <w:szCs w:val="18"/>
              </w:rPr>
              <w:t xml:space="preserve"> o en el RLFCE</w:t>
            </w:r>
            <w:r w:rsidRPr="00D178C4">
              <w:rPr>
                <w:rFonts w:ascii="ITC Avant Garde" w:hAnsi="ITC Avant Garde"/>
                <w:sz w:val="18"/>
                <w:szCs w:val="18"/>
              </w:rPr>
              <w:t xml:space="preserve">, de conformidad con lo dispuesto en el artículo 34 bis </w:t>
            </w:r>
            <w:r w:rsidR="00E210FA" w:rsidRPr="00D178C4">
              <w:rPr>
                <w:rFonts w:ascii="ITC Avant Garde" w:hAnsi="ITC Avant Garde"/>
                <w:sz w:val="18"/>
                <w:szCs w:val="18"/>
              </w:rPr>
              <w:t xml:space="preserve">párrafo tercero </w:t>
            </w:r>
            <w:r w:rsidRPr="00D178C4">
              <w:rPr>
                <w:rFonts w:ascii="ITC Avant Garde" w:hAnsi="ITC Avant Garde"/>
                <w:sz w:val="18"/>
                <w:szCs w:val="18"/>
              </w:rPr>
              <w:t>in fine de la LFCE.</w:t>
            </w:r>
          </w:p>
        </w:tc>
      </w:tr>
      <w:tr w:rsidR="000B5BC6" w:rsidRPr="00D178C4" w:rsidTr="00A62817">
        <w:tc>
          <w:tcPr>
            <w:tcW w:w="1696" w:type="dxa"/>
          </w:tcPr>
          <w:p w:rsidR="000B5BC6" w:rsidRPr="00D178C4" w:rsidRDefault="000B5BC6" w:rsidP="0036293F">
            <w:pPr>
              <w:spacing w:after="120" w:line="240" w:lineRule="auto"/>
              <w:jc w:val="center"/>
              <w:rPr>
                <w:rFonts w:ascii="ITC Avant Garde" w:hAnsi="ITC Avant Garde"/>
                <w:b/>
                <w:smallCaps/>
                <w:sz w:val="18"/>
                <w:szCs w:val="20"/>
              </w:rPr>
            </w:pPr>
            <w:r w:rsidRPr="00D178C4">
              <w:rPr>
                <w:rFonts w:ascii="ITC Avant Garde" w:hAnsi="ITC Avant Garde"/>
                <w:b/>
                <w:sz w:val="18"/>
                <w:szCs w:val="20"/>
              </w:rPr>
              <w:t>COFECE</w:t>
            </w:r>
          </w:p>
        </w:tc>
        <w:tc>
          <w:tcPr>
            <w:tcW w:w="7655" w:type="dxa"/>
          </w:tcPr>
          <w:p w:rsidR="000B5BC6" w:rsidRPr="00D178C4" w:rsidRDefault="000B5BC6"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Comisión Federal de Competencia Económica, órgano constitucional autónomo creado en virtud del </w:t>
            </w:r>
            <w:r w:rsidRPr="00D178C4">
              <w:rPr>
                <w:rFonts w:ascii="ITC Avant Garde" w:hAnsi="ITC Avant Garde"/>
                <w:smallCaps/>
                <w:sz w:val="18"/>
                <w:szCs w:val="20"/>
              </w:rPr>
              <w:t>Decreto</w:t>
            </w:r>
            <w:r w:rsidR="00661CB1" w:rsidRPr="00D178C4">
              <w:rPr>
                <w:rFonts w:ascii="ITC Avant Garde" w:hAnsi="ITC Avant Garde"/>
                <w:smallCaps/>
                <w:sz w:val="18"/>
                <w:szCs w:val="20"/>
              </w:rPr>
              <w:t>.</w:t>
            </w:r>
          </w:p>
        </w:tc>
      </w:tr>
      <w:tr w:rsidR="00CE12D5" w:rsidRPr="00D178C4" w:rsidTr="00A62817">
        <w:tc>
          <w:tcPr>
            <w:tcW w:w="1696" w:type="dxa"/>
          </w:tcPr>
          <w:p w:rsidR="00CE12D5" w:rsidRPr="00D178C4" w:rsidRDefault="00CE12D5"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t>COFETEL</w:t>
            </w:r>
          </w:p>
        </w:tc>
        <w:tc>
          <w:tcPr>
            <w:tcW w:w="7655" w:type="dxa"/>
          </w:tcPr>
          <w:p w:rsidR="00CE12D5" w:rsidRPr="00D178C4" w:rsidRDefault="00CE12D5" w:rsidP="0036293F">
            <w:pPr>
              <w:spacing w:after="120" w:line="240" w:lineRule="auto"/>
              <w:jc w:val="both"/>
              <w:rPr>
                <w:rFonts w:ascii="ITC Avant Garde" w:hAnsi="ITC Avant Garde"/>
                <w:sz w:val="18"/>
                <w:szCs w:val="20"/>
              </w:rPr>
            </w:pPr>
            <w:r w:rsidRPr="00D178C4">
              <w:rPr>
                <w:rFonts w:ascii="ITC Avant Garde" w:hAnsi="ITC Avant Garde"/>
                <w:sz w:val="18"/>
                <w:szCs w:val="20"/>
              </w:rPr>
              <w:t>La extinta Comisión Federal de Telecomunicaciones.</w:t>
            </w:r>
          </w:p>
        </w:tc>
      </w:tr>
      <w:tr w:rsidR="000B5BC6" w:rsidRPr="00D178C4" w:rsidTr="00A62817">
        <w:tc>
          <w:tcPr>
            <w:tcW w:w="1696" w:type="dxa"/>
          </w:tcPr>
          <w:p w:rsidR="000B5BC6" w:rsidRPr="00D178C4" w:rsidRDefault="000B5BC6" w:rsidP="0036293F">
            <w:pPr>
              <w:spacing w:after="120" w:line="240" w:lineRule="auto"/>
              <w:jc w:val="center"/>
              <w:rPr>
                <w:rFonts w:ascii="ITC Avant Garde" w:hAnsi="ITC Avant Garde"/>
                <w:b/>
                <w:smallCaps/>
                <w:sz w:val="18"/>
                <w:szCs w:val="20"/>
              </w:rPr>
            </w:pPr>
            <w:r w:rsidRPr="00D178C4">
              <w:rPr>
                <w:rFonts w:ascii="ITC Avant Garde" w:hAnsi="ITC Avant Garde"/>
                <w:b/>
                <w:sz w:val="18"/>
                <w:szCs w:val="20"/>
              </w:rPr>
              <w:t>CPEUM</w:t>
            </w:r>
          </w:p>
        </w:tc>
        <w:tc>
          <w:tcPr>
            <w:tcW w:w="7655" w:type="dxa"/>
          </w:tcPr>
          <w:p w:rsidR="000B5BC6" w:rsidRPr="00D178C4" w:rsidRDefault="000B5BC6" w:rsidP="0036293F">
            <w:pPr>
              <w:spacing w:after="120" w:line="240" w:lineRule="auto"/>
              <w:jc w:val="both"/>
              <w:rPr>
                <w:rFonts w:ascii="ITC Avant Garde" w:hAnsi="ITC Avant Garde"/>
                <w:sz w:val="18"/>
                <w:szCs w:val="20"/>
              </w:rPr>
            </w:pPr>
            <w:r w:rsidRPr="00D178C4">
              <w:rPr>
                <w:rFonts w:ascii="ITC Avant Garde" w:hAnsi="ITC Avant Garde"/>
                <w:sz w:val="18"/>
                <w:szCs w:val="20"/>
              </w:rPr>
              <w:t>Constitución Política de los Estados Unidos Mexicanos</w:t>
            </w:r>
            <w:r w:rsidR="00661CB1" w:rsidRPr="00D178C4">
              <w:rPr>
                <w:rFonts w:ascii="ITC Avant Garde" w:hAnsi="ITC Avant Garde"/>
                <w:sz w:val="18"/>
                <w:szCs w:val="20"/>
              </w:rPr>
              <w:t>.</w:t>
            </w:r>
          </w:p>
        </w:tc>
      </w:tr>
      <w:tr w:rsidR="00D27517" w:rsidRPr="00D178C4" w:rsidTr="00A62817">
        <w:tc>
          <w:tcPr>
            <w:tcW w:w="1696" w:type="dxa"/>
          </w:tcPr>
          <w:p w:rsidR="00D27517" w:rsidRPr="00D178C4" w:rsidRDefault="0058194C"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Corporación de Radio</w:t>
            </w:r>
          </w:p>
        </w:tc>
        <w:tc>
          <w:tcPr>
            <w:tcW w:w="7655" w:type="dxa"/>
          </w:tcPr>
          <w:p w:rsidR="00D27517" w:rsidRPr="00D178C4" w:rsidRDefault="00D27517" w:rsidP="0036293F">
            <w:pPr>
              <w:spacing w:after="120" w:line="240" w:lineRule="auto"/>
              <w:jc w:val="both"/>
              <w:rPr>
                <w:rFonts w:ascii="ITC Avant Garde" w:hAnsi="ITC Avant Garde"/>
                <w:sz w:val="18"/>
                <w:szCs w:val="20"/>
              </w:rPr>
            </w:pPr>
            <w:r w:rsidRPr="00D178C4">
              <w:rPr>
                <w:rFonts w:ascii="ITC Avant Garde" w:hAnsi="ITC Avant Garde"/>
                <w:sz w:val="18"/>
                <w:szCs w:val="20"/>
              </w:rPr>
              <w:t>Corporación de Radio y Televisión del Norte de México, S. de R.L. de C.V.</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Decreto</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z w:val="18"/>
                <w:szCs w:val="20"/>
              </w:rPr>
              <w:t>Decreto por el que se reforman y adicionan diversas disposiciones de los artículos 6o., 7o., 27, 28, 73, 78, 94 y 105 de la CPEUM, en materia de telecomunicaciones, publicado en el DOF el once de junio de dos mil trece.</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Denuncia</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Escrito presentado por </w:t>
            </w:r>
            <w:proofErr w:type="spellStart"/>
            <w:r w:rsidRPr="00D178C4">
              <w:rPr>
                <w:rFonts w:ascii="ITC Avant Garde" w:hAnsi="ITC Avant Garde"/>
                <w:smallCaps/>
                <w:sz w:val="18"/>
                <w:szCs w:val="20"/>
              </w:rPr>
              <w:t>Ultracable</w:t>
            </w:r>
            <w:proofErr w:type="spellEnd"/>
            <w:r w:rsidRPr="00D178C4">
              <w:rPr>
                <w:rFonts w:ascii="ITC Avant Garde" w:hAnsi="ITC Avant Garde"/>
                <w:sz w:val="18"/>
                <w:szCs w:val="20"/>
              </w:rPr>
              <w:t xml:space="preserve"> el once de octubre de dos mil trece ante la </w:t>
            </w:r>
            <w:r w:rsidR="008631FD" w:rsidRPr="00D178C4">
              <w:rPr>
                <w:rFonts w:ascii="ITC Avant Garde" w:hAnsi="ITC Avant Garde"/>
                <w:sz w:val="18"/>
                <w:szCs w:val="20"/>
              </w:rPr>
              <w:t xml:space="preserve">oficialía de partes de </w:t>
            </w:r>
            <w:r w:rsidRPr="00D178C4">
              <w:rPr>
                <w:rFonts w:ascii="ITC Avant Garde" w:hAnsi="ITC Avant Garde"/>
                <w:sz w:val="18"/>
                <w:szCs w:val="20"/>
              </w:rPr>
              <w:t>la</w:t>
            </w:r>
            <w:r w:rsidRPr="00D178C4">
              <w:rPr>
                <w:rFonts w:ascii="ITC Avant Garde" w:hAnsi="ITC Avant Garde"/>
                <w:smallCaps/>
                <w:sz w:val="18"/>
                <w:szCs w:val="20"/>
              </w:rPr>
              <w:t xml:space="preserve"> COFECE.</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Denunciada</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mallCaps/>
                <w:sz w:val="18"/>
                <w:szCs w:val="20"/>
              </w:rPr>
              <w:t>Mega Cable.</w:t>
            </w:r>
          </w:p>
        </w:tc>
      </w:tr>
    </w:tbl>
    <w:p w:rsidR="00C778E2" w:rsidRPr="00D178C4" w:rsidRDefault="00C778E2">
      <w:pPr>
        <w:sectPr w:rsidR="00C778E2" w:rsidRPr="00D178C4" w:rsidSect="00997F04">
          <w:headerReference w:type="default" r:id="rId14"/>
          <w:footerReference w:type="default" r:id="rId15"/>
          <w:pgSz w:w="12240" w:h="15840"/>
          <w:pgMar w:top="2269" w:right="1467" w:bottom="993" w:left="1560" w:header="708" w:footer="210" w:gutter="0"/>
          <w:cols w:space="708"/>
          <w:docGrid w:linePitch="360"/>
        </w:sectPr>
      </w:pPr>
    </w:p>
    <w:tbl>
      <w:tblPr>
        <w:tblStyle w:val="Tablaconcuadrcula1"/>
        <w:tblW w:w="9351" w:type="dxa"/>
        <w:tblLayout w:type="fixed"/>
        <w:tblLook w:val="04A0" w:firstRow="1" w:lastRow="0" w:firstColumn="1" w:lastColumn="0" w:noHBand="0" w:noVBand="1"/>
        <w:tblCaption w:val="Glosario"/>
        <w:tblDescription w:val="En una tabla de 2 columnas de proporciona en la columna del lado izquierdo los conceptos utilizados en el texto y su descripción del lado derecho."/>
      </w:tblPr>
      <w:tblGrid>
        <w:gridCol w:w="1696"/>
        <w:gridCol w:w="7655"/>
      </w:tblGrid>
      <w:tr w:rsidR="00C778E2" w:rsidRPr="00D178C4" w:rsidTr="00395A2D">
        <w:trPr>
          <w:tblHeader/>
        </w:trPr>
        <w:tc>
          <w:tcPr>
            <w:tcW w:w="1696" w:type="dxa"/>
            <w:shd w:val="clear" w:color="auto" w:fill="A6A6A6" w:themeFill="background1" w:themeFillShade="A6"/>
            <w:vAlign w:val="center"/>
          </w:tcPr>
          <w:p w:rsidR="00C778E2" w:rsidRPr="00D178C4" w:rsidRDefault="00C778E2" w:rsidP="00395A2D">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lastRenderedPageBreak/>
              <w:t>Concepto</w:t>
            </w:r>
          </w:p>
        </w:tc>
        <w:tc>
          <w:tcPr>
            <w:tcW w:w="7655" w:type="dxa"/>
            <w:shd w:val="clear" w:color="auto" w:fill="A6A6A6" w:themeFill="background1" w:themeFillShade="A6"/>
            <w:vAlign w:val="center"/>
          </w:tcPr>
          <w:p w:rsidR="00C778E2" w:rsidRPr="00D178C4" w:rsidRDefault="00C778E2" w:rsidP="00395A2D">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Descripción</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Denunciante</w:t>
            </w:r>
          </w:p>
        </w:tc>
        <w:tc>
          <w:tcPr>
            <w:tcW w:w="7655" w:type="dxa"/>
          </w:tcPr>
          <w:p w:rsidR="005E3BBF" w:rsidRPr="00D178C4" w:rsidRDefault="005E3BBF" w:rsidP="0036293F">
            <w:pPr>
              <w:spacing w:after="120" w:line="240" w:lineRule="auto"/>
              <w:jc w:val="both"/>
              <w:rPr>
                <w:rFonts w:ascii="ITC Avant Garde" w:hAnsi="ITC Avant Garde"/>
                <w:sz w:val="18"/>
                <w:szCs w:val="20"/>
              </w:rPr>
            </w:pPr>
            <w:proofErr w:type="spellStart"/>
            <w:r w:rsidRPr="00D178C4">
              <w:rPr>
                <w:rFonts w:ascii="ITC Avant Garde" w:hAnsi="ITC Avant Garde"/>
                <w:smallCaps/>
                <w:sz w:val="18"/>
                <w:szCs w:val="20"/>
              </w:rPr>
              <w:t>Ultracable</w:t>
            </w:r>
            <w:proofErr w:type="spellEnd"/>
            <w:r w:rsidRPr="00D178C4">
              <w:rPr>
                <w:rFonts w:ascii="ITC Avant Garde" w:hAnsi="ITC Avant Garde"/>
                <w:smallCaps/>
                <w:sz w:val="18"/>
                <w:szCs w:val="20"/>
              </w:rPr>
              <w:t>.</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DF</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z w:val="18"/>
                <w:szCs w:val="20"/>
              </w:rPr>
              <w:t>Distrito Federal o Ciudad de México, según corresponda.</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DGCM</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z w:val="18"/>
                <w:szCs w:val="20"/>
              </w:rPr>
              <w:t>Dirección General de Condiciones de Mercado</w:t>
            </w:r>
            <w:r w:rsidR="00C96E4F" w:rsidRPr="00D178C4">
              <w:rPr>
                <w:rFonts w:ascii="ITC Avant Garde" w:hAnsi="ITC Avant Garde"/>
                <w:sz w:val="18"/>
                <w:szCs w:val="20"/>
              </w:rPr>
              <w:t>,</w:t>
            </w:r>
            <w:r w:rsidRPr="00D178C4">
              <w:rPr>
                <w:rFonts w:ascii="ITC Avant Garde" w:hAnsi="ITC Avant Garde"/>
                <w:sz w:val="18"/>
                <w:szCs w:val="20"/>
              </w:rPr>
              <w:t xml:space="preserve"> adscrita a la </w:t>
            </w:r>
            <w:r w:rsidRPr="00D178C4">
              <w:rPr>
                <w:rFonts w:ascii="ITC Avant Garde" w:hAnsi="ITC Avant Garde"/>
                <w:smallCaps/>
                <w:sz w:val="18"/>
                <w:szCs w:val="20"/>
              </w:rPr>
              <w:t>Autoridad Investigadora.</w:t>
            </w:r>
          </w:p>
        </w:tc>
      </w:tr>
      <w:tr w:rsidR="00AC5386" w:rsidRPr="00D178C4" w:rsidTr="00A62817">
        <w:tc>
          <w:tcPr>
            <w:tcW w:w="1696" w:type="dxa"/>
          </w:tcPr>
          <w:p w:rsidR="00AC5386" w:rsidRPr="00D178C4" w:rsidRDefault="00AC5386"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DGPC</w:t>
            </w:r>
          </w:p>
        </w:tc>
        <w:tc>
          <w:tcPr>
            <w:tcW w:w="7655" w:type="dxa"/>
          </w:tcPr>
          <w:p w:rsidR="00AC5386" w:rsidRPr="00D178C4" w:rsidRDefault="00AC5386" w:rsidP="0036293F">
            <w:pPr>
              <w:spacing w:after="120" w:line="240" w:lineRule="auto"/>
              <w:jc w:val="both"/>
              <w:rPr>
                <w:rFonts w:ascii="ITC Avant Garde" w:hAnsi="ITC Avant Garde"/>
                <w:sz w:val="18"/>
                <w:szCs w:val="20"/>
              </w:rPr>
            </w:pPr>
            <w:r w:rsidRPr="00D178C4">
              <w:rPr>
                <w:rFonts w:ascii="ITC Avant Garde" w:hAnsi="ITC Avant Garde"/>
                <w:sz w:val="18"/>
                <w:szCs w:val="20"/>
              </w:rPr>
              <w:t>Dirección General de Procedimientos de Competencia, adscrita a la UCE.</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DGPMCI</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Dirección General de Prácticas Monopólicas y Concentraciones Ilícitas de este </w:t>
            </w:r>
            <w:r w:rsidRPr="00D178C4">
              <w:rPr>
                <w:rFonts w:ascii="ITC Avant Garde" w:hAnsi="ITC Avant Garde"/>
                <w:smallCaps/>
                <w:sz w:val="18"/>
                <w:szCs w:val="20"/>
              </w:rPr>
              <w:t>Instituto</w:t>
            </w:r>
            <w:r w:rsidRPr="00D178C4">
              <w:rPr>
                <w:rFonts w:ascii="ITC Avant Garde" w:hAnsi="ITC Avant Garde"/>
                <w:sz w:val="18"/>
                <w:szCs w:val="20"/>
              </w:rPr>
              <w:t xml:space="preserve"> o su titular, según corresponda.</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DGPT</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eastAsiaTheme="minorHAnsi" w:hAnsi="ITC Avant Garde" w:cs="ITC Avant Garde"/>
                <w:sz w:val="18"/>
                <w:szCs w:val="18"/>
              </w:rPr>
              <w:t>Dirección General de Política de Telecomunicaciones y de Radiodifusión de la SCT.</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DISH/</w:t>
            </w:r>
            <w:proofErr w:type="spellStart"/>
            <w:r w:rsidRPr="00D178C4">
              <w:rPr>
                <w:rFonts w:ascii="ITC Avant Garde" w:hAnsi="ITC Avant Garde"/>
                <w:b/>
                <w:smallCaps/>
                <w:sz w:val="18"/>
                <w:szCs w:val="20"/>
              </w:rPr>
              <w:t>Cofresa</w:t>
            </w:r>
            <w:proofErr w:type="spellEnd"/>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z w:val="18"/>
                <w:szCs w:val="20"/>
              </w:rPr>
              <w:t>Comercializadora de Frecuencias Satelitales, S. de R.L. de C.V.</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DOF</w:t>
            </w:r>
          </w:p>
        </w:tc>
        <w:tc>
          <w:tcPr>
            <w:tcW w:w="7655" w:type="dxa"/>
          </w:tcPr>
          <w:p w:rsidR="005E3BBF" w:rsidRPr="00D178C4" w:rsidRDefault="005E3BBF" w:rsidP="0036293F">
            <w:pPr>
              <w:spacing w:after="120" w:line="240" w:lineRule="auto"/>
              <w:jc w:val="both"/>
              <w:rPr>
                <w:rFonts w:ascii="ITC Avant Garde" w:hAnsi="ITC Avant Garde"/>
                <w:sz w:val="18"/>
                <w:szCs w:val="20"/>
              </w:rPr>
            </w:pPr>
            <w:r w:rsidRPr="00D178C4">
              <w:rPr>
                <w:rFonts w:ascii="ITC Avant Garde" w:hAnsi="ITC Avant Garde"/>
                <w:sz w:val="18"/>
                <w:szCs w:val="20"/>
              </w:rPr>
              <w:t>Diario Oficial de la Federación.</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mallCaps/>
                <w:sz w:val="18"/>
                <w:szCs w:val="18"/>
              </w:rPr>
            </w:pPr>
            <w:r w:rsidRPr="00D178C4">
              <w:rPr>
                <w:rFonts w:ascii="ITC Avant Garde" w:hAnsi="ITC Avant Garde"/>
                <w:b/>
                <w:sz w:val="18"/>
                <w:szCs w:val="18"/>
              </w:rPr>
              <w:t>DTH</w:t>
            </w:r>
          </w:p>
        </w:tc>
        <w:tc>
          <w:tcPr>
            <w:tcW w:w="7655" w:type="dxa"/>
          </w:tcPr>
          <w:p w:rsidR="005E3BBF" w:rsidRPr="00D178C4" w:rsidRDefault="005E3BBF" w:rsidP="0036293F">
            <w:pPr>
              <w:spacing w:after="120" w:line="240" w:lineRule="auto"/>
              <w:jc w:val="both"/>
              <w:rPr>
                <w:rFonts w:ascii="ITC Avant Garde" w:hAnsi="ITC Avant Garde"/>
                <w:sz w:val="18"/>
                <w:szCs w:val="18"/>
              </w:rPr>
            </w:pPr>
            <w:r w:rsidRPr="00D178C4">
              <w:rPr>
                <w:rFonts w:ascii="ITC Avant Garde" w:hAnsi="ITC Avant Garde"/>
                <w:sz w:val="18"/>
                <w:szCs w:val="18"/>
              </w:rPr>
              <w:t>Siglas que provienen del acrónimo en inglés de “</w:t>
            </w:r>
            <w:proofErr w:type="spellStart"/>
            <w:r w:rsidRPr="00D178C4">
              <w:rPr>
                <w:rFonts w:ascii="ITC Avant Garde" w:hAnsi="ITC Avant Garde"/>
                <w:sz w:val="18"/>
                <w:szCs w:val="18"/>
              </w:rPr>
              <w:t>Direct</w:t>
            </w:r>
            <w:proofErr w:type="spellEnd"/>
            <w:r w:rsidRPr="00D178C4">
              <w:rPr>
                <w:rFonts w:ascii="ITC Avant Garde" w:hAnsi="ITC Avant Garde"/>
                <w:sz w:val="18"/>
                <w:szCs w:val="18"/>
              </w:rPr>
              <w:t xml:space="preserve"> to Home” (Directo al Hogar) y que hacen referencia a la prestación del STAR vía satélite.</w:t>
            </w:r>
          </w:p>
        </w:tc>
      </w:tr>
      <w:tr w:rsidR="005E3BBF" w:rsidRPr="00D178C4" w:rsidTr="00A62817">
        <w:tc>
          <w:tcPr>
            <w:tcW w:w="1696" w:type="dxa"/>
          </w:tcPr>
          <w:p w:rsidR="005E3BBF" w:rsidRPr="00D178C4" w:rsidRDefault="005E3BBF" w:rsidP="0036293F">
            <w:pPr>
              <w:spacing w:after="120" w:line="240" w:lineRule="auto"/>
              <w:jc w:val="center"/>
              <w:rPr>
                <w:rFonts w:ascii="ITC Avant Garde" w:hAnsi="ITC Avant Garde"/>
                <w:b/>
                <w:sz w:val="18"/>
                <w:szCs w:val="18"/>
              </w:rPr>
            </w:pPr>
            <w:r w:rsidRPr="00D178C4">
              <w:rPr>
                <w:rFonts w:ascii="ITC Avant Garde" w:hAnsi="ITC Avant Garde"/>
                <w:b/>
                <w:sz w:val="18"/>
                <w:szCs w:val="18"/>
              </w:rPr>
              <w:t>DVD</w:t>
            </w:r>
          </w:p>
        </w:tc>
        <w:tc>
          <w:tcPr>
            <w:tcW w:w="7655" w:type="dxa"/>
          </w:tcPr>
          <w:p w:rsidR="005E3BBF" w:rsidRPr="00D178C4" w:rsidRDefault="005E3BBF" w:rsidP="0036293F">
            <w:pPr>
              <w:spacing w:after="120" w:line="240" w:lineRule="auto"/>
              <w:jc w:val="both"/>
              <w:rPr>
                <w:rFonts w:ascii="ITC Avant Garde" w:hAnsi="ITC Avant Garde"/>
                <w:sz w:val="18"/>
                <w:szCs w:val="18"/>
              </w:rPr>
            </w:pPr>
            <w:r w:rsidRPr="00D178C4">
              <w:rPr>
                <w:rFonts w:ascii="ITC Avant Garde" w:hAnsi="ITC Avant Garde"/>
                <w:sz w:val="18"/>
                <w:szCs w:val="18"/>
              </w:rPr>
              <w:t>Siglas que provienen del acrónimo en inglés de “</w:t>
            </w:r>
            <w:r w:rsidRPr="00D178C4">
              <w:rPr>
                <w:rFonts w:ascii="ITC Avant Garde" w:hAnsi="ITC Avant Garde" w:cs="Arial"/>
                <w:color w:val="222222"/>
                <w:sz w:val="18"/>
                <w:szCs w:val="18"/>
                <w:shd w:val="clear" w:color="auto" w:fill="FFFFFF"/>
              </w:rPr>
              <w:t xml:space="preserve">Digital </w:t>
            </w:r>
            <w:proofErr w:type="spellStart"/>
            <w:r w:rsidRPr="00D178C4">
              <w:rPr>
                <w:rFonts w:ascii="ITC Avant Garde" w:hAnsi="ITC Avant Garde" w:cs="Arial"/>
                <w:color w:val="222222"/>
                <w:sz w:val="18"/>
                <w:szCs w:val="18"/>
                <w:shd w:val="clear" w:color="auto" w:fill="FFFFFF"/>
              </w:rPr>
              <w:t>Versatile</w:t>
            </w:r>
            <w:proofErr w:type="spellEnd"/>
            <w:r w:rsidRPr="00D178C4">
              <w:rPr>
                <w:rFonts w:ascii="ITC Avant Garde" w:hAnsi="ITC Avant Garde" w:cs="Arial"/>
                <w:color w:val="222222"/>
                <w:sz w:val="18"/>
                <w:szCs w:val="18"/>
                <w:shd w:val="clear" w:color="auto" w:fill="FFFFFF"/>
              </w:rPr>
              <w:t xml:space="preserve"> Disc” (Disco Versátil Digital) y que hacen referencia a un medio de almacenamiento de datos.</w:t>
            </w:r>
          </w:p>
        </w:tc>
      </w:tr>
      <w:tr w:rsidR="006C2839" w:rsidRPr="00D178C4" w:rsidTr="00A62817">
        <w:tc>
          <w:tcPr>
            <w:tcW w:w="1696" w:type="dxa"/>
          </w:tcPr>
          <w:p w:rsidR="006C2839" w:rsidRPr="00D178C4" w:rsidRDefault="006C2839" w:rsidP="0036293F">
            <w:pPr>
              <w:spacing w:after="120" w:line="240" w:lineRule="auto"/>
              <w:jc w:val="center"/>
              <w:rPr>
                <w:rFonts w:ascii="ITC Avant Garde" w:hAnsi="ITC Avant Garde"/>
                <w:b/>
                <w:smallCaps/>
                <w:sz w:val="18"/>
                <w:szCs w:val="20"/>
              </w:rPr>
            </w:pPr>
            <w:proofErr w:type="spellStart"/>
            <w:r w:rsidRPr="00D178C4">
              <w:rPr>
                <w:rFonts w:ascii="ITC Avant Garde" w:hAnsi="ITC Avant Garde"/>
                <w:b/>
                <w:smallCaps/>
                <w:sz w:val="18"/>
                <w:szCs w:val="20"/>
              </w:rPr>
              <w:t>Escuinapa</w:t>
            </w:r>
            <w:proofErr w:type="spellEnd"/>
          </w:p>
        </w:tc>
        <w:tc>
          <w:tcPr>
            <w:tcW w:w="7655" w:type="dxa"/>
          </w:tcPr>
          <w:p w:rsidR="006C2839" w:rsidRPr="00D178C4" w:rsidRDefault="006C2839" w:rsidP="0036293F">
            <w:pPr>
              <w:pStyle w:val="Textonotapie"/>
              <w:spacing w:after="120"/>
              <w:jc w:val="both"/>
              <w:rPr>
                <w:rFonts w:ascii="ITC Avant Garde" w:hAnsi="ITC Avant Garde"/>
                <w:sz w:val="18"/>
                <w:szCs w:val="16"/>
              </w:rPr>
            </w:pPr>
            <w:r w:rsidRPr="00D178C4">
              <w:rPr>
                <w:rFonts w:ascii="ITC Avant Garde" w:hAnsi="ITC Avant Garde"/>
                <w:sz w:val="18"/>
                <w:szCs w:val="16"/>
              </w:rPr>
              <w:t xml:space="preserve">Municipio de </w:t>
            </w:r>
            <w:proofErr w:type="spellStart"/>
            <w:r w:rsidRPr="00D178C4">
              <w:rPr>
                <w:rFonts w:ascii="ITC Avant Garde" w:hAnsi="ITC Avant Garde"/>
                <w:sz w:val="18"/>
                <w:szCs w:val="16"/>
              </w:rPr>
              <w:t>Escuinapa</w:t>
            </w:r>
            <w:proofErr w:type="spellEnd"/>
            <w:r w:rsidRPr="00D178C4">
              <w:rPr>
                <w:rFonts w:ascii="ITC Avant Garde" w:hAnsi="ITC Avant Garde"/>
                <w:sz w:val="18"/>
                <w:szCs w:val="16"/>
              </w:rPr>
              <w:t xml:space="preserve">, perteneciente al estado de Sinaloa, conformado, entre otras, por las localidades de </w:t>
            </w:r>
            <w:proofErr w:type="spellStart"/>
            <w:r w:rsidRPr="00D178C4">
              <w:rPr>
                <w:rFonts w:ascii="ITC Avant Garde" w:hAnsi="ITC Avant Garde"/>
                <w:smallCaps/>
                <w:sz w:val="18"/>
                <w:szCs w:val="16"/>
              </w:rPr>
              <w:t>Escuinapa</w:t>
            </w:r>
            <w:proofErr w:type="spellEnd"/>
            <w:r w:rsidRPr="00D178C4">
              <w:rPr>
                <w:rFonts w:ascii="ITC Avant Garde" w:hAnsi="ITC Avant Garde"/>
                <w:smallCaps/>
                <w:sz w:val="18"/>
                <w:szCs w:val="16"/>
              </w:rPr>
              <w:t xml:space="preserve"> de Hidalgo</w:t>
            </w:r>
            <w:r w:rsidRPr="00D178C4">
              <w:rPr>
                <w:rFonts w:ascii="ITC Avant Garde" w:hAnsi="ITC Avant Garde"/>
                <w:sz w:val="18"/>
                <w:szCs w:val="16"/>
              </w:rPr>
              <w:t xml:space="preserve">, Isla del Bosque, </w:t>
            </w:r>
            <w:proofErr w:type="spellStart"/>
            <w:r w:rsidRPr="00D178C4">
              <w:rPr>
                <w:rFonts w:ascii="ITC Avant Garde" w:hAnsi="ITC Avant Garde"/>
                <w:sz w:val="18"/>
                <w:szCs w:val="16"/>
              </w:rPr>
              <w:t>Teacapan</w:t>
            </w:r>
            <w:proofErr w:type="spellEnd"/>
            <w:r w:rsidRPr="00D178C4">
              <w:rPr>
                <w:rFonts w:ascii="ITC Avant Garde" w:hAnsi="ITC Avant Garde"/>
                <w:sz w:val="18"/>
                <w:szCs w:val="16"/>
              </w:rPr>
              <w:t xml:space="preserve">, Palmito del Verde, Cristo Rey y Celaya. </w:t>
            </w:r>
          </w:p>
        </w:tc>
      </w:tr>
      <w:tr w:rsidR="006C2839" w:rsidRPr="00D178C4" w:rsidTr="00A62817">
        <w:tc>
          <w:tcPr>
            <w:tcW w:w="1696" w:type="dxa"/>
          </w:tcPr>
          <w:p w:rsidR="006C2839" w:rsidRPr="00D178C4" w:rsidRDefault="006C2839" w:rsidP="0036293F">
            <w:pPr>
              <w:spacing w:after="120" w:line="240" w:lineRule="auto"/>
              <w:jc w:val="center"/>
              <w:rPr>
                <w:rFonts w:ascii="ITC Avant Garde" w:hAnsi="ITC Avant Garde"/>
                <w:b/>
                <w:smallCaps/>
                <w:sz w:val="18"/>
                <w:szCs w:val="20"/>
              </w:rPr>
            </w:pPr>
            <w:proofErr w:type="spellStart"/>
            <w:r w:rsidRPr="00D178C4">
              <w:rPr>
                <w:rFonts w:ascii="ITC Avant Garde" w:hAnsi="ITC Avant Garde"/>
                <w:b/>
                <w:smallCaps/>
                <w:sz w:val="18"/>
                <w:szCs w:val="20"/>
              </w:rPr>
              <w:t>Escuinapa</w:t>
            </w:r>
            <w:proofErr w:type="spellEnd"/>
            <w:r w:rsidRPr="00D178C4">
              <w:rPr>
                <w:rFonts w:ascii="ITC Avant Garde" w:hAnsi="ITC Avant Garde"/>
                <w:b/>
                <w:smallCaps/>
                <w:sz w:val="18"/>
                <w:szCs w:val="20"/>
              </w:rPr>
              <w:t xml:space="preserve"> de Hidalgo</w:t>
            </w:r>
          </w:p>
        </w:tc>
        <w:tc>
          <w:tcPr>
            <w:tcW w:w="7655" w:type="dxa"/>
          </w:tcPr>
          <w:p w:rsidR="006C2839" w:rsidRPr="00D178C4" w:rsidRDefault="006C2839" w:rsidP="0036293F">
            <w:pPr>
              <w:pStyle w:val="Textonotapie"/>
              <w:spacing w:after="120"/>
              <w:jc w:val="both"/>
              <w:rPr>
                <w:rFonts w:ascii="ITC Avant Garde" w:hAnsi="ITC Avant Garde"/>
                <w:sz w:val="18"/>
                <w:szCs w:val="16"/>
              </w:rPr>
            </w:pPr>
            <w:r w:rsidRPr="00D178C4">
              <w:rPr>
                <w:rFonts w:ascii="ITC Avant Garde" w:hAnsi="ITC Avant Garde"/>
                <w:sz w:val="18"/>
                <w:szCs w:val="16"/>
              </w:rPr>
              <w:t xml:space="preserve">Cabecera municipal de </w:t>
            </w:r>
            <w:proofErr w:type="spellStart"/>
            <w:r w:rsidRPr="00D178C4">
              <w:rPr>
                <w:rFonts w:ascii="ITC Avant Garde" w:hAnsi="ITC Avant Garde"/>
                <w:smallCaps/>
                <w:sz w:val="18"/>
                <w:szCs w:val="16"/>
              </w:rPr>
              <w:t>Escuinapa</w:t>
            </w:r>
            <w:proofErr w:type="spellEnd"/>
            <w:r w:rsidRPr="00D178C4">
              <w:rPr>
                <w:rFonts w:ascii="ITC Avant Garde" w:hAnsi="ITC Avant Garde"/>
                <w:smallCaps/>
                <w:sz w:val="18"/>
                <w:szCs w:val="16"/>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Estatuto Orgánico</w:t>
            </w:r>
          </w:p>
        </w:tc>
        <w:tc>
          <w:tcPr>
            <w:tcW w:w="7655" w:type="dxa"/>
          </w:tcPr>
          <w:p w:rsidR="007220B5" w:rsidRPr="00D178C4" w:rsidRDefault="007220B5" w:rsidP="0036293F">
            <w:pPr>
              <w:pStyle w:val="Textonotapie"/>
              <w:spacing w:after="120"/>
              <w:jc w:val="both"/>
              <w:rPr>
                <w:rFonts w:ascii="ITC Avant Garde" w:hAnsi="ITC Avant Garde"/>
                <w:sz w:val="18"/>
                <w:szCs w:val="16"/>
              </w:rPr>
            </w:pPr>
            <w:r w:rsidRPr="00D178C4">
              <w:rPr>
                <w:rFonts w:ascii="ITC Avant Garde" w:hAnsi="ITC Avant Garde"/>
                <w:smallCaps/>
                <w:sz w:val="18"/>
              </w:rPr>
              <w:t xml:space="preserve">Estatuto Orgánico </w:t>
            </w:r>
            <w:r w:rsidR="00976C33" w:rsidRPr="00D178C4">
              <w:rPr>
                <w:rFonts w:ascii="ITC Avant Garde" w:hAnsi="ITC Avant Garde"/>
                <w:smallCaps/>
                <w:sz w:val="18"/>
              </w:rPr>
              <w:t>2014</w:t>
            </w:r>
            <w:r w:rsidRPr="00D178C4">
              <w:rPr>
                <w:rFonts w:ascii="ITC Avant Garde" w:hAnsi="ITC Avant Garde"/>
                <w:sz w:val="18"/>
              </w:rPr>
              <w:t xml:space="preserve"> modificado mediante </w:t>
            </w:r>
            <w:r w:rsidR="006C2839" w:rsidRPr="00D178C4">
              <w:rPr>
                <w:rFonts w:ascii="ITC Avant Garde" w:hAnsi="ITC Avant Garde"/>
                <w:sz w:val="18"/>
              </w:rPr>
              <w:t>acuerdo</w:t>
            </w:r>
            <w:r w:rsidRPr="00D178C4">
              <w:rPr>
                <w:rFonts w:ascii="ITC Avant Garde" w:hAnsi="ITC Avant Garde"/>
                <w:sz w:val="18"/>
              </w:rPr>
              <w:t xml:space="preserve"> del </w:t>
            </w:r>
            <w:r w:rsidRPr="00D178C4">
              <w:rPr>
                <w:rFonts w:ascii="ITC Avant Garde" w:hAnsi="ITC Avant Garde"/>
                <w:smallCaps/>
                <w:sz w:val="18"/>
              </w:rPr>
              <w:t>Pleno</w:t>
            </w:r>
            <w:r w:rsidRPr="00D178C4">
              <w:rPr>
                <w:rFonts w:ascii="ITC Avant Garde" w:hAnsi="ITC Avant Garde"/>
                <w:sz w:val="18"/>
              </w:rPr>
              <w:t xml:space="preserve"> </w:t>
            </w:r>
            <w:r w:rsidR="006C2839" w:rsidRPr="00D178C4">
              <w:rPr>
                <w:rFonts w:ascii="ITC Avant Garde" w:hAnsi="ITC Avant Garde"/>
                <w:sz w:val="18"/>
              </w:rPr>
              <w:t xml:space="preserve">publicado en el DOF el </w:t>
            </w:r>
            <w:r w:rsidRPr="00D178C4">
              <w:rPr>
                <w:rFonts w:ascii="ITC Avant Garde" w:hAnsi="ITC Avant Garde"/>
                <w:sz w:val="18"/>
              </w:rPr>
              <w:t>diecisiete de octubre de dos mil dieciséis.</w:t>
            </w:r>
          </w:p>
        </w:tc>
      </w:tr>
      <w:tr w:rsidR="00652D7B" w:rsidRPr="00D178C4" w:rsidTr="00A62817">
        <w:tc>
          <w:tcPr>
            <w:tcW w:w="1696" w:type="dxa"/>
          </w:tcPr>
          <w:p w:rsidR="00652D7B" w:rsidRPr="00D178C4" w:rsidRDefault="00652D7B"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Estatuto Orgánico 2014</w:t>
            </w:r>
          </w:p>
        </w:tc>
        <w:tc>
          <w:tcPr>
            <w:tcW w:w="7655" w:type="dxa"/>
          </w:tcPr>
          <w:p w:rsidR="00652D7B" w:rsidRPr="00D178C4" w:rsidRDefault="00652D7B" w:rsidP="0036293F">
            <w:pPr>
              <w:pStyle w:val="Textonotapie"/>
              <w:spacing w:after="120"/>
              <w:jc w:val="both"/>
              <w:rPr>
                <w:rFonts w:ascii="ITC Avant Garde" w:hAnsi="ITC Avant Garde"/>
                <w:smallCaps/>
                <w:sz w:val="18"/>
              </w:rPr>
            </w:pPr>
            <w:r w:rsidRPr="00D178C4">
              <w:rPr>
                <w:rFonts w:ascii="ITC Avant Garde" w:hAnsi="ITC Avant Garde"/>
                <w:sz w:val="18"/>
              </w:rPr>
              <w:t xml:space="preserve">Estatuto Orgánico del </w:t>
            </w:r>
            <w:r w:rsidRPr="00D178C4">
              <w:rPr>
                <w:rFonts w:ascii="ITC Avant Garde" w:hAnsi="ITC Avant Garde"/>
                <w:smallCaps/>
                <w:sz w:val="18"/>
              </w:rPr>
              <w:t>Instituto,</w:t>
            </w:r>
            <w:r w:rsidRPr="00D178C4">
              <w:rPr>
                <w:rFonts w:ascii="ITC Avant Garde" w:hAnsi="ITC Avant Garde"/>
                <w:sz w:val="18"/>
              </w:rPr>
              <w:t xml:space="preserve"> publicado en el DOF el cuatro de septiembre de dos mil catorce y modificado mediante acuerdo del </w:t>
            </w:r>
            <w:r w:rsidRPr="00D178C4">
              <w:rPr>
                <w:rFonts w:ascii="ITC Avant Garde" w:hAnsi="ITC Avant Garde"/>
                <w:smallCaps/>
                <w:sz w:val="18"/>
              </w:rPr>
              <w:t>Pleno</w:t>
            </w:r>
            <w:r w:rsidRPr="00D178C4">
              <w:rPr>
                <w:rFonts w:ascii="ITC Avant Garde" w:hAnsi="ITC Avant Garde"/>
                <w:sz w:val="18"/>
              </w:rPr>
              <w:t xml:space="preserve"> publicado en el DOF el diecisiete de octubre dos mil catorce.</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Expediente</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Las constancias del expediente administrativo número E-IFT/UC/DGIPM/PMR/0008/2013 del índice del </w:t>
            </w:r>
            <w:r w:rsidRPr="00D178C4">
              <w:rPr>
                <w:rFonts w:ascii="ITC Avant Garde" w:hAnsi="ITC Avant Garde"/>
                <w:smallCaps/>
                <w:sz w:val="18"/>
                <w:szCs w:val="20"/>
              </w:rPr>
              <w:t>Instituto.</w:t>
            </w:r>
            <w:r w:rsidR="00652D7B" w:rsidRPr="00D178C4">
              <w:rPr>
                <w:rFonts w:ascii="ITC Avant Garde" w:hAnsi="ITC Avant Garde"/>
                <w:smallCaps/>
                <w:sz w:val="18"/>
                <w:szCs w:val="20"/>
              </w:rPr>
              <w:t xml:space="preserve"> </w:t>
            </w:r>
            <w:r w:rsidR="00652D7B" w:rsidRPr="00D178C4">
              <w:rPr>
                <w:rFonts w:ascii="ITC Avant Garde" w:hAnsi="ITC Avant Garde"/>
                <w:sz w:val="18"/>
                <w:szCs w:val="18"/>
              </w:rPr>
              <w:t>En lo sucesivo, las referencias que se hagan se entenderán realizadas con respecto a dicho sumario, salvo que expresamente se establezca lo contrario.</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Instituto</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Instituto Federal de Telecomunicaciones, órgano constitucional autónomo creado en virtud del D</w:t>
            </w:r>
            <w:r w:rsidRPr="00D178C4">
              <w:rPr>
                <w:rFonts w:ascii="ITC Avant Garde" w:hAnsi="ITC Avant Garde"/>
                <w:smallCaps/>
                <w:sz w:val="18"/>
                <w:szCs w:val="20"/>
              </w:rPr>
              <w:t>ecreto</w:t>
            </w:r>
            <w:r w:rsidRPr="00D178C4">
              <w:rPr>
                <w:rFonts w:ascii="ITC Avant Garde" w:hAnsi="ITC Avant Garde"/>
                <w:sz w:val="18"/>
                <w:szCs w:val="20"/>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Isla del Bosque</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Localidad de Isla del Bosque perteneciente a </w:t>
            </w:r>
            <w:proofErr w:type="spellStart"/>
            <w:r w:rsidRPr="00D178C4">
              <w:rPr>
                <w:rFonts w:ascii="ITC Avant Garde" w:hAnsi="ITC Avant Garde"/>
                <w:smallCaps/>
                <w:sz w:val="18"/>
                <w:szCs w:val="20"/>
              </w:rPr>
              <w:t>Escuinapa</w:t>
            </w:r>
            <w:proofErr w:type="spellEnd"/>
            <w:r w:rsidRPr="00D178C4">
              <w:rPr>
                <w:rFonts w:ascii="ITC Avant Garde" w:hAnsi="ITC Avant Garde"/>
                <w:smallCaps/>
                <w:sz w:val="18"/>
                <w:szCs w:val="20"/>
              </w:rPr>
              <w:t>.</w:t>
            </w:r>
          </w:p>
        </w:tc>
      </w:tr>
      <w:tr w:rsidR="007220B5" w:rsidRPr="00D178C4" w:rsidTr="00A62817">
        <w:tc>
          <w:tcPr>
            <w:tcW w:w="1696" w:type="dxa"/>
          </w:tcPr>
          <w:p w:rsidR="007220B5" w:rsidRPr="00D178C4" w:rsidRDefault="00EF56D6" w:rsidP="0036293F">
            <w:pPr>
              <w:spacing w:after="120" w:line="240" w:lineRule="auto"/>
              <w:jc w:val="center"/>
              <w:rPr>
                <w:rFonts w:ascii="ITC Avant Garde" w:hAnsi="ITC Avant Garde"/>
                <w:b/>
                <w:smallCaps/>
                <w:sz w:val="18"/>
              </w:rPr>
            </w:pPr>
            <w:r w:rsidRPr="00D178C4">
              <w:rPr>
                <w:rFonts w:ascii="ITC Avant Garde" w:eastAsia="Times New Roman" w:hAnsi="ITC Avant Garde"/>
                <w:b/>
                <w:bCs/>
                <w:color w:val="0000CC"/>
                <w:sz w:val="18"/>
              </w:rPr>
              <w:t>“CONFIDENCIAL POR LEY”</w:t>
            </w:r>
          </w:p>
        </w:tc>
        <w:tc>
          <w:tcPr>
            <w:tcW w:w="7655" w:type="dxa"/>
          </w:tcPr>
          <w:p w:rsidR="007220B5" w:rsidRPr="00D178C4" w:rsidRDefault="00EF56D6" w:rsidP="0036293F">
            <w:pPr>
              <w:spacing w:after="120" w:line="240" w:lineRule="auto"/>
              <w:jc w:val="both"/>
              <w:rPr>
                <w:rFonts w:ascii="ITC Avant Garde" w:hAnsi="ITC Avant Garde"/>
                <w:b/>
                <w:sz w:val="18"/>
              </w:rPr>
            </w:pPr>
            <w:r w:rsidRPr="00D178C4">
              <w:rPr>
                <w:rFonts w:ascii="ITC Avant Garde" w:eastAsia="Times New Roman" w:hAnsi="ITC Avant Garde"/>
                <w:b/>
                <w:bCs/>
                <w:color w:val="0000CC"/>
                <w:sz w:val="18"/>
              </w:rPr>
              <w:t>“CONFIDENCIAL POR LEY”</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t>INEGI</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Instituto Nacional de Estadística y Geografía.</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z w:val="18"/>
                <w:szCs w:val="20"/>
              </w:rPr>
              <w:t>LFCE</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Ley Federal de Competencia Económica, publicada en el DOF el veinticuatro de diciembre de mil novecientos noventa y dos, cuya última reforma fue publicada en el DOF el nueve de abril de dos mil doce.</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t>LFT</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Ley Federal de Telecomunicaciones, publicada en el DOF el siete de junio de mil novecientos noventa y cinco, cuyas reformas fueron publicadas en el DOF el once de abril de dos mil seis; nueve de febrero de dos mil nueve; treinta de noviembre de dos mil diez; dieciséis de enero de dos mil doce; diecisiete de abril de dos mil doce, y dieciséis de enero de dos mil trece.</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proofErr w:type="spellStart"/>
            <w:r w:rsidRPr="00D178C4">
              <w:rPr>
                <w:rFonts w:ascii="ITC Avant Garde" w:hAnsi="ITC Avant Garde"/>
                <w:b/>
                <w:sz w:val="18"/>
                <w:szCs w:val="20"/>
              </w:rPr>
              <w:lastRenderedPageBreak/>
              <w:t>LFTyR</w:t>
            </w:r>
            <w:proofErr w:type="spellEnd"/>
          </w:p>
        </w:tc>
        <w:tc>
          <w:tcPr>
            <w:tcW w:w="7655" w:type="dxa"/>
          </w:tcPr>
          <w:p w:rsidR="007220B5" w:rsidRPr="00D178C4" w:rsidRDefault="00652D7B" w:rsidP="0036293F">
            <w:pPr>
              <w:spacing w:after="120" w:line="240" w:lineRule="auto"/>
              <w:jc w:val="both"/>
              <w:rPr>
                <w:rFonts w:ascii="ITC Avant Garde" w:hAnsi="ITC Avant Garde"/>
                <w:sz w:val="18"/>
                <w:szCs w:val="20"/>
              </w:rPr>
            </w:pPr>
            <w:r w:rsidRPr="00D178C4">
              <w:rPr>
                <w:rFonts w:ascii="ITC Avant Garde" w:hAnsi="ITC Avant Garde"/>
                <w:sz w:val="18"/>
                <w:szCs w:val="18"/>
              </w:rPr>
              <w:t>Ley Federal de Telecomunicaciones y Radiodifusión, publicada en el DOF el catorce de julio de dos mil catorce, cuyas reformas han sido publicadas en el DOF el diecisiete y dieciocho de diciembre de dos mil quince, y primero de junio de dos mil dieciséis.</w:t>
            </w:r>
          </w:p>
        </w:tc>
      </w:tr>
      <w:tr w:rsidR="007220B5" w:rsidRPr="00D178C4" w:rsidTr="00A62817">
        <w:tc>
          <w:tcPr>
            <w:tcW w:w="1696" w:type="dxa"/>
          </w:tcPr>
          <w:p w:rsidR="007220B5" w:rsidRPr="00D178C4" w:rsidRDefault="00AA3C6D" w:rsidP="0036293F">
            <w:pPr>
              <w:spacing w:after="120" w:line="240" w:lineRule="auto"/>
              <w:jc w:val="center"/>
              <w:rPr>
                <w:rFonts w:ascii="ITC Avant Garde" w:hAnsi="ITC Avant Garde"/>
                <w:b/>
                <w:smallCaps/>
                <w:sz w:val="18"/>
                <w:szCs w:val="20"/>
              </w:rPr>
            </w:pPr>
            <w:r w:rsidRPr="00D178C4">
              <w:rPr>
                <w:rFonts w:ascii="ITC Avant Garde" w:eastAsia="Times New Roman" w:hAnsi="ITC Avant Garde"/>
                <w:b/>
                <w:bCs/>
                <w:color w:val="0000CC"/>
                <w:sz w:val="18"/>
              </w:rPr>
              <w:t>“CONFIDENCIAL POR LEY”</w:t>
            </w:r>
          </w:p>
        </w:tc>
        <w:tc>
          <w:tcPr>
            <w:tcW w:w="7655" w:type="dxa"/>
          </w:tcPr>
          <w:p w:rsidR="007220B5" w:rsidRPr="00D178C4" w:rsidRDefault="00AA3C6D" w:rsidP="0036293F">
            <w:pPr>
              <w:spacing w:after="120" w:line="240" w:lineRule="auto"/>
              <w:jc w:val="both"/>
              <w:rPr>
                <w:rFonts w:ascii="ITC Avant Garde" w:hAnsi="ITC Avant Garde"/>
                <w:sz w:val="18"/>
                <w:szCs w:val="20"/>
              </w:rPr>
            </w:pPr>
            <w:r w:rsidRPr="00D178C4">
              <w:rPr>
                <w:rFonts w:ascii="ITC Avant Garde" w:eastAsia="Times New Roman" w:hAnsi="ITC Avant Garde"/>
                <w:b/>
                <w:bCs/>
                <w:color w:val="0000CC"/>
                <w:sz w:val="18"/>
              </w:rPr>
              <w:t>“CONFIDENCIAL POR LEY”</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Mega Cable</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mallCaps/>
                <w:sz w:val="18"/>
                <w:szCs w:val="20"/>
              </w:rPr>
              <w:t>Mega Cable</w:t>
            </w:r>
            <w:r w:rsidRPr="00D178C4">
              <w:rPr>
                <w:rFonts w:ascii="ITC Avant Garde" w:hAnsi="ITC Avant Garde"/>
                <w:sz w:val="18"/>
                <w:szCs w:val="20"/>
              </w:rPr>
              <w:t>, S.A. de C.V.</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Mega Cable Comunicaciones</w:t>
            </w:r>
          </w:p>
        </w:tc>
        <w:tc>
          <w:tcPr>
            <w:tcW w:w="7655" w:type="dxa"/>
          </w:tcPr>
          <w:p w:rsidR="007220B5" w:rsidRPr="00D178C4" w:rsidRDefault="007220B5" w:rsidP="0036293F">
            <w:pPr>
              <w:spacing w:after="120" w:line="240" w:lineRule="auto"/>
              <w:jc w:val="both"/>
              <w:rPr>
                <w:rFonts w:ascii="ITC Avant Garde" w:hAnsi="ITC Avant Garde"/>
                <w:sz w:val="18"/>
                <w:szCs w:val="20"/>
              </w:rPr>
            </w:pPr>
            <w:proofErr w:type="spellStart"/>
            <w:r w:rsidRPr="00D178C4">
              <w:rPr>
                <w:rFonts w:ascii="ITC Avant Garde" w:hAnsi="ITC Avant Garde"/>
                <w:sz w:val="18"/>
                <w:szCs w:val="20"/>
              </w:rPr>
              <w:t>Megacable</w:t>
            </w:r>
            <w:proofErr w:type="spellEnd"/>
            <w:r w:rsidRPr="00D178C4">
              <w:rPr>
                <w:rFonts w:ascii="ITC Avant Garde" w:hAnsi="ITC Avant Garde"/>
                <w:sz w:val="18"/>
                <w:szCs w:val="20"/>
              </w:rPr>
              <w:t xml:space="preserve"> Comunicaciones, S.A.B. de C.V.</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proofErr w:type="spellStart"/>
            <w:r w:rsidRPr="00D178C4">
              <w:rPr>
                <w:rFonts w:ascii="ITC Avant Garde" w:hAnsi="ITC Avant Garde"/>
                <w:b/>
                <w:smallCaps/>
                <w:sz w:val="18"/>
                <w:szCs w:val="20"/>
              </w:rPr>
              <w:t>Mega</w:t>
            </w:r>
            <w:r w:rsidR="00C96E4F" w:rsidRPr="00D178C4">
              <w:rPr>
                <w:rFonts w:ascii="ITC Avant Garde" w:hAnsi="ITC Avant Garde"/>
                <w:b/>
                <w:smallCaps/>
                <w:sz w:val="18"/>
                <w:szCs w:val="20"/>
              </w:rPr>
              <w:t>c</w:t>
            </w:r>
            <w:r w:rsidRPr="00D178C4">
              <w:rPr>
                <w:rFonts w:ascii="ITC Avant Garde" w:hAnsi="ITC Avant Garde"/>
                <w:b/>
                <w:smallCaps/>
                <w:sz w:val="18"/>
                <w:szCs w:val="20"/>
              </w:rPr>
              <w:t>able</w:t>
            </w:r>
            <w:proofErr w:type="spellEnd"/>
            <w:r w:rsidRPr="00D178C4">
              <w:rPr>
                <w:rFonts w:ascii="ITC Avant Garde" w:hAnsi="ITC Avant Garde"/>
                <w:b/>
                <w:smallCaps/>
                <w:sz w:val="18"/>
                <w:szCs w:val="20"/>
              </w:rPr>
              <w:t xml:space="preserve"> Holdings</w:t>
            </w:r>
          </w:p>
        </w:tc>
        <w:tc>
          <w:tcPr>
            <w:tcW w:w="7655" w:type="dxa"/>
          </w:tcPr>
          <w:p w:rsidR="007220B5" w:rsidRPr="00D178C4" w:rsidRDefault="007220B5" w:rsidP="0036293F">
            <w:pPr>
              <w:spacing w:after="120" w:line="240" w:lineRule="auto"/>
              <w:jc w:val="both"/>
              <w:rPr>
                <w:rFonts w:ascii="ITC Avant Garde" w:hAnsi="ITC Avant Garde"/>
                <w:sz w:val="18"/>
                <w:szCs w:val="20"/>
                <w:lang w:val="en-US"/>
              </w:rPr>
            </w:pPr>
            <w:proofErr w:type="spellStart"/>
            <w:r w:rsidRPr="00D178C4">
              <w:rPr>
                <w:rFonts w:ascii="ITC Avant Garde" w:hAnsi="ITC Avant Garde"/>
                <w:sz w:val="18"/>
                <w:szCs w:val="20"/>
                <w:lang w:val="en-US"/>
              </w:rPr>
              <w:t>Megacable</w:t>
            </w:r>
            <w:proofErr w:type="spellEnd"/>
            <w:r w:rsidRPr="00D178C4">
              <w:rPr>
                <w:rFonts w:ascii="ITC Avant Garde" w:hAnsi="ITC Avant Garde"/>
                <w:sz w:val="18"/>
                <w:szCs w:val="20"/>
                <w:lang w:val="en-US"/>
              </w:rPr>
              <w:t xml:space="preserve"> Holdings, S.A.B. de C.V.</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Mercado Investigado</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Mercado de provisión del servicio de </w:t>
            </w:r>
            <w:r w:rsidR="008465EF" w:rsidRPr="00D178C4">
              <w:rPr>
                <w:rFonts w:ascii="ITC Avant Garde" w:hAnsi="ITC Avant Garde"/>
                <w:sz w:val="18"/>
                <w:szCs w:val="20"/>
              </w:rPr>
              <w:t>TV</w:t>
            </w:r>
            <w:r w:rsidRPr="00D178C4">
              <w:rPr>
                <w:rFonts w:ascii="ITC Avant Garde" w:hAnsi="ITC Avant Garde"/>
                <w:sz w:val="18"/>
                <w:szCs w:val="20"/>
              </w:rPr>
              <w:t xml:space="preserve"> restringida en localidades del estado de Sinaloa.</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18"/>
              </w:rPr>
            </w:pPr>
            <w:r w:rsidRPr="00D178C4">
              <w:rPr>
                <w:rFonts w:ascii="ITC Avant Garde" w:hAnsi="ITC Avant Garde"/>
                <w:b/>
                <w:smallCaps/>
                <w:sz w:val="18"/>
                <w:szCs w:val="18"/>
              </w:rPr>
              <w:t>MMDS</w:t>
            </w:r>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Siglas que provienen del acrónimo en inglés de “</w:t>
            </w:r>
            <w:proofErr w:type="spellStart"/>
            <w:r w:rsidRPr="00D178C4">
              <w:rPr>
                <w:rFonts w:ascii="ITC Avant Garde" w:hAnsi="ITC Avant Garde"/>
                <w:sz w:val="18"/>
                <w:szCs w:val="18"/>
              </w:rPr>
              <w:t>Multichannel</w:t>
            </w:r>
            <w:proofErr w:type="spellEnd"/>
            <w:r w:rsidRPr="00D178C4">
              <w:rPr>
                <w:rFonts w:ascii="ITC Avant Garde" w:hAnsi="ITC Avant Garde"/>
                <w:sz w:val="18"/>
                <w:szCs w:val="18"/>
              </w:rPr>
              <w:t xml:space="preserve"> </w:t>
            </w:r>
            <w:proofErr w:type="spellStart"/>
            <w:r w:rsidRPr="00D178C4">
              <w:rPr>
                <w:rFonts w:ascii="ITC Avant Garde" w:hAnsi="ITC Avant Garde"/>
                <w:sz w:val="18"/>
                <w:szCs w:val="18"/>
              </w:rPr>
              <w:t>Multipoint</w:t>
            </w:r>
            <w:proofErr w:type="spellEnd"/>
            <w:r w:rsidRPr="00D178C4">
              <w:rPr>
                <w:rFonts w:ascii="ITC Avant Garde" w:hAnsi="ITC Avant Garde"/>
                <w:sz w:val="18"/>
                <w:szCs w:val="18"/>
              </w:rPr>
              <w:t xml:space="preserve"> </w:t>
            </w:r>
            <w:proofErr w:type="spellStart"/>
            <w:r w:rsidRPr="00D178C4">
              <w:rPr>
                <w:rFonts w:ascii="ITC Avant Garde" w:hAnsi="ITC Avant Garde"/>
                <w:sz w:val="18"/>
                <w:szCs w:val="18"/>
              </w:rPr>
              <w:t>Distribution</w:t>
            </w:r>
            <w:proofErr w:type="spellEnd"/>
            <w:r w:rsidRPr="00D178C4">
              <w:rPr>
                <w:rFonts w:ascii="ITC Avant Garde" w:hAnsi="ITC Avant Garde"/>
                <w:sz w:val="18"/>
                <w:szCs w:val="18"/>
              </w:rPr>
              <w:t xml:space="preserve"> </w:t>
            </w:r>
            <w:proofErr w:type="spellStart"/>
            <w:r w:rsidRPr="00D178C4">
              <w:rPr>
                <w:rFonts w:ascii="ITC Avant Garde" w:hAnsi="ITC Avant Garde"/>
                <w:sz w:val="18"/>
                <w:szCs w:val="18"/>
              </w:rPr>
              <w:t>Service</w:t>
            </w:r>
            <w:proofErr w:type="spellEnd"/>
            <w:r w:rsidRPr="00D178C4">
              <w:rPr>
                <w:rFonts w:ascii="ITC Avant Garde" w:hAnsi="ITC Avant Garde"/>
                <w:sz w:val="18"/>
                <w:szCs w:val="18"/>
              </w:rPr>
              <w:t>” y que refiere al Servicio de Distribución Multipunto por Microondas.</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18"/>
              </w:rPr>
            </w:pPr>
            <w:proofErr w:type="spellStart"/>
            <w:r w:rsidRPr="00D178C4">
              <w:rPr>
                <w:rFonts w:ascii="ITC Avant Garde" w:hAnsi="ITC Avant Garde"/>
                <w:b/>
                <w:smallCaps/>
                <w:sz w:val="18"/>
                <w:szCs w:val="18"/>
              </w:rPr>
              <w:t>Novavisión</w:t>
            </w:r>
            <w:proofErr w:type="spellEnd"/>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 xml:space="preserve">Corporación </w:t>
            </w:r>
            <w:proofErr w:type="spellStart"/>
            <w:r w:rsidRPr="00D178C4">
              <w:rPr>
                <w:rFonts w:ascii="ITC Avant Garde" w:hAnsi="ITC Avant Garde"/>
                <w:sz w:val="18"/>
                <w:szCs w:val="18"/>
              </w:rPr>
              <w:t>Novavisión</w:t>
            </w:r>
            <w:proofErr w:type="spellEnd"/>
            <w:r w:rsidRPr="00D178C4">
              <w:rPr>
                <w:rFonts w:ascii="ITC Avant Garde" w:hAnsi="ITC Avant Garde"/>
                <w:sz w:val="18"/>
                <w:szCs w:val="18"/>
              </w:rPr>
              <w:t>, S. de R.L. de C.V.</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Oficialía</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Oficialía de Partes</w:t>
            </w:r>
            <w:r w:rsidRPr="00D178C4">
              <w:rPr>
                <w:rFonts w:ascii="ITC Avant Garde" w:hAnsi="ITC Avant Garde"/>
                <w:smallCaps/>
                <w:sz w:val="18"/>
                <w:szCs w:val="20"/>
              </w:rPr>
              <w:t xml:space="preserve"> </w:t>
            </w:r>
            <w:r w:rsidRPr="00D178C4">
              <w:rPr>
                <w:rFonts w:ascii="ITC Avant Garde" w:hAnsi="ITC Avant Garde"/>
                <w:sz w:val="18"/>
                <w:szCs w:val="20"/>
              </w:rPr>
              <w:t>del</w:t>
            </w:r>
            <w:r w:rsidRPr="00D178C4">
              <w:rPr>
                <w:rFonts w:ascii="ITC Avant Garde" w:hAnsi="ITC Avant Garde"/>
                <w:smallCaps/>
                <w:sz w:val="18"/>
                <w:szCs w:val="20"/>
              </w:rPr>
              <w:t xml:space="preserve"> Instituto.</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013/2014</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IFT/110/AI/DG-PMCI/013/2014 de fecha once de diciembre de dos mil catorce dirigido a </w:t>
            </w:r>
            <w:r w:rsidRPr="00D178C4">
              <w:rPr>
                <w:rFonts w:ascii="ITC Avant Garde" w:hAnsi="ITC Avant Garde"/>
                <w:smallCaps/>
                <w:sz w:val="18"/>
                <w:szCs w:val="20"/>
              </w:rPr>
              <w:t>Mega Cable.</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024/2014</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IFT/D13/AI/024/2014 de fecha veintidós de septiembre de dos mil catorce dirigido a </w:t>
            </w:r>
            <w:proofErr w:type="spellStart"/>
            <w:r w:rsidRPr="00D178C4">
              <w:rPr>
                <w:rFonts w:ascii="ITC Avant Garde" w:hAnsi="ITC Avant Garde"/>
                <w:smallCaps/>
                <w:sz w:val="18"/>
                <w:szCs w:val="20"/>
              </w:rPr>
              <w:t>Mega</w:t>
            </w:r>
            <w:r w:rsidR="00C96E4F" w:rsidRPr="00D178C4">
              <w:rPr>
                <w:rFonts w:ascii="ITC Avant Garde" w:hAnsi="ITC Avant Garde"/>
                <w:smallCaps/>
                <w:sz w:val="18"/>
                <w:szCs w:val="20"/>
              </w:rPr>
              <w:t>c</w:t>
            </w:r>
            <w:r w:rsidRPr="00D178C4">
              <w:rPr>
                <w:rFonts w:ascii="ITC Avant Garde" w:hAnsi="ITC Avant Garde"/>
                <w:smallCaps/>
                <w:sz w:val="18"/>
                <w:szCs w:val="20"/>
              </w:rPr>
              <w:t>able</w:t>
            </w:r>
            <w:proofErr w:type="spellEnd"/>
            <w:r w:rsidRPr="00D178C4">
              <w:rPr>
                <w:rFonts w:ascii="ITC Avant Garde" w:hAnsi="ITC Avant Garde"/>
                <w:sz w:val="18"/>
                <w:szCs w:val="20"/>
              </w:rPr>
              <w:t xml:space="preserve"> </w:t>
            </w:r>
            <w:r w:rsidRPr="00D178C4">
              <w:rPr>
                <w:rFonts w:ascii="ITC Avant Garde" w:hAnsi="ITC Avant Garde"/>
                <w:smallCaps/>
                <w:sz w:val="18"/>
                <w:szCs w:val="20"/>
              </w:rPr>
              <w:t>Holdings.</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101/2014</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IFT/D10/UCE/101/2014 de fecha quince de abril de dos mil catorce dirigido a </w:t>
            </w:r>
            <w:proofErr w:type="spellStart"/>
            <w:r w:rsidRPr="00D178C4">
              <w:rPr>
                <w:rFonts w:ascii="ITC Avant Garde" w:hAnsi="ITC Avant Garde"/>
                <w:smallCaps/>
                <w:sz w:val="18"/>
                <w:szCs w:val="18"/>
              </w:rPr>
              <w:t>Ultracable</w:t>
            </w:r>
            <w:proofErr w:type="spellEnd"/>
            <w:r w:rsidRPr="00D178C4">
              <w:rPr>
                <w:rFonts w:ascii="ITC Avant Garde" w:hAnsi="ITC Avant Garde"/>
                <w:smallCaps/>
                <w:sz w:val="18"/>
                <w:szCs w:val="18"/>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015/2015</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IFT/110/AI/DG-PMCI/015/2015 de fecha veintitrés de marzo de dos mil quince dirigido a </w:t>
            </w:r>
            <w:r w:rsidRPr="00D178C4">
              <w:rPr>
                <w:rFonts w:ascii="ITC Avant Garde" w:hAnsi="ITC Avant Garde"/>
                <w:smallCaps/>
                <w:sz w:val="18"/>
                <w:szCs w:val="20"/>
              </w:rPr>
              <w:t>Mega Cable.</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062/2015</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IFT/110/AI/DG-PMCI/062/2015 de fecha treinta de septiembre de dos mil quince dirigido a </w:t>
            </w:r>
            <w:proofErr w:type="spellStart"/>
            <w:r w:rsidRPr="00D178C4">
              <w:rPr>
                <w:rFonts w:ascii="ITC Avant Garde" w:hAnsi="ITC Avant Garde"/>
                <w:smallCaps/>
                <w:sz w:val="18"/>
                <w:szCs w:val="18"/>
              </w:rPr>
              <w:t>Ultracable</w:t>
            </w:r>
            <w:proofErr w:type="spellEnd"/>
            <w:r w:rsidRPr="00D178C4">
              <w:rPr>
                <w:rFonts w:ascii="ITC Avant Garde" w:hAnsi="ITC Avant Garde"/>
                <w:smallCaps/>
                <w:sz w:val="18"/>
                <w:szCs w:val="18"/>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068/2015</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IFT/110/AI/DG-PMCI/068/2015 de fecha dos de diciembre de dos mil quince dirigido a </w:t>
            </w:r>
            <w:proofErr w:type="spellStart"/>
            <w:r w:rsidRPr="00D178C4">
              <w:rPr>
                <w:rFonts w:ascii="ITC Avant Garde" w:hAnsi="ITC Avant Garde"/>
                <w:smallCaps/>
                <w:sz w:val="18"/>
                <w:szCs w:val="20"/>
              </w:rPr>
              <w:t>Cofresa</w:t>
            </w:r>
            <w:proofErr w:type="spellEnd"/>
            <w:r w:rsidRPr="00D178C4">
              <w:rPr>
                <w:rFonts w:ascii="ITC Avant Garde" w:hAnsi="ITC Avant Garde"/>
                <w:smallCaps/>
                <w:sz w:val="18"/>
                <w:szCs w:val="20"/>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069/2015</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IFT/110/AI/DG-PMCI/069/2015 de fecha dos de diciembre de dos mil quince dirigido a </w:t>
            </w:r>
            <w:r w:rsidRPr="00D178C4">
              <w:rPr>
                <w:rFonts w:ascii="ITC Avant Garde" w:hAnsi="ITC Avant Garde"/>
                <w:smallCaps/>
                <w:sz w:val="18"/>
                <w:szCs w:val="18"/>
              </w:rPr>
              <w:t>SKY.</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026/2016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IFT/110/AI/DG-PMCI/026/2016 de fecha once de mayo de dos mil dieciséis dirigido a </w:t>
            </w:r>
            <w:r w:rsidRPr="00D178C4">
              <w:rPr>
                <w:rFonts w:ascii="ITC Avant Garde" w:hAnsi="ITC Avant Garde"/>
                <w:smallCaps/>
                <w:sz w:val="18"/>
                <w:szCs w:val="20"/>
              </w:rPr>
              <w:t>Mega Cable.</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027/2016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IFT/110/AI/DG-PMCI/027/2016 de fecha dieciséis de mayo de dos mil dieciséis dirigido a </w:t>
            </w:r>
            <w:r w:rsidRPr="00D178C4">
              <w:rPr>
                <w:rFonts w:ascii="ITC Avant Garde" w:hAnsi="ITC Avant Garde"/>
                <w:smallCaps/>
                <w:sz w:val="18"/>
                <w:szCs w:val="20"/>
              </w:rPr>
              <w:t>AMX.</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029/2016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IFT/110/AI/DG-PMCI/029/2016 de fecha veintitrés de mayo de dos mil dieciséis dirigido a </w:t>
            </w:r>
            <w:proofErr w:type="spellStart"/>
            <w:r w:rsidRPr="00D178C4">
              <w:rPr>
                <w:rFonts w:ascii="ITC Avant Garde" w:hAnsi="ITC Avant Garde"/>
                <w:smallCaps/>
                <w:sz w:val="18"/>
                <w:szCs w:val="20"/>
              </w:rPr>
              <w:t>Ultracable</w:t>
            </w:r>
            <w:proofErr w:type="spellEnd"/>
            <w:r w:rsidRPr="00D178C4">
              <w:rPr>
                <w:rFonts w:ascii="ITC Avant Garde" w:hAnsi="ITC Avant Garde"/>
                <w:smallCaps/>
                <w:sz w:val="18"/>
                <w:szCs w:val="20"/>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030/2016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Oficio número IFT/110/AI/DG-PMCI/030/2016 de fecha veintitrés de mayo de dos mil dieciséis dirigido a</w:t>
            </w:r>
            <w:r w:rsidRPr="00D178C4">
              <w:rPr>
                <w:rFonts w:ascii="ITC Avant Garde" w:hAnsi="ITC Avant Garde"/>
                <w:smallCaps/>
                <w:sz w:val="18"/>
                <w:szCs w:val="20"/>
              </w:rPr>
              <w:t xml:space="preserve"> SKY.</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031/2016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IFT/110/AI/DG-PMCI/031/2016 de fecha veinticuatro de mayo de dos mil dieciséis dirigido a </w:t>
            </w:r>
            <w:proofErr w:type="spellStart"/>
            <w:r w:rsidRPr="00D178C4">
              <w:rPr>
                <w:rFonts w:ascii="ITC Avant Garde" w:hAnsi="ITC Avant Garde"/>
                <w:smallCaps/>
                <w:sz w:val="18"/>
                <w:szCs w:val="20"/>
              </w:rPr>
              <w:t>Cofresa</w:t>
            </w:r>
            <w:proofErr w:type="spellEnd"/>
            <w:r w:rsidRPr="00D178C4">
              <w:rPr>
                <w:rFonts w:ascii="ITC Avant Garde" w:hAnsi="ITC Avant Garde"/>
                <w:smallCaps/>
                <w:sz w:val="18"/>
                <w:szCs w:val="20"/>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049/2016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IFT/110/AI/DG-PMCI/049/2016 de fecha veintiocho de junio de dos mil dieciséis dirigido a </w:t>
            </w:r>
            <w:r w:rsidRPr="00D178C4">
              <w:rPr>
                <w:rFonts w:ascii="ITC Avant Garde" w:hAnsi="ITC Avant Garde"/>
                <w:smallCaps/>
                <w:sz w:val="18"/>
                <w:szCs w:val="20"/>
              </w:rPr>
              <w:t>AMM.</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lastRenderedPageBreak/>
              <w:t>Oficio 059/2016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IFT/110/AI/DG-PMCI/059/2016 de fecha veintiocho de junio de dos mil dieciséis dirigido al Director General de Supervisión adscrito a la Unidad de Cumplimiento de este </w:t>
            </w:r>
            <w:r w:rsidRPr="00D178C4">
              <w:rPr>
                <w:rFonts w:ascii="ITC Avant Garde" w:hAnsi="ITC Avant Garde"/>
                <w:smallCaps/>
                <w:sz w:val="18"/>
                <w:szCs w:val="20"/>
              </w:rPr>
              <w:t>Instituto.</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064/2016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IFT/110/AI/DG-PMCI/064/2016 de fecha dieciocho de agosto de dos mil dieciséis dirigido a </w:t>
            </w:r>
            <w:r w:rsidRPr="00D178C4">
              <w:rPr>
                <w:rFonts w:ascii="ITC Avant Garde" w:hAnsi="ITC Avant Garde"/>
                <w:smallCaps/>
                <w:sz w:val="18"/>
                <w:szCs w:val="20"/>
              </w:rPr>
              <w:t>Telmex.</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066/2016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Oficio número IFT/110/AI/DG-PMCI/</w:t>
            </w:r>
            <w:r w:rsidR="00563C7D" w:rsidRPr="00D178C4">
              <w:rPr>
                <w:rFonts w:ascii="ITC Avant Garde" w:hAnsi="ITC Avant Garde"/>
                <w:sz w:val="18"/>
                <w:szCs w:val="20"/>
              </w:rPr>
              <w:t>0</w:t>
            </w:r>
            <w:r w:rsidR="001F54E9" w:rsidRPr="00D178C4">
              <w:rPr>
                <w:rFonts w:ascii="ITC Avant Garde" w:hAnsi="ITC Avant Garde"/>
                <w:sz w:val="18"/>
                <w:szCs w:val="20"/>
              </w:rPr>
              <w:t>66</w:t>
            </w:r>
            <w:r w:rsidRPr="00D178C4">
              <w:rPr>
                <w:rFonts w:ascii="ITC Avant Garde" w:hAnsi="ITC Avant Garde"/>
                <w:sz w:val="18"/>
                <w:szCs w:val="20"/>
              </w:rPr>
              <w:t xml:space="preserve">/2016 de fecha diecinueve de agosto de dos mil dieciséis, mediante el cual se citó a comparecer a </w:t>
            </w:r>
            <w:r w:rsidR="00DA65BB" w:rsidRPr="00D178C4">
              <w:rPr>
                <w:rFonts w:ascii="ITC Avant Garde" w:eastAsia="Times New Roman" w:hAnsi="ITC Avant Garde"/>
                <w:b/>
                <w:bCs/>
                <w:color w:val="0000CC"/>
                <w:sz w:val="18"/>
              </w:rPr>
              <w:t>“CONFIDENCIAL POR LEY”</w:t>
            </w:r>
            <w:r w:rsidR="001733CD" w:rsidRPr="00D178C4">
              <w:rPr>
                <w:rFonts w:ascii="ITC Avant Garde" w:eastAsia="Times New Roman" w:hAnsi="ITC Avant Garde"/>
                <w:b/>
                <w:bCs/>
                <w:color w:val="0000CC"/>
                <w:sz w:val="18"/>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067/2016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IFT/110/AI/DG-PMCI/067/2016 de fecha diecinueve de agosto de dos mil dieciséis, mediante el cual se citó a comparecer a </w:t>
            </w:r>
            <w:r w:rsidR="00DA65BB" w:rsidRPr="00D178C4">
              <w:rPr>
                <w:rFonts w:ascii="ITC Avant Garde" w:eastAsia="Times New Roman" w:hAnsi="ITC Avant Garde"/>
                <w:b/>
                <w:bCs/>
                <w:color w:val="0000CC"/>
                <w:sz w:val="18"/>
              </w:rPr>
              <w:t>“CONFIDENCIAL POR LEY”</w:t>
            </w:r>
            <w:r w:rsidR="001733CD" w:rsidRPr="00D178C4">
              <w:rPr>
                <w:rFonts w:ascii="ITC Avant Garde" w:eastAsia="Times New Roman" w:hAnsi="ITC Avant Garde"/>
                <w:b/>
                <w:bCs/>
                <w:color w:val="0000CC"/>
                <w:sz w:val="18"/>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077/2016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Oficio número IFT/110/AI/DG-PMCI/077/2016 de fecha veinticuatro de agosto de dos mil dieciséis dirigido a SKY.</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080/2016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Oficio número IFT/110/AI/DG-PMCI/080/</w:t>
            </w:r>
            <w:r w:rsidR="006C2839" w:rsidRPr="00D178C4">
              <w:rPr>
                <w:rFonts w:ascii="ITC Avant Garde" w:hAnsi="ITC Avant Garde"/>
                <w:sz w:val="18"/>
                <w:szCs w:val="20"/>
              </w:rPr>
              <w:t>201</w:t>
            </w:r>
            <w:r w:rsidR="00CF31F1" w:rsidRPr="00D178C4">
              <w:rPr>
                <w:rFonts w:ascii="ITC Avant Garde" w:hAnsi="ITC Avant Garde"/>
                <w:sz w:val="18"/>
                <w:szCs w:val="20"/>
              </w:rPr>
              <w:t>6</w:t>
            </w:r>
            <w:r w:rsidRPr="00D178C4">
              <w:rPr>
                <w:rFonts w:ascii="ITC Avant Garde" w:hAnsi="ITC Avant Garde"/>
                <w:sz w:val="18"/>
                <w:szCs w:val="20"/>
              </w:rPr>
              <w:t xml:space="preserve"> de fecha veinticinco de agosto de dos mil dieciséis dirigido a </w:t>
            </w:r>
            <w:proofErr w:type="spellStart"/>
            <w:r w:rsidRPr="00D178C4">
              <w:rPr>
                <w:rFonts w:ascii="ITC Avant Garde" w:hAnsi="ITC Avant Garde"/>
                <w:smallCaps/>
                <w:sz w:val="18"/>
                <w:szCs w:val="20"/>
              </w:rPr>
              <w:t>Cofresa</w:t>
            </w:r>
            <w:proofErr w:type="spellEnd"/>
            <w:r w:rsidRPr="00D178C4">
              <w:rPr>
                <w:rFonts w:ascii="ITC Avant Garde" w:hAnsi="ITC Avant Garde"/>
                <w:smallCaps/>
                <w:sz w:val="18"/>
                <w:szCs w:val="20"/>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082/2016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IFT/110/AI/DG-PMCI/082/2016 de fecha veintinueve de agosto de dos mil dieciséis, mediante el cual se citó a comparecer a </w:t>
            </w:r>
            <w:r w:rsidR="00DA65BB" w:rsidRPr="00D178C4">
              <w:rPr>
                <w:rFonts w:ascii="ITC Avant Garde" w:eastAsia="Times New Roman" w:hAnsi="ITC Avant Garde"/>
                <w:b/>
                <w:bCs/>
                <w:color w:val="0000CC"/>
                <w:sz w:val="18"/>
              </w:rPr>
              <w:t>“CONFIDENCIAL POR LEY”</w:t>
            </w:r>
            <w:r w:rsidR="001733CD" w:rsidRPr="00D178C4">
              <w:rPr>
                <w:rFonts w:ascii="ITC Avant Garde" w:eastAsia="Times New Roman" w:hAnsi="ITC Avant Garde"/>
                <w:b/>
                <w:bCs/>
                <w:color w:val="0000CC"/>
                <w:sz w:val="18"/>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095/2016</w:t>
            </w:r>
          </w:p>
        </w:tc>
        <w:tc>
          <w:tcPr>
            <w:tcW w:w="7655" w:type="dxa"/>
          </w:tcPr>
          <w:p w:rsidR="007220B5" w:rsidRPr="00D178C4" w:rsidRDefault="007220B5" w:rsidP="00BC5ED5">
            <w:pPr>
              <w:spacing w:after="120" w:line="240" w:lineRule="auto"/>
              <w:jc w:val="both"/>
              <w:rPr>
                <w:rFonts w:ascii="ITC Avant Garde" w:hAnsi="ITC Avant Garde"/>
                <w:sz w:val="18"/>
                <w:szCs w:val="20"/>
              </w:rPr>
            </w:pPr>
            <w:r w:rsidRPr="00D178C4">
              <w:rPr>
                <w:rFonts w:ascii="ITC Avant Garde" w:hAnsi="ITC Avant Garde"/>
                <w:sz w:val="18"/>
                <w:szCs w:val="20"/>
              </w:rPr>
              <w:t>Oficio número IFT/110/AI/DG-PMCI/095/</w:t>
            </w:r>
            <w:r w:rsidR="006C2839" w:rsidRPr="00D178C4">
              <w:rPr>
                <w:rFonts w:ascii="ITC Avant Garde" w:hAnsi="ITC Avant Garde"/>
                <w:sz w:val="18"/>
                <w:szCs w:val="20"/>
              </w:rPr>
              <w:t>201</w:t>
            </w:r>
            <w:r w:rsidR="00920358" w:rsidRPr="00D178C4">
              <w:rPr>
                <w:rFonts w:ascii="ITC Avant Garde" w:hAnsi="ITC Avant Garde"/>
                <w:sz w:val="18"/>
                <w:szCs w:val="20"/>
              </w:rPr>
              <w:t>6</w:t>
            </w:r>
            <w:r w:rsidRPr="00D178C4">
              <w:rPr>
                <w:rFonts w:ascii="ITC Avant Garde" w:hAnsi="ITC Avant Garde"/>
                <w:sz w:val="18"/>
                <w:szCs w:val="20"/>
              </w:rPr>
              <w:t xml:space="preserve"> de fecha seis de septiembre de dos mil dieciséis dirigido a</w:t>
            </w:r>
            <w:r w:rsidR="00AC5386" w:rsidRPr="00D178C4">
              <w:rPr>
                <w:rFonts w:ascii="ITC Avant Garde" w:hAnsi="ITC Avant Garde"/>
                <w:sz w:val="18"/>
                <w:szCs w:val="20"/>
              </w:rPr>
              <w:t xml:space="preserve"> </w:t>
            </w:r>
            <w:r w:rsidRPr="00D178C4">
              <w:rPr>
                <w:rFonts w:ascii="ITC Avant Garde" w:hAnsi="ITC Avant Garde"/>
                <w:sz w:val="18"/>
                <w:szCs w:val="20"/>
              </w:rPr>
              <w:t>l</w:t>
            </w:r>
            <w:r w:rsidR="00AC5386" w:rsidRPr="00D178C4">
              <w:rPr>
                <w:rFonts w:ascii="ITC Avant Garde" w:hAnsi="ITC Avant Garde"/>
                <w:sz w:val="18"/>
                <w:szCs w:val="20"/>
              </w:rPr>
              <w:t>a</w:t>
            </w:r>
            <w:r w:rsidRPr="00D178C4">
              <w:rPr>
                <w:rFonts w:ascii="ITC Avant Garde" w:hAnsi="ITC Avant Garde"/>
                <w:sz w:val="18"/>
                <w:szCs w:val="20"/>
              </w:rPr>
              <w:t xml:space="preserve"> </w:t>
            </w:r>
            <w:r w:rsidR="00AC5386" w:rsidRPr="00D178C4">
              <w:rPr>
                <w:rFonts w:ascii="ITC Avant Garde" w:hAnsi="ITC Avant Garde"/>
                <w:sz w:val="18"/>
                <w:szCs w:val="20"/>
              </w:rPr>
              <w:t>DGPC</w:t>
            </w:r>
            <w:r w:rsidRPr="00D178C4">
              <w:rPr>
                <w:rFonts w:ascii="ITC Avant Garde" w:hAnsi="ITC Avant Garde"/>
                <w:sz w:val="18"/>
                <w:szCs w:val="20"/>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099/2016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IFT/110/AI/DG-PMCI/099/2016 de fecha doce de septiembre de dos mil dieciséis dirigido a </w:t>
            </w:r>
            <w:proofErr w:type="spellStart"/>
            <w:r w:rsidRPr="00D178C4">
              <w:rPr>
                <w:rFonts w:ascii="ITC Avant Garde" w:hAnsi="ITC Avant Garde"/>
                <w:smallCaps/>
                <w:sz w:val="18"/>
                <w:szCs w:val="18"/>
              </w:rPr>
              <w:t>Ultracable</w:t>
            </w:r>
            <w:proofErr w:type="spellEnd"/>
            <w:r w:rsidRPr="00D178C4">
              <w:rPr>
                <w:rFonts w:ascii="ITC Avant Garde" w:hAnsi="ITC Avant Garde"/>
                <w:smallCaps/>
                <w:sz w:val="18"/>
                <w:szCs w:val="18"/>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122/2016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IFT/110/AI/DG-PMCI/122/2016 de fecha catorce de octubre de dos mil dieciséis dirigido a </w:t>
            </w:r>
            <w:r w:rsidRPr="00D178C4">
              <w:rPr>
                <w:rFonts w:ascii="ITC Avant Garde" w:hAnsi="ITC Avant Garde"/>
                <w:sz w:val="18"/>
                <w:szCs w:val="18"/>
              </w:rPr>
              <w:t xml:space="preserve">la DGCM adscrita a la </w:t>
            </w:r>
            <w:r w:rsidRPr="00D178C4">
              <w:rPr>
                <w:rFonts w:ascii="ITC Avant Garde" w:hAnsi="ITC Avant Garde"/>
                <w:smallCaps/>
                <w:sz w:val="18"/>
                <w:szCs w:val="18"/>
              </w:rPr>
              <w:t>Autoridad Investigadora.</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Oficio 124/2016</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Oficio número IFT/110/AI/DG-PMCI/124/2016 de fecha dieciocho de octubre de dos mil dieciséis dirigido a </w:t>
            </w:r>
            <w:r w:rsidRPr="00D178C4">
              <w:rPr>
                <w:rFonts w:ascii="ITC Avant Garde" w:hAnsi="ITC Avant Garde"/>
                <w:sz w:val="18"/>
                <w:szCs w:val="18"/>
              </w:rPr>
              <w:t xml:space="preserve">la DGCM adscrita a la </w:t>
            </w:r>
            <w:r w:rsidRPr="00D178C4">
              <w:rPr>
                <w:rFonts w:ascii="ITC Avant Garde" w:hAnsi="ITC Avant Garde"/>
                <w:smallCaps/>
                <w:sz w:val="18"/>
                <w:szCs w:val="18"/>
              </w:rPr>
              <w:t>Autoridad Investigadora.</w:t>
            </w:r>
          </w:p>
        </w:tc>
      </w:tr>
      <w:tr w:rsidR="007220B5" w:rsidRPr="00D178C4" w:rsidTr="00A62817">
        <w:tc>
          <w:tcPr>
            <w:tcW w:w="1696" w:type="dxa"/>
          </w:tcPr>
          <w:p w:rsidR="007220B5" w:rsidRPr="00D178C4" w:rsidRDefault="00DA65BB" w:rsidP="0036293F">
            <w:pPr>
              <w:spacing w:after="120" w:line="240" w:lineRule="auto"/>
              <w:jc w:val="center"/>
              <w:rPr>
                <w:rFonts w:ascii="ITC Avant Garde" w:hAnsi="ITC Avant Garde"/>
                <w:b/>
                <w:smallCaps/>
                <w:sz w:val="18"/>
                <w:szCs w:val="20"/>
              </w:rPr>
            </w:pPr>
            <w:r w:rsidRPr="00D178C4">
              <w:rPr>
                <w:rFonts w:ascii="ITC Avant Garde" w:eastAsia="Times New Roman" w:hAnsi="ITC Avant Garde"/>
                <w:b/>
                <w:bCs/>
                <w:color w:val="0000CC"/>
                <w:sz w:val="18"/>
              </w:rPr>
              <w:t>“CONFIDENCIAL POR LEY”</w:t>
            </w:r>
          </w:p>
        </w:tc>
        <w:tc>
          <w:tcPr>
            <w:tcW w:w="7655" w:type="dxa"/>
          </w:tcPr>
          <w:p w:rsidR="007220B5" w:rsidRPr="00D178C4" w:rsidRDefault="00DA65BB" w:rsidP="0036293F">
            <w:pPr>
              <w:spacing w:after="120" w:line="240" w:lineRule="auto"/>
              <w:jc w:val="both"/>
              <w:rPr>
                <w:rFonts w:ascii="ITC Avant Garde" w:hAnsi="ITC Avant Garde"/>
                <w:sz w:val="18"/>
                <w:szCs w:val="20"/>
              </w:rPr>
            </w:pPr>
            <w:r w:rsidRPr="00D178C4">
              <w:rPr>
                <w:rFonts w:ascii="ITC Avant Garde" w:eastAsia="Times New Roman" w:hAnsi="ITC Avant Garde"/>
                <w:b/>
                <w:bCs/>
                <w:color w:val="0000CC"/>
                <w:sz w:val="18"/>
              </w:rPr>
              <w:t>“CONFIDENCIAL POR LEY”</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t>OTT</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Siglas que provienen del acrónimo en inglés de “</w:t>
            </w:r>
            <w:proofErr w:type="spellStart"/>
            <w:r w:rsidRPr="00D178C4">
              <w:rPr>
                <w:rFonts w:ascii="ITC Avant Garde" w:hAnsi="ITC Avant Garde"/>
                <w:sz w:val="18"/>
                <w:szCs w:val="20"/>
              </w:rPr>
              <w:t>Over</w:t>
            </w:r>
            <w:proofErr w:type="spellEnd"/>
            <w:r w:rsidRPr="00D178C4">
              <w:rPr>
                <w:rFonts w:ascii="ITC Avant Garde" w:hAnsi="ITC Avant Garde"/>
                <w:sz w:val="18"/>
                <w:szCs w:val="20"/>
              </w:rPr>
              <w:t xml:space="preserve"> </w:t>
            </w:r>
            <w:proofErr w:type="spellStart"/>
            <w:r w:rsidRPr="00D178C4">
              <w:rPr>
                <w:rFonts w:ascii="ITC Avant Garde" w:hAnsi="ITC Avant Garde"/>
                <w:sz w:val="18"/>
                <w:szCs w:val="20"/>
              </w:rPr>
              <w:t>the</w:t>
            </w:r>
            <w:proofErr w:type="spellEnd"/>
            <w:r w:rsidRPr="00D178C4">
              <w:rPr>
                <w:rFonts w:ascii="ITC Avant Garde" w:hAnsi="ITC Avant Garde"/>
                <w:sz w:val="18"/>
                <w:szCs w:val="20"/>
              </w:rPr>
              <w:t xml:space="preserve"> Top” que hace referencia a aquellos servicios de video, audio, voz o datos que se transmiten sobre las plataformas de Internet fijo o móvil.</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t>PDF</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Siglas que provienen del acrónimo en inglés de “Portable </w:t>
            </w:r>
            <w:proofErr w:type="spellStart"/>
            <w:r w:rsidRPr="00D178C4">
              <w:rPr>
                <w:rFonts w:ascii="ITC Avant Garde" w:hAnsi="ITC Avant Garde"/>
                <w:sz w:val="18"/>
                <w:szCs w:val="20"/>
              </w:rPr>
              <w:t>Document</w:t>
            </w:r>
            <w:proofErr w:type="spellEnd"/>
            <w:r w:rsidRPr="00D178C4">
              <w:rPr>
                <w:rFonts w:ascii="ITC Avant Garde" w:hAnsi="ITC Avant Garde"/>
                <w:sz w:val="18"/>
                <w:szCs w:val="20"/>
              </w:rPr>
              <w:t xml:space="preserve"> </w:t>
            </w:r>
            <w:proofErr w:type="spellStart"/>
            <w:r w:rsidRPr="00D178C4">
              <w:rPr>
                <w:rFonts w:ascii="ITC Avant Garde" w:hAnsi="ITC Avant Garde"/>
                <w:sz w:val="18"/>
                <w:szCs w:val="20"/>
              </w:rPr>
              <w:t>Format</w:t>
            </w:r>
            <w:proofErr w:type="spellEnd"/>
            <w:r w:rsidRPr="00D178C4">
              <w:rPr>
                <w:rFonts w:ascii="ITC Avant Garde" w:hAnsi="ITC Avant Garde"/>
                <w:sz w:val="18"/>
                <w:szCs w:val="20"/>
              </w:rPr>
              <w:t>” (Formato de Documento Portátil), que hace referencia a un formato de almacenamiento para documentos digitales.</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Periodo Investigado</w:t>
            </w:r>
          </w:p>
        </w:tc>
        <w:tc>
          <w:tcPr>
            <w:tcW w:w="7655" w:type="dxa"/>
          </w:tcPr>
          <w:p w:rsidR="007220B5" w:rsidRPr="00D178C4" w:rsidRDefault="00BB0DF2" w:rsidP="0036293F">
            <w:pPr>
              <w:spacing w:after="120" w:line="240" w:lineRule="auto"/>
              <w:jc w:val="both"/>
              <w:rPr>
                <w:rFonts w:ascii="ITC Avant Garde" w:hAnsi="ITC Avant Garde"/>
                <w:sz w:val="18"/>
                <w:szCs w:val="20"/>
              </w:rPr>
            </w:pPr>
            <w:r w:rsidRPr="00D178C4">
              <w:rPr>
                <w:rFonts w:ascii="ITC Avant Garde" w:hAnsi="ITC Avant Garde"/>
                <w:sz w:val="18"/>
                <w:szCs w:val="20"/>
              </w:rPr>
              <w:t>Periodo investigado que comprende del veinte de marzo de dos mil nueve a la fecha de conclusión de la investigación, esto es, al diecinueve de octubre de dos mil dieciséis.</w:t>
            </w:r>
            <w:r w:rsidR="00510348" w:rsidRPr="00D178C4">
              <w:rPr>
                <w:rFonts w:ascii="ITC Avant Garde" w:hAnsi="ITC Avant Garde"/>
                <w:sz w:val="18"/>
                <w:szCs w:val="20"/>
              </w:rPr>
              <w:t xml:space="preserve"> Lo anterior tomando en consideración lo prescrito en el artículo 34 bis 3 de la LFCE</w:t>
            </w:r>
            <w:r w:rsidR="00EA3E09" w:rsidRPr="00D178C4">
              <w:rPr>
                <w:rFonts w:ascii="ITC Avant Garde" w:hAnsi="ITC Avant Garde"/>
                <w:sz w:val="18"/>
                <w:szCs w:val="20"/>
              </w:rPr>
              <w:t xml:space="preserve">, la fecha en que se publicó el extracto del </w:t>
            </w:r>
            <w:r w:rsidR="00EA3E09" w:rsidRPr="00D178C4">
              <w:rPr>
                <w:rFonts w:ascii="ITC Avant Garde" w:hAnsi="ITC Avant Garde"/>
                <w:smallCaps/>
                <w:sz w:val="18"/>
                <w:szCs w:val="20"/>
              </w:rPr>
              <w:t>Acuerdo de Inicio</w:t>
            </w:r>
            <w:r w:rsidR="00EA3E09" w:rsidRPr="00D178C4">
              <w:rPr>
                <w:rFonts w:ascii="ITC Avant Garde" w:hAnsi="ITC Avant Garde"/>
                <w:sz w:val="18"/>
                <w:szCs w:val="20"/>
              </w:rPr>
              <w:t xml:space="preserve"> (y con ello se dio inicio al periodo de investigación) y la fecha en que concluyó el procedimiento de investigación.</w:t>
            </w:r>
            <w:r w:rsidR="00510348" w:rsidRPr="00D178C4">
              <w:rPr>
                <w:rStyle w:val="Refdenotaalpie"/>
                <w:rFonts w:ascii="ITC Avant Garde" w:hAnsi="ITC Avant Garde"/>
                <w:sz w:val="18"/>
                <w:szCs w:val="20"/>
              </w:rPr>
              <w:footnoteReference w:id="2"/>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PJF</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Poder Judicial de la Federación.</w:t>
            </w:r>
          </w:p>
        </w:tc>
      </w:tr>
      <w:tr w:rsidR="008631FD" w:rsidRPr="00D178C4" w:rsidTr="00A62817">
        <w:tc>
          <w:tcPr>
            <w:tcW w:w="1696" w:type="dxa"/>
          </w:tcPr>
          <w:p w:rsidR="008631FD" w:rsidRPr="00D178C4" w:rsidRDefault="008631FD" w:rsidP="0036293F">
            <w:pPr>
              <w:spacing w:after="120" w:line="240" w:lineRule="auto"/>
              <w:jc w:val="center"/>
              <w:rPr>
                <w:rFonts w:ascii="ITC Avant Garde" w:hAnsi="ITC Avant Garde"/>
                <w:b/>
                <w:smallCaps/>
                <w:sz w:val="18"/>
                <w:szCs w:val="20"/>
              </w:rPr>
            </w:pPr>
            <w:r w:rsidRPr="00D178C4">
              <w:rPr>
                <w:rFonts w:ascii="ITC Avant Garde" w:hAnsi="ITC Avant Garde"/>
                <w:b/>
                <w:smallCaps/>
                <w:sz w:val="18"/>
                <w:szCs w:val="20"/>
              </w:rPr>
              <w:t xml:space="preserve">Pleno </w:t>
            </w:r>
          </w:p>
        </w:tc>
        <w:tc>
          <w:tcPr>
            <w:tcW w:w="7655" w:type="dxa"/>
          </w:tcPr>
          <w:p w:rsidR="008631FD" w:rsidRPr="00D178C4" w:rsidRDefault="008631FD" w:rsidP="0036293F">
            <w:pPr>
              <w:spacing w:after="120" w:line="240" w:lineRule="auto"/>
              <w:jc w:val="both"/>
              <w:rPr>
                <w:rFonts w:ascii="ITC Avant Garde" w:hAnsi="ITC Avant Garde"/>
                <w:sz w:val="18"/>
                <w:szCs w:val="20"/>
              </w:rPr>
            </w:pPr>
            <w:r w:rsidRPr="00D178C4">
              <w:rPr>
                <w:rFonts w:ascii="ITC Avant Garde" w:hAnsi="ITC Avant Garde"/>
                <w:sz w:val="18"/>
                <w:szCs w:val="20"/>
              </w:rPr>
              <w:t xml:space="preserve">Pleno del </w:t>
            </w:r>
            <w:r w:rsidRPr="00D178C4">
              <w:rPr>
                <w:rFonts w:ascii="ITC Avant Garde" w:hAnsi="ITC Avant Garde"/>
                <w:smallCaps/>
                <w:sz w:val="18"/>
                <w:szCs w:val="20"/>
              </w:rPr>
              <w:t>Instituto</w:t>
            </w:r>
            <w:r w:rsidRPr="00D178C4">
              <w:rPr>
                <w:rFonts w:ascii="ITC Avant Garde" w:hAnsi="ITC Avant Garde"/>
                <w:sz w:val="18"/>
                <w:szCs w:val="20"/>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z w:val="18"/>
                <w:szCs w:val="20"/>
              </w:rPr>
              <w:t>RLFCE</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Reglamento de la LFCE publicado en el DOF el doce de octubre de dos mil siete.</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lastRenderedPageBreak/>
              <w:t>RPT(s)</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Red(es) Pública(s) de Telecomunicaciones.</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t>RSTAR</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Reglamento del STAR publicado en el DOF el veintinueve de febrero de dos mil.</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20"/>
              </w:rPr>
            </w:pPr>
            <w:r w:rsidRPr="00D178C4">
              <w:rPr>
                <w:rFonts w:ascii="ITC Avant Garde" w:hAnsi="ITC Avant Garde"/>
                <w:b/>
                <w:smallCaps/>
                <w:sz w:val="18"/>
                <w:szCs w:val="20"/>
              </w:rPr>
              <w:t>SBAF</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Servicio de acceso a Internet de banda ancha fija.</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z w:val="18"/>
                <w:szCs w:val="20"/>
              </w:rPr>
              <w:t>SCJN</w:t>
            </w:r>
          </w:p>
        </w:tc>
        <w:tc>
          <w:tcPr>
            <w:tcW w:w="7655" w:type="dxa"/>
          </w:tcPr>
          <w:p w:rsidR="007220B5" w:rsidRPr="00D178C4" w:rsidRDefault="007220B5" w:rsidP="0036293F">
            <w:pPr>
              <w:spacing w:after="120" w:line="240" w:lineRule="auto"/>
              <w:jc w:val="both"/>
              <w:rPr>
                <w:rFonts w:ascii="ITC Avant Garde" w:hAnsi="ITC Avant Garde" w:cstheme="minorHAnsi"/>
                <w:sz w:val="18"/>
                <w:szCs w:val="20"/>
              </w:rPr>
            </w:pPr>
            <w:r w:rsidRPr="00D178C4">
              <w:rPr>
                <w:rFonts w:ascii="ITC Avant Garde" w:hAnsi="ITC Avant Garde"/>
                <w:sz w:val="18"/>
                <w:szCs w:val="20"/>
              </w:rPr>
              <w:t>Suprema Corte de Justicia de la Nación.</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z w:val="18"/>
                <w:szCs w:val="20"/>
              </w:rPr>
              <w:t>SCT</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Secretaría de Comunicaciones y Transportes.</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20"/>
              </w:rPr>
            </w:pPr>
            <w:r w:rsidRPr="00D178C4">
              <w:rPr>
                <w:rFonts w:ascii="ITC Avant Garde" w:hAnsi="ITC Avant Garde"/>
                <w:b/>
                <w:sz w:val="18"/>
                <w:szCs w:val="20"/>
              </w:rPr>
              <w:t>SKY</w:t>
            </w:r>
          </w:p>
        </w:tc>
        <w:tc>
          <w:tcPr>
            <w:tcW w:w="7655" w:type="dxa"/>
          </w:tcPr>
          <w:p w:rsidR="007220B5" w:rsidRPr="00D178C4" w:rsidRDefault="007220B5" w:rsidP="0036293F">
            <w:pPr>
              <w:spacing w:after="120" w:line="240" w:lineRule="auto"/>
              <w:jc w:val="both"/>
              <w:rPr>
                <w:rFonts w:ascii="ITC Avant Garde" w:hAnsi="ITC Avant Garde"/>
                <w:sz w:val="18"/>
                <w:szCs w:val="20"/>
              </w:rPr>
            </w:pPr>
            <w:r w:rsidRPr="00D178C4">
              <w:rPr>
                <w:rFonts w:ascii="ITC Avant Garde" w:hAnsi="ITC Avant Garde"/>
                <w:sz w:val="18"/>
                <w:szCs w:val="20"/>
              </w:rPr>
              <w:t>Innova, S. de R.L. de C.V.</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18"/>
              </w:rPr>
            </w:pPr>
            <w:r w:rsidRPr="00D178C4">
              <w:rPr>
                <w:rFonts w:ascii="ITC Avant Garde" w:hAnsi="ITC Avant Garde"/>
                <w:b/>
                <w:sz w:val="18"/>
                <w:szCs w:val="18"/>
              </w:rPr>
              <w:t>STAR</w:t>
            </w:r>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 xml:space="preserve">Servicio de </w:t>
            </w:r>
            <w:r w:rsidR="008465EF" w:rsidRPr="00D178C4">
              <w:rPr>
                <w:rFonts w:ascii="ITC Avant Garde" w:hAnsi="ITC Avant Garde"/>
                <w:sz w:val="18"/>
                <w:szCs w:val="18"/>
              </w:rPr>
              <w:t>TV</w:t>
            </w:r>
            <w:r w:rsidRPr="00D178C4">
              <w:rPr>
                <w:rFonts w:ascii="ITC Avant Garde" w:hAnsi="ITC Avant Garde"/>
                <w:sz w:val="18"/>
                <w:szCs w:val="18"/>
              </w:rPr>
              <w:t xml:space="preserve"> y audio restringidos.</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18"/>
              </w:rPr>
            </w:pPr>
            <w:r w:rsidRPr="00D178C4">
              <w:rPr>
                <w:rFonts w:ascii="ITC Avant Garde" w:hAnsi="ITC Avant Garde"/>
                <w:b/>
                <w:sz w:val="18"/>
                <w:szCs w:val="18"/>
              </w:rPr>
              <w:t>STF</w:t>
            </w:r>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Servicio de telefonía fija.</w:t>
            </w:r>
          </w:p>
        </w:tc>
      </w:tr>
      <w:tr w:rsidR="007220B5" w:rsidRPr="00D178C4" w:rsidTr="00A62817">
        <w:tc>
          <w:tcPr>
            <w:tcW w:w="1696" w:type="dxa"/>
          </w:tcPr>
          <w:p w:rsidR="007220B5" w:rsidRPr="00D178C4" w:rsidRDefault="007220B5" w:rsidP="0036293F">
            <w:pPr>
              <w:tabs>
                <w:tab w:val="left" w:pos="1010"/>
                <w:tab w:val="center" w:pos="1165"/>
              </w:tabs>
              <w:spacing w:after="120" w:line="240" w:lineRule="auto"/>
              <w:jc w:val="center"/>
              <w:rPr>
                <w:rFonts w:ascii="ITC Avant Garde" w:hAnsi="ITC Avant Garde"/>
                <w:b/>
                <w:sz w:val="18"/>
                <w:szCs w:val="18"/>
              </w:rPr>
            </w:pPr>
            <w:proofErr w:type="spellStart"/>
            <w:r w:rsidRPr="00D178C4">
              <w:rPr>
                <w:rFonts w:ascii="ITC Avant Garde" w:hAnsi="ITC Avant Garde"/>
                <w:b/>
                <w:smallCaps/>
                <w:sz w:val="18"/>
                <w:szCs w:val="18"/>
              </w:rPr>
              <w:t>Teacapan</w:t>
            </w:r>
            <w:proofErr w:type="spellEnd"/>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 xml:space="preserve">Localidad de </w:t>
            </w:r>
            <w:proofErr w:type="spellStart"/>
            <w:r w:rsidRPr="00D178C4">
              <w:rPr>
                <w:rFonts w:ascii="ITC Avant Garde" w:hAnsi="ITC Avant Garde"/>
                <w:sz w:val="18"/>
                <w:szCs w:val="18"/>
              </w:rPr>
              <w:t>Teacapan</w:t>
            </w:r>
            <w:proofErr w:type="spellEnd"/>
            <w:r w:rsidRPr="00D178C4">
              <w:rPr>
                <w:rFonts w:ascii="ITC Avant Garde" w:hAnsi="ITC Avant Garde"/>
                <w:sz w:val="18"/>
                <w:szCs w:val="18"/>
              </w:rPr>
              <w:t xml:space="preserve"> perteneciente al municipio de </w:t>
            </w:r>
            <w:proofErr w:type="spellStart"/>
            <w:r w:rsidRPr="00D178C4">
              <w:rPr>
                <w:rFonts w:ascii="ITC Avant Garde" w:hAnsi="ITC Avant Garde"/>
                <w:smallCaps/>
                <w:sz w:val="18"/>
                <w:szCs w:val="18"/>
              </w:rPr>
              <w:t>Escuinapa</w:t>
            </w:r>
            <w:proofErr w:type="spellEnd"/>
            <w:r w:rsidRPr="00D178C4">
              <w:rPr>
                <w:rFonts w:ascii="ITC Avant Garde" w:hAnsi="ITC Avant Garde"/>
                <w:smallCaps/>
                <w:sz w:val="18"/>
                <w:szCs w:val="18"/>
              </w:rPr>
              <w:t>.</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z w:val="18"/>
                <w:szCs w:val="18"/>
              </w:rPr>
            </w:pPr>
            <w:r w:rsidRPr="00D178C4">
              <w:rPr>
                <w:rFonts w:ascii="ITC Avant Garde" w:hAnsi="ITC Avant Garde"/>
                <w:b/>
                <w:smallCaps/>
                <w:sz w:val="18"/>
                <w:szCs w:val="18"/>
              </w:rPr>
              <w:t>Telmex</w:t>
            </w:r>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Teléfonos de México, S.A.B. de C.V.</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18"/>
              </w:rPr>
            </w:pPr>
            <w:r w:rsidRPr="00D178C4">
              <w:rPr>
                <w:rFonts w:ascii="ITC Avant Garde" w:hAnsi="ITC Avant Garde"/>
                <w:b/>
                <w:smallCaps/>
                <w:sz w:val="18"/>
                <w:szCs w:val="18"/>
              </w:rPr>
              <w:t>Total Play</w:t>
            </w:r>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Total Play Telecomunicaciones</w:t>
            </w:r>
            <w:r w:rsidR="00C0152B" w:rsidRPr="00D178C4">
              <w:rPr>
                <w:rFonts w:ascii="ITC Avant Garde" w:hAnsi="ITC Avant Garde"/>
                <w:sz w:val="18"/>
                <w:szCs w:val="18"/>
              </w:rPr>
              <w:t>,</w:t>
            </w:r>
            <w:r w:rsidRPr="00D178C4">
              <w:rPr>
                <w:rFonts w:ascii="ITC Avant Garde" w:hAnsi="ITC Avant Garde"/>
                <w:sz w:val="18"/>
                <w:szCs w:val="18"/>
              </w:rPr>
              <w:t xml:space="preserve"> S.A. de C.V.</w:t>
            </w:r>
          </w:p>
        </w:tc>
      </w:tr>
      <w:tr w:rsidR="001061DE" w:rsidRPr="00D178C4" w:rsidTr="00A62817">
        <w:tc>
          <w:tcPr>
            <w:tcW w:w="1696" w:type="dxa"/>
          </w:tcPr>
          <w:p w:rsidR="001061DE" w:rsidRPr="00D178C4" w:rsidRDefault="001061DE" w:rsidP="0036293F">
            <w:pPr>
              <w:spacing w:after="120" w:line="240" w:lineRule="auto"/>
              <w:jc w:val="center"/>
              <w:rPr>
                <w:rFonts w:ascii="ITC Avant Garde" w:hAnsi="ITC Avant Garde"/>
                <w:b/>
                <w:smallCaps/>
                <w:sz w:val="18"/>
                <w:szCs w:val="18"/>
              </w:rPr>
            </w:pPr>
            <w:r w:rsidRPr="00D178C4">
              <w:rPr>
                <w:rFonts w:ascii="ITC Avant Garde" w:hAnsi="ITC Avant Garde"/>
                <w:b/>
                <w:smallCaps/>
                <w:sz w:val="18"/>
                <w:szCs w:val="18"/>
              </w:rPr>
              <w:t>TV</w:t>
            </w:r>
          </w:p>
        </w:tc>
        <w:tc>
          <w:tcPr>
            <w:tcW w:w="7655" w:type="dxa"/>
          </w:tcPr>
          <w:p w:rsidR="001061DE" w:rsidRPr="00D178C4" w:rsidRDefault="001061DE" w:rsidP="0036293F">
            <w:pPr>
              <w:spacing w:after="120" w:line="240" w:lineRule="auto"/>
              <w:jc w:val="both"/>
              <w:rPr>
                <w:rFonts w:ascii="ITC Avant Garde" w:hAnsi="ITC Avant Garde"/>
                <w:sz w:val="18"/>
                <w:szCs w:val="18"/>
              </w:rPr>
            </w:pPr>
            <w:r w:rsidRPr="00D178C4">
              <w:rPr>
                <w:rFonts w:ascii="ITC Avant Garde" w:hAnsi="ITC Avant Garde"/>
                <w:sz w:val="18"/>
                <w:szCs w:val="18"/>
              </w:rPr>
              <w:t>Televisión.</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18"/>
              </w:rPr>
            </w:pPr>
            <w:r w:rsidRPr="00D178C4">
              <w:rPr>
                <w:rFonts w:ascii="ITC Avant Garde" w:hAnsi="ITC Avant Garde"/>
                <w:b/>
                <w:smallCaps/>
                <w:sz w:val="18"/>
                <w:szCs w:val="18"/>
              </w:rPr>
              <w:t>UC</w:t>
            </w:r>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 xml:space="preserve">Unidad de Cumplimiento del </w:t>
            </w:r>
            <w:r w:rsidRPr="00D178C4">
              <w:rPr>
                <w:rFonts w:ascii="ITC Avant Garde" w:hAnsi="ITC Avant Garde"/>
                <w:smallCaps/>
                <w:sz w:val="18"/>
                <w:szCs w:val="18"/>
              </w:rPr>
              <w:t>Instituto.</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18"/>
              </w:rPr>
            </w:pPr>
            <w:r w:rsidRPr="00D178C4">
              <w:rPr>
                <w:rFonts w:ascii="ITC Avant Garde" w:hAnsi="ITC Avant Garde"/>
                <w:b/>
                <w:smallCaps/>
                <w:sz w:val="18"/>
                <w:szCs w:val="18"/>
              </w:rPr>
              <w:t>UCE</w:t>
            </w:r>
          </w:p>
        </w:tc>
        <w:tc>
          <w:tcPr>
            <w:tcW w:w="7655" w:type="dxa"/>
          </w:tcPr>
          <w:p w:rsidR="007220B5" w:rsidRPr="00D178C4" w:rsidRDefault="007220B5" w:rsidP="0036293F">
            <w:pPr>
              <w:spacing w:after="120" w:line="240" w:lineRule="auto"/>
              <w:jc w:val="both"/>
              <w:rPr>
                <w:rFonts w:ascii="ITC Avant Garde" w:hAnsi="ITC Avant Garde"/>
                <w:sz w:val="18"/>
                <w:szCs w:val="18"/>
              </w:rPr>
            </w:pPr>
            <w:r w:rsidRPr="00D178C4">
              <w:rPr>
                <w:rFonts w:ascii="ITC Avant Garde" w:hAnsi="ITC Avant Garde"/>
                <w:sz w:val="18"/>
                <w:szCs w:val="18"/>
              </w:rPr>
              <w:t xml:space="preserve">Unidad de Competencia Económica del </w:t>
            </w:r>
            <w:r w:rsidRPr="00D178C4">
              <w:rPr>
                <w:rFonts w:ascii="ITC Avant Garde" w:hAnsi="ITC Avant Garde"/>
                <w:smallCaps/>
                <w:sz w:val="18"/>
                <w:szCs w:val="18"/>
              </w:rPr>
              <w:t>Instituto.</w:t>
            </w:r>
          </w:p>
        </w:tc>
      </w:tr>
      <w:tr w:rsidR="007220B5" w:rsidRPr="00D178C4" w:rsidTr="00A62817">
        <w:tc>
          <w:tcPr>
            <w:tcW w:w="1696" w:type="dxa"/>
          </w:tcPr>
          <w:p w:rsidR="007220B5" w:rsidRPr="00D178C4" w:rsidRDefault="007220B5" w:rsidP="0036293F">
            <w:pPr>
              <w:spacing w:after="120" w:line="240" w:lineRule="auto"/>
              <w:jc w:val="center"/>
              <w:rPr>
                <w:rFonts w:ascii="ITC Avant Garde" w:hAnsi="ITC Avant Garde"/>
                <w:b/>
                <w:smallCaps/>
                <w:sz w:val="18"/>
                <w:szCs w:val="18"/>
              </w:rPr>
            </w:pPr>
            <w:proofErr w:type="spellStart"/>
            <w:r w:rsidRPr="00D178C4">
              <w:rPr>
                <w:rFonts w:ascii="ITC Avant Garde" w:hAnsi="ITC Avant Garde"/>
                <w:b/>
                <w:smallCaps/>
                <w:sz w:val="18"/>
                <w:szCs w:val="18"/>
              </w:rPr>
              <w:t>Ultracable</w:t>
            </w:r>
            <w:proofErr w:type="spellEnd"/>
          </w:p>
        </w:tc>
        <w:tc>
          <w:tcPr>
            <w:tcW w:w="7655" w:type="dxa"/>
          </w:tcPr>
          <w:p w:rsidR="007220B5" w:rsidRPr="00D178C4" w:rsidRDefault="007220B5" w:rsidP="0036293F">
            <w:pPr>
              <w:spacing w:after="120" w:line="240" w:lineRule="auto"/>
              <w:jc w:val="both"/>
              <w:rPr>
                <w:rFonts w:ascii="ITC Avant Garde" w:hAnsi="ITC Avant Garde"/>
                <w:sz w:val="18"/>
                <w:szCs w:val="18"/>
              </w:rPr>
            </w:pPr>
            <w:proofErr w:type="spellStart"/>
            <w:r w:rsidRPr="00D178C4">
              <w:rPr>
                <w:rFonts w:ascii="ITC Avant Garde" w:hAnsi="ITC Avant Garde"/>
                <w:sz w:val="18"/>
                <w:szCs w:val="18"/>
              </w:rPr>
              <w:t>Ultracable</w:t>
            </w:r>
            <w:proofErr w:type="spellEnd"/>
            <w:r w:rsidRPr="00D178C4">
              <w:rPr>
                <w:rFonts w:ascii="ITC Avant Garde" w:hAnsi="ITC Avant Garde"/>
                <w:sz w:val="18"/>
                <w:szCs w:val="18"/>
              </w:rPr>
              <w:t xml:space="preserve"> de América, S.A. de C.V.</w:t>
            </w:r>
          </w:p>
        </w:tc>
      </w:tr>
    </w:tbl>
    <w:p w:rsidR="007B29E8" w:rsidRPr="00D178C4" w:rsidRDefault="007B29E8" w:rsidP="0036293F">
      <w:pPr>
        <w:pStyle w:val="Prrafodelista"/>
        <w:numPr>
          <w:ilvl w:val="0"/>
          <w:numId w:val="3"/>
        </w:numPr>
        <w:spacing w:after="120"/>
        <w:ind w:left="0" w:firstLine="0"/>
        <w:contextualSpacing w:val="0"/>
        <w:jc w:val="center"/>
        <w:outlineLvl w:val="0"/>
        <w:rPr>
          <w:rFonts w:ascii="ITC Avant Garde" w:hAnsi="ITC Avant Garde"/>
          <w:b/>
        </w:rPr>
      </w:pPr>
      <w:r w:rsidRPr="00D178C4">
        <w:rPr>
          <w:rFonts w:ascii="ITC Avant Garde" w:hAnsi="ITC Avant Garde"/>
          <w:b/>
        </w:rPr>
        <w:t>Antecedentes</w:t>
      </w:r>
    </w:p>
    <w:p w:rsidR="007B29E8" w:rsidRPr="00D178C4" w:rsidRDefault="007B29E8" w:rsidP="0036293F">
      <w:pPr>
        <w:pStyle w:val="Subttulo1"/>
        <w:spacing w:before="0" w:after="120" w:line="240" w:lineRule="auto"/>
        <w:rPr>
          <w:rFonts w:ascii="ITC Avant Garde" w:hAnsi="ITC Avant Garde" w:cstheme="minorHAnsi"/>
          <w:b w:val="0"/>
          <w:bCs/>
          <w:smallCaps/>
          <w:color w:val="auto"/>
          <w:sz w:val="22"/>
        </w:rPr>
      </w:pPr>
      <w:r w:rsidRPr="00D178C4">
        <w:rPr>
          <w:rFonts w:ascii="ITC Avant Garde" w:eastAsiaTheme="minorHAnsi" w:hAnsi="ITC Avant Garde" w:cstheme="minorHAnsi"/>
          <w:color w:val="auto"/>
          <w:sz w:val="22"/>
        </w:rPr>
        <w:t>Primero</w:t>
      </w:r>
      <w:r w:rsidRPr="00D178C4">
        <w:rPr>
          <w:rFonts w:ascii="ITC Avant Garde" w:eastAsiaTheme="minorHAnsi" w:hAnsi="ITC Avant Garde" w:cstheme="minorHAnsi"/>
          <w:smallCaps/>
          <w:color w:val="auto"/>
          <w:sz w:val="22"/>
        </w:rPr>
        <w:t>.</w:t>
      </w:r>
      <w:r w:rsidRPr="00D178C4">
        <w:rPr>
          <w:rFonts w:ascii="ITC Avant Garde" w:hAnsi="ITC Avant Garde" w:cstheme="minorHAnsi"/>
          <w:bCs/>
          <w:smallCaps/>
          <w:color w:val="auto"/>
          <w:sz w:val="22"/>
        </w:rPr>
        <w:t xml:space="preserve"> </w:t>
      </w:r>
      <w:r w:rsidR="00187481" w:rsidRPr="00D178C4">
        <w:rPr>
          <w:rFonts w:ascii="ITC Avant Garde" w:hAnsi="ITC Avant Garde" w:cstheme="minorHAnsi"/>
          <w:b w:val="0"/>
          <w:bCs/>
          <w:color w:val="auto"/>
          <w:sz w:val="22"/>
        </w:rPr>
        <w:t xml:space="preserve">Presentación </w:t>
      </w:r>
      <w:r w:rsidRPr="00D178C4">
        <w:rPr>
          <w:rFonts w:ascii="ITC Avant Garde" w:hAnsi="ITC Avant Garde" w:cstheme="minorHAnsi"/>
          <w:b w:val="0"/>
          <w:bCs/>
          <w:color w:val="auto"/>
          <w:sz w:val="22"/>
        </w:rPr>
        <w:t xml:space="preserve">de </w:t>
      </w:r>
      <w:r w:rsidR="0006214E" w:rsidRPr="00D178C4">
        <w:rPr>
          <w:rFonts w:ascii="ITC Avant Garde" w:hAnsi="ITC Avant Garde" w:cstheme="minorHAnsi"/>
          <w:b w:val="0"/>
          <w:bCs/>
          <w:color w:val="auto"/>
          <w:sz w:val="22"/>
        </w:rPr>
        <w:t xml:space="preserve">la </w:t>
      </w:r>
      <w:r w:rsidRPr="00D178C4">
        <w:rPr>
          <w:rFonts w:ascii="ITC Avant Garde" w:hAnsi="ITC Avant Garde" w:cstheme="minorHAnsi"/>
          <w:b w:val="0"/>
          <w:bCs/>
          <w:color w:val="auto"/>
          <w:sz w:val="22"/>
        </w:rPr>
        <w:t>denuncia</w:t>
      </w:r>
      <w:r w:rsidRPr="00D178C4">
        <w:rPr>
          <w:rFonts w:ascii="ITC Avant Garde" w:hAnsi="ITC Avant Garde" w:cstheme="minorHAnsi"/>
          <w:b w:val="0"/>
          <w:bCs/>
          <w:smallCaps/>
          <w:color w:val="auto"/>
          <w:sz w:val="22"/>
        </w:rPr>
        <w:t xml:space="preserve">. </w:t>
      </w:r>
      <w:r w:rsidRPr="00D178C4">
        <w:rPr>
          <w:rFonts w:ascii="ITC Avant Garde" w:hAnsi="ITC Avant Garde" w:cstheme="minorHAnsi"/>
          <w:b w:val="0"/>
          <w:bCs/>
          <w:color w:val="auto"/>
          <w:sz w:val="22"/>
        </w:rPr>
        <w:t>Mediante escrito</w:t>
      </w:r>
      <w:r w:rsidRPr="00D178C4" w:rsidDel="003F1127">
        <w:rPr>
          <w:rFonts w:ascii="ITC Avant Garde" w:hAnsi="ITC Avant Garde" w:cstheme="minorHAnsi"/>
          <w:b w:val="0"/>
          <w:bCs/>
          <w:color w:val="auto"/>
          <w:sz w:val="22"/>
        </w:rPr>
        <w:t xml:space="preserve"> </w:t>
      </w:r>
      <w:r w:rsidR="003F1127" w:rsidRPr="00D178C4">
        <w:rPr>
          <w:rFonts w:ascii="ITC Avant Garde" w:hAnsi="ITC Avant Garde" w:cstheme="minorHAnsi"/>
          <w:b w:val="0"/>
          <w:bCs/>
          <w:color w:val="auto"/>
          <w:sz w:val="22"/>
        </w:rPr>
        <w:t xml:space="preserve">exhibido </w:t>
      </w:r>
      <w:r w:rsidRPr="00D178C4">
        <w:rPr>
          <w:rFonts w:ascii="ITC Avant Garde" w:hAnsi="ITC Avant Garde" w:cstheme="minorHAnsi"/>
          <w:b w:val="0"/>
          <w:bCs/>
          <w:color w:val="auto"/>
          <w:sz w:val="22"/>
        </w:rPr>
        <w:t xml:space="preserve">el once de octubre de dos mil trece ante la </w:t>
      </w:r>
      <w:r w:rsidR="008631FD" w:rsidRPr="00D178C4">
        <w:rPr>
          <w:rFonts w:ascii="ITC Avant Garde" w:hAnsi="ITC Avant Garde" w:cstheme="minorHAnsi"/>
          <w:b w:val="0"/>
          <w:bCs/>
          <w:color w:val="auto"/>
          <w:sz w:val="22"/>
        </w:rPr>
        <w:t>oficialía de partes de la</w:t>
      </w:r>
      <w:r w:rsidR="008631FD" w:rsidRPr="00D178C4">
        <w:rPr>
          <w:rFonts w:ascii="ITC Avant Garde" w:hAnsi="ITC Avant Garde"/>
          <w:sz w:val="18"/>
          <w:szCs w:val="20"/>
        </w:rPr>
        <w:t xml:space="preserve"> </w:t>
      </w:r>
      <w:r w:rsidRPr="00D178C4">
        <w:rPr>
          <w:rFonts w:ascii="ITC Avant Garde" w:hAnsi="ITC Avant Garde" w:cstheme="minorHAnsi"/>
          <w:b w:val="0"/>
          <w:bCs/>
          <w:smallCaps/>
          <w:color w:val="auto"/>
          <w:sz w:val="22"/>
        </w:rPr>
        <w:t>C</w:t>
      </w:r>
      <w:r w:rsidR="001777AD" w:rsidRPr="00D178C4">
        <w:rPr>
          <w:rFonts w:ascii="ITC Avant Garde" w:hAnsi="ITC Avant Garde" w:cstheme="minorHAnsi"/>
          <w:b w:val="0"/>
          <w:bCs/>
          <w:smallCaps/>
          <w:color w:val="auto"/>
          <w:sz w:val="22"/>
        </w:rPr>
        <w:t>OFECE</w:t>
      </w:r>
      <w:r w:rsidRPr="00D178C4">
        <w:rPr>
          <w:rFonts w:ascii="ITC Avant Garde" w:hAnsi="ITC Avant Garde" w:cstheme="minorHAnsi"/>
          <w:b w:val="0"/>
          <w:bCs/>
          <w:color w:val="auto"/>
          <w:sz w:val="22"/>
        </w:rPr>
        <w:t xml:space="preserve">, </w:t>
      </w:r>
      <w:proofErr w:type="spellStart"/>
      <w:r w:rsidRPr="00D178C4">
        <w:rPr>
          <w:rFonts w:ascii="ITC Avant Garde" w:hAnsi="ITC Avant Garde" w:cstheme="minorHAnsi"/>
          <w:b w:val="0"/>
          <w:bCs/>
          <w:smallCaps/>
          <w:color w:val="auto"/>
          <w:sz w:val="22"/>
        </w:rPr>
        <w:t>Ultracable</w:t>
      </w:r>
      <w:proofErr w:type="spellEnd"/>
      <w:r w:rsidRPr="00D178C4">
        <w:rPr>
          <w:rFonts w:ascii="ITC Avant Garde" w:hAnsi="ITC Avant Garde" w:cstheme="minorHAnsi"/>
          <w:b w:val="0"/>
          <w:bCs/>
          <w:color w:val="auto"/>
          <w:sz w:val="22"/>
        </w:rPr>
        <w:t xml:space="preserve"> </w:t>
      </w:r>
      <w:r w:rsidR="00187481" w:rsidRPr="00D178C4">
        <w:rPr>
          <w:rFonts w:ascii="ITC Avant Garde" w:hAnsi="ITC Avant Garde" w:cstheme="minorHAnsi"/>
          <w:b w:val="0"/>
          <w:bCs/>
          <w:color w:val="auto"/>
          <w:sz w:val="22"/>
        </w:rPr>
        <w:t xml:space="preserve">presentó una </w:t>
      </w:r>
      <w:r w:rsidRPr="00D178C4">
        <w:rPr>
          <w:rFonts w:ascii="ITC Avant Garde" w:hAnsi="ITC Avant Garde" w:cstheme="minorHAnsi"/>
          <w:b w:val="0"/>
          <w:bCs/>
          <w:color w:val="auto"/>
          <w:sz w:val="22"/>
        </w:rPr>
        <w:t xml:space="preserve">denuncia en contra de </w:t>
      </w:r>
      <w:r w:rsidR="0077620D" w:rsidRPr="00D178C4">
        <w:rPr>
          <w:rFonts w:ascii="ITC Avant Garde" w:hAnsi="ITC Avant Garde" w:cstheme="minorHAnsi"/>
          <w:b w:val="0"/>
          <w:bCs/>
          <w:smallCaps/>
          <w:color w:val="auto"/>
          <w:sz w:val="22"/>
        </w:rPr>
        <w:t>Mega Cable</w:t>
      </w:r>
      <w:r w:rsidRPr="00D178C4">
        <w:rPr>
          <w:rFonts w:ascii="ITC Avant Garde" w:hAnsi="ITC Avant Garde" w:cstheme="minorHAnsi"/>
          <w:b w:val="0"/>
          <w:bCs/>
          <w:color w:val="auto"/>
          <w:sz w:val="22"/>
        </w:rPr>
        <w:t>,</w:t>
      </w:r>
      <w:r w:rsidR="00405E68" w:rsidRPr="00D178C4">
        <w:rPr>
          <w:rStyle w:val="Refdenotaalpie"/>
          <w:rFonts w:ascii="ITC Avant Garde" w:hAnsi="ITC Avant Garde" w:cstheme="minorHAnsi"/>
          <w:b w:val="0"/>
          <w:bCs/>
          <w:color w:val="auto"/>
          <w:sz w:val="22"/>
        </w:rPr>
        <w:footnoteReference w:id="3"/>
      </w:r>
      <w:r w:rsidR="00405E68" w:rsidRPr="00D178C4">
        <w:rPr>
          <w:rFonts w:ascii="ITC Avant Garde" w:hAnsi="ITC Avant Garde" w:cstheme="minorHAnsi"/>
          <w:b w:val="0"/>
          <w:bCs/>
          <w:color w:val="auto"/>
          <w:sz w:val="22"/>
        </w:rPr>
        <w:t xml:space="preserve"> </w:t>
      </w:r>
      <w:r w:rsidRPr="00D178C4">
        <w:rPr>
          <w:rFonts w:ascii="ITC Avant Garde" w:hAnsi="ITC Avant Garde" w:cstheme="minorHAnsi"/>
          <w:b w:val="0"/>
          <w:bCs/>
          <w:color w:val="auto"/>
          <w:sz w:val="22"/>
        </w:rPr>
        <w:t>por la supuesta realización de la práctica monopólica relativa prevista en la fracción VIII del artículo 10 de la LFCE</w:t>
      </w:r>
      <w:r w:rsidRPr="00D178C4">
        <w:rPr>
          <w:rFonts w:ascii="ITC Avant Garde" w:hAnsi="ITC Avant Garde" w:cstheme="minorHAnsi"/>
          <w:b w:val="0"/>
          <w:bCs/>
          <w:smallCaps/>
          <w:color w:val="auto"/>
          <w:sz w:val="22"/>
        </w:rPr>
        <w:t>.</w:t>
      </w:r>
      <w:r w:rsidRPr="00D178C4">
        <w:rPr>
          <w:rStyle w:val="Refdenotaalpie"/>
          <w:rFonts w:ascii="ITC Avant Garde" w:hAnsi="ITC Avant Garde" w:cstheme="minorHAnsi"/>
          <w:b w:val="0"/>
          <w:bCs/>
          <w:smallCaps/>
          <w:color w:val="auto"/>
          <w:sz w:val="22"/>
        </w:rPr>
        <w:footnoteReference w:id="4"/>
      </w:r>
    </w:p>
    <w:p w:rsidR="007B29E8" w:rsidRPr="00D178C4" w:rsidRDefault="007B29E8" w:rsidP="0036293F">
      <w:pPr>
        <w:pStyle w:val="Subttulo1"/>
        <w:spacing w:before="0" w:after="120" w:line="240" w:lineRule="auto"/>
        <w:rPr>
          <w:rFonts w:ascii="ITC Avant Garde" w:hAnsi="ITC Avant Garde"/>
          <w:b w:val="0"/>
          <w:color w:val="auto"/>
          <w:sz w:val="22"/>
        </w:rPr>
      </w:pPr>
      <w:r w:rsidRPr="00D178C4">
        <w:rPr>
          <w:rFonts w:ascii="ITC Avant Garde" w:hAnsi="ITC Avant Garde"/>
          <w:color w:val="auto"/>
          <w:sz w:val="22"/>
        </w:rPr>
        <w:t>Segundo.</w:t>
      </w:r>
      <w:r w:rsidR="00C94C0A" w:rsidRPr="00D178C4">
        <w:rPr>
          <w:rFonts w:ascii="ITC Avant Garde" w:hAnsi="ITC Avant Garde"/>
          <w:color w:val="auto"/>
          <w:sz w:val="22"/>
        </w:rPr>
        <w:t xml:space="preserve"> </w:t>
      </w:r>
      <w:proofErr w:type="spellStart"/>
      <w:r w:rsidRPr="00D178C4">
        <w:rPr>
          <w:rFonts w:ascii="ITC Avant Garde" w:hAnsi="ITC Avant Garde"/>
          <w:b w:val="0"/>
          <w:color w:val="auto"/>
          <w:sz w:val="22"/>
        </w:rPr>
        <w:t>Desechamiento</w:t>
      </w:r>
      <w:proofErr w:type="spellEnd"/>
      <w:r w:rsidRPr="00D178C4">
        <w:rPr>
          <w:rFonts w:ascii="ITC Avant Garde" w:hAnsi="ITC Avant Garde"/>
          <w:b w:val="0"/>
          <w:color w:val="auto"/>
          <w:sz w:val="22"/>
        </w:rPr>
        <w:t xml:space="preserve"> y remisión al </w:t>
      </w:r>
      <w:r w:rsidR="00A73A04" w:rsidRPr="00D178C4">
        <w:rPr>
          <w:rFonts w:ascii="ITC Avant Garde" w:hAnsi="ITC Avant Garde"/>
          <w:b w:val="0"/>
          <w:smallCaps/>
          <w:color w:val="auto"/>
          <w:sz w:val="22"/>
        </w:rPr>
        <w:t>Instituto</w:t>
      </w:r>
      <w:r w:rsidRPr="00D178C4">
        <w:rPr>
          <w:rFonts w:ascii="ITC Avant Garde" w:hAnsi="ITC Avant Garde"/>
          <w:b w:val="0"/>
          <w:color w:val="auto"/>
          <w:sz w:val="22"/>
        </w:rPr>
        <w:t xml:space="preserve">. El veintiocho de octubre de dos mil trece, el Secretario </w:t>
      </w:r>
      <w:r w:rsidR="00C11A6B" w:rsidRPr="00D178C4">
        <w:rPr>
          <w:rFonts w:ascii="ITC Avant Garde" w:hAnsi="ITC Avant Garde"/>
          <w:b w:val="0"/>
          <w:color w:val="auto"/>
          <w:sz w:val="22"/>
        </w:rPr>
        <w:t>E</w:t>
      </w:r>
      <w:r w:rsidRPr="00D178C4">
        <w:rPr>
          <w:rFonts w:ascii="ITC Avant Garde" w:hAnsi="ITC Avant Garde"/>
          <w:b w:val="0"/>
          <w:color w:val="auto"/>
          <w:sz w:val="22"/>
        </w:rPr>
        <w:t>jecutivo de la C</w:t>
      </w:r>
      <w:r w:rsidR="0053105D" w:rsidRPr="00D178C4">
        <w:rPr>
          <w:rFonts w:ascii="ITC Avant Garde" w:hAnsi="ITC Avant Garde"/>
          <w:b w:val="0"/>
          <w:color w:val="auto"/>
          <w:sz w:val="22"/>
        </w:rPr>
        <w:t xml:space="preserve">OFECE </w:t>
      </w:r>
      <w:r w:rsidRPr="00D178C4">
        <w:rPr>
          <w:rFonts w:ascii="ITC Avant Garde" w:hAnsi="ITC Avant Garde"/>
          <w:b w:val="0"/>
          <w:color w:val="auto"/>
          <w:sz w:val="22"/>
        </w:rPr>
        <w:t>emitió acuerdo</w:t>
      </w:r>
      <w:r w:rsidR="003F788D" w:rsidRPr="00D178C4">
        <w:rPr>
          <w:rFonts w:ascii="ITC Avant Garde" w:hAnsi="ITC Avant Garde"/>
          <w:b w:val="0"/>
          <w:color w:val="auto"/>
          <w:sz w:val="22"/>
        </w:rPr>
        <w:t xml:space="preserve"> mediante el cual</w:t>
      </w:r>
      <w:r w:rsidRPr="00D178C4">
        <w:rPr>
          <w:rFonts w:ascii="ITC Avant Garde" w:hAnsi="ITC Avant Garde"/>
          <w:b w:val="0"/>
          <w:color w:val="auto"/>
          <w:sz w:val="22"/>
        </w:rPr>
        <w:t xml:space="preserve"> desechó la denuncia </w:t>
      </w:r>
      <w:r w:rsidR="003F788D" w:rsidRPr="00D178C4">
        <w:rPr>
          <w:rFonts w:ascii="ITC Avant Garde" w:hAnsi="ITC Avant Garde"/>
          <w:b w:val="0"/>
          <w:color w:val="auto"/>
          <w:sz w:val="22"/>
        </w:rPr>
        <w:t xml:space="preserve">presentada por </w:t>
      </w:r>
      <w:proofErr w:type="spellStart"/>
      <w:r w:rsidR="003F788D" w:rsidRPr="00D178C4">
        <w:rPr>
          <w:rFonts w:ascii="ITC Avant Garde" w:hAnsi="ITC Avant Garde"/>
          <w:b w:val="0"/>
          <w:smallCaps/>
          <w:color w:val="auto"/>
          <w:sz w:val="22"/>
        </w:rPr>
        <w:t>Ultracable</w:t>
      </w:r>
      <w:proofErr w:type="spellEnd"/>
      <w:r w:rsidR="003F788D" w:rsidRPr="00D178C4">
        <w:rPr>
          <w:rFonts w:ascii="ITC Avant Garde" w:hAnsi="ITC Avant Garde"/>
          <w:b w:val="0"/>
          <w:smallCaps/>
          <w:color w:val="auto"/>
          <w:sz w:val="22"/>
        </w:rPr>
        <w:t>,</w:t>
      </w:r>
      <w:r w:rsidR="008210AB" w:rsidRPr="00D178C4">
        <w:rPr>
          <w:rStyle w:val="Refdenotaalpie"/>
          <w:rFonts w:ascii="ITC Avant Garde" w:hAnsi="ITC Avant Garde"/>
          <w:b w:val="0"/>
          <w:smallCaps/>
          <w:color w:val="auto"/>
          <w:sz w:val="22"/>
        </w:rPr>
        <w:footnoteReference w:id="5"/>
      </w:r>
      <w:r w:rsidR="003F788D" w:rsidRPr="00D178C4">
        <w:rPr>
          <w:rFonts w:ascii="ITC Avant Garde" w:hAnsi="ITC Avant Garde"/>
          <w:b w:val="0"/>
          <w:smallCaps/>
          <w:color w:val="auto"/>
          <w:sz w:val="22"/>
        </w:rPr>
        <w:t xml:space="preserve"> </w:t>
      </w:r>
      <w:r w:rsidR="003F788D" w:rsidRPr="00D178C4">
        <w:rPr>
          <w:rFonts w:ascii="ITC Avant Garde" w:hAnsi="ITC Avant Garde"/>
          <w:b w:val="0"/>
          <w:color w:val="auto"/>
          <w:sz w:val="22"/>
        </w:rPr>
        <w:t>en virtud de que los hechos denunciados</w:t>
      </w:r>
      <w:r w:rsidR="00AC27AF" w:rsidRPr="00D178C4">
        <w:rPr>
          <w:rFonts w:ascii="ITC Avant Garde" w:hAnsi="ITC Avant Garde"/>
          <w:b w:val="0"/>
          <w:color w:val="auto"/>
          <w:sz w:val="22"/>
        </w:rPr>
        <w:t xml:space="preserve"> se encontraban relacionados con el </w:t>
      </w:r>
      <w:r w:rsidR="005701FF" w:rsidRPr="00D178C4">
        <w:rPr>
          <w:rFonts w:ascii="ITC Avant Garde" w:hAnsi="ITC Avant Garde"/>
          <w:b w:val="0"/>
          <w:color w:val="auto"/>
          <w:sz w:val="22"/>
        </w:rPr>
        <w:t xml:space="preserve">sector </w:t>
      </w:r>
      <w:r w:rsidR="00AC27AF" w:rsidRPr="00D178C4">
        <w:rPr>
          <w:rFonts w:ascii="ITC Avant Garde" w:hAnsi="ITC Avant Garde"/>
          <w:b w:val="0"/>
          <w:color w:val="auto"/>
          <w:sz w:val="22"/>
        </w:rPr>
        <w:t>de</w:t>
      </w:r>
      <w:r w:rsidR="003F788D" w:rsidRPr="00D178C4">
        <w:rPr>
          <w:rFonts w:ascii="ITC Avant Garde" w:hAnsi="ITC Avant Garde"/>
          <w:b w:val="0"/>
          <w:color w:val="auto"/>
          <w:sz w:val="22"/>
        </w:rPr>
        <w:t xml:space="preserve"> las telecomunicaciones, donde la autoridad facultada para atender dichos asuntos es el </w:t>
      </w:r>
      <w:r w:rsidR="003F788D" w:rsidRPr="00D178C4">
        <w:rPr>
          <w:rFonts w:ascii="ITC Avant Garde" w:hAnsi="ITC Avant Garde"/>
          <w:b w:val="0"/>
          <w:smallCaps/>
          <w:color w:val="auto"/>
          <w:sz w:val="22"/>
        </w:rPr>
        <w:t>Instituto</w:t>
      </w:r>
      <w:r w:rsidR="003F788D" w:rsidRPr="00D178C4">
        <w:rPr>
          <w:rFonts w:ascii="ITC Avant Garde" w:hAnsi="ITC Avant Garde"/>
          <w:b w:val="0"/>
          <w:color w:val="auto"/>
          <w:sz w:val="22"/>
        </w:rPr>
        <w:t xml:space="preserve"> de conformidad con el </w:t>
      </w:r>
      <w:r w:rsidR="003F788D" w:rsidRPr="00D178C4">
        <w:rPr>
          <w:rFonts w:ascii="ITC Avant Garde" w:hAnsi="ITC Avant Garde"/>
          <w:b w:val="0"/>
          <w:smallCaps/>
          <w:color w:val="auto"/>
          <w:sz w:val="22"/>
        </w:rPr>
        <w:t>Decreto</w:t>
      </w:r>
      <w:r w:rsidR="005701FF" w:rsidRPr="00D178C4">
        <w:rPr>
          <w:rFonts w:ascii="ITC Avant Garde" w:hAnsi="ITC Avant Garde"/>
          <w:b w:val="0"/>
          <w:smallCaps/>
          <w:color w:val="auto"/>
          <w:sz w:val="22"/>
        </w:rPr>
        <w:t xml:space="preserve">. </w:t>
      </w:r>
      <w:r w:rsidR="005701FF" w:rsidRPr="00D178C4">
        <w:rPr>
          <w:rFonts w:ascii="ITC Avant Garde" w:hAnsi="ITC Avant Garde"/>
          <w:b w:val="0"/>
          <w:color w:val="auto"/>
          <w:sz w:val="22"/>
        </w:rPr>
        <w:t>Así</w:t>
      </w:r>
      <w:r w:rsidR="003F788D" w:rsidRPr="00D178C4">
        <w:rPr>
          <w:rFonts w:ascii="ITC Avant Garde" w:hAnsi="ITC Avant Garde"/>
          <w:b w:val="0"/>
          <w:color w:val="auto"/>
          <w:sz w:val="22"/>
        </w:rPr>
        <w:t xml:space="preserve">, </w:t>
      </w:r>
      <w:r w:rsidRPr="00D178C4">
        <w:rPr>
          <w:rFonts w:ascii="ITC Avant Garde" w:hAnsi="ITC Avant Garde"/>
          <w:b w:val="0"/>
          <w:color w:val="auto"/>
          <w:sz w:val="22"/>
        </w:rPr>
        <w:t>mediante oficio</w:t>
      </w:r>
      <w:r w:rsidR="00AC27AF" w:rsidRPr="00D178C4">
        <w:rPr>
          <w:rFonts w:ascii="ITC Avant Garde" w:hAnsi="ITC Avant Garde"/>
          <w:b w:val="0"/>
          <w:color w:val="auto"/>
          <w:sz w:val="22"/>
        </w:rPr>
        <w:t xml:space="preserve"> número</w:t>
      </w:r>
      <w:r w:rsidRPr="00D178C4">
        <w:rPr>
          <w:rFonts w:ascii="ITC Avant Garde" w:hAnsi="ITC Avant Garde"/>
          <w:b w:val="0"/>
          <w:color w:val="auto"/>
          <w:sz w:val="22"/>
        </w:rPr>
        <w:t xml:space="preserve"> SE-CFCE-2013-177</w:t>
      </w:r>
      <w:r w:rsidR="0053105D" w:rsidRPr="00D178C4">
        <w:rPr>
          <w:rFonts w:ascii="ITC Avant Garde" w:hAnsi="ITC Avant Garde"/>
          <w:b w:val="0"/>
          <w:color w:val="auto"/>
          <w:sz w:val="22"/>
        </w:rPr>
        <w:t xml:space="preserve"> de veintiocho de noviembre de dos mil trece</w:t>
      </w:r>
      <w:r w:rsidR="00C11A6B" w:rsidRPr="00D178C4">
        <w:rPr>
          <w:rFonts w:ascii="ITC Avant Garde" w:hAnsi="ITC Avant Garde"/>
          <w:b w:val="0"/>
          <w:color w:val="auto"/>
          <w:sz w:val="22"/>
        </w:rPr>
        <w:t>,</w:t>
      </w:r>
      <w:r w:rsidRPr="00D178C4">
        <w:rPr>
          <w:rFonts w:ascii="ITC Avant Garde" w:hAnsi="ITC Avant Garde"/>
          <w:b w:val="0"/>
          <w:color w:val="auto"/>
          <w:sz w:val="22"/>
        </w:rPr>
        <w:t xml:space="preserve"> </w:t>
      </w:r>
      <w:r w:rsidR="005701FF" w:rsidRPr="00D178C4">
        <w:rPr>
          <w:rFonts w:ascii="ITC Avant Garde" w:hAnsi="ITC Avant Garde"/>
          <w:b w:val="0"/>
          <w:color w:val="auto"/>
          <w:sz w:val="22"/>
        </w:rPr>
        <w:t xml:space="preserve">la COFECE </w:t>
      </w:r>
      <w:r w:rsidRPr="00D178C4">
        <w:rPr>
          <w:rFonts w:ascii="ITC Avant Garde" w:hAnsi="ITC Avant Garde"/>
          <w:b w:val="0"/>
          <w:color w:val="auto"/>
          <w:sz w:val="22"/>
        </w:rPr>
        <w:t xml:space="preserve">remitió a este </w:t>
      </w:r>
      <w:r w:rsidRPr="00D178C4">
        <w:rPr>
          <w:rFonts w:ascii="ITC Avant Garde" w:hAnsi="ITC Avant Garde"/>
          <w:b w:val="0"/>
          <w:smallCaps/>
          <w:color w:val="auto"/>
          <w:sz w:val="22"/>
        </w:rPr>
        <w:t>Instituto</w:t>
      </w:r>
      <w:r w:rsidRPr="00D178C4">
        <w:rPr>
          <w:rFonts w:ascii="ITC Avant Garde" w:hAnsi="ITC Avant Garde"/>
          <w:b w:val="0"/>
          <w:color w:val="auto"/>
          <w:sz w:val="22"/>
        </w:rPr>
        <w:t xml:space="preserve"> copia certificada de la </w:t>
      </w:r>
      <w:r w:rsidRPr="00D178C4">
        <w:rPr>
          <w:rFonts w:ascii="ITC Avant Garde" w:hAnsi="ITC Avant Garde"/>
          <w:b w:val="0"/>
          <w:smallCaps/>
          <w:color w:val="auto"/>
          <w:sz w:val="22"/>
        </w:rPr>
        <w:t>Denuncia</w:t>
      </w:r>
      <w:r w:rsidR="005701FF" w:rsidRPr="00D178C4">
        <w:rPr>
          <w:rFonts w:ascii="ITC Avant Garde" w:hAnsi="ITC Avant Garde"/>
          <w:b w:val="0"/>
          <w:smallCaps/>
          <w:color w:val="auto"/>
          <w:sz w:val="22"/>
        </w:rPr>
        <w:t>,</w:t>
      </w:r>
      <w:r w:rsidRPr="00D178C4">
        <w:rPr>
          <w:rFonts w:ascii="ITC Avant Garde" w:hAnsi="ITC Avant Garde"/>
          <w:b w:val="0"/>
          <w:smallCaps/>
          <w:color w:val="auto"/>
          <w:sz w:val="22"/>
        </w:rPr>
        <w:t xml:space="preserve"> </w:t>
      </w:r>
      <w:r w:rsidRPr="00D178C4">
        <w:rPr>
          <w:rFonts w:ascii="ITC Avant Garde" w:hAnsi="ITC Avant Garde"/>
          <w:b w:val="0"/>
          <w:color w:val="auto"/>
          <w:sz w:val="22"/>
        </w:rPr>
        <w:t xml:space="preserve">así como del acuerdo </w:t>
      </w:r>
      <w:r w:rsidR="005701FF" w:rsidRPr="00D178C4">
        <w:rPr>
          <w:rFonts w:ascii="ITC Avant Garde" w:hAnsi="ITC Avant Garde"/>
          <w:b w:val="0"/>
          <w:color w:val="auto"/>
          <w:sz w:val="22"/>
        </w:rPr>
        <w:t>referido</w:t>
      </w:r>
      <w:r w:rsidRPr="00D178C4">
        <w:rPr>
          <w:rFonts w:ascii="ITC Avant Garde" w:hAnsi="ITC Avant Garde"/>
          <w:b w:val="0"/>
          <w:color w:val="auto"/>
          <w:sz w:val="22"/>
        </w:rPr>
        <w:t>.</w:t>
      </w:r>
      <w:r w:rsidR="008210AB" w:rsidRPr="00D178C4">
        <w:rPr>
          <w:rStyle w:val="Refdenotaalpie"/>
          <w:rFonts w:ascii="ITC Avant Garde" w:hAnsi="ITC Avant Garde"/>
          <w:b w:val="0"/>
          <w:color w:val="auto"/>
          <w:sz w:val="22"/>
        </w:rPr>
        <w:footnoteReference w:id="6"/>
      </w:r>
    </w:p>
    <w:p w:rsidR="007B29E8" w:rsidRPr="00D178C4" w:rsidRDefault="007B29E8" w:rsidP="0036293F">
      <w:pPr>
        <w:pStyle w:val="Subttulo1"/>
        <w:spacing w:before="0" w:after="120" w:line="240" w:lineRule="auto"/>
        <w:rPr>
          <w:rFonts w:ascii="ITC Avant Garde" w:hAnsi="ITC Avant Garde"/>
          <w:b w:val="0"/>
          <w:color w:val="auto"/>
          <w:sz w:val="22"/>
        </w:rPr>
      </w:pPr>
      <w:r w:rsidRPr="00D178C4">
        <w:rPr>
          <w:rFonts w:ascii="ITC Avant Garde" w:hAnsi="ITC Avant Garde"/>
          <w:b w:val="0"/>
          <w:color w:val="auto"/>
          <w:sz w:val="22"/>
        </w:rPr>
        <w:t>Por lo anterior, mediante oficio</w:t>
      </w:r>
      <w:r w:rsidR="00106C51" w:rsidRPr="00D178C4">
        <w:rPr>
          <w:rFonts w:ascii="ITC Avant Garde" w:hAnsi="ITC Avant Garde"/>
          <w:b w:val="0"/>
          <w:color w:val="auto"/>
          <w:sz w:val="22"/>
        </w:rPr>
        <w:t xml:space="preserve"> número</w:t>
      </w:r>
      <w:r w:rsidRPr="00D178C4">
        <w:rPr>
          <w:rFonts w:ascii="ITC Avant Garde" w:hAnsi="ITC Avant Garde"/>
          <w:b w:val="0"/>
          <w:color w:val="auto"/>
          <w:sz w:val="22"/>
        </w:rPr>
        <w:t xml:space="preserve"> IFT/D10/UC/DGIPM/053/2013</w:t>
      </w:r>
      <w:r w:rsidR="0053105D" w:rsidRPr="00D178C4">
        <w:rPr>
          <w:rFonts w:ascii="ITC Avant Garde" w:hAnsi="ITC Avant Garde"/>
          <w:b w:val="0"/>
          <w:color w:val="auto"/>
          <w:sz w:val="22"/>
        </w:rPr>
        <w:t xml:space="preserve"> emitido por</w:t>
      </w:r>
      <w:r w:rsidRPr="00D178C4">
        <w:rPr>
          <w:rFonts w:ascii="ITC Avant Garde" w:hAnsi="ITC Avant Garde"/>
          <w:b w:val="0"/>
          <w:color w:val="auto"/>
          <w:sz w:val="22"/>
        </w:rPr>
        <w:t xml:space="preserve"> la </w:t>
      </w:r>
      <w:r w:rsidR="00C11A6B" w:rsidRPr="00D178C4">
        <w:rPr>
          <w:rFonts w:ascii="ITC Avant Garde" w:hAnsi="ITC Avant Garde"/>
          <w:b w:val="0"/>
          <w:color w:val="auto"/>
          <w:sz w:val="22"/>
        </w:rPr>
        <w:t>Titular de la UCE</w:t>
      </w:r>
      <w:r w:rsidR="0053105D" w:rsidRPr="00D178C4">
        <w:rPr>
          <w:rFonts w:ascii="ITC Avant Garde" w:hAnsi="ITC Avant Garde"/>
          <w:b w:val="0"/>
          <w:smallCaps/>
          <w:color w:val="auto"/>
          <w:sz w:val="22"/>
        </w:rPr>
        <w:t>,</w:t>
      </w:r>
      <w:r w:rsidR="0053105D" w:rsidRPr="00D178C4">
        <w:rPr>
          <w:rFonts w:ascii="ITC Avant Garde" w:hAnsi="ITC Avant Garde"/>
          <w:b w:val="0"/>
          <w:color w:val="auto"/>
          <w:sz w:val="22"/>
        </w:rPr>
        <w:t xml:space="preserve"> se</w:t>
      </w:r>
      <w:r w:rsidRPr="00D178C4">
        <w:rPr>
          <w:rFonts w:ascii="ITC Avant Garde" w:hAnsi="ITC Avant Garde"/>
          <w:b w:val="0"/>
          <w:color w:val="auto"/>
          <w:sz w:val="22"/>
        </w:rPr>
        <w:t xml:space="preserve"> solicitó al Secretario Ejecutivo de la C</w:t>
      </w:r>
      <w:r w:rsidR="0053105D" w:rsidRPr="00D178C4">
        <w:rPr>
          <w:rFonts w:ascii="ITC Avant Garde" w:hAnsi="ITC Avant Garde"/>
          <w:b w:val="0"/>
          <w:color w:val="auto"/>
          <w:sz w:val="22"/>
        </w:rPr>
        <w:t>OFECE</w:t>
      </w:r>
      <w:r w:rsidRPr="00D178C4">
        <w:rPr>
          <w:rFonts w:ascii="ITC Avant Garde" w:hAnsi="ITC Avant Garde"/>
          <w:b w:val="0"/>
          <w:color w:val="auto"/>
          <w:sz w:val="22"/>
        </w:rPr>
        <w:t xml:space="preserve"> la remisión de la </w:t>
      </w:r>
      <w:r w:rsidRPr="00D178C4">
        <w:rPr>
          <w:rFonts w:ascii="ITC Avant Garde" w:hAnsi="ITC Avant Garde"/>
          <w:b w:val="0"/>
          <w:color w:val="auto"/>
          <w:sz w:val="22"/>
        </w:rPr>
        <w:lastRenderedPageBreak/>
        <w:t>totalidad de las constancias originales del expediente</w:t>
      </w:r>
      <w:r w:rsidR="0053105D" w:rsidRPr="00D178C4">
        <w:rPr>
          <w:rFonts w:ascii="ITC Avant Garde" w:hAnsi="ITC Avant Garde"/>
          <w:b w:val="0"/>
          <w:color w:val="auto"/>
          <w:sz w:val="22"/>
        </w:rPr>
        <w:t xml:space="preserve"> número</w:t>
      </w:r>
      <w:r w:rsidRPr="00D178C4">
        <w:rPr>
          <w:rFonts w:ascii="ITC Avant Garde" w:hAnsi="ITC Avant Garde"/>
          <w:b w:val="0"/>
          <w:color w:val="auto"/>
          <w:sz w:val="22"/>
        </w:rPr>
        <w:t xml:space="preserve"> DE-020-2013 del índice de la C</w:t>
      </w:r>
      <w:r w:rsidR="0053105D" w:rsidRPr="00D178C4">
        <w:rPr>
          <w:rFonts w:ascii="ITC Avant Garde" w:hAnsi="ITC Avant Garde"/>
          <w:b w:val="0"/>
          <w:color w:val="auto"/>
          <w:sz w:val="22"/>
        </w:rPr>
        <w:t>OFECE</w:t>
      </w:r>
      <w:r w:rsidRPr="00D178C4">
        <w:rPr>
          <w:rFonts w:ascii="ITC Avant Garde" w:hAnsi="ITC Avant Garde"/>
          <w:b w:val="0"/>
          <w:color w:val="auto"/>
          <w:sz w:val="22"/>
        </w:rPr>
        <w:t>.</w:t>
      </w:r>
      <w:r w:rsidR="008210AB" w:rsidRPr="00D178C4">
        <w:rPr>
          <w:rStyle w:val="Refdenotaalpie"/>
          <w:rFonts w:ascii="ITC Avant Garde" w:hAnsi="ITC Avant Garde"/>
          <w:b w:val="0"/>
          <w:color w:val="auto"/>
          <w:sz w:val="22"/>
        </w:rPr>
        <w:footnoteReference w:id="7"/>
      </w:r>
    </w:p>
    <w:p w:rsidR="007B29E8" w:rsidRPr="00D178C4" w:rsidRDefault="00983D86" w:rsidP="0036293F">
      <w:pPr>
        <w:pStyle w:val="Subttulo1"/>
        <w:spacing w:before="0" w:after="120" w:line="240" w:lineRule="auto"/>
        <w:rPr>
          <w:rFonts w:ascii="ITC Avant Garde" w:hAnsi="ITC Avant Garde"/>
          <w:b w:val="0"/>
          <w:color w:val="auto"/>
          <w:sz w:val="22"/>
        </w:rPr>
      </w:pPr>
      <w:r w:rsidRPr="00D178C4">
        <w:rPr>
          <w:rFonts w:ascii="ITC Avant Garde" w:hAnsi="ITC Avant Garde"/>
          <w:b w:val="0"/>
          <w:color w:val="auto"/>
          <w:sz w:val="22"/>
        </w:rPr>
        <w:t xml:space="preserve">En </w:t>
      </w:r>
      <w:r w:rsidR="00106C51" w:rsidRPr="00D178C4">
        <w:rPr>
          <w:rFonts w:ascii="ITC Avant Garde" w:hAnsi="ITC Avant Garde"/>
          <w:b w:val="0"/>
          <w:color w:val="auto"/>
          <w:sz w:val="22"/>
        </w:rPr>
        <w:t>este sentido</w:t>
      </w:r>
      <w:r w:rsidR="007B29E8" w:rsidRPr="00D178C4">
        <w:rPr>
          <w:rFonts w:ascii="ITC Avant Garde" w:hAnsi="ITC Avant Garde"/>
          <w:b w:val="0"/>
          <w:color w:val="auto"/>
          <w:sz w:val="22"/>
        </w:rPr>
        <w:t xml:space="preserve">, </w:t>
      </w:r>
      <w:r w:rsidR="00106C51" w:rsidRPr="00D178C4">
        <w:rPr>
          <w:rFonts w:ascii="ITC Avant Garde" w:hAnsi="ITC Avant Garde"/>
          <w:b w:val="0"/>
          <w:color w:val="auto"/>
          <w:sz w:val="22"/>
        </w:rPr>
        <w:t>el Secretario Ejecutivo de la COFECE</w:t>
      </w:r>
      <w:r w:rsidR="00D46ACF" w:rsidRPr="00D178C4">
        <w:rPr>
          <w:rFonts w:ascii="ITC Avant Garde" w:hAnsi="ITC Avant Garde"/>
          <w:b w:val="0"/>
          <w:color w:val="auto"/>
          <w:sz w:val="22"/>
        </w:rPr>
        <w:t>,</w:t>
      </w:r>
      <w:r w:rsidR="00106C51" w:rsidRPr="00D178C4">
        <w:rPr>
          <w:rFonts w:ascii="ITC Avant Garde" w:hAnsi="ITC Avant Garde"/>
          <w:b w:val="0"/>
          <w:color w:val="auto"/>
          <w:sz w:val="22"/>
        </w:rPr>
        <w:t xml:space="preserve"> </w:t>
      </w:r>
      <w:r w:rsidR="00D46ACF" w:rsidRPr="00D178C4">
        <w:rPr>
          <w:rFonts w:ascii="ITC Avant Garde" w:hAnsi="ITC Avant Garde"/>
          <w:b w:val="0"/>
          <w:color w:val="auto"/>
          <w:sz w:val="22"/>
        </w:rPr>
        <w:t xml:space="preserve">mediante acuerdo de nueve de diciembre de dos mil trece, ordenó la remisión al </w:t>
      </w:r>
      <w:r w:rsidR="00D46ACF" w:rsidRPr="00D178C4">
        <w:rPr>
          <w:rFonts w:ascii="ITC Avant Garde" w:hAnsi="ITC Avant Garde"/>
          <w:b w:val="0"/>
          <w:smallCaps/>
          <w:color w:val="auto"/>
          <w:sz w:val="22"/>
        </w:rPr>
        <w:t>Instituto</w:t>
      </w:r>
      <w:r w:rsidR="00D46ACF" w:rsidRPr="00D178C4">
        <w:rPr>
          <w:rFonts w:ascii="ITC Avant Garde" w:hAnsi="ITC Avant Garde"/>
          <w:b w:val="0"/>
          <w:color w:val="auto"/>
          <w:sz w:val="22"/>
        </w:rPr>
        <w:t xml:space="preserve"> de la totalidad de las constancias originales del expediente número DE-020-2013,</w:t>
      </w:r>
      <w:r w:rsidR="008210AB" w:rsidRPr="00D178C4">
        <w:rPr>
          <w:rStyle w:val="Refdenotaalpie"/>
          <w:rFonts w:ascii="ITC Avant Garde" w:hAnsi="ITC Avant Garde"/>
          <w:b w:val="0"/>
          <w:color w:val="auto"/>
          <w:sz w:val="22"/>
        </w:rPr>
        <w:footnoteReference w:id="8"/>
      </w:r>
      <w:r w:rsidR="00D46ACF" w:rsidRPr="00D178C4">
        <w:rPr>
          <w:rFonts w:ascii="ITC Avant Garde" w:hAnsi="ITC Avant Garde"/>
          <w:b w:val="0"/>
          <w:color w:val="auto"/>
          <w:sz w:val="22"/>
        </w:rPr>
        <w:t xml:space="preserve"> las cuales fueron </w:t>
      </w:r>
      <w:r w:rsidR="0046660D" w:rsidRPr="00D178C4">
        <w:rPr>
          <w:rFonts w:ascii="ITC Avant Garde" w:hAnsi="ITC Avant Garde"/>
          <w:b w:val="0"/>
          <w:color w:val="auto"/>
          <w:sz w:val="22"/>
        </w:rPr>
        <w:t>remitidas</w:t>
      </w:r>
      <w:r w:rsidR="00D46ACF" w:rsidRPr="00D178C4">
        <w:rPr>
          <w:rFonts w:ascii="ITC Avant Garde" w:hAnsi="ITC Avant Garde"/>
          <w:b w:val="0"/>
          <w:color w:val="auto"/>
          <w:sz w:val="22"/>
        </w:rPr>
        <w:t xml:space="preserve"> mediante oficio número SE-CFCE-2013-</w:t>
      </w:r>
      <w:r w:rsidR="0046660D" w:rsidRPr="00D178C4">
        <w:rPr>
          <w:rFonts w:ascii="ITC Avant Garde" w:hAnsi="ITC Avant Garde"/>
          <w:b w:val="0"/>
          <w:color w:val="auto"/>
          <w:sz w:val="22"/>
        </w:rPr>
        <w:t>209</w:t>
      </w:r>
      <w:r w:rsidR="00D46ACF" w:rsidRPr="00D178C4">
        <w:rPr>
          <w:rFonts w:ascii="ITC Avant Garde" w:hAnsi="ITC Avant Garde"/>
          <w:b w:val="0"/>
          <w:color w:val="auto"/>
          <w:sz w:val="22"/>
        </w:rPr>
        <w:t xml:space="preserve"> y recibidas en la </w:t>
      </w:r>
      <w:r w:rsidR="00D46ACF" w:rsidRPr="00D178C4">
        <w:rPr>
          <w:rFonts w:ascii="ITC Avant Garde" w:hAnsi="ITC Avant Garde"/>
          <w:b w:val="0"/>
          <w:smallCaps/>
          <w:color w:val="auto"/>
          <w:sz w:val="22"/>
        </w:rPr>
        <w:t>Oficialía</w:t>
      </w:r>
      <w:r w:rsidR="00D46ACF" w:rsidRPr="00D178C4">
        <w:rPr>
          <w:rFonts w:ascii="ITC Avant Garde" w:hAnsi="ITC Avant Garde"/>
          <w:b w:val="0"/>
          <w:color w:val="auto"/>
          <w:sz w:val="22"/>
        </w:rPr>
        <w:t xml:space="preserve"> del </w:t>
      </w:r>
      <w:r w:rsidR="00D46ACF" w:rsidRPr="00D178C4">
        <w:rPr>
          <w:rFonts w:ascii="ITC Avant Garde" w:hAnsi="ITC Avant Garde"/>
          <w:b w:val="0"/>
          <w:smallCaps/>
          <w:color w:val="auto"/>
          <w:sz w:val="22"/>
        </w:rPr>
        <w:t>Instituto</w:t>
      </w:r>
      <w:r w:rsidR="00D46ACF" w:rsidRPr="00D178C4">
        <w:rPr>
          <w:rFonts w:ascii="ITC Avant Garde" w:hAnsi="ITC Avant Garde"/>
          <w:b w:val="0"/>
          <w:color w:val="auto"/>
          <w:sz w:val="22"/>
        </w:rPr>
        <w:t xml:space="preserve"> el diecinueve de diciembre de dos mil trece.</w:t>
      </w:r>
      <w:r w:rsidR="008210AB" w:rsidRPr="00D178C4">
        <w:rPr>
          <w:rStyle w:val="Refdenotaalpie"/>
          <w:rFonts w:ascii="ITC Avant Garde" w:hAnsi="ITC Avant Garde"/>
          <w:b w:val="0"/>
          <w:color w:val="auto"/>
          <w:sz w:val="22"/>
        </w:rPr>
        <w:footnoteReference w:id="9"/>
      </w:r>
    </w:p>
    <w:p w:rsidR="007B29E8" w:rsidRPr="00D178C4" w:rsidRDefault="007B29E8" w:rsidP="0036293F">
      <w:pPr>
        <w:pStyle w:val="Listaconvietas"/>
        <w:numPr>
          <w:ilvl w:val="0"/>
          <w:numId w:val="0"/>
        </w:numPr>
        <w:contextualSpacing w:val="0"/>
        <w:rPr>
          <w:rFonts w:ascii="ITC Avant Garde" w:hAnsi="ITC Avant Garde"/>
          <w:lang w:eastAsia="es-ES"/>
        </w:rPr>
      </w:pPr>
      <w:r w:rsidRPr="00D178C4">
        <w:rPr>
          <w:rFonts w:ascii="ITC Avant Garde" w:hAnsi="ITC Avant Garde"/>
          <w:b/>
        </w:rPr>
        <w:t xml:space="preserve">Tercero. </w:t>
      </w:r>
      <w:r w:rsidRPr="00D178C4">
        <w:rPr>
          <w:rFonts w:ascii="ITC Avant Garde" w:hAnsi="ITC Avant Garde"/>
          <w:lang w:eastAsia="es-ES"/>
        </w:rPr>
        <w:t>Prevención.</w:t>
      </w:r>
      <w:r w:rsidRPr="00D178C4">
        <w:rPr>
          <w:rFonts w:ascii="ITC Avant Garde" w:hAnsi="ITC Avant Garde"/>
          <w:b/>
          <w:lang w:eastAsia="es-ES"/>
        </w:rPr>
        <w:t xml:space="preserve"> </w:t>
      </w:r>
      <w:r w:rsidRPr="00D178C4">
        <w:rPr>
          <w:rFonts w:ascii="ITC Avant Garde" w:hAnsi="ITC Avant Garde"/>
          <w:lang w:eastAsia="es-ES"/>
        </w:rPr>
        <w:t>Mediante acuerdo de quince de enero de dos mil catorce</w:t>
      </w:r>
      <w:r w:rsidR="00B71470" w:rsidRPr="00D178C4">
        <w:rPr>
          <w:rFonts w:ascii="ITC Avant Garde" w:hAnsi="ITC Avant Garde"/>
          <w:lang w:eastAsia="es-ES"/>
        </w:rPr>
        <w:t xml:space="preserve"> se le asignó el número de expediente E-IFT/UC/DGIPM/PMR/0008/2013 del índice del </w:t>
      </w:r>
      <w:r w:rsidR="00B71470" w:rsidRPr="00D178C4">
        <w:rPr>
          <w:rFonts w:ascii="ITC Avant Garde" w:hAnsi="ITC Avant Garde"/>
          <w:smallCaps/>
          <w:lang w:eastAsia="es-ES"/>
        </w:rPr>
        <w:t>Instituto</w:t>
      </w:r>
      <w:r w:rsidRPr="00D178C4">
        <w:rPr>
          <w:rFonts w:ascii="ITC Avant Garde" w:hAnsi="ITC Avant Garde"/>
          <w:lang w:eastAsia="es-ES"/>
        </w:rPr>
        <w:t xml:space="preserve"> a las constancias del expediente</w:t>
      </w:r>
      <w:r w:rsidR="008210AB" w:rsidRPr="00D178C4">
        <w:rPr>
          <w:rFonts w:ascii="ITC Avant Garde" w:hAnsi="ITC Avant Garde"/>
          <w:lang w:eastAsia="es-ES"/>
        </w:rPr>
        <w:t xml:space="preserve"> número</w:t>
      </w:r>
      <w:r w:rsidRPr="00D178C4">
        <w:rPr>
          <w:rFonts w:ascii="ITC Avant Garde" w:hAnsi="ITC Avant Garde"/>
          <w:lang w:eastAsia="es-ES"/>
        </w:rPr>
        <w:t xml:space="preserve"> DE-020-2013 del índice de la C</w:t>
      </w:r>
      <w:r w:rsidR="008210AB" w:rsidRPr="00D178C4">
        <w:rPr>
          <w:rFonts w:ascii="ITC Avant Garde" w:hAnsi="ITC Avant Garde"/>
          <w:lang w:eastAsia="es-ES"/>
        </w:rPr>
        <w:t>OFECE</w:t>
      </w:r>
      <w:r w:rsidR="00B71470" w:rsidRPr="00D178C4">
        <w:rPr>
          <w:rFonts w:ascii="ITC Avant Garde" w:hAnsi="ITC Avant Garde"/>
          <w:lang w:eastAsia="es-ES"/>
        </w:rPr>
        <w:t>.</w:t>
      </w:r>
      <w:r w:rsidR="00FC6AAF" w:rsidRPr="00D178C4">
        <w:rPr>
          <w:rFonts w:ascii="ITC Avant Garde" w:hAnsi="ITC Avant Garde"/>
          <w:smallCaps/>
          <w:lang w:eastAsia="es-ES"/>
        </w:rPr>
        <w:t xml:space="preserve"> </w:t>
      </w:r>
      <w:r w:rsidR="00B71470" w:rsidRPr="00D178C4">
        <w:rPr>
          <w:rFonts w:ascii="ITC Avant Garde" w:hAnsi="ITC Avant Garde"/>
          <w:lang w:eastAsia="es-ES"/>
        </w:rPr>
        <w:t>A</w:t>
      </w:r>
      <w:r w:rsidRPr="00D178C4">
        <w:rPr>
          <w:rFonts w:ascii="ITC Avant Garde" w:hAnsi="ITC Avant Garde"/>
          <w:lang w:eastAsia="es-ES"/>
        </w:rPr>
        <w:t>simismo</w:t>
      </w:r>
      <w:r w:rsidR="00B71470" w:rsidRPr="00D178C4">
        <w:rPr>
          <w:rFonts w:ascii="ITC Avant Garde" w:hAnsi="ITC Avant Garde"/>
          <w:lang w:eastAsia="es-ES"/>
        </w:rPr>
        <w:t>,</w:t>
      </w:r>
      <w:r w:rsidRPr="00D178C4">
        <w:rPr>
          <w:rFonts w:ascii="ITC Avant Garde" w:hAnsi="ITC Avant Garde"/>
          <w:lang w:eastAsia="es-ES"/>
        </w:rPr>
        <w:t xml:space="preserve"> se previno a </w:t>
      </w:r>
      <w:proofErr w:type="spellStart"/>
      <w:r w:rsidRPr="00D178C4">
        <w:rPr>
          <w:rFonts w:ascii="ITC Avant Garde" w:hAnsi="ITC Avant Garde"/>
          <w:smallCaps/>
          <w:lang w:eastAsia="es-ES"/>
        </w:rPr>
        <w:t>Ultracable</w:t>
      </w:r>
      <w:proofErr w:type="spellEnd"/>
      <w:r w:rsidRPr="00D178C4">
        <w:rPr>
          <w:rFonts w:ascii="ITC Avant Garde" w:hAnsi="ITC Avant Garde"/>
          <w:lang w:eastAsia="es-ES"/>
        </w:rPr>
        <w:t xml:space="preserve"> para que cumpliera con lo establecido en los artículos 32 de la LFCE y 29 fracciones II, IV y V del RLFCE, </w:t>
      </w:r>
      <w:r w:rsidR="00FC6AAF" w:rsidRPr="00D178C4">
        <w:rPr>
          <w:rFonts w:ascii="ITC Avant Garde" w:hAnsi="ITC Avant Garde"/>
          <w:lang w:eastAsia="es-ES"/>
        </w:rPr>
        <w:t>referentes</w:t>
      </w:r>
      <w:r w:rsidRPr="00D178C4">
        <w:rPr>
          <w:rFonts w:ascii="ITC Avant Garde" w:hAnsi="ITC Avant Garde"/>
          <w:lang w:eastAsia="es-ES"/>
        </w:rPr>
        <w:t xml:space="preserve"> a los requisitos</w:t>
      </w:r>
      <w:r w:rsidR="00FC6AAF" w:rsidRPr="00D178C4">
        <w:rPr>
          <w:rFonts w:ascii="ITC Avant Garde" w:hAnsi="ITC Avant Garde"/>
          <w:lang w:eastAsia="es-ES"/>
        </w:rPr>
        <w:t xml:space="preserve"> con los que debe contar el escrito de denuncia.</w:t>
      </w:r>
      <w:r w:rsidR="00FC6AAF" w:rsidRPr="00D178C4">
        <w:rPr>
          <w:rStyle w:val="Refdenotaalpie"/>
          <w:rFonts w:ascii="ITC Avant Garde" w:hAnsi="ITC Avant Garde"/>
          <w:bCs/>
        </w:rPr>
        <w:footnoteReference w:id="10"/>
      </w:r>
    </w:p>
    <w:p w:rsidR="007B29E8" w:rsidRPr="00D178C4" w:rsidRDefault="007B29E8" w:rsidP="0036293F">
      <w:pPr>
        <w:pStyle w:val="Listaconvietas"/>
        <w:numPr>
          <w:ilvl w:val="0"/>
          <w:numId w:val="0"/>
        </w:numPr>
        <w:contextualSpacing w:val="0"/>
        <w:rPr>
          <w:rFonts w:ascii="ITC Avant Garde" w:hAnsi="ITC Avant Garde"/>
          <w:lang w:eastAsia="es-ES"/>
        </w:rPr>
      </w:pPr>
      <w:r w:rsidRPr="00D178C4">
        <w:rPr>
          <w:rFonts w:ascii="ITC Avant Garde" w:hAnsi="ITC Avant Garde"/>
          <w:lang w:eastAsia="es-ES"/>
        </w:rPr>
        <w:t>Dicha prevención fue desahogada</w:t>
      </w:r>
      <w:r w:rsidR="00FC6AAF" w:rsidRPr="00D178C4">
        <w:rPr>
          <w:rFonts w:ascii="ITC Avant Garde" w:hAnsi="ITC Avant Garde"/>
          <w:lang w:eastAsia="es-ES"/>
        </w:rPr>
        <w:t xml:space="preserve"> por </w:t>
      </w:r>
      <w:proofErr w:type="spellStart"/>
      <w:r w:rsidR="00FC6AAF" w:rsidRPr="00D178C4">
        <w:rPr>
          <w:rFonts w:ascii="ITC Avant Garde" w:hAnsi="ITC Avant Garde"/>
          <w:smallCaps/>
          <w:lang w:eastAsia="es-ES"/>
        </w:rPr>
        <w:t>Ultracable</w:t>
      </w:r>
      <w:proofErr w:type="spellEnd"/>
      <w:r w:rsidRPr="00D178C4">
        <w:rPr>
          <w:rFonts w:ascii="ITC Avant Garde" w:hAnsi="ITC Avant Garde"/>
          <w:lang w:eastAsia="es-ES"/>
        </w:rPr>
        <w:t xml:space="preserve"> mediante escrito presentado</w:t>
      </w:r>
      <w:r w:rsidR="008F68A0" w:rsidRPr="00D178C4">
        <w:rPr>
          <w:rFonts w:ascii="ITC Avant Garde" w:hAnsi="ITC Avant Garde"/>
          <w:lang w:eastAsia="es-ES"/>
        </w:rPr>
        <w:t xml:space="preserve"> ante la </w:t>
      </w:r>
      <w:r w:rsidR="008F68A0" w:rsidRPr="00D178C4">
        <w:rPr>
          <w:rFonts w:ascii="ITC Avant Garde" w:hAnsi="ITC Avant Garde"/>
          <w:smallCaps/>
          <w:lang w:eastAsia="es-ES"/>
        </w:rPr>
        <w:t>Oficialía</w:t>
      </w:r>
      <w:r w:rsidR="008F68A0" w:rsidRPr="00D178C4">
        <w:rPr>
          <w:rFonts w:ascii="ITC Avant Garde" w:hAnsi="ITC Avant Garde"/>
          <w:lang w:eastAsia="es-ES"/>
        </w:rPr>
        <w:t xml:space="preserve"> del </w:t>
      </w:r>
      <w:r w:rsidR="008F68A0" w:rsidRPr="00D178C4">
        <w:rPr>
          <w:rFonts w:ascii="ITC Avant Garde" w:hAnsi="ITC Avant Garde"/>
          <w:smallCaps/>
          <w:lang w:eastAsia="es-ES"/>
        </w:rPr>
        <w:t>Instituto</w:t>
      </w:r>
      <w:r w:rsidRPr="00D178C4">
        <w:rPr>
          <w:rFonts w:ascii="ITC Avant Garde" w:hAnsi="ITC Avant Garde"/>
          <w:lang w:eastAsia="es-ES"/>
        </w:rPr>
        <w:t xml:space="preserve"> el once de febrero de dos mil catorce.</w:t>
      </w:r>
      <w:r w:rsidRPr="00D178C4">
        <w:rPr>
          <w:rStyle w:val="Refdenotaalpie"/>
          <w:rFonts w:ascii="ITC Avant Garde" w:hAnsi="ITC Avant Garde"/>
        </w:rPr>
        <w:footnoteReference w:id="11"/>
      </w:r>
    </w:p>
    <w:p w:rsidR="00E61CE0" w:rsidRPr="00D178C4" w:rsidRDefault="007B29E8" w:rsidP="0036293F">
      <w:pPr>
        <w:pStyle w:val="Listaconvietas"/>
        <w:numPr>
          <w:ilvl w:val="0"/>
          <w:numId w:val="0"/>
        </w:numPr>
        <w:contextualSpacing w:val="0"/>
        <w:rPr>
          <w:rFonts w:ascii="ITC Avant Garde" w:hAnsi="ITC Avant Garde"/>
        </w:rPr>
      </w:pPr>
      <w:r w:rsidRPr="00D178C4">
        <w:rPr>
          <w:rFonts w:ascii="ITC Avant Garde" w:hAnsi="ITC Avant Garde"/>
          <w:b/>
        </w:rPr>
        <w:t>Cuarto</w:t>
      </w:r>
      <w:r w:rsidRPr="00D178C4">
        <w:rPr>
          <w:rFonts w:ascii="ITC Avant Garde" w:hAnsi="ITC Avant Garde"/>
          <w:b/>
          <w:smallCaps/>
        </w:rPr>
        <w:t xml:space="preserve">. </w:t>
      </w:r>
      <w:r w:rsidRPr="00D178C4">
        <w:rPr>
          <w:rFonts w:ascii="ITC Avant Garde" w:hAnsi="ITC Avant Garde"/>
          <w:smallCaps/>
          <w:lang w:eastAsia="es-ES"/>
        </w:rPr>
        <w:t xml:space="preserve">Acuerdo de </w:t>
      </w:r>
      <w:r w:rsidR="00B5407C" w:rsidRPr="00D178C4">
        <w:rPr>
          <w:rFonts w:ascii="ITC Avant Garde" w:hAnsi="ITC Avant Garde"/>
          <w:smallCaps/>
          <w:lang w:eastAsia="es-ES"/>
        </w:rPr>
        <w:t>I</w:t>
      </w:r>
      <w:r w:rsidRPr="00D178C4">
        <w:rPr>
          <w:rFonts w:ascii="ITC Avant Garde" w:hAnsi="ITC Avant Garde"/>
          <w:smallCaps/>
          <w:lang w:eastAsia="es-ES"/>
        </w:rPr>
        <w:t>nicio</w:t>
      </w:r>
      <w:r w:rsidRPr="00D178C4">
        <w:rPr>
          <w:rFonts w:ascii="ITC Avant Garde" w:hAnsi="ITC Avant Garde"/>
        </w:rPr>
        <w:t xml:space="preserve">. El tres de marzo de dos mil catorce, la Titular de la </w:t>
      </w:r>
      <w:r w:rsidR="00AA662A" w:rsidRPr="00D178C4">
        <w:rPr>
          <w:rFonts w:ascii="ITC Avant Garde" w:hAnsi="ITC Avant Garde"/>
        </w:rPr>
        <w:t>UCE</w:t>
      </w:r>
      <w:r w:rsidRPr="00D178C4">
        <w:rPr>
          <w:rFonts w:ascii="ITC Avant Garde" w:hAnsi="ITC Avant Garde"/>
        </w:rPr>
        <w:t xml:space="preserve"> emitió acuerdo mediante el cual tuvo por desahogada la prevención realizada a </w:t>
      </w:r>
      <w:proofErr w:type="spellStart"/>
      <w:r w:rsidRPr="00D178C4">
        <w:rPr>
          <w:rFonts w:ascii="ITC Avant Garde" w:hAnsi="ITC Avant Garde"/>
          <w:smallCaps/>
        </w:rPr>
        <w:t>Ultracable</w:t>
      </w:r>
      <w:proofErr w:type="spellEnd"/>
      <w:r w:rsidRPr="00D178C4">
        <w:rPr>
          <w:rFonts w:ascii="ITC Avant Garde" w:hAnsi="ITC Avant Garde"/>
          <w:smallCaps/>
        </w:rPr>
        <w:t>,</w:t>
      </w:r>
      <w:r w:rsidRPr="00D178C4">
        <w:rPr>
          <w:rFonts w:ascii="ITC Avant Garde" w:hAnsi="ITC Avant Garde"/>
        </w:rPr>
        <w:t xml:space="preserve"> admitió a trámite la </w:t>
      </w:r>
      <w:r w:rsidRPr="00D178C4">
        <w:rPr>
          <w:rFonts w:ascii="ITC Avant Garde" w:hAnsi="ITC Avant Garde"/>
          <w:smallCaps/>
        </w:rPr>
        <w:t>Denuncia</w:t>
      </w:r>
      <w:r w:rsidRPr="00D178C4">
        <w:rPr>
          <w:rFonts w:ascii="ITC Avant Garde" w:hAnsi="ITC Avant Garde"/>
        </w:rPr>
        <w:t xml:space="preserve"> y ordenó el inicio de la investigación por la probable comisión de la práctica monopólica relativa prevista en la fracción XI del artículo 10 de </w:t>
      </w:r>
      <w:r w:rsidR="00E61CE0" w:rsidRPr="00D178C4">
        <w:rPr>
          <w:rFonts w:ascii="ITC Avant Garde" w:hAnsi="ITC Avant Garde"/>
        </w:rPr>
        <w:t>la LFCE,</w:t>
      </w:r>
      <w:r w:rsidRPr="00D178C4">
        <w:rPr>
          <w:rStyle w:val="Refdenotaalpie"/>
          <w:rFonts w:ascii="ITC Avant Garde" w:hAnsi="ITC Avant Garde"/>
        </w:rPr>
        <w:footnoteReference w:id="12"/>
      </w:r>
      <w:r w:rsidR="00E61CE0" w:rsidRPr="00D178C4">
        <w:rPr>
          <w:rFonts w:ascii="ITC Avant Garde" w:hAnsi="ITC Avant Garde"/>
        </w:rPr>
        <w:t xml:space="preserve"> en los siguientes términos:</w:t>
      </w:r>
    </w:p>
    <w:p w:rsidR="007B29E8" w:rsidRPr="00D178C4" w:rsidRDefault="00E61CE0" w:rsidP="0036293F">
      <w:pPr>
        <w:pStyle w:val="Listaconvietas"/>
        <w:numPr>
          <w:ilvl w:val="0"/>
          <w:numId w:val="0"/>
        </w:numPr>
        <w:ind w:left="426" w:right="567"/>
        <w:contextualSpacing w:val="0"/>
        <w:rPr>
          <w:rFonts w:ascii="ITC Avant Garde" w:hAnsi="ITC Avant Garde"/>
          <w:color w:val="0070C0"/>
          <w:sz w:val="18"/>
        </w:rPr>
      </w:pPr>
      <w:r w:rsidRPr="00D178C4">
        <w:rPr>
          <w:rFonts w:ascii="ITC Avant Garde" w:hAnsi="ITC Avant Garde"/>
          <w:sz w:val="18"/>
        </w:rPr>
        <w:t>“[l]os hechos denunciados permiten suponer que la probable violación a investigar podría actualizar la fracción XI del artículo 10 de la LFCE, esto es “[…] [l]a acción de uno o varios agentes económicos cuyo objeto o efecto, directo indirecto, sea incrementar los costos u obstaculizar el proceso productivo o reducir la demanda que enfrentan sus competidores […]”, sin perjuicio de que durante la tramitación del procedimiento que se inicia, este Instituto tuviera conocimiento de hechos que pudieran actualizar alguna otra de las conductas prohibidas por la LFCE.”</w:t>
      </w:r>
      <w:r w:rsidR="007B29E8" w:rsidRPr="00D178C4">
        <w:rPr>
          <w:rFonts w:ascii="ITC Avant Garde" w:hAnsi="ITC Avant Garde"/>
          <w:sz w:val="18"/>
        </w:rPr>
        <w:t xml:space="preserve"> </w:t>
      </w:r>
    </w:p>
    <w:p w:rsidR="007B29E8" w:rsidRPr="00D178C4" w:rsidRDefault="007B29E8" w:rsidP="0036293F">
      <w:pPr>
        <w:spacing w:after="120" w:line="240" w:lineRule="auto"/>
        <w:jc w:val="both"/>
        <w:rPr>
          <w:rFonts w:ascii="ITC Avant Garde" w:hAnsi="ITC Avant Garde"/>
        </w:rPr>
      </w:pPr>
      <w:r w:rsidRPr="00D178C4">
        <w:rPr>
          <w:rFonts w:ascii="ITC Avant Garde" w:hAnsi="ITC Avant Garde"/>
          <w:b/>
        </w:rPr>
        <w:t>Quinto</w:t>
      </w:r>
      <w:r w:rsidRPr="00D178C4">
        <w:rPr>
          <w:rFonts w:ascii="ITC Avant Garde" w:hAnsi="ITC Avant Garde"/>
          <w:b/>
          <w:smallCaps/>
        </w:rPr>
        <w:t xml:space="preserve">. </w:t>
      </w:r>
      <w:r w:rsidRPr="00D178C4">
        <w:rPr>
          <w:rFonts w:ascii="ITC Avant Garde" w:hAnsi="ITC Avant Garde"/>
        </w:rPr>
        <w:t xml:space="preserve">Publicación </w:t>
      </w:r>
      <w:r w:rsidR="00B5407C" w:rsidRPr="00D178C4">
        <w:rPr>
          <w:rFonts w:ascii="ITC Avant Garde" w:hAnsi="ITC Avant Garde"/>
        </w:rPr>
        <w:t xml:space="preserve">del extracto </w:t>
      </w:r>
      <w:r w:rsidRPr="00D178C4">
        <w:rPr>
          <w:rFonts w:ascii="ITC Avant Garde" w:hAnsi="ITC Avant Garde"/>
        </w:rPr>
        <w:t>en el DOF. El veinte de marzo de dos mil catorce,</w:t>
      </w:r>
      <w:r w:rsidRPr="00D178C4">
        <w:rPr>
          <w:rStyle w:val="Refdenotaalpie"/>
          <w:rFonts w:ascii="ITC Avant Garde" w:hAnsi="ITC Avant Garde"/>
        </w:rPr>
        <w:footnoteReference w:id="13"/>
      </w:r>
      <w:r w:rsidRPr="00D178C4">
        <w:rPr>
          <w:rFonts w:ascii="ITC Avant Garde" w:hAnsi="ITC Avant Garde"/>
        </w:rPr>
        <w:t xml:space="preserve"> en cumplimiento a lo ordenado en los artículos 30</w:t>
      </w:r>
      <w:r w:rsidR="00F03E88" w:rsidRPr="00D178C4">
        <w:rPr>
          <w:rFonts w:ascii="ITC Avant Garde" w:hAnsi="ITC Avant Garde"/>
        </w:rPr>
        <w:t>, párrafos segundo, tercero y cuarto</w:t>
      </w:r>
      <w:r w:rsidRPr="00D178C4">
        <w:rPr>
          <w:rFonts w:ascii="ITC Avant Garde" w:hAnsi="ITC Avant Garde"/>
        </w:rPr>
        <w:t xml:space="preserve"> de la LFCE y 32 del RLFCE, se publicó en el DOF el extracto del </w:t>
      </w:r>
      <w:r w:rsidR="00AA662A" w:rsidRPr="00D178C4">
        <w:rPr>
          <w:rFonts w:ascii="ITC Avant Garde" w:hAnsi="ITC Avant Garde"/>
        </w:rPr>
        <w:t>A</w:t>
      </w:r>
      <w:r w:rsidRPr="00D178C4">
        <w:rPr>
          <w:rFonts w:ascii="ITC Avant Garde" w:hAnsi="ITC Avant Garde"/>
          <w:smallCaps/>
        </w:rPr>
        <w:t xml:space="preserve">cuerdo de </w:t>
      </w:r>
      <w:r w:rsidR="00AA662A" w:rsidRPr="00D178C4">
        <w:rPr>
          <w:rFonts w:ascii="ITC Avant Garde" w:hAnsi="ITC Avant Garde"/>
          <w:smallCaps/>
        </w:rPr>
        <w:t>Inicio</w:t>
      </w:r>
      <w:r w:rsidRPr="00D178C4">
        <w:rPr>
          <w:rFonts w:ascii="ITC Avant Garde" w:hAnsi="ITC Avant Garde"/>
        </w:rPr>
        <w:t>, el cual precisó lo siguiente:</w:t>
      </w:r>
    </w:p>
    <w:p w:rsidR="007E3865" w:rsidRPr="00D178C4" w:rsidRDefault="007B29E8" w:rsidP="0036293F">
      <w:pPr>
        <w:spacing w:after="120" w:line="240" w:lineRule="auto"/>
        <w:ind w:left="567" w:right="567"/>
        <w:jc w:val="both"/>
        <w:rPr>
          <w:rFonts w:ascii="ITC Avant Garde" w:hAnsi="ITC Avant Garde"/>
          <w:caps/>
          <w:sz w:val="18"/>
          <w:szCs w:val="20"/>
        </w:rPr>
      </w:pPr>
      <w:r w:rsidRPr="00D178C4">
        <w:rPr>
          <w:rFonts w:ascii="ITC Avant Garde" w:hAnsi="ITC Avant Garde"/>
          <w:sz w:val="18"/>
          <w:szCs w:val="20"/>
        </w:rPr>
        <w:t>“</w:t>
      </w:r>
      <w:r w:rsidR="007E3865" w:rsidRPr="00D178C4">
        <w:rPr>
          <w:rFonts w:ascii="ITC Avant Garde" w:hAnsi="ITC Avant Garde"/>
          <w:caps/>
          <w:sz w:val="18"/>
          <w:szCs w:val="20"/>
        </w:rPr>
        <w:t>EXTRACTO DEL ACUERDO POR EL QUE EL INSTITUTO FEDERAL DE TELECOMUNICACIONES INICIA LA INVESTIGACIÓN POR DENUNCIA RADICADA BAJO EL NÚMERO DE EXPEDIENTE E-IFT/UC/DGIPM/PMR/0008/2013 POR PRÁCTICAS MONOPÓLICAS RELATIVAS PREVISTAS EN LA FRACCIÓN XI DEL ARTÍCULO 10 DE LA LEY FEDERAL DE COMPETENCIA ECONÓMICA, EN EL MERCADO DE LA PROVISIÓN DEL SERVICIO DE TELEVISIÓN RESTRINGIDA EN LOCALIDADES DEL ESTADO DE SINALOA.- AL MARGEN UN SELLO QUE DICE: IFT.- INSTITUTO FEDERAL DE TELECOMUNICACIONES.</w:t>
      </w:r>
    </w:p>
    <w:p w:rsidR="007E3865" w:rsidRPr="00D178C4" w:rsidRDefault="007E3865" w:rsidP="0036293F">
      <w:pPr>
        <w:spacing w:after="120" w:line="240" w:lineRule="auto"/>
        <w:ind w:left="567" w:right="567"/>
        <w:jc w:val="both"/>
        <w:rPr>
          <w:rFonts w:ascii="ITC Avant Garde" w:hAnsi="ITC Avant Garde"/>
          <w:sz w:val="18"/>
          <w:szCs w:val="20"/>
        </w:rPr>
      </w:pPr>
      <w:r w:rsidRPr="00D178C4">
        <w:rPr>
          <w:rFonts w:ascii="ITC Avant Garde" w:hAnsi="ITC Avant Garde"/>
          <w:sz w:val="18"/>
          <w:szCs w:val="20"/>
        </w:rPr>
        <w:lastRenderedPageBreak/>
        <w:t>Toda vez que se han hecho del conocimiento de este Instituto Federal de Telecomunicaciones hechos que podrían constituir prácticas monopólicas relativas en términos del artículo 10, fracción XI de la Ley Federal de Competencia Económica, consistentes en que, sujeto a que se comprueben los supuestos a que se refieren los artículos 11, 12 y 13 de la Ley Federal de Competencia Económica, se realicen o se hayan realizado actos, contratos, convenios, procedimientos o combinaciones cuyo objeto o efecto sea o pueda ser desplazar indebidamente a otros agentes del mercado, impedirles sustancialmente su acceso o establecer ventajas exclusivas en favor de una o varias personas, mediante la acción de uno o varios agentes económicos cuyo objeto o efecto, directo o indirecto, sea incrementar los costos u obstaculizar el proceso productivo o reducir la demanda que enfrentan sus competidores, en el mercado de la provisión de televisión restringida en localidades del Estado de Sinaloa, sin perjuicio de que durante la tramitación del procedimiento que se inicia, este Instituto tuviera conocimiento de hechos que pudieran actualizar alguna otra de las conductas prohibidas por la Ley Federal de Competencia Económica; con fundamento en los artículos 28 párrafos primero, segundo, décimo quinto y décimo sexto de la Constitución Política de los Estados Unidos Mexicanos; Séptimo Transitorio párrafo cuarto del "Decreto por el que se reforman y adicionan diversas disposiciones de los artículos 6o., 7o., 27, 28, 73, 78, 94 y 105 de la Constitución Política de los Estados Unidos Mexicanos, en materia de telecomunicaciones" publicado en el Diario Oficial de la Federación el once de junio de dos mil trece; 1, 2, 3, 10, 11, 12, 13, 24, fracciones I, II y XIX, 30, 31, 31 bis, 32, 34 bis, y 34 bis 3 de la Ley Federal de Competencia Económica; 1, 3, 6, 8, 11, 12, 13, 28, 29, 30, fracciones I y III, 32 y 34 del Reglamento de la Ley Federal de Competencia Económica; así como 4, fracción IV inciso f, 22, fracciones II y VII y 29, primer párrafo, fracciones I, III, XII, XIX y XX, del Estatuto Orgánico del Instituto Federal de Telecomunicaciones, y toda vez que existe una causa objetiva que pudiese indicar la existencia de posibles prácticas monopólicas relativas, se ordena el inicio de la investigación por denuncia radicada bajo el número de expediente E-IFT/UC/DGIPM/PMR/0008/2013.</w:t>
      </w:r>
    </w:p>
    <w:p w:rsidR="007E3865" w:rsidRPr="00D178C4" w:rsidRDefault="007E3865" w:rsidP="0036293F">
      <w:pPr>
        <w:spacing w:after="120" w:line="240" w:lineRule="auto"/>
        <w:ind w:left="567" w:right="567"/>
        <w:jc w:val="both"/>
        <w:rPr>
          <w:rFonts w:ascii="ITC Avant Garde" w:hAnsi="ITC Avant Garde"/>
          <w:sz w:val="18"/>
          <w:szCs w:val="20"/>
        </w:rPr>
      </w:pPr>
      <w:r w:rsidRPr="00D178C4">
        <w:rPr>
          <w:rFonts w:ascii="ITC Avant Garde" w:hAnsi="ITC Avant Garde"/>
          <w:sz w:val="18"/>
          <w:szCs w:val="20"/>
        </w:rPr>
        <w:t>El presente procedimiento tiene por objeto verificar si existe o no una probable violación a la Ley Federal de Competencia Económica, por lo que no existe todavía la determinación de los hechos y normas cuya violación pueda constituir una infracción, ni la plena identificación del sujeto a quien deberá oírse en defensa como probable responsable, pues como se indica, el objetivo de este procedimiento indagatorio es recabar los medios de prueba que permitan determinar si existen o no los actos prohibidos por la Ley Federal de Competencia Económica que se refirieron.</w:t>
      </w:r>
    </w:p>
    <w:p w:rsidR="007E3865" w:rsidRPr="00D178C4" w:rsidRDefault="007E3865" w:rsidP="0036293F">
      <w:pPr>
        <w:spacing w:after="120" w:line="240" w:lineRule="auto"/>
        <w:ind w:left="567" w:right="567"/>
        <w:jc w:val="both"/>
        <w:rPr>
          <w:rFonts w:ascii="ITC Avant Garde" w:hAnsi="ITC Avant Garde"/>
          <w:sz w:val="18"/>
          <w:szCs w:val="20"/>
        </w:rPr>
      </w:pPr>
      <w:r w:rsidRPr="00D178C4">
        <w:rPr>
          <w:rFonts w:ascii="ITC Avant Garde" w:hAnsi="ITC Avant Garde"/>
          <w:sz w:val="18"/>
          <w:szCs w:val="20"/>
        </w:rPr>
        <w:t>Lo anterior en la inteligencia de que los hechos que puedan constituir violaciones a la Ley Federal de Competencia Económica, las disposiciones legales que se estimen violadas, así como el o los agentes económicos probablemente responsables, se determinarán, en su caso, en el oficio de probable responsabilidad a que se refiere el artículo 33 de la Ley Federal de Competencia Económica.</w:t>
      </w:r>
    </w:p>
    <w:p w:rsidR="007E3865" w:rsidRPr="00D178C4" w:rsidRDefault="007E3865" w:rsidP="0036293F">
      <w:pPr>
        <w:spacing w:after="120" w:line="240" w:lineRule="auto"/>
        <w:ind w:left="567" w:right="567"/>
        <w:jc w:val="both"/>
        <w:rPr>
          <w:rFonts w:ascii="ITC Avant Garde" w:hAnsi="ITC Avant Garde"/>
          <w:sz w:val="18"/>
          <w:szCs w:val="20"/>
        </w:rPr>
      </w:pPr>
      <w:r w:rsidRPr="00D178C4">
        <w:rPr>
          <w:rFonts w:ascii="ITC Avant Garde" w:hAnsi="ITC Avant Garde"/>
          <w:sz w:val="18"/>
          <w:szCs w:val="20"/>
        </w:rPr>
        <w:t>En este sentido, y de conformidad con lo señalado en el artículo 28 del Reglamento de la Ley Federal de Competencia Económica, la emisión del presente acuerdo no debe entenderse como un prejuzgamiento sobre la responsabilidad de agente económico alguno, sino como una actuación tendiente a verificar la observancia de la Ley Federal de Competencia Económica.</w:t>
      </w:r>
    </w:p>
    <w:p w:rsidR="007E3865" w:rsidRPr="00D178C4" w:rsidRDefault="007E3865" w:rsidP="0036293F">
      <w:pPr>
        <w:spacing w:after="120" w:line="240" w:lineRule="auto"/>
        <w:ind w:left="567" w:right="567"/>
        <w:jc w:val="both"/>
        <w:rPr>
          <w:rFonts w:ascii="ITC Avant Garde" w:hAnsi="ITC Avant Garde"/>
          <w:sz w:val="18"/>
          <w:szCs w:val="20"/>
        </w:rPr>
      </w:pPr>
      <w:r w:rsidRPr="00D178C4">
        <w:rPr>
          <w:rFonts w:ascii="ITC Avant Garde" w:hAnsi="ITC Avant Garde"/>
          <w:sz w:val="18"/>
          <w:szCs w:val="20"/>
        </w:rPr>
        <w:t>Conforme a lo establecido en el artículo 31 bis de la Ley Federal de Competencia Económica, la información y los documentos que el Instituto obtenga directamente en la realización de sus investigaciones y diligencias de verificación, será clasificada como confidencial, reservada o pública, en términos de las fracciones I, II y III del artículo mencionado.</w:t>
      </w:r>
    </w:p>
    <w:p w:rsidR="007E3865" w:rsidRPr="00D178C4" w:rsidRDefault="007E3865" w:rsidP="0036293F">
      <w:pPr>
        <w:pStyle w:val="Prrafodelista"/>
        <w:tabs>
          <w:tab w:val="left" w:pos="709"/>
        </w:tabs>
        <w:spacing w:after="120"/>
        <w:ind w:left="567" w:right="567"/>
        <w:contextualSpacing w:val="0"/>
        <w:jc w:val="both"/>
        <w:rPr>
          <w:rFonts w:ascii="ITC Avant Garde" w:eastAsiaTheme="minorEastAsia" w:hAnsi="ITC Avant Garde" w:cstheme="minorBidi"/>
          <w:sz w:val="18"/>
          <w:lang w:eastAsia="es-MX"/>
        </w:rPr>
      </w:pPr>
      <w:r w:rsidRPr="00D178C4">
        <w:rPr>
          <w:rFonts w:ascii="ITC Avant Garde" w:eastAsiaTheme="minorEastAsia" w:hAnsi="ITC Avant Garde" w:cstheme="minorBidi"/>
          <w:sz w:val="18"/>
          <w:lang w:eastAsia="es-MX"/>
        </w:rPr>
        <w:t xml:space="preserve">Con fundamento en lo previsto en el artículo 29, primer párrafo, fracciones I y XX; apartado A), fracciones I, III y VII; y apartado C), fracción I del Estatuto Orgánico del Instituto Federal de Telecomunicaciones se turna el presente asunto a la Dirección General de Investigaciones de Prácticas Monopólicas para el efecto de que tramite y realice la investigación </w:t>
      </w:r>
      <w:r w:rsidRPr="00D178C4">
        <w:rPr>
          <w:rFonts w:ascii="ITC Avant Garde" w:eastAsiaTheme="minorEastAsia" w:hAnsi="ITC Avant Garde" w:cstheme="minorBidi"/>
          <w:sz w:val="18"/>
          <w:lang w:eastAsia="es-MX"/>
        </w:rPr>
        <w:lastRenderedPageBreak/>
        <w:t>correspondiente; realice los requerimientos de documentación e información; cite a declarar a quienes tengan relación con los hechos investigados y realice inspecciones conforme a lo dispuesto por el artículo 31 de la Ley Federal de Competencia Económica; proponga las medidas de apremio que considere aplicables; y, en general, realice las diligencias necesarias para tramitar el presente procedimiento de investigación de conformidad con las facultades que le otorgan la Ley Federal de Competencia Económica, el Reglamento de la Ley Federal de Competencia Económica y el Estatuto Orgánico del Instituto Federal de Telecomunicaciones.</w:t>
      </w:r>
      <w:bookmarkStart w:id="0" w:name="_GoBack"/>
      <w:bookmarkEnd w:id="0"/>
    </w:p>
    <w:p w:rsidR="007E3865" w:rsidRPr="00D178C4" w:rsidRDefault="007E3865" w:rsidP="0036293F">
      <w:pPr>
        <w:pStyle w:val="Prrafodelista"/>
        <w:tabs>
          <w:tab w:val="left" w:pos="709"/>
        </w:tabs>
        <w:spacing w:after="120"/>
        <w:ind w:left="567" w:right="567"/>
        <w:contextualSpacing w:val="0"/>
        <w:jc w:val="both"/>
        <w:rPr>
          <w:rFonts w:ascii="ITC Avant Garde" w:eastAsiaTheme="minorEastAsia" w:hAnsi="ITC Avant Garde" w:cstheme="minorBidi"/>
          <w:sz w:val="18"/>
          <w:lang w:eastAsia="es-MX"/>
        </w:rPr>
      </w:pPr>
      <w:r w:rsidRPr="00D178C4">
        <w:rPr>
          <w:rFonts w:ascii="ITC Avant Garde" w:eastAsiaTheme="minorEastAsia" w:hAnsi="ITC Avant Garde" w:cstheme="minorBidi"/>
          <w:sz w:val="18"/>
          <w:lang w:eastAsia="es-MX"/>
        </w:rPr>
        <w:t>En términos del cuarto párrafo del artículo 30 de la Ley Federal de Competencia Económica, el periodo de la investigación no será inferior a treinta días hábiles ni excederá de ciento veinte días hábiles contados a partir de la publicación del presente extracto, mismo que podrá ser ampliado hasta por cuatro ocasiones por el Instituto, en términos del párrafo quinto del artículo referido.</w:t>
      </w:r>
    </w:p>
    <w:p w:rsidR="007E3865" w:rsidRPr="00D178C4" w:rsidRDefault="007E3865" w:rsidP="0036293F">
      <w:pPr>
        <w:pStyle w:val="Prrafodelista"/>
        <w:tabs>
          <w:tab w:val="left" w:pos="709"/>
        </w:tabs>
        <w:spacing w:after="120"/>
        <w:ind w:left="567" w:right="567"/>
        <w:contextualSpacing w:val="0"/>
        <w:jc w:val="both"/>
        <w:rPr>
          <w:rFonts w:ascii="ITC Avant Garde" w:eastAsiaTheme="minorEastAsia" w:hAnsi="ITC Avant Garde" w:cstheme="minorBidi"/>
          <w:sz w:val="18"/>
          <w:lang w:eastAsia="es-MX"/>
        </w:rPr>
      </w:pPr>
      <w:r w:rsidRPr="00D178C4">
        <w:rPr>
          <w:rFonts w:ascii="ITC Avant Garde" w:eastAsiaTheme="minorEastAsia" w:hAnsi="ITC Avant Garde" w:cstheme="minorBidi"/>
          <w:sz w:val="18"/>
          <w:lang w:eastAsia="es-MX"/>
        </w:rPr>
        <w:t>Lo anterior se publica de conformidad con el artículo 30 de la Ley Federal de Competencia Económica y 32 del Reglamento de la Ley Federal de Competencia Económica, con el objeto de que cualquier persona pueda coadyuvar en la investigación.</w:t>
      </w:r>
    </w:p>
    <w:p w:rsidR="007E3865" w:rsidRPr="00D178C4" w:rsidRDefault="007E3865" w:rsidP="0036293F">
      <w:pPr>
        <w:pStyle w:val="Prrafodelista"/>
        <w:tabs>
          <w:tab w:val="left" w:pos="709"/>
        </w:tabs>
        <w:spacing w:after="120"/>
        <w:ind w:left="567" w:right="567"/>
        <w:contextualSpacing w:val="0"/>
        <w:jc w:val="both"/>
        <w:rPr>
          <w:rFonts w:ascii="ITC Avant Garde" w:eastAsiaTheme="minorEastAsia" w:hAnsi="ITC Avant Garde" w:cstheme="minorBidi"/>
          <w:sz w:val="18"/>
          <w:lang w:eastAsia="es-MX"/>
        </w:rPr>
      </w:pPr>
      <w:r w:rsidRPr="00D178C4">
        <w:rPr>
          <w:rFonts w:ascii="ITC Avant Garde" w:eastAsiaTheme="minorEastAsia" w:hAnsi="ITC Avant Garde" w:cstheme="minorBidi"/>
          <w:sz w:val="18"/>
          <w:lang w:eastAsia="es-MX"/>
        </w:rPr>
        <w:t>México, Distrito Federal, a tres de marzo de dos mil catorce.- Así lo acordó y firma la Titular de la Unidad de Competencia Económica con fundamento en los artículos señalados.- La Titular de la Unidad de Competencia Económica del Instituto Federal de Telecomunicaciones.- Rúbrica.- Conste."</w:t>
      </w:r>
    </w:p>
    <w:p w:rsidR="007B29E8" w:rsidRPr="00D178C4" w:rsidRDefault="007B29E8" w:rsidP="0036293F">
      <w:pPr>
        <w:pStyle w:val="Prrafodelista"/>
        <w:tabs>
          <w:tab w:val="left" w:pos="709"/>
        </w:tabs>
        <w:spacing w:after="120"/>
        <w:ind w:left="0"/>
        <w:contextualSpacing w:val="0"/>
        <w:jc w:val="both"/>
        <w:rPr>
          <w:rFonts w:ascii="ITC Avant Garde" w:hAnsi="ITC Avant Garde" w:cstheme="minorHAnsi"/>
          <w:sz w:val="22"/>
          <w:szCs w:val="22"/>
        </w:rPr>
      </w:pPr>
      <w:r w:rsidRPr="00D178C4">
        <w:rPr>
          <w:rFonts w:ascii="ITC Avant Garde" w:hAnsi="ITC Avant Garde" w:cstheme="minorHAnsi"/>
          <w:b/>
          <w:sz w:val="22"/>
          <w:szCs w:val="22"/>
        </w:rPr>
        <w:t>Sexto</w:t>
      </w:r>
      <w:r w:rsidRPr="00D178C4">
        <w:rPr>
          <w:rFonts w:ascii="ITC Avant Garde" w:hAnsi="ITC Avant Garde" w:cstheme="minorHAnsi"/>
          <w:b/>
          <w:smallCaps/>
          <w:sz w:val="22"/>
          <w:szCs w:val="22"/>
        </w:rPr>
        <w:t xml:space="preserve">. </w:t>
      </w:r>
      <w:r w:rsidRPr="00D178C4">
        <w:rPr>
          <w:rFonts w:ascii="ITC Avant Garde" w:hAnsi="ITC Avant Garde" w:cstheme="minorHAnsi"/>
          <w:sz w:val="22"/>
          <w:szCs w:val="22"/>
        </w:rPr>
        <w:t>Periodos de investigación</w:t>
      </w:r>
      <w:r w:rsidRPr="00D178C4">
        <w:rPr>
          <w:rFonts w:ascii="ITC Avant Garde" w:hAnsi="ITC Avant Garde" w:cstheme="minorHAnsi"/>
          <w:b/>
          <w:smallCaps/>
          <w:sz w:val="22"/>
          <w:szCs w:val="22"/>
        </w:rPr>
        <w:t xml:space="preserve">. </w:t>
      </w:r>
      <w:r w:rsidRPr="00D178C4">
        <w:rPr>
          <w:rFonts w:ascii="ITC Avant Garde" w:hAnsi="ITC Avant Garde" w:cstheme="minorHAnsi"/>
          <w:sz w:val="22"/>
          <w:szCs w:val="22"/>
        </w:rPr>
        <w:t>Considerando que la fecha de publicación del extracto del acuerdo de inicio en el DOF fue el veinte de marzo de dos mil catorce, los periodos de investigación quedaron configurados de la siguiente manera:</w:t>
      </w:r>
      <w:r w:rsidRPr="00D178C4">
        <w:rPr>
          <w:rStyle w:val="Refdenotaalpie"/>
          <w:rFonts w:ascii="ITC Avant Garde" w:hAnsi="ITC Avant Garde"/>
          <w:sz w:val="22"/>
          <w:szCs w:val="22"/>
        </w:rPr>
        <w:footnoteReference w:id="14"/>
      </w:r>
    </w:p>
    <w:tbl>
      <w:tblPr>
        <w:tblStyle w:val="Tablaconcuadrcula1"/>
        <w:tblW w:w="9106" w:type="dxa"/>
        <w:jc w:val="center"/>
        <w:tblLook w:val="04A0" w:firstRow="1" w:lastRow="0" w:firstColumn="1" w:lastColumn="0" w:noHBand="0" w:noVBand="1"/>
        <w:tblCaption w:val="Periodos de inverstigación"/>
        <w:tblDescription w:val="En una tabla de 5 columnas y 6 filas, se proporciona la periodicidad, fechas de inicio y término, así como de acuerdo de ampliación y de la lista de notificación."/>
      </w:tblPr>
      <w:tblGrid>
        <w:gridCol w:w="1030"/>
        <w:gridCol w:w="1536"/>
        <w:gridCol w:w="2212"/>
        <w:gridCol w:w="1939"/>
        <w:gridCol w:w="2389"/>
      </w:tblGrid>
      <w:tr w:rsidR="00585009" w:rsidRPr="00D178C4" w:rsidTr="00A62817">
        <w:trPr>
          <w:trHeight w:val="412"/>
          <w:tblHeader/>
          <w:jc w:val="center"/>
        </w:trPr>
        <w:tc>
          <w:tcPr>
            <w:tcW w:w="1030" w:type="dxa"/>
            <w:shd w:val="clear" w:color="auto" w:fill="A6A6A6" w:themeFill="background1" w:themeFillShade="A6"/>
            <w:vAlign w:val="center"/>
          </w:tcPr>
          <w:p w:rsidR="007B29E8" w:rsidRPr="00D178C4" w:rsidRDefault="007B29E8" w:rsidP="00A62817">
            <w:pPr>
              <w:spacing w:after="120" w:line="240" w:lineRule="auto"/>
              <w:jc w:val="center"/>
              <w:rPr>
                <w:rFonts w:ascii="ITC Avant Garde" w:hAnsi="ITC Avant Garde"/>
                <w:b/>
                <w:sz w:val="16"/>
              </w:rPr>
            </w:pPr>
            <w:r w:rsidRPr="00D178C4">
              <w:rPr>
                <w:rFonts w:ascii="ITC Avant Garde" w:hAnsi="ITC Avant Garde"/>
                <w:b/>
                <w:sz w:val="16"/>
              </w:rPr>
              <w:t>Periodo</w:t>
            </w:r>
          </w:p>
        </w:tc>
        <w:tc>
          <w:tcPr>
            <w:tcW w:w="1536" w:type="dxa"/>
            <w:shd w:val="clear" w:color="auto" w:fill="A6A6A6" w:themeFill="background1" w:themeFillShade="A6"/>
            <w:vAlign w:val="center"/>
          </w:tcPr>
          <w:p w:rsidR="007B29E8" w:rsidRPr="00D178C4" w:rsidRDefault="007B29E8" w:rsidP="00A62817">
            <w:pPr>
              <w:spacing w:after="120" w:line="240" w:lineRule="auto"/>
              <w:jc w:val="center"/>
              <w:rPr>
                <w:rFonts w:ascii="ITC Avant Garde" w:hAnsi="ITC Avant Garde"/>
                <w:b/>
                <w:sz w:val="16"/>
              </w:rPr>
            </w:pPr>
            <w:r w:rsidRPr="00D178C4">
              <w:rPr>
                <w:rFonts w:ascii="ITC Avant Garde" w:hAnsi="ITC Avant Garde"/>
                <w:b/>
                <w:sz w:val="16"/>
              </w:rPr>
              <w:t>Inicio</w:t>
            </w:r>
            <w:r w:rsidRPr="00D178C4">
              <w:rPr>
                <w:rStyle w:val="Refdenotaalpie"/>
                <w:rFonts w:ascii="ITC Avant Garde" w:hAnsi="ITC Avant Garde"/>
                <w:b/>
                <w:sz w:val="16"/>
              </w:rPr>
              <w:footnoteReference w:id="15"/>
            </w:r>
          </w:p>
        </w:tc>
        <w:tc>
          <w:tcPr>
            <w:tcW w:w="2212" w:type="dxa"/>
            <w:shd w:val="clear" w:color="auto" w:fill="A6A6A6" w:themeFill="background1" w:themeFillShade="A6"/>
            <w:vAlign w:val="center"/>
          </w:tcPr>
          <w:p w:rsidR="007B29E8" w:rsidRPr="00D178C4" w:rsidRDefault="007B29E8" w:rsidP="00A62817">
            <w:pPr>
              <w:spacing w:after="120" w:line="240" w:lineRule="auto"/>
              <w:jc w:val="center"/>
              <w:rPr>
                <w:rFonts w:ascii="ITC Avant Garde" w:hAnsi="ITC Avant Garde"/>
                <w:b/>
                <w:sz w:val="16"/>
              </w:rPr>
            </w:pPr>
            <w:r w:rsidRPr="00D178C4">
              <w:rPr>
                <w:rFonts w:ascii="ITC Avant Garde" w:hAnsi="ITC Avant Garde"/>
                <w:b/>
                <w:sz w:val="16"/>
              </w:rPr>
              <w:t>Vencimiento</w:t>
            </w:r>
            <w:r w:rsidRPr="00D178C4">
              <w:rPr>
                <w:rStyle w:val="Refdenotaalpie"/>
                <w:rFonts w:ascii="ITC Avant Garde" w:hAnsi="ITC Avant Garde"/>
                <w:b/>
                <w:sz w:val="16"/>
              </w:rPr>
              <w:footnoteReference w:id="16"/>
            </w:r>
          </w:p>
        </w:tc>
        <w:tc>
          <w:tcPr>
            <w:tcW w:w="1939" w:type="dxa"/>
            <w:shd w:val="clear" w:color="auto" w:fill="A6A6A6" w:themeFill="background1" w:themeFillShade="A6"/>
            <w:vAlign w:val="center"/>
          </w:tcPr>
          <w:p w:rsidR="007B29E8" w:rsidRPr="00D178C4" w:rsidRDefault="007B29E8" w:rsidP="00A62817">
            <w:pPr>
              <w:spacing w:after="120" w:line="240" w:lineRule="auto"/>
              <w:jc w:val="center"/>
              <w:rPr>
                <w:rFonts w:ascii="ITC Avant Garde" w:hAnsi="ITC Avant Garde"/>
                <w:b/>
                <w:sz w:val="16"/>
              </w:rPr>
            </w:pPr>
            <w:r w:rsidRPr="00D178C4">
              <w:rPr>
                <w:rFonts w:ascii="ITC Avant Garde" w:hAnsi="ITC Avant Garde"/>
                <w:b/>
                <w:sz w:val="16"/>
              </w:rPr>
              <w:t>Fecha del acuerdo de ampliación</w:t>
            </w:r>
            <w:r w:rsidRPr="00D178C4">
              <w:rPr>
                <w:rStyle w:val="Refdenotaalpie"/>
                <w:rFonts w:ascii="ITC Avant Garde" w:hAnsi="ITC Avant Garde"/>
                <w:b/>
                <w:sz w:val="16"/>
              </w:rPr>
              <w:footnoteReference w:id="17"/>
            </w:r>
          </w:p>
        </w:tc>
        <w:tc>
          <w:tcPr>
            <w:tcW w:w="2389" w:type="dxa"/>
            <w:shd w:val="clear" w:color="auto" w:fill="A6A6A6" w:themeFill="background1" w:themeFillShade="A6"/>
            <w:vAlign w:val="center"/>
          </w:tcPr>
          <w:p w:rsidR="007B29E8" w:rsidRPr="00D178C4" w:rsidRDefault="007B29E8" w:rsidP="00A62817">
            <w:pPr>
              <w:spacing w:after="120" w:line="240" w:lineRule="auto"/>
              <w:jc w:val="center"/>
              <w:rPr>
                <w:rFonts w:ascii="ITC Avant Garde" w:hAnsi="ITC Avant Garde"/>
                <w:b/>
                <w:sz w:val="16"/>
              </w:rPr>
            </w:pPr>
            <w:r w:rsidRPr="00D178C4">
              <w:rPr>
                <w:rFonts w:ascii="ITC Avant Garde" w:hAnsi="ITC Avant Garde"/>
                <w:b/>
                <w:sz w:val="16"/>
              </w:rPr>
              <w:t>Fecha de notificación por lista del acuerdo de ampliación</w:t>
            </w:r>
            <w:r w:rsidRPr="00D178C4">
              <w:rPr>
                <w:rStyle w:val="Refdenotaalpie"/>
                <w:rFonts w:ascii="ITC Avant Garde" w:hAnsi="ITC Avant Garde"/>
                <w:b/>
                <w:sz w:val="16"/>
              </w:rPr>
              <w:footnoteReference w:id="18"/>
            </w:r>
          </w:p>
        </w:tc>
      </w:tr>
      <w:tr w:rsidR="00585009" w:rsidRPr="00D178C4" w:rsidTr="00A62817">
        <w:trPr>
          <w:trHeight w:val="412"/>
          <w:jc w:val="center"/>
        </w:trPr>
        <w:tc>
          <w:tcPr>
            <w:tcW w:w="1030" w:type="dxa"/>
            <w:shd w:val="clear" w:color="auto" w:fill="A6A6A6" w:themeFill="background1" w:themeFillShade="A6"/>
          </w:tcPr>
          <w:p w:rsidR="007B29E8" w:rsidRPr="00D178C4" w:rsidRDefault="007B29E8" w:rsidP="0036293F">
            <w:pPr>
              <w:spacing w:after="120" w:line="240" w:lineRule="auto"/>
              <w:jc w:val="center"/>
              <w:rPr>
                <w:rFonts w:ascii="ITC Avant Garde" w:hAnsi="ITC Avant Garde"/>
                <w:b/>
                <w:sz w:val="16"/>
              </w:rPr>
            </w:pPr>
            <w:r w:rsidRPr="00D178C4">
              <w:rPr>
                <w:rFonts w:ascii="ITC Avant Garde" w:hAnsi="ITC Avant Garde"/>
                <w:b/>
                <w:sz w:val="16"/>
              </w:rPr>
              <w:t>Primero</w:t>
            </w:r>
            <w:r w:rsidRPr="00D178C4">
              <w:rPr>
                <w:rStyle w:val="Refdenotaalpie"/>
                <w:rFonts w:ascii="ITC Avant Garde" w:hAnsi="ITC Avant Garde"/>
                <w:b/>
                <w:sz w:val="16"/>
              </w:rPr>
              <w:footnoteReference w:id="19"/>
            </w:r>
          </w:p>
        </w:tc>
        <w:tc>
          <w:tcPr>
            <w:tcW w:w="1536"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20.03.2014</w:t>
            </w:r>
          </w:p>
        </w:tc>
        <w:tc>
          <w:tcPr>
            <w:tcW w:w="2212"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23.09.2014</w:t>
            </w:r>
          </w:p>
        </w:tc>
        <w:tc>
          <w:tcPr>
            <w:tcW w:w="193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18.09.2014</w:t>
            </w:r>
          </w:p>
        </w:tc>
        <w:tc>
          <w:tcPr>
            <w:tcW w:w="238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18.09.2014</w:t>
            </w:r>
          </w:p>
        </w:tc>
      </w:tr>
      <w:tr w:rsidR="00585009" w:rsidRPr="00D178C4" w:rsidTr="00A62817">
        <w:trPr>
          <w:trHeight w:val="412"/>
          <w:jc w:val="center"/>
        </w:trPr>
        <w:tc>
          <w:tcPr>
            <w:tcW w:w="1030" w:type="dxa"/>
            <w:shd w:val="clear" w:color="auto" w:fill="A6A6A6" w:themeFill="background1" w:themeFillShade="A6"/>
          </w:tcPr>
          <w:p w:rsidR="007B29E8" w:rsidRPr="00D178C4" w:rsidRDefault="007B29E8" w:rsidP="0036293F">
            <w:pPr>
              <w:spacing w:after="120" w:line="240" w:lineRule="auto"/>
              <w:jc w:val="center"/>
              <w:rPr>
                <w:rFonts w:ascii="ITC Avant Garde" w:hAnsi="ITC Avant Garde"/>
                <w:b/>
                <w:sz w:val="16"/>
              </w:rPr>
            </w:pPr>
            <w:r w:rsidRPr="00D178C4">
              <w:rPr>
                <w:rFonts w:ascii="ITC Avant Garde" w:hAnsi="ITC Avant Garde"/>
                <w:b/>
                <w:sz w:val="16"/>
              </w:rPr>
              <w:t>Segundo</w:t>
            </w:r>
            <w:r w:rsidR="005450CC" w:rsidRPr="00D178C4">
              <w:rPr>
                <w:rStyle w:val="Refdenotaalpie"/>
                <w:rFonts w:ascii="ITC Avant Garde" w:hAnsi="ITC Avant Garde"/>
                <w:b/>
                <w:sz w:val="16"/>
              </w:rPr>
              <w:footnoteReference w:id="20"/>
            </w:r>
          </w:p>
        </w:tc>
        <w:tc>
          <w:tcPr>
            <w:tcW w:w="1536"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24.09.2014</w:t>
            </w:r>
          </w:p>
        </w:tc>
        <w:tc>
          <w:tcPr>
            <w:tcW w:w="2212"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27.03.2015</w:t>
            </w:r>
          </w:p>
        </w:tc>
        <w:tc>
          <w:tcPr>
            <w:tcW w:w="193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24.03.2015</w:t>
            </w:r>
          </w:p>
        </w:tc>
        <w:tc>
          <w:tcPr>
            <w:tcW w:w="238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24.03.2015</w:t>
            </w:r>
          </w:p>
        </w:tc>
      </w:tr>
      <w:tr w:rsidR="00585009" w:rsidRPr="00D178C4" w:rsidTr="00A62817">
        <w:trPr>
          <w:trHeight w:val="412"/>
          <w:jc w:val="center"/>
        </w:trPr>
        <w:tc>
          <w:tcPr>
            <w:tcW w:w="1030" w:type="dxa"/>
            <w:shd w:val="clear" w:color="auto" w:fill="A6A6A6" w:themeFill="background1" w:themeFillShade="A6"/>
          </w:tcPr>
          <w:p w:rsidR="007B29E8" w:rsidRPr="00D178C4" w:rsidRDefault="007B29E8" w:rsidP="0036293F">
            <w:pPr>
              <w:spacing w:after="120" w:line="240" w:lineRule="auto"/>
              <w:jc w:val="center"/>
              <w:rPr>
                <w:rFonts w:ascii="ITC Avant Garde" w:hAnsi="ITC Avant Garde"/>
                <w:b/>
                <w:sz w:val="16"/>
              </w:rPr>
            </w:pPr>
            <w:r w:rsidRPr="00D178C4">
              <w:rPr>
                <w:rFonts w:ascii="ITC Avant Garde" w:hAnsi="ITC Avant Garde"/>
                <w:b/>
                <w:sz w:val="16"/>
              </w:rPr>
              <w:t>Tercero</w:t>
            </w:r>
            <w:r w:rsidR="005450CC" w:rsidRPr="00D178C4">
              <w:rPr>
                <w:rStyle w:val="Refdenotaalpie"/>
                <w:rFonts w:ascii="ITC Avant Garde" w:hAnsi="ITC Avant Garde"/>
                <w:b/>
                <w:sz w:val="16"/>
              </w:rPr>
              <w:footnoteReference w:id="21"/>
            </w:r>
          </w:p>
        </w:tc>
        <w:tc>
          <w:tcPr>
            <w:tcW w:w="1536"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06.04.2015</w:t>
            </w:r>
          </w:p>
        </w:tc>
        <w:tc>
          <w:tcPr>
            <w:tcW w:w="2212"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06.10.2015</w:t>
            </w:r>
          </w:p>
        </w:tc>
        <w:tc>
          <w:tcPr>
            <w:tcW w:w="193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02.10.2015</w:t>
            </w:r>
          </w:p>
        </w:tc>
        <w:tc>
          <w:tcPr>
            <w:tcW w:w="238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02.10.2015</w:t>
            </w:r>
          </w:p>
        </w:tc>
      </w:tr>
      <w:tr w:rsidR="00585009" w:rsidRPr="00D178C4" w:rsidTr="00A62817">
        <w:trPr>
          <w:trHeight w:val="412"/>
          <w:jc w:val="center"/>
        </w:trPr>
        <w:tc>
          <w:tcPr>
            <w:tcW w:w="1030" w:type="dxa"/>
            <w:shd w:val="clear" w:color="auto" w:fill="A6A6A6" w:themeFill="background1" w:themeFillShade="A6"/>
          </w:tcPr>
          <w:p w:rsidR="007B29E8" w:rsidRPr="00D178C4" w:rsidRDefault="007B29E8" w:rsidP="0036293F">
            <w:pPr>
              <w:spacing w:after="120" w:line="240" w:lineRule="auto"/>
              <w:jc w:val="center"/>
              <w:rPr>
                <w:rFonts w:ascii="ITC Avant Garde" w:hAnsi="ITC Avant Garde"/>
                <w:b/>
                <w:sz w:val="16"/>
              </w:rPr>
            </w:pPr>
            <w:r w:rsidRPr="00D178C4">
              <w:rPr>
                <w:rFonts w:ascii="ITC Avant Garde" w:hAnsi="ITC Avant Garde"/>
                <w:b/>
                <w:sz w:val="16"/>
              </w:rPr>
              <w:t>Cuarto</w:t>
            </w:r>
            <w:r w:rsidR="0042790E" w:rsidRPr="00D178C4">
              <w:rPr>
                <w:rStyle w:val="Refdenotaalpie"/>
                <w:rFonts w:ascii="ITC Avant Garde" w:hAnsi="ITC Avant Garde"/>
                <w:b/>
                <w:sz w:val="16"/>
              </w:rPr>
              <w:footnoteReference w:id="22"/>
            </w:r>
          </w:p>
        </w:tc>
        <w:tc>
          <w:tcPr>
            <w:tcW w:w="1536"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07.10.2015</w:t>
            </w:r>
          </w:p>
        </w:tc>
        <w:tc>
          <w:tcPr>
            <w:tcW w:w="2212"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18.04.2016</w:t>
            </w:r>
          </w:p>
        </w:tc>
        <w:tc>
          <w:tcPr>
            <w:tcW w:w="193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14.04.2016</w:t>
            </w:r>
          </w:p>
        </w:tc>
        <w:tc>
          <w:tcPr>
            <w:tcW w:w="238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15.04.2016</w:t>
            </w:r>
          </w:p>
        </w:tc>
      </w:tr>
      <w:tr w:rsidR="00585009" w:rsidRPr="00D178C4" w:rsidTr="00A62817">
        <w:trPr>
          <w:trHeight w:val="412"/>
          <w:jc w:val="center"/>
        </w:trPr>
        <w:tc>
          <w:tcPr>
            <w:tcW w:w="1030" w:type="dxa"/>
            <w:shd w:val="clear" w:color="auto" w:fill="A6A6A6" w:themeFill="background1" w:themeFillShade="A6"/>
          </w:tcPr>
          <w:p w:rsidR="007B29E8" w:rsidRPr="00D178C4" w:rsidRDefault="007B29E8" w:rsidP="0036293F">
            <w:pPr>
              <w:spacing w:after="120" w:line="240" w:lineRule="auto"/>
              <w:jc w:val="center"/>
              <w:rPr>
                <w:rFonts w:ascii="ITC Avant Garde" w:hAnsi="ITC Avant Garde"/>
                <w:b/>
                <w:sz w:val="16"/>
              </w:rPr>
            </w:pPr>
            <w:r w:rsidRPr="00D178C4">
              <w:rPr>
                <w:rFonts w:ascii="ITC Avant Garde" w:hAnsi="ITC Avant Garde"/>
                <w:b/>
                <w:sz w:val="16"/>
              </w:rPr>
              <w:t>Quinto</w:t>
            </w:r>
            <w:r w:rsidR="006C2BF2" w:rsidRPr="00D178C4">
              <w:rPr>
                <w:rStyle w:val="Refdenotaalpie"/>
                <w:rFonts w:ascii="ITC Avant Garde" w:hAnsi="ITC Avant Garde"/>
                <w:b/>
                <w:sz w:val="16"/>
              </w:rPr>
              <w:footnoteReference w:id="23"/>
            </w:r>
          </w:p>
        </w:tc>
        <w:tc>
          <w:tcPr>
            <w:tcW w:w="1536"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19.04.2016</w:t>
            </w:r>
          </w:p>
        </w:tc>
        <w:tc>
          <w:tcPr>
            <w:tcW w:w="2212"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19.10.2016</w:t>
            </w:r>
          </w:p>
        </w:tc>
        <w:tc>
          <w:tcPr>
            <w:tcW w:w="193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N/A</w:t>
            </w:r>
          </w:p>
        </w:tc>
        <w:tc>
          <w:tcPr>
            <w:tcW w:w="2389" w:type="dxa"/>
          </w:tcPr>
          <w:p w:rsidR="007B29E8" w:rsidRPr="00D178C4" w:rsidRDefault="007B29E8" w:rsidP="0036293F">
            <w:pPr>
              <w:spacing w:after="120" w:line="240" w:lineRule="auto"/>
              <w:jc w:val="center"/>
              <w:rPr>
                <w:rFonts w:ascii="ITC Avant Garde" w:hAnsi="ITC Avant Garde"/>
                <w:sz w:val="16"/>
              </w:rPr>
            </w:pPr>
            <w:r w:rsidRPr="00D178C4">
              <w:rPr>
                <w:rFonts w:ascii="ITC Avant Garde" w:hAnsi="ITC Avant Garde"/>
                <w:sz w:val="16"/>
              </w:rPr>
              <w:t>N/A</w:t>
            </w:r>
          </w:p>
        </w:tc>
      </w:tr>
    </w:tbl>
    <w:p w:rsidR="007B29E8" w:rsidRPr="00D178C4" w:rsidRDefault="007B29E8" w:rsidP="00A62817">
      <w:pPr>
        <w:pStyle w:val="Prrafodelista"/>
        <w:tabs>
          <w:tab w:val="left" w:pos="709"/>
        </w:tabs>
        <w:spacing w:before="240" w:after="120"/>
        <w:ind w:left="0"/>
        <w:contextualSpacing w:val="0"/>
        <w:jc w:val="both"/>
        <w:rPr>
          <w:rFonts w:ascii="ITC Avant Garde" w:hAnsi="ITC Avant Garde" w:cstheme="minorHAnsi"/>
          <w:sz w:val="22"/>
        </w:rPr>
      </w:pPr>
      <w:r w:rsidRPr="00D178C4">
        <w:rPr>
          <w:rFonts w:ascii="ITC Avant Garde" w:hAnsi="ITC Avant Garde" w:cstheme="minorHAnsi"/>
          <w:b/>
          <w:sz w:val="22"/>
        </w:rPr>
        <w:t>Séptimo</w:t>
      </w:r>
      <w:r w:rsidRPr="00D178C4">
        <w:rPr>
          <w:rFonts w:ascii="ITC Avant Garde" w:hAnsi="ITC Avant Garde" w:cstheme="minorHAnsi"/>
          <w:b/>
          <w:smallCaps/>
          <w:sz w:val="22"/>
        </w:rPr>
        <w:t xml:space="preserve">. </w:t>
      </w:r>
      <w:r w:rsidRPr="00D178C4">
        <w:rPr>
          <w:rFonts w:ascii="ITC Avant Garde" w:hAnsi="ITC Avant Garde" w:cstheme="minorHAnsi"/>
          <w:sz w:val="22"/>
        </w:rPr>
        <w:t xml:space="preserve">Requerimientos de información. </w:t>
      </w:r>
      <w:r w:rsidR="003321DB" w:rsidRPr="00D178C4">
        <w:rPr>
          <w:rFonts w:ascii="ITC Avant Garde" w:hAnsi="ITC Avant Garde" w:cstheme="minorHAnsi"/>
          <w:sz w:val="22"/>
        </w:rPr>
        <w:t>Durante la investigación e</w:t>
      </w:r>
      <w:r w:rsidRPr="00D178C4">
        <w:rPr>
          <w:rFonts w:ascii="ITC Avant Garde" w:hAnsi="ITC Avant Garde" w:cstheme="minorHAnsi"/>
          <w:sz w:val="22"/>
        </w:rPr>
        <w:t xml:space="preserve">l </w:t>
      </w:r>
      <w:r w:rsidRPr="00D178C4">
        <w:rPr>
          <w:rFonts w:ascii="ITC Avant Garde" w:hAnsi="ITC Avant Garde" w:cstheme="minorHAnsi"/>
          <w:smallCaps/>
          <w:sz w:val="22"/>
        </w:rPr>
        <w:t>Instituto</w:t>
      </w:r>
      <w:r w:rsidRPr="00D178C4">
        <w:rPr>
          <w:rFonts w:ascii="ITC Avant Garde" w:hAnsi="ITC Avant Garde" w:cstheme="minorHAnsi"/>
          <w:sz w:val="22"/>
        </w:rPr>
        <w:t xml:space="preserve"> emitió diversos requerimientos de información y documentos a los agentes económicos </w:t>
      </w:r>
      <w:r w:rsidRPr="00D178C4">
        <w:rPr>
          <w:rFonts w:ascii="ITC Avant Garde" w:hAnsi="ITC Avant Garde" w:cstheme="minorHAnsi"/>
          <w:sz w:val="22"/>
        </w:rPr>
        <w:lastRenderedPageBreak/>
        <w:t xml:space="preserve">investigados y/o relacionados con el </w:t>
      </w:r>
      <w:r w:rsidRPr="00D178C4">
        <w:rPr>
          <w:rFonts w:ascii="ITC Avant Garde" w:hAnsi="ITC Avant Garde" w:cstheme="minorHAnsi"/>
          <w:smallCaps/>
          <w:sz w:val="22"/>
        </w:rPr>
        <w:t>Mercado Investigado</w:t>
      </w:r>
      <w:r w:rsidR="003321DB" w:rsidRPr="00D178C4">
        <w:rPr>
          <w:rFonts w:ascii="ITC Avant Garde" w:hAnsi="ITC Avant Garde" w:cstheme="minorHAnsi"/>
          <w:smallCaps/>
          <w:sz w:val="22"/>
        </w:rPr>
        <w:t>,</w:t>
      </w:r>
      <w:r w:rsidRPr="00D178C4">
        <w:rPr>
          <w:rFonts w:ascii="ITC Avant Garde" w:hAnsi="ITC Avant Garde" w:cstheme="minorHAnsi"/>
          <w:sz w:val="22"/>
        </w:rPr>
        <w:t xml:space="preserve"> mismos que se </w:t>
      </w:r>
      <w:r w:rsidR="00537EAD" w:rsidRPr="00D178C4">
        <w:rPr>
          <w:rFonts w:ascii="ITC Avant Garde" w:hAnsi="ITC Avant Garde" w:cstheme="minorHAnsi"/>
          <w:sz w:val="22"/>
        </w:rPr>
        <w:t xml:space="preserve">refieren </w:t>
      </w:r>
      <w:r w:rsidRPr="00D178C4">
        <w:rPr>
          <w:rFonts w:ascii="ITC Avant Garde" w:hAnsi="ITC Avant Garde" w:cstheme="minorHAnsi"/>
          <w:sz w:val="22"/>
        </w:rPr>
        <w:t>en la siguiente tabla:</w:t>
      </w:r>
      <w:r w:rsidR="005450CC" w:rsidRPr="00D178C4">
        <w:rPr>
          <w:rStyle w:val="Refdenotaalpie"/>
          <w:rFonts w:ascii="ITC Avant Garde" w:hAnsi="ITC Avant Garde" w:cstheme="minorHAnsi"/>
          <w:sz w:val="22"/>
        </w:rPr>
        <w:footnoteReference w:id="24"/>
      </w:r>
    </w:p>
    <w:tbl>
      <w:tblPr>
        <w:tblStyle w:val="Tablaconcuadrcula1"/>
        <w:tblW w:w="9209" w:type="dxa"/>
        <w:tblLayout w:type="fixed"/>
        <w:tblLook w:val="04A0" w:firstRow="1" w:lastRow="0" w:firstColumn="1" w:lastColumn="0" w:noHBand="0" w:noVBand="1"/>
        <w:tblCaption w:val="Requerimientos de información"/>
        <w:tblDescription w:val="En una tabla de 6 columnas y 4 filas, se proporcionan datos de los oficios con los que se requirió información. "/>
      </w:tblPr>
      <w:tblGrid>
        <w:gridCol w:w="1555"/>
        <w:gridCol w:w="1559"/>
        <w:gridCol w:w="1134"/>
        <w:gridCol w:w="1276"/>
        <w:gridCol w:w="1842"/>
        <w:gridCol w:w="1843"/>
      </w:tblGrid>
      <w:tr w:rsidR="00585009" w:rsidRPr="00D178C4" w:rsidTr="00A62817">
        <w:trPr>
          <w:tblHeader/>
        </w:trPr>
        <w:tc>
          <w:tcPr>
            <w:tcW w:w="1555" w:type="dxa"/>
            <w:shd w:val="clear" w:color="auto" w:fill="A6A6A6" w:themeFill="background1" w:themeFillShade="A6"/>
            <w:vAlign w:val="center"/>
          </w:tcPr>
          <w:p w:rsidR="00216A57" w:rsidRPr="00D178C4" w:rsidRDefault="00216A57" w:rsidP="00A62817">
            <w:pPr>
              <w:pStyle w:val="Prrafodelista"/>
              <w:tabs>
                <w:tab w:val="left" w:pos="709"/>
              </w:tabs>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Número de oficio</w:t>
            </w:r>
            <w:r w:rsidRPr="00D178C4">
              <w:rPr>
                <w:rStyle w:val="Refdenotaalpie"/>
                <w:rFonts w:ascii="ITC Avant Garde" w:hAnsi="ITC Avant Garde" w:cstheme="minorHAnsi"/>
                <w:b/>
                <w:sz w:val="16"/>
                <w:szCs w:val="16"/>
              </w:rPr>
              <w:footnoteReference w:id="25"/>
            </w:r>
          </w:p>
        </w:tc>
        <w:tc>
          <w:tcPr>
            <w:tcW w:w="1559" w:type="dxa"/>
            <w:shd w:val="clear" w:color="auto" w:fill="A6A6A6" w:themeFill="background1" w:themeFillShade="A6"/>
            <w:vAlign w:val="center"/>
          </w:tcPr>
          <w:p w:rsidR="00216A57" w:rsidRPr="00D178C4" w:rsidRDefault="00216A57" w:rsidP="00A62817">
            <w:pPr>
              <w:pStyle w:val="Prrafodelista"/>
              <w:tabs>
                <w:tab w:val="left" w:pos="709"/>
              </w:tabs>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Agente económico</w:t>
            </w:r>
          </w:p>
        </w:tc>
        <w:tc>
          <w:tcPr>
            <w:tcW w:w="1134" w:type="dxa"/>
            <w:shd w:val="clear" w:color="auto" w:fill="A6A6A6" w:themeFill="background1" w:themeFillShade="A6"/>
            <w:vAlign w:val="center"/>
          </w:tcPr>
          <w:p w:rsidR="00216A57" w:rsidRPr="00D178C4" w:rsidRDefault="00216A57" w:rsidP="00A62817">
            <w:pPr>
              <w:pStyle w:val="Prrafodelista"/>
              <w:tabs>
                <w:tab w:val="left" w:pos="709"/>
              </w:tabs>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Fecha de emisión</w:t>
            </w:r>
          </w:p>
        </w:tc>
        <w:tc>
          <w:tcPr>
            <w:tcW w:w="1276" w:type="dxa"/>
            <w:shd w:val="clear" w:color="auto" w:fill="A6A6A6" w:themeFill="background1" w:themeFillShade="A6"/>
            <w:vAlign w:val="center"/>
          </w:tcPr>
          <w:p w:rsidR="00216A57" w:rsidRPr="00D178C4" w:rsidRDefault="00216A57" w:rsidP="00A62817">
            <w:pPr>
              <w:pStyle w:val="Prrafodelista"/>
              <w:tabs>
                <w:tab w:val="left" w:pos="709"/>
              </w:tabs>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Fecha de notificación</w:t>
            </w:r>
          </w:p>
        </w:tc>
        <w:tc>
          <w:tcPr>
            <w:tcW w:w="1842" w:type="dxa"/>
            <w:shd w:val="clear" w:color="auto" w:fill="A6A6A6" w:themeFill="background1" w:themeFillShade="A6"/>
            <w:vAlign w:val="center"/>
          </w:tcPr>
          <w:p w:rsidR="00216A57" w:rsidRPr="00D178C4" w:rsidRDefault="00216A57" w:rsidP="00A62817">
            <w:pPr>
              <w:pStyle w:val="Prrafodelista"/>
              <w:tabs>
                <w:tab w:val="left" w:pos="709"/>
              </w:tabs>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Escrito(s) de desahogo</w:t>
            </w:r>
            <w:r w:rsidRPr="00D178C4">
              <w:rPr>
                <w:rStyle w:val="Refdenotaalpie"/>
                <w:rFonts w:ascii="ITC Avant Garde" w:hAnsi="ITC Avant Garde" w:cstheme="minorHAnsi"/>
                <w:b/>
                <w:sz w:val="16"/>
                <w:szCs w:val="16"/>
              </w:rPr>
              <w:footnoteReference w:id="26"/>
            </w:r>
          </w:p>
        </w:tc>
        <w:tc>
          <w:tcPr>
            <w:tcW w:w="1843" w:type="dxa"/>
            <w:shd w:val="clear" w:color="auto" w:fill="A6A6A6" w:themeFill="background1" w:themeFillShade="A6"/>
            <w:vAlign w:val="center"/>
          </w:tcPr>
          <w:p w:rsidR="00216A57" w:rsidRPr="00D178C4" w:rsidRDefault="00216A57" w:rsidP="00A62817">
            <w:pPr>
              <w:pStyle w:val="Prrafodelista"/>
              <w:tabs>
                <w:tab w:val="left" w:pos="709"/>
              </w:tabs>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Fecha del acuerdo que tiene por desahogado el oficio</w:t>
            </w:r>
          </w:p>
        </w:tc>
      </w:tr>
      <w:tr w:rsidR="00585009" w:rsidRPr="00D178C4" w:rsidTr="00A62817">
        <w:tc>
          <w:tcPr>
            <w:tcW w:w="1555" w:type="dxa"/>
          </w:tcPr>
          <w:p w:rsidR="009127F4" w:rsidRPr="00D178C4" w:rsidRDefault="009127F4" w:rsidP="00A62817">
            <w:pPr>
              <w:pStyle w:val="Prrafodelista"/>
              <w:tabs>
                <w:tab w:val="left" w:pos="709"/>
              </w:tabs>
              <w:ind w:left="0"/>
              <w:contextualSpacing w:val="0"/>
              <w:jc w:val="center"/>
              <w:rPr>
                <w:rFonts w:ascii="ITC Avant Garde" w:hAnsi="ITC Avant Garde" w:cstheme="minorHAnsi"/>
                <w:strike/>
                <w:sz w:val="16"/>
                <w:szCs w:val="16"/>
              </w:rPr>
            </w:pPr>
            <w:r w:rsidRPr="00D178C4">
              <w:rPr>
                <w:rFonts w:ascii="ITC Avant Garde" w:hAnsi="ITC Avant Garde" w:cstheme="minorHAnsi"/>
                <w:sz w:val="16"/>
                <w:szCs w:val="16"/>
              </w:rPr>
              <w:t>IFT/D10/UCE/101/2014</w:t>
            </w:r>
            <w:r w:rsidRPr="00D178C4">
              <w:rPr>
                <w:rStyle w:val="Refdenotaalpie"/>
                <w:rFonts w:ascii="ITC Avant Garde" w:hAnsi="ITC Avant Garde" w:cstheme="minorHAnsi"/>
                <w:sz w:val="16"/>
                <w:szCs w:val="16"/>
              </w:rPr>
              <w:footnoteReference w:id="27"/>
            </w:r>
          </w:p>
        </w:tc>
        <w:tc>
          <w:tcPr>
            <w:tcW w:w="1559" w:type="dxa"/>
          </w:tcPr>
          <w:p w:rsidR="009127F4" w:rsidRPr="00D178C4" w:rsidRDefault="009127F4" w:rsidP="00A62817">
            <w:pPr>
              <w:pStyle w:val="Prrafodelista"/>
              <w:tabs>
                <w:tab w:val="left" w:pos="709"/>
              </w:tabs>
              <w:ind w:left="0"/>
              <w:contextualSpacing w:val="0"/>
              <w:jc w:val="center"/>
              <w:rPr>
                <w:rFonts w:ascii="ITC Avant Garde" w:hAnsi="ITC Avant Garde" w:cstheme="minorHAnsi"/>
                <w:smallCaps/>
                <w:sz w:val="16"/>
                <w:szCs w:val="16"/>
              </w:rPr>
            </w:pPr>
            <w:proofErr w:type="spellStart"/>
            <w:r w:rsidRPr="00D178C4">
              <w:rPr>
                <w:rFonts w:ascii="ITC Avant Garde" w:hAnsi="ITC Avant Garde" w:cstheme="minorHAnsi"/>
                <w:smallCaps/>
                <w:sz w:val="16"/>
                <w:szCs w:val="16"/>
              </w:rPr>
              <w:t>Ultracable</w:t>
            </w:r>
            <w:proofErr w:type="spellEnd"/>
          </w:p>
        </w:tc>
        <w:tc>
          <w:tcPr>
            <w:tcW w:w="1134" w:type="dxa"/>
          </w:tcPr>
          <w:p w:rsidR="009127F4" w:rsidRPr="00D178C4" w:rsidRDefault="009127F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15.04.2014</w:t>
            </w:r>
          </w:p>
        </w:tc>
        <w:tc>
          <w:tcPr>
            <w:tcW w:w="1276" w:type="dxa"/>
          </w:tcPr>
          <w:p w:rsidR="009127F4" w:rsidRPr="00D178C4" w:rsidRDefault="009127F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05.05.2014</w:t>
            </w:r>
            <w:r w:rsidRPr="00D178C4">
              <w:rPr>
                <w:rStyle w:val="Refdenotaalpie"/>
                <w:rFonts w:ascii="ITC Avant Garde" w:hAnsi="ITC Avant Garde" w:cstheme="minorHAnsi"/>
                <w:sz w:val="16"/>
                <w:szCs w:val="16"/>
              </w:rPr>
              <w:footnoteReference w:id="28"/>
            </w:r>
          </w:p>
        </w:tc>
        <w:tc>
          <w:tcPr>
            <w:tcW w:w="1842" w:type="dxa"/>
          </w:tcPr>
          <w:p w:rsidR="009127F4" w:rsidRPr="00D178C4" w:rsidRDefault="00A37861"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19.05.2014</w:t>
            </w:r>
            <w:r w:rsidR="009127F4" w:rsidRPr="00D178C4">
              <w:rPr>
                <w:rStyle w:val="Refdenotaalpie"/>
                <w:rFonts w:ascii="ITC Avant Garde" w:hAnsi="ITC Avant Garde" w:cstheme="minorHAnsi"/>
                <w:sz w:val="16"/>
                <w:szCs w:val="16"/>
              </w:rPr>
              <w:footnoteReference w:id="29"/>
            </w:r>
          </w:p>
          <w:p w:rsidR="009E494D" w:rsidRPr="00D178C4" w:rsidRDefault="009E494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12.06.2014</w:t>
            </w:r>
            <w:r w:rsidRPr="00D178C4">
              <w:rPr>
                <w:rStyle w:val="Refdenotaalpie"/>
                <w:rFonts w:ascii="ITC Avant Garde" w:hAnsi="ITC Avant Garde" w:cstheme="minorHAnsi"/>
                <w:sz w:val="16"/>
                <w:szCs w:val="16"/>
              </w:rPr>
              <w:footnoteReference w:id="30"/>
            </w:r>
          </w:p>
          <w:p w:rsidR="002E67E8" w:rsidRPr="00D178C4" w:rsidRDefault="002E67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03.09.2014</w:t>
            </w:r>
            <w:r w:rsidRPr="00D178C4">
              <w:rPr>
                <w:rStyle w:val="Refdenotaalpie"/>
                <w:rFonts w:ascii="ITC Avant Garde" w:hAnsi="ITC Avant Garde" w:cstheme="minorHAnsi"/>
                <w:sz w:val="16"/>
                <w:szCs w:val="16"/>
              </w:rPr>
              <w:footnoteReference w:id="31"/>
            </w:r>
          </w:p>
          <w:p w:rsidR="009127F4" w:rsidRPr="00D178C4" w:rsidRDefault="009127F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 xml:space="preserve">Reiteraciones: </w:t>
            </w:r>
            <w:r w:rsidR="002E67E8" w:rsidRPr="00D178C4">
              <w:rPr>
                <w:rFonts w:ascii="ITC Avant Garde" w:hAnsi="ITC Avant Garde" w:cstheme="minorHAnsi"/>
                <w:sz w:val="16"/>
                <w:szCs w:val="16"/>
              </w:rPr>
              <w:t>2</w:t>
            </w:r>
            <w:r w:rsidRPr="00D178C4">
              <w:rPr>
                <w:rFonts w:ascii="ITC Avant Garde" w:hAnsi="ITC Avant Garde" w:cstheme="minorHAnsi"/>
                <w:sz w:val="16"/>
                <w:szCs w:val="16"/>
              </w:rPr>
              <w:t>.</w:t>
            </w:r>
            <w:r w:rsidRPr="00D178C4">
              <w:rPr>
                <w:rStyle w:val="Refdenotaalpie"/>
                <w:rFonts w:ascii="ITC Avant Garde" w:hAnsi="ITC Avant Garde" w:cstheme="minorHAnsi"/>
                <w:sz w:val="16"/>
                <w:szCs w:val="16"/>
              </w:rPr>
              <w:footnoteReference w:id="32"/>
            </w:r>
          </w:p>
        </w:tc>
        <w:tc>
          <w:tcPr>
            <w:tcW w:w="1843" w:type="dxa"/>
          </w:tcPr>
          <w:p w:rsidR="009127F4" w:rsidRPr="00D178C4" w:rsidRDefault="002E67E8" w:rsidP="00A62817">
            <w:pPr>
              <w:pStyle w:val="Prrafodelista"/>
              <w:tabs>
                <w:tab w:val="left" w:pos="709"/>
              </w:tabs>
              <w:ind w:left="0"/>
              <w:contextualSpacing w:val="0"/>
              <w:jc w:val="center"/>
              <w:rPr>
                <w:rFonts w:ascii="ITC Avant Garde" w:hAnsi="ITC Avant Garde" w:cstheme="minorHAnsi"/>
                <w:strike/>
                <w:sz w:val="16"/>
                <w:szCs w:val="16"/>
              </w:rPr>
            </w:pPr>
            <w:r w:rsidRPr="00D178C4">
              <w:rPr>
                <w:rFonts w:ascii="ITC Avant Garde" w:hAnsi="ITC Avant Garde" w:cstheme="minorHAnsi"/>
                <w:sz w:val="16"/>
                <w:szCs w:val="16"/>
              </w:rPr>
              <w:t>09.09.2014</w:t>
            </w:r>
            <w:r w:rsidR="009127F4" w:rsidRPr="00D178C4">
              <w:rPr>
                <w:rStyle w:val="Refdenotaalpie"/>
                <w:rFonts w:ascii="ITC Avant Garde" w:hAnsi="ITC Avant Garde" w:cstheme="minorHAnsi"/>
                <w:sz w:val="16"/>
                <w:szCs w:val="16"/>
              </w:rPr>
              <w:footnoteReference w:id="33"/>
            </w:r>
          </w:p>
        </w:tc>
      </w:tr>
      <w:tr w:rsidR="00585009" w:rsidRPr="00D178C4" w:rsidTr="00A62817">
        <w:tc>
          <w:tcPr>
            <w:tcW w:w="1555"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IFT/D13/AI/024/2014</w:t>
            </w:r>
            <w:r w:rsidR="00D063D9" w:rsidRPr="00D178C4">
              <w:rPr>
                <w:rStyle w:val="Refdenotaalpie"/>
                <w:rFonts w:ascii="ITC Avant Garde" w:hAnsi="ITC Avant Garde" w:cstheme="minorHAnsi"/>
                <w:sz w:val="16"/>
                <w:szCs w:val="16"/>
              </w:rPr>
              <w:footnoteReference w:id="34"/>
            </w:r>
          </w:p>
        </w:tc>
        <w:tc>
          <w:tcPr>
            <w:tcW w:w="1559" w:type="dxa"/>
          </w:tcPr>
          <w:p w:rsidR="007B29E8" w:rsidRPr="00D178C4" w:rsidRDefault="0077620D" w:rsidP="00A62817">
            <w:pPr>
              <w:pStyle w:val="Prrafodelista"/>
              <w:tabs>
                <w:tab w:val="left" w:pos="709"/>
              </w:tabs>
              <w:ind w:left="0"/>
              <w:contextualSpacing w:val="0"/>
              <w:jc w:val="center"/>
              <w:rPr>
                <w:rFonts w:ascii="ITC Avant Garde" w:hAnsi="ITC Avant Garde" w:cstheme="minorHAnsi"/>
                <w:smallCaps/>
                <w:sz w:val="16"/>
                <w:szCs w:val="16"/>
              </w:rPr>
            </w:pPr>
            <w:proofErr w:type="spellStart"/>
            <w:r w:rsidRPr="00D178C4">
              <w:rPr>
                <w:rFonts w:ascii="ITC Avant Garde" w:hAnsi="ITC Avant Garde" w:cstheme="minorHAnsi"/>
                <w:smallCaps/>
                <w:sz w:val="16"/>
                <w:szCs w:val="16"/>
              </w:rPr>
              <w:t>Mega</w:t>
            </w:r>
            <w:r w:rsidR="00C96E4F" w:rsidRPr="00D178C4">
              <w:rPr>
                <w:rFonts w:ascii="ITC Avant Garde" w:hAnsi="ITC Avant Garde" w:cstheme="minorHAnsi"/>
                <w:smallCaps/>
                <w:sz w:val="16"/>
                <w:szCs w:val="16"/>
              </w:rPr>
              <w:t>c</w:t>
            </w:r>
            <w:r w:rsidRPr="00D178C4">
              <w:rPr>
                <w:rFonts w:ascii="ITC Avant Garde" w:hAnsi="ITC Avant Garde" w:cstheme="minorHAnsi"/>
                <w:smallCaps/>
                <w:sz w:val="16"/>
                <w:szCs w:val="16"/>
              </w:rPr>
              <w:t>able</w:t>
            </w:r>
            <w:proofErr w:type="spellEnd"/>
            <w:r w:rsidR="007B29E8" w:rsidRPr="00D178C4">
              <w:rPr>
                <w:rFonts w:ascii="ITC Avant Garde" w:hAnsi="ITC Avant Garde" w:cstheme="minorHAnsi"/>
                <w:smallCaps/>
                <w:sz w:val="16"/>
                <w:szCs w:val="16"/>
              </w:rPr>
              <w:t xml:space="preserve"> Holdings</w:t>
            </w:r>
          </w:p>
        </w:tc>
        <w:tc>
          <w:tcPr>
            <w:tcW w:w="1134"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22.09.2014</w:t>
            </w:r>
          </w:p>
        </w:tc>
        <w:tc>
          <w:tcPr>
            <w:tcW w:w="1276"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24.09.2014</w:t>
            </w:r>
            <w:r w:rsidR="00D063D9" w:rsidRPr="00D178C4">
              <w:rPr>
                <w:rStyle w:val="Refdenotaalpie"/>
                <w:rFonts w:ascii="ITC Avant Garde" w:hAnsi="ITC Avant Garde" w:cstheme="minorHAnsi"/>
                <w:sz w:val="16"/>
                <w:szCs w:val="16"/>
              </w:rPr>
              <w:footnoteReference w:id="35"/>
            </w:r>
          </w:p>
        </w:tc>
        <w:tc>
          <w:tcPr>
            <w:tcW w:w="1842" w:type="dxa"/>
          </w:tcPr>
          <w:p w:rsidR="002E67E8" w:rsidRPr="00D178C4" w:rsidRDefault="00BA5ECA"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03.10.2014</w:t>
            </w:r>
            <w:r w:rsidR="002E67E8" w:rsidRPr="00D178C4">
              <w:rPr>
                <w:rStyle w:val="Refdenotaalpie"/>
                <w:rFonts w:ascii="ITC Avant Garde" w:hAnsi="ITC Avant Garde" w:cstheme="minorHAnsi"/>
                <w:sz w:val="16"/>
                <w:szCs w:val="16"/>
              </w:rPr>
              <w:footnoteReference w:id="36"/>
            </w:r>
          </w:p>
          <w:p w:rsidR="002E67E8" w:rsidRPr="00D178C4" w:rsidRDefault="00BA5ECA"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20.10.2014</w:t>
            </w:r>
            <w:r w:rsidR="002E67E8" w:rsidRPr="00D178C4">
              <w:rPr>
                <w:rStyle w:val="Refdenotaalpie"/>
                <w:rFonts w:ascii="ITC Avant Garde" w:hAnsi="ITC Avant Garde" w:cstheme="minorHAnsi"/>
                <w:sz w:val="16"/>
                <w:szCs w:val="16"/>
              </w:rPr>
              <w:footnoteReference w:id="37"/>
            </w:r>
          </w:p>
          <w:p w:rsidR="002E67E8" w:rsidRPr="00D178C4" w:rsidRDefault="00C747D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24.11.2014</w:t>
            </w:r>
            <w:r w:rsidR="002E67E8" w:rsidRPr="00D178C4">
              <w:rPr>
                <w:rStyle w:val="Refdenotaalpie"/>
                <w:rFonts w:ascii="ITC Avant Garde" w:hAnsi="ITC Avant Garde" w:cstheme="minorHAnsi"/>
                <w:sz w:val="16"/>
                <w:szCs w:val="16"/>
              </w:rPr>
              <w:footnoteReference w:id="38"/>
            </w:r>
          </w:p>
          <w:p w:rsidR="002E67E8" w:rsidRPr="00D178C4" w:rsidRDefault="002E67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39"/>
            </w:r>
          </w:p>
          <w:p w:rsidR="007B29E8" w:rsidRPr="00D178C4" w:rsidRDefault="002E67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 xml:space="preserve">Reiteraciones: </w:t>
            </w:r>
            <w:r w:rsidR="00BA5ECA" w:rsidRPr="00D178C4">
              <w:rPr>
                <w:rFonts w:ascii="ITC Avant Garde" w:hAnsi="ITC Avant Garde" w:cstheme="minorHAnsi"/>
                <w:sz w:val="16"/>
                <w:szCs w:val="16"/>
              </w:rPr>
              <w:t>1</w:t>
            </w:r>
            <w:r w:rsidRPr="00D178C4">
              <w:rPr>
                <w:rFonts w:ascii="ITC Avant Garde" w:hAnsi="ITC Avant Garde" w:cstheme="minorHAnsi"/>
                <w:sz w:val="16"/>
                <w:szCs w:val="16"/>
              </w:rPr>
              <w:t>.</w:t>
            </w:r>
            <w:r w:rsidRPr="00D178C4">
              <w:rPr>
                <w:rStyle w:val="Refdenotaalpie"/>
                <w:rFonts w:ascii="ITC Avant Garde" w:hAnsi="ITC Avant Garde" w:cstheme="minorHAnsi"/>
                <w:sz w:val="16"/>
                <w:szCs w:val="16"/>
              </w:rPr>
              <w:footnoteReference w:id="40"/>
            </w:r>
          </w:p>
        </w:tc>
        <w:tc>
          <w:tcPr>
            <w:tcW w:w="1843" w:type="dxa"/>
          </w:tcPr>
          <w:p w:rsidR="00C747D3" w:rsidRPr="00D178C4" w:rsidRDefault="00C747D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28.11.2014</w:t>
            </w:r>
            <w:r w:rsidRPr="00D178C4">
              <w:rPr>
                <w:rStyle w:val="Refdenotaalpie"/>
                <w:rFonts w:ascii="ITC Avant Garde" w:hAnsi="ITC Avant Garde" w:cstheme="minorHAnsi"/>
                <w:sz w:val="16"/>
                <w:szCs w:val="16"/>
              </w:rPr>
              <w:footnoteReference w:id="41"/>
            </w:r>
          </w:p>
          <w:p w:rsidR="00C747D3" w:rsidRPr="00D178C4" w:rsidRDefault="00C747D3" w:rsidP="00A62817">
            <w:pPr>
              <w:pStyle w:val="Prrafodelista"/>
              <w:tabs>
                <w:tab w:val="left" w:pos="709"/>
              </w:tabs>
              <w:ind w:left="0"/>
              <w:contextualSpacing w:val="0"/>
              <w:jc w:val="center"/>
              <w:rPr>
                <w:rFonts w:ascii="ITC Avant Garde" w:hAnsi="ITC Avant Garde" w:cstheme="minorHAnsi"/>
                <w:sz w:val="16"/>
                <w:szCs w:val="16"/>
              </w:rPr>
            </w:pPr>
          </w:p>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IFT/110/AI/DG-PMCI/013/2014</w:t>
            </w:r>
            <w:r w:rsidR="00175842" w:rsidRPr="00D178C4">
              <w:rPr>
                <w:rStyle w:val="Refdenotaalpie"/>
                <w:rFonts w:ascii="ITC Avant Garde" w:hAnsi="ITC Avant Garde" w:cstheme="minorHAnsi"/>
                <w:sz w:val="16"/>
                <w:szCs w:val="16"/>
              </w:rPr>
              <w:footnoteReference w:id="42"/>
            </w:r>
          </w:p>
        </w:tc>
        <w:tc>
          <w:tcPr>
            <w:tcW w:w="1559" w:type="dxa"/>
          </w:tcPr>
          <w:p w:rsidR="007B29E8" w:rsidRPr="00D178C4" w:rsidRDefault="0077620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mallCaps/>
                <w:sz w:val="16"/>
                <w:szCs w:val="16"/>
              </w:rPr>
              <w:t>Mega Cable</w:t>
            </w:r>
          </w:p>
        </w:tc>
        <w:tc>
          <w:tcPr>
            <w:tcW w:w="1134"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11.12.2014</w:t>
            </w:r>
          </w:p>
        </w:tc>
        <w:tc>
          <w:tcPr>
            <w:tcW w:w="1276"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08.01.2015</w:t>
            </w:r>
            <w:r w:rsidR="00175842" w:rsidRPr="00D178C4">
              <w:rPr>
                <w:rStyle w:val="Refdenotaalpie"/>
                <w:rFonts w:ascii="ITC Avant Garde" w:hAnsi="ITC Avant Garde" w:cstheme="minorHAnsi"/>
                <w:sz w:val="16"/>
                <w:szCs w:val="16"/>
              </w:rPr>
              <w:footnoteReference w:id="43"/>
            </w:r>
          </w:p>
        </w:tc>
        <w:tc>
          <w:tcPr>
            <w:tcW w:w="1842" w:type="dxa"/>
          </w:tcPr>
          <w:p w:rsidR="00387621" w:rsidRPr="00D178C4" w:rsidRDefault="00392F4F"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w:t>
            </w:r>
            <w:r w:rsidR="00001C4B" w:rsidRPr="00D178C4">
              <w:rPr>
                <w:rFonts w:ascii="ITC Avant Garde" w:hAnsi="ITC Avant Garde" w:cstheme="minorHAnsi"/>
                <w:sz w:val="16"/>
                <w:szCs w:val="16"/>
              </w:rPr>
              <w:t>.01.2015</w:t>
            </w:r>
            <w:r w:rsidR="00387621" w:rsidRPr="00D178C4">
              <w:rPr>
                <w:rStyle w:val="Refdenotaalpie"/>
                <w:rFonts w:ascii="ITC Avant Garde" w:hAnsi="ITC Avant Garde" w:cstheme="minorHAnsi"/>
                <w:sz w:val="16"/>
                <w:szCs w:val="16"/>
              </w:rPr>
              <w:footnoteReference w:id="44"/>
            </w:r>
          </w:p>
          <w:p w:rsidR="00387621" w:rsidRPr="00D178C4" w:rsidRDefault="009B592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06.02.2015</w:t>
            </w:r>
            <w:r w:rsidR="00387621" w:rsidRPr="00D178C4">
              <w:rPr>
                <w:rStyle w:val="Refdenotaalpie"/>
                <w:rFonts w:ascii="ITC Avant Garde" w:hAnsi="ITC Avant Garde" w:cstheme="minorHAnsi"/>
                <w:sz w:val="16"/>
                <w:szCs w:val="16"/>
              </w:rPr>
              <w:footnoteReference w:id="45"/>
            </w:r>
          </w:p>
          <w:p w:rsidR="00387621" w:rsidRPr="00D178C4" w:rsidRDefault="00392F4F"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09.03.2015</w:t>
            </w:r>
            <w:r w:rsidR="00387621" w:rsidRPr="00D178C4">
              <w:rPr>
                <w:rStyle w:val="Refdenotaalpie"/>
                <w:rFonts w:ascii="ITC Avant Garde" w:hAnsi="ITC Avant Garde" w:cstheme="minorHAnsi"/>
                <w:sz w:val="16"/>
                <w:szCs w:val="16"/>
              </w:rPr>
              <w:footnoteReference w:id="46"/>
            </w:r>
          </w:p>
          <w:p w:rsidR="00B60364" w:rsidRPr="00D178C4" w:rsidRDefault="00B6036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12.03.2015</w:t>
            </w:r>
            <w:r w:rsidRPr="00D178C4">
              <w:rPr>
                <w:rStyle w:val="Refdenotaalpie"/>
                <w:rFonts w:ascii="ITC Avant Garde" w:hAnsi="ITC Avant Garde" w:cstheme="minorHAnsi"/>
                <w:sz w:val="16"/>
                <w:szCs w:val="16"/>
              </w:rPr>
              <w:footnoteReference w:id="47"/>
            </w:r>
          </w:p>
          <w:p w:rsidR="00387621" w:rsidRPr="00D178C4" w:rsidRDefault="00387621"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48"/>
            </w:r>
          </w:p>
          <w:p w:rsidR="007B29E8" w:rsidRPr="00D178C4" w:rsidRDefault="00387621"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Pr="00D178C4">
              <w:rPr>
                <w:rStyle w:val="Refdenotaalpie"/>
                <w:rFonts w:ascii="ITC Avant Garde" w:hAnsi="ITC Avant Garde" w:cstheme="minorHAnsi"/>
                <w:sz w:val="16"/>
                <w:szCs w:val="16"/>
              </w:rPr>
              <w:footnoteReference w:id="49"/>
            </w:r>
          </w:p>
        </w:tc>
        <w:tc>
          <w:tcPr>
            <w:tcW w:w="1843" w:type="dxa"/>
          </w:tcPr>
          <w:p w:rsidR="00387621" w:rsidRPr="00D178C4" w:rsidRDefault="00B6036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20.03.2015</w:t>
            </w:r>
            <w:r w:rsidR="00387621" w:rsidRPr="00D178C4">
              <w:rPr>
                <w:rStyle w:val="Refdenotaalpie"/>
                <w:rFonts w:ascii="ITC Avant Garde" w:hAnsi="ITC Avant Garde" w:cstheme="minorHAnsi"/>
                <w:sz w:val="16"/>
                <w:szCs w:val="16"/>
              </w:rPr>
              <w:footnoteReference w:id="50"/>
            </w:r>
          </w:p>
          <w:p w:rsidR="00387621" w:rsidRPr="00D178C4" w:rsidRDefault="00387621" w:rsidP="00A62817">
            <w:pPr>
              <w:pStyle w:val="Prrafodelista"/>
              <w:tabs>
                <w:tab w:val="left" w:pos="709"/>
              </w:tabs>
              <w:ind w:left="0"/>
              <w:contextualSpacing w:val="0"/>
              <w:jc w:val="center"/>
              <w:rPr>
                <w:rFonts w:ascii="ITC Avant Garde" w:hAnsi="ITC Avant Garde" w:cstheme="minorHAnsi"/>
                <w:sz w:val="16"/>
                <w:szCs w:val="16"/>
              </w:rPr>
            </w:pPr>
          </w:p>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IFT/110/AI/DG-PMCI/015/2015</w:t>
            </w:r>
            <w:r w:rsidR="00832D29" w:rsidRPr="00D178C4">
              <w:rPr>
                <w:rStyle w:val="Refdenotaalpie"/>
                <w:rFonts w:ascii="ITC Avant Garde" w:hAnsi="ITC Avant Garde" w:cstheme="minorHAnsi"/>
                <w:sz w:val="16"/>
                <w:szCs w:val="16"/>
              </w:rPr>
              <w:footnoteReference w:id="51"/>
            </w:r>
          </w:p>
        </w:tc>
        <w:tc>
          <w:tcPr>
            <w:tcW w:w="1559" w:type="dxa"/>
          </w:tcPr>
          <w:p w:rsidR="007B29E8" w:rsidRPr="00D178C4" w:rsidRDefault="0077620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mallCaps/>
                <w:sz w:val="16"/>
                <w:szCs w:val="16"/>
              </w:rPr>
              <w:t>Mega Cable</w:t>
            </w:r>
          </w:p>
        </w:tc>
        <w:tc>
          <w:tcPr>
            <w:tcW w:w="1134"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23.03.2015</w:t>
            </w:r>
          </w:p>
        </w:tc>
        <w:tc>
          <w:tcPr>
            <w:tcW w:w="1276"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25.03.2015</w:t>
            </w:r>
            <w:r w:rsidR="00832D29" w:rsidRPr="00D178C4">
              <w:rPr>
                <w:rStyle w:val="Refdenotaalpie"/>
                <w:rFonts w:ascii="ITC Avant Garde" w:hAnsi="ITC Avant Garde" w:cstheme="minorHAnsi"/>
                <w:sz w:val="16"/>
                <w:szCs w:val="16"/>
              </w:rPr>
              <w:footnoteReference w:id="52"/>
            </w:r>
          </w:p>
        </w:tc>
        <w:tc>
          <w:tcPr>
            <w:tcW w:w="1842" w:type="dxa"/>
          </w:tcPr>
          <w:p w:rsidR="00832D29" w:rsidRPr="00D178C4" w:rsidRDefault="00832D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15.04.2015</w:t>
            </w:r>
            <w:r w:rsidRPr="00D178C4">
              <w:rPr>
                <w:rStyle w:val="Refdenotaalpie"/>
                <w:rFonts w:ascii="ITC Avant Garde" w:hAnsi="ITC Avant Garde" w:cstheme="minorHAnsi"/>
                <w:sz w:val="16"/>
                <w:szCs w:val="16"/>
              </w:rPr>
              <w:footnoteReference w:id="53"/>
            </w:r>
          </w:p>
          <w:p w:rsidR="00832D29" w:rsidRPr="00D178C4" w:rsidRDefault="00911E0F"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18.05</w:t>
            </w:r>
            <w:r w:rsidR="00832D29" w:rsidRPr="00D178C4">
              <w:rPr>
                <w:rFonts w:ascii="ITC Avant Garde" w:hAnsi="ITC Avant Garde" w:cstheme="minorHAnsi"/>
                <w:sz w:val="16"/>
                <w:szCs w:val="16"/>
              </w:rPr>
              <w:t>.2015</w:t>
            </w:r>
            <w:r w:rsidR="00832D29" w:rsidRPr="00D178C4">
              <w:rPr>
                <w:rStyle w:val="Refdenotaalpie"/>
                <w:rFonts w:ascii="ITC Avant Garde" w:hAnsi="ITC Avant Garde" w:cstheme="minorHAnsi"/>
                <w:sz w:val="16"/>
                <w:szCs w:val="16"/>
              </w:rPr>
              <w:footnoteReference w:id="54"/>
            </w:r>
          </w:p>
          <w:p w:rsidR="00832D29" w:rsidRPr="00D178C4" w:rsidRDefault="00911E0F"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19.05</w:t>
            </w:r>
            <w:r w:rsidR="00832D29" w:rsidRPr="00D178C4">
              <w:rPr>
                <w:rFonts w:ascii="ITC Avant Garde" w:hAnsi="ITC Avant Garde" w:cstheme="minorHAnsi"/>
                <w:sz w:val="16"/>
                <w:szCs w:val="16"/>
              </w:rPr>
              <w:t>.2015</w:t>
            </w:r>
            <w:r w:rsidR="00832D29" w:rsidRPr="00D178C4">
              <w:rPr>
                <w:rStyle w:val="Refdenotaalpie"/>
                <w:rFonts w:ascii="ITC Avant Garde" w:hAnsi="ITC Avant Garde" w:cstheme="minorHAnsi"/>
                <w:sz w:val="16"/>
                <w:szCs w:val="16"/>
              </w:rPr>
              <w:footnoteReference w:id="55"/>
            </w:r>
          </w:p>
          <w:p w:rsidR="00832D29" w:rsidRPr="00D178C4" w:rsidRDefault="00832D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w:t>
            </w:r>
            <w:r w:rsidR="00911E0F" w:rsidRPr="00D178C4">
              <w:rPr>
                <w:rFonts w:ascii="ITC Avant Garde" w:hAnsi="ITC Avant Garde" w:cstheme="minorHAnsi"/>
                <w:sz w:val="16"/>
                <w:szCs w:val="16"/>
              </w:rPr>
              <w:t>0.06.2015</w:t>
            </w:r>
            <w:r w:rsidRPr="00D178C4">
              <w:rPr>
                <w:rStyle w:val="Refdenotaalpie"/>
                <w:rFonts w:ascii="ITC Avant Garde" w:hAnsi="ITC Avant Garde" w:cstheme="minorHAnsi"/>
                <w:sz w:val="16"/>
                <w:szCs w:val="16"/>
              </w:rPr>
              <w:footnoteReference w:id="56"/>
            </w:r>
          </w:p>
          <w:p w:rsidR="007B29E8" w:rsidRPr="00D178C4" w:rsidRDefault="00911E0F"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2</w:t>
            </w:r>
            <w:r w:rsidR="00832D29" w:rsidRPr="00D178C4">
              <w:rPr>
                <w:rFonts w:ascii="ITC Avant Garde" w:hAnsi="ITC Avant Garde" w:cstheme="minorHAnsi"/>
                <w:sz w:val="16"/>
                <w:szCs w:val="16"/>
              </w:rPr>
              <w:t>.</w:t>
            </w:r>
            <w:r w:rsidR="00832D29" w:rsidRPr="00D178C4">
              <w:rPr>
                <w:rStyle w:val="Refdenotaalpie"/>
                <w:rFonts w:ascii="ITC Avant Garde" w:hAnsi="ITC Avant Garde" w:cstheme="minorHAnsi"/>
                <w:sz w:val="16"/>
                <w:szCs w:val="16"/>
              </w:rPr>
              <w:footnoteReference w:id="57"/>
            </w:r>
          </w:p>
        </w:tc>
        <w:tc>
          <w:tcPr>
            <w:tcW w:w="1843" w:type="dxa"/>
          </w:tcPr>
          <w:p w:rsidR="00832D29" w:rsidRPr="00D178C4" w:rsidRDefault="00D6776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10.06</w:t>
            </w:r>
            <w:r w:rsidR="00832D29" w:rsidRPr="00D178C4">
              <w:rPr>
                <w:rFonts w:ascii="ITC Avant Garde" w:hAnsi="ITC Avant Garde" w:cstheme="minorHAnsi"/>
                <w:sz w:val="16"/>
                <w:szCs w:val="16"/>
              </w:rPr>
              <w:t>.2015</w:t>
            </w:r>
            <w:r w:rsidR="00832D29" w:rsidRPr="00D178C4">
              <w:rPr>
                <w:rStyle w:val="Refdenotaalpie"/>
                <w:rFonts w:ascii="ITC Avant Garde" w:hAnsi="ITC Avant Garde" w:cstheme="minorHAnsi"/>
                <w:sz w:val="16"/>
                <w:szCs w:val="16"/>
              </w:rPr>
              <w:footnoteReference w:id="58"/>
            </w:r>
          </w:p>
          <w:p w:rsidR="00832D29" w:rsidRPr="00D178C4" w:rsidRDefault="00832D29" w:rsidP="00A62817">
            <w:pPr>
              <w:pStyle w:val="Prrafodelista"/>
              <w:tabs>
                <w:tab w:val="left" w:pos="709"/>
              </w:tabs>
              <w:ind w:left="0"/>
              <w:contextualSpacing w:val="0"/>
              <w:jc w:val="center"/>
              <w:rPr>
                <w:rFonts w:ascii="ITC Avant Garde" w:hAnsi="ITC Avant Garde" w:cstheme="minorHAnsi"/>
                <w:sz w:val="16"/>
                <w:szCs w:val="16"/>
              </w:rPr>
            </w:pPr>
          </w:p>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IFT/110/AI/DG-PMCI/062/2015</w:t>
            </w:r>
            <w:r w:rsidR="0042790E" w:rsidRPr="00D178C4">
              <w:rPr>
                <w:rStyle w:val="Refdenotaalpie"/>
                <w:rFonts w:ascii="ITC Avant Garde" w:hAnsi="ITC Avant Garde" w:cstheme="minorHAnsi"/>
                <w:sz w:val="16"/>
                <w:szCs w:val="16"/>
              </w:rPr>
              <w:footnoteReference w:id="59"/>
            </w:r>
          </w:p>
        </w:tc>
        <w:tc>
          <w:tcPr>
            <w:tcW w:w="1559"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roofErr w:type="spellStart"/>
            <w:r w:rsidRPr="00D178C4">
              <w:rPr>
                <w:rFonts w:ascii="ITC Avant Garde" w:hAnsi="ITC Avant Garde" w:cstheme="minorHAnsi"/>
                <w:smallCaps/>
                <w:sz w:val="16"/>
                <w:szCs w:val="16"/>
              </w:rPr>
              <w:t>Ultracable</w:t>
            </w:r>
            <w:proofErr w:type="spellEnd"/>
          </w:p>
        </w:tc>
        <w:tc>
          <w:tcPr>
            <w:tcW w:w="1134"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30.09.2015</w:t>
            </w:r>
          </w:p>
        </w:tc>
        <w:tc>
          <w:tcPr>
            <w:tcW w:w="1276"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02.10.2015</w:t>
            </w:r>
            <w:r w:rsidR="0042790E" w:rsidRPr="00D178C4">
              <w:rPr>
                <w:rStyle w:val="Refdenotaalpie"/>
                <w:rFonts w:ascii="ITC Avant Garde" w:hAnsi="ITC Avant Garde" w:cstheme="minorHAnsi"/>
                <w:sz w:val="16"/>
                <w:szCs w:val="16"/>
              </w:rPr>
              <w:footnoteReference w:id="60"/>
            </w:r>
          </w:p>
        </w:tc>
        <w:tc>
          <w:tcPr>
            <w:tcW w:w="1842" w:type="dxa"/>
          </w:tcPr>
          <w:p w:rsidR="0042790E" w:rsidRPr="00D178C4" w:rsidRDefault="00E255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14.10.2015</w:t>
            </w:r>
            <w:r w:rsidR="0042790E" w:rsidRPr="00D178C4">
              <w:rPr>
                <w:rStyle w:val="Refdenotaalpie"/>
                <w:rFonts w:ascii="ITC Avant Garde" w:hAnsi="ITC Avant Garde" w:cstheme="minorHAnsi"/>
                <w:sz w:val="16"/>
                <w:szCs w:val="16"/>
              </w:rPr>
              <w:footnoteReference w:id="61"/>
            </w:r>
          </w:p>
          <w:p w:rsidR="0042790E" w:rsidRPr="00D178C4" w:rsidRDefault="00E255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05.11.2015</w:t>
            </w:r>
            <w:r w:rsidR="0042790E" w:rsidRPr="00D178C4">
              <w:rPr>
                <w:rStyle w:val="Refdenotaalpie"/>
                <w:rFonts w:ascii="ITC Avant Garde" w:hAnsi="ITC Avant Garde" w:cstheme="minorHAnsi"/>
                <w:sz w:val="16"/>
                <w:szCs w:val="16"/>
              </w:rPr>
              <w:footnoteReference w:id="62"/>
            </w:r>
          </w:p>
          <w:p w:rsidR="0042790E" w:rsidRPr="00D178C4" w:rsidRDefault="0074712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04.12</w:t>
            </w:r>
            <w:r w:rsidR="0042790E" w:rsidRPr="00D178C4">
              <w:rPr>
                <w:rFonts w:ascii="ITC Avant Garde" w:hAnsi="ITC Avant Garde" w:cstheme="minorHAnsi"/>
                <w:sz w:val="16"/>
                <w:szCs w:val="16"/>
              </w:rPr>
              <w:t>.2015</w:t>
            </w:r>
            <w:r w:rsidR="0042790E" w:rsidRPr="00D178C4">
              <w:rPr>
                <w:rStyle w:val="Refdenotaalpie"/>
                <w:rFonts w:ascii="ITC Avant Garde" w:hAnsi="ITC Avant Garde" w:cstheme="minorHAnsi"/>
                <w:sz w:val="16"/>
                <w:szCs w:val="16"/>
              </w:rPr>
              <w:footnoteReference w:id="63"/>
            </w:r>
          </w:p>
          <w:p w:rsidR="0042790E" w:rsidRPr="00D178C4" w:rsidRDefault="002B7CF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15.01.2016</w:t>
            </w:r>
            <w:r w:rsidR="0042790E" w:rsidRPr="00D178C4">
              <w:rPr>
                <w:rStyle w:val="Refdenotaalpie"/>
                <w:rFonts w:ascii="ITC Avant Garde" w:hAnsi="ITC Avant Garde" w:cstheme="minorHAnsi"/>
                <w:sz w:val="16"/>
                <w:szCs w:val="16"/>
              </w:rPr>
              <w:footnoteReference w:id="64"/>
            </w:r>
          </w:p>
          <w:p w:rsidR="00E255F2" w:rsidRPr="00D178C4" w:rsidRDefault="00E255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65"/>
            </w:r>
          </w:p>
          <w:p w:rsidR="007B29E8" w:rsidRPr="00D178C4" w:rsidRDefault="0042790E"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 xml:space="preserve">Reiteraciones: </w:t>
            </w:r>
            <w:r w:rsidR="00E84229" w:rsidRPr="00D178C4">
              <w:rPr>
                <w:rFonts w:ascii="ITC Avant Garde" w:hAnsi="ITC Avant Garde" w:cstheme="minorHAnsi"/>
                <w:sz w:val="16"/>
                <w:szCs w:val="16"/>
              </w:rPr>
              <w:t>2</w:t>
            </w:r>
            <w:r w:rsidRPr="00D178C4">
              <w:rPr>
                <w:rFonts w:ascii="ITC Avant Garde" w:hAnsi="ITC Avant Garde" w:cstheme="minorHAnsi"/>
                <w:sz w:val="16"/>
                <w:szCs w:val="16"/>
              </w:rPr>
              <w:t>.</w:t>
            </w:r>
            <w:r w:rsidRPr="00D178C4">
              <w:rPr>
                <w:rStyle w:val="Refdenotaalpie"/>
                <w:rFonts w:ascii="ITC Avant Garde" w:hAnsi="ITC Avant Garde" w:cstheme="minorHAnsi"/>
                <w:sz w:val="16"/>
                <w:szCs w:val="16"/>
              </w:rPr>
              <w:footnoteReference w:id="66"/>
            </w:r>
          </w:p>
        </w:tc>
        <w:tc>
          <w:tcPr>
            <w:tcW w:w="1843" w:type="dxa"/>
          </w:tcPr>
          <w:p w:rsidR="0042790E" w:rsidRPr="00D178C4" w:rsidRDefault="002B7CF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21.01.2016</w:t>
            </w:r>
            <w:r w:rsidR="0042790E" w:rsidRPr="00D178C4">
              <w:rPr>
                <w:rStyle w:val="Refdenotaalpie"/>
                <w:rFonts w:ascii="ITC Avant Garde" w:hAnsi="ITC Avant Garde" w:cstheme="minorHAnsi"/>
                <w:sz w:val="16"/>
                <w:szCs w:val="16"/>
              </w:rPr>
              <w:footnoteReference w:id="67"/>
            </w:r>
          </w:p>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IFT/110/AI/DG-PMCI/068/2015</w:t>
            </w:r>
            <w:r w:rsidR="00150EEF" w:rsidRPr="00D178C4">
              <w:rPr>
                <w:rStyle w:val="Refdenotaalpie"/>
                <w:rFonts w:ascii="ITC Avant Garde" w:hAnsi="ITC Avant Garde" w:cstheme="minorHAnsi"/>
                <w:sz w:val="16"/>
                <w:szCs w:val="16"/>
              </w:rPr>
              <w:footnoteReference w:id="68"/>
            </w:r>
          </w:p>
        </w:tc>
        <w:tc>
          <w:tcPr>
            <w:tcW w:w="1559"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roofErr w:type="spellStart"/>
            <w:r w:rsidRPr="00D178C4">
              <w:rPr>
                <w:rFonts w:ascii="ITC Avant Garde" w:hAnsi="ITC Avant Garde" w:cstheme="minorHAnsi"/>
                <w:smallCaps/>
                <w:sz w:val="16"/>
                <w:szCs w:val="16"/>
              </w:rPr>
              <w:t>Cofresa</w:t>
            </w:r>
            <w:proofErr w:type="spellEnd"/>
          </w:p>
        </w:tc>
        <w:tc>
          <w:tcPr>
            <w:tcW w:w="1134"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02.12.2015</w:t>
            </w:r>
          </w:p>
        </w:tc>
        <w:tc>
          <w:tcPr>
            <w:tcW w:w="1276"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04.12.2015</w:t>
            </w:r>
            <w:r w:rsidR="00E84229" w:rsidRPr="00D178C4">
              <w:rPr>
                <w:rStyle w:val="Refdenotaalpie"/>
                <w:rFonts w:ascii="ITC Avant Garde" w:hAnsi="ITC Avant Garde" w:cstheme="minorHAnsi"/>
                <w:sz w:val="16"/>
                <w:szCs w:val="16"/>
              </w:rPr>
              <w:footnoteReference w:id="69"/>
            </w:r>
          </w:p>
        </w:tc>
        <w:tc>
          <w:tcPr>
            <w:tcW w:w="1842" w:type="dxa"/>
          </w:tcPr>
          <w:p w:rsidR="00E84229" w:rsidRPr="00D178C4" w:rsidRDefault="00E842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15.12.2015</w:t>
            </w:r>
            <w:r w:rsidRPr="00D178C4">
              <w:rPr>
                <w:rStyle w:val="Refdenotaalpie"/>
                <w:rFonts w:ascii="ITC Avant Garde" w:hAnsi="ITC Avant Garde" w:cstheme="minorHAnsi"/>
                <w:sz w:val="16"/>
                <w:szCs w:val="16"/>
              </w:rPr>
              <w:footnoteReference w:id="70"/>
            </w:r>
          </w:p>
          <w:p w:rsidR="00E84229" w:rsidRPr="00D178C4" w:rsidRDefault="002B7CF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20.01.2016</w:t>
            </w:r>
            <w:r w:rsidR="00E84229" w:rsidRPr="00D178C4">
              <w:rPr>
                <w:rStyle w:val="Refdenotaalpie"/>
                <w:rFonts w:ascii="ITC Avant Garde" w:hAnsi="ITC Avant Garde" w:cstheme="minorHAnsi"/>
                <w:sz w:val="16"/>
                <w:szCs w:val="16"/>
              </w:rPr>
              <w:footnoteReference w:id="71"/>
            </w:r>
          </w:p>
          <w:p w:rsidR="00E84229" w:rsidRPr="00D178C4" w:rsidRDefault="00A9375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17.02.2016</w:t>
            </w:r>
            <w:r w:rsidR="00E84229" w:rsidRPr="00D178C4">
              <w:rPr>
                <w:rStyle w:val="Refdenotaalpie"/>
                <w:rFonts w:ascii="ITC Avant Garde" w:hAnsi="ITC Avant Garde" w:cstheme="minorHAnsi"/>
                <w:sz w:val="16"/>
                <w:szCs w:val="16"/>
              </w:rPr>
              <w:footnoteReference w:id="72"/>
            </w:r>
          </w:p>
          <w:p w:rsidR="00E84229" w:rsidRPr="00D178C4" w:rsidRDefault="00A66FD5"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07.03.2016</w:t>
            </w:r>
            <w:r w:rsidR="00E84229" w:rsidRPr="00D178C4">
              <w:rPr>
                <w:rStyle w:val="Refdenotaalpie"/>
                <w:rFonts w:ascii="ITC Avant Garde" w:hAnsi="ITC Avant Garde" w:cstheme="minorHAnsi"/>
                <w:sz w:val="16"/>
                <w:szCs w:val="16"/>
              </w:rPr>
              <w:footnoteReference w:id="73"/>
            </w:r>
          </w:p>
          <w:p w:rsidR="00E84229" w:rsidRPr="00D178C4" w:rsidRDefault="00E842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74"/>
            </w:r>
          </w:p>
          <w:p w:rsidR="007B29E8" w:rsidRPr="00D178C4" w:rsidRDefault="00E842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 xml:space="preserve">Reiteraciones: </w:t>
            </w:r>
            <w:r w:rsidR="000B0CA3" w:rsidRPr="00D178C4">
              <w:rPr>
                <w:rFonts w:ascii="ITC Avant Garde" w:hAnsi="ITC Avant Garde" w:cstheme="minorHAnsi"/>
                <w:sz w:val="16"/>
                <w:szCs w:val="16"/>
              </w:rPr>
              <w:t>2</w:t>
            </w:r>
            <w:r w:rsidRPr="00D178C4">
              <w:rPr>
                <w:rFonts w:ascii="ITC Avant Garde" w:hAnsi="ITC Avant Garde" w:cstheme="minorHAnsi"/>
                <w:sz w:val="16"/>
                <w:szCs w:val="16"/>
              </w:rPr>
              <w:t>.</w:t>
            </w:r>
            <w:r w:rsidRPr="00D178C4">
              <w:rPr>
                <w:rStyle w:val="Refdenotaalpie"/>
                <w:rFonts w:ascii="ITC Avant Garde" w:hAnsi="ITC Avant Garde" w:cstheme="minorHAnsi"/>
                <w:sz w:val="16"/>
                <w:szCs w:val="16"/>
              </w:rPr>
              <w:footnoteReference w:id="75"/>
            </w:r>
          </w:p>
        </w:tc>
        <w:tc>
          <w:tcPr>
            <w:tcW w:w="1843" w:type="dxa"/>
          </w:tcPr>
          <w:p w:rsidR="00A66FD5" w:rsidRPr="00D178C4" w:rsidRDefault="00A66FD5"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28.03.2016</w:t>
            </w:r>
            <w:r w:rsidRPr="00D178C4">
              <w:rPr>
                <w:rStyle w:val="Refdenotaalpie"/>
                <w:rFonts w:ascii="ITC Avant Garde" w:hAnsi="ITC Avant Garde" w:cstheme="minorHAnsi"/>
                <w:sz w:val="16"/>
                <w:szCs w:val="16"/>
              </w:rPr>
              <w:footnoteReference w:id="76"/>
            </w:r>
          </w:p>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IFT/110/AI/DG-PMCI/069/2015</w:t>
            </w:r>
            <w:r w:rsidR="00E84229" w:rsidRPr="00D178C4">
              <w:rPr>
                <w:rStyle w:val="Refdenotaalpie"/>
                <w:rFonts w:ascii="ITC Avant Garde" w:hAnsi="ITC Avant Garde" w:cstheme="minorHAnsi"/>
                <w:sz w:val="16"/>
                <w:szCs w:val="16"/>
              </w:rPr>
              <w:footnoteReference w:id="77"/>
            </w:r>
          </w:p>
        </w:tc>
        <w:tc>
          <w:tcPr>
            <w:tcW w:w="1559"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mallCaps/>
                <w:sz w:val="16"/>
                <w:szCs w:val="16"/>
              </w:rPr>
              <w:t>SKY</w:t>
            </w:r>
          </w:p>
        </w:tc>
        <w:tc>
          <w:tcPr>
            <w:tcW w:w="1134"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02.12.2015</w:t>
            </w:r>
          </w:p>
        </w:tc>
        <w:tc>
          <w:tcPr>
            <w:tcW w:w="1276" w:type="dxa"/>
          </w:tcPr>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04.12.2015</w:t>
            </w:r>
            <w:r w:rsidR="00E84229" w:rsidRPr="00D178C4">
              <w:rPr>
                <w:rStyle w:val="Refdenotaalpie"/>
                <w:rFonts w:ascii="ITC Avant Garde" w:hAnsi="ITC Avant Garde" w:cstheme="minorHAnsi"/>
                <w:sz w:val="16"/>
                <w:szCs w:val="16"/>
              </w:rPr>
              <w:footnoteReference w:id="78"/>
            </w:r>
          </w:p>
        </w:tc>
        <w:tc>
          <w:tcPr>
            <w:tcW w:w="1842" w:type="dxa"/>
          </w:tcPr>
          <w:p w:rsidR="00E84229" w:rsidRPr="00D178C4" w:rsidRDefault="00E842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06.01.2016</w:t>
            </w:r>
            <w:r w:rsidRPr="00D178C4">
              <w:rPr>
                <w:rStyle w:val="Refdenotaalpie"/>
                <w:rFonts w:ascii="ITC Avant Garde" w:hAnsi="ITC Avant Garde" w:cstheme="minorHAnsi"/>
                <w:sz w:val="16"/>
                <w:szCs w:val="16"/>
              </w:rPr>
              <w:footnoteReference w:id="79"/>
            </w:r>
          </w:p>
          <w:p w:rsidR="00E84229" w:rsidRPr="00D178C4" w:rsidRDefault="006D6F2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25.01.2016</w:t>
            </w:r>
            <w:r w:rsidR="00E84229" w:rsidRPr="00D178C4">
              <w:rPr>
                <w:rStyle w:val="Refdenotaalpie"/>
                <w:rFonts w:ascii="ITC Avant Garde" w:hAnsi="ITC Avant Garde" w:cstheme="minorHAnsi"/>
                <w:sz w:val="16"/>
                <w:szCs w:val="16"/>
              </w:rPr>
              <w:footnoteReference w:id="80"/>
            </w:r>
          </w:p>
          <w:p w:rsidR="00E84229" w:rsidRPr="00D178C4" w:rsidRDefault="000B0CA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25.02.2016</w:t>
            </w:r>
            <w:r w:rsidR="00E84229" w:rsidRPr="00D178C4">
              <w:rPr>
                <w:rStyle w:val="Refdenotaalpie"/>
                <w:rFonts w:ascii="ITC Avant Garde" w:hAnsi="ITC Avant Garde" w:cstheme="minorHAnsi"/>
                <w:sz w:val="16"/>
                <w:szCs w:val="16"/>
              </w:rPr>
              <w:footnoteReference w:id="81"/>
            </w:r>
          </w:p>
          <w:p w:rsidR="00E84229" w:rsidRPr="00D178C4" w:rsidRDefault="00E842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82"/>
            </w:r>
          </w:p>
          <w:p w:rsidR="007B29E8" w:rsidRPr="00D178C4" w:rsidRDefault="00E8422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Pr="00D178C4">
              <w:rPr>
                <w:rStyle w:val="Refdenotaalpie"/>
                <w:rFonts w:ascii="ITC Avant Garde" w:hAnsi="ITC Avant Garde" w:cstheme="minorHAnsi"/>
                <w:sz w:val="16"/>
                <w:szCs w:val="16"/>
              </w:rPr>
              <w:footnoteReference w:id="83"/>
            </w:r>
          </w:p>
        </w:tc>
        <w:tc>
          <w:tcPr>
            <w:tcW w:w="1843" w:type="dxa"/>
          </w:tcPr>
          <w:p w:rsidR="000B0CA3" w:rsidRPr="00D178C4" w:rsidRDefault="002D7E7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02.03</w:t>
            </w:r>
            <w:r w:rsidR="000B0CA3" w:rsidRPr="00D178C4">
              <w:rPr>
                <w:rFonts w:ascii="ITC Avant Garde" w:hAnsi="ITC Avant Garde" w:cstheme="minorHAnsi"/>
                <w:sz w:val="16"/>
                <w:szCs w:val="16"/>
              </w:rPr>
              <w:t>.2016</w:t>
            </w:r>
            <w:r w:rsidR="000B0CA3" w:rsidRPr="00D178C4">
              <w:rPr>
                <w:rStyle w:val="Refdenotaalpie"/>
                <w:rFonts w:ascii="ITC Avant Garde" w:hAnsi="ITC Avant Garde" w:cstheme="minorHAnsi"/>
                <w:sz w:val="16"/>
                <w:szCs w:val="16"/>
              </w:rPr>
              <w:footnoteReference w:id="84"/>
            </w:r>
          </w:p>
          <w:p w:rsidR="007B29E8" w:rsidRPr="00D178C4" w:rsidRDefault="007B29E8"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581626" w:rsidRPr="00D178C4" w:rsidRDefault="00581626"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IFT/110/AI/DG-PMCI/013/2016</w:t>
            </w:r>
            <w:r w:rsidRPr="00D178C4">
              <w:rPr>
                <w:rStyle w:val="Refdenotaalpie"/>
                <w:rFonts w:ascii="ITC Avant Garde" w:hAnsi="ITC Avant Garde" w:cstheme="minorHAnsi"/>
                <w:sz w:val="16"/>
                <w:szCs w:val="16"/>
              </w:rPr>
              <w:footnoteReference w:id="85"/>
            </w:r>
          </w:p>
        </w:tc>
        <w:tc>
          <w:tcPr>
            <w:tcW w:w="1559" w:type="dxa"/>
          </w:tcPr>
          <w:p w:rsidR="00581626" w:rsidRPr="00D178C4" w:rsidRDefault="006C2B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mallCaps/>
                <w:sz w:val="16"/>
                <w:szCs w:val="16"/>
              </w:rPr>
              <w:t>D</w:t>
            </w:r>
            <w:r w:rsidRPr="00D178C4">
              <w:rPr>
                <w:rFonts w:ascii="ITC Avant Garde" w:hAnsi="ITC Avant Garde" w:cstheme="minorHAnsi"/>
                <w:sz w:val="16"/>
                <w:szCs w:val="16"/>
              </w:rPr>
              <w:t xml:space="preserve">irector General de Supervisión de la </w:t>
            </w:r>
            <w:r w:rsidR="004928FE" w:rsidRPr="00D178C4">
              <w:rPr>
                <w:rFonts w:ascii="ITC Avant Garde" w:hAnsi="ITC Avant Garde" w:cstheme="minorHAnsi"/>
                <w:sz w:val="16"/>
                <w:szCs w:val="16"/>
              </w:rPr>
              <w:t>UC.</w:t>
            </w:r>
          </w:p>
        </w:tc>
        <w:tc>
          <w:tcPr>
            <w:tcW w:w="1134" w:type="dxa"/>
          </w:tcPr>
          <w:p w:rsidR="00581626" w:rsidRPr="00D178C4" w:rsidRDefault="006C2B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28.03.2016</w:t>
            </w:r>
          </w:p>
        </w:tc>
        <w:tc>
          <w:tcPr>
            <w:tcW w:w="1276" w:type="dxa"/>
          </w:tcPr>
          <w:p w:rsidR="00581626" w:rsidRPr="00D178C4" w:rsidRDefault="006C2B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30.03.2016</w:t>
            </w:r>
            <w:r w:rsidR="00581626" w:rsidRPr="00D178C4">
              <w:rPr>
                <w:rStyle w:val="Refdenotaalpie"/>
                <w:rFonts w:ascii="ITC Avant Garde" w:hAnsi="ITC Avant Garde" w:cstheme="minorHAnsi"/>
                <w:sz w:val="16"/>
                <w:szCs w:val="16"/>
              </w:rPr>
              <w:footnoteReference w:id="86"/>
            </w:r>
          </w:p>
        </w:tc>
        <w:tc>
          <w:tcPr>
            <w:tcW w:w="1842" w:type="dxa"/>
          </w:tcPr>
          <w:p w:rsidR="00581626" w:rsidRPr="00D178C4" w:rsidRDefault="006C2B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06.05</w:t>
            </w:r>
            <w:r w:rsidR="00581626" w:rsidRPr="00D178C4">
              <w:rPr>
                <w:rFonts w:ascii="ITC Avant Garde" w:hAnsi="ITC Avant Garde" w:cstheme="minorHAnsi"/>
                <w:sz w:val="16"/>
                <w:szCs w:val="16"/>
              </w:rPr>
              <w:t>.2016</w:t>
            </w:r>
            <w:r w:rsidR="00581626" w:rsidRPr="00D178C4">
              <w:rPr>
                <w:rStyle w:val="Refdenotaalpie"/>
                <w:rFonts w:ascii="ITC Avant Garde" w:hAnsi="ITC Avant Garde" w:cstheme="minorHAnsi"/>
                <w:sz w:val="16"/>
                <w:szCs w:val="16"/>
              </w:rPr>
              <w:footnoteReference w:id="87"/>
            </w:r>
          </w:p>
          <w:p w:rsidR="00581626" w:rsidRPr="00D178C4" w:rsidRDefault="00335ED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w:t>
            </w:r>
            <w:r w:rsidR="00581626" w:rsidRPr="00D178C4">
              <w:rPr>
                <w:rFonts w:ascii="ITC Avant Garde" w:hAnsi="ITC Avant Garde" w:cstheme="minorHAnsi"/>
                <w:sz w:val="16"/>
                <w:szCs w:val="16"/>
              </w:rPr>
              <w:t>.0</w:t>
            </w:r>
            <w:r w:rsidRPr="00D178C4">
              <w:rPr>
                <w:rFonts w:ascii="ITC Avant Garde" w:hAnsi="ITC Avant Garde" w:cstheme="minorHAnsi"/>
                <w:sz w:val="16"/>
                <w:szCs w:val="16"/>
              </w:rPr>
              <w:t>5</w:t>
            </w:r>
            <w:r w:rsidR="00581626" w:rsidRPr="00D178C4">
              <w:rPr>
                <w:rFonts w:ascii="ITC Avant Garde" w:hAnsi="ITC Avant Garde" w:cstheme="minorHAnsi"/>
                <w:sz w:val="16"/>
                <w:szCs w:val="16"/>
              </w:rPr>
              <w:t>.2016</w:t>
            </w:r>
            <w:r w:rsidR="00581626" w:rsidRPr="00D178C4">
              <w:rPr>
                <w:rStyle w:val="Refdenotaalpie"/>
                <w:rFonts w:ascii="ITC Avant Garde" w:hAnsi="ITC Avant Garde" w:cstheme="minorHAnsi"/>
                <w:sz w:val="16"/>
                <w:szCs w:val="16"/>
              </w:rPr>
              <w:footnoteReference w:id="88"/>
            </w:r>
          </w:p>
          <w:p w:rsidR="001A5945" w:rsidRPr="00D178C4" w:rsidRDefault="001A5945"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08.06.2016</w:t>
            </w:r>
            <w:r w:rsidRPr="00D178C4">
              <w:rPr>
                <w:rStyle w:val="Refdenotaalpie"/>
                <w:rFonts w:ascii="ITC Avant Garde" w:hAnsi="ITC Avant Garde" w:cstheme="minorHAnsi"/>
                <w:sz w:val="16"/>
                <w:szCs w:val="16"/>
              </w:rPr>
              <w:footnoteReference w:id="89"/>
            </w:r>
          </w:p>
          <w:p w:rsidR="00581626" w:rsidRPr="00D178C4" w:rsidRDefault="00581626" w:rsidP="00A62817">
            <w:pPr>
              <w:pStyle w:val="Prrafodelista"/>
              <w:tabs>
                <w:tab w:val="left" w:pos="709"/>
              </w:tabs>
              <w:ind w:left="0"/>
              <w:contextualSpacing w:val="0"/>
              <w:jc w:val="center"/>
              <w:rPr>
                <w:rFonts w:ascii="ITC Avant Garde" w:hAnsi="ITC Avant Garde" w:cstheme="minorHAnsi"/>
                <w:sz w:val="16"/>
                <w:szCs w:val="16"/>
              </w:rPr>
            </w:pPr>
          </w:p>
        </w:tc>
        <w:tc>
          <w:tcPr>
            <w:tcW w:w="1843" w:type="dxa"/>
          </w:tcPr>
          <w:p w:rsidR="00581626" w:rsidRPr="00D178C4" w:rsidRDefault="002B317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10.06</w:t>
            </w:r>
            <w:r w:rsidR="00581626" w:rsidRPr="00D178C4">
              <w:rPr>
                <w:rFonts w:ascii="ITC Avant Garde" w:hAnsi="ITC Avant Garde" w:cstheme="minorHAnsi"/>
                <w:sz w:val="16"/>
                <w:szCs w:val="16"/>
              </w:rPr>
              <w:t>.2016</w:t>
            </w:r>
            <w:r w:rsidR="00581626" w:rsidRPr="00D178C4">
              <w:rPr>
                <w:rStyle w:val="Refdenotaalpie"/>
                <w:rFonts w:ascii="ITC Avant Garde" w:hAnsi="ITC Avant Garde" w:cstheme="minorHAnsi"/>
                <w:sz w:val="16"/>
                <w:szCs w:val="16"/>
              </w:rPr>
              <w:footnoteReference w:id="90"/>
            </w:r>
          </w:p>
          <w:p w:rsidR="00581626" w:rsidRPr="00D178C4" w:rsidRDefault="00581626"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335ED2" w:rsidRPr="00D178C4" w:rsidRDefault="00335ED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IFT/110/AI/DG-PMCI/026/2016</w:t>
            </w:r>
            <w:r w:rsidRPr="00D178C4">
              <w:rPr>
                <w:rStyle w:val="Refdenotaalpie"/>
                <w:rFonts w:ascii="ITC Avant Garde" w:hAnsi="ITC Avant Garde" w:cstheme="minorHAnsi"/>
                <w:sz w:val="16"/>
                <w:szCs w:val="16"/>
              </w:rPr>
              <w:footnoteReference w:id="91"/>
            </w:r>
          </w:p>
        </w:tc>
        <w:tc>
          <w:tcPr>
            <w:tcW w:w="1559" w:type="dxa"/>
          </w:tcPr>
          <w:p w:rsidR="00335ED2" w:rsidRPr="00D178C4" w:rsidRDefault="0077620D"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mallCaps/>
                <w:sz w:val="16"/>
                <w:szCs w:val="16"/>
              </w:rPr>
              <w:t>Mega Cable</w:t>
            </w:r>
          </w:p>
        </w:tc>
        <w:tc>
          <w:tcPr>
            <w:tcW w:w="1134" w:type="dxa"/>
          </w:tcPr>
          <w:p w:rsidR="00335ED2" w:rsidRPr="00D178C4" w:rsidRDefault="00335ED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11.05.2016</w:t>
            </w:r>
          </w:p>
        </w:tc>
        <w:tc>
          <w:tcPr>
            <w:tcW w:w="1276" w:type="dxa"/>
          </w:tcPr>
          <w:p w:rsidR="00335ED2" w:rsidRPr="00D178C4" w:rsidRDefault="00335ED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11.05.2016</w:t>
            </w:r>
            <w:r w:rsidRPr="00D178C4">
              <w:rPr>
                <w:rStyle w:val="Refdenotaalpie"/>
                <w:rFonts w:ascii="ITC Avant Garde" w:hAnsi="ITC Avant Garde" w:cstheme="minorHAnsi"/>
                <w:sz w:val="16"/>
                <w:szCs w:val="16"/>
              </w:rPr>
              <w:footnoteReference w:id="92"/>
            </w:r>
          </w:p>
        </w:tc>
        <w:tc>
          <w:tcPr>
            <w:tcW w:w="1842" w:type="dxa"/>
          </w:tcPr>
          <w:p w:rsidR="00335ED2" w:rsidRPr="00D178C4" w:rsidRDefault="008D60C1"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18.05.2016</w:t>
            </w:r>
            <w:r w:rsidR="00335ED2" w:rsidRPr="00D178C4">
              <w:rPr>
                <w:rStyle w:val="Refdenotaalpie"/>
                <w:rFonts w:ascii="ITC Avant Garde" w:hAnsi="ITC Avant Garde" w:cstheme="minorHAnsi"/>
                <w:sz w:val="16"/>
                <w:szCs w:val="16"/>
              </w:rPr>
              <w:footnoteReference w:id="93"/>
            </w:r>
          </w:p>
          <w:p w:rsidR="00794954" w:rsidRPr="00D178C4" w:rsidRDefault="007949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08.06.2016</w:t>
            </w:r>
            <w:r w:rsidRPr="00D178C4">
              <w:rPr>
                <w:rStyle w:val="Refdenotaalpie"/>
                <w:rFonts w:ascii="ITC Avant Garde" w:hAnsi="ITC Avant Garde" w:cstheme="minorHAnsi"/>
                <w:sz w:val="16"/>
                <w:szCs w:val="16"/>
              </w:rPr>
              <w:footnoteReference w:id="94"/>
            </w:r>
          </w:p>
          <w:p w:rsidR="007B23B8" w:rsidRPr="00D178C4" w:rsidRDefault="007B23B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21.06.2016</w:t>
            </w:r>
            <w:r w:rsidRPr="00D178C4">
              <w:rPr>
                <w:rStyle w:val="Refdenotaalpie"/>
                <w:rFonts w:ascii="ITC Avant Garde" w:hAnsi="ITC Avant Garde" w:cstheme="minorHAnsi"/>
                <w:sz w:val="16"/>
                <w:szCs w:val="16"/>
              </w:rPr>
              <w:footnoteReference w:id="95"/>
            </w:r>
          </w:p>
          <w:p w:rsidR="00D41079" w:rsidRPr="00D178C4" w:rsidRDefault="002905B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14.07.2016</w:t>
            </w:r>
            <w:r w:rsidRPr="00D178C4">
              <w:rPr>
                <w:rStyle w:val="Refdenotaalpie"/>
                <w:rFonts w:ascii="ITC Avant Garde" w:hAnsi="ITC Avant Garde" w:cstheme="minorHAnsi"/>
                <w:sz w:val="16"/>
                <w:szCs w:val="16"/>
              </w:rPr>
              <w:footnoteReference w:id="96"/>
            </w:r>
          </w:p>
          <w:p w:rsidR="009E5BB6" w:rsidRPr="00D178C4" w:rsidRDefault="009E5BB6"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29.08.2016</w:t>
            </w:r>
            <w:r w:rsidRPr="00D178C4">
              <w:rPr>
                <w:rStyle w:val="Refdenotaalpie"/>
                <w:rFonts w:ascii="ITC Avant Garde" w:hAnsi="ITC Avant Garde" w:cstheme="minorHAnsi"/>
                <w:sz w:val="16"/>
                <w:szCs w:val="16"/>
              </w:rPr>
              <w:footnoteReference w:id="97"/>
            </w:r>
          </w:p>
          <w:p w:rsidR="009E5BB6" w:rsidRPr="00D178C4" w:rsidRDefault="009E5BB6"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31.08.2016</w:t>
            </w:r>
            <w:r w:rsidRPr="00D178C4">
              <w:rPr>
                <w:rStyle w:val="Refdenotaalpie"/>
                <w:rFonts w:ascii="ITC Avant Garde" w:hAnsi="ITC Avant Garde" w:cstheme="minorHAnsi"/>
                <w:sz w:val="16"/>
                <w:szCs w:val="16"/>
              </w:rPr>
              <w:footnoteReference w:id="98"/>
            </w:r>
          </w:p>
          <w:p w:rsidR="008D60C1" w:rsidRPr="00D178C4" w:rsidRDefault="008D60C1"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99"/>
            </w:r>
          </w:p>
          <w:p w:rsidR="00335ED2" w:rsidRPr="00D178C4" w:rsidRDefault="00EC1F7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2</w:t>
            </w:r>
            <w:r w:rsidRPr="00D178C4">
              <w:rPr>
                <w:rStyle w:val="Refdenotaalpie"/>
                <w:rFonts w:ascii="ITC Avant Garde" w:hAnsi="ITC Avant Garde" w:cstheme="minorHAnsi"/>
                <w:sz w:val="16"/>
                <w:szCs w:val="16"/>
              </w:rPr>
              <w:footnoteReference w:id="100"/>
            </w:r>
          </w:p>
        </w:tc>
        <w:tc>
          <w:tcPr>
            <w:tcW w:w="1843" w:type="dxa"/>
          </w:tcPr>
          <w:p w:rsidR="00335ED2" w:rsidRPr="00D178C4" w:rsidRDefault="00EC1F7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01.09.2016</w:t>
            </w:r>
            <w:r w:rsidRPr="00D178C4">
              <w:rPr>
                <w:rStyle w:val="Refdenotaalpie"/>
                <w:rFonts w:ascii="ITC Avant Garde" w:hAnsi="ITC Avant Garde" w:cstheme="minorHAnsi"/>
                <w:sz w:val="16"/>
                <w:szCs w:val="16"/>
              </w:rPr>
              <w:footnoteReference w:id="101"/>
            </w:r>
          </w:p>
        </w:tc>
      </w:tr>
      <w:tr w:rsidR="00585009" w:rsidRPr="00D178C4" w:rsidTr="00A62817">
        <w:tc>
          <w:tcPr>
            <w:tcW w:w="1555" w:type="dxa"/>
          </w:tcPr>
          <w:p w:rsidR="00442EA2" w:rsidRPr="00D178C4" w:rsidRDefault="00442EA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IFT/110/AI/DG-PMCI/027/2016</w:t>
            </w:r>
            <w:r w:rsidRPr="00D178C4">
              <w:rPr>
                <w:rStyle w:val="Refdenotaalpie"/>
                <w:rFonts w:ascii="ITC Avant Garde" w:hAnsi="ITC Avant Garde" w:cstheme="minorHAnsi"/>
                <w:sz w:val="16"/>
                <w:szCs w:val="16"/>
              </w:rPr>
              <w:footnoteReference w:id="102"/>
            </w:r>
          </w:p>
        </w:tc>
        <w:tc>
          <w:tcPr>
            <w:tcW w:w="1559" w:type="dxa"/>
          </w:tcPr>
          <w:p w:rsidR="00442EA2" w:rsidRPr="00D178C4" w:rsidRDefault="00072DB2"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mallCaps/>
                <w:sz w:val="16"/>
                <w:szCs w:val="16"/>
              </w:rPr>
              <w:t>AMX</w:t>
            </w:r>
          </w:p>
        </w:tc>
        <w:tc>
          <w:tcPr>
            <w:tcW w:w="1134" w:type="dxa"/>
          </w:tcPr>
          <w:p w:rsidR="00442EA2" w:rsidRPr="00D178C4" w:rsidRDefault="00442EA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16.05.2016</w:t>
            </w:r>
          </w:p>
        </w:tc>
        <w:tc>
          <w:tcPr>
            <w:tcW w:w="1276" w:type="dxa"/>
          </w:tcPr>
          <w:p w:rsidR="00442EA2" w:rsidRPr="00D178C4" w:rsidRDefault="00442EA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17.05.2016</w:t>
            </w:r>
            <w:r w:rsidRPr="00D178C4">
              <w:rPr>
                <w:rStyle w:val="Refdenotaalpie"/>
                <w:rFonts w:ascii="ITC Avant Garde" w:hAnsi="ITC Avant Garde" w:cstheme="minorHAnsi"/>
                <w:sz w:val="16"/>
                <w:szCs w:val="16"/>
              </w:rPr>
              <w:footnoteReference w:id="103"/>
            </w:r>
          </w:p>
        </w:tc>
        <w:tc>
          <w:tcPr>
            <w:tcW w:w="1842" w:type="dxa"/>
          </w:tcPr>
          <w:p w:rsidR="00442EA2" w:rsidRPr="00D178C4" w:rsidRDefault="007F677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31.05.2016</w:t>
            </w:r>
            <w:r w:rsidR="00442EA2" w:rsidRPr="00D178C4">
              <w:rPr>
                <w:rStyle w:val="Refdenotaalpie"/>
                <w:rFonts w:ascii="ITC Avant Garde" w:hAnsi="ITC Avant Garde" w:cstheme="minorHAnsi"/>
                <w:sz w:val="16"/>
                <w:szCs w:val="16"/>
              </w:rPr>
              <w:footnoteReference w:id="104"/>
            </w:r>
          </w:p>
          <w:p w:rsidR="00445339" w:rsidRPr="00D178C4" w:rsidRDefault="0044533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10.06.2016</w:t>
            </w:r>
            <w:r w:rsidRPr="00D178C4">
              <w:rPr>
                <w:rStyle w:val="Refdenotaalpie"/>
                <w:rFonts w:ascii="ITC Avant Garde" w:hAnsi="ITC Avant Garde" w:cstheme="minorHAnsi"/>
                <w:sz w:val="16"/>
                <w:szCs w:val="16"/>
              </w:rPr>
              <w:footnoteReference w:id="105"/>
            </w:r>
          </w:p>
          <w:p w:rsidR="00442EA2" w:rsidRPr="00D178C4" w:rsidRDefault="0094350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28.06.2016</w:t>
            </w:r>
            <w:r w:rsidR="00442EA2" w:rsidRPr="00D178C4">
              <w:rPr>
                <w:rStyle w:val="Refdenotaalpie"/>
                <w:rFonts w:ascii="ITC Avant Garde" w:hAnsi="ITC Avant Garde" w:cstheme="minorHAnsi"/>
                <w:sz w:val="16"/>
                <w:szCs w:val="16"/>
              </w:rPr>
              <w:footnoteReference w:id="106"/>
            </w:r>
          </w:p>
          <w:p w:rsidR="00445339" w:rsidRPr="00D178C4" w:rsidRDefault="0044533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Prevención: 1</w:t>
            </w:r>
            <w:r w:rsidRPr="00D178C4">
              <w:rPr>
                <w:rStyle w:val="Refdenotaalpie"/>
                <w:rFonts w:ascii="ITC Avant Garde" w:hAnsi="ITC Avant Garde" w:cstheme="minorHAnsi"/>
                <w:sz w:val="16"/>
                <w:szCs w:val="16"/>
              </w:rPr>
              <w:footnoteReference w:id="107"/>
            </w:r>
          </w:p>
          <w:p w:rsidR="00EB160C" w:rsidRPr="00D178C4" w:rsidRDefault="00ED6ED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108"/>
            </w:r>
          </w:p>
        </w:tc>
        <w:tc>
          <w:tcPr>
            <w:tcW w:w="1843" w:type="dxa"/>
          </w:tcPr>
          <w:p w:rsidR="00442EA2" w:rsidRPr="00D178C4" w:rsidRDefault="00EB160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11.07.2016</w:t>
            </w:r>
            <w:r w:rsidRPr="00D178C4">
              <w:rPr>
                <w:rStyle w:val="Refdenotaalpie"/>
                <w:rFonts w:ascii="ITC Avant Garde" w:hAnsi="ITC Avant Garde" w:cstheme="minorHAnsi"/>
                <w:sz w:val="16"/>
                <w:szCs w:val="16"/>
              </w:rPr>
              <w:footnoteReference w:id="109"/>
            </w:r>
          </w:p>
          <w:p w:rsidR="00442EA2" w:rsidRPr="00D178C4" w:rsidRDefault="00442EA2"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3B0EBC" w:rsidRPr="00D178C4" w:rsidRDefault="003B0EB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IFT/110/AI/DG-PMCI/029/2016</w:t>
            </w:r>
            <w:r w:rsidRPr="00D178C4">
              <w:rPr>
                <w:rStyle w:val="Refdenotaalpie"/>
                <w:rFonts w:ascii="ITC Avant Garde" w:hAnsi="ITC Avant Garde" w:cstheme="minorHAnsi"/>
                <w:sz w:val="16"/>
                <w:szCs w:val="16"/>
              </w:rPr>
              <w:footnoteReference w:id="110"/>
            </w:r>
          </w:p>
        </w:tc>
        <w:tc>
          <w:tcPr>
            <w:tcW w:w="1559" w:type="dxa"/>
          </w:tcPr>
          <w:p w:rsidR="003B0EBC" w:rsidRPr="00D178C4" w:rsidRDefault="003B0EBC" w:rsidP="00A62817">
            <w:pPr>
              <w:pStyle w:val="Prrafodelista"/>
              <w:tabs>
                <w:tab w:val="left" w:pos="709"/>
              </w:tabs>
              <w:ind w:left="0"/>
              <w:contextualSpacing w:val="0"/>
              <w:jc w:val="center"/>
              <w:rPr>
                <w:rFonts w:ascii="ITC Avant Garde" w:hAnsi="ITC Avant Garde" w:cstheme="minorHAnsi"/>
                <w:smallCaps/>
                <w:sz w:val="16"/>
                <w:szCs w:val="16"/>
              </w:rPr>
            </w:pPr>
            <w:proofErr w:type="spellStart"/>
            <w:r w:rsidRPr="00D178C4">
              <w:rPr>
                <w:rFonts w:ascii="ITC Avant Garde" w:hAnsi="ITC Avant Garde" w:cstheme="minorHAnsi"/>
                <w:smallCaps/>
                <w:sz w:val="16"/>
                <w:szCs w:val="16"/>
              </w:rPr>
              <w:t>Ultracable</w:t>
            </w:r>
            <w:proofErr w:type="spellEnd"/>
          </w:p>
        </w:tc>
        <w:tc>
          <w:tcPr>
            <w:tcW w:w="1134" w:type="dxa"/>
          </w:tcPr>
          <w:p w:rsidR="003B0EBC" w:rsidRPr="00D178C4" w:rsidRDefault="003B0EB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23.05.2016</w:t>
            </w:r>
          </w:p>
        </w:tc>
        <w:tc>
          <w:tcPr>
            <w:tcW w:w="1276" w:type="dxa"/>
          </w:tcPr>
          <w:p w:rsidR="003B0EBC" w:rsidRPr="00D178C4" w:rsidRDefault="003B0EB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23.05.2016</w:t>
            </w:r>
            <w:r w:rsidRPr="00D178C4">
              <w:rPr>
                <w:rStyle w:val="Refdenotaalpie"/>
                <w:rFonts w:ascii="ITC Avant Garde" w:hAnsi="ITC Avant Garde" w:cstheme="minorHAnsi"/>
                <w:sz w:val="16"/>
                <w:szCs w:val="16"/>
              </w:rPr>
              <w:footnoteReference w:id="111"/>
            </w:r>
          </w:p>
        </w:tc>
        <w:tc>
          <w:tcPr>
            <w:tcW w:w="1842" w:type="dxa"/>
          </w:tcPr>
          <w:p w:rsidR="003B0EBC" w:rsidRPr="00D178C4" w:rsidRDefault="001A5945"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02.06.2016</w:t>
            </w:r>
            <w:r w:rsidR="003B0EBC" w:rsidRPr="00D178C4">
              <w:rPr>
                <w:rStyle w:val="Refdenotaalpie"/>
                <w:rFonts w:ascii="ITC Avant Garde" w:hAnsi="ITC Avant Garde" w:cstheme="minorHAnsi"/>
                <w:sz w:val="16"/>
                <w:szCs w:val="16"/>
              </w:rPr>
              <w:footnoteReference w:id="112"/>
            </w:r>
          </w:p>
          <w:p w:rsidR="003B0EBC" w:rsidRPr="00D178C4" w:rsidRDefault="00312C7E"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22.06.2016</w:t>
            </w:r>
            <w:r w:rsidR="003B0EBC" w:rsidRPr="00D178C4">
              <w:rPr>
                <w:rStyle w:val="Refdenotaalpie"/>
                <w:rFonts w:ascii="ITC Avant Garde" w:hAnsi="ITC Avant Garde" w:cstheme="minorHAnsi"/>
                <w:sz w:val="16"/>
                <w:szCs w:val="16"/>
              </w:rPr>
              <w:footnoteReference w:id="113"/>
            </w:r>
          </w:p>
          <w:p w:rsidR="003B0EBC" w:rsidRPr="00D178C4" w:rsidRDefault="00312C7E"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24.06.2016</w:t>
            </w:r>
            <w:r w:rsidRPr="00D178C4">
              <w:rPr>
                <w:rStyle w:val="Refdenotaalpie"/>
                <w:rFonts w:ascii="ITC Avant Garde" w:hAnsi="ITC Avant Garde" w:cstheme="minorHAnsi"/>
                <w:sz w:val="16"/>
                <w:szCs w:val="16"/>
              </w:rPr>
              <w:footnoteReference w:id="114"/>
            </w:r>
          </w:p>
          <w:p w:rsidR="00C532A2" w:rsidRPr="00D178C4" w:rsidRDefault="00C532A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05.08.2016</w:t>
            </w:r>
            <w:r w:rsidRPr="00D178C4">
              <w:rPr>
                <w:rStyle w:val="Refdenotaalpie"/>
                <w:rFonts w:ascii="ITC Avant Garde" w:hAnsi="ITC Avant Garde" w:cstheme="minorHAnsi"/>
                <w:sz w:val="16"/>
                <w:szCs w:val="16"/>
              </w:rPr>
              <w:footnoteReference w:id="115"/>
            </w:r>
          </w:p>
          <w:p w:rsidR="00C532A2" w:rsidRPr="00D178C4" w:rsidRDefault="00C532A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09.08.2016</w:t>
            </w:r>
            <w:r w:rsidRPr="00D178C4">
              <w:rPr>
                <w:rStyle w:val="Refdenotaalpie"/>
                <w:rFonts w:ascii="ITC Avant Garde" w:hAnsi="ITC Avant Garde" w:cstheme="minorHAnsi"/>
                <w:sz w:val="16"/>
                <w:szCs w:val="16"/>
              </w:rPr>
              <w:footnoteReference w:id="116"/>
            </w:r>
          </w:p>
          <w:p w:rsidR="000859C3" w:rsidRPr="00D178C4" w:rsidRDefault="000859C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30.08.2016</w:t>
            </w:r>
            <w:r w:rsidRPr="00D178C4">
              <w:rPr>
                <w:rStyle w:val="Refdenotaalpie"/>
                <w:rFonts w:ascii="ITC Avant Garde" w:hAnsi="ITC Avant Garde" w:cstheme="minorHAnsi"/>
                <w:sz w:val="16"/>
                <w:szCs w:val="16"/>
              </w:rPr>
              <w:footnoteReference w:id="117"/>
            </w:r>
          </w:p>
          <w:p w:rsidR="001A5945" w:rsidRPr="00D178C4" w:rsidRDefault="001A5945"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118"/>
            </w:r>
          </w:p>
          <w:p w:rsidR="003B0EBC"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3</w:t>
            </w:r>
            <w:r w:rsidRPr="00D178C4">
              <w:rPr>
                <w:rStyle w:val="Refdenotaalpie"/>
                <w:rFonts w:ascii="ITC Avant Garde" w:hAnsi="ITC Avant Garde" w:cstheme="minorHAnsi"/>
                <w:sz w:val="16"/>
                <w:szCs w:val="16"/>
              </w:rPr>
              <w:footnoteReference w:id="119"/>
            </w:r>
          </w:p>
        </w:tc>
        <w:tc>
          <w:tcPr>
            <w:tcW w:w="1843" w:type="dxa"/>
          </w:tcPr>
          <w:p w:rsidR="003B0EBC" w:rsidRPr="00D178C4" w:rsidRDefault="000859C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06.09.2016</w:t>
            </w:r>
            <w:r w:rsidRPr="00D178C4">
              <w:rPr>
                <w:rStyle w:val="Refdenotaalpie"/>
                <w:rFonts w:ascii="ITC Avant Garde" w:hAnsi="ITC Avant Garde" w:cstheme="minorHAnsi"/>
                <w:sz w:val="16"/>
                <w:szCs w:val="16"/>
              </w:rPr>
              <w:footnoteReference w:id="120"/>
            </w:r>
          </w:p>
          <w:p w:rsidR="003B0EBC" w:rsidRPr="00D178C4" w:rsidRDefault="003B0EBC"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7407C8" w:rsidRPr="00D178C4" w:rsidRDefault="007407C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IFT/110/AI/DG-PMCI/030/2016</w:t>
            </w:r>
            <w:r w:rsidRPr="00D178C4">
              <w:rPr>
                <w:rStyle w:val="Refdenotaalpie"/>
                <w:rFonts w:ascii="ITC Avant Garde" w:hAnsi="ITC Avant Garde" w:cstheme="minorHAnsi"/>
                <w:sz w:val="16"/>
                <w:szCs w:val="16"/>
              </w:rPr>
              <w:footnoteReference w:id="121"/>
            </w:r>
          </w:p>
        </w:tc>
        <w:tc>
          <w:tcPr>
            <w:tcW w:w="1559" w:type="dxa"/>
          </w:tcPr>
          <w:p w:rsidR="007407C8" w:rsidRPr="00D178C4" w:rsidRDefault="007407C8"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mallCaps/>
                <w:sz w:val="16"/>
                <w:szCs w:val="16"/>
              </w:rPr>
              <w:t>SKY</w:t>
            </w:r>
          </w:p>
        </w:tc>
        <w:tc>
          <w:tcPr>
            <w:tcW w:w="1134" w:type="dxa"/>
          </w:tcPr>
          <w:p w:rsidR="007407C8" w:rsidRPr="00D178C4" w:rsidRDefault="007407C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23.05.2016</w:t>
            </w:r>
          </w:p>
        </w:tc>
        <w:tc>
          <w:tcPr>
            <w:tcW w:w="1276" w:type="dxa"/>
          </w:tcPr>
          <w:p w:rsidR="007407C8" w:rsidRPr="00D178C4" w:rsidRDefault="007407C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24.05.2016</w:t>
            </w:r>
            <w:r w:rsidRPr="00D178C4">
              <w:rPr>
                <w:rStyle w:val="Refdenotaalpie"/>
                <w:rFonts w:ascii="ITC Avant Garde" w:hAnsi="ITC Avant Garde" w:cstheme="minorHAnsi"/>
                <w:sz w:val="16"/>
                <w:szCs w:val="16"/>
              </w:rPr>
              <w:footnoteReference w:id="122"/>
            </w:r>
          </w:p>
        </w:tc>
        <w:tc>
          <w:tcPr>
            <w:tcW w:w="1842" w:type="dxa"/>
          </w:tcPr>
          <w:p w:rsidR="007407C8" w:rsidRPr="00D178C4" w:rsidRDefault="00A079AA"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08.06.2016</w:t>
            </w:r>
            <w:r w:rsidR="007407C8" w:rsidRPr="00D178C4">
              <w:rPr>
                <w:rStyle w:val="Refdenotaalpie"/>
                <w:rFonts w:ascii="ITC Avant Garde" w:hAnsi="ITC Avant Garde" w:cstheme="minorHAnsi"/>
                <w:sz w:val="16"/>
                <w:szCs w:val="16"/>
              </w:rPr>
              <w:footnoteReference w:id="123"/>
            </w:r>
          </w:p>
          <w:p w:rsidR="00F67C14" w:rsidRPr="00D178C4" w:rsidRDefault="00F67C1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11.07.2016</w:t>
            </w:r>
            <w:r w:rsidRPr="00D178C4">
              <w:rPr>
                <w:rStyle w:val="Refdenotaalpie"/>
                <w:rFonts w:ascii="ITC Avant Garde" w:hAnsi="ITC Avant Garde" w:cstheme="minorHAnsi"/>
                <w:sz w:val="16"/>
                <w:szCs w:val="16"/>
              </w:rPr>
              <w:footnoteReference w:id="124"/>
            </w:r>
          </w:p>
          <w:p w:rsidR="007407C8" w:rsidRPr="00D178C4" w:rsidRDefault="00F67C1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Pr="00D178C4">
              <w:rPr>
                <w:rStyle w:val="Refdenotaalpie"/>
                <w:rFonts w:ascii="ITC Avant Garde" w:hAnsi="ITC Avant Garde" w:cstheme="minorHAnsi"/>
                <w:sz w:val="16"/>
                <w:szCs w:val="16"/>
              </w:rPr>
              <w:footnoteReference w:id="125"/>
            </w:r>
          </w:p>
        </w:tc>
        <w:tc>
          <w:tcPr>
            <w:tcW w:w="1843" w:type="dxa"/>
          </w:tcPr>
          <w:p w:rsidR="007407C8" w:rsidRPr="00D178C4" w:rsidRDefault="00EB160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14.07.2016</w:t>
            </w:r>
            <w:r w:rsidRPr="00D178C4">
              <w:rPr>
                <w:rStyle w:val="Refdenotaalpie"/>
                <w:rFonts w:ascii="ITC Avant Garde" w:hAnsi="ITC Avant Garde" w:cstheme="minorHAnsi"/>
                <w:sz w:val="16"/>
                <w:szCs w:val="16"/>
              </w:rPr>
              <w:footnoteReference w:id="126"/>
            </w:r>
          </w:p>
          <w:p w:rsidR="007407C8" w:rsidRPr="00D178C4" w:rsidRDefault="007407C8"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IFT/110/AI/DG-PMCI/031/2016</w:t>
            </w:r>
            <w:r w:rsidRPr="00D178C4">
              <w:rPr>
                <w:rStyle w:val="Refdenotaalpie"/>
                <w:rFonts w:ascii="ITC Avant Garde" w:hAnsi="ITC Avant Garde" w:cstheme="minorHAnsi"/>
                <w:sz w:val="16"/>
                <w:szCs w:val="16"/>
              </w:rPr>
              <w:footnoteReference w:id="127"/>
            </w:r>
          </w:p>
        </w:tc>
        <w:tc>
          <w:tcPr>
            <w:tcW w:w="1559"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mallCaps/>
                <w:sz w:val="16"/>
                <w:szCs w:val="16"/>
              </w:rPr>
            </w:pPr>
            <w:proofErr w:type="spellStart"/>
            <w:r w:rsidRPr="00D178C4">
              <w:rPr>
                <w:rFonts w:ascii="ITC Avant Garde" w:hAnsi="ITC Avant Garde" w:cstheme="minorHAnsi"/>
                <w:smallCaps/>
                <w:sz w:val="16"/>
                <w:szCs w:val="16"/>
              </w:rPr>
              <w:t>Cofresa</w:t>
            </w:r>
            <w:proofErr w:type="spellEnd"/>
          </w:p>
        </w:tc>
        <w:tc>
          <w:tcPr>
            <w:tcW w:w="1134"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24.05.2016</w:t>
            </w:r>
          </w:p>
        </w:tc>
        <w:tc>
          <w:tcPr>
            <w:tcW w:w="1276"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24.05.2016</w:t>
            </w:r>
            <w:r w:rsidRPr="00D178C4">
              <w:rPr>
                <w:rStyle w:val="Refdenotaalpie"/>
                <w:rFonts w:ascii="ITC Avant Garde" w:hAnsi="ITC Avant Garde" w:cstheme="minorHAnsi"/>
                <w:sz w:val="16"/>
                <w:szCs w:val="16"/>
              </w:rPr>
              <w:footnoteReference w:id="128"/>
            </w:r>
          </w:p>
        </w:tc>
        <w:tc>
          <w:tcPr>
            <w:tcW w:w="1842" w:type="dxa"/>
          </w:tcPr>
          <w:p w:rsidR="00F35754" w:rsidRPr="00D178C4" w:rsidRDefault="007F677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27.05.2016</w:t>
            </w:r>
            <w:r w:rsidR="00F35754" w:rsidRPr="00D178C4">
              <w:rPr>
                <w:rStyle w:val="Refdenotaalpie"/>
                <w:rFonts w:ascii="ITC Avant Garde" w:hAnsi="ITC Avant Garde" w:cstheme="minorHAnsi"/>
                <w:sz w:val="16"/>
                <w:szCs w:val="16"/>
              </w:rPr>
              <w:footnoteReference w:id="129"/>
            </w:r>
          </w:p>
          <w:p w:rsidR="00F35754" w:rsidRPr="00D178C4" w:rsidRDefault="00312C7E"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22.06.2016</w:t>
            </w:r>
            <w:r w:rsidR="00F35754" w:rsidRPr="00D178C4">
              <w:rPr>
                <w:rStyle w:val="Refdenotaalpie"/>
                <w:rFonts w:ascii="ITC Avant Garde" w:hAnsi="ITC Avant Garde" w:cstheme="minorHAnsi"/>
                <w:sz w:val="16"/>
                <w:szCs w:val="16"/>
              </w:rPr>
              <w:footnoteReference w:id="130"/>
            </w:r>
          </w:p>
          <w:p w:rsidR="002905B2" w:rsidRPr="00D178C4" w:rsidRDefault="002905B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13.07.2016</w:t>
            </w:r>
            <w:r w:rsidRPr="00D178C4">
              <w:rPr>
                <w:rStyle w:val="Refdenotaalpie"/>
                <w:rFonts w:ascii="ITC Avant Garde" w:hAnsi="ITC Avant Garde" w:cstheme="minorHAnsi"/>
                <w:sz w:val="16"/>
                <w:szCs w:val="16"/>
              </w:rPr>
              <w:footnoteReference w:id="131"/>
            </w:r>
          </w:p>
          <w:p w:rsidR="007F6774" w:rsidRPr="00D178C4" w:rsidRDefault="007F677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Prórrogas: 1.</w:t>
            </w:r>
            <w:r w:rsidRPr="00D178C4">
              <w:rPr>
                <w:rStyle w:val="Refdenotaalpie"/>
                <w:rFonts w:ascii="ITC Avant Garde" w:hAnsi="ITC Avant Garde" w:cstheme="minorHAnsi"/>
                <w:sz w:val="16"/>
                <w:szCs w:val="16"/>
              </w:rPr>
              <w:footnoteReference w:id="132"/>
            </w:r>
          </w:p>
          <w:p w:rsidR="00F35754" w:rsidRPr="00D178C4" w:rsidRDefault="00C071F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00F35754" w:rsidRPr="00D178C4">
              <w:rPr>
                <w:rStyle w:val="Refdenotaalpie"/>
                <w:rFonts w:ascii="ITC Avant Garde" w:hAnsi="ITC Avant Garde" w:cstheme="minorHAnsi"/>
                <w:sz w:val="16"/>
                <w:szCs w:val="16"/>
              </w:rPr>
              <w:footnoteReference w:id="133"/>
            </w:r>
          </w:p>
        </w:tc>
        <w:tc>
          <w:tcPr>
            <w:tcW w:w="1843" w:type="dxa"/>
          </w:tcPr>
          <w:p w:rsidR="00F35754" w:rsidRPr="00D178C4" w:rsidRDefault="00C532A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05.08.2016</w:t>
            </w:r>
            <w:r w:rsidRPr="00D178C4">
              <w:rPr>
                <w:rStyle w:val="Refdenotaalpie"/>
                <w:rFonts w:ascii="ITC Avant Garde" w:hAnsi="ITC Avant Garde" w:cstheme="minorHAnsi"/>
                <w:sz w:val="16"/>
                <w:szCs w:val="16"/>
              </w:rPr>
              <w:footnoteReference w:id="134"/>
            </w:r>
          </w:p>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p>
        </w:tc>
      </w:tr>
      <w:tr w:rsidR="00585009" w:rsidRPr="00D178C4" w:rsidTr="00A62817">
        <w:tc>
          <w:tcPr>
            <w:tcW w:w="1555"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IFT/110/AI/DG-PMCI/033/2016</w:t>
            </w:r>
            <w:r w:rsidRPr="00D178C4">
              <w:rPr>
                <w:rStyle w:val="Refdenotaalpie"/>
                <w:rFonts w:ascii="ITC Avant Garde" w:hAnsi="ITC Avant Garde" w:cstheme="minorHAnsi"/>
                <w:sz w:val="16"/>
                <w:szCs w:val="16"/>
              </w:rPr>
              <w:footnoteReference w:id="135"/>
            </w:r>
          </w:p>
        </w:tc>
        <w:tc>
          <w:tcPr>
            <w:tcW w:w="1559"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mallCaps/>
                <w:sz w:val="16"/>
                <w:szCs w:val="16"/>
              </w:rPr>
              <w:t>D</w:t>
            </w:r>
            <w:r w:rsidRPr="00D178C4">
              <w:rPr>
                <w:rFonts w:ascii="ITC Avant Garde" w:hAnsi="ITC Avant Garde" w:cstheme="minorHAnsi"/>
                <w:sz w:val="16"/>
                <w:szCs w:val="16"/>
              </w:rPr>
              <w:t xml:space="preserve">irector General Adjunto del Registro Público de </w:t>
            </w:r>
            <w:r w:rsidR="001E529B" w:rsidRPr="00D178C4">
              <w:rPr>
                <w:rFonts w:ascii="ITC Avant Garde" w:hAnsi="ITC Avant Garde" w:cstheme="minorHAnsi"/>
                <w:sz w:val="16"/>
                <w:szCs w:val="16"/>
              </w:rPr>
              <w:lastRenderedPageBreak/>
              <w:t>Telecomunicaciones</w:t>
            </w:r>
            <w:r w:rsidRPr="00D178C4">
              <w:rPr>
                <w:rFonts w:ascii="ITC Avant Garde" w:hAnsi="ITC Avant Garde" w:cstheme="minorHAnsi"/>
                <w:sz w:val="16"/>
                <w:szCs w:val="16"/>
              </w:rPr>
              <w:t xml:space="preserve"> del </w:t>
            </w:r>
            <w:r w:rsidRPr="00D178C4">
              <w:rPr>
                <w:rFonts w:ascii="ITC Avant Garde" w:hAnsi="ITC Avant Garde" w:cstheme="minorHAnsi"/>
                <w:smallCaps/>
                <w:sz w:val="16"/>
                <w:szCs w:val="16"/>
              </w:rPr>
              <w:t>Instituto</w:t>
            </w:r>
          </w:p>
        </w:tc>
        <w:tc>
          <w:tcPr>
            <w:tcW w:w="1134"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25.05.2016</w:t>
            </w:r>
          </w:p>
        </w:tc>
        <w:tc>
          <w:tcPr>
            <w:tcW w:w="1276" w:type="dxa"/>
          </w:tcPr>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25.05.2016</w:t>
            </w:r>
            <w:r w:rsidRPr="00D178C4">
              <w:rPr>
                <w:rStyle w:val="Refdenotaalpie"/>
                <w:rFonts w:ascii="ITC Avant Garde" w:hAnsi="ITC Avant Garde" w:cstheme="minorHAnsi"/>
                <w:sz w:val="16"/>
                <w:szCs w:val="16"/>
              </w:rPr>
              <w:footnoteReference w:id="136"/>
            </w:r>
          </w:p>
        </w:tc>
        <w:tc>
          <w:tcPr>
            <w:tcW w:w="1842" w:type="dxa"/>
          </w:tcPr>
          <w:p w:rsidR="00F35754" w:rsidRPr="00D178C4" w:rsidRDefault="007F677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01.06</w:t>
            </w:r>
            <w:r w:rsidR="00F35754" w:rsidRPr="00D178C4">
              <w:rPr>
                <w:rFonts w:ascii="ITC Avant Garde" w:hAnsi="ITC Avant Garde" w:cstheme="minorHAnsi"/>
                <w:sz w:val="16"/>
                <w:szCs w:val="16"/>
              </w:rPr>
              <w:t>.2016</w:t>
            </w:r>
            <w:r w:rsidR="00F35754" w:rsidRPr="00D178C4">
              <w:rPr>
                <w:rStyle w:val="Refdenotaalpie"/>
                <w:rFonts w:ascii="ITC Avant Garde" w:hAnsi="ITC Avant Garde" w:cstheme="minorHAnsi"/>
                <w:sz w:val="16"/>
                <w:szCs w:val="16"/>
              </w:rPr>
              <w:footnoteReference w:id="137"/>
            </w:r>
          </w:p>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p>
        </w:tc>
        <w:tc>
          <w:tcPr>
            <w:tcW w:w="1843" w:type="dxa"/>
          </w:tcPr>
          <w:p w:rsidR="00F35754" w:rsidRPr="00D178C4" w:rsidRDefault="001A5945"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07.06</w:t>
            </w:r>
            <w:r w:rsidR="00F35754" w:rsidRPr="00D178C4">
              <w:rPr>
                <w:rFonts w:ascii="ITC Avant Garde" w:hAnsi="ITC Avant Garde" w:cstheme="minorHAnsi"/>
                <w:sz w:val="16"/>
                <w:szCs w:val="16"/>
              </w:rPr>
              <w:t>.2016</w:t>
            </w:r>
            <w:r w:rsidR="00F35754" w:rsidRPr="00D178C4">
              <w:rPr>
                <w:rStyle w:val="Refdenotaalpie"/>
                <w:rFonts w:ascii="ITC Avant Garde" w:hAnsi="ITC Avant Garde" w:cstheme="minorHAnsi"/>
                <w:sz w:val="16"/>
                <w:szCs w:val="16"/>
              </w:rPr>
              <w:footnoteReference w:id="138"/>
            </w:r>
          </w:p>
          <w:p w:rsidR="00F35754" w:rsidRPr="00D178C4" w:rsidRDefault="00F35754" w:rsidP="00A62817">
            <w:pPr>
              <w:pStyle w:val="Prrafodelista"/>
              <w:tabs>
                <w:tab w:val="left" w:pos="709"/>
              </w:tabs>
              <w:ind w:left="0"/>
              <w:contextualSpacing w:val="0"/>
              <w:jc w:val="center"/>
              <w:rPr>
                <w:rFonts w:ascii="ITC Avant Garde" w:hAnsi="ITC Avant Garde" w:cstheme="minorHAnsi"/>
                <w:sz w:val="16"/>
                <w:szCs w:val="16"/>
              </w:rPr>
            </w:pPr>
          </w:p>
        </w:tc>
      </w:tr>
      <w:tr w:rsidR="00AB2E6A" w:rsidRPr="00D178C4" w:rsidTr="00A62817">
        <w:tc>
          <w:tcPr>
            <w:tcW w:w="1555" w:type="dxa"/>
          </w:tcPr>
          <w:p w:rsidR="00AB2E6A" w:rsidRPr="00D178C4" w:rsidRDefault="00AB2E6A"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IFT/110/AI/DG-PMCI/049/2016</w:t>
            </w:r>
            <w:r w:rsidRPr="00D178C4">
              <w:rPr>
                <w:rStyle w:val="Refdenotaalpie"/>
                <w:rFonts w:ascii="ITC Avant Garde" w:hAnsi="ITC Avant Garde" w:cstheme="minorHAnsi"/>
                <w:sz w:val="16"/>
                <w:szCs w:val="16"/>
              </w:rPr>
              <w:footnoteReference w:id="139"/>
            </w:r>
          </w:p>
        </w:tc>
        <w:tc>
          <w:tcPr>
            <w:tcW w:w="1559" w:type="dxa"/>
          </w:tcPr>
          <w:p w:rsidR="00AB2E6A" w:rsidRPr="00D178C4" w:rsidRDefault="005A6806"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z w:val="16"/>
                <w:szCs w:val="16"/>
              </w:rPr>
              <w:t>AMM</w:t>
            </w:r>
          </w:p>
        </w:tc>
        <w:tc>
          <w:tcPr>
            <w:tcW w:w="1134" w:type="dxa"/>
          </w:tcPr>
          <w:p w:rsidR="00AB2E6A" w:rsidRPr="00D178C4" w:rsidRDefault="00AB2E6A"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28.06.2016</w:t>
            </w:r>
          </w:p>
        </w:tc>
        <w:tc>
          <w:tcPr>
            <w:tcW w:w="1276" w:type="dxa"/>
          </w:tcPr>
          <w:p w:rsidR="00AB2E6A" w:rsidRPr="00D178C4" w:rsidRDefault="00AB2E6A"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29.06.2016</w:t>
            </w:r>
            <w:r w:rsidRPr="00D178C4">
              <w:rPr>
                <w:rStyle w:val="Refdenotaalpie"/>
                <w:rFonts w:ascii="ITC Avant Garde" w:hAnsi="ITC Avant Garde" w:cstheme="minorHAnsi"/>
                <w:sz w:val="16"/>
                <w:szCs w:val="16"/>
              </w:rPr>
              <w:footnoteReference w:id="140"/>
            </w:r>
          </w:p>
        </w:tc>
        <w:tc>
          <w:tcPr>
            <w:tcW w:w="1842" w:type="dxa"/>
          </w:tcPr>
          <w:p w:rsidR="00C532A2" w:rsidRPr="00D178C4" w:rsidRDefault="0044533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13.07.2016</w:t>
            </w:r>
            <w:r w:rsidRPr="00D178C4">
              <w:rPr>
                <w:rStyle w:val="Refdenotaalpie"/>
                <w:rFonts w:ascii="ITC Avant Garde" w:hAnsi="ITC Avant Garde" w:cstheme="minorHAnsi"/>
                <w:sz w:val="16"/>
                <w:szCs w:val="16"/>
              </w:rPr>
              <w:footnoteReference w:id="141"/>
            </w:r>
          </w:p>
          <w:p w:rsidR="001E6F2F" w:rsidRPr="00D178C4" w:rsidRDefault="001E6F2F"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25.08.2016</w:t>
            </w:r>
            <w:r w:rsidRPr="00D178C4">
              <w:rPr>
                <w:rStyle w:val="Refdenotaalpie"/>
                <w:rFonts w:ascii="ITC Avant Garde" w:hAnsi="ITC Avant Garde" w:cstheme="minorHAnsi"/>
                <w:sz w:val="16"/>
                <w:szCs w:val="16"/>
              </w:rPr>
              <w:footnoteReference w:id="142"/>
            </w:r>
          </w:p>
          <w:p w:rsidR="00EB6FBB" w:rsidRPr="00D178C4" w:rsidRDefault="00EB6FBB"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19.09.2016</w:t>
            </w:r>
            <w:r w:rsidRPr="00D178C4">
              <w:rPr>
                <w:rStyle w:val="Refdenotaalpie"/>
                <w:rFonts w:ascii="ITC Avant Garde" w:hAnsi="ITC Avant Garde" w:cstheme="minorHAnsi"/>
                <w:sz w:val="16"/>
                <w:szCs w:val="16"/>
              </w:rPr>
              <w:footnoteReference w:id="143"/>
            </w:r>
          </w:p>
          <w:p w:rsidR="00AB2E6A"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2</w:t>
            </w:r>
            <w:r w:rsidRPr="00D178C4">
              <w:rPr>
                <w:rStyle w:val="Refdenotaalpie"/>
                <w:rFonts w:ascii="ITC Avant Garde" w:hAnsi="ITC Avant Garde" w:cstheme="minorHAnsi"/>
                <w:sz w:val="16"/>
                <w:szCs w:val="16"/>
              </w:rPr>
              <w:footnoteReference w:id="144"/>
            </w:r>
          </w:p>
        </w:tc>
        <w:tc>
          <w:tcPr>
            <w:tcW w:w="1843" w:type="dxa"/>
          </w:tcPr>
          <w:p w:rsidR="00AB2E6A" w:rsidRPr="00D178C4" w:rsidRDefault="00EB6FBB"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26.09.2016</w:t>
            </w:r>
            <w:r w:rsidR="00F54362" w:rsidRPr="00D178C4">
              <w:rPr>
                <w:rStyle w:val="Refdenotaalpie"/>
                <w:rFonts w:ascii="ITC Avant Garde" w:hAnsi="ITC Avant Garde" w:cstheme="minorHAnsi"/>
                <w:sz w:val="16"/>
                <w:szCs w:val="16"/>
              </w:rPr>
              <w:footnoteReference w:id="145"/>
            </w:r>
          </w:p>
        </w:tc>
      </w:tr>
      <w:tr w:rsidR="00703450" w:rsidRPr="00D178C4" w:rsidTr="00A62817">
        <w:tc>
          <w:tcPr>
            <w:tcW w:w="1555" w:type="dxa"/>
          </w:tcPr>
          <w:p w:rsidR="00703450" w:rsidRPr="00D178C4" w:rsidRDefault="00CC5CD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IFT/110/AI/DG-PMCI/059/2016</w:t>
            </w:r>
            <w:r w:rsidRPr="00D178C4">
              <w:rPr>
                <w:rStyle w:val="Refdenotaalpie"/>
                <w:rFonts w:ascii="ITC Avant Garde" w:hAnsi="ITC Avant Garde" w:cstheme="minorHAnsi"/>
                <w:sz w:val="16"/>
                <w:szCs w:val="16"/>
              </w:rPr>
              <w:footnoteReference w:id="146"/>
            </w:r>
          </w:p>
        </w:tc>
        <w:tc>
          <w:tcPr>
            <w:tcW w:w="1559" w:type="dxa"/>
          </w:tcPr>
          <w:p w:rsidR="00703450" w:rsidRPr="00D178C4" w:rsidRDefault="00CC5CD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mallCaps/>
                <w:sz w:val="16"/>
                <w:szCs w:val="16"/>
              </w:rPr>
              <w:t>D</w:t>
            </w:r>
            <w:r w:rsidRPr="00D178C4">
              <w:rPr>
                <w:rFonts w:ascii="ITC Avant Garde" w:hAnsi="ITC Avant Garde" w:cstheme="minorHAnsi"/>
                <w:sz w:val="16"/>
                <w:szCs w:val="16"/>
              </w:rPr>
              <w:t xml:space="preserve">irector General de Supervisión de la </w:t>
            </w:r>
            <w:r w:rsidR="00CA13E9" w:rsidRPr="00D178C4">
              <w:rPr>
                <w:rFonts w:ascii="ITC Avant Garde" w:hAnsi="ITC Avant Garde" w:cstheme="minorHAnsi"/>
                <w:sz w:val="16"/>
                <w:szCs w:val="16"/>
              </w:rPr>
              <w:t>UC</w:t>
            </w:r>
          </w:p>
        </w:tc>
        <w:tc>
          <w:tcPr>
            <w:tcW w:w="1134" w:type="dxa"/>
          </w:tcPr>
          <w:p w:rsidR="00703450" w:rsidRPr="00D178C4" w:rsidRDefault="00CC5CD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16.08.2016</w:t>
            </w:r>
          </w:p>
        </w:tc>
        <w:tc>
          <w:tcPr>
            <w:tcW w:w="1276" w:type="dxa"/>
          </w:tcPr>
          <w:p w:rsidR="00703450" w:rsidRPr="00D178C4" w:rsidRDefault="00CC5CD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17.08.2016</w:t>
            </w:r>
            <w:r w:rsidRPr="00D178C4">
              <w:rPr>
                <w:rStyle w:val="Refdenotaalpie"/>
                <w:rFonts w:ascii="ITC Avant Garde" w:hAnsi="ITC Avant Garde" w:cstheme="minorHAnsi"/>
                <w:sz w:val="16"/>
                <w:szCs w:val="16"/>
              </w:rPr>
              <w:footnoteReference w:id="147"/>
            </w:r>
          </w:p>
        </w:tc>
        <w:tc>
          <w:tcPr>
            <w:tcW w:w="1842" w:type="dxa"/>
          </w:tcPr>
          <w:p w:rsidR="00703450"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13.09.2016</w:t>
            </w:r>
            <w:r w:rsidRPr="00D178C4">
              <w:rPr>
                <w:rStyle w:val="Refdenotaalpie"/>
                <w:rFonts w:ascii="ITC Avant Garde" w:hAnsi="ITC Avant Garde" w:cstheme="minorHAnsi"/>
                <w:sz w:val="16"/>
                <w:szCs w:val="16"/>
              </w:rPr>
              <w:footnoteReference w:id="148"/>
            </w:r>
          </w:p>
        </w:tc>
        <w:tc>
          <w:tcPr>
            <w:tcW w:w="1843" w:type="dxa"/>
          </w:tcPr>
          <w:p w:rsidR="00703450" w:rsidRPr="00D178C4" w:rsidRDefault="00F5436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27.09.2016</w:t>
            </w:r>
            <w:r w:rsidRPr="00D178C4">
              <w:rPr>
                <w:rStyle w:val="Refdenotaalpie"/>
                <w:rFonts w:ascii="ITC Avant Garde" w:hAnsi="ITC Avant Garde" w:cstheme="minorHAnsi"/>
                <w:sz w:val="16"/>
                <w:szCs w:val="16"/>
              </w:rPr>
              <w:footnoteReference w:id="149"/>
            </w:r>
          </w:p>
        </w:tc>
      </w:tr>
      <w:tr w:rsidR="00853283" w:rsidRPr="00D178C4" w:rsidTr="00A62817">
        <w:tc>
          <w:tcPr>
            <w:tcW w:w="1555"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IFT/110/AI/DG-PMCI/063/2016</w:t>
            </w:r>
            <w:r w:rsidRPr="00D178C4">
              <w:rPr>
                <w:rStyle w:val="Refdenotaalpie"/>
                <w:rFonts w:ascii="ITC Avant Garde" w:hAnsi="ITC Avant Garde" w:cstheme="minorHAnsi"/>
                <w:sz w:val="16"/>
                <w:szCs w:val="16"/>
              </w:rPr>
              <w:footnoteReference w:id="150"/>
            </w:r>
          </w:p>
        </w:tc>
        <w:tc>
          <w:tcPr>
            <w:tcW w:w="1559" w:type="dxa"/>
          </w:tcPr>
          <w:p w:rsidR="00853283" w:rsidRPr="00D178C4" w:rsidRDefault="0077620D"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mallCaps/>
                <w:sz w:val="16"/>
                <w:szCs w:val="16"/>
              </w:rPr>
              <w:t>Mega Cable</w:t>
            </w:r>
          </w:p>
        </w:tc>
        <w:tc>
          <w:tcPr>
            <w:tcW w:w="1134"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17.08.2016</w:t>
            </w:r>
          </w:p>
        </w:tc>
        <w:tc>
          <w:tcPr>
            <w:tcW w:w="1276"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17.08.2016</w:t>
            </w:r>
            <w:r w:rsidRPr="00D178C4">
              <w:rPr>
                <w:rStyle w:val="Refdenotaalpie"/>
                <w:rFonts w:ascii="ITC Avant Garde" w:hAnsi="ITC Avant Garde" w:cstheme="minorHAnsi"/>
                <w:sz w:val="16"/>
                <w:szCs w:val="16"/>
              </w:rPr>
              <w:footnoteReference w:id="151"/>
            </w:r>
          </w:p>
        </w:tc>
        <w:tc>
          <w:tcPr>
            <w:tcW w:w="1842"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31.08.2016</w:t>
            </w:r>
            <w:r w:rsidRPr="00D178C4">
              <w:rPr>
                <w:rStyle w:val="Refdenotaalpie"/>
                <w:rFonts w:ascii="ITC Avant Garde" w:hAnsi="ITC Avant Garde" w:cstheme="minorHAnsi"/>
                <w:sz w:val="16"/>
                <w:szCs w:val="16"/>
              </w:rPr>
              <w:footnoteReference w:id="152"/>
            </w:r>
          </w:p>
          <w:p w:rsidR="00F54362" w:rsidRPr="00D178C4" w:rsidRDefault="00F5436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26.09.2016</w:t>
            </w:r>
            <w:r w:rsidRPr="00D178C4">
              <w:rPr>
                <w:rStyle w:val="Refdenotaalpie"/>
                <w:rFonts w:ascii="ITC Avant Garde" w:hAnsi="ITC Avant Garde" w:cstheme="minorHAnsi"/>
                <w:sz w:val="16"/>
                <w:szCs w:val="16"/>
              </w:rPr>
              <w:footnoteReference w:id="153"/>
            </w:r>
          </w:p>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Pr="00D178C4">
              <w:rPr>
                <w:rStyle w:val="Refdenotaalpie"/>
                <w:rFonts w:ascii="ITC Avant Garde" w:hAnsi="ITC Avant Garde" w:cstheme="minorHAnsi"/>
                <w:sz w:val="16"/>
                <w:szCs w:val="16"/>
              </w:rPr>
              <w:footnoteReference w:id="154"/>
            </w:r>
          </w:p>
        </w:tc>
        <w:tc>
          <w:tcPr>
            <w:tcW w:w="1843" w:type="dxa"/>
          </w:tcPr>
          <w:p w:rsidR="00853283" w:rsidRPr="00D178C4" w:rsidRDefault="00B011B6"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29.09.2016</w:t>
            </w:r>
            <w:r w:rsidRPr="00D178C4">
              <w:rPr>
                <w:rStyle w:val="Refdenotaalpie"/>
                <w:rFonts w:ascii="ITC Avant Garde" w:hAnsi="ITC Avant Garde" w:cstheme="minorHAnsi"/>
                <w:sz w:val="16"/>
                <w:szCs w:val="16"/>
              </w:rPr>
              <w:footnoteReference w:id="155"/>
            </w:r>
          </w:p>
        </w:tc>
      </w:tr>
      <w:tr w:rsidR="00853283" w:rsidRPr="00D178C4" w:rsidTr="00A62817">
        <w:tc>
          <w:tcPr>
            <w:tcW w:w="1555"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IFT/110/AI/DG-PMCI/064/2016</w:t>
            </w:r>
            <w:r w:rsidRPr="00D178C4">
              <w:rPr>
                <w:rStyle w:val="Refdenotaalpie"/>
                <w:rFonts w:ascii="ITC Avant Garde" w:hAnsi="ITC Avant Garde" w:cstheme="minorHAnsi"/>
                <w:sz w:val="16"/>
                <w:szCs w:val="16"/>
              </w:rPr>
              <w:footnoteReference w:id="156"/>
            </w:r>
          </w:p>
        </w:tc>
        <w:tc>
          <w:tcPr>
            <w:tcW w:w="1559"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mallCaps/>
                <w:sz w:val="16"/>
                <w:szCs w:val="16"/>
              </w:rPr>
              <w:t>Telmex</w:t>
            </w:r>
          </w:p>
        </w:tc>
        <w:tc>
          <w:tcPr>
            <w:tcW w:w="1134"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18.08.2016</w:t>
            </w:r>
          </w:p>
        </w:tc>
        <w:tc>
          <w:tcPr>
            <w:tcW w:w="1276"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19.08.2016</w:t>
            </w:r>
            <w:r w:rsidRPr="00D178C4">
              <w:rPr>
                <w:rStyle w:val="Refdenotaalpie"/>
                <w:rFonts w:ascii="ITC Avant Garde" w:hAnsi="ITC Avant Garde" w:cstheme="minorHAnsi"/>
                <w:sz w:val="16"/>
                <w:szCs w:val="16"/>
              </w:rPr>
              <w:footnoteReference w:id="157"/>
            </w:r>
          </w:p>
        </w:tc>
        <w:tc>
          <w:tcPr>
            <w:tcW w:w="1842"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02.09.2016</w:t>
            </w:r>
            <w:r w:rsidRPr="00D178C4">
              <w:rPr>
                <w:rStyle w:val="Refdenotaalpie"/>
                <w:rFonts w:ascii="ITC Avant Garde" w:hAnsi="ITC Avant Garde" w:cstheme="minorHAnsi"/>
                <w:sz w:val="16"/>
                <w:szCs w:val="16"/>
              </w:rPr>
              <w:footnoteReference w:id="158"/>
            </w:r>
          </w:p>
          <w:p w:rsidR="00187E54" w:rsidRPr="00D178C4" w:rsidRDefault="00187E54"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27.09.2016</w:t>
            </w:r>
            <w:r w:rsidRPr="00D178C4">
              <w:rPr>
                <w:rStyle w:val="Refdenotaalpie"/>
                <w:rFonts w:ascii="ITC Avant Garde" w:hAnsi="ITC Avant Garde" w:cstheme="minorHAnsi"/>
                <w:sz w:val="16"/>
                <w:szCs w:val="16"/>
              </w:rPr>
              <w:footnoteReference w:id="159"/>
            </w:r>
          </w:p>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Pr="00D178C4">
              <w:rPr>
                <w:rStyle w:val="Refdenotaalpie"/>
                <w:rFonts w:ascii="ITC Avant Garde" w:hAnsi="ITC Avant Garde" w:cstheme="minorHAnsi"/>
                <w:sz w:val="16"/>
                <w:szCs w:val="16"/>
              </w:rPr>
              <w:footnoteReference w:id="160"/>
            </w:r>
          </w:p>
        </w:tc>
        <w:tc>
          <w:tcPr>
            <w:tcW w:w="1843" w:type="dxa"/>
          </w:tcPr>
          <w:p w:rsidR="00B011B6" w:rsidRPr="00D178C4" w:rsidRDefault="00B011B6"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29.09.2016</w:t>
            </w:r>
            <w:r w:rsidRPr="00D178C4">
              <w:rPr>
                <w:rStyle w:val="Refdenotaalpie"/>
                <w:rFonts w:ascii="ITC Avant Garde" w:hAnsi="ITC Avant Garde" w:cstheme="minorHAnsi"/>
                <w:sz w:val="16"/>
                <w:szCs w:val="16"/>
              </w:rPr>
              <w:footnoteReference w:id="161"/>
            </w:r>
          </w:p>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p>
        </w:tc>
      </w:tr>
      <w:tr w:rsidR="00853283" w:rsidRPr="00D178C4" w:rsidTr="00A62817">
        <w:tc>
          <w:tcPr>
            <w:tcW w:w="1555"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IFT/110/AI/DG-PMCI/077/2016</w:t>
            </w:r>
            <w:r w:rsidR="008F7BDE" w:rsidRPr="00D178C4">
              <w:rPr>
                <w:rStyle w:val="Refdenotaalpie"/>
                <w:rFonts w:ascii="ITC Avant Garde" w:hAnsi="ITC Avant Garde" w:cstheme="minorHAnsi"/>
                <w:sz w:val="16"/>
                <w:szCs w:val="16"/>
              </w:rPr>
              <w:footnoteReference w:id="162"/>
            </w:r>
          </w:p>
        </w:tc>
        <w:tc>
          <w:tcPr>
            <w:tcW w:w="1559"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SKY</w:t>
            </w:r>
          </w:p>
        </w:tc>
        <w:tc>
          <w:tcPr>
            <w:tcW w:w="1134"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24.08.2016</w:t>
            </w:r>
          </w:p>
        </w:tc>
        <w:tc>
          <w:tcPr>
            <w:tcW w:w="1276"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25.08.2016</w:t>
            </w:r>
            <w:r w:rsidRPr="00D178C4">
              <w:rPr>
                <w:rStyle w:val="Refdenotaalpie"/>
                <w:rFonts w:ascii="ITC Avant Garde" w:hAnsi="ITC Avant Garde" w:cstheme="minorHAnsi"/>
                <w:sz w:val="16"/>
                <w:szCs w:val="16"/>
              </w:rPr>
              <w:footnoteReference w:id="163"/>
            </w:r>
          </w:p>
        </w:tc>
        <w:tc>
          <w:tcPr>
            <w:tcW w:w="1842"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09.09.2016</w:t>
            </w:r>
            <w:r w:rsidRPr="00D178C4">
              <w:rPr>
                <w:rStyle w:val="Refdenotaalpie"/>
                <w:rFonts w:ascii="ITC Avant Garde" w:hAnsi="ITC Avant Garde" w:cstheme="minorHAnsi"/>
                <w:sz w:val="16"/>
                <w:szCs w:val="16"/>
              </w:rPr>
              <w:footnoteReference w:id="164"/>
            </w:r>
          </w:p>
          <w:p w:rsidR="009E2FC8" w:rsidRPr="00D178C4" w:rsidRDefault="009E2FC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03.10.2016</w:t>
            </w:r>
            <w:r w:rsidRPr="00D178C4">
              <w:rPr>
                <w:rStyle w:val="Refdenotaalpie"/>
                <w:rFonts w:ascii="ITC Avant Garde" w:hAnsi="ITC Avant Garde" w:cstheme="minorHAnsi"/>
                <w:sz w:val="16"/>
                <w:szCs w:val="16"/>
              </w:rPr>
              <w:footnoteReference w:id="165"/>
            </w:r>
          </w:p>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Pr="00D178C4">
              <w:rPr>
                <w:rStyle w:val="Refdenotaalpie"/>
                <w:rFonts w:ascii="ITC Avant Garde" w:hAnsi="ITC Avant Garde" w:cstheme="minorHAnsi"/>
                <w:sz w:val="16"/>
                <w:szCs w:val="16"/>
              </w:rPr>
              <w:footnoteReference w:id="166"/>
            </w:r>
          </w:p>
        </w:tc>
        <w:tc>
          <w:tcPr>
            <w:tcW w:w="1843" w:type="dxa"/>
          </w:tcPr>
          <w:p w:rsidR="00853283" w:rsidRPr="00D178C4" w:rsidRDefault="001B1A87"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04.10.2016</w:t>
            </w:r>
            <w:r w:rsidRPr="00D178C4">
              <w:rPr>
                <w:rStyle w:val="Refdenotaalpie"/>
                <w:rFonts w:ascii="ITC Avant Garde" w:hAnsi="ITC Avant Garde" w:cstheme="minorHAnsi"/>
                <w:sz w:val="16"/>
                <w:szCs w:val="16"/>
              </w:rPr>
              <w:footnoteReference w:id="167"/>
            </w:r>
          </w:p>
        </w:tc>
      </w:tr>
      <w:tr w:rsidR="00853283" w:rsidRPr="00D178C4" w:rsidTr="00A62817">
        <w:tc>
          <w:tcPr>
            <w:tcW w:w="1555"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IFT/110/AI/DG-PMCI/080/2016</w:t>
            </w:r>
            <w:r w:rsidR="008F7BDE" w:rsidRPr="00D178C4">
              <w:rPr>
                <w:rStyle w:val="Refdenotaalpie"/>
                <w:rFonts w:ascii="ITC Avant Garde" w:hAnsi="ITC Avant Garde" w:cstheme="minorHAnsi"/>
                <w:sz w:val="16"/>
                <w:szCs w:val="16"/>
              </w:rPr>
              <w:footnoteReference w:id="168"/>
            </w:r>
          </w:p>
        </w:tc>
        <w:tc>
          <w:tcPr>
            <w:tcW w:w="1559"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proofErr w:type="spellStart"/>
            <w:r w:rsidRPr="00D178C4">
              <w:rPr>
                <w:rFonts w:ascii="ITC Avant Garde" w:hAnsi="ITC Avant Garde" w:cstheme="minorHAnsi"/>
                <w:smallCaps/>
                <w:sz w:val="16"/>
                <w:szCs w:val="16"/>
              </w:rPr>
              <w:t>Cofresa</w:t>
            </w:r>
            <w:proofErr w:type="spellEnd"/>
          </w:p>
        </w:tc>
        <w:tc>
          <w:tcPr>
            <w:tcW w:w="1134"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25.08.2016</w:t>
            </w:r>
          </w:p>
        </w:tc>
        <w:tc>
          <w:tcPr>
            <w:tcW w:w="1276"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25.08.2016</w:t>
            </w:r>
            <w:r w:rsidRPr="00D178C4">
              <w:rPr>
                <w:rStyle w:val="Refdenotaalpie"/>
                <w:rFonts w:ascii="ITC Avant Garde" w:hAnsi="ITC Avant Garde" w:cstheme="minorHAnsi"/>
                <w:sz w:val="16"/>
                <w:szCs w:val="16"/>
              </w:rPr>
              <w:footnoteReference w:id="169"/>
            </w:r>
          </w:p>
        </w:tc>
        <w:tc>
          <w:tcPr>
            <w:tcW w:w="1842"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09.09.2016</w:t>
            </w:r>
            <w:r w:rsidRPr="00D178C4">
              <w:rPr>
                <w:rStyle w:val="Refdenotaalpie"/>
                <w:rFonts w:ascii="ITC Avant Garde" w:hAnsi="ITC Avant Garde" w:cstheme="minorHAnsi"/>
                <w:sz w:val="16"/>
                <w:szCs w:val="16"/>
              </w:rPr>
              <w:footnoteReference w:id="170"/>
            </w:r>
          </w:p>
          <w:p w:rsidR="00B011B6" w:rsidRPr="00D178C4" w:rsidRDefault="00B011B6"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30.09.2016</w:t>
            </w:r>
            <w:r w:rsidRPr="00D178C4">
              <w:rPr>
                <w:rStyle w:val="Refdenotaalpie"/>
                <w:rFonts w:ascii="ITC Avant Garde" w:hAnsi="ITC Avant Garde" w:cstheme="minorHAnsi"/>
                <w:sz w:val="16"/>
                <w:szCs w:val="16"/>
              </w:rPr>
              <w:footnoteReference w:id="171"/>
            </w:r>
          </w:p>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Reiteraciones: 1</w:t>
            </w:r>
            <w:r w:rsidRPr="00D178C4">
              <w:rPr>
                <w:rStyle w:val="Refdenotaalpie"/>
                <w:rFonts w:ascii="ITC Avant Garde" w:hAnsi="ITC Avant Garde" w:cstheme="minorHAnsi"/>
                <w:sz w:val="16"/>
                <w:szCs w:val="16"/>
              </w:rPr>
              <w:footnoteReference w:id="172"/>
            </w:r>
          </w:p>
        </w:tc>
        <w:tc>
          <w:tcPr>
            <w:tcW w:w="1843" w:type="dxa"/>
          </w:tcPr>
          <w:p w:rsidR="00853283" w:rsidRPr="00D178C4" w:rsidRDefault="001B1A87"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03.10.2016</w:t>
            </w:r>
            <w:r w:rsidRPr="00D178C4">
              <w:rPr>
                <w:rStyle w:val="Refdenotaalpie"/>
                <w:rFonts w:ascii="ITC Avant Garde" w:hAnsi="ITC Avant Garde" w:cstheme="minorHAnsi"/>
                <w:sz w:val="16"/>
                <w:szCs w:val="16"/>
              </w:rPr>
              <w:footnoteReference w:id="173"/>
            </w:r>
          </w:p>
        </w:tc>
      </w:tr>
      <w:tr w:rsidR="00853283" w:rsidRPr="00D178C4" w:rsidTr="00A62817">
        <w:tc>
          <w:tcPr>
            <w:tcW w:w="1555"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IFT/110/AI/DG-PMCI/095/2016</w:t>
            </w:r>
            <w:r w:rsidRPr="00D178C4">
              <w:rPr>
                <w:rStyle w:val="Refdenotaalpie"/>
                <w:rFonts w:ascii="ITC Avant Garde" w:hAnsi="ITC Avant Garde" w:cstheme="minorHAnsi"/>
                <w:sz w:val="16"/>
                <w:szCs w:val="16"/>
              </w:rPr>
              <w:footnoteReference w:id="174"/>
            </w:r>
          </w:p>
        </w:tc>
        <w:tc>
          <w:tcPr>
            <w:tcW w:w="1559" w:type="dxa"/>
          </w:tcPr>
          <w:p w:rsidR="00853283" w:rsidRPr="00D178C4" w:rsidRDefault="00AC5386"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z w:val="16"/>
                <w:szCs w:val="16"/>
              </w:rPr>
              <w:t>DGPC</w:t>
            </w:r>
          </w:p>
        </w:tc>
        <w:tc>
          <w:tcPr>
            <w:tcW w:w="1134"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06.09.2016</w:t>
            </w:r>
          </w:p>
        </w:tc>
        <w:tc>
          <w:tcPr>
            <w:tcW w:w="1276"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06.09.2016</w:t>
            </w:r>
            <w:r w:rsidRPr="00D178C4">
              <w:rPr>
                <w:rStyle w:val="Refdenotaalpie"/>
                <w:rFonts w:ascii="ITC Avant Garde" w:hAnsi="ITC Avant Garde" w:cstheme="minorHAnsi"/>
                <w:sz w:val="16"/>
                <w:szCs w:val="16"/>
              </w:rPr>
              <w:footnoteReference w:id="175"/>
            </w:r>
          </w:p>
        </w:tc>
        <w:tc>
          <w:tcPr>
            <w:tcW w:w="1842"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07.09.2016</w:t>
            </w:r>
            <w:r w:rsidRPr="00D178C4">
              <w:rPr>
                <w:rStyle w:val="Refdenotaalpie"/>
                <w:rFonts w:ascii="ITC Avant Garde" w:hAnsi="ITC Avant Garde" w:cstheme="minorHAnsi"/>
                <w:sz w:val="16"/>
                <w:szCs w:val="16"/>
              </w:rPr>
              <w:footnoteReference w:id="176"/>
            </w:r>
          </w:p>
        </w:tc>
        <w:tc>
          <w:tcPr>
            <w:tcW w:w="1843"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08.09.2016</w:t>
            </w:r>
            <w:r w:rsidRPr="00D178C4">
              <w:rPr>
                <w:rStyle w:val="Refdenotaalpie"/>
                <w:rFonts w:ascii="ITC Avant Garde" w:hAnsi="ITC Avant Garde" w:cstheme="minorHAnsi"/>
                <w:sz w:val="16"/>
                <w:szCs w:val="16"/>
              </w:rPr>
              <w:footnoteReference w:id="177"/>
            </w:r>
          </w:p>
        </w:tc>
      </w:tr>
      <w:tr w:rsidR="00853283" w:rsidRPr="00D178C4" w:rsidTr="00A62817">
        <w:tc>
          <w:tcPr>
            <w:tcW w:w="1555"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IFT/110/AI/DG-PMCI/098/2016</w:t>
            </w:r>
            <w:r w:rsidRPr="00D178C4">
              <w:rPr>
                <w:rStyle w:val="Refdenotaalpie"/>
                <w:rFonts w:ascii="ITC Avant Garde" w:hAnsi="ITC Avant Garde" w:cstheme="minorHAnsi"/>
                <w:sz w:val="16"/>
                <w:szCs w:val="16"/>
              </w:rPr>
              <w:footnoteReference w:id="178"/>
            </w:r>
          </w:p>
        </w:tc>
        <w:tc>
          <w:tcPr>
            <w:tcW w:w="1559" w:type="dxa"/>
          </w:tcPr>
          <w:p w:rsidR="00853283" w:rsidRPr="00D178C4" w:rsidRDefault="0077620D"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mallCaps/>
                <w:sz w:val="16"/>
                <w:szCs w:val="16"/>
              </w:rPr>
              <w:t>Mega Cable</w:t>
            </w:r>
          </w:p>
        </w:tc>
        <w:tc>
          <w:tcPr>
            <w:tcW w:w="1134"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12.09.2016</w:t>
            </w:r>
          </w:p>
        </w:tc>
        <w:tc>
          <w:tcPr>
            <w:tcW w:w="1276"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13.09.2016</w:t>
            </w:r>
            <w:r w:rsidRPr="00D178C4">
              <w:rPr>
                <w:rStyle w:val="Refdenotaalpie"/>
                <w:rFonts w:ascii="ITC Avant Garde" w:hAnsi="ITC Avant Garde" w:cstheme="minorHAnsi"/>
                <w:sz w:val="16"/>
                <w:szCs w:val="16"/>
              </w:rPr>
              <w:footnoteReference w:id="179"/>
            </w:r>
          </w:p>
        </w:tc>
        <w:tc>
          <w:tcPr>
            <w:tcW w:w="1842" w:type="dxa"/>
          </w:tcPr>
          <w:p w:rsidR="00F54362" w:rsidRPr="00D178C4" w:rsidRDefault="00F5436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26.09.2016</w:t>
            </w:r>
            <w:r w:rsidRPr="00D178C4">
              <w:rPr>
                <w:rStyle w:val="Refdenotaalpie"/>
                <w:rFonts w:ascii="ITC Avant Garde" w:hAnsi="ITC Avant Garde" w:cstheme="minorHAnsi"/>
                <w:sz w:val="16"/>
                <w:szCs w:val="16"/>
              </w:rPr>
              <w:footnoteReference w:id="180"/>
            </w:r>
          </w:p>
          <w:p w:rsidR="000853D2" w:rsidRPr="00D178C4" w:rsidRDefault="000853D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14.10.2016</w:t>
            </w:r>
            <w:r w:rsidRPr="00D178C4">
              <w:rPr>
                <w:rStyle w:val="Refdenotaalpie"/>
                <w:rFonts w:ascii="ITC Avant Garde" w:hAnsi="ITC Avant Garde" w:cstheme="minorHAnsi"/>
                <w:sz w:val="16"/>
                <w:szCs w:val="16"/>
              </w:rPr>
              <w:footnoteReference w:id="181"/>
            </w:r>
          </w:p>
          <w:p w:rsidR="00853283" w:rsidRPr="00D178C4" w:rsidRDefault="00F54362" w:rsidP="00A62817">
            <w:pPr>
              <w:pStyle w:val="Prrafodelista"/>
              <w:tabs>
                <w:tab w:val="left" w:pos="709"/>
              </w:tabs>
              <w:ind w:left="0"/>
              <w:contextualSpacing w:val="0"/>
              <w:jc w:val="center"/>
              <w:rPr>
                <w:rFonts w:ascii="ITC Avant Garde" w:hAnsi="ITC Avant Garde" w:cstheme="minorHAnsi"/>
                <w:sz w:val="14"/>
                <w:szCs w:val="16"/>
              </w:rPr>
            </w:pPr>
            <w:r w:rsidRPr="00D178C4">
              <w:rPr>
                <w:rFonts w:ascii="ITC Avant Garde" w:hAnsi="ITC Avant Garde" w:cstheme="minorHAnsi"/>
                <w:sz w:val="16"/>
                <w:szCs w:val="16"/>
              </w:rPr>
              <w:t>Reiteraciones</w:t>
            </w:r>
            <w:r w:rsidR="00187E54" w:rsidRPr="00D178C4">
              <w:rPr>
                <w:rFonts w:ascii="ITC Avant Garde" w:hAnsi="ITC Avant Garde" w:cstheme="minorHAnsi"/>
                <w:sz w:val="16"/>
                <w:szCs w:val="16"/>
              </w:rPr>
              <w:t>: 1</w:t>
            </w:r>
            <w:r w:rsidR="00187E54" w:rsidRPr="00D178C4">
              <w:rPr>
                <w:rStyle w:val="Refdenotaalpie"/>
                <w:rFonts w:ascii="ITC Avant Garde" w:hAnsi="ITC Avant Garde" w:cstheme="minorHAnsi"/>
                <w:sz w:val="16"/>
                <w:szCs w:val="16"/>
              </w:rPr>
              <w:footnoteReference w:id="182"/>
            </w:r>
          </w:p>
        </w:tc>
        <w:tc>
          <w:tcPr>
            <w:tcW w:w="1843" w:type="dxa"/>
          </w:tcPr>
          <w:p w:rsidR="00853283" w:rsidRPr="00D178C4" w:rsidRDefault="00385F4F" w:rsidP="00A62817">
            <w:pPr>
              <w:pStyle w:val="Prrafodelista"/>
              <w:tabs>
                <w:tab w:val="left" w:pos="709"/>
              </w:tabs>
              <w:ind w:left="0"/>
              <w:contextualSpacing w:val="0"/>
              <w:jc w:val="center"/>
              <w:rPr>
                <w:rFonts w:ascii="ITC Avant Garde" w:hAnsi="ITC Avant Garde" w:cstheme="minorHAnsi"/>
                <w:sz w:val="14"/>
                <w:szCs w:val="16"/>
              </w:rPr>
            </w:pPr>
            <w:r w:rsidRPr="00D178C4">
              <w:rPr>
                <w:rFonts w:ascii="ITC Avant Garde" w:hAnsi="ITC Avant Garde" w:cstheme="minorHAnsi"/>
                <w:sz w:val="16"/>
                <w:szCs w:val="16"/>
              </w:rPr>
              <w:t>18.10.2016</w:t>
            </w:r>
            <w:r w:rsidRPr="00D178C4">
              <w:rPr>
                <w:rStyle w:val="Refdenotaalpie"/>
                <w:rFonts w:ascii="ITC Avant Garde" w:hAnsi="ITC Avant Garde" w:cstheme="minorHAnsi"/>
                <w:sz w:val="16"/>
                <w:szCs w:val="16"/>
              </w:rPr>
              <w:footnoteReference w:id="183"/>
            </w:r>
          </w:p>
        </w:tc>
      </w:tr>
      <w:tr w:rsidR="00853283" w:rsidRPr="00D178C4" w:rsidTr="00A62817">
        <w:tc>
          <w:tcPr>
            <w:tcW w:w="1555"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IFT/110/AI/DG-PMCI/099/2016</w:t>
            </w:r>
            <w:r w:rsidRPr="00D178C4">
              <w:rPr>
                <w:rStyle w:val="Refdenotaalpie"/>
                <w:rFonts w:ascii="ITC Avant Garde" w:hAnsi="ITC Avant Garde" w:cstheme="minorHAnsi"/>
                <w:sz w:val="16"/>
                <w:szCs w:val="16"/>
              </w:rPr>
              <w:footnoteReference w:id="184"/>
            </w:r>
          </w:p>
        </w:tc>
        <w:tc>
          <w:tcPr>
            <w:tcW w:w="1559"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mallCaps/>
                <w:sz w:val="16"/>
                <w:szCs w:val="16"/>
              </w:rPr>
            </w:pPr>
            <w:proofErr w:type="spellStart"/>
            <w:r w:rsidRPr="00D178C4">
              <w:rPr>
                <w:rFonts w:ascii="ITC Avant Garde" w:hAnsi="ITC Avant Garde" w:cstheme="minorHAnsi"/>
                <w:smallCaps/>
                <w:sz w:val="16"/>
                <w:szCs w:val="16"/>
              </w:rPr>
              <w:t>Ultracable</w:t>
            </w:r>
            <w:proofErr w:type="spellEnd"/>
          </w:p>
        </w:tc>
        <w:tc>
          <w:tcPr>
            <w:tcW w:w="1134"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12.09.2016</w:t>
            </w:r>
          </w:p>
        </w:tc>
        <w:tc>
          <w:tcPr>
            <w:tcW w:w="1276" w:type="dxa"/>
          </w:tcPr>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12.09.2016</w:t>
            </w:r>
            <w:r w:rsidRPr="00D178C4">
              <w:rPr>
                <w:rStyle w:val="Refdenotaalpie"/>
                <w:rFonts w:ascii="ITC Avant Garde" w:hAnsi="ITC Avant Garde" w:cstheme="minorHAnsi"/>
                <w:sz w:val="16"/>
                <w:szCs w:val="16"/>
              </w:rPr>
              <w:footnoteReference w:id="185"/>
            </w:r>
          </w:p>
        </w:tc>
        <w:tc>
          <w:tcPr>
            <w:tcW w:w="1842" w:type="dxa"/>
          </w:tcPr>
          <w:p w:rsidR="00187E54" w:rsidRPr="00D178C4" w:rsidRDefault="00F5436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27.09.2016</w:t>
            </w:r>
            <w:r w:rsidRPr="00D178C4">
              <w:rPr>
                <w:rStyle w:val="Refdenotaalpie"/>
                <w:rFonts w:ascii="ITC Avant Garde" w:hAnsi="ITC Avant Garde" w:cstheme="minorHAnsi"/>
                <w:sz w:val="16"/>
                <w:szCs w:val="16"/>
              </w:rPr>
              <w:footnoteReference w:id="186"/>
            </w:r>
          </w:p>
          <w:p w:rsidR="00853283" w:rsidRPr="00D178C4" w:rsidRDefault="00853283" w:rsidP="00A62817">
            <w:pPr>
              <w:pStyle w:val="Prrafodelista"/>
              <w:tabs>
                <w:tab w:val="left" w:pos="709"/>
              </w:tabs>
              <w:ind w:left="0"/>
              <w:contextualSpacing w:val="0"/>
              <w:jc w:val="center"/>
              <w:rPr>
                <w:rFonts w:ascii="ITC Avant Garde" w:hAnsi="ITC Avant Garde" w:cstheme="minorHAnsi"/>
                <w:sz w:val="16"/>
                <w:szCs w:val="16"/>
              </w:rPr>
            </w:pPr>
          </w:p>
        </w:tc>
        <w:tc>
          <w:tcPr>
            <w:tcW w:w="1843" w:type="dxa"/>
          </w:tcPr>
          <w:p w:rsidR="00853283" w:rsidRPr="00D178C4" w:rsidRDefault="00B011B6" w:rsidP="00A62817">
            <w:pPr>
              <w:pStyle w:val="Prrafodelista"/>
              <w:tabs>
                <w:tab w:val="left" w:pos="709"/>
              </w:tabs>
              <w:ind w:left="0"/>
              <w:contextualSpacing w:val="0"/>
              <w:jc w:val="center"/>
              <w:rPr>
                <w:rFonts w:ascii="ITC Avant Garde" w:hAnsi="ITC Avant Garde" w:cstheme="minorHAnsi"/>
                <w:sz w:val="14"/>
                <w:szCs w:val="16"/>
              </w:rPr>
            </w:pPr>
            <w:r w:rsidRPr="00D178C4">
              <w:rPr>
                <w:rFonts w:ascii="ITC Avant Garde" w:hAnsi="ITC Avant Garde" w:cstheme="minorHAnsi"/>
                <w:sz w:val="16"/>
                <w:szCs w:val="16"/>
              </w:rPr>
              <w:t>30.09.2016</w:t>
            </w:r>
            <w:r w:rsidRPr="00D178C4">
              <w:rPr>
                <w:rStyle w:val="Refdenotaalpie"/>
                <w:rFonts w:ascii="ITC Avant Garde" w:hAnsi="ITC Avant Garde" w:cstheme="minorHAnsi"/>
                <w:sz w:val="14"/>
                <w:szCs w:val="16"/>
              </w:rPr>
              <w:footnoteReference w:id="187"/>
            </w:r>
          </w:p>
        </w:tc>
      </w:tr>
      <w:tr w:rsidR="009E2FC8" w:rsidRPr="00D178C4" w:rsidTr="00A62817">
        <w:tc>
          <w:tcPr>
            <w:tcW w:w="1555" w:type="dxa"/>
          </w:tcPr>
          <w:p w:rsidR="009E2FC8" w:rsidRPr="00D178C4" w:rsidRDefault="009E2FC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IFT/110/AI/DG-PMCI/117//2016</w:t>
            </w:r>
            <w:r w:rsidRPr="00D178C4">
              <w:rPr>
                <w:rStyle w:val="Refdenotaalpie"/>
                <w:rFonts w:ascii="ITC Avant Garde" w:hAnsi="ITC Avant Garde" w:cstheme="minorHAnsi"/>
                <w:sz w:val="16"/>
                <w:szCs w:val="16"/>
              </w:rPr>
              <w:footnoteReference w:id="188"/>
            </w:r>
          </w:p>
        </w:tc>
        <w:tc>
          <w:tcPr>
            <w:tcW w:w="1559" w:type="dxa"/>
          </w:tcPr>
          <w:p w:rsidR="009E2FC8" w:rsidRPr="00D178C4" w:rsidRDefault="00AC5386"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z w:val="16"/>
                <w:szCs w:val="16"/>
              </w:rPr>
              <w:t>DGPC</w:t>
            </w:r>
          </w:p>
        </w:tc>
        <w:tc>
          <w:tcPr>
            <w:tcW w:w="1134" w:type="dxa"/>
          </w:tcPr>
          <w:p w:rsidR="009E2FC8" w:rsidRPr="00D178C4" w:rsidRDefault="009E2FC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03.10.2016</w:t>
            </w:r>
          </w:p>
        </w:tc>
        <w:tc>
          <w:tcPr>
            <w:tcW w:w="1276" w:type="dxa"/>
          </w:tcPr>
          <w:p w:rsidR="009E2FC8" w:rsidRPr="00D178C4" w:rsidRDefault="009E2FC8"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03.10.2016</w:t>
            </w:r>
            <w:r w:rsidRPr="00D178C4">
              <w:rPr>
                <w:rStyle w:val="Refdenotaalpie"/>
                <w:rFonts w:ascii="ITC Avant Garde" w:hAnsi="ITC Avant Garde" w:cstheme="minorHAnsi"/>
                <w:sz w:val="16"/>
                <w:szCs w:val="16"/>
              </w:rPr>
              <w:footnoteReference w:id="189"/>
            </w:r>
          </w:p>
        </w:tc>
        <w:tc>
          <w:tcPr>
            <w:tcW w:w="1842" w:type="dxa"/>
          </w:tcPr>
          <w:p w:rsidR="009E2FC8" w:rsidRPr="00D178C4" w:rsidRDefault="00B9173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10.10.2016</w:t>
            </w:r>
            <w:r w:rsidRPr="00D178C4">
              <w:rPr>
                <w:rStyle w:val="Refdenotaalpie"/>
                <w:rFonts w:ascii="ITC Avant Garde" w:hAnsi="ITC Avant Garde" w:cstheme="minorHAnsi"/>
                <w:sz w:val="16"/>
                <w:szCs w:val="16"/>
              </w:rPr>
              <w:footnoteReference w:id="190"/>
            </w:r>
          </w:p>
        </w:tc>
        <w:tc>
          <w:tcPr>
            <w:tcW w:w="1843" w:type="dxa"/>
          </w:tcPr>
          <w:p w:rsidR="009E2FC8" w:rsidRPr="00D178C4" w:rsidRDefault="00B9173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11.10.2016</w:t>
            </w:r>
            <w:r w:rsidRPr="00D178C4">
              <w:rPr>
                <w:rStyle w:val="Refdenotaalpie"/>
                <w:rFonts w:ascii="ITC Avant Garde" w:hAnsi="ITC Avant Garde" w:cstheme="minorHAnsi"/>
                <w:sz w:val="16"/>
                <w:szCs w:val="16"/>
              </w:rPr>
              <w:footnoteReference w:id="191"/>
            </w:r>
          </w:p>
        </w:tc>
      </w:tr>
      <w:tr w:rsidR="009119BD" w:rsidRPr="00D178C4" w:rsidTr="00A62817">
        <w:tc>
          <w:tcPr>
            <w:tcW w:w="1555" w:type="dxa"/>
          </w:tcPr>
          <w:p w:rsidR="009119BD" w:rsidRPr="00D178C4" w:rsidRDefault="009119B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IFT/110/AI/DG-PMCI/118/2016</w:t>
            </w:r>
            <w:r w:rsidRPr="00D178C4">
              <w:rPr>
                <w:rStyle w:val="Refdenotaalpie"/>
                <w:rFonts w:ascii="ITC Avant Garde" w:hAnsi="ITC Avant Garde" w:cstheme="minorHAnsi"/>
                <w:sz w:val="16"/>
                <w:szCs w:val="16"/>
              </w:rPr>
              <w:footnoteReference w:id="192"/>
            </w:r>
          </w:p>
        </w:tc>
        <w:tc>
          <w:tcPr>
            <w:tcW w:w="1559" w:type="dxa"/>
          </w:tcPr>
          <w:p w:rsidR="009119BD" w:rsidRPr="00D178C4" w:rsidRDefault="005C1750" w:rsidP="00A62817">
            <w:pPr>
              <w:pStyle w:val="Prrafodelista"/>
              <w:tabs>
                <w:tab w:val="left" w:pos="709"/>
              </w:tabs>
              <w:ind w:left="0"/>
              <w:contextualSpacing w:val="0"/>
              <w:jc w:val="center"/>
              <w:rPr>
                <w:rFonts w:ascii="ITC Avant Garde" w:hAnsi="ITC Avant Garde" w:cstheme="minorHAnsi"/>
                <w:smallCaps/>
                <w:sz w:val="16"/>
                <w:szCs w:val="16"/>
              </w:rPr>
            </w:pPr>
            <w:r w:rsidRPr="00D178C4">
              <w:rPr>
                <w:rFonts w:ascii="ITC Avant Garde" w:hAnsi="ITC Avant Garde" w:cstheme="minorHAnsi"/>
                <w:sz w:val="16"/>
                <w:szCs w:val="16"/>
              </w:rPr>
              <w:t>DGCM</w:t>
            </w:r>
          </w:p>
        </w:tc>
        <w:tc>
          <w:tcPr>
            <w:tcW w:w="1134" w:type="dxa"/>
          </w:tcPr>
          <w:p w:rsidR="009119BD" w:rsidRPr="00D178C4" w:rsidRDefault="009119B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03.10.2016</w:t>
            </w:r>
          </w:p>
        </w:tc>
        <w:tc>
          <w:tcPr>
            <w:tcW w:w="1276" w:type="dxa"/>
          </w:tcPr>
          <w:p w:rsidR="009119BD" w:rsidRPr="00D178C4" w:rsidRDefault="009119B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03.10.2016</w:t>
            </w:r>
            <w:r w:rsidRPr="00D178C4">
              <w:rPr>
                <w:rStyle w:val="Refdenotaalpie"/>
                <w:rFonts w:ascii="ITC Avant Garde" w:hAnsi="ITC Avant Garde" w:cstheme="minorHAnsi"/>
                <w:sz w:val="16"/>
                <w:szCs w:val="16"/>
              </w:rPr>
              <w:footnoteReference w:id="193"/>
            </w:r>
          </w:p>
        </w:tc>
        <w:tc>
          <w:tcPr>
            <w:tcW w:w="1842" w:type="dxa"/>
          </w:tcPr>
          <w:p w:rsidR="009119BD" w:rsidRPr="00D178C4" w:rsidRDefault="00B9173D"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11.10.2016</w:t>
            </w:r>
            <w:r w:rsidR="00B1623B" w:rsidRPr="00D178C4">
              <w:rPr>
                <w:rStyle w:val="Refdenotaalpie"/>
                <w:rFonts w:ascii="ITC Avant Garde" w:hAnsi="ITC Avant Garde" w:cstheme="minorHAnsi"/>
                <w:sz w:val="16"/>
                <w:szCs w:val="16"/>
              </w:rPr>
              <w:footnoteReference w:id="194"/>
            </w:r>
          </w:p>
        </w:tc>
        <w:tc>
          <w:tcPr>
            <w:tcW w:w="1843" w:type="dxa"/>
          </w:tcPr>
          <w:p w:rsidR="009119BD" w:rsidRPr="00D178C4" w:rsidRDefault="000853D2"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12.10.2016</w:t>
            </w:r>
            <w:r w:rsidRPr="00D178C4">
              <w:rPr>
                <w:rStyle w:val="Refdenotaalpie"/>
                <w:rFonts w:ascii="ITC Avant Garde" w:hAnsi="ITC Avant Garde" w:cstheme="minorHAnsi"/>
                <w:sz w:val="16"/>
                <w:szCs w:val="16"/>
              </w:rPr>
              <w:footnoteReference w:id="195"/>
            </w:r>
          </w:p>
        </w:tc>
      </w:tr>
      <w:tr w:rsidR="003E233B" w:rsidRPr="00D178C4" w:rsidTr="00A62817">
        <w:tc>
          <w:tcPr>
            <w:tcW w:w="1555" w:type="dxa"/>
          </w:tcPr>
          <w:p w:rsidR="003E233B" w:rsidRPr="00D178C4" w:rsidRDefault="003E233B"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IFT/110/AI/DG-PMCI/122/2016</w:t>
            </w:r>
            <w:r w:rsidRPr="00D178C4">
              <w:rPr>
                <w:rStyle w:val="Refdenotaalpie"/>
                <w:rFonts w:ascii="ITC Avant Garde" w:hAnsi="ITC Avant Garde" w:cstheme="minorHAnsi"/>
                <w:sz w:val="16"/>
                <w:szCs w:val="16"/>
              </w:rPr>
              <w:footnoteReference w:id="196"/>
            </w:r>
          </w:p>
        </w:tc>
        <w:tc>
          <w:tcPr>
            <w:tcW w:w="1559" w:type="dxa"/>
          </w:tcPr>
          <w:p w:rsidR="003E233B" w:rsidRPr="00D178C4" w:rsidRDefault="00722E4C"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DGCM</w:t>
            </w:r>
          </w:p>
        </w:tc>
        <w:tc>
          <w:tcPr>
            <w:tcW w:w="1134" w:type="dxa"/>
          </w:tcPr>
          <w:p w:rsidR="003E233B" w:rsidRPr="00D178C4" w:rsidRDefault="003E233B"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14.10.2016</w:t>
            </w:r>
          </w:p>
        </w:tc>
        <w:tc>
          <w:tcPr>
            <w:tcW w:w="1276" w:type="dxa"/>
          </w:tcPr>
          <w:p w:rsidR="003E233B" w:rsidRPr="00D178C4" w:rsidRDefault="003E233B"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14.10.2016</w:t>
            </w:r>
            <w:r w:rsidRPr="00D178C4">
              <w:rPr>
                <w:rStyle w:val="Refdenotaalpie"/>
                <w:rFonts w:ascii="ITC Avant Garde" w:hAnsi="ITC Avant Garde" w:cstheme="minorHAnsi"/>
                <w:sz w:val="16"/>
                <w:szCs w:val="16"/>
              </w:rPr>
              <w:footnoteReference w:id="197"/>
            </w:r>
          </w:p>
        </w:tc>
        <w:tc>
          <w:tcPr>
            <w:tcW w:w="1842" w:type="dxa"/>
          </w:tcPr>
          <w:p w:rsidR="003E233B" w:rsidRPr="00D178C4" w:rsidRDefault="003E233B"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19.10.2016</w:t>
            </w:r>
            <w:r w:rsidRPr="00D178C4">
              <w:rPr>
                <w:rStyle w:val="Refdenotaalpie"/>
                <w:rFonts w:ascii="ITC Avant Garde" w:hAnsi="ITC Avant Garde" w:cstheme="minorHAnsi"/>
                <w:sz w:val="16"/>
                <w:szCs w:val="16"/>
              </w:rPr>
              <w:footnoteReference w:id="198"/>
            </w:r>
          </w:p>
        </w:tc>
        <w:tc>
          <w:tcPr>
            <w:tcW w:w="1843" w:type="dxa"/>
          </w:tcPr>
          <w:p w:rsidR="003E233B" w:rsidRPr="00D178C4" w:rsidRDefault="00A058C9" w:rsidP="00A62817">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19.10</w:t>
            </w:r>
            <w:r w:rsidR="00B93793" w:rsidRPr="00D178C4">
              <w:rPr>
                <w:rFonts w:ascii="ITC Avant Garde" w:hAnsi="ITC Avant Garde" w:cstheme="minorHAnsi"/>
                <w:sz w:val="16"/>
                <w:szCs w:val="16"/>
              </w:rPr>
              <w:t>.</w:t>
            </w:r>
            <w:r w:rsidRPr="00D178C4">
              <w:rPr>
                <w:rFonts w:ascii="ITC Avant Garde" w:hAnsi="ITC Avant Garde" w:cstheme="minorHAnsi"/>
                <w:sz w:val="16"/>
                <w:szCs w:val="16"/>
              </w:rPr>
              <w:t>2016</w:t>
            </w:r>
            <w:r w:rsidRPr="00D178C4">
              <w:rPr>
                <w:rStyle w:val="Refdenotaalpie"/>
                <w:rFonts w:ascii="ITC Avant Garde" w:hAnsi="ITC Avant Garde" w:cstheme="minorHAnsi"/>
                <w:sz w:val="16"/>
                <w:szCs w:val="16"/>
              </w:rPr>
              <w:footnoteReference w:id="199"/>
            </w:r>
          </w:p>
        </w:tc>
      </w:tr>
      <w:tr w:rsidR="001C354A" w:rsidRPr="00D178C4" w:rsidTr="00A62817">
        <w:tc>
          <w:tcPr>
            <w:tcW w:w="1555" w:type="dxa"/>
          </w:tcPr>
          <w:p w:rsidR="001C354A" w:rsidRPr="00D178C4" w:rsidRDefault="001C354A" w:rsidP="001C354A">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lastRenderedPageBreak/>
              <w:t>IFT/110/AI/DG-PMCI/124/2016</w:t>
            </w:r>
            <w:r w:rsidRPr="00D178C4">
              <w:rPr>
                <w:rStyle w:val="Refdenotaalpie"/>
                <w:rFonts w:ascii="ITC Avant Garde" w:hAnsi="ITC Avant Garde" w:cstheme="minorHAnsi"/>
                <w:sz w:val="16"/>
                <w:szCs w:val="16"/>
              </w:rPr>
              <w:footnoteReference w:id="200"/>
            </w:r>
          </w:p>
        </w:tc>
        <w:tc>
          <w:tcPr>
            <w:tcW w:w="1559" w:type="dxa"/>
          </w:tcPr>
          <w:p w:rsidR="001C354A" w:rsidRPr="00D178C4" w:rsidRDefault="001C354A" w:rsidP="001C354A">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DGCM</w:t>
            </w:r>
          </w:p>
        </w:tc>
        <w:tc>
          <w:tcPr>
            <w:tcW w:w="1134" w:type="dxa"/>
          </w:tcPr>
          <w:p w:rsidR="001C354A" w:rsidRPr="00D178C4" w:rsidRDefault="001C354A" w:rsidP="001C354A">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18.10.2016</w:t>
            </w:r>
          </w:p>
        </w:tc>
        <w:tc>
          <w:tcPr>
            <w:tcW w:w="1276" w:type="dxa"/>
          </w:tcPr>
          <w:p w:rsidR="001C354A" w:rsidRPr="00D178C4" w:rsidRDefault="001C354A" w:rsidP="001C354A">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18.10.2016</w:t>
            </w:r>
            <w:r w:rsidRPr="00D178C4">
              <w:rPr>
                <w:rStyle w:val="Refdenotaalpie"/>
                <w:rFonts w:ascii="ITC Avant Garde" w:hAnsi="ITC Avant Garde" w:cstheme="minorHAnsi"/>
                <w:sz w:val="16"/>
                <w:szCs w:val="16"/>
              </w:rPr>
              <w:footnoteReference w:id="201"/>
            </w:r>
          </w:p>
        </w:tc>
        <w:tc>
          <w:tcPr>
            <w:tcW w:w="1842" w:type="dxa"/>
          </w:tcPr>
          <w:p w:rsidR="001C354A" w:rsidRPr="00D178C4" w:rsidRDefault="001C354A" w:rsidP="001C354A">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19.10.2016</w:t>
            </w:r>
            <w:r w:rsidRPr="00D178C4">
              <w:rPr>
                <w:rStyle w:val="Refdenotaalpie"/>
                <w:rFonts w:ascii="ITC Avant Garde" w:hAnsi="ITC Avant Garde" w:cstheme="minorHAnsi"/>
                <w:sz w:val="16"/>
                <w:szCs w:val="16"/>
              </w:rPr>
              <w:footnoteReference w:id="202"/>
            </w:r>
          </w:p>
        </w:tc>
        <w:tc>
          <w:tcPr>
            <w:tcW w:w="1843" w:type="dxa"/>
          </w:tcPr>
          <w:p w:rsidR="001C354A" w:rsidRPr="00D178C4" w:rsidRDefault="001C354A" w:rsidP="001C354A">
            <w:pPr>
              <w:pStyle w:val="Prrafodelista"/>
              <w:tabs>
                <w:tab w:val="left" w:pos="709"/>
              </w:tabs>
              <w:ind w:left="0"/>
              <w:contextualSpacing w:val="0"/>
              <w:jc w:val="center"/>
              <w:rPr>
                <w:rFonts w:ascii="ITC Avant Garde" w:hAnsi="ITC Avant Garde" w:cstheme="minorHAnsi"/>
                <w:sz w:val="16"/>
                <w:szCs w:val="16"/>
              </w:rPr>
            </w:pPr>
            <w:r w:rsidRPr="00D178C4">
              <w:rPr>
                <w:rFonts w:ascii="ITC Avant Garde" w:hAnsi="ITC Avant Garde" w:cstheme="minorHAnsi"/>
                <w:sz w:val="16"/>
                <w:szCs w:val="16"/>
              </w:rPr>
              <w:t>19.10.2016</w:t>
            </w:r>
            <w:r w:rsidRPr="00D178C4">
              <w:rPr>
                <w:rStyle w:val="Refdenotaalpie"/>
                <w:rFonts w:ascii="ITC Avant Garde" w:hAnsi="ITC Avant Garde" w:cstheme="minorHAnsi"/>
                <w:sz w:val="16"/>
                <w:szCs w:val="16"/>
              </w:rPr>
              <w:footnoteReference w:id="203"/>
            </w:r>
          </w:p>
        </w:tc>
      </w:tr>
    </w:tbl>
    <w:p w:rsidR="009127F4" w:rsidRPr="00D178C4" w:rsidRDefault="009127F4" w:rsidP="0036293F">
      <w:pPr>
        <w:tabs>
          <w:tab w:val="left" w:pos="709"/>
        </w:tabs>
        <w:spacing w:after="120" w:line="240" w:lineRule="auto"/>
        <w:jc w:val="both"/>
        <w:rPr>
          <w:rFonts w:ascii="ITC Avant Garde" w:hAnsi="ITC Avant Garde" w:cstheme="minorHAnsi"/>
          <w:b/>
          <w:smallCaps/>
          <w:color w:val="0070C0"/>
          <w:sz w:val="6"/>
        </w:rPr>
      </w:pPr>
    </w:p>
    <w:p w:rsidR="00853283" w:rsidRPr="00D178C4" w:rsidRDefault="00853283" w:rsidP="0036293F">
      <w:pPr>
        <w:pStyle w:val="Prrafodelista"/>
        <w:tabs>
          <w:tab w:val="left" w:pos="709"/>
        </w:tabs>
        <w:spacing w:after="120"/>
        <w:ind w:left="0"/>
        <w:contextualSpacing w:val="0"/>
        <w:jc w:val="both"/>
        <w:rPr>
          <w:rFonts w:ascii="ITC Avant Garde" w:hAnsi="ITC Avant Garde" w:cstheme="minorHAnsi"/>
          <w:sz w:val="22"/>
        </w:rPr>
      </w:pPr>
      <w:r w:rsidRPr="00D178C4">
        <w:rPr>
          <w:rFonts w:ascii="ITC Avant Garde" w:hAnsi="ITC Avant Garde" w:cstheme="minorHAnsi"/>
          <w:b/>
          <w:sz w:val="22"/>
        </w:rPr>
        <w:t>Octavo</w:t>
      </w:r>
      <w:r w:rsidRPr="00D178C4">
        <w:rPr>
          <w:rFonts w:ascii="ITC Avant Garde" w:hAnsi="ITC Avant Garde" w:cstheme="minorHAnsi"/>
          <w:b/>
          <w:smallCaps/>
          <w:sz w:val="22"/>
        </w:rPr>
        <w:t xml:space="preserve">. </w:t>
      </w:r>
      <w:r w:rsidRPr="00D178C4">
        <w:rPr>
          <w:rFonts w:ascii="ITC Avant Garde" w:hAnsi="ITC Avant Garde" w:cstheme="minorHAnsi"/>
          <w:sz w:val="22"/>
        </w:rPr>
        <w:t xml:space="preserve">Comparecencias. </w:t>
      </w:r>
      <w:r w:rsidR="005E024C" w:rsidRPr="00D178C4">
        <w:rPr>
          <w:rFonts w:ascii="ITC Avant Garde" w:hAnsi="ITC Avant Garde" w:cstheme="minorHAnsi"/>
          <w:sz w:val="22"/>
        </w:rPr>
        <w:t>E</w:t>
      </w:r>
      <w:r w:rsidRPr="00D178C4">
        <w:rPr>
          <w:rFonts w:ascii="ITC Avant Garde" w:hAnsi="ITC Avant Garde" w:cstheme="minorHAnsi"/>
          <w:sz w:val="22"/>
        </w:rPr>
        <w:t xml:space="preserve">l </w:t>
      </w:r>
      <w:r w:rsidRPr="00D178C4">
        <w:rPr>
          <w:rFonts w:ascii="ITC Avant Garde" w:hAnsi="ITC Avant Garde" w:cstheme="minorHAnsi"/>
          <w:smallCaps/>
          <w:sz w:val="22"/>
        </w:rPr>
        <w:t>Instituto</w:t>
      </w:r>
      <w:r w:rsidRPr="00D178C4">
        <w:rPr>
          <w:rFonts w:ascii="ITC Avant Garde" w:hAnsi="ITC Avant Garde" w:cstheme="minorHAnsi"/>
          <w:sz w:val="22"/>
        </w:rPr>
        <w:t xml:space="preserve"> emitió</w:t>
      </w:r>
      <w:r w:rsidR="005E024C" w:rsidRPr="00D178C4">
        <w:rPr>
          <w:rFonts w:ascii="ITC Avant Garde" w:hAnsi="ITC Avant Garde" w:cstheme="minorHAnsi"/>
          <w:sz w:val="22"/>
        </w:rPr>
        <w:t xml:space="preserve"> durante la investigación</w:t>
      </w:r>
      <w:r w:rsidRPr="00D178C4">
        <w:rPr>
          <w:rFonts w:ascii="ITC Avant Garde" w:hAnsi="ITC Avant Garde" w:cstheme="minorHAnsi"/>
          <w:sz w:val="22"/>
        </w:rPr>
        <w:t xml:space="preserve"> diversos citatorios de comparecencias a personas físicas </w:t>
      </w:r>
      <w:r w:rsidR="005D44B1" w:rsidRPr="00D178C4">
        <w:rPr>
          <w:rFonts w:ascii="ITC Avant Garde" w:hAnsi="ITC Avant Garde" w:cstheme="minorHAnsi"/>
          <w:sz w:val="22"/>
        </w:rPr>
        <w:t>y agentes económicos</w:t>
      </w:r>
      <w:r w:rsidR="003321DB" w:rsidRPr="00D178C4">
        <w:rPr>
          <w:rFonts w:ascii="ITC Avant Garde" w:hAnsi="ITC Avant Garde" w:cstheme="minorHAnsi"/>
          <w:sz w:val="22"/>
        </w:rPr>
        <w:t>,</w:t>
      </w:r>
      <w:r w:rsidR="005D44B1" w:rsidRPr="00D178C4">
        <w:rPr>
          <w:rFonts w:ascii="ITC Avant Garde" w:hAnsi="ITC Avant Garde" w:cstheme="minorHAnsi"/>
          <w:sz w:val="22"/>
        </w:rPr>
        <w:t xml:space="preserve"> </w:t>
      </w:r>
      <w:r w:rsidRPr="00D178C4">
        <w:rPr>
          <w:rFonts w:ascii="ITC Avant Garde" w:hAnsi="ITC Avant Garde" w:cstheme="minorHAnsi"/>
          <w:sz w:val="22"/>
        </w:rPr>
        <w:t xml:space="preserve">relacionadas con el </w:t>
      </w:r>
      <w:r w:rsidRPr="00D178C4">
        <w:rPr>
          <w:rFonts w:ascii="ITC Avant Garde" w:hAnsi="ITC Avant Garde" w:cstheme="minorHAnsi"/>
          <w:smallCaps/>
          <w:sz w:val="22"/>
        </w:rPr>
        <w:t>Mercado Investigado</w:t>
      </w:r>
      <w:r w:rsidRPr="00D178C4">
        <w:rPr>
          <w:rFonts w:ascii="ITC Avant Garde" w:hAnsi="ITC Avant Garde" w:cstheme="minorHAnsi"/>
          <w:sz w:val="22"/>
        </w:rPr>
        <w:t xml:space="preserve">, mismas que se </w:t>
      </w:r>
      <w:r w:rsidR="00AA662A" w:rsidRPr="00D178C4">
        <w:rPr>
          <w:rFonts w:ascii="ITC Avant Garde" w:hAnsi="ITC Avant Garde" w:cstheme="minorHAnsi"/>
          <w:sz w:val="22"/>
        </w:rPr>
        <w:t xml:space="preserve">detallan </w:t>
      </w:r>
      <w:r w:rsidRPr="00D178C4">
        <w:rPr>
          <w:rFonts w:ascii="ITC Avant Garde" w:hAnsi="ITC Avant Garde" w:cstheme="minorHAnsi"/>
          <w:sz w:val="22"/>
        </w:rPr>
        <w:t>en la siguiente tabla:</w:t>
      </w:r>
      <w:r w:rsidRPr="00D178C4">
        <w:rPr>
          <w:rStyle w:val="Refdenotaalpie"/>
          <w:rFonts w:ascii="ITC Avant Garde" w:hAnsi="ITC Avant Garde" w:cstheme="minorHAnsi"/>
          <w:sz w:val="22"/>
        </w:rPr>
        <w:footnoteReference w:id="204"/>
      </w:r>
    </w:p>
    <w:tbl>
      <w:tblPr>
        <w:tblStyle w:val="Tablaconcuadrcula1"/>
        <w:tblW w:w="9325" w:type="dxa"/>
        <w:tblLayout w:type="fixed"/>
        <w:tblLook w:val="04A0" w:firstRow="1" w:lastRow="0" w:firstColumn="1" w:lastColumn="0" w:noHBand="0" w:noVBand="1"/>
        <w:tblCaption w:val="Comparecencias"/>
        <w:tblDescription w:val="En una tabla de 5 columnas y 5 filas, se proporciona información de los oficios por los que se cita a comparecencia. "/>
      </w:tblPr>
      <w:tblGrid>
        <w:gridCol w:w="2972"/>
        <w:gridCol w:w="1418"/>
        <w:gridCol w:w="1559"/>
        <w:gridCol w:w="1701"/>
        <w:gridCol w:w="1675"/>
      </w:tblGrid>
      <w:tr w:rsidR="00C569CD" w:rsidRPr="00D178C4" w:rsidTr="00A62817">
        <w:trPr>
          <w:tblHeader/>
        </w:trPr>
        <w:tc>
          <w:tcPr>
            <w:tcW w:w="2972" w:type="dxa"/>
            <w:shd w:val="clear" w:color="auto" w:fill="A6A6A6" w:themeFill="background1" w:themeFillShade="A6"/>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Número de oficio mediante el cual se cita a comparecer</w:t>
            </w:r>
            <w:r w:rsidRPr="00D178C4">
              <w:rPr>
                <w:rStyle w:val="Refdenotaalpie"/>
                <w:rFonts w:ascii="ITC Avant Garde" w:hAnsi="ITC Avant Garde" w:cstheme="minorHAnsi"/>
                <w:b/>
                <w:sz w:val="16"/>
                <w:szCs w:val="16"/>
              </w:rPr>
              <w:t xml:space="preserve"> </w:t>
            </w:r>
            <w:r w:rsidRPr="00D178C4">
              <w:rPr>
                <w:rStyle w:val="Refdenotaalpie"/>
                <w:rFonts w:ascii="ITC Avant Garde" w:hAnsi="ITC Avant Garde" w:cstheme="minorHAnsi"/>
                <w:b/>
                <w:sz w:val="16"/>
                <w:szCs w:val="16"/>
              </w:rPr>
              <w:footnoteReference w:id="205"/>
            </w:r>
          </w:p>
        </w:tc>
        <w:tc>
          <w:tcPr>
            <w:tcW w:w="1418" w:type="dxa"/>
            <w:shd w:val="clear" w:color="auto" w:fill="A6A6A6" w:themeFill="background1" w:themeFillShade="A6"/>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Persona Física</w:t>
            </w:r>
          </w:p>
        </w:tc>
        <w:tc>
          <w:tcPr>
            <w:tcW w:w="1559" w:type="dxa"/>
            <w:shd w:val="clear" w:color="auto" w:fill="A6A6A6" w:themeFill="background1" w:themeFillShade="A6"/>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Fecha de emisión</w:t>
            </w:r>
          </w:p>
        </w:tc>
        <w:tc>
          <w:tcPr>
            <w:tcW w:w="1701" w:type="dxa"/>
            <w:shd w:val="clear" w:color="auto" w:fill="A6A6A6" w:themeFill="background1" w:themeFillShade="A6"/>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Fecha de notificación</w:t>
            </w:r>
          </w:p>
        </w:tc>
        <w:tc>
          <w:tcPr>
            <w:tcW w:w="1675" w:type="dxa"/>
            <w:shd w:val="clear" w:color="auto" w:fill="A6A6A6" w:themeFill="background1" w:themeFillShade="A6"/>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t>Acta de Comparecencia</w:t>
            </w:r>
          </w:p>
        </w:tc>
      </w:tr>
      <w:tr w:rsidR="00C569CD" w:rsidRPr="00D178C4" w:rsidTr="00A62817">
        <w:tc>
          <w:tcPr>
            <w:tcW w:w="2972"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8"/>
                <w:szCs w:val="16"/>
              </w:rPr>
            </w:pPr>
            <w:r w:rsidRPr="00D178C4">
              <w:rPr>
                <w:rFonts w:ascii="ITC Avant Garde" w:hAnsi="ITC Avant Garde" w:cstheme="minorHAnsi"/>
                <w:sz w:val="18"/>
                <w:szCs w:val="16"/>
              </w:rPr>
              <w:t>IFT/110/AI/DG-PMCI/067/2016</w:t>
            </w:r>
            <w:r w:rsidRPr="00D178C4">
              <w:rPr>
                <w:rStyle w:val="Refdenotaalpie"/>
                <w:rFonts w:ascii="ITC Avant Garde" w:hAnsi="ITC Avant Garde" w:cstheme="minorHAnsi"/>
                <w:sz w:val="18"/>
                <w:szCs w:val="16"/>
              </w:rPr>
              <w:footnoteReference w:id="206"/>
            </w:r>
          </w:p>
        </w:tc>
        <w:tc>
          <w:tcPr>
            <w:tcW w:w="1418"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8"/>
                <w:szCs w:val="16"/>
              </w:rPr>
            </w:pPr>
            <w:r w:rsidRPr="00D178C4">
              <w:rPr>
                <w:rFonts w:ascii="ITC Avant Garde" w:hAnsi="ITC Avant Garde" w:cstheme="minorHAnsi"/>
                <w:smallCaps/>
                <w:sz w:val="18"/>
                <w:szCs w:val="16"/>
              </w:rPr>
              <w:t xml:space="preserve"> </w:t>
            </w:r>
            <w:r w:rsidR="00BA1C4D" w:rsidRPr="00D178C4">
              <w:rPr>
                <w:rFonts w:ascii="ITC Avant Garde" w:hAnsi="ITC Avant Garde"/>
                <w:b/>
                <w:bCs/>
                <w:color w:val="0000CC"/>
                <w:sz w:val="14"/>
                <w:lang w:eastAsia="es-MX"/>
              </w:rPr>
              <w:t>“CONFIDENCIAL POR LEY”</w:t>
            </w:r>
          </w:p>
        </w:tc>
        <w:tc>
          <w:tcPr>
            <w:tcW w:w="1559"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8"/>
                <w:szCs w:val="16"/>
              </w:rPr>
            </w:pPr>
            <w:r w:rsidRPr="00D178C4">
              <w:rPr>
                <w:rFonts w:ascii="ITC Avant Garde" w:hAnsi="ITC Avant Garde" w:cstheme="minorHAnsi"/>
                <w:sz w:val="18"/>
                <w:szCs w:val="16"/>
              </w:rPr>
              <w:t>19.08.2016</w:t>
            </w:r>
          </w:p>
        </w:tc>
        <w:tc>
          <w:tcPr>
            <w:tcW w:w="1701"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8"/>
                <w:szCs w:val="16"/>
              </w:rPr>
            </w:pPr>
            <w:r w:rsidRPr="00D178C4">
              <w:rPr>
                <w:rFonts w:ascii="ITC Avant Garde" w:hAnsi="ITC Avant Garde" w:cstheme="minorHAnsi"/>
                <w:sz w:val="18"/>
                <w:szCs w:val="16"/>
              </w:rPr>
              <w:t>19.08.2016</w:t>
            </w:r>
            <w:r w:rsidRPr="00D178C4">
              <w:rPr>
                <w:rStyle w:val="Refdenotaalpie"/>
                <w:rFonts w:ascii="ITC Avant Garde" w:hAnsi="ITC Avant Garde" w:cstheme="minorHAnsi"/>
                <w:sz w:val="18"/>
                <w:szCs w:val="16"/>
              </w:rPr>
              <w:footnoteReference w:id="207"/>
            </w:r>
          </w:p>
        </w:tc>
        <w:tc>
          <w:tcPr>
            <w:tcW w:w="1675"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b/>
                <w:sz w:val="18"/>
                <w:szCs w:val="16"/>
              </w:rPr>
            </w:pPr>
            <w:r w:rsidRPr="00D178C4">
              <w:rPr>
                <w:rFonts w:ascii="ITC Avant Garde" w:hAnsi="ITC Avant Garde" w:cstheme="minorHAnsi"/>
                <w:sz w:val="18"/>
                <w:szCs w:val="16"/>
              </w:rPr>
              <w:t>05.09.2016</w:t>
            </w:r>
            <w:r w:rsidRPr="00D178C4">
              <w:rPr>
                <w:rStyle w:val="Refdenotaalpie"/>
                <w:rFonts w:ascii="ITC Avant Garde" w:hAnsi="ITC Avant Garde" w:cstheme="minorHAnsi"/>
                <w:sz w:val="18"/>
                <w:szCs w:val="16"/>
              </w:rPr>
              <w:footnoteReference w:id="208"/>
            </w:r>
          </w:p>
        </w:tc>
      </w:tr>
      <w:tr w:rsidR="00C569CD" w:rsidRPr="00D178C4" w:rsidTr="00A62817">
        <w:tc>
          <w:tcPr>
            <w:tcW w:w="2972"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IFT/110/AI/DG-PMCI/070/2016</w:t>
            </w:r>
            <w:r w:rsidRPr="00D178C4">
              <w:rPr>
                <w:rStyle w:val="Refdenotaalpie"/>
                <w:rFonts w:ascii="ITC Avant Garde" w:hAnsi="ITC Avant Garde" w:cstheme="minorHAnsi"/>
                <w:sz w:val="18"/>
                <w:szCs w:val="16"/>
              </w:rPr>
              <w:footnoteReference w:id="209"/>
            </w:r>
          </w:p>
        </w:tc>
        <w:tc>
          <w:tcPr>
            <w:tcW w:w="1418" w:type="dxa"/>
          </w:tcPr>
          <w:p w:rsidR="00C569CD" w:rsidRPr="00D178C4" w:rsidRDefault="00BA1C4D" w:rsidP="0036293F">
            <w:pPr>
              <w:pStyle w:val="Prrafodelista"/>
              <w:tabs>
                <w:tab w:val="left" w:pos="709"/>
              </w:tabs>
              <w:spacing w:after="120"/>
              <w:ind w:left="0"/>
              <w:contextualSpacing w:val="0"/>
              <w:jc w:val="center"/>
              <w:rPr>
                <w:rFonts w:ascii="ITC Avant Garde" w:hAnsi="ITC Avant Garde" w:cstheme="minorHAnsi"/>
                <w:smallCaps/>
                <w:sz w:val="18"/>
                <w:szCs w:val="16"/>
              </w:rPr>
            </w:pPr>
            <w:r w:rsidRPr="00D178C4">
              <w:rPr>
                <w:rFonts w:ascii="ITC Avant Garde" w:hAnsi="ITC Avant Garde"/>
                <w:b/>
                <w:bCs/>
                <w:color w:val="0000CC"/>
                <w:sz w:val="14"/>
                <w:lang w:eastAsia="es-MX"/>
              </w:rPr>
              <w:t>“CONFIDENCIAL POR LEY”</w:t>
            </w:r>
          </w:p>
        </w:tc>
        <w:tc>
          <w:tcPr>
            <w:tcW w:w="1559"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23.08.2016</w:t>
            </w:r>
          </w:p>
        </w:tc>
        <w:tc>
          <w:tcPr>
            <w:tcW w:w="1701"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23.08.2016</w:t>
            </w:r>
            <w:r w:rsidRPr="00D178C4">
              <w:rPr>
                <w:rStyle w:val="Refdenotaalpie"/>
                <w:rFonts w:ascii="ITC Avant Garde" w:hAnsi="ITC Avant Garde" w:cstheme="minorHAnsi"/>
                <w:sz w:val="18"/>
                <w:szCs w:val="16"/>
              </w:rPr>
              <w:footnoteReference w:id="210"/>
            </w:r>
          </w:p>
        </w:tc>
        <w:tc>
          <w:tcPr>
            <w:tcW w:w="1675"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05.09.2016</w:t>
            </w:r>
            <w:r w:rsidRPr="00D178C4">
              <w:rPr>
                <w:rStyle w:val="Refdenotaalpie"/>
                <w:rFonts w:ascii="ITC Avant Garde" w:hAnsi="ITC Avant Garde" w:cstheme="minorHAnsi"/>
                <w:sz w:val="18"/>
                <w:szCs w:val="16"/>
              </w:rPr>
              <w:footnoteReference w:id="211"/>
            </w:r>
          </w:p>
        </w:tc>
      </w:tr>
      <w:tr w:rsidR="00C569CD" w:rsidRPr="00D178C4" w:rsidTr="00A62817">
        <w:tc>
          <w:tcPr>
            <w:tcW w:w="2972" w:type="dxa"/>
          </w:tcPr>
          <w:p w:rsidR="00C569CD" w:rsidRPr="00D178C4" w:rsidRDefault="00C569CD" w:rsidP="00A62817">
            <w:pPr>
              <w:pStyle w:val="Prrafodelista"/>
              <w:tabs>
                <w:tab w:val="left" w:pos="709"/>
              </w:tabs>
              <w:spacing w:after="120"/>
              <w:ind w:left="0"/>
              <w:contextualSpacing w:val="0"/>
              <w:jc w:val="center"/>
              <w:rPr>
                <w:rFonts w:ascii="ITC Avant Garde" w:hAnsi="ITC Avant Garde" w:cstheme="minorHAnsi"/>
                <w:sz w:val="18"/>
                <w:szCs w:val="16"/>
                <w:lang w:val="en-US"/>
              </w:rPr>
            </w:pPr>
            <w:r w:rsidRPr="00D178C4">
              <w:rPr>
                <w:rFonts w:ascii="ITC Avant Garde" w:hAnsi="ITC Avant Garde" w:cstheme="minorHAnsi"/>
                <w:sz w:val="18"/>
                <w:szCs w:val="16"/>
                <w:lang w:val="en-US"/>
              </w:rPr>
              <w:t>IFT/110/AI/DG-PMCI/081/2016;</w:t>
            </w:r>
            <w:r w:rsidRPr="00D178C4">
              <w:rPr>
                <w:rStyle w:val="Refdenotaalpie"/>
                <w:rFonts w:ascii="ITC Avant Garde" w:hAnsi="ITC Avant Garde" w:cstheme="minorHAnsi"/>
                <w:sz w:val="18"/>
                <w:szCs w:val="16"/>
              </w:rPr>
              <w:footnoteReference w:id="212"/>
            </w:r>
          </w:p>
        </w:tc>
        <w:tc>
          <w:tcPr>
            <w:tcW w:w="1418" w:type="dxa"/>
          </w:tcPr>
          <w:p w:rsidR="00C569CD" w:rsidRPr="00D178C4" w:rsidRDefault="00D60E01" w:rsidP="0036293F">
            <w:pPr>
              <w:pStyle w:val="Prrafodelista"/>
              <w:tabs>
                <w:tab w:val="left" w:pos="709"/>
              </w:tabs>
              <w:spacing w:after="120"/>
              <w:ind w:left="0"/>
              <w:contextualSpacing w:val="0"/>
              <w:jc w:val="center"/>
              <w:rPr>
                <w:rFonts w:ascii="ITC Avant Garde" w:hAnsi="ITC Avant Garde" w:cstheme="minorHAnsi"/>
                <w:smallCaps/>
                <w:sz w:val="18"/>
                <w:szCs w:val="16"/>
              </w:rPr>
            </w:pPr>
            <w:r w:rsidRPr="00D178C4">
              <w:rPr>
                <w:rFonts w:ascii="ITC Avant Garde" w:hAnsi="ITC Avant Garde" w:cstheme="minorHAnsi"/>
                <w:sz w:val="18"/>
                <w:szCs w:val="16"/>
              </w:rPr>
              <w:t xml:space="preserve"> </w:t>
            </w:r>
            <w:r w:rsidR="0077620D" w:rsidRPr="00D178C4">
              <w:rPr>
                <w:rFonts w:ascii="ITC Avant Garde" w:hAnsi="ITC Avant Garde" w:cstheme="minorHAnsi"/>
                <w:smallCaps/>
                <w:sz w:val="18"/>
                <w:szCs w:val="16"/>
              </w:rPr>
              <w:t>Mega Cable</w:t>
            </w:r>
            <w:r w:rsidR="00231417" w:rsidRPr="00D178C4">
              <w:rPr>
                <w:rFonts w:ascii="ITC Avant Garde" w:hAnsi="ITC Avant Garde" w:cstheme="minorHAnsi"/>
                <w:smallCaps/>
                <w:sz w:val="18"/>
                <w:szCs w:val="16"/>
              </w:rPr>
              <w:t xml:space="preserve"> (</w:t>
            </w:r>
            <w:r w:rsidR="00231417" w:rsidRPr="00D178C4">
              <w:rPr>
                <w:rFonts w:ascii="ITC Avant Garde" w:hAnsi="ITC Avant Garde" w:cstheme="minorHAnsi"/>
                <w:sz w:val="18"/>
                <w:szCs w:val="16"/>
              </w:rPr>
              <w:t xml:space="preserve">respecto de </w:t>
            </w:r>
            <w:r w:rsidR="00BA1C4D" w:rsidRPr="00D178C4">
              <w:rPr>
                <w:rFonts w:ascii="ITC Avant Garde" w:hAnsi="ITC Avant Garde" w:cstheme="minorHAnsi"/>
                <w:smallCaps/>
                <w:sz w:val="18"/>
                <w:szCs w:val="16"/>
              </w:rPr>
              <w:t xml:space="preserve"> </w:t>
            </w:r>
            <w:r w:rsidR="00BA1C4D" w:rsidRPr="00D178C4">
              <w:rPr>
                <w:rFonts w:ascii="ITC Avant Garde" w:hAnsi="ITC Avant Garde"/>
                <w:b/>
                <w:bCs/>
                <w:color w:val="0000CC"/>
                <w:sz w:val="14"/>
                <w:lang w:eastAsia="es-MX"/>
              </w:rPr>
              <w:t>“CONFIDENCIAL POR LEY”</w:t>
            </w:r>
            <w:r w:rsidR="00231417" w:rsidRPr="00D178C4">
              <w:rPr>
                <w:rFonts w:ascii="ITC Avant Garde" w:hAnsi="ITC Avant Garde" w:cstheme="minorHAnsi"/>
                <w:smallCaps/>
                <w:sz w:val="18"/>
                <w:szCs w:val="16"/>
              </w:rPr>
              <w:t>)</w:t>
            </w:r>
          </w:p>
        </w:tc>
        <w:tc>
          <w:tcPr>
            <w:tcW w:w="1559"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29.08.2016</w:t>
            </w:r>
          </w:p>
        </w:tc>
        <w:tc>
          <w:tcPr>
            <w:tcW w:w="1701"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30.08.2016</w:t>
            </w:r>
            <w:r w:rsidRPr="00D178C4">
              <w:rPr>
                <w:rStyle w:val="Refdenotaalpie"/>
                <w:rFonts w:ascii="ITC Avant Garde" w:hAnsi="ITC Avant Garde" w:cstheme="minorHAnsi"/>
                <w:sz w:val="18"/>
                <w:szCs w:val="16"/>
              </w:rPr>
              <w:footnoteReference w:id="213"/>
            </w:r>
          </w:p>
        </w:tc>
        <w:tc>
          <w:tcPr>
            <w:tcW w:w="1675" w:type="dxa"/>
          </w:tcPr>
          <w:p w:rsidR="00C569CD" w:rsidRPr="00D178C4" w:rsidRDefault="00C569C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07.09.2016</w:t>
            </w:r>
            <w:r w:rsidRPr="00D178C4">
              <w:rPr>
                <w:rStyle w:val="Refdenotaalpie"/>
                <w:rFonts w:ascii="ITC Avant Garde" w:hAnsi="ITC Avant Garde" w:cstheme="minorHAnsi"/>
                <w:sz w:val="18"/>
                <w:szCs w:val="16"/>
              </w:rPr>
              <w:footnoteReference w:id="214"/>
            </w:r>
          </w:p>
        </w:tc>
      </w:tr>
      <w:tr w:rsidR="00231417" w:rsidRPr="00D178C4" w:rsidTr="00A62817">
        <w:tc>
          <w:tcPr>
            <w:tcW w:w="2972" w:type="dxa"/>
          </w:tcPr>
          <w:p w:rsidR="00231417" w:rsidRPr="00D178C4" w:rsidRDefault="00231417" w:rsidP="0036293F">
            <w:pPr>
              <w:pStyle w:val="Prrafodelista"/>
              <w:tabs>
                <w:tab w:val="left" w:pos="709"/>
              </w:tabs>
              <w:spacing w:after="120"/>
              <w:ind w:left="0"/>
              <w:contextualSpacing w:val="0"/>
              <w:jc w:val="center"/>
              <w:rPr>
                <w:rFonts w:ascii="ITC Avant Garde" w:hAnsi="ITC Avant Garde" w:cstheme="minorHAnsi"/>
                <w:sz w:val="18"/>
                <w:szCs w:val="16"/>
                <w:lang w:val="en-US"/>
              </w:rPr>
            </w:pPr>
            <w:r w:rsidRPr="00D178C4">
              <w:rPr>
                <w:rFonts w:ascii="ITC Avant Garde" w:hAnsi="ITC Avant Garde" w:cstheme="minorHAnsi"/>
                <w:sz w:val="18"/>
                <w:szCs w:val="16"/>
                <w:lang w:val="en-US"/>
              </w:rPr>
              <w:t>IFT/110/AI/DG-PMCI/082/2016</w:t>
            </w:r>
            <w:r w:rsidRPr="00D178C4">
              <w:rPr>
                <w:rStyle w:val="Refdenotaalpie"/>
                <w:rFonts w:ascii="ITC Avant Garde" w:hAnsi="ITC Avant Garde" w:cstheme="minorHAnsi"/>
                <w:sz w:val="18"/>
                <w:szCs w:val="16"/>
              </w:rPr>
              <w:footnoteReference w:id="215"/>
            </w:r>
          </w:p>
        </w:tc>
        <w:tc>
          <w:tcPr>
            <w:tcW w:w="1418" w:type="dxa"/>
          </w:tcPr>
          <w:p w:rsidR="00231417" w:rsidRPr="00D178C4" w:rsidRDefault="00BA1C4D"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b/>
                <w:bCs/>
                <w:color w:val="0000CC"/>
                <w:sz w:val="14"/>
                <w:lang w:eastAsia="es-MX"/>
              </w:rPr>
              <w:t>“CONFIDENCIAL POR LEY”</w:t>
            </w:r>
          </w:p>
        </w:tc>
        <w:tc>
          <w:tcPr>
            <w:tcW w:w="1559" w:type="dxa"/>
          </w:tcPr>
          <w:p w:rsidR="00231417" w:rsidRPr="00D178C4" w:rsidRDefault="00231417"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29.08.2016</w:t>
            </w:r>
          </w:p>
        </w:tc>
        <w:tc>
          <w:tcPr>
            <w:tcW w:w="1701" w:type="dxa"/>
          </w:tcPr>
          <w:p w:rsidR="00231417" w:rsidRPr="00D178C4" w:rsidRDefault="00231417"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30.08.2016</w:t>
            </w:r>
            <w:r w:rsidRPr="00D178C4">
              <w:rPr>
                <w:rStyle w:val="Refdenotaalpie"/>
                <w:rFonts w:ascii="ITC Avant Garde" w:hAnsi="ITC Avant Garde" w:cstheme="minorHAnsi"/>
                <w:sz w:val="18"/>
                <w:szCs w:val="16"/>
              </w:rPr>
              <w:footnoteReference w:id="216"/>
            </w:r>
          </w:p>
        </w:tc>
        <w:tc>
          <w:tcPr>
            <w:tcW w:w="1675" w:type="dxa"/>
          </w:tcPr>
          <w:p w:rsidR="00231417" w:rsidRPr="00D178C4" w:rsidRDefault="00231417" w:rsidP="0036293F">
            <w:pPr>
              <w:pStyle w:val="Prrafodelista"/>
              <w:tabs>
                <w:tab w:val="left" w:pos="709"/>
              </w:tabs>
              <w:spacing w:after="120"/>
              <w:ind w:left="0"/>
              <w:contextualSpacing w:val="0"/>
              <w:jc w:val="center"/>
              <w:rPr>
                <w:rFonts w:ascii="ITC Avant Garde" w:hAnsi="ITC Avant Garde" w:cstheme="minorHAnsi"/>
                <w:sz w:val="18"/>
                <w:szCs w:val="16"/>
              </w:rPr>
            </w:pPr>
            <w:r w:rsidRPr="00D178C4">
              <w:rPr>
                <w:rFonts w:ascii="ITC Avant Garde" w:hAnsi="ITC Avant Garde" w:cstheme="minorHAnsi"/>
                <w:sz w:val="18"/>
                <w:szCs w:val="16"/>
              </w:rPr>
              <w:t>07.09.2016</w:t>
            </w:r>
            <w:r w:rsidRPr="00D178C4">
              <w:rPr>
                <w:rStyle w:val="Refdenotaalpie"/>
                <w:rFonts w:ascii="ITC Avant Garde" w:hAnsi="ITC Avant Garde" w:cstheme="minorHAnsi"/>
                <w:sz w:val="18"/>
                <w:szCs w:val="16"/>
              </w:rPr>
              <w:footnoteReference w:id="217"/>
            </w:r>
          </w:p>
        </w:tc>
      </w:tr>
    </w:tbl>
    <w:p w:rsidR="00460BCE" w:rsidRPr="00D178C4" w:rsidRDefault="00853283" w:rsidP="0036293F">
      <w:pPr>
        <w:tabs>
          <w:tab w:val="left" w:pos="709"/>
        </w:tabs>
        <w:spacing w:after="120" w:line="240" w:lineRule="auto"/>
        <w:jc w:val="both"/>
        <w:rPr>
          <w:rFonts w:ascii="ITC Avant Garde" w:hAnsi="ITC Avant Garde" w:cstheme="minorHAnsi"/>
        </w:rPr>
      </w:pPr>
      <w:r w:rsidRPr="00D178C4">
        <w:rPr>
          <w:rFonts w:ascii="ITC Avant Garde" w:hAnsi="ITC Avant Garde" w:cstheme="minorHAnsi"/>
          <w:b/>
        </w:rPr>
        <w:t>Noveno</w:t>
      </w:r>
      <w:r w:rsidR="007B29E8" w:rsidRPr="00D178C4">
        <w:rPr>
          <w:rFonts w:ascii="ITC Avant Garde" w:hAnsi="ITC Avant Garde" w:cstheme="minorHAnsi"/>
          <w:b/>
          <w:smallCaps/>
        </w:rPr>
        <w:t>.</w:t>
      </w:r>
      <w:r w:rsidR="007B29E8" w:rsidRPr="00D178C4">
        <w:rPr>
          <w:rFonts w:ascii="ITC Avant Garde" w:hAnsi="ITC Avant Garde" w:cstheme="minorHAnsi"/>
        </w:rPr>
        <w:t xml:space="preserve"> </w:t>
      </w:r>
      <w:r w:rsidR="00440319" w:rsidRPr="00D178C4">
        <w:rPr>
          <w:rFonts w:ascii="ITC Avant Garde" w:hAnsi="ITC Avant Garde" w:cstheme="minorHAnsi"/>
        </w:rPr>
        <w:t xml:space="preserve">Integración de </w:t>
      </w:r>
      <w:r w:rsidR="00C569CD" w:rsidRPr="00D178C4">
        <w:rPr>
          <w:rFonts w:ascii="ITC Avant Garde" w:hAnsi="ITC Avant Garde" w:cstheme="minorHAnsi"/>
        </w:rPr>
        <w:t>i</w:t>
      </w:r>
      <w:r w:rsidR="00440319" w:rsidRPr="00D178C4">
        <w:rPr>
          <w:rFonts w:ascii="ITC Avant Garde" w:hAnsi="ITC Avant Garde" w:cstheme="minorHAnsi"/>
        </w:rPr>
        <w:t>nformación.</w:t>
      </w:r>
      <w:r w:rsidR="007B29E8" w:rsidRPr="00D178C4">
        <w:rPr>
          <w:rFonts w:ascii="ITC Avant Garde" w:hAnsi="ITC Avant Garde" w:cstheme="minorHAnsi"/>
        </w:rPr>
        <w:t xml:space="preserve"> El </w:t>
      </w:r>
      <w:r w:rsidR="007B29E8" w:rsidRPr="00D178C4">
        <w:rPr>
          <w:rFonts w:ascii="ITC Avant Garde" w:hAnsi="ITC Avant Garde" w:cstheme="minorHAnsi"/>
          <w:smallCaps/>
        </w:rPr>
        <w:t>Instituto</w:t>
      </w:r>
      <w:r w:rsidR="007B29E8" w:rsidRPr="00D178C4">
        <w:rPr>
          <w:rFonts w:ascii="ITC Avant Garde" w:hAnsi="ITC Avant Garde" w:cstheme="minorHAnsi"/>
        </w:rPr>
        <w:t xml:space="preserve"> emitió diversos acuerdos mediante los cuales ordenó integrar al </w:t>
      </w:r>
      <w:r w:rsidR="007B29E8" w:rsidRPr="00D178C4">
        <w:rPr>
          <w:rFonts w:ascii="ITC Avant Garde" w:hAnsi="ITC Avant Garde" w:cstheme="minorHAnsi"/>
          <w:smallCaps/>
        </w:rPr>
        <w:t>Expediente</w:t>
      </w:r>
      <w:r w:rsidR="007B29E8" w:rsidRPr="00D178C4">
        <w:rPr>
          <w:rFonts w:ascii="ITC Avant Garde" w:hAnsi="ITC Avant Garde" w:cstheme="minorHAnsi"/>
        </w:rPr>
        <w:t xml:space="preserve"> información proveniente de </w:t>
      </w:r>
      <w:r w:rsidR="009C6EA5" w:rsidRPr="00D178C4">
        <w:rPr>
          <w:rFonts w:ascii="ITC Avant Garde" w:hAnsi="ITC Avant Garde" w:cstheme="minorHAnsi"/>
        </w:rPr>
        <w:t>Internet</w:t>
      </w:r>
      <w:r w:rsidR="007B29E8" w:rsidRPr="00D178C4">
        <w:rPr>
          <w:rFonts w:ascii="ITC Avant Garde" w:hAnsi="ITC Avant Garde" w:cstheme="minorHAnsi"/>
        </w:rPr>
        <w:t xml:space="preserve">. </w:t>
      </w:r>
    </w:p>
    <w:p w:rsidR="007B29E8" w:rsidRPr="00D178C4" w:rsidRDefault="007B29E8" w:rsidP="0036293F">
      <w:pPr>
        <w:tabs>
          <w:tab w:val="left" w:pos="709"/>
        </w:tabs>
        <w:spacing w:after="120" w:line="240" w:lineRule="auto"/>
        <w:jc w:val="both"/>
        <w:rPr>
          <w:rFonts w:ascii="ITC Avant Garde" w:hAnsi="ITC Avant Garde" w:cstheme="minorHAnsi"/>
        </w:rPr>
      </w:pPr>
      <w:r w:rsidRPr="00D178C4">
        <w:rPr>
          <w:rFonts w:ascii="ITC Avant Garde" w:hAnsi="ITC Avant Garde" w:cstheme="minorHAnsi"/>
        </w:rPr>
        <w:t>La relación de dichos acuerdos se presenta en la siguiente tabla:</w:t>
      </w:r>
    </w:p>
    <w:tbl>
      <w:tblPr>
        <w:tblStyle w:val="Tablaconcuadrcula1"/>
        <w:tblW w:w="9351" w:type="dxa"/>
        <w:tblLook w:val="04A0" w:firstRow="1" w:lastRow="0" w:firstColumn="1" w:lastColumn="0" w:noHBand="0" w:noVBand="1"/>
        <w:tblCaption w:val="Integración de información"/>
        <w:tblDescription w:val="En una tabla de 2 columnas, se proporcionadel lado izquierdo las fechas de acuerdo de integración y del lado derecho la información integrada."/>
      </w:tblPr>
      <w:tblGrid>
        <w:gridCol w:w="1413"/>
        <w:gridCol w:w="7938"/>
      </w:tblGrid>
      <w:tr w:rsidR="000E447A" w:rsidRPr="00D178C4" w:rsidTr="00A62817">
        <w:trPr>
          <w:tblHeader/>
        </w:trPr>
        <w:tc>
          <w:tcPr>
            <w:tcW w:w="1413" w:type="dxa"/>
            <w:shd w:val="clear" w:color="auto" w:fill="A6A6A6" w:themeFill="background1" w:themeFillShade="A6"/>
            <w:vAlign w:val="center"/>
          </w:tcPr>
          <w:p w:rsidR="007B29E8" w:rsidRPr="00D178C4" w:rsidRDefault="007B29E8" w:rsidP="00A62817">
            <w:pPr>
              <w:pStyle w:val="Prrafodelista"/>
              <w:tabs>
                <w:tab w:val="left" w:pos="709"/>
              </w:tabs>
              <w:spacing w:after="120"/>
              <w:ind w:left="0"/>
              <w:contextualSpacing w:val="0"/>
              <w:jc w:val="center"/>
              <w:rPr>
                <w:rFonts w:ascii="ITC Avant Garde" w:hAnsi="ITC Avant Garde" w:cstheme="minorHAnsi"/>
                <w:b/>
                <w:sz w:val="16"/>
                <w:szCs w:val="16"/>
              </w:rPr>
            </w:pPr>
            <w:r w:rsidRPr="00D178C4">
              <w:rPr>
                <w:rFonts w:ascii="ITC Avant Garde" w:hAnsi="ITC Avant Garde" w:cstheme="minorHAnsi"/>
                <w:b/>
                <w:sz w:val="16"/>
                <w:szCs w:val="16"/>
              </w:rPr>
              <w:lastRenderedPageBreak/>
              <w:t>Fecha</w:t>
            </w:r>
            <w:r w:rsidR="009127F4" w:rsidRPr="00D178C4">
              <w:rPr>
                <w:rFonts w:ascii="ITC Avant Garde" w:hAnsi="ITC Avant Garde" w:cstheme="minorHAnsi"/>
                <w:b/>
                <w:sz w:val="16"/>
                <w:szCs w:val="16"/>
              </w:rPr>
              <w:t xml:space="preserve"> del acuerdo de integración</w:t>
            </w:r>
            <w:r w:rsidR="003321DB" w:rsidRPr="00D178C4">
              <w:rPr>
                <w:rStyle w:val="Refdenotaalpie"/>
                <w:rFonts w:ascii="ITC Avant Garde" w:hAnsi="ITC Avant Garde" w:cstheme="minorHAnsi"/>
                <w:b/>
                <w:sz w:val="16"/>
                <w:szCs w:val="16"/>
              </w:rPr>
              <w:footnoteReference w:id="218"/>
            </w:r>
          </w:p>
        </w:tc>
        <w:tc>
          <w:tcPr>
            <w:tcW w:w="7938" w:type="dxa"/>
            <w:shd w:val="clear" w:color="auto" w:fill="A6A6A6" w:themeFill="background1" w:themeFillShade="A6"/>
            <w:vAlign w:val="center"/>
          </w:tcPr>
          <w:p w:rsidR="007B29E8" w:rsidRPr="00D178C4" w:rsidRDefault="007B29E8" w:rsidP="00A62817">
            <w:pPr>
              <w:pStyle w:val="Prrafodelista"/>
              <w:tabs>
                <w:tab w:val="left" w:pos="709"/>
              </w:tabs>
              <w:spacing w:after="120"/>
              <w:ind w:left="0"/>
              <w:contextualSpacing w:val="0"/>
              <w:jc w:val="center"/>
              <w:rPr>
                <w:rFonts w:ascii="ITC Avant Garde" w:hAnsi="ITC Avant Garde" w:cstheme="minorHAnsi"/>
                <w:b/>
                <w:sz w:val="18"/>
              </w:rPr>
            </w:pPr>
            <w:r w:rsidRPr="00D178C4">
              <w:rPr>
                <w:rFonts w:ascii="ITC Avant Garde" w:hAnsi="ITC Avant Garde" w:cstheme="minorHAnsi"/>
                <w:b/>
                <w:sz w:val="16"/>
              </w:rPr>
              <w:t>Información integrada</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15.04.2014</w:t>
            </w:r>
            <w:r w:rsidRPr="00D178C4">
              <w:rPr>
                <w:rStyle w:val="Refdenotaalpie"/>
                <w:rFonts w:ascii="ITC Avant Garde" w:hAnsi="ITC Avant Garde" w:cstheme="minorHAnsi"/>
                <w:sz w:val="18"/>
              </w:rPr>
              <w:footnoteReference w:id="219"/>
            </w:r>
          </w:p>
        </w:tc>
        <w:tc>
          <w:tcPr>
            <w:tcW w:w="7938" w:type="dxa"/>
          </w:tcPr>
          <w:p w:rsidR="007B29E8" w:rsidRPr="00D178C4" w:rsidRDefault="009C6EA5"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P</w:t>
            </w:r>
            <w:r w:rsidR="007B29E8" w:rsidRPr="00D178C4">
              <w:rPr>
                <w:rFonts w:ascii="ITC Avant Garde" w:hAnsi="ITC Avant Garde" w:cstheme="minorHAnsi"/>
                <w:sz w:val="18"/>
              </w:rPr>
              <w:t>aquetes de “Un servicio</w:t>
            </w:r>
            <w:r w:rsidR="00A37861" w:rsidRPr="00D178C4">
              <w:rPr>
                <w:rFonts w:ascii="ITC Avant Garde" w:hAnsi="ITC Avant Garde" w:cstheme="minorHAnsi"/>
                <w:sz w:val="18"/>
              </w:rPr>
              <w:t>”,</w:t>
            </w:r>
            <w:r w:rsidR="007B29E8" w:rsidRPr="00D178C4">
              <w:rPr>
                <w:rFonts w:ascii="ITC Avant Garde" w:hAnsi="ITC Avant Garde" w:cstheme="minorHAnsi"/>
                <w:sz w:val="18"/>
              </w:rPr>
              <w:t xml:space="preserve"> </w:t>
            </w:r>
            <w:r w:rsidR="00AC5386" w:rsidRPr="00D178C4">
              <w:rPr>
                <w:rFonts w:ascii="ITC Avant Garde" w:hAnsi="ITC Avant Garde" w:cstheme="minorHAnsi"/>
                <w:sz w:val="18"/>
              </w:rPr>
              <w:t>d</w:t>
            </w:r>
            <w:r w:rsidR="007B29E8" w:rsidRPr="00D178C4">
              <w:rPr>
                <w:rFonts w:ascii="ITC Avant Garde" w:hAnsi="ITC Avant Garde" w:cstheme="minorHAnsi"/>
                <w:sz w:val="18"/>
              </w:rPr>
              <w:t xml:space="preserve">oble </w:t>
            </w:r>
            <w:proofErr w:type="spellStart"/>
            <w:r w:rsidR="00AC5386" w:rsidRPr="00D178C4">
              <w:rPr>
                <w:rFonts w:ascii="ITC Avant Garde" w:hAnsi="ITC Avant Garde" w:cstheme="minorHAnsi"/>
                <w:sz w:val="18"/>
              </w:rPr>
              <w:t>p</w:t>
            </w:r>
            <w:r w:rsidR="007B29E8" w:rsidRPr="00D178C4">
              <w:rPr>
                <w:rFonts w:ascii="ITC Avant Garde" w:hAnsi="ITC Avant Garde" w:cstheme="minorHAnsi"/>
                <w:sz w:val="18"/>
              </w:rPr>
              <w:t>lay</w:t>
            </w:r>
            <w:proofErr w:type="spellEnd"/>
            <w:r w:rsidR="007B29E8" w:rsidRPr="00D178C4">
              <w:rPr>
                <w:rFonts w:ascii="ITC Avant Garde" w:hAnsi="ITC Avant Garde" w:cstheme="minorHAnsi"/>
                <w:sz w:val="18"/>
              </w:rPr>
              <w:t xml:space="preserve"> y </w:t>
            </w:r>
            <w:r w:rsidR="005A22CA" w:rsidRPr="00D178C4">
              <w:rPr>
                <w:rFonts w:ascii="ITC Avant Garde" w:hAnsi="ITC Avant Garde" w:cstheme="minorHAnsi"/>
                <w:sz w:val="18"/>
              </w:rPr>
              <w:t xml:space="preserve">triple </w:t>
            </w:r>
            <w:proofErr w:type="spellStart"/>
            <w:r w:rsidR="005A22CA" w:rsidRPr="00D178C4">
              <w:rPr>
                <w:rFonts w:ascii="ITC Avant Garde" w:hAnsi="ITC Avant Garde" w:cstheme="minorHAnsi"/>
                <w:sz w:val="18"/>
              </w:rPr>
              <w:t>play</w:t>
            </w:r>
            <w:proofErr w:type="spellEnd"/>
            <w:r w:rsidR="007B29E8" w:rsidRPr="00D178C4">
              <w:rPr>
                <w:rFonts w:ascii="ITC Avant Garde" w:hAnsi="ITC Avant Garde" w:cstheme="minorHAnsi"/>
                <w:sz w:val="18"/>
              </w:rPr>
              <w:t xml:space="preserve"> que ofrece </w:t>
            </w:r>
            <w:r w:rsidR="0077620D" w:rsidRPr="00D178C4">
              <w:rPr>
                <w:rFonts w:ascii="ITC Avant Garde" w:hAnsi="ITC Avant Garde" w:cstheme="minorHAnsi"/>
                <w:smallCaps/>
                <w:sz w:val="18"/>
              </w:rPr>
              <w:t>Mega Cable</w:t>
            </w:r>
            <w:r w:rsidR="007B29E8" w:rsidRPr="00D178C4">
              <w:rPr>
                <w:rFonts w:ascii="ITC Avant Garde" w:hAnsi="ITC Avant Garde" w:cstheme="minorHAnsi"/>
                <w:smallCaps/>
                <w:sz w:val="18"/>
              </w:rPr>
              <w:t xml:space="preserve"> </w:t>
            </w:r>
            <w:r w:rsidR="007B29E8" w:rsidRPr="00D178C4">
              <w:rPr>
                <w:rFonts w:ascii="ITC Avant Garde" w:hAnsi="ITC Avant Garde" w:cstheme="minorHAnsi"/>
                <w:sz w:val="18"/>
              </w:rPr>
              <w:t>en</w:t>
            </w:r>
            <w:r w:rsidR="00A37861" w:rsidRPr="00D178C4">
              <w:rPr>
                <w:rFonts w:ascii="ITC Avant Garde" w:hAnsi="ITC Avant Garde" w:cstheme="minorHAnsi"/>
                <w:sz w:val="18"/>
              </w:rPr>
              <w:t xml:space="preserve"> diversos municipios del </w:t>
            </w:r>
            <w:r w:rsidR="007B29E8" w:rsidRPr="00D178C4">
              <w:rPr>
                <w:rFonts w:ascii="ITC Avant Garde" w:hAnsi="ITC Avant Garde" w:cstheme="minorHAnsi"/>
                <w:sz w:val="18"/>
              </w:rPr>
              <w:t>estado de Sinaloa.</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26.05.2014</w:t>
            </w:r>
            <w:r w:rsidRPr="00D178C4">
              <w:rPr>
                <w:rStyle w:val="Refdenotaalpie"/>
                <w:rFonts w:ascii="ITC Avant Garde" w:hAnsi="ITC Avant Garde" w:cstheme="minorHAnsi"/>
                <w:sz w:val="18"/>
              </w:rPr>
              <w:footnoteReference w:id="220"/>
            </w:r>
          </w:p>
        </w:tc>
        <w:tc>
          <w:tcPr>
            <w:tcW w:w="7938" w:type="dxa"/>
          </w:tcPr>
          <w:p w:rsidR="007B29E8" w:rsidRPr="00D178C4" w:rsidRDefault="007B29E8"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 xml:space="preserve">Reporte Anual de </w:t>
            </w:r>
            <w:proofErr w:type="spellStart"/>
            <w:r w:rsidR="00C96E4F" w:rsidRPr="00D178C4">
              <w:rPr>
                <w:rFonts w:ascii="ITC Avant Garde" w:hAnsi="ITC Avant Garde" w:cstheme="minorHAnsi"/>
                <w:smallCaps/>
                <w:sz w:val="16"/>
                <w:szCs w:val="16"/>
              </w:rPr>
              <w:t>Megacable</w:t>
            </w:r>
            <w:proofErr w:type="spellEnd"/>
            <w:r w:rsidR="00C96E4F" w:rsidRPr="00D178C4">
              <w:rPr>
                <w:rFonts w:ascii="ITC Avant Garde" w:hAnsi="ITC Avant Garde" w:cstheme="minorHAnsi"/>
                <w:smallCaps/>
                <w:sz w:val="16"/>
                <w:szCs w:val="16"/>
              </w:rPr>
              <w:t xml:space="preserve"> </w:t>
            </w:r>
            <w:r w:rsidRPr="00D178C4">
              <w:rPr>
                <w:rFonts w:ascii="ITC Avant Garde" w:hAnsi="ITC Avant Garde" w:cstheme="minorHAnsi"/>
                <w:smallCaps/>
                <w:sz w:val="18"/>
              </w:rPr>
              <w:t xml:space="preserve">Holdings, </w:t>
            </w:r>
            <w:r w:rsidRPr="00D178C4">
              <w:rPr>
                <w:rFonts w:ascii="ITC Avant Garde" w:hAnsi="ITC Avant Garde" w:cstheme="minorHAnsi"/>
                <w:sz w:val="18"/>
              </w:rPr>
              <w:t>presentado</w:t>
            </w:r>
            <w:r w:rsidR="004A07FD" w:rsidRPr="00D178C4">
              <w:rPr>
                <w:rFonts w:ascii="ITC Avant Garde" w:hAnsi="ITC Avant Garde" w:cstheme="minorHAnsi"/>
                <w:sz w:val="18"/>
              </w:rPr>
              <w:t xml:space="preserve"> ante la BMV</w:t>
            </w:r>
            <w:r w:rsidRPr="00D178C4">
              <w:rPr>
                <w:rFonts w:ascii="ITC Avant Garde" w:hAnsi="ITC Avant Garde" w:cstheme="minorHAnsi"/>
                <w:sz w:val="18"/>
              </w:rPr>
              <w:t xml:space="preserve"> de conformidad con las disposiciones de carácter general aplicables a las emisoras de valores, para el año terminado al treinta y uno de diciembre de dos mil once.</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04.07.2014</w:t>
            </w:r>
            <w:r w:rsidRPr="00D178C4">
              <w:rPr>
                <w:rStyle w:val="Refdenotaalpie"/>
                <w:rFonts w:ascii="ITC Avant Garde" w:hAnsi="ITC Avant Garde" w:cstheme="minorHAnsi"/>
                <w:sz w:val="18"/>
              </w:rPr>
              <w:footnoteReference w:id="221"/>
            </w:r>
          </w:p>
        </w:tc>
        <w:tc>
          <w:tcPr>
            <w:tcW w:w="7938" w:type="dxa"/>
          </w:tcPr>
          <w:p w:rsidR="007B29E8" w:rsidRPr="00D178C4" w:rsidRDefault="007B29E8"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 xml:space="preserve">Reporte Anual de </w:t>
            </w:r>
            <w:proofErr w:type="spellStart"/>
            <w:r w:rsidR="00C96E4F" w:rsidRPr="00D178C4">
              <w:rPr>
                <w:rFonts w:ascii="ITC Avant Garde" w:hAnsi="ITC Avant Garde" w:cstheme="minorHAnsi"/>
                <w:smallCaps/>
                <w:sz w:val="16"/>
                <w:szCs w:val="16"/>
              </w:rPr>
              <w:t>Megacable</w:t>
            </w:r>
            <w:proofErr w:type="spellEnd"/>
            <w:r w:rsidR="00C96E4F" w:rsidRPr="00D178C4">
              <w:rPr>
                <w:rFonts w:ascii="ITC Avant Garde" w:hAnsi="ITC Avant Garde" w:cstheme="minorHAnsi"/>
                <w:smallCaps/>
                <w:sz w:val="16"/>
                <w:szCs w:val="16"/>
              </w:rPr>
              <w:t xml:space="preserve"> </w:t>
            </w:r>
            <w:r w:rsidRPr="00D178C4">
              <w:rPr>
                <w:rFonts w:ascii="ITC Avant Garde" w:hAnsi="ITC Avant Garde" w:cstheme="minorHAnsi"/>
                <w:smallCaps/>
                <w:sz w:val="18"/>
              </w:rPr>
              <w:t xml:space="preserve">Holdings, </w:t>
            </w:r>
            <w:r w:rsidRPr="00D178C4">
              <w:rPr>
                <w:rFonts w:ascii="ITC Avant Garde" w:hAnsi="ITC Avant Garde" w:cstheme="minorHAnsi"/>
                <w:sz w:val="18"/>
              </w:rPr>
              <w:t>presentado</w:t>
            </w:r>
            <w:r w:rsidR="004A07FD" w:rsidRPr="00D178C4">
              <w:rPr>
                <w:rFonts w:ascii="ITC Avant Garde" w:hAnsi="ITC Avant Garde" w:cstheme="minorHAnsi"/>
                <w:sz w:val="18"/>
              </w:rPr>
              <w:t xml:space="preserve"> ante la BMV</w:t>
            </w:r>
            <w:r w:rsidRPr="00D178C4">
              <w:rPr>
                <w:rFonts w:ascii="ITC Avant Garde" w:hAnsi="ITC Avant Garde" w:cstheme="minorHAnsi"/>
                <w:sz w:val="18"/>
              </w:rPr>
              <w:t xml:space="preserve"> de conformidad con las disposiciones de carácter general aplicables a las emisoras de valores, para el año terminado al treinta y uno de diciembre de dos mil trece.</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22.09.2014</w:t>
            </w:r>
            <w:r w:rsidRPr="00D178C4">
              <w:rPr>
                <w:rStyle w:val="Refdenotaalpie"/>
                <w:rFonts w:ascii="ITC Avant Garde" w:hAnsi="ITC Avant Garde" w:cstheme="minorHAnsi"/>
                <w:sz w:val="18"/>
              </w:rPr>
              <w:footnoteReference w:id="222"/>
            </w:r>
          </w:p>
        </w:tc>
        <w:tc>
          <w:tcPr>
            <w:tcW w:w="7938" w:type="dxa"/>
          </w:tcPr>
          <w:p w:rsidR="007B29E8" w:rsidRPr="00D178C4" w:rsidRDefault="00D063D9"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Informe</w:t>
            </w:r>
            <w:r w:rsidR="007B29E8" w:rsidRPr="00D178C4">
              <w:rPr>
                <w:rFonts w:ascii="ITC Avant Garde" w:hAnsi="ITC Avant Garde" w:cstheme="minorHAnsi"/>
                <w:sz w:val="18"/>
              </w:rPr>
              <w:t xml:space="preserve"> Anual de </w:t>
            </w:r>
            <w:proofErr w:type="spellStart"/>
            <w:r w:rsidR="00C96E4F" w:rsidRPr="00D178C4">
              <w:rPr>
                <w:rFonts w:ascii="ITC Avant Garde" w:hAnsi="ITC Avant Garde" w:cstheme="minorHAnsi"/>
                <w:smallCaps/>
                <w:sz w:val="16"/>
                <w:szCs w:val="16"/>
              </w:rPr>
              <w:t>Megacable</w:t>
            </w:r>
            <w:proofErr w:type="spellEnd"/>
            <w:r w:rsidR="00C96E4F" w:rsidRPr="00D178C4">
              <w:rPr>
                <w:rFonts w:ascii="ITC Avant Garde" w:hAnsi="ITC Avant Garde" w:cstheme="minorHAnsi"/>
                <w:smallCaps/>
                <w:sz w:val="16"/>
                <w:szCs w:val="16"/>
              </w:rPr>
              <w:t xml:space="preserve"> </w:t>
            </w:r>
            <w:r w:rsidR="007B29E8" w:rsidRPr="00D178C4">
              <w:rPr>
                <w:rFonts w:ascii="ITC Avant Garde" w:hAnsi="ITC Avant Garde" w:cstheme="minorHAnsi"/>
                <w:smallCaps/>
                <w:sz w:val="18"/>
              </w:rPr>
              <w:t>Holdings</w:t>
            </w:r>
            <w:r w:rsidRPr="00D178C4">
              <w:rPr>
                <w:rFonts w:ascii="ITC Avant Garde" w:hAnsi="ITC Avant Garde" w:cstheme="minorHAnsi"/>
                <w:smallCaps/>
                <w:sz w:val="18"/>
              </w:rPr>
              <w:t xml:space="preserve"> </w:t>
            </w:r>
            <w:r w:rsidRPr="00D178C4">
              <w:rPr>
                <w:rFonts w:ascii="ITC Avant Garde" w:hAnsi="ITC Avant Garde" w:cstheme="minorHAnsi"/>
                <w:sz w:val="18"/>
              </w:rPr>
              <w:t>del año dos mil trece.</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14.11.2014</w:t>
            </w:r>
            <w:r w:rsidRPr="00D178C4">
              <w:rPr>
                <w:rStyle w:val="Refdenotaalpie"/>
                <w:rFonts w:ascii="ITC Avant Garde" w:hAnsi="ITC Avant Garde" w:cstheme="minorHAnsi"/>
                <w:sz w:val="18"/>
              </w:rPr>
              <w:footnoteReference w:id="223"/>
            </w:r>
          </w:p>
        </w:tc>
        <w:tc>
          <w:tcPr>
            <w:tcW w:w="7938" w:type="dxa"/>
          </w:tcPr>
          <w:p w:rsidR="007B29E8" w:rsidRPr="00D178C4" w:rsidRDefault="007B29E8"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Información contenida en</w:t>
            </w:r>
            <w:r w:rsidR="00BA5ECA" w:rsidRPr="00D178C4">
              <w:rPr>
                <w:rFonts w:ascii="ITC Avant Garde" w:hAnsi="ITC Avant Garde" w:cstheme="minorHAnsi"/>
                <w:sz w:val="18"/>
              </w:rPr>
              <w:t xml:space="preserve"> la página de Internet del</w:t>
            </w:r>
            <w:r w:rsidRPr="00D178C4">
              <w:rPr>
                <w:rFonts w:ascii="ITC Avant Garde" w:hAnsi="ITC Avant Garde" w:cstheme="minorHAnsi"/>
                <w:sz w:val="18"/>
              </w:rPr>
              <w:t xml:space="preserve"> Registro Público de Concesiones del </w:t>
            </w:r>
            <w:r w:rsidR="00A73A04" w:rsidRPr="00D178C4">
              <w:rPr>
                <w:rFonts w:ascii="ITC Avant Garde" w:hAnsi="ITC Avant Garde" w:cstheme="minorHAnsi"/>
                <w:smallCaps/>
                <w:sz w:val="18"/>
              </w:rPr>
              <w:t>Instituto</w:t>
            </w:r>
            <w:r w:rsidR="00BA5ECA" w:rsidRPr="00D178C4">
              <w:rPr>
                <w:rFonts w:ascii="ITC Avant Garde" w:hAnsi="ITC Avant Garde" w:cstheme="minorHAnsi"/>
                <w:sz w:val="18"/>
              </w:rPr>
              <w:t>,</w:t>
            </w:r>
            <w:r w:rsidRPr="00D178C4">
              <w:rPr>
                <w:rFonts w:ascii="ITC Avant Garde" w:hAnsi="ITC Avant Garde" w:cstheme="minorHAnsi"/>
                <w:sz w:val="18"/>
              </w:rPr>
              <w:t xml:space="preserve"> referente a concesiones otorgadas a </w:t>
            </w:r>
            <w:r w:rsidR="0077620D" w:rsidRPr="00D178C4">
              <w:rPr>
                <w:rFonts w:ascii="ITC Avant Garde" w:hAnsi="ITC Avant Garde" w:cstheme="minorHAnsi"/>
                <w:smallCaps/>
                <w:sz w:val="18"/>
              </w:rPr>
              <w:t>Mega Cable</w:t>
            </w:r>
            <w:r w:rsidRPr="00D178C4">
              <w:rPr>
                <w:rFonts w:ascii="ITC Avant Garde" w:hAnsi="ITC Avant Garde" w:cstheme="minorHAnsi"/>
                <w:smallCaps/>
                <w:sz w:val="18"/>
              </w:rPr>
              <w:t xml:space="preserve"> </w:t>
            </w:r>
            <w:r w:rsidRPr="00D178C4">
              <w:rPr>
                <w:rFonts w:ascii="ITC Avant Garde" w:hAnsi="ITC Avant Garde" w:cstheme="minorHAnsi"/>
                <w:sz w:val="18"/>
              </w:rPr>
              <w:t xml:space="preserve">en el </w:t>
            </w:r>
            <w:r w:rsidR="00260C64" w:rsidRPr="00D178C4">
              <w:rPr>
                <w:rFonts w:ascii="ITC Avant Garde" w:hAnsi="ITC Avant Garde" w:cstheme="minorHAnsi"/>
                <w:sz w:val="18"/>
              </w:rPr>
              <w:t>e</w:t>
            </w:r>
            <w:r w:rsidRPr="00D178C4">
              <w:rPr>
                <w:rFonts w:ascii="ITC Avant Garde" w:hAnsi="ITC Avant Garde" w:cstheme="minorHAnsi"/>
                <w:sz w:val="18"/>
              </w:rPr>
              <w:t>stado de Sinaloa.</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18.11.2014</w:t>
            </w:r>
            <w:r w:rsidRPr="00D178C4">
              <w:rPr>
                <w:rStyle w:val="Refdenotaalpie"/>
                <w:rFonts w:ascii="ITC Avant Garde" w:hAnsi="ITC Avant Garde" w:cstheme="minorHAnsi"/>
                <w:sz w:val="18"/>
              </w:rPr>
              <w:footnoteReference w:id="224"/>
            </w:r>
          </w:p>
        </w:tc>
        <w:tc>
          <w:tcPr>
            <w:tcW w:w="7938" w:type="dxa"/>
          </w:tcPr>
          <w:p w:rsidR="007B29E8" w:rsidRPr="00D178C4" w:rsidRDefault="00227CEB"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L</w:t>
            </w:r>
            <w:r w:rsidR="007B29E8" w:rsidRPr="00D178C4">
              <w:rPr>
                <w:rFonts w:ascii="ITC Avant Garde" w:hAnsi="ITC Avant Garde" w:cstheme="minorHAnsi"/>
                <w:sz w:val="18"/>
              </w:rPr>
              <w:t xml:space="preserve">ocalidades donde </w:t>
            </w:r>
            <w:r w:rsidR="0077620D" w:rsidRPr="00D178C4">
              <w:rPr>
                <w:rFonts w:ascii="ITC Avant Garde" w:hAnsi="ITC Avant Garde" w:cstheme="minorHAnsi"/>
                <w:smallCaps/>
                <w:sz w:val="18"/>
              </w:rPr>
              <w:t>Mega Cable</w:t>
            </w:r>
            <w:r w:rsidR="007B29E8" w:rsidRPr="00D178C4">
              <w:rPr>
                <w:rFonts w:ascii="ITC Avant Garde" w:hAnsi="ITC Avant Garde" w:cstheme="minorHAnsi"/>
                <w:sz w:val="18"/>
              </w:rPr>
              <w:t xml:space="preserve"> presta el </w:t>
            </w:r>
            <w:r w:rsidR="00C60DC6" w:rsidRPr="00D178C4">
              <w:rPr>
                <w:rFonts w:ascii="ITC Avant Garde" w:hAnsi="ITC Avant Garde" w:cstheme="minorHAnsi"/>
                <w:sz w:val="18"/>
              </w:rPr>
              <w:t>STAR</w:t>
            </w:r>
            <w:r w:rsidR="00C747D3" w:rsidRPr="00D178C4">
              <w:rPr>
                <w:rFonts w:ascii="ITC Avant Garde" w:hAnsi="ITC Avant Garde" w:cstheme="minorHAnsi"/>
                <w:sz w:val="18"/>
              </w:rPr>
              <w:t>,</w:t>
            </w:r>
            <w:r w:rsidR="007B29E8" w:rsidRPr="00D178C4">
              <w:rPr>
                <w:rFonts w:ascii="ITC Avant Garde" w:hAnsi="ITC Avant Garde" w:cstheme="minorHAnsi"/>
                <w:sz w:val="18"/>
              </w:rPr>
              <w:t xml:space="preserve"> paquetes comerciales </w:t>
            </w:r>
            <w:r w:rsidR="00C747D3" w:rsidRPr="00D178C4">
              <w:rPr>
                <w:rFonts w:ascii="ITC Avant Garde" w:hAnsi="ITC Avant Garde" w:cstheme="minorHAnsi"/>
                <w:sz w:val="18"/>
              </w:rPr>
              <w:t>ofertados</w:t>
            </w:r>
            <w:r w:rsidR="007B29E8" w:rsidRPr="00D178C4">
              <w:rPr>
                <w:rFonts w:ascii="ITC Avant Garde" w:hAnsi="ITC Avant Garde" w:cstheme="minorHAnsi"/>
                <w:sz w:val="18"/>
              </w:rPr>
              <w:t xml:space="preserve"> y reseña histórica del proveedor </w:t>
            </w:r>
            <w:r w:rsidR="0077620D" w:rsidRPr="00D178C4">
              <w:rPr>
                <w:rFonts w:ascii="ITC Avant Garde" w:hAnsi="ITC Avant Garde" w:cstheme="minorHAnsi"/>
                <w:smallCaps/>
                <w:sz w:val="18"/>
              </w:rPr>
              <w:t>Mega Cable</w:t>
            </w:r>
            <w:r w:rsidR="007B29E8" w:rsidRPr="00D178C4">
              <w:rPr>
                <w:rFonts w:ascii="ITC Avant Garde" w:hAnsi="ITC Avant Garde" w:cstheme="minorHAnsi"/>
                <w:sz w:val="18"/>
              </w:rPr>
              <w:t>.</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20.03.2015</w:t>
            </w:r>
            <w:r w:rsidRPr="00D178C4">
              <w:rPr>
                <w:rStyle w:val="Refdenotaalpie"/>
                <w:rFonts w:ascii="ITC Avant Garde" w:hAnsi="ITC Avant Garde" w:cstheme="minorHAnsi"/>
                <w:sz w:val="18"/>
              </w:rPr>
              <w:footnoteReference w:id="225"/>
            </w:r>
          </w:p>
        </w:tc>
        <w:tc>
          <w:tcPr>
            <w:tcW w:w="7938" w:type="dxa"/>
          </w:tcPr>
          <w:p w:rsidR="007B29E8" w:rsidRPr="00D178C4" w:rsidRDefault="00D70815"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P</w:t>
            </w:r>
            <w:r w:rsidR="007B29E8" w:rsidRPr="00D178C4">
              <w:rPr>
                <w:rFonts w:ascii="ITC Avant Garde" w:hAnsi="ITC Avant Garde" w:cstheme="minorHAnsi"/>
                <w:sz w:val="18"/>
              </w:rPr>
              <w:t xml:space="preserve">resentación que contiene información sobre la tecnología que supuestamente emplea </w:t>
            </w:r>
            <w:r w:rsidR="0077620D" w:rsidRPr="00D178C4">
              <w:rPr>
                <w:rFonts w:ascii="ITC Avant Garde" w:hAnsi="ITC Avant Garde" w:cstheme="minorHAnsi"/>
                <w:smallCaps/>
                <w:sz w:val="18"/>
              </w:rPr>
              <w:t>Mega Cable</w:t>
            </w:r>
            <w:r w:rsidR="007B29E8" w:rsidRPr="00D178C4">
              <w:rPr>
                <w:rFonts w:ascii="ITC Avant Garde" w:hAnsi="ITC Avant Garde" w:cstheme="minorHAnsi"/>
                <w:smallCaps/>
                <w:sz w:val="18"/>
              </w:rPr>
              <w:t xml:space="preserve"> </w:t>
            </w:r>
            <w:r w:rsidR="007B29E8" w:rsidRPr="00D178C4">
              <w:rPr>
                <w:rFonts w:ascii="ITC Avant Garde" w:hAnsi="ITC Avant Garde" w:cstheme="minorHAnsi"/>
                <w:sz w:val="18"/>
              </w:rPr>
              <w:t xml:space="preserve">para la prestación del </w:t>
            </w:r>
            <w:r w:rsidR="00AC6C39" w:rsidRPr="00D178C4">
              <w:rPr>
                <w:rFonts w:ascii="ITC Avant Garde" w:hAnsi="ITC Avant Garde" w:cstheme="minorHAnsi"/>
                <w:sz w:val="18"/>
              </w:rPr>
              <w:t>STAR.</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18.05.2015</w:t>
            </w:r>
            <w:r w:rsidRPr="00D178C4">
              <w:rPr>
                <w:rStyle w:val="Refdenotaalpie"/>
                <w:rFonts w:ascii="ITC Avant Garde" w:hAnsi="ITC Avant Garde" w:cstheme="minorHAnsi"/>
                <w:sz w:val="18"/>
              </w:rPr>
              <w:footnoteReference w:id="226"/>
            </w:r>
          </w:p>
        </w:tc>
        <w:tc>
          <w:tcPr>
            <w:tcW w:w="7938" w:type="dxa"/>
          </w:tcPr>
          <w:p w:rsidR="007B29E8" w:rsidRPr="00D178C4" w:rsidRDefault="007B29E8"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 xml:space="preserve">Reporte Anual de </w:t>
            </w:r>
            <w:proofErr w:type="spellStart"/>
            <w:r w:rsidR="00C96E4F" w:rsidRPr="00D178C4">
              <w:rPr>
                <w:rFonts w:ascii="ITC Avant Garde" w:hAnsi="ITC Avant Garde" w:cstheme="minorHAnsi"/>
                <w:smallCaps/>
                <w:sz w:val="16"/>
                <w:szCs w:val="16"/>
              </w:rPr>
              <w:t>Megacable</w:t>
            </w:r>
            <w:proofErr w:type="spellEnd"/>
            <w:r w:rsidR="00C96E4F" w:rsidRPr="00D178C4">
              <w:rPr>
                <w:rFonts w:ascii="ITC Avant Garde" w:hAnsi="ITC Avant Garde" w:cstheme="minorHAnsi"/>
                <w:smallCaps/>
                <w:sz w:val="16"/>
                <w:szCs w:val="16"/>
              </w:rPr>
              <w:t xml:space="preserve"> </w:t>
            </w:r>
            <w:r w:rsidRPr="00D178C4">
              <w:rPr>
                <w:rFonts w:ascii="ITC Avant Garde" w:hAnsi="ITC Avant Garde" w:cstheme="minorHAnsi"/>
                <w:smallCaps/>
                <w:sz w:val="18"/>
              </w:rPr>
              <w:t xml:space="preserve">Holdings, </w:t>
            </w:r>
            <w:r w:rsidRPr="00D178C4">
              <w:rPr>
                <w:rFonts w:ascii="ITC Avant Garde" w:hAnsi="ITC Avant Garde" w:cstheme="minorHAnsi"/>
                <w:sz w:val="18"/>
              </w:rPr>
              <w:t xml:space="preserve">presentado </w:t>
            </w:r>
            <w:r w:rsidR="00AC6C39" w:rsidRPr="00D178C4">
              <w:rPr>
                <w:rFonts w:ascii="ITC Avant Garde" w:hAnsi="ITC Avant Garde" w:cstheme="minorHAnsi"/>
                <w:sz w:val="18"/>
              </w:rPr>
              <w:t xml:space="preserve">ante la BMV </w:t>
            </w:r>
            <w:r w:rsidRPr="00D178C4">
              <w:rPr>
                <w:rFonts w:ascii="ITC Avant Garde" w:hAnsi="ITC Avant Garde" w:cstheme="minorHAnsi"/>
                <w:sz w:val="18"/>
              </w:rPr>
              <w:t>de conformidad con las disposiciones de carácter general aplicables a las emisoras de valores, para el año terminado al treinta y uno de diciembre de dos mil catorce.</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09.09.2015</w:t>
            </w:r>
            <w:r w:rsidRPr="00D178C4">
              <w:rPr>
                <w:rStyle w:val="Refdenotaalpie"/>
                <w:rFonts w:ascii="ITC Avant Garde" w:hAnsi="ITC Avant Garde" w:cstheme="minorHAnsi"/>
                <w:sz w:val="18"/>
              </w:rPr>
              <w:footnoteReference w:id="227"/>
            </w:r>
          </w:p>
        </w:tc>
        <w:tc>
          <w:tcPr>
            <w:tcW w:w="7938" w:type="dxa"/>
          </w:tcPr>
          <w:p w:rsidR="007B29E8" w:rsidRPr="00D178C4" w:rsidRDefault="00072CF6"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E</w:t>
            </w:r>
            <w:r w:rsidR="007B29E8" w:rsidRPr="00D178C4">
              <w:rPr>
                <w:rFonts w:ascii="ITC Avant Garde" w:hAnsi="ITC Avant Garde" w:cstheme="minorHAnsi"/>
                <w:sz w:val="18"/>
              </w:rPr>
              <w:t xml:space="preserve">stadísticas sobre disponibilidad y uso de tecnología de información y comunicaciones en los hogares de los años </w:t>
            </w:r>
            <w:r w:rsidR="00AC6C39" w:rsidRPr="00D178C4">
              <w:rPr>
                <w:rFonts w:ascii="ITC Avant Garde" w:hAnsi="ITC Avant Garde" w:cstheme="minorHAnsi"/>
                <w:sz w:val="18"/>
              </w:rPr>
              <w:t xml:space="preserve">dos mil diez </w:t>
            </w:r>
            <w:r w:rsidR="007B29E8" w:rsidRPr="00D178C4">
              <w:rPr>
                <w:rFonts w:ascii="ITC Avant Garde" w:hAnsi="ITC Avant Garde" w:cstheme="minorHAnsi"/>
                <w:sz w:val="18"/>
              </w:rPr>
              <w:t xml:space="preserve">a </w:t>
            </w:r>
            <w:r w:rsidR="00AC6C39" w:rsidRPr="00D178C4">
              <w:rPr>
                <w:rFonts w:ascii="ITC Avant Garde" w:hAnsi="ITC Avant Garde" w:cstheme="minorHAnsi"/>
                <w:sz w:val="18"/>
              </w:rPr>
              <w:t>dos mil trece</w:t>
            </w:r>
            <w:r w:rsidR="007B29E8" w:rsidRPr="00D178C4">
              <w:rPr>
                <w:rFonts w:ascii="ITC Avant Garde" w:hAnsi="ITC Avant Garde" w:cstheme="minorHAnsi"/>
                <w:sz w:val="18"/>
              </w:rPr>
              <w:t>, así como formato de contrato de prestación de servicios y constancia de inscripción en el registro de telecomunicaciones de las tarifas de</w:t>
            </w:r>
            <w:r w:rsidR="007B29E8" w:rsidRPr="00D178C4">
              <w:rPr>
                <w:rFonts w:ascii="ITC Avant Garde" w:hAnsi="ITC Avant Garde" w:cstheme="minorHAnsi"/>
                <w:smallCaps/>
                <w:sz w:val="18"/>
              </w:rPr>
              <w:t xml:space="preserve"> </w:t>
            </w:r>
            <w:r w:rsidR="0077620D" w:rsidRPr="00D178C4">
              <w:rPr>
                <w:rFonts w:ascii="ITC Avant Garde" w:hAnsi="ITC Avant Garde" w:cstheme="minorHAnsi"/>
                <w:smallCaps/>
                <w:sz w:val="18"/>
              </w:rPr>
              <w:t>Mega Cable</w:t>
            </w:r>
            <w:r w:rsidR="007B29E8" w:rsidRPr="00D178C4">
              <w:rPr>
                <w:rFonts w:ascii="ITC Avant Garde" w:hAnsi="ITC Avant Garde" w:cstheme="minorHAnsi"/>
                <w:smallCaps/>
                <w:sz w:val="18"/>
              </w:rPr>
              <w:t>.</w:t>
            </w:r>
          </w:p>
        </w:tc>
      </w:tr>
      <w:tr w:rsidR="000E447A" w:rsidRPr="00D178C4" w:rsidTr="00A62817">
        <w:tc>
          <w:tcPr>
            <w:tcW w:w="1413" w:type="dxa"/>
          </w:tcPr>
          <w:p w:rsidR="007B29E8" w:rsidRPr="00D178C4" w:rsidRDefault="007B29E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23.11.2015</w:t>
            </w:r>
            <w:r w:rsidRPr="00D178C4">
              <w:rPr>
                <w:rStyle w:val="Refdenotaalpie"/>
                <w:rFonts w:ascii="ITC Avant Garde" w:hAnsi="ITC Avant Garde" w:cstheme="minorHAnsi"/>
                <w:sz w:val="18"/>
              </w:rPr>
              <w:footnoteReference w:id="228"/>
            </w:r>
          </w:p>
        </w:tc>
        <w:tc>
          <w:tcPr>
            <w:tcW w:w="7938" w:type="dxa"/>
          </w:tcPr>
          <w:p w:rsidR="00F406F9" w:rsidRPr="00D178C4" w:rsidRDefault="00F406F9" w:rsidP="0036293F">
            <w:pPr>
              <w:pStyle w:val="Prrafodelista"/>
              <w:numPr>
                <w:ilvl w:val="0"/>
                <w:numId w:val="4"/>
              </w:numPr>
              <w:tabs>
                <w:tab w:val="left" w:pos="709"/>
              </w:tabs>
              <w:spacing w:after="120"/>
              <w:ind w:left="714" w:hanging="357"/>
              <w:contextualSpacing w:val="0"/>
              <w:jc w:val="both"/>
              <w:rPr>
                <w:rFonts w:ascii="ITC Avant Garde" w:hAnsi="ITC Avant Garde"/>
              </w:rPr>
            </w:pPr>
            <w:r w:rsidRPr="00D178C4">
              <w:rPr>
                <w:rFonts w:ascii="ITC Avant Garde" w:hAnsi="ITC Avant Garde" w:cstheme="minorHAnsi"/>
                <w:sz w:val="18"/>
              </w:rPr>
              <w:t>i</w:t>
            </w:r>
            <w:r w:rsidR="007B29E8" w:rsidRPr="00D178C4">
              <w:rPr>
                <w:rFonts w:ascii="ITC Avant Garde" w:hAnsi="ITC Avant Garde" w:cstheme="minorHAnsi"/>
                <w:sz w:val="18"/>
              </w:rPr>
              <w:t>nformación del servicio que ofrece</w:t>
            </w:r>
            <w:r w:rsidRPr="00D178C4">
              <w:rPr>
                <w:rFonts w:ascii="ITC Avant Garde" w:hAnsi="ITC Avant Garde" w:cstheme="minorHAnsi"/>
                <w:sz w:val="18"/>
              </w:rPr>
              <w:t xml:space="preserve"> </w:t>
            </w:r>
            <w:proofErr w:type="spellStart"/>
            <w:r w:rsidR="004C3D75" w:rsidRPr="00D178C4">
              <w:rPr>
                <w:rFonts w:ascii="ITC Avant Garde" w:hAnsi="ITC Avant Garde" w:cstheme="minorHAnsi"/>
                <w:smallCaps/>
                <w:sz w:val="18"/>
              </w:rPr>
              <w:t>Cofresa</w:t>
            </w:r>
            <w:proofErr w:type="spellEnd"/>
            <w:r w:rsidR="007B29E8" w:rsidRPr="00D178C4">
              <w:rPr>
                <w:rFonts w:ascii="ITC Avant Garde" w:hAnsi="ITC Avant Garde" w:cstheme="minorHAnsi"/>
                <w:sz w:val="18"/>
              </w:rPr>
              <w:t>,</w:t>
            </w:r>
            <w:r w:rsidRPr="00D178C4">
              <w:rPr>
                <w:rFonts w:ascii="ITC Avant Garde" w:hAnsi="ITC Avant Garde" w:cstheme="minorHAnsi"/>
                <w:sz w:val="18"/>
              </w:rPr>
              <w:t xml:space="preserve"> así como sus</w:t>
            </w:r>
            <w:r w:rsidR="007B29E8" w:rsidRPr="00D178C4">
              <w:rPr>
                <w:rFonts w:ascii="ITC Avant Garde" w:hAnsi="ITC Avant Garde" w:cstheme="minorHAnsi"/>
                <w:sz w:val="18"/>
              </w:rPr>
              <w:t xml:space="preserve"> suscriptores</w:t>
            </w:r>
            <w:r w:rsidRPr="00D178C4">
              <w:rPr>
                <w:rFonts w:ascii="ITC Avant Garde" w:hAnsi="ITC Avant Garde" w:cstheme="minorHAnsi"/>
                <w:sz w:val="18"/>
              </w:rPr>
              <w:t>,</w:t>
            </w:r>
            <w:r w:rsidR="007B29E8" w:rsidRPr="00D178C4">
              <w:rPr>
                <w:rFonts w:ascii="ITC Avant Garde" w:hAnsi="ITC Avant Garde" w:cstheme="minorHAnsi"/>
                <w:sz w:val="18"/>
              </w:rPr>
              <w:t xml:space="preserve"> paquetes</w:t>
            </w:r>
            <w:r w:rsidRPr="00D178C4">
              <w:rPr>
                <w:rFonts w:ascii="ITC Avant Garde" w:hAnsi="ITC Avant Garde" w:cstheme="minorHAnsi"/>
                <w:sz w:val="18"/>
              </w:rPr>
              <w:t>, tarifas y contrato de prestación de servicios;</w:t>
            </w:r>
          </w:p>
          <w:p w:rsidR="00F406F9" w:rsidRPr="00D178C4" w:rsidRDefault="00F406F9" w:rsidP="0036293F">
            <w:pPr>
              <w:pStyle w:val="Prrafodelista"/>
              <w:numPr>
                <w:ilvl w:val="0"/>
                <w:numId w:val="4"/>
              </w:numPr>
              <w:tabs>
                <w:tab w:val="left" w:pos="709"/>
              </w:tabs>
              <w:spacing w:after="120"/>
              <w:ind w:left="714" w:hanging="357"/>
              <w:contextualSpacing w:val="0"/>
              <w:jc w:val="both"/>
              <w:rPr>
                <w:rFonts w:ascii="ITC Avant Garde" w:hAnsi="ITC Avant Garde" w:cstheme="minorHAnsi"/>
                <w:sz w:val="18"/>
              </w:rPr>
            </w:pPr>
            <w:r w:rsidRPr="00D178C4">
              <w:rPr>
                <w:rFonts w:ascii="ITC Avant Garde" w:hAnsi="ITC Avant Garde" w:cstheme="minorHAnsi"/>
                <w:sz w:val="18"/>
              </w:rPr>
              <w:t>información relativa a la d</w:t>
            </w:r>
            <w:r w:rsidR="007B29E8" w:rsidRPr="00D178C4">
              <w:rPr>
                <w:rFonts w:ascii="ITC Avant Garde" w:hAnsi="ITC Avant Garde" w:cstheme="minorHAnsi"/>
                <w:sz w:val="18"/>
              </w:rPr>
              <w:t>escripción de</w:t>
            </w:r>
            <w:r w:rsidRPr="00D178C4">
              <w:rPr>
                <w:rFonts w:ascii="ITC Avant Garde" w:hAnsi="ITC Avant Garde" w:cstheme="minorHAnsi"/>
                <w:sz w:val="18"/>
              </w:rPr>
              <w:t xml:space="preserve"> la empresa </w:t>
            </w:r>
            <w:r w:rsidR="004C3D75" w:rsidRPr="00D178C4">
              <w:rPr>
                <w:rFonts w:ascii="ITC Avant Garde" w:hAnsi="ITC Avant Garde" w:cstheme="minorHAnsi"/>
                <w:sz w:val="18"/>
              </w:rPr>
              <w:t>SKY</w:t>
            </w:r>
            <w:r w:rsidRPr="00D178C4">
              <w:rPr>
                <w:rFonts w:ascii="ITC Avant Garde" w:hAnsi="ITC Avant Garde" w:cstheme="minorHAnsi"/>
                <w:sz w:val="18"/>
              </w:rPr>
              <w:t>, su inicio de operaciones, tecnología utilizada para prestar sus servicios,</w:t>
            </w:r>
            <w:r w:rsidR="00150EEF" w:rsidRPr="00D178C4">
              <w:rPr>
                <w:rFonts w:ascii="ITC Avant Garde" w:hAnsi="ITC Avant Garde" w:cstheme="minorHAnsi"/>
                <w:sz w:val="18"/>
              </w:rPr>
              <w:t xml:space="preserve"> </w:t>
            </w:r>
            <w:r w:rsidRPr="00D178C4">
              <w:rPr>
                <w:rFonts w:ascii="ITC Avant Garde" w:hAnsi="ITC Avant Garde" w:cstheme="minorHAnsi"/>
                <w:sz w:val="18"/>
              </w:rPr>
              <w:t>su visión</w:t>
            </w:r>
            <w:r w:rsidR="00150EEF" w:rsidRPr="00D178C4">
              <w:rPr>
                <w:rFonts w:ascii="ITC Avant Garde" w:hAnsi="ITC Avant Garde" w:cstheme="minorHAnsi"/>
                <w:sz w:val="18"/>
              </w:rPr>
              <w:t>,</w:t>
            </w:r>
            <w:r w:rsidRPr="00D178C4">
              <w:rPr>
                <w:rFonts w:ascii="ITC Avant Garde" w:hAnsi="ITC Avant Garde" w:cstheme="minorHAnsi"/>
                <w:sz w:val="18"/>
              </w:rPr>
              <w:t xml:space="preserve"> misión</w:t>
            </w:r>
            <w:r w:rsidR="00150EEF" w:rsidRPr="00D178C4">
              <w:rPr>
                <w:rFonts w:ascii="ITC Avant Garde" w:hAnsi="ITC Avant Garde" w:cstheme="minorHAnsi"/>
                <w:sz w:val="18"/>
              </w:rPr>
              <w:t>, y contrato de prestación de servicios;</w:t>
            </w:r>
          </w:p>
          <w:p w:rsidR="00150EEF" w:rsidRPr="00D178C4" w:rsidRDefault="00150EEF" w:rsidP="0036293F">
            <w:pPr>
              <w:pStyle w:val="Prrafodelista"/>
              <w:numPr>
                <w:ilvl w:val="0"/>
                <w:numId w:val="4"/>
              </w:numPr>
              <w:tabs>
                <w:tab w:val="left" w:pos="709"/>
              </w:tabs>
              <w:spacing w:after="120"/>
              <w:ind w:left="714" w:hanging="357"/>
              <w:contextualSpacing w:val="0"/>
              <w:jc w:val="both"/>
              <w:rPr>
                <w:rFonts w:ascii="ITC Avant Garde" w:hAnsi="ITC Avant Garde" w:cstheme="minorHAnsi"/>
                <w:sz w:val="18"/>
              </w:rPr>
            </w:pPr>
            <w:r w:rsidRPr="00D178C4">
              <w:rPr>
                <w:rFonts w:ascii="ITC Avant Garde" w:hAnsi="ITC Avant Garde" w:cstheme="minorHAnsi"/>
                <w:sz w:val="18"/>
              </w:rPr>
              <w:t xml:space="preserve">avisos de privacidad de </w:t>
            </w:r>
            <w:r w:rsidR="004C3D75" w:rsidRPr="00D178C4">
              <w:rPr>
                <w:rFonts w:ascii="ITC Avant Garde" w:hAnsi="ITC Avant Garde" w:cstheme="minorHAnsi"/>
                <w:sz w:val="18"/>
              </w:rPr>
              <w:t>SKY</w:t>
            </w:r>
            <w:r w:rsidRPr="00D178C4">
              <w:rPr>
                <w:rFonts w:ascii="ITC Avant Garde" w:hAnsi="ITC Avant Garde" w:cstheme="minorHAnsi"/>
                <w:sz w:val="18"/>
              </w:rPr>
              <w:t xml:space="preserve">, “Corporación </w:t>
            </w:r>
            <w:proofErr w:type="spellStart"/>
            <w:r w:rsidRPr="00D178C4">
              <w:rPr>
                <w:rFonts w:ascii="ITC Avant Garde" w:hAnsi="ITC Avant Garde" w:cstheme="minorHAnsi"/>
                <w:sz w:val="18"/>
              </w:rPr>
              <w:t>Novavisión</w:t>
            </w:r>
            <w:proofErr w:type="spellEnd"/>
            <w:r w:rsidRPr="00D178C4">
              <w:rPr>
                <w:rFonts w:ascii="ITC Avant Garde" w:hAnsi="ITC Avant Garde" w:cstheme="minorHAnsi"/>
                <w:sz w:val="18"/>
              </w:rPr>
              <w:t>, S. de R.L. de C.V.” y “</w:t>
            </w:r>
            <w:proofErr w:type="spellStart"/>
            <w:r w:rsidRPr="00D178C4">
              <w:rPr>
                <w:rFonts w:ascii="ITC Avant Garde" w:hAnsi="ITC Avant Garde" w:cstheme="minorHAnsi"/>
                <w:sz w:val="18"/>
              </w:rPr>
              <w:t>Novabox</w:t>
            </w:r>
            <w:proofErr w:type="spellEnd"/>
            <w:r w:rsidRPr="00D178C4">
              <w:rPr>
                <w:rFonts w:ascii="ITC Avant Garde" w:hAnsi="ITC Avant Garde" w:cstheme="minorHAnsi"/>
                <w:sz w:val="18"/>
              </w:rPr>
              <w:t>, S. de R.L. de C.V.”, y</w:t>
            </w:r>
          </w:p>
          <w:p w:rsidR="007B29E8" w:rsidRPr="00D178C4" w:rsidRDefault="00150EEF" w:rsidP="0036293F">
            <w:pPr>
              <w:pStyle w:val="Prrafodelista"/>
              <w:numPr>
                <w:ilvl w:val="0"/>
                <w:numId w:val="4"/>
              </w:numPr>
              <w:tabs>
                <w:tab w:val="left" w:pos="709"/>
              </w:tabs>
              <w:spacing w:after="120"/>
              <w:ind w:left="714" w:hanging="357"/>
              <w:contextualSpacing w:val="0"/>
              <w:jc w:val="both"/>
              <w:rPr>
                <w:rFonts w:ascii="ITC Avant Garde" w:hAnsi="ITC Avant Garde" w:cstheme="minorHAnsi"/>
                <w:sz w:val="18"/>
              </w:rPr>
            </w:pPr>
            <w:r w:rsidRPr="00D178C4">
              <w:rPr>
                <w:rFonts w:ascii="ITC Avant Garde" w:hAnsi="ITC Avant Garde" w:cstheme="minorHAnsi"/>
                <w:sz w:val="18"/>
              </w:rPr>
              <w:t xml:space="preserve">reporte anual de “Grupo Televisa, S.A.B.” </w:t>
            </w:r>
            <w:r w:rsidR="007B29E8" w:rsidRPr="00D178C4">
              <w:rPr>
                <w:rFonts w:ascii="ITC Avant Garde" w:hAnsi="ITC Avant Garde" w:cstheme="minorHAnsi"/>
                <w:sz w:val="18"/>
              </w:rPr>
              <w:t xml:space="preserve">presentado ante la BMV </w:t>
            </w:r>
            <w:r w:rsidRPr="00D178C4">
              <w:rPr>
                <w:rFonts w:ascii="ITC Avant Garde" w:hAnsi="ITC Avant Garde" w:cstheme="minorHAnsi"/>
                <w:sz w:val="18"/>
              </w:rPr>
              <w:t>de acuerdo con las disposiciones de carácter general aplicables a las emisoras de valores, para el año terminado a</w:t>
            </w:r>
            <w:r w:rsidR="007B29E8" w:rsidRPr="00D178C4">
              <w:rPr>
                <w:rFonts w:ascii="ITC Avant Garde" w:hAnsi="ITC Avant Garde" w:cstheme="minorHAnsi"/>
                <w:sz w:val="18"/>
              </w:rPr>
              <w:t>l treinta y uno de</w:t>
            </w:r>
            <w:r w:rsidR="004130BE" w:rsidRPr="00D178C4">
              <w:rPr>
                <w:rFonts w:ascii="ITC Avant Garde" w:hAnsi="ITC Avant Garde" w:cstheme="minorHAnsi"/>
                <w:sz w:val="18"/>
              </w:rPr>
              <w:t xml:space="preserve"> diciembre</w:t>
            </w:r>
            <w:r w:rsidR="007B29E8" w:rsidRPr="00D178C4">
              <w:rPr>
                <w:rFonts w:ascii="ITC Avant Garde" w:hAnsi="ITC Avant Garde" w:cstheme="minorHAnsi"/>
                <w:sz w:val="18"/>
              </w:rPr>
              <w:t xml:space="preserve"> dos mil catorce.</w:t>
            </w:r>
          </w:p>
        </w:tc>
      </w:tr>
      <w:tr w:rsidR="000E447A" w:rsidRPr="00D178C4" w:rsidTr="00A62817">
        <w:tc>
          <w:tcPr>
            <w:tcW w:w="1413" w:type="dxa"/>
          </w:tcPr>
          <w:p w:rsidR="00335ED2" w:rsidRPr="00D178C4" w:rsidRDefault="00335ED2"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lastRenderedPageBreak/>
              <w:t>12.05.2016</w:t>
            </w:r>
            <w:r w:rsidRPr="00D178C4">
              <w:rPr>
                <w:rStyle w:val="Refdenotaalpie"/>
                <w:rFonts w:ascii="ITC Avant Garde" w:hAnsi="ITC Avant Garde" w:cstheme="minorHAnsi"/>
                <w:sz w:val="18"/>
              </w:rPr>
              <w:footnoteReference w:id="229"/>
            </w:r>
          </w:p>
        </w:tc>
        <w:tc>
          <w:tcPr>
            <w:tcW w:w="7938" w:type="dxa"/>
          </w:tcPr>
          <w:p w:rsidR="004130BE" w:rsidRPr="00D178C4" w:rsidRDefault="00335ED2"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 xml:space="preserve">información relacionada con el domicilio </w:t>
            </w:r>
            <w:r w:rsidR="004130BE" w:rsidRPr="00D178C4">
              <w:rPr>
                <w:rFonts w:ascii="ITC Avant Garde" w:hAnsi="ITC Avant Garde" w:cstheme="minorHAnsi"/>
                <w:sz w:val="18"/>
              </w:rPr>
              <w:t xml:space="preserve">de la “Tienda Telmex” en </w:t>
            </w:r>
            <w:proofErr w:type="spellStart"/>
            <w:r w:rsidR="004130BE" w:rsidRPr="00D178C4">
              <w:rPr>
                <w:rFonts w:ascii="ITC Avant Garde" w:hAnsi="ITC Avant Garde" w:cstheme="minorHAnsi"/>
                <w:smallCaps/>
                <w:sz w:val="18"/>
              </w:rPr>
              <w:t>Escuinapa</w:t>
            </w:r>
            <w:proofErr w:type="spellEnd"/>
            <w:r w:rsidR="004130BE" w:rsidRPr="00D178C4">
              <w:rPr>
                <w:rFonts w:ascii="ITC Avant Garde" w:hAnsi="ITC Avant Garde" w:cstheme="minorHAnsi"/>
                <w:sz w:val="18"/>
              </w:rPr>
              <w:t>;</w:t>
            </w:r>
          </w:p>
          <w:p w:rsidR="004130BE" w:rsidRPr="00D178C4" w:rsidRDefault="004130B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 xml:space="preserve">descripción de los servicios que se adquieren sin costo al contratar un paquete “Infinitum” con </w:t>
            </w:r>
            <w:r w:rsidRPr="00D178C4">
              <w:rPr>
                <w:rFonts w:ascii="ITC Avant Garde" w:hAnsi="ITC Avant Garde" w:cstheme="minorHAnsi"/>
                <w:smallCaps/>
                <w:sz w:val="18"/>
              </w:rPr>
              <w:t>Telmex</w:t>
            </w:r>
            <w:r w:rsidRPr="00D178C4">
              <w:rPr>
                <w:rFonts w:ascii="ITC Avant Garde" w:hAnsi="ITC Avant Garde" w:cstheme="minorHAnsi"/>
                <w:sz w:val="18"/>
              </w:rPr>
              <w:t>;</w:t>
            </w:r>
          </w:p>
          <w:p w:rsidR="004130BE" w:rsidRPr="00D178C4" w:rsidRDefault="004130B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características del servicio “</w:t>
            </w:r>
            <w:proofErr w:type="spellStart"/>
            <w:r w:rsidRPr="00D178C4">
              <w:rPr>
                <w:rFonts w:ascii="ITC Avant Garde" w:hAnsi="ITC Avant Garde" w:cstheme="minorHAnsi"/>
                <w:sz w:val="18"/>
              </w:rPr>
              <w:t>WiFi</w:t>
            </w:r>
            <w:proofErr w:type="spellEnd"/>
            <w:r w:rsidRPr="00D178C4">
              <w:rPr>
                <w:rFonts w:ascii="ITC Avant Garde" w:hAnsi="ITC Avant Garde" w:cstheme="minorHAnsi"/>
                <w:sz w:val="18"/>
              </w:rPr>
              <w:t xml:space="preserve"> Móvil en Infinitum”;</w:t>
            </w:r>
          </w:p>
          <w:p w:rsidR="004130BE" w:rsidRPr="00D178C4" w:rsidRDefault="004130B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información sobre diversos servicios que se pueden adquirir al ser “Cliente Infinitum” dentro de la selección “Valores Infinitum”;</w:t>
            </w:r>
          </w:p>
          <w:p w:rsidR="004130BE" w:rsidRPr="00D178C4" w:rsidRDefault="004130B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 xml:space="preserve">descripción de diversos paquetes para negocios de </w:t>
            </w:r>
            <w:r w:rsidRPr="00D178C4">
              <w:rPr>
                <w:rFonts w:ascii="ITC Avant Garde" w:hAnsi="ITC Avant Garde" w:cstheme="minorHAnsi"/>
                <w:smallCaps/>
                <w:sz w:val="18"/>
              </w:rPr>
              <w:t>Telmex</w:t>
            </w:r>
            <w:r w:rsidRPr="00D178C4">
              <w:rPr>
                <w:rFonts w:ascii="ITC Avant Garde" w:hAnsi="ITC Avant Garde" w:cstheme="minorHAnsi"/>
                <w:sz w:val="18"/>
              </w:rPr>
              <w:t>;</w:t>
            </w:r>
          </w:p>
          <w:p w:rsidR="004130BE" w:rsidRPr="00D178C4" w:rsidRDefault="004130B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descripción y características de los servicios “Internet Directo Empresarial”, “Internet Data” y “Conexión Privada Empresarial”;</w:t>
            </w:r>
          </w:p>
          <w:p w:rsidR="004130BE" w:rsidRPr="00D178C4" w:rsidRDefault="004130B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 xml:space="preserve">reportes anuales de </w:t>
            </w:r>
            <w:r w:rsidR="00F01BC3" w:rsidRPr="00D178C4">
              <w:rPr>
                <w:rFonts w:ascii="ITC Avant Garde" w:hAnsi="ITC Avant Garde" w:cstheme="minorHAnsi"/>
                <w:sz w:val="18"/>
              </w:rPr>
              <w:t>AMX</w:t>
            </w:r>
            <w:r w:rsidRPr="00D178C4">
              <w:rPr>
                <w:rFonts w:ascii="ITC Avant Garde" w:hAnsi="ITC Avant Garde" w:cstheme="minorHAnsi"/>
                <w:smallCaps/>
                <w:sz w:val="18"/>
              </w:rPr>
              <w:t xml:space="preserve"> </w:t>
            </w:r>
            <w:r w:rsidRPr="00D178C4">
              <w:rPr>
                <w:rFonts w:ascii="ITC Avant Garde" w:hAnsi="ITC Avant Garde" w:cstheme="minorHAnsi"/>
                <w:sz w:val="18"/>
              </w:rPr>
              <w:t>presentados ante la BMV de acuerdo con las disposiciones de carácter general aplicables a las emisoras de valores, para el año terminado al treinta y uno de</w:t>
            </w:r>
            <w:r w:rsidR="00723C05" w:rsidRPr="00D178C4">
              <w:rPr>
                <w:rFonts w:ascii="ITC Avant Garde" w:hAnsi="ITC Avant Garde" w:cstheme="minorHAnsi"/>
                <w:sz w:val="18"/>
              </w:rPr>
              <w:t xml:space="preserve"> diciembre de</w:t>
            </w:r>
            <w:r w:rsidRPr="00D178C4">
              <w:rPr>
                <w:rFonts w:ascii="ITC Avant Garde" w:hAnsi="ITC Avant Garde" w:cstheme="minorHAnsi"/>
                <w:sz w:val="18"/>
              </w:rPr>
              <w:t xml:space="preserve"> dos mil catorce y dos mil quince</w:t>
            </w:r>
            <w:r w:rsidR="00D9018A" w:rsidRPr="00D178C4">
              <w:rPr>
                <w:rFonts w:ascii="ITC Avant Garde" w:hAnsi="ITC Avant Garde" w:cstheme="minorHAnsi"/>
                <w:sz w:val="18"/>
              </w:rPr>
              <w:t>, y</w:t>
            </w:r>
          </w:p>
          <w:p w:rsidR="004130BE" w:rsidRPr="00D178C4" w:rsidRDefault="00723C05"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 xml:space="preserve">reporte anual de </w:t>
            </w:r>
            <w:proofErr w:type="spellStart"/>
            <w:r w:rsidR="00C96E4F" w:rsidRPr="00D178C4">
              <w:rPr>
                <w:rFonts w:ascii="ITC Avant Garde" w:hAnsi="ITC Avant Garde" w:cstheme="minorHAnsi"/>
                <w:smallCaps/>
                <w:sz w:val="16"/>
                <w:szCs w:val="16"/>
              </w:rPr>
              <w:t>Megacable</w:t>
            </w:r>
            <w:proofErr w:type="spellEnd"/>
            <w:r w:rsidR="00C96E4F" w:rsidRPr="00D178C4">
              <w:rPr>
                <w:rFonts w:ascii="ITC Avant Garde" w:hAnsi="ITC Avant Garde" w:cstheme="minorHAnsi"/>
                <w:smallCaps/>
                <w:sz w:val="16"/>
                <w:szCs w:val="16"/>
              </w:rPr>
              <w:t xml:space="preserve"> </w:t>
            </w:r>
            <w:r w:rsidRPr="00D178C4">
              <w:rPr>
                <w:rFonts w:ascii="ITC Avant Garde" w:hAnsi="ITC Avant Garde" w:cstheme="minorHAnsi"/>
                <w:smallCaps/>
                <w:sz w:val="18"/>
              </w:rPr>
              <w:t xml:space="preserve">Holdings, </w:t>
            </w:r>
            <w:r w:rsidRPr="00D178C4">
              <w:rPr>
                <w:rFonts w:ascii="ITC Avant Garde" w:hAnsi="ITC Avant Garde" w:cstheme="minorHAnsi"/>
                <w:sz w:val="18"/>
              </w:rPr>
              <w:t xml:space="preserve">presentado ante la BMV de acuerdo con las disposiciones de carácter general aplicables a las emisoras de valores, para el año terminado al treinta y uno de </w:t>
            </w:r>
            <w:r w:rsidR="00D9018A" w:rsidRPr="00D178C4">
              <w:rPr>
                <w:rFonts w:ascii="ITC Avant Garde" w:hAnsi="ITC Avant Garde" w:cstheme="minorHAnsi"/>
                <w:sz w:val="18"/>
              </w:rPr>
              <w:t>diciembre de dos mil quince.</w:t>
            </w:r>
            <w:r w:rsidR="004130BE" w:rsidRPr="00D178C4">
              <w:rPr>
                <w:rFonts w:ascii="ITC Avant Garde" w:hAnsi="ITC Avant Garde" w:cstheme="minorHAnsi"/>
                <w:sz w:val="18"/>
              </w:rPr>
              <w:t xml:space="preserve"> </w:t>
            </w:r>
          </w:p>
        </w:tc>
      </w:tr>
      <w:tr w:rsidR="000E447A" w:rsidRPr="00D178C4" w:rsidTr="00A62817">
        <w:tc>
          <w:tcPr>
            <w:tcW w:w="1413" w:type="dxa"/>
          </w:tcPr>
          <w:p w:rsidR="00587827" w:rsidRPr="00D178C4" w:rsidRDefault="00587827"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16.06.2016</w:t>
            </w:r>
            <w:r w:rsidRPr="00D178C4">
              <w:rPr>
                <w:rStyle w:val="Refdenotaalpie"/>
                <w:rFonts w:ascii="ITC Avant Garde" w:hAnsi="ITC Avant Garde" w:cstheme="minorHAnsi"/>
                <w:sz w:val="18"/>
              </w:rPr>
              <w:footnoteReference w:id="230"/>
            </w:r>
          </w:p>
        </w:tc>
        <w:tc>
          <w:tcPr>
            <w:tcW w:w="7938" w:type="dxa"/>
          </w:tcPr>
          <w:p w:rsidR="00587827" w:rsidRPr="00D178C4" w:rsidRDefault="00D65E39"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P</w:t>
            </w:r>
            <w:r w:rsidR="00544415" w:rsidRPr="00D178C4">
              <w:rPr>
                <w:rFonts w:ascii="ITC Avant Garde" w:hAnsi="ITC Avant Garde" w:cstheme="minorHAnsi"/>
                <w:sz w:val="18"/>
              </w:rPr>
              <w:t xml:space="preserve">ágina inicial del servicio de consulta del Catálogo Nacional de Códigos Postales que es elaborado por el Servicio Postal Mexicano, </w:t>
            </w:r>
            <w:r w:rsidR="00056AF8" w:rsidRPr="00D178C4">
              <w:rPr>
                <w:rFonts w:ascii="ITC Avant Garde" w:hAnsi="ITC Avant Garde" w:cstheme="minorHAnsi"/>
                <w:sz w:val="18"/>
              </w:rPr>
              <w:t xml:space="preserve">de </w:t>
            </w:r>
            <w:r w:rsidR="00544415" w:rsidRPr="00D178C4">
              <w:rPr>
                <w:rFonts w:ascii="ITC Avant Garde" w:hAnsi="ITC Avant Garde" w:cstheme="minorHAnsi"/>
                <w:sz w:val="18"/>
              </w:rPr>
              <w:t xml:space="preserve">donde se obtuvo información sobre los códigos postales correspondientes a </w:t>
            </w:r>
            <w:proofErr w:type="spellStart"/>
            <w:r w:rsidR="00544415" w:rsidRPr="00D178C4">
              <w:rPr>
                <w:rFonts w:ascii="ITC Avant Garde" w:hAnsi="ITC Avant Garde" w:cstheme="minorHAnsi"/>
                <w:smallCaps/>
                <w:sz w:val="18"/>
              </w:rPr>
              <w:t>Escuinapa</w:t>
            </w:r>
            <w:proofErr w:type="spellEnd"/>
            <w:r w:rsidR="008D34B9" w:rsidRPr="00D178C4">
              <w:rPr>
                <w:rFonts w:ascii="ITC Avant Garde" w:hAnsi="ITC Avant Garde" w:cstheme="minorHAnsi"/>
                <w:smallCaps/>
                <w:sz w:val="18"/>
              </w:rPr>
              <w:t>.</w:t>
            </w:r>
          </w:p>
        </w:tc>
      </w:tr>
      <w:tr w:rsidR="000E447A" w:rsidRPr="00D178C4" w:rsidTr="00A62817">
        <w:tc>
          <w:tcPr>
            <w:tcW w:w="1413" w:type="dxa"/>
          </w:tcPr>
          <w:p w:rsidR="007B23B8" w:rsidRPr="00D178C4" w:rsidRDefault="007B23B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22.06.2016</w:t>
            </w:r>
            <w:r w:rsidRPr="00D178C4">
              <w:rPr>
                <w:rStyle w:val="Refdenotaalpie"/>
                <w:rFonts w:ascii="ITC Avant Garde" w:hAnsi="ITC Avant Garde" w:cstheme="minorHAnsi"/>
                <w:sz w:val="18"/>
              </w:rPr>
              <w:footnoteReference w:id="231"/>
            </w:r>
          </w:p>
        </w:tc>
        <w:tc>
          <w:tcPr>
            <w:tcW w:w="7938" w:type="dxa"/>
          </w:tcPr>
          <w:p w:rsidR="007B23B8" w:rsidRPr="00D178C4" w:rsidRDefault="00056AF8"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P</w:t>
            </w:r>
            <w:r w:rsidR="007B23B8" w:rsidRPr="00D178C4">
              <w:rPr>
                <w:rFonts w:ascii="ITC Avant Garde" w:hAnsi="ITC Avant Garde" w:cstheme="minorHAnsi"/>
                <w:sz w:val="18"/>
              </w:rPr>
              <w:t xml:space="preserve">ágina del gobierno municipal de </w:t>
            </w:r>
            <w:proofErr w:type="spellStart"/>
            <w:r w:rsidR="007B23B8" w:rsidRPr="00D178C4">
              <w:rPr>
                <w:rFonts w:ascii="ITC Avant Garde" w:hAnsi="ITC Avant Garde" w:cstheme="minorHAnsi"/>
                <w:smallCaps/>
                <w:sz w:val="18"/>
              </w:rPr>
              <w:t>Escuinapa</w:t>
            </w:r>
            <w:proofErr w:type="spellEnd"/>
            <w:r w:rsidR="007B23B8" w:rsidRPr="00D178C4">
              <w:rPr>
                <w:rFonts w:ascii="ITC Avant Garde" w:hAnsi="ITC Avant Garde" w:cstheme="minorHAnsi"/>
                <w:sz w:val="18"/>
              </w:rPr>
              <w:t>, la cual detalla las características principales de</w:t>
            </w:r>
            <w:r w:rsidRPr="00D178C4">
              <w:rPr>
                <w:rFonts w:ascii="ITC Avant Garde" w:hAnsi="ITC Avant Garde" w:cstheme="minorHAnsi"/>
                <w:sz w:val="18"/>
              </w:rPr>
              <w:t xml:space="preserve"> dicho</w:t>
            </w:r>
            <w:r w:rsidR="007B23B8" w:rsidRPr="00D178C4">
              <w:rPr>
                <w:rFonts w:ascii="ITC Avant Garde" w:hAnsi="ITC Avant Garde" w:cstheme="minorHAnsi"/>
                <w:sz w:val="18"/>
              </w:rPr>
              <w:t xml:space="preserve"> municipio.</w:t>
            </w:r>
          </w:p>
        </w:tc>
      </w:tr>
      <w:tr w:rsidR="000E447A" w:rsidRPr="00D178C4" w:rsidTr="00A62817">
        <w:tc>
          <w:tcPr>
            <w:tcW w:w="1413" w:type="dxa"/>
          </w:tcPr>
          <w:p w:rsidR="00CB3BCF" w:rsidRPr="00D178C4" w:rsidRDefault="00CB3BCF"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27.06.2016</w:t>
            </w:r>
            <w:r w:rsidRPr="00D178C4">
              <w:rPr>
                <w:rStyle w:val="Refdenotaalpie"/>
                <w:rFonts w:ascii="ITC Avant Garde" w:hAnsi="ITC Avant Garde" w:cstheme="minorHAnsi"/>
                <w:sz w:val="18"/>
              </w:rPr>
              <w:footnoteReference w:id="232"/>
            </w:r>
          </w:p>
        </w:tc>
        <w:tc>
          <w:tcPr>
            <w:tcW w:w="7938" w:type="dxa"/>
          </w:tcPr>
          <w:p w:rsidR="00CB3BCF" w:rsidRPr="00D178C4" w:rsidRDefault="00CB3BCF"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 xml:space="preserve">Registro Público de Concesiones, así como </w:t>
            </w:r>
            <w:r w:rsidR="006F2074" w:rsidRPr="00D178C4">
              <w:rPr>
                <w:rFonts w:ascii="ITC Avant Garde" w:hAnsi="ITC Avant Garde" w:cstheme="minorHAnsi"/>
                <w:sz w:val="18"/>
              </w:rPr>
              <w:t xml:space="preserve">el </w:t>
            </w:r>
            <w:r w:rsidRPr="00D178C4">
              <w:rPr>
                <w:rFonts w:ascii="ITC Avant Garde" w:hAnsi="ITC Avant Garde" w:cstheme="minorHAnsi"/>
                <w:sz w:val="18"/>
              </w:rPr>
              <w:t xml:space="preserve">título de concesión </w:t>
            </w:r>
            <w:r w:rsidR="006F2074" w:rsidRPr="00D178C4">
              <w:rPr>
                <w:rFonts w:ascii="ITC Avant Garde" w:hAnsi="ITC Avant Garde" w:cstheme="minorHAnsi"/>
                <w:sz w:val="18"/>
              </w:rPr>
              <w:t xml:space="preserve">de AMM, </w:t>
            </w:r>
            <w:r w:rsidRPr="00D178C4">
              <w:rPr>
                <w:rFonts w:ascii="ITC Avant Garde" w:hAnsi="ITC Avant Garde" w:cstheme="minorHAnsi"/>
                <w:sz w:val="18"/>
              </w:rPr>
              <w:t xml:space="preserve">disponible en dicho registro. </w:t>
            </w:r>
          </w:p>
        </w:tc>
      </w:tr>
      <w:tr w:rsidR="00BC50E2" w:rsidRPr="00D178C4" w:rsidTr="00A62817">
        <w:tc>
          <w:tcPr>
            <w:tcW w:w="1413" w:type="dxa"/>
          </w:tcPr>
          <w:p w:rsidR="00BC50E2" w:rsidRPr="00D178C4" w:rsidRDefault="00BC50E2"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16.08.2016</w:t>
            </w:r>
            <w:r w:rsidRPr="00D178C4">
              <w:rPr>
                <w:rStyle w:val="Refdenotaalpie"/>
                <w:rFonts w:ascii="ITC Avant Garde" w:hAnsi="ITC Avant Garde" w:cstheme="minorHAnsi"/>
                <w:sz w:val="18"/>
              </w:rPr>
              <w:footnoteReference w:id="233"/>
            </w:r>
          </w:p>
        </w:tc>
        <w:tc>
          <w:tcPr>
            <w:tcW w:w="7938" w:type="dxa"/>
          </w:tcPr>
          <w:p w:rsidR="00BC50E2" w:rsidRPr="00D178C4" w:rsidRDefault="00BC50E2" w:rsidP="0036293F">
            <w:pPr>
              <w:pStyle w:val="Prrafodelista"/>
              <w:tabs>
                <w:tab w:val="left" w:pos="709"/>
              </w:tabs>
              <w:spacing w:after="120"/>
              <w:ind w:left="0"/>
              <w:contextualSpacing w:val="0"/>
              <w:jc w:val="both"/>
              <w:rPr>
                <w:rFonts w:ascii="ITC Avant Garde" w:hAnsi="ITC Avant Garde" w:cstheme="minorHAnsi"/>
                <w:sz w:val="18"/>
              </w:rPr>
            </w:pPr>
            <w:r w:rsidRPr="00D178C4">
              <w:rPr>
                <w:rFonts w:ascii="ITC Avant Garde" w:hAnsi="ITC Avant Garde" w:cstheme="minorHAnsi"/>
                <w:sz w:val="18"/>
              </w:rPr>
              <w:t xml:space="preserve">Reporte Anual de </w:t>
            </w:r>
            <w:r w:rsidRPr="00D178C4">
              <w:rPr>
                <w:rFonts w:ascii="ITC Avant Garde" w:hAnsi="ITC Avant Garde" w:cstheme="minorHAnsi"/>
                <w:smallCaps/>
                <w:sz w:val="18"/>
              </w:rPr>
              <w:t xml:space="preserve">Telmex, </w:t>
            </w:r>
            <w:r w:rsidRPr="00D178C4">
              <w:rPr>
                <w:rFonts w:ascii="ITC Avant Garde" w:hAnsi="ITC Avant Garde" w:cstheme="minorHAnsi"/>
                <w:sz w:val="18"/>
              </w:rPr>
              <w:t xml:space="preserve">presentado </w:t>
            </w:r>
            <w:r w:rsidR="003A63F1" w:rsidRPr="00D178C4">
              <w:rPr>
                <w:rFonts w:ascii="ITC Avant Garde" w:hAnsi="ITC Avant Garde" w:cstheme="minorHAnsi"/>
                <w:sz w:val="18"/>
              </w:rPr>
              <w:t xml:space="preserve">ante la BMV </w:t>
            </w:r>
            <w:r w:rsidRPr="00D178C4">
              <w:rPr>
                <w:rFonts w:ascii="ITC Avant Garde" w:hAnsi="ITC Avant Garde" w:cstheme="minorHAnsi"/>
                <w:sz w:val="18"/>
              </w:rPr>
              <w:t>de conformidad con las disposiciones de carácter general aplicables a las emisoras de valores, para el año terminado al treinta y uno de diciembre de dos mil quince.</w:t>
            </w:r>
          </w:p>
        </w:tc>
      </w:tr>
      <w:tr w:rsidR="00853283" w:rsidRPr="00D178C4" w:rsidTr="00A62817">
        <w:tc>
          <w:tcPr>
            <w:tcW w:w="1413" w:type="dxa"/>
          </w:tcPr>
          <w:p w:rsidR="00853283" w:rsidRPr="00D178C4" w:rsidRDefault="00853283"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02.09.2016</w:t>
            </w:r>
            <w:r w:rsidRPr="00D178C4">
              <w:rPr>
                <w:rStyle w:val="Refdenotaalpie"/>
                <w:rFonts w:ascii="ITC Avant Garde" w:hAnsi="ITC Avant Garde" w:cstheme="minorHAnsi"/>
                <w:sz w:val="18"/>
              </w:rPr>
              <w:footnoteReference w:id="234"/>
            </w:r>
          </w:p>
        </w:tc>
        <w:tc>
          <w:tcPr>
            <w:tcW w:w="7938" w:type="dxa"/>
          </w:tcPr>
          <w:p w:rsidR="00853283" w:rsidRPr="00D178C4" w:rsidRDefault="00853283"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 xml:space="preserve">resolución de </w:t>
            </w:r>
            <w:r w:rsidR="00210FDF" w:rsidRPr="00D178C4">
              <w:rPr>
                <w:rFonts w:ascii="ITC Avant Garde" w:hAnsi="ITC Avant Garde" w:cstheme="minorHAnsi"/>
                <w:sz w:val="18"/>
              </w:rPr>
              <w:t>fecha veintitrés de enero del año dos mil dos</w:t>
            </w:r>
            <w:r w:rsidRPr="00D178C4">
              <w:rPr>
                <w:rFonts w:ascii="ITC Avant Garde" w:hAnsi="ITC Avant Garde" w:cstheme="minorHAnsi"/>
                <w:sz w:val="18"/>
              </w:rPr>
              <w:t xml:space="preserve">, por virtud de la cual la SCT autorizó la transmisión por fusión a </w:t>
            </w:r>
            <w:r w:rsidR="0077620D" w:rsidRPr="00D178C4">
              <w:rPr>
                <w:rFonts w:ascii="ITC Avant Garde" w:hAnsi="ITC Avant Garde" w:cstheme="minorHAnsi"/>
                <w:smallCaps/>
                <w:sz w:val="18"/>
              </w:rPr>
              <w:t>Mega Cable</w:t>
            </w:r>
            <w:r w:rsidRPr="00D178C4">
              <w:rPr>
                <w:rFonts w:ascii="ITC Avant Garde" w:hAnsi="ITC Avant Garde" w:cstheme="minorHAnsi"/>
                <w:sz w:val="18"/>
              </w:rPr>
              <w:t>, del título de concesión otorgado a Visión por Cable</w:t>
            </w:r>
            <w:r w:rsidR="00A91906" w:rsidRPr="00D178C4">
              <w:rPr>
                <w:rFonts w:ascii="ITC Avant Garde" w:hAnsi="ITC Avant Garde" w:cstheme="minorHAnsi"/>
                <w:sz w:val="18"/>
              </w:rPr>
              <w:t>, S.A. de C.V.</w:t>
            </w:r>
            <w:r w:rsidR="003A63F1" w:rsidRPr="00D178C4">
              <w:rPr>
                <w:rFonts w:ascii="ITC Avant Garde" w:hAnsi="ITC Avant Garde" w:cstheme="minorHAnsi"/>
                <w:smallCaps/>
                <w:sz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t</w:t>
            </w:r>
            <w:r w:rsidR="00853283" w:rsidRPr="00D178C4">
              <w:rPr>
                <w:rFonts w:ascii="ITC Avant Garde" w:hAnsi="ITC Avant Garde" w:cstheme="minorHAnsi"/>
                <w:sz w:val="18"/>
              </w:rPr>
              <w:t xml:space="preserve">ítulo de concesión </w:t>
            </w:r>
            <w:r w:rsidR="00853283" w:rsidRPr="00D178C4">
              <w:rPr>
                <w:rFonts w:ascii="ITC Avant Garde" w:hAnsi="ITC Avant Garde"/>
                <w:sz w:val="18"/>
                <w:szCs w:val="18"/>
              </w:rPr>
              <w:t>para instalar, operar y explotar una red pública de telecomunicaciones que otorga el Gobierno Federal</w:t>
            </w:r>
            <w:r w:rsidR="002C0CCF" w:rsidRPr="00D178C4">
              <w:rPr>
                <w:rFonts w:ascii="ITC Avant Garde" w:hAnsi="ITC Avant Garde"/>
                <w:sz w:val="18"/>
                <w:szCs w:val="18"/>
              </w:rPr>
              <w:t>,</w:t>
            </w:r>
            <w:r w:rsidR="00853283" w:rsidRPr="00D178C4">
              <w:rPr>
                <w:rFonts w:ascii="ITC Avant Garde" w:hAnsi="ITC Avant Garde"/>
                <w:sz w:val="18"/>
                <w:szCs w:val="18"/>
              </w:rPr>
              <w:t xml:space="preserve"> por conducto de la SCT</w:t>
            </w:r>
            <w:r w:rsidR="00853283" w:rsidRPr="00D178C4" w:rsidDel="0043045E">
              <w:rPr>
                <w:rFonts w:ascii="ITC Avant Garde" w:hAnsi="ITC Avant Garde"/>
                <w:sz w:val="18"/>
                <w:szCs w:val="18"/>
              </w:rPr>
              <w:t>,</w:t>
            </w:r>
            <w:r w:rsidR="00853283" w:rsidRPr="00D178C4">
              <w:rPr>
                <w:rFonts w:ascii="ITC Avant Garde" w:hAnsi="ITC Avant Garde"/>
                <w:sz w:val="18"/>
                <w:szCs w:val="18"/>
              </w:rPr>
              <w:t xml:space="preserve"> </w:t>
            </w:r>
            <w:r w:rsidR="002C0CCF" w:rsidRPr="00D178C4">
              <w:rPr>
                <w:rFonts w:ascii="ITC Avant Garde" w:hAnsi="ITC Avant Garde"/>
                <w:sz w:val="18"/>
                <w:szCs w:val="18"/>
              </w:rPr>
              <w:t xml:space="preserve">a </w:t>
            </w:r>
            <w:r w:rsidR="00853283" w:rsidRPr="00D178C4">
              <w:rPr>
                <w:rFonts w:ascii="ITC Avant Garde" w:hAnsi="ITC Avant Garde"/>
                <w:sz w:val="18"/>
                <w:szCs w:val="18"/>
              </w:rPr>
              <w:t xml:space="preserve">favor de </w:t>
            </w:r>
            <w:r w:rsidR="00DF2650" w:rsidRPr="00D178C4">
              <w:rPr>
                <w:rFonts w:ascii="ITC Avant Garde" w:hAnsi="ITC Avant Garde"/>
                <w:sz w:val="18"/>
                <w:szCs w:val="18"/>
              </w:rPr>
              <w:t>“</w:t>
            </w:r>
            <w:r w:rsidR="00853283" w:rsidRPr="00D178C4">
              <w:rPr>
                <w:rFonts w:ascii="ITC Avant Garde" w:hAnsi="ITC Avant Garde"/>
                <w:sz w:val="18"/>
                <w:szCs w:val="18"/>
              </w:rPr>
              <w:t>Visión por Cable</w:t>
            </w:r>
            <w:r w:rsidR="00DF2650" w:rsidRPr="00D178C4">
              <w:rPr>
                <w:rFonts w:ascii="ITC Avant Garde" w:hAnsi="ITC Avant Garde"/>
                <w:smallCaps/>
                <w:sz w:val="18"/>
                <w:szCs w:val="18"/>
              </w:rPr>
              <w:t>”</w:t>
            </w:r>
            <w:r w:rsidRPr="00D178C4">
              <w:rPr>
                <w:rFonts w:ascii="ITC Avant Garde" w:hAnsi="ITC Avant Garde"/>
                <w:smallCaps/>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eastAsiaTheme="minorHAnsi" w:hAnsi="ITC Avant Garde" w:cs="ITC Avant Garde"/>
                <w:sz w:val="18"/>
                <w:szCs w:val="18"/>
              </w:rPr>
              <w:t>o</w:t>
            </w:r>
            <w:r w:rsidR="00853283" w:rsidRPr="00D178C4">
              <w:rPr>
                <w:rFonts w:ascii="ITC Avant Garde" w:eastAsiaTheme="minorHAnsi" w:hAnsi="ITC Avant Garde" w:cs="ITC Avant Garde"/>
                <w:sz w:val="18"/>
                <w:szCs w:val="18"/>
              </w:rPr>
              <w:t xml:space="preserve">ficio 112.201.1209 de fecha cuatro de diciembre de dos mil tres emitido por el Director General de Política de Telecomunicaciones respecto del escrito de fecha once de noviembre del año dos mil tres presentado por el representante de </w:t>
            </w:r>
            <w:r w:rsidR="0077620D" w:rsidRPr="00D178C4">
              <w:rPr>
                <w:rFonts w:ascii="ITC Avant Garde" w:eastAsiaTheme="minorHAnsi" w:hAnsi="ITC Avant Garde" w:cs="ITC Avant Garde"/>
                <w:smallCaps/>
                <w:sz w:val="18"/>
                <w:szCs w:val="18"/>
              </w:rPr>
              <w:t>Mega Cable</w:t>
            </w:r>
            <w:r w:rsidR="00853283" w:rsidRPr="00D178C4">
              <w:rPr>
                <w:rFonts w:ascii="ITC Avant Garde" w:eastAsiaTheme="minorHAnsi" w:hAnsi="ITC Avant Garde" w:cs="ITC Avant Garde"/>
                <w:sz w:val="18"/>
                <w:szCs w:val="18"/>
              </w:rPr>
              <w:t xml:space="preserve">, ante la </w:t>
            </w:r>
            <w:r w:rsidR="000A7CFD" w:rsidRPr="00D178C4">
              <w:rPr>
                <w:rFonts w:ascii="ITC Avant Garde" w:eastAsiaTheme="minorHAnsi" w:hAnsi="ITC Avant Garde" w:cs="ITC Avant Garde"/>
                <w:sz w:val="18"/>
                <w:szCs w:val="18"/>
              </w:rPr>
              <w:t>DGPT</w:t>
            </w:r>
            <w:r w:rsidR="00853283" w:rsidRPr="00D178C4">
              <w:rPr>
                <w:rFonts w:ascii="ITC Avant Garde" w:eastAsiaTheme="minorHAnsi" w:hAnsi="ITC Avant Garde" w:cs="ITC Avant Garde"/>
                <w:sz w:val="18"/>
                <w:szCs w:val="18"/>
              </w:rPr>
              <w:t>, mediante el cual dio aviso del inicio de la prestación del servicio de transmisión bidireccional de datos a partir del diecisiete de noviembre del año dos mil tres</w:t>
            </w:r>
            <w:r w:rsidRPr="00D178C4">
              <w:rPr>
                <w:rFonts w:ascii="ITC Avant Garde" w:eastAsiaTheme="minorHAnsi" w:hAnsi="ITC Avant Garde" w:cs="ITC Avant Garde"/>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eastAsiaTheme="minorHAnsi" w:hAnsi="ITC Avant Garde" w:cs="ITC Avant Garde"/>
                <w:sz w:val="18"/>
                <w:szCs w:val="18"/>
              </w:rPr>
              <w:lastRenderedPageBreak/>
              <w:t>o</w:t>
            </w:r>
            <w:r w:rsidR="00853283" w:rsidRPr="00D178C4">
              <w:rPr>
                <w:rFonts w:ascii="ITC Avant Garde" w:eastAsiaTheme="minorHAnsi" w:hAnsi="ITC Avant Garde" w:cs="ITC Avant Garde"/>
                <w:sz w:val="18"/>
                <w:szCs w:val="18"/>
              </w:rPr>
              <w:t xml:space="preserve">ficio número CFT/D03/USI/DGA/1635/06 de la </w:t>
            </w:r>
            <w:r w:rsidR="00CE12D5" w:rsidRPr="00D178C4">
              <w:rPr>
                <w:rFonts w:ascii="ITC Avant Garde" w:eastAsiaTheme="minorHAnsi" w:hAnsi="ITC Avant Garde" w:cs="ITC Avant Garde"/>
                <w:sz w:val="18"/>
                <w:szCs w:val="18"/>
              </w:rPr>
              <w:t>COFETEL,</w:t>
            </w:r>
            <w:r w:rsidR="00853283" w:rsidRPr="00D178C4">
              <w:rPr>
                <w:rFonts w:ascii="ITC Avant Garde" w:eastAsiaTheme="minorHAnsi" w:hAnsi="ITC Avant Garde" w:cs="ITC Avant Garde"/>
                <w:sz w:val="18"/>
                <w:szCs w:val="18"/>
              </w:rPr>
              <w:t xml:space="preserve"> mediante el cual autorizó la ampliación de la cobertura geográfica de la red pública de telecomunicaciones concesionada a favor de </w:t>
            </w:r>
            <w:r w:rsidR="0077620D" w:rsidRPr="00D178C4">
              <w:rPr>
                <w:rFonts w:ascii="ITC Avant Garde" w:eastAsiaTheme="minorHAnsi" w:hAnsi="ITC Avant Garde" w:cs="ITC Avant Garde"/>
                <w:smallCaps/>
                <w:sz w:val="18"/>
                <w:szCs w:val="18"/>
              </w:rPr>
              <w:t>Mega Cable</w:t>
            </w:r>
            <w:r w:rsidR="00853283" w:rsidRPr="00D178C4">
              <w:rPr>
                <w:rFonts w:ascii="ITC Avant Garde" w:eastAsiaTheme="minorHAnsi" w:hAnsi="ITC Avant Garde" w:cs="ITC Avant Garde"/>
                <w:sz w:val="18"/>
                <w:szCs w:val="18"/>
              </w:rPr>
              <w:t xml:space="preserve"> para prestar el servicio de </w:t>
            </w:r>
            <w:r w:rsidR="001061DE" w:rsidRPr="00D178C4">
              <w:rPr>
                <w:rFonts w:ascii="ITC Avant Garde" w:eastAsiaTheme="minorHAnsi" w:hAnsi="ITC Avant Garde" w:cs="ITC Avant Garde"/>
                <w:sz w:val="18"/>
                <w:szCs w:val="18"/>
              </w:rPr>
              <w:t>TV</w:t>
            </w:r>
            <w:r w:rsidR="00853283" w:rsidRPr="00D178C4">
              <w:rPr>
                <w:rFonts w:ascii="ITC Avant Garde" w:eastAsiaTheme="minorHAnsi" w:hAnsi="ITC Avant Garde" w:cs="ITC Avant Garde"/>
                <w:sz w:val="18"/>
                <w:szCs w:val="18"/>
              </w:rPr>
              <w:t xml:space="preserve"> por cable en Mazatlán, El Rosario y </w:t>
            </w:r>
            <w:proofErr w:type="spellStart"/>
            <w:r w:rsidR="00853283" w:rsidRPr="00D178C4">
              <w:rPr>
                <w:rFonts w:ascii="ITC Avant Garde" w:eastAsiaTheme="minorHAnsi" w:hAnsi="ITC Avant Garde" w:cs="ITC Avant Garde"/>
                <w:smallCaps/>
                <w:sz w:val="18"/>
                <w:szCs w:val="18"/>
              </w:rPr>
              <w:t>Escuinapa</w:t>
            </w:r>
            <w:proofErr w:type="spellEnd"/>
            <w:r w:rsidR="00853283" w:rsidRPr="00D178C4">
              <w:rPr>
                <w:rFonts w:ascii="ITC Avant Garde" w:eastAsiaTheme="minorHAnsi" w:hAnsi="ITC Avant Garde" w:cs="ITC Avant Garde"/>
                <w:sz w:val="18"/>
                <w:szCs w:val="18"/>
              </w:rPr>
              <w:t>, Sinaloa, a la totalidad del municipio de Mazatlán con excepción de su cabecera municipal</w:t>
            </w:r>
            <w:r w:rsidRPr="00D178C4">
              <w:rPr>
                <w:rFonts w:ascii="ITC Avant Garde" w:eastAsiaTheme="minorHAnsi" w:hAnsi="ITC Avant Garde" w:cs="ITC Avant Garde"/>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eastAsiaTheme="minorHAnsi" w:hAnsi="ITC Avant Garde" w:cs="ITC Avant Garde"/>
                <w:sz w:val="18"/>
                <w:szCs w:val="18"/>
              </w:rPr>
              <w:t>r</w:t>
            </w:r>
            <w:r w:rsidR="00853283" w:rsidRPr="00D178C4">
              <w:rPr>
                <w:rFonts w:ascii="ITC Avant Garde" w:eastAsiaTheme="minorHAnsi" w:hAnsi="ITC Avant Garde" w:cs="ITC Avant Garde"/>
                <w:sz w:val="18"/>
                <w:szCs w:val="18"/>
              </w:rPr>
              <w:t xml:space="preserve">esolución de la SCT de fecha veintitrés de junio del año dos mil diez, mediante la cual autorizó a </w:t>
            </w:r>
            <w:r w:rsidR="0077620D" w:rsidRPr="00D178C4">
              <w:rPr>
                <w:rFonts w:ascii="ITC Avant Garde" w:eastAsiaTheme="minorHAnsi" w:hAnsi="ITC Avant Garde" w:cs="ITC Avant Garde"/>
                <w:smallCaps/>
                <w:sz w:val="18"/>
                <w:szCs w:val="18"/>
              </w:rPr>
              <w:t>Mega Cable</w:t>
            </w:r>
            <w:r w:rsidR="00853283" w:rsidRPr="00D178C4">
              <w:rPr>
                <w:rFonts w:ascii="ITC Avant Garde" w:eastAsiaTheme="minorHAnsi" w:hAnsi="ITC Avant Garde" w:cs="ITC Avant Garde"/>
                <w:sz w:val="18"/>
                <w:szCs w:val="18"/>
              </w:rPr>
              <w:t xml:space="preserve"> la ampliación de la cobertura de su título de concesión a </w:t>
            </w:r>
            <w:r w:rsidR="00853283" w:rsidRPr="00D178C4">
              <w:rPr>
                <w:rFonts w:ascii="ITC Avant Garde" w:eastAsiaTheme="minorHAnsi" w:hAnsi="ITC Avant Garde" w:cs="ITC Avant Garde"/>
                <w:smallCaps/>
                <w:sz w:val="18"/>
                <w:szCs w:val="18"/>
              </w:rPr>
              <w:t xml:space="preserve">Isla del Bosque </w:t>
            </w:r>
            <w:r w:rsidR="00853283" w:rsidRPr="00D178C4">
              <w:rPr>
                <w:rFonts w:ascii="ITC Avant Garde" w:eastAsiaTheme="minorHAnsi" w:hAnsi="ITC Avant Garde" w:cs="ITC Avant Garde"/>
                <w:sz w:val="18"/>
                <w:szCs w:val="18"/>
              </w:rPr>
              <w:t xml:space="preserve">y </w:t>
            </w:r>
            <w:proofErr w:type="spellStart"/>
            <w:r w:rsidR="00853283" w:rsidRPr="00D178C4">
              <w:rPr>
                <w:rFonts w:ascii="ITC Avant Garde" w:eastAsiaTheme="minorHAnsi" w:hAnsi="ITC Avant Garde" w:cs="ITC Avant Garde"/>
                <w:smallCaps/>
                <w:sz w:val="18"/>
                <w:szCs w:val="18"/>
              </w:rPr>
              <w:t>Teacapan</w:t>
            </w:r>
            <w:proofErr w:type="spellEnd"/>
            <w:r w:rsidR="00853283" w:rsidRPr="00D178C4">
              <w:rPr>
                <w:rFonts w:ascii="ITC Avant Garde" w:eastAsiaTheme="minorHAnsi" w:hAnsi="ITC Avant Garde" w:cs="ITC Avant Garde"/>
                <w:sz w:val="18"/>
                <w:szCs w:val="18"/>
              </w:rPr>
              <w:t xml:space="preserve">, así como a Agua Verde, </w:t>
            </w:r>
            <w:proofErr w:type="spellStart"/>
            <w:r w:rsidR="00853283" w:rsidRPr="00D178C4">
              <w:rPr>
                <w:rFonts w:ascii="ITC Avant Garde" w:eastAsiaTheme="minorHAnsi" w:hAnsi="ITC Avant Garde" w:cs="ITC Avant Garde"/>
                <w:sz w:val="18"/>
                <w:szCs w:val="18"/>
              </w:rPr>
              <w:t>Chametla</w:t>
            </w:r>
            <w:proofErr w:type="spellEnd"/>
            <w:r w:rsidR="00853283" w:rsidRPr="00D178C4">
              <w:rPr>
                <w:rFonts w:ascii="ITC Avant Garde" w:eastAsiaTheme="minorHAnsi" w:hAnsi="ITC Avant Garde" w:cs="ITC Avant Garde"/>
                <w:sz w:val="18"/>
                <w:szCs w:val="18"/>
              </w:rPr>
              <w:t>, El Pozole, Apoderado y Cajón Verde del municipio del Rosario, todos en el estado de Sinaloa</w:t>
            </w:r>
            <w:r w:rsidRPr="00D178C4">
              <w:rPr>
                <w:rFonts w:ascii="ITC Avant Garde" w:eastAsiaTheme="minorHAnsi" w:hAnsi="ITC Avant Garde" w:cs="ITC Avant Garde"/>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t</w:t>
            </w:r>
            <w:r w:rsidR="00853283" w:rsidRPr="00D178C4">
              <w:rPr>
                <w:rFonts w:ascii="ITC Avant Garde" w:hAnsi="ITC Avant Garde"/>
                <w:sz w:val="18"/>
                <w:szCs w:val="18"/>
              </w:rPr>
              <w:t xml:space="preserve">ítulo de concesión para instalar, operar y explotar una </w:t>
            </w:r>
            <w:r w:rsidR="0043045E" w:rsidRPr="00D178C4">
              <w:rPr>
                <w:rFonts w:ascii="ITC Avant Garde" w:hAnsi="ITC Avant Garde"/>
                <w:sz w:val="18"/>
                <w:szCs w:val="18"/>
              </w:rPr>
              <w:t>RPT</w:t>
            </w:r>
            <w:r w:rsidR="00853283" w:rsidRPr="00D178C4">
              <w:rPr>
                <w:rFonts w:ascii="ITC Avant Garde" w:hAnsi="ITC Avant Garde"/>
                <w:sz w:val="18"/>
                <w:szCs w:val="18"/>
              </w:rPr>
              <w:t xml:space="preserve"> que otorga el Gobierno Federal</w:t>
            </w:r>
            <w:r w:rsidR="002C0CCF" w:rsidRPr="00D178C4">
              <w:rPr>
                <w:rFonts w:ascii="ITC Avant Garde" w:hAnsi="ITC Avant Garde"/>
                <w:sz w:val="18"/>
                <w:szCs w:val="18"/>
              </w:rPr>
              <w:t>,</w:t>
            </w:r>
            <w:r w:rsidR="00853283" w:rsidRPr="00D178C4">
              <w:rPr>
                <w:rFonts w:ascii="ITC Avant Garde" w:hAnsi="ITC Avant Garde"/>
                <w:sz w:val="18"/>
                <w:szCs w:val="18"/>
              </w:rPr>
              <w:t xml:space="preserve"> por conducto de la SCT, </w:t>
            </w:r>
            <w:r w:rsidR="002C0CCF" w:rsidRPr="00D178C4">
              <w:rPr>
                <w:rFonts w:ascii="ITC Avant Garde" w:hAnsi="ITC Avant Garde"/>
                <w:sz w:val="18"/>
                <w:szCs w:val="18"/>
              </w:rPr>
              <w:t xml:space="preserve">a </w:t>
            </w:r>
            <w:r w:rsidR="00853283" w:rsidRPr="00D178C4">
              <w:rPr>
                <w:rFonts w:ascii="ITC Avant Garde" w:hAnsi="ITC Avant Garde"/>
                <w:sz w:val="18"/>
                <w:szCs w:val="18"/>
              </w:rPr>
              <w:t xml:space="preserve">favor de </w:t>
            </w:r>
            <w:r w:rsidR="00853283" w:rsidRPr="00D178C4">
              <w:rPr>
                <w:rFonts w:ascii="ITC Avant Garde" w:hAnsi="ITC Avant Garde"/>
                <w:sz w:val="18"/>
              </w:rPr>
              <w:t>Corporación de Radio</w:t>
            </w:r>
            <w:r w:rsidR="00227D49" w:rsidRPr="00D178C4">
              <w:rPr>
                <w:rFonts w:ascii="ITC Avant Garde" w:hAnsi="ITC Avant Garde"/>
                <w:sz w:val="18"/>
              </w:rPr>
              <w:t xml:space="preserve"> y Televisión del Norte de México,</w:t>
            </w:r>
            <w:r w:rsidR="00CF6018" w:rsidRPr="00D178C4">
              <w:rPr>
                <w:rFonts w:ascii="ITC Avant Garde" w:hAnsi="ITC Avant Garde"/>
                <w:sz w:val="18"/>
              </w:rPr>
              <w:t xml:space="preserve"> </w:t>
            </w:r>
            <w:r w:rsidR="00227D49" w:rsidRPr="00D178C4">
              <w:rPr>
                <w:rFonts w:ascii="ITC Avant Garde" w:hAnsi="ITC Avant Garde"/>
                <w:sz w:val="18"/>
              </w:rPr>
              <w:t>S.A. de C.V.</w:t>
            </w:r>
            <w:r w:rsidR="00CF6018" w:rsidRPr="00D178C4">
              <w:rPr>
                <w:rFonts w:ascii="ITC Avant Garde" w:hAnsi="ITC Avant Garde"/>
                <w:sz w:val="18"/>
              </w:rPr>
              <w:t xml:space="preserve">, así como la modificación al título de </w:t>
            </w:r>
            <w:r w:rsidR="00EB1CF0" w:rsidRPr="00D178C4">
              <w:rPr>
                <w:rFonts w:ascii="ITC Avant Garde" w:hAnsi="ITC Avant Garde"/>
                <w:sz w:val="18"/>
              </w:rPr>
              <w:t>concesión</w:t>
            </w:r>
            <w:r w:rsidR="00CF6018" w:rsidRPr="00D178C4">
              <w:rPr>
                <w:rFonts w:ascii="ITC Avant Garde" w:hAnsi="ITC Avant Garde"/>
                <w:sz w:val="18"/>
              </w:rPr>
              <w:t xml:space="preserve"> y el Anexo B</w:t>
            </w:r>
            <w:r w:rsidRPr="00D178C4">
              <w:rPr>
                <w:rFonts w:ascii="ITC Avant Garde" w:hAnsi="ITC Avant Garde"/>
                <w:smallCaps/>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a</w:t>
            </w:r>
            <w:r w:rsidR="00853283" w:rsidRPr="00D178C4">
              <w:rPr>
                <w:rFonts w:ascii="ITC Avant Garde" w:hAnsi="ITC Avant Garde"/>
                <w:sz w:val="18"/>
                <w:szCs w:val="18"/>
              </w:rPr>
              <w:t>utorización de la SCT de fecha nueve de agosto del año dos mil respecto de la transformación de Corporación de Radio</w:t>
            </w:r>
            <w:r w:rsidR="00CF6018" w:rsidRPr="00D178C4">
              <w:rPr>
                <w:rFonts w:ascii="ITC Avant Garde" w:hAnsi="ITC Avant Garde"/>
                <w:sz w:val="18"/>
                <w:szCs w:val="18"/>
              </w:rPr>
              <w:t xml:space="preserve"> y Televisión del Norte de México, S.A. de C.V.</w:t>
            </w:r>
            <w:r w:rsidR="00853283" w:rsidRPr="00D178C4">
              <w:rPr>
                <w:rFonts w:ascii="ITC Avant Garde" w:hAnsi="ITC Avant Garde"/>
                <w:sz w:val="18"/>
                <w:szCs w:val="18"/>
              </w:rPr>
              <w:t xml:space="preserve"> en </w:t>
            </w:r>
            <w:r w:rsidR="00373B17" w:rsidRPr="00D178C4">
              <w:rPr>
                <w:rFonts w:ascii="ITC Avant Garde" w:hAnsi="ITC Avant Garde"/>
                <w:sz w:val="18"/>
                <w:szCs w:val="18"/>
              </w:rPr>
              <w:t>“</w:t>
            </w:r>
            <w:r w:rsidR="00853283" w:rsidRPr="00D178C4">
              <w:rPr>
                <w:rFonts w:ascii="ITC Avant Garde" w:hAnsi="ITC Avant Garde"/>
                <w:sz w:val="18"/>
                <w:szCs w:val="18"/>
              </w:rPr>
              <w:t>Corporación de Radio y Televisión del Norte de México, S. de R.L. de C.V</w:t>
            </w:r>
            <w:r w:rsidR="00373B17" w:rsidRPr="00D178C4">
              <w:rPr>
                <w:rFonts w:ascii="ITC Avant Garde" w:hAnsi="ITC Avant Garde"/>
                <w:sz w:val="18"/>
                <w:szCs w:val="18"/>
              </w:rPr>
              <w:t>.”</w:t>
            </w:r>
            <w:r w:rsidRPr="00D178C4">
              <w:rPr>
                <w:rFonts w:ascii="ITC Avant Garde" w:hAnsi="ITC Avant Garde"/>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r</w:t>
            </w:r>
            <w:r w:rsidR="00853283" w:rsidRPr="00D178C4">
              <w:rPr>
                <w:rFonts w:ascii="ITC Avant Garde" w:hAnsi="ITC Avant Garde"/>
                <w:sz w:val="18"/>
                <w:szCs w:val="18"/>
              </w:rPr>
              <w:t xml:space="preserve">esolución de fecha dos de marzo del año dos mil doce mediante la cual la SCT autorizó a </w:t>
            </w:r>
            <w:r w:rsidR="00853283" w:rsidRPr="00D178C4">
              <w:rPr>
                <w:rFonts w:ascii="ITC Avant Garde" w:hAnsi="ITC Avant Garde"/>
                <w:smallCaps/>
                <w:sz w:val="18"/>
                <w:szCs w:val="18"/>
              </w:rPr>
              <w:t>Corporación de Radio</w:t>
            </w:r>
            <w:r w:rsidR="00853283" w:rsidRPr="00D178C4">
              <w:rPr>
                <w:rFonts w:ascii="ITC Avant Garde" w:hAnsi="ITC Avant Garde"/>
                <w:sz w:val="18"/>
                <w:szCs w:val="18"/>
              </w:rPr>
              <w:t xml:space="preserve"> la prestación del servicio de conducción de señales unidireccionales a redes públicas y privadas de telecomunicaciones y a prestadores de servicios de valor agregado con cobertura nacional, adicional a los servicios de </w:t>
            </w:r>
            <w:r w:rsidR="001061DE" w:rsidRPr="00D178C4">
              <w:rPr>
                <w:rFonts w:ascii="ITC Avant Garde" w:hAnsi="ITC Avant Garde"/>
                <w:sz w:val="18"/>
                <w:szCs w:val="18"/>
              </w:rPr>
              <w:t>TV</w:t>
            </w:r>
            <w:r w:rsidR="00853283" w:rsidRPr="00D178C4">
              <w:rPr>
                <w:rFonts w:ascii="ITC Avant Garde" w:hAnsi="ITC Avant Garde"/>
                <w:sz w:val="18"/>
                <w:szCs w:val="18"/>
              </w:rPr>
              <w:t xml:space="preserve"> restringida por satélite y música digital por satélite previamente concesionados, adicionando dicho servicio en un anexo C de su título de concesión</w:t>
            </w:r>
            <w:r w:rsidRPr="00D178C4">
              <w:rPr>
                <w:rFonts w:ascii="ITC Avant Garde" w:hAnsi="ITC Avant Garde"/>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t</w:t>
            </w:r>
            <w:r w:rsidR="00853283" w:rsidRPr="00D178C4">
              <w:rPr>
                <w:rFonts w:ascii="ITC Avant Garde" w:hAnsi="ITC Avant Garde"/>
                <w:sz w:val="18"/>
                <w:szCs w:val="18"/>
              </w:rPr>
              <w:t xml:space="preserve">ítulo de concesión para instalar, operar y explotar una </w:t>
            </w:r>
            <w:r w:rsidR="00373B17" w:rsidRPr="00D178C4">
              <w:rPr>
                <w:rFonts w:ascii="ITC Avant Garde" w:hAnsi="ITC Avant Garde"/>
                <w:sz w:val="18"/>
                <w:szCs w:val="18"/>
              </w:rPr>
              <w:t>RPT</w:t>
            </w:r>
            <w:r w:rsidR="00853283" w:rsidRPr="00D178C4">
              <w:rPr>
                <w:rFonts w:ascii="ITC Avant Garde" w:hAnsi="ITC Avant Garde"/>
                <w:sz w:val="18"/>
                <w:szCs w:val="18"/>
              </w:rPr>
              <w:t xml:space="preserve"> que otorg</w:t>
            </w:r>
            <w:r w:rsidR="00373B17" w:rsidRPr="00D178C4">
              <w:rPr>
                <w:rFonts w:ascii="ITC Avant Garde" w:hAnsi="ITC Avant Garde"/>
                <w:sz w:val="18"/>
                <w:szCs w:val="18"/>
              </w:rPr>
              <w:t>ó</w:t>
            </w:r>
            <w:r w:rsidR="00853283" w:rsidRPr="00D178C4">
              <w:rPr>
                <w:rFonts w:ascii="ITC Avant Garde" w:hAnsi="ITC Avant Garde"/>
                <w:sz w:val="18"/>
                <w:szCs w:val="18"/>
              </w:rPr>
              <w:t xml:space="preserve"> el Gobierno Federal</w:t>
            </w:r>
            <w:r w:rsidR="002C0CCF" w:rsidRPr="00D178C4">
              <w:rPr>
                <w:rFonts w:ascii="ITC Avant Garde" w:hAnsi="ITC Avant Garde"/>
                <w:sz w:val="18"/>
                <w:szCs w:val="18"/>
              </w:rPr>
              <w:t>,</w:t>
            </w:r>
            <w:r w:rsidR="00853283" w:rsidRPr="00D178C4">
              <w:rPr>
                <w:rFonts w:ascii="ITC Avant Garde" w:hAnsi="ITC Avant Garde"/>
                <w:sz w:val="18"/>
                <w:szCs w:val="18"/>
              </w:rPr>
              <w:t xml:space="preserve"> por conducto de la SCT, </w:t>
            </w:r>
            <w:r w:rsidR="002C0CCF" w:rsidRPr="00D178C4">
              <w:rPr>
                <w:rFonts w:ascii="ITC Avant Garde" w:hAnsi="ITC Avant Garde"/>
                <w:sz w:val="18"/>
                <w:szCs w:val="18"/>
              </w:rPr>
              <w:t xml:space="preserve">a </w:t>
            </w:r>
            <w:r w:rsidR="00853283" w:rsidRPr="00D178C4">
              <w:rPr>
                <w:rFonts w:ascii="ITC Avant Garde" w:hAnsi="ITC Avant Garde"/>
                <w:sz w:val="18"/>
                <w:szCs w:val="18"/>
              </w:rPr>
              <w:t xml:space="preserve">favor de </w:t>
            </w:r>
            <w:proofErr w:type="spellStart"/>
            <w:r w:rsidR="00853283" w:rsidRPr="00D178C4">
              <w:rPr>
                <w:rFonts w:ascii="ITC Avant Garde" w:hAnsi="ITC Avant Garde"/>
                <w:smallCaps/>
                <w:sz w:val="18"/>
                <w:szCs w:val="18"/>
              </w:rPr>
              <w:t>Cofresa</w:t>
            </w:r>
            <w:proofErr w:type="spellEnd"/>
            <w:r w:rsidRPr="00D178C4">
              <w:rPr>
                <w:rFonts w:ascii="ITC Avant Garde" w:hAnsi="ITC Avant Garde"/>
                <w:smallCaps/>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a</w:t>
            </w:r>
            <w:r w:rsidR="00853283" w:rsidRPr="00D178C4">
              <w:rPr>
                <w:rFonts w:ascii="ITC Avant Garde" w:hAnsi="ITC Avant Garde"/>
                <w:sz w:val="18"/>
                <w:szCs w:val="18"/>
              </w:rPr>
              <w:t xml:space="preserve">utorización de modificación de estatutos sociales de </w:t>
            </w:r>
            <w:proofErr w:type="spellStart"/>
            <w:r w:rsidR="00853283" w:rsidRPr="00D178C4">
              <w:rPr>
                <w:rFonts w:ascii="ITC Avant Garde" w:hAnsi="ITC Avant Garde"/>
                <w:smallCaps/>
                <w:sz w:val="18"/>
                <w:szCs w:val="18"/>
              </w:rPr>
              <w:t>Cofresa</w:t>
            </w:r>
            <w:proofErr w:type="spellEnd"/>
            <w:r w:rsidR="00853283" w:rsidRPr="00D178C4">
              <w:rPr>
                <w:rFonts w:ascii="ITC Avant Garde" w:hAnsi="ITC Avant Garde"/>
                <w:sz w:val="18"/>
                <w:szCs w:val="18"/>
              </w:rPr>
              <w:t xml:space="preserve"> otorgada por la SCT a través de la </w:t>
            </w:r>
            <w:r w:rsidR="000A7CFD" w:rsidRPr="00D178C4">
              <w:rPr>
                <w:rFonts w:ascii="ITC Avant Garde" w:hAnsi="ITC Avant Garde"/>
                <w:sz w:val="18"/>
                <w:szCs w:val="18"/>
              </w:rPr>
              <w:t>DGPT</w:t>
            </w:r>
            <w:r w:rsidR="00853283" w:rsidRPr="00D178C4">
              <w:rPr>
                <w:rFonts w:ascii="ITC Avant Garde" w:hAnsi="ITC Avant Garde"/>
                <w:sz w:val="18"/>
                <w:szCs w:val="18"/>
              </w:rPr>
              <w:t>, de fecha veintisiete de enero de dos mil once</w:t>
            </w:r>
            <w:r w:rsidRPr="00D178C4">
              <w:rPr>
                <w:rFonts w:ascii="ITC Avant Garde" w:hAnsi="ITC Avant Garde"/>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m</w:t>
            </w:r>
            <w:r w:rsidR="00853283" w:rsidRPr="00D178C4">
              <w:rPr>
                <w:rFonts w:ascii="ITC Avant Garde" w:hAnsi="ITC Avant Garde"/>
                <w:sz w:val="18"/>
                <w:szCs w:val="18"/>
              </w:rPr>
              <w:t xml:space="preserve">odificación y prórroga de la concesión para instalar, operar y explotar una </w:t>
            </w:r>
            <w:r w:rsidR="00373B17" w:rsidRPr="00D178C4">
              <w:rPr>
                <w:rFonts w:ascii="ITC Avant Garde" w:hAnsi="ITC Avant Garde"/>
                <w:sz w:val="18"/>
                <w:szCs w:val="18"/>
              </w:rPr>
              <w:t>RPT</w:t>
            </w:r>
            <w:r w:rsidR="00853283" w:rsidRPr="00D178C4">
              <w:rPr>
                <w:rFonts w:ascii="ITC Avant Garde" w:hAnsi="ITC Avant Garde"/>
                <w:sz w:val="18"/>
                <w:szCs w:val="18"/>
              </w:rPr>
              <w:t xml:space="preserve"> que otorg</w:t>
            </w:r>
            <w:r w:rsidR="00373B17" w:rsidRPr="00D178C4">
              <w:rPr>
                <w:rFonts w:ascii="ITC Avant Garde" w:hAnsi="ITC Avant Garde"/>
                <w:sz w:val="18"/>
                <w:szCs w:val="18"/>
              </w:rPr>
              <w:t>ó</w:t>
            </w:r>
            <w:r w:rsidR="00853283" w:rsidRPr="00D178C4">
              <w:rPr>
                <w:rFonts w:ascii="ITC Avant Garde" w:hAnsi="ITC Avant Garde"/>
                <w:sz w:val="18"/>
                <w:szCs w:val="18"/>
              </w:rPr>
              <w:t xml:space="preserve"> el Gobierno Federal</w:t>
            </w:r>
            <w:r w:rsidR="002C0CCF" w:rsidRPr="00D178C4">
              <w:rPr>
                <w:rFonts w:ascii="ITC Avant Garde" w:hAnsi="ITC Avant Garde"/>
                <w:sz w:val="18"/>
                <w:szCs w:val="18"/>
              </w:rPr>
              <w:t>,</w:t>
            </w:r>
            <w:r w:rsidR="00853283" w:rsidRPr="00D178C4">
              <w:rPr>
                <w:rFonts w:ascii="ITC Avant Garde" w:hAnsi="ITC Avant Garde"/>
                <w:sz w:val="18"/>
                <w:szCs w:val="18"/>
              </w:rPr>
              <w:t xml:space="preserve"> por conducto de la SCT, </w:t>
            </w:r>
            <w:r w:rsidR="002C0CCF" w:rsidRPr="00D178C4">
              <w:rPr>
                <w:rFonts w:ascii="ITC Avant Garde" w:hAnsi="ITC Avant Garde"/>
                <w:sz w:val="18"/>
                <w:szCs w:val="18"/>
              </w:rPr>
              <w:t xml:space="preserve">a </w:t>
            </w:r>
            <w:r w:rsidR="00853283" w:rsidRPr="00D178C4">
              <w:rPr>
                <w:rFonts w:ascii="ITC Avant Garde" w:hAnsi="ITC Avant Garde"/>
                <w:sz w:val="18"/>
                <w:szCs w:val="18"/>
              </w:rPr>
              <w:t>favor de MVS</w:t>
            </w:r>
            <w:r w:rsidR="00FB0185" w:rsidRPr="00D178C4">
              <w:rPr>
                <w:rFonts w:ascii="ITC Avant Garde" w:hAnsi="ITC Avant Garde"/>
                <w:sz w:val="18"/>
                <w:szCs w:val="18"/>
              </w:rPr>
              <w:t xml:space="preserve"> </w:t>
            </w:r>
            <w:proofErr w:type="spellStart"/>
            <w:r w:rsidR="00FB0185" w:rsidRPr="00D178C4">
              <w:rPr>
                <w:rFonts w:ascii="ITC Avant Garde" w:hAnsi="ITC Avant Garde"/>
                <w:sz w:val="18"/>
                <w:szCs w:val="18"/>
              </w:rPr>
              <w:t>Multivisión</w:t>
            </w:r>
            <w:proofErr w:type="spellEnd"/>
            <w:r w:rsidR="00FB0185" w:rsidRPr="00D178C4">
              <w:rPr>
                <w:rFonts w:ascii="ITC Avant Garde" w:hAnsi="ITC Avant Garde"/>
                <w:sz w:val="18"/>
                <w:szCs w:val="18"/>
              </w:rPr>
              <w:t>, S.A. de C.V.</w:t>
            </w:r>
            <w:r w:rsidRPr="00D178C4">
              <w:rPr>
                <w:rFonts w:ascii="ITC Avant Garde" w:hAnsi="ITC Avant Garde"/>
                <w:sz w:val="18"/>
                <w:szCs w:val="18"/>
              </w:rPr>
              <w:t>;</w:t>
            </w:r>
          </w:p>
          <w:p w:rsidR="00853283" w:rsidRPr="00D178C4" w:rsidRDefault="003A63F1"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t</w:t>
            </w:r>
            <w:r w:rsidR="00853283" w:rsidRPr="00D178C4">
              <w:rPr>
                <w:rFonts w:ascii="ITC Avant Garde" w:hAnsi="ITC Avant Garde"/>
                <w:sz w:val="18"/>
                <w:szCs w:val="18"/>
              </w:rPr>
              <w:t xml:space="preserve">ítulo de concesión para usar, aprovechar y explotar una banda de frecuencias del espectro radioeléctrico para uso determinado en los Estados </w:t>
            </w:r>
            <w:r w:rsidR="00373B17" w:rsidRPr="00D178C4">
              <w:rPr>
                <w:rFonts w:ascii="ITC Avant Garde" w:hAnsi="ITC Avant Garde"/>
                <w:sz w:val="18"/>
                <w:szCs w:val="18"/>
              </w:rPr>
              <w:t>U</w:t>
            </w:r>
            <w:r w:rsidR="00853283" w:rsidRPr="00D178C4">
              <w:rPr>
                <w:rFonts w:ascii="ITC Avant Garde" w:hAnsi="ITC Avant Garde"/>
                <w:sz w:val="18"/>
                <w:szCs w:val="18"/>
              </w:rPr>
              <w:t>nidos Mexicanos que otorg</w:t>
            </w:r>
            <w:r w:rsidR="00373B17" w:rsidRPr="00D178C4">
              <w:rPr>
                <w:rFonts w:ascii="ITC Avant Garde" w:hAnsi="ITC Avant Garde"/>
                <w:sz w:val="18"/>
                <w:szCs w:val="18"/>
              </w:rPr>
              <w:t>ó</w:t>
            </w:r>
            <w:r w:rsidR="00853283" w:rsidRPr="00D178C4">
              <w:rPr>
                <w:rFonts w:ascii="ITC Avant Garde" w:hAnsi="ITC Avant Garde"/>
                <w:sz w:val="18"/>
                <w:szCs w:val="18"/>
              </w:rPr>
              <w:t xml:space="preserve"> el Gobierno Federal</w:t>
            </w:r>
            <w:r w:rsidR="00A045A2" w:rsidRPr="00D178C4">
              <w:rPr>
                <w:rFonts w:ascii="ITC Avant Garde" w:hAnsi="ITC Avant Garde"/>
                <w:sz w:val="18"/>
                <w:szCs w:val="18"/>
              </w:rPr>
              <w:t>,</w:t>
            </w:r>
            <w:r w:rsidR="00853283" w:rsidRPr="00D178C4">
              <w:rPr>
                <w:rFonts w:ascii="ITC Avant Garde" w:hAnsi="ITC Avant Garde"/>
                <w:sz w:val="18"/>
                <w:szCs w:val="18"/>
              </w:rPr>
              <w:t xml:space="preserve"> por conducto de la SCT, </w:t>
            </w:r>
            <w:r w:rsidR="006F2074" w:rsidRPr="00D178C4">
              <w:rPr>
                <w:rFonts w:ascii="ITC Avant Garde" w:hAnsi="ITC Avant Garde"/>
                <w:sz w:val="18"/>
                <w:szCs w:val="18"/>
              </w:rPr>
              <w:t xml:space="preserve">a </w:t>
            </w:r>
            <w:r w:rsidR="00853283" w:rsidRPr="00D178C4">
              <w:rPr>
                <w:rFonts w:ascii="ITC Avant Garde" w:hAnsi="ITC Avant Garde"/>
                <w:sz w:val="18"/>
                <w:szCs w:val="18"/>
              </w:rPr>
              <w:t xml:space="preserve">favor de </w:t>
            </w:r>
            <w:r w:rsidR="008D04F7" w:rsidRPr="00D178C4">
              <w:rPr>
                <w:rFonts w:ascii="ITC Avant Garde" w:hAnsi="ITC Avant Garde"/>
                <w:smallCaps/>
                <w:sz w:val="18"/>
                <w:szCs w:val="18"/>
              </w:rPr>
              <w:t>“</w:t>
            </w:r>
            <w:r w:rsidR="00853283" w:rsidRPr="00D178C4">
              <w:rPr>
                <w:rFonts w:ascii="ITC Avant Garde" w:hAnsi="ITC Avant Garde"/>
                <w:sz w:val="18"/>
                <w:szCs w:val="18"/>
              </w:rPr>
              <w:t>Televisión Integral</w:t>
            </w:r>
            <w:r w:rsidR="008D04F7" w:rsidRPr="00D178C4">
              <w:rPr>
                <w:rFonts w:ascii="ITC Avant Garde" w:hAnsi="ITC Avant Garde"/>
                <w:sz w:val="18"/>
                <w:szCs w:val="18"/>
              </w:rPr>
              <w:t xml:space="preserve"> del Norte, S.A. de C.V.”</w:t>
            </w:r>
            <w:r w:rsidR="00853283" w:rsidRPr="00D178C4">
              <w:rPr>
                <w:rFonts w:ascii="ITC Avant Garde" w:hAnsi="ITC Avant Garde"/>
                <w:sz w:val="18"/>
                <w:szCs w:val="18"/>
              </w:rPr>
              <w:t>, de fecha seis de octubre de dos mil</w:t>
            </w:r>
            <w:r w:rsidRPr="00D178C4">
              <w:rPr>
                <w:rFonts w:ascii="ITC Avant Garde" w:hAnsi="ITC Avant Garde"/>
                <w:sz w:val="18"/>
                <w:szCs w:val="18"/>
              </w:rPr>
              <w:t>;</w:t>
            </w:r>
          </w:p>
          <w:p w:rsidR="00853283" w:rsidRPr="00D178C4" w:rsidRDefault="0043045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t</w:t>
            </w:r>
            <w:r w:rsidR="00853283" w:rsidRPr="00D178C4">
              <w:rPr>
                <w:rFonts w:ascii="ITC Avant Garde" w:hAnsi="ITC Avant Garde"/>
                <w:sz w:val="18"/>
                <w:szCs w:val="18"/>
              </w:rPr>
              <w:t xml:space="preserve">ítulo de concesión para instalar, operar y explotar una </w:t>
            </w:r>
            <w:r w:rsidR="005F2DF7" w:rsidRPr="00D178C4">
              <w:rPr>
                <w:rFonts w:ascii="ITC Avant Garde" w:hAnsi="ITC Avant Garde"/>
                <w:sz w:val="18"/>
                <w:szCs w:val="18"/>
              </w:rPr>
              <w:t>RPT</w:t>
            </w:r>
            <w:r w:rsidR="00853283" w:rsidRPr="00D178C4">
              <w:rPr>
                <w:rFonts w:ascii="ITC Avant Garde" w:hAnsi="ITC Avant Garde"/>
                <w:sz w:val="18"/>
                <w:szCs w:val="18"/>
              </w:rPr>
              <w:t xml:space="preserve"> que otorg</w:t>
            </w:r>
            <w:r w:rsidR="00373B17" w:rsidRPr="00D178C4">
              <w:rPr>
                <w:rFonts w:ascii="ITC Avant Garde" w:hAnsi="ITC Avant Garde"/>
                <w:sz w:val="18"/>
                <w:szCs w:val="18"/>
              </w:rPr>
              <w:t>ó</w:t>
            </w:r>
            <w:r w:rsidR="00853283" w:rsidRPr="00D178C4">
              <w:rPr>
                <w:rFonts w:ascii="ITC Avant Garde" w:hAnsi="ITC Avant Garde"/>
                <w:sz w:val="18"/>
                <w:szCs w:val="18"/>
              </w:rPr>
              <w:t xml:space="preserve"> el Gobierno Federal</w:t>
            </w:r>
            <w:r w:rsidR="00A045A2" w:rsidRPr="00D178C4">
              <w:rPr>
                <w:rFonts w:ascii="ITC Avant Garde" w:hAnsi="ITC Avant Garde"/>
                <w:sz w:val="18"/>
                <w:szCs w:val="18"/>
              </w:rPr>
              <w:t>,</w:t>
            </w:r>
            <w:r w:rsidR="00853283" w:rsidRPr="00D178C4">
              <w:rPr>
                <w:rFonts w:ascii="ITC Avant Garde" w:hAnsi="ITC Avant Garde"/>
                <w:sz w:val="18"/>
                <w:szCs w:val="18"/>
              </w:rPr>
              <w:t xml:space="preserve"> por conducto de la SCT, </w:t>
            </w:r>
            <w:r w:rsidR="00A045A2" w:rsidRPr="00D178C4">
              <w:rPr>
                <w:rFonts w:ascii="ITC Avant Garde" w:hAnsi="ITC Avant Garde"/>
                <w:sz w:val="18"/>
                <w:szCs w:val="18"/>
              </w:rPr>
              <w:t>a</w:t>
            </w:r>
            <w:r w:rsidR="00853283" w:rsidRPr="00D178C4">
              <w:rPr>
                <w:rFonts w:ascii="ITC Avant Garde" w:hAnsi="ITC Avant Garde"/>
                <w:sz w:val="18"/>
                <w:szCs w:val="18"/>
              </w:rPr>
              <w:t xml:space="preserve"> favor de </w:t>
            </w:r>
            <w:r w:rsidR="008D04F7" w:rsidRPr="00D178C4">
              <w:rPr>
                <w:rFonts w:ascii="ITC Avant Garde" w:hAnsi="ITC Avant Garde"/>
                <w:smallCaps/>
                <w:sz w:val="18"/>
                <w:szCs w:val="18"/>
              </w:rPr>
              <w:t>“</w:t>
            </w:r>
            <w:r w:rsidR="00853283" w:rsidRPr="00D178C4">
              <w:rPr>
                <w:rFonts w:ascii="ITC Avant Garde" w:hAnsi="ITC Avant Garde"/>
                <w:sz w:val="18"/>
                <w:szCs w:val="18"/>
              </w:rPr>
              <w:t>Televisión Integral</w:t>
            </w:r>
            <w:r w:rsidR="008D04F7" w:rsidRPr="00D178C4">
              <w:rPr>
                <w:rFonts w:ascii="ITC Avant Garde" w:hAnsi="ITC Avant Garde"/>
                <w:sz w:val="18"/>
                <w:szCs w:val="18"/>
              </w:rPr>
              <w:t xml:space="preserve"> del Norte, S.A. de C.V.”</w:t>
            </w:r>
            <w:r w:rsidR="00853283" w:rsidRPr="00D178C4">
              <w:rPr>
                <w:rFonts w:ascii="ITC Avant Garde" w:hAnsi="ITC Avant Garde"/>
                <w:smallCaps/>
                <w:sz w:val="18"/>
                <w:szCs w:val="18"/>
              </w:rPr>
              <w:t xml:space="preserve">, </w:t>
            </w:r>
            <w:r w:rsidR="00853283" w:rsidRPr="00D178C4">
              <w:rPr>
                <w:rFonts w:ascii="ITC Avant Garde" w:hAnsi="ITC Avant Garde"/>
                <w:sz w:val="18"/>
                <w:szCs w:val="18"/>
              </w:rPr>
              <w:t>de fecha seis de octubre de dos mil</w:t>
            </w:r>
            <w:r w:rsidR="00DC1C1B" w:rsidRPr="00D178C4">
              <w:rPr>
                <w:rFonts w:ascii="ITC Avant Garde" w:hAnsi="ITC Avant Garde"/>
                <w:sz w:val="18"/>
                <w:szCs w:val="18"/>
              </w:rPr>
              <w:t>;</w:t>
            </w:r>
          </w:p>
          <w:p w:rsidR="00853283" w:rsidRPr="00D178C4" w:rsidRDefault="0043045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m</w:t>
            </w:r>
            <w:r w:rsidR="00853283" w:rsidRPr="00D178C4">
              <w:rPr>
                <w:rFonts w:ascii="ITC Avant Garde" w:hAnsi="ITC Avant Garde"/>
                <w:sz w:val="18"/>
                <w:szCs w:val="18"/>
              </w:rPr>
              <w:t>odificación de fecha diez de agosto de mil novecientos noventa, al título de concesión otorgado por la SCT</w:t>
            </w:r>
            <w:r w:rsidR="00373B17" w:rsidRPr="00D178C4">
              <w:rPr>
                <w:rFonts w:ascii="ITC Avant Garde" w:hAnsi="ITC Avant Garde"/>
                <w:sz w:val="18"/>
                <w:szCs w:val="18"/>
              </w:rPr>
              <w:t>,</w:t>
            </w:r>
            <w:r w:rsidR="00853283" w:rsidRPr="00D178C4">
              <w:rPr>
                <w:rFonts w:ascii="ITC Avant Garde" w:hAnsi="ITC Avant Garde"/>
                <w:sz w:val="18"/>
                <w:szCs w:val="18"/>
              </w:rPr>
              <w:t xml:space="preserve"> con vigencia por treinta años</w:t>
            </w:r>
            <w:r w:rsidR="00373B17" w:rsidRPr="00D178C4">
              <w:rPr>
                <w:rFonts w:ascii="ITC Avant Garde" w:hAnsi="ITC Avant Garde"/>
                <w:sz w:val="18"/>
                <w:szCs w:val="18"/>
              </w:rPr>
              <w:t>,</w:t>
            </w:r>
            <w:r w:rsidR="00853283" w:rsidRPr="00D178C4">
              <w:rPr>
                <w:rFonts w:ascii="ITC Avant Garde" w:hAnsi="ITC Avant Garde"/>
                <w:sz w:val="18"/>
                <w:szCs w:val="18"/>
              </w:rPr>
              <w:t xml:space="preserve"> de fecha diez de marzo de mil novecientos setenta y seis a favor de </w:t>
            </w:r>
            <w:r w:rsidR="00853283" w:rsidRPr="00D178C4">
              <w:rPr>
                <w:rFonts w:ascii="ITC Avant Garde" w:hAnsi="ITC Avant Garde"/>
                <w:smallCaps/>
                <w:sz w:val="18"/>
                <w:szCs w:val="18"/>
              </w:rPr>
              <w:t xml:space="preserve">Telmex </w:t>
            </w:r>
            <w:r w:rsidR="00853283" w:rsidRPr="00D178C4">
              <w:rPr>
                <w:rFonts w:ascii="ITC Avant Garde" w:hAnsi="ITC Avant Garde"/>
                <w:sz w:val="18"/>
                <w:szCs w:val="18"/>
              </w:rPr>
              <w:t>para construir, operar y explotar una red de servicio telefónico público, para efectos de construir, instalar, mantener, operar y explotar una red pública telefónica por un periodo de cincuenta años a partir de la fecha de su otorgamiento, con cobertura nacional, a excepción del área concesionada a Teléfonos del Noroeste, S.A. de C.V</w:t>
            </w:r>
            <w:r w:rsidR="00DC1C1B" w:rsidRPr="00D178C4">
              <w:rPr>
                <w:rFonts w:ascii="ITC Avant Garde" w:hAnsi="ITC Avant Garde"/>
                <w:sz w:val="18"/>
                <w:szCs w:val="18"/>
              </w:rPr>
              <w:t>;</w:t>
            </w:r>
          </w:p>
          <w:p w:rsidR="00853283" w:rsidRPr="00D178C4" w:rsidRDefault="00DC1C1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lastRenderedPageBreak/>
              <w:t>c</w:t>
            </w:r>
            <w:r w:rsidR="00853283" w:rsidRPr="00D178C4">
              <w:rPr>
                <w:rFonts w:ascii="ITC Avant Garde" w:hAnsi="ITC Avant Garde"/>
                <w:sz w:val="18"/>
                <w:szCs w:val="18"/>
              </w:rPr>
              <w:t>lasificación de canales de</w:t>
            </w:r>
            <w:r w:rsidR="00853283" w:rsidRPr="00D178C4">
              <w:rPr>
                <w:rFonts w:ascii="ITC Avant Garde" w:hAnsi="ITC Avant Garde"/>
                <w:smallCaps/>
                <w:sz w:val="18"/>
                <w:szCs w:val="18"/>
              </w:rPr>
              <w:t xml:space="preserve"> </w:t>
            </w:r>
            <w:r w:rsidR="0077620D" w:rsidRPr="00D178C4">
              <w:rPr>
                <w:rFonts w:ascii="ITC Avant Garde" w:hAnsi="ITC Avant Garde"/>
                <w:smallCaps/>
                <w:sz w:val="18"/>
                <w:szCs w:val="18"/>
              </w:rPr>
              <w:t>Mega Cable</w:t>
            </w:r>
            <w:r w:rsidRPr="00D178C4">
              <w:rPr>
                <w:rFonts w:ascii="ITC Avant Garde" w:hAnsi="ITC Avant Garde"/>
                <w:smallCaps/>
                <w:sz w:val="18"/>
                <w:szCs w:val="18"/>
              </w:rPr>
              <w:t>;</w:t>
            </w:r>
          </w:p>
          <w:p w:rsidR="00853283" w:rsidRPr="00D178C4" w:rsidRDefault="00DC1C1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rPr>
              <w:t>descripción de l</w:t>
            </w:r>
            <w:r w:rsidR="00853283" w:rsidRPr="00D178C4">
              <w:rPr>
                <w:rFonts w:ascii="ITC Avant Garde" w:hAnsi="ITC Avant Garde"/>
                <w:sz w:val="18"/>
              </w:rPr>
              <w:t xml:space="preserve">as plataformas </w:t>
            </w:r>
            <w:r w:rsidR="00373B17" w:rsidRPr="00D178C4">
              <w:rPr>
                <w:rFonts w:ascii="ITC Avant Garde" w:hAnsi="ITC Avant Garde"/>
                <w:sz w:val="18"/>
              </w:rPr>
              <w:t>OTT,</w:t>
            </w:r>
            <w:r w:rsidR="00853283" w:rsidRPr="00D178C4">
              <w:rPr>
                <w:rFonts w:ascii="ITC Avant Garde" w:hAnsi="ITC Avant Garde"/>
                <w:sz w:val="18"/>
              </w:rPr>
              <w:t xml:space="preserve"> estudio del </w:t>
            </w:r>
            <w:proofErr w:type="spellStart"/>
            <w:r w:rsidR="00853283" w:rsidRPr="00D178C4">
              <w:rPr>
                <w:rFonts w:ascii="ITC Avant Garde" w:hAnsi="ITC Avant Garde"/>
                <w:sz w:val="18"/>
              </w:rPr>
              <w:t>Consell</w:t>
            </w:r>
            <w:proofErr w:type="spellEnd"/>
            <w:r w:rsidR="00853283" w:rsidRPr="00D178C4">
              <w:rPr>
                <w:rFonts w:ascii="ITC Avant Garde" w:hAnsi="ITC Avant Garde"/>
                <w:sz w:val="18"/>
              </w:rPr>
              <w:t xml:space="preserve"> de </w:t>
            </w:r>
            <w:proofErr w:type="spellStart"/>
            <w:r w:rsidR="00853283" w:rsidRPr="00D178C4">
              <w:rPr>
                <w:rFonts w:ascii="ITC Avant Garde" w:hAnsi="ITC Avant Garde"/>
                <w:sz w:val="18"/>
              </w:rPr>
              <w:t>l’Audiovisual</w:t>
            </w:r>
            <w:proofErr w:type="spellEnd"/>
            <w:r w:rsidR="00853283" w:rsidRPr="00D178C4">
              <w:rPr>
                <w:rFonts w:ascii="ITC Avant Garde" w:hAnsi="ITC Avant Garde"/>
                <w:sz w:val="18"/>
              </w:rPr>
              <w:t xml:space="preserve"> de Catalunya</w:t>
            </w:r>
            <w:r w:rsidRPr="00D178C4">
              <w:rPr>
                <w:rFonts w:ascii="ITC Avant Garde" w:hAnsi="ITC Avant Garde"/>
                <w:sz w:val="18"/>
              </w:rPr>
              <w:t>, y</w:t>
            </w:r>
          </w:p>
          <w:p w:rsidR="00853283" w:rsidRPr="00D178C4" w:rsidRDefault="0043045E"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rPr>
              <w:t>r</w:t>
            </w:r>
            <w:r w:rsidR="00853283" w:rsidRPr="00D178C4">
              <w:rPr>
                <w:rFonts w:ascii="ITC Avant Garde" w:hAnsi="ITC Avant Garde"/>
                <w:sz w:val="18"/>
              </w:rPr>
              <w:t>ecomendaciones sobre la velocidad de conexión a Internet.</w:t>
            </w:r>
          </w:p>
        </w:tc>
      </w:tr>
      <w:tr w:rsidR="00853283" w:rsidRPr="00D178C4" w:rsidTr="00A62817">
        <w:tc>
          <w:tcPr>
            <w:tcW w:w="1413" w:type="dxa"/>
          </w:tcPr>
          <w:p w:rsidR="00853283" w:rsidRPr="00D178C4" w:rsidRDefault="00853283"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lastRenderedPageBreak/>
              <w:t>12.09.2016</w:t>
            </w:r>
            <w:r w:rsidR="00B443B8" w:rsidRPr="00D178C4">
              <w:rPr>
                <w:rStyle w:val="Refdenotaalpie"/>
                <w:rFonts w:ascii="ITC Avant Garde" w:hAnsi="ITC Avant Garde" w:cstheme="minorHAnsi"/>
                <w:sz w:val="18"/>
              </w:rPr>
              <w:footnoteReference w:id="235"/>
            </w:r>
          </w:p>
          <w:p w:rsidR="00853283" w:rsidRPr="00D178C4" w:rsidRDefault="00853283" w:rsidP="0036293F">
            <w:pPr>
              <w:pStyle w:val="Prrafodelista"/>
              <w:tabs>
                <w:tab w:val="left" w:pos="709"/>
              </w:tabs>
              <w:spacing w:after="120"/>
              <w:ind w:left="0"/>
              <w:contextualSpacing w:val="0"/>
              <w:jc w:val="center"/>
              <w:rPr>
                <w:rFonts w:ascii="ITC Avant Garde" w:hAnsi="ITC Avant Garde" w:cstheme="minorHAnsi"/>
                <w:sz w:val="18"/>
              </w:rPr>
            </w:pPr>
          </w:p>
        </w:tc>
        <w:tc>
          <w:tcPr>
            <w:tcW w:w="7938" w:type="dxa"/>
          </w:tcPr>
          <w:p w:rsidR="00853283" w:rsidRPr="00D178C4" w:rsidRDefault="0043045E" w:rsidP="0036293F">
            <w:pPr>
              <w:pStyle w:val="Prrafodelista"/>
              <w:numPr>
                <w:ilvl w:val="0"/>
                <w:numId w:val="4"/>
              </w:numPr>
              <w:tabs>
                <w:tab w:val="left" w:pos="709"/>
              </w:tabs>
              <w:spacing w:after="120"/>
              <w:contextualSpacing w:val="0"/>
              <w:jc w:val="both"/>
              <w:rPr>
                <w:rFonts w:ascii="ITC Avant Garde" w:hAnsi="ITC Avant Garde"/>
                <w:sz w:val="18"/>
                <w:szCs w:val="18"/>
              </w:rPr>
            </w:pPr>
            <w:r w:rsidRPr="00D178C4">
              <w:rPr>
                <w:rFonts w:ascii="ITC Avant Garde" w:hAnsi="ITC Avant Garde"/>
                <w:sz w:val="18"/>
                <w:szCs w:val="18"/>
              </w:rPr>
              <w:t>t</w:t>
            </w:r>
            <w:r w:rsidR="00853283" w:rsidRPr="00D178C4">
              <w:rPr>
                <w:rFonts w:ascii="ITC Avant Garde" w:hAnsi="ITC Avant Garde"/>
                <w:sz w:val="18"/>
                <w:szCs w:val="18"/>
              </w:rPr>
              <w:t>arifas y número de canales de los paquetes “UNIVERSE”, “HBO/MAX”, “FOX+”, “FUN”, “BÁSICO”, “</w:t>
            </w:r>
            <w:proofErr w:type="spellStart"/>
            <w:r w:rsidR="00853283" w:rsidRPr="00D178C4">
              <w:rPr>
                <w:rFonts w:ascii="ITC Avant Garde" w:hAnsi="ITC Avant Garde"/>
                <w:sz w:val="18"/>
                <w:szCs w:val="18"/>
              </w:rPr>
              <w:t>VeTV</w:t>
            </w:r>
            <w:proofErr w:type="spellEnd"/>
            <w:r w:rsidR="00853283" w:rsidRPr="00D178C4">
              <w:rPr>
                <w:rFonts w:ascii="ITC Avant Garde" w:hAnsi="ITC Avant Garde"/>
                <w:sz w:val="18"/>
                <w:szCs w:val="18"/>
              </w:rPr>
              <w:t xml:space="preserve"> PLUS” y “</w:t>
            </w:r>
            <w:proofErr w:type="spellStart"/>
            <w:r w:rsidR="00853283" w:rsidRPr="00D178C4">
              <w:rPr>
                <w:rFonts w:ascii="ITC Avant Garde" w:hAnsi="ITC Avant Garde"/>
                <w:sz w:val="18"/>
                <w:szCs w:val="18"/>
              </w:rPr>
              <w:t>VeTV</w:t>
            </w:r>
            <w:proofErr w:type="spellEnd"/>
            <w:r w:rsidR="00853283" w:rsidRPr="00D178C4">
              <w:rPr>
                <w:rFonts w:ascii="ITC Avant Garde" w:hAnsi="ITC Avant Garde"/>
                <w:sz w:val="18"/>
                <w:szCs w:val="18"/>
              </w:rPr>
              <w:t xml:space="preserve">” que forman parte de la oferta comercial de </w:t>
            </w:r>
            <w:r w:rsidR="00443F06" w:rsidRPr="00D178C4">
              <w:rPr>
                <w:rFonts w:ascii="ITC Avant Garde" w:hAnsi="ITC Avant Garde"/>
                <w:smallCaps/>
                <w:sz w:val="18"/>
                <w:szCs w:val="18"/>
              </w:rPr>
              <w:t>S</w:t>
            </w:r>
            <w:r w:rsidR="00CF6018" w:rsidRPr="00D178C4">
              <w:rPr>
                <w:rFonts w:ascii="ITC Avant Garde" w:hAnsi="ITC Avant Garde"/>
                <w:smallCaps/>
                <w:sz w:val="18"/>
                <w:szCs w:val="18"/>
              </w:rPr>
              <w:t>KY</w:t>
            </w:r>
            <w:r w:rsidRPr="00D178C4">
              <w:rPr>
                <w:rFonts w:ascii="ITC Avant Garde" w:hAnsi="ITC Avant Garde"/>
                <w:smallCaps/>
                <w:sz w:val="18"/>
                <w:szCs w:val="18"/>
              </w:rPr>
              <w:t>;</w:t>
            </w:r>
          </w:p>
          <w:p w:rsidR="00853283" w:rsidRPr="00D178C4" w:rsidRDefault="0043045E" w:rsidP="0036293F">
            <w:pPr>
              <w:pStyle w:val="Prrafodelista"/>
              <w:numPr>
                <w:ilvl w:val="0"/>
                <w:numId w:val="4"/>
              </w:numPr>
              <w:tabs>
                <w:tab w:val="left" w:pos="709"/>
              </w:tabs>
              <w:spacing w:after="120"/>
              <w:contextualSpacing w:val="0"/>
              <w:jc w:val="both"/>
              <w:rPr>
                <w:rFonts w:ascii="ITC Avant Garde" w:hAnsi="ITC Avant Garde"/>
                <w:sz w:val="18"/>
                <w:szCs w:val="18"/>
              </w:rPr>
            </w:pPr>
            <w:r w:rsidRPr="00D178C4">
              <w:rPr>
                <w:rFonts w:ascii="ITC Avant Garde" w:hAnsi="ITC Avant Garde"/>
                <w:sz w:val="18"/>
                <w:szCs w:val="18"/>
              </w:rPr>
              <w:t>t</w:t>
            </w:r>
            <w:r w:rsidR="00853283" w:rsidRPr="00D178C4">
              <w:rPr>
                <w:rFonts w:ascii="ITC Avant Garde" w:hAnsi="ITC Avant Garde"/>
                <w:sz w:val="18"/>
                <w:szCs w:val="18"/>
              </w:rPr>
              <w:t>arifas y número de canales del paquete “</w:t>
            </w:r>
            <w:proofErr w:type="spellStart"/>
            <w:r w:rsidR="00853283" w:rsidRPr="00D178C4">
              <w:rPr>
                <w:rFonts w:ascii="ITC Avant Garde" w:hAnsi="ITC Avant Garde"/>
                <w:sz w:val="18"/>
                <w:szCs w:val="18"/>
              </w:rPr>
              <w:t>VeTV</w:t>
            </w:r>
            <w:proofErr w:type="spellEnd"/>
            <w:r w:rsidR="00853283" w:rsidRPr="00D178C4">
              <w:rPr>
                <w:rFonts w:ascii="ITC Avant Garde" w:hAnsi="ITC Avant Garde"/>
                <w:sz w:val="18"/>
                <w:szCs w:val="18"/>
              </w:rPr>
              <w:t xml:space="preserve">” que forma parte de la oferta comercial de </w:t>
            </w:r>
            <w:r w:rsidR="00853283" w:rsidRPr="00D178C4">
              <w:rPr>
                <w:rFonts w:ascii="ITC Avant Garde" w:hAnsi="ITC Avant Garde"/>
                <w:smallCaps/>
                <w:sz w:val="18"/>
                <w:szCs w:val="18"/>
              </w:rPr>
              <w:t>S</w:t>
            </w:r>
            <w:r w:rsidR="00CF6018" w:rsidRPr="00D178C4">
              <w:rPr>
                <w:rFonts w:ascii="ITC Avant Garde" w:hAnsi="ITC Avant Garde"/>
                <w:smallCaps/>
                <w:sz w:val="18"/>
                <w:szCs w:val="18"/>
              </w:rPr>
              <w:t>KY</w:t>
            </w:r>
            <w:r w:rsidR="00853283" w:rsidRPr="00D178C4">
              <w:rPr>
                <w:rFonts w:ascii="ITC Avant Garde" w:hAnsi="ITC Avant Garde"/>
                <w:sz w:val="18"/>
                <w:szCs w:val="18"/>
              </w:rPr>
              <w:t xml:space="preserve"> obtenida del Registro Público de Concesiones del </w:t>
            </w:r>
            <w:r w:rsidR="00853283" w:rsidRPr="00D178C4">
              <w:rPr>
                <w:rFonts w:ascii="ITC Avant Garde" w:hAnsi="ITC Avant Garde"/>
                <w:smallCaps/>
                <w:sz w:val="18"/>
                <w:szCs w:val="18"/>
              </w:rPr>
              <w:t>Instituto</w:t>
            </w:r>
            <w:r w:rsidRPr="00D178C4">
              <w:rPr>
                <w:rFonts w:ascii="ITC Avant Garde" w:hAnsi="ITC Avant Garde"/>
                <w:sz w:val="18"/>
                <w:szCs w:val="18"/>
              </w:rPr>
              <w:t>;</w:t>
            </w:r>
          </w:p>
          <w:p w:rsidR="00853283" w:rsidRPr="00D178C4" w:rsidRDefault="00853283" w:rsidP="0036293F">
            <w:pPr>
              <w:pStyle w:val="Prrafodelista"/>
              <w:numPr>
                <w:ilvl w:val="0"/>
                <w:numId w:val="4"/>
              </w:numPr>
              <w:tabs>
                <w:tab w:val="left" w:pos="709"/>
              </w:tabs>
              <w:spacing w:after="120"/>
              <w:contextualSpacing w:val="0"/>
              <w:jc w:val="both"/>
              <w:rPr>
                <w:rFonts w:ascii="ITC Avant Garde" w:hAnsi="ITC Avant Garde"/>
                <w:sz w:val="18"/>
                <w:szCs w:val="18"/>
              </w:rPr>
            </w:pPr>
            <w:r w:rsidRPr="00D178C4">
              <w:rPr>
                <w:rFonts w:ascii="ITC Avant Garde" w:hAnsi="ITC Avant Garde"/>
                <w:sz w:val="18"/>
                <w:szCs w:val="18"/>
              </w:rPr>
              <w:t xml:space="preserve">tarifas y canales del paquete “DISH JUNIOR” que forman parte de la oferta comercial de </w:t>
            </w:r>
            <w:proofErr w:type="spellStart"/>
            <w:r w:rsidRPr="00D178C4">
              <w:rPr>
                <w:rFonts w:ascii="ITC Avant Garde" w:hAnsi="ITC Avant Garde"/>
                <w:smallCaps/>
                <w:sz w:val="18"/>
                <w:szCs w:val="18"/>
              </w:rPr>
              <w:t>Cofresa</w:t>
            </w:r>
            <w:proofErr w:type="spellEnd"/>
            <w:r w:rsidR="0043045E" w:rsidRPr="00D178C4">
              <w:rPr>
                <w:rFonts w:ascii="ITC Avant Garde" w:hAnsi="ITC Avant Garde"/>
                <w:sz w:val="18"/>
                <w:szCs w:val="18"/>
              </w:rPr>
              <w:t>, y</w:t>
            </w:r>
          </w:p>
          <w:p w:rsidR="00853283" w:rsidRPr="00D178C4" w:rsidRDefault="00853283"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sz w:val="18"/>
                <w:szCs w:val="18"/>
              </w:rPr>
              <w:t xml:space="preserve"> tarifas de los paquetes “DISH JUNIOR”, “BÁSICO”, “BÁSICO MÁS”, “ALL ACCESS PLUS”, “DISH HD” y “ALL ACCESS HD” que forman parte de la oferta comercial de </w:t>
            </w:r>
            <w:proofErr w:type="spellStart"/>
            <w:r w:rsidRPr="00D178C4">
              <w:rPr>
                <w:rFonts w:ascii="ITC Avant Garde" w:hAnsi="ITC Avant Garde"/>
                <w:smallCaps/>
                <w:sz w:val="18"/>
                <w:szCs w:val="18"/>
              </w:rPr>
              <w:t>Cofresa</w:t>
            </w:r>
            <w:proofErr w:type="spellEnd"/>
            <w:r w:rsidRPr="00D178C4">
              <w:rPr>
                <w:rFonts w:ascii="ITC Avant Garde" w:hAnsi="ITC Avant Garde"/>
                <w:sz w:val="18"/>
                <w:szCs w:val="18"/>
              </w:rPr>
              <w:t>.</w:t>
            </w:r>
          </w:p>
        </w:tc>
      </w:tr>
      <w:tr w:rsidR="001B1A87" w:rsidRPr="00D178C4" w:rsidTr="00A62817">
        <w:tc>
          <w:tcPr>
            <w:tcW w:w="1413" w:type="dxa"/>
          </w:tcPr>
          <w:p w:rsidR="001B1A87" w:rsidRPr="00D178C4" w:rsidRDefault="001B1A87"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06.10.2016</w:t>
            </w:r>
            <w:r w:rsidRPr="00D178C4">
              <w:rPr>
                <w:rStyle w:val="Refdenotaalpie"/>
                <w:rFonts w:ascii="ITC Avant Garde" w:hAnsi="ITC Avant Garde" w:cstheme="minorHAnsi"/>
                <w:sz w:val="18"/>
              </w:rPr>
              <w:footnoteReference w:id="236"/>
            </w:r>
          </w:p>
        </w:tc>
        <w:tc>
          <w:tcPr>
            <w:tcW w:w="7938" w:type="dxa"/>
          </w:tcPr>
          <w:p w:rsidR="001B1A87" w:rsidRPr="00D178C4" w:rsidRDefault="00A930B8"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1B1A87" w:rsidRPr="00D178C4">
              <w:rPr>
                <w:rFonts w:ascii="ITC Avant Garde" w:hAnsi="ITC Avant Garde" w:cstheme="minorHAnsi"/>
                <w:sz w:val="18"/>
              </w:rPr>
              <w:t xml:space="preserve">nformación relacionada con los diferentes paquetes de servicios que forman parte de la oferta comercial de </w:t>
            </w:r>
            <w:r w:rsidR="001B1A87" w:rsidRPr="00D178C4">
              <w:rPr>
                <w:rFonts w:ascii="ITC Avant Garde" w:hAnsi="ITC Avant Garde" w:cstheme="minorHAnsi"/>
                <w:smallCaps/>
                <w:sz w:val="18"/>
              </w:rPr>
              <w:t>S</w:t>
            </w:r>
            <w:r w:rsidR="00CF6018" w:rsidRPr="00D178C4">
              <w:rPr>
                <w:rFonts w:ascii="ITC Avant Garde" w:hAnsi="ITC Avant Garde" w:cstheme="minorHAnsi"/>
                <w:smallCaps/>
                <w:sz w:val="18"/>
              </w:rPr>
              <w:t>KY</w:t>
            </w:r>
            <w:r w:rsidR="001B1A87" w:rsidRPr="00D178C4">
              <w:rPr>
                <w:rFonts w:ascii="ITC Avant Garde" w:hAnsi="ITC Avant Garde" w:cstheme="minorHAnsi"/>
                <w:smallCaps/>
                <w:sz w:val="18"/>
              </w:rPr>
              <w:t xml:space="preserve"> </w:t>
            </w:r>
            <w:r w:rsidR="001B1A87" w:rsidRPr="00D178C4">
              <w:rPr>
                <w:rFonts w:ascii="ITC Avant Garde" w:hAnsi="ITC Avant Garde" w:cstheme="minorHAnsi"/>
                <w:sz w:val="18"/>
              </w:rPr>
              <w:t xml:space="preserve">y </w:t>
            </w:r>
            <w:proofErr w:type="spellStart"/>
            <w:r w:rsidR="001B1A87" w:rsidRPr="00D178C4">
              <w:rPr>
                <w:rFonts w:ascii="ITC Avant Garde" w:hAnsi="ITC Avant Garde" w:cstheme="minorHAnsi"/>
                <w:smallCaps/>
                <w:sz w:val="18"/>
              </w:rPr>
              <w:t>Cofresa</w:t>
            </w:r>
            <w:proofErr w:type="spellEnd"/>
            <w:r w:rsidRPr="00D178C4">
              <w:rPr>
                <w:rFonts w:ascii="ITC Avant Garde" w:hAnsi="ITC Avant Garde" w:cstheme="minorHAnsi"/>
                <w:smallCaps/>
                <w:sz w:val="18"/>
              </w:rPr>
              <w:t>;</w:t>
            </w:r>
          </w:p>
          <w:p w:rsidR="001B1A87" w:rsidRPr="00D178C4" w:rsidRDefault="00A930B8"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r</w:t>
            </w:r>
            <w:r w:rsidR="001B1A87" w:rsidRPr="00D178C4">
              <w:rPr>
                <w:rFonts w:ascii="ITC Avant Garde" w:hAnsi="ITC Avant Garde" w:cstheme="minorHAnsi"/>
                <w:sz w:val="18"/>
              </w:rPr>
              <w:t xml:space="preserve">eporte de información comparable de planes y tarifas de servicios fijos emitido por este </w:t>
            </w:r>
            <w:r w:rsidR="001B1A87" w:rsidRPr="00D178C4">
              <w:rPr>
                <w:rFonts w:ascii="ITC Avant Garde" w:hAnsi="ITC Avant Garde" w:cstheme="minorHAnsi"/>
                <w:smallCaps/>
                <w:sz w:val="18"/>
              </w:rPr>
              <w:t>Instituto</w:t>
            </w:r>
            <w:r w:rsidRPr="00D178C4">
              <w:rPr>
                <w:rFonts w:ascii="ITC Avant Garde" w:hAnsi="ITC Avant Garde" w:cstheme="minorHAnsi"/>
                <w:smallCaps/>
                <w:sz w:val="18"/>
              </w:rPr>
              <w:t xml:space="preserve">, </w:t>
            </w:r>
            <w:r w:rsidRPr="00D178C4">
              <w:rPr>
                <w:rFonts w:ascii="ITC Avant Garde" w:hAnsi="ITC Avant Garde" w:cstheme="minorHAnsi"/>
                <w:sz w:val="18"/>
              </w:rPr>
              <w:t>y</w:t>
            </w:r>
          </w:p>
          <w:p w:rsidR="001B1A87" w:rsidRPr="00D178C4" w:rsidRDefault="001B1A87"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 xml:space="preserve">Encuesta </w:t>
            </w:r>
            <w:r w:rsidR="00373B17" w:rsidRPr="00D178C4">
              <w:rPr>
                <w:rFonts w:ascii="ITC Avant Garde" w:hAnsi="ITC Avant Garde" w:cstheme="minorHAnsi"/>
                <w:sz w:val="18"/>
              </w:rPr>
              <w:t>N</w:t>
            </w:r>
            <w:r w:rsidRPr="00D178C4">
              <w:rPr>
                <w:rFonts w:ascii="ITC Avant Garde" w:hAnsi="ITC Avant Garde" w:cstheme="minorHAnsi"/>
                <w:sz w:val="18"/>
              </w:rPr>
              <w:t xml:space="preserve">acional de </w:t>
            </w:r>
            <w:r w:rsidR="00373B17" w:rsidRPr="00D178C4">
              <w:rPr>
                <w:rFonts w:ascii="ITC Avant Garde" w:hAnsi="ITC Avant Garde" w:cstheme="minorHAnsi"/>
                <w:sz w:val="18"/>
              </w:rPr>
              <w:t>C</w:t>
            </w:r>
            <w:r w:rsidRPr="00D178C4">
              <w:rPr>
                <w:rFonts w:ascii="ITC Avant Garde" w:hAnsi="ITC Avant Garde" w:cstheme="minorHAnsi"/>
                <w:sz w:val="18"/>
              </w:rPr>
              <w:t xml:space="preserve">onsumo de </w:t>
            </w:r>
            <w:r w:rsidR="00373B17" w:rsidRPr="00D178C4">
              <w:rPr>
                <w:rFonts w:ascii="ITC Avant Garde" w:hAnsi="ITC Avant Garde" w:cstheme="minorHAnsi"/>
                <w:sz w:val="18"/>
              </w:rPr>
              <w:t>C</w:t>
            </w:r>
            <w:r w:rsidRPr="00D178C4">
              <w:rPr>
                <w:rFonts w:ascii="ITC Avant Garde" w:hAnsi="ITC Avant Garde" w:cstheme="minorHAnsi"/>
                <w:sz w:val="18"/>
              </w:rPr>
              <w:t xml:space="preserve">ontenidos </w:t>
            </w:r>
            <w:r w:rsidR="00373B17" w:rsidRPr="00D178C4">
              <w:rPr>
                <w:rFonts w:ascii="ITC Avant Garde" w:hAnsi="ITC Avant Garde" w:cstheme="minorHAnsi"/>
                <w:sz w:val="18"/>
              </w:rPr>
              <w:t>A</w:t>
            </w:r>
            <w:r w:rsidRPr="00D178C4">
              <w:rPr>
                <w:rFonts w:ascii="ITC Avant Garde" w:hAnsi="ITC Avant Garde" w:cstheme="minorHAnsi"/>
                <w:sz w:val="18"/>
              </w:rPr>
              <w:t>udiovisuales</w:t>
            </w:r>
            <w:r w:rsidR="00373B17" w:rsidRPr="00D178C4">
              <w:rPr>
                <w:rFonts w:ascii="ITC Avant Garde" w:hAnsi="ITC Avant Garde" w:cstheme="minorHAnsi"/>
                <w:sz w:val="18"/>
              </w:rPr>
              <w:t>,</w:t>
            </w:r>
            <w:r w:rsidRPr="00D178C4">
              <w:rPr>
                <w:rFonts w:ascii="ITC Avant Garde" w:hAnsi="ITC Avant Garde" w:cstheme="minorHAnsi"/>
                <w:sz w:val="18"/>
              </w:rPr>
              <w:t xml:space="preserve"> emitid</w:t>
            </w:r>
            <w:r w:rsidR="00373B17" w:rsidRPr="00D178C4">
              <w:rPr>
                <w:rFonts w:ascii="ITC Avant Garde" w:hAnsi="ITC Avant Garde" w:cstheme="minorHAnsi"/>
                <w:sz w:val="18"/>
              </w:rPr>
              <w:t>a</w:t>
            </w:r>
            <w:r w:rsidRPr="00D178C4">
              <w:rPr>
                <w:rFonts w:ascii="ITC Avant Garde" w:hAnsi="ITC Avant Garde" w:cstheme="minorHAnsi"/>
                <w:sz w:val="18"/>
              </w:rPr>
              <w:t xml:space="preserve"> por este </w:t>
            </w:r>
            <w:r w:rsidRPr="00D178C4">
              <w:rPr>
                <w:rFonts w:ascii="ITC Avant Garde" w:hAnsi="ITC Avant Garde" w:cstheme="minorHAnsi"/>
                <w:smallCaps/>
                <w:sz w:val="18"/>
              </w:rPr>
              <w:t>Instituto.</w:t>
            </w:r>
          </w:p>
        </w:tc>
      </w:tr>
      <w:tr w:rsidR="00B9173D" w:rsidRPr="00D178C4" w:rsidTr="00A62817">
        <w:tc>
          <w:tcPr>
            <w:tcW w:w="1413" w:type="dxa"/>
          </w:tcPr>
          <w:p w:rsidR="00B9173D" w:rsidRPr="00D178C4" w:rsidRDefault="00B9173D"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11.10.2016</w:t>
            </w:r>
            <w:r w:rsidRPr="00D178C4">
              <w:rPr>
                <w:rStyle w:val="Refdenotaalpie"/>
                <w:rFonts w:ascii="ITC Avant Garde" w:hAnsi="ITC Avant Garde" w:cstheme="minorHAnsi"/>
                <w:sz w:val="18"/>
              </w:rPr>
              <w:footnoteReference w:id="237"/>
            </w:r>
          </w:p>
        </w:tc>
        <w:tc>
          <w:tcPr>
            <w:tcW w:w="7938" w:type="dxa"/>
          </w:tcPr>
          <w:p w:rsidR="00B9173D" w:rsidRPr="00D178C4" w:rsidRDefault="009E7687"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d</w:t>
            </w:r>
            <w:r w:rsidR="000853D2" w:rsidRPr="00D178C4">
              <w:rPr>
                <w:rFonts w:ascii="ITC Avant Garde" w:hAnsi="ITC Avant Garde" w:cstheme="minorHAnsi"/>
                <w:sz w:val="18"/>
              </w:rPr>
              <w:t xml:space="preserve">efinición del </w:t>
            </w:r>
            <w:r w:rsidR="00D5499B" w:rsidRPr="00D178C4">
              <w:rPr>
                <w:rFonts w:ascii="ITC Avant Garde" w:hAnsi="ITC Avant Garde" w:cstheme="minorHAnsi"/>
                <w:sz w:val="18"/>
              </w:rPr>
              <w:t>STF</w:t>
            </w:r>
            <w:r w:rsidR="000853D2" w:rsidRPr="00D178C4">
              <w:rPr>
                <w:rFonts w:ascii="ITC Avant Garde" w:hAnsi="ITC Avant Garde" w:cstheme="minorHAnsi"/>
                <w:sz w:val="18"/>
              </w:rPr>
              <w:t xml:space="preserve"> en el sitio del </w:t>
            </w:r>
            <w:r w:rsidR="000853D2" w:rsidRPr="00D178C4">
              <w:rPr>
                <w:rFonts w:ascii="ITC Avant Garde" w:hAnsi="ITC Avant Garde" w:cstheme="minorHAnsi"/>
                <w:smallCaps/>
                <w:sz w:val="18"/>
              </w:rPr>
              <w:t>Instituto</w:t>
            </w:r>
            <w:r w:rsidRPr="00D178C4">
              <w:rPr>
                <w:rFonts w:ascii="ITC Avant Garde" w:hAnsi="ITC Avant Garde" w:cstheme="minorHAnsi"/>
                <w:smallCaps/>
                <w:sz w:val="18"/>
              </w:rPr>
              <w:t>;</w:t>
            </w:r>
          </w:p>
          <w:p w:rsidR="000853D2" w:rsidRPr="00D178C4" w:rsidRDefault="009E7687"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s</w:t>
            </w:r>
            <w:r w:rsidR="00B9173D" w:rsidRPr="00D178C4">
              <w:rPr>
                <w:rFonts w:ascii="ITC Avant Garde" w:hAnsi="ITC Avant Garde" w:cstheme="minorHAnsi"/>
                <w:sz w:val="18"/>
              </w:rPr>
              <w:t xml:space="preserve">egunda encuesta de usuarios de servicios de telecomunicaciones para el año dos mil dieciséis emitida por el </w:t>
            </w:r>
            <w:r w:rsidR="00B9173D" w:rsidRPr="00D178C4">
              <w:rPr>
                <w:rFonts w:ascii="ITC Avant Garde" w:hAnsi="ITC Avant Garde" w:cstheme="minorHAnsi"/>
                <w:smallCaps/>
                <w:sz w:val="18"/>
              </w:rPr>
              <w:t>Instituto</w:t>
            </w:r>
            <w:r w:rsidRPr="00D178C4">
              <w:rPr>
                <w:rFonts w:ascii="ITC Avant Garde" w:hAnsi="ITC Avant Garde" w:cstheme="minorHAnsi"/>
                <w:smallCaps/>
                <w:sz w:val="18"/>
              </w:rPr>
              <w:t>;</w:t>
            </w:r>
            <w:r w:rsidR="00B9173D" w:rsidRPr="00D178C4">
              <w:rPr>
                <w:rFonts w:ascii="ITC Avant Garde" w:hAnsi="ITC Avant Garde" w:cstheme="minorHAnsi"/>
                <w:smallCaps/>
                <w:sz w:val="18"/>
              </w:rPr>
              <w:t xml:space="preserve"> </w:t>
            </w:r>
          </w:p>
          <w:p w:rsidR="000853D2" w:rsidRPr="00D178C4" w:rsidRDefault="009E7687"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0853D2" w:rsidRPr="00D178C4">
              <w:rPr>
                <w:rFonts w:ascii="ITC Avant Garde" w:hAnsi="ITC Avant Garde" w:cstheme="minorHAnsi"/>
                <w:sz w:val="18"/>
              </w:rPr>
              <w:t>nformación referente a los principales resultados por localidad del censo de población y vivienda para el año dos mil diez elaborado por el INEGI</w:t>
            </w:r>
            <w:r w:rsidRPr="00D178C4">
              <w:rPr>
                <w:rFonts w:ascii="ITC Avant Garde" w:hAnsi="ITC Avant Garde" w:cstheme="minorHAnsi"/>
                <w:sz w:val="18"/>
              </w:rPr>
              <w:t>;</w:t>
            </w:r>
          </w:p>
          <w:p w:rsidR="000853D2" w:rsidRPr="00D178C4" w:rsidRDefault="009E7687"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0853D2" w:rsidRPr="00D178C4">
              <w:rPr>
                <w:rFonts w:ascii="ITC Avant Garde" w:hAnsi="ITC Avant Garde" w:cstheme="minorHAnsi"/>
                <w:sz w:val="18"/>
              </w:rPr>
              <w:t xml:space="preserve">nformación sobre la encuesta nacional sobre disponibilidad y uso de </w:t>
            </w:r>
            <w:r w:rsidR="00316E73" w:rsidRPr="00D178C4">
              <w:rPr>
                <w:rFonts w:ascii="ITC Avant Garde" w:hAnsi="ITC Avant Garde" w:cstheme="minorHAnsi"/>
                <w:sz w:val="18"/>
              </w:rPr>
              <w:t>tecnologías de la información</w:t>
            </w:r>
            <w:r w:rsidR="000853D2" w:rsidRPr="00D178C4">
              <w:rPr>
                <w:rFonts w:ascii="ITC Avant Garde" w:hAnsi="ITC Avant Garde" w:cstheme="minorHAnsi"/>
                <w:sz w:val="18"/>
              </w:rPr>
              <w:t xml:space="preserve"> en los hogares para el año dos mil quince, elaborado por el INEGI</w:t>
            </w:r>
            <w:r w:rsidRPr="00D178C4">
              <w:rPr>
                <w:rFonts w:ascii="ITC Avant Garde" w:hAnsi="ITC Avant Garde" w:cstheme="minorHAnsi"/>
                <w:sz w:val="18"/>
              </w:rPr>
              <w:t>, e</w:t>
            </w:r>
          </w:p>
          <w:p w:rsidR="00B9173D" w:rsidRPr="00D178C4" w:rsidRDefault="009E7687"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0853D2" w:rsidRPr="00D178C4">
              <w:rPr>
                <w:rFonts w:ascii="ITC Avant Garde" w:hAnsi="ITC Avant Garde" w:cstheme="minorHAnsi"/>
                <w:sz w:val="18"/>
              </w:rPr>
              <w:t>nformación referente al módulo sobre la disponibilidad y uso de tecnologías de la información en los hogares para el año dos mil quince.</w:t>
            </w:r>
          </w:p>
        </w:tc>
      </w:tr>
      <w:tr w:rsidR="000853D2" w:rsidRPr="00D178C4" w:rsidTr="00A62817">
        <w:tc>
          <w:tcPr>
            <w:tcW w:w="1413" w:type="dxa"/>
          </w:tcPr>
          <w:p w:rsidR="000853D2" w:rsidRPr="00D178C4" w:rsidRDefault="000853D2"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12.10.2016</w:t>
            </w:r>
            <w:r w:rsidRPr="00D178C4">
              <w:rPr>
                <w:rStyle w:val="Refdenotaalpie"/>
                <w:rFonts w:ascii="ITC Avant Garde" w:hAnsi="ITC Avant Garde" w:cstheme="minorHAnsi"/>
                <w:sz w:val="18"/>
              </w:rPr>
              <w:footnoteReference w:id="238"/>
            </w:r>
          </w:p>
        </w:tc>
        <w:tc>
          <w:tcPr>
            <w:tcW w:w="7938" w:type="dxa"/>
          </w:tcPr>
          <w:p w:rsidR="000853D2" w:rsidRPr="00D178C4" w:rsidRDefault="009E7687"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0853D2" w:rsidRPr="00D178C4">
              <w:rPr>
                <w:rFonts w:ascii="ITC Avant Garde" w:hAnsi="ITC Avant Garde" w:cstheme="minorHAnsi"/>
                <w:sz w:val="18"/>
              </w:rPr>
              <w:t>nformación sobre los censos y contenidos de población y vivienda en el año dos mil diez emitida por el INEGI</w:t>
            </w:r>
            <w:r w:rsidRPr="00D178C4">
              <w:rPr>
                <w:rFonts w:ascii="ITC Avant Garde" w:hAnsi="ITC Avant Garde" w:cstheme="minorHAnsi"/>
                <w:sz w:val="18"/>
              </w:rPr>
              <w:t xml:space="preserve">, </w:t>
            </w:r>
          </w:p>
          <w:p w:rsidR="000853D2" w:rsidRPr="00D178C4" w:rsidRDefault="000C23B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0853D2" w:rsidRPr="00D178C4">
              <w:rPr>
                <w:rFonts w:ascii="ITC Avant Garde" w:hAnsi="ITC Avant Garde" w:cstheme="minorHAnsi"/>
                <w:sz w:val="18"/>
              </w:rPr>
              <w:t>nformación referente al índice de marginación por localidad de mil novecientos noventa y cinco al dos mil diez.</w:t>
            </w:r>
          </w:p>
        </w:tc>
      </w:tr>
      <w:tr w:rsidR="000853D2" w:rsidRPr="00D178C4" w:rsidTr="00A62817">
        <w:tc>
          <w:tcPr>
            <w:tcW w:w="1413" w:type="dxa"/>
          </w:tcPr>
          <w:p w:rsidR="000853D2" w:rsidRPr="00D178C4" w:rsidRDefault="000853D2"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lastRenderedPageBreak/>
              <w:t>13</w:t>
            </w:r>
            <w:r w:rsidR="00F327BF" w:rsidRPr="00D178C4">
              <w:rPr>
                <w:rFonts w:ascii="ITC Avant Garde" w:hAnsi="ITC Avant Garde" w:cstheme="minorHAnsi"/>
                <w:sz w:val="18"/>
              </w:rPr>
              <w:t>.</w:t>
            </w:r>
            <w:r w:rsidRPr="00D178C4">
              <w:rPr>
                <w:rFonts w:ascii="ITC Avant Garde" w:hAnsi="ITC Avant Garde" w:cstheme="minorHAnsi"/>
                <w:sz w:val="18"/>
              </w:rPr>
              <w:t>10.2016</w:t>
            </w:r>
            <w:r w:rsidRPr="00D178C4">
              <w:rPr>
                <w:rStyle w:val="Refdenotaalpie"/>
                <w:rFonts w:ascii="ITC Avant Garde" w:hAnsi="ITC Avant Garde" w:cstheme="minorHAnsi"/>
                <w:sz w:val="18"/>
              </w:rPr>
              <w:footnoteReference w:id="239"/>
            </w:r>
          </w:p>
        </w:tc>
        <w:tc>
          <w:tcPr>
            <w:tcW w:w="7938" w:type="dxa"/>
          </w:tcPr>
          <w:p w:rsidR="000853D2" w:rsidRPr="00D178C4" w:rsidRDefault="000853D2"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Información sobre las encuestas en hogares sobre la disponibilidad y uso de Tecnologías de la Información en los hogares para los años dos mil nueve, a dos mil quince, emitido por el INEGI.</w:t>
            </w:r>
          </w:p>
        </w:tc>
      </w:tr>
      <w:tr w:rsidR="00385F4F" w:rsidRPr="00D178C4" w:rsidTr="00A62817">
        <w:tc>
          <w:tcPr>
            <w:tcW w:w="1413" w:type="dxa"/>
          </w:tcPr>
          <w:p w:rsidR="00385F4F" w:rsidRPr="00D178C4" w:rsidRDefault="00385F4F"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17.10.2016</w:t>
            </w:r>
            <w:r w:rsidRPr="00D178C4">
              <w:rPr>
                <w:rStyle w:val="Refdenotaalpie"/>
                <w:rFonts w:ascii="ITC Avant Garde" w:hAnsi="ITC Avant Garde" w:cstheme="minorHAnsi"/>
                <w:sz w:val="18"/>
              </w:rPr>
              <w:footnoteReference w:id="240"/>
            </w:r>
          </w:p>
        </w:tc>
        <w:tc>
          <w:tcPr>
            <w:tcW w:w="7938" w:type="dxa"/>
          </w:tcPr>
          <w:p w:rsidR="00385F4F" w:rsidRPr="00D178C4" w:rsidRDefault="000C23B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385F4F" w:rsidRPr="00D178C4">
              <w:rPr>
                <w:rFonts w:ascii="ITC Avant Garde" w:hAnsi="ITC Avant Garde" w:cstheme="minorHAnsi"/>
                <w:sz w:val="18"/>
              </w:rPr>
              <w:t xml:space="preserve">nformación referente a los canales y precios de diversos paquetes que forman parte de la oferta comercial de </w:t>
            </w:r>
            <w:proofErr w:type="spellStart"/>
            <w:r w:rsidR="00385F4F" w:rsidRPr="00D178C4">
              <w:rPr>
                <w:rFonts w:ascii="ITC Avant Garde" w:hAnsi="ITC Avant Garde" w:cstheme="minorHAnsi"/>
                <w:smallCaps/>
                <w:sz w:val="18"/>
              </w:rPr>
              <w:t>Cofresa</w:t>
            </w:r>
            <w:proofErr w:type="spellEnd"/>
            <w:r w:rsidRPr="00D178C4">
              <w:rPr>
                <w:rFonts w:ascii="ITC Avant Garde" w:hAnsi="ITC Avant Garde" w:cstheme="minorHAnsi"/>
                <w:sz w:val="18"/>
              </w:rPr>
              <w:t>;</w:t>
            </w:r>
          </w:p>
          <w:p w:rsidR="00385F4F" w:rsidRPr="00D178C4" w:rsidRDefault="000C23B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e</w:t>
            </w:r>
            <w:r w:rsidR="00385F4F" w:rsidRPr="00D178C4">
              <w:rPr>
                <w:rFonts w:ascii="ITC Avant Garde" w:hAnsi="ITC Avant Garde" w:cstheme="minorHAnsi"/>
                <w:sz w:val="18"/>
              </w:rPr>
              <w:t xml:space="preserve">studio sobre una red “IP/MPLS” para agregar servicios de </w:t>
            </w:r>
            <w:r w:rsidR="001061DE" w:rsidRPr="00D178C4">
              <w:rPr>
                <w:rFonts w:ascii="ITC Avant Garde" w:hAnsi="ITC Avant Garde" w:cstheme="minorHAnsi"/>
                <w:sz w:val="18"/>
              </w:rPr>
              <w:t>TV</w:t>
            </w:r>
            <w:r w:rsidR="00385F4F" w:rsidRPr="00D178C4">
              <w:rPr>
                <w:rFonts w:ascii="ITC Avant Garde" w:hAnsi="ITC Avant Garde" w:cstheme="minorHAnsi"/>
                <w:sz w:val="18"/>
              </w:rPr>
              <w:t xml:space="preserve"> en operadoras telefónicas tradicionales</w:t>
            </w:r>
            <w:r w:rsidRPr="00D178C4">
              <w:rPr>
                <w:rFonts w:ascii="ITC Avant Garde" w:hAnsi="ITC Avant Garde" w:cstheme="minorHAnsi"/>
                <w:sz w:val="18"/>
              </w:rPr>
              <w:t>, y</w:t>
            </w:r>
          </w:p>
          <w:p w:rsidR="00385F4F" w:rsidRPr="00D178C4" w:rsidRDefault="000C23B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r</w:t>
            </w:r>
            <w:r w:rsidR="00385F4F" w:rsidRPr="00D178C4">
              <w:rPr>
                <w:rFonts w:ascii="ITC Avant Garde" w:hAnsi="ITC Avant Garde" w:cstheme="minorHAnsi"/>
                <w:sz w:val="18"/>
              </w:rPr>
              <w:t xml:space="preserve">eporte anual de </w:t>
            </w:r>
            <w:proofErr w:type="spellStart"/>
            <w:r w:rsidR="00C96E4F" w:rsidRPr="00D178C4">
              <w:rPr>
                <w:rFonts w:ascii="ITC Avant Garde" w:hAnsi="ITC Avant Garde" w:cstheme="minorHAnsi"/>
                <w:smallCaps/>
                <w:sz w:val="18"/>
                <w:szCs w:val="16"/>
              </w:rPr>
              <w:t>Megacable</w:t>
            </w:r>
            <w:proofErr w:type="spellEnd"/>
            <w:r w:rsidR="00C96E4F" w:rsidRPr="00D178C4">
              <w:rPr>
                <w:rFonts w:ascii="ITC Avant Garde" w:hAnsi="ITC Avant Garde" w:cstheme="minorHAnsi"/>
                <w:smallCaps/>
                <w:sz w:val="18"/>
                <w:szCs w:val="16"/>
              </w:rPr>
              <w:t xml:space="preserve"> </w:t>
            </w:r>
            <w:r w:rsidR="00385F4F" w:rsidRPr="00D178C4">
              <w:rPr>
                <w:rFonts w:ascii="ITC Avant Garde" w:hAnsi="ITC Avant Garde" w:cstheme="minorHAnsi"/>
                <w:smallCaps/>
                <w:sz w:val="18"/>
              </w:rPr>
              <w:t xml:space="preserve">Holdings, </w:t>
            </w:r>
            <w:r w:rsidR="00385F4F" w:rsidRPr="00D178C4">
              <w:rPr>
                <w:rFonts w:ascii="ITC Avant Garde" w:hAnsi="ITC Avant Garde" w:cstheme="minorHAnsi"/>
                <w:sz w:val="18"/>
              </w:rPr>
              <w:t>presentado ante la BMV de acuerdo con las disposiciones de carácter general aplicables a las emisoras de valores, para el año terminado al treinta y uno de diciembre de dos mil doce.</w:t>
            </w:r>
          </w:p>
        </w:tc>
      </w:tr>
      <w:tr w:rsidR="00385F4F" w:rsidRPr="00D178C4" w:rsidTr="00A62817">
        <w:tc>
          <w:tcPr>
            <w:tcW w:w="1413" w:type="dxa"/>
          </w:tcPr>
          <w:p w:rsidR="00385F4F" w:rsidRPr="00D178C4" w:rsidRDefault="00A26714"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18.10.2016</w:t>
            </w:r>
            <w:r w:rsidRPr="00D178C4">
              <w:rPr>
                <w:rStyle w:val="Refdenotaalpie"/>
                <w:rFonts w:ascii="ITC Avant Garde" w:hAnsi="ITC Avant Garde" w:cstheme="minorHAnsi"/>
                <w:sz w:val="18"/>
              </w:rPr>
              <w:footnoteReference w:id="241"/>
            </w:r>
          </w:p>
        </w:tc>
        <w:tc>
          <w:tcPr>
            <w:tcW w:w="7938" w:type="dxa"/>
          </w:tcPr>
          <w:p w:rsidR="00385F4F" w:rsidRPr="00D178C4" w:rsidRDefault="000C23B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A26714" w:rsidRPr="00D178C4">
              <w:rPr>
                <w:rFonts w:ascii="ITC Avant Garde" w:hAnsi="ITC Avant Garde" w:cstheme="minorHAnsi"/>
                <w:sz w:val="18"/>
              </w:rPr>
              <w:t xml:space="preserve">nformación referente a las tarifas de los paquetes de canales que forman parte de la oferta comercial de </w:t>
            </w:r>
            <w:proofErr w:type="spellStart"/>
            <w:r w:rsidR="00A26714" w:rsidRPr="00D178C4">
              <w:rPr>
                <w:rFonts w:ascii="ITC Avant Garde" w:hAnsi="ITC Avant Garde" w:cstheme="minorHAnsi"/>
                <w:smallCaps/>
                <w:sz w:val="18"/>
              </w:rPr>
              <w:t>Cofresa</w:t>
            </w:r>
            <w:proofErr w:type="spellEnd"/>
            <w:r w:rsidR="00A26714" w:rsidRPr="00D178C4">
              <w:rPr>
                <w:rFonts w:ascii="ITC Avant Garde" w:hAnsi="ITC Avant Garde" w:cstheme="minorHAnsi"/>
                <w:smallCaps/>
                <w:sz w:val="18"/>
              </w:rPr>
              <w:t>.</w:t>
            </w:r>
          </w:p>
        </w:tc>
      </w:tr>
      <w:tr w:rsidR="00A26714" w:rsidRPr="00D178C4" w:rsidTr="00A62817">
        <w:tc>
          <w:tcPr>
            <w:tcW w:w="1413" w:type="dxa"/>
          </w:tcPr>
          <w:p w:rsidR="00A26714" w:rsidRPr="00D178C4" w:rsidRDefault="00773918" w:rsidP="0036293F">
            <w:pPr>
              <w:pStyle w:val="Prrafodelista"/>
              <w:tabs>
                <w:tab w:val="left" w:pos="709"/>
              </w:tabs>
              <w:spacing w:after="120"/>
              <w:ind w:left="0"/>
              <w:contextualSpacing w:val="0"/>
              <w:jc w:val="center"/>
              <w:rPr>
                <w:rFonts w:ascii="ITC Avant Garde" w:hAnsi="ITC Avant Garde" w:cstheme="minorHAnsi"/>
                <w:sz w:val="18"/>
              </w:rPr>
            </w:pPr>
            <w:r w:rsidRPr="00D178C4">
              <w:rPr>
                <w:rFonts w:ascii="ITC Avant Garde" w:hAnsi="ITC Avant Garde" w:cstheme="minorHAnsi"/>
                <w:sz w:val="18"/>
              </w:rPr>
              <w:t>19.10.2016</w:t>
            </w:r>
            <w:r w:rsidR="00A41A4B" w:rsidRPr="00D178C4">
              <w:rPr>
                <w:rStyle w:val="Refdenotaalpie"/>
                <w:rFonts w:ascii="ITC Avant Garde" w:hAnsi="ITC Avant Garde" w:cstheme="minorHAnsi"/>
                <w:sz w:val="18"/>
              </w:rPr>
              <w:footnoteReference w:id="242"/>
            </w:r>
          </w:p>
        </w:tc>
        <w:tc>
          <w:tcPr>
            <w:tcW w:w="7938" w:type="dxa"/>
          </w:tcPr>
          <w:p w:rsidR="00A26714" w:rsidRPr="00D178C4" w:rsidRDefault="000C23B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773918" w:rsidRPr="00D178C4">
              <w:rPr>
                <w:rFonts w:ascii="ITC Avant Garde" w:hAnsi="ITC Avant Garde" w:cstheme="minorHAnsi"/>
                <w:sz w:val="18"/>
              </w:rPr>
              <w:t>nformación referente a la oferta comercial de “Axtel”, en la que se incluyen sus paquetes residenciales y de negocios</w:t>
            </w:r>
            <w:r w:rsidRPr="00D178C4">
              <w:rPr>
                <w:rFonts w:ascii="ITC Avant Garde" w:hAnsi="ITC Avant Garde" w:cstheme="minorHAnsi"/>
                <w:sz w:val="18"/>
              </w:rPr>
              <w:t>, e</w:t>
            </w:r>
          </w:p>
          <w:p w:rsidR="00773918" w:rsidRPr="00D178C4" w:rsidRDefault="000C23BB" w:rsidP="0036293F">
            <w:pPr>
              <w:pStyle w:val="Prrafodelista"/>
              <w:numPr>
                <w:ilvl w:val="0"/>
                <w:numId w:val="4"/>
              </w:numPr>
              <w:tabs>
                <w:tab w:val="left" w:pos="709"/>
              </w:tabs>
              <w:spacing w:after="120"/>
              <w:contextualSpacing w:val="0"/>
              <w:jc w:val="both"/>
              <w:rPr>
                <w:rFonts w:ascii="ITC Avant Garde" w:hAnsi="ITC Avant Garde" w:cstheme="minorHAnsi"/>
                <w:sz w:val="18"/>
              </w:rPr>
            </w:pPr>
            <w:r w:rsidRPr="00D178C4">
              <w:rPr>
                <w:rFonts w:ascii="ITC Avant Garde" w:hAnsi="ITC Avant Garde" w:cstheme="minorHAnsi"/>
                <w:sz w:val="18"/>
              </w:rPr>
              <w:t>i</w:t>
            </w:r>
            <w:r w:rsidR="00773918" w:rsidRPr="00D178C4">
              <w:rPr>
                <w:rFonts w:ascii="ITC Avant Garde" w:hAnsi="ITC Avant Garde" w:cstheme="minorHAnsi"/>
                <w:sz w:val="18"/>
              </w:rPr>
              <w:t xml:space="preserve">nformación referente a los planes y paquetes que forman parte de la oferta comercial de la empresa </w:t>
            </w:r>
            <w:r w:rsidR="00773918" w:rsidRPr="00D178C4">
              <w:rPr>
                <w:rFonts w:ascii="ITC Avant Garde" w:hAnsi="ITC Avant Garde" w:cstheme="minorHAnsi"/>
                <w:smallCaps/>
                <w:sz w:val="18"/>
              </w:rPr>
              <w:t>Total Play</w:t>
            </w:r>
            <w:r w:rsidR="00976C33" w:rsidRPr="00D178C4">
              <w:rPr>
                <w:rFonts w:ascii="ITC Avant Garde" w:hAnsi="ITC Avant Garde" w:cstheme="minorHAnsi"/>
                <w:smallCaps/>
                <w:sz w:val="18"/>
              </w:rPr>
              <w:t>.</w:t>
            </w:r>
            <w:r w:rsidR="00614D88" w:rsidRPr="00D178C4" w:rsidDel="00614D88">
              <w:rPr>
                <w:rFonts w:ascii="ITC Avant Garde" w:hAnsi="ITC Avant Garde" w:cstheme="minorHAnsi"/>
                <w:sz w:val="18"/>
              </w:rPr>
              <w:t xml:space="preserve"> </w:t>
            </w:r>
          </w:p>
        </w:tc>
      </w:tr>
    </w:tbl>
    <w:p w:rsidR="00DA4A18" w:rsidRPr="00D178C4" w:rsidRDefault="00521377" w:rsidP="0036293F">
      <w:pPr>
        <w:tabs>
          <w:tab w:val="left" w:pos="709"/>
        </w:tabs>
        <w:spacing w:after="120" w:line="240" w:lineRule="auto"/>
        <w:jc w:val="both"/>
        <w:rPr>
          <w:rFonts w:ascii="ITC Avant Garde" w:hAnsi="ITC Avant Garde" w:cstheme="minorHAnsi"/>
        </w:rPr>
      </w:pPr>
      <w:r w:rsidRPr="00D178C4">
        <w:rPr>
          <w:rFonts w:ascii="ITC Avant Garde" w:hAnsi="ITC Avant Garde" w:cstheme="minorHAnsi"/>
          <w:b/>
        </w:rPr>
        <w:t>Décimo</w:t>
      </w:r>
      <w:r w:rsidR="007B29E8" w:rsidRPr="00D178C4">
        <w:rPr>
          <w:rFonts w:ascii="ITC Avant Garde" w:hAnsi="ITC Avant Garde" w:cstheme="minorHAnsi"/>
          <w:b/>
          <w:smallCaps/>
        </w:rPr>
        <w:t xml:space="preserve">. </w:t>
      </w:r>
      <w:r w:rsidR="00DA4A18" w:rsidRPr="00D178C4">
        <w:rPr>
          <w:rFonts w:ascii="ITC Avant Garde" w:hAnsi="ITC Avant Garde" w:cstheme="minorHAnsi"/>
          <w:smallCaps/>
        </w:rPr>
        <w:t>Acuerdo de conclusión</w:t>
      </w:r>
      <w:r w:rsidR="00DA4A18" w:rsidRPr="00D178C4">
        <w:rPr>
          <w:rFonts w:ascii="ITC Avant Garde" w:hAnsi="ITC Avant Garde" w:cstheme="minorHAnsi"/>
        </w:rPr>
        <w:t xml:space="preserve">. </w:t>
      </w:r>
      <w:r w:rsidR="004608FB" w:rsidRPr="00D178C4">
        <w:rPr>
          <w:rFonts w:ascii="ITC Avant Garde" w:hAnsi="ITC Avant Garde" w:cstheme="minorHAnsi"/>
        </w:rPr>
        <w:t>Considerando</w:t>
      </w:r>
      <w:r w:rsidR="00773918" w:rsidRPr="00D178C4">
        <w:rPr>
          <w:rFonts w:ascii="ITC Avant Garde" w:hAnsi="ITC Avant Garde" w:cstheme="minorHAnsi"/>
        </w:rPr>
        <w:t xml:space="preserve"> que</w:t>
      </w:r>
      <w:r w:rsidR="004608FB" w:rsidRPr="00D178C4">
        <w:rPr>
          <w:rFonts w:ascii="ITC Avant Garde" w:hAnsi="ITC Avant Garde" w:cstheme="minorHAnsi"/>
        </w:rPr>
        <w:t xml:space="preserve"> la fecha de vencimiento del quinto periodo de investigación</w:t>
      </w:r>
      <w:r w:rsidR="00773918" w:rsidRPr="00D178C4">
        <w:rPr>
          <w:rFonts w:ascii="ITC Avant Garde" w:hAnsi="ITC Avant Garde" w:cstheme="minorHAnsi"/>
        </w:rPr>
        <w:t xml:space="preserve"> fue</w:t>
      </w:r>
      <w:r w:rsidR="004608FB" w:rsidRPr="00D178C4">
        <w:rPr>
          <w:rFonts w:ascii="ITC Avant Garde" w:hAnsi="ITC Avant Garde" w:cstheme="minorHAnsi"/>
        </w:rPr>
        <w:t xml:space="preserve"> e</w:t>
      </w:r>
      <w:r w:rsidR="00DA4A18" w:rsidRPr="00D178C4">
        <w:rPr>
          <w:rFonts w:ascii="ITC Avant Garde" w:hAnsi="ITC Avant Garde" w:cstheme="minorHAnsi"/>
        </w:rPr>
        <w:t xml:space="preserve">l </w:t>
      </w:r>
      <w:r w:rsidR="00773918" w:rsidRPr="00D178C4">
        <w:rPr>
          <w:rFonts w:ascii="ITC Avant Garde" w:hAnsi="ITC Avant Garde" w:cstheme="minorHAnsi"/>
        </w:rPr>
        <w:t xml:space="preserve">diecinueve </w:t>
      </w:r>
      <w:r w:rsidR="00DA4A18" w:rsidRPr="00D178C4">
        <w:rPr>
          <w:rFonts w:ascii="ITC Avant Garde" w:hAnsi="ITC Avant Garde" w:cstheme="minorHAnsi"/>
        </w:rPr>
        <w:t xml:space="preserve">de </w:t>
      </w:r>
      <w:r w:rsidR="00773918" w:rsidRPr="00D178C4">
        <w:rPr>
          <w:rFonts w:ascii="ITC Avant Garde" w:hAnsi="ITC Avant Garde" w:cstheme="minorHAnsi"/>
        </w:rPr>
        <w:t>octubre</w:t>
      </w:r>
      <w:r w:rsidR="00DA4A18" w:rsidRPr="00D178C4">
        <w:rPr>
          <w:rFonts w:ascii="ITC Avant Garde" w:hAnsi="ITC Avant Garde" w:cstheme="minorHAnsi"/>
        </w:rPr>
        <w:t xml:space="preserve"> de dos mil dieciséis, con fundamento en los artículos 30, séptimo párrafo de la LFCE</w:t>
      </w:r>
      <w:r w:rsidR="00AA662A" w:rsidRPr="00D178C4">
        <w:rPr>
          <w:rFonts w:ascii="ITC Avant Garde" w:hAnsi="ITC Avant Garde" w:cstheme="minorHAnsi"/>
        </w:rPr>
        <w:t>,</w:t>
      </w:r>
      <w:r w:rsidR="00DA4A18" w:rsidRPr="00D178C4">
        <w:rPr>
          <w:rFonts w:ascii="ITC Avant Garde" w:hAnsi="ITC Avant Garde" w:cstheme="minorHAnsi"/>
        </w:rPr>
        <w:t xml:space="preserve"> y</w:t>
      </w:r>
      <w:r w:rsidR="00DA4A18" w:rsidRPr="00D178C4">
        <w:rPr>
          <w:rFonts w:ascii="ITC Avant Garde" w:hAnsi="ITC Avant Garde" w:cs="Calibri"/>
        </w:rPr>
        <w:t xml:space="preserve"> 64, fracción II del </w:t>
      </w:r>
      <w:r w:rsidR="00DA4A18" w:rsidRPr="00D178C4">
        <w:rPr>
          <w:rFonts w:ascii="ITC Avant Garde" w:hAnsi="ITC Avant Garde" w:cs="Calibri"/>
          <w:smallCaps/>
        </w:rPr>
        <w:t>Estatuto Orgánico</w:t>
      </w:r>
      <w:r w:rsidR="007220B5" w:rsidRPr="00D178C4">
        <w:rPr>
          <w:rFonts w:ascii="ITC Avant Garde" w:hAnsi="ITC Avant Garde" w:cs="Calibri"/>
          <w:smallCaps/>
        </w:rPr>
        <w:t xml:space="preserve"> 2014</w:t>
      </w:r>
      <w:r w:rsidR="00DA4A18" w:rsidRPr="00D178C4">
        <w:rPr>
          <w:rFonts w:ascii="ITC Avant Garde" w:hAnsi="ITC Avant Garde" w:cs="Calibri"/>
        </w:rPr>
        <w:t>,</w:t>
      </w:r>
      <w:r w:rsidR="00DA4A18" w:rsidRPr="00D178C4">
        <w:rPr>
          <w:rFonts w:ascii="ITC Avant Garde" w:hAnsi="ITC Avant Garde" w:cstheme="minorHAnsi"/>
        </w:rPr>
        <w:t xml:space="preserve"> el</w:t>
      </w:r>
      <w:r w:rsidR="00773918" w:rsidRPr="00D178C4">
        <w:rPr>
          <w:rFonts w:ascii="ITC Avant Garde" w:hAnsi="ITC Avant Garde" w:cstheme="minorHAnsi"/>
        </w:rPr>
        <w:t xml:space="preserve"> veinte de octubre de dos mil dieciséis el</w:t>
      </w:r>
      <w:r w:rsidR="00DA4A18" w:rsidRPr="00D178C4">
        <w:rPr>
          <w:rFonts w:ascii="ITC Avant Garde" w:hAnsi="ITC Avant Garde" w:cstheme="minorHAnsi"/>
        </w:rPr>
        <w:t xml:space="preserve"> DGPMCI emitió acuerdo de conclusión de la investigación.</w:t>
      </w:r>
      <w:r w:rsidR="00DA4A18" w:rsidRPr="00D178C4">
        <w:rPr>
          <w:rStyle w:val="Refdenotaalpie"/>
          <w:rFonts w:ascii="ITC Avant Garde" w:hAnsi="ITC Avant Garde" w:cstheme="minorHAnsi"/>
        </w:rPr>
        <w:footnoteReference w:id="243"/>
      </w:r>
      <w:r w:rsidR="00DA4A18" w:rsidRPr="00D178C4">
        <w:rPr>
          <w:rFonts w:ascii="ITC Avant Garde" w:hAnsi="ITC Avant Garde" w:cstheme="minorHAnsi"/>
        </w:rPr>
        <w:t xml:space="preserve"> El mismo día fue publicado un extracto de dicho acuerdo en la lista </w:t>
      </w:r>
      <w:r w:rsidR="00DA4A18" w:rsidRPr="00D178C4">
        <w:rPr>
          <w:rFonts w:ascii="ITC Avant Garde" w:hAnsi="ITC Avant Garde"/>
        </w:rPr>
        <w:t xml:space="preserve">diaria de notificaciones de la </w:t>
      </w:r>
      <w:r w:rsidR="00DA4A18" w:rsidRPr="00D178C4">
        <w:rPr>
          <w:rFonts w:ascii="ITC Avant Garde" w:hAnsi="ITC Avant Garde"/>
          <w:smallCaps/>
        </w:rPr>
        <w:t>Autoridad Investigadora</w:t>
      </w:r>
      <w:r w:rsidR="00DA4A18" w:rsidRPr="00D178C4">
        <w:rPr>
          <w:rFonts w:ascii="ITC Avant Garde" w:hAnsi="ITC Avant Garde" w:cstheme="minorHAnsi"/>
        </w:rPr>
        <w:t>.</w:t>
      </w:r>
    </w:p>
    <w:p w:rsidR="00997F04" w:rsidRPr="00D178C4" w:rsidRDefault="00DA4A18" w:rsidP="0036293F">
      <w:pPr>
        <w:pStyle w:val="Prrafodelista"/>
        <w:tabs>
          <w:tab w:val="left" w:pos="709"/>
        </w:tabs>
        <w:spacing w:after="120"/>
        <w:ind w:left="0"/>
        <w:contextualSpacing w:val="0"/>
        <w:jc w:val="both"/>
        <w:rPr>
          <w:rFonts w:ascii="ITC Avant Garde" w:hAnsi="ITC Avant Garde" w:cstheme="minorHAnsi"/>
          <w:sz w:val="22"/>
          <w:szCs w:val="22"/>
        </w:rPr>
      </w:pPr>
      <w:r w:rsidRPr="00D178C4">
        <w:rPr>
          <w:rFonts w:ascii="ITC Avant Garde" w:hAnsi="ITC Avant Garde" w:cstheme="minorHAnsi"/>
          <w:sz w:val="22"/>
          <w:szCs w:val="22"/>
        </w:rPr>
        <w:t>De conformidad con los antecedentes antes citados y una vez analizada la información obtenida durante la investigación, se emite la pr</w:t>
      </w:r>
      <w:r w:rsidR="004608FB" w:rsidRPr="00D178C4">
        <w:rPr>
          <w:rFonts w:ascii="ITC Avant Garde" w:hAnsi="ITC Avant Garde" w:cstheme="minorHAnsi"/>
          <w:sz w:val="22"/>
          <w:szCs w:val="22"/>
        </w:rPr>
        <w:t>esente resolución con base en l</w:t>
      </w:r>
      <w:r w:rsidR="007220B5" w:rsidRPr="00D178C4">
        <w:rPr>
          <w:rFonts w:ascii="ITC Avant Garde" w:hAnsi="ITC Avant Garde" w:cstheme="minorHAnsi"/>
          <w:sz w:val="22"/>
          <w:szCs w:val="22"/>
        </w:rPr>
        <w:t>a</w:t>
      </w:r>
      <w:r w:rsidRPr="00D178C4">
        <w:rPr>
          <w:rFonts w:ascii="ITC Avant Garde" w:hAnsi="ITC Avant Garde" w:cstheme="minorHAnsi"/>
          <w:sz w:val="22"/>
          <w:szCs w:val="22"/>
        </w:rPr>
        <w:t>s siguientes:</w:t>
      </w:r>
    </w:p>
    <w:p w:rsidR="007B29E8" w:rsidRPr="00D178C4" w:rsidRDefault="007B29E8" w:rsidP="0036293F">
      <w:pPr>
        <w:pStyle w:val="Prrafodelista"/>
        <w:numPr>
          <w:ilvl w:val="0"/>
          <w:numId w:val="3"/>
        </w:numPr>
        <w:spacing w:after="120"/>
        <w:ind w:left="0" w:firstLine="0"/>
        <w:contextualSpacing w:val="0"/>
        <w:jc w:val="center"/>
        <w:outlineLvl w:val="0"/>
        <w:rPr>
          <w:rFonts w:ascii="ITC Avant Garde" w:hAnsi="ITC Avant Garde"/>
          <w:b/>
        </w:rPr>
      </w:pPr>
      <w:r w:rsidRPr="00D178C4">
        <w:rPr>
          <w:rFonts w:ascii="ITC Avant Garde" w:hAnsi="ITC Avant Garde"/>
          <w:b/>
        </w:rPr>
        <w:t>Considera</w:t>
      </w:r>
      <w:r w:rsidR="00AC116D" w:rsidRPr="00D178C4">
        <w:rPr>
          <w:rFonts w:ascii="ITC Avant Garde" w:hAnsi="ITC Avant Garde"/>
          <w:b/>
        </w:rPr>
        <w:t>ciones</w:t>
      </w:r>
      <w:r w:rsidR="00AC116D" w:rsidRPr="00D178C4" w:rsidDel="003321DB">
        <w:rPr>
          <w:rFonts w:ascii="ITC Avant Garde" w:hAnsi="ITC Avant Garde"/>
          <w:b/>
        </w:rPr>
        <w:t xml:space="preserve"> de Derecho</w:t>
      </w:r>
    </w:p>
    <w:p w:rsidR="007B29E8" w:rsidRPr="00D178C4" w:rsidRDefault="007B29E8" w:rsidP="0036293F">
      <w:pPr>
        <w:pStyle w:val="Ttulo2"/>
        <w:spacing w:before="0" w:after="120" w:line="240" w:lineRule="auto"/>
        <w:rPr>
          <w:rFonts w:ascii="ITC Avant Garde" w:hAnsi="ITC Avant Garde"/>
          <w:b/>
          <w:color w:val="auto"/>
          <w:sz w:val="22"/>
        </w:rPr>
      </w:pPr>
      <w:r w:rsidRPr="00D178C4">
        <w:rPr>
          <w:rFonts w:ascii="ITC Avant Garde" w:hAnsi="ITC Avant Garde"/>
          <w:b/>
          <w:color w:val="auto"/>
          <w:sz w:val="22"/>
        </w:rPr>
        <w:t>Primer</w:t>
      </w:r>
      <w:r w:rsidR="00AC5386" w:rsidRPr="00D178C4">
        <w:rPr>
          <w:rFonts w:ascii="ITC Avant Garde" w:hAnsi="ITC Avant Garde"/>
          <w:b/>
          <w:color w:val="auto"/>
          <w:sz w:val="22"/>
        </w:rPr>
        <w:t>a</w:t>
      </w:r>
      <w:r w:rsidRPr="00D178C4">
        <w:rPr>
          <w:rFonts w:ascii="ITC Avant Garde" w:hAnsi="ITC Avant Garde"/>
          <w:b/>
          <w:color w:val="auto"/>
          <w:sz w:val="22"/>
        </w:rPr>
        <w:t xml:space="preserve">. Competencia </w:t>
      </w:r>
    </w:p>
    <w:p w:rsidR="008440E3" w:rsidRPr="00D178C4" w:rsidRDefault="008440E3" w:rsidP="0036293F">
      <w:pPr>
        <w:spacing w:after="120" w:line="240" w:lineRule="auto"/>
        <w:jc w:val="both"/>
        <w:rPr>
          <w:rFonts w:ascii="ITC Avant Garde" w:hAnsi="ITC Avant Garde" w:cs="Arial"/>
        </w:rPr>
      </w:pPr>
      <w:r w:rsidRPr="00D178C4">
        <w:rPr>
          <w:rFonts w:ascii="ITC Avant Garde" w:hAnsi="ITC Avant Garde"/>
          <w:lang w:val="es-ES_tradnl"/>
        </w:rPr>
        <w:t xml:space="preserve">El </w:t>
      </w:r>
      <w:r w:rsidRPr="00D178C4">
        <w:rPr>
          <w:rFonts w:ascii="ITC Avant Garde" w:hAnsi="ITC Avant Garde"/>
          <w:smallCaps/>
          <w:lang w:val="es-ES_tradnl"/>
        </w:rPr>
        <w:t>Pleno</w:t>
      </w:r>
      <w:r w:rsidR="003D58BE" w:rsidRPr="00D178C4">
        <w:rPr>
          <w:rFonts w:ascii="ITC Avant Garde" w:hAnsi="ITC Avant Garde"/>
          <w:smallCaps/>
          <w:lang w:val="es-ES_tradnl"/>
        </w:rPr>
        <w:t xml:space="preserve"> </w:t>
      </w:r>
      <w:r w:rsidRPr="00D178C4">
        <w:rPr>
          <w:rFonts w:ascii="ITC Avant Garde" w:hAnsi="ITC Avant Garde"/>
          <w:lang w:val="es-ES_tradnl"/>
        </w:rPr>
        <w:t xml:space="preserve">es competente para emitir la presente resolución en la que se decreta el cierre del </w:t>
      </w:r>
      <w:r w:rsidRPr="00D178C4">
        <w:rPr>
          <w:rFonts w:ascii="ITC Avant Garde" w:hAnsi="ITC Avant Garde"/>
          <w:smallCaps/>
          <w:lang w:val="es-ES_tradnl"/>
        </w:rPr>
        <w:t>Expediente</w:t>
      </w:r>
      <w:r w:rsidRPr="00D178C4">
        <w:rPr>
          <w:rFonts w:ascii="ITC Avant Garde" w:hAnsi="ITC Avant Garde"/>
          <w:lang w:val="es-ES_tradnl"/>
        </w:rPr>
        <w:t xml:space="preserve">, con fundamento en los artículos citados en el proemio de la misma, así como por </w:t>
      </w:r>
      <w:r w:rsidR="00BC64BA" w:rsidRPr="00D178C4">
        <w:rPr>
          <w:rFonts w:ascii="ITC Avant Garde" w:hAnsi="ITC Avant Garde"/>
          <w:lang w:val="es-ES_tradnl"/>
        </w:rPr>
        <w:t>los fundamentos y razonamientos</w:t>
      </w:r>
      <w:r w:rsidRPr="00D178C4">
        <w:rPr>
          <w:rFonts w:ascii="ITC Avant Garde" w:hAnsi="ITC Avant Garde"/>
          <w:lang w:val="es-ES_tradnl"/>
        </w:rPr>
        <w:t xml:space="preserve"> que se exponen a continuación.</w:t>
      </w:r>
    </w:p>
    <w:p w:rsidR="008440E3" w:rsidRPr="00D178C4" w:rsidRDefault="008440E3" w:rsidP="0036293F">
      <w:pPr>
        <w:spacing w:after="120" w:line="240" w:lineRule="auto"/>
        <w:jc w:val="both"/>
        <w:rPr>
          <w:rFonts w:ascii="ITC Avant Garde" w:hAnsi="ITC Avant Garde" w:cs="Arial"/>
        </w:rPr>
      </w:pPr>
      <w:r w:rsidRPr="00D178C4">
        <w:rPr>
          <w:rFonts w:ascii="ITC Avant Garde" w:hAnsi="ITC Avant Garde" w:cs="Arial"/>
        </w:rPr>
        <w:t xml:space="preserve">De acuerdo con en el artículo 28, </w:t>
      </w:r>
      <w:r w:rsidR="00EA3E09" w:rsidRPr="00D178C4">
        <w:rPr>
          <w:rFonts w:ascii="ITC Avant Garde" w:hAnsi="ITC Avant Garde" w:cs="Arial"/>
        </w:rPr>
        <w:t>párrafos décimo quinto y décimo sexto</w:t>
      </w:r>
      <w:r w:rsidRPr="00D178C4">
        <w:rPr>
          <w:rFonts w:ascii="ITC Avant Garde" w:hAnsi="ITC Avant Garde" w:cs="Arial"/>
        </w:rPr>
        <w:t xml:space="preserve"> de la CPEUM, este </w:t>
      </w:r>
      <w:r w:rsidRPr="00D178C4">
        <w:rPr>
          <w:rFonts w:ascii="ITC Avant Garde" w:hAnsi="ITC Avant Garde" w:cs="Arial"/>
          <w:smallCaps/>
        </w:rPr>
        <w:t>Instituto</w:t>
      </w:r>
      <w:r w:rsidRPr="00D178C4">
        <w:rPr>
          <w:rFonts w:ascii="ITC Avant Garde" w:hAnsi="ITC Avant Garde" w:cs="Arial"/>
        </w:rPr>
        <w:t xml:space="preserve"> </w:t>
      </w:r>
      <w:r w:rsidRPr="00D178C4">
        <w:rPr>
          <w:rFonts w:ascii="ITC Avant Garde" w:hAnsi="ITC Avant Garde" w:cs="Arial"/>
          <w:sz w:val="20"/>
        </w:rPr>
        <w:t xml:space="preserve">“[…] es un órgano autónomo, con personalidad jurídica y patrimonio propio, que tiene por objeto el desarrollo eficiente de la radiodifusión y las telecomunicaciones […] [p]ara tal efecto, tendrá a su cargo la regulación, promoción y supervisión del uso, aprovechamiento </w:t>
      </w:r>
      <w:r w:rsidRPr="00D178C4">
        <w:rPr>
          <w:rFonts w:ascii="ITC Avant Garde" w:hAnsi="ITC Avant Garde" w:cs="Arial"/>
          <w:sz w:val="20"/>
        </w:rPr>
        <w:lastRenderedPageBreak/>
        <w:t>y explotación del espectro radioeléctrico, las redes y la prestación de los servicios de radiodifusión y telecomunicaciones […]”.</w:t>
      </w:r>
      <w:r w:rsidR="007C7E8C" w:rsidRPr="00D178C4">
        <w:rPr>
          <w:rFonts w:ascii="ITC Avant Garde" w:hAnsi="ITC Avant Garde" w:cs="Arial"/>
        </w:rPr>
        <w:t xml:space="preserve"> </w:t>
      </w:r>
      <w:r w:rsidRPr="00D178C4">
        <w:rPr>
          <w:rFonts w:ascii="ITC Avant Garde" w:hAnsi="ITC Avant Garde" w:cs="Arial"/>
        </w:rPr>
        <w:t>Por su parte, el párrafo vigésimo, fracción V de dicho precepto constitucional señala que “</w:t>
      </w:r>
      <w:r w:rsidRPr="00D178C4">
        <w:rPr>
          <w:rFonts w:ascii="ITC Avant Garde" w:hAnsi="ITC Avant Garde" w:cs="Arial"/>
          <w:sz w:val="20"/>
        </w:rPr>
        <w:t>[l]as leyes garantizarán, dentro de cada organismo, la separación entre la autoridad que conoce de la etapa de investigación y la que resuelve en los procedimientos que se sustancien en forma de juicio</w:t>
      </w:r>
      <w:r w:rsidRPr="00D178C4">
        <w:rPr>
          <w:rFonts w:ascii="ITC Avant Garde" w:hAnsi="ITC Avant Garde" w:cs="Arial"/>
        </w:rPr>
        <w:t>”.</w:t>
      </w:r>
    </w:p>
    <w:p w:rsidR="008440E3" w:rsidRPr="00D178C4" w:rsidRDefault="00B3754A" w:rsidP="0036293F">
      <w:pPr>
        <w:spacing w:after="120" w:line="240" w:lineRule="auto"/>
        <w:jc w:val="both"/>
        <w:rPr>
          <w:rFonts w:ascii="ITC Avant Garde" w:hAnsi="ITC Avant Garde" w:cs="Arial"/>
        </w:rPr>
      </w:pPr>
      <w:r w:rsidRPr="00D178C4">
        <w:rPr>
          <w:rFonts w:ascii="ITC Avant Garde" w:hAnsi="ITC Avant Garde"/>
        </w:rPr>
        <w:t>Asimismo</w:t>
      </w:r>
      <w:r w:rsidR="008440E3" w:rsidRPr="00D178C4">
        <w:rPr>
          <w:rFonts w:ascii="ITC Avant Garde" w:hAnsi="ITC Avant Garde"/>
        </w:rPr>
        <w:t xml:space="preserve">, el </w:t>
      </w:r>
      <w:r w:rsidR="006E1CA0" w:rsidRPr="00D178C4">
        <w:rPr>
          <w:rFonts w:ascii="ITC Avant Garde" w:hAnsi="ITC Avant Garde"/>
        </w:rPr>
        <w:t>artículo Segundo Transitorio, párrafo segundo d</w:t>
      </w:r>
      <w:r w:rsidR="008440E3" w:rsidRPr="00D178C4">
        <w:rPr>
          <w:rFonts w:ascii="ITC Avant Garde" w:hAnsi="ITC Avant Garde"/>
        </w:rPr>
        <w:t>el “</w:t>
      </w:r>
      <w:r w:rsidR="008440E3" w:rsidRPr="00D178C4">
        <w:rPr>
          <w:rFonts w:ascii="ITC Avant Garde" w:hAnsi="ITC Avant Garde"/>
          <w:sz w:val="20"/>
        </w:rPr>
        <w:t>Decreto por el que se expide la Ley Federal de Competencia Económica y se reforman y adicionan diversos artículos del Código Penal Federal</w:t>
      </w:r>
      <w:r w:rsidR="008440E3" w:rsidRPr="00D178C4">
        <w:rPr>
          <w:rFonts w:ascii="ITC Avant Garde" w:hAnsi="ITC Avant Garde"/>
        </w:rPr>
        <w:t>”</w:t>
      </w:r>
      <w:r w:rsidR="006E1CA0" w:rsidRPr="00D178C4">
        <w:rPr>
          <w:rStyle w:val="Refdenotaalpie"/>
          <w:rFonts w:ascii="ITC Avant Garde" w:hAnsi="ITC Avant Garde"/>
        </w:rPr>
        <w:footnoteReference w:id="244"/>
      </w:r>
      <w:r w:rsidR="008440E3" w:rsidRPr="00D178C4">
        <w:rPr>
          <w:rFonts w:ascii="ITC Avant Garde" w:hAnsi="ITC Avant Garde"/>
        </w:rPr>
        <w:t xml:space="preserve"> establece que </w:t>
      </w:r>
      <w:r w:rsidR="008440E3" w:rsidRPr="00D178C4">
        <w:rPr>
          <w:rFonts w:ascii="ITC Avant Garde" w:hAnsi="ITC Avant Garde"/>
          <w:sz w:val="20"/>
        </w:rPr>
        <w:t>“[l]os procedimientos que se encuentren en trámite a la entrada en vigor del presente Decreto, se sustanciarán conforme a las disposiciones vigentes al momento de su inicio, ante las unidades administrativas que establezca el estatuto orgánico […]</w:t>
      </w:r>
      <w:r w:rsidR="008440E3" w:rsidRPr="00D178C4">
        <w:rPr>
          <w:rFonts w:ascii="ITC Avant Garde" w:hAnsi="ITC Avant Garde"/>
        </w:rPr>
        <w:t>”.</w:t>
      </w:r>
    </w:p>
    <w:p w:rsidR="00BC64BA" w:rsidRPr="00D178C4" w:rsidRDefault="008440E3" w:rsidP="0036293F">
      <w:pPr>
        <w:spacing w:after="120" w:line="240" w:lineRule="auto"/>
        <w:jc w:val="both"/>
        <w:rPr>
          <w:rFonts w:ascii="ITC Avant Garde" w:hAnsi="ITC Avant Garde" w:cs="Arial"/>
        </w:rPr>
      </w:pPr>
      <w:r w:rsidRPr="00D178C4">
        <w:rPr>
          <w:rFonts w:ascii="ITC Avant Garde" w:hAnsi="ITC Avant Garde" w:cs="Arial"/>
        </w:rPr>
        <w:t>A su vez</w:t>
      </w:r>
      <w:r w:rsidRPr="00D178C4">
        <w:rPr>
          <w:rFonts w:ascii="ITC Avant Garde" w:hAnsi="ITC Avant Garde" w:cs="Arial"/>
          <w:smallCaps/>
        </w:rPr>
        <w:t xml:space="preserve">, </w:t>
      </w:r>
      <w:r w:rsidRPr="00D178C4">
        <w:rPr>
          <w:rFonts w:ascii="ITC Avant Garde" w:hAnsi="ITC Avant Garde" w:cs="Arial"/>
        </w:rPr>
        <w:t xml:space="preserve">el artículo Segundo Transitorio del acuerdo mediante el cual se modificó el </w:t>
      </w:r>
      <w:r w:rsidRPr="00D178C4">
        <w:rPr>
          <w:rFonts w:ascii="ITC Avant Garde" w:hAnsi="ITC Avant Garde" w:cs="Arial"/>
          <w:smallCaps/>
        </w:rPr>
        <w:t>Estatuto Orgánico</w:t>
      </w:r>
      <w:r w:rsidR="004F793F" w:rsidRPr="00D178C4">
        <w:rPr>
          <w:rFonts w:ascii="ITC Avant Garde" w:hAnsi="ITC Avant Garde" w:cs="Arial"/>
          <w:smallCaps/>
        </w:rPr>
        <w:t xml:space="preserve"> 2014</w:t>
      </w:r>
      <w:r w:rsidRPr="00D178C4">
        <w:rPr>
          <w:rFonts w:ascii="ITC Avant Garde" w:hAnsi="ITC Avant Garde" w:cs="Arial"/>
        </w:rPr>
        <w:t xml:space="preserve"> expresamente señala que </w:t>
      </w:r>
      <w:r w:rsidRPr="00D178C4">
        <w:rPr>
          <w:rFonts w:ascii="ITC Avant Garde" w:hAnsi="ITC Avant Garde" w:cs="Arial"/>
          <w:sz w:val="20"/>
        </w:rPr>
        <w:t>“[…] aquellos procedimientos</w:t>
      </w:r>
      <w:r w:rsidR="005A67E5" w:rsidRPr="00D178C4">
        <w:rPr>
          <w:rFonts w:ascii="ITC Avant Garde" w:hAnsi="ITC Avant Garde" w:cs="Arial"/>
          <w:sz w:val="20"/>
        </w:rPr>
        <w:t xml:space="preserve"> </w:t>
      </w:r>
      <w:r w:rsidRPr="00D178C4">
        <w:rPr>
          <w:rFonts w:ascii="ITC Avant Garde" w:hAnsi="ITC Avant Garde" w:cs="Arial"/>
          <w:sz w:val="20"/>
        </w:rPr>
        <w:t>que hubieran iniciado con anterioridad a la entrada en vigor de la Ley Federal de Competencia Económica, publicada en el [DOF] el veintitrés de mayo de dos mil catorce, las atribuciones que confieran las normas aplicables al Secretario Ejecutivo, al Presidente o a la Comisión para la sustanciación de la etapa de investigación serán ejercidas por la Autoridad Investigadora, incluyendo el emplazamiento con el Oficio de Probable Responsabilida</w:t>
      </w:r>
      <w:r w:rsidR="00462C4B" w:rsidRPr="00D178C4">
        <w:rPr>
          <w:rFonts w:ascii="ITC Avant Garde" w:hAnsi="ITC Avant Garde" w:cs="Arial"/>
          <w:sz w:val="20"/>
        </w:rPr>
        <w:t>d […]</w:t>
      </w:r>
      <w:r w:rsidRPr="00D178C4">
        <w:rPr>
          <w:rFonts w:ascii="ITC Avant Garde" w:hAnsi="ITC Avant Garde" w:cs="Arial"/>
          <w:sz w:val="20"/>
        </w:rPr>
        <w:t>”</w:t>
      </w:r>
      <w:r w:rsidR="00BC64BA" w:rsidRPr="00D178C4">
        <w:rPr>
          <w:rFonts w:ascii="ITC Avant Garde" w:hAnsi="ITC Avant Garde" w:cs="Arial"/>
          <w:sz w:val="20"/>
        </w:rPr>
        <w:t>.</w:t>
      </w:r>
    </w:p>
    <w:p w:rsidR="008440E3" w:rsidRPr="00D178C4" w:rsidRDefault="008440E3" w:rsidP="0036293F">
      <w:pPr>
        <w:spacing w:after="120" w:line="240" w:lineRule="auto"/>
        <w:jc w:val="both"/>
        <w:rPr>
          <w:rFonts w:ascii="ITC Avant Garde" w:hAnsi="ITC Avant Garde" w:cs="Arial"/>
        </w:rPr>
      </w:pPr>
      <w:r w:rsidRPr="00D178C4">
        <w:rPr>
          <w:rFonts w:ascii="ITC Avant Garde" w:hAnsi="ITC Avant Garde" w:cs="Arial"/>
        </w:rPr>
        <w:t xml:space="preserve">Por lo anterior, y de conformidad con el artículo 1, párrafos primero y tercero del </w:t>
      </w:r>
      <w:r w:rsidRPr="00D178C4">
        <w:rPr>
          <w:rFonts w:ascii="ITC Avant Garde" w:hAnsi="ITC Avant Garde" w:cs="Arial"/>
          <w:smallCaps/>
        </w:rPr>
        <w:t xml:space="preserve">Estatuto Orgánico, </w:t>
      </w:r>
      <w:r w:rsidRPr="00D178C4">
        <w:rPr>
          <w:rFonts w:ascii="ITC Avant Garde" w:hAnsi="ITC Avant Garde" w:cs="Arial"/>
        </w:rPr>
        <w:t xml:space="preserve">el </w:t>
      </w:r>
      <w:r w:rsidRPr="00D178C4">
        <w:rPr>
          <w:rFonts w:ascii="ITC Avant Garde" w:hAnsi="ITC Avant Garde" w:cs="Arial"/>
          <w:smallCaps/>
        </w:rPr>
        <w:t>Instituto</w:t>
      </w:r>
      <w:r w:rsidRPr="00D178C4">
        <w:rPr>
          <w:rFonts w:ascii="ITC Avant Garde" w:hAnsi="ITC Avant Garde" w:cs="Arial"/>
        </w:rPr>
        <w:t xml:space="preserve"> es la autoridad en materia de competencia económica en los sectores de radiodifusión y telecomunicaciones, por lo que en dichos sectores ejercerá de forma exclusiva las facultades que el artículo 28 de la CPEUM y las disposiciones legales aplicables le confieren en materia de competencia económica</w:t>
      </w:r>
      <w:r w:rsidR="00575586" w:rsidRPr="00D178C4">
        <w:rPr>
          <w:rFonts w:ascii="ITC Avant Garde" w:hAnsi="ITC Avant Garde" w:cs="Arial"/>
        </w:rPr>
        <w:t>.</w:t>
      </w:r>
      <w:r w:rsidRPr="00D178C4">
        <w:rPr>
          <w:rFonts w:ascii="ITC Avant Garde" w:hAnsi="ITC Avant Garde" w:cs="Arial"/>
        </w:rPr>
        <w:t xml:space="preserve"> </w:t>
      </w:r>
      <w:r w:rsidR="00575586" w:rsidRPr="00D178C4">
        <w:rPr>
          <w:rFonts w:ascii="ITC Avant Garde" w:hAnsi="ITC Avant Garde" w:cs="Arial"/>
        </w:rPr>
        <w:t>A</w:t>
      </w:r>
      <w:r w:rsidRPr="00D178C4">
        <w:rPr>
          <w:rFonts w:ascii="ITC Avant Garde" w:hAnsi="ITC Avant Garde" w:cs="Arial"/>
        </w:rPr>
        <w:t>simismo, de conformidad con</w:t>
      </w:r>
      <w:r w:rsidR="00DF3DBF" w:rsidRPr="00D178C4">
        <w:rPr>
          <w:rFonts w:ascii="ITC Avant Garde" w:hAnsi="ITC Avant Garde" w:cs="Arial"/>
        </w:rPr>
        <w:t xml:space="preserve"> </w:t>
      </w:r>
      <w:r w:rsidRPr="00D178C4">
        <w:rPr>
          <w:rFonts w:ascii="ITC Avant Garde" w:hAnsi="ITC Avant Garde" w:cs="Arial"/>
        </w:rPr>
        <w:t xml:space="preserve">los artículos 4, fracción VI y 62, fracción XII del </w:t>
      </w:r>
      <w:r w:rsidRPr="00D178C4">
        <w:rPr>
          <w:rFonts w:ascii="ITC Avant Garde" w:hAnsi="ITC Avant Garde" w:cs="Arial"/>
          <w:smallCaps/>
        </w:rPr>
        <w:t xml:space="preserve">Estatuto Orgánico, </w:t>
      </w:r>
      <w:r w:rsidRPr="00D178C4">
        <w:rPr>
          <w:rFonts w:ascii="ITC Avant Garde" w:hAnsi="ITC Avant Garde" w:cs="Arial"/>
        </w:rPr>
        <w:t xml:space="preserve">la </w:t>
      </w:r>
      <w:r w:rsidRPr="00D178C4">
        <w:rPr>
          <w:rFonts w:ascii="ITC Avant Garde" w:hAnsi="ITC Avant Garde" w:cs="Arial"/>
          <w:smallCaps/>
        </w:rPr>
        <w:t>Autoridad Investigadora</w:t>
      </w:r>
      <w:r w:rsidRPr="00D178C4">
        <w:rPr>
          <w:rFonts w:ascii="ITC Avant Garde" w:hAnsi="ITC Avant Garde" w:cs="Arial"/>
        </w:rPr>
        <w:t xml:space="preserve"> está facultada para conducir las investigaciones sobre probables violaciones a la LFCE.</w:t>
      </w:r>
    </w:p>
    <w:p w:rsidR="006A7DE3" w:rsidRPr="00D178C4" w:rsidRDefault="00A977C3" w:rsidP="0036293F">
      <w:pPr>
        <w:spacing w:after="120" w:line="240" w:lineRule="auto"/>
        <w:jc w:val="both"/>
        <w:rPr>
          <w:rFonts w:ascii="ITC Avant Garde" w:hAnsi="ITC Avant Garde"/>
        </w:rPr>
      </w:pPr>
      <w:r w:rsidRPr="00D178C4">
        <w:rPr>
          <w:rFonts w:ascii="ITC Avant Garde" w:hAnsi="ITC Avant Garde"/>
        </w:rPr>
        <w:t>Por otra parte</w:t>
      </w:r>
      <w:r w:rsidR="008440E3" w:rsidRPr="00D178C4">
        <w:rPr>
          <w:rFonts w:ascii="ITC Avant Garde" w:hAnsi="ITC Avant Garde"/>
        </w:rPr>
        <w:t xml:space="preserve">, </w:t>
      </w:r>
      <w:r w:rsidR="00BC64BA" w:rsidRPr="00D178C4">
        <w:rPr>
          <w:rFonts w:ascii="ITC Avant Garde" w:hAnsi="ITC Avant Garde"/>
        </w:rPr>
        <w:t>en términos de los artículos 41, párrafo segundo del RLFCE, así como 4, fracción I, y 6, fracciones XII y XXXVII</w:t>
      </w:r>
      <w:r w:rsidR="00C2493F" w:rsidRPr="00D178C4">
        <w:rPr>
          <w:rFonts w:ascii="ITC Avant Garde" w:hAnsi="ITC Avant Garde"/>
        </w:rPr>
        <w:t>I</w:t>
      </w:r>
      <w:r w:rsidR="00BC64BA" w:rsidRPr="00D178C4">
        <w:rPr>
          <w:rFonts w:ascii="ITC Avant Garde" w:hAnsi="ITC Avant Garde"/>
        </w:rPr>
        <w:t xml:space="preserve"> del</w:t>
      </w:r>
      <w:r w:rsidR="00BC64BA" w:rsidRPr="00D178C4">
        <w:rPr>
          <w:rFonts w:ascii="ITC Avant Garde" w:hAnsi="ITC Avant Garde" w:cs="Arial"/>
        </w:rPr>
        <w:t xml:space="preserve"> </w:t>
      </w:r>
      <w:r w:rsidR="00BC64BA" w:rsidRPr="00D178C4">
        <w:rPr>
          <w:rFonts w:ascii="ITC Avant Garde" w:hAnsi="ITC Avant Garde"/>
          <w:smallCaps/>
        </w:rPr>
        <w:t xml:space="preserve">Estatuto Orgánico, </w:t>
      </w:r>
      <w:r w:rsidR="00BC64BA" w:rsidRPr="00D178C4">
        <w:rPr>
          <w:rFonts w:ascii="ITC Avant Garde" w:hAnsi="ITC Avant Garde"/>
        </w:rPr>
        <w:t xml:space="preserve">el </w:t>
      </w:r>
      <w:r w:rsidR="00BC64BA" w:rsidRPr="00D178C4">
        <w:rPr>
          <w:rFonts w:ascii="ITC Avant Garde" w:hAnsi="ITC Avant Garde"/>
          <w:smallCaps/>
        </w:rPr>
        <w:t>Pleno</w:t>
      </w:r>
      <w:r w:rsidR="00BC64BA" w:rsidRPr="00D178C4">
        <w:rPr>
          <w:rFonts w:ascii="ITC Avant Garde" w:hAnsi="ITC Avant Garde"/>
        </w:rPr>
        <w:t xml:space="preserve"> está facultado para resolver sobre el cierre de los procedimientos de investigación en materia de competencia económica para los sectores de telecomunicaciones y radiodifusión, en caso que no existan elementos suficientes para sustentar la probable responsabilidad de un agente económico</w:t>
      </w:r>
      <w:r w:rsidR="006A7DE3" w:rsidRPr="00D178C4">
        <w:rPr>
          <w:rFonts w:ascii="ITC Avant Garde" w:hAnsi="ITC Avant Garde"/>
        </w:rPr>
        <w:t>.</w:t>
      </w:r>
    </w:p>
    <w:p w:rsidR="00BC64BA" w:rsidRPr="00D178C4" w:rsidRDefault="006A7DE3" w:rsidP="0036293F">
      <w:pPr>
        <w:spacing w:after="120" w:line="240" w:lineRule="auto"/>
        <w:jc w:val="both"/>
        <w:rPr>
          <w:rFonts w:ascii="ITC Avant Garde" w:hAnsi="ITC Avant Garde"/>
        </w:rPr>
      </w:pPr>
      <w:r w:rsidRPr="00D178C4">
        <w:rPr>
          <w:rFonts w:ascii="ITC Avant Garde" w:hAnsi="ITC Avant Garde"/>
        </w:rPr>
        <w:t>P</w:t>
      </w:r>
      <w:r w:rsidR="00BC64BA" w:rsidRPr="00D178C4">
        <w:rPr>
          <w:rFonts w:ascii="ITC Avant Garde" w:hAnsi="ITC Avant Garde" w:cstheme="minorHAnsi"/>
        </w:rPr>
        <w:t xml:space="preserve">or lo tanto, </w:t>
      </w:r>
      <w:r w:rsidR="00BC64BA" w:rsidRPr="00D178C4">
        <w:rPr>
          <w:rFonts w:ascii="ITC Avant Garde" w:hAnsi="ITC Avant Garde"/>
        </w:rPr>
        <w:t xml:space="preserve">el </w:t>
      </w:r>
      <w:r w:rsidR="00BC64BA" w:rsidRPr="00D178C4">
        <w:rPr>
          <w:rFonts w:ascii="ITC Avant Garde" w:hAnsi="ITC Avant Garde"/>
          <w:smallCaps/>
        </w:rPr>
        <w:t>Pleno</w:t>
      </w:r>
      <w:r w:rsidR="00BC64BA" w:rsidRPr="00D178C4">
        <w:rPr>
          <w:rFonts w:ascii="ITC Avant Garde" w:hAnsi="ITC Avant Garde" w:cstheme="minorHAnsi"/>
        </w:rPr>
        <w:t xml:space="preserve"> es competente para conocer y emitir la presente resolución en la que se decreta el cierre del </w:t>
      </w:r>
      <w:r w:rsidR="00BC64BA" w:rsidRPr="00D178C4">
        <w:rPr>
          <w:rFonts w:ascii="ITC Avant Garde" w:hAnsi="ITC Avant Garde" w:cstheme="minorHAnsi"/>
          <w:smallCaps/>
        </w:rPr>
        <w:t>Expediente</w:t>
      </w:r>
      <w:r w:rsidR="00BC64BA" w:rsidRPr="00D178C4">
        <w:rPr>
          <w:rFonts w:ascii="ITC Avant Garde" w:hAnsi="ITC Avant Garde" w:cstheme="minorHAnsi"/>
        </w:rPr>
        <w:t xml:space="preserve">. </w:t>
      </w:r>
    </w:p>
    <w:p w:rsidR="00BC64BA" w:rsidRPr="00D178C4" w:rsidRDefault="00EA3E09" w:rsidP="0036293F">
      <w:pPr>
        <w:spacing w:after="120" w:line="240" w:lineRule="auto"/>
        <w:jc w:val="both"/>
        <w:rPr>
          <w:rFonts w:ascii="ITC Avant Garde" w:hAnsi="ITC Avant Garde" w:cs="Arial"/>
        </w:rPr>
      </w:pPr>
      <w:r w:rsidRPr="00D178C4">
        <w:rPr>
          <w:rFonts w:ascii="ITC Avant Garde" w:hAnsi="ITC Avant Garde" w:cs="Arial"/>
        </w:rPr>
        <w:t>Ahora bien</w:t>
      </w:r>
      <w:r w:rsidR="008440E3" w:rsidRPr="00D178C4">
        <w:rPr>
          <w:rFonts w:ascii="ITC Avant Garde" w:hAnsi="ITC Avant Garde"/>
        </w:rPr>
        <w:t xml:space="preserve">, </w:t>
      </w:r>
      <w:r w:rsidR="00BC64BA" w:rsidRPr="00D178C4">
        <w:rPr>
          <w:rFonts w:ascii="ITC Avant Garde" w:hAnsi="ITC Avant Garde"/>
        </w:rPr>
        <w:t xml:space="preserve">se indica que la probable práctica monopólica contraria a la LFCE, cuyo análisis se detalla en la presente resolución, involucra las actividades económicas relacionadas con la provisión del </w:t>
      </w:r>
      <w:r w:rsidR="001061DE" w:rsidRPr="00D178C4">
        <w:rPr>
          <w:rFonts w:ascii="ITC Avant Garde" w:hAnsi="ITC Avant Garde"/>
        </w:rPr>
        <w:t>STAR</w:t>
      </w:r>
      <w:r w:rsidR="00BC64BA" w:rsidRPr="00D178C4">
        <w:rPr>
          <w:rFonts w:ascii="ITC Avant Garde" w:hAnsi="ITC Avant Garde"/>
        </w:rPr>
        <w:t xml:space="preserve"> en </w:t>
      </w:r>
      <w:r w:rsidR="00440319" w:rsidRPr="00D178C4">
        <w:rPr>
          <w:rFonts w:ascii="ITC Avant Garde" w:hAnsi="ITC Avant Garde"/>
        </w:rPr>
        <w:t xml:space="preserve">diversas </w:t>
      </w:r>
      <w:r w:rsidR="00BC64BA" w:rsidRPr="00D178C4">
        <w:rPr>
          <w:rFonts w:ascii="ITC Avant Garde" w:hAnsi="ITC Avant Garde"/>
        </w:rPr>
        <w:t xml:space="preserve">localidades del estado de Sinaloa, servicio </w:t>
      </w:r>
      <w:r w:rsidR="00B96E62" w:rsidRPr="00D178C4">
        <w:rPr>
          <w:rFonts w:ascii="ITC Avant Garde" w:hAnsi="ITC Avant Garde"/>
        </w:rPr>
        <w:t>que pertenece al</w:t>
      </w:r>
      <w:r w:rsidR="00BC64BA" w:rsidRPr="00D178C4">
        <w:rPr>
          <w:rFonts w:ascii="ITC Avant Garde" w:hAnsi="ITC Avant Garde"/>
        </w:rPr>
        <w:t xml:space="preserve"> sector telecomunicaciones</w:t>
      </w:r>
      <w:r w:rsidR="00BC64BA" w:rsidRPr="00D178C4">
        <w:rPr>
          <w:rFonts w:ascii="ITC Avant Garde" w:hAnsi="ITC Avant Garde" w:cs="Arial"/>
        </w:rPr>
        <w:t xml:space="preserve">. </w:t>
      </w:r>
    </w:p>
    <w:p w:rsidR="00011CF1" w:rsidRPr="00D178C4" w:rsidRDefault="00EA3E09" w:rsidP="0036293F">
      <w:pPr>
        <w:spacing w:after="120" w:line="240" w:lineRule="auto"/>
        <w:jc w:val="both"/>
        <w:rPr>
          <w:rFonts w:ascii="ITC Avant Garde" w:hAnsi="ITC Avant Garde"/>
        </w:rPr>
      </w:pPr>
      <w:r w:rsidRPr="00D178C4">
        <w:rPr>
          <w:rFonts w:ascii="ITC Avant Garde" w:hAnsi="ITC Avant Garde"/>
        </w:rPr>
        <w:t>Finalmente</w:t>
      </w:r>
      <w:r w:rsidR="00B96E62" w:rsidRPr="00D178C4">
        <w:rPr>
          <w:rFonts w:ascii="ITC Avant Garde" w:hAnsi="ITC Avant Garde"/>
        </w:rPr>
        <w:t>, s</w:t>
      </w:r>
      <w:r w:rsidR="001F7C4E" w:rsidRPr="00D178C4">
        <w:rPr>
          <w:rFonts w:ascii="ITC Avant Garde" w:hAnsi="ITC Avant Garde"/>
        </w:rPr>
        <w:t xml:space="preserve">i bien mediante el </w:t>
      </w:r>
      <w:r w:rsidR="001F7C4E" w:rsidRPr="00D178C4">
        <w:rPr>
          <w:rFonts w:ascii="ITC Avant Garde" w:hAnsi="ITC Avant Garde"/>
          <w:smallCaps/>
        </w:rPr>
        <w:t xml:space="preserve">Acuerdo de Inicio </w:t>
      </w:r>
      <w:r w:rsidR="001F7C4E" w:rsidRPr="00D178C4">
        <w:rPr>
          <w:rFonts w:ascii="ITC Avant Garde" w:hAnsi="ITC Avant Garde"/>
        </w:rPr>
        <w:t xml:space="preserve">se determinó iniciar la investigación únicamente por la fracción XI del artículo 10 de la LFCE, en </w:t>
      </w:r>
      <w:r w:rsidR="00AC5386" w:rsidRPr="00D178C4">
        <w:rPr>
          <w:rFonts w:ascii="ITC Avant Garde" w:hAnsi="ITC Avant Garde"/>
        </w:rPr>
        <w:t>la consideración de Derecho</w:t>
      </w:r>
      <w:r w:rsidR="001F7C4E" w:rsidRPr="00D178C4">
        <w:rPr>
          <w:rFonts w:ascii="ITC Avant Garde" w:hAnsi="ITC Avant Garde"/>
        </w:rPr>
        <w:t xml:space="preserve"> “</w:t>
      </w:r>
      <w:r w:rsidR="001F7C4E" w:rsidRPr="00D178C4">
        <w:rPr>
          <w:rFonts w:ascii="ITC Avant Garde" w:hAnsi="ITC Avant Garde"/>
          <w:b/>
          <w:sz w:val="20"/>
        </w:rPr>
        <w:t>Sext</w:t>
      </w:r>
      <w:r w:rsidR="00AC5386" w:rsidRPr="00D178C4">
        <w:rPr>
          <w:rFonts w:ascii="ITC Avant Garde" w:hAnsi="ITC Avant Garde"/>
          <w:b/>
          <w:sz w:val="20"/>
        </w:rPr>
        <w:t>a</w:t>
      </w:r>
      <w:r w:rsidR="001F7C4E" w:rsidRPr="00D178C4">
        <w:rPr>
          <w:rFonts w:ascii="ITC Avant Garde" w:hAnsi="ITC Avant Garde"/>
          <w:b/>
          <w:sz w:val="20"/>
        </w:rPr>
        <w:t>. Análisis de las conductas investigadas</w:t>
      </w:r>
      <w:r w:rsidR="001F7C4E" w:rsidRPr="00D178C4">
        <w:rPr>
          <w:rFonts w:ascii="ITC Avant Garde" w:hAnsi="ITC Avant Garde"/>
        </w:rPr>
        <w:t xml:space="preserve">” de la presente resolución, se analizarán los hechos investigados a la luz de los supuestos previstos en la fracción VIII </w:t>
      </w:r>
      <w:r w:rsidR="001F7C4E" w:rsidRPr="00D178C4">
        <w:rPr>
          <w:rFonts w:ascii="ITC Avant Garde" w:hAnsi="ITC Avant Garde"/>
        </w:rPr>
        <w:lastRenderedPageBreak/>
        <w:t xml:space="preserve">del artículo 10 de la LFCE. </w:t>
      </w:r>
      <w:r w:rsidR="00011CF1" w:rsidRPr="00D178C4">
        <w:rPr>
          <w:rFonts w:ascii="ITC Avant Garde" w:hAnsi="ITC Avant Garde"/>
        </w:rPr>
        <w:t>Lo anterior, en atención a los principios de exhaustividad y congruencia</w:t>
      </w:r>
      <w:r w:rsidR="0078735C" w:rsidRPr="00D178C4">
        <w:rPr>
          <w:rFonts w:ascii="ITC Avant Garde" w:hAnsi="ITC Avant Garde"/>
        </w:rPr>
        <w:t>,</w:t>
      </w:r>
      <w:r w:rsidR="00011CF1" w:rsidRPr="00D178C4">
        <w:rPr>
          <w:rFonts w:ascii="ITC Avant Garde" w:hAnsi="ITC Avant Garde"/>
        </w:rPr>
        <w:t xml:space="preserve"> en virtud de que </w:t>
      </w:r>
      <w:proofErr w:type="spellStart"/>
      <w:r w:rsidR="00011CF1" w:rsidRPr="00D178C4">
        <w:rPr>
          <w:rFonts w:ascii="ITC Avant Garde" w:hAnsi="ITC Avant Garde"/>
          <w:smallCaps/>
        </w:rPr>
        <w:t>Ultracable</w:t>
      </w:r>
      <w:proofErr w:type="spellEnd"/>
      <w:r w:rsidR="00011CF1" w:rsidRPr="00D178C4">
        <w:rPr>
          <w:rFonts w:ascii="ITC Avant Garde" w:hAnsi="ITC Avant Garde"/>
          <w:smallCaps/>
        </w:rPr>
        <w:t xml:space="preserve"> </w:t>
      </w:r>
      <w:r w:rsidR="00011CF1" w:rsidRPr="00D178C4">
        <w:rPr>
          <w:rFonts w:ascii="ITC Avant Garde" w:hAnsi="ITC Avant Garde"/>
        </w:rPr>
        <w:t>expresamente inclu</w:t>
      </w:r>
      <w:r w:rsidR="00B57E84" w:rsidRPr="00D178C4">
        <w:rPr>
          <w:rFonts w:ascii="ITC Avant Garde" w:hAnsi="ITC Avant Garde"/>
        </w:rPr>
        <w:t>y</w:t>
      </w:r>
      <w:r w:rsidR="00011CF1" w:rsidRPr="00D178C4">
        <w:rPr>
          <w:rFonts w:ascii="ITC Avant Garde" w:hAnsi="ITC Avant Garde"/>
        </w:rPr>
        <w:t xml:space="preserve">ó dicho supuesto normativo en la </w:t>
      </w:r>
      <w:r w:rsidR="00011CF1" w:rsidRPr="00D178C4">
        <w:rPr>
          <w:rFonts w:ascii="ITC Avant Garde" w:hAnsi="ITC Avant Garde"/>
          <w:smallCaps/>
        </w:rPr>
        <w:t>Denuncia</w:t>
      </w:r>
      <w:r w:rsidR="00B57E84" w:rsidRPr="00D178C4">
        <w:rPr>
          <w:rFonts w:ascii="ITC Avant Garde" w:hAnsi="ITC Avant Garde"/>
        </w:rPr>
        <w:t>.</w:t>
      </w:r>
    </w:p>
    <w:p w:rsidR="008E5744" w:rsidRPr="00D178C4" w:rsidRDefault="008E5744" w:rsidP="0036293F">
      <w:pPr>
        <w:pStyle w:val="Ttulo2"/>
        <w:spacing w:before="0" w:after="120" w:line="240" w:lineRule="auto"/>
        <w:rPr>
          <w:rFonts w:ascii="ITC Avant Garde" w:hAnsi="ITC Avant Garde"/>
          <w:b/>
          <w:smallCaps/>
          <w:color w:val="auto"/>
          <w:sz w:val="22"/>
          <w:szCs w:val="22"/>
        </w:rPr>
      </w:pPr>
      <w:r w:rsidRPr="00D178C4">
        <w:rPr>
          <w:rFonts w:ascii="ITC Avant Garde" w:hAnsi="ITC Avant Garde"/>
          <w:b/>
          <w:color w:val="auto"/>
          <w:sz w:val="22"/>
        </w:rPr>
        <w:t>Segund</w:t>
      </w:r>
      <w:r w:rsidR="00AC5386" w:rsidRPr="00D178C4">
        <w:rPr>
          <w:rFonts w:ascii="ITC Avant Garde" w:hAnsi="ITC Avant Garde"/>
          <w:b/>
          <w:color w:val="auto"/>
          <w:sz w:val="22"/>
        </w:rPr>
        <w:t>a</w:t>
      </w:r>
      <w:r w:rsidRPr="00D178C4">
        <w:rPr>
          <w:rFonts w:ascii="ITC Avant Garde" w:hAnsi="ITC Avant Garde"/>
          <w:b/>
          <w:smallCaps/>
          <w:color w:val="auto"/>
          <w:sz w:val="22"/>
          <w:szCs w:val="22"/>
        </w:rPr>
        <w:t xml:space="preserve">. </w:t>
      </w:r>
      <w:r w:rsidRPr="00D178C4">
        <w:rPr>
          <w:rFonts w:ascii="ITC Avant Garde" w:hAnsi="ITC Avant Garde"/>
          <w:b/>
          <w:color w:val="auto"/>
          <w:sz w:val="22"/>
          <w:szCs w:val="22"/>
        </w:rPr>
        <w:t>Identificación de los agentes económicos involucrados</w:t>
      </w:r>
    </w:p>
    <w:p w:rsidR="008E5744" w:rsidRPr="00D178C4" w:rsidRDefault="008E5744" w:rsidP="0036293F">
      <w:pPr>
        <w:pStyle w:val="Ttulo3"/>
        <w:spacing w:before="0" w:after="120" w:line="240" w:lineRule="auto"/>
        <w:rPr>
          <w:rFonts w:ascii="ITC Avant Garde" w:hAnsi="ITC Avant Garde"/>
          <w:b/>
          <w:smallCaps/>
          <w:color w:val="auto"/>
          <w:sz w:val="22"/>
          <w:szCs w:val="22"/>
        </w:rPr>
      </w:pPr>
      <w:r w:rsidRPr="00D178C4">
        <w:rPr>
          <w:rFonts w:ascii="ITC Avant Garde" w:hAnsi="ITC Avant Garde"/>
          <w:b/>
          <w:smallCaps/>
          <w:color w:val="auto"/>
          <w:sz w:val="22"/>
          <w:szCs w:val="22"/>
        </w:rPr>
        <w:t>2.1. Denunciante</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El agente económico denunciante en la presente investigación es </w:t>
      </w:r>
      <w:proofErr w:type="spellStart"/>
      <w:r w:rsidRPr="00D178C4">
        <w:rPr>
          <w:rFonts w:ascii="ITC Avant Garde" w:hAnsi="ITC Avant Garde"/>
          <w:smallCaps/>
        </w:rPr>
        <w:t>Ultracable</w:t>
      </w:r>
      <w:proofErr w:type="spellEnd"/>
      <w:r w:rsidRPr="00D178C4">
        <w:rPr>
          <w:rFonts w:ascii="ITC Avant Garde" w:hAnsi="ITC Avant Garde"/>
        </w:rPr>
        <w:t xml:space="preserve">, cuya actividad económica consiste en la prestación del </w:t>
      </w:r>
      <w:r w:rsidR="00DB68B3" w:rsidRPr="00D178C4">
        <w:rPr>
          <w:rFonts w:ascii="ITC Avant Garde" w:hAnsi="ITC Avant Garde"/>
        </w:rPr>
        <w:t>STAR</w:t>
      </w:r>
      <w:r w:rsidRPr="00D178C4">
        <w:rPr>
          <w:rFonts w:ascii="ITC Avant Garde" w:hAnsi="ITC Avant Garde"/>
        </w:rPr>
        <w:t>, acceso a Internet, tanto residencial como corporativo a través de su propia red.</w:t>
      </w:r>
      <w:r w:rsidRPr="00D178C4">
        <w:rPr>
          <w:rStyle w:val="Refdenotaalpie"/>
          <w:rFonts w:ascii="ITC Avant Garde" w:hAnsi="ITC Avant Garde"/>
        </w:rPr>
        <w:footnoteReference w:id="245"/>
      </w:r>
      <w:r w:rsidRPr="00D178C4">
        <w:rPr>
          <w:rFonts w:ascii="ITC Avant Garde" w:hAnsi="ITC Avant Garde"/>
        </w:rPr>
        <w:t xml:space="preserve"> Dicho agente económico inició operaciones a partir del veintiséis de enero del año dos mil nueve.</w:t>
      </w:r>
      <w:r w:rsidRPr="00D178C4">
        <w:rPr>
          <w:rStyle w:val="Refdenotaalpie"/>
          <w:rFonts w:ascii="ITC Avant Garde" w:hAnsi="ITC Avant Garde"/>
        </w:rPr>
        <w:footnoteReference w:id="246"/>
      </w:r>
    </w:p>
    <w:p w:rsidR="00327EF1" w:rsidRPr="00D178C4" w:rsidRDefault="008E5744" w:rsidP="0036293F">
      <w:pPr>
        <w:spacing w:after="120" w:line="240" w:lineRule="auto"/>
        <w:jc w:val="both"/>
        <w:rPr>
          <w:rFonts w:ascii="ITC Avant Garde" w:hAnsi="ITC Avant Garde"/>
          <w:b/>
        </w:rPr>
      </w:pPr>
      <w:r w:rsidRPr="00D178C4">
        <w:rPr>
          <w:rFonts w:ascii="ITC Avant Garde" w:hAnsi="ITC Avant Garde"/>
          <w:b/>
        </w:rPr>
        <w:t>Constitución</w:t>
      </w:r>
    </w:p>
    <w:p w:rsidR="008E5744" w:rsidRPr="00D178C4" w:rsidRDefault="00327EF1" w:rsidP="0036293F">
      <w:pPr>
        <w:spacing w:after="120" w:line="240" w:lineRule="auto"/>
        <w:jc w:val="both"/>
        <w:rPr>
          <w:rFonts w:ascii="ITC Avant Garde" w:hAnsi="ITC Avant Garde"/>
        </w:rPr>
      </w:pPr>
      <w:r w:rsidRPr="00D178C4">
        <w:rPr>
          <w:rFonts w:ascii="ITC Avant Garde" w:hAnsi="ITC Avant Garde"/>
        </w:rPr>
        <w:t>M</w:t>
      </w:r>
      <w:r w:rsidR="008E5744" w:rsidRPr="00D178C4">
        <w:rPr>
          <w:rFonts w:ascii="ITC Avant Garde" w:hAnsi="ITC Avant Garde"/>
        </w:rPr>
        <w:t xml:space="preserve">ediante escritura pública número once mil quinientos noventa, de fecha veintiséis de enero del año dos mil nueve, pasada ante la fe del </w:t>
      </w:r>
      <w:r w:rsidR="00F4645F" w:rsidRPr="00D178C4">
        <w:rPr>
          <w:rFonts w:ascii="ITC Avant Garde" w:hAnsi="ITC Avant Garde"/>
        </w:rPr>
        <w:t>n</w:t>
      </w:r>
      <w:r w:rsidR="008E5744" w:rsidRPr="00D178C4">
        <w:rPr>
          <w:rFonts w:ascii="ITC Avant Garde" w:hAnsi="ITC Avant Garde"/>
        </w:rPr>
        <w:t xml:space="preserve">otario </w:t>
      </w:r>
      <w:r w:rsidR="00F4645F" w:rsidRPr="00D178C4">
        <w:rPr>
          <w:rFonts w:ascii="ITC Avant Garde" w:hAnsi="ITC Avant Garde"/>
        </w:rPr>
        <w:t>p</w:t>
      </w:r>
      <w:r w:rsidR="008E5744" w:rsidRPr="00D178C4">
        <w:rPr>
          <w:rFonts w:ascii="ITC Avant Garde" w:hAnsi="ITC Avant Garde"/>
        </w:rPr>
        <w:t xml:space="preserve">úblico </w:t>
      </w:r>
      <w:r w:rsidR="005D301C" w:rsidRPr="00D178C4">
        <w:rPr>
          <w:rFonts w:ascii="ITC Avant Garde" w:hAnsi="ITC Avant Garde"/>
        </w:rPr>
        <w:t>n</w:t>
      </w:r>
      <w:r w:rsidR="008E5744" w:rsidRPr="00D178C4">
        <w:rPr>
          <w:rFonts w:ascii="ITC Avant Garde" w:hAnsi="ITC Avant Garde"/>
        </w:rPr>
        <w:t xml:space="preserve">úmero ciento cuarenta y uno de Mazatlán, Sinaloa, se constituyó </w:t>
      </w:r>
      <w:proofErr w:type="spellStart"/>
      <w:r w:rsidR="008E5744" w:rsidRPr="00D178C4">
        <w:rPr>
          <w:rFonts w:ascii="ITC Avant Garde" w:hAnsi="ITC Avant Garde"/>
        </w:rPr>
        <w:t>Ultracable</w:t>
      </w:r>
      <w:proofErr w:type="spellEnd"/>
      <w:r w:rsidR="008E5744" w:rsidRPr="00D178C4">
        <w:rPr>
          <w:rFonts w:ascii="ITC Avant Garde" w:hAnsi="ITC Avant Garde"/>
        </w:rPr>
        <w:t xml:space="preserve"> de América, Sociedad Anónima de Capital Variable.</w:t>
      </w:r>
      <w:r w:rsidR="008E5744" w:rsidRPr="00D178C4">
        <w:rPr>
          <w:rStyle w:val="Refdenotaalpie"/>
          <w:rFonts w:ascii="ITC Avant Garde" w:hAnsi="ITC Avant Garde"/>
        </w:rPr>
        <w:footnoteReference w:id="247"/>
      </w:r>
      <w:r w:rsidR="008E5744" w:rsidRPr="00D178C4">
        <w:rPr>
          <w:rFonts w:ascii="ITC Avant Garde" w:hAnsi="ITC Avant Garde"/>
        </w:rPr>
        <w:t xml:space="preserve"> </w:t>
      </w:r>
    </w:p>
    <w:p w:rsidR="008E5744" w:rsidRPr="00D178C4" w:rsidRDefault="00327EF1" w:rsidP="0036293F">
      <w:pPr>
        <w:spacing w:after="120" w:line="240" w:lineRule="auto"/>
        <w:jc w:val="both"/>
        <w:rPr>
          <w:rFonts w:ascii="ITC Avant Garde" w:hAnsi="ITC Avant Garde"/>
        </w:rPr>
      </w:pPr>
      <w:r w:rsidRPr="00D178C4">
        <w:rPr>
          <w:rFonts w:ascii="ITC Avant Garde" w:hAnsi="ITC Avant Garde"/>
        </w:rPr>
        <w:t>L</w:t>
      </w:r>
      <w:r w:rsidR="008E5744" w:rsidRPr="00D178C4">
        <w:rPr>
          <w:rFonts w:ascii="ITC Avant Garde" w:hAnsi="ITC Avant Garde"/>
        </w:rPr>
        <w:t xml:space="preserve">os estatutos sociales de </w:t>
      </w:r>
      <w:proofErr w:type="spellStart"/>
      <w:r w:rsidR="008E5744" w:rsidRPr="00D178C4">
        <w:rPr>
          <w:rFonts w:ascii="ITC Avant Garde" w:hAnsi="ITC Avant Garde"/>
          <w:smallCaps/>
        </w:rPr>
        <w:t>Ultracable</w:t>
      </w:r>
      <w:proofErr w:type="spellEnd"/>
      <w:r w:rsidR="008E5744" w:rsidRPr="00D178C4">
        <w:rPr>
          <w:rFonts w:ascii="ITC Avant Garde" w:hAnsi="ITC Avant Garde"/>
        </w:rPr>
        <w:t xml:space="preserve"> </w:t>
      </w:r>
      <w:r w:rsidRPr="00D178C4">
        <w:rPr>
          <w:rFonts w:ascii="ITC Avant Garde" w:hAnsi="ITC Avant Garde"/>
        </w:rPr>
        <w:t>se modificaron en una sola ocasión.</w:t>
      </w:r>
      <w:r w:rsidR="008E5744" w:rsidRPr="00D178C4">
        <w:rPr>
          <w:rStyle w:val="Refdenotaalpie"/>
          <w:rFonts w:ascii="ITC Avant Garde" w:hAnsi="ITC Avant Garde"/>
        </w:rPr>
        <w:footnoteReference w:id="248"/>
      </w:r>
    </w:p>
    <w:p w:rsidR="00EC6AAD" w:rsidRPr="00D178C4" w:rsidRDefault="008E5744" w:rsidP="0036293F">
      <w:pPr>
        <w:spacing w:after="120" w:line="240" w:lineRule="auto"/>
        <w:jc w:val="both"/>
        <w:rPr>
          <w:rFonts w:ascii="ITC Avant Garde" w:hAnsi="ITC Avant Garde"/>
          <w:b/>
        </w:rPr>
      </w:pPr>
      <w:r w:rsidRPr="00D178C4">
        <w:rPr>
          <w:rFonts w:ascii="ITC Avant Garde" w:hAnsi="ITC Avant Garde"/>
          <w:b/>
        </w:rPr>
        <w:t xml:space="preserve">Objeto </w:t>
      </w:r>
      <w:r w:rsidR="00EC4143" w:rsidRPr="00D178C4">
        <w:rPr>
          <w:rFonts w:ascii="ITC Avant Garde" w:hAnsi="ITC Avant Garde"/>
          <w:b/>
        </w:rPr>
        <w:t>s</w:t>
      </w:r>
      <w:r w:rsidRPr="00D178C4">
        <w:rPr>
          <w:rFonts w:ascii="ITC Avant Garde" w:hAnsi="ITC Avant Garde"/>
          <w:b/>
        </w:rPr>
        <w:t>ocial</w:t>
      </w:r>
    </w:p>
    <w:p w:rsidR="008E5744" w:rsidRPr="00D178C4" w:rsidRDefault="00EC6AAD"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 xml:space="preserve">l objeto social de </w:t>
      </w:r>
      <w:proofErr w:type="spellStart"/>
      <w:r w:rsidR="008E5744" w:rsidRPr="00D178C4">
        <w:rPr>
          <w:rFonts w:ascii="ITC Avant Garde" w:hAnsi="ITC Avant Garde"/>
          <w:smallCaps/>
        </w:rPr>
        <w:t>Ultracable</w:t>
      </w:r>
      <w:proofErr w:type="spellEnd"/>
      <w:r w:rsidR="008E5744" w:rsidRPr="00D178C4">
        <w:rPr>
          <w:rFonts w:ascii="ITC Avant Garde" w:hAnsi="ITC Avant Garde"/>
        </w:rPr>
        <w:t xml:space="preserve"> consiste en:</w:t>
      </w:r>
      <w:r w:rsidR="008E5744" w:rsidRPr="00D178C4">
        <w:rPr>
          <w:rStyle w:val="Refdenotaalpie"/>
          <w:rFonts w:ascii="ITC Avant Garde" w:hAnsi="ITC Avant Garde"/>
        </w:rPr>
        <w:footnoteReference w:id="249"/>
      </w:r>
    </w:p>
    <w:p w:rsidR="008E5744" w:rsidRPr="00D178C4" w:rsidRDefault="008E5744" w:rsidP="0036293F">
      <w:pPr>
        <w:pStyle w:val="Prrafodelista"/>
        <w:numPr>
          <w:ilvl w:val="0"/>
          <w:numId w:val="5"/>
        </w:numPr>
        <w:spacing w:after="120"/>
        <w:ind w:left="567" w:hanging="226"/>
        <w:contextualSpacing w:val="0"/>
        <w:jc w:val="both"/>
        <w:rPr>
          <w:rFonts w:ascii="ITC Avant Garde" w:hAnsi="ITC Avant Garde"/>
          <w:sz w:val="22"/>
        </w:rPr>
      </w:pPr>
      <w:r w:rsidRPr="00D178C4">
        <w:rPr>
          <w:rFonts w:ascii="ITC Avant Garde" w:hAnsi="ITC Avant Garde"/>
          <w:sz w:val="22"/>
        </w:rPr>
        <w:t xml:space="preserve">la instalación, operación y explotación de </w:t>
      </w:r>
      <w:proofErr w:type="spellStart"/>
      <w:r w:rsidRPr="00D178C4">
        <w:rPr>
          <w:rFonts w:ascii="ITC Avant Garde" w:hAnsi="ITC Avant Garde"/>
          <w:sz w:val="22"/>
        </w:rPr>
        <w:t>RPTs</w:t>
      </w:r>
      <w:proofErr w:type="spellEnd"/>
      <w:r w:rsidRPr="00D178C4">
        <w:rPr>
          <w:rFonts w:ascii="ITC Avant Garde" w:hAnsi="ITC Avant Garde"/>
          <w:sz w:val="22"/>
        </w:rPr>
        <w:t xml:space="preserve"> para la prestación de servicios de telecomunicaciones, que se efectúen a través de hilos, fibra, radioelectricidad, medios ópticos, físicos u otros sistemas electromagnéticos, en cualquier formato que la tecnología permita;</w:t>
      </w:r>
      <w:r w:rsidRPr="00D178C4">
        <w:rPr>
          <w:rStyle w:val="Refdenotaalpie"/>
          <w:rFonts w:ascii="ITC Avant Garde" w:hAnsi="ITC Avant Garde"/>
          <w:sz w:val="22"/>
        </w:rPr>
        <w:footnoteReference w:id="250"/>
      </w:r>
    </w:p>
    <w:p w:rsidR="008E5744" w:rsidRPr="00D178C4" w:rsidRDefault="008E5744" w:rsidP="0036293F">
      <w:pPr>
        <w:pStyle w:val="Prrafodelista"/>
        <w:numPr>
          <w:ilvl w:val="0"/>
          <w:numId w:val="5"/>
        </w:numPr>
        <w:spacing w:after="120"/>
        <w:ind w:left="567" w:hanging="226"/>
        <w:contextualSpacing w:val="0"/>
        <w:jc w:val="both"/>
        <w:rPr>
          <w:rFonts w:ascii="ITC Avant Garde" w:hAnsi="ITC Avant Garde"/>
          <w:sz w:val="22"/>
        </w:rPr>
      </w:pPr>
      <w:r w:rsidRPr="00D178C4">
        <w:rPr>
          <w:rFonts w:ascii="ITC Avant Garde" w:hAnsi="ITC Avant Garde"/>
          <w:sz w:val="22"/>
        </w:rPr>
        <w:t>la instalación, operación y explotación de sistemas de comunicación para la prestación de servicios de suministro, transporte y distribución de signos, imágenes, sonidos o información de cualquier naturaleza, por los sistemas de modulación, codificación o digitalización que la tecnología permita, incluyendo sus servicios auxiliares conexos y de valor agregado;</w:t>
      </w:r>
      <w:r w:rsidRPr="00D178C4">
        <w:rPr>
          <w:rStyle w:val="Refdenotaalpie"/>
          <w:rFonts w:ascii="ITC Avant Garde" w:hAnsi="ITC Avant Garde"/>
          <w:sz w:val="22"/>
        </w:rPr>
        <w:footnoteReference w:id="251"/>
      </w:r>
    </w:p>
    <w:p w:rsidR="008E5744" w:rsidRPr="00D178C4" w:rsidRDefault="008E5744" w:rsidP="0036293F">
      <w:pPr>
        <w:pStyle w:val="Prrafodelista"/>
        <w:numPr>
          <w:ilvl w:val="0"/>
          <w:numId w:val="5"/>
        </w:numPr>
        <w:spacing w:after="120"/>
        <w:ind w:left="567" w:hanging="226"/>
        <w:contextualSpacing w:val="0"/>
        <w:jc w:val="both"/>
        <w:rPr>
          <w:rFonts w:ascii="ITC Avant Garde" w:hAnsi="ITC Avant Garde"/>
          <w:sz w:val="22"/>
        </w:rPr>
      </w:pPr>
      <w:r w:rsidRPr="00D178C4">
        <w:rPr>
          <w:rFonts w:ascii="ITC Avant Garde" w:hAnsi="ITC Avant Garde"/>
          <w:sz w:val="22"/>
        </w:rPr>
        <w:t xml:space="preserve">prestar, proporcionar, vender, distribuir y promover servicios privados y públicos de telecomunicaciones, de transmisión de datos, de telefonía local y de larga distancia nacional e internacional, </w:t>
      </w:r>
      <w:r w:rsidR="00FC40DD" w:rsidRPr="00D178C4">
        <w:rPr>
          <w:rFonts w:ascii="ITC Avant Garde" w:hAnsi="ITC Avant Garde"/>
          <w:sz w:val="22"/>
        </w:rPr>
        <w:t xml:space="preserve">así como </w:t>
      </w:r>
      <w:r w:rsidRPr="00D178C4">
        <w:rPr>
          <w:rFonts w:ascii="ITC Avant Garde" w:hAnsi="ITC Avant Garde"/>
          <w:sz w:val="22"/>
        </w:rPr>
        <w:t>de</w:t>
      </w:r>
      <w:r w:rsidR="00FC40DD" w:rsidRPr="00D178C4">
        <w:rPr>
          <w:rFonts w:ascii="ITC Avant Garde" w:hAnsi="ITC Avant Garde"/>
          <w:sz w:val="22"/>
        </w:rPr>
        <w:t>l</w:t>
      </w:r>
      <w:r w:rsidRPr="00D178C4">
        <w:rPr>
          <w:rFonts w:ascii="ITC Avant Garde" w:hAnsi="ITC Avant Garde"/>
          <w:sz w:val="22"/>
        </w:rPr>
        <w:t xml:space="preserve"> </w:t>
      </w:r>
      <w:r w:rsidR="00C67948" w:rsidRPr="00D178C4">
        <w:rPr>
          <w:rFonts w:ascii="ITC Avant Garde" w:hAnsi="ITC Avant Garde"/>
          <w:sz w:val="22"/>
        </w:rPr>
        <w:t>STAR</w:t>
      </w:r>
      <w:r w:rsidRPr="00D178C4">
        <w:rPr>
          <w:rFonts w:ascii="ITC Avant Garde" w:hAnsi="ITC Avant Garde"/>
          <w:sz w:val="22"/>
        </w:rPr>
        <w:t xml:space="preserve"> incluyendo sus servicios auxiliares, conexos y de valor agregado;</w:t>
      </w:r>
      <w:r w:rsidRPr="00D178C4">
        <w:rPr>
          <w:rStyle w:val="Refdenotaalpie"/>
          <w:rFonts w:ascii="ITC Avant Garde" w:hAnsi="ITC Avant Garde"/>
          <w:sz w:val="22"/>
        </w:rPr>
        <w:footnoteReference w:id="252"/>
      </w:r>
    </w:p>
    <w:p w:rsidR="008E5744" w:rsidRPr="00D178C4" w:rsidRDefault="008E5744" w:rsidP="0036293F">
      <w:pPr>
        <w:pStyle w:val="Prrafodelista"/>
        <w:numPr>
          <w:ilvl w:val="0"/>
          <w:numId w:val="5"/>
        </w:numPr>
        <w:spacing w:after="120"/>
        <w:ind w:left="567" w:hanging="226"/>
        <w:contextualSpacing w:val="0"/>
        <w:jc w:val="both"/>
        <w:rPr>
          <w:rFonts w:ascii="ITC Avant Garde" w:hAnsi="ITC Avant Garde"/>
          <w:sz w:val="22"/>
        </w:rPr>
      </w:pPr>
      <w:r w:rsidRPr="00D178C4">
        <w:rPr>
          <w:rFonts w:ascii="ITC Avant Garde" w:hAnsi="ITC Avant Garde"/>
          <w:sz w:val="22"/>
        </w:rPr>
        <w:lastRenderedPageBreak/>
        <w:t xml:space="preserve">realizar cualquier actividad o prestar otros servicios que estén relacionados con la industria de las telecomunicaciones, a través de las </w:t>
      </w:r>
      <w:proofErr w:type="spellStart"/>
      <w:r w:rsidRPr="00D178C4">
        <w:rPr>
          <w:rFonts w:ascii="ITC Avant Garde" w:hAnsi="ITC Avant Garde"/>
          <w:sz w:val="22"/>
        </w:rPr>
        <w:t>RPT</w:t>
      </w:r>
      <w:r w:rsidR="00AF1B49" w:rsidRPr="00D178C4">
        <w:rPr>
          <w:rFonts w:ascii="ITC Avant Garde" w:hAnsi="ITC Avant Garde"/>
          <w:sz w:val="22"/>
        </w:rPr>
        <w:t>s</w:t>
      </w:r>
      <w:proofErr w:type="spellEnd"/>
      <w:r w:rsidRPr="00D178C4">
        <w:rPr>
          <w:rFonts w:ascii="ITC Avant Garde" w:hAnsi="ITC Avant Garde"/>
          <w:sz w:val="22"/>
        </w:rPr>
        <w:t>;</w:t>
      </w:r>
      <w:r w:rsidRPr="00D178C4">
        <w:rPr>
          <w:rStyle w:val="Refdenotaalpie"/>
          <w:rFonts w:ascii="ITC Avant Garde" w:hAnsi="ITC Avant Garde"/>
          <w:sz w:val="22"/>
        </w:rPr>
        <w:footnoteReference w:id="253"/>
      </w:r>
    </w:p>
    <w:p w:rsidR="008E5744" w:rsidRPr="00D178C4" w:rsidRDefault="008E5744" w:rsidP="0036293F">
      <w:pPr>
        <w:pStyle w:val="Prrafodelista"/>
        <w:numPr>
          <w:ilvl w:val="0"/>
          <w:numId w:val="5"/>
        </w:numPr>
        <w:spacing w:after="120"/>
        <w:ind w:left="567" w:hanging="226"/>
        <w:contextualSpacing w:val="0"/>
        <w:jc w:val="both"/>
        <w:rPr>
          <w:rFonts w:ascii="ITC Avant Garde" w:hAnsi="ITC Avant Garde"/>
          <w:sz w:val="22"/>
        </w:rPr>
      </w:pPr>
      <w:r w:rsidRPr="00D178C4">
        <w:rPr>
          <w:rFonts w:ascii="ITC Avant Garde" w:hAnsi="ITC Avant Garde"/>
          <w:sz w:val="22"/>
        </w:rPr>
        <w:t>llevar a cabo todas las actividades relativas a la negociación en el ramo de la publicidad a través de todos los medios de comunicación y en especial radio y</w:t>
      </w:r>
      <w:r w:rsidR="001061DE" w:rsidRPr="00D178C4">
        <w:rPr>
          <w:rFonts w:ascii="ITC Avant Garde" w:hAnsi="ITC Avant Garde"/>
          <w:sz w:val="22"/>
        </w:rPr>
        <w:t xml:space="preserve"> TV</w:t>
      </w:r>
      <w:r w:rsidRPr="00D178C4">
        <w:rPr>
          <w:rFonts w:ascii="ITC Avant Garde" w:hAnsi="ITC Avant Garde"/>
          <w:sz w:val="22"/>
        </w:rPr>
        <w:t>;</w:t>
      </w:r>
      <w:r w:rsidRPr="00D178C4">
        <w:rPr>
          <w:rStyle w:val="Refdenotaalpie"/>
          <w:rFonts w:ascii="ITC Avant Garde" w:hAnsi="ITC Avant Garde"/>
          <w:sz w:val="22"/>
        </w:rPr>
        <w:footnoteReference w:id="254"/>
      </w:r>
    </w:p>
    <w:p w:rsidR="008E5744" w:rsidRPr="00D178C4" w:rsidRDefault="008E5744" w:rsidP="0036293F">
      <w:pPr>
        <w:pStyle w:val="Prrafodelista"/>
        <w:numPr>
          <w:ilvl w:val="0"/>
          <w:numId w:val="5"/>
        </w:numPr>
        <w:spacing w:after="120"/>
        <w:ind w:left="567" w:hanging="226"/>
        <w:contextualSpacing w:val="0"/>
        <w:jc w:val="both"/>
        <w:rPr>
          <w:rFonts w:ascii="ITC Avant Garde" w:hAnsi="ITC Avant Garde"/>
          <w:sz w:val="22"/>
        </w:rPr>
      </w:pPr>
      <w:r w:rsidRPr="00D178C4">
        <w:rPr>
          <w:rFonts w:ascii="ITC Avant Garde" w:hAnsi="ITC Avant Garde"/>
          <w:sz w:val="22"/>
        </w:rPr>
        <w:t xml:space="preserve">adquirir derechos sobre señales de </w:t>
      </w:r>
      <w:r w:rsidR="001061DE" w:rsidRPr="00D178C4">
        <w:rPr>
          <w:rFonts w:ascii="ITC Avant Garde" w:hAnsi="ITC Avant Garde"/>
          <w:sz w:val="22"/>
        </w:rPr>
        <w:t>TV</w:t>
      </w:r>
      <w:r w:rsidRPr="00D178C4">
        <w:rPr>
          <w:rFonts w:ascii="ITC Avant Garde" w:hAnsi="ITC Avant Garde"/>
          <w:sz w:val="22"/>
        </w:rPr>
        <w:t xml:space="preserve"> que se generen en el extranjero o en la república mexicana para ser transmitidas y comercializadas a través del sistema de</w:t>
      </w:r>
      <w:r w:rsidR="00C67948" w:rsidRPr="00D178C4">
        <w:rPr>
          <w:rFonts w:ascii="ITC Avant Garde" w:hAnsi="ITC Avant Garde"/>
          <w:sz w:val="22"/>
        </w:rPr>
        <w:t>l STAR</w:t>
      </w:r>
      <w:r w:rsidRPr="00D178C4">
        <w:rPr>
          <w:rFonts w:ascii="ITC Avant Garde" w:hAnsi="ITC Avant Garde"/>
          <w:sz w:val="22"/>
        </w:rPr>
        <w:t>,</w:t>
      </w:r>
      <w:r w:rsidRPr="00D178C4">
        <w:rPr>
          <w:rStyle w:val="Refdenotaalpie"/>
          <w:rFonts w:ascii="ITC Avant Garde" w:hAnsi="ITC Avant Garde"/>
          <w:sz w:val="22"/>
        </w:rPr>
        <w:footnoteReference w:id="255"/>
      </w:r>
      <w:r w:rsidRPr="00D178C4">
        <w:rPr>
          <w:rFonts w:ascii="ITC Avant Garde" w:hAnsi="ITC Avant Garde"/>
          <w:sz w:val="22"/>
        </w:rPr>
        <w:t xml:space="preserve"> y</w:t>
      </w:r>
    </w:p>
    <w:p w:rsidR="008E5744" w:rsidRPr="00D178C4" w:rsidRDefault="008E5744" w:rsidP="0036293F">
      <w:pPr>
        <w:pStyle w:val="Prrafodelista"/>
        <w:numPr>
          <w:ilvl w:val="0"/>
          <w:numId w:val="5"/>
        </w:numPr>
        <w:spacing w:after="120"/>
        <w:ind w:left="567" w:hanging="226"/>
        <w:contextualSpacing w:val="0"/>
        <w:jc w:val="both"/>
        <w:rPr>
          <w:rFonts w:ascii="ITC Avant Garde" w:hAnsi="ITC Avant Garde"/>
          <w:sz w:val="22"/>
        </w:rPr>
      </w:pPr>
      <w:r w:rsidRPr="00D178C4">
        <w:rPr>
          <w:rFonts w:ascii="ITC Avant Garde" w:hAnsi="ITC Avant Garde"/>
          <w:sz w:val="22"/>
        </w:rPr>
        <w:t>en general, celebrar y realizar todos los actos, contratos y operaciones conexas, accesorios o accidentales que sean necesarios o convenientes para la realización de su objeto social.</w:t>
      </w:r>
      <w:r w:rsidRPr="00D178C4">
        <w:rPr>
          <w:rStyle w:val="Refdenotaalpie"/>
          <w:rFonts w:ascii="ITC Avant Garde" w:hAnsi="ITC Avant Garde"/>
          <w:sz w:val="22"/>
        </w:rPr>
        <w:footnoteReference w:id="256"/>
      </w:r>
    </w:p>
    <w:p w:rsidR="00D53123" w:rsidRPr="00D178C4" w:rsidRDefault="008E5744" w:rsidP="0036293F">
      <w:pPr>
        <w:spacing w:after="120" w:line="240" w:lineRule="auto"/>
        <w:jc w:val="both"/>
        <w:rPr>
          <w:rFonts w:ascii="ITC Avant Garde" w:hAnsi="ITC Avant Garde"/>
          <w:b/>
        </w:rPr>
      </w:pPr>
      <w:r w:rsidRPr="00D178C4">
        <w:rPr>
          <w:rFonts w:ascii="ITC Avant Garde" w:hAnsi="ITC Avant Garde"/>
          <w:b/>
        </w:rPr>
        <w:t>Concesi</w:t>
      </w:r>
      <w:r w:rsidR="00D53123" w:rsidRPr="00D178C4">
        <w:rPr>
          <w:rFonts w:ascii="ITC Avant Garde" w:hAnsi="ITC Avant Garde"/>
          <w:b/>
        </w:rPr>
        <w:t>ó</w:t>
      </w:r>
      <w:r w:rsidRPr="00D178C4">
        <w:rPr>
          <w:rFonts w:ascii="ITC Avant Garde" w:hAnsi="ITC Avant Garde"/>
          <w:b/>
        </w:rPr>
        <w:t xml:space="preserve">n </w:t>
      </w:r>
    </w:p>
    <w:p w:rsidR="008E5744" w:rsidRPr="00D178C4" w:rsidRDefault="008E5744" w:rsidP="0036293F">
      <w:pPr>
        <w:spacing w:after="120" w:line="240" w:lineRule="auto"/>
        <w:jc w:val="both"/>
        <w:rPr>
          <w:rFonts w:ascii="ITC Avant Garde" w:eastAsiaTheme="minorHAnsi" w:hAnsi="ITC Avant Garde" w:cs="ITC Avant Garde"/>
          <w:lang w:eastAsia="en-US"/>
        </w:rPr>
      </w:pP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eastAsiaTheme="minorHAnsi" w:hAnsi="ITC Avant Garde" w:cs="ITC Avant Garde"/>
          <w:lang w:eastAsia="en-US"/>
        </w:rPr>
        <w:t xml:space="preserve">cuenta con un título de concesión para instalar, operar y explotar una RPT para la prestación del STAR en </w:t>
      </w:r>
      <w:proofErr w:type="spellStart"/>
      <w:r w:rsidRPr="00D178C4">
        <w:rPr>
          <w:rFonts w:ascii="ITC Avant Garde" w:eastAsiaTheme="minorHAnsi" w:hAnsi="ITC Avant Garde" w:cs="ITC Avant Garde"/>
          <w:smallCaps/>
          <w:lang w:eastAsia="en-US"/>
        </w:rPr>
        <w:t>Teacapan</w:t>
      </w:r>
      <w:proofErr w:type="spellEnd"/>
      <w:r w:rsidRPr="00D178C4">
        <w:rPr>
          <w:rFonts w:ascii="ITC Avant Garde" w:eastAsiaTheme="minorHAnsi" w:hAnsi="ITC Avant Garde" w:cs="ITC Avant Garde"/>
          <w:lang w:eastAsia="en-US"/>
        </w:rPr>
        <w:t>, que le otorgó la SCT el veintitrés de julio del año dos mil nueve.</w:t>
      </w:r>
      <w:r w:rsidRPr="00D178C4">
        <w:rPr>
          <w:rStyle w:val="Refdenotaalpie"/>
          <w:rFonts w:ascii="ITC Avant Garde" w:eastAsiaTheme="minorHAnsi" w:hAnsi="ITC Avant Garde" w:cs="ITC Avant Garde"/>
          <w:lang w:eastAsia="en-US"/>
        </w:rPr>
        <w:footnoteReference w:id="257"/>
      </w:r>
    </w:p>
    <w:p w:rsidR="008E5744" w:rsidRPr="00D178C4" w:rsidRDefault="008E5744"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 xml:space="preserve">La concesión otorgada a </w:t>
      </w:r>
      <w:proofErr w:type="spellStart"/>
      <w:r w:rsidRPr="00D178C4">
        <w:rPr>
          <w:rFonts w:ascii="ITC Avant Garde" w:eastAsiaTheme="minorHAnsi" w:hAnsi="ITC Avant Garde" w:cs="ITC Avant Garde"/>
          <w:smallCaps/>
          <w:lang w:eastAsia="en-US"/>
        </w:rPr>
        <w:t>Ultracable</w:t>
      </w:r>
      <w:proofErr w:type="spellEnd"/>
      <w:r w:rsidRPr="00D178C4">
        <w:rPr>
          <w:rFonts w:ascii="ITC Avant Garde" w:eastAsiaTheme="minorHAnsi" w:hAnsi="ITC Avant Garde" w:cs="ITC Avant Garde"/>
          <w:lang w:eastAsia="en-US"/>
        </w:rPr>
        <w:t xml:space="preserve"> cuenta con una vigencia de treinta años</w:t>
      </w:r>
      <w:r w:rsidR="002928D1" w:rsidRPr="00D178C4">
        <w:rPr>
          <w:rFonts w:ascii="ITC Avant Garde" w:eastAsiaTheme="minorHAnsi" w:hAnsi="ITC Avant Garde" w:cs="ITC Avant Garde"/>
          <w:lang w:eastAsia="en-US"/>
        </w:rPr>
        <w:t>,</w:t>
      </w:r>
      <w:r w:rsidRPr="00D178C4">
        <w:rPr>
          <w:rFonts w:ascii="ITC Avant Garde" w:eastAsiaTheme="minorHAnsi" w:hAnsi="ITC Avant Garde" w:cs="ITC Avant Garde"/>
          <w:lang w:eastAsia="en-US"/>
        </w:rPr>
        <w:t xml:space="preserve"> contados a partir de la fecha de su otorgamiento.</w:t>
      </w:r>
      <w:r w:rsidRPr="00D178C4">
        <w:rPr>
          <w:rStyle w:val="Refdenotaalpie"/>
          <w:rFonts w:ascii="ITC Avant Garde" w:eastAsiaTheme="minorHAnsi" w:hAnsi="ITC Avant Garde" w:cs="ITC Avant Garde"/>
          <w:lang w:eastAsia="en-US"/>
        </w:rPr>
        <w:footnoteReference w:id="258"/>
      </w:r>
      <w:r w:rsidRPr="00D178C4">
        <w:rPr>
          <w:rFonts w:ascii="ITC Avant Garde" w:eastAsiaTheme="minorHAnsi" w:hAnsi="ITC Avant Garde" w:cs="ITC Avant Garde"/>
          <w:lang w:eastAsia="en-US"/>
        </w:rPr>
        <w:t xml:space="preserve"> </w:t>
      </w:r>
    </w:p>
    <w:p w:rsidR="008E5744" w:rsidRPr="00D178C4" w:rsidRDefault="005D301C"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El</w:t>
      </w:r>
      <w:r w:rsidR="008E5744" w:rsidRPr="00D178C4">
        <w:rPr>
          <w:rFonts w:ascii="ITC Avant Garde" w:eastAsiaTheme="minorHAnsi" w:hAnsi="ITC Avant Garde" w:cs="ITC Avant Garde"/>
          <w:lang w:eastAsia="en-US"/>
        </w:rPr>
        <w:t xml:space="preserve"> diecinueve de octubre de dos mil diez</w:t>
      </w:r>
      <w:r w:rsidRPr="00D178C4">
        <w:rPr>
          <w:rFonts w:ascii="ITC Avant Garde" w:eastAsiaTheme="minorHAnsi" w:hAnsi="ITC Avant Garde" w:cs="ITC Avant Garde"/>
          <w:lang w:eastAsia="en-US"/>
        </w:rPr>
        <w:t>,</w:t>
      </w:r>
      <w:r w:rsidR="008E5744" w:rsidRPr="00D178C4">
        <w:rPr>
          <w:rFonts w:ascii="ITC Avant Garde" w:eastAsiaTheme="minorHAnsi" w:hAnsi="ITC Avant Garde" w:cs="ITC Avant Garde"/>
          <w:lang w:eastAsia="en-US"/>
        </w:rPr>
        <w:t xml:space="preserve"> la SCT emitió una resolución en la que se autorizó la ampliación de la cobertura </w:t>
      </w:r>
      <w:r w:rsidR="002928D1" w:rsidRPr="00D178C4">
        <w:rPr>
          <w:rFonts w:ascii="ITC Avant Garde" w:eastAsiaTheme="minorHAnsi" w:hAnsi="ITC Avant Garde" w:cs="ITC Avant Garde"/>
          <w:lang w:eastAsia="en-US"/>
        </w:rPr>
        <w:t>a</w:t>
      </w:r>
      <w:r w:rsidR="008E5744" w:rsidRPr="00D178C4">
        <w:rPr>
          <w:rFonts w:ascii="ITC Avant Garde" w:eastAsiaTheme="minorHAnsi" w:hAnsi="ITC Avant Garde" w:cs="ITC Avant Garde"/>
          <w:lang w:eastAsia="en-US"/>
        </w:rPr>
        <w:t xml:space="preserve">l título de concesión otorgado a </w:t>
      </w:r>
      <w:proofErr w:type="spellStart"/>
      <w:r w:rsidR="008E5744" w:rsidRPr="00D178C4">
        <w:rPr>
          <w:rFonts w:ascii="ITC Avant Garde" w:eastAsiaTheme="minorHAnsi" w:hAnsi="ITC Avant Garde" w:cs="ITC Avant Garde"/>
          <w:smallCaps/>
          <w:lang w:eastAsia="en-US"/>
        </w:rPr>
        <w:t>Ultracable</w:t>
      </w:r>
      <w:proofErr w:type="spellEnd"/>
      <w:r w:rsidR="008E5744" w:rsidRPr="00D178C4">
        <w:rPr>
          <w:rFonts w:ascii="ITC Avant Garde" w:eastAsiaTheme="minorHAnsi" w:hAnsi="ITC Avant Garde" w:cs="ITC Avant Garde"/>
          <w:smallCaps/>
          <w:lang w:eastAsia="en-US"/>
        </w:rPr>
        <w:t xml:space="preserve"> </w:t>
      </w:r>
      <w:r w:rsidR="008E5744" w:rsidRPr="00D178C4">
        <w:rPr>
          <w:rFonts w:ascii="ITC Avant Garde" w:eastAsiaTheme="minorHAnsi" w:hAnsi="ITC Avant Garde" w:cs="ITC Avant Garde"/>
          <w:lang w:eastAsia="en-US"/>
        </w:rPr>
        <w:t>el veintitrés de julio del año dos mil nueve, respecto de las siguientes localidades</w:t>
      </w:r>
      <w:r w:rsidR="002928D1" w:rsidRPr="00D178C4">
        <w:rPr>
          <w:rFonts w:ascii="ITC Avant Garde" w:eastAsiaTheme="minorHAnsi" w:hAnsi="ITC Avant Garde" w:cs="ITC Avant Garde"/>
          <w:lang w:eastAsia="en-US"/>
        </w:rPr>
        <w:t>:</w:t>
      </w:r>
      <w:r w:rsidR="008E5744" w:rsidRPr="00D178C4">
        <w:rPr>
          <w:rFonts w:ascii="ITC Avant Garde" w:eastAsiaTheme="minorHAnsi" w:hAnsi="ITC Avant Garde" w:cs="ITC Avant Garde"/>
          <w:lang w:eastAsia="en-US"/>
        </w:rPr>
        <w:t xml:space="preserve"> Palmito del Verde, Celaya, Las Cabras, Cristo Rey y Colonia Morelos, todas </w:t>
      </w:r>
      <w:r w:rsidR="002928D1" w:rsidRPr="00D178C4">
        <w:rPr>
          <w:rFonts w:ascii="ITC Avant Garde" w:eastAsiaTheme="minorHAnsi" w:hAnsi="ITC Avant Garde" w:cs="ITC Avant Garde"/>
          <w:lang w:eastAsia="en-US"/>
        </w:rPr>
        <w:t xml:space="preserve">en </w:t>
      </w:r>
      <w:proofErr w:type="spellStart"/>
      <w:r w:rsidR="008E5744" w:rsidRPr="00D178C4">
        <w:rPr>
          <w:rFonts w:ascii="ITC Avant Garde" w:eastAsiaTheme="minorHAnsi" w:hAnsi="ITC Avant Garde" w:cs="ITC Avant Garde"/>
          <w:smallCaps/>
          <w:lang w:eastAsia="en-US"/>
        </w:rPr>
        <w:t>Escuinapa</w:t>
      </w:r>
      <w:proofErr w:type="spellEnd"/>
      <w:r w:rsidR="008E5744" w:rsidRPr="00D178C4">
        <w:rPr>
          <w:rFonts w:ascii="ITC Avant Garde" w:eastAsiaTheme="minorHAnsi" w:hAnsi="ITC Avant Garde" w:cs="ITC Avant Garde"/>
          <w:lang w:eastAsia="en-US"/>
        </w:rPr>
        <w:t>.</w:t>
      </w:r>
      <w:r w:rsidR="008E5744" w:rsidRPr="00D178C4">
        <w:rPr>
          <w:rStyle w:val="Refdenotaalpie"/>
          <w:rFonts w:ascii="ITC Avant Garde" w:eastAsiaTheme="minorHAnsi" w:hAnsi="ITC Avant Garde" w:cs="ITC Avant Garde"/>
          <w:lang w:eastAsia="en-US"/>
        </w:rPr>
        <w:footnoteReference w:id="259"/>
      </w:r>
    </w:p>
    <w:p w:rsidR="008E5744" w:rsidRPr="00D178C4" w:rsidRDefault="008E5744"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 xml:space="preserve">Asimismo, </w:t>
      </w:r>
      <w:r w:rsidR="005D301C" w:rsidRPr="00D178C4">
        <w:rPr>
          <w:rFonts w:ascii="ITC Avant Garde" w:eastAsiaTheme="minorHAnsi" w:hAnsi="ITC Avant Garde" w:cs="ITC Avant Garde"/>
          <w:lang w:eastAsia="en-US"/>
        </w:rPr>
        <w:t>el</w:t>
      </w:r>
      <w:r w:rsidRPr="00D178C4">
        <w:rPr>
          <w:rFonts w:ascii="ITC Avant Garde" w:eastAsiaTheme="minorHAnsi" w:hAnsi="ITC Avant Garde" w:cs="ITC Avant Garde"/>
          <w:lang w:eastAsia="en-US"/>
        </w:rPr>
        <w:t xml:space="preserve"> doce de mayo de dos mil once</w:t>
      </w:r>
      <w:r w:rsidR="005D301C" w:rsidRPr="00D178C4">
        <w:rPr>
          <w:rFonts w:ascii="ITC Avant Garde" w:eastAsiaTheme="minorHAnsi" w:hAnsi="ITC Avant Garde" w:cs="ITC Avant Garde"/>
          <w:lang w:eastAsia="en-US"/>
        </w:rPr>
        <w:t>,</w:t>
      </w:r>
      <w:r w:rsidRPr="00D178C4">
        <w:rPr>
          <w:rFonts w:ascii="ITC Avant Garde" w:eastAsiaTheme="minorHAnsi" w:hAnsi="ITC Avant Garde" w:cs="ITC Avant Garde"/>
          <w:lang w:eastAsia="en-US"/>
        </w:rPr>
        <w:t xml:space="preserve"> la SCT emitió una resolución en la que se autorizó la ampliación de la cobertura </w:t>
      </w:r>
      <w:r w:rsidR="002928D1" w:rsidRPr="00D178C4">
        <w:rPr>
          <w:rFonts w:ascii="ITC Avant Garde" w:eastAsiaTheme="minorHAnsi" w:hAnsi="ITC Avant Garde" w:cs="ITC Avant Garde"/>
          <w:lang w:eastAsia="en-US"/>
        </w:rPr>
        <w:t>a</w:t>
      </w:r>
      <w:r w:rsidRPr="00D178C4">
        <w:rPr>
          <w:rFonts w:ascii="ITC Avant Garde" w:eastAsiaTheme="minorHAnsi" w:hAnsi="ITC Avant Garde" w:cs="ITC Avant Garde"/>
          <w:lang w:eastAsia="en-US"/>
        </w:rPr>
        <w:t xml:space="preserve">l título de concesión otorgado a </w:t>
      </w:r>
      <w:proofErr w:type="spellStart"/>
      <w:r w:rsidRPr="00D178C4">
        <w:rPr>
          <w:rFonts w:ascii="ITC Avant Garde" w:eastAsiaTheme="minorHAnsi" w:hAnsi="ITC Avant Garde" w:cs="ITC Avant Garde"/>
          <w:smallCaps/>
          <w:lang w:eastAsia="en-US"/>
        </w:rPr>
        <w:t>Ultracable</w:t>
      </w:r>
      <w:proofErr w:type="spellEnd"/>
      <w:r w:rsidRPr="00D178C4">
        <w:rPr>
          <w:rFonts w:ascii="ITC Avant Garde" w:eastAsiaTheme="minorHAnsi" w:hAnsi="ITC Avant Garde" w:cs="ITC Avant Garde"/>
          <w:smallCaps/>
          <w:lang w:eastAsia="en-US"/>
        </w:rPr>
        <w:t xml:space="preserve"> </w:t>
      </w:r>
      <w:r w:rsidRPr="00D178C4">
        <w:rPr>
          <w:rFonts w:ascii="ITC Avant Garde" w:eastAsiaTheme="minorHAnsi" w:hAnsi="ITC Avant Garde" w:cs="ITC Avant Garde"/>
          <w:lang w:eastAsia="en-US"/>
        </w:rPr>
        <w:t xml:space="preserve">el veintitrés de julio del año dos mil nueve, respecto de </w:t>
      </w:r>
      <w:r w:rsidRPr="00D178C4">
        <w:rPr>
          <w:rFonts w:ascii="ITC Avant Garde" w:eastAsiaTheme="minorHAnsi" w:hAnsi="ITC Avant Garde" w:cs="ITC Avant Garde"/>
          <w:smallCaps/>
          <w:lang w:eastAsia="en-US"/>
        </w:rPr>
        <w:t>Isla del Bosque</w:t>
      </w:r>
      <w:r w:rsidRPr="00D178C4">
        <w:rPr>
          <w:rFonts w:ascii="ITC Avant Garde" w:eastAsiaTheme="minorHAnsi" w:hAnsi="ITC Avant Garde" w:cs="ITC Avant Garde"/>
          <w:lang w:eastAsia="en-US"/>
        </w:rPr>
        <w:t>.</w:t>
      </w:r>
      <w:r w:rsidRPr="00D178C4">
        <w:rPr>
          <w:rStyle w:val="Refdenotaalpie"/>
          <w:rFonts w:ascii="ITC Avant Garde" w:eastAsiaTheme="minorHAnsi" w:hAnsi="ITC Avant Garde" w:cs="ITC Avant Garde"/>
          <w:lang w:eastAsia="en-US"/>
        </w:rPr>
        <w:footnoteReference w:id="260"/>
      </w:r>
    </w:p>
    <w:p w:rsidR="008E5744" w:rsidRPr="00D178C4" w:rsidRDefault="008E5744"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 xml:space="preserve">En este sentido, </w:t>
      </w:r>
      <w:proofErr w:type="spellStart"/>
      <w:r w:rsidRPr="00D178C4">
        <w:rPr>
          <w:rFonts w:ascii="ITC Avant Garde" w:eastAsiaTheme="minorHAnsi" w:hAnsi="ITC Avant Garde" w:cs="ITC Avant Garde"/>
          <w:smallCaps/>
          <w:lang w:eastAsia="en-US"/>
        </w:rPr>
        <w:t>Ultracable</w:t>
      </w:r>
      <w:proofErr w:type="spellEnd"/>
      <w:r w:rsidRPr="00D178C4">
        <w:rPr>
          <w:rFonts w:ascii="ITC Avant Garde" w:eastAsiaTheme="minorHAnsi" w:hAnsi="ITC Avant Garde" w:cs="ITC Avant Garde"/>
          <w:lang w:eastAsia="en-US"/>
        </w:rPr>
        <w:t xml:space="preserve"> cuenta actualmente con un título de concesión para instalar, operar y explotar una RPT para la prestación del </w:t>
      </w:r>
      <w:r w:rsidR="00C67948" w:rsidRPr="00D178C4">
        <w:rPr>
          <w:rFonts w:ascii="ITC Avant Garde" w:eastAsiaTheme="minorHAnsi" w:hAnsi="ITC Avant Garde" w:cs="ITC Avant Garde"/>
          <w:lang w:eastAsia="en-US"/>
        </w:rPr>
        <w:t>STAR</w:t>
      </w:r>
      <w:r w:rsidRPr="00D178C4">
        <w:rPr>
          <w:rFonts w:ascii="ITC Avant Garde" w:eastAsiaTheme="minorHAnsi" w:hAnsi="ITC Avant Garde" w:cs="ITC Avant Garde"/>
          <w:lang w:eastAsia="en-US"/>
        </w:rPr>
        <w:t xml:space="preserve"> en </w:t>
      </w:r>
      <w:proofErr w:type="spellStart"/>
      <w:r w:rsidRPr="00D178C4">
        <w:rPr>
          <w:rFonts w:ascii="ITC Avant Garde" w:eastAsiaTheme="minorHAnsi" w:hAnsi="ITC Avant Garde" w:cs="ITC Avant Garde"/>
          <w:smallCaps/>
          <w:lang w:eastAsia="en-US"/>
        </w:rPr>
        <w:t>Teacapan</w:t>
      </w:r>
      <w:proofErr w:type="spellEnd"/>
      <w:r w:rsidRPr="00D178C4">
        <w:rPr>
          <w:rFonts w:ascii="ITC Avant Garde" w:eastAsiaTheme="minorHAnsi" w:hAnsi="ITC Avant Garde" w:cs="ITC Avant Garde"/>
          <w:lang w:eastAsia="en-US"/>
        </w:rPr>
        <w:t xml:space="preserve">, Palmito del Verde, Celaya, Las Cabras, Cristo Rey, Colonia Morelos e </w:t>
      </w:r>
      <w:r w:rsidRPr="00D178C4">
        <w:rPr>
          <w:rFonts w:ascii="ITC Avant Garde" w:eastAsiaTheme="minorHAnsi" w:hAnsi="ITC Avant Garde" w:cs="ITC Avant Garde"/>
          <w:smallCaps/>
          <w:lang w:eastAsia="en-US"/>
        </w:rPr>
        <w:t>Isla del Bosque</w:t>
      </w:r>
      <w:r w:rsidRPr="00D178C4">
        <w:rPr>
          <w:rFonts w:ascii="ITC Avant Garde" w:eastAsiaTheme="minorHAnsi" w:hAnsi="ITC Avant Garde" w:cs="ITC Avant Garde"/>
          <w:lang w:eastAsia="en-US"/>
        </w:rPr>
        <w:t xml:space="preserve">, </w:t>
      </w:r>
      <w:r w:rsidR="002928D1" w:rsidRPr="00D178C4">
        <w:rPr>
          <w:rFonts w:ascii="ITC Avant Garde" w:eastAsiaTheme="minorHAnsi" w:hAnsi="ITC Avant Garde" w:cs="ITC Avant Garde"/>
          <w:lang w:eastAsia="en-US"/>
        </w:rPr>
        <w:t xml:space="preserve">localidades </w:t>
      </w:r>
      <w:r w:rsidRPr="00D178C4">
        <w:rPr>
          <w:rFonts w:ascii="ITC Avant Garde" w:eastAsiaTheme="minorHAnsi" w:hAnsi="ITC Avant Garde" w:cs="ITC Avant Garde"/>
          <w:lang w:eastAsia="en-US"/>
        </w:rPr>
        <w:t xml:space="preserve">del municipio de </w:t>
      </w:r>
      <w:proofErr w:type="spellStart"/>
      <w:r w:rsidRPr="00D178C4">
        <w:rPr>
          <w:rFonts w:ascii="ITC Avant Garde" w:eastAsiaTheme="minorHAnsi" w:hAnsi="ITC Avant Garde" w:cs="ITC Avant Garde"/>
          <w:smallCaps/>
          <w:lang w:eastAsia="en-US"/>
        </w:rPr>
        <w:t>Escuinapa</w:t>
      </w:r>
      <w:proofErr w:type="spellEnd"/>
      <w:r w:rsidRPr="00D178C4">
        <w:rPr>
          <w:rFonts w:ascii="ITC Avant Garde" w:eastAsiaTheme="minorHAnsi" w:hAnsi="ITC Avant Garde" w:cs="ITC Avant Garde"/>
          <w:smallCaps/>
          <w:lang w:eastAsia="en-US"/>
        </w:rPr>
        <w:t>.</w:t>
      </w:r>
    </w:p>
    <w:p w:rsidR="00704A2A" w:rsidRPr="00D178C4" w:rsidRDefault="00704A2A" w:rsidP="0036293F">
      <w:pPr>
        <w:pStyle w:val="Ttulo3"/>
        <w:spacing w:before="0" w:after="120" w:line="240" w:lineRule="auto"/>
        <w:rPr>
          <w:rFonts w:ascii="ITC Avant Garde" w:hAnsi="ITC Avant Garde"/>
          <w:b/>
          <w:color w:val="auto"/>
          <w:sz w:val="22"/>
          <w:szCs w:val="22"/>
        </w:rPr>
      </w:pPr>
      <w:r w:rsidRPr="00D178C4">
        <w:rPr>
          <w:rFonts w:ascii="ITC Avant Garde" w:hAnsi="ITC Avant Garde"/>
          <w:b/>
          <w:color w:val="auto"/>
          <w:sz w:val="22"/>
          <w:szCs w:val="22"/>
        </w:rPr>
        <w:t xml:space="preserve">2.2. </w:t>
      </w:r>
      <w:r w:rsidRPr="00D178C4">
        <w:rPr>
          <w:rFonts w:ascii="ITC Avant Garde" w:hAnsi="ITC Avant Garde"/>
          <w:b/>
          <w:smallCaps/>
          <w:color w:val="auto"/>
          <w:sz w:val="22"/>
          <w:szCs w:val="22"/>
        </w:rPr>
        <w:t xml:space="preserve">Denunciada </w:t>
      </w:r>
      <w:r w:rsidRPr="00D178C4">
        <w:rPr>
          <w:rFonts w:ascii="ITC Avant Garde" w:hAnsi="ITC Avant Garde"/>
          <w:b/>
          <w:color w:val="auto"/>
          <w:sz w:val="22"/>
          <w:szCs w:val="22"/>
        </w:rPr>
        <w:t>y su controladora</w:t>
      </w:r>
    </w:p>
    <w:p w:rsidR="008E5744" w:rsidRPr="00D178C4" w:rsidRDefault="0077620D" w:rsidP="00412553">
      <w:pPr>
        <w:spacing w:after="120" w:line="240" w:lineRule="auto"/>
        <w:jc w:val="both"/>
        <w:rPr>
          <w:rFonts w:ascii="ITC Avant Garde" w:hAnsi="ITC Avant Garde"/>
          <w:b/>
        </w:rPr>
      </w:pPr>
      <w:proofErr w:type="spellStart"/>
      <w:r w:rsidRPr="00D178C4">
        <w:rPr>
          <w:rFonts w:ascii="ITC Avant Garde" w:hAnsi="ITC Avant Garde"/>
          <w:b/>
        </w:rPr>
        <w:t>Mega</w:t>
      </w:r>
      <w:r w:rsidR="00C96E4F" w:rsidRPr="00D178C4">
        <w:rPr>
          <w:rFonts w:ascii="ITC Avant Garde" w:hAnsi="ITC Avant Garde"/>
          <w:b/>
        </w:rPr>
        <w:t>c</w:t>
      </w:r>
      <w:r w:rsidRPr="00D178C4">
        <w:rPr>
          <w:rFonts w:ascii="ITC Avant Garde" w:hAnsi="ITC Avant Garde"/>
          <w:b/>
        </w:rPr>
        <w:t>able</w:t>
      </w:r>
      <w:proofErr w:type="spellEnd"/>
      <w:r w:rsidR="008E5744" w:rsidRPr="00D178C4">
        <w:rPr>
          <w:rFonts w:ascii="ITC Avant Garde" w:hAnsi="ITC Avant Garde"/>
          <w:b/>
        </w:rPr>
        <w:t xml:space="preserve"> Holdings</w:t>
      </w:r>
    </w:p>
    <w:p w:rsidR="008E5744" w:rsidRPr="00D178C4" w:rsidRDefault="0077620D" w:rsidP="0036293F">
      <w:pPr>
        <w:spacing w:after="120" w:line="240" w:lineRule="auto"/>
        <w:jc w:val="both"/>
        <w:rPr>
          <w:rFonts w:ascii="ITC Avant Garde" w:hAnsi="ITC Avant Garde"/>
        </w:rPr>
      </w:pPr>
      <w:proofErr w:type="spellStart"/>
      <w:r w:rsidRPr="00D178C4">
        <w:rPr>
          <w:rFonts w:ascii="ITC Avant Garde" w:hAnsi="ITC Avant Garde"/>
          <w:smallCaps/>
        </w:rPr>
        <w:t>Mega</w:t>
      </w:r>
      <w:r w:rsidR="00C96E4F" w:rsidRPr="00D178C4">
        <w:rPr>
          <w:rFonts w:ascii="ITC Avant Garde" w:hAnsi="ITC Avant Garde"/>
          <w:smallCaps/>
        </w:rPr>
        <w:t>c</w:t>
      </w:r>
      <w:r w:rsidRPr="00D178C4">
        <w:rPr>
          <w:rFonts w:ascii="ITC Avant Garde" w:hAnsi="ITC Avant Garde"/>
          <w:smallCaps/>
        </w:rPr>
        <w:t>able</w:t>
      </w:r>
      <w:proofErr w:type="spellEnd"/>
      <w:r w:rsidR="008E5744" w:rsidRPr="00D178C4">
        <w:rPr>
          <w:rFonts w:ascii="ITC Avant Garde" w:hAnsi="ITC Avant Garde"/>
          <w:smallCaps/>
        </w:rPr>
        <w:t xml:space="preserve"> Holdings</w:t>
      </w:r>
      <w:r w:rsidR="008E5744" w:rsidRPr="00D178C4">
        <w:rPr>
          <w:rFonts w:ascii="ITC Avant Garde" w:hAnsi="ITC Avant Garde"/>
        </w:rPr>
        <w:t xml:space="preserve"> es una sociedad controladora que no cuenta con activos significativos</w:t>
      </w:r>
      <w:r w:rsidR="002928D1" w:rsidRPr="00D178C4">
        <w:rPr>
          <w:rFonts w:ascii="ITC Avant Garde" w:hAnsi="ITC Avant Garde"/>
        </w:rPr>
        <w:t>,</w:t>
      </w:r>
      <w:r w:rsidR="008E5744" w:rsidRPr="00D178C4">
        <w:rPr>
          <w:rFonts w:ascii="ITC Avant Garde" w:hAnsi="ITC Avant Garde"/>
        </w:rPr>
        <w:t xml:space="preserve"> salvo las acciones representativas de capital social de sus subsidiarias.</w:t>
      </w:r>
      <w:r w:rsidR="008E5744" w:rsidRPr="00D178C4">
        <w:rPr>
          <w:rStyle w:val="Refdenotaalpie"/>
          <w:rFonts w:ascii="ITC Avant Garde" w:hAnsi="ITC Avant Garde"/>
        </w:rPr>
        <w:footnoteReference w:id="261"/>
      </w:r>
      <w:r w:rsidR="005116D2" w:rsidRPr="00D178C4">
        <w:rPr>
          <w:rFonts w:ascii="ITC Avant Garde" w:hAnsi="ITC Avant Garde"/>
        </w:rPr>
        <w:t xml:space="preserve"> </w:t>
      </w:r>
      <w:r w:rsidR="008E5744" w:rsidRPr="00D178C4">
        <w:rPr>
          <w:rFonts w:ascii="ITC Avant Garde" w:hAnsi="ITC Avant Garde"/>
        </w:rPr>
        <w:lastRenderedPageBreak/>
        <w:t xml:space="preserve">Dicho agente económico entró a cotizar a la BMV el siete de noviembre </w:t>
      </w:r>
      <w:r w:rsidR="007F265D" w:rsidRPr="00D178C4">
        <w:rPr>
          <w:rFonts w:ascii="ITC Avant Garde" w:hAnsi="ITC Avant Garde"/>
        </w:rPr>
        <w:t>de</w:t>
      </w:r>
      <w:r w:rsidR="008E5744" w:rsidRPr="00D178C4">
        <w:rPr>
          <w:rFonts w:ascii="ITC Avant Garde" w:hAnsi="ITC Avant Garde"/>
        </w:rPr>
        <w:t xml:space="preserve"> dos mil siete</w:t>
      </w:r>
      <w:r w:rsidR="008E5744" w:rsidRPr="00D178C4">
        <w:rPr>
          <w:rStyle w:val="Refdenotaalpie"/>
          <w:rFonts w:ascii="ITC Avant Garde" w:hAnsi="ITC Avant Garde"/>
        </w:rPr>
        <w:footnoteReference w:id="262"/>
      </w:r>
      <w:r w:rsidR="008E5744" w:rsidRPr="00D178C4">
        <w:rPr>
          <w:rFonts w:ascii="ITC Avant Garde" w:hAnsi="ITC Avant Garde"/>
        </w:rPr>
        <w:t xml:space="preserve"> y tiene diversas subsidiarias</w:t>
      </w:r>
      <w:r w:rsidR="002928D1" w:rsidRPr="00D178C4">
        <w:rPr>
          <w:rFonts w:ascii="ITC Avant Garde" w:hAnsi="ITC Avant Garde"/>
        </w:rPr>
        <w:t>,</w:t>
      </w:r>
      <w:r w:rsidR="008E5744" w:rsidRPr="00D178C4">
        <w:rPr>
          <w:rFonts w:ascii="ITC Avant Garde" w:hAnsi="ITC Avant Garde"/>
        </w:rPr>
        <w:t xml:space="preserve"> entre la que destaca </w:t>
      </w:r>
      <w:r w:rsidRPr="00D178C4">
        <w:rPr>
          <w:rFonts w:ascii="ITC Avant Garde" w:hAnsi="ITC Avant Garde"/>
          <w:smallCaps/>
        </w:rPr>
        <w:t>Mega Cable</w:t>
      </w:r>
      <w:r w:rsidR="008E5744" w:rsidRPr="00D178C4">
        <w:rPr>
          <w:rFonts w:ascii="ITC Avant Garde" w:hAnsi="ITC Avant Garde"/>
        </w:rPr>
        <w:t>,</w:t>
      </w:r>
      <w:r w:rsidR="008E5744" w:rsidRPr="00D178C4">
        <w:rPr>
          <w:rStyle w:val="Refdenotaalpie"/>
          <w:rFonts w:ascii="ITC Avant Garde" w:hAnsi="ITC Avant Garde"/>
        </w:rPr>
        <w:footnoteReference w:id="263"/>
      </w:r>
      <w:r w:rsidR="008E5744" w:rsidRPr="00D178C4">
        <w:rPr>
          <w:rFonts w:ascii="ITC Avant Garde" w:hAnsi="ITC Avant Garde"/>
        </w:rPr>
        <w:t xml:space="preserve"> qu</w:t>
      </w:r>
      <w:r w:rsidR="00E84021" w:rsidRPr="00D178C4">
        <w:rPr>
          <w:rFonts w:ascii="ITC Avant Garde" w:hAnsi="ITC Avant Garde"/>
        </w:rPr>
        <w:t>i</w:t>
      </w:r>
      <w:r w:rsidR="008E5744" w:rsidRPr="00D178C4">
        <w:rPr>
          <w:rFonts w:ascii="ITC Avant Garde" w:hAnsi="ITC Avant Garde"/>
        </w:rPr>
        <w:t>e</w:t>
      </w:r>
      <w:r w:rsidR="00E84021" w:rsidRPr="00D178C4">
        <w:rPr>
          <w:rFonts w:ascii="ITC Avant Garde" w:hAnsi="ITC Avant Garde"/>
        </w:rPr>
        <w:t>n</w:t>
      </w:r>
      <w:r w:rsidR="008E5744" w:rsidRPr="00D178C4">
        <w:rPr>
          <w:rFonts w:ascii="ITC Avant Garde" w:hAnsi="ITC Avant Garde"/>
        </w:rPr>
        <w:t xml:space="preserve"> es </w:t>
      </w:r>
      <w:r w:rsidR="00E84021" w:rsidRPr="00D178C4">
        <w:rPr>
          <w:rFonts w:ascii="ITC Avant Garde" w:hAnsi="ITC Avant Garde"/>
        </w:rPr>
        <w:t xml:space="preserve">la </w:t>
      </w:r>
      <w:r w:rsidR="00E84021" w:rsidRPr="00D178C4">
        <w:rPr>
          <w:rFonts w:ascii="ITC Avant Garde" w:hAnsi="ITC Avant Garde"/>
          <w:smallCaps/>
        </w:rPr>
        <w:t>Denunciada</w:t>
      </w:r>
      <w:r w:rsidR="008E5744" w:rsidRPr="00D178C4">
        <w:rPr>
          <w:rFonts w:ascii="ITC Avant Garde" w:hAnsi="ITC Avant Garde"/>
        </w:rPr>
        <w:t>.</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Asimismo, </w:t>
      </w:r>
      <w:proofErr w:type="spellStart"/>
      <w:r w:rsidR="00C96E4F" w:rsidRPr="00D178C4">
        <w:rPr>
          <w:rFonts w:ascii="ITC Avant Garde" w:hAnsi="ITC Avant Garde"/>
          <w:smallCaps/>
        </w:rPr>
        <w:t>Megacable</w:t>
      </w:r>
      <w:proofErr w:type="spellEnd"/>
      <w:r w:rsidR="00C96E4F" w:rsidRPr="00D178C4">
        <w:rPr>
          <w:rFonts w:ascii="ITC Avant Garde" w:hAnsi="ITC Avant Garde"/>
          <w:smallCaps/>
        </w:rPr>
        <w:t xml:space="preserve"> </w:t>
      </w:r>
      <w:r w:rsidRPr="00D178C4">
        <w:rPr>
          <w:rFonts w:ascii="ITC Avant Garde" w:hAnsi="ITC Avant Garde"/>
          <w:smallCaps/>
        </w:rPr>
        <w:t>Holdings</w:t>
      </w:r>
      <w:r w:rsidRPr="00D178C4">
        <w:rPr>
          <w:rFonts w:ascii="ITC Avant Garde" w:hAnsi="ITC Avant Garde"/>
        </w:rPr>
        <w:t xml:space="preserve"> es uno de los operadores de cable más grandes de México</w:t>
      </w:r>
      <w:r w:rsidR="00EC4143" w:rsidRPr="00D178C4">
        <w:rPr>
          <w:rFonts w:ascii="ITC Avant Garde" w:hAnsi="ITC Avant Garde"/>
        </w:rPr>
        <w:t>, siendo que</w:t>
      </w:r>
      <w:r w:rsidRPr="00D178C4">
        <w:rPr>
          <w:rFonts w:ascii="ITC Avant Garde" w:hAnsi="ITC Avant Garde"/>
        </w:rPr>
        <w:t xml:space="preserve"> su red de cable</w:t>
      </w:r>
      <w:r w:rsidR="002928D1" w:rsidRPr="00D178C4">
        <w:rPr>
          <w:rFonts w:ascii="ITC Avant Garde" w:hAnsi="ITC Avant Garde"/>
        </w:rPr>
        <w:t>,</w:t>
      </w:r>
      <w:r w:rsidRPr="00D178C4">
        <w:rPr>
          <w:rFonts w:ascii="ITC Avant Garde" w:hAnsi="ITC Avant Garde"/>
        </w:rPr>
        <w:t xml:space="preserve"> al treinta y uno de diciembre de dos mil quince</w:t>
      </w:r>
      <w:r w:rsidR="002928D1" w:rsidRPr="00D178C4">
        <w:rPr>
          <w:rFonts w:ascii="ITC Avant Garde" w:hAnsi="ITC Avant Garde"/>
        </w:rPr>
        <w:t>,</w:t>
      </w:r>
      <w:r w:rsidRPr="00D178C4">
        <w:rPr>
          <w:rFonts w:ascii="ITC Avant Garde" w:hAnsi="ITC Avant Garde"/>
        </w:rPr>
        <w:t xml:space="preserve"> pasa por aproximadamente 7.5 </w:t>
      </w:r>
      <w:r w:rsidR="004162B8" w:rsidRPr="00D178C4">
        <w:rPr>
          <w:rFonts w:ascii="ITC Avant Garde" w:hAnsi="ITC Avant Garde"/>
        </w:rPr>
        <w:t xml:space="preserve">(siete punto cinco) </w:t>
      </w:r>
      <w:r w:rsidRPr="00D178C4">
        <w:rPr>
          <w:rFonts w:ascii="ITC Avant Garde" w:hAnsi="ITC Avant Garde"/>
        </w:rPr>
        <w:t>millones de casas y el noventa y ocho por ciento de su red ha sido modernizada, de cable unidireccional a cable bidireccional.</w:t>
      </w:r>
      <w:r w:rsidRPr="00D178C4">
        <w:rPr>
          <w:rStyle w:val="Refdenotaalpie"/>
          <w:rFonts w:ascii="ITC Avant Garde" w:hAnsi="ITC Avant Garde"/>
        </w:rPr>
        <w:footnoteReference w:id="264"/>
      </w:r>
    </w:p>
    <w:p w:rsidR="00D277FF" w:rsidRPr="00D178C4" w:rsidRDefault="008E5744" w:rsidP="0036293F">
      <w:pPr>
        <w:spacing w:after="120" w:line="240" w:lineRule="auto"/>
        <w:jc w:val="both"/>
        <w:rPr>
          <w:rFonts w:ascii="ITC Avant Garde" w:hAnsi="ITC Avant Garde"/>
          <w:b/>
        </w:rPr>
      </w:pPr>
      <w:r w:rsidRPr="00D178C4">
        <w:rPr>
          <w:rFonts w:ascii="ITC Avant Garde" w:hAnsi="ITC Avant Garde"/>
          <w:b/>
        </w:rPr>
        <w:t xml:space="preserve">Constitución </w:t>
      </w:r>
    </w:p>
    <w:p w:rsidR="008E5744" w:rsidRPr="00D178C4" w:rsidRDefault="00D277FF" w:rsidP="0036293F">
      <w:pPr>
        <w:spacing w:after="120" w:line="240" w:lineRule="auto"/>
        <w:jc w:val="both"/>
        <w:rPr>
          <w:rFonts w:ascii="ITC Avant Garde" w:hAnsi="ITC Avant Garde"/>
        </w:rPr>
      </w:pPr>
      <w:r w:rsidRPr="00D178C4">
        <w:rPr>
          <w:rFonts w:ascii="ITC Avant Garde" w:hAnsi="ITC Avant Garde"/>
        </w:rPr>
        <w:t>M</w:t>
      </w:r>
      <w:r w:rsidR="008E5744" w:rsidRPr="00D178C4">
        <w:rPr>
          <w:rFonts w:ascii="ITC Avant Garde" w:hAnsi="ITC Avant Garde"/>
        </w:rPr>
        <w:t>ediante escritura pública número cuatro mil setecientos veintiséis de fecha nueve de septiembre del año dos mil cuatro</w:t>
      </w:r>
      <w:r w:rsidR="00EC4143" w:rsidRPr="00D178C4">
        <w:rPr>
          <w:rFonts w:ascii="ITC Avant Garde" w:hAnsi="ITC Avant Garde"/>
        </w:rPr>
        <w:t>,</w:t>
      </w:r>
      <w:r w:rsidR="008E5744" w:rsidRPr="00D178C4">
        <w:rPr>
          <w:rFonts w:ascii="ITC Avant Garde" w:hAnsi="ITC Avant Garde"/>
        </w:rPr>
        <w:t xml:space="preserve"> pasada ante la fe del </w:t>
      </w:r>
      <w:r w:rsidR="00EC4143" w:rsidRPr="00D178C4">
        <w:rPr>
          <w:rFonts w:ascii="ITC Avant Garde" w:hAnsi="ITC Avant Garde"/>
        </w:rPr>
        <w:t>n</w:t>
      </w:r>
      <w:r w:rsidR="008E5744" w:rsidRPr="00D178C4">
        <w:rPr>
          <w:rFonts w:ascii="ITC Avant Garde" w:hAnsi="ITC Avant Garde"/>
        </w:rPr>
        <w:t xml:space="preserve">otario </w:t>
      </w:r>
      <w:r w:rsidR="00EC4143" w:rsidRPr="00D178C4">
        <w:rPr>
          <w:rFonts w:ascii="ITC Avant Garde" w:hAnsi="ITC Avant Garde"/>
        </w:rPr>
        <w:t>p</w:t>
      </w:r>
      <w:r w:rsidR="008E5744" w:rsidRPr="00D178C4">
        <w:rPr>
          <w:rFonts w:ascii="ITC Avant Garde" w:hAnsi="ITC Avant Garde"/>
        </w:rPr>
        <w:t xml:space="preserve">úblico número dieciocho de Zapopan, Jalisco se constituyó </w:t>
      </w:r>
      <w:proofErr w:type="spellStart"/>
      <w:r w:rsidR="008E5744" w:rsidRPr="00D178C4">
        <w:rPr>
          <w:rFonts w:ascii="ITC Avant Garde" w:hAnsi="ITC Avant Garde"/>
        </w:rPr>
        <w:t>Teleholding</w:t>
      </w:r>
      <w:proofErr w:type="spellEnd"/>
      <w:r w:rsidR="008E5744" w:rsidRPr="00D178C4">
        <w:rPr>
          <w:rFonts w:ascii="ITC Avant Garde" w:hAnsi="ITC Avant Garde"/>
        </w:rPr>
        <w:t>, Sociedad Anónima de Capital Variable.</w:t>
      </w:r>
      <w:r w:rsidR="008E5744" w:rsidRPr="00D178C4">
        <w:rPr>
          <w:rStyle w:val="Refdenotaalpie"/>
          <w:rFonts w:ascii="ITC Avant Garde" w:hAnsi="ITC Avant Garde"/>
        </w:rPr>
        <w:footnoteReference w:id="265"/>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Posteriormente, mediante escritura pública número seis mil novecientos diecinueve de fecha dieciocho de junio del año dos mil siete, pasada ante la fe del </w:t>
      </w:r>
      <w:r w:rsidR="00EC4143" w:rsidRPr="00D178C4">
        <w:rPr>
          <w:rFonts w:ascii="ITC Avant Garde" w:hAnsi="ITC Avant Garde"/>
        </w:rPr>
        <w:t>n</w:t>
      </w:r>
      <w:r w:rsidRPr="00D178C4">
        <w:rPr>
          <w:rFonts w:ascii="ITC Avant Garde" w:hAnsi="ITC Avant Garde"/>
        </w:rPr>
        <w:t xml:space="preserve">otario </w:t>
      </w:r>
      <w:r w:rsidR="00EC4143" w:rsidRPr="00D178C4">
        <w:rPr>
          <w:rFonts w:ascii="ITC Avant Garde" w:hAnsi="ITC Avant Garde"/>
        </w:rPr>
        <w:t>p</w:t>
      </w:r>
      <w:r w:rsidRPr="00D178C4">
        <w:rPr>
          <w:rFonts w:ascii="ITC Avant Garde" w:hAnsi="ITC Avant Garde"/>
        </w:rPr>
        <w:t xml:space="preserve">úblico número dieciocho de Zapopan, Jalisco, se modificó la razón social de </w:t>
      </w:r>
      <w:proofErr w:type="spellStart"/>
      <w:r w:rsidRPr="00D178C4">
        <w:rPr>
          <w:rFonts w:ascii="ITC Avant Garde" w:hAnsi="ITC Avant Garde"/>
        </w:rPr>
        <w:t>Teleholding</w:t>
      </w:r>
      <w:proofErr w:type="spellEnd"/>
      <w:r w:rsidRPr="00D178C4">
        <w:rPr>
          <w:rFonts w:ascii="ITC Avant Garde" w:hAnsi="ITC Avant Garde"/>
        </w:rPr>
        <w:t xml:space="preserve">, S.A. de C.V., por la de </w:t>
      </w:r>
      <w:r w:rsidR="00440319" w:rsidRPr="00D178C4">
        <w:rPr>
          <w:rFonts w:ascii="ITC Avant Garde" w:hAnsi="ITC Avant Garde"/>
        </w:rPr>
        <w:t>“</w:t>
      </w:r>
      <w:proofErr w:type="spellStart"/>
      <w:r w:rsidRPr="00D178C4">
        <w:rPr>
          <w:rFonts w:ascii="ITC Avant Garde" w:hAnsi="ITC Avant Garde"/>
        </w:rPr>
        <w:t>Megacable</w:t>
      </w:r>
      <w:proofErr w:type="spellEnd"/>
      <w:r w:rsidRPr="00D178C4">
        <w:rPr>
          <w:rFonts w:ascii="ITC Avant Garde" w:hAnsi="ITC Avant Garde"/>
        </w:rPr>
        <w:t xml:space="preserve"> Holdings, S.A. de C.V.</w:t>
      </w:r>
      <w:r w:rsidR="00440319" w:rsidRPr="00D178C4">
        <w:rPr>
          <w:rFonts w:ascii="ITC Avant Garde" w:hAnsi="ITC Avant Garde"/>
        </w:rPr>
        <w:t>”</w:t>
      </w:r>
      <w:r w:rsidR="00134AE2" w:rsidRPr="00D178C4">
        <w:rPr>
          <w:rStyle w:val="Refdenotaalpie"/>
          <w:rFonts w:ascii="ITC Avant Garde" w:hAnsi="ITC Avant Garde"/>
        </w:rPr>
        <w:footnoteReference w:id="266"/>
      </w:r>
    </w:p>
    <w:p w:rsidR="00D277FF" w:rsidRPr="00D178C4" w:rsidRDefault="008E5744" w:rsidP="0036293F">
      <w:pPr>
        <w:spacing w:after="120" w:line="240" w:lineRule="auto"/>
        <w:jc w:val="both"/>
        <w:rPr>
          <w:rFonts w:ascii="ITC Avant Garde" w:hAnsi="ITC Avant Garde"/>
          <w:b/>
        </w:rPr>
      </w:pPr>
      <w:r w:rsidRPr="00D178C4">
        <w:rPr>
          <w:rFonts w:ascii="ITC Avant Garde" w:hAnsi="ITC Avant Garde"/>
          <w:b/>
        </w:rPr>
        <w:t xml:space="preserve">Objeto </w:t>
      </w:r>
      <w:r w:rsidR="00EC4143" w:rsidRPr="00D178C4">
        <w:rPr>
          <w:rFonts w:ascii="ITC Avant Garde" w:hAnsi="ITC Avant Garde"/>
          <w:b/>
        </w:rPr>
        <w:t>s</w:t>
      </w:r>
      <w:r w:rsidRPr="00D178C4">
        <w:rPr>
          <w:rFonts w:ascii="ITC Avant Garde" w:hAnsi="ITC Avant Garde"/>
          <w:b/>
        </w:rPr>
        <w:t xml:space="preserve">ocial </w:t>
      </w:r>
    </w:p>
    <w:p w:rsidR="008E5744" w:rsidRPr="00D178C4" w:rsidRDefault="00D277FF"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 xml:space="preserve">l objeto social de </w:t>
      </w:r>
      <w:proofErr w:type="spellStart"/>
      <w:r w:rsidR="00C96E4F" w:rsidRPr="00D178C4">
        <w:rPr>
          <w:rFonts w:ascii="ITC Avant Garde" w:hAnsi="ITC Avant Garde"/>
          <w:smallCaps/>
        </w:rPr>
        <w:t>Megacable</w:t>
      </w:r>
      <w:proofErr w:type="spellEnd"/>
      <w:r w:rsidR="00C96E4F" w:rsidRPr="00D178C4">
        <w:rPr>
          <w:rFonts w:ascii="ITC Avant Garde" w:hAnsi="ITC Avant Garde"/>
          <w:smallCaps/>
        </w:rPr>
        <w:t xml:space="preserve"> </w:t>
      </w:r>
      <w:r w:rsidR="008E5744" w:rsidRPr="00D178C4">
        <w:rPr>
          <w:rFonts w:ascii="ITC Avant Garde" w:hAnsi="ITC Avant Garde"/>
          <w:smallCaps/>
        </w:rPr>
        <w:t>Holdings</w:t>
      </w:r>
      <w:r w:rsidR="008E5744" w:rsidRPr="00D178C4">
        <w:rPr>
          <w:rFonts w:ascii="ITC Avant Garde" w:hAnsi="ITC Avant Garde"/>
        </w:rPr>
        <w:t xml:space="preserve"> consiste principalmente en:</w:t>
      </w:r>
    </w:p>
    <w:p w:rsidR="008E5744" w:rsidRPr="00D178C4" w:rsidRDefault="008E5744" w:rsidP="0036293F">
      <w:pPr>
        <w:pStyle w:val="Prrafodelista"/>
        <w:numPr>
          <w:ilvl w:val="0"/>
          <w:numId w:val="6"/>
        </w:numPr>
        <w:spacing w:after="120"/>
        <w:ind w:left="851" w:hanging="491"/>
        <w:contextualSpacing w:val="0"/>
        <w:jc w:val="both"/>
        <w:rPr>
          <w:rFonts w:ascii="ITC Avant Garde" w:hAnsi="ITC Avant Garde"/>
          <w:sz w:val="22"/>
        </w:rPr>
      </w:pPr>
      <w:r w:rsidRPr="00D178C4">
        <w:rPr>
          <w:rFonts w:ascii="ITC Avant Garde" w:hAnsi="ITC Avant Garde"/>
          <w:sz w:val="22"/>
        </w:rPr>
        <w:t>promover, constituir, organizar, adquirir y tomar participación en el capital social o patrimonio de todo género de sociedades mercantiles o civiles, asociaciones o empresas, ya sea industriales, comerciales, de servicio o de cualquier índole, tanto nacionales como extranjeras, así como participar en su administración y liquidación;</w:t>
      </w:r>
      <w:r w:rsidRPr="00D178C4">
        <w:rPr>
          <w:rStyle w:val="Refdenotaalpie"/>
          <w:rFonts w:ascii="ITC Avant Garde" w:hAnsi="ITC Avant Garde"/>
          <w:sz w:val="22"/>
        </w:rPr>
        <w:footnoteReference w:id="267"/>
      </w:r>
    </w:p>
    <w:p w:rsidR="008E5744" w:rsidRPr="00D178C4" w:rsidRDefault="008E5744" w:rsidP="0036293F">
      <w:pPr>
        <w:pStyle w:val="Prrafodelista"/>
        <w:numPr>
          <w:ilvl w:val="0"/>
          <w:numId w:val="6"/>
        </w:numPr>
        <w:spacing w:after="120"/>
        <w:ind w:left="851" w:hanging="491"/>
        <w:contextualSpacing w:val="0"/>
        <w:jc w:val="both"/>
        <w:rPr>
          <w:rFonts w:ascii="ITC Avant Garde" w:hAnsi="ITC Avant Garde"/>
          <w:sz w:val="22"/>
        </w:rPr>
      </w:pPr>
      <w:r w:rsidRPr="00D178C4">
        <w:rPr>
          <w:rFonts w:ascii="ITC Avant Garde" w:hAnsi="ITC Avant Garde"/>
          <w:sz w:val="22"/>
        </w:rPr>
        <w:t>adquirir bajo cualquier título legal</w:t>
      </w:r>
      <w:r w:rsidR="00E5682E" w:rsidRPr="00D178C4">
        <w:rPr>
          <w:rFonts w:ascii="ITC Avant Garde" w:hAnsi="ITC Avant Garde"/>
          <w:sz w:val="22"/>
        </w:rPr>
        <w:t>,</w:t>
      </w:r>
      <w:r w:rsidRPr="00D178C4">
        <w:rPr>
          <w:rFonts w:ascii="ITC Avant Garde" w:hAnsi="ITC Avant Garde"/>
          <w:sz w:val="22"/>
        </w:rPr>
        <w:t xml:space="preserve"> acciones, intereses, participaciones o partes sociales de cualquier tipo de sociedad civil o mercantil</w:t>
      </w:r>
      <w:r w:rsidR="00E5682E" w:rsidRPr="00D178C4">
        <w:rPr>
          <w:rFonts w:ascii="ITC Avant Garde" w:hAnsi="ITC Avant Garde"/>
          <w:sz w:val="22"/>
        </w:rPr>
        <w:t>,</w:t>
      </w:r>
      <w:r w:rsidRPr="00D178C4">
        <w:rPr>
          <w:rFonts w:ascii="ITC Avant Garde" w:hAnsi="ITC Avant Garde"/>
          <w:sz w:val="22"/>
        </w:rPr>
        <w:t xml:space="preserve"> ya sea formando parte de su constitución o mediante adquisición posterior, así como enajenar, disponer y negociar tales acciones, participaciones y partes sociales, incluyendo cualquier otro título-valor;</w:t>
      </w:r>
      <w:r w:rsidRPr="00D178C4">
        <w:rPr>
          <w:rStyle w:val="Refdenotaalpie"/>
          <w:rFonts w:ascii="ITC Avant Garde" w:hAnsi="ITC Avant Garde"/>
          <w:sz w:val="22"/>
        </w:rPr>
        <w:footnoteReference w:id="268"/>
      </w:r>
    </w:p>
    <w:p w:rsidR="008E5744" w:rsidRPr="00D178C4" w:rsidRDefault="008E5744" w:rsidP="0036293F">
      <w:pPr>
        <w:pStyle w:val="Prrafodelista"/>
        <w:numPr>
          <w:ilvl w:val="0"/>
          <w:numId w:val="6"/>
        </w:numPr>
        <w:spacing w:after="120"/>
        <w:ind w:left="851" w:hanging="491"/>
        <w:contextualSpacing w:val="0"/>
        <w:jc w:val="both"/>
        <w:rPr>
          <w:rFonts w:ascii="ITC Avant Garde" w:hAnsi="ITC Avant Garde"/>
          <w:sz w:val="22"/>
        </w:rPr>
      </w:pPr>
      <w:r w:rsidRPr="00D178C4">
        <w:rPr>
          <w:rFonts w:ascii="ITC Avant Garde" w:hAnsi="ITC Avant Garde"/>
          <w:sz w:val="22"/>
        </w:rPr>
        <w:t>recibir de otras sociedades y personas</w:t>
      </w:r>
      <w:r w:rsidR="00E5682E" w:rsidRPr="00D178C4">
        <w:rPr>
          <w:rFonts w:ascii="ITC Avant Garde" w:hAnsi="ITC Avant Garde"/>
          <w:sz w:val="22"/>
        </w:rPr>
        <w:t>,</w:t>
      </w:r>
      <w:r w:rsidRPr="00D178C4">
        <w:rPr>
          <w:rFonts w:ascii="ITC Avant Garde" w:hAnsi="ITC Avant Garde"/>
          <w:sz w:val="22"/>
        </w:rPr>
        <w:t xml:space="preserve"> así como prestar y proporcionar a otras sociedades y personas cualquier servicio que sea necesario para el logro de sus finalidades u objetos sociales, tales como</w:t>
      </w:r>
      <w:r w:rsidR="00E5682E" w:rsidRPr="00D178C4">
        <w:rPr>
          <w:rFonts w:ascii="ITC Avant Garde" w:hAnsi="ITC Avant Garde"/>
          <w:sz w:val="22"/>
        </w:rPr>
        <w:t>:</w:t>
      </w:r>
      <w:r w:rsidRPr="00D178C4">
        <w:rPr>
          <w:rFonts w:ascii="ITC Avant Garde" w:hAnsi="ITC Avant Garde"/>
          <w:sz w:val="22"/>
        </w:rPr>
        <w:t xml:space="preserve"> servicios legales, administrativos, financieros, de tesorería, de auditoría, mercadotecnia, preparación de balances y presupuestos, elaboración de programas y manuales, análisis de resultados de operación, evaluación de información sobre productividad y de </w:t>
      </w:r>
      <w:r w:rsidRPr="00D178C4">
        <w:rPr>
          <w:rFonts w:ascii="ITC Avant Garde" w:hAnsi="ITC Avant Garde"/>
          <w:sz w:val="22"/>
        </w:rPr>
        <w:lastRenderedPageBreak/>
        <w:t>posibles financiamientos, preparación de estudios acerca de disponibilidad del capital, asistencia técnica, asesoría o consultoría</w:t>
      </w:r>
      <w:r w:rsidR="00E5682E" w:rsidRPr="00D178C4">
        <w:rPr>
          <w:rFonts w:ascii="ITC Avant Garde" w:hAnsi="ITC Avant Garde"/>
          <w:sz w:val="22"/>
        </w:rPr>
        <w:t>, entre otros</w:t>
      </w:r>
      <w:r w:rsidRPr="00D178C4">
        <w:rPr>
          <w:rFonts w:ascii="ITC Avant Garde" w:hAnsi="ITC Avant Garde"/>
          <w:sz w:val="22"/>
        </w:rPr>
        <w:t>;</w:t>
      </w:r>
      <w:r w:rsidRPr="00D178C4">
        <w:rPr>
          <w:rStyle w:val="Refdenotaalpie"/>
          <w:rFonts w:ascii="ITC Avant Garde" w:hAnsi="ITC Avant Garde"/>
          <w:sz w:val="22"/>
        </w:rPr>
        <w:footnoteReference w:id="269"/>
      </w:r>
    </w:p>
    <w:p w:rsidR="008E5744" w:rsidRPr="00D178C4" w:rsidRDefault="008E5744" w:rsidP="0036293F">
      <w:pPr>
        <w:pStyle w:val="Prrafodelista"/>
        <w:numPr>
          <w:ilvl w:val="0"/>
          <w:numId w:val="6"/>
        </w:numPr>
        <w:spacing w:after="120"/>
        <w:ind w:left="851" w:hanging="491"/>
        <w:contextualSpacing w:val="0"/>
        <w:jc w:val="both"/>
        <w:rPr>
          <w:rFonts w:ascii="ITC Avant Garde" w:hAnsi="ITC Avant Garde"/>
          <w:sz w:val="22"/>
        </w:rPr>
      </w:pPr>
      <w:r w:rsidRPr="00D178C4">
        <w:rPr>
          <w:rFonts w:ascii="ITC Avant Garde" w:hAnsi="ITC Avant Garde"/>
          <w:sz w:val="22"/>
        </w:rPr>
        <w:t>efectuar cualquier acto de comercio de las reputadas en el artículo 75 del Código de Comercio, para las que no requiera autorización especial u obteniéndolas en su caso,</w:t>
      </w:r>
      <w:r w:rsidRPr="00D178C4">
        <w:rPr>
          <w:rStyle w:val="Refdenotaalpie"/>
          <w:rFonts w:ascii="ITC Avant Garde" w:hAnsi="ITC Avant Garde"/>
          <w:sz w:val="22"/>
        </w:rPr>
        <w:footnoteReference w:id="270"/>
      </w:r>
      <w:r w:rsidRPr="00D178C4">
        <w:rPr>
          <w:rFonts w:ascii="ITC Avant Garde" w:hAnsi="ITC Avant Garde"/>
          <w:sz w:val="22"/>
        </w:rPr>
        <w:t xml:space="preserve"> y</w:t>
      </w:r>
    </w:p>
    <w:p w:rsidR="008E5744" w:rsidRPr="00D178C4" w:rsidRDefault="008E5744" w:rsidP="0036293F">
      <w:pPr>
        <w:pStyle w:val="Prrafodelista"/>
        <w:numPr>
          <w:ilvl w:val="0"/>
          <w:numId w:val="6"/>
        </w:numPr>
        <w:spacing w:after="120"/>
        <w:ind w:left="851" w:hanging="491"/>
        <w:contextualSpacing w:val="0"/>
        <w:jc w:val="both"/>
        <w:rPr>
          <w:rFonts w:ascii="ITC Avant Garde" w:hAnsi="ITC Avant Garde"/>
          <w:sz w:val="22"/>
        </w:rPr>
      </w:pPr>
      <w:r w:rsidRPr="00D178C4">
        <w:rPr>
          <w:rFonts w:ascii="ITC Avant Garde" w:hAnsi="ITC Avant Garde"/>
          <w:sz w:val="22"/>
        </w:rPr>
        <w:t>en general celebrar y realizar todos los actos, contratos conexos, accesorios o accidentales, que sean necesarios o convenientes para la realización de su objeto social.</w:t>
      </w:r>
      <w:r w:rsidRPr="00D178C4">
        <w:rPr>
          <w:rStyle w:val="Refdenotaalpie"/>
          <w:rFonts w:ascii="ITC Avant Garde" w:hAnsi="ITC Avant Garde"/>
          <w:sz w:val="22"/>
        </w:rPr>
        <w:footnoteReference w:id="271"/>
      </w:r>
    </w:p>
    <w:p w:rsidR="00DB68B3" w:rsidRPr="00D178C4" w:rsidRDefault="0077620D" w:rsidP="0036293F">
      <w:pPr>
        <w:spacing w:after="120" w:line="240" w:lineRule="auto"/>
        <w:jc w:val="both"/>
        <w:rPr>
          <w:rFonts w:ascii="ITC Avant Garde" w:hAnsi="ITC Avant Garde"/>
          <w:b/>
          <w:smallCaps/>
        </w:rPr>
      </w:pPr>
      <w:r w:rsidRPr="00D178C4">
        <w:rPr>
          <w:rFonts w:ascii="ITC Avant Garde" w:hAnsi="ITC Avant Garde"/>
          <w:b/>
          <w:smallCaps/>
        </w:rPr>
        <w:t>Mega Cable</w:t>
      </w:r>
    </w:p>
    <w:p w:rsidR="00DB68B3" w:rsidRPr="00D178C4" w:rsidRDefault="00DB68B3" w:rsidP="0036293F">
      <w:pPr>
        <w:spacing w:after="120" w:line="240" w:lineRule="auto"/>
        <w:jc w:val="both"/>
        <w:rPr>
          <w:rFonts w:ascii="ITC Avant Garde" w:hAnsi="ITC Avant Garde"/>
        </w:rPr>
      </w:pPr>
      <w:r w:rsidRPr="00D178C4">
        <w:rPr>
          <w:rFonts w:ascii="ITC Avant Garde" w:hAnsi="ITC Avant Garde"/>
        </w:rPr>
        <w:t xml:space="preserve">El agente económico denunciado en la presente investigación es </w:t>
      </w:r>
      <w:r w:rsidR="0077620D" w:rsidRPr="00D178C4">
        <w:rPr>
          <w:rFonts w:ascii="ITC Avant Garde" w:hAnsi="ITC Avant Garde"/>
          <w:smallCaps/>
        </w:rPr>
        <w:t>Mega Cable</w:t>
      </w:r>
      <w:r w:rsidRPr="00D178C4">
        <w:rPr>
          <w:rFonts w:ascii="ITC Avant Garde" w:hAnsi="ITC Avant Garde"/>
        </w:rPr>
        <w:t>,</w:t>
      </w:r>
      <w:r w:rsidRPr="00D178C4">
        <w:rPr>
          <w:rStyle w:val="Refdenotaalpie"/>
          <w:rFonts w:ascii="ITC Avant Garde" w:hAnsi="ITC Avant Garde"/>
        </w:rPr>
        <w:footnoteReference w:id="272"/>
      </w:r>
      <w:r w:rsidRPr="00D178C4">
        <w:rPr>
          <w:rFonts w:ascii="ITC Avant Garde" w:hAnsi="ITC Avant Garde"/>
        </w:rPr>
        <w:t xml:space="preserve"> la cual es una sociedad mexicana subsidiaria de </w:t>
      </w:r>
      <w:proofErr w:type="spellStart"/>
      <w:r w:rsidR="00C96E4F" w:rsidRPr="00D178C4">
        <w:rPr>
          <w:rFonts w:ascii="ITC Avant Garde" w:hAnsi="ITC Avant Garde"/>
          <w:smallCaps/>
        </w:rPr>
        <w:t>Megacable</w:t>
      </w:r>
      <w:proofErr w:type="spellEnd"/>
      <w:r w:rsidR="00C96E4F" w:rsidRPr="00D178C4">
        <w:rPr>
          <w:rFonts w:ascii="ITC Avant Garde" w:hAnsi="ITC Avant Garde"/>
          <w:smallCaps/>
        </w:rPr>
        <w:t xml:space="preserve"> </w:t>
      </w:r>
      <w:r w:rsidRPr="00D178C4">
        <w:rPr>
          <w:rFonts w:ascii="ITC Avant Garde" w:hAnsi="ITC Avant Garde"/>
          <w:smallCaps/>
        </w:rPr>
        <w:t>Holdings,</w:t>
      </w:r>
      <w:r w:rsidRPr="00D178C4">
        <w:rPr>
          <w:rStyle w:val="Refdenotaalpie"/>
          <w:rFonts w:ascii="ITC Avant Garde" w:hAnsi="ITC Avant Garde"/>
          <w:smallCaps/>
        </w:rPr>
        <w:footnoteReference w:id="273"/>
      </w:r>
      <w:r w:rsidRPr="00D178C4">
        <w:rPr>
          <w:rFonts w:ascii="ITC Avant Garde" w:hAnsi="ITC Avant Garde"/>
          <w:smallCaps/>
        </w:rPr>
        <w:t xml:space="preserve"> </w:t>
      </w:r>
      <w:r w:rsidRPr="00D178C4">
        <w:rPr>
          <w:rFonts w:ascii="ITC Avant Garde" w:hAnsi="ITC Avant Garde"/>
        </w:rPr>
        <w:t>cuya principal actividad económica consiste en la prestación del STAR.</w:t>
      </w:r>
    </w:p>
    <w:p w:rsidR="00DB68B3" w:rsidRPr="00D178C4" w:rsidRDefault="0077620D" w:rsidP="0036293F">
      <w:pPr>
        <w:spacing w:after="120" w:line="240" w:lineRule="auto"/>
        <w:jc w:val="both"/>
        <w:rPr>
          <w:rFonts w:ascii="ITC Avant Garde" w:hAnsi="ITC Avant Garde"/>
        </w:rPr>
      </w:pPr>
      <w:r w:rsidRPr="00D178C4">
        <w:rPr>
          <w:rFonts w:ascii="ITC Avant Garde" w:hAnsi="ITC Avant Garde"/>
          <w:smallCaps/>
        </w:rPr>
        <w:t>Mega Cable</w:t>
      </w:r>
      <w:r w:rsidR="00DB68B3" w:rsidRPr="00D178C4">
        <w:rPr>
          <w:rFonts w:ascii="ITC Avant Garde" w:hAnsi="ITC Avant Garde"/>
        </w:rPr>
        <w:t xml:space="preserve"> es una empresa tenedora de un grupo de empresas que se dedican a la instalación, operación, mantenimiento y explotación de los sistemas de distribución de señales por cable, Internet y telefonía.</w:t>
      </w:r>
    </w:p>
    <w:p w:rsidR="00D277FF" w:rsidRPr="00D178C4" w:rsidRDefault="00DB68B3" w:rsidP="0036293F">
      <w:pPr>
        <w:spacing w:after="120" w:line="240" w:lineRule="auto"/>
        <w:jc w:val="both"/>
        <w:rPr>
          <w:rFonts w:ascii="ITC Avant Garde" w:hAnsi="ITC Avant Garde"/>
          <w:b/>
        </w:rPr>
      </w:pPr>
      <w:r w:rsidRPr="00D178C4">
        <w:rPr>
          <w:rFonts w:ascii="ITC Avant Garde" w:hAnsi="ITC Avant Garde"/>
          <w:b/>
        </w:rPr>
        <w:t xml:space="preserve">Constitución </w:t>
      </w:r>
    </w:p>
    <w:p w:rsidR="00DB68B3" w:rsidRPr="00D178C4" w:rsidRDefault="00D277FF" w:rsidP="0036293F">
      <w:pPr>
        <w:spacing w:after="120" w:line="240" w:lineRule="auto"/>
        <w:jc w:val="both"/>
        <w:rPr>
          <w:rFonts w:ascii="ITC Avant Garde" w:hAnsi="ITC Avant Garde"/>
        </w:rPr>
      </w:pPr>
      <w:r w:rsidRPr="00D178C4">
        <w:rPr>
          <w:rFonts w:ascii="ITC Avant Garde" w:hAnsi="ITC Avant Garde"/>
        </w:rPr>
        <w:t>M</w:t>
      </w:r>
      <w:r w:rsidR="00DB68B3" w:rsidRPr="00D178C4">
        <w:rPr>
          <w:rFonts w:ascii="ITC Avant Garde" w:hAnsi="ITC Avant Garde"/>
        </w:rPr>
        <w:t xml:space="preserve">ediante escritura pública número ocho mil trecientos ochenta de fecha quince de junio de mil novecientos noventa y tres pasada ante la fe del </w:t>
      </w:r>
      <w:r w:rsidRPr="00D178C4">
        <w:rPr>
          <w:rFonts w:ascii="ITC Avant Garde" w:hAnsi="ITC Avant Garde"/>
        </w:rPr>
        <w:t>n</w:t>
      </w:r>
      <w:r w:rsidR="00DB68B3" w:rsidRPr="00D178C4">
        <w:rPr>
          <w:rFonts w:ascii="ITC Avant Garde" w:hAnsi="ITC Avant Garde"/>
        </w:rPr>
        <w:t xml:space="preserve">otario </w:t>
      </w:r>
      <w:r w:rsidRPr="00D178C4">
        <w:rPr>
          <w:rFonts w:ascii="ITC Avant Garde" w:hAnsi="ITC Avant Garde"/>
        </w:rPr>
        <w:t>p</w:t>
      </w:r>
      <w:r w:rsidR="00DB68B3" w:rsidRPr="00D178C4">
        <w:rPr>
          <w:rFonts w:ascii="ITC Avant Garde" w:hAnsi="ITC Avant Garde"/>
        </w:rPr>
        <w:t xml:space="preserve">úblico número cuarenta y tres de Hermosillo, Sonora, se constituyó </w:t>
      </w:r>
      <w:r w:rsidR="0077620D" w:rsidRPr="00D178C4">
        <w:rPr>
          <w:rFonts w:ascii="ITC Avant Garde" w:hAnsi="ITC Avant Garde"/>
          <w:smallCaps/>
        </w:rPr>
        <w:t>Mega Cable</w:t>
      </w:r>
      <w:r w:rsidR="00DB68B3" w:rsidRPr="00D178C4">
        <w:rPr>
          <w:rFonts w:ascii="ITC Avant Garde" w:hAnsi="ITC Avant Garde"/>
        </w:rPr>
        <w:t>.</w:t>
      </w:r>
      <w:r w:rsidR="00DB68B3" w:rsidRPr="00D178C4">
        <w:rPr>
          <w:rStyle w:val="Refdenotaalpie"/>
          <w:rFonts w:ascii="ITC Avant Garde" w:hAnsi="ITC Avant Garde"/>
        </w:rPr>
        <w:footnoteReference w:id="274"/>
      </w:r>
    </w:p>
    <w:p w:rsidR="00DB68B3" w:rsidRPr="00D178C4" w:rsidRDefault="00DB68B3" w:rsidP="0036293F">
      <w:pPr>
        <w:spacing w:after="120" w:line="240" w:lineRule="auto"/>
        <w:jc w:val="both"/>
        <w:rPr>
          <w:rFonts w:ascii="ITC Avant Garde" w:hAnsi="ITC Avant Garde"/>
        </w:rPr>
      </w:pPr>
      <w:r w:rsidRPr="00D178C4">
        <w:rPr>
          <w:rFonts w:ascii="ITC Avant Garde" w:hAnsi="ITC Avant Garde"/>
        </w:rPr>
        <w:t xml:space="preserve">Mediante escritura pública número veintiséis mil doscientos noventa y dos de fecha treinta y uno de marzo de mil novecientos noventa y nueve, pasada ante la fe del </w:t>
      </w:r>
      <w:r w:rsidR="00D277FF" w:rsidRPr="00D178C4">
        <w:rPr>
          <w:rFonts w:ascii="ITC Avant Garde" w:hAnsi="ITC Avant Garde"/>
        </w:rPr>
        <w:t>n</w:t>
      </w:r>
      <w:r w:rsidRPr="00D178C4">
        <w:rPr>
          <w:rFonts w:ascii="ITC Avant Garde" w:hAnsi="ITC Avant Garde"/>
        </w:rPr>
        <w:t xml:space="preserve">otario </w:t>
      </w:r>
      <w:r w:rsidR="00D277FF" w:rsidRPr="00D178C4">
        <w:rPr>
          <w:rFonts w:ascii="ITC Avant Garde" w:hAnsi="ITC Avant Garde"/>
        </w:rPr>
        <w:t>p</w:t>
      </w:r>
      <w:r w:rsidRPr="00D178C4">
        <w:rPr>
          <w:rFonts w:ascii="ITC Avant Garde" w:hAnsi="ITC Avant Garde"/>
        </w:rPr>
        <w:t xml:space="preserve">úblico número cincuenta y dos de Guadalajara, Jalisco, se protocolizaron las actas de asamblea celebradas el treinta y uno de marzo de mil novecientos noventa y nueve de las siguientes sociedades: i) Visión por Cable de Nayarit, S.A. de C.V.; ii) Visión por Cable, S.A. de C.V.; iii) Organización Mexicana de Servicios, S.A. de C.V.; iv) Organización Mexicana de Televisión; S.A. de C.V., y v) Cable Control Sinaloa, S.A. de C.V.; </w:t>
      </w:r>
      <w:r w:rsidR="00D277FF" w:rsidRPr="00D178C4">
        <w:rPr>
          <w:rFonts w:ascii="ITC Avant Garde" w:hAnsi="ITC Avant Garde"/>
        </w:rPr>
        <w:t>mismas que</w:t>
      </w:r>
      <w:r w:rsidRPr="00D178C4">
        <w:rPr>
          <w:rFonts w:ascii="ITC Avant Garde" w:hAnsi="ITC Avant Garde"/>
        </w:rPr>
        <w:t xml:space="preserve"> se fusionaron </w:t>
      </w:r>
      <w:r w:rsidR="00D277FF" w:rsidRPr="00D178C4">
        <w:rPr>
          <w:rFonts w:ascii="ITC Avant Garde" w:hAnsi="ITC Avant Garde"/>
        </w:rPr>
        <w:t>a</w:t>
      </w:r>
      <w:r w:rsidRPr="00D178C4">
        <w:rPr>
          <w:rFonts w:ascii="ITC Avant Garde" w:hAnsi="ITC Avant Garde"/>
        </w:rPr>
        <w:t xml:space="preserve"> </w:t>
      </w:r>
      <w:r w:rsidR="0077620D" w:rsidRPr="00D178C4">
        <w:rPr>
          <w:rFonts w:ascii="ITC Avant Garde" w:hAnsi="ITC Avant Garde"/>
          <w:smallCaps/>
        </w:rPr>
        <w:t>Mega Cable</w:t>
      </w:r>
      <w:r w:rsidRPr="00D178C4">
        <w:rPr>
          <w:rFonts w:ascii="ITC Avant Garde" w:hAnsi="ITC Avant Garde"/>
        </w:rPr>
        <w:t>.</w:t>
      </w:r>
      <w:r w:rsidRPr="00D178C4">
        <w:rPr>
          <w:rStyle w:val="Refdenotaalpie"/>
          <w:rFonts w:ascii="ITC Avant Garde" w:hAnsi="ITC Avant Garde"/>
        </w:rPr>
        <w:footnoteReference w:id="275"/>
      </w:r>
    </w:p>
    <w:p w:rsidR="00DB68B3" w:rsidRPr="00D178C4" w:rsidRDefault="00DB68B3" w:rsidP="0036293F">
      <w:pPr>
        <w:spacing w:after="120" w:line="240" w:lineRule="auto"/>
        <w:jc w:val="both"/>
        <w:rPr>
          <w:rFonts w:ascii="ITC Avant Garde" w:hAnsi="ITC Avant Garde"/>
        </w:rPr>
      </w:pPr>
      <w:r w:rsidRPr="00D178C4">
        <w:rPr>
          <w:rFonts w:ascii="ITC Avant Garde" w:hAnsi="ITC Avant Garde"/>
        </w:rPr>
        <w:t xml:space="preserve">Asimismo, mediante escritura pública número seis mil novecientos cincuenta y cuatro de fecha treinta de junio de dos mil siete, pasada ante la fe del </w:t>
      </w:r>
      <w:r w:rsidR="00D277FF" w:rsidRPr="00D178C4">
        <w:rPr>
          <w:rFonts w:ascii="ITC Avant Garde" w:hAnsi="ITC Avant Garde"/>
        </w:rPr>
        <w:t>n</w:t>
      </w:r>
      <w:r w:rsidRPr="00D178C4">
        <w:rPr>
          <w:rFonts w:ascii="ITC Avant Garde" w:hAnsi="ITC Avant Garde"/>
        </w:rPr>
        <w:t xml:space="preserve">otario </w:t>
      </w:r>
      <w:r w:rsidR="00D277FF" w:rsidRPr="00D178C4">
        <w:rPr>
          <w:rFonts w:ascii="ITC Avant Garde" w:hAnsi="ITC Avant Garde"/>
        </w:rPr>
        <w:t>p</w:t>
      </w:r>
      <w:r w:rsidRPr="00D178C4">
        <w:rPr>
          <w:rFonts w:ascii="ITC Avant Garde" w:hAnsi="ITC Avant Garde"/>
        </w:rPr>
        <w:t xml:space="preserve">úblico número dieciocho de Guadalajara, Jalisco, se protocolizaron las actas de asamblea generales de accionistas del veinticinco de junio del año dos mil siete de las siguientes sociedades: i) </w:t>
      </w:r>
      <w:r w:rsidR="0077620D" w:rsidRPr="00D178C4">
        <w:rPr>
          <w:rFonts w:ascii="ITC Avant Garde" w:hAnsi="ITC Avant Garde"/>
          <w:smallCaps/>
        </w:rPr>
        <w:t>Mega Cable</w:t>
      </w:r>
      <w:r w:rsidRPr="00D178C4">
        <w:rPr>
          <w:rFonts w:ascii="ITC Avant Garde" w:hAnsi="ITC Avant Garde"/>
        </w:rPr>
        <w:t xml:space="preserve">; ii) Cable Operadora del Sur, S.A. de C.V.; iii) Operadora del </w:t>
      </w:r>
      <w:r w:rsidRPr="00D178C4">
        <w:rPr>
          <w:rFonts w:ascii="ITC Avant Garde" w:hAnsi="ITC Avant Garde"/>
        </w:rPr>
        <w:lastRenderedPageBreak/>
        <w:t xml:space="preserve">Pacifico de Cable, S.A. de C.V.; iv) Operadora </w:t>
      </w:r>
      <w:proofErr w:type="spellStart"/>
      <w:r w:rsidRPr="00D178C4">
        <w:rPr>
          <w:rFonts w:ascii="ITC Avant Garde" w:hAnsi="ITC Avant Garde"/>
        </w:rPr>
        <w:t>Megacable</w:t>
      </w:r>
      <w:proofErr w:type="spellEnd"/>
      <w:r w:rsidRPr="00D178C4">
        <w:rPr>
          <w:rFonts w:ascii="ITC Avant Garde" w:hAnsi="ITC Avant Garde"/>
        </w:rPr>
        <w:t xml:space="preserve">; S.A. de C.V., y v) Operadora Central de Cable, S.A. de C.V.; donde </w:t>
      </w:r>
      <w:r w:rsidR="00327EF1" w:rsidRPr="00D178C4">
        <w:rPr>
          <w:rFonts w:ascii="ITC Avant Garde" w:hAnsi="ITC Avant Garde"/>
        </w:rPr>
        <w:t>e</w:t>
      </w:r>
      <w:r w:rsidRPr="00D178C4">
        <w:rPr>
          <w:rFonts w:ascii="ITC Avant Garde" w:hAnsi="ITC Avant Garde"/>
        </w:rPr>
        <w:t xml:space="preserve">stas últimas cuatro se fusionaron </w:t>
      </w:r>
      <w:r w:rsidR="00327EF1" w:rsidRPr="00D178C4">
        <w:rPr>
          <w:rFonts w:ascii="ITC Avant Garde" w:hAnsi="ITC Avant Garde"/>
        </w:rPr>
        <w:t>a</w:t>
      </w:r>
      <w:r w:rsidRPr="00D178C4">
        <w:rPr>
          <w:rFonts w:ascii="ITC Avant Garde" w:hAnsi="ITC Avant Garde"/>
        </w:rPr>
        <w:t xml:space="preserve"> </w:t>
      </w:r>
      <w:r w:rsidR="0077620D" w:rsidRPr="00D178C4">
        <w:rPr>
          <w:rFonts w:ascii="ITC Avant Garde" w:hAnsi="ITC Avant Garde"/>
          <w:smallCaps/>
        </w:rPr>
        <w:t>Mega Cable</w:t>
      </w:r>
      <w:r w:rsidRPr="00D178C4">
        <w:rPr>
          <w:rFonts w:ascii="ITC Avant Garde" w:hAnsi="ITC Avant Garde"/>
        </w:rPr>
        <w:t>.</w:t>
      </w:r>
      <w:r w:rsidRPr="00D178C4">
        <w:rPr>
          <w:rStyle w:val="Refdenotaalpie"/>
          <w:rFonts w:ascii="ITC Avant Garde" w:hAnsi="ITC Avant Garde"/>
        </w:rPr>
        <w:footnoteReference w:id="276"/>
      </w:r>
    </w:p>
    <w:p w:rsidR="00DB68B3" w:rsidRPr="00D178C4" w:rsidRDefault="00DB68B3" w:rsidP="0036293F">
      <w:pPr>
        <w:spacing w:after="120" w:line="240" w:lineRule="auto"/>
        <w:jc w:val="both"/>
        <w:rPr>
          <w:rFonts w:ascii="ITC Avant Garde" w:hAnsi="ITC Avant Garde"/>
        </w:rPr>
      </w:pPr>
      <w:r w:rsidRPr="00D178C4">
        <w:rPr>
          <w:rFonts w:ascii="ITC Avant Garde" w:hAnsi="ITC Avant Garde"/>
        </w:rPr>
        <w:t xml:space="preserve">Posteriormente, mediante escritura pública número dos mil seiscientos cuatro de fecha veinte de diciembre del año dos mil siete, pasada ante la fe del </w:t>
      </w:r>
      <w:r w:rsidR="00D277FF" w:rsidRPr="00D178C4">
        <w:rPr>
          <w:rFonts w:ascii="ITC Avant Garde" w:hAnsi="ITC Avant Garde"/>
        </w:rPr>
        <w:t>n</w:t>
      </w:r>
      <w:r w:rsidRPr="00D178C4">
        <w:rPr>
          <w:rFonts w:ascii="ITC Avant Garde" w:hAnsi="ITC Avant Garde"/>
        </w:rPr>
        <w:t xml:space="preserve">otario </w:t>
      </w:r>
      <w:r w:rsidR="00D277FF" w:rsidRPr="00D178C4">
        <w:rPr>
          <w:rFonts w:ascii="ITC Avant Garde" w:hAnsi="ITC Avant Garde"/>
        </w:rPr>
        <w:t>p</w:t>
      </w:r>
      <w:r w:rsidRPr="00D178C4">
        <w:rPr>
          <w:rFonts w:ascii="ITC Avant Garde" w:hAnsi="ITC Avant Garde"/>
        </w:rPr>
        <w:t>úblico número ciento seis de Guadalajara, Jalisco, se protocolizaron las actas de asamblea</w:t>
      </w:r>
      <w:r w:rsidR="00901328" w:rsidRPr="00D178C4">
        <w:rPr>
          <w:rFonts w:ascii="ITC Avant Garde" w:hAnsi="ITC Avant Garde"/>
        </w:rPr>
        <w:t>s</w:t>
      </w:r>
      <w:r w:rsidRPr="00D178C4">
        <w:rPr>
          <w:rFonts w:ascii="ITC Avant Garde" w:hAnsi="ITC Avant Garde"/>
        </w:rPr>
        <w:t xml:space="preserve"> general</w:t>
      </w:r>
      <w:r w:rsidR="00901328" w:rsidRPr="00D178C4">
        <w:rPr>
          <w:rFonts w:ascii="ITC Avant Garde" w:hAnsi="ITC Avant Garde"/>
        </w:rPr>
        <w:t>es</w:t>
      </w:r>
      <w:r w:rsidRPr="00D178C4">
        <w:rPr>
          <w:rFonts w:ascii="ITC Avant Garde" w:hAnsi="ITC Avant Garde"/>
        </w:rPr>
        <w:t xml:space="preserve"> de accionistas de fecha veinte de diciembre de dos mil siete de </w:t>
      </w:r>
      <w:r w:rsidR="0077620D" w:rsidRPr="00D178C4">
        <w:rPr>
          <w:rFonts w:ascii="ITC Avant Garde" w:hAnsi="ITC Avant Garde"/>
          <w:smallCaps/>
        </w:rPr>
        <w:t>Mega Cable</w:t>
      </w:r>
      <w:r w:rsidRPr="00D178C4">
        <w:rPr>
          <w:rFonts w:ascii="ITC Avant Garde" w:hAnsi="ITC Avant Garde"/>
        </w:rPr>
        <w:t xml:space="preserve"> y Operadora de Cable de Occidente, S.A. de C.V., </w:t>
      </w:r>
      <w:r w:rsidR="00D277FF" w:rsidRPr="00D178C4">
        <w:rPr>
          <w:rFonts w:ascii="ITC Avant Garde" w:hAnsi="ITC Avant Garde"/>
        </w:rPr>
        <w:t xml:space="preserve">con la cual </w:t>
      </w:r>
      <w:r w:rsidRPr="00D178C4">
        <w:rPr>
          <w:rFonts w:ascii="ITC Avant Garde" w:hAnsi="ITC Avant Garde"/>
        </w:rPr>
        <w:t>se acordó la fusión de las mismas</w:t>
      </w:r>
      <w:r w:rsidR="000D5815" w:rsidRPr="00D178C4">
        <w:rPr>
          <w:rFonts w:ascii="ITC Avant Garde" w:hAnsi="ITC Avant Garde"/>
        </w:rPr>
        <w:t>, en la que subsistió</w:t>
      </w:r>
      <w:r w:rsidRPr="00D178C4" w:rsidDel="000D5815">
        <w:rPr>
          <w:rFonts w:ascii="ITC Avant Garde" w:hAnsi="ITC Avant Garde"/>
        </w:rPr>
        <w:t xml:space="preserve"> </w:t>
      </w:r>
      <w:r w:rsidR="0077620D" w:rsidRPr="00D178C4">
        <w:rPr>
          <w:rFonts w:ascii="ITC Avant Garde" w:hAnsi="ITC Avant Garde"/>
          <w:smallCaps/>
        </w:rPr>
        <w:t>Mega Cable</w:t>
      </w:r>
      <w:r w:rsidR="000D5815" w:rsidRPr="00D178C4">
        <w:rPr>
          <w:rFonts w:ascii="ITC Avant Garde" w:hAnsi="ITC Avant Garde"/>
        </w:rPr>
        <w:t xml:space="preserve"> y se extingue la segunda</w:t>
      </w:r>
      <w:r w:rsidRPr="00D178C4" w:rsidDel="000D5815">
        <w:rPr>
          <w:rFonts w:ascii="ITC Avant Garde" w:hAnsi="ITC Avant Garde"/>
        </w:rPr>
        <w:t>.</w:t>
      </w:r>
      <w:r w:rsidRPr="00D178C4">
        <w:rPr>
          <w:rStyle w:val="Refdenotaalpie"/>
          <w:rFonts w:ascii="ITC Avant Garde" w:hAnsi="ITC Avant Garde"/>
        </w:rPr>
        <w:footnoteReference w:id="277"/>
      </w:r>
    </w:p>
    <w:p w:rsidR="00327EF1" w:rsidRPr="00D178C4" w:rsidRDefault="00DB68B3" w:rsidP="0036293F">
      <w:pPr>
        <w:spacing w:after="120" w:line="240" w:lineRule="auto"/>
        <w:jc w:val="both"/>
        <w:rPr>
          <w:rFonts w:ascii="ITC Avant Garde" w:hAnsi="ITC Avant Garde"/>
        </w:rPr>
      </w:pPr>
      <w:r w:rsidRPr="00D178C4">
        <w:rPr>
          <w:rFonts w:ascii="ITC Avant Garde" w:hAnsi="ITC Avant Garde"/>
        </w:rPr>
        <w:t xml:space="preserve">Los estatutos sociales de </w:t>
      </w:r>
      <w:r w:rsidR="0077620D" w:rsidRPr="00D178C4">
        <w:rPr>
          <w:rFonts w:ascii="ITC Avant Garde" w:hAnsi="ITC Avant Garde"/>
          <w:smallCaps/>
        </w:rPr>
        <w:t>Mega Cable</w:t>
      </w:r>
      <w:r w:rsidRPr="00D178C4">
        <w:rPr>
          <w:rFonts w:ascii="ITC Avant Garde" w:hAnsi="ITC Avant Garde"/>
        </w:rPr>
        <w:t xml:space="preserve"> se </w:t>
      </w:r>
      <w:r w:rsidR="00327EF1" w:rsidRPr="00D178C4">
        <w:rPr>
          <w:rFonts w:ascii="ITC Avant Garde" w:hAnsi="ITC Avant Garde"/>
        </w:rPr>
        <w:t>han modificado en nueve ocasiones.</w:t>
      </w:r>
      <w:r w:rsidR="00327EF1" w:rsidRPr="00D178C4">
        <w:rPr>
          <w:rStyle w:val="Refdenotaalpie"/>
          <w:rFonts w:ascii="ITC Avant Garde" w:hAnsi="ITC Avant Garde"/>
        </w:rPr>
        <w:footnoteReference w:id="278"/>
      </w:r>
    </w:p>
    <w:p w:rsidR="000B73A2" w:rsidRPr="00D178C4" w:rsidRDefault="00DB68B3" w:rsidP="0036293F">
      <w:pPr>
        <w:spacing w:after="120" w:line="240" w:lineRule="auto"/>
        <w:jc w:val="both"/>
        <w:rPr>
          <w:rFonts w:ascii="ITC Avant Garde" w:hAnsi="ITC Avant Garde"/>
        </w:rPr>
      </w:pPr>
      <w:r w:rsidRPr="00D178C4">
        <w:rPr>
          <w:rFonts w:ascii="ITC Avant Garde" w:hAnsi="ITC Avant Garde"/>
          <w:b/>
        </w:rPr>
        <w:t xml:space="preserve">Objeto </w:t>
      </w:r>
      <w:r w:rsidR="000B73A2" w:rsidRPr="00D178C4">
        <w:rPr>
          <w:rFonts w:ascii="ITC Avant Garde" w:hAnsi="ITC Avant Garde"/>
          <w:b/>
        </w:rPr>
        <w:t>s</w:t>
      </w:r>
      <w:r w:rsidRPr="00D178C4">
        <w:rPr>
          <w:rFonts w:ascii="ITC Avant Garde" w:hAnsi="ITC Avant Garde"/>
          <w:b/>
        </w:rPr>
        <w:t xml:space="preserve">ocial </w:t>
      </w:r>
    </w:p>
    <w:p w:rsidR="00DB68B3" w:rsidRPr="00D178C4" w:rsidRDefault="000B73A2" w:rsidP="0036293F">
      <w:pPr>
        <w:spacing w:after="120" w:line="240" w:lineRule="auto"/>
        <w:jc w:val="both"/>
        <w:rPr>
          <w:rFonts w:ascii="ITC Avant Garde" w:hAnsi="ITC Avant Garde"/>
        </w:rPr>
      </w:pPr>
      <w:r w:rsidRPr="00D178C4">
        <w:rPr>
          <w:rFonts w:ascii="ITC Avant Garde" w:hAnsi="ITC Avant Garde"/>
        </w:rPr>
        <w:t>E</w:t>
      </w:r>
      <w:r w:rsidR="00DB68B3" w:rsidRPr="00D178C4">
        <w:rPr>
          <w:rFonts w:ascii="ITC Avant Garde" w:hAnsi="ITC Avant Garde"/>
        </w:rPr>
        <w:t xml:space="preserve">l objeto social de </w:t>
      </w:r>
      <w:r w:rsidR="0077620D" w:rsidRPr="00D178C4">
        <w:rPr>
          <w:rFonts w:ascii="ITC Avant Garde" w:hAnsi="ITC Avant Garde"/>
          <w:smallCaps/>
        </w:rPr>
        <w:t>Mega Cable</w:t>
      </w:r>
      <w:r w:rsidR="00DB68B3" w:rsidRPr="00D178C4">
        <w:rPr>
          <w:rFonts w:ascii="ITC Avant Garde" w:hAnsi="ITC Avant Garde"/>
        </w:rPr>
        <w:t xml:space="preserve"> consiste:</w:t>
      </w:r>
      <w:r w:rsidR="00DB68B3" w:rsidRPr="00D178C4">
        <w:rPr>
          <w:rStyle w:val="Refdenotaalpie"/>
          <w:rFonts w:ascii="ITC Avant Garde" w:hAnsi="ITC Avant Garde"/>
        </w:rPr>
        <w:footnoteReference w:id="279"/>
      </w:r>
    </w:p>
    <w:p w:rsidR="00DB68B3" w:rsidRPr="00D178C4" w:rsidRDefault="00DB68B3" w:rsidP="0036293F">
      <w:pPr>
        <w:pStyle w:val="Prrafodelista"/>
        <w:numPr>
          <w:ilvl w:val="0"/>
          <w:numId w:val="7"/>
        </w:numPr>
        <w:spacing w:after="120"/>
        <w:ind w:left="851" w:hanging="491"/>
        <w:contextualSpacing w:val="0"/>
        <w:jc w:val="both"/>
        <w:rPr>
          <w:rFonts w:ascii="ITC Avant Garde" w:hAnsi="ITC Avant Garde"/>
          <w:sz w:val="22"/>
        </w:rPr>
      </w:pPr>
      <w:r w:rsidRPr="00D178C4">
        <w:rPr>
          <w:rFonts w:ascii="ITC Avant Garde" w:hAnsi="ITC Avant Garde"/>
          <w:sz w:val="22"/>
        </w:rPr>
        <w:t xml:space="preserve">instalar operar o explotar </w:t>
      </w:r>
      <w:proofErr w:type="spellStart"/>
      <w:r w:rsidRPr="00D178C4">
        <w:rPr>
          <w:rFonts w:ascii="ITC Avant Garde" w:hAnsi="ITC Avant Garde"/>
          <w:sz w:val="22"/>
        </w:rPr>
        <w:t>RPT</w:t>
      </w:r>
      <w:r w:rsidR="00CE12D5" w:rsidRPr="00D178C4">
        <w:rPr>
          <w:rFonts w:ascii="ITC Avant Garde" w:hAnsi="ITC Avant Garde"/>
          <w:sz w:val="22"/>
        </w:rPr>
        <w:t>s</w:t>
      </w:r>
      <w:proofErr w:type="spellEnd"/>
      <w:r w:rsidRPr="00D178C4">
        <w:rPr>
          <w:rFonts w:ascii="ITC Avant Garde" w:hAnsi="ITC Avant Garde"/>
          <w:sz w:val="22"/>
        </w:rPr>
        <w:t xml:space="preserve"> y la prestación de todo tipo de servicios de telecomunicaciones inherentes a las mismas;</w:t>
      </w:r>
      <w:r w:rsidRPr="00D178C4">
        <w:rPr>
          <w:rStyle w:val="Refdenotaalpie"/>
          <w:rFonts w:ascii="ITC Avant Garde" w:hAnsi="ITC Avant Garde"/>
          <w:sz w:val="22"/>
        </w:rPr>
        <w:footnoteReference w:id="280"/>
      </w:r>
    </w:p>
    <w:p w:rsidR="00DB68B3" w:rsidRPr="00D178C4" w:rsidRDefault="00DB68B3" w:rsidP="0036293F">
      <w:pPr>
        <w:pStyle w:val="Prrafodelista"/>
        <w:numPr>
          <w:ilvl w:val="0"/>
          <w:numId w:val="7"/>
        </w:numPr>
        <w:spacing w:after="120"/>
        <w:ind w:left="851" w:hanging="491"/>
        <w:contextualSpacing w:val="0"/>
        <w:jc w:val="both"/>
        <w:rPr>
          <w:rFonts w:ascii="ITC Avant Garde" w:hAnsi="ITC Avant Garde"/>
          <w:sz w:val="22"/>
        </w:rPr>
      </w:pPr>
      <w:r w:rsidRPr="00D178C4">
        <w:rPr>
          <w:rFonts w:ascii="ITC Avant Garde" w:hAnsi="ITC Avant Garde"/>
          <w:sz w:val="22"/>
        </w:rPr>
        <w:t>promover, constituir, organizar, explotar, adquirir y tomar participación en el capital social o patrimonio de todo género de sociedades mercantiles o civiles y asociaciones o empresas;</w:t>
      </w:r>
      <w:r w:rsidRPr="00D178C4">
        <w:rPr>
          <w:rStyle w:val="Refdenotaalpie"/>
          <w:rFonts w:ascii="ITC Avant Garde" w:hAnsi="ITC Avant Garde"/>
          <w:sz w:val="22"/>
        </w:rPr>
        <w:footnoteReference w:id="281"/>
      </w:r>
    </w:p>
    <w:p w:rsidR="00DB68B3" w:rsidRPr="00D178C4" w:rsidRDefault="00DB68B3" w:rsidP="0036293F">
      <w:pPr>
        <w:pStyle w:val="Prrafodelista"/>
        <w:numPr>
          <w:ilvl w:val="0"/>
          <w:numId w:val="7"/>
        </w:numPr>
        <w:spacing w:after="120"/>
        <w:ind w:left="851" w:hanging="491"/>
        <w:contextualSpacing w:val="0"/>
        <w:jc w:val="both"/>
        <w:rPr>
          <w:rFonts w:ascii="ITC Avant Garde" w:hAnsi="ITC Avant Garde"/>
          <w:sz w:val="22"/>
        </w:rPr>
      </w:pPr>
      <w:r w:rsidRPr="00D178C4">
        <w:rPr>
          <w:rFonts w:ascii="ITC Avant Garde" w:hAnsi="ITC Avant Garde"/>
          <w:sz w:val="22"/>
        </w:rPr>
        <w:t>adquirir bajo cualquier título legal, acciones, intereses, participaciones o partes sociales de cualquier tipo de sociedades civiles o mercantiles</w:t>
      </w:r>
      <w:r w:rsidR="00CE12D5" w:rsidRPr="00D178C4">
        <w:rPr>
          <w:rFonts w:ascii="ITC Avant Garde" w:hAnsi="ITC Avant Garde"/>
          <w:sz w:val="22"/>
        </w:rPr>
        <w:t>,</w:t>
      </w:r>
      <w:r w:rsidRPr="00D178C4">
        <w:rPr>
          <w:rFonts w:ascii="ITC Avant Garde" w:hAnsi="ITC Avant Garde"/>
          <w:sz w:val="22"/>
        </w:rPr>
        <w:t xml:space="preserve"> ya sea formando parte de su constitución o mediante adquisición posterior, así como enajenar, disponer y negociar tales acciones, participaciones y partes sociales;</w:t>
      </w:r>
      <w:r w:rsidRPr="00D178C4">
        <w:rPr>
          <w:rStyle w:val="Refdenotaalpie"/>
          <w:rFonts w:ascii="ITC Avant Garde" w:hAnsi="ITC Avant Garde"/>
          <w:sz w:val="22"/>
        </w:rPr>
        <w:footnoteReference w:id="282"/>
      </w:r>
    </w:p>
    <w:p w:rsidR="00DB68B3" w:rsidRPr="00D178C4" w:rsidRDefault="00DB68B3" w:rsidP="0036293F">
      <w:pPr>
        <w:pStyle w:val="Prrafodelista"/>
        <w:numPr>
          <w:ilvl w:val="0"/>
          <w:numId w:val="7"/>
        </w:numPr>
        <w:spacing w:after="120"/>
        <w:ind w:left="851" w:hanging="491"/>
        <w:contextualSpacing w:val="0"/>
        <w:jc w:val="both"/>
        <w:rPr>
          <w:rFonts w:ascii="ITC Avant Garde" w:hAnsi="ITC Avant Garde"/>
          <w:sz w:val="22"/>
        </w:rPr>
      </w:pPr>
      <w:r w:rsidRPr="00D178C4">
        <w:rPr>
          <w:rFonts w:ascii="ITC Avant Garde" w:hAnsi="ITC Avant Garde"/>
          <w:sz w:val="22"/>
        </w:rPr>
        <w:lastRenderedPageBreak/>
        <w:t>actuar como comisionista, mediador, representante, distribuidor o intermediario de cualquier persona o sociedad,</w:t>
      </w:r>
      <w:r w:rsidRPr="00D178C4">
        <w:rPr>
          <w:rStyle w:val="Refdenotaalpie"/>
          <w:rFonts w:ascii="ITC Avant Garde" w:hAnsi="ITC Avant Garde"/>
          <w:sz w:val="22"/>
        </w:rPr>
        <w:footnoteReference w:id="283"/>
      </w:r>
      <w:r w:rsidRPr="00D178C4">
        <w:rPr>
          <w:rFonts w:ascii="ITC Avant Garde" w:hAnsi="ITC Avant Garde"/>
          <w:sz w:val="22"/>
        </w:rPr>
        <w:t xml:space="preserve"> y</w:t>
      </w:r>
    </w:p>
    <w:p w:rsidR="00DB68B3" w:rsidRPr="00D178C4" w:rsidRDefault="00DB68B3" w:rsidP="0036293F">
      <w:pPr>
        <w:pStyle w:val="Prrafodelista"/>
        <w:numPr>
          <w:ilvl w:val="0"/>
          <w:numId w:val="7"/>
        </w:numPr>
        <w:spacing w:after="120"/>
        <w:ind w:left="851" w:hanging="491"/>
        <w:contextualSpacing w:val="0"/>
        <w:jc w:val="both"/>
        <w:rPr>
          <w:rFonts w:ascii="ITC Avant Garde" w:hAnsi="ITC Avant Garde"/>
          <w:sz w:val="22"/>
        </w:rPr>
      </w:pPr>
      <w:r w:rsidRPr="00D178C4">
        <w:rPr>
          <w:rFonts w:ascii="ITC Avant Garde" w:hAnsi="ITC Avant Garde"/>
          <w:sz w:val="22"/>
        </w:rPr>
        <w:t>en general, celebrar y realizar todos los actos, contratos y operaciones conexos, accesorios o accidentales que sean necesarios o convenientes para la realización de su objeto social.</w:t>
      </w:r>
      <w:r w:rsidRPr="00D178C4">
        <w:rPr>
          <w:rStyle w:val="Refdenotaalpie"/>
          <w:rFonts w:ascii="ITC Avant Garde" w:hAnsi="ITC Avant Garde"/>
          <w:sz w:val="22"/>
        </w:rPr>
        <w:footnoteReference w:id="284"/>
      </w:r>
    </w:p>
    <w:p w:rsidR="00CE12D5" w:rsidRPr="00D178C4" w:rsidRDefault="00DB68B3" w:rsidP="0036293F">
      <w:pPr>
        <w:spacing w:after="120" w:line="240" w:lineRule="auto"/>
        <w:jc w:val="both"/>
        <w:rPr>
          <w:rFonts w:ascii="ITC Avant Garde" w:hAnsi="ITC Avant Garde"/>
        </w:rPr>
      </w:pPr>
      <w:r w:rsidRPr="00D178C4">
        <w:rPr>
          <w:rFonts w:ascii="ITC Avant Garde" w:hAnsi="ITC Avant Garde"/>
          <w:b/>
        </w:rPr>
        <w:t>Concesi</w:t>
      </w:r>
      <w:r w:rsidR="00D53123" w:rsidRPr="00D178C4">
        <w:rPr>
          <w:rFonts w:ascii="ITC Avant Garde" w:hAnsi="ITC Avant Garde"/>
          <w:b/>
        </w:rPr>
        <w:t>ó</w:t>
      </w:r>
      <w:r w:rsidRPr="00D178C4">
        <w:rPr>
          <w:rFonts w:ascii="ITC Avant Garde" w:hAnsi="ITC Avant Garde"/>
          <w:b/>
        </w:rPr>
        <w:t xml:space="preserve">n </w:t>
      </w:r>
    </w:p>
    <w:p w:rsidR="00DB68B3" w:rsidRPr="00D178C4" w:rsidRDefault="00CE12D5" w:rsidP="0036293F">
      <w:pPr>
        <w:spacing w:after="120" w:line="240" w:lineRule="auto"/>
        <w:jc w:val="both"/>
        <w:rPr>
          <w:rFonts w:ascii="ITC Avant Garde" w:hAnsi="ITC Avant Garde"/>
        </w:rPr>
      </w:pPr>
      <w:r w:rsidRPr="00D178C4">
        <w:rPr>
          <w:rFonts w:ascii="ITC Avant Garde" w:hAnsi="ITC Avant Garde"/>
        </w:rPr>
        <w:t>M</w:t>
      </w:r>
      <w:r w:rsidR="00DB68B3" w:rsidRPr="00D178C4">
        <w:rPr>
          <w:rFonts w:ascii="ITC Avant Garde" w:hAnsi="ITC Avant Garde"/>
        </w:rPr>
        <w:t>ediante resolución de fecha veintitrés de enero del año dos mil dos</w:t>
      </w:r>
      <w:r w:rsidR="00A045A2" w:rsidRPr="00D178C4">
        <w:rPr>
          <w:rFonts w:ascii="ITC Avant Garde" w:hAnsi="ITC Avant Garde"/>
        </w:rPr>
        <w:t>,</w:t>
      </w:r>
      <w:r w:rsidR="00DB68B3" w:rsidRPr="00D178C4">
        <w:rPr>
          <w:rFonts w:ascii="ITC Avant Garde" w:hAnsi="ITC Avant Garde"/>
        </w:rPr>
        <w:t xml:space="preserve"> la SCT autorizó la transmisión por fusión a </w:t>
      </w:r>
      <w:r w:rsidR="0077620D" w:rsidRPr="00D178C4">
        <w:rPr>
          <w:rFonts w:ascii="ITC Avant Garde" w:hAnsi="ITC Avant Garde"/>
          <w:smallCaps/>
        </w:rPr>
        <w:t>Mega Cable</w:t>
      </w:r>
      <w:r w:rsidR="00DB68B3" w:rsidRPr="00D178C4">
        <w:rPr>
          <w:rFonts w:ascii="ITC Avant Garde" w:hAnsi="ITC Avant Garde"/>
          <w:smallCaps/>
        </w:rPr>
        <w:t xml:space="preserve"> </w:t>
      </w:r>
      <w:r w:rsidR="00DB68B3" w:rsidRPr="00D178C4">
        <w:rPr>
          <w:rFonts w:ascii="ITC Avant Garde" w:hAnsi="ITC Avant Garde"/>
        </w:rPr>
        <w:t xml:space="preserve">del título de concesión otorgado por dicha dependencia del </w:t>
      </w:r>
      <w:r w:rsidR="002C0CCF" w:rsidRPr="00D178C4">
        <w:rPr>
          <w:rFonts w:ascii="ITC Avant Garde" w:hAnsi="ITC Avant Garde"/>
        </w:rPr>
        <w:t>G</w:t>
      </w:r>
      <w:r w:rsidR="00DB68B3" w:rsidRPr="00D178C4">
        <w:rPr>
          <w:rFonts w:ascii="ITC Avant Garde" w:hAnsi="ITC Avant Garde"/>
        </w:rPr>
        <w:t xml:space="preserve">obierno </w:t>
      </w:r>
      <w:r w:rsidR="002C0CCF" w:rsidRPr="00D178C4">
        <w:rPr>
          <w:rFonts w:ascii="ITC Avant Garde" w:hAnsi="ITC Avant Garde"/>
        </w:rPr>
        <w:t>F</w:t>
      </w:r>
      <w:r w:rsidR="00DB68B3" w:rsidRPr="00D178C4">
        <w:rPr>
          <w:rFonts w:ascii="ITC Avant Garde" w:hAnsi="ITC Avant Garde"/>
        </w:rPr>
        <w:t>ederal a Visión por Cable, S.A. de C.V.,</w:t>
      </w:r>
      <w:r w:rsidR="00DB68B3" w:rsidRPr="00D178C4">
        <w:rPr>
          <w:rStyle w:val="Refdenotaalpie"/>
          <w:rFonts w:ascii="ITC Avant Garde" w:hAnsi="ITC Avant Garde"/>
        </w:rPr>
        <w:footnoteReference w:id="285"/>
      </w:r>
      <w:r w:rsidR="00DB68B3" w:rsidRPr="00D178C4">
        <w:rPr>
          <w:rFonts w:ascii="ITC Avant Garde" w:hAnsi="ITC Avant Garde"/>
        </w:rPr>
        <w:t xml:space="preserve"> el veintisiete de diciembre de mil novecientos noventa y seis.</w:t>
      </w:r>
      <w:r w:rsidR="00DB68B3" w:rsidRPr="00D178C4">
        <w:rPr>
          <w:rStyle w:val="Refdenotaalpie"/>
          <w:rFonts w:ascii="ITC Avant Garde" w:hAnsi="ITC Avant Garde"/>
        </w:rPr>
        <w:footnoteReference w:id="286"/>
      </w:r>
    </w:p>
    <w:p w:rsidR="00DB68B3" w:rsidRPr="00D178C4" w:rsidRDefault="00DB68B3" w:rsidP="0036293F">
      <w:pPr>
        <w:spacing w:after="120" w:line="240" w:lineRule="auto"/>
        <w:jc w:val="both"/>
        <w:rPr>
          <w:rFonts w:ascii="ITC Avant Garde" w:hAnsi="ITC Avant Garde"/>
        </w:rPr>
      </w:pPr>
      <w:r w:rsidRPr="00D178C4">
        <w:rPr>
          <w:rFonts w:ascii="ITC Avant Garde" w:hAnsi="ITC Avant Garde"/>
        </w:rPr>
        <w:t xml:space="preserve">Por lo anterior, </w:t>
      </w:r>
      <w:r w:rsidR="0077620D" w:rsidRPr="00D178C4">
        <w:rPr>
          <w:rFonts w:ascii="ITC Avant Garde" w:hAnsi="ITC Avant Garde"/>
          <w:smallCaps/>
        </w:rPr>
        <w:t>Mega Cable</w:t>
      </w:r>
      <w:r w:rsidRPr="00D178C4">
        <w:rPr>
          <w:rFonts w:ascii="ITC Avant Garde" w:hAnsi="ITC Avant Garde"/>
        </w:rPr>
        <w:t xml:space="preserve"> cuenta con un título de concesión para instalar, operar y explotar una RPT para la prestación del servicio de</w:t>
      </w:r>
      <w:r w:rsidR="001061DE" w:rsidRPr="00D178C4">
        <w:rPr>
          <w:rFonts w:ascii="ITC Avant Garde" w:hAnsi="ITC Avant Garde"/>
        </w:rPr>
        <w:t xml:space="preserve"> TV</w:t>
      </w:r>
      <w:r w:rsidR="003E4331" w:rsidRPr="00D178C4">
        <w:rPr>
          <w:rFonts w:ascii="ITC Avant Garde" w:hAnsi="ITC Avant Garde"/>
        </w:rPr>
        <w:t xml:space="preserve"> </w:t>
      </w:r>
      <w:r w:rsidRPr="00D178C4">
        <w:rPr>
          <w:rFonts w:ascii="ITC Avant Garde" w:hAnsi="ITC Avant Garde"/>
        </w:rPr>
        <w:t>por cable con cobertura</w:t>
      </w:r>
      <w:r w:rsidR="00CE12D5" w:rsidRPr="00D178C4">
        <w:rPr>
          <w:rFonts w:ascii="ITC Avant Garde" w:hAnsi="ITC Avant Garde"/>
        </w:rPr>
        <w:t>,</w:t>
      </w:r>
      <w:r w:rsidRPr="00D178C4">
        <w:rPr>
          <w:rFonts w:ascii="ITC Avant Garde" w:hAnsi="ITC Avant Garde"/>
        </w:rPr>
        <w:t xml:space="preserve"> en un inicio</w:t>
      </w:r>
      <w:r w:rsidR="00CE12D5" w:rsidRPr="00D178C4">
        <w:rPr>
          <w:rFonts w:ascii="ITC Avant Garde" w:hAnsi="ITC Avant Garde"/>
        </w:rPr>
        <w:t>,</w:t>
      </w:r>
      <w:r w:rsidRPr="00D178C4">
        <w:rPr>
          <w:rFonts w:ascii="ITC Avant Garde" w:hAnsi="ITC Avant Garde"/>
        </w:rPr>
        <w:t xml:space="preserve"> en las poblaciones de Mazatlán, El Rosario y </w:t>
      </w:r>
      <w:proofErr w:type="spellStart"/>
      <w:r w:rsidRPr="00D178C4">
        <w:rPr>
          <w:rFonts w:ascii="ITC Avant Garde" w:hAnsi="ITC Avant Garde"/>
          <w:smallCaps/>
        </w:rPr>
        <w:t>Escuinapa</w:t>
      </w:r>
      <w:proofErr w:type="spellEnd"/>
      <w:r w:rsidRPr="00D178C4">
        <w:rPr>
          <w:rFonts w:ascii="ITC Avant Garde" w:hAnsi="ITC Avant Garde"/>
        </w:rPr>
        <w:t>, en el estado de Sinaloa.</w:t>
      </w:r>
    </w:p>
    <w:p w:rsidR="00DB68B3" w:rsidRPr="00D178C4" w:rsidRDefault="00DB68B3"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 xml:space="preserve">La concesión de </w:t>
      </w:r>
      <w:r w:rsidR="0077620D" w:rsidRPr="00D178C4">
        <w:rPr>
          <w:rFonts w:ascii="ITC Avant Garde" w:eastAsiaTheme="minorHAnsi" w:hAnsi="ITC Avant Garde" w:cs="ITC Avant Garde"/>
          <w:smallCaps/>
          <w:lang w:eastAsia="en-US"/>
        </w:rPr>
        <w:t>Mega Cable</w:t>
      </w:r>
      <w:r w:rsidRPr="00D178C4">
        <w:rPr>
          <w:rFonts w:ascii="ITC Avant Garde" w:eastAsiaTheme="minorHAnsi" w:hAnsi="ITC Avant Garde" w:cs="ITC Avant Garde"/>
          <w:lang w:eastAsia="en-US"/>
        </w:rPr>
        <w:t xml:space="preserve"> cuenta con una vigencia de treinta años contados a partir de la fecha de su otorgamiento.</w:t>
      </w:r>
      <w:r w:rsidRPr="00D178C4">
        <w:rPr>
          <w:rStyle w:val="Refdenotaalpie"/>
          <w:rFonts w:ascii="ITC Avant Garde" w:eastAsiaTheme="minorHAnsi" w:hAnsi="ITC Avant Garde" w:cs="ITC Avant Garde"/>
          <w:lang w:eastAsia="en-US"/>
        </w:rPr>
        <w:footnoteReference w:id="287"/>
      </w:r>
      <w:r w:rsidRPr="00D178C4">
        <w:rPr>
          <w:rFonts w:ascii="ITC Avant Garde" w:eastAsiaTheme="minorHAnsi" w:hAnsi="ITC Avant Garde" w:cs="ITC Avant Garde"/>
          <w:lang w:eastAsia="en-US"/>
        </w:rPr>
        <w:t xml:space="preserve"> </w:t>
      </w:r>
    </w:p>
    <w:p w:rsidR="00DB68B3" w:rsidRPr="00D178C4" w:rsidRDefault="00DB68B3"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Asimismo, con fecha diecinueve de noviembre del año dos mil tres</w:t>
      </w:r>
      <w:r w:rsidR="00CE12D5" w:rsidRPr="00D178C4">
        <w:rPr>
          <w:rFonts w:ascii="ITC Avant Garde" w:eastAsiaTheme="minorHAnsi" w:hAnsi="ITC Avant Garde" w:cs="ITC Avant Garde"/>
          <w:lang w:eastAsia="en-US"/>
        </w:rPr>
        <w:t>,</w:t>
      </w:r>
      <w:r w:rsidRPr="00D178C4">
        <w:rPr>
          <w:rFonts w:ascii="ITC Avant Garde" w:eastAsiaTheme="minorHAnsi" w:hAnsi="ITC Avant Garde" w:cs="ITC Avant Garde"/>
          <w:lang w:eastAsia="en-US"/>
        </w:rPr>
        <w:t xml:space="preserve"> </w:t>
      </w:r>
      <w:r w:rsidR="0077620D" w:rsidRPr="00D178C4">
        <w:rPr>
          <w:rFonts w:ascii="ITC Avant Garde" w:eastAsiaTheme="minorHAnsi" w:hAnsi="ITC Avant Garde" w:cs="ITC Avant Garde"/>
          <w:smallCaps/>
          <w:lang w:eastAsia="en-US"/>
        </w:rPr>
        <w:t>Mega Cable</w:t>
      </w:r>
      <w:r w:rsidRPr="00D178C4">
        <w:rPr>
          <w:rFonts w:ascii="ITC Avant Garde" w:eastAsiaTheme="minorHAnsi" w:hAnsi="ITC Avant Garde" w:cs="ITC Avant Garde"/>
          <w:lang w:eastAsia="en-US"/>
        </w:rPr>
        <w:t xml:space="preserve"> presentó escrito ante la SCT, mediante el cual </w:t>
      </w:r>
      <w:r w:rsidR="00CE12D5" w:rsidRPr="00D178C4">
        <w:rPr>
          <w:rFonts w:ascii="ITC Avant Garde" w:eastAsiaTheme="minorHAnsi" w:hAnsi="ITC Avant Garde" w:cs="ITC Avant Garde"/>
          <w:lang w:eastAsia="en-US"/>
        </w:rPr>
        <w:t>avisó</w:t>
      </w:r>
      <w:r w:rsidRPr="00D178C4">
        <w:rPr>
          <w:rFonts w:ascii="ITC Avant Garde" w:eastAsiaTheme="minorHAnsi" w:hAnsi="ITC Avant Garde" w:cs="ITC Avant Garde"/>
          <w:lang w:eastAsia="en-US"/>
        </w:rPr>
        <w:t xml:space="preserve"> </w:t>
      </w:r>
      <w:r w:rsidR="00CE12D5" w:rsidRPr="00D178C4">
        <w:rPr>
          <w:rFonts w:ascii="ITC Avant Garde" w:eastAsiaTheme="minorHAnsi" w:hAnsi="ITC Avant Garde" w:cs="ITC Avant Garde"/>
          <w:lang w:eastAsia="en-US"/>
        </w:rPr>
        <w:t>que el</w:t>
      </w:r>
      <w:r w:rsidRPr="00D178C4">
        <w:rPr>
          <w:rFonts w:ascii="ITC Avant Garde" w:eastAsiaTheme="minorHAnsi" w:hAnsi="ITC Avant Garde" w:cs="ITC Avant Garde"/>
          <w:lang w:eastAsia="en-US"/>
        </w:rPr>
        <w:t xml:space="preserve"> inicio de la prestación del servicio de transmisión bidireccional de datos </w:t>
      </w:r>
      <w:r w:rsidR="00CE12D5" w:rsidRPr="00D178C4">
        <w:rPr>
          <w:rFonts w:ascii="ITC Avant Garde" w:eastAsiaTheme="minorHAnsi" w:hAnsi="ITC Avant Garde" w:cs="ITC Avant Garde"/>
          <w:lang w:eastAsia="en-US"/>
        </w:rPr>
        <w:t xml:space="preserve">se realizó </w:t>
      </w:r>
      <w:r w:rsidRPr="00D178C4">
        <w:rPr>
          <w:rFonts w:ascii="ITC Avant Garde" w:eastAsiaTheme="minorHAnsi" w:hAnsi="ITC Avant Garde" w:cs="ITC Avant Garde"/>
          <w:lang w:eastAsia="en-US"/>
        </w:rPr>
        <w:t>a partir del diecisiete de noviembre del año dos mil tres.</w:t>
      </w:r>
      <w:r w:rsidRPr="00D178C4">
        <w:rPr>
          <w:rStyle w:val="Refdenotaalpie"/>
          <w:rFonts w:ascii="ITC Avant Garde" w:eastAsiaTheme="minorHAnsi" w:hAnsi="ITC Avant Garde" w:cs="ITC Avant Garde"/>
          <w:lang w:eastAsia="en-US"/>
        </w:rPr>
        <w:footnoteReference w:id="288"/>
      </w:r>
    </w:p>
    <w:p w:rsidR="00DB68B3" w:rsidRPr="00D178C4" w:rsidRDefault="00DB68B3"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 xml:space="preserve">La </w:t>
      </w:r>
      <w:r w:rsidR="00CE12D5" w:rsidRPr="00D178C4">
        <w:rPr>
          <w:rFonts w:ascii="ITC Avant Garde" w:eastAsiaTheme="minorHAnsi" w:hAnsi="ITC Avant Garde" w:cs="ITC Avant Garde"/>
          <w:lang w:eastAsia="en-US"/>
        </w:rPr>
        <w:t>COFETEL</w:t>
      </w:r>
      <w:r w:rsidRPr="00D178C4">
        <w:rPr>
          <w:rFonts w:ascii="ITC Avant Garde" w:eastAsiaTheme="minorHAnsi" w:hAnsi="ITC Avant Garde" w:cs="ITC Avant Garde"/>
          <w:lang w:eastAsia="en-US"/>
        </w:rPr>
        <w:t xml:space="preserve"> mediante oficio número CFT/D03/USI/DGA/1635/06 autorizó la ampliación de la cobertura geográfica de la RPT concesionada a favor de </w:t>
      </w:r>
      <w:r w:rsidR="0077620D" w:rsidRPr="00D178C4">
        <w:rPr>
          <w:rFonts w:ascii="ITC Avant Garde" w:eastAsiaTheme="minorHAnsi" w:hAnsi="ITC Avant Garde" w:cs="ITC Avant Garde"/>
          <w:smallCaps/>
          <w:lang w:eastAsia="en-US"/>
        </w:rPr>
        <w:t>Mega Cable</w:t>
      </w:r>
      <w:r w:rsidRPr="00D178C4">
        <w:rPr>
          <w:rFonts w:ascii="ITC Avant Garde" w:eastAsiaTheme="minorHAnsi" w:hAnsi="ITC Avant Garde" w:cs="ITC Avant Garde"/>
          <w:lang w:eastAsia="en-US"/>
        </w:rPr>
        <w:t xml:space="preserve"> para prestar el STAR en Mazatlán, El Rosario y </w:t>
      </w:r>
      <w:proofErr w:type="spellStart"/>
      <w:r w:rsidRPr="00D178C4">
        <w:rPr>
          <w:rFonts w:ascii="ITC Avant Garde" w:eastAsiaTheme="minorHAnsi" w:hAnsi="ITC Avant Garde" w:cs="ITC Avant Garde"/>
          <w:smallCaps/>
          <w:lang w:eastAsia="en-US"/>
        </w:rPr>
        <w:t>Escuinapa</w:t>
      </w:r>
      <w:proofErr w:type="spellEnd"/>
      <w:r w:rsidRPr="00D178C4">
        <w:rPr>
          <w:rFonts w:ascii="ITC Avant Garde" w:eastAsiaTheme="minorHAnsi" w:hAnsi="ITC Avant Garde" w:cs="ITC Avant Garde"/>
          <w:lang w:eastAsia="en-US"/>
        </w:rPr>
        <w:t xml:space="preserve">, </w:t>
      </w:r>
      <w:r w:rsidR="00C00CF7" w:rsidRPr="00D178C4">
        <w:rPr>
          <w:rFonts w:ascii="ITC Avant Garde" w:eastAsiaTheme="minorHAnsi" w:hAnsi="ITC Avant Garde" w:cs="ITC Avant Garde"/>
          <w:lang w:eastAsia="en-US"/>
        </w:rPr>
        <w:t xml:space="preserve">en el estado de </w:t>
      </w:r>
      <w:r w:rsidRPr="00D178C4">
        <w:rPr>
          <w:rFonts w:ascii="ITC Avant Garde" w:eastAsiaTheme="minorHAnsi" w:hAnsi="ITC Avant Garde" w:cs="ITC Avant Garde"/>
          <w:lang w:eastAsia="en-US"/>
        </w:rPr>
        <w:t>Sinaloa, a la totalidad del municipio de Mazatlán con excepción de su cabecera municipal.</w:t>
      </w:r>
      <w:r w:rsidRPr="00D178C4">
        <w:rPr>
          <w:rStyle w:val="Refdenotaalpie"/>
          <w:rFonts w:ascii="ITC Avant Garde" w:eastAsiaTheme="minorHAnsi" w:hAnsi="ITC Avant Garde" w:cs="ITC Avant Garde"/>
          <w:lang w:eastAsia="en-US"/>
        </w:rPr>
        <w:footnoteReference w:id="289"/>
      </w:r>
    </w:p>
    <w:p w:rsidR="00DB68B3" w:rsidRPr="00D178C4" w:rsidRDefault="00DB68B3" w:rsidP="0036293F">
      <w:pPr>
        <w:spacing w:after="120" w:line="240" w:lineRule="auto"/>
        <w:jc w:val="both"/>
        <w:rPr>
          <w:rFonts w:ascii="ITC Avant Garde" w:eastAsiaTheme="minorHAnsi" w:hAnsi="ITC Avant Garde" w:cs="ITC Avant Garde"/>
          <w:lang w:eastAsia="en-US"/>
        </w:rPr>
      </w:pPr>
      <w:r w:rsidRPr="00D178C4">
        <w:rPr>
          <w:rFonts w:ascii="ITC Avant Garde" w:eastAsiaTheme="minorHAnsi" w:hAnsi="ITC Avant Garde" w:cs="ITC Avant Garde"/>
          <w:lang w:eastAsia="en-US"/>
        </w:rPr>
        <w:t>Finalmente, la SCT mediante resolución de fecha veintitrés de junio del año dos mil diez</w:t>
      </w:r>
      <w:r w:rsidR="00C00CF7" w:rsidRPr="00D178C4">
        <w:rPr>
          <w:rFonts w:ascii="ITC Avant Garde" w:eastAsiaTheme="minorHAnsi" w:hAnsi="ITC Avant Garde" w:cs="ITC Avant Garde"/>
          <w:lang w:eastAsia="en-US"/>
        </w:rPr>
        <w:t>,</w:t>
      </w:r>
      <w:r w:rsidRPr="00D178C4">
        <w:rPr>
          <w:rFonts w:ascii="ITC Avant Garde" w:eastAsiaTheme="minorHAnsi" w:hAnsi="ITC Avant Garde" w:cs="ITC Avant Garde"/>
          <w:lang w:eastAsia="en-US"/>
        </w:rPr>
        <w:t xml:space="preserve"> autorizó a </w:t>
      </w:r>
      <w:r w:rsidR="0077620D" w:rsidRPr="00D178C4">
        <w:rPr>
          <w:rFonts w:ascii="ITC Avant Garde" w:eastAsiaTheme="minorHAnsi" w:hAnsi="ITC Avant Garde" w:cs="ITC Avant Garde"/>
          <w:smallCaps/>
          <w:lang w:eastAsia="en-US"/>
        </w:rPr>
        <w:t>Mega Cable</w:t>
      </w:r>
      <w:r w:rsidRPr="00D178C4">
        <w:rPr>
          <w:rFonts w:ascii="ITC Avant Garde" w:eastAsiaTheme="minorHAnsi" w:hAnsi="ITC Avant Garde" w:cs="ITC Avant Garde"/>
          <w:lang w:eastAsia="en-US"/>
        </w:rPr>
        <w:t xml:space="preserve"> la ampliación de la cobertura de su título de concesión a </w:t>
      </w:r>
      <w:r w:rsidRPr="00D178C4">
        <w:rPr>
          <w:rFonts w:ascii="ITC Avant Garde" w:eastAsiaTheme="minorHAnsi" w:hAnsi="ITC Avant Garde" w:cs="ITC Avant Garde"/>
          <w:smallCaps/>
          <w:lang w:eastAsia="en-US"/>
        </w:rPr>
        <w:t>Isla del Bosque</w:t>
      </w:r>
      <w:r w:rsidRPr="00D178C4">
        <w:rPr>
          <w:rFonts w:ascii="ITC Avant Garde" w:eastAsiaTheme="minorHAnsi" w:hAnsi="ITC Avant Garde" w:cs="ITC Avant Garde"/>
          <w:lang w:eastAsia="en-US"/>
        </w:rPr>
        <w:t xml:space="preserve"> y </w:t>
      </w:r>
      <w:proofErr w:type="spellStart"/>
      <w:r w:rsidRPr="00D178C4">
        <w:rPr>
          <w:rFonts w:ascii="ITC Avant Garde" w:eastAsiaTheme="minorHAnsi" w:hAnsi="ITC Avant Garde" w:cs="ITC Avant Garde"/>
          <w:smallCaps/>
          <w:lang w:eastAsia="en-US"/>
        </w:rPr>
        <w:t>Teacapan</w:t>
      </w:r>
      <w:proofErr w:type="spellEnd"/>
      <w:r w:rsidRPr="00D178C4">
        <w:rPr>
          <w:rFonts w:ascii="ITC Avant Garde" w:eastAsiaTheme="minorHAnsi" w:hAnsi="ITC Avant Garde" w:cs="ITC Avant Garde"/>
          <w:lang w:eastAsia="en-US"/>
        </w:rPr>
        <w:t xml:space="preserve">, así como a </w:t>
      </w:r>
      <w:r w:rsidR="00C00CF7" w:rsidRPr="00D178C4">
        <w:rPr>
          <w:rFonts w:ascii="ITC Avant Garde" w:eastAsiaTheme="minorHAnsi" w:hAnsi="ITC Avant Garde" w:cs="ITC Avant Garde"/>
          <w:lang w:eastAsia="en-US"/>
        </w:rPr>
        <w:t>las localidades de</w:t>
      </w:r>
      <w:r w:rsidRPr="00D178C4">
        <w:rPr>
          <w:rFonts w:ascii="ITC Avant Garde" w:eastAsiaTheme="minorHAnsi" w:hAnsi="ITC Avant Garde" w:cs="ITC Avant Garde"/>
          <w:lang w:eastAsia="en-US"/>
        </w:rPr>
        <w:t xml:space="preserve"> Agua Verde, </w:t>
      </w:r>
      <w:proofErr w:type="spellStart"/>
      <w:r w:rsidRPr="00D178C4">
        <w:rPr>
          <w:rFonts w:ascii="ITC Avant Garde" w:eastAsiaTheme="minorHAnsi" w:hAnsi="ITC Avant Garde" w:cs="ITC Avant Garde"/>
          <w:lang w:eastAsia="en-US"/>
        </w:rPr>
        <w:t>Chametla</w:t>
      </w:r>
      <w:proofErr w:type="spellEnd"/>
      <w:r w:rsidRPr="00D178C4">
        <w:rPr>
          <w:rFonts w:ascii="ITC Avant Garde" w:eastAsiaTheme="minorHAnsi" w:hAnsi="ITC Avant Garde" w:cs="ITC Avant Garde"/>
          <w:lang w:eastAsia="en-US"/>
        </w:rPr>
        <w:t>, El Pozole, Apoderado y Cajón Verde</w:t>
      </w:r>
      <w:r w:rsidR="00C00CF7" w:rsidRPr="00D178C4">
        <w:rPr>
          <w:rFonts w:ascii="ITC Avant Garde" w:eastAsiaTheme="minorHAnsi" w:hAnsi="ITC Avant Garde" w:cs="ITC Avant Garde"/>
          <w:lang w:eastAsia="en-US"/>
        </w:rPr>
        <w:t>,</w:t>
      </w:r>
      <w:r w:rsidRPr="00D178C4">
        <w:rPr>
          <w:rFonts w:ascii="ITC Avant Garde" w:eastAsiaTheme="minorHAnsi" w:hAnsi="ITC Avant Garde" w:cs="ITC Avant Garde"/>
          <w:lang w:eastAsia="en-US"/>
        </w:rPr>
        <w:t xml:space="preserve"> del municipio del Rosario, todos en el estado de Sinaloa.</w:t>
      </w:r>
      <w:r w:rsidRPr="00D178C4">
        <w:rPr>
          <w:rStyle w:val="Refdenotaalpie"/>
          <w:rFonts w:ascii="ITC Avant Garde" w:eastAsiaTheme="minorHAnsi" w:hAnsi="ITC Avant Garde" w:cs="ITC Avant Garde"/>
          <w:lang w:eastAsia="en-US"/>
        </w:rPr>
        <w:footnoteReference w:id="290"/>
      </w:r>
    </w:p>
    <w:p w:rsidR="008E5744" w:rsidRPr="00D178C4" w:rsidRDefault="008E5744" w:rsidP="0036293F">
      <w:pPr>
        <w:pStyle w:val="Ttulo3"/>
        <w:spacing w:before="0" w:after="120" w:line="240" w:lineRule="auto"/>
        <w:rPr>
          <w:rFonts w:ascii="ITC Avant Garde" w:hAnsi="ITC Avant Garde"/>
          <w:b/>
          <w:smallCaps/>
          <w:color w:val="auto"/>
          <w:sz w:val="22"/>
          <w:szCs w:val="22"/>
        </w:rPr>
      </w:pPr>
      <w:r w:rsidRPr="00D178C4">
        <w:rPr>
          <w:rFonts w:ascii="ITC Avant Garde" w:hAnsi="ITC Avant Garde"/>
          <w:b/>
          <w:smallCaps/>
          <w:color w:val="auto"/>
          <w:sz w:val="22"/>
          <w:szCs w:val="22"/>
        </w:rPr>
        <w:t xml:space="preserve">2.3 Otros Agentes Económicos </w:t>
      </w:r>
    </w:p>
    <w:p w:rsidR="008E5744" w:rsidRPr="00D178C4" w:rsidRDefault="00AD5F82" w:rsidP="0036293F">
      <w:pPr>
        <w:spacing w:after="120" w:line="240" w:lineRule="auto"/>
        <w:jc w:val="both"/>
        <w:rPr>
          <w:rFonts w:ascii="ITC Avant Garde" w:hAnsi="ITC Avant Garde"/>
          <w:b/>
        </w:rPr>
      </w:pPr>
      <w:r w:rsidRPr="00D178C4">
        <w:rPr>
          <w:rFonts w:ascii="ITC Avant Garde" w:hAnsi="ITC Avant Garde"/>
          <w:b/>
        </w:rPr>
        <w:t xml:space="preserve">a) </w:t>
      </w:r>
      <w:r w:rsidR="008E5744" w:rsidRPr="00D178C4">
        <w:rPr>
          <w:rFonts w:ascii="ITC Avant Garde" w:hAnsi="ITC Avant Garde"/>
          <w:b/>
        </w:rPr>
        <w:t>SKY</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SKY es una sociedad mexicana que presta el STAR vía satélite a nivel nacional bajo el nombre comercial “SKY” y/o “</w:t>
      </w:r>
      <w:proofErr w:type="spellStart"/>
      <w:r w:rsidRPr="00D178C4">
        <w:rPr>
          <w:rFonts w:ascii="ITC Avant Garde" w:hAnsi="ITC Avant Garde"/>
        </w:rPr>
        <w:t>VeTV</w:t>
      </w:r>
      <w:proofErr w:type="spellEnd"/>
      <w:r w:rsidRPr="00D178C4">
        <w:rPr>
          <w:rFonts w:ascii="ITC Avant Garde" w:hAnsi="ITC Avant Garde"/>
        </w:rPr>
        <w:t>”.</w:t>
      </w:r>
      <w:r w:rsidRPr="00D178C4">
        <w:rPr>
          <w:rStyle w:val="Refdenotaalpie"/>
          <w:rFonts w:ascii="ITC Avant Garde" w:hAnsi="ITC Avant Garde"/>
        </w:rPr>
        <w:footnoteReference w:id="291"/>
      </w:r>
      <w:r w:rsidRPr="00D178C4">
        <w:rPr>
          <w:rFonts w:ascii="ITC Avant Garde" w:hAnsi="ITC Avant Garde"/>
        </w:rPr>
        <w:t xml:space="preserve"> Dicho servicio es prestado por </w:t>
      </w:r>
      <w:r w:rsidR="001F25B3" w:rsidRPr="00D178C4">
        <w:rPr>
          <w:rFonts w:ascii="ITC Avant Garde" w:hAnsi="ITC Avant Garde"/>
          <w:smallCaps/>
        </w:rPr>
        <w:t xml:space="preserve"> </w:t>
      </w:r>
      <w:r w:rsidR="001F25B3" w:rsidRPr="00D178C4">
        <w:rPr>
          <w:rFonts w:ascii="ITC Avant Garde" w:hAnsi="ITC Avant Garde"/>
          <w:b/>
          <w:smallCaps/>
          <w:color w:val="002060"/>
        </w:rPr>
        <w:t>“</w:t>
      </w:r>
      <w:r w:rsidR="001F25B3" w:rsidRPr="00D178C4">
        <w:rPr>
          <w:rFonts w:ascii="ITC Avant Garde" w:hAnsi="ITC Avant Garde"/>
          <w:b/>
          <w:smallCaps/>
          <w:color w:val="0000FF"/>
        </w:rPr>
        <w:t>CONFIDENCIAL POR LEY”</w:t>
      </w:r>
      <w:r w:rsidRPr="00D178C4">
        <w:rPr>
          <w:rFonts w:ascii="ITC Avant Garde" w:hAnsi="ITC Avant Garde"/>
          <w:color w:val="0000FF"/>
        </w:rPr>
        <w:t>,</w:t>
      </w:r>
      <w:r w:rsidRPr="00D178C4">
        <w:rPr>
          <w:rFonts w:ascii="ITC Avant Garde" w:hAnsi="ITC Avant Garde"/>
        </w:rPr>
        <w:t xml:space="preserve"> a través del título de concesión para explotar una RPT con cobertura a nivel </w:t>
      </w:r>
      <w:r w:rsidRPr="00D178C4">
        <w:rPr>
          <w:rFonts w:ascii="ITC Avant Garde" w:hAnsi="ITC Avant Garde"/>
        </w:rPr>
        <w:lastRenderedPageBreak/>
        <w:t>nacional,</w:t>
      </w:r>
      <w:r w:rsidRPr="00D178C4">
        <w:rPr>
          <w:rStyle w:val="Refdenotaalpie"/>
          <w:rFonts w:ascii="ITC Avant Garde" w:hAnsi="ITC Avant Garde"/>
        </w:rPr>
        <w:footnoteReference w:id="292"/>
      </w:r>
      <w:r w:rsidRPr="00D178C4">
        <w:rPr>
          <w:rFonts w:ascii="ITC Avant Garde" w:hAnsi="ITC Avant Garde"/>
        </w:rPr>
        <w:t xml:space="preserve"> que fue otorgado a </w:t>
      </w:r>
      <w:r w:rsidRPr="00D178C4">
        <w:rPr>
          <w:rFonts w:ascii="ITC Avant Garde" w:hAnsi="ITC Avant Garde"/>
          <w:smallCaps/>
        </w:rPr>
        <w:t>Corporación de Radio</w:t>
      </w:r>
      <w:r w:rsidR="00B41D74" w:rsidRPr="00D178C4">
        <w:rPr>
          <w:rFonts w:ascii="ITC Avant Garde" w:hAnsi="ITC Avant Garde"/>
        </w:rPr>
        <w:t>,</w:t>
      </w:r>
      <w:r w:rsidRPr="00D178C4">
        <w:rPr>
          <w:rFonts w:ascii="ITC Avant Garde" w:hAnsi="ITC Avant Garde"/>
        </w:rPr>
        <w:t xml:space="preserve"> </w:t>
      </w:r>
      <w:r w:rsidR="00B41D74" w:rsidRPr="00D178C4">
        <w:rPr>
          <w:rFonts w:ascii="ITC Avant Garde" w:hAnsi="ITC Avant Garde"/>
        </w:rPr>
        <w:t>t</w:t>
      </w:r>
      <w:r w:rsidRPr="00D178C4">
        <w:rPr>
          <w:rFonts w:ascii="ITC Avant Garde" w:hAnsi="ITC Avant Garde"/>
        </w:rPr>
        <w:t xml:space="preserve">oda vez que la </w:t>
      </w:r>
      <w:r w:rsidR="007F265D" w:rsidRPr="00D178C4">
        <w:rPr>
          <w:rFonts w:ascii="ITC Avant Garde" w:hAnsi="ITC Avant Garde"/>
        </w:rPr>
        <w:t xml:space="preserve">concesión se otorgó a </w:t>
      </w:r>
      <w:r w:rsidRPr="00D178C4">
        <w:rPr>
          <w:rFonts w:ascii="ITC Avant Garde" w:hAnsi="ITC Avant Garde"/>
        </w:rPr>
        <w:t xml:space="preserve">nivel nacional, dicho servicio </w:t>
      </w:r>
      <w:r w:rsidR="007F265D" w:rsidRPr="00D178C4">
        <w:rPr>
          <w:rFonts w:ascii="ITC Avant Garde" w:hAnsi="ITC Avant Garde"/>
        </w:rPr>
        <w:t xml:space="preserve">puede ser prestado en cualquier localidad de la República Mexicana, incluyendo </w:t>
      </w:r>
      <w:r w:rsidR="007F265D" w:rsidRPr="00D178C4">
        <w:rPr>
          <w:rFonts w:ascii="ITC Avant Garde" w:hAnsi="ITC Avant Garde"/>
          <w:smallCaps/>
        </w:rPr>
        <w:t xml:space="preserve">Isla del Bosque </w:t>
      </w:r>
      <w:r w:rsidR="007F265D" w:rsidRPr="00D178C4">
        <w:rPr>
          <w:rFonts w:ascii="ITC Avant Garde" w:hAnsi="ITC Avant Garde"/>
        </w:rPr>
        <w:t xml:space="preserve">y </w:t>
      </w:r>
      <w:proofErr w:type="spellStart"/>
      <w:r w:rsidR="007F265D" w:rsidRPr="00D178C4">
        <w:rPr>
          <w:rFonts w:ascii="ITC Avant Garde" w:hAnsi="ITC Avant Garde"/>
          <w:smallCaps/>
        </w:rPr>
        <w:t>Teacapan</w:t>
      </w:r>
      <w:proofErr w:type="spellEnd"/>
      <w:r w:rsidR="007F0721" w:rsidRPr="00D178C4">
        <w:rPr>
          <w:rFonts w:ascii="ITC Avant Garde" w:hAnsi="ITC Avant Garde"/>
          <w:smallCaps/>
        </w:rPr>
        <w:t>.</w:t>
      </w:r>
      <w:r w:rsidR="007F265D" w:rsidRPr="00D178C4">
        <w:rPr>
          <w:rFonts w:ascii="ITC Avant Garde" w:hAnsi="ITC Avant Garde"/>
          <w:smallCaps/>
        </w:rPr>
        <w:t xml:space="preserve"> </w:t>
      </w:r>
    </w:p>
    <w:p w:rsidR="00AC2F0A" w:rsidRPr="00D178C4" w:rsidRDefault="008E5744" w:rsidP="0036293F">
      <w:pPr>
        <w:spacing w:after="120" w:line="240" w:lineRule="auto"/>
        <w:jc w:val="both"/>
        <w:rPr>
          <w:rFonts w:ascii="ITC Avant Garde" w:hAnsi="ITC Avant Garde"/>
          <w:u w:val="single"/>
        </w:rPr>
      </w:pPr>
      <w:r w:rsidRPr="00D178C4">
        <w:rPr>
          <w:rFonts w:ascii="ITC Avant Garde" w:hAnsi="ITC Avant Garde"/>
          <w:b/>
          <w:u w:val="single"/>
        </w:rPr>
        <w:t>Constitución</w:t>
      </w:r>
      <w:r w:rsidRPr="00D178C4">
        <w:rPr>
          <w:rFonts w:ascii="ITC Avant Garde" w:hAnsi="ITC Avant Garde"/>
          <w:u w:val="single"/>
        </w:rPr>
        <w:t xml:space="preserve"> </w:t>
      </w:r>
    </w:p>
    <w:p w:rsidR="008E5744" w:rsidRPr="00D178C4" w:rsidRDefault="00AC2F0A" w:rsidP="0036293F">
      <w:pPr>
        <w:spacing w:after="120" w:line="240" w:lineRule="auto"/>
        <w:jc w:val="both"/>
        <w:rPr>
          <w:rFonts w:ascii="ITC Avant Garde" w:hAnsi="ITC Avant Garde"/>
        </w:rPr>
      </w:pPr>
      <w:r w:rsidRPr="00D178C4">
        <w:rPr>
          <w:rFonts w:ascii="ITC Avant Garde" w:hAnsi="ITC Avant Garde"/>
        </w:rPr>
        <w:t>M</w:t>
      </w:r>
      <w:r w:rsidR="008E5744" w:rsidRPr="00D178C4">
        <w:rPr>
          <w:rFonts w:ascii="ITC Avant Garde" w:hAnsi="ITC Avant Garde"/>
        </w:rPr>
        <w:t xml:space="preserve">ediante escritura pública número treinta y seis mil cuarenta de fecha veinticinco de julio de mil novecientos noventa y seis, pasada ante la fe del </w:t>
      </w:r>
      <w:r w:rsidRPr="00D178C4">
        <w:rPr>
          <w:rFonts w:ascii="ITC Avant Garde" w:hAnsi="ITC Avant Garde"/>
        </w:rPr>
        <w:t>n</w:t>
      </w:r>
      <w:r w:rsidR="008E5744" w:rsidRPr="00D178C4">
        <w:rPr>
          <w:rFonts w:ascii="ITC Avant Garde" w:hAnsi="ITC Avant Garde"/>
        </w:rPr>
        <w:t xml:space="preserve">otario </w:t>
      </w:r>
      <w:r w:rsidRPr="00D178C4">
        <w:rPr>
          <w:rFonts w:ascii="ITC Avant Garde" w:hAnsi="ITC Avant Garde"/>
        </w:rPr>
        <w:t>p</w:t>
      </w:r>
      <w:r w:rsidR="008E5744" w:rsidRPr="00D178C4">
        <w:rPr>
          <w:rFonts w:ascii="ITC Avant Garde" w:hAnsi="ITC Avant Garde"/>
        </w:rPr>
        <w:t>úblico número sesenta y cinco del DF, se constituyó Innova, Sociedad de Responsabilidad Limitada.</w:t>
      </w:r>
      <w:r w:rsidR="008E5744" w:rsidRPr="00D178C4">
        <w:rPr>
          <w:rStyle w:val="Refdenotaalpie"/>
          <w:rFonts w:ascii="ITC Avant Garde" w:hAnsi="ITC Avant Garde"/>
        </w:rPr>
        <w:footnoteReference w:id="293"/>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Posteriormente, mediante escritura pública número cincuenta y un mil setenta y ocho de fecha veintidós de diciembre de mil novecientos noventa y ocho, pasada ante la fe del </w:t>
      </w:r>
      <w:r w:rsidR="00AC2F0A" w:rsidRPr="00D178C4">
        <w:rPr>
          <w:rFonts w:ascii="ITC Avant Garde" w:hAnsi="ITC Avant Garde"/>
        </w:rPr>
        <w:t>n</w:t>
      </w:r>
      <w:r w:rsidRPr="00D178C4">
        <w:rPr>
          <w:rFonts w:ascii="ITC Avant Garde" w:hAnsi="ITC Avant Garde"/>
        </w:rPr>
        <w:t xml:space="preserve">otario </w:t>
      </w:r>
      <w:r w:rsidR="00AC2F0A" w:rsidRPr="00D178C4">
        <w:rPr>
          <w:rFonts w:ascii="ITC Avant Garde" w:hAnsi="ITC Avant Garde"/>
        </w:rPr>
        <w:t>p</w:t>
      </w:r>
      <w:r w:rsidRPr="00D178C4">
        <w:rPr>
          <w:rFonts w:ascii="ITC Avant Garde" w:hAnsi="ITC Avant Garde"/>
        </w:rPr>
        <w:t>úblico número cuarenta y cinco del DF, se protocolizó una acta de asamblea general extraordinaria de accionistas</w:t>
      </w:r>
      <w:r w:rsidR="002C0CCF" w:rsidRPr="00D178C4">
        <w:rPr>
          <w:rFonts w:ascii="ITC Avant Garde" w:hAnsi="ITC Avant Garde"/>
        </w:rPr>
        <w:t>,</w:t>
      </w:r>
      <w:r w:rsidRPr="00D178C4">
        <w:rPr>
          <w:rFonts w:ascii="ITC Avant Garde" w:hAnsi="ITC Avant Garde"/>
        </w:rPr>
        <w:t xml:space="preserve"> en la que se acordó transformar a Innova, S. de R.L. por Innova, S. de R.L. de C.V.</w:t>
      </w:r>
      <w:r w:rsidRPr="00D178C4">
        <w:rPr>
          <w:rStyle w:val="Refdenotaalpie"/>
          <w:rFonts w:ascii="ITC Avant Garde" w:hAnsi="ITC Avant Garde"/>
        </w:rPr>
        <w:footnoteReference w:id="294"/>
      </w:r>
    </w:p>
    <w:p w:rsidR="00AC2F0A"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 xml:space="preserve">Objeto </w:t>
      </w:r>
      <w:r w:rsidR="00AC2F0A" w:rsidRPr="00D178C4">
        <w:rPr>
          <w:rFonts w:ascii="ITC Avant Garde" w:hAnsi="ITC Avant Garde"/>
          <w:b/>
          <w:u w:val="single"/>
        </w:rPr>
        <w:t>s</w:t>
      </w:r>
      <w:r w:rsidRPr="00D178C4">
        <w:rPr>
          <w:rFonts w:ascii="ITC Avant Garde" w:hAnsi="ITC Avant Garde"/>
          <w:b/>
          <w:u w:val="single"/>
        </w:rPr>
        <w:t xml:space="preserve">ocial </w:t>
      </w:r>
    </w:p>
    <w:p w:rsidR="008E5744" w:rsidRPr="00D178C4" w:rsidRDefault="00AC2F0A"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l objeto social de SKY consiste principalmente en lo siguiente:</w:t>
      </w:r>
    </w:p>
    <w:p w:rsidR="008E5744" w:rsidRPr="00D178C4" w:rsidRDefault="008E5744" w:rsidP="0036293F">
      <w:pPr>
        <w:pStyle w:val="Prrafodelista"/>
        <w:numPr>
          <w:ilvl w:val="0"/>
          <w:numId w:val="8"/>
        </w:numPr>
        <w:spacing w:after="120"/>
        <w:contextualSpacing w:val="0"/>
        <w:jc w:val="both"/>
        <w:rPr>
          <w:rFonts w:ascii="ITC Avant Garde" w:hAnsi="ITC Avant Garde"/>
          <w:sz w:val="22"/>
        </w:rPr>
      </w:pPr>
      <w:r w:rsidRPr="00D178C4">
        <w:rPr>
          <w:rFonts w:ascii="ITC Avant Garde" w:hAnsi="ITC Avant Garde"/>
          <w:sz w:val="22"/>
        </w:rPr>
        <w:t>promover, constituir, organizar, explotar y tomar participación en el capital y activos de todo género de sociedades mercantiles, civiles, asociaciones o empresas industriales, comerciales, de servicios o de cualquier otra índole, tanto nacionales como extranjeras, así como participar en su administración o liquidación;</w:t>
      </w:r>
      <w:r w:rsidRPr="00D178C4">
        <w:rPr>
          <w:rStyle w:val="Refdenotaalpie"/>
          <w:rFonts w:ascii="ITC Avant Garde" w:hAnsi="ITC Avant Garde"/>
          <w:sz w:val="22"/>
        </w:rPr>
        <w:footnoteReference w:id="295"/>
      </w:r>
    </w:p>
    <w:p w:rsidR="008E5744" w:rsidRPr="00D178C4" w:rsidRDefault="008E5744" w:rsidP="0036293F">
      <w:pPr>
        <w:pStyle w:val="Prrafodelista"/>
        <w:numPr>
          <w:ilvl w:val="0"/>
          <w:numId w:val="8"/>
        </w:numPr>
        <w:spacing w:after="120"/>
        <w:contextualSpacing w:val="0"/>
        <w:jc w:val="both"/>
        <w:rPr>
          <w:rFonts w:ascii="ITC Avant Garde" w:hAnsi="ITC Avant Garde"/>
          <w:sz w:val="22"/>
        </w:rPr>
      </w:pPr>
      <w:r w:rsidRPr="00D178C4">
        <w:rPr>
          <w:rFonts w:ascii="ITC Avant Garde" w:hAnsi="ITC Avant Garde"/>
          <w:sz w:val="22"/>
        </w:rPr>
        <w:t xml:space="preserve">la instalación, operación y explotación comercial de </w:t>
      </w:r>
      <w:proofErr w:type="spellStart"/>
      <w:r w:rsidRPr="00D178C4">
        <w:rPr>
          <w:rFonts w:ascii="ITC Avant Garde" w:hAnsi="ITC Avant Garde"/>
          <w:sz w:val="22"/>
        </w:rPr>
        <w:t>RPTs</w:t>
      </w:r>
      <w:proofErr w:type="spellEnd"/>
      <w:r w:rsidRPr="00D178C4">
        <w:rPr>
          <w:rFonts w:ascii="ITC Avant Garde" w:hAnsi="ITC Avant Garde"/>
          <w:sz w:val="22"/>
        </w:rPr>
        <w:t xml:space="preserve"> para prestar todo tipo de servicios públicos, entre los que se encuentran </w:t>
      </w:r>
      <w:r w:rsidR="00962268" w:rsidRPr="00D178C4">
        <w:rPr>
          <w:rFonts w:ascii="ITC Avant Garde" w:hAnsi="ITC Avant Garde"/>
          <w:sz w:val="22"/>
        </w:rPr>
        <w:t>el STAR</w:t>
      </w:r>
      <w:r w:rsidRPr="00D178C4">
        <w:rPr>
          <w:rFonts w:ascii="ITC Avant Garde" w:hAnsi="ITC Avant Garde"/>
          <w:sz w:val="22"/>
        </w:rPr>
        <w:t xml:space="preserve"> y radio restringidos, que se efectúan a través de hilos, radioelectricidad, medios ópticos, físicos u otros sistemas electromagnéticos, en cualquier formato que la tecnología permita y de sistemas de comunicación para la prestación de servicios de suministro, transporte y distribución de signos, imágenes, sonidos o información de cualquier naturaleza, por los sistemas de modulación, codificación o digitalización que la técnica permita, en las bandas de frecuencias y/o posiciones orbitales de satélites asignadas a los mismos, excepto</w:t>
      </w:r>
      <w:r w:rsidR="005E024C" w:rsidRPr="00D178C4">
        <w:rPr>
          <w:rFonts w:ascii="ITC Avant Garde" w:hAnsi="ITC Avant Garde"/>
          <w:sz w:val="22"/>
        </w:rPr>
        <w:t xml:space="preserve"> </w:t>
      </w:r>
      <w:r w:rsidR="001061DE" w:rsidRPr="00D178C4">
        <w:rPr>
          <w:rFonts w:ascii="ITC Avant Garde" w:hAnsi="ITC Avant Garde"/>
          <w:sz w:val="22"/>
        </w:rPr>
        <w:t>TV</w:t>
      </w:r>
      <w:r w:rsidRPr="00D178C4">
        <w:rPr>
          <w:rFonts w:ascii="ITC Avant Garde" w:hAnsi="ITC Avant Garde"/>
          <w:sz w:val="22"/>
        </w:rPr>
        <w:t xml:space="preserve"> </w:t>
      </w:r>
      <w:r w:rsidR="00465F4A" w:rsidRPr="00D178C4">
        <w:rPr>
          <w:rFonts w:ascii="ITC Avant Garde" w:hAnsi="ITC Avant Garde"/>
          <w:sz w:val="22"/>
        </w:rPr>
        <w:t>radiodifundida</w:t>
      </w:r>
      <w:r w:rsidRPr="00D178C4">
        <w:rPr>
          <w:rFonts w:ascii="ITC Avant Garde" w:hAnsi="ITC Avant Garde"/>
          <w:sz w:val="22"/>
        </w:rPr>
        <w:t>, todo ello previa autorización, permiso o concesión que otorgue la autoridad correspondiente;</w:t>
      </w:r>
      <w:r w:rsidRPr="00D178C4">
        <w:rPr>
          <w:rStyle w:val="Refdenotaalpie"/>
          <w:rFonts w:ascii="ITC Avant Garde" w:hAnsi="ITC Avant Garde"/>
          <w:sz w:val="22"/>
        </w:rPr>
        <w:footnoteReference w:id="296"/>
      </w:r>
    </w:p>
    <w:p w:rsidR="008E5744" w:rsidRPr="00D178C4" w:rsidRDefault="008E5744" w:rsidP="0036293F">
      <w:pPr>
        <w:pStyle w:val="Prrafodelista"/>
        <w:numPr>
          <w:ilvl w:val="0"/>
          <w:numId w:val="8"/>
        </w:numPr>
        <w:spacing w:after="120"/>
        <w:contextualSpacing w:val="0"/>
        <w:jc w:val="both"/>
        <w:rPr>
          <w:rFonts w:ascii="ITC Avant Garde" w:hAnsi="ITC Avant Garde"/>
          <w:sz w:val="22"/>
        </w:rPr>
      </w:pPr>
      <w:r w:rsidRPr="00D178C4">
        <w:rPr>
          <w:rFonts w:ascii="ITC Avant Garde" w:hAnsi="ITC Avant Garde"/>
          <w:sz w:val="22"/>
        </w:rPr>
        <w:t>representar en calidad de agente, intermediario o mediador, comisionista, factor consignatario, representante legal o mandatario de toda clase de empresas o personas nacionales o extranjeras;</w:t>
      </w:r>
      <w:r w:rsidRPr="00D178C4">
        <w:rPr>
          <w:rStyle w:val="Refdenotaalpie"/>
          <w:rFonts w:ascii="ITC Avant Garde" w:hAnsi="ITC Avant Garde"/>
          <w:sz w:val="22"/>
        </w:rPr>
        <w:footnoteReference w:id="297"/>
      </w:r>
    </w:p>
    <w:p w:rsidR="008E5744" w:rsidRPr="00D178C4" w:rsidRDefault="008E5744" w:rsidP="0036293F">
      <w:pPr>
        <w:pStyle w:val="Prrafodelista"/>
        <w:numPr>
          <w:ilvl w:val="0"/>
          <w:numId w:val="8"/>
        </w:numPr>
        <w:spacing w:after="120"/>
        <w:contextualSpacing w:val="0"/>
        <w:jc w:val="both"/>
        <w:rPr>
          <w:rFonts w:ascii="ITC Avant Garde" w:hAnsi="ITC Avant Garde"/>
          <w:sz w:val="22"/>
        </w:rPr>
      </w:pPr>
      <w:r w:rsidRPr="00D178C4">
        <w:rPr>
          <w:rFonts w:ascii="ITC Avant Garde" w:hAnsi="ITC Avant Garde"/>
          <w:sz w:val="22"/>
        </w:rPr>
        <w:t xml:space="preserve">proporcionar y recibir toda clase de servicios o asesorías de carácter técnico, administrativo, de supervisión, de organización, de mercadotecnia, de </w:t>
      </w:r>
      <w:r w:rsidRPr="00D178C4">
        <w:rPr>
          <w:rFonts w:ascii="ITC Avant Garde" w:hAnsi="ITC Avant Garde"/>
          <w:sz w:val="22"/>
        </w:rPr>
        <w:lastRenderedPageBreak/>
        <w:t>investigación, de desarrollo, de ingeniería, legal y en general, cualquier clase de servicios relacionados con las actividades industriales o comerciales de empresas, sociedades y asociaciones, ya sean nacionales o del extranjero;</w:t>
      </w:r>
      <w:r w:rsidRPr="00D178C4">
        <w:rPr>
          <w:rStyle w:val="Refdenotaalpie"/>
          <w:rFonts w:ascii="ITC Avant Garde" w:hAnsi="ITC Avant Garde"/>
          <w:sz w:val="22"/>
        </w:rPr>
        <w:footnoteReference w:id="298"/>
      </w:r>
      <w:r w:rsidRPr="00D178C4">
        <w:rPr>
          <w:rFonts w:ascii="ITC Avant Garde" w:hAnsi="ITC Avant Garde"/>
          <w:sz w:val="22"/>
        </w:rPr>
        <w:t xml:space="preserve"> </w:t>
      </w:r>
    </w:p>
    <w:p w:rsidR="008E5744" w:rsidRPr="00D178C4" w:rsidRDefault="008E5744" w:rsidP="0036293F">
      <w:pPr>
        <w:pStyle w:val="Prrafodelista"/>
        <w:numPr>
          <w:ilvl w:val="0"/>
          <w:numId w:val="8"/>
        </w:numPr>
        <w:spacing w:after="120"/>
        <w:contextualSpacing w:val="0"/>
        <w:jc w:val="both"/>
        <w:rPr>
          <w:rFonts w:ascii="ITC Avant Garde" w:hAnsi="ITC Avant Garde"/>
          <w:sz w:val="22"/>
        </w:rPr>
      </w:pPr>
      <w:r w:rsidRPr="00D178C4">
        <w:rPr>
          <w:rFonts w:ascii="ITC Avant Garde" w:hAnsi="ITC Avant Garde"/>
          <w:sz w:val="22"/>
        </w:rPr>
        <w:t>obtener, adquirir, transmitir, usar, registrar, negociar y conceder el uso o goce de toda clase de permisos, licencias y concesiones,</w:t>
      </w:r>
      <w:r w:rsidRPr="00D178C4">
        <w:rPr>
          <w:rStyle w:val="Refdenotaalpie"/>
          <w:rFonts w:ascii="ITC Avant Garde" w:hAnsi="ITC Avant Garde"/>
          <w:sz w:val="22"/>
        </w:rPr>
        <w:footnoteReference w:id="299"/>
      </w:r>
      <w:r w:rsidRPr="00D178C4">
        <w:rPr>
          <w:rFonts w:ascii="ITC Avant Garde" w:hAnsi="ITC Avant Garde"/>
          <w:sz w:val="22"/>
        </w:rPr>
        <w:t xml:space="preserve"> y</w:t>
      </w:r>
    </w:p>
    <w:p w:rsidR="008E5744" w:rsidRPr="00D178C4" w:rsidRDefault="008E5744" w:rsidP="0036293F">
      <w:pPr>
        <w:pStyle w:val="Prrafodelista"/>
        <w:numPr>
          <w:ilvl w:val="0"/>
          <w:numId w:val="8"/>
        </w:numPr>
        <w:spacing w:after="120"/>
        <w:contextualSpacing w:val="0"/>
        <w:jc w:val="both"/>
        <w:rPr>
          <w:rFonts w:ascii="ITC Avant Garde" w:hAnsi="ITC Avant Garde"/>
          <w:sz w:val="22"/>
        </w:rPr>
      </w:pPr>
      <w:r w:rsidRPr="00D178C4">
        <w:rPr>
          <w:rFonts w:ascii="ITC Avant Garde" w:hAnsi="ITC Avant Garde"/>
          <w:sz w:val="22"/>
        </w:rPr>
        <w:t>ejecutar todos los actos y celebrar los convenios o contratos de cualquier naturaleza que se relacionen con su objeto social.</w:t>
      </w:r>
      <w:r w:rsidRPr="00D178C4">
        <w:rPr>
          <w:rStyle w:val="Refdenotaalpie"/>
          <w:rFonts w:ascii="ITC Avant Garde" w:hAnsi="ITC Avant Garde"/>
          <w:sz w:val="22"/>
        </w:rPr>
        <w:footnoteReference w:id="300"/>
      </w:r>
    </w:p>
    <w:p w:rsidR="009D4DD5"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Concesi</w:t>
      </w:r>
      <w:r w:rsidR="00D53123" w:rsidRPr="00D178C4">
        <w:rPr>
          <w:rFonts w:ascii="ITC Avant Garde" w:hAnsi="ITC Avant Garde"/>
          <w:b/>
          <w:u w:val="single"/>
        </w:rPr>
        <w:t>ó</w:t>
      </w:r>
      <w:r w:rsidRPr="00D178C4">
        <w:rPr>
          <w:rFonts w:ascii="ITC Avant Garde" w:hAnsi="ITC Avant Garde"/>
          <w:b/>
          <w:u w:val="single"/>
        </w:rPr>
        <w:t>n</w:t>
      </w:r>
    </w:p>
    <w:p w:rsidR="008E5744" w:rsidRPr="00D178C4" w:rsidRDefault="009D4DD5"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 xml:space="preserve">l veinticuatro de mayo de mil novecientos noventa y seis, el </w:t>
      </w:r>
      <w:r w:rsidR="002C0CCF" w:rsidRPr="00D178C4">
        <w:rPr>
          <w:rFonts w:ascii="ITC Avant Garde" w:hAnsi="ITC Avant Garde"/>
        </w:rPr>
        <w:t>G</w:t>
      </w:r>
      <w:r w:rsidR="008E5744" w:rsidRPr="00D178C4">
        <w:rPr>
          <w:rFonts w:ascii="ITC Avant Garde" w:hAnsi="ITC Avant Garde"/>
        </w:rPr>
        <w:t xml:space="preserve">obierno </w:t>
      </w:r>
      <w:r w:rsidR="002C0CCF" w:rsidRPr="00D178C4">
        <w:rPr>
          <w:rFonts w:ascii="ITC Avant Garde" w:hAnsi="ITC Avant Garde"/>
        </w:rPr>
        <w:t>F</w:t>
      </w:r>
      <w:r w:rsidR="008E5744" w:rsidRPr="00D178C4">
        <w:rPr>
          <w:rFonts w:ascii="ITC Avant Garde" w:hAnsi="ITC Avant Garde"/>
        </w:rPr>
        <w:t>ederal</w:t>
      </w:r>
      <w:r w:rsidR="00E2034F" w:rsidRPr="00D178C4">
        <w:rPr>
          <w:rFonts w:ascii="ITC Avant Garde" w:hAnsi="ITC Avant Garde"/>
        </w:rPr>
        <w:t>,</w:t>
      </w:r>
      <w:r w:rsidR="008E5744" w:rsidRPr="00D178C4">
        <w:rPr>
          <w:rFonts w:ascii="ITC Avant Garde" w:hAnsi="ITC Avant Garde"/>
        </w:rPr>
        <w:t xml:space="preserve"> por conducto de la SCT</w:t>
      </w:r>
      <w:r w:rsidR="00E2034F" w:rsidRPr="00D178C4">
        <w:rPr>
          <w:rFonts w:ascii="ITC Avant Garde" w:hAnsi="ITC Avant Garde"/>
        </w:rPr>
        <w:t>,</w:t>
      </w:r>
      <w:r w:rsidR="008E5744" w:rsidRPr="00D178C4">
        <w:rPr>
          <w:rFonts w:ascii="ITC Avant Garde" w:hAnsi="ITC Avant Garde"/>
        </w:rPr>
        <w:t xml:space="preserve"> otorgó una concesión para instalar, operar y explotar una RPT a Corporación de Radio y Televisión del Norte de México, S.A. de C.V. para la prestación del </w:t>
      </w:r>
      <w:r w:rsidR="00962268" w:rsidRPr="00D178C4">
        <w:rPr>
          <w:rFonts w:ascii="ITC Avant Garde" w:hAnsi="ITC Avant Garde"/>
        </w:rPr>
        <w:t>STAR</w:t>
      </w:r>
      <w:r w:rsidR="008E5744" w:rsidRPr="00D178C4">
        <w:rPr>
          <w:rFonts w:ascii="ITC Avant Garde" w:hAnsi="ITC Avant Garde"/>
        </w:rPr>
        <w:t xml:space="preserve"> por satélite</w:t>
      </w:r>
      <w:r w:rsidR="00187E16" w:rsidRPr="00D178C4">
        <w:rPr>
          <w:rFonts w:ascii="ITC Avant Garde" w:hAnsi="ITC Avant Garde"/>
        </w:rPr>
        <w:t>,</w:t>
      </w:r>
      <w:r w:rsidR="008E5744" w:rsidRPr="00D178C4">
        <w:rPr>
          <w:rStyle w:val="Refdenotaalpie"/>
          <w:rFonts w:ascii="ITC Avant Garde" w:hAnsi="ITC Avant Garde"/>
        </w:rPr>
        <w:footnoteReference w:id="301"/>
      </w:r>
      <w:r w:rsidR="008E5744" w:rsidRPr="00D178C4">
        <w:rPr>
          <w:rFonts w:ascii="ITC Avant Garde" w:hAnsi="ITC Avant Garde"/>
        </w:rPr>
        <w:t xml:space="preserve"> con una cobertura nacional y con una vigencia de treinta años a partir de la fecha de su otorgamiento.</w:t>
      </w:r>
      <w:r w:rsidR="008E5744" w:rsidRPr="00D178C4">
        <w:rPr>
          <w:rStyle w:val="Refdenotaalpie"/>
          <w:rFonts w:ascii="ITC Avant Garde" w:hAnsi="ITC Avant Garde"/>
        </w:rPr>
        <w:footnoteReference w:id="302"/>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Posteriormente, </w:t>
      </w:r>
      <w:r w:rsidR="00187E16" w:rsidRPr="00D178C4">
        <w:rPr>
          <w:rFonts w:ascii="ITC Avant Garde" w:hAnsi="ITC Avant Garde"/>
        </w:rPr>
        <w:t>el</w:t>
      </w:r>
      <w:r w:rsidRPr="00D178C4">
        <w:rPr>
          <w:rFonts w:ascii="ITC Avant Garde" w:hAnsi="ITC Avant Garde"/>
        </w:rPr>
        <w:t xml:space="preserve"> tres de julio de mil novecientos noventa y siete</w:t>
      </w:r>
      <w:r w:rsidR="00187E16" w:rsidRPr="00D178C4">
        <w:rPr>
          <w:rFonts w:ascii="ITC Avant Garde" w:hAnsi="ITC Avant Garde"/>
        </w:rPr>
        <w:t>, la SCT</w:t>
      </w:r>
      <w:r w:rsidRPr="00D178C4">
        <w:rPr>
          <w:rFonts w:ascii="ITC Avant Garde" w:hAnsi="ITC Avant Garde"/>
        </w:rPr>
        <w:t xml:space="preserve"> autorizó la modificación de la condición 1.8 del título de concesión referido</w:t>
      </w:r>
      <w:r w:rsidR="00055E8F" w:rsidRPr="00D178C4">
        <w:rPr>
          <w:rFonts w:ascii="ITC Avant Garde" w:hAnsi="ITC Avant Garde"/>
        </w:rPr>
        <w:t>,</w:t>
      </w:r>
      <w:r w:rsidRPr="00D178C4">
        <w:rPr>
          <w:rStyle w:val="Refdenotaalpie"/>
          <w:rFonts w:ascii="ITC Avant Garde" w:hAnsi="ITC Avant Garde"/>
        </w:rPr>
        <w:footnoteReference w:id="303"/>
      </w:r>
      <w:r w:rsidR="00B45DC0" w:rsidRPr="00D178C4">
        <w:rPr>
          <w:rFonts w:ascii="ITC Avant Garde" w:hAnsi="ITC Avant Garde"/>
        </w:rPr>
        <w:t xml:space="preserve"> </w:t>
      </w:r>
      <w:r w:rsidR="00055E8F" w:rsidRPr="00D178C4">
        <w:rPr>
          <w:rFonts w:ascii="ITC Avant Garde" w:hAnsi="ITC Avant Garde"/>
        </w:rPr>
        <w:t>c</w:t>
      </w:r>
      <w:r w:rsidR="00266384" w:rsidRPr="00D178C4">
        <w:rPr>
          <w:rFonts w:ascii="ITC Avant Garde" w:hAnsi="ITC Avant Garde"/>
        </w:rPr>
        <w:t>onsistente en la autorización a Corporación de Radio y Televisión del Norte de México, S.A. de C.V.</w:t>
      </w:r>
      <w:r w:rsidR="0042226D" w:rsidRPr="00D178C4">
        <w:rPr>
          <w:rFonts w:ascii="ITC Avant Garde" w:hAnsi="ITC Avant Garde"/>
        </w:rPr>
        <w:t xml:space="preserve"> </w:t>
      </w:r>
      <w:r w:rsidR="00CF56D6" w:rsidRPr="00D178C4">
        <w:rPr>
          <w:rFonts w:ascii="ITC Avant Garde" w:hAnsi="ITC Avant Garde"/>
        </w:rPr>
        <w:t xml:space="preserve">para que su </w:t>
      </w:r>
      <w:r w:rsidR="009D0045" w:rsidRPr="00D178C4">
        <w:rPr>
          <w:rFonts w:ascii="ITC Avant Garde" w:hAnsi="ITC Avant Garde"/>
        </w:rPr>
        <w:t xml:space="preserve">afiliada denominada </w:t>
      </w:r>
      <w:r w:rsidR="00A3238A" w:rsidRPr="00D178C4">
        <w:rPr>
          <w:rFonts w:ascii="ITC Avant Garde" w:hAnsi="ITC Avant Garde"/>
          <w:b/>
          <w:smallCaps/>
          <w:color w:val="002060"/>
        </w:rPr>
        <w:t>“</w:t>
      </w:r>
      <w:r w:rsidR="00A3238A" w:rsidRPr="00D178C4">
        <w:rPr>
          <w:rFonts w:ascii="ITC Avant Garde" w:hAnsi="ITC Avant Garde"/>
          <w:b/>
          <w:smallCaps/>
          <w:color w:val="0000FF"/>
        </w:rPr>
        <w:t>CONFIDENCIAL POR LEY”</w:t>
      </w:r>
      <w:r w:rsidR="004F79E1" w:rsidRPr="00D178C4">
        <w:rPr>
          <w:rFonts w:ascii="ITC Avant Garde" w:hAnsi="ITC Avant Garde"/>
        </w:rPr>
        <w:t xml:space="preserve"> </w:t>
      </w:r>
      <w:r w:rsidR="00B45DC0" w:rsidRPr="00D178C4">
        <w:rPr>
          <w:rFonts w:ascii="ITC Avant Garde" w:hAnsi="ITC Avant Garde"/>
        </w:rPr>
        <w:t>preste los servicios concesionados</w:t>
      </w:r>
      <w:r w:rsidR="00266384" w:rsidRPr="00D178C4">
        <w:rPr>
          <w:rFonts w:ascii="ITC Avant Garde" w:hAnsi="ITC Avant Garde"/>
        </w:rPr>
        <w:t>.</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Asimismo, el nueve de marzo de mil novecientos noventa y ocho, la SCT autorizó a Corporación de Radio y Televisión del Norte de México, S.A. de C.V. la prestación del servicio de música digital por satélite</w:t>
      </w:r>
      <w:r w:rsidRPr="00D178C4">
        <w:rPr>
          <w:rStyle w:val="Refdenotaalpie"/>
          <w:rFonts w:ascii="ITC Avant Garde" w:hAnsi="ITC Avant Garde"/>
        </w:rPr>
        <w:footnoteReference w:id="304"/>
      </w:r>
      <w:r w:rsidRPr="00D178C4">
        <w:rPr>
          <w:rFonts w:ascii="ITC Avant Garde" w:hAnsi="ITC Avant Garde"/>
        </w:rPr>
        <w:t xml:space="preserve"> con cobertura nacional, adicionándose un anexo B a su título de concesión,</w:t>
      </w:r>
      <w:r w:rsidRPr="00D178C4">
        <w:rPr>
          <w:rStyle w:val="Refdenotaalpie"/>
          <w:rFonts w:ascii="ITC Avant Garde" w:hAnsi="ITC Avant Garde"/>
        </w:rPr>
        <w:footnoteReference w:id="305"/>
      </w:r>
      <w:r w:rsidRPr="00D178C4">
        <w:rPr>
          <w:rFonts w:ascii="ITC Avant Garde" w:hAnsi="ITC Avant Garde"/>
        </w:rPr>
        <w:t xml:space="preserve"> y con fecha nueve de agosto del año dos mil, dicha </w:t>
      </w:r>
      <w:r w:rsidR="00865365" w:rsidRPr="00D178C4">
        <w:rPr>
          <w:rFonts w:ascii="ITC Avant Garde" w:hAnsi="ITC Avant Garde"/>
          <w:smallCaps/>
        </w:rPr>
        <w:t>SCT</w:t>
      </w:r>
      <w:r w:rsidR="00865365" w:rsidRPr="00D178C4">
        <w:rPr>
          <w:rFonts w:ascii="ITC Avant Garde" w:hAnsi="ITC Avant Garde"/>
        </w:rPr>
        <w:t xml:space="preserve"> </w:t>
      </w:r>
      <w:r w:rsidRPr="00D178C4">
        <w:rPr>
          <w:rFonts w:ascii="ITC Avant Garde" w:hAnsi="ITC Avant Garde"/>
        </w:rPr>
        <w:t xml:space="preserve">autorizó </w:t>
      </w:r>
      <w:r w:rsidR="00CF6018" w:rsidRPr="00D178C4">
        <w:rPr>
          <w:rFonts w:ascii="ITC Avant Garde" w:hAnsi="ITC Avant Garde"/>
        </w:rPr>
        <w:t>el cambio de denominación</w:t>
      </w:r>
      <w:r w:rsidRPr="00D178C4">
        <w:rPr>
          <w:rFonts w:ascii="ITC Avant Garde" w:hAnsi="ITC Avant Garde"/>
        </w:rPr>
        <w:t xml:space="preserve"> </w:t>
      </w:r>
      <w:r w:rsidR="00B41D74" w:rsidRPr="00D178C4">
        <w:rPr>
          <w:rFonts w:ascii="ITC Avant Garde" w:hAnsi="ITC Avant Garde"/>
        </w:rPr>
        <w:t>a</w:t>
      </w:r>
      <w:r w:rsidRPr="00D178C4">
        <w:rPr>
          <w:rFonts w:ascii="ITC Avant Garde" w:hAnsi="ITC Avant Garde"/>
        </w:rPr>
        <w:t xml:space="preserve"> </w:t>
      </w:r>
      <w:r w:rsidR="007D653F" w:rsidRPr="00D178C4">
        <w:rPr>
          <w:rFonts w:ascii="ITC Avant Garde" w:hAnsi="ITC Avant Garde"/>
        </w:rPr>
        <w:t>“</w:t>
      </w:r>
      <w:r w:rsidRPr="00D178C4">
        <w:rPr>
          <w:rFonts w:ascii="ITC Avant Garde" w:hAnsi="ITC Avant Garde"/>
        </w:rPr>
        <w:t>Corporación de Radio y Televisión del Norte de México, S. de R.L. de C.V.</w:t>
      </w:r>
      <w:r w:rsidR="007D653F" w:rsidRPr="00D178C4">
        <w:rPr>
          <w:rFonts w:ascii="ITC Avant Garde" w:hAnsi="ITC Avant Garde"/>
        </w:rPr>
        <w:t>”</w:t>
      </w:r>
      <w:r w:rsidR="005C7528" w:rsidRPr="00D178C4">
        <w:rPr>
          <w:rFonts w:ascii="ITC Avant Garde" w:hAnsi="ITC Avant Garde"/>
        </w:rPr>
        <w:t>.</w:t>
      </w:r>
      <w:r w:rsidRPr="00D178C4">
        <w:rPr>
          <w:rStyle w:val="Refdenotaalpie"/>
          <w:rFonts w:ascii="ITC Avant Garde" w:hAnsi="ITC Avant Garde"/>
        </w:rPr>
        <w:footnoteReference w:id="306"/>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Por último y mediante resolución de fecha dos de marzo del año dos mil doce, la SCT autorizó a </w:t>
      </w:r>
      <w:r w:rsidRPr="00D178C4">
        <w:rPr>
          <w:rFonts w:ascii="ITC Avant Garde" w:hAnsi="ITC Avant Garde"/>
          <w:smallCaps/>
        </w:rPr>
        <w:t>Corporación de Radio</w:t>
      </w:r>
      <w:r w:rsidRPr="00D178C4">
        <w:rPr>
          <w:rFonts w:ascii="ITC Avant Garde" w:hAnsi="ITC Avant Garde"/>
        </w:rPr>
        <w:t xml:space="preserve">, la prestación del servicio de conducción de señales unidireccionales a redes públicas y privadas de telecomunicaciones y a prestadores de servicios de valor agregado con cobertura nacional, adicional </w:t>
      </w:r>
      <w:r w:rsidR="00962268" w:rsidRPr="00D178C4">
        <w:rPr>
          <w:rFonts w:ascii="ITC Avant Garde" w:hAnsi="ITC Avant Garde"/>
        </w:rPr>
        <w:t>al STAR</w:t>
      </w:r>
      <w:r w:rsidRPr="00D178C4">
        <w:rPr>
          <w:rFonts w:ascii="ITC Avant Garde" w:hAnsi="ITC Avant Garde"/>
        </w:rPr>
        <w:t xml:space="preserve"> por satélite </w:t>
      </w:r>
      <w:r w:rsidRPr="00D178C4">
        <w:rPr>
          <w:rFonts w:ascii="ITC Avant Garde" w:hAnsi="ITC Avant Garde"/>
        </w:rPr>
        <w:lastRenderedPageBreak/>
        <w:t>y música digital por satélite previamente concesionados, adicionando dicho servicio en un anexo C de su título de concesión.</w:t>
      </w:r>
      <w:r w:rsidRPr="00D178C4">
        <w:rPr>
          <w:rStyle w:val="Refdenotaalpie"/>
          <w:rFonts w:ascii="ITC Avant Garde" w:hAnsi="ITC Avant Garde"/>
        </w:rPr>
        <w:footnoteReference w:id="307"/>
      </w:r>
    </w:p>
    <w:p w:rsidR="008E5744" w:rsidRPr="00D178C4" w:rsidRDefault="00AD5F82" w:rsidP="0036293F">
      <w:pPr>
        <w:spacing w:after="120" w:line="240" w:lineRule="auto"/>
        <w:jc w:val="both"/>
        <w:rPr>
          <w:rFonts w:ascii="ITC Avant Garde" w:hAnsi="ITC Avant Garde"/>
          <w:b/>
          <w:smallCaps/>
        </w:rPr>
      </w:pPr>
      <w:r w:rsidRPr="00D178C4">
        <w:rPr>
          <w:rFonts w:ascii="ITC Avant Garde" w:hAnsi="ITC Avant Garde"/>
          <w:b/>
        </w:rPr>
        <w:t xml:space="preserve">b) </w:t>
      </w:r>
      <w:proofErr w:type="spellStart"/>
      <w:r w:rsidR="008E5744" w:rsidRPr="00D178C4">
        <w:rPr>
          <w:rFonts w:ascii="ITC Avant Garde" w:hAnsi="ITC Avant Garde"/>
          <w:b/>
          <w:smallCaps/>
        </w:rPr>
        <w:t>Cofresa</w:t>
      </w:r>
      <w:proofErr w:type="spellEnd"/>
    </w:p>
    <w:p w:rsidR="008E5744" w:rsidRPr="00D178C4" w:rsidRDefault="008E5744" w:rsidP="0036293F">
      <w:pPr>
        <w:spacing w:after="120" w:line="240" w:lineRule="auto"/>
        <w:jc w:val="both"/>
        <w:rPr>
          <w:rFonts w:ascii="ITC Avant Garde" w:hAnsi="ITC Avant Garde"/>
        </w:rPr>
      </w:pPr>
      <w:proofErr w:type="spellStart"/>
      <w:r w:rsidRPr="00D178C4">
        <w:rPr>
          <w:rFonts w:ascii="ITC Avant Garde" w:hAnsi="ITC Avant Garde"/>
          <w:smallCaps/>
        </w:rPr>
        <w:t>Cofresa</w:t>
      </w:r>
      <w:proofErr w:type="spellEnd"/>
      <w:r w:rsidRPr="00D178C4">
        <w:rPr>
          <w:rFonts w:ascii="ITC Avant Garde" w:hAnsi="ITC Avant Garde"/>
        </w:rPr>
        <w:t xml:space="preserve"> es una sociedad mexicana que presta el STAR vía satélite a nivel nacional bajo el nombre comercial </w:t>
      </w:r>
      <w:r w:rsidR="00785F06" w:rsidRPr="00D178C4">
        <w:rPr>
          <w:rFonts w:ascii="ITC Avant Garde" w:hAnsi="ITC Avant Garde"/>
        </w:rPr>
        <w:t xml:space="preserve">de </w:t>
      </w:r>
      <w:r w:rsidRPr="00D178C4">
        <w:rPr>
          <w:rFonts w:ascii="ITC Avant Garde" w:hAnsi="ITC Avant Garde"/>
        </w:rPr>
        <w:t>“</w:t>
      </w:r>
      <w:proofErr w:type="spellStart"/>
      <w:r w:rsidRPr="00D178C4">
        <w:rPr>
          <w:rFonts w:ascii="ITC Avant Garde" w:hAnsi="ITC Avant Garde"/>
        </w:rPr>
        <w:t>Dish</w:t>
      </w:r>
      <w:proofErr w:type="spellEnd"/>
      <w:r w:rsidRPr="00D178C4">
        <w:rPr>
          <w:rFonts w:ascii="ITC Avant Garde" w:hAnsi="ITC Avant Garde"/>
        </w:rPr>
        <w:t>”,</w:t>
      </w:r>
      <w:r w:rsidRPr="00D178C4">
        <w:rPr>
          <w:rStyle w:val="Refdenotaalpie"/>
          <w:rFonts w:ascii="ITC Avant Garde" w:hAnsi="ITC Avant Garde"/>
        </w:rPr>
        <w:footnoteReference w:id="308"/>
      </w:r>
      <w:r w:rsidRPr="00D178C4">
        <w:rPr>
          <w:rFonts w:ascii="ITC Avant Garde" w:hAnsi="ITC Avant Garde"/>
        </w:rPr>
        <w:t xml:space="preserve"> el cual consiste en un sistema de recepción de señales e imágenes de</w:t>
      </w:r>
      <w:r w:rsidR="005E024C" w:rsidRPr="00D178C4">
        <w:rPr>
          <w:rFonts w:ascii="ITC Avant Garde" w:hAnsi="ITC Avant Garde"/>
        </w:rPr>
        <w:t xml:space="preserve"> </w:t>
      </w:r>
      <w:r w:rsidR="001061DE" w:rsidRPr="00D178C4">
        <w:rPr>
          <w:rFonts w:ascii="ITC Avant Garde" w:hAnsi="ITC Avant Garde"/>
        </w:rPr>
        <w:t>TV</w:t>
      </w:r>
      <w:r w:rsidR="003E4331" w:rsidRPr="00D178C4">
        <w:rPr>
          <w:rFonts w:ascii="ITC Avant Garde" w:hAnsi="ITC Avant Garde"/>
        </w:rPr>
        <w:t xml:space="preserve"> </w:t>
      </w:r>
      <w:r w:rsidRPr="00D178C4">
        <w:rPr>
          <w:rFonts w:ascii="ITC Avant Garde" w:hAnsi="ITC Avant Garde"/>
        </w:rPr>
        <w:t>restringida vía satélite que disfruta el suscriptor en su domicilio</w:t>
      </w:r>
      <w:r w:rsidR="00785F06" w:rsidRPr="00D178C4">
        <w:rPr>
          <w:rFonts w:ascii="ITC Avant Garde" w:hAnsi="ITC Avant Garde"/>
        </w:rPr>
        <w:t>,</w:t>
      </w:r>
      <w:r w:rsidRPr="00D178C4">
        <w:rPr>
          <w:rFonts w:ascii="ITC Avant Garde" w:hAnsi="ITC Avant Garde"/>
        </w:rPr>
        <w:t xml:space="preserve"> única y exclusivamente con fines de entretenimiento, diversión o para obtener información en una o hasta cuatro televisiones.</w:t>
      </w:r>
      <w:r w:rsidRPr="00D178C4">
        <w:rPr>
          <w:rStyle w:val="Refdenotaalpie"/>
          <w:rFonts w:ascii="ITC Avant Garde" w:hAnsi="ITC Avant Garde"/>
        </w:rPr>
        <w:footnoteReference w:id="309"/>
      </w:r>
    </w:p>
    <w:p w:rsidR="00785F06"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Constitución</w:t>
      </w:r>
    </w:p>
    <w:p w:rsidR="008E5744" w:rsidRPr="00D178C4" w:rsidRDefault="00785F06" w:rsidP="0036293F">
      <w:pPr>
        <w:spacing w:after="120" w:line="240" w:lineRule="auto"/>
        <w:jc w:val="both"/>
        <w:rPr>
          <w:rFonts w:ascii="ITC Avant Garde" w:hAnsi="ITC Avant Garde"/>
        </w:rPr>
      </w:pPr>
      <w:r w:rsidRPr="00D178C4">
        <w:rPr>
          <w:rFonts w:ascii="ITC Avant Garde" w:hAnsi="ITC Avant Garde"/>
        </w:rPr>
        <w:t>M</w:t>
      </w:r>
      <w:r w:rsidR="008E5744" w:rsidRPr="00D178C4">
        <w:rPr>
          <w:rFonts w:ascii="ITC Avant Garde" w:hAnsi="ITC Avant Garde"/>
        </w:rPr>
        <w:t xml:space="preserve">ediante escritura pública número setenta y cinco mil quinientos treinta y uno de fecha quince de febrero de dos mil siete, pasada ante la fe del </w:t>
      </w:r>
      <w:r w:rsidR="008739F5" w:rsidRPr="00D178C4">
        <w:rPr>
          <w:rFonts w:ascii="ITC Avant Garde" w:hAnsi="ITC Avant Garde"/>
        </w:rPr>
        <w:t xml:space="preserve">notario </w:t>
      </w:r>
      <w:r w:rsidR="008739F5" w:rsidRPr="00D178C4" w:rsidDel="00666AEF">
        <w:rPr>
          <w:rFonts w:ascii="ITC Avant Garde" w:hAnsi="ITC Avant Garde"/>
        </w:rPr>
        <w:t>p</w:t>
      </w:r>
      <w:r w:rsidR="008739F5" w:rsidRPr="00D178C4">
        <w:rPr>
          <w:rFonts w:ascii="ITC Avant Garde" w:hAnsi="ITC Avant Garde"/>
        </w:rPr>
        <w:t xml:space="preserve">úblico </w:t>
      </w:r>
      <w:r w:rsidR="008E5744" w:rsidRPr="00D178C4">
        <w:rPr>
          <w:rFonts w:ascii="ITC Avant Garde" w:hAnsi="ITC Avant Garde"/>
        </w:rPr>
        <w:t>número veintidós del DF, se constituyó Comercializadora de Frecuencias Satelitales, Sociedad Anónima de Capital Variable.</w:t>
      </w:r>
      <w:r w:rsidR="008E5744" w:rsidRPr="00D178C4">
        <w:rPr>
          <w:rStyle w:val="Refdenotaalpie"/>
          <w:rFonts w:ascii="ITC Avant Garde" w:hAnsi="ITC Avant Garde"/>
        </w:rPr>
        <w:footnoteReference w:id="310"/>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Posteriormente, mediante escritura pública número veintitrés mil cuatrocientos setenta y ocho de fecha trece de noviembre de dos mil ocho, pasada ante la fe del </w:t>
      </w:r>
      <w:r w:rsidR="008739F5" w:rsidRPr="00D178C4">
        <w:rPr>
          <w:rFonts w:ascii="ITC Avant Garde" w:hAnsi="ITC Avant Garde"/>
        </w:rPr>
        <w:t xml:space="preserve">notario </w:t>
      </w:r>
      <w:r w:rsidR="008739F5" w:rsidRPr="00D178C4" w:rsidDel="00666AEF">
        <w:rPr>
          <w:rFonts w:ascii="ITC Avant Garde" w:hAnsi="ITC Avant Garde"/>
        </w:rPr>
        <w:t>p</w:t>
      </w:r>
      <w:r w:rsidR="008739F5" w:rsidRPr="00D178C4">
        <w:rPr>
          <w:rFonts w:ascii="ITC Avant Garde" w:hAnsi="ITC Avant Garde"/>
        </w:rPr>
        <w:t>úblico</w:t>
      </w:r>
      <w:r w:rsidRPr="00D178C4">
        <w:rPr>
          <w:rFonts w:ascii="ITC Avant Garde" w:hAnsi="ITC Avant Garde"/>
        </w:rPr>
        <w:t xml:space="preserve"> número doscientos veintiuno del DF, se protocolizó acta de asamblea general extraordinaria de accionistas de Comercializadora de Frecuencias Satelitales, S.A. de C.V. de fecha cuatro de noviembre de dos mil ocho en la que se acordó transformar dicha sociedad para quedar como </w:t>
      </w:r>
      <w:r w:rsidR="00785F06" w:rsidRPr="00D178C4">
        <w:rPr>
          <w:rFonts w:ascii="ITC Avant Garde" w:hAnsi="ITC Avant Garde"/>
        </w:rPr>
        <w:t>“</w:t>
      </w:r>
      <w:r w:rsidRPr="00D178C4">
        <w:rPr>
          <w:rFonts w:ascii="ITC Avant Garde" w:hAnsi="ITC Avant Garde"/>
        </w:rPr>
        <w:t>Comercializadora de Frecuencias Satelitales, S. de R.L. de C.V.</w:t>
      </w:r>
      <w:r w:rsidR="00785F06" w:rsidRPr="00D178C4">
        <w:rPr>
          <w:rFonts w:ascii="ITC Avant Garde" w:hAnsi="ITC Avant Garde"/>
        </w:rPr>
        <w:t>”</w:t>
      </w:r>
      <w:r w:rsidRPr="00D178C4">
        <w:rPr>
          <w:rStyle w:val="Refdenotaalpie"/>
          <w:rFonts w:ascii="ITC Avant Garde" w:hAnsi="ITC Avant Garde"/>
        </w:rPr>
        <w:footnoteReference w:id="311"/>
      </w:r>
    </w:p>
    <w:p w:rsidR="00785F06"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 xml:space="preserve">Objeto </w:t>
      </w:r>
      <w:r w:rsidR="00785F06" w:rsidRPr="00D178C4">
        <w:rPr>
          <w:rFonts w:ascii="ITC Avant Garde" w:hAnsi="ITC Avant Garde"/>
          <w:b/>
          <w:u w:val="single"/>
        </w:rPr>
        <w:t>s</w:t>
      </w:r>
      <w:r w:rsidRPr="00D178C4">
        <w:rPr>
          <w:rFonts w:ascii="ITC Avant Garde" w:hAnsi="ITC Avant Garde"/>
          <w:b/>
          <w:u w:val="single"/>
        </w:rPr>
        <w:t xml:space="preserve">ocial </w:t>
      </w:r>
    </w:p>
    <w:p w:rsidR="008E5744" w:rsidRPr="00D178C4" w:rsidRDefault="00785F06"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 xml:space="preserve">l objeto social de </w:t>
      </w:r>
      <w:proofErr w:type="spellStart"/>
      <w:r w:rsidR="008E5744" w:rsidRPr="00D178C4">
        <w:rPr>
          <w:rFonts w:ascii="ITC Avant Garde" w:hAnsi="ITC Avant Garde"/>
          <w:smallCaps/>
        </w:rPr>
        <w:t>Cofresa</w:t>
      </w:r>
      <w:proofErr w:type="spellEnd"/>
      <w:r w:rsidR="008E5744" w:rsidRPr="00D178C4">
        <w:rPr>
          <w:rFonts w:ascii="ITC Avant Garde" w:hAnsi="ITC Avant Garde"/>
        </w:rPr>
        <w:t xml:space="preserve"> consiste en lo siguiente:</w:t>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la instalación, operación y explotación de sistemas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Pr="00D178C4">
        <w:rPr>
          <w:rFonts w:ascii="ITC Avant Garde" w:hAnsi="ITC Avant Garde"/>
          <w:sz w:val="22"/>
          <w:szCs w:val="22"/>
        </w:rPr>
        <w:t xml:space="preserve"> y/o radio restringida;</w:t>
      </w:r>
      <w:r w:rsidRPr="00D178C4">
        <w:rPr>
          <w:rStyle w:val="Refdenotaalpie"/>
          <w:rFonts w:ascii="ITC Avant Garde" w:hAnsi="ITC Avant Garde"/>
          <w:sz w:val="22"/>
          <w:szCs w:val="22"/>
        </w:rPr>
        <w:footnoteReference w:id="312"/>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la explotación de concesiones para la radiodifusión en cualquiera de sus modalidades;</w:t>
      </w:r>
      <w:r w:rsidRPr="00D178C4">
        <w:rPr>
          <w:rStyle w:val="Refdenotaalpie"/>
          <w:rFonts w:ascii="ITC Avant Garde" w:hAnsi="ITC Avant Garde"/>
          <w:sz w:val="22"/>
          <w:szCs w:val="22"/>
        </w:rPr>
        <w:footnoteReference w:id="313"/>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la adquisición de derechos sobre señales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Pr="00D178C4">
        <w:rPr>
          <w:rFonts w:ascii="ITC Avant Garde" w:hAnsi="ITC Avant Garde"/>
          <w:sz w:val="22"/>
          <w:szCs w:val="22"/>
        </w:rPr>
        <w:t xml:space="preserve"> que se generen en el extranjero o en México para ser transmitidas y comercializadas a través del sistema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0049540A" w:rsidRPr="00D178C4">
        <w:rPr>
          <w:rFonts w:ascii="ITC Avant Garde" w:hAnsi="ITC Avant Garde"/>
          <w:sz w:val="22"/>
          <w:szCs w:val="22"/>
        </w:rPr>
        <w:t xml:space="preserve"> </w:t>
      </w:r>
      <w:r w:rsidRPr="00D178C4">
        <w:rPr>
          <w:rFonts w:ascii="ITC Avant Garde" w:hAnsi="ITC Avant Garde"/>
          <w:sz w:val="22"/>
          <w:szCs w:val="22"/>
        </w:rPr>
        <w:t>del que es concesionari</w:t>
      </w:r>
      <w:r w:rsidR="006B2AEE" w:rsidRPr="00D178C4">
        <w:rPr>
          <w:rFonts w:ascii="ITC Avant Garde" w:hAnsi="ITC Avant Garde"/>
          <w:sz w:val="22"/>
          <w:szCs w:val="22"/>
        </w:rPr>
        <w:t>o</w:t>
      </w:r>
      <w:r w:rsidRPr="00D178C4">
        <w:rPr>
          <w:rFonts w:ascii="ITC Avant Garde" w:hAnsi="ITC Avant Garde"/>
          <w:sz w:val="22"/>
          <w:szCs w:val="22"/>
        </w:rPr>
        <w:t xml:space="preserve"> o a través del sistema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Pr="00D178C4">
        <w:rPr>
          <w:rFonts w:ascii="ITC Avant Garde" w:hAnsi="ITC Avant Garde"/>
          <w:sz w:val="22"/>
          <w:szCs w:val="22"/>
        </w:rPr>
        <w:t xml:space="preserve"> concesionados a terceros;</w:t>
      </w:r>
      <w:r w:rsidRPr="00D178C4">
        <w:rPr>
          <w:rStyle w:val="Refdenotaalpie"/>
          <w:rFonts w:ascii="ITC Avant Garde" w:hAnsi="ITC Avant Garde"/>
          <w:sz w:val="22"/>
          <w:szCs w:val="22"/>
        </w:rPr>
        <w:footnoteReference w:id="314"/>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la comercialización en cualquier forma de servicios de telecomunicaciones y funcionar como comercializadora de servicios de telecomunicaciones;</w:t>
      </w:r>
      <w:r w:rsidRPr="00D178C4">
        <w:rPr>
          <w:rStyle w:val="Refdenotaalpie"/>
          <w:rFonts w:ascii="ITC Avant Garde" w:hAnsi="ITC Avant Garde"/>
          <w:sz w:val="22"/>
          <w:szCs w:val="22"/>
        </w:rPr>
        <w:footnoteReference w:id="315"/>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lastRenderedPageBreak/>
        <w:t xml:space="preserve">la prestación de servicios de telefonía local o larga distancia, fija o móvil, conducción y transmisión de señales y datos, </w:t>
      </w:r>
      <w:r w:rsidR="00962268" w:rsidRPr="00D178C4">
        <w:rPr>
          <w:rFonts w:ascii="ITC Avant Garde" w:hAnsi="ITC Avant Garde"/>
          <w:sz w:val="22"/>
          <w:szCs w:val="22"/>
        </w:rPr>
        <w:t>STAR</w:t>
      </w:r>
      <w:r w:rsidRPr="00D178C4">
        <w:rPr>
          <w:rFonts w:ascii="ITC Avant Garde" w:hAnsi="ITC Avant Garde"/>
          <w:sz w:val="22"/>
          <w:szCs w:val="22"/>
        </w:rPr>
        <w:t>, servicios de valor agregado</w:t>
      </w:r>
      <w:r w:rsidR="005A67E5" w:rsidRPr="00D178C4">
        <w:rPr>
          <w:rFonts w:ascii="ITC Avant Garde" w:hAnsi="ITC Avant Garde"/>
          <w:sz w:val="22"/>
          <w:szCs w:val="22"/>
        </w:rPr>
        <w:t xml:space="preserve"> </w:t>
      </w:r>
      <w:r w:rsidRPr="00D178C4">
        <w:rPr>
          <w:rFonts w:ascii="ITC Avant Garde" w:hAnsi="ITC Avant Garde"/>
          <w:sz w:val="22"/>
          <w:szCs w:val="22"/>
        </w:rPr>
        <w:t>mejorados, servicios de interconexión con otras redes públicas o privadas y cualquiera otros servicios de telecomunicaciones e información que permita la ley;</w:t>
      </w:r>
      <w:r w:rsidRPr="00D178C4">
        <w:rPr>
          <w:rStyle w:val="Refdenotaalpie"/>
          <w:rFonts w:ascii="ITC Avant Garde" w:hAnsi="ITC Avant Garde"/>
          <w:sz w:val="22"/>
          <w:szCs w:val="22"/>
        </w:rPr>
        <w:footnoteReference w:id="316"/>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ser propietaria, operar o explotar sistemas de comunicación vía satélite mediante concesión de la SCT;</w:t>
      </w:r>
      <w:r w:rsidRPr="00D178C4">
        <w:rPr>
          <w:rStyle w:val="Refdenotaalpie"/>
          <w:rFonts w:ascii="ITC Avant Garde" w:hAnsi="ITC Avant Garde"/>
          <w:sz w:val="22"/>
          <w:szCs w:val="22"/>
        </w:rPr>
        <w:footnoteReference w:id="317"/>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la prestación de toda clase de servicios de comunicación e información vía satélite, incluyendo voz, datos y video;</w:t>
      </w:r>
      <w:r w:rsidRPr="00D178C4">
        <w:rPr>
          <w:rStyle w:val="Refdenotaalpie"/>
          <w:rFonts w:ascii="ITC Avant Garde" w:hAnsi="ITC Avant Garde"/>
          <w:sz w:val="22"/>
          <w:szCs w:val="22"/>
        </w:rPr>
        <w:footnoteReference w:id="318"/>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 xml:space="preserve">la instalación, operación y explotación de </w:t>
      </w:r>
      <w:proofErr w:type="spellStart"/>
      <w:r w:rsidRPr="00D178C4">
        <w:rPr>
          <w:rFonts w:ascii="ITC Avant Garde" w:hAnsi="ITC Avant Garde"/>
          <w:sz w:val="22"/>
          <w:szCs w:val="22"/>
        </w:rPr>
        <w:t>RPTs</w:t>
      </w:r>
      <w:proofErr w:type="spellEnd"/>
      <w:r w:rsidRPr="00D178C4">
        <w:rPr>
          <w:rFonts w:ascii="ITC Avant Garde" w:hAnsi="ITC Avant Garde"/>
          <w:sz w:val="22"/>
          <w:szCs w:val="22"/>
        </w:rPr>
        <w:t xml:space="preserve"> para la prestación de servicios de telecomunicaciones;</w:t>
      </w:r>
      <w:r w:rsidRPr="00D178C4">
        <w:rPr>
          <w:rStyle w:val="Refdenotaalpie"/>
          <w:rFonts w:ascii="ITC Avant Garde" w:hAnsi="ITC Avant Garde"/>
          <w:sz w:val="22"/>
          <w:szCs w:val="22"/>
        </w:rPr>
        <w:footnoteReference w:id="319"/>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 xml:space="preserve">uso, aprovechamiento y explotación de bandas de frecuencias del espectro radioeléctrico para la prestación </w:t>
      </w:r>
      <w:r w:rsidR="00962268" w:rsidRPr="00D178C4">
        <w:rPr>
          <w:rFonts w:ascii="ITC Avant Garde" w:hAnsi="ITC Avant Garde"/>
          <w:sz w:val="22"/>
          <w:szCs w:val="22"/>
        </w:rPr>
        <w:t>del STAR</w:t>
      </w:r>
      <w:r w:rsidRPr="00D178C4">
        <w:rPr>
          <w:rFonts w:ascii="ITC Avant Garde" w:hAnsi="ITC Avant Garde"/>
          <w:sz w:val="22"/>
          <w:szCs w:val="22"/>
        </w:rPr>
        <w:t>;</w:t>
      </w:r>
      <w:r w:rsidRPr="00D178C4">
        <w:rPr>
          <w:rStyle w:val="Refdenotaalpie"/>
          <w:rFonts w:ascii="ITC Avant Garde" w:hAnsi="ITC Avant Garde"/>
          <w:sz w:val="22"/>
          <w:szCs w:val="22"/>
        </w:rPr>
        <w:footnoteReference w:id="320"/>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la distribución y comercialización de infraestructura, equipo y de servicios de telecomunicaciones por suscripción a nivel nacional, regional o local,</w:t>
      </w:r>
      <w:r w:rsidRPr="00D178C4">
        <w:rPr>
          <w:rStyle w:val="Refdenotaalpie"/>
          <w:rFonts w:ascii="ITC Avant Garde" w:hAnsi="ITC Avant Garde"/>
          <w:sz w:val="22"/>
          <w:szCs w:val="22"/>
        </w:rPr>
        <w:footnoteReference w:id="321"/>
      </w:r>
      <w:r w:rsidRPr="00D178C4">
        <w:rPr>
          <w:rFonts w:ascii="ITC Avant Garde" w:hAnsi="ITC Avant Garde"/>
          <w:sz w:val="22"/>
          <w:szCs w:val="22"/>
        </w:rPr>
        <w:t xml:space="preserve"> y</w:t>
      </w:r>
    </w:p>
    <w:p w:rsidR="008E5744" w:rsidRPr="00D178C4" w:rsidRDefault="008E5744" w:rsidP="0036293F">
      <w:pPr>
        <w:pStyle w:val="Prrafodelista"/>
        <w:numPr>
          <w:ilvl w:val="0"/>
          <w:numId w:val="9"/>
        </w:numPr>
        <w:spacing w:after="120"/>
        <w:contextualSpacing w:val="0"/>
        <w:jc w:val="both"/>
        <w:rPr>
          <w:rFonts w:ascii="ITC Avant Garde" w:hAnsi="ITC Avant Garde"/>
          <w:sz w:val="22"/>
          <w:szCs w:val="22"/>
        </w:rPr>
      </w:pPr>
      <w:r w:rsidRPr="00D178C4">
        <w:rPr>
          <w:rFonts w:ascii="ITC Avant Garde" w:hAnsi="ITC Avant Garde"/>
          <w:sz w:val="22"/>
          <w:szCs w:val="22"/>
        </w:rPr>
        <w:t>en general, llevar a cabo y celebrar todos los actos, contratos y operaciones relacionadas, que sean necesarios para llevar a cabo su objeto social.</w:t>
      </w:r>
      <w:r w:rsidRPr="00D178C4">
        <w:rPr>
          <w:rStyle w:val="Refdenotaalpie"/>
          <w:rFonts w:ascii="ITC Avant Garde" w:hAnsi="ITC Avant Garde"/>
          <w:sz w:val="22"/>
          <w:szCs w:val="22"/>
        </w:rPr>
        <w:footnoteReference w:id="322"/>
      </w:r>
    </w:p>
    <w:p w:rsidR="00F56748"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Concesi</w:t>
      </w:r>
      <w:r w:rsidR="00D53123" w:rsidRPr="00D178C4">
        <w:rPr>
          <w:rFonts w:ascii="ITC Avant Garde" w:hAnsi="ITC Avant Garde"/>
          <w:b/>
          <w:u w:val="single"/>
        </w:rPr>
        <w:t>ó</w:t>
      </w:r>
      <w:r w:rsidRPr="00D178C4">
        <w:rPr>
          <w:rFonts w:ascii="ITC Avant Garde" w:hAnsi="ITC Avant Garde"/>
          <w:b/>
          <w:u w:val="single"/>
        </w:rPr>
        <w:t xml:space="preserve">n </w:t>
      </w:r>
    </w:p>
    <w:p w:rsidR="008E5744" w:rsidRPr="00D178C4" w:rsidRDefault="008E5744" w:rsidP="0036293F">
      <w:pPr>
        <w:spacing w:after="120" w:line="240" w:lineRule="auto"/>
        <w:jc w:val="both"/>
        <w:rPr>
          <w:rFonts w:ascii="ITC Avant Garde" w:hAnsi="ITC Avant Garde"/>
        </w:rPr>
      </w:pP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Pr="00D178C4">
        <w:rPr>
          <w:rFonts w:ascii="ITC Avant Garde" w:hAnsi="ITC Avant Garde"/>
        </w:rPr>
        <w:t xml:space="preserve">cuenta con un título de concesión para instalar, operar y explotar una RPT, otorgado por el </w:t>
      </w:r>
      <w:r w:rsidR="002C0CCF" w:rsidRPr="00D178C4">
        <w:rPr>
          <w:rFonts w:ascii="ITC Avant Garde" w:hAnsi="ITC Avant Garde"/>
        </w:rPr>
        <w:t>G</w:t>
      </w:r>
      <w:r w:rsidRPr="00D178C4">
        <w:rPr>
          <w:rFonts w:ascii="ITC Avant Garde" w:hAnsi="ITC Avant Garde"/>
        </w:rPr>
        <w:t xml:space="preserve">obierno </w:t>
      </w:r>
      <w:r w:rsidR="002C0CCF" w:rsidRPr="00D178C4">
        <w:rPr>
          <w:rFonts w:ascii="ITC Avant Garde" w:hAnsi="ITC Avant Garde"/>
        </w:rPr>
        <w:t>F</w:t>
      </w:r>
      <w:r w:rsidRPr="00D178C4">
        <w:rPr>
          <w:rFonts w:ascii="ITC Avant Garde" w:hAnsi="ITC Avant Garde"/>
        </w:rPr>
        <w:t>ederal</w:t>
      </w:r>
      <w:r w:rsidR="00E2034F" w:rsidRPr="00D178C4">
        <w:rPr>
          <w:rFonts w:ascii="ITC Avant Garde" w:hAnsi="ITC Avant Garde"/>
        </w:rPr>
        <w:t>,</w:t>
      </w:r>
      <w:r w:rsidRPr="00D178C4">
        <w:rPr>
          <w:rFonts w:ascii="ITC Avant Garde" w:hAnsi="ITC Avant Garde"/>
        </w:rPr>
        <w:t xml:space="preserve"> por conducto de la SCT</w:t>
      </w:r>
      <w:r w:rsidR="00E2034F" w:rsidRPr="00D178C4">
        <w:rPr>
          <w:rFonts w:ascii="ITC Avant Garde" w:hAnsi="ITC Avant Garde"/>
        </w:rPr>
        <w:t>,</w:t>
      </w:r>
      <w:r w:rsidRPr="00D178C4">
        <w:rPr>
          <w:rFonts w:ascii="ITC Avant Garde" w:hAnsi="ITC Avant Garde"/>
        </w:rPr>
        <w:t xml:space="preserve"> el siete de abril de dos mil ocho,</w:t>
      </w:r>
      <w:r w:rsidRPr="00D178C4">
        <w:rPr>
          <w:rStyle w:val="Refdenotaalpie"/>
          <w:rFonts w:ascii="ITC Avant Garde" w:hAnsi="ITC Avant Garde"/>
        </w:rPr>
        <w:footnoteReference w:id="323"/>
      </w:r>
      <w:r w:rsidRPr="00D178C4">
        <w:rPr>
          <w:rFonts w:ascii="ITC Avant Garde" w:hAnsi="ITC Avant Garde"/>
        </w:rPr>
        <w:t xml:space="preserve"> para la prestación del STAR vía satélite con cobertura nacional y con una vigencia de treinta años a partir de la fecha de su otorgamiento.</w:t>
      </w:r>
      <w:r w:rsidRPr="00D178C4">
        <w:rPr>
          <w:rStyle w:val="Refdenotaalpie"/>
          <w:rFonts w:ascii="ITC Avant Garde" w:hAnsi="ITC Avant Garde"/>
        </w:rPr>
        <w:footnoteReference w:id="324"/>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De conformidad con el título de concesión </w:t>
      </w:r>
      <w:r w:rsidR="00F56748" w:rsidRPr="00D178C4">
        <w:rPr>
          <w:rFonts w:ascii="ITC Avant Garde" w:hAnsi="ITC Avant Garde"/>
        </w:rPr>
        <w:t>referido</w:t>
      </w:r>
      <w:r w:rsidRPr="00D178C4">
        <w:rPr>
          <w:rFonts w:ascii="ITC Avant Garde" w:hAnsi="ITC Avant Garde"/>
        </w:rPr>
        <w:t xml:space="preserve">, por </w:t>
      </w:r>
      <w:r w:rsidR="00962268" w:rsidRPr="00D178C4">
        <w:rPr>
          <w:rFonts w:ascii="ITC Avant Garde" w:hAnsi="ITC Avant Garde"/>
        </w:rPr>
        <w:t>STAR</w:t>
      </w:r>
      <w:r w:rsidRPr="00D178C4">
        <w:rPr>
          <w:rFonts w:ascii="ITC Avant Garde" w:hAnsi="ITC Avant Garde"/>
        </w:rPr>
        <w:t xml:space="preserve"> vía satélite se entiende aquél por el que, mediante contrato y el pago periódico de una cantidad preestablecida y revisable, el concesionario distribuye de manera continua programación de audio y video asociado, en donde la transmisión de señales y su recepción directa por parte de los suscriptores se realiza utilizando uno o más satélites.</w:t>
      </w:r>
      <w:r w:rsidRPr="00D178C4">
        <w:rPr>
          <w:rStyle w:val="Refdenotaalpie"/>
          <w:rFonts w:ascii="ITC Avant Garde" w:hAnsi="ITC Avant Garde"/>
        </w:rPr>
        <w:footnoteReference w:id="325"/>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lastRenderedPageBreak/>
        <w:t xml:space="preserve">Adicionalmente, </w:t>
      </w:r>
      <w:proofErr w:type="spellStart"/>
      <w:r w:rsidRPr="00D178C4">
        <w:rPr>
          <w:rFonts w:ascii="ITC Avant Garde" w:hAnsi="ITC Avant Garde"/>
          <w:smallCaps/>
        </w:rPr>
        <w:t>Cofresa</w:t>
      </w:r>
      <w:proofErr w:type="spellEnd"/>
      <w:r w:rsidRPr="00D178C4">
        <w:rPr>
          <w:rFonts w:ascii="ITC Avant Garde" w:hAnsi="ITC Avant Garde"/>
          <w:smallCaps/>
        </w:rPr>
        <w:t>,</w:t>
      </w:r>
      <w:r w:rsidRPr="00D178C4">
        <w:rPr>
          <w:rFonts w:ascii="ITC Avant Garde" w:hAnsi="ITC Avant Garde"/>
        </w:rPr>
        <w:t xml:space="preserve"> a través de la sociedad MVS </w:t>
      </w:r>
      <w:proofErr w:type="spellStart"/>
      <w:r w:rsidRPr="00D178C4">
        <w:rPr>
          <w:rFonts w:ascii="ITC Avant Garde" w:hAnsi="ITC Avant Garde"/>
        </w:rPr>
        <w:t>Multivisión</w:t>
      </w:r>
      <w:proofErr w:type="spellEnd"/>
      <w:r w:rsidRPr="00D178C4">
        <w:rPr>
          <w:rFonts w:ascii="ITC Avant Garde" w:hAnsi="ITC Avant Garde"/>
        </w:rPr>
        <w:t>, S.A. de C.V.,</w:t>
      </w:r>
      <w:r w:rsidRPr="00D178C4">
        <w:rPr>
          <w:rStyle w:val="Refdenotaalpie"/>
          <w:rFonts w:ascii="ITC Avant Garde" w:hAnsi="ITC Avant Garde"/>
        </w:rPr>
        <w:footnoteReference w:id="326"/>
      </w:r>
      <w:r w:rsidRPr="00D178C4">
        <w:rPr>
          <w:rFonts w:ascii="ITC Avant Garde" w:hAnsi="ITC Avant Garde"/>
        </w:rPr>
        <w:t xml:space="preserve"> cuenta con los siguientes títulos de concesión otorgados por la SCT</w:t>
      </w:r>
      <w:r w:rsidRPr="00D178C4">
        <w:rPr>
          <w:rStyle w:val="Refdenotaalpie"/>
          <w:rFonts w:ascii="ITC Avant Garde" w:hAnsi="ITC Avant Garde"/>
        </w:rPr>
        <w:footnoteReference w:id="327"/>
      </w:r>
      <w:r w:rsidRPr="00D178C4">
        <w:rPr>
          <w:rFonts w:ascii="ITC Avant Garde" w:hAnsi="ITC Avant Garde"/>
        </w:rPr>
        <w:t xml:space="preserve"> de conformidad con lo siguiente:</w:t>
      </w:r>
    </w:p>
    <w:p w:rsidR="008E5744" w:rsidRPr="00D178C4" w:rsidRDefault="008E5744" w:rsidP="0036293F">
      <w:pPr>
        <w:pStyle w:val="Prrafodelista"/>
        <w:numPr>
          <w:ilvl w:val="0"/>
          <w:numId w:val="10"/>
        </w:numPr>
        <w:spacing w:after="120"/>
        <w:contextualSpacing w:val="0"/>
        <w:jc w:val="both"/>
        <w:rPr>
          <w:rFonts w:ascii="ITC Avant Garde" w:hAnsi="ITC Avant Garde"/>
          <w:sz w:val="22"/>
          <w:szCs w:val="22"/>
        </w:rPr>
      </w:pPr>
      <w:r w:rsidRPr="00D178C4">
        <w:rPr>
          <w:rFonts w:ascii="ITC Avant Garde" w:hAnsi="ITC Avant Garde"/>
          <w:sz w:val="22"/>
          <w:szCs w:val="22"/>
        </w:rPr>
        <w:t>título de concesión para usar, aprovechar y explotar una banda de frecuencias del espectro radioeléctrico para la prestación de</w:t>
      </w:r>
      <w:r w:rsidR="001061DE" w:rsidRPr="00D178C4">
        <w:rPr>
          <w:rFonts w:ascii="ITC Avant Garde" w:hAnsi="ITC Avant Garde"/>
          <w:sz w:val="22"/>
          <w:szCs w:val="22"/>
        </w:rPr>
        <w:t>l STAR</w:t>
      </w:r>
      <w:r w:rsidRPr="00D178C4">
        <w:rPr>
          <w:rFonts w:ascii="ITC Avant Garde" w:hAnsi="ITC Avant Garde"/>
          <w:sz w:val="22"/>
          <w:szCs w:val="22"/>
        </w:rPr>
        <w:t xml:space="preserve"> de fecha seis de octubre del año dos mil, con una vigencia de veinte años</w:t>
      </w:r>
      <w:r w:rsidR="00F56748" w:rsidRPr="00D178C4">
        <w:rPr>
          <w:rFonts w:ascii="ITC Avant Garde" w:hAnsi="ITC Avant Garde"/>
          <w:sz w:val="22"/>
          <w:szCs w:val="22"/>
        </w:rPr>
        <w:t>, contados</w:t>
      </w:r>
      <w:r w:rsidRPr="00D178C4">
        <w:rPr>
          <w:rFonts w:ascii="ITC Avant Garde" w:hAnsi="ITC Avant Garde"/>
          <w:sz w:val="22"/>
          <w:szCs w:val="22"/>
        </w:rPr>
        <w:t xml:space="preserve"> a partir de </w:t>
      </w:r>
      <w:r w:rsidR="00F56748" w:rsidRPr="00D178C4">
        <w:rPr>
          <w:rFonts w:ascii="ITC Avant Garde" w:hAnsi="ITC Avant Garde"/>
          <w:sz w:val="22"/>
          <w:szCs w:val="22"/>
        </w:rPr>
        <w:t xml:space="preserve">la </w:t>
      </w:r>
      <w:r w:rsidRPr="00D178C4">
        <w:rPr>
          <w:rFonts w:ascii="ITC Avant Garde" w:hAnsi="ITC Avant Garde"/>
          <w:sz w:val="22"/>
          <w:szCs w:val="22"/>
        </w:rPr>
        <w:t xml:space="preserve">fecha de otorgamiento y con una cobertura en las localidades de Mazatlán, Rosario, </w:t>
      </w:r>
      <w:proofErr w:type="spellStart"/>
      <w:r w:rsidRPr="00D178C4">
        <w:rPr>
          <w:rFonts w:ascii="ITC Avant Garde" w:hAnsi="ITC Avant Garde"/>
          <w:sz w:val="22"/>
          <w:szCs w:val="22"/>
        </w:rPr>
        <w:t>Escuinapa</w:t>
      </w:r>
      <w:proofErr w:type="spellEnd"/>
      <w:r w:rsidRPr="00D178C4">
        <w:rPr>
          <w:rFonts w:ascii="ITC Avant Garde" w:hAnsi="ITC Avant Garde"/>
          <w:sz w:val="22"/>
          <w:szCs w:val="22"/>
        </w:rPr>
        <w:t xml:space="preserve">, Concordia y San Ignacio, todas </w:t>
      </w:r>
      <w:r w:rsidR="00F56748" w:rsidRPr="00D178C4">
        <w:rPr>
          <w:rFonts w:ascii="ITC Avant Garde" w:hAnsi="ITC Avant Garde"/>
          <w:sz w:val="22"/>
          <w:szCs w:val="22"/>
        </w:rPr>
        <w:t xml:space="preserve">en </w:t>
      </w:r>
      <w:r w:rsidRPr="00D178C4">
        <w:rPr>
          <w:rFonts w:ascii="ITC Avant Garde" w:hAnsi="ITC Avant Garde"/>
          <w:sz w:val="22"/>
          <w:szCs w:val="22"/>
        </w:rPr>
        <w:t>el estado de Sinaloa,</w:t>
      </w:r>
      <w:r w:rsidRPr="00D178C4">
        <w:rPr>
          <w:rStyle w:val="Refdenotaalpie"/>
          <w:rFonts w:ascii="ITC Avant Garde" w:hAnsi="ITC Avant Garde"/>
          <w:sz w:val="22"/>
          <w:szCs w:val="22"/>
        </w:rPr>
        <w:footnoteReference w:id="328"/>
      </w:r>
      <w:r w:rsidRPr="00D178C4">
        <w:rPr>
          <w:rFonts w:ascii="ITC Avant Garde" w:hAnsi="ITC Avant Garde"/>
          <w:sz w:val="22"/>
          <w:szCs w:val="22"/>
        </w:rPr>
        <w:t xml:space="preserve"> y</w:t>
      </w:r>
    </w:p>
    <w:p w:rsidR="008E5744" w:rsidRPr="00D178C4" w:rsidRDefault="008E5744" w:rsidP="0036293F">
      <w:pPr>
        <w:pStyle w:val="Prrafodelista"/>
        <w:numPr>
          <w:ilvl w:val="0"/>
          <w:numId w:val="10"/>
        </w:numPr>
        <w:spacing w:after="120"/>
        <w:contextualSpacing w:val="0"/>
        <w:jc w:val="both"/>
        <w:rPr>
          <w:rFonts w:ascii="ITC Avant Garde" w:hAnsi="ITC Avant Garde"/>
          <w:sz w:val="22"/>
          <w:szCs w:val="22"/>
        </w:rPr>
      </w:pPr>
      <w:r w:rsidRPr="00D178C4">
        <w:rPr>
          <w:rFonts w:ascii="ITC Avant Garde" w:hAnsi="ITC Avant Garde"/>
          <w:sz w:val="22"/>
          <w:szCs w:val="22"/>
        </w:rPr>
        <w:t>título de concesión para instalar, operar y explotar una RPT para la prestación de</w:t>
      </w:r>
      <w:r w:rsidR="001061DE" w:rsidRPr="00D178C4">
        <w:rPr>
          <w:rFonts w:ascii="ITC Avant Garde" w:hAnsi="ITC Avant Garde"/>
          <w:sz w:val="22"/>
          <w:szCs w:val="22"/>
        </w:rPr>
        <w:t>l STAR</w:t>
      </w:r>
      <w:r w:rsidRPr="00D178C4">
        <w:rPr>
          <w:rFonts w:ascii="ITC Avant Garde" w:hAnsi="ITC Avant Garde"/>
          <w:sz w:val="22"/>
          <w:szCs w:val="22"/>
        </w:rPr>
        <w:t xml:space="preserve"> de fecha seis de octubre del año dos mil, con una vigencia de veinte años a partir de su fecha de otorgamiento y con una cobertura en las localidades de Mazatlán, Rosario, </w:t>
      </w:r>
      <w:proofErr w:type="spellStart"/>
      <w:r w:rsidRPr="00D178C4">
        <w:rPr>
          <w:rFonts w:ascii="ITC Avant Garde" w:hAnsi="ITC Avant Garde"/>
          <w:sz w:val="22"/>
          <w:szCs w:val="22"/>
        </w:rPr>
        <w:t>Escuinapa</w:t>
      </w:r>
      <w:proofErr w:type="spellEnd"/>
      <w:r w:rsidRPr="00D178C4">
        <w:rPr>
          <w:rFonts w:ascii="ITC Avant Garde" w:hAnsi="ITC Avant Garde"/>
          <w:sz w:val="22"/>
          <w:szCs w:val="22"/>
        </w:rPr>
        <w:t>, Concordia y San Ignacio, todas del estado de Sinaloa.</w:t>
      </w:r>
      <w:r w:rsidRPr="00D178C4">
        <w:rPr>
          <w:rStyle w:val="Refdenotaalpie"/>
          <w:rFonts w:ascii="ITC Avant Garde" w:hAnsi="ITC Avant Garde"/>
          <w:sz w:val="22"/>
          <w:szCs w:val="22"/>
        </w:rPr>
        <w:footnoteReference w:id="329"/>
      </w:r>
      <w:r w:rsidRPr="00D178C4">
        <w:rPr>
          <w:rFonts w:ascii="ITC Avant Garde" w:hAnsi="ITC Avant Garde"/>
          <w:sz w:val="22"/>
          <w:szCs w:val="22"/>
        </w:rPr>
        <w:t xml:space="preserve"> </w:t>
      </w:r>
    </w:p>
    <w:p w:rsidR="007F265D" w:rsidRPr="00D178C4" w:rsidRDefault="007F265D" w:rsidP="0036293F">
      <w:pPr>
        <w:spacing w:after="120" w:line="240" w:lineRule="auto"/>
        <w:jc w:val="both"/>
        <w:rPr>
          <w:rFonts w:ascii="ITC Avant Garde" w:hAnsi="ITC Avant Garde"/>
        </w:rPr>
      </w:pPr>
      <w:r w:rsidRPr="00D178C4">
        <w:rPr>
          <w:rFonts w:ascii="ITC Avant Garde" w:hAnsi="ITC Avant Garde"/>
        </w:rPr>
        <w:t xml:space="preserve">Toda vez que la concesión de </w:t>
      </w:r>
      <w:proofErr w:type="spellStart"/>
      <w:r w:rsidRPr="00D178C4">
        <w:rPr>
          <w:rFonts w:ascii="ITC Avant Garde" w:hAnsi="ITC Avant Garde"/>
          <w:smallCaps/>
        </w:rPr>
        <w:t>Cofresa</w:t>
      </w:r>
      <w:proofErr w:type="spellEnd"/>
      <w:r w:rsidRPr="00D178C4">
        <w:rPr>
          <w:rFonts w:ascii="ITC Avant Garde" w:hAnsi="ITC Avant Garde"/>
        </w:rPr>
        <w:t xml:space="preserve"> se otorgó a nivel nacional, dicho servicio puede ser prestado en cualquier localidad de la República Mexicana, incluyendo </w:t>
      </w:r>
      <w:r w:rsidRPr="00D178C4">
        <w:rPr>
          <w:rFonts w:ascii="ITC Avant Garde" w:hAnsi="ITC Avant Garde"/>
          <w:smallCaps/>
        </w:rPr>
        <w:t xml:space="preserve">Isla del Bosque </w:t>
      </w:r>
      <w:r w:rsidRPr="00D178C4">
        <w:rPr>
          <w:rFonts w:ascii="ITC Avant Garde" w:hAnsi="ITC Avant Garde"/>
        </w:rPr>
        <w:t xml:space="preserve">y </w:t>
      </w:r>
      <w:proofErr w:type="spellStart"/>
      <w:r w:rsidRPr="00D178C4">
        <w:rPr>
          <w:rFonts w:ascii="ITC Avant Garde" w:hAnsi="ITC Avant Garde"/>
          <w:smallCaps/>
        </w:rPr>
        <w:t>Teacapan</w:t>
      </w:r>
      <w:proofErr w:type="spellEnd"/>
      <w:r w:rsidRPr="00D178C4">
        <w:rPr>
          <w:rFonts w:ascii="ITC Avant Garde" w:hAnsi="ITC Avant Garde"/>
          <w:smallCaps/>
        </w:rPr>
        <w:t xml:space="preserve">, </w:t>
      </w:r>
      <w:r w:rsidRPr="00D178C4">
        <w:rPr>
          <w:rFonts w:ascii="ITC Avant Garde" w:hAnsi="ITC Avant Garde"/>
        </w:rPr>
        <w:t xml:space="preserve">en las cuales presta el </w:t>
      </w:r>
      <w:r w:rsidR="006939E6" w:rsidRPr="00D178C4">
        <w:rPr>
          <w:rFonts w:ascii="ITC Avant Garde" w:hAnsi="ITC Avant Garde"/>
        </w:rPr>
        <w:t xml:space="preserve">STAR </w:t>
      </w:r>
      <w:r w:rsidRPr="00D178C4">
        <w:rPr>
          <w:rFonts w:ascii="ITC Avant Garde" w:hAnsi="ITC Avant Garde"/>
        </w:rPr>
        <w:t xml:space="preserve">desde </w:t>
      </w:r>
      <w:r w:rsidR="00962268" w:rsidRPr="00D178C4">
        <w:rPr>
          <w:rFonts w:ascii="ITC Avant Garde" w:hAnsi="ITC Avant Garde"/>
        </w:rPr>
        <w:t>septiembre de dos mil nueve.</w:t>
      </w:r>
      <w:r w:rsidR="00962268" w:rsidRPr="00D178C4">
        <w:rPr>
          <w:rStyle w:val="Refdenotaalpie"/>
          <w:rFonts w:ascii="ITC Avant Garde" w:hAnsi="ITC Avant Garde"/>
        </w:rPr>
        <w:footnoteReference w:id="330"/>
      </w:r>
      <w:r w:rsidRPr="00D178C4">
        <w:rPr>
          <w:rFonts w:ascii="ITC Avant Garde" w:hAnsi="ITC Avant Garde"/>
        </w:rPr>
        <w:t xml:space="preserve"> </w:t>
      </w:r>
    </w:p>
    <w:p w:rsidR="00E14AEF" w:rsidRPr="00D178C4" w:rsidRDefault="00AD5F82" w:rsidP="0036293F">
      <w:pPr>
        <w:spacing w:after="120" w:line="240" w:lineRule="auto"/>
        <w:jc w:val="both"/>
        <w:rPr>
          <w:rFonts w:ascii="ITC Avant Garde" w:hAnsi="ITC Avant Garde"/>
          <w:b/>
          <w:smallCaps/>
        </w:rPr>
      </w:pPr>
      <w:r w:rsidRPr="00D178C4">
        <w:rPr>
          <w:rFonts w:ascii="ITC Avant Garde" w:hAnsi="ITC Avant Garde"/>
          <w:b/>
        </w:rPr>
        <w:t xml:space="preserve">c) </w:t>
      </w:r>
      <w:r w:rsidR="00E14AEF" w:rsidRPr="00D178C4">
        <w:rPr>
          <w:rFonts w:ascii="ITC Avant Garde" w:hAnsi="ITC Avant Garde"/>
          <w:b/>
          <w:smallCaps/>
        </w:rPr>
        <w:t>AMM</w:t>
      </w:r>
    </w:p>
    <w:p w:rsidR="00E14AEF" w:rsidRPr="00D178C4" w:rsidRDefault="00E14AEF" w:rsidP="0036293F">
      <w:pPr>
        <w:spacing w:after="120" w:line="240" w:lineRule="auto"/>
        <w:jc w:val="both"/>
        <w:rPr>
          <w:rFonts w:ascii="ITC Avant Garde" w:hAnsi="ITC Avant Garde"/>
        </w:rPr>
      </w:pPr>
      <w:r w:rsidRPr="00D178C4">
        <w:rPr>
          <w:rFonts w:ascii="ITC Avant Garde" w:hAnsi="ITC Avant Garde"/>
        </w:rPr>
        <w:t>Dicho concesionario prestaba el STAR bajo el nombre comercial de “</w:t>
      </w:r>
      <w:proofErr w:type="spellStart"/>
      <w:r w:rsidRPr="00D178C4">
        <w:rPr>
          <w:rFonts w:ascii="ITC Avant Garde" w:hAnsi="ITC Avant Garde"/>
        </w:rPr>
        <w:t>Telecable</w:t>
      </w:r>
      <w:proofErr w:type="spellEnd"/>
      <w:r w:rsidRPr="00D178C4">
        <w:rPr>
          <w:rFonts w:ascii="ITC Avant Garde" w:hAnsi="ITC Avant Garde"/>
        </w:rPr>
        <w:t xml:space="preserve">”, en las poblaciones de </w:t>
      </w:r>
      <w:proofErr w:type="spellStart"/>
      <w:r w:rsidRPr="00D178C4">
        <w:rPr>
          <w:rFonts w:ascii="ITC Avant Garde" w:hAnsi="ITC Avant Garde"/>
          <w:smallCaps/>
        </w:rPr>
        <w:t>Teacapan</w:t>
      </w:r>
      <w:proofErr w:type="spellEnd"/>
      <w:r w:rsidRPr="00D178C4">
        <w:rPr>
          <w:rFonts w:ascii="ITC Avant Garde" w:hAnsi="ITC Avant Garde"/>
        </w:rPr>
        <w:t xml:space="preserve">, Palmito del Verde, Cristo Rey e </w:t>
      </w:r>
      <w:r w:rsidRPr="00D178C4">
        <w:rPr>
          <w:rFonts w:ascii="ITC Avant Garde" w:hAnsi="ITC Avant Garde"/>
          <w:smallCaps/>
        </w:rPr>
        <w:t>Isla del Bosque</w:t>
      </w:r>
      <w:r w:rsidRPr="00D178C4">
        <w:rPr>
          <w:rFonts w:ascii="ITC Avant Garde" w:hAnsi="ITC Avant Garde"/>
        </w:rPr>
        <w:t xml:space="preserve"> en el municipio de </w:t>
      </w:r>
      <w:proofErr w:type="spellStart"/>
      <w:r w:rsidRPr="00D178C4">
        <w:rPr>
          <w:rFonts w:ascii="ITC Avant Garde" w:hAnsi="ITC Avant Garde"/>
          <w:smallCaps/>
        </w:rPr>
        <w:t>Escuinapa</w:t>
      </w:r>
      <w:proofErr w:type="spellEnd"/>
      <w:r w:rsidRPr="00D178C4">
        <w:rPr>
          <w:rFonts w:ascii="ITC Avant Garde" w:hAnsi="ITC Avant Garde"/>
          <w:smallCaps/>
        </w:rPr>
        <w:t>.</w:t>
      </w:r>
      <w:r w:rsidRPr="00D178C4">
        <w:rPr>
          <w:rStyle w:val="Refdenotaalpie"/>
          <w:rFonts w:ascii="ITC Avant Garde" w:hAnsi="ITC Avant Garde"/>
        </w:rPr>
        <w:t xml:space="preserve"> </w:t>
      </w:r>
      <w:r w:rsidRPr="00D178C4">
        <w:rPr>
          <w:rStyle w:val="Refdenotaalpie"/>
          <w:rFonts w:ascii="ITC Avant Garde" w:hAnsi="ITC Avant Garde"/>
        </w:rPr>
        <w:footnoteReference w:id="331"/>
      </w:r>
    </w:p>
    <w:p w:rsidR="00E14AEF" w:rsidRPr="00D178C4" w:rsidRDefault="00E14AEF" w:rsidP="0036293F">
      <w:pPr>
        <w:spacing w:after="120" w:line="240" w:lineRule="auto"/>
        <w:jc w:val="both"/>
        <w:rPr>
          <w:rFonts w:ascii="ITC Avant Garde" w:hAnsi="ITC Avant Garde"/>
        </w:rPr>
      </w:pPr>
      <w:r w:rsidRPr="00D178C4">
        <w:rPr>
          <w:rFonts w:ascii="ITC Avant Garde" w:hAnsi="ITC Avant Garde"/>
        </w:rPr>
        <w:t xml:space="preserve">AMM cuenta con un título de concesión para instalar, operar y explotar una RPT, el cual le fue otorgado por el Gobierno Federal, por conducto de la SCT, el veintiséis de mayo de dos mil once, para la prestación del STAR en las poblaciones de </w:t>
      </w:r>
      <w:proofErr w:type="spellStart"/>
      <w:r w:rsidRPr="00D178C4">
        <w:rPr>
          <w:rFonts w:ascii="ITC Avant Garde" w:hAnsi="ITC Avant Garde"/>
          <w:smallCaps/>
        </w:rPr>
        <w:t>Teacapan</w:t>
      </w:r>
      <w:proofErr w:type="spellEnd"/>
      <w:r w:rsidRPr="00D178C4">
        <w:rPr>
          <w:rFonts w:ascii="ITC Avant Garde" w:hAnsi="ITC Avant Garde"/>
        </w:rPr>
        <w:t xml:space="preserve">, Palmito del Verde, Cristo Rey e </w:t>
      </w:r>
      <w:r w:rsidRPr="00D178C4">
        <w:rPr>
          <w:rFonts w:ascii="ITC Avant Garde" w:hAnsi="ITC Avant Garde"/>
          <w:smallCaps/>
        </w:rPr>
        <w:t>Isla del Bosque</w:t>
      </w:r>
      <w:r w:rsidRPr="00D178C4">
        <w:rPr>
          <w:rFonts w:ascii="ITC Avant Garde" w:hAnsi="ITC Avant Garde"/>
        </w:rPr>
        <w:t xml:space="preserve"> en </w:t>
      </w:r>
      <w:proofErr w:type="spellStart"/>
      <w:r w:rsidRPr="00D178C4">
        <w:rPr>
          <w:rFonts w:ascii="ITC Avant Garde" w:hAnsi="ITC Avant Garde"/>
          <w:smallCaps/>
        </w:rPr>
        <w:t>Escuinapa</w:t>
      </w:r>
      <w:proofErr w:type="spellEnd"/>
      <w:r w:rsidRPr="00D178C4">
        <w:rPr>
          <w:rFonts w:ascii="ITC Avant Garde" w:hAnsi="ITC Avant Garde"/>
        </w:rPr>
        <w:t>, con una vigencia de treinta años contados a partir de la fecha de su otorgamiento.</w:t>
      </w:r>
      <w:r w:rsidRPr="00D178C4">
        <w:rPr>
          <w:rStyle w:val="Refdenotaalpie"/>
          <w:rFonts w:ascii="ITC Avant Garde" w:hAnsi="ITC Avant Garde"/>
        </w:rPr>
        <w:footnoteReference w:id="332"/>
      </w:r>
    </w:p>
    <w:p w:rsidR="00E14AEF" w:rsidRPr="00D178C4" w:rsidRDefault="00E14AEF" w:rsidP="0036293F">
      <w:pPr>
        <w:spacing w:after="120" w:line="240" w:lineRule="auto"/>
        <w:jc w:val="both"/>
        <w:rPr>
          <w:rFonts w:ascii="ITC Avant Garde" w:hAnsi="ITC Avant Garde"/>
        </w:rPr>
      </w:pPr>
      <w:r w:rsidRPr="00D178C4">
        <w:rPr>
          <w:rFonts w:ascii="ITC Avant Garde" w:hAnsi="ITC Avant Garde"/>
        </w:rPr>
        <w:t xml:space="preserve">De las constancias que obran en el </w:t>
      </w:r>
      <w:r w:rsidRPr="00D178C4">
        <w:rPr>
          <w:rFonts w:ascii="ITC Avant Garde" w:hAnsi="ITC Avant Garde"/>
          <w:smallCaps/>
        </w:rPr>
        <w:t xml:space="preserve">Expediente </w:t>
      </w:r>
      <w:r w:rsidRPr="00D178C4">
        <w:rPr>
          <w:rFonts w:ascii="ITC Avant Garde" w:hAnsi="ITC Avant Garde"/>
        </w:rPr>
        <w:t xml:space="preserve">se advierte que AMM </w:t>
      </w:r>
      <w:r w:rsidR="00B9652F" w:rsidRPr="00D178C4">
        <w:rPr>
          <w:rFonts w:ascii="ITC Avant Garde" w:hAnsi="ITC Avant Garde"/>
        </w:rPr>
        <w:t>exhibió</w:t>
      </w:r>
      <w:r w:rsidRPr="00D178C4">
        <w:rPr>
          <w:rFonts w:ascii="ITC Avant Garde" w:hAnsi="ITC Avant Garde"/>
        </w:rPr>
        <w:t xml:space="preserve"> un escrito </w:t>
      </w:r>
      <w:r w:rsidR="00412E97" w:rsidRPr="00D178C4">
        <w:rPr>
          <w:rFonts w:ascii="ITC Avant Garde" w:hAnsi="ITC Avant Garde"/>
        </w:rPr>
        <w:t xml:space="preserve">dirigido al Titular de la </w:t>
      </w:r>
      <w:r w:rsidR="00B9652F" w:rsidRPr="00D178C4">
        <w:rPr>
          <w:rFonts w:ascii="ITC Avant Garde" w:hAnsi="ITC Avant Garde"/>
        </w:rPr>
        <w:t xml:space="preserve">Unidad de Concesiones y Servicios del </w:t>
      </w:r>
      <w:r w:rsidR="00B9652F" w:rsidRPr="00D178C4">
        <w:rPr>
          <w:rFonts w:ascii="ITC Avant Garde" w:hAnsi="ITC Avant Garde"/>
          <w:smallCaps/>
        </w:rPr>
        <w:t>Instituto</w:t>
      </w:r>
      <w:r w:rsidR="00B9652F" w:rsidRPr="00D178C4">
        <w:rPr>
          <w:rFonts w:ascii="ITC Avant Garde" w:hAnsi="ITC Avant Garde"/>
        </w:rPr>
        <w:t xml:space="preserve">, </w:t>
      </w:r>
      <w:r w:rsidRPr="00D178C4">
        <w:rPr>
          <w:rFonts w:ascii="ITC Avant Garde" w:hAnsi="ITC Avant Garde"/>
        </w:rPr>
        <w:t xml:space="preserve">en términos del artículo 115, fracción II de la </w:t>
      </w:r>
      <w:proofErr w:type="spellStart"/>
      <w:r w:rsidRPr="00D178C4">
        <w:rPr>
          <w:rFonts w:ascii="ITC Avant Garde" w:hAnsi="ITC Avant Garde"/>
        </w:rPr>
        <w:t>LFTyR</w:t>
      </w:r>
      <w:proofErr w:type="spellEnd"/>
      <w:r w:rsidRPr="00D178C4">
        <w:rPr>
          <w:rFonts w:ascii="ITC Avant Garde" w:hAnsi="ITC Avant Garde"/>
        </w:rPr>
        <w:t xml:space="preserve">, mediante el cual renunció a su título de concesión </w:t>
      </w:r>
      <w:r w:rsidRPr="00D178C4">
        <w:rPr>
          <w:rFonts w:ascii="ITC Avant Garde" w:hAnsi="ITC Avant Garde"/>
        </w:rPr>
        <w:lastRenderedPageBreak/>
        <w:t xml:space="preserve">otorgado el veintiséis de mayo de dos mil once, </w:t>
      </w:r>
      <w:r w:rsidR="00B9652F" w:rsidRPr="00D178C4">
        <w:rPr>
          <w:rFonts w:ascii="ITC Avant Garde" w:hAnsi="ITC Avant Garde"/>
        </w:rPr>
        <w:t>mismo que fue presentado</w:t>
      </w:r>
      <w:r w:rsidRPr="00D178C4">
        <w:rPr>
          <w:rFonts w:ascii="ITC Avant Garde" w:hAnsi="ITC Avant Garde"/>
        </w:rPr>
        <w:t xml:space="preserve"> ante la </w:t>
      </w:r>
      <w:r w:rsidRPr="00D178C4">
        <w:rPr>
          <w:rFonts w:ascii="ITC Avant Garde" w:hAnsi="ITC Avant Garde"/>
          <w:smallCaps/>
        </w:rPr>
        <w:t>Oficialía</w:t>
      </w:r>
      <w:r w:rsidRPr="00D178C4">
        <w:rPr>
          <w:rFonts w:ascii="ITC Avant Garde" w:hAnsi="ITC Avant Garde"/>
        </w:rPr>
        <w:t xml:space="preserve"> del </w:t>
      </w:r>
      <w:r w:rsidRPr="00D178C4">
        <w:rPr>
          <w:rFonts w:ascii="ITC Avant Garde" w:hAnsi="ITC Avant Garde"/>
          <w:smallCaps/>
        </w:rPr>
        <w:t>Instituto</w:t>
      </w:r>
      <w:r w:rsidRPr="00D178C4">
        <w:rPr>
          <w:rFonts w:ascii="ITC Avant Garde" w:hAnsi="ITC Avant Garde"/>
        </w:rPr>
        <w:t xml:space="preserve"> el cuatro de marzo de dos mil dieciséis. </w:t>
      </w:r>
    </w:p>
    <w:p w:rsidR="00E14AEF" w:rsidRPr="00D178C4" w:rsidRDefault="00E14AEF" w:rsidP="0036293F">
      <w:pPr>
        <w:spacing w:after="120" w:line="240" w:lineRule="auto"/>
        <w:jc w:val="both"/>
        <w:rPr>
          <w:rFonts w:ascii="ITC Avant Garde" w:hAnsi="ITC Avant Garde"/>
        </w:rPr>
      </w:pPr>
      <w:r w:rsidRPr="00D178C4">
        <w:rPr>
          <w:rFonts w:ascii="ITC Avant Garde" w:hAnsi="ITC Avant Garde"/>
        </w:rPr>
        <w:t xml:space="preserve">Dicho escrito fue presentado dentro del </w:t>
      </w:r>
      <w:r w:rsidRPr="00D178C4">
        <w:rPr>
          <w:rFonts w:ascii="ITC Avant Garde" w:hAnsi="ITC Avant Garde"/>
          <w:smallCaps/>
        </w:rPr>
        <w:t>Expediente</w:t>
      </w:r>
      <w:r w:rsidRPr="00D178C4">
        <w:rPr>
          <w:rFonts w:ascii="ITC Avant Garde" w:hAnsi="ITC Avant Garde"/>
        </w:rPr>
        <w:t xml:space="preserve"> </w:t>
      </w:r>
      <w:r w:rsidR="00D85C27" w:rsidRPr="00D178C4">
        <w:rPr>
          <w:rFonts w:ascii="ITC Avant Garde" w:hAnsi="ITC Avant Garde"/>
        </w:rPr>
        <w:t xml:space="preserve">en copia simple </w:t>
      </w:r>
      <w:r w:rsidRPr="00D178C4">
        <w:rPr>
          <w:rFonts w:ascii="ITC Avant Garde" w:hAnsi="ITC Avant Garde"/>
        </w:rPr>
        <w:t>por AMM</w:t>
      </w:r>
      <w:r w:rsidR="002C006C" w:rsidRPr="00D178C4">
        <w:rPr>
          <w:rFonts w:ascii="ITC Avant Garde" w:hAnsi="ITC Avant Garde"/>
        </w:rPr>
        <w:t>,</w:t>
      </w:r>
      <w:r w:rsidRPr="00D178C4">
        <w:rPr>
          <w:rStyle w:val="Refdenotaalpie"/>
          <w:rFonts w:ascii="ITC Avant Garde" w:hAnsi="ITC Avant Garde"/>
        </w:rPr>
        <w:footnoteReference w:id="333"/>
      </w:r>
      <w:r w:rsidR="002C006C" w:rsidRPr="00D178C4">
        <w:rPr>
          <w:rFonts w:ascii="ITC Avant Garde" w:hAnsi="ITC Avant Garde"/>
        </w:rPr>
        <w:t xml:space="preserve"> en atención al </w:t>
      </w:r>
      <w:r w:rsidR="002C006C" w:rsidRPr="00D178C4">
        <w:rPr>
          <w:rFonts w:ascii="ITC Avant Garde" w:hAnsi="ITC Avant Garde"/>
          <w:smallCaps/>
        </w:rPr>
        <w:t>Oficio</w:t>
      </w:r>
      <w:r w:rsidR="002C006C" w:rsidRPr="00D178C4">
        <w:rPr>
          <w:rFonts w:ascii="ITC Avant Garde" w:hAnsi="ITC Avant Garde"/>
        </w:rPr>
        <w:t xml:space="preserve"> 049/2016;</w:t>
      </w:r>
      <w:r w:rsidRPr="00D178C4">
        <w:rPr>
          <w:rFonts w:ascii="ITC Avant Garde" w:hAnsi="ITC Avant Garde"/>
        </w:rPr>
        <w:t xml:space="preserve"> y</w:t>
      </w:r>
      <w:r w:rsidR="00611B7C" w:rsidRPr="00D178C4">
        <w:rPr>
          <w:rFonts w:ascii="ITC Avant Garde" w:hAnsi="ITC Avant Garde"/>
        </w:rPr>
        <w:t xml:space="preserve"> en copia certificada</w:t>
      </w:r>
      <w:r w:rsidRPr="00D178C4">
        <w:rPr>
          <w:rFonts w:ascii="ITC Avant Garde" w:hAnsi="ITC Avant Garde"/>
        </w:rPr>
        <w:t xml:space="preserve"> por el Director General de Supervisión adscrito a la </w:t>
      </w:r>
      <w:r w:rsidR="00D85C27" w:rsidRPr="00D178C4">
        <w:rPr>
          <w:rFonts w:ascii="ITC Avant Garde" w:hAnsi="ITC Avant Garde"/>
        </w:rPr>
        <w:t>UC</w:t>
      </w:r>
      <w:r w:rsidR="002C006C" w:rsidRPr="00D178C4">
        <w:rPr>
          <w:rFonts w:ascii="ITC Avant Garde" w:hAnsi="ITC Avant Garde"/>
        </w:rPr>
        <w:t>,</w:t>
      </w:r>
      <w:r w:rsidRPr="00D178C4">
        <w:rPr>
          <w:rStyle w:val="Refdenotaalpie"/>
          <w:rFonts w:ascii="ITC Avant Garde" w:hAnsi="ITC Avant Garde"/>
          <w:smallCaps/>
        </w:rPr>
        <w:footnoteReference w:id="334"/>
      </w:r>
      <w:r w:rsidRPr="00D178C4">
        <w:rPr>
          <w:rFonts w:ascii="ITC Avant Garde" w:hAnsi="ITC Avant Garde"/>
        </w:rPr>
        <w:t xml:space="preserve"> </w:t>
      </w:r>
      <w:r w:rsidR="00611B7C" w:rsidRPr="00D178C4">
        <w:rPr>
          <w:rFonts w:ascii="ITC Avant Garde" w:hAnsi="ITC Avant Garde"/>
        </w:rPr>
        <w:t xml:space="preserve">en atención al </w:t>
      </w:r>
      <w:r w:rsidR="00611B7C" w:rsidRPr="00D178C4">
        <w:rPr>
          <w:rFonts w:ascii="ITC Avant Garde" w:hAnsi="ITC Avant Garde"/>
          <w:smallCaps/>
        </w:rPr>
        <w:t>Oficio</w:t>
      </w:r>
      <w:r w:rsidR="00EE72D5" w:rsidRPr="00D178C4">
        <w:rPr>
          <w:rFonts w:ascii="ITC Avant Garde" w:hAnsi="ITC Avant Garde"/>
          <w:smallCaps/>
        </w:rPr>
        <w:t xml:space="preserve"> 059/2016.</w:t>
      </w:r>
    </w:p>
    <w:p w:rsidR="008E5744" w:rsidRPr="00D178C4" w:rsidRDefault="00AD5F82" w:rsidP="0036293F">
      <w:pPr>
        <w:spacing w:after="120" w:line="240" w:lineRule="auto"/>
        <w:jc w:val="both"/>
        <w:rPr>
          <w:rFonts w:ascii="ITC Avant Garde" w:hAnsi="ITC Avant Garde"/>
          <w:b/>
          <w:smallCaps/>
        </w:rPr>
      </w:pPr>
      <w:r w:rsidRPr="00D178C4">
        <w:rPr>
          <w:rFonts w:ascii="ITC Avant Garde" w:hAnsi="ITC Avant Garde"/>
          <w:b/>
        </w:rPr>
        <w:t xml:space="preserve">d) </w:t>
      </w:r>
      <w:r w:rsidR="008E5744" w:rsidRPr="00D178C4">
        <w:rPr>
          <w:rFonts w:ascii="ITC Avant Garde" w:hAnsi="ITC Avant Garde"/>
          <w:b/>
          <w:smallCaps/>
        </w:rPr>
        <w:t>AMX</w:t>
      </w:r>
      <w:r w:rsidRPr="00D178C4">
        <w:rPr>
          <w:rFonts w:ascii="ITC Avant Garde" w:hAnsi="ITC Avant Garde"/>
          <w:b/>
          <w:smallCaps/>
        </w:rPr>
        <w:t xml:space="preserve"> </w:t>
      </w:r>
      <w:r w:rsidRPr="00D178C4">
        <w:rPr>
          <w:rFonts w:ascii="ITC Avant Garde" w:hAnsi="ITC Avant Garde"/>
          <w:b/>
        </w:rPr>
        <w:t xml:space="preserve">y su subsidiaria </w:t>
      </w:r>
      <w:r w:rsidRPr="00D178C4">
        <w:rPr>
          <w:rFonts w:ascii="ITC Avant Garde" w:hAnsi="ITC Avant Garde"/>
          <w:b/>
          <w:smallCaps/>
        </w:rPr>
        <w:t>Telmex</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AMX es una sociedad mexicana que ofrece una diversidad de productos y servicios a través de sus subsidiarias, entre los cuales se encuentran los servicios de voz fija, que incluyen telefonía local y de larga distancia nacional e internacional, y servicios de acceso a Internet de banda ancha, los cuales son ofrecidos y prestados por su subsidiaria </w:t>
      </w:r>
      <w:r w:rsidRPr="00D178C4">
        <w:rPr>
          <w:rFonts w:ascii="ITC Avant Garde" w:hAnsi="ITC Avant Garde"/>
          <w:smallCaps/>
        </w:rPr>
        <w:t>Telmex</w:t>
      </w:r>
      <w:r w:rsidRPr="00D178C4">
        <w:rPr>
          <w:rFonts w:ascii="ITC Avant Garde" w:hAnsi="ITC Avant Garde"/>
        </w:rPr>
        <w:t>.</w:t>
      </w:r>
      <w:r w:rsidRPr="00D178C4">
        <w:rPr>
          <w:rStyle w:val="Refdenotaalpie"/>
          <w:rFonts w:ascii="ITC Avant Garde" w:hAnsi="ITC Avant Garde"/>
        </w:rPr>
        <w:footnoteReference w:id="335"/>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En este sentido, </w:t>
      </w:r>
      <w:r w:rsidRPr="00D178C4">
        <w:rPr>
          <w:rFonts w:ascii="ITC Avant Garde" w:hAnsi="ITC Avant Garde"/>
          <w:smallCaps/>
        </w:rPr>
        <w:t>Telmex</w:t>
      </w:r>
      <w:r w:rsidRPr="00D178C4">
        <w:rPr>
          <w:rFonts w:ascii="ITC Avant Garde" w:hAnsi="ITC Avant Garde"/>
        </w:rPr>
        <w:t xml:space="preserve"> es la única subsidiaria de AMX que ha ofrecido el servicio de acceso a Internet de banda ancha y/o servicio de voz fija en el estado de Sinaloa.</w:t>
      </w:r>
      <w:r w:rsidRPr="00D178C4">
        <w:rPr>
          <w:rStyle w:val="Refdenotaalpie"/>
          <w:rFonts w:ascii="ITC Avant Garde" w:hAnsi="ITC Avant Garde"/>
        </w:rPr>
        <w:footnoteReference w:id="336"/>
      </w:r>
    </w:p>
    <w:p w:rsidR="000620AF"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 xml:space="preserve">Constitución AMX </w:t>
      </w:r>
    </w:p>
    <w:p w:rsidR="008E5744" w:rsidRPr="00D178C4" w:rsidRDefault="000620AF" w:rsidP="0036293F">
      <w:pPr>
        <w:spacing w:after="120" w:line="240" w:lineRule="auto"/>
        <w:jc w:val="both"/>
        <w:rPr>
          <w:rFonts w:ascii="ITC Avant Garde" w:hAnsi="ITC Avant Garde"/>
        </w:rPr>
      </w:pPr>
      <w:r w:rsidRPr="00D178C4">
        <w:rPr>
          <w:rFonts w:ascii="ITC Avant Garde" w:hAnsi="ITC Avant Garde"/>
        </w:rPr>
        <w:t>M</w:t>
      </w:r>
      <w:r w:rsidR="008E5744" w:rsidRPr="00D178C4">
        <w:rPr>
          <w:rFonts w:ascii="ITC Avant Garde" w:hAnsi="ITC Avant Garde"/>
        </w:rPr>
        <w:t xml:space="preserve">ediante escritura pública número ciento veintitrés mil veintidós de fecha veintinueve de septiembre del año dos mil, pasada ante la fe del </w:t>
      </w:r>
      <w:r w:rsidR="00A33693" w:rsidRPr="00D178C4">
        <w:rPr>
          <w:rFonts w:ascii="ITC Avant Garde" w:hAnsi="ITC Avant Garde"/>
        </w:rPr>
        <w:t>n</w:t>
      </w:r>
      <w:r w:rsidR="008E5744" w:rsidRPr="00D178C4">
        <w:rPr>
          <w:rFonts w:ascii="ITC Avant Garde" w:hAnsi="ITC Avant Garde"/>
        </w:rPr>
        <w:t xml:space="preserve">otario </w:t>
      </w:r>
      <w:r w:rsidR="00A33693" w:rsidRPr="00D178C4">
        <w:rPr>
          <w:rFonts w:ascii="ITC Avant Garde" w:hAnsi="ITC Avant Garde"/>
        </w:rPr>
        <w:t>p</w:t>
      </w:r>
      <w:r w:rsidR="008E5744" w:rsidRPr="00D178C4">
        <w:rPr>
          <w:rFonts w:ascii="ITC Avant Garde" w:hAnsi="ITC Avant Garde"/>
        </w:rPr>
        <w:t xml:space="preserve">úblico número veinte del DF, se constituyó América Móvil, </w:t>
      </w:r>
      <w:r w:rsidR="00623A0A" w:rsidRPr="00D178C4">
        <w:rPr>
          <w:rFonts w:ascii="ITC Avant Garde" w:hAnsi="ITC Avant Garde"/>
        </w:rPr>
        <w:t>S.A.</w:t>
      </w:r>
      <w:r w:rsidR="008E5744" w:rsidRPr="00D178C4">
        <w:rPr>
          <w:rFonts w:ascii="ITC Avant Garde" w:hAnsi="ITC Avant Garde"/>
        </w:rPr>
        <w:t xml:space="preserve"> de </w:t>
      </w:r>
      <w:r w:rsidR="00623A0A" w:rsidRPr="00D178C4">
        <w:rPr>
          <w:rFonts w:ascii="ITC Avant Garde" w:hAnsi="ITC Avant Garde"/>
        </w:rPr>
        <w:t>C.V</w:t>
      </w:r>
      <w:r w:rsidR="008E5744" w:rsidRPr="00D178C4">
        <w:rPr>
          <w:rFonts w:ascii="ITC Avant Garde" w:hAnsi="ITC Avant Garde"/>
        </w:rPr>
        <w:t>.</w:t>
      </w:r>
      <w:r w:rsidR="008E5744" w:rsidRPr="00D178C4">
        <w:rPr>
          <w:rStyle w:val="Refdenotaalpie"/>
          <w:rFonts w:ascii="ITC Avant Garde" w:hAnsi="ITC Avant Garde"/>
        </w:rPr>
        <w:footnoteReference w:id="337"/>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Posteriormente, mediante escritura pública número treinta y cuatro mil cuatrocientos ochenta y cuatro de fecha veintiuno de diciembre de dos mil seis, pasada ante la fe del </w:t>
      </w:r>
      <w:r w:rsidR="00A33693" w:rsidRPr="00D178C4">
        <w:rPr>
          <w:rFonts w:ascii="ITC Avant Garde" w:hAnsi="ITC Avant Garde"/>
        </w:rPr>
        <w:t>n</w:t>
      </w:r>
      <w:r w:rsidRPr="00D178C4">
        <w:rPr>
          <w:rFonts w:ascii="ITC Avant Garde" w:hAnsi="ITC Avant Garde"/>
        </w:rPr>
        <w:t xml:space="preserve">otario </w:t>
      </w:r>
      <w:r w:rsidR="00A33693" w:rsidRPr="00D178C4">
        <w:rPr>
          <w:rFonts w:ascii="ITC Avant Garde" w:hAnsi="ITC Avant Garde"/>
        </w:rPr>
        <w:t>p</w:t>
      </w:r>
      <w:r w:rsidRPr="00D178C4">
        <w:rPr>
          <w:rFonts w:ascii="ITC Avant Garde" w:hAnsi="ITC Avant Garde"/>
        </w:rPr>
        <w:t>úblico número dieciocho del DF, se reformaron la totalidad de los estatutos sociales de América Móvil, S.A. de C.V., conservando su denominación y adoptando la modalidad de Sociedad Anónima Bursátil de Capital Variable.</w:t>
      </w:r>
      <w:r w:rsidRPr="00D178C4">
        <w:rPr>
          <w:rStyle w:val="Refdenotaalpie"/>
          <w:rFonts w:ascii="ITC Avant Garde" w:hAnsi="ITC Avant Garde"/>
        </w:rPr>
        <w:footnoteReference w:id="338"/>
      </w:r>
    </w:p>
    <w:p w:rsidR="00A33693" w:rsidRPr="00D178C4" w:rsidRDefault="008E5744" w:rsidP="0036293F">
      <w:pPr>
        <w:spacing w:after="120" w:line="240" w:lineRule="auto"/>
        <w:jc w:val="both"/>
        <w:rPr>
          <w:rFonts w:ascii="ITC Avant Garde" w:hAnsi="ITC Avant Garde"/>
          <w:u w:val="single"/>
        </w:rPr>
      </w:pPr>
      <w:r w:rsidRPr="00D178C4">
        <w:rPr>
          <w:rFonts w:ascii="ITC Avant Garde" w:hAnsi="ITC Avant Garde"/>
          <w:b/>
          <w:u w:val="single"/>
        </w:rPr>
        <w:t xml:space="preserve">Objeto </w:t>
      </w:r>
      <w:r w:rsidR="006F1A01" w:rsidRPr="00D178C4">
        <w:rPr>
          <w:rFonts w:ascii="ITC Avant Garde" w:hAnsi="ITC Avant Garde"/>
          <w:b/>
          <w:u w:val="single"/>
        </w:rPr>
        <w:t>s</w:t>
      </w:r>
      <w:r w:rsidRPr="00D178C4">
        <w:rPr>
          <w:rFonts w:ascii="ITC Avant Garde" w:hAnsi="ITC Avant Garde"/>
          <w:b/>
          <w:u w:val="single"/>
        </w:rPr>
        <w:t xml:space="preserve">ocial de AMX </w:t>
      </w:r>
    </w:p>
    <w:p w:rsidR="008E5744" w:rsidRPr="00D178C4" w:rsidRDefault="00A33693"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l objeto social de AMX consiste principalmente en lo siguiente:</w:t>
      </w:r>
    </w:p>
    <w:p w:rsidR="008E5744" w:rsidRPr="00D178C4" w:rsidRDefault="008E5744" w:rsidP="0036293F">
      <w:pPr>
        <w:pStyle w:val="Prrafodelista"/>
        <w:numPr>
          <w:ilvl w:val="0"/>
          <w:numId w:val="11"/>
        </w:numPr>
        <w:spacing w:after="120"/>
        <w:contextualSpacing w:val="0"/>
        <w:jc w:val="both"/>
        <w:rPr>
          <w:rFonts w:ascii="ITC Avant Garde" w:hAnsi="ITC Avant Garde"/>
          <w:sz w:val="22"/>
          <w:szCs w:val="22"/>
        </w:rPr>
      </w:pPr>
      <w:r w:rsidRPr="00D178C4">
        <w:rPr>
          <w:rFonts w:ascii="ITC Avant Garde" w:hAnsi="ITC Avant Garde"/>
          <w:sz w:val="22"/>
          <w:szCs w:val="22"/>
        </w:rPr>
        <w:t>promover, constituir, organizar, explotar, adquirir y tomar participación en el capital social o patrimonio de todo género de sociedades mercantiles o civiles, asociaciones o empresas, tanto nacionales como extranjeras, así como participar en su administración o liquidación;</w:t>
      </w:r>
      <w:r w:rsidRPr="00D178C4">
        <w:rPr>
          <w:rStyle w:val="Refdenotaalpie"/>
          <w:rFonts w:ascii="ITC Avant Garde" w:hAnsi="ITC Avant Garde"/>
          <w:sz w:val="22"/>
          <w:szCs w:val="22"/>
        </w:rPr>
        <w:footnoteReference w:id="339"/>
      </w:r>
    </w:p>
    <w:p w:rsidR="008E5744" w:rsidRPr="00D178C4" w:rsidRDefault="008E5744" w:rsidP="0036293F">
      <w:pPr>
        <w:pStyle w:val="Prrafodelista"/>
        <w:numPr>
          <w:ilvl w:val="0"/>
          <w:numId w:val="11"/>
        </w:numPr>
        <w:spacing w:after="120"/>
        <w:contextualSpacing w:val="0"/>
        <w:jc w:val="both"/>
        <w:rPr>
          <w:rFonts w:ascii="ITC Avant Garde" w:hAnsi="ITC Avant Garde"/>
          <w:sz w:val="22"/>
          <w:szCs w:val="22"/>
        </w:rPr>
      </w:pPr>
      <w:r w:rsidRPr="00D178C4">
        <w:rPr>
          <w:rFonts w:ascii="ITC Avant Garde" w:hAnsi="ITC Avant Garde"/>
          <w:sz w:val="22"/>
          <w:szCs w:val="22"/>
        </w:rPr>
        <w:t>adquirir, bajo cualquier título legal, acciones, intereses, participaciones o partes sociales de cualquier tipo de sociedades mercantiles o civiles, ya sea formando parte de su constitución o mediante adquisición posterior, así como enajenar, disponer y negociar tales acciones, participaciones y partes sociales, incluyendo cualqui</w:t>
      </w:r>
      <w:r w:rsidRPr="00D178C4">
        <w:rPr>
          <w:rFonts w:ascii="ITC Avant Garde" w:hAnsi="ITC Avant Garde"/>
          <w:sz w:val="22"/>
          <w:szCs w:val="22"/>
        </w:rPr>
        <w:lastRenderedPageBreak/>
        <w:t>er otro título-valor;</w:t>
      </w:r>
      <w:r w:rsidRPr="00D178C4">
        <w:rPr>
          <w:rStyle w:val="Refdenotaalpie"/>
          <w:rFonts w:ascii="ITC Avant Garde" w:hAnsi="ITC Avant Garde"/>
          <w:sz w:val="22"/>
          <w:szCs w:val="22"/>
        </w:rPr>
        <w:footnoteReference w:id="340"/>
      </w:r>
    </w:p>
    <w:p w:rsidR="008E5744" w:rsidRPr="00D178C4" w:rsidRDefault="008E5744" w:rsidP="0036293F">
      <w:pPr>
        <w:pStyle w:val="Prrafodelista"/>
        <w:numPr>
          <w:ilvl w:val="0"/>
          <w:numId w:val="11"/>
        </w:numPr>
        <w:spacing w:after="120"/>
        <w:contextualSpacing w:val="0"/>
        <w:jc w:val="both"/>
        <w:rPr>
          <w:rFonts w:ascii="ITC Avant Garde" w:hAnsi="ITC Avant Garde"/>
          <w:sz w:val="22"/>
          <w:szCs w:val="22"/>
        </w:rPr>
      </w:pPr>
      <w:r w:rsidRPr="00D178C4">
        <w:rPr>
          <w:rFonts w:ascii="ITC Avant Garde" w:hAnsi="ITC Avant Garde"/>
          <w:sz w:val="22"/>
          <w:szCs w:val="22"/>
        </w:rPr>
        <w:t xml:space="preserve">construir, instalar, mantener, operar y explotar </w:t>
      </w:r>
      <w:proofErr w:type="spellStart"/>
      <w:r w:rsidRPr="00D178C4">
        <w:rPr>
          <w:rFonts w:ascii="ITC Avant Garde" w:hAnsi="ITC Avant Garde"/>
          <w:sz w:val="22"/>
          <w:szCs w:val="22"/>
        </w:rPr>
        <w:t>RPTs</w:t>
      </w:r>
      <w:proofErr w:type="spellEnd"/>
      <w:r w:rsidRPr="00D178C4">
        <w:rPr>
          <w:rFonts w:ascii="ITC Avant Garde" w:hAnsi="ITC Avant Garde"/>
          <w:sz w:val="22"/>
          <w:szCs w:val="22"/>
        </w:rPr>
        <w:t xml:space="preserve"> para prestar cualquier servicio de telecomunicaciones y cualquier servicio de transmisión o conducción de señales de video, voz, datos o cualquier otro contenido, siempre que la sociedad cuente con las concesiones y permisos legales correspondientes,</w:t>
      </w:r>
      <w:r w:rsidRPr="00D178C4">
        <w:rPr>
          <w:rStyle w:val="Refdenotaalpie"/>
          <w:rFonts w:ascii="ITC Avant Garde" w:hAnsi="ITC Avant Garde"/>
          <w:sz w:val="22"/>
          <w:szCs w:val="22"/>
        </w:rPr>
        <w:footnoteReference w:id="341"/>
      </w:r>
      <w:r w:rsidRPr="00D178C4">
        <w:rPr>
          <w:rFonts w:ascii="ITC Avant Garde" w:hAnsi="ITC Avant Garde"/>
          <w:sz w:val="22"/>
          <w:szCs w:val="22"/>
        </w:rPr>
        <w:t xml:space="preserve"> y</w:t>
      </w:r>
    </w:p>
    <w:p w:rsidR="008E5744" w:rsidRPr="00D178C4" w:rsidRDefault="008E5744" w:rsidP="0036293F">
      <w:pPr>
        <w:pStyle w:val="Prrafodelista"/>
        <w:numPr>
          <w:ilvl w:val="0"/>
          <w:numId w:val="11"/>
        </w:numPr>
        <w:spacing w:after="120"/>
        <w:contextualSpacing w:val="0"/>
        <w:jc w:val="both"/>
        <w:rPr>
          <w:rFonts w:ascii="ITC Avant Garde" w:hAnsi="ITC Avant Garde"/>
          <w:sz w:val="22"/>
          <w:szCs w:val="22"/>
        </w:rPr>
      </w:pPr>
      <w:r w:rsidRPr="00D178C4">
        <w:rPr>
          <w:rFonts w:ascii="ITC Avant Garde" w:hAnsi="ITC Avant Garde"/>
          <w:sz w:val="22"/>
          <w:szCs w:val="22"/>
        </w:rPr>
        <w:t>celebrar cualquier acto o contrato que se relacione con los objetos sociales y que sea lícito para una sociedad anónima.</w:t>
      </w:r>
      <w:r w:rsidRPr="00D178C4">
        <w:rPr>
          <w:rStyle w:val="Refdenotaalpie"/>
          <w:rFonts w:ascii="ITC Avant Garde" w:hAnsi="ITC Avant Garde"/>
          <w:sz w:val="22"/>
          <w:szCs w:val="22"/>
        </w:rPr>
        <w:footnoteReference w:id="342"/>
      </w:r>
    </w:p>
    <w:p w:rsidR="00A33693"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 xml:space="preserve">Constitución </w:t>
      </w:r>
      <w:r w:rsidR="00A33693" w:rsidRPr="00D178C4">
        <w:rPr>
          <w:rFonts w:ascii="ITC Avant Garde" w:hAnsi="ITC Avant Garde"/>
          <w:b/>
          <w:u w:val="single"/>
        </w:rPr>
        <w:t xml:space="preserve">de </w:t>
      </w:r>
      <w:r w:rsidRPr="00D178C4">
        <w:rPr>
          <w:rFonts w:ascii="ITC Avant Garde" w:hAnsi="ITC Avant Garde"/>
          <w:b/>
          <w:smallCaps/>
          <w:u w:val="single"/>
        </w:rPr>
        <w:t>Telmex</w:t>
      </w:r>
      <w:r w:rsidRPr="00D178C4">
        <w:rPr>
          <w:rFonts w:ascii="ITC Avant Garde" w:hAnsi="ITC Avant Garde"/>
          <w:b/>
          <w:u w:val="single"/>
        </w:rPr>
        <w:t xml:space="preserve"> </w:t>
      </w:r>
    </w:p>
    <w:p w:rsidR="008E5744" w:rsidRPr="00D178C4" w:rsidRDefault="00A33693" w:rsidP="0036293F">
      <w:pPr>
        <w:spacing w:after="120" w:line="240" w:lineRule="auto"/>
        <w:jc w:val="both"/>
        <w:rPr>
          <w:rFonts w:ascii="ITC Avant Garde" w:hAnsi="ITC Avant Garde"/>
        </w:rPr>
      </w:pPr>
      <w:r w:rsidRPr="00D178C4">
        <w:rPr>
          <w:rFonts w:ascii="ITC Avant Garde" w:hAnsi="ITC Avant Garde"/>
        </w:rPr>
        <w:t>M</w:t>
      </w:r>
      <w:r w:rsidR="008E5744" w:rsidRPr="00D178C4">
        <w:rPr>
          <w:rFonts w:ascii="ITC Avant Garde" w:hAnsi="ITC Avant Garde"/>
        </w:rPr>
        <w:t xml:space="preserve">ediante escritura pública número treinta y cuatro mil setecientos veintiséis de fecha veintitrés de diciembre de mil novecientos cuarenta y siete, pasada ante la fe del </w:t>
      </w:r>
      <w:r w:rsidR="00E11317" w:rsidRPr="00D178C4">
        <w:rPr>
          <w:rFonts w:ascii="ITC Avant Garde" w:hAnsi="ITC Avant Garde"/>
        </w:rPr>
        <w:t>n</w:t>
      </w:r>
      <w:r w:rsidR="008E5744" w:rsidRPr="00D178C4">
        <w:rPr>
          <w:rFonts w:ascii="ITC Avant Garde" w:hAnsi="ITC Avant Garde"/>
        </w:rPr>
        <w:t xml:space="preserve">otario </w:t>
      </w:r>
      <w:r w:rsidR="00E11317" w:rsidRPr="00D178C4">
        <w:rPr>
          <w:rFonts w:ascii="ITC Avant Garde" w:hAnsi="ITC Avant Garde"/>
        </w:rPr>
        <w:t>p</w:t>
      </w:r>
      <w:r w:rsidR="008E5744" w:rsidRPr="00D178C4">
        <w:rPr>
          <w:rFonts w:ascii="ITC Avant Garde" w:hAnsi="ITC Avant Garde"/>
        </w:rPr>
        <w:t xml:space="preserve">úblico número cincuenta y cuatro del DF, se constituyó Teléfonos de México, </w:t>
      </w:r>
      <w:r w:rsidR="00E11317" w:rsidRPr="00D178C4">
        <w:rPr>
          <w:rFonts w:ascii="ITC Avant Garde" w:hAnsi="ITC Avant Garde"/>
        </w:rPr>
        <w:t>S.A</w:t>
      </w:r>
      <w:r w:rsidR="008E5744" w:rsidRPr="00D178C4">
        <w:rPr>
          <w:rFonts w:ascii="ITC Avant Garde" w:hAnsi="ITC Avant Garde"/>
        </w:rPr>
        <w:t>.</w:t>
      </w:r>
      <w:r w:rsidR="008E5744" w:rsidRPr="00D178C4">
        <w:rPr>
          <w:rStyle w:val="Refdenotaalpie"/>
          <w:rFonts w:ascii="ITC Avant Garde" w:hAnsi="ITC Avant Garde"/>
        </w:rPr>
        <w:footnoteReference w:id="343"/>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Posteriormente, mediante escritura pública número setenta y nueve mil cuatrocientos treinta y seis de fecha diez de abril de mil novecientos ochenta y cuatro, pasada ante la fe del </w:t>
      </w:r>
      <w:r w:rsidR="00E11317" w:rsidRPr="00D178C4">
        <w:rPr>
          <w:rFonts w:ascii="ITC Avant Garde" w:hAnsi="ITC Avant Garde"/>
        </w:rPr>
        <w:t>n</w:t>
      </w:r>
      <w:r w:rsidRPr="00D178C4">
        <w:rPr>
          <w:rFonts w:ascii="ITC Avant Garde" w:hAnsi="ITC Avant Garde"/>
        </w:rPr>
        <w:t xml:space="preserve">otario </w:t>
      </w:r>
      <w:r w:rsidR="00E11317" w:rsidRPr="00D178C4">
        <w:rPr>
          <w:rFonts w:ascii="ITC Avant Garde" w:hAnsi="ITC Avant Garde"/>
        </w:rPr>
        <w:t>p</w:t>
      </w:r>
      <w:r w:rsidRPr="00D178C4">
        <w:rPr>
          <w:rFonts w:ascii="ITC Avant Garde" w:hAnsi="ITC Avant Garde"/>
        </w:rPr>
        <w:t>úblico número cincuenta y cuatro del DF</w:t>
      </w:r>
      <w:r w:rsidR="00E11317" w:rsidRPr="00D178C4">
        <w:rPr>
          <w:rFonts w:ascii="ITC Avant Garde" w:hAnsi="ITC Avant Garde"/>
        </w:rPr>
        <w:t>,</w:t>
      </w:r>
      <w:r w:rsidRPr="00D178C4">
        <w:rPr>
          <w:rFonts w:ascii="ITC Avant Garde" w:hAnsi="ITC Avant Garde"/>
        </w:rPr>
        <w:t xml:space="preserve"> dicha sociedad adoptó el régimen de Capital Variable, para quedar como Teléfonos de México, S.A. de C.V.</w:t>
      </w:r>
      <w:r w:rsidRPr="00D178C4">
        <w:rPr>
          <w:rStyle w:val="Refdenotaalpie"/>
          <w:rFonts w:ascii="ITC Avant Garde" w:hAnsi="ITC Avant Garde"/>
        </w:rPr>
        <w:footnoteReference w:id="344"/>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Asimismo, mediante escritura pública número ciento treinta y siete mil setecientos setenta y uno de fecha doce de diciembre del año dos mil seis, pasada ante la fe del </w:t>
      </w:r>
      <w:r w:rsidR="00E11317" w:rsidRPr="00D178C4">
        <w:rPr>
          <w:rFonts w:ascii="ITC Avant Garde" w:hAnsi="ITC Avant Garde"/>
        </w:rPr>
        <w:t>notario público</w:t>
      </w:r>
      <w:r w:rsidRPr="00D178C4">
        <w:rPr>
          <w:rFonts w:ascii="ITC Avant Garde" w:hAnsi="ITC Avant Garde"/>
        </w:rPr>
        <w:t xml:space="preserve"> número veinte del DF, se protocolizó el acta de asamblea general extraordinaria de accionistas de Teléfonos de México, S.A. de C.V., celebrada el cinco de diciembre de dos mil seis, en donde se adoptó el cambio de régimen de la sociedad para quedar como </w:t>
      </w:r>
      <w:r w:rsidR="00E11317" w:rsidRPr="00D178C4">
        <w:rPr>
          <w:rFonts w:ascii="ITC Avant Garde" w:hAnsi="ITC Avant Garde"/>
        </w:rPr>
        <w:t>“</w:t>
      </w:r>
      <w:r w:rsidRPr="00D178C4">
        <w:rPr>
          <w:rFonts w:ascii="ITC Avant Garde" w:hAnsi="ITC Avant Garde"/>
        </w:rPr>
        <w:t>Teléfonos de México, S.A.B. de C.V.</w:t>
      </w:r>
      <w:r w:rsidR="00E11317" w:rsidRPr="00D178C4">
        <w:rPr>
          <w:rFonts w:ascii="ITC Avant Garde" w:hAnsi="ITC Avant Garde"/>
        </w:rPr>
        <w:t>”</w:t>
      </w:r>
      <w:r w:rsidRPr="00D178C4">
        <w:rPr>
          <w:rStyle w:val="Refdenotaalpie"/>
          <w:rFonts w:ascii="ITC Avant Garde" w:hAnsi="ITC Avant Garde"/>
        </w:rPr>
        <w:footnoteReference w:id="345"/>
      </w:r>
    </w:p>
    <w:p w:rsidR="00E11317"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 xml:space="preserve">Objeto </w:t>
      </w:r>
      <w:r w:rsidR="006F1A01" w:rsidRPr="00D178C4">
        <w:rPr>
          <w:rFonts w:ascii="ITC Avant Garde" w:hAnsi="ITC Avant Garde"/>
          <w:b/>
          <w:u w:val="single"/>
        </w:rPr>
        <w:t>s</w:t>
      </w:r>
      <w:r w:rsidRPr="00D178C4">
        <w:rPr>
          <w:rFonts w:ascii="ITC Avant Garde" w:hAnsi="ITC Avant Garde"/>
          <w:b/>
          <w:u w:val="single"/>
        </w:rPr>
        <w:t xml:space="preserve">ocial de </w:t>
      </w:r>
      <w:r w:rsidRPr="00D178C4">
        <w:rPr>
          <w:rFonts w:ascii="ITC Avant Garde" w:hAnsi="ITC Avant Garde"/>
          <w:b/>
          <w:smallCaps/>
          <w:u w:val="single"/>
        </w:rPr>
        <w:t>Telmex</w:t>
      </w:r>
      <w:r w:rsidRPr="00D178C4">
        <w:rPr>
          <w:rFonts w:ascii="ITC Avant Garde" w:hAnsi="ITC Avant Garde"/>
          <w:b/>
          <w:u w:val="single"/>
        </w:rPr>
        <w:t xml:space="preserve"> </w:t>
      </w:r>
    </w:p>
    <w:p w:rsidR="008E5744" w:rsidRPr="00D178C4" w:rsidRDefault="00E11317"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 xml:space="preserve">l objeto social de </w:t>
      </w:r>
      <w:r w:rsidR="008E5744" w:rsidRPr="00D178C4">
        <w:rPr>
          <w:rFonts w:ascii="ITC Avant Garde" w:hAnsi="ITC Avant Garde"/>
          <w:smallCaps/>
        </w:rPr>
        <w:t>Telmex</w:t>
      </w:r>
      <w:r w:rsidR="008E5744" w:rsidRPr="00D178C4">
        <w:rPr>
          <w:rFonts w:ascii="ITC Avant Garde" w:hAnsi="ITC Avant Garde"/>
        </w:rPr>
        <w:t xml:space="preserve"> consiste principalmente en lo siguiente:</w:t>
      </w:r>
    </w:p>
    <w:p w:rsidR="008E5744" w:rsidRPr="00D178C4" w:rsidRDefault="008E5744" w:rsidP="0036293F">
      <w:pPr>
        <w:pStyle w:val="Prrafodelista"/>
        <w:numPr>
          <w:ilvl w:val="0"/>
          <w:numId w:val="12"/>
        </w:numPr>
        <w:spacing w:after="120"/>
        <w:contextualSpacing w:val="0"/>
        <w:jc w:val="both"/>
        <w:rPr>
          <w:rFonts w:ascii="ITC Avant Garde" w:hAnsi="ITC Avant Garde"/>
          <w:sz w:val="22"/>
          <w:szCs w:val="22"/>
        </w:rPr>
      </w:pPr>
      <w:r w:rsidRPr="00D178C4">
        <w:rPr>
          <w:rFonts w:ascii="ITC Avant Garde" w:hAnsi="ITC Avant Garde"/>
          <w:sz w:val="22"/>
          <w:szCs w:val="22"/>
        </w:rPr>
        <w:t>construir, instalar, mantener, operar y explotar una red pública telefónica y de telecomunicaciones para prestar el servicio público de conducción de señales de voz, sonidos, datos, textos e imágenes a nivel local y de larga distancia nacional e internacional y el servicio público de telefonía básica;</w:t>
      </w:r>
      <w:r w:rsidRPr="00D178C4">
        <w:rPr>
          <w:rStyle w:val="Refdenotaalpie"/>
          <w:rFonts w:ascii="ITC Avant Garde" w:hAnsi="ITC Avant Garde"/>
          <w:sz w:val="22"/>
          <w:szCs w:val="22"/>
        </w:rPr>
        <w:footnoteReference w:id="346"/>
      </w:r>
    </w:p>
    <w:p w:rsidR="008E5744" w:rsidRPr="00D178C4" w:rsidRDefault="008E5744" w:rsidP="0036293F">
      <w:pPr>
        <w:pStyle w:val="Prrafodelista"/>
        <w:numPr>
          <w:ilvl w:val="0"/>
          <w:numId w:val="12"/>
        </w:numPr>
        <w:spacing w:after="120"/>
        <w:contextualSpacing w:val="0"/>
        <w:jc w:val="both"/>
        <w:rPr>
          <w:rFonts w:ascii="ITC Avant Garde" w:hAnsi="ITC Avant Garde"/>
          <w:sz w:val="22"/>
          <w:szCs w:val="22"/>
        </w:rPr>
      </w:pPr>
      <w:r w:rsidRPr="00D178C4">
        <w:rPr>
          <w:rFonts w:ascii="ITC Avant Garde" w:hAnsi="ITC Avant Garde"/>
          <w:sz w:val="22"/>
          <w:szCs w:val="22"/>
        </w:rPr>
        <w:t>adquirir, enajenar y celebrar cualesquiera otros actos jurídicos respecto de toda clase de acciones, partes sociales y participaciones sociales en sociedades mexicanas o extranjeras;</w:t>
      </w:r>
      <w:r w:rsidRPr="00D178C4">
        <w:rPr>
          <w:rStyle w:val="Refdenotaalpie"/>
          <w:rFonts w:ascii="ITC Avant Garde" w:hAnsi="ITC Avant Garde"/>
          <w:sz w:val="22"/>
          <w:szCs w:val="22"/>
        </w:rPr>
        <w:footnoteReference w:id="347"/>
      </w:r>
      <w:r w:rsidR="002C0CCF" w:rsidRPr="00D178C4" w:rsidDel="002C0CCF">
        <w:rPr>
          <w:rStyle w:val="Refdenotaalpie"/>
          <w:rFonts w:ascii="ITC Avant Garde" w:hAnsi="ITC Avant Garde"/>
          <w:sz w:val="22"/>
          <w:szCs w:val="22"/>
        </w:rPr>
        <w:t xml:space="preserve"> </w:t>
      </w:r>
    </w:p>
    <w:p w:rsidR="008E5744" w:rsidRPr="00D178C4" w:rsidRDefault="008E5744" w:rsidP="0036293F">
      <w:pPr>
        <w:pStyle w:val="Prrafodelista"/>
        <w:numPr>
          <w:ilvl w:val="0"/>
          <w:numId w:val="12"/>
        </w:numPr>
        <w:spacing w:after="120"/>
        <w:contextualSpacing w:val="0"/>
        <w:jc w:val="both"/>
        <w:rPr>
          <w:rFonts w:ascii="ITC Avant Garde" w:hAnsi="ITC Avant Garde"/>
          <w:sz w:val="22"/>
          <w:szCs w:val="22"/>
        </w:rPr>
      </w:pPr>
      <w:r w:rsidRPr="00D178C4">
        <w:rPr>
          <w:rFonts w:ascii="ITC Avant Garde" w:hAnsi="ITC Avant Garde"/>
          <w:sz w:val="22"/>
          <w:szCs w:val="22"/>
        </w:rPr>
        <w:t>prestar y recibir toda clase de servicios de asesoría y asistencia técnica, científic</w:t>
      </w:r>
      <w:r w:rsidRPr="00D178C4">
        <w:rPr>
          <w:rFonts w:ascii="ITC Avant Garde" w:hAnsi="ITC Avant Garde"/>
          <w:sz w:val="22"/>
          <w:szCs w:val="22"/>
        </w:rPr>
        <w:lastRenderedPageBreak/>
        <w:t>a y administrativa,</w:t>
      </w:r>
      <w:r w:rsidRPr="00D178C4">
        <w:rPr>
          <w:rStyle w:val="Refdenotaalpie"/>
          <w:rFonts w:ascii="ITC Avant Garde" w:hAnsi="ITC Avant Garde"/>
          <w:sz w:val="22"/>
          <w:szCs w:val="22"/>
        </w:rPr>
        <w:footnoteReference w:id="348"/>
      </w:r>
      <w:r w:rsidRPr="00D178C4">
        <w:rPr>
          <w:rFonts w:ascii="ITC Avant Garde" w:hAnsi="ITC Avant Garde"/>
          <w:sz w:val="22"/>
          <w:szCs w:val="22"/>
        </w:rPr>
        <w:t xml:space="preserve"> y</w:t>
      </w:r>
    </w:p>
    <w:p w:rsidR="008E5744" w:rsidRPr="00D178C4" w:rsidRDefault="008E5744" w:rsidP="0036293F">
      <w:pPr>
        <w:pStyle w:val="Prrafodelista"/>
        <w:numPr>
          <w:ilvl w:val="0"/>
          <w:numId w:val="12"/>
        </w:numPr>
        <w:spacing w:after="120"/>
        <w:ind w:left="714" w:hanging="357"/>
        <w:contextualSpacing w:val="0"/>
        <w:jc w:val="both"/>
        <w:rPr>
          <w:rFonts w:ascii="ITC Avant Garde" w:hAnsi="ITC Avant Garde"/>
          <w:sz w:val="22"/>
          <w:szCs w:val="22"/>
        </w:rPr>
      </w:pPr>
      <w:r w:rsidRPr="00D178C4">
        <w:rPr>
          <w:rFonts w:ascii="ITC Avant Garde" w:hAnsi="ITC Avant Garde"/>
          <w:sz w:val="22"/>
          <w:szCs w:val="22"/>
        </w:rPr>
        <w:t>celebrar cualquier acto o contrato que se relacione con su objeto social y que sea lícito para una sociedad anónima.</w:t>
      </w:r>
      <w:r w:rsidRPr="00D178C4">
        <w:rPr>
          <w:rStyle w:val="Refdenotaalpie"/>
          <w:rFonts w:ascii="ITC Avant Garde" w:hAnsi="ITC Avant Garde"/>
          <w:sz w:val="22"/>
          <w:szCs w:val="22"/>
        </w:rPr>
        <w:footnoteReference w:id="349"/>
      </w:r>
    </w:p>
    <w:p w:rsidR="00D53123" w:rsidRPr="00D178C4" w:rsidRDefault="008E5744" w:rsidP="0036293F">
      <w:pPr>
        <w:spacing w:after="120" w:line="240" w:lineRule="auto"/>
        <w:jc w:val="both"/>
        <w:rPr>
          <w:rFonts w:ascii="ITC Avant Garde" w:hAnsi="ITC Avant Garde"/>
          <w:b/>
          <w:u w:val="single"/>
        </w:rPr>
      </w:pPr>
      <w:r w:rsidRPr="00D178C4">
        <w:rPr>
          <w:rFonts w:ascii="ITC Avant Garde" w:hAnsi="ITC Avant Garde"/>
          <w:b/>
          <w:u w:val="single"/>
        </w:rPr>
        <w:t>Concesi</w:t>
      </w:r>
      <w:r w:rsidR="00D53123" w:rsidRPr="00D178C4">
        <w:rPr>
          <w:rFonts w:ascii="ITC Avant Garde" w:hAnsi="ITC Avant Garde"/>
          <w:b/>
          <w:u w:val="single"/>
        </w:rPr>
        <w:t>ó</w:t>
      </w:r>
      <w:r w:rsidRPr="00D178C4">
        <w:rPr>
          <w:rFonts w:ascii="ITC Avant Garde" w:hAnsi="ITC Avant Garde"/>
          <w:b/>
          <w:u w:val="single"/>
        </w:rPr>
        <w:t>n</w:t>
      </w:r>
      <w:r w:rsidR="00D53123" w:rsidRPr="00D178C4">
        <w:rPr>
          <w:rFonts w:ascii="ITC Avant Garde" w:hAnsi="ITC Avant Garde"/>
          <w:b/>
          <w:u w:val="single"/>
        </w:rPr>
        <w:t xml:space="preserve"> de</w:t>
      </w:r>
      <w:r w:rsidRPr="00D178C4">
        <w:rPr>
          <w:rFonts w:ascii="ITC Avant Garde" w:hAnsi="ITC Avant Garde"/>
          <w:b/>
          <w:u w:val="single"/>
        </w:rPr>
        <w:t xml:space="preserve"> </w:t>
      </w:r>
      <w:r w:rsidRPr="00D178C4">
        <w:rPr>
          <w:rFonts w:ascii="ITC Avant Garde" w:hAnsi="ITC Avant Garde"/>
          <w:b/>
          <w:smallCaps/>
          <w:u w:val="single"/>
        </w:rPr>
        <w:t>Telmex</w:t>
      </w:r>
      <w:r w:rsidRPr="00D178C4">
        <w:rPr>
          <w:rFonts w:ascii="ITC Avant Garde" w:hAnsi="ITC Avant Garde"/>
          <w:b/>
          <w:u w:val="single"/>
        </w:rPr>
        <w:t xml:space="preserve"> </w:t>
      </w:r>
    </w:p>
    <w:p w:rsidR="008D26E4" w:rsidRPr="00D178C4" w:rsidRDefault="008D26E4" w:rsidP="0036293F">
      <w:pPr>
        <w:spacing w:after="120" w:line="240" w:lineRule="auto"/>
        <w:jc w:val="both"/>
        <w:rPr>
          <w:rFonts w:ascii="ITC Avant Garde" w:hAnsi="ITC Avant Garde"/>
        </w:rPr>
      </w:pPr>
      <w:r w:rsidRPr="00D178C4">
        <w:rPr>
          <w:rFonts w:ascii="ITC Avant Garde" w:hAnsi="ITC Avant Garde"/>
        </w:rPr>
        <w:t>El</w:t>
      </w:r>
      <w:r w:rsidR="008E5744" w:rsidRPr="00D178C4">
        <w:rPr>
          <w:rFonts w:ascii="ITC Avant Garde" w:hAnsi="ITC Avant Garde"/>
        </w:rPr>
        <w:t xml:space="preserve"> diez de marzo de mil novecientos setenta y seis</w:t>
      </w:r>
      <w:r w:rsidRPr="00D178C4">
        <w:rPr>
          <w:rFonts w:ascii="ITC Avant Garde" w:hAnsi="ITC Avant Garde"/>
        </w:rPr>
        <w:t>, la SCT</w:t>
      </w:r>
      <w:r w:rsidR="008E5744" w:rsidRPr="00D178C4">
        <w:rPr>
          <w:rFonts w:ascii="ITC Avant Garde" w:hAnsi="ITC Avant Garde"/>
        </w:rPr>
        <w:t xml:space="preserve"> otorgó a </w:t>
      </w:r>
      <w:r w:rsidR="008E5744" w:rsidRPr="00D178C4">
        <w:rPr>
          <w:rFonts w:ascii="ITC Avant Garde" w:hAnsi="ITC Avant Garde"/>
          <w:smallCaps/>
        </w:rPr>
        <w:t xml:space="preserve">Telmex </w:t>
      </w:r>
      <w:r w:rsidR="008E5744" w:rsidRPr="00D178C4">
        <w:rPr>
          <w:rFonts w:ascii="ITC Avant Garde" w:hAnsi="ITC Avant Garde"/>
        </w:rPr>
        <w:t>un título de concesión con vigencia por treinta años para construir, operar y explotar una red de servicio telefónico público.</w:t>
      </w:r>
      <w:r w:rsidR="008E5744" w:rsidRPr="00D178C4">
        <w:rPr>
          <w:rStyle w:val="Refdenotaalpie"/>
          <w:rFonts w:ascii="ITC Avant Garde" w:hAnsi="ITC Avant Garde"/>
        </w:rPr>
        <w:footnoteReference w:id="350"/>
      </w:r>
      <w:r w:rsidR="008E5744" w:rsidRPr="00D178C4">
        <w:rPr>
          <w:rFonts w:ascii="ITC Avant Garde" w:hAnsi="ITC Avant Garde"/>
        </w:rPr>
        <w:t xml:space="preserve"> </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Posteriormente, el diez de agosto de mil novecientos noventa, el </w:t>
      </w:r>
      <w:r w:rsidR="002C0CCF" w:rsidRPr="00D178C4">
        <w:rPr>
          <w:rFonts w:ascii="ITC Avant Garde" w:hAnsi="ITC Avant Garde"/>
        </w:rPr>
        <w:t>G</w:t>
      </w:r>
      <w:r w:rsidRPr="00D178C4">
        <w:rPr>
          <w:rFonts w:ascii="ITC Avant Garde" w:hAnsi="ITC Avant Garde"/>
        </w:rPr>
        <w:t xml:space="preserve">obierno </w:t>
      </w:r>
      <w:r w:rsidR="002C0CCF" w:rsidRPr="00D178C4">
        <w:rPr>
          <w:rFonts w:ascii="ITC Avant Garde" w:hAnsi="ITC Avant Garde"/>
        </w:rPr>
        <w:t>F</w:t>
      </w:r>
      <w:r w:rsidRPr="00D178C4">
        <w:rPr>
          <w:rFonts w:ascii="ITC Avant Garde" w:hAnsi="ITC Avant Garde"/>
        </w:rPr>
        <w:t>ederal</w:t>
      </w:r>
      <w:r w:rsidR="00D627A2" w:rsidRPr="00D178C4">
        <w:rPr>
          <w:rFonts w:ascii="ITC Avant Garde" w:hAnsi="ITC Avant Garde"/>
        </w:rPr>
        <w:t>,</w:t>
      </w:r>
      <w:r w:rsidRPr="00D178C4">
        <w:rPr>
          <w:rFonts w:ascii="ITC Avant Garde" w:hAnsi="ITC Avant Garde"/>
        </w:rPr>
        <w:t xml:space="preserve"> por conducto de la SCT</w:t>
      </w:r>
      <w:r w:rsidR="00D627A2" w:rsidRPr="00D178C4">
        <w:rPr>
          <w:rFonts w:ascii="ITC Avant Garde" w:hAnsi="ITC Avant Garde"/>
        </w:rPr>
        <w:t>,</w:t>
      </w:r>
      <w:r w:rsidRPr="00D178C4">
        <w:rPr>
          <w:rFonts w:ascii="ITC Avant Garde" w:hAnsi="ITC Avant Garde"/>
        </w:rPr>
        <w:t xml:space="preserve"> modificó dicha concesión, para efectos de construir, instalar, mantener, operar y explotar una red pública telefónica por un periodo </w:t>
      </w:r>
      <w:r w:rsidR="006511BF" w:rsidRPr="00D178C4">
        <w:rPr>
          <w:rFonts w:ascii="ITC Avant Garde" w:hAnsi="ITC Avant Garde"/>
        </w:rPr>
        <w:t>de cincuenta años a partir de la fecha de su otorgamiento</w:t>
      </w:r>
      <w:r w:rsidRPr="00D178C4">
        <w:rPr>
          <w:rFonts w:ascii="ITC Avant Garde" w:hAnsi="ITC Avant Garde"/>
        </w:rPr>
        <w:t>, con cobertura nacional, a excepción del área concesionada a Teléfonos del Noroeste, S.A. de C.V.</w:t>
      </w:r>
      <w:r w:rsidRPr="00D178C4">
        <w:rPr>
          <w:rStyle w:val="Refdenotaalpie"/>
          <w:rFonts w:ascii="ITC Avant Garde" w:hAnsi="ITC Avant Garde"/>
        </w:rPr>
        <w:footnoteReference w:id="351"/>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De conformidad con la modificación a la concesión a que se refiere el párrafo anterior, se obligaba a </w:t>
      </w:r>
      <w:r w:rsidRPr="00D178C4">
        <w:rPr>
          <w:rFonts w:ascii="ITC Avant Garde" w:hAnsi="ITC Avant Garde"/>
          <w:smallCaps/>
        </w:rPr>
        <w:t>Telmex</w:t>
      </w:r>
      <w:r w:rsidRPr="00D178C4">
        <w:rPr>
          <w:rFonts w:ascii="ITC Avant Garde" w:hAnsi="ITC Avant Garde"/>
        </w:rPr>
        <w:t xml:space="preserve"> por medio de la red pública telefónica a prestar los servicios de: i) el servicio público de conducción de señales de voz, sonidos, datos, textos e imágenes, a nivel local y de larga distancia nacional e internacional, y ii) el servicio público de telefonía básica.</w:t>
      </w:r>
      <w:r w:rsidRPr="00D178C4">
        <w:rPr>
          <w:rStyle w:val="Refdenotaalpie"/>
          <w:rFonts w:ascii="ITC Avant Garde" w:hAnsi="ITC Avant Garde"/>
        </w:rPr>
        <w:footnoteReference w:id="352"/>
      </w:r>
    </w:p>
    <w:p w:rsidR="008E5744" w:rsidRPr="00D178C4" w:rsidRDefault="00AC5386" w:rsidP="0036293F">
      <w:pPr>
        <w:pStyle w:val="Ttulo2"/>
        <w:spacing w:before="0" w:after="120" w:line="240" w:lineRule="auto"/>
        <w:rPr>
          <w:rFonts w:ascii="ITC Avant Garde" w:hAnsi="ITC Avant Garde"/>
          <w:b/>
          <w:smallCaps/>
          <w:color w:val="auto"/>
          <w:sz w:val="22"/>
          <w:szCs w:val="24"/>
        </w:rPr>
      </w:pPr>
      <w:r w:rsidRPr="00D178C4">
        <w:rPr>
          <w:rFonts w:ascii="ITC Avant Garde" w:hAnsi="ITC Avant Garde"/>
          <w:b/>
          <w:color w:val="auto"/>
          <w:sz w:val="22"/>
        </w:rPr>
        <w:t>Tercera</w:t>
      </w:r>
      <w:r w:rsidR="008E5744" w:rsidRPr="00D178C4">
        <w:rPr>
          <w:rFonts w:ascii="ITC Avant Garde" w:hAnsi="ITC Avant Garde"/>
          <w:b/>
          <w:smallCaps/>
          <w:color w:val="auto"/>
          <w:sz w:val="22"/>
          <w:szCs w:val="24"/>
        </w:rPr>
        <w:t>. H</w:t>
      </w:r>
      <w:r w:rsidR="008E5744" w:rsidRPr="00D178C4">
        <w:rPr>
          <w:rFonts w:ascii="ITC Avant Garde" w:hAnsi="ITC Avant Garde"/>
          <w:b/>
          <w:color w:val="auto"/>
          <w:sz w:val="22"/>
          <w:szCs w:val="24"/>
        </w:rPr>
        <w:t xml:space="preserve">echos denunciados </w:t>
      </w:r>
    </w:p>
    <w:p w:rsidR="008E5744" w:rsidRPr="00D178C4" w:rsidRDefault="008E5744" w:rsidP="0036293F">
      <w:pPr>
        <w:spacing w:after="120" w:line="240" w:lineRule="auto"/>
        <w:jc w:val="both"/>
        <w:rPr>
          <w:rFonts w:ascii="ITC Avant Garde" w:hAnsi="ITC Avant Garde"/>
        </w:rPr>
      </w:pPr>
      <w:proofErr w:type="spellStart"/>
      <w:r w:rsidRPr="00D178C4">
        <w:rPr>
          <w:rFonts w:ascii="ITC Avant Garde" w:hAnsi="ITC Avant Garde"/>
          <w:smallCaps/>
        </w:rPr>
        <w:t>Ultracable</w:t>
      </w:r>
      <w:proofErr w:type="spellEnd"/>
      <w:r w:rsidRPr="00D178C4">
        <w:rPr>
          <w:rFonts w:ascii="ITC Avant Garde" w:hAnsi="ITC Avant Garde"/>
        </w:rPr>
        <w:t xml:space="preserve"> señaló </w:t>
      </w:r>
      <w:r w:rsidR="00902645" w:rsidRPr="00D178C4">
        <w:rPr>
          <w:rFonts w:ascii="ITC Avant Garde" w:hAnsi="ITC Avant Garde"/>
        </w:rPr>
        <w:t xml:space="preserve">en la </w:t>
      </w:r>
      <w:r w:rsidR="00902645" w:rsidRPr="00D178C4">
        <w:rPr>
          <w:rFonts w:ascii="ITC Avant Garde" w:hAnsi="ITC Avant Garde"/>
          <w:smallCaps/>
        </w:rPr>
        <w:t>Denuncia</w:t>
      </w:r>
      <w:r w:rsidRPr="00D178C4">
        <w:rPr>
          <w:rFonts w:ascii="ITC Avant Garde" w:hAnsi="ITC Avant Garde"/>
        </w:rPr>
        <w:t xml:space="preserve"> contar con título de concesión para prestar el STAR en </w:t>
      </w:r>
      <w:proofErr w:type="spellStart"/>
      <w:r w:rsidRPr="00D178C4">
        <w:rPr>
          <w:rFonts w:ascii="ITC Avant Garde" w:hAnsi="ITC Avant Garde"/>
          <w:smallCaps/>
        </w:rPr>
        <w:t>Escuinapa</w:t>
      </w:r>
      <w:proofErr w:type="spellEnd"/>
      <w:r w:rsidRPr="00D178C4">
        <w:rPr>
          <w:rFonts w:ascii="ITC Avant Garde" w:hAnsi="ITC Avant Garde"/>
        </w:rPr>
        <w:t xml:space="preserve"> desde el veintiséis de enero de dos mil nueve, y que el diecinueve de octubre de dos mil diez, la SCT le autorizó ampliar dicha concesión, a efecto de operar en los poblados de </w:t>
      </w:r>
      <w:proofErr w:type="spellStart"/>
      <w:r w:rsidRPr="00D178C4">
        <w:rPr>
          <w:rFonts w:ascii="ITC Avant Garde" w:hAnsi="ITC Avant Garde"/>
          <w:smallCaps/>
        </w:rPr>
        <w:t>Teacapan</w:t>
      </w:r>
      <w:proofErr w:type="spellEnd"/>
      <w:r w:rsidRPr="00D178C4">
        <w:rPr>
          <w:rFonts w:ascii="ITC Avant Garde" w:hAnsi="ITC Avant Garde"/>
        </w:rPr>
        <w:t xml:space="preserve">, Palmito del Verde, Celaya, Las Cabras, Cristo Rey, Colonia Morelos e </w:t>
      </w:r>
      <w:r w:rsidRPr="00D178C4">
        <w:rPr>
          <w:rFonts w:ascii="ITC Avant Garde" w:hAnsi="ITC Avant Garde"/>
          <w:smallCaps/>
        </w:rPr>
        <w:t>Isla del Bosque</w:t>
      </w:r>
      <w:r w:rsidRPr="00D178C4">
        <w:rPr>
          <w:rFonts w:ascii="ITC Avant Garde" w:hAnsi="ITC Avant Garde"/>
        </w:rPr>
        <w:t xml:space="preserve">, todos de </w:t>
      </w:r>
      <w:proofErr w:type="spellStart"/>
      <w:r w:rsidRPr="00D178C4">
        <w:rPr>
          <w:rFonts w:ascii="ITC Avant Garde" w:hAnsi="ITC Avant Garde"/>
          <w:smallCaps/>
        </w:rPr>
        <w:t>Escuinapa</w:t>
      </w:r>
      <w:proofErr w:type="spellEnd"/>
      <w:r w:rsidRPr="00D178C4">
        <w:rPr>
          <w:rFonts w:ascii="ITC Avant Garde" w:hAnsi="ITC Avant Garde"/>
          <w:smallCaps/>
        </w:rPr>
        <w:t>.</w:t>
      </w:r>
      <w:r w:rsidRPr="00D178C4">
        <w:rPr>
          <w:rStyle w:val="Refdenotaalpie"/>
          <w:rFonts w:ascii="ITC Avant Garde" w:hAnsi="ITC Avant Garde"/>
        </w:rPr>
        <w:footnoteReference w:id="353"/>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Asimismo, indicó que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comenzó a operar en los mismos poblados al darse cuenta que </w:t>
      </w:r>
      <w:r w:rsidRPr="00D178C4">
        <w:rPr>
          <w:rFonts w:ascii="ITC Avant Garde" w:hAnsi="ITC Avant Garde"/>
          <w:sz w:val="20"/>
        </w:rPr>
        <w:t>“la comercialización de servicios de telecomunicaciones en estas localidades es viable y lucrativo, al percatarse de la demanda comercial y del progreso”</w:t>
      </w:r>
      <w:r w:rsidRPr="00D178C4">
        <w:rPr>
          <w:rFonts w:ascii="ITC Avant Garde" w:hAnsi="ITC Avant Garde"/>
        </w:rPr>
        <w:t>;</w:t>
      </w:r>
      <w:r w:rsidRPr="00D178C4">
        <w:rPr>
          <w:rStyle w:val="Refdenotaalpie"/>
          <w:rFonts w:ascii="ITC Avant Garde" w:hAnsi="ITC Avant Garde"/>
        </w:rPr>
        <w:footnoteReference w:id="354"/>
      </w:r>
      <w:r w:rsidRPr="00D178C4">
        <w:rPr>
          <w:rFonts w:ascii="ITC Avant Garde" w:hAnsi="ITC Avant Garde"/>
        </w:rPr>
        <w:t xml:space="preserve"> no obstante, mencionó que la </w:t>
      </w:r>
      <w:r w:rsidRPr="00D178C4">
        <w:rPr>
          <w:rFonts w:ascii="ITC Avant Garde" w:hAnsi="ITC Avant Garde"/>
          <w:smallCaps/>
        </w:rPr>
        <w:t>Denunciada</w:t>
      </w:r>
      <w:r w:rsidRPr="00D178C4">
        <w:rPr>
          <w:rFonts w:ascii="ITC Avant Garde" w:hAnsi="ITC Avant Garde"/>
        </w:rPr>
        <w:t xml:space="preserve"> </w:t>
      </w:r>
      <w:r w:rsidRPr="00D178C4">
        <w:rPr>
          <w:rFonts w:ascii="ITC Avant Garde" w:hAnsi="ITC Avant Garde"/>
          <w:smallCaps/>
          <w:sz w:val="20"/>
        </w:rPr>
        <w:t>“</w:t>
      </w:r>
      <w:r w:rsidRPr="00D178C4">
        <w:rPr>
          <w:rFonts w:ascii="ITC Avant Garde" w:hAnsi="ITC Avant Garde"/>
          <w:sz w:val="20"/>
        </w:rPr>
        <w:t>aprovechando sus años de experiencia en el mercado, promocionas</w:t>
      </w:r>
      <w:r w:rsidRPr="00D178C4">
        <w:rPr>
          <w:rFonts w:ascii="ITC Avant Garde" w:hAnsi="ITC Avant Garde"/>
          <w:smallCaps/>
          <w:sz w:val="20"/>
        </w:rPr>
        <w:t xml:space="preserve"> </w:t>
      </w:r>
      <w:r w:rsidRPr="00D178C4">
        <w:rPr>
          <w:rFonts w:ascii="ITC Avant Garde" w:hAnsi="ITC Avant Garde"/>
          <w:sz w:val="20"/>
        </w:rPr>
        <w:t>[sic]</w:t>
      </w:r>
      <w:r w:rsidRPr="00D178C4">
        <w:rPr>
          <w:rFonts w:ascii="ITC Avant Garde" w:hAnsi="ITC Avant Garde"/>
          <w:smallCaps/>
          <w:sz w:val="20"/>
        </w:rPr>
        <w:t xml:space="preserve"> </w:t>
      </w:r>
      <w:r w:rsidRPr="00D178C4">
        <w:rPr>
          <w:rFonts w:ascii="ITC Avant Garde" w:hAnsi="ITC Avant Garde"/>
          <w:sz w:val="20"/>
        </w:rPr>
        <w:t>sus servicios de una manera</w:t>
      </w:r>
      <w:r w:rsidR="005A67E5" w:rsidRPr="00D178C4">
        <w:rPr>
          <w:rFonts w:ascii="ITC Avant Garde" w:hAnsi="ITC Avant Garde"/>
          <w:sz w:val="20"/>
        </w:rPr>
        <w:t xml:space="preserve"> </w:t>
      </w:r>
      <w:r w:rsidRPr="00D178C4">
        <w:rPr>
          <w:rFonts w:ascii="ITC Avant Garde" w:hAnsi="ITC Avant Garde"/>
          <w:sz w:val="20"/>
        </w:rPr>
        <w:t>desleal, al bajar sus precios, y querer desplazar a</w:t>
      </w:r>
      <w:r w:rsidRPr="00D178C4">
        <w:rPr>
          <w:rFonts w:ascii="ITC Avant Garde" w:hAnsi="ITC Avant Garde"/>
          <w:smallCaps/>
          <w:sz w:val="20"/>
        </w:rPr>
        <w:t xml:space="preserve"> [</w:t>
      </w:r>
      <w:proofErr w:type="spellStart"/>
      <w:r w:rsidRPr="00D178C4">
        <w:rPr>
          <w:rFonts w:ascii="ITC Avant Garde" w:hAnsi="ITC Avant Garde"/>
          <w:smallCaps/>
          <w:sz w:val="20"/>
        </w:rPr>
        <w:t>Ultracable</w:t>
      </w:r>
      <w:proofErr w:type="spellEnd"/>
      <w:r w:rsidRPr="00D178C4">
        <w:rPr>
          <w:rFonts w:ascii="ITC Avant Garde" w:hAnsi="ITC Avant Garde"/>
          <w:smallCaps/>
          <w:sz w:val="20"/>
        </w:rPr>
        <w:t xml:space="preserve">] </w:t>
      </w:r>
      <w:r w:rsidRPr="00D178C4">
        <w:rPr>
          <w:rFonts w:ascii="ITC Avant Garde" w:hAnsi="ITC Avant Garde"/>
          <w:sz w:val="20"/>
        </w:rPr>
        <w:t>de los poblados en los cuales tiene un mayor auge de ganancias”</w:t>
      </w:r>
      <w:r w:rsidR="00EF0161" w:rsidRPr="00D178C4">
        <w:rPr>
          <w:rFonts w:ascii="ITC Avant Garde" w:hAnsi="ITC Avant Garde"/>
          <w:sz w:val="20"/>
        </w:rPr>
        <w:t>.</w:t>
      </w:r>
      <w:r w:rsidRPr="00D178C4">
        <w:rPr>
          <w:rStyle w:val="Refdenotaalpie"/>
          <w:rFonts w:ascii="ITC Avant Garde" w:hAnsi="ITC Avant Garde"/>
        </w:rPr>
        <w:footnoteReference w:id="355"/>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En este sentido, </w:t>
      </w:r>
      <w:proofErr w:type="spellStart"/>
      <w:r w:rsidR="0096322E" w:rsidRPr="00D178C4">
        <w:rPr>
          <w:rFonts w:ascii="ITC Avant Garde" w:hAnsi="ITC Avant Garde"/>
          <w:smallCaps/>
        </w:rPr>
        <w:t>Ultracable</w:t>
      </w:r>
      <w:proofErr w:type="spellEnd"/>
      <w:r w:rsidR="0096322E" w:rsidRPr="00D178C4">
        <w:rPr>
          <w:rFonts w:ascii="ITC Avant Garde" w:hAnsi="ITC Avant Garde"/>
        </w:rPr>
        <w:t xml:space="preserve"> </w:t>
      </w:r>
      <w:r w:rsidRPr="00D178C4">
        <w:rPr>
          <w:rFonts w:ascii="ITC Avant Garde" w:hAnsi="ITC Avant Garde"/>
        </w:rPr>
        <w:t xml:space="preserve">señaló una supuesta práctica </w:t>
      </w:r>
      <w:r w:rsidR="00F0513C" w:rsidRPr="00D178C4">
        <w:rPr>
          <w:rFonts w:ascii="ITC Avant Garde" w:hAnsi="ITC Avant Garde"/>
        </w:rPr>
        <w:t xml:space="preserve">anticompetitiva </w:t>
      </w:r>
      <w:r w:rsidRPr="00D178C4">
        <w:rPr>
          <w:rFonts w:ascii="ITC Avant Garde" w:hAnsi="ITC Avant Garde"/>
        </w:rPr>
        <w:t xml:space="preserve">por parte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a su entrada a las localidades en las que </w:t>
      </w:r>
      <w:r w:rsidR="008739F5" w:rsidRPr="00D178C4">
        <w:rPr>
          <w:rFonts w:ascii="ITC Avant Garde" w:hAnsi="ITC Avant Garde"/>
        </w:rPr>
        <w:t>la</w:t>
      </w:r>
      <w:r w:rsidR="007E2D36" w:rsidRPr="00D178C4">
        <w:rPr>
          <w:rFonts w:ascii="ITC Avant Garde" w:hAnsi="ITC Avant Garde"/>
        </w:rPr>
        <w:t xml:space="preserve"> </w:t>
      </w:r>
      <w:r w:rsidR="007E2D36" w:rsidRPr="00D178C4">
        <w:rPr>
          <w:rFonts w:ascii="ITC Avant Garde" w:hAnsi="ITC Avant Garde"/>
          <w:smallCaps/>
        </w:rPr>
        <w:t>Denunciante</w:t>
      </w:r>
      <w:r w:rsidR="007E2D36" w:rsidRPr="00D178C4">
        <w:rPr>
          <w:rFonts w:ascii="ITC Avant Garde" w:hAnsi="ITC Avant Garde"/>
        </w:rPr>
        <w:t xml:space="preserve"> </w:t>
      </w:r>
      <w:r w:rsidRPr="00D178C4">
        <w:rPr>
          <w:rFonts w:ascii="ITC Avant Garde" w:hAnsi="ITC Avant Garde"/>
        </w:rPr>
        <w:t>ofrecía el STAR, en los siguientes términos:</w:t>
      </w:r>
    </w:p>
    <w:p w:rsidR="008E5744" w:rsidRPr="00D178C4" w:rsidRDefault="008E5744" w:rsidP="00747048">
      <w:pPr>
        <w:spacing w:after="120" w:line="240" w:lineRule="auto"/>
        <w:ind w:left="567" w:right="424"/>
        <w:jc w:val="both"/>
        <w:rPr>
          <w:rFonts w:ascii="ITC Avant Garde" w:hAnsi="ITC Avant Garde"/>
        </w:rPr>
      </w:pPr>
      <w:r w:rsidRPr="00D178C4">
        <w:rPr>
          <w:rFonts w:ascii="ITC Avant Garde" w:hAnsi="ITC Avant Garde"/>
          <w:sz w:val="18"/>
        </w:rPr>
        <w:t>“[</w:t>
      </w:r>
      <w:proofErr w:type="spellStart"/>
      <w:r w:rsidRPr="00D178C4">
        <w:rPr>
          <w:rFonts w:ascii="ITC Avant Garde" w:hAnsi="ITC Avant Garde"/>
          <w:smallCaps/>
          <w:sz w:val="18"/>
        </w:rPr>
        <w:t>Ultracable</w:t>
      </w:r>
      <w:proofErr w:type="spellEnd"/>
      <w:r w:rsidRPr="00D178C4">
        <w:rPr>
          <w:rFonts w:ascii="ITC Avant Garde" w:hAnsi="ITC Avant Garde"/>
          <w:smallCaps/>
          <w:sz w:val="18"/>
        </w:rPr>
        <w:t>]</w:t>
      </w:r>
      <w:r w:rsidRPr="00D178C4">
        <w:rPr>
          <w:rFonts w:ascii="ITC Avant Garde" w:hAnsi="ITC Avant Garde"/>
          <w:sz w:val="18"/>
        </w:rPr>
        <w:t xml:space="preserve"> envió a varios de sus agentes de ventas (</w:t>
      </w:r>
      <w:proofErr w:type="spellStart"/>
      <w:r w:rsidRPr="00D178C4">
        <w:rPr>
          <w:rFonts w:ascii="ITC Avant Garde" w:hAnsi="ITC Avant Garde"/>
          <w:sz w:val="18"/>
        </w:rPr>
        <w:t>cambaceadores</w:t>
      </w:r>
      <w:proofErr w:type="spellEnd"/>
      <w:r w:rsidRPr="00D178C4">
        <w:rPr>
          <w:rFonts w:ascii="ITC Avant Garde" w:hAnsi="ITC Avant Garde"/>
          <w:sz w:val="18"/>
        </w:rPr>
        <w:t>) con la finalidad de promocionar sus servicios, máxime aun,</w:t>
      </w:r>
      <w:r w:rsidR="00FA27F6" w:rsidRPr="00D178C4">
        <w:rPr>
          <w:rFonts w:ascii="ITC Avant Garde" w:hAnsi="ITC Avant Garde"/>
          <w:sz w:val="18"/>
        </w:rPr>
        <w:t xml:space="preserve"> [sic]</w:t>
      </w:r>
      <w:r w:rsidRPr="00D178C4">
        <w:rPr>
          <w:rFonts w:ascii="ITC Avant Garde" w:hAnsi="ITC Avant Garde"/>
          <w:sz w:val="18"/>
        </w:rPr>
        <w:t xml:space="preserve"> esta empresa de [</w:t>
      </w:r>
      <w:r w:rsidR="0077620D" w:rsidRPr="00D178C4">
        <w:rPr>
          <w:rFonts w:ascii="ITC Avant Garde" w:hAnsi="ITC Avant Garde"/>
          <w:smallCaps/>
          <w:sz w:val="18"/>
        </w:rPr>
        <w:t>Mega Cable</w:t>
      </w:r>
      <w:r w:rsidRPr="00D178C4">
        <w:rPr>
          <w:rFonts w:ascii="ITC Avant Garde" w:hAnsi="ITC Avant Garde"/>
          <w:smallCaps/>
          <w:sz w:val="18"/>
        </w:rPr>
        <w:t>]</w:t>
      </w:r>
      <w:r w:rsidRPr="00D178C4">
        <w:rPr>
          <w:rFonts w:ascii="ITC Avant Garde" w:hAnsi="ITC Avant Garde"/>
          <w:sz w:val="18"/>
        </w:rPr>
        <w:t xml:space="preserve"> inicia sus operaciones con un método de ofertas y promociones extremas, basándose en prácticas monopólicas desleales […] en dichos poblados ya mencionados, </w:t>
      </w:r>
      <w:r w:rsidRPr="00D178C4">
        <w:rPr>
          <w:rFonts w:ascii="ITC Avant Garde" w:hAnsi="ITC Avant Garde"/>
          <w:b/>
          <w:sz w:val="18"/>
          <w:u w:val="single"/>
        </w:rPr>
        <w:t>e</w:t>
      </w:r>
      <w:r w:rsidRPr="00D178C4">
        <w:rPr>
          <w:rFonts w:ascii="ITC Avant Garde" w:hAnsi="ITC Avant Garde"/>
          <w:b/>
          <w:sz w:val="18"/>
          <w:u w:val="single"/>
        </w:rPr>
        <w:lastRenderedPageBreak/>
        <w:t>s que piden recibos de</w:t>
      </w:r>
      <w:r w:rsidRPr="00D178C4">
        <w:rPr>
          <w:rFonts w:ascii="ITC Avant Garde" w:hAnsi="ITC Avant Garde"/>
          <w:sz w:val="18"/>
        </w:rPr>
        <w:t xml:space="preserve"> [</w:t>
      </w:r>
      <w:proofErr w:type="spellStart"/>
      <w:r w:rsidRPr="00D178C4">
        <w:rPr>
          <w:rFonts w:ascii="ITC Avant Garde" w:hAnsi="ITC Avant Garde"/>
          <w:smallCaps/>
          <w:sz w:val="18"/>
        </w:rPr>
        <w:t>Ultracable</w:t>
      </w:r>
      <w:proofErr w:type="spellEnd"/>
      <w:r w:rsidRPr="00D178C4">
        <w:rPr>
          <w:rFonts w:ascii="ITC Avant Garde" w:hAnsi="ITC Avant Garde"/>
          <w:smallCaps/>
          <w:sz w:val="18"/>
        </w:rPr>
        <w:t>]</w:t>
      </w:r>
      <w:r w:rsidRPr="00D178C4">
        <w:rPr>
          <w:rFonts w:ascii="ITC Avant Garde" w:hAnsi="ITC Avant Garde"/>
          <w:sz w:val="18"/>
        </w:rPr>
        <w:t xml:space="preserve"> </w:t>
      </w:r>
      <w:r w:rsidRPr="00D178C4">
        <w:rPr>
          <w:rFonts w:ascii="ITC Avant Garde" w:hAnsi="ITC Avant Garde"/>
          <w:b/>
          <w:sz w:val="18"/>
          <w:u w:val="single"/>
        </w:rPr>
        <w:t>a cambio de hacerles descuentos les ofrecen 3 mese</w:t>
      </w:r>
      <w:r w:rsidR="007D39E6" w:rsidRPr="00D178C4">
        <w:rPr>
          <w:rFonts w:ascii="ITC Avant Garde" w:hAnsi="ITC Avant Garde"/>
          <w:b/>
          <w:sz w:val="18"/>
          <w:u w:val="single"/>
        </w:rPr>
        <w:t>s</w:t>
      </w:r>
      <w:r w:rsidRPr="00D178C4">
        <w:rPr>
          <w:rFonts w:ascii="ITC Avant Garde" w:hAnsi="ITC Avant Garde"/>
          <w:b/>
          <w:sz w:val="18"/>
          <w:u w:val="single"/>
        </w:rPr>
        <w:t xml:space="preserve"> gratis de servicios con 62 </w:t>
      </w:r>
      <w:r w:rsidRPr="00D178C4">
        <w:rPr>
          <w:rFonts w:ascii="ITC Avant Garde" w:hAnsi="ITC Avant Garde"/>
          <w:sz w:val="18"/>
        </w:rPr>
        <w:t>canales […].”</w:t>
      </w:r>
      <w:r w:rsidRPr="00D178C4">
        <w:rPr>
          <w:rStyle w:val="Refdenotaalpie"/>
          <w:rFonts w:ascii="ITC Avant Garde" w:hAnsi="ITC Avant Garde"/>
          <w:sz w:val="18"/>
        </w:rPr>
        <w:footnoteReference w:id="356"/>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Derivado de estos acontecimientos, </w:t>
      </w:r>
      <w:proofErr w:type="spellStart"/>
      <w:r w:rsidRPr="00D178C4">
        <w:rPr>
          <w:rFonts w:ascii="ITC Avant Garde" w:hAnsi="ITC Avant Garde"/>
          <w:smallCaps/>
        </w:rPr>
        <w:t>Ultracable</w:t>
      </w:r>
      <w:proofErr w:type="spellEnd"/>
      <w:r w:rsidRPr="00D178C4">
        <w:rPr>
          <w:rFonts w:ascii="ITC Avant Garde" w:hAnsi="ITC Avant Garde"/>
        </w:rPr>
        <w:t xml:space="preserve"> indicó que las promociones y descuentos de la </w:t>
      </w:r>
      <w:r w:rsidRPr="00D178C4">
        <w:rPr>
          <w:rFonts w:ascii="ITC Avant Garde" w:hAnsi="ITC Avant Garde"/>
          <w:smallCaps/>
        </w:rPr>
        <w:t xml:space="preserve">Denunciada </w:t>
      </w:r>
      <w:r w:rsidRPr="00D178C4">
        <w:rPr>
          <w:rFonts w:ascii="ITC Avant Garde" w:hAnsi="ITC Avant Garde"/>
          <w:sz w:val="20"/>
        </w:rPr>
        <w:t>“</w:t>
      </w:r>
      <w:r w:rsidRPr="00D178C4">
        <w:rPr>
          <w:rFonts w:ascii="ITC Avant Garde" w:hAnsi="ITC Avant Garde"/>
          <w:b/>
          <w:sz w:val="20"/>
        </w:rPr>
        <w:t xml:space="preserve">provoco </w:t>
      </w:r>
      <w:r w:rsidRPr="00D178C4">
        <w:rPr>
          <w:rFonts w:ascii="ITC Avant Garde" w:hAnsi="ITC Avant Garde"/>
          <w:sz w:val="20"/>
        </w:rPr>
        <w:t xml:space="preserve">[sic] </w:t>
      </w:r>
      <w:r w:rsidRPr="00D178C4">
        <w:rPr>
          <w:rFonts w:ascii="ITC Avant Garde" w:hAnsi="ITC Avant Garde"/>
          <w:b/>
          <w:sz w:val="20"/>
        </w:rPr>
        <w:t>que varias personas de los poblados en los cuales mi poderdante tienen</w:t>
      </w:r>
      <w:r w:rsidRPr="00D178C4">
        <w:rPr>
          <w:rFonts w:ascii="ITC Avant Garde" w:hAnsi="ITC Avant Garde"/>
          <w:sz w:val="20"/>
        </w:rPr>
        <w:t xml:space="preserve"> [sic]</w:t>
      </w:r>
      <w:r w:rsidRPr="00D178C4">
        <w:rPr>
          <w:rFonts w:ascii="ITC Avant Garde" w:hAnsi="ITC Avant Garde"/>
          <w:b/>
          <w:sz w:val="20"/>
        </w:rPr>
        <w:t xml:space="preserve"> la concesión, hicieran rápidamente el cambio </w:t>
      </w:r>
      <w:r w:rsidRPr="00D178C4">
        <w:rPr>
          <w:rFonts w:ascii="ITC Avant Garde" w:hAnsi="ITC Avant Garde"/>
          <w:sz w:val="20"/>
        </w:rPr>
        <w:t>de [</w:t>
      </w:r>
      <w:proofErr w:type="spellStart"/>
      <w:r w:rsidRPr="00D178C4">
        <w:rPr>
          <w:rFonts w:ascii="ITC Avant Garde" w:hAnsi="ITC Avant Garde"/>
          <w:smallCaps/>
          <w:sz w:val="20"/>
        </w:rPr>
        <w:t>Ultracable</w:t>
      </w:r>
      <w:proofErr w:type="spellEnd"/>
      <w:r w:rsidRPr="00D178C4">
        <w:rPr>
          <w:rFonts w:ascii="ITC Avant Garde" w:hAnsi="ITC Avant Garde"/>
          <w:sz w:val="20"/>
        </w:rPr>
        <w:t>] a [</w:t>
      </w:r>
      <w:r w:rsidR="0077620D" w:rsidRPr="00D178C4">
        <w:rPr>
          <w:rFonts w:ascii="ITC Avant Garde" w:hAnsi="ITC Avant Garde"/>
          <w:smallCaps/>
          <w:sz w:val="20"/>
        </w:rPr>
        <w:t>Mega Cable</w:t>
      </w:r>
      <w:r w:rsidRPr="00D178C4">
        <w:rPr>
          <w:rFonts w:ascii="ITC Avant Garde" w:hAnsi="ITC Avant Garde"/>
          <w:sz w:val="20"/>
        </w:rPr>
        <w:t>]</w:t>
      </w:r>
      <w:r w:rsidRPr="00D178C4">
        <w:rPr>
          <w:rFonts w:ascii="ITC Avant Garde" w:hAnsi="ITC Avant Garde"/>
          <w:smallCaps/>
          <w:sz w:val="20"/>
        </w:rPr>
        <w:t xml:space="preserve">, </w:t>
      </w:r>
      <w:r w:rsidRPr="00D178C4">
        <w:rPr>
          <w:rFonts w:ascii="ITC Avant Garde" w:hAnsi="ITC Avant Garde"/>
          <w:sz w:val="20"/>
        </w:rPr>
        <w:t>solo para aprovechar dichas promociones”</w:t>
      </w:r>
      <w:r w:rsidRPr="00D178C4">
        <w:rPr>
          <w:rFonts w:ascii="ITC Avant Garde" w:hAnsi="ITC Avant Garde"/>
        </w:rPr>
        <w:t>.</w:t>
      </w:r>
      <w:r w:rsidRPr="00D178C4">
        <w:rPr>
          <w:rStyle w:val="Refdenotaalpie"/>
          <w:rFonts w:ascii="ITC Avant Garde" w:hAnsi="ITC Avant Garde"/>
        </w:rPr>
        <w:footnoteReference w:id="357"/>
      </w:r>
      <w:r w:rsidRPr="00D178C4">
        <w:rPr>
          <w:rFonts w:ascii="ITC Avant Garde" w:hAnsi="ITC Avant Garde"/>
        </w:rPr>
        <w:t xml:space="preserve"> </w:t>
      </w:r>
      <w:r w:rsidRPr="00D178C4">
        <w:rPr>
          <w:rFonts w:ascii="ITC Avant Garde" w:hAnsi="ITC Avant Garde"/>
          <w:sz w:val="18"/>
        </w:rPr>
        <w:t>[Énfasis añadido]</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Por otro lado,</w:t>
      </w:r>
      <w:r w:rsidR="007D39E6" w:rsidRPr="00D178C4">
        <w:rPr>
          <w:rFonts w:ascii="ITC Avant Garde" w:hAnsi="ITC Avant Garde"/>
        </w:rPr>
        <w:t xml:space="preserv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señaló que las promociones referidas </w:t>
      </w:r>
      <w:r w:rsidR="00A15334" w:rsidRPr="00D178C4">
        <w:rPr>
          <w:rFonts w:ascii="ITC Avant Garde" w:hAnsi="ITC Avant Garde"/>
        </w:rPr>
        <w:t xml:space="preserve">consistieron </w:t>
      </w:r>
      <w:r w:rsidRPr="00D178C4">
        <w:rPr>
          <w:rFonts w:ascii="ITC Avant Garde" w:hAnsi="ITC Avant Garde"/>
        </w:rPr>
        <w:t>en lo siguiente:</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sz w:val="18"/>
        </w:rPr>
        <w:t>“</w:t>
      </w:r>
      <w:r w:rsidRPr="00D178C4">
        <w:rPr>
          <w:rFonts w:ascii="ITC Avant Garde" w:hAnsi="ITC Avant Garde"/>
          <w:b/>
          <w:sz w:val="18"/>
        </w:rPr>
        <w:t xml:space="preserve">a) </w:t>
      </w:r>
      <w:r w:rsidRPr="00D178C4">
        <w:rPr>
          <w:rFonts w:ascii="ITC Avant Garde" w:hAnsi="ITC Avant Garde"/>
          <w:sz w:val="18"/>
        </w:rPr>
        <w:t>3 meses gratis de servicio, 62 canales a personas que soliciten cambio a [</w:t>
      </w:r>
      <w:r w:rsidR="0077620D" w:rsidRPr="00D178C4">
        <w:rPr>
          <w:rFonts w:ascii="ITC Avant Garde" w:hAnsi="ITC Avant Garde"/>
          <w:smallCaps/>
          <w:sz w:val="18"/>
        </w:rPr>
        <w:t>Mega Cable</w:t>
      </w:r>
      <w:r w:rsidRPr="00D178C4">
        <w:rPr>
          <w:rFonts w:ascii="ITC Avant Garde" w:hAnsi="ITC Avant Garde"/>
          <w:smallCaps/>
          <w:sz w:val="18"/>
        </w:rPr>
        <w:t xml:space="preserve">], </w:t>
      </w:r>
      <w:r w:rsidRPr="00D178C4">
        <w:rPr>
          <w:rFonts w:ascii="ITC Avant Garde" w:hAnsi="ITC Avant Garde"/>
          <w:sz w:val="18"/>
        </w:rPr>
        <w:t>mostrando recibo anterior que expide mi representada.</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b/>
          <w:sz w:val="18"/>
        </w:rPr>
        <w:t xml:space="preserve">b) </w:t>
      </w:r>
      <w:r w:rsidRPr="00D178C4">
        <w:rPr>
          <w:rFonts w:ascii="ITC Avant Garde" w:hAnsi="ITC Avant Garde"/>
          <w:sz w:val="18"/>
        </w:rPr>
        <w:t>3 meses de servicio 62 canales, teléfono e Internet en $100.00 (CIEN PESOS 00/100 M.N). [sic] a personas que soliciten cambio a</w:t>
      </w:r>
      <w:r w:rsidR="005A67E5" w:rsidRPr="00D178C4">
        <w:rPr>
          <w:rFonts w:ascii="ITC Avant Garde" w:hAnsi="ITC Avant Garde"/>
          <w:sz w:val="18"/>
        </w:rPr>
        <w:t xml:space="preserve"> </w:t>
      </w:r>
      <w:r w:rsidRPr="00D178C4">
        <w:rPr>
          <w:rFonts w:ascii="ITC Avant Garde" w:hAnsi="ITC Avant Garde"/>
          <w:sz w:val="18"/>
        </w:rPr>
        <w:t>[</w:t>
      </w:r>
      <w:r w:rsidR="0077620D" w:rsidRPr="00D178C4">
        <w:rPr>
          <w:rFonts w:ascii="ITC Avant Garde" w:hAnsi="ITC Avant Garde"/>
          <w:smallCaps/>
          <w:sz w:val="18"/>
        </w:rPr>
        <w:t>Mega Cable</w:t>
      </w:r>
      <w:r w:rsidRPr="00D178C4">
        <w:rPr>
          <w:rFonts w:ascii="ITC Avant Garde" w:hAnsi="ITC Avant Garde"/>
          <w:smallCaps/>
          <w:sz w:val="18"/>
        </w:rPr>
        <w:t>]</w:t>
      </w:r>
      <w:r w:rsidRPr="00D178C4">
        <w:rPr>
          <w:rFonts w:ascii="ITC Avant Garde" w:hAnsi="ITC Avant Garde"/>
          <w:sz w:val="18"/>
        </w:rPr>
        <w:t xml:space="preserve"> mostrando recibo anterior, recibo que expide mi representada [sic]</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b/>
          <w:sz w:val="18"/>
        </w:rPr>
        <w:t xml:space="preserve">c) </w:t>
      </w:r>
      <w:r w:rsidRPr="00D178C4">
        <w:rPr>
          <w:rFonts w:ascii="ITC Avant Garde" w:hAnsi="ITC Avant Garde"/>
          <w:sz w:val="18"/>
        </w:rPr>
        <w:t>62 Canales en la cantidad de $179.00 (CIENTO SETENTA Y NUEVE PESOS 00/100 M.N).”</w:t>
      </w:r>
      <w:r w:rsidRPr="00D178C4">
        <w:rPr>
          <w:rStyle w:val="Refdenotaalpie"/>
          <w:rFonts w:ascii="ITC Avant Garde" w:hAnsi="ITC Avant Garde"/>
          <w:sz w:val="18"/>
        </w:rPr>
        <w:footnoteReference w:id="358"/>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De esta forma,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adjuntó a su </w:t>
      </w:r>
      <w:r w:rsidRPr="00D178C4">
        <w:rPr>
          <w:rFonts w:ascii="ITC Avant Garde" w:hAnsi="ITC Avant Garde"/>
          <w:smallCaps/>
        </w:rPr>
        <w:t>Denuncia</w:t>
      </w:r>
      <w:r w:rsidRPr="00D178C4">
        <w:rPr>
          <w:rFonts w:ascii="ITC Avant Garde" w:hAnsi="ITC Avant Garde"/>
        </w:rPr>
        <w:t xml:space="preserve"> </w:t>
      </w:r>
      <w:r w:rsidR="005E6637" w:rsidRPr="00D178C4">
        <w:rPr>
          <w:rFonts w:ascii="ITC Avant Garde" w:hAnsi="ITC Avant Garde"/>
        </w:rPr>
        <w:t>un instrumento notarial</w:t>
      </w:r>
      <w:r w:rsidRPr="00D178C4">
        <w:rPr>
          <w:rFonts w:ascii="ITC Avant Garde" w:hAnsi="ITC Avant Garde"/>
        </w:rPr>
        <w:t>,</w:t>
      </w:r>
      <w:r w:rsidRPr="00D178C4">
        <w:rPr>
          <w:rStyle w:val="Refdenotaalpie"/>
          <w:rFonts w:ascii="ITC Avant Garde" w:hAnsi="ITC Avant Garde"/>
        </w:rPr>
        <w:footnoteReference w:id="359"/>
      </w:r>
      <w:r w:rsidRPr="00D178C4">
        <w:rPr>
          <w:rFonts w:ascii="ITC Avant Garde" w:hAnsi="ITC Avant Garde"/>
        </w:rPr>
        <w:t xml:space="preserve"> mediante </w:t>
      </w:r>
      <w:r w:rsidR="00AD5F82" w:rsidRPr="00D178C4">
        <w:rPr>
          <w:rFonts w:ascii="ITC Avant Garde" w:hAnsi="ITC Avant Garde"/>
        </w:rPr>
        <w:t>el</w:t>
      </w:r>
      <w:r w:rsidRPr="00D178C4">
        <w:rPr>
          <w:rFonts w:ascii="ITC Avant Garde" w:hAnsi="ITC Avant Garde"/>
        </w:rPr>
        <w:t xml:space="preserve"> cual se protocolizó un acta levantada el doce de junio de dos mil trece,</w:t>
      </w:r>
      <w:r w:rsidR="00055E8F" w:rsidRPr="00D178C4">
        <w:rPr>
          <w:rFonts w:ascii="ITC Avant Garde" w:hAnsi="ITC Avant Garde"/>
        </w:rPr>
        <w:t xml:space="preserve"> </w:t>
      </w:r>
      <w:r w:rsidR="00AD5F82" w:rsidRPr="00D178C4">
        <w:rPr>
          <w:rFonts w:ascii="ITC Avant Garde" w:hAnsi="ITC Avant Garde"/>
        </w:rPr>
        <w:t>misma que</w:t>
      </w:r>
      <w:r w:rsidR="00B64DCF" w:rsidRPr="00D178C4">
        <w:rPr>
          <w:rFonts w:ascii="ITC Avant Garde" w:hAnsi="ITC Avant Garde"/>
        </w:rPr>
        <w:t xml:space="preserve"> contiene una fe de hechos y una declaración</w:t>
      </w:r>
      <w:r w:rsidRPr="00D178C4">
        <w:rPr>
          <w:rFonts w:ascii="ITC Avant Garde" w:hAnsi="ITC Avant Garde"/>
        </w:rPr>
        <w:t xml:space="preserve"> </w:t>
      </w:r>
      <w:r w:rsidR="0086440C" w:rsidRPr="00D178C4">
        <w:rPr>
          <w:rFonts w:ascii="ITC Avant Garde" w:hAnsi="ITC Avant Garde"/>
        </w:rPr>
        <w:t>solicitada por</w:t>
      </w:r>
      <w:r w:rsidRPr="00D178C4">
        <w:rPr>
          <w:rFonts w:ascii="ITC Avant Garde" w:hAnsi="ITC Avant Garde"/>
        </w:rPr>
        <w:t xml:space="preserve"> </w:t>
      </w:r>
      <w:r w:rsidR="00976ADB" w:rsidRPr="00D178C4">
        <w:rPr>
          <w:rFonts w:ascii="ITC Avant Garde" w:hAnsi="ITC Avant Garde"/>
          <w:b/>
          <w:smallCaps/>
          <w:color w:val="002060"/>
        </w:rPr>
        <w:t>“</w:t>
      </w:r>
      <w:r w:rsidR="00976ADB" w:rsidRPr="00D178C4">
        <w:rPr>
          <w:rFonts w:ascii="ITC Avant Garde" w:hAnsi="ITC Avant Garde"/>
          <w:b/>
          <w:smallCaps/>
          <w:color w:val="0000FF"/>
        </w:rPr>
        <w:t>CONFIDENCIAL POR LEY”</w:t>
      </w:r>
      <w:r w:rsidRPr="00D178C4">
        <w:rPr>
          <w:rFonts w:ascii="ITC Avant Garde" w:hAnsi="ITC Avant Garde"/>
        </w:rPr>
        <w:t xml:space="preserve">, quien manifestó ser apoderado legal de </w:t>
      </w:r>
      <w:proofErr w:type="spellStart"/>
      <w:r w:rsidRPr="00D178C4">
        <w:rPr>
          <w:rFonts w:ascii="ITC Avant Garde" w:hAnsi="ITC Avant Garde"/>
          <w:smallCaps/>
        </w:rPr>
        <w:t>Ultracable</w:t>
      </w:r>
      <w:proofErr w:type="spellEnd"/>
      <w:r w:rsidRPr="00D178C4">
        <w:rPr>
          <w:rFonts w:ascii="ITC Avant Garde" w:hAnsi="ITC Avant Garde"/>
        </w:rPr>
        <w:t xml:space="preserve">, y solicitó que se asentara en el acta que sus empleados le comentaron </w:t>
      </w:r>
      <w:r w:rsidRPr="00D178C4">
        <w:rPr>
          <w:rFonts w:ascii="ITC Avant Garde" w:hAnsi="ITC Avant Garde"/>
          <w:sz w:val="20"/>
        </w:rPr>
        <w:t>“</w:t>
      </w:r>
      <w:r w:rsidR="00193620" w:rsidRPr="00D178C4">
        <w:rPr>
          <w:rFonts w:ascii="ITC Avant Garde" w:hAnsi="ITC Avant Garde"/>
          <w:sz w:val="20"/>
        </w:rPr>
        <w:t>[</w:t>
      </w:r>
      <w:r w:rsidRPr="00D178C4">
        <w:rPr>
          <w:rFonts w:ascii="ITC Avant Garde" w:hAnsi="ITC Avant Garde"/>
          <w:sz w:val="20"/>
        </w:rPr>
        <w:t>s</w:t>
      </w:r>
      <w:r w:rsidR="00193620" w:rsidRPr="00D178C4">
        <w:rPr>
          <w:rFonts w:ascii="ITC Avant Garde" w:hAnsi="ITC Avant Garde"/>
          <w:sz w:val="20"/>
        </w:rPr>
        <w:t>]</w:t>
      </w:r>
      <w:r w:rsidRPr="00D178C4">
        <w:rPr>
          <w:rFonts w:ascii="ITC Avant Garde" w:hAnsi="ITC Avant Garde"/>
          <w:sz w:val="20"/>
        </w:rPr>
        <w:t xml:space="preserve">obre varias gentes y clientes que les estaban llamando para la encuesta de </w:t>
      </w:r>
      <w:proofErr w:type="spellStart"/>
      <w:r w:rsidRPr="00D178C4">
        <w:rPr>
          <w:rFonts w:ascii="ITC Avant Garde" w:hAnsi="ITC Avant Garde"/>
          <w:sz w:val="20"/>
        </w:rPr>
        <w:t>Ultracable</w:t>
      </w:r>
      <w:proofErr w:type="spellEnd"/>
      <w:r w:rsidRPr="00D178C4">
        <w:rPr>
          <w:rFonts w:ascii="ITC Avant Garde" w:hAnsi="ITC Avant Garde"/>
          <w:sz w:val="20"/>
        </w:rPr>
        <w:t xml:space="preserve">, como obviamente no sabíamos de que [sic] se trataba me puse a investigar más a fondo. Una empleada de nosotros me comentó que a su mamá le habían llamado y que podía ir a verla, la señora se llama </w:t>
      </w:r>
      <w:r w:rsidR="002B0805" w:rsidRPr="00D178C4">
        <w:rPr>
          <w:rFonts w:ascii="ITC Avant Garde" w:hAnsi="ITC Avant Garde"/>
          <w:b/>
          <w:smallCaps/>
          <w:color w:val="002060"/>
        </w:rPr>
        <w:t>“</w:t>
      </w:r>
      <w:r w:rsidR="002B0805" w:rsidRPr="00D178C4">
        <w:rPr>
          <w:rFonts w:ascii="ITC Avant Garde" w:hAnsi="ITC Avant Garde"/>
          <w:b/>
          <w:smallCaps/>
          <w:color w:val="0000FF"/>
        </w:rPr>
        <w:t>CONFIDENCIAL POR LEY”</w:t>
      </w:r>
      <w:r w:rsidRPr="00D178C4">
        <w:rPr>
          <w:rFonts w:ascii="ITC Avant Garde" w:hAnsi="ITC Avant Garde"/>
          <w:sz w:val="20"/>
        </w:rPr>
        <w:t xml:space="preserve">, ella me comentó que le hablaron de parte de </w:t>
      </w:r>
      <w:proofErr w:type="spellStart"/>
      <w:r w:rsidRPr="00D178C4">
        <w:rPr>
          <w:rFonts w:ascii="ITC Avant Garde" w:hAnsi="ITC Avant Garde"/>
          <w:sz w:val="20"/>
        </w:rPr>
        <w:t>Ultracable</w:t>
      </w:r>
      <w:proofErr w:type="spellEnd"/>
      <w:r w:rsidRPr="00D178C4">
        <w:rPr>
          <w:rFonts w:ascii="ITC Avant Garde" w:hAnsi="ITC Avant Garde"/>
          <w:sz w:val="20"/>
        </w:rPr>
        <w:t xml:space="preserve"> y que con el afán de mejora</w:t>
      </w:r>
      <w:r w:rsidR="00901AF9" w:rsidRPr="00D178C4">
        <w:rPr>
          <w:rFonts w:ascii="ITC Avant Garde" w:hAnsi="ITC Avant Garde"/>
          <w:sz w:val="20"/>
        </w:rPr>
        <w:t>r</w:t>
      </w:r>
      <w:r w:rsidRPr="00D178C4">
        <w:rPr>
          <w:rFonts w:ascii="ITC Avant Garde" w:hAnsi="ITC Avant Garde"/>
          <w:sz w:val="20"/>
        </w:rPr>
        <w:t xml:space="preserve"> el servicio necesitaban que los ayudara con alguna información. Esta señora tiene identificador de llamadas y apuntó el número del cual la llamaron […] Es un conmutador de un CALL CENTER […] De mi parte puedo afirmar que ULTRACABLE no mandó hacer ninguna encuesta ni con ésta, ni con ninguna otra empresa”</w:t>
      </w:r>
      <w:r w:rsidR="00EF0161" w:rsidRPr="00D178C4">
        <w:rPr>
          <w:rFonts w:ascii="ITC Avant Garde" w:hAnsi="ITC Avant Garde"/>
          <w:sz w:val="20"/>
        </w:rPr>
        <w:t>.</w:t>
      </w:r>
      <w:r w:rsidRPr="00D178C4">
        <w:rPr>
          <w:rStyle w:val="Refdenotaalpie"/>
          <w:rFonts w:ascii="ITC Avant Garde" w:hAnsi="ITC Avant Garde"/>
        </w:rPr>
        <w:footnoteReference w:id="360"/>
      </w:r>
    </w:p>
    <w:p w:rsidR="008E5744" w:rsidRPr="00D178C4" w:rsidRDefault="00F8765C"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 xml:space="preserve">n </w:t>
      </w:r>
      <w:r w:rsidRPr="00D178C4">
        <w:rPr>
          <w:rFonts w:ascii="ITC Avant Garde" w:hAnsi="ITC Avant Garde"/>
        </w:rPr>
        <w:t>l</w:t>
      </w:r>
      <w:r w:rsidR="008E5744" w:rsidRPr="00D178C4">
        <w:rPr>
          <w:rFonts w:ascii="ITC Avant Garde" w:hAnsi="ITC Avant Garde"/>
        </w:rPr>
        <w:t xml:space="preserve">a fe de hechos </w:t>
      </w:r>
      <w:r w:rsidRPr="00D178C4">
        <w:rPr>
          <w:rFonts w:ascii="ITC Avant Garde" w:hAnsi="ITC Avant Garde"/>
        </w:rPr>
        <w:t xml:space="preserve">referida se hace constar que </w:t>
      </w:r>
      <w:r w:rsidR="008E5744" w:rsidRPr="00D178C4">
        <w:rPr>
          <w:rFonts w:ascii="ITC Avant Garde" w:hAnsi="ITC Avant Garde"/>
        </w:rPr>
        <w:t xml:space="preserve">los CC. </w:t>
      </w:r>
      <w:r w:rsidR="001E3758" w:rsidRPr="00D178C4">
        <w:rPr>
          <w:rFonts w:ascii="ITC Avant Garde" w:hAnsi="ITC Avant Garde"/>
          <w:b/>
          <w:smallCaps/>
          <w:color w:val="002060"/>
        </w:rPr>
        <w:t>“</w:t>
      </w:r>
      <w:r w:rsidR="001E3758" w:rsidRPr="00D178C4">
        <w:rPr>
          <w:rFonts w:ascii="ITC Avant Garde" w:hAnsi="ITC Avant Garde"/>
          <w:b/>
          <w:smallCaps/>
          <w:color w:val="0000FF"/>
        </w:rPr>
        <w:t>CONFIDENCIAL POR LEY”</w:t>
      </w:r>
      <w:r w:rsidR="008E5744" w:rsidRPr="00D178C4">
        <w:rPr>
          <w:rFonts w:ascii="ITC Avant Garde" w:hAnsi="ITC Avant Garde"/>
        </w:rPr>
        <w:t xml:space="preserve">, entregaron una carta en la cual realizaron diversas declaraciones relacionadas con los hechos de la </w:t>
      </w:r>
      <w:r w:rsidR="008E5744" w:rsidRPr="00D178C4">
        <w:rPr>
          <w:rFonts w:ascii="ITC Avant Garde" w:hAnsi="ITC Avant Garde"/>
          <w:smallCaps/>
        </w:rPr>
        <w:t>Denuncia</w:t>
      </w:r>
      <w:r w:rsidR="008E5744" w:rsidRPr="00D178C4">
        <w:rPr>
          <w:rFonts w:ascii="ITC Avant Garde" w:hAnsi="ITC Avant Garde"/>
        </w:rPr>
        <w:t>,</w:t>
      </w:r>
      <w:r w:rsidR="008E5744" w:rsidRPr="00D178C4">
        <w:rPr>
          <w:rStyle w:val="Refdenotaalpie"/>
          <w:rFonts w:ascii="ITC Avant Garde" w:hAnsi="ITC Avant Garde"/>
        </w:rPr>
        <w:footnoteReference w:id="361"/>
      </w:r>
      <w:r w:rsidR="008E5744" w:rsidRPr="00D178C4">
        <w:rPr>
          <w:rFonts w:ascii="ITC Avant Garde" w:hAnsi="ITC Avant Garde"/>
        </w:rPr>
        <w:t xml:space="preserve"> algunas de las cuales se </w:t>
      </w:r>
      <w:r w:rsidR="00F9655A" w:rsidRPr="00D178C4">
        <w:rPr>
          <w:rFonts w:ascii="ITC Avant Garde" w:hAnsi="ITC Avant Garde"/>
        </w:rPr>
        <w:t xml:space="preserve">transcriben </w:t>
      </w:r>
      <w:r w:rsidR="008E5744" w:rsidRPr="00D178C4">
        <w:rPr>
          <w:rFonts w:ascii="ITC Avant Garde" w:hAnsi="ITC Avant Garde"/>
        </w:rPr>
        <w:t>a continuación</w:t>
      </w:r>
      <w:r w:rsidR="000C5112" w:rsidRPr="00D178C4">
        <w:rPr>
          <w:rFonts w:ascii="ITC Avant Garde" w:hAnsi="ITC Avant Garde"/>
        </w:rPr>
        <w:t>:</w:t>
      </w:r>
      <w:r w:rsidR="008E5744" w:rsidRPr="00D178C4">
        <w:rPr>
          <w:rFonts w:ascii="ITC Avant Garde" w:hAnsi="ITC Avant Garde"/>
        </w:rPr>
        <w:t xml:space="preserve"> </w:t>
      </w:r>
    </w:p>
    <w:p w:rsidR="008E5744" w:rsidRPr="00D178C4" w:rsidRDefault="001E3758" w:rsidP="0036293F">
      <w:pPr>
        <w:spacing w:after="120" w:line="240" w:lineRule="auto"/>
        <w:jc w:val="both"/>
        <w:rPr>
          <w:rFonts w:ascii="ITC Avant Garde" w:hAnsi="ITC Avant Garde"/>
        </w:rPr>
      </w:pPr>
      <w:r w:rsidRPr="00D178C4">
        <w:rPr>
          <w:rFonts w:ascii="ITC Avant Garde" w:hAnsi="ITC Avant Garde"/>
          <w:b/>
          <w:smallCaps/>
          <w:color w:val="002060"/>
        </w:rPr>
        <w:t>“</w:t>
      </w:r>
      <w:r w:rsidRPr="00D178C4">
        <w:rPr>
          <w:rFonts w:ascii="ITC Avant Garde" w:hAnsi="ITC Avant Garde"/>
          <w:b/>
          <w:smallCaps/>
          <w:color w:val="0000FF"/>
        </w:rPr>
        <w:t>CONFIDENCIAL POR LEY”</w:t>
      </w:r>
      <w:r w:rsidRPr="00D178C4">
        <w:rPr>
          <w:rFonts w:ascii="ITC Avant Garde" w:hAnsi="ITC Avant Garde"/>
        </w:rPr>
        <w:t xml:space="preserve"> </w:t>
      </w:r>
      <w:r w:rsidR="008E5744" w:rsidRPr="00D178C4">
        <w:rPr>
          <w:rFonts w:ascii="ITC Avant Garde" w:hAnsi="ITC Avant Garde"/>
        </w:rPr>
        <w:t>expresó lo siguiente:</w:t>
      </w:r>
      <w:r w:rsidR="008E5744" w:rsidRPr="00D178C4">
        <w:rPr>
          <w:rStyle w:val="Refdenotaalpie"/>
          <w:rFonts w:ascii="ITC Avant Garde" w:hAnsi="ITC Avant Garde"/>
        </w:rPr>
        <w:footnoteReference w:id="362"/>
      </w:r>
    </w:p>
    <w:p w:rsidR="005C783D" w:rsidRPr="00D178C4" w:rsidRDefault="005C783D" w:rsidP="00747048">
      <w:pPr>
        <w:spacing w:after="120" w:line="240" w:lineRule="auto"/>
        <w:ind w:left="567" w:right="424"/>
        <w:jc w:val="both"/>
        <w:rPr>
          <w:rFonts w:ascii="ITC Avant Garde" w:hAnsi="ITC Avant Garde"/>
          <w:sz w:val="24"/>
        </w:rPr>
      </w:pPr>
      <w:r w:rsidRPr="00D178C4">
        <w:rPr>
          <w:rFonts w:ascii="ITC Avant Garde" w:hAnsi="ITC Avant Garde" w:cs="Times New Roman"/>
          <w:sz w:val="18"/>
          <w:szCs w:val="16"/>
        </w:rPr>
        <w:t xml:space="preserve">“Miércoles 22 de Mayo de 2011, Fui a solicitar información a las oficinas de </w:t>
      </w:r>
      <w:proofErr w:type="spellStart"/>
      <w:r w:rsidRPr="00D178C4">
        <w:rPr>
          <w:rFonts w:ascii="ITC Avant Garde" w:hAnsi="ITC Avant Garde" w:cs="Times New Roman"/>
          <w:sz w:val="18"/>
          <w:szCs w:val="16"/>
        </w:rPr>
        <w:t>Megacable</w:t>
      </w:r>
      <w:proofErr w:type="spellEnd"/>
      <w:r w:rsidRPr="00D178C4">
        <w:rPr>
          <w:rFonts w:ascii="ITC Avant Garde" w:hAnsi="ITC Avant Garde" w:cs="Times New Roman"/>
          <w:sz w:val="18"/>
          <w:szCs w:val="16"/>
        </w:rPr>
        <w:t xml:space="preserve">, </w:t>
      </w:r>
      <w:proofErr w:type="spellStart"/>
      <w:r w:rsidRPr="00D178C4">
        <w:rPr>
          <w:rFonts w:ascii="ITC Avant Garde" w:hAnsi="ITC Avant Garde" w:cs="Times New Roman"/>
          <w:sz w:val="18"/>
          <w:szCs w:val="16"/>
        </w:rPr>
        <w:t>Escuinapa</w:t>
      </w:r>
      <w:proofErr w:type="spellEnd"/>
      <w:r w:rsidRPr="00D178C4">
        <w:rPr>
          <w:rFonts w:ascii="ITC Avant Garde" w:hAnsi="ITC Avant Garde" w:cs="Times New Roman"/>
          <w:sz w:val="18"/>
          <w:szCs w:val="16"/>
        </w:rPr>
        <w:t xml:space="preserve"> […] Al escuchar los planes, le pregunté acerca del plan de $179.00 pesos, y le dije que yo se [sic] que se ofrece en el valle de </w:t>
      </w:r>
      <w:proofErr w:type="spellStart"/>
      <w:r w:rsidRPr="00D178C4">
        <w:rPr>
          <w:rFonts w:ascii="ITC Avant Garde" w:hAnsi="ITC Avant Garde" w:cs="Times New Roman"/>
          <w:sz w:val="18"/>
          <w:szCs w:val="16"/>
        </w:rPr>
        <w:t>teacapan</w:t>
      </w:r>
      <w:proofErr w:type="spellEnd"/>
      <w:r w:rsidRPr="00D178C4">
        <w:rPr>
          <w:rFonts w:ascii="ITC Avant Garde" w:hAnsi="ITC Avant Garde" w:cs="Times New Roman"/>
          <w:sz w:val="18"/>
          <w:szCs w:val="16"/>
        </w:rPr>
        <w:t xml:space="preserve">, con los 62 canales, a lo que la </w:t>
      </w:r>
      <w:proofErr w:type="spellStart"/>
      <w:r w:rsidRPr="00D178C4">
        <w:rPr>
          <w:rFonts w:ascii="ITC Avant Garde" w:hAnsi="ITC Avant Garde" w:cs="Times New Roman"/>
          <w:sz w:val="18"/>
          <w:szCs w:val="16"/>
        </w:rPr>
        <w:t>Srita</w:t>
      </w:r>
      <w:proofErr w:type="spellEnd"/>
      <w:r w:rsidRPr="00D178C4">
        <w:rPr>
          <w:rFonts w:ascii="ITC Avant Garde" w:hAnsi="ITC Avant Garde" w:cs="Times New Roman"/>
          <w:sz w:val="18"/>
          <w:szCs w:val="16"/>
        </w:rPr>
        <w:t xml:space="preserve">. Respondió categóricamente que no había dicho plan y que de ser así se debía de reportar al cliente que tenía todos los canales por esa renta […] Al tocar el punto de las promociones le pregunte </w:t>
      </w:r>
      <w:r w:rsidR="0071511C" w:rsidRPr="00D178C4">
        <w:rPr>
          <w:rFonts w:ascii="ITC Avant Garde" w:hAnsi="ITC Avant Garde" w:cs="Times New Roman"/>
          <w:sz w:val="18"/>
          <w:szCs w:val="16"/>
        </w:rPr>
        <w:t xml:space="preserve">[sic] </w:t>
      </w:r>
      <w:r w:rsidRPr="00D178C4">
        <w:rPr>
          <w:rFonts w:ascii="ITC Avant Garde" w:hAnsi="ITC Avant Garde" w:cs="Times New Roman"/>
          <w:sz w:val="18"/>
          <w:szCs w:val="16"/>
        </w:rPr>
        <w:t>acerca de los meses gratis por hacer contratación nuev</w:t>
      </w:r>
      <w:r w:rsidRPr="00D178C4">
        <w:rPr>
          <w:rFonts w:ascii="ITC Avant Garde" w:hAnsi="ITC Avant Garde" w:cs="Times New Roman"/>
          <w:sz w:val="18"/>
          <w:szCs w:val="16"/>
        </w:rPr>
        <w:lastRenderedPageBreak/>
        <w:t xml:space="preserve">a, lo cual me dijo que no tenían promociones en ese momento, yo comente </w:t>
      </w:r>
      <w:r w:rsidR="001E528A" w:rsidRPr="00D178C4">
        <w:rPr>
          <w:rFonts w:ascii="ITC Avant Garde" w:hAnsi="ITC Avant Garde" w:cs="Times New Roman"/>
          <w:sz w:val="18"/>
          <w:szCs w:val="16"/>
        </w:rPr>
        <w:t xml:space="preserve">[sic] </w:t>
      </w:r>
      <w:r w:rsidRPr="00D178C4">
        <w:rPr>
          <w:rFonts w:ascii="ITC Avant Garde" w:hAnsi="ITC Avant Garde" w:cs="Times New Roman"/>
          <w:sz w:val="18"/>
          <w:szCs w:val="16"/>
        </w:rPr>
        <w:t xml:space="preserve">que sabía que en el valle daban de 1 a 3 meses gratis, entonces me dijo que eso aplicaba pero bajo un tipo distinto de promoción el cual consistía en que a los suscriptores de otras compañías que buscaran cambiarse a </w:t>
      </w:r>
      <w:proofErr w:type="spellStart"/>
      <w:r w:rsidRPr="00D178C4">
        <w:rPr>
          <w:rFonts w:ascii="ITC Avant Garde" w:hAnsi="ITC Avant Garde" w:cs="Times New Roman"/>
          <w:sz w:val="18"/>
          <w:szCs w:val="16"/>
        </w:rPr>
        <w:t>megacable</w:t>
      </w:r>
      <w:proofErr w:type="spellEnd"/>
      <w:r w:rsidRPr="00D178C4">
        <w:rPr>
          <w:rFonts w:ascii="ITC Avant Garde" w:hAnsi="ITC Avant Garde" w:cs="Times New Roman"/>
          <w:sz w:val="18"/>
          <w:szCs w:val="16"/>
        </w:rPr>
        <w:t xml:space="preserve">, brindándoles un comprobante </w:t>
      </w:r>
      <w:r w:rsidR="003B1001" w:rsidRPr="00D178C4">
        <w:rPr>
          <w:rFonts w:ascii="ITC Avant Garde" w:hAnsi="ITC Avant Garde" w:cs="Times New Roman"/>
          <w:sz w:val="18"/>
          <w:szCs w:val="16"/>
        </w:rPr>
        <w:t xml:space="preserve">[sic] </w:t>
      </w:r>
      <w:r w:rsidRPr="00D178C4">
        <w:rPr>
          <w:rFonts w:ascii="ITC Avant Garde" w:hAnsi="ITC Avant Garde" w:cs="Times New Roman"/>
          <w:sz w:val="18"/>
          <w:szCs w:val="16"/>
        </w:rPr>
        <w:t xml:space="preserve">un recibo de la otra compañía, en </w:t>
      </w:r>
      <w:proofErr w:type="spellStart"/>
      <w:r w:rsidRPr="00D178C4">
        <w:rPr>
          <w:rFonts w:ascii="ITC Avant Garde" w:hAnsi="ITC Avant Garde" w:cs="Times New Roman"/>
          <w:sz w:val="18"/>
          <w:szCs w:val="16"/>
        </w:rPr>
        <w:t>Megacable</w:t>
      </w:r>
      <w:proofErr w:type="spellEnd"/>
      <w:r w:rsidRPr="00D178C4">
        <w:rPr>
          <w:rFonts w:ascii="ITC Avant Garde" w:hAnsi="ITC Avant Garde" w:cs="Times New Roman"/>
          <w:sz w:val="18"/>
          <w:szCs w:val="16"/>
        </w:rPr>
        <w:t xml:space="preserve"> te ofrecían distintas promociones que incluían meses gratis, le pedí que me explicara qué promociones había vigentes, pero me pidió un recibo de la competencia para poder ofrecerme esas promociones […].”</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De igual forma</w:t>
      </w:r>
      <w:r w:rsidR="006F1A01" w:rsidRPr="00D178C4">
        <w:rPr>
          <w:rFonts w:ascii="ITC Avant Garde" w:hAnsi="ITC Avant Garde"/>
        </w:rPr>
        <w:t>,</w:t>
      </w:r>
      <w:r w:rsidRPr="00D178C4">
        <w:rPr>
          <w:rFonts w:ascii="ITC Avant Garde" w:hAnsi="ITC Avant Garde"/>
        </w:rPr>
        <w:t xml:space="preserve"> en la carta entregada por </w:t>
      </w:r>
      <w:r w:rsidR="001E3758" w:rsidRPr="00D178C4">
        <w:rPr>
          <w:rFonts w:ascii="ITC Avant Garde" w:hAnsi="ITC Avant Garde"/>
          <w:b/>
          <w:smallCaps/>
          <w:color w:val="002060"/>
        </w:rPr>
        <w:t>“</w:t>
      </w:r>
      <w:r w:rsidR="001E3758" w:rsidRPr="00D178C4">
        <w:rPr>
          <w:rFonts w:ascii="ITC Avant Garde" w:hAnsi="ITC Avant Garde"/>
          <w:b/>
          <w:smallCaps/>
          <w:color w:val="0000FF"/>
        </w:rPr>
        <w:t>CONFIDENCIAL POR LEY”</w:t>
      </w:r>
      <w:r w:rsidR="001E3758" w:rsidRPr="00D178C4">
        <w:rPr>
          <w:rFonts w:ascii="ITC Avant Garde" w:hAnsi="ITC Avant Garde"/>
        </w:rPr>
        <w:t xml:space="preserve"> </w:t>
      </w:r>
      <w:r w:rsidRPr="00D178C4">
        <w:rPr>
          <w:rFonts w:ascii="ITC Avant Garde" w:hAnsi="ITC Avant Garde"/>
        </w:rPr>
        <w:t>se aprecia lo siguiente:</w:t>
      </w:r>
      <w:r w:rsidRPr="00D178C4">
        <w:rPr>
          <w:rStyle w:val="Refdenotaalpie"/>
          <w:rFonts w:ascii="ITC Avant Garde" w:hAnsi="ITC Avant Garde"/>
        </w:rPr>
        <w:footnoteReference w:id="363"/>
      </w:r>
    </w:p>
    <w:p w:rsidR="005C783D" w:rsidRPr="00D178C4" w:rsidRDefault="005C783D" w:rsidP="00747048">
      <w:pPr>
        <w:widowControl w:val="0"/>
        <w:autoSpaceDE w:val="0"/>
        <w:autoSpaceDN w:val="0"/>
        <w:spacing w:after="120" w:line="240" w:lineRule="auto"/>
        <w:ind w:left="567" w:right="424"/>
        <w:jc w:val="both"/>
        <w:rPr>
          <w:rFonts w:ascii="ITC Avant Garde" w:hAnsi="ITC Avant Garde" w:cs="Times New Roman"/>
          <w:sz w:val="18"/>
          <w:szCs w:val="16"/>
        </w:rPr>
      </w:pPr>
      <w:r w:rsidRPr="00D178C4">
        <w:rPr>
          <w:rFonts w:ascii="ITC Avant Garde" w:hAnsi="ITC Avant Garde" w:cs="Times New Roman"/>
          <w:sz w:val="18"/>
          <w:szCs w:val="16"/>
        </w:rPr>
        <w:t xml:space="preserve">“Mi testimonio es sobre como desde el año 2000 estuve llamando por teléfono a </w:t>
      </w:r>
      <w:proofErr w:type="spellStart"/>
      <w:r w:rsidRPr="00D178C4">
        <w:rPr>
          <w:rFonts w:ascii="ITC Avant Garde" w:hAnsi="ITC Avant Garde" w:cs="Times New Roman"/>
          <w:sz w:val="18"/>
          <w:szCs w:val="16"/>
        </w:rPr>
        <w:t>Megacable</w:t>
      </w:r>
      <w:proofErr w:type="spellEnd"/>
      <w:r w:rsidRPr="00D178C4">
        <w:rPr>
          <w:rFonts w:ascii="ITC Avant Garde" w:hAnsi="ITC Avant Garde" w:cs="Times New Roman"/>
          <w:sz w:val="18"/>
          <w:szCs w:val="16"/>
        </w:rPr>
        <w:t xml:space="preserve"> en </w:t>
      </w:r>
      <w:proofErr w:type="spellStart"/>
      <w:r w:rsidRPr="00D178C4">
        <w:rPr>
          <w:rFonts w:ascii="ITC Avant Garde" w:hAnsi="ITC Avant Garde" w:cs="Times New Roman"/>
          <w:sz w:val="18"/>
          <w:szCs w:val="16"/>
        </w:rPr>
        <w:t>Escuinapa</w:t>
      </w:r>
      <w:proofErr w:type="spellEnd"/>
      <w:r w:rsidRPr="00D178C4">
        <w:rPr>
          <w:rFonts w:ascii="ITC Avant Garde" w:hAnsi="ITC Avant Garde" w:cs="Times New Roman"/>
          <w:sz w:val="18"/>
          <w:szCs w:val="16"/>
        </w:rPr>
        <w:t xml:space="preserve"> y también </w:t>
      </w:r>
      <w:proofErr w:type="spellStart"/>
      <w:r w:rsidRPr="00D178C4">
        <w:rPr>
          <w:rFonts w:ascii="ITC Avant Garde" w:hAnsi="ITC Avant Garde" w:cs="Times New Roman"/>
          <w:sz w:val="18"/>
          <w:szCs w:val="16"/>
        </w:rPr>
        <w:t>llendo</w:t>
      </w:r>
      <w:proofErr w:type="spellEnd"/>
      <w:r w:rsidRPr="00D178C4">
        <w:rPr>
          <w:rFonts w:ascii="ITC Avant Garde" w:hAnsi="ITC Avant Garde" w:cs="Times New Roman"/>
          <w:sz w:val="18"/>
          <w:szCs w:val="16"/>
        </w:rPr>
        <w:t xml:space="preserve"> [sic] personalmente a la oficina a pedirles que nos conectaran en </w:t>
      </w:r>
      <w:proofErr w:type="spellStart"/>
      <w:r w:rsidRPr="00D178C4">
        <w:rPr>
          <w:rFonts w:ascii="ITC Avant Garde" w:hAnsi="ITC Avant Garde" w:cs="Times New Roman"/>
          <w:sz w:val="18"/>
          <w:szCs w:val="16"/>
        </w:rPr>
        <w:t>Teacapan</w:t>
      </w:r>
      <w:proofErr w:type="spellEnd"/>
      <w:r w:rsidRPr="00D178C4">
        <w:rPr>
          <w:rFonts w:ascii="ITC Avant Garde" w:hAnsi="ITC Avant Garde" w:cs="Times New Roman"/>
          <w:sz w:val="18"/>
          <w:szCs w:val="16"/>
        </w:rPr>
        <w:t xml:space="preserve"> para que pudieran darnos el servicio. Del 2000 al 2009 fui o llame al menos 5 veces para hacer ese pedido, porque en </w:t>
      </w:r>
      <w:proofErr w:type="spellStart"/>
      <w:r w:rsidRPr="00D178C4">
        <w:rPr>
          <w:rFonts w:ascii="ITC Avant Garde" w:hAnsi="ITC Avant Garde" w:cs="Times New Roman"/>
          <w:sz w:val="18"/>
          <w:szCs w:val="16"/>
        </w:rPr>
        <w:t>Teacapan</w:t>
      </w:r>
      <w:proofErr w:type="spellEnd"/>
      <w:r w:rsidRPr="00D178C4">
        <w:rPr>
          <w:rFonts w:ascii="ITC Avant Garde" w:hAnsi="ITC Avant Garde" w:cs="Times New Roman"/>
          <w:sz w:val="18"/>
          <w:szCs w:val="16"/>
        </w:rPr>
        <w:t xml:space="preserve"> no teníamos ese tipo de servicio y era muy necesario como forma de entretenimiento para la comunidad y no veía </w:t>
      </w:r>
      <w:proofErr w:type="spellStart"/>
      <w:r w:rsidRPr="00D178C4">
        <w:rPr>
          <w:rFonts w:ascii="ITC Avant Garde" w:hAnsi="ITC Avant Garde" w:cs="Times New Roman"/>
          <w:sz w:val="18"/>
          <w:szCs w:val="16"/>
        </w:rPr>
        <w:t>el porque</w:t>
      </w:r>
      <w:proofErr w:type="spellEnd"/>
      <w:r w:rsidRPr="00D178C4">
        <w:rPr>
          <w:rFonts w:ascii="ITC Avant Garde" w:hAnsi="ITC Avant Garde" w:cs="Times New Roman"/>
          <w:sz w:val="18"/>
          <w:szCs w:val="16"/>
        </w:rPr>
        <w:t xml:space="preserve"> [sic] si estaban en </w:t>
      </w:r>
      <w:proofErr w:type="spellStart"/>
      <w:r w:rsidRPr="00D178C4">
        <w:rPr>
          <w:rFonts w:ascii="ITC Avant Garde" w:hAnsi="ITC Avant Garde" w:cs="Times New Roman"/>
          <w:sz w:val="18"/>
          <w:szCs w:val="16"/>
        </w:rPr>
        <w:t>Escuinapa</w:t>
      </w:r>
      <w:proofErr w:type="spellEnd"/>
      <w:r w:rsidRPr="00D178C4">
        <w:rPr>
          <w:rFonts w:ascii="ITC Avant Garde" w:hAnsi="ITC Avant Garde" w:cs="Times New Roman"/>
          <w:sz w:val="18"/>
          <w:szCs w:val="16"/>
        </w:rPr>
        <w:t xml:space="preserve"> no pudieran extenderse un poco más a las comunidades rurales y marginadas.</w:t>
      </w:r>
    </w:p>
    <w:p w:rsidR="005C783D" w:rsidRPr="00D178C4" w:rsidRDefault="005C783D" w:rsidP="00747048">
      <w:pPr>
        <w:widowControl w:val="0"/>
        <w:autoSpaceDE w:val="0"/>
        <w:autoSpaceDN w:val="0"/>
        <w:spacing w:after="120" w:line="240" w:lineRule="auto"/>
        <w:ind w:left="567" w:right="424"/>
        <w:jc w:val="both"/>
        <w:rPr>
          <w:rFonts w:ascii="ITC Avant Garde" w:hAnsi="ITC Avant Garde" w:cs="Times New Roman"/>
          <w:sz w:val="18"/>
          <w:szCs w:val="16"/>
        </w:rPr>
      </w:pPr>
      <w:r w:rsidRPr="00D178C4">
        <w:rPr>
          <w:rFonts w:ascii="ITC Avant Garde" w:hAnsi="ITC Avant Garde" w:cs="Times New Roman"/>
          <w:sz w:val="18"/>
          <w:szCs w:val="16"/>
        </w:rPr>
        <w:t xml:space="preserve">Siempre la respuesta fue en el tono de que nuestra comunidad no “es plaza” para </w:t>
      </w:r>
      <w:proofErr w:type="spellStart"/>
      <w:r w:rsidRPr="00D178C4">
        <w:rPr>
          <w:rFonts w:ascii="ITC Avant Garde" w:hAnsi="ITC Avant Garde" w:cs="Times New Roman"/>
          <w:sz w:val="18"/>
          <w:szCs w:val="16"/>
        </w:rPr>
        <w:t>Megacable</w:t>
      </w:r>
      <w:proofErr w:type="spellEnd"/>
      <w:r w:rsidRPr="00D178C4">
        <w:rPr>
          <w:rFonts w:ascii="ITC Avant Garde" w:hAnsi="ITC Avant Garde" w:cs="Times New Roman"/>
          <w:sz w:val="18"/>
          <w:szCs w:val="16"/>
        </w:rPr>
        <w:t>, como diciendo que no costeaba hacer esa expansión. […]</w:t>
      </w:r>
    </w:p>
    <w:p w:rsidR="008E5744" w:rsidRPr="00D178C4" w:rsidRDefault="005C783D" w:rsidP="00747048">
      <w:pPr>
        <w:spacing w:after="120" w:line="240" w:lineRule="auto"/>
        <w:ind w:left="567" w:right="424"/>
        <w:jc w:val="both"/>
        <w:rPr>
          <w:rFonts w:ascii="ITC Avant Garde" w:hAnsi="ITC Avant Garde"/>
          <w:sz w:val="24"/>
        </w:rPr>
      </w:pPr>
      <w:r w:rsidRPr="00D178C4">
        <w:rPr>
          <w:rFonts w:ascii="ITC Avant Garde" w:hAnsi="ITC Avant Garde" w:cs="Times New Roman"/>
          <w:sz w:val="18"/>
          <w:szCs w:val="16"/>
        </w:rPr>
        <w:t xml:space="preserve">Quisiera dejar el testimonio, pues me pareció muy curioso que después de tantos años diferentes gentes solicitándoles y ellos insistiendo en que “no éramos plaza”, pase [sic] algo como esto y a nada de tiempo de repente ya “somos plaza” y entran con promociones y facilidades… malo que la gente tiene </w:t>
      </w:r>
      <w:r w:rsidR="00F0513C" w:rsidRPr="00D178C4">
        <w:rPr>
          <w:rFonts w:ascii="ITC Avant Garde" w:hAnsi="ITC Avant Garde" w:cs="Times New Roman"/>
          <w:sz w:val="18"/>
          <w:szCs w:val="16"/>
        </w:rPr>
        <w:t>m</w:t>
      </w:r>
      <w:r w:rsidRPr="00D178C4">
        <w:rPr>
          <w:rFonts w:ascii="ITC Avant Garde" w:hAnsi="ITC Avant Garde" w:cs="Times New Roman"/>
          <w:sz w:val="18"/>
          <w:szCs w:val="16"/>
        </w:rPr>
        <w:t>emoria muy corta.”</w:t>
      </w:r>
    </w:p>
    <w:p w:rsidR="008E5744" w:rsidRPr="00D178C4" w:rsidRDefault="00AD5F82" w:rsidP="0036293F">
      <w:pPr>
        <w:spacing w:after="120" w:line="240" w:lineRule="auto"/>
        <w:jc w:val="both"/>
        <w:rPr>
          <w:rFonts w:ascii="ITC Avant Garde" w:hAnsi="ITC Avant Garde"/>
        </w:rPr>
      </w:pPr>
      <w:r w:rsidRPr="00D178C4">
        <w:rPr>
          <w:rFonts w:ascii="ITC Avant Garde" w:hAnsi="ITC Avant Garde"/>
        </w:rPr>
        <w:t>Por otro lado</w:t>
      </w:r>
      <w:r w:rsidR="00525316" w:rsidRPr="00D178C4">
        <w:rPr>
          <w:rFonts w:ascii="ITC Avant Garde" w:hAnsi="ITC Avant Garde"/>
        </w:rPr>
        <w:t>,</w:t>
      </w:r>
      <w:r w:rsidR="008E5744" w:rsidRPr="00D178C4">
        <w:rPr>
          <w:rFonts w:ascii="ITC Avant Garde" w:hAnsi="ITC Avant Garde"/>
        </w:rPr>
        <w:t xml:space="preserve"> </w:t>
      </w:r>
      <w:r w:rsidR="001E3758" w:rsidRPr="00D178C4">
        <w:rPr>
          <w:rFonts w:ascii="ITC Avant Garde" w:hAnsi="ITC Avant Garde"/>
          <w:b/>
          <w:smallCaps/>
          <w:color w:val="002060"/>
        </w:rPr>
        <w:t>“</w:t>
      </w:r>
      <w:r w:rsidR="001E3758" w:rsidRPr="00D178C4">
        <w:rPr>
          <w:rFonts w:ascii="ITC Avant Garde" w:hAnsi="ITC Avant Garde"/>
          <w:b/>
          <w:smallCaps/>
          <w:color w:val="0000FF"/>
        </w:rPr>
        <w:t>CONFIDENCIAL POR LEY”</w:t>
      </w:r>
      <w:r w:rsidR="001E3758" w:rsidRPr="00D178C4">
        <w:rPr>
          <w:rFonts w:ascii="ITC Avant Garde" w:hAnsi="ITC Avant Garde"/>
        </w:rPr>
        <w:t xml:space="preserve"> </w:t>
      </w:r>
      <w:r w:rsidR="008E5744" w:rsidRPr="00D178C4">
        <w:rPr>
          <w:rFonts w:ascii="ITC Avant Garde" w:hAnsi="ITC Avant Garde"/>
        </w:rPr>
        <w:t>indicó en su carta que:</w:t>
      </w:r>
      <w:r w:rsidR="008E5744" w:rsidRPr="00D178C4">
        <w:rPr>
          <w:rStyle w:val="Refdenotaalpie"/>
          <w:rFonts w:ascii="ITC Avant Garde" w:hAnsi="ITC Avant Garde"/>
        </w:rPr>
        <w:footnoteReference w:id="364"/>
      </w:r>
    </w:p>
    <w:p w:rsidR="008E5744" w:rsidRPr="00D178C4" w:rsidRDefault="00F0513C" w:rsidP="00747048">
      <w:pPr>
        <w:spacing w:after="120" w:line="240" w:lineRule="auto"/>
        <w:ind w:left="567" w:right="424"/>
        <w:jc w:val="both"/>
        <w:rPr>
          <w:rFonts w:ascii="ITC Avant Garde" w:hAnsi="ITC Avant Garde"/>
          <w:sz w:val="24"/>
        </w:rPr>
      </w:pPr>
      <w:r w:rsidRPr="00D178C4">
        <w:rPr>
          <w:rFonts w:ascii="ITC Avant Garde" w:hAnsi="ITC Avant Garde" w:cs="Times New Roman"/>
          <w:sz w:val="18"/>
          <w:szCs w:val="16"/>
        </w:rPr>
        <w:t xml:space="preserve">“Como era suscriptora de la otra cablera me dieron la promoción de 3 meses gratis para salirme y cambiarme a </w:t>
      </w:r>
      <w:proofErr w:type="spellStart"/>
      <w:r w:rsidRPr="00D178C4">
        <w:rPr>
          <w:rFonts w:ascii="ITC Avant Garde" w:hAnsi="ITC Avant Garde" w:cs="Times New Roman"/>
          <w:sz w:val="18"/>
          <w:szCs w:val="16"/>
        </w:rPr>
        <w:t>Megacable</w:t>
      </w:r>
      <w:proofErr w:type="spellEnd"/>
      <w:r w:rsidRPr="00D178C4">
        <w:rPr>
          <w:rFonts w:ascii="ITC Avant Garde" w:hAnsi="ITC Avant Garde" w:cs="Times New Roman"/>
          <w:sz w:val="18"/>
          <w:szCs w:val="16"/>
        </w:rPr>
        <w:t xml:space="preserve">. Nada </w:t>
      </w:r>
      <w:proofErr w:type="spellStart"/>
      <w:r w:rsidRPr="00D178C4">
        <w:rPr>
          <w:rFonts w:ascii="ITC Avant Garde" w:hAnsi="ITC Avant Garde" w:cs="Times New Roman"/>
          <w:sz w:val="18"/>
          <w:szCs w:val="16"/>
        </w:rPr>
        <w:t>mas</w:t>
      </w:r>
      <w:proofErr w:type="spellEnd"/>
      <w:r w:rsidRPr="00D178C4">
        <w:rPr>
          <w:rFonts w:ascii="ITC Avant Garde" w:hAnsi="ITC Avant Garde" w:cs="Times New Roman"/>
          <w:sz w:val="18"/>
          <w:szCs w:val="16"/>
        </w:rPr>
        <w:t xml:space="preserve"> [sic] llegaron y conectaron del poste de ellos en la calle hasta afuerita de mi casa, adentro de la casa usaron el cableado que </w:t>
      </w:r>
      <w:proofErr w:type="spellStart"/>
      <w:r w:rsidRPr="00D178C4">
        <w:rPr>
          <w:rFonts w:ascii="ITC Avant Garde" w:hAnsi="ITC Avant Garde" w:cs="Times New Roman"/>
          <w:sz w:val="18"/>
          <w:szCs w:val="16"/>
        </w:rPr>
        <w:t>Ultracable</w:t>
      </w:r>
      <w:proofErr w:type="spellEnd"/>
      <w:r w:rsidRPr="00D178C4">
        <w:rPr>
          <w:rFonts w:ascii="ITC Avant Garde" w:hAnsi="ITC Avant Garde" w:cs="Times New Roman"/>
          <w:sz w:val="18"/>
          <w:szCs w:val="16"/>
        </w:rPr>
        <w:t xml:space="preserve"> había instalado. </w:t>
      </w:r>
      <w:proofErr w:type="spellStart"/>
      <w:r w:rsidRPr="00D178C4">
        <w:rPr>
          <w:rFonts w:ascii="ITC Avant Garde" w:hAnsi="ITC Avant Garde" w:cs="Times New Roman"/>
          <w:sz w:val="18"/>
          <w:szCs w:val="16"/>
        </w:rPr>
        <w:t>Despues</w:t>
      </w:r>
      <w:proofErr w:type="spellEnd"/>
      <w:r w:rsidRPr="00D178C4">
        <w:rPr>
          <w:rFonts w:ascii="ITC Avant Garde" w:hAnsi="ITC Avant Garde" w:cs="Times New Roman"/>
          <w:sz w:val="18"/>
          <w:szCs w:val="16"/>
        </w:rPr>
        <w:t xml:space="preserve"> [sic] me cambie [sic] porque mucha programación de ellos no me gustaba, además batallaba mucho para pagar porque al principio no tenían casi nunca la oficina en Isla del Bosque abierta. </w:t>
      </w:r>
      <w:proofErr w:type="spellStart"/>
      <w:r w:rsidRPr="00D178C4">
        <w:rPr>
          <w:rFonts w:ascii="ITC Avant Garde" w:hAnsi="ITC Avant Garde" w:cs="Times New Roman"/>
          <w:sz w:val="18"/>
          <w:szCs w:val="16"/>
        </w:rPr>
        <w:t>Ademas</w:t>
      </w:r>
      <w:proofErr w:type="spellEnd"/>
      <w:r w:rsidRPr="00D178C4">
        <w:rPr>
          <w:rFonts w:ascii="ITC Avant Garde" w:hAnsi="ITC Avant Garde" w:cs="Times New Roman"/>
          <w:sz w:val="18"/>
          <w:szCs w:val="16"/>
        </w:rPr>
        <w:t xml:space="preserve"> [sic] cuando necesitaba me </w:t>
      </w:r>
      <w:r w:rsidR="004E6C6C" w:rsidRPr="00D178C4">
        <w:rPr>
          <w:rFonts w:ascii="ITC Avant Garde" w:hAnsi="ITC Avant Garde" w:cs="Times New Roman"/>
          <w:sz w:val="18"/>
          <w:szCs w:val="16"/>
        </w:rPr>
        <w:t xml:space="preserve">[sic] </w:t>
      </w:r>
      <w:r w:rsidRPr="00D178C4">
        <w:rPr>
          <w:rFonts w:ascii="ITC Avant Garde" w:hAnsi="ITC Avant Garde" w:cs="Times New Roman"/>
          <w:sz w:val="18"/>
          <w:szCs w:val="16"/>
        </w:rPr>
        <w:t>dieran asistencia o pasaba algo que no se veía tardaban mucho en resolverme.”</w:t>
      </w:r>
    </w:p>
    <w:p w:rsidR="008E5744" w:rsidRPr="00D178C4" w:rsidRDefault="00525316" w:rsidP="0036293F">
      <w:pPr>
        <w:spacing w:after="120" w:line="240" w:lineRule="auto"/>
        <w:jc w:val="both"/>
        <w:rPr>
          <w:rFonts w:ascii="ITC Avant Garde" w:hAnsi="ITC Avant Garde"/>
        </w:rPr>
      </w:pPr>
      <w:r w:rsidRPr="00D178C4">
        <w:rPr>
          <w:rFonts w:ascii="ITC Avant Garde" w:hAnsi="ITC Avant Garde"/>
        </w:rPr>
        <w:t>E</w:t>
      </w:r>
      <w:r w:rsidR="008E5744" w:rsidRPr="00D178C4">
        <w:rPr>
          <w:rFonts w:ascii="ITC Avant Garde" w:hAnsi="ITC Avant Garde"/>
        </w:rPr>
        <w:t xml:space="preserve">n la carta de </w:t>
      </w:r>
      <w:r w:rsidR="00E123AA" w:rsidRPr="00D178C4">
        <w:rPr>
          <w:rFonts w:ascii="ITC Avant Garde" w:hAnsi="ITC Avant Garde"/>
          <w:b/>
          <w:smallCaps/>
          <w:color w:val="002060"/>
        </w:rPr>
        <w:t>“</w:t>
      </w:r>
      <w:r w:rsidR="00E123AA" w:rsidRPr="00D178C4">
        <w:rPr>
          <w:rFonts w:ascii="ITC Avant Garde" w:hAnsi="ITC Avant Garde"/>
          <w:b/>
          <w:smallCaps/>
          <w:color w:val="0000FF"/>
        </w:rPr>
        <w:t>CONFIDENCIAL POR LEY”</w:t>
      </w:r>
      <w:r w:rsidR="00E123AA" w:rsidRPr="00D178C4">
        <w:rPr>
          <w:rFonts w:ascii="ITC Avant Garde" w:hAnsi="ITC Avant Garde"/>
        </w:rPr>
        <w:t xml:space="preserve"> </w:t>
      </w:r>
      <w:r w:rsidR="008E5744" w:rsidRPr="00D178C4">
        <w:rPr>
          <w:rFonts w:ascii="ITC Avant Garde" w:hAnsi="ITC Avant Garde"/>
        </w:rPr>
        <w:t>se observa lo siguiente:</w:t>
      </w:r>
      <w:r w:rsidR="008E5744" w:rsidRPr="00D178C4">
        <w:rPr>
          <w:rStyle w:val="Refdenotaalpie"/>
          <w:rFonts w:ascii="ITC Avant Garde" w:hAnsi="ITC Avant Garde"/>
        </w:rPr>
        <w:footnoteReference w:id="365"/>
      </w:r>
    </w:p>
    <w:p w:rsidR="008E5744" w:rsidRPr="00D178C4" w:rsidRDefault="00F0513C" w:rsidP="00747048">
      <w:pPr>
        <w:spacing w:after="120" w:line="240" w:lineRule="auto"/>
        <w:ind w:left="567" w:right="424"/>
        <w:jc w:val="both"/>
        <w:rPr>
          <w:rFonts w:ascii="ITC Avant Garde" w:hAnsi="ITC Avant Garde"/>
          <w:sz w:val="18"/>
          <w:szCs w:val="18"/>
        </w:rPr>
      </w:pPr>
      <w:r w:rsidRPr="00D178C4">
        <w:rPr>
          <w:rFonts w:ascii="ITC Avant Garde" w:hAnsi="ITC Avant Garde" w:cs="Times New Roman"/>
          <w:sz w:val="18"/>
          <w:szCs w:val="18"/>
        </w:rPr>
        <w:t xml:space="preserve">“Primero fui cliente de </w:t>
      </w:r>
      <w:proofErr w:type="spellStart"/>
      <w:r w:rsidRPr="00D178C4">
        <w:rPr>
          <w:rFonts w:ascii="ITC Avant Garde" w:hAnsi="ITC Avant Garde" w:cs="Times New Roman"/>
          <w:sz w:val="18"/>
          <w:szCs w:val="18"/>
        </w:rPr>
        <w:t>Ultracable</w:t>
      </w:r>
      <w:proofErr w:type="spellEnd"/>
      <w:r w:rsidRPr="00D178C4">
        <w:rPr>
          <w:rFonts w:ascii="ITC Avant Garde" w:hAnsi="ITC Avant Garde" w:cs="Times New Roman"/>
          <w:sz w:val="18"/>
          <w:szCs w:val="18"/>
        </w:rPr>
        <w:t xml:space="preserve"> al poco tiempo entro [sic] </w:t>
      </w:r>
      <w:proofErr w:type="spellStart"/>
      <w:r w:rsidRPr="00D178C4">
        <w:rPr>
          <w:rFonts w:ascii="ITC Avant Garde" w:hAnsi="ITC Avant Garde" w:cs="Times New Roman"/>
          <w:sz w:val="18"/>
          <w:szCs w:val="18"/>
        </w:rPr>
        <w:t>Megacable</w:t>
      </w:r>
      <w:proofErr w:type="spellEnd"/>
      <w:r w:rsidRPr="00D178C4">
        <w:rPr>
          <w:rFonts w:ascii="ITC Avant Garde" w:hAnsi="ITC Avant Garde" w:cs="Times New Roman"/>
          <w:sz w:val="18"/>
          <w:szCs w:val="18"/>
        </w:rPr>
        <w:t xml:space="preserve"> con muchas cuadrillas divulgando permanentemente el nuevo servicio de </w:t>
      </w:r>
      <w:proofErr w:type="spellStart"/>
      <w:r w:rsidRPr="00D178C4">
        <w:rPr>
          <w:rFonts w:ascii="ITC Avant Garde" w:hAnsi="ITC Avant Garde" w:cs="Times New Roman"/>
          <w:sz w:val="18"/>
          <w:szCs w:val="18"/>
        </w:rPr>
        <w:t>Megacable</w:t>
      </w:r>
      <w:proofErr w:type="spellEnd"/>
      <w:r w:rsidRPr="00D178C4">
        <w:rPr>
          <w:rFonts w:ascii="ITC Avant Garde" w:hAnsi="ITC Avant Garde" w:cs="Times New Roman"/>
          <w:sz w:val="18"/>
          <w:szCs w:val="18"/>
        </w:rPr>
        <w:t xml:space="preserve"> que entraba a Isla del Bosque, que supuestamente era l</w:t>
      </w:r>
      <w:r w:rsidR="00C461C9" w:rsidRPr="00D178C4">
        <w:rPr>
          <w:rFonts w:ascii="ITC Avant Garde" w:hAnsi="ITC Avant Garde" w:cs="Times New Roman"/>
          <w:sz w:val="18"/>
          <w:szCs w:val="18"/>
        </w:rPr>
        <w:t>a</w:t>
      </w:r>
      <w:r w:rsidRPr="00D178C4">
        <w:rPr>
          <w:rFonts w:ascii="ITC Avant Garde" w:hAnsi="ITC Avant Garde" w:cs="Times New Roman"/>
          <w:sz w:val="18"/>
          <w:szCs w:val="18"/>
        </w:rPr>
        <w:t xml:space="preserve"> empresa mejor que </w:t>
      </w:r>
      <w:proofErr w:type="spellStart"/>
      <w:r w:rsidRPr="00D178C4">
        <w:rPr>
          <w:rFonts w:ascii="ITC Avant Garde" w:hAnsi="ITC Avant Garde" w:cs="Times New Roman"/>
          <w:sz w:val="18"/>
          <w:szCs w:val="18"/>
        </w:rPr>
        <w:t>Ultracable</w:t>
      </w:r>
      <w:proofErr w:type="spellEnd"/>
      <w:r w:rsidRPr="00D178C4">
        <w:rPr>
          <w:rFonts w:ascii="ITC Avant Garde" w:hAnsi="ITC Avant Garde" w:cs="Times New Roman"/>
          <w:sz w:val="18"/>
          <w:szCs w:val="18"/>
        </w:rPr>
        <w:t xml:space="preserve">, que esta </w:t>
      </w:r>
      <w:r w:rsidR="002E270B" w:rsidRPr="00D178C4">
        <w:rPr>
          <w:rFonts w:ascii="ITC Avant Garde" w:hAnsi="ITC Avant Garde" w:cs="Times New Roman"/>
          <w:sz w:val="18"/>
          <w:szCs w:val="18"/>
        </w:rPr>
        <w:t xml:space="preserve">[sic] </w:t>
      </w:r>
      <w:r w:rsidRPr="00D178C4">
        <w:rPr>
          <w:rFonts w:ascii="ITC Avant Garde" w:hAnsi="ITC Avant Garde" w:cs="Times New Roman"/>
          <w:sz w:val="18"/>
          <w:szCs w:val="18"/>
        </w:rPr>
        <w:t xml:space="preserve">era una empresa patito del pueblo y cosas de ese tipo quemando a la empresa con la que yo </w:t>
      </w:r>
      <w:proofErr w:type="spellStart"/>
      <w:r w:rsidRPr="00D178C4">
        <w:rPr>
          <w:rFonts w:ascii="ITC Avant Garde" w:hAnsi="ITC Avant Garde" w:cs="Times New Roman"/>
          <w:sz w:val="18"/>
          <w:szCs w:val="18"/>
        </w:rPr>
        <w:t>tenia</w:t>
      </w:r>
      <w:proofErr w:type="spellEnd"/>
      <w:r w:rsidRPr="00D178C4">
        <w:rPr>
          <w:rFonts w:ascii="ITC Avant Garde" w:hAnsi="ITC Avant Garde" w:cs="Times New Roman"/>
          <w:sz w:val="18"/>
          <w:szCs w:val="18"/>
        </w:rPr>
        <w:t xml:space="preserve"> [sic] contrato. También la promoción permanente era que nos </w:t>
      </w:r>
      <w:proofErr w:type="spellStart"/>
      <w:r w:rsidRPr="00D178C4">
        <w:rPr>
          <w:rFonts w:ascii="ITC Avant Garde" w:hAnsi="ITC Avant Garde" w:cs="Times New Roman"/>
          <w:sz w:val="18"/>
          <w:szCs w:val="18"/>
        </w:rPr>
        <w:t>cambiaramos</w:t>
      </w:r>
      <w:proofErr w:type="spellEnd"/>
      <w:r w:rsidRPr="00D178C4">
        <w:rPr>
          <w:rFonts w:ascii="ITC Avant Garde" w:hAnsi="ITC Avant Garde" w:cs="Times New Roman"/>
          <w:sz w:val="18"/>
          <w:szCs w:val="18"/>
        </w:rPr>
        <w:t xml:space="preserve"> [sic] a MEGACABLE y que con el recibo de ULTRACABLE nos darían 3 meses gratis de servicio de TV. Y </w:t>
      </w:r>
      <w:r w:rsidR="004A675B" w:rsidRPr="00D178C4">
        <w:rPr>
          <w:rFonts w:ascii="ITC Avant Garde" w:hAnsi="ITC Avant Garde" w:cs="Times New Roman"/>
          <w:sz w:val="18"/>
          <w:szCs w:val="18"/>
        </w:rPr>
        <w:t xml:space="preserve">[sic] </w:t>
      </w:r>
      <w:r w:rsidRPr="00D178C4">
        <w:rPr>
          <w:rFonts w:ascii="ITC Avant Garde" w:hAnsi="ITC Avant Garde" w:cs="Times New Roman"/>
          <w:sz w:val="18"/>
          <w:szCs w:val="18"/>
        </w:rPr>
        <w:t>en caso de querer internet y telefonía también, que solamente pagando 100 pesos por los tres meses nos daban los 3 meses de los 3 servicios […].”</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Por todo lo anterior, </w:t>
      </w:r>
      <w:proofErr w:type="spellStart"/>
      <w:r w:rsidRPr="00D178C4">
        <w:rPr>
          <w:rFonts w:ascii="ITC Avant Garde" w:hAnsi="ITC Avant Garde"/>
          <w:smallCaps/>
        </w:rPr>
        <w:t>Ultracable</w:t>
      </w:r>
      <w:proofErr w:type="spellEnd"/>
      <w:r w:rsidRPr="00D178C4">
        <w:rPr>
          <w:rFonts w:ascii="ITC Avant Garde" w:hAnsi="ITC Avant Garde"/>
        </w:rPr>
        <w:t xml:space="preserve"> consideró que las acciones de la </w:t>
      </w:r>
      <w:r w:rsidRPr="00D178C4">
        <w:rPr>
          <w:rFonts w:ascii="ITC Avant Garde" w:hAnsi="ITC Avant Garde"/>
          <w:smallCaps/>
        </w:rPr>
        <w:t>Denunciada</w:t>
      </w:r>
      <w:r w:rsidRPr="00D178C4">
        <w:rPr>
          <w:rFonts w:ascii="ITC Avant Garde" w:hAnsi="ITC Avant Garde"/>
        </w:rPr>
        <w:t xml:space="preserve"> configuraban la práctica monopólica relativa prevista en la fracción VIII del artículo 10 de la LFCE, es decir, que </w:t>
      </w:r>
      <w:r w:rsidR="0077620D" w:rsidRPr="00D178C4">
        <w:rPr>
          <w:rFonts w:ascii="ITC Avant Garde" w:hAnsi="ITC Avant Garde"/>
          <w:smallCaps/>
        </w:rPr>
        <w:t>Mega Cable</w:t>
      </w:r>
      <w:r w:rsidRPr="00D178C4">
        <w:rPr>
          <w:rFonts w:ascii="ITC Avant Garde" w:hAnsi="ITC Avant Garde"/>
        </w:rPr>
        <w:t xml:space="preserve"> otorgaba descuentos por </w:t>
      </w:r>
      <w:r w:rsidRPr="00D178C4">
        <w:rPr>
          <w:rFonts w:ascii="ITC Avant Garde" w:hAnsi="ITC Avant Garde"/>
        </w:rPr>
        <w:lastRenderedPageBreak/>
        <w:t xml:space="preserve">lealtad o condicionaba </w:t>
      </w:r>
      <w:r w:rsidR="006E70C0" w:rsidRPr="00D178C4">
        <w:rPr>
          <w:rFonts w:ascii="ITC Avant Garde" w:hAnsi="ITC Avant Garde"/>
        </w:rPr>
        <w:t>la</w:t>
      </w:r>
      <w:r w:rsidRPr="00D178C4">
        <w:rPr>
          <w:rFonts w:ascii="ITC Avant Garde" w:hAnsi="ITC Avant Garde"/>
        </w:rPr>
        <w:t>s transacciones</w:t>
      </w:r>
      <w:r w:rsidR="006E70C0" w:rsidRPr="00D178C4">
        <w:rPr>
          <w:rFonts w:ascii="ITC Avant Garde" w:hAnsi="ITC Avant Garde"/>
        </w:rPr>
        <w:t xml:space="preserve"> de los suscriptores de</w:t>
      </w:r>
      <w:r w:rsidR="00525316" w:rsidRPr="00D178C4">
        <w:rPr>
          <w:rFonts w:ascii="ITC Avant Garde" w:hAnsi="ITC Avant Garde"/>
        </w:rPr>
        <w:t xml:space="preserve">l STAR </w:t>
      </w:r>
      <w:r w:rsidR="006E70C0" w:rsidRPr="00D178C4">
        <w:rPr>
          <w:rFonts w:ascii="ITC Avant Garde" w:hAnsi="ITC Avant Garde"/>
        </w:rPr>
        <w:t xml:space="preserve">de </w:t>
      </w:r>
      <w:proofErr w:type="spellStart"/>
      <w:r w:rsidR="006E70C0" w:rsidRPr="00D178C4">
        <w:rPr>
          <w:rFonts w:ascii="ITC Avant Garde" w:hAnsi="ITC Avant Garde"/>
          <w:smallCaps/>
        </w:rPr>
        <w:t>Ultracable</w:t>
      </w:r>
      <w:proofErr w:type="spellEnd"/>
      <w:r w:rsidR="006E70C0" w:rsidRPr="00D178C4">
        <w:rPr>
          <w:rFonts w:ascii="ITC Avant Garde" w:hAnsi="ITC Avant Garde"/>
          <w:smallCaps/>
        </w:rPr>
        <w:t xml:space="preserve"> </w:t>
      </w:r>
      <w:r w:rsidR="006E70C0" w:rsidRPr="00D178C4">
        <w:rPr>
          <w:rFonts w:ascii="ITC Avant Garde" w:hAnsi="ITC Avant Garde"/>
        </w:rPr>
        <w:t>con la finalidad de que se cambiaran a</w:t>
      </w:r>
      <w:r w:rsidR="00525316" w:rsidRPr="00D178C4">
        <w:rPr>
          <w:rFonts w:ascii="ITC Avant Garde" w:hAnsi="ITC Avant Garde"/>
        </w:rPr>
        <w:t>l STAR ofrecido por</w:t>
      </w:r>
      <w:r w:rsidR="006E70C0" w:rsidRPr="00D178C4">
        <w:rPr>
          <w:rFonts w:ascii="ITC Avant Garde" w:hAnsi="ITC Avant Garde"/>
        </w:rPr>
        <w:t xml:space="preserve"> </w:t>
      </w:r>
      <w:r w:rsidR="0077620D" w:rsidRPr="00D178C4">
        <w:rPr>
          <w:rFonts w:ascii="ITC Avant Garde" w:hAnsi="ITC Avant Garde"/>
          <w:smallCaps/>
        </w:rPr>
        <w:t>Mega Cable</w:t>
      </w:r>
      <w:r w:rsidR="006E70C0" w:rsidRPr="00D178C4">
        <w:rPr>
          <w:rFonts w:ascii="ITC Avant Garde" w:hAnsi="ITC Avant Garde"/>
          <w:smallCaps/>
        </w:rPr>
        <w:t>.</w:t>
      </w:r>
      <w:r w:rsidRPr="00D178C4">
        <w:rPr>
          <w:rStyle w:val="Refdenotaalpie"/>
          <w:rFonts w:ascii="ITC Avant Garde" w:hAnsi="ITC Avant Garde"/>
        </w:rPr>
        <w:footnoteReference w:id="366"/>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Adicionalmente</w:t>
      </w:r>
      <w:r w:rsidR="00525316" w:rsidRPr="00D178C4">
        <w:rPr>
          <w:rFonts w:ascii="ITC Avant Garde" w:hAnsi="ITC Avant Garde"/>
        </w:rPr>
        <w:t>,</w:t>
      </w:r>
      <w:r w:rsidRPr="00D178C4">
        <w:rPr>
          <w:rFonts w:ascii="ITC Avant Garde" w:hAnsi="ITC Avant Garde"/>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indicó </w:t>
      </w:r>
      <w:r w:rsidR="00525316" w:rsidRPr="00D178C4">
        <w:rPr>
          <w:rFonts w:ascii="ITC Avant Garde" w:hAnsi="ITC Avant Garde"/>
        </w:rPr>
        <w:t xml:space="preserve">en la </w:t>
      </w:r>
      <w:r w:rsidR="00525316" w:rsidRPr="00D178C4">
        <w:rPr>
          <w:rFonts w:ascii="ITC Avant Garde" w:hAnsi="ITC Avant Garde"/>
          <w:smallCaps/>
        </w:rPr>
        <w:t>Denuncia</w:t>
      </w:r>
      <w:r w:rsidR="00525316" w:rsidRPr="00D178C4">
        <w:rPr>
          <w:rFonts w:ascii="ITC Avant Garde" w:hAnsi="ITC Avant Garde"/>
        </w:rPr>
        <w:t xml:space="preserve"> </w:t>
      </w:r>
      <w:r w:rsidRPr="00D178C4">
        <w:rPr>
          <w:rFonts w:ascii="ITC Avant Garde" w:hAnsi="ITC Avant Garde"/>
        </w:rPr>
        <w:t xml:space="preserve">que dada la supuesta práctica </w:t>
      </w:r>
      <w:r w:rsidR="00F8765C" w:rsidRPr="00D178C4">
        <w:rPr>
          <w:rFonts w:ascii="ITC Avant Garde" w:hAnsi="ITC Avant Garde"/>
        </w:rPr>
        <w:t xml:space="preserve">anticompetitiva </w:t>
      </w:r>
      <w:r w:rsidRPr="00D178C4">
        <w:rPr>
          <w:rFonts w:ascii="ITC Avant Garde" w:hAnsi="ITC Avant Garde"/>
        </w:rPr>
        <w:t xml:space="preserve">cometida por la </w:t>
      </w:r>
      <w:r w:rsidRPr="00D178C4">
        <w:rPr>
          <w:rFonts w:ascii="ITC Avant Garde" w:hAnsi="ITC Avant Garde"/>
          <w:smallCaps/>
        </w:rPr>
        <w:t>Denunciada</w:t>
      </w:r>
      <w:r w:rsidRPr="00D178C4">
        <w:rPr>
          <w:rFonts w:ascii="ITC Avant Garde" w:hAnsi="ITC Avant Garde"/>
        </w:rPr>
        <w:t>, “</w:t>
      </w:r>
      <w:r w:rsidRPr="00D178C4">
        <w:rPr>
          <w:rFonts w:ascii="ITC Avant Garde" w:hAnsi="ITC Avant Garde"/>
          <w:sz w:val="20"/>
        </w:rPr>
        <w:t>aprovechándose de su poder sustancial […] sobre el mercado relevante”</w:t>
      </w:r>
      <w:r w:rsidRPr="00D178C4">
        <w:rPr>
          <w:rFonts w:ascii="ITC Avant Garde" w:hAnsi="ITC Avant Garde"/>
        </w:rPr>
        <w:t>, intenta</w:t>
      </w:r>
      <w:r w:rsidR="006F1A01" w:rsidRPr="00D178C4">
        <w:rPr>
          <w:rFonts w:ascii="ITC Avant Garde" w:hAnsi="ITC Avant Garde"/>
        </w:rPr>
        <w:t>ba</w:t>
      </w:r>
      <w:r w:rsidRPr="00D178C4">
        <w:rPr>
          <w:rFonts w:ascii="ITC Avant Garde" w:hAnsi="ITC Avant Garde"/>
        </w:rPr>
        <w:t xml:space="preserve"> desplazarla indebidamente de los poblados de </w:t>
      </w:r>
      <w:proofErr w:type="spellStart"/>
      <w:r w:rsidRPr="00D178C4">
        <w:rPr>
          <w:rFonts w:ascii="ITC Avant Garde" w:hAnsi="ITC Avant Garde"/>
          <w:smallCaps/>
        </w:rPr>
        <w:t>Escuinapa</w:t>
      </w:r>
      <w:proofErr w:type="spellEnd"/>
      <w:r w:rsidR="006F1A01" w:rsidRPr="00D178C4">
        <w:rPr>
          <w:rFonts w:ascii="ITC Avant Garde" w:hAnsi="ITC Avant Garde"/>
        </w:rPr>
        <w:t>,</w:t>
      </w:r>
      <w:r w:rsidRPr="00D178C4">
        <w:rPr>
          <w:rFonts w:ascii="ITC Avant Garde" w:hAnsi="ITC Avant Garde"/>
        </w:rPr>
        <w:t xml:space="preserve"> en los cuales tiene concesionada la prestación del STAR.</w:t>
      </w:r>
      <w:r w:rsidRPr="00D178C4">
        <w:rPr>
          <w:rStyle w:val="Refdenotaalpie"/>
          <w:rFonts w:ascii="ITC Avant Garde" w:hAnsi="ITC Avant Garde"/>
        </w:rPr>
        <w:footnoteReference w:id="367"/>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En este sentido, manifestó que</w:t>
      </w:r>
      <w:r w:rsidR="00F8765C" w:rsidRPr="00D178C4">
        <w:rPr>
          <w:rFonts w:ascii="ITC Avant Garde" w:hAnsi="ITC Avant Garde"/>
        </w:rPr>
        <w:t>,</w:t>
      </w:r>
      <w:r w:rsidRPr="00D178C4">
        <w:rPr>
          <w:rFonts w:ascii="ITC Avant Garde" w:hAnsi="ITC Avant Garde"/>
        </w:rPr>
        <w:t xml:space="preserve"> supuestamente</w:t>
      </w:r>
      <w:r w:rsidR="00F8765C" w:rsidRPr="00D178C4">
        <w:rPr>
          <w:rFonts w:ascii="ITC Avant Garde" w:hAnsi="ITC Avant Garde"/>
        </w:rPr>
        <w:t>,</w:t>
      </w:r>
      <w:r w:rsidRPr="00D178C4">
        <w:rPr>
          <w:rFonts w:ascii="ITC Avant Garde" w:hAnsi="ITC Avant Garde"/>
        </w:rPr>
        <w:t xml:space="preserve"> la </w:t>
      </w:r>
      <w:r w:rsidRPr="00D178C4">
        <w:rPr>
          <w:rFonts w:ascii="ITC Avant Garde" w:hAnsi="ITC Avant Garde"/>
          <w:smallCaps/>
        </w:rPr>
        <w:t>Denunciada</w:t>
      </w:r>
      <w:r w:rsidRPr="00D178C4">
        <w:rPr>
          <w:rFonts w:ascii="ITC Avant Garde" w:hAnsi="ITC Avant Garde"/>
        </w:rPr>
        <w:t xml:space="preserve"> aplicaba los precios y promociones del paquete de </w:t>
      </w:r>
      <w:r w:rsidR="00CA11D7" w:rsidRPr="00D178C4">
        <w:rPr>
          <w:rFonts w:ascii="ITC Avant Garde" w:hAnsi="ITC Avant Garde"/>
        </w:rPr>
        <w:t>sesenta y dos</w:t>
      </w:r>
      <w:r w:rsidRPr="00D178C4">
        <w:rPr>
          <w:rFonts w:ascii="ITC Avant Garde" w:hAnsi="ITC Avant Garde"/>
        </w:rPr>
        <w:t xml:space="preserve"> canales y de tres meses gratis</w:t>
      </w:r>
      <w:r w:rsidR="006F1A01" w:rsidRPr="00D178C4">
        <w:rPr>
          <w:rFonts w:ascii="ITC Avant Garde" w:hAnsi="ITC Avant Garde"/>
        </w:rPr>
        <w:t>,</w:t>
      </w:r>
      <w:r w:rsidRPr="00D178C4">
        <w:rPr>
          <w:rFonts w:ascii="ITC Avant Garde" w:hAnsi="ITC Avant Garde"/>
        </w:rPr>
        <w:t xml:space="preserve"> únicamente en los poblados de </w:t>
      </w:r>
      <w:proofErr w:type="spellStart"/>
      <w:r w:rsidRPr="00D178C4">
        <w:rPr>
          <w:rFonts w:ascii="ITC Avant Garde" w:hAnsi="ITC Avant Garde"/>
          <w:smallCaps/>
        </w:rPr>
        <w:t>Escuinapa</w:t>
      </w:r>
      <w:proofErr w:type="spellEnd"/>
      <w:r w:rsidRPr="00D178C4">
        <w:rPr>
          <w:rFonts w:ascii="ITC Avant Garde" w:hAnsi="ITC Avant Garde"/>
        </w:rPr>
        <w:t xml:space="preserve">, en los que </w:t>
      </w:r>
      <w:proofErr w:type="spellStart"/>
      <w:r w:rsidRPr="00D178C4">
        <w:rPr>
          <w:rFonts w:ascii="ITC Avant Garde" w:hAnsi="ITC Avant Garde"/>
          <w:smallCaps/>
        </w:rPr>
        <w:t>Ultracable</w:t>
      </w:r>
      <w:proofErr w:type="spellEnd"/>
      <w:r w:rsidRPr="00D178C4">
        <w:rPr>
          <w:rFonts w:ascii="ITC Avant Garde" w:hAnsi="ITC Avant Garde"/>
        </w:rPr>
        <w:t xml:space="preserve"> tenía presencia,</w:t>
      </w:r>
      <w:r w:rsidRPr="00D178C4">
        <w:rPr>
          <w:rStyle w:val="Refdenotaalpie"/>
          <w:rFonts w:ascii="ITC Avant Garde" w:hAnsi="ITC Avant Garde"/>
        </w:rPr>
        <w:footnoteReference w:id="368"/>
      </w:r>
      <w:r w:rsidRPr="00D178C4">
        <w:rPr>
          <w:rFonts w:ascii="ITC Avant Garde" w:hAnsi="ITC Avant Garde"/>
        </w:rPr>
        <w:t xml:space="preserve"> ocasionando con esto un supuesto detrimento en sus ingresos.</w:t>
      </w:r>
      <w:r w:rsidRPr="00D178C4">
        <w:rPr>
          <w:rStyle w:val="Refdenotaalpie"/>
          <w:rFonts w:ascii="ITC Avant Garde" w:hAnsi="ITC Avant Garde"/>
        </w:rPr>
        <w:footnoteReference w:id="369"/>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Ahora bien, mediante acuerdo de fecha quince de enero de dos mil catorce</w:t>
      </w:r>
      <w:r w:rsidR="00F8765C" w:rsidRPr="00D178C4">
        <w:rPr>
          <w:rFonts w:ascii="ITC Avant Garde" w:hAnsi="ITC Avant Garde"/>
        </w:rPr>
        <w:t>, la Titular de la UCE</w:t>
      </w:r>
      <w:r w:rsidRPr="00D178C4">
        <w:rPr>
          <w:rFonts w:ascii="ITC Avant Garde" w:hAnsi="ITC Avant Garde"/>
        </w:rPr>
        <w:t xml:space="preserve"> previno a la </w:t>
      </w:r>
      <w:r w:rsidRPr="00D178C4">
        <w:rPr>
          <w:rFonts w:ascii="ITC Avant Garde" w:hAnsi="ITC Avant Garde"/>
          <w:smallCaps/>
        </w:rPr>
        <w:t>Denunciante</w:t>
      </w:r>
      <w:r w:rsidRPr="00D178C4">
        <w:rPr>
          <w:rFonts w:ascii="ITC Avant Garde" w:hAnsi="ITC Avant Garde"/>
        </w:rPr>
        <w:t xml:space="preserve">, a efecto de que proporcionara información adicional relacionada con los hechos denunciados, de la cual destaca </w:t>
      </w:r>
      <w:r w:rsidR="00F8765C" w:rsidRPr="00D178C4">
        <w:rPr>
          <w:rFonts w:ascii="ITC Avant Garde" w:hAnsi="ITC Avant Garde"/>
        </w:rPr>
        <w:t>aquel</w:t>
      </w:r>
      <w:r w:rsidRPr="00D178C4">
        <w:rPr>
          <w:rFonts w:ascii="ITC Avant Garde" w:hAnsi="ITC Avant Garde"/>
        </w:rPr>
        <w:t xml:space="preserve">la </w:t>
      </w:r>
      <w:r w:rsidR="00AD5F82" w:rsidRPr="00D178C4">
        <w:rPr>
          <w:rFonts w:ascii="ITC Avant Garde" w:hAnsi="ITC Avant Garde"/>
        </w:rPr>
        <w:t>vinculada</w:t>
      </w:r>
      <w:r w:rsidRPr="00D178C4">
        <w:rPr>
          <w:rFonts w:ascii="ITC Avant Garde" w:hAnsi="ITC Avant Garde"/>
        </w:rPr>
        <w:t xml:space="preserve"> con la oferta </w:t>
      </w:r>
      <w:r w:rsidR="00F8765C" w:rsidRPr="00D178C4">
        <w:rPr>
          <w:rFonts w:ascii="ITC Avant Garde" w:hAnsi="ITC Avant Garde"/>
        </w:rPr>
        <w:t>comercial</w:t>
      </w:r>
      <w:r w:rsidRPr="00D178C4">
        <w:rPr>
          <w:rFonts w:ascii="ITC Avant Garde" w:hAnsi="ITC Avant Garde"/>
        </w:rPr>
        <w:t xml:space="preserve"> </w:t>
      </w:r>
      <w:r w:rsidR="00B660FC" w:rsidRPr="00D178C4">
        <w:rPr>
          <w:rFonts w:ascii="ITC Avant Garde" w:hAnsi="ITC Avant Garde"/>
        </w:rPr>
        <w:t xml:space="preserve">de </w:t>
      </w:r>
      <w:proofErr w:type="spellStart"/>
      <w:r w:rsidR="00B660FC" w:rsidRPr="00D178C4">
        <w:rPr>
          <w:rFonts w:ascii="ITC Avant Garde" w:hAnsi="ITC Avant Garde"/>
          <w:smallCaps/>
        </w:rPr>
        <w:t>Ultracable</w:t>
      </w:r>
      <w:proofErr w:type="spellEnd"/>
      <w:r w:rsidR="00B660FC" w:rsidRPr="00D178C4">
        <w:rPr>
          <w:rFonts w:ascii="ITC Avant Garde" w:hAnsi="ITC Avant Garde"/>
          <w:smallCaps/>
        </w:rPr>
        <w:t xml:space="preserve"> </w:t>
      </w:r>
      <w:r w:rsidR="00B660FC" w:rsidRPr="00D178C4">
        <w:rPr>
          <w:rFonts w:ascii="ITC Avant Garde" w:hAnsi="ITC Avant Garde"/>
        </w:rPr>
        <w:t xml:space="preserve">y </w:t>
      </w:r>
      <w:r w:rsidR="0077620D" w:rsidRPr="00D178C4">
        <w:rPr>
          <w:rFonts w:ascii="ITC Avant Garde" w:hAnsi="ITC Avant Garde"/>
          <w:smallCaps/>
        </w:rPr>
        <w:t>Mega Cable</w:t>
      </w:r>
      <w:r w:rsidRPr="00D178C4">
        <w:rPr>
          <w:rFonts w:ascii="ITC Avant Garde" w:hAnsi="ITC Avant Garde"/>
          <w:smallCaps/>
        </w:rPr>
        <w:t>,</w:t>
      </w:r>
      <w:r w:rsidRPr="00D178C4">
        <w:rPr>
          <w:rFonts w:ascii="ITC Avant Garde" w:hAnsi="ITC Avant Garde"/>
        </w:rPr>
        <w:t xml:space="preserve"> así como </w:t>
      </w:r>
      <w:r w:rsidR="00CA11D7" w:rsidRPr="00D178C4">
        <w:rPr>
          <w:rFonts w:ascii="ITC Avant Garde" w:hAnsi="ITC Avant Garde"/>
        </w:rPr>
        <w:t>con el</w:t>
      </w:r>
      <w:r w:rsidR="00F8765C" w:rsidRPr="00D178C4">
        <w:rPr>
          <w:rFonts w:ascii="ITC Avant Garde" w:hAnsi="ITC Avant Garde"/>
        </w:rPr>
        <w:t xml:space="preserve"> </w:t>
      </w:r>
      <w:r w:rsidRPr="00D178C4">
        <w:rPr>
          <w:rFonts w:ascii="ITC Avant Garde" w:hAnsi="ITC Avant Garde"/>
        </w:rPr>
        <w:t xml:space="preserve">número de suscriptores de </w:t>
      </w:r>
      <w:proofErr w:type="spellStart"/>
      <w:r w:rsidR="00B660FC" w:rsidRPr="00D178C4">
        <w:rPr>
          <w:rFonts w:ascii="ITC Avant Garde" w:hAnsi="ITC Avant Garde"/>
          <w:smallCaps/>
        </w:rPr>
        <w:t>Ultracable</w:t>
      </w:r>
      <w:proofErr w:type="spellEnd"/>
      <w:r w:rsidR="00B660FC" w:rsidRPr="00D178C4">
        <w:rPr>
          <w:rFonts w:ascii="ITC Avant Garde" w:hAnsi="ITC Avant Garde"/>
        </w:rPr>
        <w:t xml:space="preserve"> </w:t>
      </w:r>
      <w:r w:rsidRPr="00D178C4">
        <w:rPr>
          <w:rFonts w:ascii="ITC Avant Garde" w:hAnsi="ITC Avant Garde"/>
        </w:rPr>
        <w:t xml:space="preserve">antes y después de la entrada de </w:t>
      </w:r>
      <w:r w:rsidR="0077620D" w:rsidRPr="00D178C4">
        <w:rPr>
          <w:rFonts w:ascii="ITC Avant Garde" w:hAnsi="ITC Avant Garde"/>
          <w:smallCaps/>
        </w:rPr>
        <w:t>Mega Cable</w:t>
      </w:r>
      <w:r w:rsidRPr="00D178C4">
        <w:rPr>
          <w:rFonts w:ascii="ITC Avant Garde" w:hAnsi="ITC Avant Garde"/>
        </w:rPr>
        <w:t xml:space="preserve"> en las localidades de </w:t>
      </w:r>
      <w:proofErr w:type="spellStart"/>
      <w:r w:rsidRPr="00D178C4">
        <w:rPr>
          <w:rFonts w:ascii="ITC Avant Garde" w:hAnsi="ITC Avant Garde"/>
          <w:smallCaps/>
        </w:rPr>
        <w:t>Escuinapa</w:t>
      </w:r>
      <w:proofErr w:type="spellEnd"/>
      <w:r w:rsidR="00B660FC" w:rsidRPr="00D178C4">
        <w:rPr>
          <w:rFonts w:ascii="ITC Avant Garde" w:hAnsi="ITC Avant Garde"/>
        </w:rPr>
        <w:t>.</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El once de febrero de dos mil catorce,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un escrito de desahogo a la prevención mencionada, expresando entre otras cuestiones, que los supuestos precios de los servicios ofrecidos por la </w:t>
      </w:r>
      <w:r w:rsidRPr="00D178C4">
        <w:rPr>
          <w:rFonts w:ascii="ITC Avant Garde" w:hAnsi="ITC Avant Garde"/>
          <w:smallCaps/>
        </w:rPr>
        <w:t>Denunciada</w:t>
      </w:r>
      <w:r w:rsidRPr="00D178C4">
        <w:rPr>
          <w:rFonts w:ascii="ITC Avant Garde" w:hAnsi="ITC Avant Garde"/>
        </w:rPr>
        <w:t xml:space="preserve"> en localidades en que no compartían mercado eran los siguientes:</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sz w:val="18"/>
        </w:rPr>
        <w:t xml:space="preserve">“EN ZONA </w:t>
      </w:r>
      <w:r w:rsidRPr="00D178C4">
        <w:rPr>
          <w:rFonts w:ascii="ITC Avant Garde" w:hAnsi="ITC Avant Garde"/>
          <w:sz w:val="18"/>
          <w:u w:val="single"/>
        </w:rPr>
        <w:t>NO COMPETIDA</w:t>
      </w:r>
      <w:r w:rsidRPr="00D178C4">
        <w:rPr>
          <w:rFonts w:ascii="ITC Avant Garde" w:hAnsi="ITC Avant Garde"/>
          <w:sz w:val="18"/>
        </w:rPr>
        <w:t xml:space="preserve"> SE MANEJAN LOS SIGUIENTES PRECIOS:</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sz w:val="18"/>
        </w:rPr>
        <w:t>(CABECERA ESCUINAPA):</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sz w:val="18"/>
        </w:rPr>
        <w:t>1.- TV CONECTA 40 CANALES $179.00 pesos (CIENTO SETENTA Y NUEVE PESOS 00/100) M.N. [sic] $209 M.N. (PAGO REGULAR)</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sz w:val="18"/>
        </w:rPr>
        <w:t xml:space="preserve">2.- TV BÁSICO 62 CANALES $340.00 pesos (TRESCIENTOS </w:t>
      </w:r>
      <w:r w:rsidR="00087B4A" w:rsidRPr="00D178C4">
        <w:rPr>
          <w:rFonts w:ascii="ITC Avant Garde" w:hAnsi="ITC Avant Garde"/>
          <w:sz w:val="18"/>
        </w:rPr>
        <w:t xml:space="preserve">CUARENTA </w:t>
      </w:r>
      <w:r w:rsidRPr="00D178C4">
        <w:rPr>
          <w:rFonts w:ascii="ITC Avant Garde" w:hAnsi="ITC Avant Garde"/>
          <w:sz w:val="18"/>
        </w:rPr>
        <w:t>PESOS 00/100) M.N. [sic] (PRECIO FIJO), PROMOCIONAN $240.00 pesos (DOSCIENTOS CUARENTA PESOS 00/100) M.N. [sic] MENSUALES PA</w:t>
      </w:r>
      <w:r w:rsidR="00E14AEF" w:rsidRPr="00D178C4">
        <w:rPr>
          <w:rFonts w:ascii="ITC Avant Garde" w:hAnsi="ITC Avant Garde"/>
          <w:sz w:val="18"/>
        </w:rPr>
        <w:t>RA</w:t>
      </w:r>
      <w:r w:rsidRPr="00D178C4">
        <w:rPr>
          <w:rFonts w:ascii="ITC Avant Garde" w:hAnsi="ITC Avant Garde"/>
          <w:sz w:val="18"/>
        </w:rPr>
        <w:t xml:space="preserve"> LOS PRIMEROS 3 MESES DE CONTRATACIÓN.</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b/>
          <w:sz w:val="18"/>
        </w:rPr>
        <w:t xml:space="preserve">EN ZONA </w:t>
      </w:r>
      <w:r w:rsidRPr="00D178C4">
        <w:rPr>
          <w:rFonts w:ascii="ITC Avant Garde" w:hAnsi="ITC Avant Garde"/>
          <w:b/>
          <w:sz w:val="18"/>
          <w:u w:val="single"/>
        </w:rPr>
        <w:t>COMPETIDA</w:t>
      </w:r>
      <w:r w:rsidRPr="00D178C4">
        <w:rPr>
          <w:rFonts w:ascii="ITC Avant Garde" w:hAnsi="ITC Avant Garde"/>
          <w:b/>
          <w:sz w:val="18"/>
        </w:rPr>
        <w:t xml:space="preserve"> SE MANEJAN LOS SIGUIENTES PRECIOS</w:t>
      </w:r>
      <w:r w:rsidRPr="00D178C4">
        <w:rPr>
          <w:rFonts w:ascii="ITC Avant Garde" w:hAnsi="ITC Avant Garde"/>
          <w:sz w:val="18"/>
        </w:rPr>
        <w:t>:</w:t>
      </w:r>
    </w:p>
    <w:p w:rsidR="008E5744" w:rsidRPr="00D178C4" w:rsidRDefault="008E5744" w:rsidP="00747048">
      <w:pPr>
        <w:spacing w:after="120" w:line="240" w:lineRule="auto"/>
        <w:ind w:left="567" w:right="424"/>
        <w:jc w:val="both"/>
        <w:rPr>
          <w:rFonts w:ascii="ITC Avant Garde" w:hAnsi="ITC Avant Garde"/>
          <w:b/>
          <w:sz w:val="18"/>
        </w:rPr>
      </w:pPr>
      <w:r w:rsidRPr="00D178C4">
        <w:rPr>
          <w:rFonts w:ascii="ITC Avant Garde" w:hAnsi="ITC Avant Garde"/>
          <w:b/>
          <w:sz w:val="18"/>
        </w:rPr>
        <w:t>(TECAPAN E ISLA DEL BOSQUE):</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sz w:val="18"/>
        </w:rPr>
        <w:t xml:space="preserve">1.- </w:t>
      </w:r>
      <w:r w:rsidRPr="00D178C4">
        <w:rPr>
          <w:rFonts w:ascii="ITC Avant Garde" w:hAnsi="ITC Avant Garde"/>
          <w:b/>
          <w:sz w:val="18"/>
        </w:rPr>
        <w:t>TV BÁSICO 62 CANALES $179.00 pesos (CIENTO SETENTA Y NUEVE PESOS 00/100) M.N. [sic] (PRONTO PAGO) $209.00 pesos (DOSCIENTOS NUEVE PESOS 00/100) M.N. [sic] (PAGO REGULAR)</w:t>
      </w:r>
    </w:p>
    <w:p w:rsidR="008E5744" w:rsidRPr="00D178C4" w:rsidRDefault="008E5744" w:rsidP="00747048">
      <w:pPr>
        <w:spacing w:after="120" w:line="240" w:lineRule="auto"/>
        <w:ind w:left="567" w:right="424"/>
        <w:jc w:val="both"/>
        <w:rPr>
          <w:rFonts w:ascii="ITC Avant Garde" w:hAnsi="ITC Avant Garde"/>
          <w:sz w:val="18"/>
        </w:rPr>
      </w:pPr>
      <w:r w:rsidRPr="00D178C4">
        <w:rPr>
          <w:rFonts w:ascii="ITC Avant Garde" w:hAnsi="ITC Avant Garde"/>
          <w:b/>
          <w:sz w:val="18"/>
        </w:rPr>
        <w:t>ADEMÁS DE PROMOCIONES PERSONALIZADAS SUJETAS A NEGOCIACIÓN</w:t>
      </w:r>
      <w:r w:rsidRPr="00D178C4">
        <w:rPr>
          <w:rFonts w:ascii="ITC Avant Garde" w:hAnsi="ITC Avant Garde"/>
          <w:sz w:val="18"/>
        </w:rPr>
        <w:t>.”</w:t>
      </w:r>
      <w:r w:rsidRPr="00D178C4">
        <w:rPr>
          <w:rStyle w:val="Refdenotaalpie"/>
          <w:rFonts w:ascii="ITC Avant Garde" w:hAnsi="ITC Avant Garde"/>
          <w:sz w:val="18"/>
        </w:rPr>
        <w:footnoteReference w:id="370"/>
      </w:r>
      <w:r w:rsidRPr="00D178C4">
        <w:rPr>
          <w:rFonts w:ascii="ITC Avant Garde" w:hAnsi="ITC Avant Garde"/>
          <w:sz w:val="18"/>
        </w:rPr>
        <w:t>[Énfasis añadido]</w:t>
      </w:r>
    </w:p>
    <w:p w:rsidR="00073357"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Además, manifestó la existencia de una supuesta promoción especial por parte de </w:t>
      </w:r>
      <w:r w:rsidR="0077620D" w:rsidRPr="00D178C4">
        <w:rPr>
          <w:rFonts w:ascii="ITC Avant Garde" w:hAnsi="ITC Avant Garde"/>
          <w:smallCaps/>
        </w:rPr>
        <w:t>Mega Cable</w:t>
      </w:r>
      <w:r w:rsidR="008C6CA8" w:rsidRPr="00D178C4">
        <w:rPr>
          <w:rFonts w:ascii="ITC Avant Garde" w:hAnsi="ITC Avant Garde"/>
          <w:smallCaps/>
        </w:rPr>
        <w:t xml:space="preserve"> </w:t>
      </w:r>
      <w:r w:rsidR="008C6CA8" w:rsidRPr="00D178C4">
        <w:rPr>
          <w:rFonts w:ascii="ITC Avant Garde" w:hAnsi="ITC Avant Garde"/>
        </w:rPr>
        <w:t xml:space="preserve">en </w:t>
      </w:r>
      <w:proofErr w:type="spellStart"/>
      <w:r w:rsidR="008C6CA8" w:rsidRPr="00D178C4">
        <w:rPr>
          <w:rFonts w:ascii="ITC Avant Garde" w:hAnsi="ITC Avant Garde"/>
          <w:smallCaps/>
        </w:rPr>
        <w:t>Teacapan</w:t>
      </w:r>
      <w:proofErr w:type="spellEnd"/>
      <w:r w:rsidR="008C6CA8" w:rsidRPr="00D178C4">
        <w:rPr>
          <w:rFonts w:ascii="ITC Avant Garde" w:hAnsi="ITC Avant Garde"/>
          <w:smallCaps/>
        </w:rPr>
        <w:t xml:space="preserve"> </w:t>
      </w:r>
      <w:r w:rsidR="008C6CA8" w:rsidRPr="00D178C4">
        <w:rPr>
          <w:rFonts w:ascii="ITC Avant Garde" w:hAnsi="ITC Avant Garde"/>
        </w:rPr>
        <w:t xml:space="preserve">e </w:t>
      </w:r>
      <w:r w:rsidR="008C6CA8" w:rsidRPr="00D178C4">
        <w:rPr>
          <w:rFonts w:ascii="ITC Avant Garde" w:hAnsi="ITC Avant Garde"/>
          <w:smallCaps/>
        </w:rPr>
        <w:t>Isla del Bosque</w:t>
      </w:r>
      <w:r w:rsidRPr="00D178C4">
        <w:rPr>
          <w:rFonts w:ascii="ITC Avant Garde" w:hAnsi="ITC Avant Garde"/>
        </w:rPr>
        <w:t xml:space="preserve">, dirigida a personas que exhibieran un recibo de una compañía </w:t>
      </w:r>
      <w:r w:rsidR="00F8765C" w:rsidRPr="00D178C4">
        <w:rPr>
          <w:rFonts w:ascii="ITC Avant Garde" w:hAnsi="ITC Avant Garde"/>
        </w:rPr>
        <w:t>de la competencia</w:t>
      </w:r>
      <w:r w:rsidRPr="00D178C4">
        <w:rPr>
          <w:rFonts w:ascii="ITC Avant Garde" w:hAnsi="ITC Avant Garde"/>
          <w:smallCaps/>
        </w:rPr>
        <w:t xml:space="preserve">, </w:t>
      </w:r>
      <w:r w:rsidRPr="00D178C4">
        <w:rPr>
          <w:rFonts w:ascii="ITC Avant Garde" w:hAnsi="ITC Avant Garde"/>
        </w:rPr>
        <w:t>quienes</w:t>
      </w:r>
      <w:r w:rsidR="00F8765C" w:rsidRPr="00D178C4">
        <w:rPr>
          <w:rFonts w:ascii="ITC Avant Garde" w:hAnsi="ITC Avant Garde"/>
        </w:rPr>
        <w:t>,</w:t>
      </w:r>
      <w:r w:rsidRPr="00D178C4">
        <w:rPr>
          <w:rFonts w:ascii="ITC Avant Garde" w:hAnsi="ITC Avant Garde"/>
        </w:rPr>
        <w:t xml:space="preserve"> presum</w:t>
      </w:r>
      <w:r w:rsidRPr="00D178C4">
        <w:rPr>
          <w:rFonts w:ascii="ITC Avant Garde" w:hAnsi="ITC Avant Garde"/>
        </w:rPr>
        <w:lastRenderedPageBreak/>
        <w:t>iblemente</w:t>
      </w:r>
      <w:r w:rsidR="00F8765C" w:rsidRPr="00D178C4">
        <w:rPr>
          <w:rFonts w:ascii="ITC Avant Garde" w:hAnsi="ITC Avant Garde"/>
        </w:rPr>
        <w:t>,</w:t>
      </w:r>
      <w:r w:rsidRPr="00D178C4">
        <w:rPr>
          <w:rFonts w:ascii="ITC Avant Garde" w:hAnsi="ITC Avant Garde"/>
        </w:rPr>
        <w:t xml:space="preserve"> pagarían la cantidad de $100.00 (cien pesos 00/100 M.N.) de manera mensual por tres meses y a partir de</w:t>
      </w:r>
      <w:r w:rsidR="00F8765C" w:rsidRPr="00D178C4">
        <w:rPr>
          <w:rFonts w:ascii="ITC Avant Garde" w:hAnsi="ITC Avant Garde"/>
        </w:rPr>
        <w:t>l</w:t>
      </w:r>
      <w:r w:rsidRPr="00D178C4">
        <w:rPr>
          <w:rFonts w:ascii="ITC Avant Garde" w:hAnsi="ITC Avant Garde"/>
        </w:rPr>
        <w:t xml:space="preserve"> cua</w:t>
      </w:r>
      <w:r w:rsidR="00F8765C" w:rsidRPr="00D178C4">
        <w:rPr>
          <w:rFonts w:ascii="ITC Avant Garde" w:hAnsi="ITC Avant Garde"/>
        </w:rPr>
        <w:t>r</w:t>
      </w:r>
      <w:r w:rsidRPr="00D178C4">
        <w:rPr>
          <w:rFonts w:ascii="ITC Avant Garde" w:hAnsi="ITC Avant Garde"/>
        </w:rPr>
        <w:t xml:space="preserve">to mes les </w:t>
      </w:r>
      <w:r w:rsidR="00073357" w:rsidRPr="00D178C4">
        <w:rPr>
          <w:rFonts w:ascii="ITC Avant Garde" w:hAnsi="ITC Avant Garde"/>
        </w:rPr>
        <w:t>cobrarían</w:t>
      </w:r>
      <w:r w:rsidRPr="00D178C4">
        <w:rPr>
          <w:rFonts w:ascii="ITC Avant Garde" w:hAnsi="ITC Avant Garde"/>
        </w:rPr>
        <w:t xml:space="preserve"> la cantidad mencionada.</w:t>
      </w:r>
      <w:r w:rsidRPr="00D178C4">
        <w:rPr>
          <w:rStyle w:val="Refdenotaalpie"/>
          <w:rFonts w:ascii="ITC Avant Garde" w:hAnsi="ITC Avant Garde"/>
        </w:rPr>
        <w:footnoteReference w:id="371"/>
      </w:r>
      <w:r w:rsidRPr="00D178C4">
        <w:rPr>
          <w:rFonts w:ascii="ITC Avant Garde" w:hAnsi="ITC Avant Garde"/>
        </w:rPr>
        <w:t xml:space="preserve"> </w:t>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Asimismo, indicó tener conocimiento que la aparente promoción que </w:t>
      </w:r>
      <w:r w:rsidR="0077620D" w:rsidRPr="00D178C4">
        <w:rPr>
          <w:rFonts w:ascii="ITC Avant Garde" w:hAnsi="ITC Avant Garde"/>
          <w:smallCaps/>
        </w:rPr>
        <w:t>Mega Cable</w:t>
      </w:r>
      <w:r w:rsidRPr="00D178C4">
        <w:rPr>
          <w:rFonts w:ascii="ITC Avant Garde" w:hAnsi="ITC Avant Garde"/>
        </w:rPr>
        <w:t xml:space="preserve"> ofrecía por la suscripción de 62 canales a razón de $179.00 (ciento setenta y nueve pesos 00/100 M.N.) mensuales</w:t>
      </w:r>
      <w:r w:rsidR="00F8765C" w:rsidRPr="00D178C4">
        <w:rPr>
          <w:rFonts w:ascii="ITC Avant Garde" w:hAnsi="ITC Avant Garde"/>
        </w:rPr>
        <w:t xml:space="preserve"> estaba</w:t>
      </w:r>
      <w:r w:rsidRPr="00D178C4">
        <w:rPr>
          <w:rFonts w:ascii="ITC Avant Garde" w:hAnsi="ITC Avant Garde"/>
        </w:rPr>
        <w:t xml:space="preserve"> dirigida</w:t>
      </w:r>
      <w:r w:rsidR="00F8765C" w:rsidRPr="00D178C4">
        <w:rPr>
          <w:rFonts w:ascii="ITC Avant Garde" w:hAnsi="ITC Avant Garde"/>
        </w:rPr>
        <w:t>, supuestamente,</w:t>
      </w:r>
      <w:r w:rsidRPr="00D178C4">
        <w:rPr>
          <w:rFonts w:ascii="ITC Avant Garde" w:hAnsi="ITC Avant Garde"/>
        </w:rPr>
        <w:t xml:space="preserve"> a suscriptores de compañías que eran ajenas a la </w:t>
      </w:r>
      <w:r w:rsidRPr="00D178C4">
        <w:rPr>
          <w:rFonts w:ascii="ITC Avant Garde" w:hAnsi="ITC Avant Garde"/>
          <w:smallCaps/>
        </w:rPr>
        <w:t>Denunciada</w:t>
      </w:r>
      <w:r w:rsidR="00073357" w:rsidRPr="00D178C4">
        <w:rPr>
          <w:rFonts w:ascii="ITC Avant Garde" w:hAnsi="ITC Avant Garde"/>
          <w:smallCaps/>
        </w:rPr>
        <w:t>,</w:t>
      </w:r>
      <w:r w:rsidRPr="00D178C4">
        <w:rPr>
          <w:rFonts w:ascii="ITC Avant Garde" w:hAnsi="ITC Avant Garde"/>
        </w:rPr>
        <w:t xml:space="preserve"> tales como “</w:t>
      </w:r>
      <w:proofErr w:type="spellStart"/>
      <w:r w:rsidRPr="00D178C4">
        <w:rPr>
          <w:rFonts w:ascii="ITC Avant Garde" w:hAnsi="ITC Avant Garde"/>
        </w:rPr>
        <w:t>VeTv</w:t>
      </w:r>
      <w:proofErr w:type="spellEnd"/>
      <w:r w:rsidRPr="00D178C4">
        <w:rPr>
          <w:rFonts w:ascii="ITC Avant Garde" w:hAnsi="ITC Avant Garde"/>
        </w:rPr>
        <w:t>”, “</w:t>
      </w:r>
      <w:proofErr w:type="spellStart"/>
      <w:r w:rsidRPr="00D178C4">
        <w:rPr>
          <w:rFonts w:ascii="ITC Avant Garde" w:hAnsi="ITC Avant Garde"/>
        </w:rPr>
        <w:t>Ultracable</w:t>
      </w:r>
      <w:proofErr w:type="spellEnd"/>
      <w:r w:rsidRPr="00D178C4">
        <w:rPr>
          <w:rFonts w:ascii="ITC Avant Garde" w:hAnsi="ITC Avant Garde"/>
        </w:rPr>
        <w:t>” y “</w:t>
      </w:r>
      <w:proofErr w:type="spellStart"/>
      <w:r w:rsidRPr="00D178C4">
        <w:rPr>
          <w:rFonts w:ascii="ITC Avant Garde" w:hAnsi="ITC Avant Garde"/>
        </w:rPr>
        <w:t>Dish</w:t>
      </w:r>
      <w:proofErr w:type="spellEnd"/>
      <w:r w:rsidRPr="00D178C4">
        <w:rPr>
          <w:rFonts w:ascii="ITC Avant Garde" w:hAnsi="ITC Avant Garde"/>
        </w:rPr>
        <w:t>”.</w:t>
      </w:r>
      <w:r w:rsidRPr="00D178C4">
        <w:rPr>
          <w:rStyle w:val="Refdenotaalpie"/>
          <w:rFonts w:ascii="ITC Avant Garde" w:hAnsi="ITC Avant Garde"/>
        </w:rPr>
        <w:footnoteReference w:id="372"/>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En este mismo sentido, la</w:t>
      </w:r>
      <w:r w:rsidRPr="00D178C4" w:rsidDel="00716499">
        <w:rPr>
          <w:rFonts w:ascii="ITC Avant Garde" w:hAnsi="ITC Avant Garde"/>
        </w:rPr>
        <w:t xml:space="preserve"> </w:t>
      </w:r>
      <w:r w:rsidR="00716499" w:rsidRPr="00D178C4">
        <w:rPr>
          <w:rFonts w:ascii="ITC Avant Garde" w:hAnsi="ITC Avant Garde"/>
          <w:smallCaps/>
        </w:rPr>
        <w:t>Denunciante</w:t>
      </w:r>
      <w:r w:rsidR="00716499" w:rsidRPr="00D178C4">
        <w:rPr>
          <w:rFonts w:ascii="ITC Avant Garde" w:hAnsi="ITC Avant Garde"/>
        </w:rPr>
        <w:t xml:space="preserve"> </w:t>
      </w:r>
      <w:r w:rsidRPr="00D178C4">
        <w:rPr>
          <w:rFonts w:ascii="ITC Avant Garde" w:hAnsi="ITC Avant Garde"/>
        </w:rPr>
        <w:t xml:space="preserve">indicó que el periodo de la tarifa en promoción por parte de la </w:t>
      </w:r>
      <w:r w:rsidRPr="00D178C4">
        <w:rPr>
          <w:rFonts w:ascii="ITC Avant Garde" w:hAnsi="ITC Avant Garde"/>
          <w:smallCaps/>
        </w:rPr>
        <w:t>Denunciada</w:t>
      </w:r>
      <w:r w:rsidRPr="00D178C4">
        <w:rPr>
          <w:rFonts w:ascii="ITC Avant Garde" w:hAnsi="ITC Avant Garde"/>
        </w:rPr>
        <w:t xml:space="preserve"> era </w:t>
      </w:r>
      <w:r w:rsidRPr="00D178C4">
        <w:rPr>
          <w:rFonts w:ascii="ITC Avant Garde" w:hAnsi="ITC Avant Garde"/>
          <w:sz w:val="20"/>
        </w:rPr>
        <w:t xml:space="preserve">“indeterminado y […] dependiendo de la negociación individual de cada suscriptor pero […] todos terminan pagando $179.00 pesos (CIENTO SETENTA Y NUEVE PESOS 00/100) M.N. [sic] por algo que </w:t>
      </w:r>
      <w:proofErr w:type="spellStart"/>
      <w:r w:rsidRPr="00D178C4">
        <w:rPr>
          <w:rFonts w:ascii="ITC Avant Garde" w:hAnsi="ITC Avant Garde"/>
          <w:sz w:val="20"/>
        </w:rPr>
        <w:t>Megacable</w:t>
      </w:r>
      <w:proofErr w:type="spellEnd"/>
      <w:r w:rsidRPr="00D178C4">
        <w:rPr>
          <w:rFonts w:ascii="ITC Avant Garde" w:hAnsi="ITC Avant Garde"/>
          <w:sz w:val="20"/>
        </w:rPr>
        <w:t xml:space="preserve"> cobra en $340.00 pesos (TRESCIENTOS CUARENTA PESOS 00/100) M.N. en localidades donde están solos (ej. CABECERA DE ESCUINAPA)</w:t>
      </w:r>
      <w:r w:rsidR="00EA2F9F" w:rsidRPr="00D178C4">
        <w:rPr>
          <w:rFonts w:ascii="ITC Avant Garde" w:hAnsi="ITC Avant Garde"/>
          <w:sz w:val="20"/>
        </w:rPr>
        <w:t xml:space="preserve"> </w:t>
      </w:r>
      <w:r w:rsidRPr="00D178C4">
        <w:rPr>
          <w:rFonts w:ascii="ITC Avant Garde" w:hAnsi="ITC Avant Garde"/>
          <w:sz w:val="20"/>
        </w:rPr>
        <w:t>[…]”</w:t>
      </w:r>
      <w:r w:rsidR="003110E3" w:rsidRPr="00D178C4">
        <w:rPr>
          <w:rFonts w:ascii="ITC Avant Garde" w:hAnsi="ITC Avant Garde"/>
          <w:sz w:val="20"/>
        </w:rPr>
        <w:t>.</w:t>
      </w:r>
      <w:r w:rsidRPr="00D178C4">
        <w:rPr>
          <w:rStyle w:val="Refdenotaalpie"/>
          <w:rFonts w:ascii="ITC Avant Garde" w:hAnsi="ITC Avant Garde"/>
        </w:rPr>
        <w:footnoteReference w:id="373"/>
      </w:r>
    </w:p>
    <w:p w:rsidR="008E5744" w:rsidRPr="00D178C4" w:rsidRDefault="00F8765C" w:rsidP="0036293F">
      <w:pPr>
        <w:spacing w:after="120" w:line="240" w:lineRule="auto"/>
        <w:jc w:val="both"/>
        <w:rPr>
          <w:rFonts w:ascii="ITC Avant Garde" w:hAnsi="ITC Avant Garde"/>
        </w:rPr>
      </w:pPr>
      <w:r w:rsidRPr="00D178C4">
        <w:rPr>
          <w:rFonts w:ascii="ITC Avant Garde" w:hAnsi="ITC Avant Garde"/>
        </w:rPr>
        <w:t>Por otro lado</w:t>
      </w:r>
      <w:r w:rsidR="008E5744" w:rsidRPr="00D178C4">
        <w:rPr>
          <w:rFonts w:ascii="ITC Avant Garde" w:hAnsi="ITC Avant Garde"/>
        </w:rPr>
        <w:t xml:space="preserve">, </w:t>
      </w:r>
      <w:r w:rsidR="0060066C" w:rsidRPr="00D178C4">
        <w:rPr>
          <w:rFonts w:ascii="ITC Avant Garde" w:hAnsi="ITC Avant Garde"/>
        </w:rPr>
        <w:t xml:space="preserve">en respuesta al acuerdo de prevención </w:t>
      </w:r>
      <w:proofErr w:type="spellStart"/>
      <w:r w:rsidR="0060066C" w:rsidRPr="00D178C4">
        <w:rPr>
          <w:rFonts w:ascii="ITC Avant Garde" w:hAnsi="ITC Avant Garde"/>
          <w:smallCaps/>
        </w:rPr>
        <w:t>Ultracable</w:t>
      </w:r>
      <w:proofErr w:type="spellEnd"/>
      <w:r w:rsidR="008E5744" w:rsidRPr="00D178C4">
        <w:rPr>
          <w:rFonts w:ascii="ITC Avant Garde" w:hAnsi="ITC Avant Garde"/>
        </w:rPr>
        <w:t xml:space="preserve"> manifestó contar con un solo paquete en el ofrecimiento de</w:t>
      </w:r>
      <w:r w:rsidR="007268A8" w:rsidRPr="00D178C4">
        <w:rPr>
          <w:rFonts w:ascii="ITC Avant Garde" w:hAnsi="ITC Avant Garde"/>
        </w:rPr>
        <w:t>l STAR</w:t>
      </w:r>
      <w:r w:rsidR="008E5744" w:rsidRPr="00D178C4">
        <w:rPr>
          <w:rFonts w:ascii="ITC Avant Garde" w:hAnsi="ITC Avant Garde"/>
        </w:rPr>
        <w:t xml:space="preserve">, el cual </w:t>
      </w:r>
      <w:r w:rsidR="00EA2F9F" w:rsidRPr="00D178C4">
        <w:rPr>
          <w:rFonts w:ascii="ITC Avant Garde" w:hAnsi="ITC Avant Garde"/>
        </w:rPr>
        <w:t>consiste en</w:t>
      </w:r>
      <w:r w:rsidR="008C6CA8" w:rsidRPr="00D178C4">
        <w:rPr>
          <w:rFonts w:ascii="ITC Avant Garde" w:hAnsi="ITC Avant Garde"/>
        </w:rPr>
        <w:t xml:space="preserve"> pagar</w:t>
      </w:r>
      <w:r w:rsidR="00EA2F9F" w:rsidRPr="00D178C4">
        <w:rPr>
          <w:rFonts w:ascii="ITC Avant Garde" w:hAnsi="ITC Avant Garde"/>
        </w:rPr>
        <w:t xml:space="preserve"> </w:t>
      </w:r>
      <w:r w:rsidR="008E5744" w:rsidRPr="00D178C4">
        <w:rPr>
          <w:rFonts w:ascii="ITC Avant Garde" w:hAnsi="ITC Avant Garde"/>
          <w:sz w:val="20"/>
        </w:rPr>
        <w:t>“$195.00 (CIENTO NOVENTA Y CINCO PESOS 00/100) M.N. por 70 canales.”</w:t>
      </w:r>
      <w:r w:rsidR="008E5744" w:rsidRPr="00D178C4">
        <w:rPr>
          <w:rStyle w:val="Refdenotaalpie"/>
          <w:rFonts w:ascii="ITC Avant Garde" w:hAnsi="ITC Avant Garde"/>
        </w:rPr>
        <w:footnoteReference w:id="374"/>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Ahora bien, </w:t>
      </w:r>
      <w:r w:rsidR="007268A8" w:rsidRPr="00D178C4">
        <w:rPr>
          <w:rFonts w:ascii="ITC Avant Garde" w:hAnsi="ITC Avant Garde"/>
        </w:rPr>
        <w:t xml:space="preserve">en </w:t>
      </w:r>
      <w:r w:rsidRPr="00D178C4">
        <w:rPr>
          <w:rFonts w:ascii="ITC Avant Garde" w:hAnsi="ITC Avant Garde"/>
        </w:rPr>
        <w:t xml:space="preserve">cuanto al número de suscriptores de la </w:t>
      </w:r>
      <w:r w:rsidRPr="00D178C4">
        <w:rPr>
          <w:rFonts w:ascii="ITC Avant Garde" w:hAnsi="ITC Avant Garde"/>
          <w:smallCaps/>
        </w:rPr>
        <w:t>Denunciante,</w:t>
      </w:r>
      <w:r w:rsidRPr="00D178C4">
        <w:rPr>
          <w:rFonts w:ascii="ITC Avant Garde" w:hAnsi="ITC Avant Garde"/>
        </w:rPr>
        <w:t xml:space="preserve"> antes y después de la entrada de la </w:t>
      </w:r>
      <w:r w:rsidRPr="00D178C4">
        <w:rPr>
          <w:rFonts w:ascii="ITC Avant Garde" w:hAnsi="ITC Avant Garde"/>
          <w:smallCaps/>
        </w:rPr>
        <w:t>Denunciada</w:t>
      </w:r>
      <w:r w:rsidRPr="00D178C4">
        <w:rPr>
          <w:rFonts w:ascii="ITC Avant Garde" w:hAnsi="ITC Avant Garde"/>
        </w:rPr>
        <w:t xml:space="preserve"> a las localidades</w:t>
      </w:r>
      <w:r w:rsidR="007268A8" w:rsidRPr="00D178C4">
        <w:rPr>
          <w:rFonts w:ascii="ITC Avant Garde" w:hAnsi="ITC Avant Garde"/>
        </w:rPr>
        <w:t xml:space="preserve"> de </w:t>
      </w:r>
      <w:proofErr w:type="spellStart"/>
      <w:r w:rsidR="007268A8" w:rsidRPr="00D178C4">
        <w:rPr>
          <w:rFonts w:ascii="ITC Avant Garde" w:hAnsi="ITC Avant Garde"/>
          <w:smallCaps/>
        </w:rPr>
        <w:t>Escuinapa</w:t>
      </w:r>
      <w:proofErr w:type="spellEnd"/>
      <w:r w:rsidRPr="00D178C4">
        <w:rPr>
          <w:rFonts w:ascii="ITC Avant Garde" w:hAnsi="ITC Avant Garde"/>
        </w:rPr>
        <w:t xml:space="preserve">, reportó que al mes de junio de dos mil once, tenía </w:t>
      </w:r>
      <w:r w:rsidR="00E123AA" w:rsidRPr="00D178C4">
        <w:rPr>
          <w:rFonts w:ascii="ITC Avant Garde" w:hAnsi="ITC Avant Garde"/>
          <w:b/>
          <w:smallCaps/>
          <w:color w:val="002060"/>
        </w:rPr>
        <w:t>“</w:t>
      </w:r>
      <w:r w:rsidR="00E123AA" w:rsidRPr="00D178C4">
        <w:rPr>
          <w:rFonts w:ascii="ITC Avant Garde" w:hAnsi="ITC Avant Garde"/>
          <w:b/>
          <w:smallCaps/>
          <w:color w:val="0000FF"/>
        </w:rPr>
        <w:t>CONFIDENCIAL POR LEY”</w:t>
      </w:r>
      <w:r w:rsidR="00E123AA" w:rsidRPr="00D178C4">
        <w:rPr>
          <w:rFonts w:ascii="ITC Avant Garde" w:hAnsi="ITC Avant Garde"/>
        </w:rPr>
        <w:t xml:space="preserve"> </w:t>
      </w:r>
      <w:r w:rsidRPr="00D178C4">
        <w:rPr>
          <w:rFonts w:ascii="ITC Avant Garde" w:hAnsi="ITC Avant Garde"/>
        </w:rPr>
        <w:t xml:space="preserve">en </w:t>
      </w:r>
      <w:proofErr w:type="spellStart"/>
      <w:r w:rsidRPr="00D178C4">
        <w:rPr>
          <w:rFonts w:ascii="ITC Avant Garde" w:hAnsi="ITC Avant Garde"/>
          <w:smallCaps/>
        </w:rPr>
        <w:t>Teacapan</w:t>
      </w:r>
      <w:proofErr w:type="spellEnd"/>
      <w:r w:rsidRPr="00D178C4">
        <w:rPr>
          <w:rFonts w:ascii="ITC Avant Garde" w:hAnsi="ITC Avant Garde"/>
        </w:rPr>
        <w:t xml:space="preserve">, y </w:t>
      </w:r>
      <w:r w:rsidR="00E123AA" w:rsidRPr="00D178C4">
        <w:rPr>
          <w:rFonts w:ascii="ITC Avant Garde" w:hAnsi="ITC Avant Garde"/>
          <w:b/>
          <w:smallCaps/>
          <w:color w:val="002060"/>
        </w:rPr>
        <w:t>“</w:t>
      </w:r>
      <w:r w:rsidR="00E123AA" w:rsidRPr="00D178C4">
        <w:rPr>
          <w:rFonts w:ascii="ITC Avant Garde" w:hAnsi="ITC Avant Garde"/>
          <w:b/>
          <w:smallCaps/>
          <w:color w:val="0000FF"/>
        </w:rPr>
        <w:t>CONFIDENCIAL POR LEY”</w:t>
      </w:r>
      <w:r w:rsidR="00E123AA" w:rsidRPr="00D178C4">
        <w:rPr>
          <w:rFonts w:ascii="ITC Avant Garde" w:hAnsi="ITC Avant Garde"/>
        </w:rPr>
        <w:t xml:space="preserve"> </w:t>
      </w:r>
      <w:r w:rsidRPr="00D178C4">
        <w:rPr>
          <w:rFonts w:ascii="ITC Avant Garde" w:hAnsi="ITC Avant Garde"/>
        </w:rPr>
        <w:t xml:space="preserve">en </w:t>
      </w:r>
      <w:r w:rsidRPr="00D178C4">
        <w:rPr>
          <w:rFonts w:ascii="ITC Avant Garde" w:hAnsi="ITC Avant Garde"/>
          <w:smallCaps/>
        </w:rPr>
        <w:t>Isla del Bosque</w:t>
      </w:r>
      <w:r w:rsidRPr="00D178C4">
        <w:rPr>
          <w:rFonts w:ascii="ITC Avant Garde" w:hAnsi="ITC Avant Garde"/>
        </w:rPr>
        <w:t>; cantidad</w:t>
      </w:r>
      <w:r w:rsidR="007268A8" w:rsidRPr="00D178C4">
        <w:rPr>
          <w:rFonts w:ascii="ITC Avant Garde" w:hAnsi="ITC Avant Garde"/>
        </w:rPr>
        <w:t>es</w:t>
      </w:r>
      <w:r w:rsidRPr="00D178C4">
        <w:rPr>
          <w:rFonts w:ascii="ITC Avant Garde" w:hAnsi="ITC Avant Garde"/>
        </w:rPr>
        <w:t xml:space="preserve"> que</w:t>
      </w:r>
      <w:r w:rsidR="00A07C7B" w:rsidRPr="00D178C4">
        <w:rPr>
          <w:rFonts w:ascii="ITC Avant Garde" w:hAnsi="ITC Avant Garde"/>
        </w:rPr>
        <w:t>,</w:t>
      </w:r>
      <w:r w:rsidRPr="00D178C4">
        <w:rPr>
          <w:rFonts w:ascii="ITC Avant Garde" w:hAnsi="ITC Avant Garde"/>
        </w:rPr>
        <w:t xml:space="preserve"> según manifestó, para el año dos mil catorce se reduj</w:t>
      </w:r>
      <w:r w:rsidR="007268A8" w:rsidRPr="00D178C4">
        <w:rPr>
          <w:rFonts w:ascii="ITC Avant Garde" w:hAnsi="ITC Avant Garde"/>
        </w:rPr>
        <w:t>er</w:t>
      </w:r>
      <w:r w:rsidRPr="00D178C4">
        <w:rPr>
          <w:rFonts w:ascii="ITC Avant Garde" w:hAnsi="ITC Avant Garde"/>
        </w:rPr>
        <w:t>o</w:t>
      </w:r>
      <w:r w:rsidR="007268A8" w:rsidRPr="00D178C4">
        <w:rPr>
          <w:rFonts w:ascii="ITC Avant Garde" w:hAnsi="ITC Avant Garde"/>
        </w:rPr>
        <w:t>n</w:t>
      </w:r>
      <w:r w:rsidRPr="00D178C4">
        <w:rPr>
          <w:rFonts w:ascii="ITC Avant Garde" w:hAnsi="ITC Avant Garde"/>
        </w:rPr>
        <w:t xml:space="preserve"> a </w:t>
      </w:r>
      <w:r w:rsidR="00E123AA" w:rsidRPr="00D178C4">
        <w:rPr>
          <w:rFonts w:ascii="ITC Avant Garde" w:hAnsi="ITC Avant Garde"/>
          <w:b/>
          <w:smallCaps/>
          <w:color w:val="002060"/>
        </w:rPr>
        <w:t>“</w:t>
      </w:r>
      <w:r w:rsidR="00E123AA" w:rsidRPr="00D178C4">
        <w:rPr>
          <w:rFonts w:ascii="ITC Avant Garde" w:hAnsi="ITC Avant Garde"/>
          <w:b/>
          <w:smallCaps/>
          <w:color w:val="0000FF"/>
        </w:rPr>
        <w:t>CONFIDENCIAL POR LEY”</w:t>
      </w:r>
      <w:r w:rsidR="00E123AA" w:rsidRPr="00D178C4">
        <w:rPr>
          <w:rFonts w:ascii="ITC Avant Garde" w:hAnsi="ITC Avant Garde"/>
        </w:rPr>
        <w:t xml:space="preserve"> </w:t>
      </w:r>
      <w:r w:rsidRPr="00D178C4">
        <w:rPr>
          <w:rFonts w:ascii="ITC Avant Garde" w:hAnsi="ITC Avant Garde"/>
        </w:rPr>
        <w:t xml:space="preserve">en </w:t>
      </w:r>
      <w:proofErr w:type="spellStart"/>
      <w:r w:rsidRPr="00D178C4">
        <w:rPr>
          <w:rFonts w:ascii="ITC Avant Garde" w:hAnsi="ITC Avant Garde"/>
          <w:smallCaps/>
        </w:rPr>
        <w:t>Teacapan</w:t>
      </w:r>
      <w:proofErr w:type="spellEnd"/>
      <w:r w:rsidRPr="00D178C4">
        <w:rPr>
          <w:rFonts w:ascii="ITC Avant Garde" w:hAnsi="ITC Avant Garde"/>
        </w:rPr>
        <w:t xml:space="preserve"> y </w:t>
      </w:r>
      <w:r w:rsidR="00314097" w:rsidRPr="00D178C4">
        <w:rPr>
          <w:rFonts w:ascii="ITC Avant Garde" w:hAnsi="ITC Avant Garde"/>
          <w:b/>
          <w:smallCaps/>
          <w:color w:val="002060"/>
        </w:rPr>
        <w:t>“</w:t>
      </w:r>
      <w:r w:rsidR="00314097" w:rsidRPr="00D178C4">
        <w:rPr>
          <w:rFonts w:ascii="ITC Avant Garde" w:hAnsi="ITC Avant Garde"/>
          <w:b/>
          <w:smallCaps/>
          <w:color w:val="0000FF"/>
        </w:rPr>
        <w:t>CONFIDENCIAL POR LEY”</w:t>
      </w:r>
      <w:r w:rsidR="00314097" w:rsidRPr="00D178C4">
        <w:rPr>
          <w:rFonts w:ascii="ITC Avant Garde" w:hAnsi="ITC Avant Garde"/>
        </w:rPr>
        <w:t xml:space="preserve"> </w:t>
      </w:r>
      <w:r w:rsidRPr="00D178C4">
        <w:rPr>
          <w:rFonts w:ascii="ITC Avant Garde" w:hAnsi="ITC Avant Garde"/>
        </w:rPr>
        <w:t xml:space="preserve">en </w:t>
      </w:r>
      <w:r w:rsidRPr="00D178C4">
        <w:rPr>
          <w:rFonts w:ascii="ITC Avant Garde" w:hAnsi="ITC Avant Garde"/>
          <w:smallCaps/>
        </w:rPr>
        <w:t>Isla del Bosque</w:t>
      </w:r>
      <w:r w:rsidRPr="00D178C4">
        <w:rPr>
          <w:rFonts w:ascii="ITC Avant Garde" w:hAnsi="ITC Avant Garde"/>
        </w:rPr>
        <w:t xml:space="preserve">; </w:t>
      </w:r>
      <w:r w:rsidR="007268A8" w:rsidRPr="00D178C4">
        <w:rPr>
          <w:rFonts w:ascii="ITC Avant Garde" w:hAnsi="ITC Avant Garde"/>
        </w:rPr>
        <w:t xml:space="preserve">mientras </w:t>
      </w:r>
      <w:r w:rsidRPr="00D178C4">
        <w:rPr>
          <w:rFonts w:ascii="ITC Avant Garde" w:hAnsi="ITC Avant Garde"/>
        </w:rPr>
        <w:t>que en las localidades de Cristo Rey, Palmito Verde y Celaya</w:t>
      </w:r>
      <w:r w:rsidR="007268A8" w:rsidRPr="00D178C4">
        <w:rPr>
          <w:rFonts w:ascii="ITC Avant Garde" w:hAnsi="ITC Avant Garde"/>
        </w:rPr>
        <w:t>,</w:t>
      </w:r>
      <w:r w:rsidRPr="00D178C4">
        <w:rPr>
          <w:rFonts w:ascii="ITC Avant Garde" w:hAnsi="ITC Avant Garde"/>
        </w:rPr>
        <w:t xml:space="preserve"> </w:t>
      </w:r>
      <w:r w:rsidR="00A07C7B" w:rsidRPr="00D178C4">
        <w:rPr>
          <w:rFonts w:ascii="ITC Avant Garde" w:hAnsi="ITC Avant Garde"/>
        </w:rPr>
        <w:t>donde</w:t>
      </w:r>
      <w:r w:rsidRPr="00D178C4">
        <w:rPr>
          <w:rFonts w:ascii="ITC Avant Garde" w:hAnsi="ITC Avant Garde"/>
        </w:rPr>
        <w:t xml:space="preserve"> la </w:t>
      </w:r>
      <w:r w:rsidRPr="00D178C4">
        <w:rPr>
          <w:rFonts w:ascii="ITC Avant Garde" w:hAnsi="ITC Avant Garde"/>
          <w:smallCaps/>
        </w:rPr>
        <w:t>Denunciada</w:t>
      </w:r>
      <w:r w:rsidRPr="00D178C4">
        <w:rPr>
          <w:rFonts w:ascii="ITC Avant Garde" w:hAnsi="ITC Avant Garde"/>
        </w:rPr>
        <w:t xml:space="preserve"> no </w:t>
      </w:r>
      <w:r w:rsidR="00A07C7B" w:rsidRPr="00D178C4">
        <w:rPr>
          <w:rFonts w:ascii="ITC Avant Garde" w:hAnsi="ITC Avant Garde"/>
        </w:rPr>
        <w:t xml:space="preserve">tiene </w:t>
      </w:r>
      <w:r w:rsidRPr="00D178C4">
        <w:rPr>
          <w:rFonts w:ascii="ITC Avant Garde" w:hAnsi="ITC Avant Garde"/>
        </w:rPr>
        <w:t>presencia, la cantidad de suscriptores se mantenía constante.</w:t>
      </w:r>
      <w:r w:rsidRPr="00D178C4">
        <w:rPr>
          <w:rStyle w:val="Refdenotaalpie"/>
          <w:rFonts w:ascii="ITC Avant Garde" w:hAnsi="ITC Avant Garde"/>
        </w:rPr>
        <w:footnoteReference w:id="375"/>
      </w:r>
    </w:p>
    <w:p w:rsidR="008E5744" w:rsidRPr="00D178C4" w:rsidRDefault="008E5744" w:rsidP="0036293F">
      <w:pPr>
        <w:spacing w:after="120" w:line="240" w:lineRule="auto"/>
        <w:jc w:val="both"/>
        <w:rPr>
          <w:rFonts w:ascii="ITC Avant Garde" w:hAnsi="ITC Avant Garde"/>
          <w:smallCaps/>
        </w:rPr>
      </w:pPr>
      <w:r w:rsidRPr="00D178C4">
        <w:rPr>
          <w:rFonts w:ascii="ITC Avant Garde" w:hAnsi="ITC Avant Garde"/>
        </w:rPr>
        <w:t>Como consecuencia de las supuestas prácticas</w:t>
      </w:r>
      <w:r w:rsidR="00F0513C" w:rsidRPr="00D178C4">
        <w:rPr>
          <w:rFonts w:ascii="ITC Avant Garde" w:hAnsi="ITC Avant Garde"/>
        </w:rPr>
        <w:t xml:space="preserve"> anticompetitivas</w:t>
      </w:r>
      <w:r w:rsidRPr="00D178C4">
        <w:rPr>
          <w:rFonts w:ascii="ITC Avant Garde" w:hAnsi="ITC Avant Garde"/>
        </w:rPr>
        <w:t xml:space="preserve"> cometidas por la </w:t>
      </w:r>
      <w:r w:rsidRPr="00D178C4">
        <w:rPr>
          <w:rFonts w:ascii="ITC Avant Garde" w:hAnsi="ITC Avant Garde"/>
          <w:smallCaps/>
        </w:rPr>
        <w:t>Denunciada</w:t>
      </w:r>
      <w:r w:rsidRPr="00D178C4">
        <w:rPr>
          <w:rFonts w:ascii="ITC Avant Garde" w:hAnsi="ITC Avant Garde"/>
        </w:rPr>
        <w:t xml:space="preserve"> a su entrada en el mercado de la provisión del STAR</w:t>
      </w:r>
      <w:r w:rsidRPr="00D178C4">
        <w:rPr>
          <w:rFonts w:ascii="ITC Avant Garde" w:hAnsi="ITC Avant Garde"/>
          <w:smallCaps/>
        </w:rPr>
        <w:t xml:space="preserve"> </w:t>
      </w:r>
      <w:r w:rsidRPr="00D178C4">
        <w:rPr>
          <w:rFonts w:ascii="ITC Avant Garde" w:hAnsi="ITC Avant Garde"/>
        </w:rPr>
        <w:t xml:space="preserve">en las localidades de </w:t>
      </w:r>
      <w:proofErr w:type="spellStart"/>
      <w:r w:rsidRPr="00D178C4">
        <w:rPr>
          <w:rFonts w:ascii="ITC Avant Garde" w:hAnsi="ITC Avant Garde"/>
          <w:smallCaps/>
        </w:rPr>
        <w:t>Teacapan</w:t>
      </w:r>
      <w:proofErr w:type="spellEnd"/>
      <w:r w:rsidR="00F37B92" w:rsidRPr="00D178C4">
        <w:rPr>
          <w:rFonts w:ascii="ITC Avant Garde" w:hAnsi="ITC Avant Garde"/>
        </w:rPr>
        <w:t xml:space="preserve"> </w:t>
      </w:r>
      <w:r w:rsidRPr="00D178C4">
        <w:rPr>
          <w:rFonts w:ascii="ITC Avant Garde" w:hAnsi="ITC Avant Garde"/>
        </w:rPr>
        <w:t xml:space="preserve">e </w:t>
      </w:r>
      <w:r w:rsidRPr="00D178C4">
        <w:rPr>
          <w:rFonts w:ascii="ITC Avant Garde" w:hAnsi="ITC Avant Garde"/>
          <w:smallCaps/>
        </w:rPr>
        <w:t>Isla del Bosque</w:t>
      </w:r>
      <w:r w:rsidRPr="00D178C4">
        <w:rPr>
          <w:rFonts w:ascii="ITC Avant Garde" w:hAnsi="ITC Avant Garde"/>
        </w:rPr>
        <w:t xml:space="preserve">, la </w:t>
      </w:r>
      <w:r w:rsidRPr="00D178C4">
        <w:rPr>
          <w:rFonts w:ascii="ITC Avant Garde" w:hAnsi="ITC Avant Garde"/>
          <w:smallCaps/>
        </w:rPr>
        <w:t>Denunciante</w:t>
      </w:r>
      <w:r w:rsidRPr="00D178C4">
        <w:rPr>
          <w:rFonts w:ascii="ITC Avant Garde" w:hAnsi="ITC Avant Garde"/>
        </w:rPr>
        <w:t xml:space="preserve"> estimó haber perdido </w:t>
      </w:r>
      <w:r w:rsidR="00AD5F82" w:rsidRPr="00D178C4">
        <w:rPr>
          <w:rFonts w:ascii="ITC Avant Garde" w:hAnsi="ITC Avant Garde"/>
        </w:rPr>
        <w:t>e</w:t>
      </w:r>
      <w:r w:rsidRPr="00D178C4">
        <w:rPr>
          <w:rFonts w:ascii="ITC Avant Garde" w:hAnsi="ITC Avant Garde"/>
        </w:rPr>
        <w:t>l noventa por ciento (90%) de sus suscriptores</w:t>
      </w:r>
      <w:r w:rsidRPr="00D178C4">
        <w:rPr>
          <w:rFonts w:ascii="ITC Avant Garde" w:hAnsi="ITC Avant Garde"/>
          <w:smallCaps/>
        </w:rPr>
        <w:t>.</w:t>
      </w:r>
      <w:r w:rsidRPr="00D178C4">
        <w:rPr>
          <w:rStyle w:val="Refdenotaalpie"/>
          <w:rFonts w:ascii="ITC Avant Garde" w:hAnsi="ITC Avant Garde"/>
          <w:smallCaps/>
        </w:rPr>
        <w:footnoteReference w:id="376"/>
      </w:r>
    </w:p>
    <w:p w:rsidR="008E5744" w:rsidRPr="00D178C4" w:rsidRDefault="008E5744" w:rsidP="0036293F">
      <w:pPr>
        <w:spacing w:after="120" w:line="240" w:lineRule="auto"/>
        <w:jc w:val="both"/>
        <w:rPr>
          <w:rFonts w:ascii="ITC Avant Garde" w:hAnsi="ITC Avant Garde"/>
        </w:rPr>
      </w:pPr>
      <w:r w:rsidRPr="00D178C4">
        <w:rPr>
          <w:rFonts w:ascii="ITC Avant Garde" w:hAnsi="ITC Avant Garde"/>
        </w:rPr>
        <w:t xml:space="preserve">Derivado del análisis de la exposición de hechos y circunstancias narradas por </w:t>
      </w:r>
      <w:proofErr w:type="spellStart"/>
      <w:r w:rsidRPr="00D178C4">
        <w:rPr>
          <w:rFonts w:ascii="ITC Avant Garde" w:hAnsi="ITC Avant Garde"/>
          <w:smallCaps/>
        </w:rPr>
        <w:t>Ultracable</w:t>
      </w:r>
      <w:proofErr w:type="spellEnd"/>
      <w:r w:rsidR="0006214E" w:rsidRPr="00D178C4">
        <w:rPr>
          <w:rFonts w:ascii="ITC Avant Garde" w:hAnsi="ITC Avant Garde"/>
          <w:smallCaps/>
        </w:rPr>
        <w:t>,</w:t>
      </w:r>
      <w:r w:rsidRPr="00D178C4">
        <w:rPr>
          <w:rFonts w:ascii="ITC Avant Garde" w:hAnsi="ITC Avant Garde"/>
        </w:rPr>
        <w:t xml:space="preserve"> tanto de la </w:t>
      </w:r>
      <w:r w:rsidRPr="00D178C4">
        <w:rPr>
          <w:rFonts w:ascii="ITC Avant Garde" w:hAnsi="ITC Avant Garde"/>
          <w:smallCaps/>
        </w:rPr>
        <w:t>Denuncia</w:t>
      </w:r>
      <w:r w:rsidRPr="00D178C4">
        <w:rPr>
          <w:rFonts w:ascii="ITC Avant Garde" w:hAnsi="ITC Avant Garde"/>
        </w:rPr>
        <w:t xml:space="preserve"> como del escrito de desahogo a</w:t>
      </w:r>
      <w:r w:rsidR="00F37B92" w:rsidRPr="00D178C4">
        <w:rPr>
          <w:rFonts w:ascii="ITC Avant Garde" w:hAnsi="ITC Avant Garde"/>
        </w:rPr>
        <w:t>l acuerdo de prevención</w:t>
      </w:r>
      <w:r w:rsidRPr="00D178C4">
        <w:rPr>
          <w:rFonts w:ascii="ITC Avant Garde" w:hAnsi="ITC Avant Garde"/>
          <w:smallCaps/>
        </w:rPr>
        <w:t xml:space="preserve">, </w:t>
      </w:r>
      <w:r w:rsidRPr="00D178C4">
        <w:rPr>
          <w:rFonts w:ascii="ITC Avant Garde" w:hAnsi="ITC Avant Garde"/>
        </w:rPr>
        <w:t xml:space="preserve">la Titular de la UCE </w:t>
      </w:r>
      <w:r w:rsidR="00A07C7B" w:rsidRPr="00D178C4">
        <w:rPr>
          <w:rFonts w:ascii="ITC Avant Garde" w:hAnsi="ITC Avant Garde"/>
        </w:rPr>
        <w:t xml:space="preserve">emitió </w:t>
      </w:r>
      <w:r w:rsidRPr="00D178C4">
        <w:rPr>
          <w:rFonts w:ascii="ITC Avant Garde" w:hAnsi="ITC Avant Garde"/>
        </w:rPr>
        <w:t xml:space="preserve">el </w:t>
      </w:r>
      <w:r w:rsidRPr="00D178C4">
        <w:rPr>
          <w:rFonts w:ascii="ITC Avant Garde" w:hAnsi="ITC Avant Garde"/>
          <w:smallCaps/>
        </w:rPr>
        <w:t xml:space="preserve">Acuerdo de inicio, </w:t>
      </w:r>
      <w:r w:rsidRPr="00D178C4">
        <w:rPr>
          <w:rFonts w:ascii="ITC Avant Garde" w:hAnsi="ITC Avant Garde"/>
        </w:rPr>
        <w:t xml:space="preserve">considerando </w:t>
      </w:r>
      <w:r w:rsidR="0006214E" w:rsidRPr="00D178C4">
        <w:rPr>
          <w:rFonts w:ascii="ITC Avant Garde" w:hAnsi="ITC Avant Garde"/>
        </w:rPr>
        <w:t xml:space="preserve">los hechos </w:t>
      </w:r>
      <w:r w:rsidRPr="00D178C4">
        <w:rPr>
          <w:rFonts w:ascii="ITC Avant Garde" w:hAnsi="ITC Avant Garde"/>
        </w:rPr>
        <w:t>denunciad</w:t>
      </w:r>
      <w:r w:rsidR="0006214E" w:rsidRPr="00D178C4">
        <w:rPr>
          <w:rFonts w:ascii="ITC Avant Garde" w:hAnsi="ITC Avant Garde"/>
        </w:rPr>
        <w:t>o</w:t>
      </w:r>
      <w:r w:rsidRPr="00D178C4">
        <w:rPr>
          <w:rFonts w:ascii="ITC Avant Garde" w:hAnsi="ITC Avant Garde"/>
        </w:rPr>
        <w:t xml:space="preserve">s por </w:t>
      </w:r>
      <w:proofErr w:type="spellStart"/>
      <w:r w:rsidRPr="00D178C4">
        <w:rPr>
          <w:rFonts w:ascii="ITC Avant Garde" w:hAnsi="ITC Avant Garde"/>
          <w:smallCaps/>
        </w:rPr>
        <w:t>Ultracable</w:t>
      </w:r>
      <w:proofErr w:type="spellEnd"/>
      <w:r w:rsidRPr="00D178C4">
        <w:rPr>
          <w:rFonts w:ascii="ITC Avant Garde" w:hAnsi="ITC Avant Garde"/>
        </w:rPr>
        <w:t xml:space="preserve"> como causa objetiva que</w:t>
      </w:r>
      <w:r w:rsidRPr="00D178C4">
        <w:rPr>
          <w:rFonts w:ascii="ITC Avant Garde" w:hAnsi="ITC Avant Garde"/>
          <w:smallCaps/>
        </w:rPr>
        <w:t xml:space="preserve"> </w:t>
      </w:r>
      <w:r w:rsidRPr="00D178C4">
        <w:rPr>
          <w:rFonts w:ascii="ITC Avant Garde" w:hAnsi="ITC Avant Garde"/>
        </w:rPr>
        <w:t xml:space="preserve">podrían </w:t>
      </w:r>
      <w:r w:rsidR="0006214E" w:rsidRPr="00D178C4">
        <w:rPr>
          <w:rFonts w:ascii="ITC Avant Garde" w:hAnsi="ITC Avant Garde"/>
        </w:rPr>
        <w:t xml:space="preserve">actualizar </w:t>
      </w:r>
      <w:r w:rsidRPr="00D178C4">
        <w:rPr>
          <w:rFonts w:ascii="ITC Avant Garde" w:hAnsi="ITC Avant Garde"/>
        </w:rPr>
        <w:t>una posible práctica monopólica relativa prevista en el artículo 10</w:t>
      </w:r>
      <w:r w:rsidR="00A07C7B" w:rsidRPr="00D178C4">
        <w:rPr>
          <w:rFonts w:ascii="ITC Avant Garde" w:hAnsi="ITC Avant Garde"/>
        </w:rPr>
        <w:t>, fracción XI</w:t>
      </w:r>
      <w:r w:rsidRPr="00D178C4">
        <w:rPr>
          <w:rFonts w:ascii="ITC Avant Garde" w:hAnsi="ITC Avant Garde"/>
        </w:rPr>
        <w:t xml:space="preserve"> de la LFCE, la cual podría tener como objeto o efecto el desplazar de manera indebida a otros agentes económicos del mercado; impedirles sustancialmente su acceso</w:t>
      </w:r>
      <w:r w:rsidR="0006214E" w:rsidRPr="00D178C4">
        <w:rPr>
          <w:rFonts w:ascii="ITC Avant Garde" w:hAnsi="ITC Avant Garde"/>
        </w:rPr>
        <w:t>,</w:t>
      </w:r>
      <w:r w:rsidRPr="00D178C4">
        <w:rPr>
          <w:rFonts w:ascii="ITC Avant Garde" w:hAnsi="ITC Avant Garde"/>
        </w:rPr>
        <w:t xml:space="preserve"> o establecer ventajas exclusivas en favor de un</w:t>
      </w:r>
      <w:r w:rsidRPr="00D178C4">
        <w:rPr>
          <w:rFonts w:ascii="ITC Avant Garde" w:hAnsi="ITC Avant Garde"/>
        </w:rPr>
        <w:lastRenderedPageBreak/>
        <w:t>a o varias personas.</w:t>
      </w:r>
      <w:r w:rsidRPr="00D178C4">
        <w:rPr>
          <w:rStyle w:val="Refdenotaalpie"/>
          <w:rFonts w:ascii="ITC Avant Garde" w:hAnsi="ITC Avant Garde"/>
        </w:rPr>
        <w:footnoteReference w:id="377"/>
      </w:r>
      <w:r w:rsidRPr="00D178C4">
        <w:rPr>
          <w:rFonts w:ascii="ITC Avant Garde" w:hAnsi="ITC Avant Garde"/>
        </w:rPr>
        <w:t xml:space="preserve"> </w:t>
      </w:r>
    </w:p>
    <w:p w:rsidR="00FA3672" w:rsidRPr="00D178C4" w:rsidRDefault="00AD5F82" w:rsidP="0036293F">
      <w:pPr>
        <w:spacing w:after="120" w:line="240" w:lineRule="auto"/>
        <w:jc w:val="both"/>
        <w:rPr>
          <w:rFonts w:ascii="ITC Avant Garde" w:hAnsi="ITC Avant Garde"/>
        </w:rPr>
      </w:pPr>
      <w:r w:rsidRPr="00D178C4">
        <w:rPr>
          <w:rFonts w:ascii="ITC Avant Garde" w:hAnsi="ITC Avant Garde"/>
        </w:rPr>
        <w:t>Así</w:t>
      </w:r>
      <w:r w:rsidR="008E5744" w:rsidRPr="00D178C4">
        <w:rPr>
          <w:rFonts w:ascii="ITC Avant Garde" w:hAnsi="ITC Avant Garde"/>
        </w:rPr>
        <w:t xml:space="preserve">, en el </w:t>
      </w:r>
      <w:r w:rsidR="008E5744" w:rsidRPr="00D178C4">
        <w:rPr>
          <w:rFonts w:ascii="ITC Avant Garde" w:hAnsi="ITC Avant Garde"/>
          <w:smallCaps/>
        </w:rPr>
        <w:t xml:space="preserve">Acuerdo de inicio </w:t>
      </w:r>
      <w:r w:rsidR="008E5744" w:rsidRPr="00D178C4">
        <w:rPr>
          <w:rFonts w:ascii="ITC Avant Garde" w:hAnsi="ITC Avant Garde"/>
        </w:rPr>
        <w:t>se señaló que los hechos denunciados permitían suponer la posible comisión de prácticas que podrían actualizar la fracción XI del artículo 10 de la LFCE, es decir</w:t>
      </w:r>
      <w:r w:rsidR="00A07C7B" w:rsidRPr="00D178C4">
        <w:rPr>
          <w:rFonts w:ascii="ITC Avant Garde" w:hAnsi="ITC Avant Garde"/>
        </w:rPr>
        <w:t>,</w:t>
      </w:r>
      <w:r w:rsidR="008E5744" w:rsidRPr="00D178C4">
        <w:rPr>
          <w:rFonts w:ascii="ITC Avant Garde" w:hAnsi="ITC Avant Garde"/>
        </w:rPr>
        <w:t xml:space="preserve"> que podría tratarse de una práctica monopólica relativa consistente en la acción de uno o varios agentes económicos cuyo objeto o efecto, directo o indirecto, </w:t>
      </w:r>
      <w:r w:rsidR="00A07C7B" w:rsidRPr="00D178C4">
        <w:rPr>
          <w:rFonts w:ascii="ITC Avant Garde" w:hAnsi="ITC Avant Garde"/>
        </w:rPr>
        <w:t xml:space="preserve">sería </w:t>
      </w:r>
      <w:r w:rsidR="008E5744" w:rsidRPr="00D178C4">
        <w:rPr>
          <w:rFonts w:ascii="ITC Avant Garde" w:hAnsi="ITC Avant Garde"/>
        </w:rPr>
        <w:t xml:space="preserve">incrementar los costos u obstaculizar el proceso productivo o reducir la demanda que enfrentan sus competidores en el </w:t>
      </w:r>
      <w:r w:rsidR="008E5744" w:rsidRPr="00D178C4">
        <w:rPr>
          <w:rFonts w:ascii="ITC Avant Garde" w:hAnsi="ITC Avant Garde"/>
          <w:smallCaps/>
        </w:rPr>
        <w:t>Mercado Investigado</w:t>
      </w:r>
      <w:r w:rsidR="008E5744" w:rsidRPr="00D178C4">
        <w:rPr>
          <w:rFonts w:ascii="ITC Avant Garde" w:hAnsi="ITC Avant Garde"/>
        </w:rPr>
        <w:t>.</w:t>
      </w:r>
      <w:r w:rsidR="008E5744" w:rsidRPr="00D178C4">
        <w:rPr>
          <w:rStyle w:val="Refdenotaalpie"/>
          <w:rFonts w:ascii="ITC Avant Garde" w:hAnsi="ITC Avant Garde"/>
        </w:rPr>
        <w:footnoteReference w:id="378"/>
      </w:r>
    </w:p>
    <w:p w:rsidR="0064685A" w:rsidRPr="00D178C4" w:rsidRDefault="0064685A" w:rsidP="0036293F">
      <w:pPr>
        <w:pStyle w:val="Ttulo2"/>
        <w:spacing w:before="0" w:after="120" w:line="240" w:lineRule="auto"/>
        <w:rPr>
          <w:rFonts w:ascii="ITC Avant Garde" w:hAnsi="ITC Avant Garde"/>
          <w:b/>
          <w:smallCaps/>
          <w:color w:val="auto"/>
          <w:sz w:val="22"/>
          <w:szCs w:val="22"/>
        </w:rPr>
      </w:pPr>
      <w:bookmarkStart w:id="1" w:name="_Toc464213518"/>
      <w:r w:rsidRPr="00D178C4">
        <w:rPr>
          <w:rFonts w:ascii="ITC Avant Garde" w:hAnsi="ITC Avant Garde"/>
          <w:b/>
          <w:color w:val="auto"/>
          <w:sz w:val="22"/>
          <w:szCs w:val="22"/>
        </w:rPr>
        <w:t>Cuarta</w:t>
      </w:r>
      <w:r w:rsidRPr="00D178C4">
        <w:rPr>
          <w:rFonts w:ascii="ITC Avant Garde" w:hAnsi="ITC Avant Garde"/>
          <w:b/>
          <w:smallCaps/>
          <w:color w:val="auto"/>
          <w:sz w:val="22"/>
          <w:szCs w:val="22"/>
        </w:rPr>
        <w:t xml:space="preserve">. </w:t>
      </w:r>
      <w:r w:rsidRPr="00D178C4">
        <w:rPr>
          <w:rFonts w:ascii="ITC Avant Garde" w:hAnsi="ITC Avant Garde"/>
          <w:b/>
          <w:color w:val="auto"/>
          <w:sz w:val="22"/>
        </w:rPr>
        <w:t>Mercado</w:t>
      </w:r>
      <w:r w:rsidRPr="00D178C4">
        <w:rPr>
          <w:rFonts w:ascii="ITC Avant Garde" w:hAnsi="ITC Avant Garde"/>
          <w:b/>
          <w:smallCaps/>
          <w:color w:val="auto"/>
          <w:sz w:val="22"/>
          <w:szCs w:val="22"/>
        </w:rPr>
        <w:t xml:space="preserve"> Investigado</w:t>
      </w:r>
      <w:r w:rsidRPr="00D178C4">
        <w:rPr>
          <w:rFonts w:ascii="ITC Avant Garde" w:hAnsi="ITC Avant Garde"/>
          <w:b/>
          <w:color w:val="auto"/>
          <w:sz w:val="22"/>
          <w:szCs w:val="22"/>
        </w:rPr>
        <w:t xml:space="preserve"> </w:t>
      </w:r>
    </w:p>
    <w:p w:rsidR="0064685A" w:rsidRPr="00D178C4" w:rsidRDefault="0064685A" w:rsidP="0036293F">
      <w:pPr>
        <w:spacing w:after="120" w:line="240" w:lineRule="auto"/>
        <w:jc w:val="both"/>
        <w:rPr>
          <w:rFonts w:ascii="ITC Avant Garde" w:hAnsi="ITC Avant Garde"/>
        </w:rPr>
      </w:pPr>
      <w:r w:rsidRPr="00D178C4">
        <w:rPr>
          <w:rFonts w:ascii="ITC Avant Garde" w:hAnsi="ITC Avant Garde"/>
        </w:rPr>
        <w:t xml:space="preserve">De conformidad con el </w:t>
      </w:r>
      <w:r w:rsidRPr="00D178C4">
        <w:rPr>
          <w:rFonts w:ascii="ITC Avant Garde" w:hAnsi="ITC Avant Garde"/>
          <w:smallCaps/>
        </w:rPr>
        <w:t xml:space="preserve">Acuerdo de Inicio, </w:t>
      </w:r>
      <w:r w:rsidRPr="00D178C4">
        <w:rPr>
          <w:rFonts w:ascii="ITC Avant Garde" w:hAnsi="ITC Avant Garde"/>
        </w:rPr>
        <w:t xml:space="preserve">la investigación seguida en el </w:t>
      </w:r>
      <w:r w:rsidRPr="00D178C4">
        <w:rPr>
          <w:rFonts w:ascii="ITC Avant Garde" w:hAnsi="ITC Avant Garde"/>
          <w:smallCaps/>
        </w:rPr>
        <w:t>Expediente</w:t>
      </w:r>
      <w:r w:rsidRPr="00D178C4">
        <w:rPr>
          <w:rFonts w:ascii="ITC Avant Garde" w:hAnsi="ITC Avant Garde"/>
        </w:rPr>
        <w:t xml:space="preserve"> se inició por la posible comisión de la práctica monopólica relativa llevada a cabo por </w:t>
      </w:r>
      <w:r w:rsidRPr="00D178C4">
        <w:rPr>
          <w:rFonts w:ascii="ITC Avant Garde" w:hAnsi="ITC Avant Garde"/>
          <w:smallCaps/>
        </w:rPr>
        <w:t xml:space="preserve">Mega Cable </w:t>
      </w:r>
      <w:r w:rsidRPr="00D178C4">
        <w:rPr>
          <w:rFonts w:ascii="ITC Avant Garde" w:hAnsi="ITC Avant Garde"/>
        </w:rPr>
        <w:t xml:space="preserve">en perjuicio de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en el mercado de la provisión del STAR en diversas localidades del estado de Sinaloa. </w:t>
      </w:r>
    </w:p>
    <w:p w:rsidR="0064685A" w:rsidRPr="00D178C4" w:rsidRDefault="0064685A" w:rsidP="0036293F">
      <w:pPr>
        <w:spacing w:after="120" w:line="240" w:lineRule="auto"/>
        <w:jc w:val="both"/>
        <w:rPr>
          <w:rFonts w:ascii="ITC Avant Garde" w:hAnsi="ITC Avant Garde"/>
        </w:rPr>
      </w:pPr>
      <w:r w:rsidRPr="00D178C4">
        <w:rPr>
          <w:rFonts w:ascii="ITC Avant Garde" w:hAnsi="ITC Avant Garde"/>
        </w:rPr>
        <w:t xml:space="preserve">Al respecto, de los hechos denunciados y de la investigación seguida en el </w:t>
      </w:r>
      <w:r w:rsidRPr="00D178C4">
        <w:rPr>
          <w:rFonts w:ascii="ITC Avant Garde" w:hAnsi="ITC Avant Garde"/>
          <w:smallCaps/>
        </w:rPr>
        <w:t xml:space="preserve">Expediente, </w:t>
      </w:r>
      <w:r w:rsidRPr="00D178C4">
        <w:rPr>
          <w:rFonts w:ascii="ITC Avant Garde" w:hAnsi="ITC Avant Garde"/>
        </w:rPr>
        <w:t xml:space="preserve">se desprende que el servicio de telecomunicaciones involucrado es el STAR únicamente en las localidades de </w:t>
      </w:r>
      <w:r w:rsidRPr="00D178C4">
        <w:rPr>
          <w:rFonts w:ascii="ITC Avant Garde" w:hAnsi="ITC Avant Garde"/>
          <w:smallCaps/>
        </w:rPr>
        <w:t>Isla del Bosque</w:t>
      </w:r>
      <w:r w:rsidRPr="00D178C4">
        <w:rPr>
          <w:rFonts w:ascii="ITC Avant Garde" w:hAnsi="ITC Avant Garde"/>
        </w:rPr>
        <w:t xml:space="preserve"> y </w:t>
      </w:r>
      <w:proofErr w:type="spellStart"/>
      <w:r w:rsidRPr="00D178C4">
        <w:rPr>
          <w:rFonts w:ascii="ITC Avant Garde" w:hAnsi="ITC Avant Garde"/>
          <w:smallCaps/>
        </w:rPr>
        <w:t>Teacapan</w:t>
      </w:r>
      <w:proofErr w:type="spellEnd"/>
      <w:r w:rsidRPr="00D178C4">
        <w:rPr>
          <w:rFonts w:ascii="ITC Avant Garde" w:hAnsi="ITC Avant Garde"/>
        </w:rPr>
        <w:t xml:space="preserve">. Lo anterior, toda vez que la </w:t>
      </w:r>
      <w:r w:rsidR="007126A9" w:rsidRPr="00D178C4">
        <w:rPr>
          <w:rFonts w:ascii="ITC Avant Garde" w:hAnsi="ITC Avant Garde"/>
        </w:rPr>
        <w:t xml:space="preserve">conducta denunciada se circunscribió únicamente a las localidades referidas y a que la </w:t>
      </w:r>
      <w:r w:rsidR="007126A9" w:rsidRPr="00D178C4">
        <w:rPr>
          <w:rFonts w:ascii="ITC Avant Garde" w:hAnsi="ITC Avant Garde"/>
          <w:smallCaps/>
        </w:rPr>
        <w:t xml:space="preserve">Denunciada </w:t>
      </w:r>
      <w:r w:rsidR="007126A9" w:rsidRPr="00D178C4">
        <w:rPr>
          <w:rFonts w:ascii="ITC Avant Garde" w:hAnsi="ITC Avant Garde"/>
        </w:rPr>
        <w:t>inici</w:t>
      </w:r>
      <w:r w:rsidR="00EF4360" w:rsidRPr="00D178C4">
        <w:rPr>
          <w:rFonts w:ascii="ITC Avant Garde" w:hAnsi="ITC Avant Garde"/>
        </w:rPr>
        <w:t>ó</w:t>
      </w:r>
      <w:r w:rsidR="007126A9" w:rsidRPr="00D178C4">
        <w:rPr>
          <w:rFonts w:ascii="ITC Avant Garde" w:hAnsi="ITC Avant Garde"/>
        </w:rPr>
        <w:t xml:space="preserve"> oper</w:t>
      </w:r>
      <w:r w:rsidR="00EF4360" w:rsidRPr="00D178C4">
        <w:rPr>
          <w:rFonts w:ascii="ITC Avant Garde" w:hAnsi="ITC Avant Garde"/>
        </w:rPr>
        <w:t>a</w:t>
      </w:r>
      <w:r w:rsidR="007126A9" w:rsidRPr="00D178C4">
        <w:rPr>
          <w:rFonts w:ascii="ITC Avant Garde" w:hAnsi="ITC Avant Garde"/>
        </w:rPr>
        <w:t>ciones</w:t>
      </w:r>
      <w:r w:rsidR="007126A9" w:rsidRPr="00D178C4">
        <w:rPr>
          <w:rFonts w:ascii="ITC Avant Garde" w:hAnsi="ITC Avant Garde"/>
          <w:smallCaps/>
        </w:rPr>
        <w:t xml:space="preserve"> </w:t>
      </w:r>
      <w:r w:rsidR="007126A9" w:rsidRPr="00D178C4">
        <w:rPr>
          <w:rFonts w:ascii="ITC Avant Garde" w:hAnsi="ITC Avant Garde"/>
        </w:rPr>
        <w:t xml:space="preserve">en otras localidades donde tenía presencia </w:t>
      </w:r>
      <w:r w:rsidRPr="00D178C4">
        <w:rPr>
          <w:rFonts w:ascii="ITC Avant Garde" w:hAnsi="ITC Avant Garde"/>
        </w:rPr>
        <w:t xml:space="preserve">la </w:t>
      </w:r>
      <w:r w:rsidRPr="00D178C4">
        <w:rPr>
          <w:rFonts w:ascii="ITC Avant Garde" w:hAnsi="ITC Avant Garde"/>
          <w:smallCaps/>
        </w:rPr>
        <w:t>Denunciante</w:t>
      </w:r>
      <w:r w:rsidR="007126A9" w:rsidRPr="00D178C4">
        <w:rPr>
          <w:rFonts w:ascii="ITC Avant Garde" w:hAnsi="ITC Avant Garde"/>
          <w:smallCaps/>
        </w:rPr>
        <w:t xml:space="preserve"> </w:t>
      </w:r>
      <w:r w:rsidR="007126A9" w:rsidRPr="00D178C4">
        <w:rPr>
          <w:rFonts w:ascii="ITC Avant Garde" w:hAnsi="ITC Avant Garde"/>
        </w:rPr>
        <w:t>hasta el año dos mil quince.</w:t>
      </w:r>
      <w:r w:rsidRPr="00D178C4">
        <w:rPr>
          <w:rStyle w:val="Refdenotaalpie"/>
          <w:rFonts w:ascii="ITC Avant Garde" w:hAnsi="ITC Avant Garde"/>
        </w:rPr>
        <w:footnoteReference w:id="379"/>
      </w:r>
      <w:r w:rsidRPr="00D178C4">
        <w:rPr>
          <w:rFonts w:ascii="ITC Avant Garde" w:hAnsi="ITC Avant Garde"/>
        </w:rPr>
        <w:t xml:space="preserve"> </w:t>
      </w:r>
    </w:p>
    <w:p w:rsidR="00194DB2" w:rsidRPr="00D178C4" w:rsidRDefault="00194DB2" w:rsidP="0036293F">
      <w:pPr>
        <w:pStyle w:val="Ttulo2"/>
        <w:spacing w:before="0" w:after="120" w:line="240" w:lineRule="auto"/>
        <w:rPr>
          <w:rFonts w:ascii="ITC Avant Garde" w:hAnsi="ITC Avant Garde"/>
          <w:b/>
          <w:color w:val="auto"/>
          <w:sz w:val="22"/>
          <w:szCs w:val="22"/>
        </w:rPr>
      </w:pPr>
      <w:r w:rsidRPr="00D178C4">
        <w:rPr>
          <w:rFonts w:ascii="ITC Avant Garde" w:hAnsi="ITC Avant Garde"/>
          <w:b/>
          <w:color w:val="auto"/>
          <w:sz w:val="22"/>
          <w:szCs w:val="22"/>
        </w:rPr>
        <w:t>Quinta. Mercado relevante</w:t>
      </w:r>
    </w:p>
    <w:p w:rsidR="00194DB2" w:rsidRPr="00D178C4" w:rsidRDefault="00194DB2" w:rsidP="0036293F">
      <w:pPr>
        <w:pStyle w:val="Subttulo1"/>
        <w:spacing w:before="0" w:after="120" w:line="240" w:lineRule="auto"/>
        <w:rPr>
          <w:rFonts w:ascii="ITC Avant Garde" w:hAnsi="ITC Avant Garde" w:cstheme="minorHAnsi"/>
          <w:b w:val="0"/>
          <w:color w:val="auto"/>
          <w:sz w:val="22"/>
          <w:szCs w:val="22"/>
        </w:rPr>
      </w:pPr>
      <w:r w:rsidRPr="00D178C4">
        <w:rPr>
          <w:rFonts w:ascii="ITC Avant Garde" w:hAnsi="ITC Avant Garde" w:cstheme="minorHAnsi"/>
          <w:b w:val="0"/>
          <w:color w:val="auto"/>
          <w:sz w:val="22"/>
          <w:szCs w:val="22"/>
        </w:rPr>
        <w:t xml:space="preserve">En términos de la fracción II del artículo 11 de la LFCE, </w:t>
      </w:r>
      <w:r w:rsidRPr="00D178C4">
        <w:rPr>
          <w:rFonts w:ascii="ITC Avant Garde" w:hAnsi="ITC Avant Garde" w:cstheme="minorHAnsi"/>
          <w:b w:val="0"/>
          <w:color w:val="auto"/>
          <w:sz w:val="20"/>
          <w:szCs w:val="20"/>
        </w:rPr>
        <w:t>“Para que las prácticas a que se refiere el artículo anterior se consideren violatorias de esta ley, deberá comprobarse que: […] II. Se realicen respecto de bienes o servicios que correspondan al mercado relevante de que se trate</w:t>
      </w:r>
      <w:r w:rsidRPr="00D178C4">
        <w:rPr>
          <w:rFonts w:ascii="ITC Avant Garde" w:hAnsi="ITC Avant Garde" w:cstheme="minorHAnsi"/>
          <w:b w:val="0"/>
          <w:color w:val="auto"/>
          <w:sz w:val="22"/>
          <w:szCs w:val="22"/>
        </w:rPr>
        <w:t xml:space="preserve">”. Ahora bien, para determinar el mercado relevante, el artículo 12 de la LFCE establece los elementos que deberán tomarse en consideración en el análisis que realice la autoridad. </w:t>
      </w:r>
    </w:p>
    <w:p w:rsidR="00F63429" w:rsidRPr="00D178C4" w:rsidRDefault="00F63429" w:rsidP="0036293F">
      <w:pPr>
        <w:pStyle w:val="Subttulo1"/>
        <w:spacing w:before="0" w:after="120" w:line="240" w:lineRule="auto"/>
        <w:rPr>
          <w:rFonts w:ascii="ITC Avant Garde" w:hAnsi="ITC Avant Garde" w:cstheme="minorHAnsi"/>
          <w:b w:val="0"/>
          <w:color w:val="auto"/>
          <w:sz w:val="22"/>
          <w:szCs w:val="22"/>
        </w:rPr>
      </w:pPr>
      <w:r w:rsidRPr="00D178C4">
        <w:rPr>
          <w:rFonts w:ascii="ITC Avant Garde" w:hAnsi="ITC Avant Garde" w:cstheme="minorHAnsi"/>
          <w:b w:val="0"/>
          <w:color w:val="auto"/>
          <w:sz w:val="22"/>
          <w:szCs w:val="22"/>
        </w:rPr>
        <w:t>Toda vez que la conducta denunciada e investigada se relaciona con el STAR,</w:t>
      </w:r>
      <w:r w:rsidRPr="00D178C4">
        <w:rPr>
          <w:rStyle w:val="Refdenotaalpie"/>
          <w:rFonts w:ascii="ITC Avant Garde" w:hAnsi="ITC Avant Garde" w:cstheme="minorHAnsi"/>
          <w:b w:val="0"/>
          <w:color w:val="auto"/>
          <w:sz w:val="22"/>
        </w:rPr>
        <w:footnoteReference w:id="380"/>
      </w:r>
      <w:r w:rsidRPr="00D178C4">
        <w:rPr>
          <w:rFonts w:ascii="ITC Avant Garde" w:hAnsi="ITC Avant Garde" w:cstheme="minorHAnsi"/>
          <w:b w:val="0"/>
          <w:color w:val="auto"/>
          <w:sz w:val="22"/>
          <w:szCs w:val="22"/>
        </w:rPr>
        <w:t xml:space="preserve"> a partir de éste se realizará el análisis de sustitución previsto en la fracción I del artículo 12 de la LFCE.</w:t>
      </w:r>
    </w:p>
    <w:p w:rsidR="00194DB2" w:rsidRPr="00D178C4" w:rsidRDefault="00194DB2" w:rsidP="0036293F">
      <w:pPr>
        <w:pStyle w:val="Subttulo1"/>
        <w:spacing w:before="0" w:after="120" w:line="240" w:lineRule="auto"/>
        <w:rPr>
          <w:rFonts w:ascii="ITC Avant Garde" w:hAnsi="ITC Avant Garde" w:cstheme="minorHAnsi"/>
          <w:b w:val="0"/>
          <w:color w:val="auto"/>
          <w:sz w:val="22"/>
          <w:szCs w:val="22"/>
        </w:rPr>
      </w:pPr>
      <w:r w:rsidRPr="00D178C4">
        <w:rPr>
          <w:rFonts w:ascii="ITC Avant Garde" w:hAnsi="ITC Avant Garde" w:cstheme="minorHAnsi"/>
          <w:b w:val="0"/>
          <w:color w:val="auto"/>
          <w:sz w:val="22"/>
          <w:szCs w:val="22"/>
        </w:rPr>
        <w:t xml:space="preserve">A continuación, se describe el STAR y los posibles sustitutos, a fin de determinar el servicio relevante y, posteriormente, se procederá a realizar el análisis de sustitución correspondiente, así como la determinación del ámbito geográfico correspondiente. </w:t>
      </w:r>
    </w:p>
    <w:p w:rsidR="0078436B" w:rsidRPr="00D178C4" w:rsidRDefault="00E73552" w:rsidP="0036293F">
      <w:pPr>
        <w:pStyle w:val="Subttulo1"/>
        <w:spacing w:before="0" w:after="120" w:line="240" w:lineRule="auto"/>
        <w:rPr>
          <w:rFonts w:ascii="ITC Avant Garde" w:hAnsi="ITC Avant Garde" w:cstheme="minorHAnsi"/>
          <w:b w:val="0"/>
          <w:color w:val="auto"/>
          <w:sz w:val="22"/>
          <w:szCs w:val="22"/>
        </w:rPr>
      </w:pPr>
      <w:r w:rsidRPr="00D178C4">
        <w:rPr>
          <w:rFonts w:ascii="ITC Avant Garde" w:hAnsi="ITC Avant Garde" w:cstheme="minorHAnsi"/>
          <w:b w:val="0"/>
          <w:color w:val="auto"/>
          <w:sz w:val="22"/>
          <w:szCs w:val="22"/>
        </w:rPr>
        <w:t>E</w:t>
      </w:r>
      <w:r w:rsidR="0078436B" w:rsidRPr="00D178C4">
        <w:rPr>
          <w:rFonts w:ascii="ITC Avant Garde" w:hAnsi="ITC Avant Garde" w:cstheme="minorHAnsi"/>
          <w:b w:val="0"/>
          <w:color w:val="auto"/>
          <w:sz w:val="22"/>
          <w:szCs w:val="22"/>
        </w:rPr>
        <w:t>l STAR es un mercado de dos lados,</w:t>
      </w:r>
      <w:r w:rsidR="0078436B" w:rsidRPr="00D178C4">
        <w:rPr>
          <w:rStyle w:val="Refdenotaalpie"/>
          <w:rFonts w:ascii="ITC Avant Garde" w:hAnsi="ITC Avant Garde" w:cstheme="minorHAnsi"/>
          <w:b w:val="0"/>
          <w:color w:val="auto"/>
          <w:sz w:val="22"/>
          <w:szCs w:val="22"/>
        </w:rPr>
        <w:footnoteReference w:id="381"/>
      </w:r>
      <w:r w:rsidR="0078436B" w:rsidRPr="00D178C4">
        <w:rPr>
          <w:rFonts w:ascii="ITC Avant Garde" w:hAnsi="ITC Avant Garde" w:cstheme="minorHAnsi"/>
          <w:b w:val="0"/>
          <w:color w:val="auto"/>
          <w:sz w:val="22"/>
          <w:szCs w:val="22"/>
        </w:rPr>
        <w:t xml:space="preserve"> esto es, por un lado hay consumidores que demandan el STAR y, por otro lado, existen empresas que demandan espacios de publicidad a través de la programación del STAR; sin embargo, para efectos de la presente resolución, el análisis realizado por este </w:t>
      </w:r>
      <w:r w:rsidR="0078436B" w:rsidRPr="00D178C4">
        <w:rPr>
          <w:rFonts w:ascii="ITC Avant Garde" w:hAnsi="ITC Avant Garde" w:cstheme="minorHAnsi"/>
          <w:b w:val="0"/>
          <w:smallCaps/>
          <w:color w:val="auto"/>
          <w:sz w:val="22"/>
          <w:szCs w:val="22"/>
        </w:rPr>
        <w:t>Instituto</w:t>
      </w:r>
      <w:r w:rsidR="0078436B" w:rsidRPr="00D178C4">
        <w:rPr>
          <w:rFonts w:ascii="ITC Avant Garde" w:hAnsi="ITC Avant Garde" w:cstheme="minorHAnsi"/>
          <w:b w:val="0"/>
          <w:color w:val="auto"/>
          <w:sz w:val="22"/>
          <w:szCs w:val="22"/>
        </w:rPr>
        <w:t xml:space="preserve"> se a</w:t>
      </w:r>
      <w:r w:rsidR="0078436B" w:rsidRPr="00D178C4">
        <w:rPr>
          <w:rFonts w:ascii="ITC Avant Garde" w:hAnsi="ITC Avant Garde" w:cstheme="minorHAnsi"/>
          <w:b w:val="0"/>
          <w:color w:val="auto"/>
          <w:sz w:val="22"/>
          <w:szCs w:val="22"/>
        </w:rPr>
        <w:lastRenderedPageBreak/>
        <w:t xml:space="preserve">cotará </w:t>
      </w:r>
      <w:r w:rsidRPr="00D178C4">
        <w:rPr>
          <w:rFonts w:ascii="ITC Avant Garde" w:hAnsi="ITC Avant Garde" w:cstheme="minorHAnsi"/>
          <w:b w:val="0"/>
          <w:color w:val="auto"/>
          <w:sz w:val="22"/>
          <w:szCs w:val="22"/>
        </w:rPr>
        <w:t>respecto de los</w:t>
      </w:r>
      <w:r w:rsidR="0078436B" w:rsidRPr="00D178C4">
        <w:rPr>
          <w:rFonts w:ascii="ITC Avant Garde" w:hAnsi="ITC Avant Garde" w:cstheme="minorHAnsi"/>
          <w:b w:val="0"/>
          <w:color w:val="auto"/>
          <w:sz w:val="22"/>
          <w:szCs w:val="22"/>
        </w:rPr>
        <w:t xml:space="preserve"> consumidores que demandan el STAR, toda vez que </w:t>
      </w:r>
      <w:proofErr w:type="spellStart"/>
      <w:r w:rsidR="0078436B" w:rsidRPr="00D178C4">
        <w:rPr>
          <w:rFonts w:ascii="ITC Avant Garde" w:hAnsi="ITC Avant Garde" w:cstheme="minorHAnsi"/>
          <w:b w:val="0"/>
          <w:smallCaps/>
          <w:color w:val="auto"/>
          <w:sz w:val="22"/>
          <w:szCs w:val="22"/>
        </w:rPr>
        <w:t>Ultracable</w:t>
      </w:r>
      <w:proofErr w:type="spellEnd"/>
      <w:r w:rsidR="0078436B" w:rsidRPr="00D178C4">
        <w:rPr>
          <w:rFonts w:ascii="ITC Avant Garde" w:hAnsi="ITC Avant Garde" w:cstheme="minorHAnsi"/>
          <w:b w:val="0"/>
          <w:color w:val="auto"/>
          <w:sz w:val="22"/>
          <w:szCs w:val="22"/>
        </w:rPr>
        <w:t xml:space="preserve"> no denunció hechos relacionados con </w:t>
      </w:r>
      <w:r w:rsidRPr="00D178C4">
        <w:rPr>
          <w:rFonts w:ascii="ITC Avant Garde" w:hAnsi="ITC Avant Garde" w:cstheme="minorHAnsi"/>
          <w:b w:val="0"/>
          <w:color w:val="auto"/>
          <w:sz w:val="22"/>
          <w:szCs w:val="22"/>
        </w:rPr>
        <w:t>los</w:t>
      </w:r>
      <w:r w:rsidR="0078436B" w:rsidRPr="00D178C4">
        <w:rPr>
          <w:rFonts w:ascii="ITC Avant Garde" w:hAnsi="ITC Avant Garde" w:cstheme="minorHAnsi"/>
          <w:b w:val="0"/>
          <w:color w:val="auto"/>
          <w:sz w:val="22"/>
          <w:szCs w:val="22"/>
        </w:rPr>
        <w:t xml:space="preserve"> servicios</w:t>
      </w:r>
      <w:r w:rsidRPr="00D178C4">
        <w:rPr>
          <w:rFonts w:ascii="ITC Avant Garde" w:hAnsi="ITC Avant Garde" w:cstheme="minorHAnsi"/>
          <w:b w:val="0"/>
          <w:color w:val="auto"/>
          <w:sz w:val="22"/>
          <w:szCs w:val="22"/>
        </w:rPr>
        <w:t xml:space="preserve"> de publicidad</w:t>
      </w:r>
      <w:r w:rsidR="0078436B" w:rsidRPr="00D178C4">
        <w:rPr>
          <w:rFonts w:ascii="ITC Avant Garde" w:hAnsi="ITC Avant Garde" w:cstheme="minorHAnsi"/>
          <w:b w:val="0"/>
          <w:color w:val="auto"/>
          <w:sz w:val="22"/>
          <w:szCs w:val="22"/>
        </w:rPr>
        <w:t>.</w:t>
      </w:r>
    </w:p>
    <w:p w:rsidR="006759C2" w:rsidRPr="00D178C4" w:rsidRDefault="006759C2" w:rsidP="00F10C9D">
      <w:pPr>
        <w:pStyle w:val="Ttulo3"/>
        <w:spacing w:before="0" w:after="120" w:line="240" w:lineRule="auto"/>
        <w:rPr>
          <w:rFonts w:ascii="ITC Avant Garde" w:hAnsi="ITC Avant Garde" w:cstheme="minorHAnsi"/>
          <w:b/>
          <w:color w:val="auto"/>
          <w:sz w:val="22"/>
          <w:szCs w:val="22"/>
        </w:rPr>
      </w:pPr>
      <w:r w:rsidRPr="00D178C4">
        <w:rPr>
          <w:rFonts w:ascii="ITC Avant Garde" w:hAnsi="ITC Avant Garde" w:cstheme="minorHAnsi"/>
          <w:b/>
          <w:color w:val="auto"/>
          <w:sz w:val="22"/>
          <w:szCs w:val="22"/>
        </w:rPr>
        <w:t>Serv</w:t>
      </w:r>
      <w:r w:rsidR="0078436B" w:rsidRPr="00D178C4">
        <w:rPr>
          <w:rFonts w:ascii="ITC Avant Garde" w:hAnsi="ITC Avant Garde" w:cstheme="minorHAnsi"/>
          <w:b/>
          <w:color w:val="auto"/>
          <w:sz w:val="22"/>
          <w:szCs w:val="22"/>
        </w:rPr>
        <w:t>i</w:t>
      </w:r>
      <w:r w:rsidRPr="00D178C4">
        <w:rPr>
          <w:rFonts w:ascii="ITC Avant Garde" w:hAnsi="ITC Avant Garde" w:cstheme="minorHAnsi"/>
          <w:b/>
          <w:color w:val="auto"/>
          <w:sz w:val="22"/>
          <w:szCs w:val="22"/>
        </w:rPr>
        <w:t>cio relevante</w:t>
      </w:r>
    </w:p>
    <w:p w:rsidR="00194DB2" w:rsidRPr="00D178C4" w:rsidRDefault="00194DB2" w:rsidP="00F10C9D">
      <w:pPr>
        <w:pStyle w:val="Ttulo4"/>
        <w:rPr>
          <w:rFonts w:ascii="ITC Avant Garde" w:eastAsiaTheme="minorEastAsia" w:hAnsi="ITC Avant Garde" w:cs="Times New Roman"/>
          <w:b/>
          <w:i w:val="0"/>
          <w:noProof/>
          <w:color w:val="auto"/>
        </w:rPr>
      </w:pPr>
      <w:r w:rsidRPr="00D178C4">
        <w:rPr>
          <w:rFonts w:ascii="ITC Avant Garde" w:eastAsiaTheme="minorEastAsia" w:hAnsi="ITC Avant Garde" w:cs="Times New Roman"/>
          <w:b/>
          <w:i w:val="0"/>
          <w:noProof/>
          <w:color w:val="auto"/>
        </w:rPr>
        <w:t>Servicio de televisión y audio restringido</w:t>
      </w:r>
      <w:bookmarkEnd w:id="1"/>
    </w:p>
    <w:p w:rsidR="00194DB2" w:rsidRPr="00D178C4" w:rsidRDefault="00194DB2" w:rsidP="0036293F">
      <w:pPr>
        <w:spacing w:after="120" w:line="240" w:lineRule="auto"/>
        <w:jc w:val="both"/>
        <w:rPr>
          <w:rFonts w:ascii="ITC Avant Garde" w:hAnsi="ITC Avant Garde" w:cs="Times New Roman"/>
          <w:noProof/>
        </w:rPr>
      </w:pPr>
      <w:r w:rsidRPr="00D178C4">
        <w:rPr>
          <w:rFonts w:ascii="ITC Avant Garde" w:eastAsiaTheme="majorEastAsia" w:hAnsi="ITC Avant Garde" w:cs="Times New Roman"/>
          <w:noProof/>
        </w:rPr>
        <w:t xml:space="preserve">El STAR es un servicio de telecomunicaciones que consiste </w:t>
      </w:r>
      <w:r w:rsidRPr="00D178C4">
        <w:rPr>
          <w:rFonts w:ascii="ITC Avant Garde" w:hAnsi="ITC Avant Garde" w:cs="Times New Roman"/>
          <w:noProof/>
        </w:rPr>
        <w:t>en la transmisión de señales de audio o de audio y video asociados,</w:t>
      </w:r>
      <w:r w:rsidR="002118DA" w:rsidRPr="00D178C4">
        <w:rPr>
          <w:rFonts w:ascii="ITC Avant Garde" w:hAnsi="ITC Avant Garde" w:cs="Times New Roman"/>
          <w:noProof/>
        </w:rPr>
        <w:t xml:space="preserve"> </w:t>
      </w:r>
      <w:r w:rsidR="0064685A" w:rsidRPr="00D178C4">
        <w:rPr>
          <w:rFonts w:ascii="ITC Avant Garde" w:hAnsi="ITC Avant Garde" w:cs="Times New Roman"/>
          <w:noProof/>
        </w:rPr>
        <w:t>las cuales son comercializadas a los suscriptores en paquetes de canales.</w:t>
      </w:r>
      <w:r w:rsidR="0064685A" w:rsidRPr="00D178C4">
        <w:rPr>
          <w:rStyle w:val="Refdenotaalpie"/>
          <w:rFonts w:ascii="ITC Avant Garde" w:hAnsi="ITC Avant Garde" w:cs="Times New Roman"/>
          <w:noProof/>
        </w:rPr>
        <w:footnoteReference w:id="382"/>
      </w:r>
      <w:r w:rsidR="0064685A" w:rsidRPr="00D178C4">
        <w:rPr>
          <w:rFonts w:ascii="ITC Avant Garde" w:hAnsi="ITC Avant Garde" w:cs="Times New Roman"/>
          <w:noProof/>
        </w:rPr>
        <w:t xml:space="preserve"> Estos paquetes se componen de diversos números de canales agrupados en categorías como películas, deportes, diversión, cultura, noticias, música, infantil, entre otros. En el mercado, los consumidores encuentran una diversa oferta de paquetes de canales compuesto con una variedad de categorías. </w:t>
      </w:r>
      <w:r w:rsidR="00B315E1" w:rsidRPr="00D178C4">
        <w:rPr>
          <w:rFonts w:ascii="ITC Avant Garde" w:hAnsi="ITC Avant Garde" w:cs="Times New Roman"/>
          <w:noProof/>
        </w:rPr>
        <w:t>La tabla</w:t>
      </w:r>
      <w:r w:rsidR="0064685A" w:rsidRPr="00D178C4">
        <w:rPr>
          <w:rFonts w:ascii="ITC Avant Garde" w:hAnsi="ITC Avant Garde" w:cs="Times New Roman"/>
          <w:noProof/>
        </w:rPr>
        <w:t xml:space="preserve"> siguiente, resume los canales por tipo de categoría que un consumidor puede obtener de parte de las principales empresas del mercado, como por ejemplo </w:t>
      </w:r>
      <w:r w:rsidR="0064685A" w:rsidRPr="00D178C4">
        <w:rPr>
          <w:rFonts w:ascii="ITC Avant Garde" w:hAnsi="ITC Avant Garde"/>
          <w:smallCaps/>
        </w:rPr>
        <w:t>Mega Cable,</w:t>
      </w:r>
      <w:r w:rsidR="0064685A" w:rsidRPr="00D178C4">
        <w:rPr>
          <w:rFonts w:ascii="ITC Avant Garde" w:hAnsi="ITC Avant Garde"/>
        </w:rPr>
        <w:t xml:space="preserve"> </w:t>
      </w:r>
      <w:proofErr w:type="spellStart"/>
      <w:r w:rsidR="0064685A" w:rsidRPr="00D178C4">
        <w:rPr>
          <w:rFonts w:ascii="ITC Avant Garde" w:hAnsi="ITC Avant Garde"/>
          <w:smallCaps/>
        </w:rPr>
        <w:t>Ultracable</w:t>
      </w:r>
      <w:proofErr w:type="spellEnd"/>
      <w:r w:rsidR="00E743DB" w:rsidRPr="00D178C4">
        <w:rPr>
          <w:rFonts w:ascii="ITC Avant Garde" w:hAnsi="ITC Avant Garde"/>
          <w:smallCaps/>
        </w:rPr>
        <w:t>,</w:t>
      </w:r>
      <w:r w:rsidRPr="00D178C4">
        <w:rPr>
          <w:rFonts w:ascii="ITC Avant Garde" w:hAnsi="ITC Avant Garde"/>
          <w:smallCaps/>
        </w:rPr>
        <w:t xml:space="preserve"> </w:t>
      </w:r>
      <w:r w:rsidRPr="00D178C4">
        <w:rPr>
          <w:rFonts w:ascii="ITC Avant Garde" w:hAnsi="ITC Avant Garde" w:cs="Times New Roman"/>
          <w:noProof/>
        </w:rPr>
        <w:t xml:space="preserve">SKY y </w:t>
      </w:r>
      <w:r w:rsidR="002118DA" w:rsidRPr="00D178C4">
        <w:rPr>
          <w:rFonts w:ascii="ITC Avant Garde" w:hAnsi="ITC Avant Garde" w:cs="Times New Roman"/>
          <w:smallCaps/>
          <w:noProof/>
        </w:rPr>
        <w:t>Dish</w:t>
      </w:r>
      <w:r w:rsidRPr="00D178C4">
        <w:rPr>
          <w:rFonts w:ascii="ITC Avant Garde" w:hAnsi="ITC Avant Garde" w:cs="Times New Roman"/>
          <w:noProof/>
        </w:rPr>
        <w:t>.</w:t>
      </w:r>
    </w:p>
    <w:p w:rsidR="00997F04" w:rsidRPr="00D178C4" w:rsidRDefault="00194DB2" w:rsidP="00747048">
      <w:pPr>
        <w:spacing w:after="120" w:line="240" w:lineRule="auto"/>
        <w:jc w:val="both"/>
        <w:rPr>
          <w:rFonts w:ascii="ITC Avant Garde" w:hAnsi="ITC Avant Garde" w:cs="Times New Roman"/>
          <w:noProof/>
        </w:rPr>
      </w:pPr>
      <w:r w:rsidRPr="00D178C4">
        <w:rPr>
          <w:rFonts w:ascii="ITC Avant Garde" w:hAnsi="ITC Avant Garde" w:cs="Times New Roman"/>
          <w:noProof/>
        </w:rPr>
        <w:t xml:space="preserve">El consumidor demanda el servicio con fines de entretenimiento, asimismo, considerando la variedad de preferencias de los consumidores y su disponibilidad a pagar por el servicio, éste puede elegir un paquete del conjunto disponible de paquetes que se venden. </w:t>
      </w:r>
      <w:r w:rsidR="0064685A" w:rsidRPr="00D178C4">
        <w:rPr>
          <w:rFonts w:ascii="ITC Avant Garde" w:hAnsi="ITC Avant Garde" w:cs="Times New Roman"/>
          <w:noProof/>
        </w:rPr>
        <w:t>Estos paquete</w:t>
      </w:r>
      <w:r w:rsidR="00C24874" w:rsidRPr="00D178C4">
        <w:rPr>
          <w:rFonts w:ascii="ITC Avant Garde" w:hAnsi="ITC Avant Garde" w:cs="Times New Roman"/>
          <w:noProof/>
        </w:rPr>
        <w:t>s</w:t>
      </w:r>
      <w:r w:rsidRPr="00D178C4">
        <w:rPr>
          <w:rFonts w:ascii="ITC Avant Garde" w:hAnsi="ITC Avant Garde" w:cs="Times New Roman"/>
          <w:noProof/>
        </w:rPr>
        <w:t xml:space="preserve"> incluyen un conjunto de canales que van desde un</w:t>
      </w:r>
      <w:r w:rsidR="00E958C5" w:rsidRPr="00D178C4">
        <w:rPr>
          <w:rFonts w:ascii="ITC Avant Garde" w:hAnsi="ITC Avant Garde" w:cs="Times New Roman"/>
          <w:noProof/>
        </w:rPr>
        <w:t xml:space="preserve"> paquete</w:t>
      </w:r>
      <w:r w:rsidRPr="00D178C4">
        <w:rPr>
          <w:rFonts w:ascii="ITC Avant Garde" w:hAnsi="ITC Avant Garde" w:cs="Times New Roman"/>
          <w:noProof/>
        </w:rPr>
        <w:t xml:space="preserve"> básico </w:t>
      </w:r>
      <w:r w:rsidRPr="00D178C4">
        <w:rPr>
          <w:rFonts w:ascii="ITC Avant Garde" w:hAnsi="ITC Avant Garde" w:cs="Times New Roman"/>
        </w:rPr>
        <w:t>(</w:t>
      </w:r>
      <w:r w:rsidR="0061795D" w:rsidRPr="00D178C4">
        <w:rPr>
          <w:rFonts w:ascii="ITC Avant Garde" w:hAnsi="ITC Avant Garde" w:cs="Times New Roman"/>
          <w:noProof/>
        </w:rPr>
        <w:t>28</w:t>
      </w:r>
      <w:r w:rsidR="0061795D" w:rsidRPr="00D178C4">
        <w:rPr>
          <w:rFonts w:ascii="ITC Avant Garde" w:hAnsi="ITC Avant Garde" w:cs="Times New Roman"/>
        </w:rPr>
        <w:t xml:space="preserve"> canales</w:t>
      </w:r>
      <w:r w:rsidRPr="00D178C4">
        <w:rPr>
          <w:rFonts w:ascii="ITC Avant Garde" w:hAnsi="ITC Avant Garde" w:cs="Times New Roman"/>
        </w:rPr>
        <w:t>)</w:t>
      </w:r>
      <w:r w:rsidRPr="00D178C4">
        <w:rPr>
          <w:rFonts w:ascii="ITC Avant Garde" w:hAnsi="ITC Avant Garde" w:cs="Times New Roman"/>
          <w:noProof/>
        </w:rPr>
        <w:t xml:space="preserve"> hasta </w:t>
      </w:r>
      <w:r w:rsidR="00E958C5" w:rsidRPr="00D178C4">
        <w:rPr>
          <w:rFonts w:ascii="ITC Avant Garde" w:hAnsi="ITC Avant Garde" w:cs="Times New Roman"/>
          <w:noProof/>
        </w:rPr>
        <w:t>paquetes</w:t>
      </w:r>
      <w:r w:rsidR="00C24874" w:rsidRPr="00D178C4">
        <w:rPr>
          <w:rFonts w:ascii="ITC Avant Garde" w:hAnsi="ITC Avant Garde" w:cs="Times New Roman"/>
          <w:noProof/>
        </w:rPr>
        <w:t xml:space="preserve"> de categoría</w:t>
      </w:r>
      <w:r w:rsidRPr="00D178C4">
        <w:rPr>
          <w:rFonts w:ascii="ITC Avant Garde" w:hAnsi="ITC Avant Garde" w:cs="Times New Roman"/>
          <w:noProof/>
        </w:rPr>
        <w:t xml:space="preserve"> premium </w:t>
      </w:r>
      <w:r w:rsidRPr="00D178C4">
        <w:rPr>
          <w:rFonts w:ascii="ITC Avant Garde" w:hAnsi="ITC Avant Garde" w:cs="Times New Roman"/>
        </w:rPr>
        <w:t>(</w:t>
      </w:r>
      <w:r w:rsidR="0064685A" w:rsidRPr="00D178C4">
        <w:rPr>
          <w:rFonts w:ascii="ITC Avant Garde" w:hAnsi="ITC Avant Garde" w:cs="Times New Roman"/>
          <w:noProof/>
        </w:rPr>
        <w:t>246</w:t>
      </w:r>
      <w:r w:rsidRPr="00D178C4">
        <w:rPr>
          <w:rFonts w:ascii="ITC Avant Garde" w:hAnsi="ITC Avant Garde" w:cs="Times New Roman"/>
        </w:rPr>
        <w:t xml:space="preserve"> canales</w:t>
      </w:r>
      <w:r w:rsidRPr="00D178C4">
        <w:rPr>
          <w:rFonts w:ascii="ITC Avant Garde" w:hAnsi="ITC Avant Garde" w:cs="Times New Roman"/>
          <w:noProof/>
        </w:rPr>
        <w:t>)</w:t>
      </w:r>
      <w:r w:rsidR="00F24211" w:rsidRPr="00D178C4">
        <w:rPr>
          <w:rStyle w:val="Refdenotaalpie"/>
          <w:rFonts w:ascii="ITC Avant Garde" w:hAnsi="ITC Avant Garde" w:cs="Times New Roman"/>
          <w:noProof/>
        </w:rPr>
        <w:footnoteReference w:id="383"/>
      </w:r>
      <w:r w:rsidRPr="00D178C4">
        <w:rPr>
          <w:rFonts w:ascii="ITC Avant Garde" w:hAnsi="ITC Avant Garde" w:cs="Times New Roman"/>
          <w:noProof/>
        </w:rPr>
        <w:t xml:space="preserve"> </w:t>
      </w:r>
      <w:r w:rsidR="00805519" w:rsidRPr="00D178C4">
        <w:rPr>
          <w:rFonts w:ascii="ITC Avant Garde" w:hAnsi="ITC Avant Garde" w:cs="Times New Roman"/>
          <w:noProof/>
        </w:rPr>
        <w:t>comercializados</w:t>
      </w:r>
      <w:r w:rsidR="00C24874" w:rsidRPr="00D178C4">
        <w:rPr>
          <w:rFonts w:ascii="ITC Avant Garde" w:hAnsi="ITC Avant Garde" w:cs="Times New Roman"/>
          <w:noProof/>
        </w:rPr>
        <w:t xml:space="preserve"> por los oferentes del STAR </w:t>
      </w:r>
      <w:r w:rsidRPr="00D178C4">
        <w:rPr>
          <w:rFonts w:ascii="ITC Avant Garde" w:hAnsi="ITC Avant Garde" w:cs="Times New Roman"/>
          <w:noProof/>
        </w:rPr>
        <w:t xml:space="preserve">en las localidades involucradas del </w:t>
      </w:r>
      <w:r w:rsidR="007A2886" w:rsidRPr="00D178C4">
        <w:rPr>
          <w:rFonts w:ascii="ITC Avant Garde" w:hAnsi="ITC Avant Garde" w:cs="Times New Roman"/>
          <w:smallCaps/>
          <w:noProof/>
        </w:rPr>
        <w:t>Mercado Investigado</w:t>
      </w:r>
      <w:r w:rsidR="0064685A" w:rsidRPr="00D178C4">
        <w:rPr>
          <w:rFonts w:ascii="ITC Avant Garde" w:hAnsi="ITC Avant Garde" w:cs="Times New Roman"/>
          <w:noProof/>
        </w:rPr>
        <w:t>.</w:t>
      </w:r>
    </w:p>
    <w:p w:rsidR="0064685A" w:rsidRPr="00D178C4" w:rsidRDefault="00B315E1" w:rsidP="0036293F">
      <w:pPr>
        <w:pStyle w:val="Descripcin"/>
        <w:tabs>
          <w:tab w:val="left" w:pos="6237"/>
        </w:tabs>
        <w:spacing w:after="120"/>
        <w:jc w:val="center"/>
        <w:rPr>
          <w:rFonts w:ascii="ITC Avant Garde" w:hAnsi="ITC Avant Garde"/>
          <w:b/>
          <w:bCs/>
          <w:i w:val="0"/>
          <w:iCs w:val="0"/>
          <w:color w:val="auto"/>
          <w:sz w:val="16"/>
          <w:szCs w:val="16"/>
          <w:lang w:eastAsia="en-US"/>
        </w:rPr>
      </w:pPr>
      <w:bookmarkStart w:id="2" w:name="_Ref415072857"/>
      <w:bookmarkStart w:id="3" w:name="_Ref415044697"/>
      <w:r w:rsidRPr="00D178C4">
        <w:rPr>
          <w:rFonts w:ascii="ITC Avant Garde" w:hAnsi="ITC Avant Garde"/>
          <w:b/>
          <w:bCs/>
          <w:i w:val="0"/>
          <w:iCs w:val="0"/>
          <w:color w:val="auto"/>
          <w:sz w:val="16"/>
          <w:szCs w:val="16"/>
          <w:lang w:eastAsia="en-US"/>
        </w:rPr>
        <w:t>Tabla</w:t>
      </w:r>
      <w:r w:rsidR="00A635D9" w:rsidRPr="00D178C4">
        <w:rPr>
          <w:rFonts w:ascii="ITC Avant Garde" w:hAnsi="ITC Avant Garde"/>
          <w:b/>
          <w:bCs/>
          <w:i w:val="0"/>
          <w:iCs w:val="0"/>
          <w:color w:val="auto"/>
          <w:sz w:val="16"/>
          <w:szCs w:val="16"/>
          <w:lang w:eastAsia="en-US"/>
        </w:rPr>
        <w:t xml:space="preserve"> 1</w:t>
      </w:r>
      <w:r w:rsidR="00A16EE1" w:rsidRPr="00D178C4">
        <w:rPr>
          <w:rFonts w:ascii="ITC Avant Garde" w:hAnsi="ITC Avant Garde"/>
          <w:b/>
          <w:bCs/>
          <w:i w:val="0"/>
          <w:iCs w:val="0"/>
          <w:color w:val="auto"/>
          <w:sz w:val="16"/>
          <w:szCs w:val="16"/>
          <w:lang w:eastAsia="en-US"/>
        </w:rPr>
        <w:t>.</w:t>
      </w:r>
      <w:r w:rsidR="00A635D9" w:rsidRPr="00D178C4">
        <w:rPr>
          <w:rFonts w:ascii="ITC Avant Garde" w:hAnsi="ITC Avant Garde"/>
          <w:b/>
          <w:bCs/>
          <w:i w:val="0"/>
          <w:iCs w:val="0"/>
          <w:color w:val="auto"/>
          <w:sz w:val="16"/>
          <w:szCs w:val="16"/>
          <w:lang w:eastAsia="en-US"/>
        </w:rPr>
        <w:t xml:space="preserve"> </w:t>
      </w:r>
      <w:r w:rsidR="00A16EE1" w:rsidRPr="00D178C4">
        <w:rPr>
          <w:rFonts w:ascii="ITC Avant Garde" w:hAnsi="ITC Avant Garde"/>
          <w:b/>
          <w:bCs/>
          <w:i w:val="0"/>
          <w:iCs w:val="0"/>
          <w:color w:val="auto"/>
          <w:sz w:val="16"/>
          <w:szCs w:val="16"/>
          <w:lang w:eastAsia="en-US"/>
        </w:rPr>
        <w:t>E</w:t>
      </w:r>
      <w:r w:rsidR="00194DB2" w:rsidRPr="00D178C4">
        <w:rPr>
          <w:rFonts w:ascii="ITC Avant Garde" w:hAnsi="ITC Avant Garde"/>
          <w:b/>
          <w:bCs/>
          <w:i w:val="0"/>
          <w:iCs w:val="0"/>
          <w:color w:val="auto"/>
          <w:sz w:val="16"/>
          <w:szCs w:val="16"/>
          <w:lang w:eastAsia="en-US"/>
        </w:rPr>
        <w:t>jemplo de número y tipo de canales del STAR por categoría.</w:t>
      </w:r>
    </w:p>
    <w:tbl>
      <w:tblPr>
        <w:tblW w:w="8625" w:type="dxa"/>
        <w:tblInd w:w="-10" w:type="dxa"/>
        <w:tblCellMar>
          <w:left w:w="70" w:type="dxa"/>
          <w:right w:w="70" w:type="dxa"/>
        </w:tblCellMar>
        <w:tblLook w:val="04A0" w:firstRow="1" w:lastRow="0" w:firstColumn="1" w:lastColumn="0" w:noHBand="0" w:noVBand="1"/>
      </w:tblPr>
      <w:tblGrid>
        <w:gridCol w:w="1540"/>
        <w:gridCol w:w="1193"/>
        <w:gridCol w:w="1183"/>
        <w:gridCol w:w="1181"/>
        <w:gridCol w:w="1177"/>
        <w:gridCol w:w="1158"/>
        <w:gridCol w:w="1193"/>
      </w:tblGrid>
      <w:tr w:rsidR="00194DB2" w:rsidRPr="00D178C4" w:rsidTr="006564D1">
        <w:trPr>
          <w:trHeight w:val="170"/>
        </w:trPr>
        <w:tc>
          <w:tcPr>
            <w:tcW w:w="1540"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r w:rsidRPr="00D178C4">
              <w:rPr>
                <w:rFonts w:ascii="ITC Avant Garde" w:hAnsi="ITC Avant Garde"/>
                <w:b/>
                <w:bCs/>
                <w:noProof/>
                <w:sz w:val="14"/>
                <w:szCs w:val="12"/>
              </w:rPr>
              <w:t>Entretenimiento</w:t>
            </w:r>
          </w:p>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A&amp;E MUNDO</w:t>
            </w:r>
          </w:p>
        </w:tc>
        <w:tc>
          <w:tcPr>
            <w:tcW w:w="1183"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CASA CLUB</w:t>
            </w:r>
          </w:p>
        </w:tc>
        <w:tc>
          <w:tcPr>
            <w:tcW w:w="1181"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 ENTERTAIMENT</w:t>
            </w:r>
          </w:p>
        </w:tc>
        <w:tc>
          <w:tcPr>
            <w:tcW w:w="1177"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LIFESTYLE</w:t>
            </w:r>
          </w:p>
        </w:tc>
        <w:tc>
          <w:tcPr>
            <w:tcW w:w="1158"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SPECIAL WKNDS</w:t>
            </w:r>
          </w:p>
        </w:tc>
        <w:tc>
          <w:tcPr>
            <w:tcW w:w="1193" w:type="dxa"/>
            <w:tcBorders>
              <w:top w:val="single" w:sz="4" w:space="0" w:color="auto"/>
              <w:left w:val="nil"/>
              <w:bottom w:val="nil"/>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TV5</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ABC</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CBS</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EFEKTO TV</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LIFETIME</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SYFY</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TVC</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AMERICAN NETWORK</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CCTV CHINA</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EL GOURMET</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MEGACANAL</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TBS VERYFUNNY</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TVE INTERNACIONAL</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ANTENA3</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CMC</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FASHION TV</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MÉXICO TRAVEL CHANNEL</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TELEMUNDO</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ULTRA TELEVISIÓN</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AXN</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CNI</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FOX</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MUNDO FOX</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THE BODY CHANNEL</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UNICABLE</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AZCLIC HD</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COMEDY CENTRAL</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FOX LIFE</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NBC</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TL NOVELAS</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UNIVERSAL</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AZCORAZON HD</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COSMOPOLITAN</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FX</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REALITY TV</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TRUTV</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UTILISIMA</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AZMUNDO HD</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DEUTSCHE WELLE</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GLITZ</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RETRO</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 COLOMBIA</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VIBRATV</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AZTECA NOVELAS</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 HEALTH</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I.SAT</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SONY</w:t>
            </w:r>
          </w:p>
        </w:tc>
        <w:tc>
          <w:tcPr>
            <w:tcW w:w="1158" w:type="dxa"/>
            <w:tcBorders>
              <w:top w:val="nil"/>
              <w:left w:val="nil"/>
              <w:bottom w:val="nil"/>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 GALICIA</w:t>
            </w:r>
          </w:p>
        </w:tc>
        <w:tc>
          <w:tcPr>
            <w:tcW w:w="1193" w:type="dxa"/>
            <w:tcBorders>
              <w:top w:val="nil"/>
              <w:left w:val="nil"/>
              <w:bottom w:val="nil"/>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WARNER</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BBC ENTERTAINMENT</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 HOME &amp; HEALTH</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INFINITO</w:t>
            </w:r>
          </w:p>
        </w:tc>
        <w:tc>
          <w:tcPr>
            <w:tcW w:w="1177" w:type="dxa"/>
            <w:tcBorders>
              <w:top w:val="nil"/>
              <w:left w:val="nil"/>
              <w:bottom w:val="single" w:sz="4" w:space="0" w:color="FFFFFF" w:themeColor="background1"/>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SONY SPIN</w:t>
            </w:r>
          </w:p>
        </w:tc>
        <w:tc>
          <w:tcPr>
            <w:tcW w:w="1158" w:type="dxa"/>
            <w:tcBorders>
              <w:top w:val="nil"/>
              <w:left w:val="nil"/>
              <w:bottom w:val="single" w:sz="4" w:space="0" w:color="FFFFFF" w:themeColor="background1"/>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 GLOBO</w:t>
            </w:r>
          </w:p>
        </w:tc>
        <w:tc>
          <w:tcPr>
            <w:tcW w:w="1193" w:type="dxa"/>
            <w:tcBorders>
              <w:top w:val="nil"/>
              <w:left w:val="nil"/>
              <w:bottom w:val="single" w:sz="4" w:space="0" w:color="FFFFFF" w:themeColor="background1"/>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WOBI TV</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CANAL CABLE</w:t>
            </w:r>
          </w:p>
        </w:tc>
        <w:tc>
          <w:tcPr>
            <w:tcW w:w="1183"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DISTRITO COME</w:t>
            </w:r>
            <w:r w:rsidRPr="00D178C4">
              <w:rPr>
                <w:rFonts w:ascii="ITC Avant Garde" w:hAnsi="ITC Avant Garde"/>
                <w:noProof/>
                <w:color w:val="000000"/>
                <w:sz w:val="12"/>
                <w:szCs w:val="12"/>
              </w:rPr>
              <w:lastRenderedPageBreak/>
              <w:t>DIA</w:t>
            </w:r>
          </w:p>
        </w:tc>
        <w:tc>
          <w:tcPr>
            <w:tcW w:w="1181"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KW</w:t>
            </w:r>
          </w:p>
        </w:tc>
        <w:tc>
          <w:tcPr>
            <w:tcW w:w="1177" w:type="dxa"/>
            <w:tcBorders>
              <w:top w:val="single" w:sz="4" w:space="0" w:color="FFFFFF" w:themeColor="background1"/>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SPACE</w:t>
            </w:r>
          </w:p>
        </w:tc>
        <w:tc>
          <w:tcPr>
            <w:tcW w:w="1158" w:type="dxa"/>
            <w:tcBorders>
              <w:top w:val="single" w:sz="4" w:space="0" w:color="FFFFFF" w:themeColor="background1"/>
              <w:left w:val="nil"/>
              <w:bottom w:val="single" w:sz="4" w:space="0" w:color="auto"/>
              <w:right w:val="nil"/>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 TECH</w:t>
            </w:r>
          </w:p>
        </w:tc>
        <w:tc>
          <w:tcPr>
            <w:tcW w:w="1193" w:type="dxa"/>
            <w:tcBorders>
              <w:top w:val="single" w:sz="4" w:space="0" w:color="FFFFFF" w:themeColor="background1"/>
              <w:left w:val="nil"/>
              <w:bottom w:val="single" w:sz="4" w:space="0" w:color="auto"/>
              <w:right w:val="single" w:sz="4" w:space="0" w:color="auto"/>
            </w:tcBorders>
            <w:shd w:val="clear" w:color="auto" w:fill="E2EFD9" w:themeFill="accent6" w:themeFillTint="33"/>
            <w:vAlign w:val="center"/>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r w:rsidRPr="00D178C4">
              <w:rPr>
                <w:rFonts w:ascii="ITC Avant Garde" w:hAnsi="ITC Avant Garde"/>
                <w:b/>
                <w:bCs/>
                <w:noProof/>
                <w:sz w:val="14"/>
                <w:szCs w:val="12"/>
              </w:rPr>
              <w:t>Películas</w:t>
            </w:r>
          </w:p>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AMC</w:t>
            </w:r>
          </w:p>
        </w:tc>
        <w:tc>
          <w:tcPr>
            <w:tcW w:w="1183" w:type="dxa"/>
            <w:tcBorders>
              <w:top w:val="single" w:sz="4" w:space="0" w:color="auto"/>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CINELATINO</w:t>
            </w:r>
          </w:p>
        </w:tc>
        <w:tc>
          <w:tcPr>
            <w:tcW w:w="1181" w:type="dxa"/>
            <w:tcBorders>
              <w:top w:val="single" w:sz="4" w:space="0" w:color="auto"/>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GOLDEN EDGE</w:t>
            </w:r>
          </w:p>
        </w:tc>
        <w:tc>
          <w:tcPr>
            <w:tcW w:w="1177" w:type="dxa"/>
            <w:tcBorders>
              <w:top w:val="single" w:sz="4" w:space="0" w:color="auto"/>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MGM</w:t>
            </w:r>
          </w:p>
        </w:tc>
        <w:tc>
          <w:tcPr>
            <w:tcW w:w="1158" w:type="dxa"/>
            <w:tcBorders>
              <w:top w:val="single" w:sz="4" w:space="0" w:color="auto"/>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PANICO</w:t>
            </w:r>
          </w:p>
        </w:tc>
        <w:tc>
          <w:tcPr>
            <w:tcW w:w="1193" w:type="dxa"/>
            <w:tcBorders>
              <w:top w:val="single" w:sz="4" w:space="0" w:color="auto"/>
              <w:left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SUNDANCE CHANNEL</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left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CINE MEXICANO</w:t>
            </w:r>
          </w:p>
        </w:tc>
        <w:tc>
          <w:tcPr>
            <w:tcW w:w="1183" w:type="dxa"/>
            <w:tcBorders>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CINEMAX</w:t>
            </w:r>
          </w:p>
        </w:tc>
        <w:tc>
          <w:tcPr>
            <w:tcW w:w="1181" w:type="dxa"/>
            <w:tcBorders>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HBO FAMILY</w:t>
            </w:r>
          </w:p>
        </w:tc>
        <w:tc>
          <w:tcPr>
            <w:tcW w:w="1177" w:type="dxa"/>
            <w:tcBorders>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MOVIE CITY</w:t>
            </w:r>
          </w:p>
        </w:tc>
        <w:tc>
          <w:tcPr>
            <w:tcW w:w="1158" w:type="dxa"/>
            <w:tcBorders>
              <w:left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PLATINO</w:t>
            </w:r>
          </w:p>
        </w:tc>
        <w:tc>
          <w:tcPr>
            <w:tcW w:w="1193" w:type="dxa"/>
            <w:tcBorders>
              <w:left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TCM</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left w:val="single" w:sz="4" w:space="0" w:color="auto"/>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CINECANAL</w:t>
            </w:r>
          </w:p>
        </w:tc>
        <w:tc>
          <w:tcPr>
            <w:tcW w:w="1183" w:type="dxa"/>
            <w:tcBorders>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DE PELÍCULA CLÁSICO</w:t>
            </w:r>
          </w:p>
        </w:tc>
        <w:tc>
          <w:tcPr>
            <w:tcW w:w="1181" w:type="dxa"/>
            <w:tcBorders>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HBO PLUS</w:t>
            </w:r>
          </w:p>
        </w:tc>
        <w:tc>
          <w:tcPr>
            <w:tcW w:w="1177" w:type="dxa"/>
            <w:tcBorders>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MULTICINEMA</w:t>
            </w:r>
          </w:p>
        </w:tc>
        <w:tc>
          <w:tcPr>
            <w:tcW w:w="1158" w:type="dxa"/>
            <w:tcBorders>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PLATINO CVS</w:t>
            </w:r>
          </w:p>
        </w:tc>
        <w:tc>
          <w:tcPr>
            <w:tcW w:w="1193" w:type="dxa"/>
            <w:tcBorders>
              <w:left w:val="nil"/>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THE FILM ZONE</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CINECANAL 2</w:t>
            </w:r>
          </w:p>
        </w:tc>
        <w:tc>
          <w:tcPr>
            <w:tcW w:w="1183"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DE PELÍCULA MULTIPLEX</w:t>
            </w:r>
          </w:p>
        </w:tc>
        <w:tc>
          <w:tcPr>
            <w:tcW w:w="1181"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HBO</w:t>
            </w:r>
          </w:p>
        </w:tc>
        <w:tc>
          <w:tcPr>
            <w:tcW w:w="1177"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MULTICINEMA 2</w:t>
            </w:r>
          </w:p>
        </w:tc>
        <w:tc>
          <w:tcPr>
            <w:tcW w:w="1158"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PLATINO PLUS CVS</w:t>
            </w:r>
          </w:p>
        </w:tc>
        <w:tc>
          <w:tcPr>
            <w:tcW w:w="1193" w:type="dxa"/>
            <w:tcBorders>
              <w:top w:val="single" w:sz="4" w:space="0" w:color="auto"/>
              <w:left w:val="nil"/>
              <w:bottom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TNT</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CINECANAL CLASSICS</w:t>
            </w:r>
          </w:p>
        </w:tc>
        <w:tc>
          <w:tcPr>
            <w:tcW w:w="1183"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DE PELICULA</w:t>
            </w:r>
          </w:p>
        </w:tc>
        <w:tc>
          <w:tcPr>
            <w:tcW w:w="1181"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HBO2</w:t>
            </w:r>
          </w:p>
        </w:tc>
        <w:tc>
          <w:tcPr>
            <w:tcW w:w="1177"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MULTIPREMIER</w:t>
            </w:r>
          </w:p>
        </w:tc>
        <w:tc>
          <w:tcPr>
            <w:tcW w:w="1158"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PLAYBOY</w:t>
            </w:r>
          </w:p>
        </w:tc>
        <w:tc>
          <w:tcPr>
            <w:tcW w:w="1193" w:type="dxa"/>
            <w:tcBorders>
              <w:top w:val="nil"/>
              <w:left w:val="nil"/>
              <w:bottom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TVC PLATINO PLUS</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CINECANAL ESTE</w:t>
            </w:r>
          </w:p>
        </w:tc>
        <w:tc>
          <w:tcPr>
            <w:tcW w:w="1183"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GOLDEN</w:t>
            </w:r>
          </w:p>
        </w:tc>
        <w:tc>
          <w:tcPr>
            <w:tcW w:w="1181"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MAX</w:t>
            </w:r>
          </w:p>
        </w:tc>
        <w:tc>
          <w:tcPr>
            <w:tcW w:w="1177"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MULTIPREMIER 2</w:t>
            </w:r>
          </w:p>
        </w:tc>
        <w:tc>
          <w:tcPr>
            <w:tcW w:w="1158"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STUDIO UNIVERSAL</w:t>
            </w:r>
          </w:p>
        </w:tc>
        <w:tc>
          <w:tcPr>
            <w:tcW w:w="1193" w:type="dxa"/>
            <w:tcBorders>
              <w:top w:val="nil"/>
              <w:left w:val="nil"/>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r w:rsidRPr="00D178C4">
              <w:rPr>
                <w:rFonts w:ascii="ITC Avant Garde" w:hAnsi="ITC Avant Garde"/>
                <w:b/>
                <w:bCs/>
                <w:noProof/>
                <w:sz w:val="14"/>
                <w:szCs w:val="12"/>
              </w:rPr>
              <w:t>Cultural</w:t>
            </w:r>
          </w:p>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ANIMAL PLANET</w:t>
            </w:r>
          </w:p>
        </w:tc>
        <w:tc>
          <w:tcPr>
            <w:tcW w:w="1183"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 CIVILIZATION</w:t>
            </w:r>
          </w:p>
        </w:tc>
        <w:tc>
          <w:tcPr>
            <w:tcW w:w="1181"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EWTN</w:t>
            </w:r>
          </w:p>
        </w:tc>
        <w:tc>
          <w:tcPr>
            <w:tcW w:w="1177"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HISTORY</w:t>
            </w:r>
          </w:p>
        </w:tc>
        <w:tc>
          <w:tcPr>
            <w:tcW w:w="1158"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NATIONAL GEOGRAPHIC</w:t>
            </w:r>
          </w:p>
        </w:tc>
        <w:tc>
          <w:tcPr>
            <w:tcW w:w="1193" w:type="dxa"/>
            <w:tcBorders>
              <w:top w:val="single" w:sz="4" w:space="0" w:color="auto"/>
              <w:left w:val="nil"/>
              <w:bottom w:val="nil"/>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ARTS</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 SCIENCE</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FILM &amp; ART</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ID</w:t>
            </w:r>
          </w:p>
        </w:tc>
        <w:tc>
          <w:tcPr>
            <w:tcW w:w="1158"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THE BIOGRAPHY CHANNEL</w:t>
            </w:r>
          </w:p>
        </w:tc>
        <w:tc>
          <w:tcPr>
            <w:tcW w:w="1193" w:type="dxa"/>
            <w:tcBorders>
              <w:top w:val="nil"/>
              <w:left w:val="nil"/>
              <w:bottom w:val="nil"/>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BIO</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 THEATER</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GREEN TV</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MARIA VISION</w:t>
            </w:r>
          </w:p>
        </w:tc>
        <w:tc>
          <w:tcPr>
            <w:tcW w:w="1158"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TLC</w:t>
            </w:r>
          </w:p>
        </w:tc>
        <w:tc>
          <w:tcPr>
            <w:tcW w:w="1193" w:type="dxa"/>
            <w:tcBorders>
              <w:top w:val="nil"/>
              <w:left w:val="nil"/>
              <w:bottom w:val="nil"/>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w:t>
            </w:r>
          </w:p>
        </w:tc>
        <w:tc>
          <w:tcPr>
            <w:tcW w:w="1183"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 TURBO</w:t>
            </w:r>
          </w:p>
        </w:tc>
        <w:tc>
          <w:tcPr>
            <w:tcW w:w="1181"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H2</w:t>
            </w:r>
          </w:p>
        </w:tc>
        <w:tc>
          <w:tcPr>
            <w:tcW w:w="1177"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NAT GEO WILD</w:t>
            </w:r>
          </w:p>
        </w:tc>
        <w:tc>
          <w:tcPr>
            <w:tcW w:w="1158"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c>
          <w:tcPr>
            <w:tcW w:w="1193" w:type="dxa"/>
            <w:tcBorders>
              <w:top w:val="nil"/>
              <w:left w:val="nil"/>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r w:rsidRPr="00D178C4">
              <w:rPr>
                <w:rFonts w:ascii="ITC Avant Garde" w:hAnsi="ITC Avant Garde"/>
                <w:b/>
                <w:bCs/>
                <w:noProof/>
                <w:sz w:val="14"/>
                <w:szCs w:val="12"/>
              </w:rPr>
              <w:t>Deportes</w:t>
            </w:r>
          </w:p>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AYM SPORTS</w:t>
            </w:r>
          </w:p>
        </w:tc>
        <w:tc>
          <w:tcPr>
            <w:tcW w:w="1183"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ESPN2</w:t>
            </w:r>
          </w:p>
        </w:tc>
        <w:tc>
          <w:tcPr>
            <w:tcW w:w="1181"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FOX SPORTS 3</w:t>
            </w:r>
          </w:p>
        </w:tc>
        <w:tc>
          <w:tcPr>
            <w:tcW w:w="1177"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NFL NETWORK</w:t>
            </w:r>
          </w:p>
        </w:tc>
        <w:tc>
          <w:tcPr>
            <w:tcW w:w="1158"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TVC Deportes</w:t>
            </w:r>
          </w:p>
        </w:tc>
        <w:tc>
          <w:tcPr>
            <w:tcW w:w="1193" w:type="dxa"/>
            <w:tcBorders>
              <w:top w:val="single" w:sz="4" w:space="0" w:color="auto"/>
              <w:left w:val="nil"/>
              <w:bottom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UTDN</w:t>
            </w:r>
          </w:p>
        </w:tc>
      </w:tr>
      <w:tr w:rsidR="00194DB2" w:rsidRPr="00D178C4" w:rsidTr="006564D1">
        <w:trPr>
          <w:trHeight w:val="170"/>
        </w:trPr>
        <w:tc>
          <w:tcPr>
            <w:tcW w:w="1540" w:type="dxa"/>
            <w:vMerge/>
            <w:tcBorders>
              <w:top w:val="nil"/>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ESPN</w:t>
            </w:r>
          </w:p>
        </w:tc>
        <w:tc>
          <w:tcPr>
            <w:tcW w:w="1183"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FOX SPORT</w:t>
            </w:r>
          </w:p>
        </w:tc>
        <w:tc>
          <w:tcPr>
            <w:tcW w:w="1181"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GOLF CHANNEL</w:t>
            </w:r>
          </w:p>
        </w:tc>
        <w:tc>
          <w:tcPr>
            <w:tcW w:w="1177"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OUTDOOR CHANNEL</w:t>
            </w:r>
          </w:p>
        </w:tc>
        <w:tc>
          <w:tcPr>
            <w:tcW w:w="1158"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TVC DEPORTES</w:t>
            </w:r>
          </w:p>
        </w:tc>
        <w:tc>
          <w:tcPr>
            <w:tcW w:w="1193" w:type="dxa"/>
            <w:tcBorders>
              <w:top w:val="nil"/>
              <w:left w:val="nil"/>
              <w:bottom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tcBorders>
              <w:top w:val="nil"/>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ESPN 3</w:t>
            </w:r>
          </w:p>
        </w:tc>
        <w:tc>
          <w:tcPr>
            <w:tcW w:w="1183"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FOX SPORTS 2</w:t>
            </w:r>
          </w:p>
        </w:tc>
        <w:tc>
          <w:tcPr>
            <w:tcW w:w="1181"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NBA TV</w:t>
            </w:r>
          </w:p>
        </w:tc>
        <w:tc>
          <w:tcPr>
            <w:tcW w:w="1177"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TDN</w:t>
            </w:r>
          </w:p>
        </w:tc>
        <w:tc>
          <w:tcPr>
            <w:tcW w:w="1158"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TYC SPORTS</w:t>
            </w:r>
          </w:p>
        </w:tc>
        <w:tc>
          <w:tcPr>
            <w:tcW w:w="1193" w:type="dxa"/>
            <w:tcBorders>
              <w:top w:val="nil"/>
              <w:left w:val="nil"/>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r w:rsidRPr="00D178C4">
              <w:rPr>
                <w:rFonts w:ascii="ITC Avant Garde" w:hAnsi="ITC Avant Garde"/>
                <w:b/>
                <w:bCs/>
                <w:noProof/>
                <w:sz w:val="14"/>
                <w:szCs w:val="12"/>
              </w:rPr>
              <w:t>Infantil</w:t>
            </w:r>
          </w:p>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BABY FIRST TV</w:t>
            </w:r>
          </w:p>
        </w:tc>
        <w:tc>
          <w:tcPr>
            <w:tcW w:w="1183"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BOOMERANG</w:t>
            </w:r>
          </w:p>
        </w:tc>
        <w:tc>
          <w:tcPr>
            <w:tcW w:w="1181"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DISNEY</w:t>
            </w:r>
          </w:p>
        </w:tc>
        <w:tc>
          <w:tcPr>
            <w:tcW w:w="1177"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NICK JR</w:t>
            </w:r>
          </w:p>
        </w:tc>
        <w:tc>
          <w:tcPr>
            <w:tcW w:w="1158"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PLAYHOUSE DISNEY</w:t>
            </w:r>
          </w:p>
        </w:tc>
        <w:tc>
          <w:tcPr>
            <w:tcW w:w="1193" w:type="dxa"/>
            <w:tcBorders>
              <w:top w:val="single" w:sz="4" w:space="0" w:color="auto"/>
              <w:left w:val="nil"/>
              <w:bottom w:val="nil"/>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TOONCAST</w:t>
            </w:r>
          </w:p>
        </w:tc>
      </w:tr>
      <w:tr w:rsidR="00194DB2" w:rsidRPr="00D178C4" w:rsidTr="006564D1">
        <w:trPr>
          <w:trHeight w:val="170"/>
        </w:trPr>
        <w:tc>
          <w:tcPr>
            <w:tcW w:w="1540" w:type="dxa"/>
            <w:vMerge/>
            <w:tcBorders>
              <w:top w:val="single" w:sz="8" w:space="0" w:color="000000"/>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BABYTV</w:t>
            </w:r>
          </w:p>
        </w:tc>
        <w:tc>
          <w:tcPr>
            <w:tcW w:w="1183"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CARTOON NET</w:t>
            </w:r>
          </w:p>
        </w:tc>
        <w:tc>
          <w:tcPr>
            <w:tcW w:w="1181"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DISNEY JUNIOR</w:t>
            </w:r>
          </w:p>
        </w:tc>
        <w:tc>
          <w:tcPr>
            <w:tcW w:w="1177"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NICKELODEON</w:t>
            </w:r>
          </w:p>
        </w:tc>
        <w:tc>
          <w:tcPr>
            <w:tcW w:w="1158" w:type="dxa"/>
            <w:tcBorders>
              <w:top w:val="nil"/>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TEEN NICK</w:t>
            </w:r>
          </w:p>
        </w:tc>
        <w:tc>
          <w:tcPr>
            <w:tcW w:w="1193" w:type="dxa"/>
            <w:tcBorders>
              <w:top w:val="nil"/>
              <w:left w:val="nil"/>
              <w:bottom w:val="nil"/>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tcBorders>
              <w:top w:val="single" w:sz="8" w:space="0" w:color="000000"/>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BBC CBEEBIES</w:t>
            </w:r>
          </w:p>
        </w:tc>
        <w:tc>
          <w:tcPr>
            <w:tcW w:w="1183"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DISCOVERY KIDS</w:t>
            </w:r>
          </w:p>
        </w:tc>
        <w:tc>
          <w:tcPr>
            <w:tcW w:w="1181"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DISNEY XD</w:t>
            </w:r>
          </w:p>
        </w:tc>
        <w:tc>
          <w:tcPr>
            <w:tcW w:w="1177"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NICKTOONS</w:t>
            </w:r>
          </w:p>
        </w:tc>
        <w:tc>
          <w:tcPr>
            <w:tcW w:w="1158"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TIIN</w:t>
            </w:r>
          </w:p>
        </w:tc>
        <w:tc>
          <w:tcPr>
            <w:tcW w:w="1193" w:type="dxa"/>
            <w:tcBorders>
              <w:top w:val="nil"/>
              <w:left w:val="nil"/>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r w:rsidRPr="00D178C4">
              <w:rPr>
                <w:rFonts w:ascii="ITC Avant Garde" w:hAnsi="ITC Avant Garde"/>
                <w:b/>
                <w:bCs/>
                <w:noProof/>
                <w:sz w:val="14"/>
                <w:szCs w:val="12"/>
              </w:rPr>
              <w:t>Música</w:t>
            </w:r>
          </w:p>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BANDAMAX</w:t>
            </w:r>
          </w:p>
        </w:tc>
        <w:tc>
          <w:tcPr>
            <w:tcW w:w="1183"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EXA</w:t>
            </w:r>
          </w:p>
        </w:tc>
        <w:tc>
          <w:tcPr>
            <w:tcW w:w="1181"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MTV</w:t>
            </w:r>
          </w:p>
        </w:tc>
        <w:tc>
          <w:tcPr>
            <w:tcW w:w="1177"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MUCH MUSIC</w:t>
            </w:r>
          </w:p>
        </w:tc>
        <w:tc>
          <w:tcPr>
            <w:tcW w:w="1158" w:type="dxa"/>
            <w:tcBorders>
              <w:top w:val="single" w:sz="4" w:space="0" w:color="auto"/>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VH1</w:t>
            </w:r>
          </w:p>
        </w:tc>
        <w:tc>
          <w:tcPr>
            <w:tcW w:w="1193" w:type="dxa"/>
            <w:tcBorders>
              <w:top w:val="single" w:sz="4" w:space="0" w:color="auto"/>
              <w:left w:val="nil"/>
              <w:bottom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VIDEO ROLA</w:t>
            </w: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CONCERT CHANNEL</w:t>
            </w:r>
          </w:p>
        </w:tc>
        <w:tc>
          <w:tcPr>
            <w:tcW w:w="1183"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EXA TV</w:t>
            </w:r>
          </w:p>
        </w:tc>
        <w:tc>
          <w:tcPr>
            <w:tcW w:w="1181"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MTV HITS</w:t>
            </w:r>
          </w:p>
        </w:tc>
        <w:tc>
          <w:tcPr>
            <w:tcW w:w="1177"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RITMOSON</w:t>
            </w:r>
          </w:p>
        </w:tc>
        <w:tc>
          <w:tcPr>
            <w:tcW w:w="1158" w:type="dxa"/>
            <w:tcBorders>
              <w:top w:val="nil"/>
              <w:left w:val="nil"/>
              <w:bottom w:val="nil"/>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VH1 CLASSICS</w:t>
            </w:r>
          </w:p>
        </w:tc>
        <w:tc>
          <w:tcPr>
            <w:tcW w:w="1193" w:type="dxa"/>
            <w:tcBorders>
              <w:top w:val="nil"/>
              <w:left w:val="nil"/>
              <w:bottom w:val="nil"/>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tcBorders>
              <w:top w:val="single" w:sz="8" w:space="0" w:color="auto"/>
              <w:left w:val="single" w:sz="4" w:space="0" w:color="auto"/>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nil"/>
              <w:left w:val="single" w:sz="4" w:space="0" w:color="auto"/>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D99</w:t>
            </w:r>
          </w:p>
        </w:tc>
        <w:tc>
          <w:tcPr>
            <w:tcW w:w="1183"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HTV</w:t>
            </w:r>
          </w:p>
        </w:tc>
        <w:tc>
          <w:tcPr>
            <w:tcW w:w="1181"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MTV JAMS</w:t>
            </w:r>
          </w:p>
        </w:tc>
        <w:tc>
          <w:tcPr>
            <w:tcW w:w="1177"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TELEHIT</w:t>
            </w:r>
          </w:p>
        </w:tc>
        <w:tc>
          <w:tcPr>
            <w:tcW w:w="1158" w:type="dxa"/>
            <w:tcBorders>
              <w:top w:val="nil"/>
              <w:left w:val="nil"/>
              <w:bottom w:val="single" w:sz="4" w:space="0" w:color="auto"/>
              <w:right w:val="nil"/>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VH1 SOUL</w:t>
            </w:r>
          </w:p>
        </w:tc>
        <w:tc>
          <w:tcPr>
            <w:tcW w:w="1193" w:type="dxa"/>
            <w:tcBorders>
              <w:top w:val="nil"/>
              <w:left w:val="nil"/>
              <w:bottom w:val="single" w:sz="4" w:space="0" w:color="auto"/>
              <w:right w:val="single" w:sz="4" w:space="0" w:color="auto"/>
            </w:tcBorders>
            <w:shd w:val="clear" w:color="auto" w:fill="auto"/>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r w:rsidR="00194DB2" w:rsidRPr="00D178C4" w:rsidTr="006564D1">
        <w:trPr>
          <w:trHeight w:val="170"/>
        </w:trPr>
        <w:tc>
          <w:tcPr>
            <w:tcW w:w="1540" w:type="dxa"/>
            <w:vMerge w:val="restart"/>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4"/>
                <w:szCs w:val="12"/>
              </w:rPr>
            </w:pPr>
            <w:r w:rsidRPr="00D178C4">
              <w:rPr>
                <w:rFonts w:ascii="ITC Avant Garde" w:hAnsi="ITC Avant Garde"/>
                <w:b/>
                <w:bCs/>
                <w:noProof/>
                <w:sz w:val="14"/>
                <w:szCs w:val="12"/>
              </w:rPr>
              <w:t>Noticias</w:t>
            </w:r>
          </w:p>
          <w:p w:rsidR="00194DB2" w:rsidRPr="00D178C4" w:rsidRDefault="00194DB2" w:rsidP="0036293F">
            <w:pPr>
              <w:spacing w:after="120" w:line="240" w:lineRule="auto"/>
              <w:jc w:val="center"/>
              <w:rPr>
                <w:rFonts w:ascii="ITC Avant Garde" w:hAnsi="ITC Avant Garde"/>
                <w:b/>
                <w:bCs/>
                <w:noProof/>
                <w:sz w:val="14"/>
                <w:szCs w:val="12"/>
              </w:rPr>
            </w:pPr>
          </w:p>
        </w:tc>
        <w:tc>
          <w:tcPr>
            <w:tcW w:w="1193" w:type="dxa"/>
            <w:tcBorders>
              <w:top w:val="single" w:sz="4" w:space="0" w:color="auto"/>
              <w:left w:val="single" w:sz="4" w:space="0" w:color="auto"/>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AZNOTICIAS HD</w:t>
            </w:r>
          </w:p>
        </w:tc>
        <w:tc>
          <w:tcPr>
            <w:tcW w:w="1183"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CANAL 24 HORAS</w:t>
            </w:r>
          </w:p>
        </w:tc>
        <w:tc>
          <w:tcPr>
            <w:tcW w:w="1181"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CNN HEADLINE NEWS</w:t>
            </w:r>
          </w:p>
        </w:tc>
        <w:tc>
          <w:tcPr>
            <w:tcW w:w="1177"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CNNF</w:t>
            </w:r>
          </w:p>
        </w:tc>
        <w:tc>
          <w:tcPr>
            <w:tcW w:w="1158" w:type="dxa"/>
            <w:tcBorders>
              <w:top w:val="single" w:sz="4" w:space="0" w:color="auto"/>
              <w:left w:val="nil"/>
              <w:bottom w:val="nil"/>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EXCELSIOR TV</w:t>
            </w:r>
          </w:p>
        </w:tc>
        <w:tc>
          <w:tcPr>
            <w:tcW w:w="1193" w:type="dxa"/>
            <w:tcBorders>
              <w:top w:val="single" w:sz="4" w:space="0" w:color="auto"/>
              <w:left w:val="nil"/>
              <w:bottom w:val="nil"/>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TELEFORMULA</w:t>
            </w:r>
          </w:p>
        </w:tc>
      </w:tr>
      <w:tr w:rsidR="00194DB2" w:rsidRPr="00D178C4" w:rsidTr="006564D1">
        <w:trPr>
          <w:trHeight w:val="170"/>
        </w:trPr>
        <w:tc>
          <w:tcPr>
            <w:tcW w:w="1540" w:type="dxa"/>
            <w:vMerge/>
            <w:tcBorders>
              <w:top w:val="nil"/>
              <w:left w:val="single" w:sz="4" w:space="0" w:color="auto"/>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b/>
                <w:bCs/>
                <w:noProof/>
                <w:sz w:val="12"/>
                <w:szCs w:val="12"/>
              </w:rPr>
            </w:pPr>
          </w:p>
        </w:tc>
        <w:tc>
          <w:tcPr>
            <w:tcW w:w="1193" w:type="dxa"/>
            <w:tcBorders>
              <w:top w:val="nil"/>
              <w:left w:val="single" w:sz="4" w:space="0" w:color="auto"/>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BLOOMBERG</w:t>
            </w:r>
          </w:p>
        </w:tc>
        <w:tc>
          <w:tcPr>
            <w:tcW w:w="1183"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CANAL DE NOTICIAS</w:t>
            </w:r>
          </w:p>
        </w:tc>
        <w:tc>
          <w:tcPr>
            <w:tcW w:w="1181"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CNNE</w:t>
            </w:r>
          </w:p>
        </w:tc>
        <w:tc>
          <w:tcPr>
            <w:tcW w:w="1177"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CNNI</w:t>
            </w:r>
          </w:p>
        </w:tc>
        <w:tc>
          <w:tcPr>
            <w:tcW w:w="1158" w:type="dxa"/>
            <w:tcBorders>
              <w:top w:val="nil"/>
              <w:left w:val="nil"/>
              <w:bottom w:val="single" w:sz="4" w:space="0" w:color="auto"/>
              <w:right w:val="nil"/>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r w:rsidRPr="00D178C4">
              <w:rPr>
                <w:rFonts w:ascii="ITC Avant Garde" w:hAnsi="ITC Avant Garde"/>
                <w:noProof/>
                <w:color w:val="000000"/>
                <w:sz w:val="12"/>
                <w:szCs w:val="12"/>
              </w:rPr>
              <w:t>FOX NEWS</w:t>
            </w:r>
          </w:p>
        </w:tc>
        <w:tc>
          <w:tcPr>
            <w:tcW w:w="1193" w:type="dxa"/>
            <w:tcBorders>
              <w:top w:val="nil"/>
              <w:left w:val="nil"/>
              <w:bottom w:val="single" w:sz="4" w:space="0" w:color="auto"/>
              <w:right w:val="single" w:sz="4" w:space="0" w:color="auto"/>
            </w:tcBorders>
            <w:shd w:val="clear" w:color="auto" w:fill="E2EFD9" w:themeFill="accent6" w:themeFillTint="33"/>
            <w:vAlign w:val="center"/>
            <w:hideMark/>
          </w:tcPr>
          <w:p w:rsidR="00194DB2" w:rsidRPr="00D178C4" w:rsidRDefault="00194DB2" w:rsidP="0036293F">
            <w:pPr>
              <w:spacing w:after="120" w:line="240" w:lineRule="auto"/>
              <w:jc w:val="center"/>
              <w:rPr>
                <w:rFonts w:ascii="ITC Avant Garde" w:hAnsi="ITC Avant Garde"/>
                <w:noProof/>
                <w:color w:val="000000"/>
                <w:sz w:val="12"/>
                <w:szCs w:val="12"/>
              </w:rPr>
            </w:pPr>
          </w:p>
        </w:tc>
      </w:tr>
    </w:tbl>
    <w:bookmarkEnd w:id="2"/>
    <w:bookmarkEnd w:id="3"/>
    <w:p w:rsidR="0064685A" w:rsidRPr="00D178C4" w:rsidRDefault="003C79B8" w:rsidP="0036293F">
      <w:pPr>
        <w:spacing w:after="120" w:line="240" w:lineRule="auto"/>
        <w:jc w:val="center"/>
        <w:rPr>
          <w:rFonts w:ascii="ITC Avant Garde" w:hAnsi="ITC Avant Garde" w:cs="Times New Roman"/>
          <w:sz w:val="16"/>
          <w:szCs w:val="16"/>
        </w:rPr>
      </w:pPr>
      <w:r w:rsidRPr="00D178C4">
        <w:rPr>
          <w:rFonts w:ascii="ITC Avant Garde" w:hAnsi="ITC Avant Garde" w:cs="Times New Roman"/>
          <w:sz w:val="16"/>
          <w:szCs w:val="16"/>
        </w:rPr>
        <w:t xml:space="preserve">Fuente: elaboración del </w:t>
      </w:r>
      <w:r w:rsidRPr="00D178C4">
        <w:rPr>
          <w:rFonts w:ascii="ITC Avant Garde" w:hAnsi="ITC Avant Garde" w:cs="Times New Roman"/>
          <w:smallCaps/>
          <w:sz w:val="16"/>
          <w:szCs w:val="16"/>
        </w:rPr>
        <w:t>Instituto</w:t>
      </w:r>
      <w:r w:rsidRPr="00D178C4">
        <w:rPr>
          <w:rFonts w:ascii="ITC Avant Garde" w:hAnsi="ITC Avant Garde" w:cs="Times New Roman"/>
          <w:sz w:val="16"/>
          <w:szCs w:val="16"/>
        </w:rPr>
        <w:t xml:space="preserve"> con información del </w:t>
      </w:r>
      <w:r w:rsidRPr="00D178C4">
        <w:rPr>
          <w:rFonts w:ascii="ITC Avant Garde" w:hAnsi="ITC Avant Garde" w:cs="Times New Roman"/>
          <w:smallCaps/>
          <w:sz w:val="16"/>
          <w:szCs w:val="16"/>
        </w:rPr>
        <w:t>Expediente</w:t>
      </w:r>
      <w:r w:rsidRPr="00D178C4">
        <w:rPr>
          <w:rFonts w:ascii="ITC Avant Garde" w:hAnsi="ITC Avant Garde" w:cs="Times New Roman"/>
          <w:sz w:val="16"/>
          <w:szCs w:val="16"/>
        </w:rPr>
        <w:t>.</w:t>
      </w:r>
      <w:r w:rsidRPr="00D178C4">
        <w:rPr>
          <w:rStyle w:val="Refdenotaalpie"/>
          <w:rFonts w:ascii="ITC Avant Garde" w:hAnsi="ITC Avant Garde" w:cs="Times New Roman"/>
          <w:sz w:val="16"/>
          <w:szCs w:val="16"/>
        </w:rPr>
        <w:footnoteReference w:id="384"/>
      </w:r>
    </w:p>
    <w:p w:rsidR="00194DB2" w:rsidRPr="00D178C4" w:rsidRDefault="00194DB2"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 xml:space="preserve">Los consumidores del STAR pueden adquirir un </w:t>
      </w:r>
      <w:r w:rsidRPr="00D178C4">
        <w:rPr>
          <w:rFonts w:ascii="ITC Avant Garde" w:hAnsi="ITC Avant Garde" w:cs="Times New Roman"/>
          <w:noProof/>
        </w:rPr>
        <w:t>paquete básico que incluye un número determinado de canales a un precio fijo, por el plazo que el contrato estipule. Además, puede contratar, a cambio de una contraprestación extra, canales adicionales, contenidos específicos en la modalidad de video bajo demanda o pago por evento, y servicios añadidos (por ejemplo, multipantalla). Así, l</w:t>
      </w:r>
      <w:r w:rsidRPr="00D178C4">
        <w:rPr>
          <w:rFonts w:ascii="ITC Avant Garde" w:eastAsiaTheme="majorEastAsia" w:hAnsi="ITC Avant Garde" w:cs="Times New Roman"/>
          <w:noProof/>
          <w:color w:val="000000" w:themeColor="text1"/>
        </w:rPr>
        <w:t>os paquetes del STAR son diversos en términos de los precios, el número de canales y los contenidos</w:t>
      </w:r>
      <w:r w:rsidR="0064685A" w:rsidRPr="00D178C4">
        <w:rPr>
          <w:rFonts w:ascii="ITC Avant Garde" w:eastAsiaTheme="majorEastAsia" w:hAnsi="ITC Avant Garde" w:cs="Times New Roman"/>
          <w:noProof/>
          <w:color w:val="000000" w:themeColor="text1"/>
        </w:rPr>
        <w:t xml:space="preserve">. No obstante, en las localidades de </w:t>
      </w:r>
      <w:r w:rsidR="0064685A" w:rsidRPr="00D178C4">
        <w:rPr>
          <w:rFonts w:ascii="ITC Avant Garde" w:eastAsiaTheme="majorEastAsia" w:hAnsi="ITC Avant Garde" w:cs="Times New Roman"/>
          <w:smallCaps/>
          <w:noProof/>
          <w:color w:val="000000" w:themeColor="text1"/>
        </w:rPr>
        <w:t>Teacapan</w:t>
      </w:r>
      <w:r w:rsidR="0064685A" w:rsidRPr="00D178C4">
        <w:rPr>
          <w:rFonts w:ascii="ITC Avant Garde" w:eastAsiaTheme="majorEastAsia" w:hAnsi="ITC Avant Garde" w:cs="Times New Roman"/>
          <w:noProof/>
          <w:color w:val="000000" w:themeColor="text1"/>
        </w:rPr>
        <w:t xml:space="preserve"> e </w:t>
      </w:r>
      <w:r w:rsidR="0064685A" w:rsidRPr="00D178C4">
        <w:rPr>
          <w:rFonts w:ascii="ITC Avant Garde" w:eastAsiaTheme="majorEastAsia" w:hAnsi="ITC Avant Garde" w:cs="Times New Roman"/>
          <w:smallCaps/>
          <w:noProof/>
          <w:color w:val="000000" w:themeColor="text1"/>
        </w:rPr>
        <w:t>Isla de Bosque</w:t>
      </w:r>
      <w:r w:rsidR="0064685A" w:rsidRPr="00D178C4">
        <w:rPr>
          <w:rFonts w:ascii="ITC Avant Garde" w:eastAsiaTheme="majorEastAsia" w:hAnsi="ITC Avant Garde" w:cs="Times New Roman"/>
          <w:noProof/>
          <w:color w:val="000000" w:themeColor="text1"/>
        </w:rPr>
        <w:t xml:space="preserve">, los paquetes </w:t>
      </w:r>
      <w:r w:rsidR="00E958C5" w:rsidRPr="00D178C4">
        <w:rPr>
          <w:rFonts w:ascii="ITC Avant Garde" w:eastAsiaTheme="majorEastAsia" w:hAnsi="ITC Avant Garde" w:cs="Times New Roman"/>
          <w:noProof/>
          <w:color w:val="000000" w:themeColor="text1"/>
        </w:rPr>
        <w:t xml:space="preserve">ofertados por los </w:t>
      </w:r>
      <w:r w:rsidR="0064685A" w:rsidRPr="00D178C4">
        <w:rPr>
          <w:rFonts w:ascii="ITC Avant Garde" w:eastAsiaTheme="majorEastAsia" w:hAnsi="ITC Avant Garde" w:cs="Times New Roman"/>
          <w:noProof/>
          <w:color w:val="000000" w:themeColor="text1"/>
        </w:rPr>
        <w:t>cableros</w:t>
      </w:r>
      <w:r w:rsidR="00867DB0" w:rsidRPr="00D178C4">
        <w:rPr>
          <w:rFonts w:ascii="ITC Avant Garde" w:eastAsiaTheme="majorEastAsia" w:hAnsi="ITC Avant Garde" w:cs="Times New Roman"/>
          <w:noProof/>
          <w:color w:val="000000" w:themeColor="text1"/>
        </w:rPr>
        <w:t>, en promedio,</w:t>
      </w:r>
      <w:r w:rsidR="0064685A" w:rsidRPr="00D178C4">
        <w:rPr>
          <w:rFonts w:ascii="ITC Avant Garde" w:eastAsiaTheme="majorEastAsia" w:hAnsi="ITC Avant Garde" w:cs="Times New Roman"/>
          <w:noProof/>
          <w:color w:val="000000" w:themeColor="text1"/>
        </w:rPr>
        <w:t xml:space="preserve"> son limitados </w:t>
      </w:r>
      <w:r w:rsidR="00E958C5" w:rsidRPr="00D178C4">
        <w:rPr>
          <w:rFonts w:ascii="ITC Avant Garde" w:eastAsiaTheme="majorEastAsia" w:hAnsi="ITC Avant Garde" w:cs="Times New Roman"/>
          <w:noProof/>
          <w:color w:val="000000" w:themeColor="text1"/>
        </w:rPr>
        <w:t>en cuanto al número de canales</w:t>
      </w:r>
      <w:r w:rsidR="00805519" w:rsidRPr="00D178C4">
        <w:rPr>
          <w:rFonts w:ascii="ITC Avant Garde" w:eastAsiaTheme="majorEastAsia" w:hAnsi="ITC Avant Garde" w:cs="Times New Roman"/>
          <w:noProof/>
          <w:color w:val="000000" w:themeColor="text1"/>
        </w:rPr>
        <w:t>;</w:t>
      </w:r>
      <w:r w:rsidR="00E958C5" w:rsidRPr="00D178C4">
        <w:rPr>
          <w:rFonts w:ascii="ITC Avant Garde" w:eastAsiaTheme="majorEastAsia" w:hAnsi="ITC Avant Garde" w:cs="Times New Roman"/>
          <w:noProof/>
          <w:color w:val="000000" w:themeColor="text1"/>
        </w:rPr>
        <w:t xml:space="preserve"> </w:t>
      </w:r>
      <w:r w:rsidR="0064685A" w:rsidRPr="00D178C4">
        <w:rPr>
          <w:rFonts w:ascii="ITC Avant Garde" w:eastAsiaTheme="majorEastAsia" w:hAnsi="ITC Avant Garde" w:cs="Times New Roman"/>
          <w:noProof/>
          <w:color w:val="000000" w:themeColor="text1"/>
        </w:rPr>
        <w:t>en contraste con los operadores satelitales</w:t>
      </w:r>
      <w:r w:rsidRPr="00D178C4">
        <w:rPr>
          <w:rFonts w:ascii="ITC Avant Garde" w:eastAsiaTheme="majorEastAsia" w:hAnsi="ITC Avant Garde" w:cs="Times New Roman"/>
          <w:noProof/>
          <w:color w:val="000000" w:themeColor="text1"/>
        </w:rPr>
        <w:t>, tal como se muestra en</w:t>
      </w:r>
      <w:r w:rsidRPr="00D178C4">
        <w:rPr>
          <w:rFonts w:ascii="ITC Avant Garde" w:eastAsiaTheme="majorEastAsia" w:hAnsi="ITC Avant Garde" w:cs="Times New Roman"/>
          <w:noProof/>
          <w:color w:val="000000" w:themeColor="text1"/>
        </w:rPr>
        <w:lastRenderedPageBreak/>
        <w:t xml:space="preserve"> el siguiente </w:t>
      </w:r>
      <w:r w:rsidR="00903F6B" w:rsidRPr="00D178C4">
        <w:rPr>
          <w:rFonts w:ascii="ITC Avant Garde" w:eastAsiaTheme="majorEastAsia" w:hAnsi="ITC Avant Garde" w:cs="Times New Roman"/>
          <w:noProof/>
          <w:color w:val="000000" w:themeColor="text1"/>
        </w:rPr>
        <w:t>g</w:t>
      </w:r>
      <w:r w:rsidRPr="00D178C4">
        <w:rPr>
          <w:rFonts w:ascii="ITC Avant Garde" w:eastAsiaTheme="majorEastAsia" w:hAnsi="ITC Avant Garde" w:cs="Times New Roman"/>
          <w:noProof/>
          <w:color w:val="000000" w:themeColor="text1"/>
        </w:rPr>
        <w:t>ráfico</w:t>
      </w:r>
      <w:r w:rsidR="00C831D6" w:rsidRPr="00D178C4">
        <w:rPr>
          <w:rFonts w:ascii="ITC Avant Garde" w:eastAsiaTheme="majorEastAsia" w:hAnsi="ITC Avant Garde" w:cs="Times New Roman"/>
          <w:noProof/>
          <w:color w:val="000000" w:themeColor="text1"/>
        </w:rPr>
        <w:t>.</w:t>
      </w:r>
    </w:p>
    <w:p w:rsidR="0064685A" w:rsidRPr="00D178C4" w:rsidRDefault="00A16EE1" w:rsidP="00294D59">
      <w:pPr>
        <w:pStyle w:val="Descripcin"/>
        <w:keepNext/>
        <w:spacing w:after="120"/>
        <w:jc w:val="center"/>
        <w:rPr>
          <w:rFonts w:ascii="ITC Avant Garde" w:hAnsi="ITC Avant Garde"/>
          <w:b/>
          <w:i w:val="0"/>
          <w:color w:val="auto"/>
          <w:sz w:val="16"/>
          <w:szCs w:val="16"/>
          <w:lang w:eastAsia="en-US"/>
        </w:rPr>
      </w:pPr>
      <w:r w:rsidRPr="00D178C4">
        <w:rPr>
          <w:rFonts w:ascii="ITC Avant Garde" w:hAnsi="ITC Avant Garde"/>
          <w:b/>
          <w:i w:val="0"/>
          <w:iCs w:val="0"/>
          <w:color w:val="auto"/>
          <w:sz w:val="16"/>
          <w:szCs w:val="16"/>
          <w:lang w:eastAsia="en-US"/>
        </w:rPr>
        <w:t>Gráfico 1.</w:t>
      </w:r>
      <w:r w:rsidR="00A635D9" w:rsidRPr="00D178C4">
        <w:rPr>
          <w:rFonts w:ascii="ITC Avant Garde" w:hAnsi="ITC Avant Garde"/>
          <w:b/>
          <w:i w:val="0"/>
          <w:iCs w:val="0"/>
          <w:color w:val="auto"/>
          <w:sz w:val="16"/>
          <w:szCs w:val="16"/>
          <w:lang w:eastAsia="en-US"/>
        </w:rPr>
        <w:t xml:space="preserve"> </w:t>
      </w:r>
      <w:r w:rsidRPr="00D178C4">
        <w:rPr>
          <w:rFonts w:ascii="ITC Avant Garde" w:hAnsi="ITC Avant Garde"/>
          <w:b/>
          <w:i w:val="0"/>
          <w:iCs w:val="0"/>
          <w:color w:val="auto"/>
          <w:sz w:val="16"/>
          <w:szCs w:val="16"/>
          <w:lang w:eastAsia="en-US"/>
        </w:rPr>
        <w:t>C</w:t>
      </w:r>
      <w:r w:rsidR="0064685A" w:rsidRPr="00D178C4">
        <w:rPr>
          <w:rFonts w:ascii="ITC Avant Garde" w:hAnsi="ITC Avant Garde"/>
          <w:b/>
          <w:i w:val="0"/>
          <w:iCs w:val="0"/>
          <w:color w:val="auto"/>
          <w:sz w:val="16"/>
          <w:szCs w:val="16"/>
          <w:lang w:eastAsia="en-US"/>
        </w:rPr>
        <w:t xml:space="preserve">omparativo de canales y precios para paquetes del STAR por empresa, </w:t>
      </w:r>
      <w:proofErr w:type="spellStart"/>
      <w:r w:rsidR="0064685A" w:rsidRPr="00D178C4">
        <w:rPr>
          <w:rFonts w:ascii="ITC Avant Garde" w:hAnsi="ITC Avant Garde"/>
          <w:b/>
          <w:i w:val="0"/>
          <w:iCs w:val="0"/>
          <w:smallCaps/>
          <w:color w:val="auto"/>
          <w:sz w:val="16"/>
          <w:szCs w:val="16"/>
          <w:lang w:eastAsia="en-US"/>
        </w:rPr>
        <w:t>Teacapan</w:t>
      </w:r>
      <w:proofErr w:type="spellEnd"/>
      <w:r w:rsidR="0064685A" w:rsidRPr="00D178C4">
        <w:rPr>
          <w:rFonts w:ascii="ITC Avant Garde" w:hAnsi="ITC Avant Garde"/>
          <w:b/>
          <w:i w:val="0"/>
          <w:iCs w:val="0"/>
          <w:color w:val="auto"/>
          <w:sz w:val="16"/>
          <w:szCs w:val="16"/>
          <w:lang w:eastAsia="en-US"/>
        </w:rPr>
        <w:t xml:space="preserve"> e </w:t>
      </w:r>
      <w:r w:rsidR="0064685A" w:rsidRPr="00D178C4">
        <w:rPr>
          <w:rFonts w:ascii="ITC Avant Garde" w:hAnsi="ITC Avant Garde"/>
          <w:b/>
          <w:i w:val="0"/>
          <w:iCs w:val="0"/>
          <w:smallCaps/>
          <w:color w:val="auto"/>
          <w:sz w:val="16"/>
          <w:szCs w:val="16"/>
          <w:lang w:eastAsia="en-US"/>
        </w:rPr>
        <w:t>Isla</w:t>
      </w:r>
      <w:r w:rsidR="0064685A" w:rsidRPr="00D178C4">
        <w:rPr>
          <w:rFonts w:ascii="ITC Avant Garde" w:hAnsi="ITC Avant Garde"/>
          <w:b/>
          <w:i w:val="0"/>
          <w:iCs w:val="0"/>
          <w:color w:val="auto"/>
          <w:sz w:val="16"/>
          <w:szCs w:val="16"/>
          <w:lang w:eastAsia="en-US"/>
        </w:rPr>
        <w:t xml:space="preserve"> </w:t>
      </w:r>
      <w:r w:rsidR="0064685A" w:rsidRPr="00D178C4">
        <w:rPr>
          <w:rFonts w:ascii="ITC Avant Garde" w:hAnsi="ITC Avant Garde"/>
          <w:b/>
          <w:i w:val="0"/>
          <w:iCs w:val="0"/>
          <w:smallCaps/>
          <w:color w:val="auto"/>
          <w:sz w:val="16"/>
          <w:szCs w:val="16"/>
          <w:lang w:eastAsia="en-US"/>
        </w:rPr>
        <w:t>del</w:t>
      </w:r>
      <w:r w:rsidR="0064685A" w:rsidRPr="00D178C4">
        <w:rPr>
          <w:rFonts w:ascii="ITC Avant Garde" w:hAnsi="ITC Avant Garde"/>
          <w:b/>
          <w:i w:val="0"/>
          <w:iCs w:val="0"/>
          <w:color w:val="auto"/>
          <w:sz w:val="16"/>
          <w:szCs w:val="16"/>
          <w:lang w:eastAsia="en-US"/>
        </w:rPr>
        <w:t xml:space="preserve"> </w:t>
      </w:r>
      <w:r w:rsidR="0064685A" w:rsidRPr="00D178C4">
        <w:rPr>
          <w:rFonts w:ascii="ITC Avant Garde" w:hAnsi="ITC Avant Garde"/>
          <w:b/>
          <w:i w:val="0"/>
          <w:iCs w:val="0"/>
          <w:smallCaps/>
          <w:color w:val="auto"/>
          <w:sz w:val="16"/>
          <w:szCs w:val="16"/>
          <w:lang w:eastAsia="en-US"/>
        </w:rPr>
        <w:t>Bosque</w:t>
      </w:r>
      <w:r w:rsidR="0064685A" w:rsidRPr="00D178C4">
        <w:rPr>
          <w:rFonts w:ascii="ITC Avant Garde" w:hAnsi="ITC Avant Garde"/>
          <w:b/>
          <w:i w:val="0"/>
          <w:iCs w:val="0"/>
          <w:color w:val="auto"/>
          <w:sz w:val="16"/>
          <w:szCs w:val="16"/>
          <w:lang w:eastAsia="en-US"/>
        </w:rPr>
        <w:t>, 2011.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Gráfico 1. Comparativo de canales y precios para paquetes del STAR por empresa en Teacapan e Isla del Bosque para el año 2011."/>
        <w:tblDescription w:val="Una primer gráfica muestra a Ultracable que ofrece 39 canales; Megacable ofrece paquetes de 41 y 65 canales; SKY ofrece 15 paquetes con un máximo de 70 canales y DISH ofrecía 10 paquetes de 28  a 44 canales. AMM de 49 canales. Más adelante se detalla ésta misma información.&#10;Una segunda gráfica muestra a los precios de los paquetes de diversos concesionarios en 2011.Ultracable: ciento cuarenta pesos y ciento noventa y cinco pesos.&#10;Megacable: $209.00 (con pronto pago $179.00) y $340.00&#10;AMM: $180.00&#10;SKY: $169.00 el más económico.&#10;DISH: $109.00 el más económico.&#10;Esta información se detalla más adelante.&#10;"/>
      </w:tblPr>
      <w:tblGrid>
        <w:gridCol w:w="4740"/>
        <w:gridCol w:w="4473"/>
      </w:tblGrid>
      <w:tr w:rsidR="00A77958" w:rsidRPr="00D178C4" w:rsidTr="008F068D">
        <w:trPr>
          <w:tblHeader/>
        </w:trPr>
        <w:tc>
          <w:tcPr>
            <w:tcW w:w="4601" w:type="dxa"/>
          </w:tcPr>
          <w:p w:rsidR="005E5C54" w:rsidRPr="00D178C4" w:rsidRDefault="00294D59" w:rsidP="0036293F">
            <w:pPr>
              <w:spacing w:after="120" w:line="240" w:lineRule="auto"/>
            </w:pPr>
            <w:r w:rsidRPr="00D178C4">
              <w:rPr>
                <w:noProof/>
              </w:rPr>
              <w:drawing>
                <wp:inline distT="0" distB="0" distL="0" distR="0" wp14:anchorId="1E65C35F" wp14:editId="42EAC9A4">
                  <wp:extent cx="2955851" cy="2092960"/>
                  <wp:effectExtent l="0" t="0" r="0" b="2540"/>
                  <wp:docPr id="1" name="Imagen 1" descr="Muestra a Ultracable que ofrece 39 canales; Megacable ofrece paquetes de 41 y 65 canales; SKY ofrece 15 paquetes con un máximo de 70 canales y DISH ofrecía 10 paquetes de 28  a 44 canales. AMM de 49 canales. Más adelante se detalla ésta misma información." title="Comparativo de canales y precios para paquetes del STAR por empresa, TEACAPAN e ISLA DEL BOSQU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9349" cy="2102517"/>
                          </a:xfrm>
                          <a:prstGeom prst="rect">
                            <a:avLst/>
                          </a:prstGeom>
                          <a:noFill/>
                          <a:ln>
                            <a:noFill/>
                          </a:ln>
                        </pic:spPr>
                      </pic:pic>
                    </a:graphicData>
                  </a:graphic>
                </wp:inline>
              </w:drawing>
            </w:r>
          </w:p>
        </w:tc>
        <w:tc>
          <w:tcPr>
            <w:tcW w:w="4602" w:type="dxa"/>
          </w:tcPr>
          <w:p w:rsidR="005E5C54" w:rsidRPr="00D178C4" w:rsidRDefault="005E5C54" w:rsidP="0036293F">
            <w:pPr>
              <w:spacing w:after="120" w:line="240" w:lineRule="auto"/>
            </w:pPr>
            <w:r w:rsidRPr="00D178C4">
              <w:rPr>
                <w:noProof/>
              </w:rPr>
              <w:drawing>
                <wp:inline distT="0" distB="0" distL="0" distR="0" wp14:anchorId="1576A893" wp14:editId="7394AECE">
                  <wp:extent cx="2778760" cy="2083982"/>
                  <wp:effectExtent l="0" t="0" r="2540" b="0"/>
                  <wp:docPr id="12" name="Imagen 12" descr="Muestra a los precios de los paquetes de diversos concesionarios en 2011.Ultracable: ciento cuarenta pesos y ciento noventa y cinco pesos.&#10;Megacable: $209.00 (con pronto pago $179.00) y $340.00&#10;AMM: $180.00&#10;SKY: $169.00 el más económico.&#10;DISH: $109.00 el más económico.&#10;Esta información se detalla más adelante." title="Comparativo de canales y precios para paquetes del STAR por empresa, TEACAPAN e ISLA DEL BOSQU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1800" cy="2101262"/>
                          </a:xfrm>
                          <a:prstGeom prst="rect">
                            <a:avLst/>
                          </a:prstGeom>
                          <a:noFill/>
                          <a:ln>
                            <a:noFill/>
                          </a:ln>
                        </pic:spPr>
                      </pic:pic>
                    </a:graphicData>
                  </a:graphic>
                </wp:inline>
              </w:drawing>
            </w:r>
          </w:p>
        </w:tc>
      </w:tr>
    </w:tbl>
    <w:p w:rsidR="0064685A" w:rsidRPr="00D178C4" w:rsidRDefault="0064685A" w:rsidP="0036293F">
      <w:pPr>
        <w:spacing w:after="120" w:line="240" w:lineRule="auto"/>
        <w:jc w:val="center"/>
        <w:rPr>
          <w:rFonts w:ascii="ITC Avant Garde" w:hAnsi="ITC Avant Garde" w:cs="Times New Roman"/>
          <w:noProof/>
          <w:sz w:val="16"/>
          <w:szCs w:val="16"/>
        </w:rPr>
      </w:pPr>
      <w:r w:rsidRPr="00D178C4">
        <w:rPr>
          <w:rFonts w:ascii="ITC Avant Garde" w:hAnsi="ITC Avant Garde" w:cs="Times New Roman"/>
          <w:sz w:val="16"/>
          <w:szCs w:val="16"/>
        </w:rPr>
        <w:t xml:space="preserve">Fuente: </w:t>
      </w:r>
      <w:r w:rsidR="00AA7AFA" w:rsidRPr="00D178C4">
        <w:rPr>
          <w:rFonts w:ascii="ITC Avant Garde" w:hAnsi="ITC Avant Garde" w:cs="Times New Roman"/>
          <w:sz w:val="16"/>
          <w:szCs w:val="16"/>
        </w:rPr>
        <w:t>e</w:t>
      </w:r>
      <w:r w:rsidRPr="00D178C4">
        <w:rPr>
          <w:rFonts w:ascii="ITC Avant Garde" w:hAnsi="ITC Avant Garde" w:cs="Times New Roman"/>
          <w:sz w:val="16"/>
          <w:szCs w:val="16"/>
        </w:rPr>
        <w:t xml:space="preserve">laboración </w:t>
      </w:r>
      <w:r w:rsidR="006564D1" w:rsidRPr="00D178C4">
        <w:rPr>
          <w:rFonts w:ascii="ITC Avant Garde" w:hAnsi="ITC Avant Garde" w:cs="Times New Roman"/>
          <w:sz w:val="16"/>
          <w:szCs w:val="16"/>
        </w:rPr>
        <w:t xml:space="preserve">del </w:t>
      </w:r>
      <w:r w:rsidR="006564D1" w:rsidRPr="00D178C4">
        <w:rPr>
          <w:rFonts w:ascii="ITC Avant Garde" w:hAnsi="ITC Avant Garde" w:cs="Times New Roman"/>
          <w:smallCaps/>
          <w:sz w:val="16"/>
          <w:szCs w:val="16"/>
        </w:rPr>
        <w:t>Instituto</w:t>
      </w:r>
      <w:r w:rsidR="006564D1" w:rsidRPr="00D178C4">
        <w:rPr>
          <w:rFonts w:ascii="ITC Avant Garde" w:hAnsi="ITC Avant Garde" w:cs="Times New Roman"/>
          <w:sz w:val="16"/>
          <w:szCs w:val="16"/>
        </w:rPr>
        <w:t xml:space="preserve"> con base en información proporcionada por los agentes económicos.</w:t>
      </w:r>
      <w:r w:rsidR="006564D1" w:rsidRPr="00D178C4">
        <w:rPr>
          <w:rStyle w:val="Refdenotaalpie"/>
          <w:rFonts w:ascii="ITC Avant Garde" w:hAnsi="ITC Avant Garde" w:cs="Times New Roman"/>
          <w:sz w:val="16"/>
          <w:szCs w:val="16"/>
        </w:rPr>
        <w:footnoteReference w:id="385"/>
      </w:r>
    </w:p>
    <w:p w:rsidR="00443D9C" w:rsidRPr="00D178C4" w:rsidRDefault="0064685A" w:rsidP="0036293F">
      <w:pPr>
        <w:spacing w:after="120" w:line="240" w:lineRule="auto"/>
        <w:jc w:val="both"/>
        <w:rPr>
          <w:rFonts w:ascii="ITC Avant Garde" w:hAnsi="ITC Avant Garde" w:cs="Times New Roman"/>
          <w:noProof/>
        </w:rPr>
      </w:pPr>
      <w:r w:rsidRPr="00D178C4">
        <w:rPr>
          <w:rFonts w:ascii="ITC Avant Garde" w:hAnsi="ITC Avant Garde" w:cs="Times New Roman"/>
          <w:noProof/>
        </w:rPr>
        <w:t xml:space="preserve">Los distintos precios por paquetes del STAR </w:t>
      </w:r>
      <w:r w:rsidR="00E958C5" w:rsidRPr="00D178C4">
        <w:rPr>
          <w:rFonts w:ascii="ITC Avant Garde" w:hAnsi="ITC Avant Garde" w:cs="Times New Roman"/>
          <w:noProof/>
        </w:rPr>
        <w:t xml:space="preserve">en las localidades referidas </w:t>
      </w:r>
      <w:r w:rsidRPr="00D178C4">
        <w:rPr>
          <w:rFonts w:ascii="ITC Avant Garde" w:hAnsi="ITC Avant Garde" w:cs="Times New Roman"/>
          <w:noProof/>
        </w:rPr>
        <w:t>muestran rangos de entre $124</w:t>
      </w:r>
      <w:r w:rsidR="00805359" w:rsidRPr="00D178C4">
        <w:rPr>
          <w:rFonts w:ascii="ITC Avant Garde" w:hAnsi="ITC Avant Garde" w:cs="Times New Roman"/>
          <w:noProof/>
        </w:rPr>
        <w:t>.00 (ciento veinticuatro pesos 00/100 M.N.)</w:t>
      </w:r>
      <w:r w:rsidRPr="00D178C4">
        <w:rPr>
          <w:rFonts w:ascii="ITC Avant Garde" w:hAnsi="ITC Avant Garde" w:cs="Times New Roman"/>
          <w:noProof/>
        </w:rPr>
        <w:t xml:space="preserve"> y $797</w:t>
      </w:r>
      <w:r w:rsidR="00805359" w:rsidRPr="00D178C4">
        <w:rPr>
          <w:rFonts w:ascii="ITC Avant Garde" w:hAnsi="ITC Avant Garde" w:cs="Times New Roman"/>
          <w:noProof/>
        </w:rPr>
        <w:t>.00</w:t>
      </w:r>
      <w:r w:rsidRPr="00D178C4">
        <w:rPr>
          <w:rFonts w:ascii="ITC Avant Garde" w:hAnsi="ITC Avant Garde" w:cs="Times New Roman"/>
          <w:noProof/>
        </w:rPr>
        <w:t xml:space="preserve"> </w:t>
      </w:r>
      <w:r w:rsidR="00805359" w:rsidRPr="00D178C4">
        <w:rPr>
          <w:rFonts w:ascii="ITC Avant Garde" w:hAnsi="ITC Avant Garde" w:cs="Times New Roman"/>
          <w:noProof/>
        </w:rPr>
        <w:t xml:space="preserve">(setecientos noventa y siete </w:t>
      </w:r>
      <w:r w:rsidRPr="00D178C4">
        <w:rPr>
          <w:rFonts w:ascii="ITC Avant Garde" w:hAnsi="ITC Avant Garde" w:cs="Times New Roman"/>
          <w:noProof/>
        </w:rPr>
        <w:t>pesos</w:t>
      </w:r>
      <w:r w:rsidR="00805359" w:rsidRPr="00D178C4">
        <w:rPr>
          <w:rFonts w:ascii="ITC Avant Garde" w:hAnsi="ITC Avant Garde" w:cs="Times New Roman"/>
          <w:noProof/>
        </w:rPr>
        <w:t xml:space="preserve"> 00/100 M.N.)</w:t>
      </w:r>
      <w:r w:rsidRPr="00D178C4">
        <w:rPr>
          <w:rFonts w:ascii="ITC Avant Garde" w:hAnsi="ITC Avant Garde" w:cs="Times New Roman"/>
          <w:noProof/>
        </w:rPr>
        <w:t xml:space="preserve">. Si bien desde la perspectiva del consumidor dichos paquetes podrían ser considerados como distintos o no sustitutos, desde la perspectiva de la oferta, las empresas suelen ofrecer una amplitud de paquetes, por lo que en líneas generales ejercen o pueden ejercer una presión competitiva sobre un paquete en particular. </w:t>
      </w:r>
    </w:p>
    <w:p w:rsidR="00443D9C" w:rsidRPr="00D178C4" w:rsidRDefault="00443D9C" w:rsidP="00443D9C">
      <w:pPr>
        <w:spacing w:after="120" w:line="240" w:lineRule="auto"/>
        <w:jc w:val="both"/>
        <w:rPr>
          <w:rFonts w:ascii="ITC Avant Garde" w:hAnsi="ITC Avant Garde" w:cs="Times New Roman"/>
          <w:noProof/>
        </w:rPr>
      </w:pPr>
      <w:r w:rsidRPr="00D178C4">
        <w:rPr>
          <w:rFonts w:ascii="ITC Avant Garde" w:hAnsi="ITC Avant Garde" w:cs="Times New Roman"/>
          <w:noProof/>
        </w:rPr>
        <w:t>Esta presión competitiva que se ejerce desde la oferta, podría no ser plena, dada la existencia de canales exclusivos y no replicables (por ejemplo, contenidos exclusivos con eventos deportivos); sin embargo, este aspecto no limita el análisis en el presente procedimiento, toda vez que conforme a los hechos denunciados e investigados, la oferta comercial en las localidades referidas se circunscribe a paquetes básicos e intermedios.</w:t>
      </w:r>
    </w:p>
    <w:p w:rsidR="00443D9C" w:rsidRPr="00D178C4" w:rsidRDefault="00443D9C" w:rsidP="00443D9C">
      <w:pPr>
        <w:spacing w:after="120" w:line="240" w:lineRule="auto"/>
        <w:jc w:val="both"/>
        <w:rPr>
          <w:rFonts w:ascii="ITC Avant Garde" w:hAnsi="ITC Avant Garde" w:cstheme="minorHAnsi"/>
          <w:szCs w:val="20"/>
        </w:rPr>
      </w:pPr>
      <w:r w:rsidRPr="00D178C4">
        <w:rPr>
          <w:rFonts w:ascii="ITC Avant Garde" w:hAnsi="ITC Avant Garde" w:cstheme="minorHAnsi"/>
          <w:szCs w:val="20"/>
        </w:rPr>
        <w:t xml:space="preserve">Por ejemplo, en las localidades de </w:t>
      </w:r>
      <w:proofErr w:type="spellStart"/>
      <w:r w:rsidRPr="00D178C4">
        <w:rPr>
          <w:rFonts w:ascii="ITC Avant Garde" w:hAnsi="ITC Avant Garde" w:cstheme="minorHAnsi"/>
          <w:smallCaps/>
          <w:szCs w:val="20"/>
        </w:rPr>
        <w:t>Teacapan</w:t>
      </w:r>
      <w:proofErr w:type="spellEnd"/>
      <w:r w:rsidRPr="00D178C4">
        <w:rPr>
          <w:rFonts w:ascii="ITC Avant Garde" w:hAnsi="ITC Avant Garde" w:cstheme="minorHAnsi"/>
          <w:szCs w:val="20"/>
        </w:rPr>
        <w:t xml:space="preserve"> e </w:t>
      </w:r>
      <w:r w:rsidRPr="00D178C4">
        <w:rPr>
          <w:rFonts w:ascii="ITC Avant Garde" w:hAnsi="ITC Avant Garde" w:cstheme="minorHAnsi"/>
          <w:smallCaps/>
          <w:szCs w:val="20"/>
        </w:rPr>
        <w:t>Isla del Bosque</w:t>
      </w:r>
      <w:r w:rsidR="00747048" w:rsidRPr="00D178C4">
        <w:rPr>
          <w:rFonts w:ascii="ITC Avant Garde" w:hAnsi="ITC Avant Garde" w:cstheme="minorHAnsi"/>
          <w:smallCaps/>
          <w:szCs w:val="20"/>
        </w:rPr>
        <w:t>,</w:t>
      </w:r>
      <w:r w:rsidRPr="00D178C4">
        <w:rPr>
          <w:rFonts w:ascii="ITC Avant Garde" w:hAnsi="ITC Avant Garde" w:cstheme="minorHAnsi"/>
          <w:szCs w:val="20"/>
        </w:rPr>
        <w:t xml:space="preserve"> </w:t>
      </w:r>
      <w:proofErr w:type="spellStart"/>
      <w:r w:rsidRPr="00D178C4">
        <w:rPr>
          <w:rFonts w:ascii="ITC Avant Garde" w:hAnsi="ITC Avant Garde" w:cstheme="minorHAnsi"/>
          <w:smallCaps/>
          <w:szCs w:val="20"/>
        </w:rPr>
        <w:t>Ultracable</w:t>
      </w:r>
      <w:proofErr w:type="spellEnd"/>
      <w:r w:rsidR="000E7B2C" w:rsidRPr="00D178C4">
        <w:rPr>
          <w:rFonts w:ascii="ITC Avant Garde" w:hAnsi="ITC Avant Garde" w:cstheme="minorHAnsi"/>
          <w:szCs w:val="20"/>
        </w:rPr>
        <w:t xml:space="preserve"> </w:t>
      </w:r>
      <w:r w:rsidRPr="00D178C4">
        <w:rPr>
          <w:rFonts w:ascii="ITC Avant Garde" w:hAnsi="ITC Avant Garde" w:cstheme="minorHAnsi"/>
          <w:szCs w:val="20"/>
        </w:rPr>
        <w:t xml:space="preserve">y </w:t>
      </w:r>
      <w:r w:rsidRPr="00D178C4">
        <w:rPr>
          <w:rFonts w:ascii="ITC Avant Garde" w:hAnsi="ITC Avant Garde" w:cstheme="minorHAnsi"/>
          <w:smallCaps/>
          <w:szCs w:val="20"/>
        </w:rPr>
        <w:t>Meca Cable</w:t>
      </w:r>
      <w:r w:rsidRPr="00D178C4">
        <w:rPr>
          <w:rFonts w:ascii="ITC Avant Garde" w:hAnsi="ITC Avant Garde" w:cstheme="minorHAnsi"/>
          <w:szCs w:val="20"/>
        </w:rPr>
        <w:t xml:space="preserve"> ofrecían los siguientes paquetes:</w:t>
      </w:r>
    </w:p>
    <w:p w:rsidR="00443D9C" w:rsidRPr="00D178C4" w:rsidRDefault="00443D9C" w:rsidP="00443D9C">
      <w:pPr>
        <w:pStyle w:val="Prrafodelista"/>
        <w:numPr>
          <w:ilvl w:val="0"/>
          <w:numId w:val="55"/>
        </w:numPr>
        <w:spacing w:after="120"/>
        <w:jc w:val="both"/>
        <w:rPr>
          <w:rFonts w:ascii="ITC Avant Garde" w:hAnsi="ITC Avant Garde" w:cstheme="minorHAnsi"/>
          <w:sz w:val="22"/>
          <w:szCs w:val="22"/>
        </w:rPr>
      </w:pPr>
      <w:proofErr w:type="spellStart"/>
      <w:r w:rsidRPr="00D178C4">
        <w:rPr>
          <w:rFonts w:ascii="ITC Avant Garde" w:hAnsi="ITC Avant Garde" w:cstheme="minorHAnsi"/>
          <w:smallCaps/>
          <w:sz w:val="22"/>
          <w:szCs w:val="22"/>
        </w:rPr>
        <w:t>Ult</w:t>
      </w:r>
      <w:r w:rsidR="00B908E2" w:rsidRPr="00D178C4">
        <w:rPr>
          <w:rFonts w:ascii="ITC Avant Garde" w:hAnsi="ITC Avant Garde" w:cstheme="minorHAnsi"/>
          <w:smallCaps/>
          <w:sz w:val="22"/>
          <w:szCs w:val="22"/>
        </w:rPr>
        <w:t>r</w:t>
      </w:r>
      <w:r w:rsidRPr="00D178C4">
        <w:rPr>
          <w:rFonts w:ascii="ITC Avant Garde" w:hAnsi="ITC Avant Garde" w:cstheme="minorHAnsi"/>
          <w:smallCaps/>
          <w:sz w:val="22"/>
          <w:szCs w:val="22"/>
        </w:rPr>
        <w:t>acable</w:t>
      </w:r>
      <w:proofErr w:type="spellEnd"/>
      <w:r w:rsidRPr="00D178C4">
        <w:rPr>
          <w:rFonts w:ascii="ITC Avant Garde" w:hAnsi="ITC Avant Garde" w:cstheme="minorHAnsi"/>
          <w:sz w:val="22"/>
          <w:szCs w:val="22"/>
        </w:rPr>
        <w:t xml:space="preserve"> en el año dos mil once ofrecía un único paquete de 39 (treinta y nueve) canales a un precio de $140.00 (ciento cuarenta pesos 00/100 M.N.). Posteriormente, en el dos mil dieciséis, este paquete fue modificado a 75 (setenta y cinco) canales al precio de $ 195.00 (ciento noventa y cinco pesos 00/100 M.N.). </w:t>
      </w:r>
    </w:p>
    <w:p w:rsidR="00443D9C" w:rsidRPr="00D178C4" w:rsidRDefault="00443D9C" w:rsidP="00645532">
      <w:pPr>
        <w:pStyle w:val="Prrafodelista"/>
        <w:numPr>
          <w:ilvl w:val="0"/>
          <w:numId w:val="55"/>
        </w:numPr>
        <w:spacing w:after="120"/>
        <w:jc w:val="both"/>
        <w:rPr>
          <w:rFonts w:ascii="ITC Avant Garde" w:hAnsi="ITC Avant Garde" w:cstheme="minorHAnsi"/>
          <w:sz w:val="22"/>
          <w:szCs w:val="22"/>
        </w:rPr>
      </w:pPr>
      <w:r w:rsidRPr="00D178C4">
        <w:rPr>
          <w:rFonts w:ascii="ITC Avant Garde" w:hAnsi="ITC Avant Garde" w:cstheme="minorHAnsi"/>
          <w:sz w:val="22"/>
          <w:szCs w:val="22"/>
        </w:rPr>
        <w:t xml:space="preserve">Por lo que hace a </w:t>
      </w:r>
      <w:r w:rsidRPr="00D178C4">
        <w:rPr>
          <w:rFonts w:ascii="ITC Avant Garde" w:hAnsi="ITC Avant Garde" w:cstheme="minorHAnsi"/>
          <w:smallCaps/>
          <w:sz w:val="22"/>
          <w:szCs w:val="22"/>
        </w:rPr>
        <w:t>Mega Cable</w:t>
      </w:r>
      <w:r w:rsidRPr="00D178C4">
        <w:rPr>
          <w:rFonts w:ascii="ITC Avant Garde" w:hAnsi="ITC Avant Garde" w:cstheme="minorHAnsi"/>
          <w:sz w:val="22"/>
          <w:szCs w:val="22"/>
        </w:rPr>
        <w:t>, esta empresa ofrecía en el año dos mil once el paquete que denomina “Conecta”, con 41 (cuarenta y un) canales a $209</w:t>
      </w:r>
      <w:r w:rsidR="002B3558" w:rsidRPr="00D178C4">
        <w:rPr>
          <w:rFonts w:ascii="ITC Avant Garde" w:hAnsi="ITC Avant Garde" w:cstheme="minorHAnsi"/>
          <w:sz w:val="22"/>
          <w:szCs w:val="22"/>
        </w:rPr>
        <w:t>.00</w:t>
      </w:r>
      <w:r w:rsidRPr="00D178C4">
        <w:rPr>
          <w:rFonts w:ascii="ITC Avant Garde" w:hAnsi="ITC Avant Garde" w:cstheme="minorHAnsi"/>
          <w:sz w:val="22"/>
          <w:szCs w:val="22"/>
        </w:rPr>
        <w:t xml:space="preserve"> (doscientos nueve pesos 00/100 M.N.) y </w:t>
      </w:r>
      <w:r w:rsidR="008A4DAB" w:rsidRPr="00D178C4">
        <w:rPr>
          <w:rFonts w:ascii="ITC Avant Garde" w:hAnsi="ITC Avant Garde" w:cstheme="minorHAnsi"/>
          <w:sz w:val="22"/>
          <w:szCs w:val="22"/>
        </w:rPr>
        <w:t>un precio de pronto pago de $179</w:t>
      </w:r>
      <w:r w:rsidR="002B3558" w:rsidRPr="00D178C4">
        <w:rPr>
          <w:rFonts w:ascii="ITC Avant Garde" w:hAnsi="ITC Avant Garde" w:cstheme="minorHAnsi"/>
          <w:sz w:val="22"/>
          <w:szCs w:val="22"/>
        </w:rPr>
        <w:t>.00</w:t>
      </w:r>
      <w:r w:rsidR="008A4DAB" w:rsidRPr="00D178C4">
        <w:rPr>
          <w:rFonts w:ascii="ITC Avant Garde" w:hAnsi="ITC Avant Garde" w:cstheme="minorHAnsi"/>
          <w:sz w:val="22"/>
          <w:szCs w:val="22"/>
        </w:rPr>
        <w:t xml:space="preserve"> (ciento setenta y nueve pesos 00/100 M.N.)</w:t>
      </w:r>
      <w:r w:rsidRPr="00D178C4">
        <w:rPr>
          <w:rFonts w:ascii="ITC Avant Garde" w:hAnsi="ITC Avant Garde" w:cstheme="minorHAnsi"/>
          <w:sz w:val="22"/>
          <w:szCs w:val="22"/>
        </w:rPr>
        <w:t xml:space="preserve"> y otro “Básico Plus”, con 65 (sesenta y cinco) canales a $340.00 (trescientos cuarenta pesos 00/100 M.N.)</w:t>
      </w:r>
      <w:r w:rsidR="00A46BE5" w:rsidRPr="00D178C4">
        <w:rPr>
          <w:rFonts w:ascii="ITC Avant Garde" w:hAnsi="ITC Avant Garde" w:cstheme="minorHAnsi"/>
          <w:sz w:val="22"/>
          <w:szCs w:val="22"/>
        </w:rPr>
        <w:t xml:space="preserve">. </w:t>
      </w:r>
      <w:r w:rsidRPr="00D178C4">
        <w:rPr>
          <w:rFonts w:ascii="ITC Avant Garde" w:hAnsi="ITC Avant Garde" w:cstheme="minorHAnsi"/>
          <w:sz w:val="22"/>
          <w:szCs w:val="22"/>
        </w:rPr>
        <w:t>Para el año dos mil dieciséis, dicha oferta se modificó para quedar el paquete “Conecta” con el mismo número de canales pero con un precio de $229</w:t>
      </w:r>
      <w:r w:rsidR="002B3558" w:rsidRPr="00D178C4">
        <w:rPr>
          <w:rFonts w:ascii="ITC Avant Garde" w:hAnsi="ITC Avant Garde" w:cstheme="minorHAnsi"/>
          <w:sz w:val="22"/>
          <w:szCs w:val="22"/>
        </w:rPr>
        <w:t>.00</w:t>
      </w:r>
      <w:r w:rsidRPr="00D178C4">
        <w:rPr>
          <w:rFonts w:ascii="ITC Avant Garde" w:hAnsi="ITC Avant Garde" w:cstheme="minorHAnsi"/>
          <w:sz w:val="22"/>
          <w:szCs w:val="22"/>
        </w:rPr>
        <w:t xml:space="preserve"> (doscientos veintinueve pesos 00/100 M.N.) y </w:t>
      </w:r>
      <w:r w:rsidR="008A4DAB" w:rsidRPr="00D178C4">
        <w:rPr>
          <w:rFonts w:ascii="ITC Avant Garde" w:hAnsi="ITC Avant Garde" w:cstheme="minorHAnsi"/>
          <w:sz w:val="22"/>
          <w:szCs w:val="22"/>
        </w:rPr>
        <w:t>un precio de pronto p</w:t>
      </w:r>
      <w:r w:rsidR="008A4DAB" w:rsidRPr="00D178C4">
        <w:rPr>
          <w:rFonts w:ascii="ITC Avant Garde" w:hAnsi="ITC Avant Garde" w:cstheme="minorHAnsi"/>
          <w:sz w:val="22"/>
          <w:szCs w:val="22"/>
        </w:rPr>
        <w:lastRenderedPageBreak/>
        <w:t>ago de $199</w:t>
      </w:r>
      <w:r w:rsidR="002B3558" w:rsidRPr="00D178C4">
        <w:rPr>
          <w:rFonts w:ascii="ITC Avant Garde" w:hAnsi="ITC Avant Garde" w:cstheme="minorHAnsi"/>
          <w:sz w:val="22"/>
          <w:szCs w:val="22"/>
        </w:rPr>
        <w:t>.00</w:t>
      </w:r>
      <w:r w:rsidR="008A4DAB" w:rsidRPr="00D178C4">
        <w:rPr>
          <w:rFonts w:ascii="ITC Avant Garde" w:hAnsi="ITC Avant Garde" w:cstheme="minorHAnsi"/>
          <w:sz w:val="22"/>
          <w:szCs w:val="22"/>
        </w:rPr>
        <w:t xml:space="preserve"> (ciento noventa y nueve pesos 00/M.N.)</w:t>
      </w:r>
      <w:r w:rsidR="000E7B2C" w:rsidRPr="00D178C4">
        <w:rPr>
          <w:rFonts w:ascii="ITC Avant Garde" w:hAnsi="ITC Avant Garde" w:cstheme="minorHAnsi"/>
          <w:sz w:val="22"/>
          <w:szCs w:val="22"/>
        </w:rPr>
        <w:t xml:space="preserve"> </w:t>
      </w:r>
      <w:r w:rsidRPr="00D178C4">
        <w:rPr>
          <w:rFonts w:ascii="ITC Avant Garde" w:hAnsi="ITC Avant Garde" w:cstheme="minorHAnsi"/>
          <w:sz w:val="22"/>
          <w:szCs w:val="22"/>
        </w:rPr>
        <w:t>y el paquete “Básico Plus”, con 67 (sesenta y siete) canales a $370.00 (trescientos setenta pesos 00/100 M.N.)</w:t>
      </w:r>
      <w:r w:rsidR="008314AD" w:rsidRPr="00D178C4">
        <w:rPr>
          <w:rFonts w:ascii="ITC Avant Garde" w:hAnsi="ITC Avant Garde" w:cstheme="minorHAnsi"/>
          <w:sz w:val="22"/>
          <w:szCs w:val="22"/>
        </w:rPr>
        <w:t xml:space="preserve"> y un precio de pron</w:t>
      </w:r>
      <w:r w:rsidR="008A4DAB" w:rsidRPr="00D178C4">
        <w:rPr>
          <w:rFonts w:ascii="ITC Avant Garde" w:hAnsi="ITC Avant Garde" w:cstheme="minorHAnsi"/>
          <w:sz w:val="22"/>
          <w:szCs w:val="22"/>
        </w:rPr>
        <w:t>to pago de $340</w:t>
      </w:r>
      <w:r w:rsidR="002B3558" w:rsidRPr="00D178C4">
        <w:rPr>
          <w:rFonts w:ascii="ITC Avant Garde" w:hAnsi="ITC Avant Garde" w:cstheme="minorHAnsi"/>
          <w:sz w:val="22"/>
          <w:szCs w:val="22"/>
        </w:rPr>
        <w:t>.00</w:t>
      </w:r>
      <w:r w:rsidR="008A4DAB" w:rsidRPr="00D178C4">
        <w:rPr>
          <w:rFonts w:ascii="ITC Avant Garde" w:hAnsi="ITC Avant Garde" w:cstheme="minorHAnsi"/>
          <w:sz w:val="22"/>
          <w:szCs w:val="22"/>
        </w:rPr>
        <w:t xml:space="preserve"> (trescientos cuarenta pesos 00/M.N.)</w:t>
      </w:r>
      <w:r w:rsidR="008314AD" w:rsidRPr="00D178C4">
        <w:rPr>
          <w:rStyle w:val="Refdenotaalpie"/>
          <w:rFonts w:ascii="ITC Avant Garde" w:hAnsi="ITC Avant Garde" w:cstheme="minorHAnsi"/>
          <w:sz w:val="22"/>
          <w:szCs w:val="22"/>
        </w:rPr>
        <w:footnoteReference w:id="386"/>
      </w:r>
      <w:r w:rsidRPr="00D178C4">
        <w:rPr>
          <w:rFonts w:ascii="ITC Avant Garde" w:hAnsi="ITC Avant Garde" w:cstheme="minorHAnsi"/>
          <w:sz w:val="22"/>
          <w:szCs w:val="22"/>
        </w:rPr>
        <w:t>.</w:t>
      </w:r>
    </w:p>
    <w:p w:rsidR="00A46BE5" w:rsidRPr="00D178C4" w:rsidRDefault="00D04E4A" w:rsidP="0036293F">
      <w:pPr>
        <w:spacing w:after="120" w:line="240" w:lineRule="auto"/>
        <w:jc w:val="both"/>
        <w:rPr>
          <w:rFonts w:ascii="ITC Avant Garde" w:hAnsi="ITC Avant Garde" w:cstheme="minorHAnsi"/>
        </w:rPr>
      </w:pPr>
      <w:r w:rsidRPr="00D178C4">
        <w:rPr>
          <w:rFonts w:ascii="ITC Avant Garde" w:hAnsi="ITC Avant Garde" w:cstheme="minorHAnsi"/>
        </w:rPr>
        <w:t>A</w:t>
      </w:r>
      <w:r w:rsidR="00B12FD6" w:rsidRPr="00D178C4">
        <w:rPr>
          <w:rFonts w:ascii="ITC Avant Garde" w:hAnsi="ITC Avant Garde" w:cstheme="minorHAnsi"/>
        </w:rPr>
        <w:t>simi</w:t>
      </w:r>
      <w:r w:rsidRPr="00D178C4">
        <w:rPr>
          <w:rFonts w:ascii="ITC Avant Garde" w:hAnsi="ITC Avant Garde" w:cstheme="minorHAnsi"/>
        </w:rPr>
        <w:t xml:space="preserve">smo, </w:t>
      </w:r>
      <w:r w:rsidR="00A46BE5" w:rsidRPr="00D178C4">
        <w:rPr>
          <w:rFonts w:ascii="ITC Avant Garde" w:hAnsi="ITC Avant Garde" w:cstheme="minorHAnsi"/>
        </w:rPr>
        <w:t xml:space="preserve">la oferta </w:t>
      </w:r>
      <w:r w:rsidR="00B908E2" w:rsidRPr="00D178C4">
        <w:rPr>
          <w:rFonts w:ascii="ITC Avant Garde" w:hAnsi="ITC Avant Garde" w:cstheme="minorHAnsi"/>
        </w:rPr>
        <w:t>comercial</w:t>
      </w:r>
      <w:r w:rsidR="00A46BE5" w:rsidRPr="00D178C4">
        <w:rPr>
          <w:rFonts w:ascii="ITC Avant Garde" w:hAnsi="ITC Avant Garde" w:cstheme="minorHAnsi"/>
        </w:rPr>
        <w:t xml:space="preserve"> del STAR en dichas localidades se complementa con la de otros operadores como:</w:t>
      </w:r>
    </w:p>
    <w:p w:rsidR="00A46BE5" w:rsidRPr="00D178C4" w:rsidRDefault="00A46BE5" w:rsidP="00747048">
      <w:pPr>
        <w:pStyle w:val="Prrafodelista"/>
        <w:numPr>
          <w:ilvl w:val="0"/>
          <w:numId w:val="56"/>
        </w:numPr>
        <w:spacing w:after="120"/>
        <w:ind w:left="714" w:hanging="357"/>
        <w:contextualSpacing w:val="0"/>
        <w:jc w:val="both"/>
        <w:rPr>
          <w:rFonts w:ascii="ITC Avant Garde" w:hAnsi="ITC Avant Garde" w:cstheme="minorHAnsi"/>
          <w:sz w:val="22"/>
          <w:szCs w:val="22"/>
        </w:rPr>
      </w:pPr>
      <w:r w:rsidRPr="00D178C4">
        <w:rPr>
          <w:rFonts w:ascii="ITC Avant Garde" w:hAnsi="ITC Avant Garde" w:cstheme="minorHAnsi"/>
          <w:sz w:val="22"/>
          <w:szCs w:val="22"/>
        </w:rPr>
        <w:t>La oferta comercial de SKY al año dos mil once estaba conformada principalmente por 15 (quince) paquetes de canales, a saber:</w:t>
      </w:r>
      <w:r w:rsidRPr="00D178C4">
        <w:rPr>
          <w:rStyle w:val="Refdenotaalpie"/>
          <w:rFonts w:ascii="ITC Avant Garde" w:hAnsi="ITC Avant Garde" w:cstheme="minorHAnsi"/>
          <w:sz w:val="22"/>
          <w:szCs w:val="22"/>
        </w:rPr>
        <w:footnoteReference w:id="387"/>
      </w:r>
      <w:r w:rsidRPr="00D178C4">
        <w:rPr>
          <w:rFonts w:ascii="ITC Avant Garde" w:hAnsi="ITC Avant Garde" w:cstheme="minorHAnsi"/>
          <w:sz w:val="22"/>
          <w:szCs w:val="22"/>
        </w:rPr>
        <w:t xml:space="preserve"> “</w:t>
      </w:r>
      <w:proofErr w:type="spellStart"/>
      <w:r w:rsidRPr="00D178C4">
        <w:rPr>
          <w:rFonts w:ascii="ITC Avant Garde" w:hAnsi="ITC Avant Garde" w:cstheme="minorHAnsi"/>
          <w:sz w:val="22"/>
          <w:szCs w:val="22"/>
        </w:rPr>
        <w:t>VeTV</w:t>
      </w:r>
      <w:proofErr w:type="spellEnd"/>
      <w:r w:rsidRPr="00D178C4">
        <w:rPr>
          <w:rFonts w:ascii="ITC Avant Garde" w:hAnsi="ITC Avant Garde" w:cstheme="minorHAnsi"/>
          <w:sz w:val="22"/>
          <w:szCs w:val="22"/>
        </w:rPr>
        <w:t>”, “Básico”, “</w:t>
      </w:r>
      <w:proofErr w:type="spellStart"/>
      <w:r w:rsidRPr="00D178C4">
        <w:rPr>
          <w:rFonts w:ascii="ITC Avant Garde" w:hAnsi="ITC Avant Garde" w:cstheme="minorHAnsi"/>
          <w:sz w:val="22"/>
          <w:szCs w:val="22"/>
        </w:rPr>
        <w:t>Fun</w:t>
      </w:r>
      <w:proofErr w:type="spellEnd"/>
      <w:r w:rsidRPr="00D178C4">
        <w:rPr>
          <w:rFonts w:ascii="ITC Avant Garde" w:hAnsi="ITC Avant Garde" w:cstheme="minorHAnsi"/>
          <w:sz w:val="22"/>
          <w:szCs w:val="22"/>
        </w:rPr>
        <w:t>”, “</w:t>
      </w:r>
      <w:proofErr w:type="spellStart"/>
      <w:r w:rsidRPr="00D178C4">
        <w:rPr>
          <w:rFonts w:ascii="ITC Avant Garde" w:hAnsi="ITC Avant Garde" w:cstheme="minorHAnsi"/>
          <w:sz w:val="22"/>
          <w:szCs w:val="22"/>
        </w:rPr>
        <w:t>Movie</w:t>
      </w:r>
      <w:proofErr w:type="spellEnd"/>
      <w:r w:rsidRPr="00D178C4">
        <w:rPr>
          <w:rFonts w:ascii="ITC Avant Garde" w:hAnsi="ITC Avant Garde" w:cstheme="minorHAnsi"/>
          <w:sz w:val="22"/>
          <w:szCs w:val="22"/>
        </w:rPr>
        <w:t xml:space="preserve"> City”, “HBO”, “</w:t>
      </w:r>
      <w:proofErr w:type="spellStart"/>
      <w:r w:rsidRPr="00D178C4">
        <w:rPr>
          <w:rFonts w:ascii="ITC Avant Garde" w:hAnsi="ITC Avant Garde" w:cstheme="minorHAnsi"/>
          <w:sz w:val="22"/>
          <w:szCs w:val="22"/>
        </w:rPr>
        <w:t>Universe</w:t>
      </w:r>
      <w:proofErr w:type="spellEnd"/>
      <w:r w:rsidRPr="00D178C4">
        <w:rPr>
          <w:rFonts w:ascii="ITC Avant Garde" w:hAnsi="ITC Avant Garde" w:cstheme="minorHAnsi"/>
          <w:sz w:val="22"/>
          <w:szCs w:val="22"/>
        </w:rPr>
        <w:t xml:space="preserve">”, “MI SKY Familiar”, “MI SKY Ellas”, “MI SKY Noticias”, “MI SKY Niños”, “MI SKY Cineclub”, “MI SKY Deportes”, “MI SKY </w:t>
      </w:r>
      <w:proofErr w:type="spellStart"/>
      <w:r w:rsidRPr="00D178C4">
        <w:rPr>
          <w:rFonts w:ascii="ITC Avant Garde" w:hAnsi="ITC Avant Garde" w:cstheme="minorHAnsi"/>
          <w:sz w:val="22"/>
          <w:szCs w:val="22"/>
        </w:rPr>
        <w:t>Movie</w:t>
      </w:r>
      <w:proofErr w:type="spellEnd"/>
      <w:r w:rsidRPr="00D178C4">
        <w:rPr>
          <w:rFonts w:ascii="ITC Avant Garde" w:hAnsi="ITC Avant Garde" w:cstheme="minorHAnsi"/>
          <w:sz w:val="22"/>
          <w:szCs w:val="22"/>
        </w:rPr>
        <w:t xml:space="preserve"> City”, “MI SKY HBO” y “MI SKY </w:t>
      </w:r>
      <w:proofErr w:type="spellStart"/>
      <w:r w:rsidRPr="00D178C4">
        <w:rPr>
          <w:rFonts w:ascii="ITC Avant Garde" w:hAnsi="ITC Avant Garde" w:cstheme="minorHAnsi"/>
          <w:sz w:val="22"/>
          <w:szCs w:val="22"/>
        </w:rPr>
        <w:t>Cinemax</w:t>
      </w:r>
      <w:proofErr w:type="spellEnd"/>
      <w:r w:rsidRPr="00D178C4">
        <w:rPr>
          <w:rFonts w:ascii="ITC Avant Garde" w:hAnsi="ITC Avant Garde" w:cstheme="minorHAnsi"/>
          <w:sz w:val="22"/>
          <w:szCs w:val="22"/>
        </w:rPr>
        <w:t>”. La naturaleza de la oferta de SKY se basa en establecer mayores precios por una mayor cantidad de canales. El paquete de menor precio</w:t>
      </w:r>
      <w:r w:rsidRPr="00D178C4">
        <w:rPr>
          <w:rFonts w:ascii="ITC Avant Garde" w:hAnsi="ITC Avant Garde" w:cstheme="minorHAnsi"/>
          <w:smallCaps/>
          <w:sz w:val="22"/>
          <w:szCs w:val="22"/>
        </w:rPr>
        <w:t xml:space="preserve"> </w:t>
      </w:r>
      <w:r w:rsidRPr="00D178C4">
        <w:rPr>
          <w:rFonts w:ascii="ITC Avant Garde" w:hAnsi="ITC Avant Garde" w:cstheme="minorHAnsi"/>
          <w:sz w:val="22"/>
          <w:szCs w:val="22"/>
        </w:rPr>
        <w:t>que</w:t>
      </w:r>
      <w:r w:rsidR="00E1060B" w:rsidRPr="00D178C4">
        <w:rPr>
          <w:rFonts w:ascii="ITC Avant Garde" w:hAnsi="ITC Avant Garde" w:cstheme="minorHAnsi"/>
          <w:smallCaps/>
          <w:sz w:val="22"/>
          <w:szCs w:val="22"/>
        </w:rPr>
        <w:t xml:space="preserve"> </w:t>
      </w:r>
      <w:r w:rsidR="00E1060B" w:rsidRPr="00D178C4">
        <w:rPr>
          <w:rFonts w:ascii="ITC Avant Garde" w:hAnsi="ITC Avant Garde" w:cstheme="minorHAnsi"/>
          <w:sz w:val="22"/>
          <w:szCs w:val="22"/>
        </w:rPr>
        <w:t>ofrec</w:t>
      </w:r>
      <w:r w:rsidR="008314AD" w:rsidRPr="00D178C4">
        <w:rPr>
          <w:rFonts w:ascii="ITC Avant Garde" w:hAnsi="ITC Avant Garde" w:cstheme="minorHAnsi"/>
          <w:sz w:val="22"/>
          <w:szCs w:val="22"/>
        </w:rPr>
        <w:t>e</w:t>
      </w:r>
      <w:r w:rsidR="00E1060B" w:rsidRPr="00D178C4">
        <w:rPr>
          <w:rFonts w:ascii="ITC Avant Garde" w:hAnsi="ITC Avant Garde" w:cstheme="minorHAnsi"/>
          <w:sz w:val="22"/>
          <w:szCs w:val="22"/>
        </w:rPr>
        <w:t xml:space="preserve"> </w:t>
      </w:r>
      <w:r w:rsidRPr="00D178C4">
        <w:rPr>
          <w:rFonts w:ascii="ITC Avant Garde" w:hAnsi="ITC Avant Garde" w:cstheme="minorHAnsi"/>
          <w:sz w:val="22"/>
          <w:szCs w:val="22"/>
        </w:rPr>
        <w:t xml:space="preserve">es </w:t>
      </w:r>
      <w:r w:rsidR="00E1060B" w:rsidRPr="00D178C4">
        <w:rPr>
          <w:rFonts w:ascii="ITC Avant Garde" w:hAnsi="ITC Avant Garde" w:cstheme="minorHAnsi"/>
          <w:sz w:val="22"/>
          <w:szCs w:val="22"/>
        </w:rPr>
        <w:t xml:space="preserve">el paquete </w:t>
      </w:r>
      <w:r w:rsidR="0062685C" w:rsidRPr="00D178C4">
        <w:rPr>
          <w:rFonts w:ascii="ITC Avant Garde" w:hAnsi="ITC Avant Garde" w:cstheme="minorHAnsi"/>
          <w:sz w:val="22"/>
          <w:szCs w:val="22"/>
        </w:rPr>
        <w:t>“</w:t>
      </w:r>
      <w:proofErr w:type="spellStart"/>
      <w:r w:rsidR="00E1060B" w:rsidRPr="00D178C4">
        <w:rPr>
          <w:rFonts w:ascii="ITC Avant Garde" w:hAnsi="ITC Avant Garde" w:cstheme="minorHAnsi"/>
          <w:sz w:val="22"/>
          <w:szCs w:val="22"/>
        </w:rPr>
        <w:t>VeTV</w:t>
      </w:r>
      <w:proofErr w:type="spellEnd"/>
      <w:r w:rsidR="0062685C" w:rsidRPr="00D178C4">
        <w:rPr>
          <w:rFonts w:ascii="ITC Avant Garde" w:hAnsi="ITC Avant Garde" w:cstheme="minorHAnsi"/>
          <w:sz w:val="22"/>
          <w:szCs w:val="22"/>
        </w:rPr>
        <w:t>”</w:t>
      </w:r>
      <w:r w:rsidR="00E1060B" w:rsidRPr="00D178C4">
        <w:rPr>
          <w:rFonts w:ascii="ITC Avant Garde" w:hAnsi="ITC Avant Garde" w:cstheme="minorHAnsi"/>
          <w:sz w:val="22"/>
          <w:szCs w:val="22"/>
        </w:rPr>
        <w:t xml:space="preserve"> </w:t>
      </w:r>
      <w:r w:rsidRPr="00D178C4">
        <w:rPr>
          <w:rFonts w:ascii="ITC Avant Garde" w:hAnsi="ITC Avant Garde" w:cstheme="minorHAnsi"/>
          <w:sz w:val="22"/>
          <w:szCs w:val="22"/>
        </w:rPr>
        <w:t xml:space="preserve">que </w:t>
      </w:r>
      <w:r w:rsidR="00F73440" w:rsidRPr="00D178C4">
        <w:rPr>
          <w:rFonts w:ascii="ITC Avant Garde" w:hAnsi="ITC Avant Garde" w:cstheme="minorHAnsi"/>
          <w:sz w:val="22"/>
          <w:szCs w:val="22"/>
        </w:rPr>
        <w:t xml:space="preserve">en el año dos mil once </w:t>
      </w:r>
      <w:r w:rsidR="00645532" w:rsidRPr="00D178C4">
        <w:rPr>
          <w:rFonts w:ascii="ITC Avant Garde" w:hAnsi="ITC Avant Garde" w:cstheme="minorHAnsi"/>
          <w:sz w:val="22"/>
          <w:szCs w:val="22"/>
        </w:rPr>
        <w:t>incluía</w:t>
      </w:r>
      <w:r w:rsidR="00F73440" w:rsidRPr="00D178C4">
        <w:rPr>
          <w:rFonts w:ascii="ITC Avant Garde" w:hAnsi="ITC Avant Garde" w:cstheme="minorHAnsi"/>
          <w:sz w:val="22"/>
          <w:szCs w:val="22"/>
        </w:rPr>
        <w:t xml:space="preserve"> 70 (setenta) canales a un precio de</w:t>
      </w:r>
      <w:r w:rsidR="000E7B2C" w:rsidRPr="00D178C4">
        <w:rPr>
          <w:rFonts w:ascii="ITC Avant Garde" w:hAnsi="ITC Avant Garde" w:cstheme="minorHAnsi"/>
          <w:sz w:val="22"/>
          <w:szCs w:val="22"/>
        </w:rPr>
        <w:t xml:space="preserve"> </w:t>
      </w:r>
      <w:r w:rsidR="00F73440" w:rsidRPr="00D178C4">
        <w:rPr>
          <w:rFonts w:ascii="ITC Avant Garde" w:hAnsi="ITC Avant Garde" w:cstheme="minorHAnsi"/>
          <w:sz w:val="22"/>
          <w:szCs w:val="22"/>
        </w:rPr>
        <w:t>$169</w:t>
      </w:r>
      <w:r w:rsidR="002B3558" w:rsidRPr="00D178C4">
        <w:rPr>
          <w:rFonts w:ascii="ITC Avant Garde" w:hAnsi="ITC Avant Garde" w:cstheme="minorHAnsi"/>
          <w:sz w:val="22"/>
          <w:szCs w:val="22"/>
        </w:rPr>
        <w:t>.00</w:t>
      </w:r>
      <w:r w:rsidR="00F73440" w:rsidRPr="00D178C4">
        <w:rPr>
          <w:rFonts w:ascii="ITC Avant Garde" w:hAnsi="ITC Avant Garde" w:cstheme="minorHAnsi"/>
          <w:sz w:val="22"/>
          <w:szCs w:val="22"/>
        </w:rPr>
        <w:t xml:space="preserve"> (ciento sesenta y nueve pesos</w:t>
      </w:r>
      <w:r w:rsidR="00E1060B" w:rsidRPr="00D178C4">
        <w:rPr>
          <w:rFonts w:ascii="ITC Avant Garde" w:hAnsi="ITC Avant Garde" w:cstheme="minorHAnsi"/>
          <w:sz w:val="22"/>
          <w:szCs w:val="22"/>
        </w:rPr>
        <w:t xml:space="preserve"> </w:t>
      </w:r>
      <w:r w:rsidR="00F73440" w:rsidRPr="00D178C4">
        <w:rPr>
          <w:rFonts w:ascii="ITC Avant Garde" w:hAnsi="ITC Avant Garde" w:cstheme="minorHAnsi"/>
          <w:sz w:val="22"/>
          <w:szCs w:val="22"/>
        </w:rPr>
        <w:t>00/100 M.N.)</w:t>
      </w:r>
      <w:r w:rsidR="00645532" w:rsidRPr="00D178C4">
        <w:rPr>
          <w:rFonts w:ascii="ITC Avant Garde" w:hAnsi="ITC Avant Garde" w:cstheme="minorHAnsi"/>
          <w:sz w:val="22"/>
          <w:szCs w:val="22"/>
        </w:rPr>
        <w:t>. Así</w:t>
      </w:r>
      <w:r w:rsidR="00F73440" w:rsidRPr="00D178C4">
        <w:rPr>
          <w:rFonts w:ascii="ITC Avant Garde" w:hAnsi="ITC Avant Garde" w:cstheme="minorHAnsi"/>
          <w:sz w:val="22"/>
          <w:szCs w:val="22"/>
        </w:rPr>
        <w:t xml:space="preserve">, el número de canales del paquete </w:t>
      </w:r>
      <w:r w:rsidR="0062685C" w:rsidRPr="00D178C4">
        <w:rPr>
          <w:rFonts w:ascii="ITC Avant Garde" w:hAnsi="ITC Avant Garde" w:cstheme="minorHAnsi"/>
          <w:sz w:val="22"/>
          <w:szCs w:val="22"/>
        </w:rPr>
        <w:t>“</w:t>
      </w:r>
      <w:proofErr w:type="spellStart"/>
      <w:r w:rsidR="00F73440" w:rsidRPr="00D178C4">
        <w:rPr>
          <w:rFonts w:ascii="ITC Avant Garde" w:hAnsi="ITC Avant Garde" w:cstheme="minorHAnsi"/>
          <w:sz w:val="22"/>
          <w:szCs w:val="22"/>
        </w:rPr>
        <w:t>VeTV</w:t>
      </w:r>
      <w:proofErr w:type="spellEnd"/>
      <w:r w:rsidR="0062685C" w:rsidRPr="00D178C4">
        <w:rPr>
          <w:rFonts w:ascii="ITC Avant Garde" w:hAnsi="ITC Avant Garde" w:cstheme="minorHAnsi"/>
          <w:sz w:val="22"/>
          <w:szCs w:val="22"/>
        </w:rPr>
        <w:t>”</w:t>
      </w:r>
      <w:r w:rsidR="00F73440" w:rsidRPr="00D178C4">
        <w:rPr>
          <w:rFonts w:ascii="ITC Avant Garde" w:hAnsi="ITC Avant Garde" w:cstheme="minorHAnsi"/>
          <w:sz w:val="22"/>
          <w:szCs w:val="22"/>
        </w:rPr>
        <w:t xml:space="preserve"> </w:t>
      </w:r>
      <w:r w:rsidR="00645532" w:rsidRPr="00D178C4">
        <w:rPr>
          <w:rFonts w:ascii="ITC Avant Garde" w:hAnsi="ITC Avant Garde" w:cstheme="minorHAnsi"/>
          <w:sz w:val="22"/>
          <w:szCs w:val="22"/>
        </w:rPr>
        <w:t>aumentó</w:t>
      </w:r>
      <w:r w:rsidR="00F73440" w:rsidRPr="00D178C4">
        <w:rPr>
          <w:rFonts w:ascii="ITC Avant Garde" w:hAnsi="ITC Avant Garde" w:cstheme="minorHAnsi"/>
          <w:sz w:val="22"/>
          <w:szCs w:val="22"/>
        </w:rPr>
        <w:t xml:space="preserve"> hasta llegar a 79 (setenta y nueve) canales en el año dos mil di</w:t>
      </w:r>
      <w:r w:rsidR="00B908E2" w:rsidRPr="00D178C4">
        <w:rPr>
          <w:rFonts w:ascii="ITC Avant Garde" w:hAnsi="ITC Avant Garde" w:cstheme="minorHAnsi"/>
          <w:sz w:val="22"/>
          <w:szCs w:val="22"/>
        </w:rPr>
        <w:t>e</w:t>
      </w:r>
      <w:r w:rsidR="00F73440" w:rsidRPr="00D178C4">
        <w:rPr>
          <w:rFonts w:ascii="ITC Avant Garde" w:hAnsi="ITC Avant Garde" w:cstheme="minorHAnsi"/>
          <w:sz w:val="22"/>
          <w:szCs w:val="22"/>
        </w:rPr>
        <w:t>cis</w:t>
      </w:r>
      <w:r w:rsidR="00645532" w:rsidRPr="00D178C4">
        <w:rPr>
          <w:rFonts w:ascii="ITC Avant Garde" w:hAnsi="ITC Avant Garde" w:cstheme="minorHAnsi"/>
          <w:sz w:val="22"/>
          <w:szCs w:val="22"/>
        </w:rPr>
        <w:t>é</w:t>
      </w:r>
      <w:r w:rsidR="00F73440" w:rsidRPr="00D178C4">
        <w:rPr>
          <w:rFonts w:ascii="ITC Avant Garde" w:hAnsi="ITC Avant Garde" w:cstheme="minorHAnsi"/>
          <w:sz w:val="22"/>
          <w:szCs w:val="22"/>
        </w:rPr>
        <w:t xml:space="preserve">is, mientras que el precio se </w:t>
      </w:r>
      <w:r w:rsidR="008314AD" w:rsidRPr="00D178C4">
        <w:rPr>
          <w:rFonts w:ascii="ITC Avant Garde" w:hAnsi="ITC Avant Garde" w:cstheme="minorHAnsi"/>
          <w:sz w:val="22"/>
          <w:szCs w:val="22"/>
        </w:rPr>
        <w:t>mantuvo</w:t>
      </w:r>
      <w:r w:rsidR="00F73440" w:rsidRPr="00D178C4">
        <w:rPr>
          <w:rFonts w:ascii="ITC Avant Garde" w:hAnsi="ITC Avant Garde" w:cstheme="minorHAnsi"/>
          <w:sz w:val="22"/>
          <w:szCs w:val="22"/>
        </w:rPr>
        <w:t xml:space="preserve"> constante hasta el </w:t>
      </w:r>
      <w:r w:rsidR="008314AD" w:rsidRPr="00D178C4">
        <w:rPr>
          <w:rFonts w:ascii="ITC Avant Garde" w:hAnsi="ITC Avant Garde" w:cstheme="minorHAnsi"/>
          <w:sz w:val="22"/>
          <w:szCs w:val="22"/>
        </w:rPr>
        <w:t xml:space="preserve">año </w:t>
      </w:r>
      <w:r w:rsidR="00F73440" w:rsidRPr="00D178C4">
        <w:rPr>
          <w:rFonts w:ascii="ITC Avant Garde" w:hAnsi="ITC Avant Garde" w:cstheme="minorHAnsi"/>
          <w:sz w:val="22"/>
          <w:szCs w:val="22"/>
        </w:rPr>
        <w:t>dos mil dieciséis</w:t>
      </w:r>
      <w:r w:rsidR="00073F7A" w:rsidRPr="00D178C4">
        <w:rPr>
          <w:rFonts w:ascii="ITC Avant Garde" w:hAnsi="ITC Avant Garde" w:cstheme="minorHAnsi"/>
          <w:sz w:val="22"/>
          <w:szCs w:val="22"/>
        </w:rPr>
        <w:t>, mismo</w:t>
      </w:r>
      <w:r w:rsidR="00F73440" w:rsidRPr="00D178C4">
        <w:rPr>
          <w:rFonts w:ascii="ITC Avant Garde" w:hAnsi="ITC Avant Garde" w:cstheme="minorHAnsi"/>
          <w:sz w:val="22"/>
          <w:szCs w:val="22"/>
        </w:rPr>
        <w:t xml:space="preserve"> que subió a $185</w:t>
      </w:r>
      <w:r w:rsidR="002B3558" w:rsidRPr="00D178C4">
        <w:rPr>
          <w:rFonts w:ascii="ITC Avant Garde" w:hAnsi="ITC Avant Garde" w:cstheme="minorHAnsi"/>
          <w:sz w:val="22"/>
          <w:szCs w:val="22"/>
        </w:rPr>
        <w:t>.00</w:t>
      </w:r>
      <w:r w:rsidR="00F73440" w:rsidRPr="00D178C4">
        <w:rPr>
          <w:rFonts w:ascii="ITC Avant Garde" w:hAnsi="ITC Avant Garde" w:cstheme="minorHAnsi"/>
          <w:sz w:val="22"/>
          <w:szCs w:val="22"/>
        </w:rPr>
        <w:t xml:space="preserve"> (ciento ochenta y cinco pesos 00/100 M.N.)</w:t>
      </w:r>
      <w:r w:rsidRPr="00D178C4">
        <w:rPr>
          <w:rFonts w:ascii="ITC Avant Garde" w:hAnsi="ITC Avant Garde" w:cstheme="minorHAnsi"/>
          <w:sz w:val="22"/>
          <w:szCs w:val="22"/>
        </w:rPr>
        <w:t>.</w:t>
      </w:r>
      <w:r w:rsidR="008314AD" w:rsidRPr="00D178C4">
        <w:rPr>
          <w:rStyle w:val="Refdenotaalpie"/>
          <w:rFonts w:ascii="ITC Avant Garde" w:hAnsi="ITC Avant Garde" w:cstheme="minorHAnsi"/>
          <w:sz w:val="22"/>
          <w:szCs w:val="22"/>
        </w:rPr>
        <w:footnoteReference w:id="388"/>
      </w:r>
      <w:r w:rsidR="00F73440" w:rsidRPr="00D178C4">
        <w:rPr>
          <w:rFonts w:ascii="ITC Avant Garde" w:hAnsi="ITC Avant Garde" w:cstheme="minorHAnsi"/>
          <w:sz w:val="22"/>
          <w:szCs w:val="22"/>
        </w:rPr>
        <w:t xml:space="preserve"> </w:t>
      </w:r>
    </w:p>
    <w:p w:rsidR="00A46BE5" w:rsidRPr="00D178C4" w:rsidRDefault="00A46BE5" w:rsidP="00747048">
      <w:pPr>
        <w:pStyle w:val="Prrafodelista"/>
        <w:numPr>
          <w:ilvl w:val="0"/>
          <w:numId w:val="56"/>
        </w:numPr>
        <w:spacing w:after="120"/>
        <w:ind w:left="714" w:hanging="357"/>
        <w:contextualSpacing w:val="0"/>
        <w:jc w:val="both"/>
        <w:rPr>
          <w:rFonts w:ascii="ITC Avant Garde" w:hAnsi="ITC Avant Garde"/>
          <w:noProof/>
          <w:sz w:val="22"/>
          <w:szCs w:val="22"/>
        </w:rPr>
      </w:pPr>
      <w:r w:rsidRPr="00D178C4">
        <w:rPr>
          <w:rFonts w:ascii="ITC Avant Garde" w:hAnsi="ITC Avant Garde" w:cstheme="minorHAnsi"/>
          <w:sz w:val="22"/>
          <w:szCs w:val="22"/>
        </w:rPr>
        <w:t xml:space="preserve">Por lo que hace a la oferta comercial de </w:t>
      </w:r>
      <w:proofErr w:type="spellStart"/>
      <w:r w:rsidRPr="00D178C4">
        <w:rPr>
          <w:rFonts w:ascii="ITC Avant Garde" w:hAnsi="ITC Avant Garde" w:cstheme="minorHAnsi"/>
          <w:smallCaps/>
          <w:sz w:val="22"/>
          <w:szCs w:val="22"/>
        </w:rPr>
        <w:t>Dish</w:t>
      </w:r>
      <w:proofErr w:type="spellEnd"/>
      <w:r w:rsidRPr="00D178C4">
        <w:rPr>
          <w:rFonts w:ascii="ITC Avant Garde" w:hAnsi="ITC Avant Garde" w:cstheme="minorHAnsi"/>
          <w:smallCaps/>
          <w:sz w:val="22"/>
          <w:szCs w:val="22"/>
        </w:rPr>
        <w:t xml:space="preserve">, </w:t>
      </w:r>
      <w:r w:rsidRPr="00D178C4">
        <w:rPr>
          <w:rFonts w:ascii="ITC Avant Garde" w:hAnsi="ITC Avant Garde" w:cstheme="minorHAnsi"/>
          <w:sz w:val="22"/>
          <w:szCs w:val="22"/>
        </w:rPr>
        <w:t>para</w:t>
      </w:r>
      <w:r w:rsidRPr="00D178C4">
        <w:rPr>
          <w:rFonts w:ascii="ITC Avant Garde" w:hAnsi="ITC Avant Garde" w:cstheme="minorHAnsi"/>
          <w:smallCaps/>
          <w:sz w:val="22"/>
          <w:szCs w:val="22"/>
        </w:rPr>
        <w:t xml:space="preserve"> </w:t>
      </w:r>
      <w:r w:rsidRPr="00D178C4">
        <w:rPr>
          <w:rFonts w:ascii="ITC Avant Garde" w:hAnsi="ITC Avant Garde" w:cstheme="minorHAnsi"/>
          <w:sz w:val="22"/>
          <w:szCs w:val="22"/>
        </w:rPr>
        <w:t>el año dos mil once ofrecía los paquetes “</w:t>
      </w:r>
      <w:proofErr w:type="spellStart"/>
      <w:r w:rsidRPr="00D178C4">
        <w:rPr>
          <w:rFonts w:ascii="ITC Avant Garde" w:hAnsi="ITC Avant Garde" w:cstheme="minorHAnsi"/>
          <w:sz w:val="22"/>
          <w:szCs w:val="22"/>
        </w:rPr>
        <w:t>Dish</w:t>
      </w:r>
      <w:proofErr w:type="spellEnd"/>
      <w:r w:rsidRPr="00D178C4">
        <w:rPr>
          <w:rFonts w:ascii="ITC Avant Garde" w:hAnsi="ITC Avant Garde" w:cstheme="minorHAnsi"/>
          <w:sz w:val="22"/>
          <w:szCs w:val="22"/>
        </w:rPr>
        <w:t xml:space="preserve"> Junior”, “Básico”, “Básico Más”, “HBO”, “City </w:t>
      </w:r>
      <w:proofErr w:type="spellStart"/>
      <w:r w:rsidRPr="00D178C4">
        <w:rPr>
          <w:rFonts w:ascii="ITC Avant Garde" w:hAnsi="ITC Avant Garde" w:cstheme="minorHAnsi"/>
          <w:sz w:val="22"/>
          <w:szCs w:val="22"/>
        </w:rPr>
        <w:t>Family</w:t>
      </w:r>
      <w:proofErr w:type="spellEnd"/>
      <w:r w:rsidRPr="00D178C4">
        <w:rPr>
          <w:rFonts w:ascii="ITC Avant Garde" w:hAnsi="ITC Avant Garde" w:cstheme="minorHAnsi"/>
          <w:sz w:val="22"/>
          <w:szCs w:val="22"/>
        </w:rPr>
        <w:t xml:space="preserve"> Pack”, “</w:t>
      </w:r>
      <w:proofErr w:type="spellStart"/>
      <w:r w:rsidRPr="00D178C4">
        <w:rPr>
          <w:rFonts w:ascii="ITC Avant Garde" w:hAnsi="ITC Avant Garde" w:cstheme="minorHAnsi"/>
          <w:sz w:val="22"/>
          <w:szCs w:val="22"/>
        </w:rPr>
        <w:t>Movie</w:t>
      </w:r>
      <w:proofErr w:type="spellEnd"/>
      <w:r w:rsidRPr="00D178C4">
        <w:rPr>
          <w:rFonts w:ascii="ITC Avant Garde" w:hAnsi="ITC Avant Garde" w:cstheme="minorHAnsi"/>
          <w:sz w:val="22"/>
          <w:szCs w:val="22"/>
        </w:rPr>
        <w:t xml:space="preserve"> City Pack”, “HBO Max” y “</w:t>
      </w:r>
      <w:proofErr w:type="spellStart"/>
      <w:r w:rsidRPr="00D178C4">
        <w:rPr>
          <w:rFonts w:ascii="ITC Avant Garde" w:hAnsi="ITC Avant Garde" w:cstheme="minorHAnsi"/>
          <w:sz w:val="22"/>
          <w:szCs w:val="22"/>
        </w:rPr>
        <w:t>All</w:t>
      </w:r>
      <w:proofErr w:type="spellEnd"/>
      <w:r w:rsidRPr="00D178C4">
        <w:rPr>
          <w:rFonts w:ascii="ITC Avant Garde" w:hAnsi="ITC Avant Garde" w:cstheme="minorHAnsi"/>
          <w:sz w:val="22"/>
          <w:szCs w:val="22"/>
        </w:rPr>
        <w:t xml:space="preserve"> Access”. El paquete con mayor número de canales era el paquete “Básico Más”, que ofrecía 62 (sesenta y dos) canales por un precio de $230.00 (doscientos treinta pesos 00/100 M.N.). Por otra parte, los paquetes “</w:t>
      </w:r>
      <w:proofErr w:type="spellStart"/>
      <w:r w:rsidRPr="00D178C4">
        <w:rPr>
          <w:rFonts w:ascii="ITC Avant Garde" w:hAnsi="ITC Avant Garde" w:cstheme="minorHAnsi"/>
          <w:sz w:val="22"/>
          <w:szCs w:val="22"/>
        </w:rPr>
        <w:t>Dish</w:t>
      </w:r>
      <w:proofErr w:type="spellEnd"/>
      <w:r w:rsidRPr="00D178C4">
        <w:rPr>
          <w:rFonts w:ascii="ITC Avant Garde" w:hAnsi="ITC Avant Garde" w:cstheme="minorHAnsi"/>
          <w:sz w:val="22"/>
          <w:szCs w:val="22"/>
        </w:rPr>
        <w:t xml:space="preserve"> </w:t>
      </w:r>
      <w:proofErr w:type="spellStart"/>
      <w:r w:rsidR="00073F7A" w:rsidRPr="00D178C4">
        <w:rPr>
          <w:rFonts w:ascii="ITC Avant Garde" w:hAnsi="ITC Avant Garde" w:cstheme="minorHAnsi"/>
          <w:sz w:val="22"/>
          <w:szCs w:val="22"/>
        </w:rPr>
        <w:t>Jr</w:t>
      </w:r>
      <w:proofErr w:type="spellEnd"/>
      <w:r w:rsidRPr="00D178C4">
        <w:rPr>
          <w:rFonts w:ascii="ITC Avant Garde" w:hAnsi="ITC Avant Garde" w:cstheme="minorHAnsi"/>
          <w:sz w:val="22"/>
          <w:szCs w:val="22"/>
        </w:rPr>
        <w:t>” y “Básico” eran los paquetes de menor precio de este operador. El primero ofrecía</w:t>
      </w:r>
      <w:r w:rsidR="00073F7A" w:rsidRPr="00D178C4">
        <w:rPr>
          <w:rFonts w:ascii="ITC Avant Garde" w:hAnsi="ITC Avant Garde" w:cstheme="minorHAnsi"/>
          <w:sz w:val="22"/>
          <w:szCs w:val="22"/>
        </w:rPr>
        <w:t>,</w:t>
      </w:r>
      <w:r w:rsidRPr="00D178C4">
        <w:rPr>
          <w:rFonts w:ascii="ITC Avant Garde" w:hAnsi="ITC Avant Garde" w:cstheme="minorHAnsi"/>
          <w:sz w:val="22"/>
          <w:szCs w:val="22"/>
        </w:rPr>
        <w:t xml:space="preserve"> en el año dos mil once</w:t>
      </w:r>
      <w:r w:rsidR="00073F7A" w:rsidRPr="00D178C4">
        <w:rPr>
          <w:rFonts w:ascii="ITC Avant Garde" w:hAnsi="ITC Avant Garde" w:cstheme="minorHAnsi"/>
          <w:sz w:val="22"/>
          <w:szCs w:val="22"/>
        </w:rPr>
        <w:t>,</w:t>
      </w:r>
      <w:r w:rsidRPr="00D178C4">
        <w:rPr>
          <w:rFonts w:ascii="ITC Avant Garde" w:hAnsi="ITC Avant Garde" w:cstheme="minorHAnsi"/>
          <w:sz w:val="22"/>
          <w:szCs w:val="22"/>
        </w:rPr>
        <w:t xml:space="preserve"> 28 (veintiocho) canales a un precio de $124</w:t>
      </w:r>
      <w:r w:rsidR="002B3558" w:rsidRPr="00D178C4">
        <w:rPr>
          <w:rFonts w:ascii="ITC Avant Garde" w:hAnsi="ITC Avant Garde" w:cstheme="minorHAnsi"/>
          <w:sz w:val="22"/>
          <w:szCs w:val="22"/>
        </w:rPr>
        <w:t>.00</w:t>
      </w:r>
      <w:r w:rsidRPr="00D178C4">
        <w:rPr>
          <w:rFonts w:ascii="ITC Avant Garde" w:hAnsi="ITC Avant Garde" w:cstheme="minorHAnsi"/>
          <w:sz w:val="22"/>
          <w:szCs w:val="22"/>
        </w:rPr>
        <w:t xml:space="preserve"> (ciento veinticuatro pesos 00/100 M.N.) con un precio de pronto pago de $109</w:t>
      </w:r>
      <w:r w:rsidR="002B3558" w:rsidRPr="00D178C4">
        <w:rPr>
          <w:rFonts w:ascii="ITC Avant Garde" w:hAnsi="ITC Avant Garde" w:cstheme="minorHAnsi"/>
          <w:sz w:val="22"/>
          <w:szCs w:val="22"/>
        </w:rPr>
        <w:t>.00</w:t>
      </w:r>
      <w:r w:rsidRPr="00D178C4">
        <w:rPr>
          <w:rFonts w:ascii="ITC Avant Garde" w:hAnsi="ITC Avant Garde" w:cstheme="minorHAnsi"/>
          <w:sz w:val="22"/>
          <w:szCs w:val="22"/>
        </w:rPr>
        <w:t xml:space="preserve"> (ciento nueve pesos 00/100 M.N.)</w:t>
      </w:r>
      <w:r w:rsidR="00073F7A" w:rsidRPr="00D178C4">
        <w:rPr>
          <w:rFonts w:ascii="ITC Avant Garde" w:hAnsi="ITC Avant Garde" w:cstheme="minorHAnsi"/>
          <w:sz w:val="22"/>
          <w:szCs w:val="22"/>
        </w:rPr>
        <w:t>,</w:t>
      </w:r>
      <w:r w:rsidRPr="00D178C4">
        <w:rPr>
          <w:rFonts w:ascii="ITC Avant Garde" w:hAnsi="ITC Avant Garde" w:cstheme="minorHAnsi"/>
          <w:sz w:val="22"/>
          <w:szCs w:val="22"/>
        </w:rPr>
        <w:t xml:space="preserve"> mientras que el segundo ofrecía 44 (cuarenta y cuatro) canales a un precio de $174</w:t>
      </w:r>
      <w:r w:rsidR="002B3558" w:rsidRPr="00D178C4">
        <w:rPr>
          <w:rFonts w:ascii="ITC Avant Garde" w:hAnsi="ITC Avant Garde" w:cstheme="minorHAnsi"/>
          <w:sz w:val="22"/>
          <w:szCs w:val="22"/>
        </w:rPr>
        <w:t>.00</w:t>
      </w:r>
      <w:r w:rsidRPr="00D178C4">
        <w:rPr>
          <w:rFonts w:ascii="ITC Avant Garde" w:hAnsi="ITC Avant Garde" w:cstheme="minorHAnsi"/>
          <w:sz w:val="22"/>
          <w:szCs w:val="22"/>
        </w:rPr>
        <w:t xml:space="preserve"> (ciento setenta y cuatro pesos 00/100 M.N.) y un precio de pronto pago de $132</w:t>
      </w:r>
      <w:r w:rsidR="002B3558" w:rsidRPr="00D178C4">
        <w:rPr>
          <w:rFonts w:ascii="ITC Avant Garde" w:hAnsi="ITC Avant Garde" w:cstheme="minorHAnsi"/>
          <w:sz w:val="22"/>
          <w:szCs w:val="22"/>
        </w:rPr>
        <w:t>.00</w:t>
      </w:r>
      <w:r w:rsidRPr="00D178C4">
        <w:rPr>
          <w:rFonts w:ascii="ITC Avant Garde" w:hAnsi="ITC Avant Garde" w:cstheme="minorHAnsi"/>
          <w:sz w:val="22"/>
          <w:szCs w:val="22"/>
        </w:rPr>
        <w:t xml:space="preserve"> (ciento treinta y dos pesos 00/100 M.N.).</w:t>
      </w:r>
      <w:r w:rsidRPr="00D178C4">
        <w:rPr>
          <w:rStyle w:val="Refdenotaalpie"/>
          <w:rFonts w:ascii="ITC Avant Garde" w:hAnsi="ITC Avant Garde" w:cstheme="minorHAnsi"/>
          <w:sz w:val="22"/>
          <w:szCs w:val="22"/>
        </w:rPr>
        <w:footnoteReference w:id="389"/>
      </w:r>
    </w:p>
    <w:p w:rsidR="001264FF" w:rsidRPr="00D178C4" w:rsidRDefault="001264FF" w:rsidP="00747048">
      <w:pPr>
        <w:pStyle w:val="Prrafodelista"/>
        <w:numPr>
          <w:ilvl w:val="0"/>
          <w:numId w:val="56"/>
        </w:numPr>
        <w:spacing w:after="120"/>
        <w:ind w:left="714" w:hanging="357"/>
        <w:contextualSpacing w:val="0"/>
        <w:jc w:val="both"/>
        <w:rPr>
          <w:rFonts w:ascii="ITC Avant Garde" w:hAnsi="ITC Avant Garde"/>
          <w:noProof/>
          <w:sz w:val="22"/>
          <w:szCs w:val="22"/>
        </w:rPr>
      </w:pPr>
      <w:r w:rsidRPr="00D178C4">
        <w:rPr>
          <w:rFonts w:ascii="ITC Avant Garde" w:hAnsi="ITC Avant Garde" w:cstheme="minorHAnsi"/>
          <w:sz w:val="22"/>
          <w:szCs w:val="22"/>
        </w:rPr>
        <w:t>Por lo que respecta a AMM</w:t>
      </w:r>
      <w:r w:rsidR="00073F7A" w:rsidRPr="00D178C4">
        <w:rPr>
          <w:rFonts w:ascii="ITC Avant Garde" w:hAnsi="ITC Avant Garde" w:cstheme="minorHAnsi"/>
          <w:sz w:val="22"/>
          <w:szCs w:val="22"/>
        </w:rPr>
        <w:t>,</w:t>
      </w:r>
      <w:r w:rsidRPr="00D178C4">
        <w:rPr>
          <w:rFonts w:ascii="ITC Avant Garde" w:hAnsi="ITC Avant Garde" w:cstheme="minorHAnsi"/>
          <w:sz w:val="22"/>
          <w:szCs w:val="22"/>
        </w:rPr>
        <w:t xml:space="preserve"> desde que inició operaciones en las localidades referidas su oferta comercial estaba constituida por un paquete de señales que inicialmente fue denominado “Básico” y posteriormente fue referido como “</w:t>
      </w:r>
      <w:proofErr w:type="spellStart"/>
      <w:r w:rsidRPr="00D178C4">
        <w:rPr>
          <w:rFonts w:ascii="ITC Avant Garde" w:hAnsi="ITC Avant Garde" w:cstheme="minorHAnsi"/>
          <w:sz w:val="22"/>
          <w:szCs w:val="22"/>
        </w:rPr>
        <w:t>Pak</w:t>
      </w:r>
      <w:proofErr w:type="spellEnd"/>
      <w:r w:rsidRPr="00D178C4">
        <w:rPr>
          <w:rFonts w:ascii="ITC Avant Garde" w:hAnsi="ITC Avant Garde" w:cstheme="minorHAnsi"/>
          <w:sz w:val="22"/>
          <w:szCs w:val="22"/>
        </w:rPr>
        <w:t xml:space="preserve">-T-Diviertas”. </w:t>
      </w:r>
      <w:r w:rsidR="007308EA" w:rsidRPr="00D178C4">
        <w:rPr>
          <w:rFonts w:ascii="ITC Avant Garde" w:hAnsi="ITC Avant Garde" w:cstheme="minorHAnsi"/>
          <w:sz w:val="22"/>
          <w:szCs w:val="22"/>
        </w:rPr>
        <w:t>D</w:t>
      </w:r>
      <w:r w:rsidRPr="00D178C4">
        <w:rPr>
          <w:rFonts w:ascii="ITC Avant Garde" w:hAnsi="ITC Avant Garde" w:cstheme="minorHAnsi"/>
          <w:sz w:val="22"/>
          <w:szCs w:val="22"/>
        </w:rPr>
        <w:t>icho</w:t>
      </w:r>
      <w:r w:rsidR="007308EA" w:rsidRPr="00D178C4">
        <w:rPr>
          <w:rFonts w:ascii="ITC Avant Garde" w:hAnsi="ITC Avant Garde" w:cstheme="minorHAnsi"/>
          <w:sz w:val="22"/>
          <w:szCs w:val="22"/>
        </w:rPr>
        <w:t xml:space="preserve"> </w:t>
      </w:r>
      <w:r w:rsidRPr="00D178C4">
        <w:rPr>
          <w:rFonts w:ascii="ITC Avant Garde" w:hAnsi="ITC Avant Garde" w:cstheme="minorHAnsi"/>
          <w:sz w:val="22"/>
          <w:szCs w:val="22"/>
        </w:rPr>
        <w:t xml:space="preserve">paquete ofrecía </w:t>
      </w:r>
      <w:r w:rsidR="00073F7A" w:rsidRPr="00D178C4">
        <w:rPr>
          <w:rFonts w:ascii="ITC Avant Garde" w:hAnsi="ITC Avant Garde" w:cstheme="minorHAnsi"/>
          <w:sz w:val="22"/>
          <w:szCs w:val="22"/>
        </w:rPr>
        <w:t>49 (</w:t>
      </w:r>
      <w:r w:rsidRPr="00D178C4">
        <w:rPr>
          <w:rFonts w:ascii="ITC Avant Garde" w:hAnsi="ITC Avant Garde" w:cstheme="minorHAnsi"/>
          <w:sz w:val="22"/>
          <w:szCs w:val="22"/>
        </w:rPr>
        <w:t>cuarenta y nueve</w:t>
      </w:r>
      <w:r w:rsidR="00073F7A" w:rsidRPr="00D178C4">
        <w:rPr>
          <w:rFonts w:ascii="ITC Avant Garde" w:hAnsi="ITC Avant Garde" w:cstheme="minorHAnsi"/>
          <w:sz w:val="22"/>
          <w:szCs w:val="22"/>
        </w:rPr>
        <w:t>)</w:t>
      </w:r>
      <w:r w:rsidRPr="00D178C4">
        <w:rPr>
          <w:rFonts w:ascii="ITC Avant Garde" w:hAnsi="ITC Avant Garde" w:cstheme="minorHAnsi"/>
          <w:sz w:val="22"/>
          <w:szCs w:val="22"/>
        </w:rPr>
        <w:t xml:space="preserve"> canales a un precio de $189</w:t>
      </w:r>
      <w:r w:rsidR="002B3558" w:rsidRPr="00D178C4">
        <w:rPr>
          <w:rFonts w:ascii="ITC Avant Garde" w:hAnsi="ITC Avant Garde" w:cstheme="minorHAnsi"/>
          <w:sz w:val="22"/>
          <w:szCs w:val="22"/>
        </w:rPr>
        <w:t>.00</w:t>
      </w:r>
      <w:r w:rsidR="007308EA" w:rsidRPr="00D178C4">
        <w:rPr>
          <w:rFonts w:ascii="ITC Avant Garde" w:hAnsi="ITC Avant Garde" w:cstheme="minorHAnsi"/>
          <w:sz w:val="22"/>
          <w:szCs w:val="22"/>
        </w:rPr>
        <w:t xml:space="preserve"> (ciento ochenta y nueve pesos 00/100 M.N.)</w:t>
      </w:r>
      <w:r w:rsidRPr="00D178C4">
        <w:rPr>
          <w:rFonts w:ascii="ITC Avant Garde" w:hAnsi="ITC Avant Garde" w:cstheme="minorHAnsi"/>
          <w:sz w:val="22"/>
          <w:szCs w:val="22"/>
        </w:rPr>
        <w:t xml:space="preserve">. La oferta de este concesionario se mantuvo prácticamente igual hasta el año dos mil dieciséis, cuando su precio rebasó los $200.00 (doscientos pesos 00/100 M.N.) por </w:t>
      </w:r>
      <w:r w:rsidR="00073F7A" w:rsidRPr="00D178C4">
        <w:rPr>
          <w:rFonts w:ascii="ITC Avant Garde" w:hAnsi="ITC Avant Garde" w:cstheme="minorHAnsi"/>
          <w:sz w:val="22"/>
          <w:szCs w:val="22"/>
        </w:rPr>
        <w:t>51 (</w:t>
      </w:r>
      <w:r w:rsidRPr="00D178C4">
        <w:rPr>
          <w:rFonts w:ascii="ITC Avant Garde" w:hAnsi="ITC Avant Garde" w:cstheme="minorHAnsi"/>
          <w:sz w:val="22"/>
          <w:szCs w:val="22"/>
        </w:rPr>
        <w:t>ci</w:t>
      </w:r>
      <w:r w:rsidRPr="00D178C4">
        <w:rPr>
          <w:rFonts w:ascii="ITC Avant Garde" w:hAnsi="ITC Avant Garde" w:cstheme="minorHAnsi"/>
          <w:sz w:val="22"/>
          <w:szCs w:val="22"/>
        </w:rPr>
        <w:lastRenderedPageBreak/>
        <w:t>ncuenta y un</w:t>
      </w:r>
      <w:r w:rsidR="002B3558" w:rsidRPr="00D178C4">
        <w:rPr>
          <w:rFonts w:ascii="ITC Avant Garde" w:hAnsi="ITC Avant Garde" w:cstheme="minorHAnsi"/>
          <w:sz w:val="22"/>
          <w:szCs w:val="22"/>
        </w:rPr>
        <w:t>)</w:t>
      </w:r>
      <w:r w:rsidRPr="00D178C4">
        <w:rPr>
          <w:rFonts w:ascii="ITC Avant Garde" w:hAnsi="ITC Avant Garde" w:cstheme="minorHAnsi"/>
          <w:sz w:val="22"/>
          <w:szCs w:val="22"/>
        </w:rPr>
        <w:t xml:space="preserve"> canales.</w:t>
      </w:r>
    </w:p>
    <w:p w:rsidR="00194DB2" w:rsidRPr="00D178C4" w:rsidRDefault="00194DB2" w:rsidP="00F10C9D">
      <w:pPr>
        <w:pStyle w:val="Ttulo3"/>
        <w:spacing w:before="0" w:after="120" w:line="240" w:lineRule="auto"/>
        <w:rPr>
          <w:rFonts w:ascii="ITC Avant Garde" w:hAnsi="ITC Avant Garde"/>
          <w:b/>
          <w:smallCaps/>
          <w:color w:val="auto"/>
          <w:sz w:val="22"/>
          <w:szCs w:val="22"/>
        </w:rPr>
      </w:pPr>
      <w:bookmarkStart w:id="4" w:name="_Toc464213520"/>
      <w:r w:rsidRPr="00D178C4">
        <w:rPr>
          <w:rFonts w:ascii="ITC Avant Garde" w:hAnsi="ITC Avant Garde"/>
          <w:b/>
          <w:smallCaps/>
          <w:color w:val="auto"/>
          <w:sz w:val="22"/>
          <w:szCs w:val="22"/>
        </w:rPr>
        <w:t xml:space="preserve">5.1 Análisis de la fracción I del artículo 12 de la LFCE </w:t>
      </w:r>
    </w:p>
    <w:p w:rsidR="00194DB2" w:rsidRPr="00D178C4" w:rsidRDefault="00194DB2" w:rsidP="00F10C9D">
      <w:pPr>
        <w:spacing w:after="120" w:line="240" w:lineRule="auto"/>
        <w:jc w:val="both"/>
        <w:rPr>
          <w:rFonts w:ascii="ITC Avant Garde" w:hAnsi="ITC Avant Garde"/>
        </w:rPr>
      </w:pPr>
      <w:r w:rsidRPr="00D178C4">
        <w:rPr>
          <w:rFonts w:ascii="ITC Avant Garde" w:hAnsi="ITC Avant Garde"/>
        </w:rPr>
        <w:t>Dicho precepto señala lo siguiente:</w:t>
      </w:r>
    </w:p>
    <w:p w:rsidR="00194DB2" w:rsidRPr="00D178C4" w:rsidRDefault="00194DB2" w:rsidP="002B3558">
      <w:pPr>
        <w:pStyle w:val="Subttulo1"/>
        <w:spacing w:before="0" w:after="120" w:line="240" w:lineRule="auto"/>
        <w:ind w:left="567" w:right="424"/>
        <w:rPr>
          <w:rFonts w:ascii="ITC Avant Garde" w:hAnsi="ITC Avant Garde" w:cstheme="minorHAnsi"/>
          <w:b w:val="0"/>
          <w:color w:val="auto"/>
          <w:sz w:val="18"/>
          <w:szCs w:val="18"/>
        </w:rPr>
      </w:pPr>
      <w:r w:rsidRPr="00D178C4">
        <w:rPr>
          <w:rFonts w:ascii="ITC Avant Garde" w:hAnsi="ITC Avant Garde" w:cstheme="minorHAnsi"/>
          <w:b w:val="0"/>
          <w:color w:val="auto"/>
          <w:sz w:val="18"/>
          <w:szCs w:val="18"/>
        </w:rPr>
        <w:t>“</w:t>
      </w:r>
      <w:r w:rsidRPr="00D178C4">
        <w:rPr>
          <w:rFonts w:ascii="ITC Avant Garde" w:hAnsi="ITC Avant Garde" w:cstheme="minorHAnsi"/>
          <w:color w:val="auto"/>
          <w:sz w:val="18"/>
          <w:szCs w:val="18"/>
        </w:rPr>
        <w:t>Artículo 12.-</w:t>
      </w:r>
      <w:r w:rsidRPr="00D178C4">
        <w:rPr>
          <w:rFonts w:ascii="ITC Avant Garde" w:hAnsi="ITC Avant Garde" w:cstheme="minorHAnsi"/>
          <w:b w:val="0"/>
          <w:color w:val="auto"/>
          <w:sz w:val="18"/>
          <w:szCs w:val="18"/>
        </w:rPr>
        <w:t xml:space="preserve"> Para la determinación del mercado relevante, deberán considerarse los siguientes criterios:</w:t>
      </w:r>
    </w:p>
    <w:p w:rsidR="00194DB2" w:rsidRPr="00D178C4" w:rsidRDefault="00194DB2" w:rsidP="002B3558">
      <w:pPr>
        <w:pStyle w:val="Subttulo1"/>
        <w:numPr>
          <w:ilvl w:val="0"/>
          <w:numId w:val="16"/>
        </w:numPr>
        <w:spacing w:before="0" w:after="120" w:line="240" w:lineRule="auto"/>
        <w:ind w:left="567" w:right="424" w:firstLine="0"/>
        <w:rPr>
          <w:rFonts w:ascii="ITC Avant Garde" w:hAnsi="ITC Avant Garde" w:cstheme="minorHAnsi"/>
          <w:b w:val="0"/>
          <w:color w:val="auto"/>
          <w:sz w:val="18"/>
          <w:szCs w:val="18"/>
        </w:rPr>
      </w:pPr>
      <w:r w:rsidRPr="00D178C4">
        <w:rPr>
          <w:rFonts w:ascii="ITC Avant Garde" w:hAnsi="ITC Avant Garde" w:cstheme="minorHAnsi"/>
          <w:b w:val="0"/>
          <w:color w:val="auto"/>
          <w:sz w:val="18"/>
          <w:szCs w:val="18"/>
        </w:rPr>
        <w:t>Las posibilidades de sustituir el bien o servicio de que se trate por otros, tanto de origen nacional como extranjero, considerando las posibilidades tecnológicas, en qué medida los consumidores cuentan con sustitutos y el tiempo requerido para tal sustitución; […]”.</w:t>
      </w:r>
    </w:p>
    <w:p w:rsidR="00194DB2" w:rsidRPr="00D178C4" w:rsidRDefault="00194DB2" w:rsidP="00F10C9D">
      <w:pPr>
        <w:pStyle w:val="Ttulo4"/>
        <w:rPr>
          <w:rFonts w:ascii="ITC Avant Garde" w:eastAsiaTheme="minorEastAsia" w:hAnsi="ITC Avant Garde" w:cs="Times New Roman"/>
          <w:b/>
          <w:i w:val="0"/>
          <w:noProof/>
          <w:color w:val="auto"/>
        </w:rPr>
      </w:pPr>
      <w:r w:rsidRPr="00D178C4">
        <w:rPr>
          <w:rFonts w:ascii="ITC Avant Garde" w:eastAsiaTheme="minorEastAsia" w:hAnsi="ITC Avant Garde" w:cs="Times New Roman"/>
          <w:b/>
          <w:i w:val="0"/>
          <w:noProof/>
          <w:color w:val="auto"/>
        </w:rPr>
        <w:t>Sustitución entre medios de transmisión del STAR</w:t>
      </w:r>
      <w:bookmarkEnd w:id="4"/>
    </w:p>
    <w:p w:rsidR="00194DB2" w:rsidRPr="00D178C4" w:rsidRDefault="00194DB2"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El STAR se transmite a través de diversas tecnologías, a saber: medios de distribución cableados, vía satélite y vía microondas. Estas tecnologías tienen características que hacen posible ofrecer un mismo servicio al consumidor, desde esta perspectiva se consideran como sustitutas como a continuación se explica.</w:t>
      </w:r>
    </w:p>
    <w:p w:rsidR="0064685A" w:rsidRPr="00D178C4" w:rsidRDefault="00194DB2"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Cable. El STAR que proveen los concesionarios de cable utiliza señales de radiofrecuencia que se transmiten a los televisores a través de redes de conexión física de fibra óptica y/o cable coaxial. El híbrido de fibra óptica con cable coaxial (HFC por su acrónimo en inglés)</w:t>
      </w:r>
      <w:r w:rsidR="0064685A" w:rsidRPr="00D178C4">
        <w:rPr>
          <w:rFonts w:ascii="ITC Avant Garde" w:eastAsiaTheme="majorEastAsia" w:hAnsi="ITC Avant Garde" w:cs="Times New Roman"/>
          <w:noProof/>
          <w:color w:val="000000" w:themeColor="text1"/>
        </w:rPr>
        <w:t xml:space="preserve"> </w:t>
      </w:r>
      <w:r w:rsidRPr="00D178C4">
        <w:rPr>
          <w:rFonts w:ascii="ITC Avant Garde" w:eastAsiaTheme="majorEastAsia" w:hAnsi="ITC Avant Garde" w:cs="Times New Roman"/>
          <w:noProof/>
          <w:color w:val="000000" w:themeColor="text1"/>
        </w:rPr>
        <w:t xml:space="preserve">es el de mayor uso por los operadores de cable, ello posibilita a los operadores de cable incluir en su oferta comercial los servicios de banda ancha y/o telefonía fija, en los paquetes denominados </w:t>
      </w:r>
      <w:r w:rsidRPr="00D178C4">
        <w:rPr>
          <w:rFonts w:ascii="ITC Avant Garde" w:eastAsiaTheme="majorEastAsia" w:hAnsi="ITC Avant Garde" w:cs="Times New Roman"/>
          <w:color w:val="000000" w:themeColor="text1"/>
        </w:rPr>
        <w:t xml:space="preserve">doble </w:t>
      </w:r>
      <w:proofErr w:type="spellStart"/>
      <w:r w:rsidRPr="00D178C4">
        <w:rPr>
          <w:rFonts w:ascii="ITC Avant Garde" w:eastAsiaTheme="majorEastAsia" w:hAnsi="ITC Avant Garde" w:cs="Times New Roman"/>
          <w:color w:val="000000" w:themeColor="text1"/>
        </w:rPr>
        <w:t>play</w:t>
      </w:r>
      <w:proofErr w:type="spellEnd"/>
      <w:r w:rsidR="0064685A" w:rsidRPr="00D178C4">
        <w:rPr>
          <w:rFonts w:ascii="ITC Avant Garde" w:eastAsiaTheme="majorEastAsia" w:hAnsi="ITC Avant Garde" w:cs="Times New Roman"/>
          <w:color w:val="000000" w:themeColor="text1"/>
        </w:rPr>
        <w:t xml:space="preserve"> </w:t>
      </w:r>
      <w:r w:rsidR="0064685A" w:rsidRPr="00D178C4">
        <w:rPr>
          <w:rFonts w:ascii="ITC Avant Garde" w:eastAsiaTheme="majorEastAsia" w:hAnsi="ITC Avant Garde" w:cs="Times New Roman"/>
          <w:noProof/>
          <w:color w:val="000000" w:themeColor="text1"/>
        </w:rPr>
        <w:t xml:space="preserve">y </w:t>
      </w:r>
      <w:r w:rsidRPr="00D178C4">
        <w:rPr>
          <w:rFonts w:ascii="ITC Avant Garde" w:eastAsiaTheme="majorEastAsia" w:hAnsi="ITC Avant Garde" w:cs="Times New Roman"/>
          <w:color w:val="000000" w:themeColor="text1"/>
        </w:rPr>
        <w:t xml:space="preserve">triple </w:t>
      </w:r>
      <w:proofErr w:type="spellStart"/>
      <w:r w:rsidRPr="00D178C4">
        <w:rPr>
          <w:rFonts w:ascii="ITC Avant Garde" w:eastAsiaTheme="majorEastAsia" w:hAnsi="ITC Avant Garde" w:cs="Times New Roman"/>
          <w:color w:val="000000" w:themeColor="text1"/>
        </w:rPr>
        <w:t>play</w:t>
      </w:r>
      <w:proofErr w:type="spellEnd"/>
      <w:r w:rsidRPr="00D178C4">
        <w:rPr>
          <w:rFonts w:ascii="ITC Avant Garde" w:eastAsiaTheme="majorEastAsia" w:hAnsi="ITC Avant Garde" w:cs="Times New Roman"/>
          <w:noProof/>
          <w:color w:val="000000" w:themeColor="text1"/>
        </w:rPr>
        <w:t>.</w:t>
      </w:r>
    </w:p>
    <w:p w:rsidR="00194DB2" w:rsidRPr="00D178C4" w:rsidRDefault="00194DB2" w:rsidP="0036293F">
      <w:pPr>
        <w:spacing w:after="120" w:line="240" w:lineRule="auto"/>
        <w:jc w:val="both"/>
        <w:rPr>
          <w:rFonts w:ascii="ITC Avant Garde" w:eastAsiaTheme="majorEastAsia" w:hAnsi="ITC Avant Garde" w:cs="Times New Roman"/>
          <w:noProof/>
        </w:rPr>
      </w:pPr>
      <w:r w:rsidRPr="00D178C4">
        <w:rPr>
          <w:rFonts w:ascii="ITC Avant Garde" w:eastAsiaTheme="majorEastAsia" w:hAnsi="ITC Avant Garde" w:cs="Times New Roman"/>
          <w:noProof/>
        </w:rPr>
        <w:t xml:space="preserve">El proceso para ofrecer el servicio del STAR vía cable se origina en las instalaciones del proveedor conocidas como cabeceras, también denominadas centros de recepción, transmisión o control (CC). </w:t>
      </w:r>
      <w:r w:rsidR="0064685A" w:rsidRPr="00D178C4">
        <w:rPr>
          <w:rFonts w:ascii="ITC Avant Garde" w:eastAsiaTheme="majorEastAsia" w:hAnsi="ITC Avant Garde" w:cs="Times New Roman"/>
          <w:noProof/>
        </w:rPr>
        <w:t xml:space="preserve">El CC concentra las señales de las estaciones de </w:t>
      </w:r>
      <w:r w:rsidR="008465EF" w:rsidRPr="00D178C4">
        <w:rPr>
          <w:rFonts w:ascii="ITC Avant Garde" w:eastAsiaTheme="majorEastAsia" w:hAnsi="ITC Avant Garde" w:cs="Times New Roman"/>
          <w:noProof/>
        </w:rPr>
        <w:t>TV</w:t>
      </w:r>
      <w:r w:rsidR="0064685A" w:rsidRPr="00D178C4">
        <w:rPr>
          <w:rFonts w:ascii="ITC Avant Garde" w:eastAsiaTheme="majorEastAsia" w:hAnsi="ITC Avant Garde" w:cs="Times New Roman"/>
          <w:noProof/>
        </w:rPr>
        <w:t xml:space="preserve"> </w:t>
      </w:r>
      <w:r w:rsidR="006E060B" w:rsidRPr="00D178C4">
        <w:rPr>
          <w:rFonts w:ascii="ITC Avant Garde" w:eastAsiaTheme="majorEastAsia" w:hAnsi="ITC Avant Garde" w:cs="Times New Roman"/>
          <w:noProof/>
        </w:rPr>
        <w:t xml:space="preserve">radiodifundida </w:t>
      </w:r>
      <w:r w:rsidR="0064685A" w:rsidRPr="00D178C4">
        <w:rPr>
          <w:rFonts w:ascii="ITC Avant Garde" w:eastAsiaTheme="majorEastAsia" w:hAnsi="ITC Avant Garde" w:cs="Times New Roman"/>
          <w:noProof/>
        </w:rPr>
        <w:t xml:space="preserve">locales, de los programadores de </w:t>
      </w:r>
      <w:r w:rsidR="008465EF" w:rsidRPr="00D178C4">
        <w:rPr>
          <w:rFonts w:ascii="ITC Avant Garde" w:eastAsiaTheme="majorEastAsia" w:hAnsi="ITC Avant Garde" w:cs="Times New Roman"/>
          <w:noProof/>
        </w:rPr>
        <w:t>TV</w:t>
      </w:r>
      <w:r w:rsidR="0064685A" w:rsidRPr="00D178C4">
        <w:rPr>
          <w:rFonts w:ascii="ITC Avant Garde" w:eastAsiaTheme="majorEastAsia" w:hAnsi="ITC Avant Garde" w:cs="Times New Roman"/>
          <w:noProof/>
        </w:rPr>
        <w:t xml:space="preserve"> restringida vía satélite e incluso directamente de las productoras locales.</w:t>
      </w:r>
      <w:r w:rsidRPr="00D178C4">
        <w:rPr>
          <w:rFonts w:ascii="ITC Avant Garde" w:eastAsiaTheme="majorEastAsia" w:hAnsi="ITC Avant Garde" w:cs="Times New Roman"/>
          <w:noProof/>
        </w:rPr>
        <w:t xml:space="preserve"> Las señales son multiplexadas en frecuencia y moduladas en el CC para su transmisión a través de la red troncal de fibra óptica hacia los nodos de distribución, donde se regenera la señal para su emisión en otros segmentos de la red y llegar al hogar o consumidor final.</w:t>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 xml:space="preserve">Otra modalidad por la cual se puede ofrecer el STAR es mediante </w:t>
      </w:r>
      <w:r w:rsidR="00AA7AFA"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por protocolo de </w:t>
      </w:r>
      <w:r w:rsidR="00A70B14" w:rsidRPr="00D178C4">
        <w:rPr>
          <w:rFonts w:ascii="ITC Avant Garde" w:eastAsiaTheme="majorEastAsia" w:hAnsi="ITC Avant Garde" w:cs="Times New Roman"/>
          <w:noProof/>
          <w:color w:val="000000" w:themeColor="text1"/>
        </w:rPr>
        <w:t xml:space="preserve">Internet </w:t>
      </w:r>
      <w:r w:rsidRPr="00D178C4">
        <w:rPr>
          <w:rFonts w:ascii="ITC Avant Garde" w:eastAsiaTheme="majorEastAsia" w:hAnsi="ITC Avant Garde" w:cs="Times New Roman"/>
          <w:noProof/>
          <w:color w:val="000000" w:themeColor="text1"/>
        </w:rPr>
        <w:t xml:space="preserve">(IPTV). Esta es una tecnología de redes cableadas que utiliza una conexión sobre un protocolo de </w:t>
      </w:r>
      <w:r w:rsidR="00A70B14" w:rsidRPr="00D178C4">
        <w:rPr>
          <w:rFonts w:ascii="ITC Avant Garde" w:eastAsiaTheme="majorEastAsia" w:hAnsi="ITC Avant Garde" w:cs="Times New Roman"/>
          <w:noProof/>
          <w:color w:val="000000" w:themeColor="text1"/>
        </w:rPr>
        <w:t>Internet</w:t>
      </w:r>
      <w:r w:rsidRPr="00D178C4">
        <w:rPr>
          <w:rFonts w:ascii="ITC Avant Garde" w:eastAsiaTheme="majorEastAsia" w:hAnsi="ITC Avant Garde" w:cs="Times New Roman"/>
          <w:noProof/>
          <w:color w:val="000000" w:themeColor="text1"/>
        </w:rPr>
        <w:t xml:space="preserve">, conocidad como IP. </w:t>
      </w:r>
      <w:r w:rsidR="003A3B5D" w:rsidRPr="00D178C4">
        <w:rPr>
          <w:rFonts w:ascii="ITC Avant Garde" w:eastAsiaTheme="majorEastAsia" w:hAnsi="ITC Avant Garde" w:cs="Times New Roman"/>
          <w:noProof/>
          <w:color w:val="000000" w:themeColor="text1"/>
        </w:rPr>
        <w:t>El STAR que se provee por medio de cable utiliza señales de radiofrecuencia que se transmiten a los televisores a través de una conexión física. Actualmente, la mayoría de los sistemas de televisión son un híbrido de fibra óptica con cable coaxial (HFC</w:t>
      </w:r>
      <w:r w:rsidR="00F030ED" w:rsidRPr="00D178C4">
        <w:rPr>
          <w:rFonts w:ascii="ITC Avant Garde" w:eastAsiaTheme="majorEastAsia" w:hAnsi="ITC Avant Garde" w:cs="Times New Roman"/>
          <w:noProof/>
          <w:color w:val="000000" w:themeColor="text1"/>
        </w:rPr>
        <w:t>),</w:t>
      </w:r>
      <w:r w:rsidR="00F63429" w:rsidRPr="00D178C4">
        <w:rPr>
          <w:rStyle w:val="Refdenotaalpie"/>
          <w:rFonts w:ascii="ITC Avant Garde" w:hAnsi="ITC Avant Garde"/>
        </w:rPr>
        <w:footnoteReference w:id="390"/>
      </w:r>
      <w:r w:rsidR="003A3B5D" w:rsidRPr="00D178C4">
        <w:rPr>
          <w:rFonts w:ascii="ITC Avant Garde" w:eastAsiaTheme="majorEastAsia" w:hAnsi="ITC Avant Garde" w:cs="Times New Roman"/>
          <w:noProof/>
          <w:color w:val="000000" w:themeColor="text1"/>
        </w:rPr>
        <w:t xml:space="preserve"> utilizan fibra óptica para la red troncal y cable coaxial para la red de acceso y acometida hasta los usuarios</w:t>
      </w:r>
      <w:r w:rsidR="00F63429" w:rsidRPr="00D178C4">
        <w:rPr>
          <w:rFonts w:ascii="ITC Avant Garde" w:eastAsiaTheme="majorEastAsia" w:hAnsi="ITC Avant Garde" w:cs="Times New Roman"/>
          <w:noProof/>
          <w:color w:val="000000" w:themeColor="text1"/>
        </w:rPr>
        <w:t>.</w:t>
      </w:r>
      <w:r w:rsidR="00F030ED" w:rsidRPr="00D178C4">
        <w:rPr>
          <w:rFonts w:ascii="ITC Avant Garde" w:eastAsiaTheme="majorEastAsia" w:hAnsi="ITC Avant Garde" w:cs="Times New Roman"/>
          <w:noProof/>
          <w:color w:val="000000" w:themeColor="text1"/>
        </w:rPr>
        <w:t xml:space="preserve"> </w:t>
      </w:r>
    </w:p>
    <w:p w:rsidR="00194DB2" w:rsidRPr="00D178C4" w:rsidRDefault="00194DB2" w:rsidP="0036293F">
      <w:pPr>
        <w:spacing w:after="120" w:line="240" w:lineRule="auto"/>
        <w:jc w:val="both"/>
        <w:rPr>
          <w:rFonts w:ascii="ITC Avant Garde" w:eastAsiaTheme="majorEastAsia" w:hAnsi="ITC Avant Garde" w:cs="Times New Roman"/>
          <w:noProof/>
        </w:rPr>
      </w:pPr>
      <w:r w:rsidRPr="00D178C4">
        <w:rPr>
          <w:rFonts w:ascii="ITC Avant Garde" w:eastAsiaTheme="majorEastAsia" w:hAnsi="ITC Avant Garde" w:cs="Times New Roman"/>
          <w:noProof/>
        </w:rPr>
        <w:t>Satélite. Los sistemas denominados “Directo al Hogar” o DTH utilizan como medio de transmisión los enlaces satelitáles. Los proveedores de DTH adquieren diferentes señales a transmitir para proveer el STAR, las concentran en el CC y de ahí son enviadas a sistemas o constelaciones satelitáles, cuya cobertura es de carácter global, de manera que cuentan con la capacidad de abarcar regiones que comprenden uno o más países. El CC utiliza grandes antenas parabólicas para captar señales analógicas y digitales de varias fuentes, para luego integrar y convertir t</w:t>
      </w:r>
      <w:r w:rsidRPr="00D178C4">
        <w:rPr>
          <w:rFonts w:ascii="ITC Avant Garde" w:eastAsiaTheme="majorEastAsia" w:hAnsi="ITC Avant Garde" w:cs="Times New Roman"/>
          <w:noProof/>
        </w:rPr>
        <w:lastRenderedPageBreak/>
        <w:t>oda la programación en una transmisión digital de alta calidad sin compresión. La señal satelital recorre una ruta considerable desde los CC hasta los televisores de los usuarios</w:t>
      </w:r>
      <w:r w:rsidRPr="00D178C4">
        <w:rPr>
          <w:rStyle w:val="Refdenotaalpie"/>
          <w:rFonts w:ascii="ITC Avant Garde" w:eastAsiaTheme="majorEastAsia" w:hAnsi="ITC Avant Garde" w:cs="Times New Roman"/>
          <w:noProof/>
        </w:rPr>
        <w:footnoteReference w:id="391"/>
      </w:r>
      <w:r w:rsidRPr="00D178C4">
        <w:rPr>
          <w:rFonts w:ascii="ITC Avant Garde" w:eastAsiaTheme="majorEastAsia" w:hAnsi="ITC Avant Garde" w:cs="Times New Roman"/>
          <w:noProof/>
        </w:rPr>
        <w:t xml:space="preserve">. </w:t>
      </w:r>
    </w:p>
    <w:p w:rsidR="00194DB2" w:rsidRPr="00D178C4" w:rsidRDefault="00194DB2"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Microondas. Los servicios de distribución multipunto (o multicanal) por microondas o MMDS sirven para identificar una tecnología de transmisión inalámbrica que utiliza como medio a las microondas. Esta tecnología no es utilizada por ningún oferente en las localidades investigadas.</w:t>
      </w:r>
    </w:p>
    <w:p w:rsidR="00194DB2" w:rsidRPr="00D178C4" w:rsidRDefault="00194DB2"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 xml:space="preserve">Las tecnologías descritas tienen rasgos similares, por ejemplo, los oferentes del STAR reciben las señales de los proveedores, utilizan un CC, las cuales son codificadas y entregadas a los hogares de los consumidores, éstos deben de contar con un decodificador, así como una conexión a la red pública de telecomunicaciones para acceder a la señal emitida por los diferentes proveedores del STAR, de tal modo que se pueden obtener estándares de calidad similares en el servicio al </w:t>
      </w:r>
      <w:r w:rsidR="00E958C5" w:rsidRPr="00D178C4">
        <w:rPr>
          <w:rFonts w:ascii="ITC Avant Garde" w:eastAsiaTheme="majorEastAsia" w:hAnsi="ITC Avant Garde" w:cs="Times New Roman"/>
          <w:noProof/>
          <w:color w:val="000000" w:themeColor="text1"/>
        </w:rPr>
        <w:t xml:space="preserve">usuario </w:t>
      </w:r>
      <w:r w:rsidRPr="00D178C4">
        <w:rPr>
          <w:rFonts w:ascii="ITC Avant Garde" w:eastAsiaTheme="majorEastAsia" w:hAnsi="ITC Avant Garde" w:cs="Times New Roman"/>
          <w:noProof/>
          <w:color w:val="000000" w:themeColor="text1"/>
        </w:rPr>
        <w:t>final, a pesar</w:t>
      </w:r>
      <w:r w:rsidR="00E958C5" w:rsidRPr="00D178C4">
        <w:rPr>
          <w:rFonts w:ascii="ITC Avant Garde" w:eastAsiaTheme="majorEastAsia" w:hAnsi="ITC Avant Garde" w:cs="Times New Roman"/>
          <w:noProof/>
          <w:color w:val="000000" w:themeColor="text1"/>
        </w:rPr>
        <w:t xml:space="preserve"> de</w:t>
      </w:r>
      <w:r w:rsidRPr="00D178C4">
        <w:rPr>
          <w:rFonts w:ascii="ITC Avant Garde" w:eastAsiaTheme="majorEastAsia" w:hAnsi="ITC Avant Garde" w:cs="Times New Roman"/>
          <w:noProof/>
          <w:color w:val="000000" w:themeColor="text1"/>
        </w:rPr>
        <w:t xml:space="preserve"> las diferencias que la soportan (capacidad de transmisión, interferencias). Estas características hacen posible que los productos que observa un suscriptor del STAR sean equivalentes para el consumidor cualquiera que sea la tecnología de transmisión, de tal forma que obtiene un nivel de satisfacción similar. Este es un importante elemento para considerar que los STAR provistos a través de cualquier tecnología son sustitutos.</w:t>
      </w:r>
    </w:p>
    <w:p w:rsidR="000E7B2C" w:rsidRPr="00D178C4" w:rsidRDefault="00194DB2" w:rsidP="0036293F">
      <w:pPr>
        <w:spacing w:after="120" w:line="240" w:lineRule="auto"/>
        <w:jc w:val="both"/>
        <w:rPr>
          <w:rFonts w:ascii="ITC Avant Garde" w:hAnsi="ITC Avant Garde" w:cs="Times New Roman"/>
          <w:noProof/>
        </w:rPr>
      </w:pPr>
      <w:r w:rsidRPr="00D178C4">
        <w:rPr>
          <w:rFonts w:ascii="ITC Avant Garde" w:hAnsi="ITC Avant Garde" w:cs="Times New Roman"/>
          <w:noProof/>
        </w:rPr>
        <w:t xml:space="preserve">Por otro lado, hay aspectos comerciales muy similares para que los consumidores puedan acceder al STAR. </w:t>
      </w:r>
      <w:bookmarkStart w:id="5" w:name="_Toc405237566"/>
      <w:r w:rsidRPr="00D178C4">
        <w:rPr>
          <w:rFonts w:ascii="ITC Avant Garde" w:hAnsi="ITC Avant Garde" w:cs="Times New Roman"/>
          <w:noProof/>
        </w:rPr>
        <w:t>Por ejemplo, los usuarios deben de establecer una relación contractual con el concesionario proveedor del servicio, mediante la cual se comprometen a realizar un pago periódico, recibiendo a cambio, como mínimo, el paquete básico ofrecido por el concesionario que seleccionaron. Una vez establecida la relación contractual, el concesionario hará la instalación de los elementos necesarios para que el suscriptor reciba el servicio correspondiente en su domicilio, por ejemplo, la instalación de una antena satelital, de una antena de microondas o del cableado necesario para conectarse a la RPT del concesionario, así como la instalaci</w:t>
      </w:r>
      <w:r w:rsidR="000E7B2C" w:rsidRPr="00D178C4">
        <w:rPr>
          <w:rFonts w:ascii="ITC Avant Garde" w:hAnsi="ITC Avant Garde" w:cs="Times New Roman"/>
          <w:noProof/>
        </w:rPr>
        <w:t>ón de un aparato decodificador.</w:t>
      </w:r>
    </w:p>
    <w:p w:rsidR="00194DB2" w:rsidRPr="00D178C4" w:rsidRDefault="00194DB2" w:rsidP="0036293F">
      <w:pPr>
        <w:spacing w:after="120" w:line="240" w:lineRule="auto"/>
        <w:jc w:val="both"/>
        <w:rPr>
          <w:rFonts w:ascii="ITC Avant Garde" w:hAnsi="ITC Avant Garde" w:cs="Times New Roman"/>
          <w:noProof/>
        </w:rPr>
      </w:pPr>
      <w:r w:rsidRPr="00D178C4">
        <w:rPr>
          <w:rFonts w:ascii="ITC Avant Garde" w:eastAsiaTheme="majorEastAsia" w:hAnsi="ITC Avant Garde" w:cs="Times New Roman"/>
          <w:noProof/>
          <w:color w:val="000000" w:themeColor="text1"/>
        </w:rPr>
        <w:t>En general, se observa que los usuarios del STAR, independientemente de la tecnología de transmisión que elijan, tienen acceso</w:t>
      </w:r>
      <w:r w:rsidR="00E958C5" w:rsidRPr="00D178C4">
        <w:rPr>
          <w:rFonts w:ascii="ITC Avant Garde" w:eastAsiaTheme="majorEastAsia" w:hAnsi="ITC Avant Garde" w:cs="Times New Roman"/>
          <w:noProof/>
          <w:color w:val="000000" w:themeColor="text1"/>
        </w:rPr>
        <w:t>, entre otras,</w:t>
      </w:r>
      <w:r w:rsidRPr="00D178C4">
        <w:rPr>
          <w:rFonts w:ascii="ITC Avant Garde" w:eastAsiaTheme="majorEastAsia" w:hAnsi="ITC Avant Garde" w:cs="Times New Roman"/>
          <w:noProof/>
          <w:color w:val="000000" w:themeColor="text1"/>
        </w:rPr>
        <w:t xml:space="preserve"> a las siguientes opciones de contratación: </w:t>
      </w:r>
      <w:r w:rsidR="00E958C5" w:rsidRPr="00D178C4">
        <w:rPr>
          <w:rFonts w:ascii="ITC Avant Garde" w:eastAsiaTheme="majorEastAsia" w:hAnsi="ITC Avant Garde" w:cs="Times New Roman"/>
          <w:noProof/>
          <w:color w:val="000000" w:themeColor="text1"/>
        </w:rPr>
        <w:t>paquete básico</w:t>
      </w:r>
      <w:r w:rsidRPr="00D178C4">
        <w:rPr>
          <w:rFonts w:ascii="ITC Avant Garde" w:eastAsiaTheme="majorEastAsia" w:hAnsi="ITC Avant Garde" w:cs="Times New Roman"/>
          <w:noProof/>
          <w:color w:val="000000" w:themeColor="text1"/>
        </w:rPr>
        <w:t>,</w:t>
      </w:r>
      <w:r w:rsidR="00F030ED" w:rsidRPr="00D178C4">
        <w:rPr>
          <w:rStyle w:val="Refdenotaalpie"/>
          <w:rFonts w:ascii="ITC Avant Garde" w:eastAsiaTheme="majorEastAsia" w:hAnsi="ITC Avant Garde" w:cs="Times New Roman"/>
          <w:noProof/>
          <w:color w:val="000000" w:themeColor="text1"/>
        </w:rPr>
        <w:footnoteReference w:id="392"/>
      </w:r>
      <w:r w:rsidRPr="00D178C4">
        <w:rPr>
          <w:rFonts w:ascii="ITC Avant Garde" w:eastAsiaTheme="majorEastAsia" w:hAnsi="ITC Avant Garde" w:cs="Times New Roman"/>
          <w:noProof/>
          <w:color w:val="000000" w:themeColor="text1"/>
        </w:rPr>
        <w:t xml:space="preserve"> canales adicionales,</w:t>
      </w:r>
      <w:r w:rsidR="00F030ED" w:rsidRPr="00D178C4">
        <w:rPr>
          <w:rStyle w:val="Refdenotaalpie"/>
          <w:rFonts w:ascii="ITC Avant Garde" w:eastAsiaTheme="majorEastAsia" w:hAnsi="ITC Avant Garde" w:cs="Times New Roman"/>
          <w:noProof/>
          <w:color w:val="000000" w:themeColor="text1"/>
        </w:rPr>
        <w:footnoteReference w:id="393"/>
      </w:r>
      <w:r w:rsidRPr="00D178C4">
        <w:rPr>
          <w:rFonts w:ascii="ITC Avant Garde" w:eastAsiaTheme="majorEastAsia" w:hAnsi="ITC Avant Garde" w:cs="Times New Roman"/>
          <w:noProof/>
          <w:color w:val="000000" w:themeColor="text1"/>
        </w:rPr>
        <w:t xml:space="preserve"> video bajo demanda</w:t>
      </w:r>
      <w:r w:rsidR="00F030ED" w:rsidRPr="00D178C4">
        <w:rPr>
          <w:rStyle w:val="Refdenotaalpie"/>
          <w:rFonts w:ascii="ITC Avant Garde" w:eastAsiaTheme="majorEastAsia" w:hAnsi="ITC Avant Garde" w:cs="Times New Roman"/>
          <w:noProof/>
          <w:color w:val="000000" w:themeColor="text1"/>
        </w:rPr>
        <w:footnoteReference w:id="394"/>
      </w:r>
      <w:r w:rsidRPr="00D178C4">
        <w:rPr>
          <w:rFonts w:ascii="ITC Avant Garde" w:eastAsiaTheme="majorEastAsia" w:hAnsi="ITC Avant Garde" w:cs="Times New Roman"/>
          <w:noProof/>
          <w:color w:val="000000" w:themeColor="text1"/>
        </w:rPr>
        <w:t xml:space="preserve"> </w:t>
      </w:r>
      <w:r w:rsidRPr="00D178C4">
        <w:rPr>
          <w:rFonts w:ascii="ITC Avant Garde" w:eastAsiaTheme="majorEastAsia" w:hAnsi="ITC Avant Garde" w:cs="Times New Roman"/>
          <w:noProof/>
          <w:color w:val="000000" w:themeColor="text1"/>
        </w:rPr>
        <w:lastRenderedPageBreak/>
        <w:t>y servicios añadidos.</w:t>
      </w:r>
      <w:r w:rsidR="00F030ED" w:rsidRPr="00D178C4">
        <w:rPr>
          <w:rStyle w:val="Refdenotaalpie"/>
          <w:rFonts w:ascii="ITC Avant Garde" w:eastAsiaTheme="majorEastAsia" w:hAnsi="ITC Avant Garde" w:cs="Times New Roman"/>
          <w:noProof/>
          <w:color w:val="000000" w:themeColor="text1"/>
        </w:rPr>
        <w:footnoteReference w:id="395"/>
      </w:r>
    </w:p>
    <w:bookmarkEnd w:id="5"/>
    <w:p w:rsidR="00194DB2" w:rsidRPr="00D178C4" w:rsidRDefault="00194DB2" w:rsidP="0036293F">
      <w:pPr>
        <w:spacing w:after="120" w:line="240" w:lineRule="auto"/>
        <w:jc w:val="both"/>
        <w:rPr>
          <w:rFonts w:ascii="ITC Avant Garde" w:hAnsi="ITC Avant Garde" w:cs="Times New Roman"/>
          <w:noProof/>
        </w:rPr>
      </w:pPr>
      <w:r w:rsidRPr="00D178C4">
        <w:rPr>
          <w:rFonts w:ascii="ITC Avant Garde" w:hAnsi="ITC Avant Garde" w:cs="Times New Roman"/>
          <w:noProof/>
        </w:rPr>
        <w:t>En conclusión, el STAR es un servicio de telecomunicaciones, prestado mediante un contrato y el pago periódico de una cantidad preestablecida, en el cual el concesionario proveedor del servicio capta e integra señales de audio o de audio y video asociado, a partir de múltiples fuentes, las cuales son codificadas para su distribución a través de diversos medios de transmisión, de manera que sólo aquellos usuarios que cuenten con dispositivos decodificadores pueden tener acceso a dicha señal.</w:t>
      </w:r>
    </w:p>
    <w:p w:rsidR="0064685A" w:rsidRPr="00D178C4" w:rsidRDefault="0064685A" w:rsidP="00F10C9D">
      <w:pPr>
        <w:pStyle w:val="Ttulo4"/>
        <w:rPr>
          <w:rFonts w:ascii="ITC Avant Garde" w:eastAsiaTheme="minorEastAsia" w:hAnsi="ITC Avant Garde" w:cs="Times New Roman"/>
          <w:b/>
          <w:i w:val="0"/>
          <w:noProof/>
          <w:color w:val="auto"/>
        </w:rPr>
      </w:pPr>
      <w:bookmarkStart w:id="6" w:name="_Toc464213521"/>
      <w:r w:rsidRPr="00D178C4">
        <w:rPr>
          <w:rFonts w:ascii="ITC Avant Garde" w:eastAsiaTheme="minorEastAsia" w:hAnsi="ITC Avant Garde" w:cs="Times New Roman"/>
          <w:b/>
          <w:i w:val="0"/>
          <w:noProof/>
          <w:color w:val="auto"/>
        </w:rPr>
        <w:t xml:space="preserve">Sustitución entre el STAR y la </w:t>
      </w:r>
      <w:r w:rsidR="00D87A9C" w:rsidRPr="00D178C4">
        <w:rPr>
          <w:rFonts w:ascii="ITC Avant Garde" w:eastAsiaTheme="minorEastAsia" w:hAnsi="ITC Avant Garde" w:cs="Times New Roman"/>
          <w:b/>
          <w:i w:val="0"/>
          <w:noProof/>
          <w:color w:val="auto"/>
        </w:rPr>
        <w:t>TV</w:t>
      </w:r>
      <w:r w:rsidRPr="00D178C4">
        <w:rPr>
          <w:rFonts w:ascii="ITC Avant Garde" w:eastAsiaTheme="minorEastAsia" w:hAnsi="ITC Avant Garde" w:cs="Times New Roman"/>
          <w:b/>
          <w:i w:val="0"/>
          <w:noProof/>
          <w:color w:val="auto"/>
        </w:rPr>
        <w:t xml:space="preserve"> radiodifundida</w:t>
      </w:r>
    </w:p>
    <w:p w:rsidR="0064685A" w:rsidRPr="00D178C4" w:rsidRDefault="0064685A" w:rsidP="0036293F">
      <w:pPr>
        <w:spacing w:after="120" w:line="240" w:lineRule="auto"/>
        <w:jc w:val="both"/>
        <w:rPr>
          <w:rFonts w:ascii="ITC Avant Garde" w:hAnsi="ITC Avant Garde" w:cs="Times New Roman"/>
        </w:rPr>
      </w:pPr>
      <w:r w:rsidRPr="00D178C4">
        <w:rPr>
          <w:rFonts w:ascii="ITC Avant Garde" w:eastAsiaTheme="majorEastAsia" w:hAnsi="ITC Avant Garde" w:cs="Times New Roman"/>
          <w:color w:val="000000" w:themeColor="text1"/>
        </w:rPr>
        <w:t xml:space="preserve">La </w:t>
      </w:r>
      <w:r w:rsidR="008465EF" w:rsidRPr="00D178C4">
        <w:rPr>
          <w:rFonts w:ascii="ITC Avant Garde" w:eastAsiaTheme="majorEastAsia" w:hAnsi="ITC Avant Garde" w:cs="Times New Roman"/>
          <w:color w:val="000000" w:themeColor="text1"/>
        </w:rPr>
        <w:t>TV</w:t>
      </w:r>
      <w:r w:rsidRPr="00D178C4">
        <w:rPr>
          <w:rFonts w:ascii="ITC Avant Garde" w:eastAsiaTheme="majorEastAsia" w:hAnsi="ITC Avant Garde" w:cs="Times New Roman"/>
          <w:color w:val="000000" w:themeColor="text1"/>
        </w:rPr>
        <w:t xml:space="preserve"> </w:t>
      </w:r>
      <w:r w:rsidR="006E060B" w:rsidRPr="00D178C4">
        <w:rPr>
          <w:rFonts w:ascii="ITC Avant Garde" w:eastAsiaTheme="majorEastAsia" w:hAnsi="ITC Avant Garde" w:cs="Times New Roman"/>
          <w:color w:val="000000" w:themeColor="text1"/>
        </w:rPr>
        <w:t xml:space="preserve">radiodifundida </w:t>
      </w:r>
      <w:r w:rsidRPr="00D178C4">
        <w:rPr>
          <w:rFonts w:ascii="ITC Avant Garde" w:eastAsiaTheme="majorEastAsia" w:hAnsi="ITC Avant Garde" w:cs="Times New Roman"/>
          <w:color w:val="000000" w:themeColor="text1"/>
        </w:rPr>
        <w:t xml:space="preserve">y el STAR pertenecen a mercados distintos, razón por la cual estos servicios no se consideran como sustitutos entre sí. </w:t>
      </w:r>
      <w:r w:rsidRPr="00D178C4">
        <w:rPr>
          <w:rFonts w:ascii="ITC Avant Garde" w:hAnsi="ITC Avant Garde" w:cs="Times New Roman"/>
        </w:rPr>
        <w:t xml:space="preserve">La </w:t>
      </w:r>
      <w:r w:rsidR="00D87A9C" w:rsidRPr="00D178C4">
        <w:rPr>
          <w:rFonts w:ascii="ITC Avant Garde" w:hAnsi="ITC Avant Garde" w:cs="Times New Roman"/>
        </w:rPr>
        <w:t>TV</w:t>
      </w:r>
      <w:r w:rsidRPr="00D178C4">
        <w:rPr>
          <w:rFonts w:ascii="ITC Avant Garde" w:hAnsi="ITC Avant Garde" w:cs="Times New Roman"/>
        </w:rPr>
        <w:t xml:space="preserve"> </w:t>
      </w:r>
      <w:r w:rsidR="006E060B" w:rsidRPr="00D178C4">
        <w:rPr>
          <w:rFonts w:ascii="ITC Avant Garde" w:hAnsi="ITC Avant Garde" w:cs="Times New Roman"/>
        </w:rPr>
        <w:t xml:space="preserve">radiodifundida </w:t>
      </w:r>
      <w:r w:rsidRPr="00D178C4">
        <w:rPr>
          <w:rFonts w:ascii="ITC Avant Garde" w:hAnsi="ITC Avant Garde" w:cs="Times New Roman"/>
        </w:rPr>
        <w:t xml:space="preserve">permite a los consumidores acceder a un conjunto de canales de </w:t>
      </w:r>
      <w:r w:rsidR="008465EF" w:rsidRPr="00D178C4">
        <w:rPr>
          <w:rFonts w:ascii="ITC Avant Garde" w:hAnsi="ITC Avant Garde" w:cs="Times New Roman"/>
        </w:rPr>
        <w:t>TV</w:t>
      </w:r>
      <w:r w:rsidRPr="00D178C4">
        <w:rPr>
          <w:rFonts w:ascii="ITC Avant Garde" w:hAnsi="ITC Avant Garde" w:cs="Times New Roman"/>
        </w:rPr>
        <w:t>, los cuales programan un conjunto de contenidos audiovisuales en un horario determinado y su provisión requiere de espectro radioeléctrico. Los contenidos audiovisuales son variados; por ejemplo, noticias, deportes, telenovelas, música, e</w:t>
      </w:r>
      <w:r w:rsidR="00E958C5" w:rsidRPr="00D178C4">
        <w:rPr>
          <w:rFonts w:ascii="ITC Avant Garde" w:hAnsi="ITC Avant Garde" w:cs="Times New Roman"/>
        </w:rPr>
        <w:t>ntre otros</w:t>
      </w:r>
      <w:r w:rsidRPr="00D178C4">
        <w:rPr>
          <w:rFonts w:ascii="ITC Avant Garde" w:hAnsi="ITC Avant Garde" w:cs="Times New Roman"/>
        </w:rPr>
        <w:t>.</w:t>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rPr>
        <w:t xml:space="preserve">La principal diferencia entre el servicio de </w:t>
      </w:r>
      <w:r w:rsidR="00D87A9C" w:rsidRPr="00D178C4">
        <w:rPr>
          <w:rFonts w:ascii="ITC Avant Garde" w:eastAsiaTheme="majorEastAsia" w:hAnsi="ITC Avant Garde" w:cs="Times New Roman"/>
          <w:noProof/>
        </w:rPr>
        <w:t>TV</w:t>
      </w:r>
      <w:r w:rsidRPr="00D178C4">
        <w:rPr>
          <w:rFonts w:ascii="ITC Avant Garde" w:eastAsiaTheme="majorEastAsia" w:hAnsi="ITC Avant Garde" w:cs="Times New Roman"/>
          <w:noProof/>
        </w:rPr>
        <w:t xml:space="preserve"> radiodifundida y el STAR es que el primero es gratuito y el segundo no. </w:t>
      </w:r>
      <w:r w:rsidRPr="00D178C4">
        <w:rPr>
          <w:rFonts w:ascii="ITC Avant Garde" w:eastAsiaTheme="majorEastAsia" w:hAnsi="ITC Avant Garde" w:cs="Times New Roman"/>
          <w:noProof/>
          <w:color w:val="000000" w:themeColor="text1"/>
        </w:rPr>
        <w:t xml:space="preserve">Es decir, el consumidor no realiza un pago monetario por acceder al servicio de </w:t>
      </w:r>
      <w:r w:rsidR="008465EF"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abierta, en cambio para acceder al STAR se debe establecer una relación contractual con el proveedor del servicio y comprometerse a realizar un pago de manera periódica. </w:t>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 xml:space="preserve">La diferencia anterior se explica porque los servicios tienen fuentes de financiamiento del proceso productivo distintas. En particular, para los proveedores del servicio de </w:t>
      </w:r>
      <w:r w:rsidR="008465EF"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radiodifundida su principal fuente de ingresos es la venta de publicidad, mientras para los concesionarios que proveen el STAR, la principal fuente de ingresos son los pagos periódicos que recibe de los suscriptores.</w:t>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 xml:space="preserve">Desde una perspectiva de la oferta del servicio, la opción de que las empresas que ofrecen el servicio de </w:t>
      </w:r>
      <w:r w:rsidR="008465EF"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w:t>
      </w:r>
      <w:r w:rsidR="006E060B" w:rsidRPr="00D178C4">
        <w:rPr>
          <w:rFonts w:ascii="ITC Avant Garde" w:eastAsiaTheme="majorEastAsia" w:hAnsi="ITC Avant Garde" w:cs="Times New Roman"/>
          <w:noProof/>
          <w:color w:val="000000" w:themeColor="text1"/>
        </w:rPr>
        <w:t>radiodifundida</w:t>
      </w:r>
      <w:r w:rsidRPr="00D178C4">
        <w:rPr>
          <w:rFonts w:ascii="ITC Avant Garde" w:eastAsiaTheme="majorEastAsia" w:hAnsi="ITC Avant Garde" w:cs="Times New Roman"/>
          <w:noProof/>
          <w:color w:val="000000" w:themeColor="text1"/>
        </w:rPr>
        <w:t xml:space="preserve"> puedan ofrecer el STAR es limitada, dadas las características tecnológicas, el entorno normativo y los modelos de negocio bajo los cuales actúan. Un proveedor de </w:t>
      </w:r>
      <w:r w:rsidR="008465EF"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w:t>
      </w:r>
      <w:r w:rsidR="006E060B" w:rsidRPr="00D178C4">
        <w:rPr>
          <w:rFonts w:ascii="ITC Avant Garde" w:eastAsiaTheme="majorEastAsia" w:hAnsi="ITC Avant Garde" w:cs="Times New Roman"/>
          <w:noProof/>
          <w:color w:val="000000" w:themeColor="text1"/>
        </w:rPr>
        <w:t>radiodifundida</w:t>
      </w:r>
      <w:r w:rsidRPr="00D178C4">
        <w:rPr>
          <w:rFonts w:ascii="ITC Avant Garde" w:eastAsiaTheme="majorEastAsia" w:hAnsi="ITC Avant Garde" w:cs="Times New Roman"/>
          <w:noProof/>
          <w:color w:val="000000" w:themeColor="text1"/>
        </w:rPr>
        <w:t xml:space="preserve"> tendría que realizar ajustes importantes en su infraestructura y modelo de negocio para proveer el STAR.</w:t>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 xml:space="preserve">Por lo anterior, se concluye que el servicio de </w:t>
      </w:r>
      <w:r w:rsidR="008465EF"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radiodifundida y el STAR no se consideran como sustitutos, por lo tanto, no pertenecen a un mismo mercado.</w:t>
      </w:r>
    </w:p>
    <w:p w:rsidR="00194DB2" w:rsidRPr="00D178C4" w:rsidRDefault="00194DB2" w:rsidP="00F10C9D">
      <w:pPr>
        <w:pStyle w:val="Ttulo4"/>
        <w:rPr>
          <w:rFonts w:ascii="ITC Avant Garde" w:hAnsi="ITC Avant Garde"/>
          <w:b/>
          <w:i w:val="0"/>
          <w:noProof/>
          <w:color w:val="auto"/>
        </w:rPr>
      </w:pPr>
      <w:bookmarkStart w:id="7" w:name="_Toc464213522"/>
      <w:bookmarkEnd w:id="6"/>
      <w:r w:rsidRPr="00D178C4">
        <w:rPr>
          <w:rFonts w:ascii="ITC Avant Garde" w:eastAsiaTheme="minorEastAsia" w:hAnsi="ITC Avant Garde" w:cs="Times New Roman"/>
          <w:b/>
          <w:i w:val="0"/>
          <w:noProof/>
          <w:color w:val="auto"/>
        </w:rPr>
        <w:t>Sustitución</w:t>
      </w:r>
      <w:r w:rsidRPr="00D178C4">
        <w:rPr>
          <w:rFonts w:ascii="ITC Avant Garde" w:eastAsiaTheme="minorEastAsia" w:hAnsi="ITC Avant Garde" w:cs="Times New Roman"/>
          <w:b/>
          <w:i w:val="0"/>
          <w:iCs w:val="0"/>
          <w:noProof/>
          <w:color w:val="auto"/>
        </w:rPr>
        <w:t xml:space="preserve"> entre el STAR y los OTT</w:t>
      </w:r>
      <w:r w:rsidR="009F66AC" w:rsidRPr="00D178C4">
        <w:rPr>
          <w:rFonts w:ascii="ITC Avant Garde" w:hAnsi="ITC Avant Garde"/>
          <w:b/>
          <w:i w:val="0"/>
          <w:color w:val="auto"/>
          <w:vertAlign w:val="superscript"/>
        </w:rPr>
        <w:t xml:space="preserve"> </w:t>
      </w:r>
      <w:bookmarkEnd w:id="7"/>
      <w:r w:rsidR="000C4F13" w:rsidRPr="00D178C4">
        <w:rPr>
          <w:rFonts w:ascii="ITC Avant Garde" w:hAnsi="ITC Avant Garde"/>
          <w:i w:val="0"/>
          <w:color w:val="auto"/>
          <w:vertAlign w:val="superscript"/>
        </w:rPr>
        <w:footnoteReference w:id="396"/>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Los OTT y el STAR son servicios con características distintas</w:t>
      </w:r>
      <w:r w:rsidR="000C4F13" w:rsidRPr="00D178C4">
        <w:rPr>
          <w:rFonts w:ascii="ITC Avant Garde" w:eastAsiaTheme="majorEastAsia" w:hAnsi="ITC Avant Garde" w:cs="Times New Roman"/>
          <w:noProof/>
          <w:color w:val="000000" w:themeColor="text1"/>
        </w:rPr>
        <w:t>,</w:t>
      </w:r>
      <w:r w:rsidRPr="00D178C4">
        <w:rPr>
          <w:rFonts w:ascii="ITC Avant Garde" w:eastAsiaTheme="majorEastAsia" w:hAnsi="ITC Avant Garde" w:cs="Times New Roman"/>
          <w:noProof/>
          <w:color w:val="000000" w:themeColor="text1"/>
        </w:rPr>
        <w:t xml:space="preserve"> que satisfacen diferentes necesidades </w:t>
      </w:r>
      <w:r w:rsidR="00E958C5" w:rsidRPr="00D178C4">
        <w:rPr>
          <w:rFonts w:ascii="ITC Avant Garde" w:eastAsiaTheme="majorEastAsia" w:hAnsi="ITC Avant Garde" w:cs="Times New Roman"/>
          <w:noProof/>
          <w:color w:val="000000" w:themeColor="text1"/>
        </w:rPr>
        <w:t>de</w:t>
      </w:r>
      <w:r w:rsidRPr="00D178C4">
        <w:rPr>
          <w:rFonts w:ascii="ITC Avant Garde" w:eastAsiaTheme="majorEastAsia" w:hAnsi="ITC Avant Garde" w:cs="Times New Roman"/>
          <w:noProof/>
          <w:color w:val="000000" w:themeColor="text1"/>
        </w:rPr>
        <w:t xml:space="preserve">l consumidor </w:t>
      </w:r>
      <w:r w:rsidR="000C4F13" w:rsidRPr="00D178C4">
        <w:rPr>
          <w:rFonts w:ascii="ITC Avant Garde" w:eastAsiaTheme="majorEastAsia" w:hAnsi="ITC Avant Garde" w:cs="Times New Roman"/>
          <w:noProof/>
          <w:color w:val="000000" w:themeColor="text1"/>
        </w:rPr>
        <w:t xml:space="preserve">y </w:t>
      </w:r>
      <w:r w:rsidR="009F66AC" w:rsidRPr="00D178C4">
        <w:rPr>
          <w:rFonts w:ascii="ITC Avant Garde" w:eastAsiaTheme="majorEastAsia" w:hAnsi="ITC Avant Garde" w:cs="Times New Roman"/>
          <w:noProof/>
          <w:color w:val="000000" w:themeColor="text1"/>
        </w:rPr>
        <w:t>que</w:t>
      </w:r>
      <w:r w:rsidR="000C4F13" w:rsidRPr="00D178C4">
        <w:rPr>
          <w:rFonts w:ascii="ITC Avant Garde" w:eastAsiaTheme="majorEastAsia" w:hAnsi="ITC Avant Garde" w:cs="Times New Roman"/>
          <w:noProof/>
          <w:color w:val="000000" w:themeColor="text1"/>
        </w:rPr>
        <w:t>,</w:t>
      </w:r>
      <w:r w:rsidR="009F66AC" w:rsidRPr="00D178C4">
        <w:rPr>
          <w:rFonts w:ascii="ITC Avant Garde" w:eastAsiaTheme="majorEastAsia" w:hAnsi="ITC Avant Garde" w:cs="Times New Roman"/>
          <w:noProof/>
          <w:color w:val="000000" w:themeColor="text1"/>
        </w:rPr>
        <w:t xml:space="preserve"> hasta ahora, un serv</w:t>
      </w:r>
      <w:r w:rsidR="000C4F13" w:rsidRPr="00D178C4">
        <w:rPr>
          <w:rFonts w:ascii="ITC Avant Garde" w:eastAsiaTheme="majorEastAsia" w:hAnsi="ITC Avant Garde" w:cs="Times New Roman"/>
          <w:noProof/>
          <w:color w:val="000000" w:themeColor="text1"/>
        </w:rPr>
        <w:t>i</w:t>
      </w:r>
      <w:r w:rsidR="009F66AC" w:rsidRPr="00D178C4">
        <w:rPr>
          <w:rFonts w:ascii="ITC Avant Garde" w:eastAsiaTheme="majorEastAsia" w:hAnsi="ITC Avant Garde" w:cs="Times New Roman"/>
          <w:noProof/>
          <w:color w:val="000000" w:themeColor="text1"/>
        </w:rPr>
        <w:t>cio no ejerce presión competitiva sobre el otro.</w:t>
      </w:r>
    </w:p>
    <w:p w:rsidR="0064685A" w:rsidRPr="00D178C4" w:rsidRDefault="0064685A" w:rsidP="0036293F">
      <w:pPr>
        <w:spacing w:after="120" w:line="240" w:lineRule="auto"/>
        <w:jc w:val="both"/>
        <w:rPr>
          <w:rFonts w:ascii="ITC Avant Garde" w:eastAsiaTheme="majorEastAsia" w:hAnsi="ITC Avant Garde" w:cs="Times New Roman"/>
          <w:color w:val="000000" w:themeColor="text1"/>
        </w:rPr>
      </w:pPr>
      <w:r w:rsidRPr="00D178C4">
        <w:rPr>
          <w:rFonts w:ascii="ITC Avant Garde" w:eastAsiaTheme="majorEastAsia" w:hAnsi="ITC Avant Garde" w:cs="Times New Roman"/>
        </w:rPr>
        <w:t xml:space="preserve">El servicio OTT es aquel que permite al usuario acceder a contenido audiovisual a través de Internet, utilizando diversos dispositivos que le permitan acceder a Internet, tales como computadoras, teléfonos inteligentes, tabletas, consolas de videojuego, entre otros. </w:t>
      </w:r>
      <w:r w:rsidRPr="00D178C4">
        <w:rPr>
          <w:rFonts w:ascii="ITC Avant Garde" w:eastAsiaTheme="majorEastAsia" w:hAnsi="ITC Avant Garde" w:cs="Times New Roman"/>
          <w:color w:val="000000" w:themeColor="text1"/>
        </w:rPr>
        <w:t>Estos servicios ofrecen principalmente bibliotec</w:t>
      </w:r>
      <w:r w:rsidRPr="00D178C4">
        <w:rPr>
          <w:rFonts w:ascii="ITC Avant Garde" w:eastAsiaTheme="majorEastAsia" w:hAnsi="ITC Avant Garde" w:cs="Times New Roman"/>
          <w:color w:val="000000" w:themeColor="text1"/>
        </w:rPr>
        <w:lastRenderedPageBreak/>
        <w:t xml:space="preserve">as de contenidos a las cuales el usuario puede acceder de manera ilimitada, eligiendo el momento y la secuencia en los que los consume. Por su parte, el STAR se compone de un conjunto de canales de </w:t>
      </w:r>
      <w:r w:rsidR="008465EF" w:rsidRPr="00D178C4">
        <w:rPr>
          <w:rFonts w:ascii="ITC Avant Garde" w:eastAsiaTheme="majorEastAsia" w:hAnsi="ITC Avant Garde" w:cs="Times New Roman"/>
          <w:color w:val="000000" w:themeColor="text1"/>
        </w:rPr>
        <w:t>TV</w:t>
      </w:r>
      <w:r w:rsidRPr="00D178C4">
        <w:rPr>
          <w:rFonts w:ascii="ITC Avant Garde" w:eastAsiaTheme="majorEastAsia" w:hAnsi="ITC Avant Garde" w:cs="Times New Roman"/>
          <w:color w:val="000000" w:themeColor="text1"/>
        </w:rPr>
        <w:t>, los cuales presentan los contenidos audiovisuales en un orden y tiempos definidos por los programadores.</w:t>
      </w:r>
    </w:p>
    <w:p w:rsidR="00194DB2" w:rsidRPr="00D178C4" w:rsidRDefault="00194DB2" w:rsidP="0036293F">
      <w:pPr>
        <w:spacing w:after="120" w:line="240" w:lineRule="auto"/>
        <w:jc w:val="both"/>
        <w:rPr>
          <w:rFonts w:ascii="ITC Avant Garde" w:eastAsiaTheme="majorEastAsia" w:hAnsi="ITC Avant Garde" w:cs="Times New Roman"/>
          <w:color w:val="000000" w:themeColor="text1"/>
        </w:rPr>
      </w:pPr>
      <w:r w:rsidRPr="00D178C4">
        <w:rPr>
          <w:rFonts w:ascii="ITC Avant Garde" w:eastAsiaTheme="majorEastAsia" w:hAnsi="ITC Avant Garde" w:cs="Times New Roman"/>
          <w:color w:val="000000" w:themeColor="text1"/>
        </w:rPr>
        <w:t xml:space="preserve">La cantidad de contenidos disponibles en la biblioteca de los OTT es potencialmente superior a la que ofrece un STAR promedio, particularmente en la categoría de películas, lo que bridan una mayor </w:t>
      </w:r>
      <w:r w:rsidRPr="00D178C4">
        <w:rPr>
          <w:rFonts w:ascii="ITC Avant Garde" w:hAnsi="ITC Avant Garde" w:cs="Times New Roman"/>
        </w:rPr>
        <w:t>capacidad de proporcionar el contenido que los usuarios quieren en dicha categoría</w:t>
      </w:r>
      <w:r w:rsidRPr="00D178C4">
        <w:rPr>
          <w:rFonts w:ascii="ITC Avant Garde" w:eastAsiaTheme="majorEastAsia" w:hAnsi="ITC Avant Garde" w:cs="Times New Roman"/>
          <w:color w:val="000000" w:themeColor="text1"/>
        </w:rPr>
        <w:t xml:space="preserve">. En contraste, el STAR se compone de un número inferior de películas y de menor variedad, que se emiten por los canales de programación, por lo que los contenidos del OTT son de mayor variedad y popularidad, para atender gustos diversos de los consumidores. </w:t>
      </w:r>
    </w:p>
    <w:p w:rsidR="00194DB2" w:rsidRPr="00D178C4" w:rsidRDefault="00194DB2" w:rsidP="0036293F">
      <w:pPr>
        <w:spacing w:after="120" w:line="240" w:lineRule="auto"/>
        <w:jc w:val="both"/>
        <w:rPr>
          <w:rFonts w:ascii="ITC Avant Garde" w:eastAsiaTheme="majorEastAsia" w:hAnsi="ITC Avant Garde" w:cs="Times New Roman"/>
        </w:rPr>
      </w:pPr>
      <w:r w:rsidRPr="00D178C4">
        <w:rPr>
          <w:rFonts w:ascii="ITC Avant Garde" w:eastAsiaTheme="majorEastAsia" w:hAnsi="ITC Avant Garde" w:cs="Times New Roman"/>
        </w:rPr>
        <w:t>El área en la que un proveedor puede prestar el servicio OTT está en función de la disponibilidad del servicio de acceso a Internet de banda ancha con suficiente capacidad para recibir video con una calidad aceptable, a diferencia del STAR, cuya área de cobertura depende del tamaño de la RPT de cada proveedor. Esta situación se estima relevante para diferenciar los servicios OTT y el STAR.</w:t>
      </w:r>
    </w:p>
    <w:p w:rsidR="00194DB2" w:rsidRPr="00D178C4" w:rsidRDefault="00194DB2" w:rsidP="0036293F">
      <w:pPr>
        <w:spacing w:after="120" w:line="240" w:lineRule="auto"/>
        <w:jc w:val="both"/>
        <w:rPr>
          <w:rFonts w:ascii="ITC Avant Garde" w:hAnsi="ITC Avant Garde"/>
        </w:rPr>
      </w:pPr>
      <w:r w:rsidRPr="00D178C4">
        <w:rPr>
          <w:rFonts w:ascii="ITC Avant Garde" w:hAnsi="ITC Avant Garde"/>
        </w:rPr>
        <w:t xml:space="preserve">También, la experiencia del usuario al consumir el servicio OTT puede resultar distinta a la que obtiene del STAR, debido a que el servicio de acceso a Internet no es controlado por el proveedor de los contenidos OTT, por lo que podrían existir fallas en la calidad del servicio, tales como nitidez de la imagen, intermitencias en el servicio, tiempo de espera para acceder a los contenidos, entre otros y, además, el servicio OTT ofrece sus contenidos por catálogo, por lo que los usuarios pueden elegir el momento y la secuencia en que éstos son consumidos; mientras que el STAR ofrece canales de TV en los que el contenido se da en el orden y tiempo establecidos por los programadores de los canales. </w:t>
      </w:r>
    </w:p>
    <w:p w:rsidR="00194DB2" w:rsidRPr="00D178C4" w:rsidRDefault="00194DB2" w:rsidP="0036293F">
      <w:pPr>
        <w:spacing w:after="120" w:line="240" w:lineRule="auto"/>
        <w:jc w:val="both"/>
        <w:rPr>
          <w:rFonts w:ascii="ITC Avant Garde" w:eastAsiaTheme="majorEastAsia" w:hAnsi="ITC Avant Garde" w:cs="Times New Roman"/>
        </w:rPr>
      </w:pPr>
      <w:r w:rsidRPr="00D178C4">
        <w:rPr>
          <w:rFonts w:ascii="ITC Avant Garde" w:eastAsiaTheme="majorEastAsia" w:hAnsi="ITC Avant Garde" w:cs="Times New Roman"/>
          <w:color w:val="000000" w:themeColor="text1"/>
        </w:rPr>
        <w:t xml:space="preserve">Por lo anterior, se concluye que existen diferencias importantes entre los servicios OTT y el STAR que permiten sostener </w:t>
      </w:r>
      <w:r w:rsidRPr="00D178C4">
        <w:rPr>
          <w:rFonts w:ascii="ITC Avant Garde" w:eastAsiaTheme="majorEastAsia" w:hAnsi="ITC Avant Garde" w:cs="Times New Roman"/>
        </w:rPr>
        <w:t>que no son productos equiparables plenamente, y por ende, se estima que por ahora no son sustitutos.</w:t>
      </w:r>
    </w:p>
    <w:p w:rsidR="00194DB2" w:rsidRPr="00D178C4" w:rsidRDefault="00194DB2" w:rsidP="00F10C9D">
      <w:pPr>
        <w:pStyle w:val="Ttulo4"/>
        <w:rPr>
          <w:rFonts w:ascii="ITC Avant Garde" w:eastAsiaTheme="minorEastAsia" w:hAnsi="ITC Avant Garde" w:cs="Times New Roman"/>
          <w:b/>
          <w:i w:val="0"/>
          <w:iCs w:val="0"/>
          <w:noProof/>
          <w:color w:val="auto"/>
        </w:rPr>
      </w:pPr>
      <w:bookmarkStart w:id="8" w:name="_Toc464213523"/>
      <w:r w:rsidRPr="00D178C4">
        <w:rPr>
          <w:rFonts w:ascii="ITC Avant Garde" w:eastAsiaTheme="minorEastAsia" w:hAnsi="ITC Avant Garde" w:cs="Times New Roman"/>
          <w:b/>
          <w:i w:val="0"/>
          <w:iCs w:val="0"/>
          <w:noProof/>
          <w:color w:val="auto"/>
        </w:rPr>
        <w:t xml:space="preserve">Sustitución entre el STAR y los servicios de exhibición de películas en sala y la venta o renta de </w:t>
      </w:r>
      <w:r w:rsidRPr="00D178C4">
        <w:rPr>
          <w:rFonts w:ascii="ITC Avant Garde" w:eastAsiaTheme="minorEastAsia" w:hAnsi="ITC Avant Garde" w:cs="Times New Roman"/>
          <w:b/>
          <w:i w:val="0"/>
          <w:noProof/>
          <w:color w:val="auto"/>
        </w:rPr>
        <w:t>películas</w:t>
      </w:r>
      <w:r w:rsidRPr="00D178C4">
        <w:rPr>
          <w:rFonts w:ascii="ITC Avant Garde" w:eastAsiaTheme="minorEastAsia" w:hAnsi="ITC Avant Garde" w:cs="Times New Roman"/>
          <w:b/>
          <w:i w:val="0"/>
          <w:iCs w:val="0"/>
          <w:noProof/>
          <w:color w:val="auto"/>
        </w:rPr>
        <w:t xml:space="preserve"> grabadas en diversos formatos (Blu-Ray, DVD, e</w:t>
      </w:r>
      <w:r w:rsidR="00E958C5" w:rsidRPr="00D178C4">
        <w:rPr>
          <w:rFonts w:ascii="ITC Avant Garde" w:eastAsiaTheme="minorEastAsia" w:hAnsi="ITC Avant Garde" w:cs="Times New Roman"/>
          <w:b/>
          <w:i w:val="0"/>
          <w:iCs w:val="0"/>
          <w:noProof/>
          <w:color w:val="auto"/>
        </w:rPr>
        <w:t>ntre otros</w:t>
      </w:r>
      <w:r w:rsidRPr="00D178C4">
        <w:rPr>
          <w:rFonts w:ascii="ITC Avant Garde" w:eastAsiaTheme="minorEastAsia" w:hAnsi="ITC Avant Garde" w:cs="Times New Roman"/>
          <w:b/>
          <w:i w:val="0"/>
          <w:iCs w:val="0"/>
          <w:noProof/>
          <w:color w:val="auto"/>
        </w:rPr>
        <w:t>)</w:t>
      </w:r>
      <w:bookmarkEnd w:id="8"/>
      <w:r w:rsidRPr="00D178C4">
        <w:rPr>
          <w:rFonts w:ascii="ITC Avant Garde" w:eastAsiaTheme="minorEastAsia" w:hAnsi="ITC Avant Garde" w:cs="Times New Roman"/>
          <w:b/>
          <w:i w:val="0"/>
          <w:iCs w:val="0"/>
          <w:noProof/>
          <w:color w:val="auto"/>
        </w:rPr>
        <w:t xml:space="preserve"> </w:t>
      </w:r>
    </w:p>
    <w:p w:rsidR="00194DB2" w:rsidRPr="00D178C4" w:rsidRDefault="00194DB2" w:rsidP="0036293F">
      <w:pPr>
        <w:spacing w:after="120" w:line="240" w:lineRule="auto"/>
        <w:jc w:val="both"/>
        <w:rPr>
          <w:rFonts w:ascii="ITC Avant Garde" w:hAnsi="ITC Avant Garde" w:cs="Times New Roman"/>
        </w:rPr>
      </w:pPr>
      <w:r w:rsidRPr="00D178C4">
        <w:rPr>
          <w:rFonts w:ascii="ITC Avant Garde" w:hAnsi="ITC Avant Garde" w:cs="Times New Roman"/>
        </w:rPr>
        <w:t>La exhibición de películas en salas o renta de películas grabadas corresponde a un mercado distinto al de aquellas películas que se exhiben en el STAR y</w:t>
      </w:r>
      <w:r w:rsidR="002B3558" w:rsidRPr="00D178C4">
        <w:rPr>
          <w:rFonts w:ascii="ITC Avant Garde" w:hAnsi="ITC Avant Garde" w:cs="Times New Roman"/>
        </w:rPr>
        <w:t>,</w:t>
      </w:r>
      <w:r w:rsidRPr="00D178C4">
        <w:rPr>
          <w:rFonts w:ascii="ITC Avant Garde" w:hAnsi="ITC Avant Garde" w:cs="Times New Roman"/>
        </w:rPr>
        <w:t xml:space="preserve"> por tanto, no son sustitutos.</w:t>
      </w:r>
    </w:p>
    <w:p w:rsidR="0064685A" w:rsidRPr="00D178C4" w:rsidRDefault="0064685A" w:rsidP="0036293F">
      <w:pPr>
        <w:spacing w:after="120" w:line="240" w:lineRule="auto"/>
        <w:jc w:val="both"/>
        <w:rPr>
          <w:rFonts w:ascii="ITC Avant Garde" w:hAnsi="ITC Avant Garde" w:cs="Times New Roman"/>
        </w:rPr>
      </w:pPr>
      <w:r w:rsidRPr="00D178C4">
        <w:rPr>
          <w:rFonts w:ascii="ITC Avant Garde" w:hAnsi="ITC Avant Garde" w:cs="Times New Roman"/>
          <w:noProof/>
        </w:rPr>
        <w:t>En el caso de la exhibición de películas, los consumidores pagan por el acceso a las salas de exhibición, y comparten con otros consumidores, el disfrute de las películas.</w:t>
      </w:r>
      <w:r w:rsidR="000E7B2C" w:rsidRPr="00D178C4">
        <w:rPr>
          <w:rFonts w:ascii="ITC Avant Garde" w:hAnsi="ITC Avant Garde" w:cs="Times New Roman"/>
          <w:noProof/>
        </w:rPr>
        <w:t xml:space="preserve"> </w:t>
      </w:r>
      <w:r w:rsidRPr="00D178C4">
        <w:rPr>
          <w:rFonts w:ascii="ITC Avant Garde" w:hAnsi="ITC Avant Garde" w:cs="Times New Roman"/>
        </w:rPr>
        <w:t>Asimismo, ver una película en una sala de cine es una experiencia marcadamente diferente a ver una película en casa. Ello se debe a que el cine ofrece una forma de entretenimiento fuera de casa que tiene un componente social muy importante, de tal forma que la intención de los complejos cinematográficos es vender el cine como una experiencia más que el simple hecho de ver una película.</w:t>
      </w:r>
    </w:p>
    <w:p w:rsidR="00194DB2" w:rsidRPr="00D178C4" w:rsidRDefault="00194DB2" w:rsidP="0036293F">
      <w:pPr>
        <w:spacing w:after="120" w:line="240" w:lineRule="auto"/>
        <w:jc w:val="both"/>
        <w:rPr>
          <w:rFonts w:ascii="ITC Avant Garde" w:hAnsi="ITC Avant Garde" w:cs="Times New Roman"/>
          <w:noProof/>
        </w:rPr>
      </w:pPr>
      <w:r w:rsidRPr="00D178C4">
        <w:rPr>
          <w:rFonts w:ascii="ITC Avant Garde" w:hAnsi="ITC Avant Garde" w:cs="Times New Roman"/>
          <w:noProof/>
        </w:rPr>
        <w:t>Por otro lado, hay un diferencial de precios significativos entre la exhibición de peliculas en salas, la venta o renta de películas grabadas y el STAR, que</w:t>
      </w:r>
      <w:r w:rsidRPr="00D178C4">
        <w:rPr>
          <w:rFonts w:ascii="ITC Avant Garde" w:hAnsi="ITC Avant Garde" w:cs="Times New Roman"/>
          <w:noProof/>
        </w:rPr>
        <w:lastRenderedPageBreak/>
        <w:t xml:space="preserve"> no permiten asumirlos como sustitutos. </w:t>
      </w:r>
      <w:r w:rsidR="00E958C5" w:rsidRPr="00D178C4">
        <w:rPr>
          <w:rFonts w:ascii="ITC Avant Garde" w:hAnsi="ITC Avant Garde" w:cs="Times New Roman"/>
          <w:noProof/>
        </w:rPr>
        <w:t xml:space="preserve">Por ejemplo, si se considera un precio del paquete básico del STAR que incluye </w:t>
      </w:r>
      <w:r w:rsidR="00E958C5" w:rsidRPr="00D178C4">
        <w:rPr>
          <w:rFonts w:ascii="ITC Avant Garde" w:hAnsi="ITC Avant Garde" w:cs="Times New Roman"/>
        </w:rPr>
        <w:t>39</w:t>
      </w:r>
      <w:r w:rsidR="002B3558" w:rsidRPr="00D178C4">
        <w:rPr>
          <w:rFonts w:ascii="ITC Avant Garde" w:hAnsi="ITC Avant Garde" w:cs="Times New Roman"/>
        </w:rPr>
        <w:t xml:space="preserve"> (treinta y nueve)</w:t>
      </w:r>
      <w:r w:rsidR="00E958C5" w:rsidRPr="00D178C4">
        <w:rPr>
          <w:rFonts w:ascii="ITC Avant Garde" w:hAnsi="ITC Avant Garde" w:cs="Times New Roman"/>
        </w:rPr>
        <w:t xml:space="preserve"> canales a un precio de $140</w:t>
      </w:r>
      <w:r w:rsidR="000C4F13" w:rsidRPr="00D178C4">
        <w:rPr>
          <w:rFonts w:ascii="ITC Avant Garde" w:hAnsi="ITC Avant Garde" w:cs="Times New Roman"/>
        </w:rPr>
        <w:t>.00 (ciento cuarenta pesos 00/100 M.N.)</w:t>
      </w:r>
      <w:r w:rsidR="00E958C5" w:rsidRPr="00D178C4">
        <w:rPr>
          <w:rFonts w:ascii="ITC Avant Garde" w:hAnsi="ITC Avant Garde" w:cs="Times New Roman"/>
        </w:rPr>
        <w:t xml:space="preserve"> pesos al mes</w:t>
      </w:r>
      <w:r w:rsidR="00E958C5" w:rsidRPr="00D178C4">
        <w:rPr>
          <w:rFonts w:ascii="ITC Avant Garde" w:hAnsi="ITC Avant Garde" w:cs="Times New Roman"/>
          <w:noProof/>
        </w:rPr>
        <w:t xml:space="preserve"> </w:t>
      </w:r>
      <w:r w:rsidRPr="00D178C4">
        <w:rPr>
          <w:rFonts w:ascii="ITC Avant Garde" w:hAnsi="ITC Avant Garde" w:cs="Times New Roman"/>
          <w:noProof/>
        </w:rPr>
        <w:t>(</w:t>
      </w:r>
      <w:r w:rsidR="000C4F13" w:rsidRPr="00D178C4">
        <w:rPr>
          <w:rFonts w:ascii="ITC Avant Garde" w:hAnsi="ITC Avant Garde" w:cs="Times New Roman"/>
          <w:noProof/>
        </w:rPr>
        <w:t>características d</w:t>
      </w:r>
      <w:r w:rsidRPr="00D178C4">
        <w:rPr>
          <w:rFonts w:ascii="ITC Avant Garde" w:hAnsi="ITC Avant Garde" w:cs="Times New Roman"/>
          <w:noProof/>
        </w:rPr>
        <w:t>el paquete que ofrec</w:t>
      </w:r>
      <w:r w:rsidR="000C4F13" w:rsidRPr="00D178C4">
        <w:rPr>
          <w:rFonts w:ascii="ITC Avant Garde" w:hAnsi="ITC Avant Garde" w:cs="Times New Roman"/>
          <w:noProof/>
        </w:rPr>
        <w:t>ió</w:t>
      </w:r>
      <w:r w:rsidRPr="00D178C4">
        <w:rPr>
          <w:rFonts w:ascii="ITC Avant Garde" w:hAnsi="ITC Avant Garde" w:cs="Times New Roman"/>
          <w:noProof/>
        </w:rPr>
        <w:t xml:space="preserve"> </w:t>
      </w:r>
      <w:r w:rsidRPr="00D178C4">
        <w:rPr>
          <w:rFonts w:ascii="ITC Avant Garde" w:hAnsi="ITC Avant Garde" w:cs="Times New Roman"/>
          <w:smallCaps/>
          <w:noProof/>
        </w:rPr>
        <w:t>Ultracable</w:t>
      </w:r>
      <w:r w:rsidR="009F66AC" w:rsidRPr="00D178C4">
        <w:rPr>
          <w:rFonts w:ascii="ITC Avant Garde" w:hAnsi="ITC Avant Garde" w:cs="Times New Roman"/>
          <w:smallCaps/>
          <w:noProof/>
        </w:rPr>
        <w:t xml:space="preserve"> </w:t>
      </w:r>
      <w:r w:rsidR="009F66AC" w:rsidRPr="00D178C4">
        <w:rPr>
          <w:rFonts w:ascii="ITC Avant Garde" w:hAnsi="ITC Avant Garde" w:cs="Times New Roman"/>
          <w:noProof/>
        </w:rPr>
        <w:t>al momento de entrar al merc</w:t>
      </w:r>
      <w:r w:rsidR="00407228" w:rsidRPr="00D178C4">
        <w:rPr>
          <w:rFonts w:ascii="ITC Avant Garde" w:hAnsi="ITC Avant Garde" w:cs="Times New Roman"/>
          <w:noProof/>
        </w:rPr>
        <w:t>a</w:t>
      </w:r>
      <w:r w:rsidR="009F66AC" w:rsidRPr="00D178C4">
        <w:rPr>
          <w:rFonts w:ascii="ITC Avant Garde" w:hAnsi="ITC Avant Garde" w:cs="Times New Roman"/>
          <w:noProof/>
        </w:rPr>
        <w:t>do a ofrecer el STAR</w:t>
      </w:r>
      <w:r w:rsidR="000C4F13" w:rsidRPr="00D178C4">
        <w:rPr>
          <w:rFonts w:ascii="ITC Avant Garde" w:hAnsi="ITC Avant Garde" w:cs="Times New Roman"/>
          <w:noProof/>
        </w:rPr>
        <w:t xml:space="preserve"> en </w:t>
      </w:r>
      <w:r w:rsidR="000C4F13" w:rsidRPr="00D178C4">
        <w:rPr>
          <w:rFonts w:ascii="ITC Avant Garde" w:hAnsi="ITC Avant Garde" w:cs="Times New Roman"/>
          <w:smallCaps/>
          <w:noProof/>
        </w:rPr>
        <w:t>Teacapan</w:t>
      </w:r>
      <w:r w:rsidR="000C4F13" w:rsidRPr="00D178C4">
        <w:rPr>
          <w:rFonts w:ascii="ITC Avant Garde" w:hAnsi="ITC Avant Garde" w:cs="Times New Roman"/>
          <w:noProof/>
        </w:rPr>
        <w:t xml:space="preserve"> e </w:t>
      </w:r>
      <w:r w:rsidR="000C4F13" w:rsidRPr="00D178C4">
        <w:rPr>
          <w:rFonts w:ascii="ITC Avant Garde" w:hAnsi="ITC Avant Garde" w:cs="Times New Roman"/>
          <w:smallCaps/>
          <w:noProof/>
        </w:rPr>
        <w:t>Isla del Bosque</w:t>
      </w:r>
      <w:r w:rsidRPr="00D178C4">
        <w:rPr>
          <w:rFonts w:ascii="ITC Avant Garde" w:hAnsi="ITC Avant Garde" w:cs="Times New Roman"/>
          <w:noProof/>
        </w:rPr>
        <w:t>), con esa cantidad de dinero un consumidor puede obtene un número limitado de tiempo de entretenimiento (menos de 26 horas), si acude al cine, renta peliculas o si las compra. En este caso, si hipotéticamente se incrementara el precio de un paquete básico del STAR, un consumidor no optaría por ir al cine, rentar o comprar películas, dado el bajo nivel de horas de entretenimiento que estas opciones le generarían frente al STAR.</w:t>
      </w:r>
    </w:p>
    <w:p w:rsidR="0064685A" w:rsidRPr="00D178C4" w:rsidRDefault="00194DB2" w:rsidP="0036293F">
      <w:pPr>
        <w:spacing w:after="120" w:line="240" w:lineRule="auto"/>
        <w:jc w:val="both"/>
        <w:rPr>
          <w:rFonts w:ascii="ITC Avant Garde" w:hAnsi="ITC Avant Garde" w:cs="Times New Roman"/>
        </w:rPr>
      </w:pPr>
      <w:r w:rsidRPr="00D178C4">
        <w:rPr>
          <w:rFonts w:ascii="ITC Avant Garde" w:hAnsi="ITC Avant Garde" w:cs="Times New Roman"/>
        </w:rPr>
        <w:t>Los elementos antes citados permiten concluir que la exhibición de películas de estreno corresponde a un mercado distinto al de aquellas películas que se exhiben en el STAR, por lo cual no se estiman como sustitutos.</w:t>
      </w:r>
    </w:p>
    <w:p w:rsidR="0064685A" w:rsidRPr="00D178C4" w:rsidRDefault="0064685A" w:rsidP="00F10C9D">
      <w:pPr>
        <w:pStyle w:val="Ttulo4"/>
        <w:rPr>
          <w:rFonts w:ascii="ITC Avant Garde" w:hAnsi="ITC Avant Garde"/>
          <w:b/>
          <w:i w:val="0"/>
          <w:noProof/>
          <w:color w:val="auto"/>
        </w:rPr>
      </w:pPr>
      <w:r w:rsidRPr="00D178C4">
        <w:rPr>
          <w:rFonts w:ascii="ITC Avant Garde" w:eastAsiaTheme="minorEastAsia" w:hAnsi="ITC Avant Garde" w:cs="Times New Roman"/>
          <w:b/>
          <w:i w:val="0"/>
          <w:iCs w:val="0"/>
          <w:noProof/>
          <w:color w:val="auto"/>
        </w:rPr>
        <w:t>Sustitución</w:t>
      </w:r>
      <w:r w:rsidRPr="00D178C4">
        <w:rPr>
          <w:rFonts w:ascii="ITC Avant Garde" w:hAnsi="ITC Avant Garde"/>
          <w:b/>
          <w:i w:val="0"/>
          <w:noProof/>
          <w:color w:val="auto"/>
        </w:rPr>
        <w:t xml:space="preserve"> entre el STAR y el empaquetamiento de los servicios de voz, datos y video </w:t>
      </w:r>
    </w:p>
    <w:p w:rsidR="0064685A" w:rsidRPr="00D178C4" w:rsidRDefault="0064685A" w:rsidP="0036293F">
      <w:pPr>
        <w:spacing w:after="120" w:line="240" w:lineRule="auto"/>
        <w:jc w:val="both"/>
        <w:rPr>
          <w:rFonts w:ascii="ITC Avant Garde" w:hAnsi="ITC Avant Garde" w:cs="Times New Roman"/>
        </w:rPr>
      </w:pPr>
      <w:r w:rsidRPr="00D178C4">
        <w:rPr>
          <w:rFonts w:ascii="ITC Avant Garde" w:hAnsi="ITC Avant Garde" w:cs="Times New Roman"/>
        </w:rPr>
        <w:t xml:space="preserve">Los paquetes doble </w:t>
      </w:r>
      <w:proofErr w:type="spellStart"/>
      <w:r w:rsidRPr="00D178C4">
        <w:rPr>
          <w:rFonts w:ascii="ITC Avant Garde" w:hAnsi="ITC Avant Garde" w:cs="Times New Roman"/>
        </w:rPr>
        <w:t>play</w:t>
      </w:r>
      <w:proofErr w:type="spellEnd"/>
      <w:r w:rsidR="000E7B2C" w:rsidRPr="00D178C4">
        <w:rPr>
          <w:rFonts w:ascii="ITC Avant Garde" w:hAnsi="ITC Avant Garde" w:cs="Times New Roman"/>
        </w:rPr>
        <w:t xml:space="preserve"> </w:t>
      </w:r>
      <w:r w:rsidRPr="00D178C4">
        <w:rPr>
          <w:rFonts w:ascii="ITC Avant Garde" w:hAnsi="ITC Avant Garde" w:cs="Times New Roman"/>
        </w:rPr>
        <w:t xml:space="preserve">y triple </w:t>
      </w:r>
      <w:proofErr w:type="spellStart"/>
      <w:r w:rsidRPr="00D178C4">
        <w:rPr>
          <w:rFonts w:ascii="ITC Avant Garde" w:hAnsi="ITC Avant Garde" w:cs="Times New Roman"/>
        </w:rPr>
        <w:t>play</w:t>
      </w:r>
      <w:proofErr w:type="spellEnd"/>
      <w:r w:rsidRPr="00D178C4">
        <w:rPr>
          <w:rFonts w:ascii="ITC Avant Garde" w:hAnsi="ITC Avant Garde" w:cs="Times New Roman"/>
        </w:rPr>
        <w:t xml:space="preserve"> no se consideran sustitutos del STAR y</w:t>
      </w:r>
      <w:r w:rsidR="002B3558" w:rsidRPr="00D178C4">
        <w:rPr>
          <w:rFonts w:ascii="ITC Avant Garde" w:hAnsi="ITC Avant Garde" w:cs="Times New Roman"/>
        </w:rPr>
        <w:t>,</w:t>
      </w:r>
      <w:r w:rsidRPr="00D178C4">
        <w:rPr>
          <w:rFonts w:ascii="ITC Avant Garde" w:hAnsi="ITC Avant Garde" w:cs="Times New Roman"/>
        </w:rPr>
        <w:t xml:space="preserve"> por tanto, no forman parte del mismo mercado relevante.</w:t>
      </w:r>
    </w:p>
    <w:p w:rsidR="0064685A" w:rsidRPr="00D178C4" w:rsidRDefault="0064685A" w:rsidP="0036293F">
      <w:pPr>
        <w:spacing w:after="120" w:line="240" w:lineRule="auto"/>
        <w:jc w:val="both"/>
        <w:rPr>
          <w:rFonts w:ascii="ITC Avant Garde" w:hAnsi="ITC Avant Garde" w:cs="Times New Roman"/>
        </w:rPr>
      </w:pPr>
      <w:r w:rsidRPr="00D178C4">
        <w:rPr>
          <w:rFonts w:ascii="ITC Avant Garde" w:hAnsi="ITC Avant Garde" w:cs="Times New Roman"/>
        </w:rPr>
        <w:t xml:space="preserve">El concepto de triple </w:t>
      </w:r>
      <w:proofErr w:type="spellStart"/>
      <w:r w:rsidRPr="00D178C4">
        <w:rPr>
          <w:rFonts w:ascii="ITC Avant Garde" w:hAnsi="ITC Avant Garde" w:cs="Times New Roman"/>
        </w:rPr>
        <w:t>play</w:t>
      </w:r>
      <w:proofErr w:type="spellEnd"/>
      <w:r w:rsidRPr="00D178C4">
        <w:rPr>
          <w:rFonts w:ascii="ITC Avant Garde" w:hAnsi="ITC Avant Garde" w:cs="Times New Roman"/>
        </w:rPr>
        <w:t xml:space="preserve"> se refiere al empaquetamiento de los servicios de telecomunicaciones de transmisión de voz </w:t>
      </w:r>
      <w:r w:rsidRPr="00D178C4">
        <w:rPr>
          <w:rFonts w:ascii="ITC Avant Garde" w:eastAsiaTheme="majorEastAsia" w:hAnsi="ITC Avant Garde" w:cs="Times New Roman"/>
        </w:rPr>
        <w:t xml:space="preserve">(servicio de telefonía fija), </w:t>
      </w:r>
      <w:r w:rsidRPr="00D178C4">
        <w:rPr>
          <w:rFonts w:ascii="ITC Avant Garde" w:hAnsi="ITC Avant Garde" w:cs="Times New Roman"/>
        </w:rPr>
        <w:t xml:space="preserve">datos </w:t>
      </w:r>
      <w:r w:rsidRPr="00D178C4">
        <w:rPr>
          <w:rFonts w:ascii="ITC Avant Garde" w:eastAsiaTheme="majorEastAsia" w:hAnsi="ITC Avant Garde" w:cs="Times New Roman"/>
        </w:rPr>
        <w:t>(servicio de acceso a Internet)</w:t>
      </w:r>
      <w:r w:rsidRPr="00D178C4">
        <w:rPr>
          <w:rFonts w:ascii="ITC Avant Garde" w:hAnsi="ITC Avant Garde" w:cs="Times New Roman"/>
        </w:rPr>
        <w:t xml:space="preserve"> y video </w:t>
      </w:r>
      <w:r w:rsidRPr="00D178C4">
        <w:rPr>
          <w:rFonts w:ascii="ITC Avant Garde" w:eastAsiaTheme="majorEastAsia" w:hAnsi="ITC Avant Garde" w:cs="Times New Roman"/>
        </w:rPr>
        <w:t>(STAR)</w:t>
      </w:r>
      <w:r w:rsidRPr="00D178C4">
        <w:rPr>
          <w:rFonts w:ascii="ITC Avant Garde" w:hAnsi="ITC Avant Garde" w:cs="Times New Roman"/>
        </w:rPr>
        <w:t xml:space="preserve">. Por su parte, el concepto de doble </w:t>
      </w:r>
      <w:proofErr w:type="spellStart"/>
      <w:r w:rsidRPr="00D178C4">
        <w:rPr>
          <w:rFonts w:ascii="ITC Avant Garde" w:hAnsi="ITC Avant Garde" w:cs="Times New Roman"/>
        </w:rPr>
        <w:t>play</w:t>
      </w:r>
      <w:proofErr w:type="spellEnd"/>
      <w:r w:rsidR="000E7B2C" w:rsidRPr="00D178C4">
        <w:rPr>
          <w:rFonts w:ascii="ITC Avant Garde" w:hAnsi="ITC Avant Garde" w:cs="Times New Roman"/>
        </w:rPr>
        <w:t xml:space="preserve"> </w:t>
      </w:r>
      <w:r w:rsidRPr="00D178C4">
        <w:rPr>
          <w:rFonts w:ascii="ITC Avant Garde" w:hAnsi="ITC Avant Garde" w:cs="Times New Roman"/>
        </w:rPr>
        <w:t>se refiere al empaquetamiento de dos de los servicios mencionados.</w:t>
      </w:r>
    </w:p>
    <w:p w:rsidR="0064685A" w:rsidRPr="00D178C4" w:rsidRDefault="0064685A" w:rsidP="0036293F">
      <w:pPr>
        <w:spacing w:after="120" w:line="240" w:lineRule="auto"/>
        <w:jc w:val="both"/>
        <w:rPr>
          <w:rFonts w:ascii="ITC Avant Garde" w:hAnsi="ITC Avant Garde" w:cs="Times New Roman"/>
        </w:rPr>
      </w:pPr>
      <w:r w:rsidRPr="00D178C4">
        <w:rPr>
          <w:rFonts w:ascii="ITC Avant Garde" w:hAnsi="ITC Avant Garde" w:cs="Times New Roman"/>
        </w:rPr>
        <w:t>Los servicios de telefonía fija, de Internet y del STAR pueden contratarse de manera individual o en paquete con otros servicios diseñados por los proveedores del STAR o por aquellas compañías telefónicas cuyo título de concesión se los permite, con la infraestructura y tecnología para abonar todos los servicios en una sola cuenta, dando lugar a la denominada convergencia tecnológica.</w:t>
      </w:r>
    </w:p>
    <w:p w:rsidR="0064685A" w:rsidRPr="00D178C4" w:rsidRDefault="0064685A" w:rsidP="0036293F">
      <w:pPr>
        <w:spacing w:after="120" w:line="240" w:lineRule="auto"/>
        <w:jc w:val="both"/>
        <w:rPr>
          <w:rFonts w:ascii="ITC Avant Garde" w:hAnsi="ITC Avant Garde" w:cs="Times New Roman"/>
          <w:noProof/>
        </w:rPr>
      </w:pPr>
      <w:r w:rsidRPr="00D178C4">
        <w:rPr>
          <w:rStyle w:val="nfasis"/>
          <w:rFonts w:ascii="ITC Avant Garde" w:eastAsiaTheme="majorEastAsia" w:hAnsi="ITC Avant Garde" w:cs="Times New Roman"/>
          <w:i w:val="0"/>
          <w:noProof/>
        </w:rPr>
        <w:t>Desde la perspectiva del consumidor, estos tres servicios satisfacen necesidades diferentes, de manera que no resultan sustitutos entre sí.</w:t>
      </w:r>
      <w:r w:rsidRPr="00D178C4">
        <w:rPr>
          <w:rFonts w:ascii="ITC Avant Garde" w:hAnsi="ITC Avant Garde" w:cs="Times New Roman"/>
          <w:noProof/>
        </w:rPr>
        <w:t xml:space="preserve"> El STAR permite a los usuarios acceder a contenidos audiovisuales con fines, primordialmente, de entretenimiento. En tanto, los servicios de telefonía fija y acceso a </w:t>
      </w:r>
      <w:r w:rsidR="00A70B14" w:rsidRPr="00D178C4">
        <w:rPr>
          <w:rFonts w:ascii="ITC Avant Garde" w:hAnsi="ITC Avant Garde" w:cs="Times New Roman"/>
          <w:noProof/>
        </w:rPr>
        <w:t xml:space="preserve">Internet </w:t>
      </w:r>
      <w:r w:rsidRPr="00D178C4">
        <w:rPr>
          <w:rFonts w:ascii="ITC Avant Garde" w:hAnsi="ITC Avant Garde" w:cs="Times New Roman"/>
          <w:noProof/>
        </w:rPr>
        <w:t xml:space="preserve">están enfocados a satisfacer necesidades de comunicación. En el caso de la telefonía fija, ésta permite la comunicación de voz entre usuarios. En el caso del servicio de acceso a Internet, éste permite a los usuarios conectarse a la red, para enviar y recibir información, así como acceder a diversos servicios que ofrece esta tecnología, tales como correo electrónico, mensajería instantánea, descarga o publicación de contenidos, entre otros. </w:t>
      </w:r>
    </w:p>
    <w:p w:rsidR="0064685A" w:rsidRPr="00D178C4" w:rsidRDefault="0064685A" w:rsidP="0036293F">
      <w:pPr>
        <w:spacing w:after="120" w:line="240" w:lineRule="auto"/>
        <w:jc w:val="both"/>
        <w:rPr>
          <w:rStyle w:val="nfasis"/>
          <w:rFonts w:ascii="ITC Avant Garde" w:eastAsiaTheme="majorEastAsia" w:hAnsi="ITC Avant Garde" w:cs="Times New Roman"/>
          <w:i w:val="0"/>
          <w:noProof/>
        </w:rPr>
      </w:pPr>
      <w:r w:rsidRPr="00D178C4">
        <w:rPr>
          <w:rStyle w:val="nfasis"/>
          <w:rFonts w:ascii="ITC Avant Garde" w:eastAsiaTheme="majorEastAsia" w:hAnsi="ITC Avant Garde" w:cs="Times New Roman"/>
          <w:i w:val="0"/>
          <w:noProof/>
        </w:rPr>
        <w:t>Además, por lo general, los dispositivos terminales que utiliza el usuario para consumir cada uno de estos servicios son distintos: televisión (STAR), teléfono fijo (telefonía fija) y cualquier dispositivo con acceso a Internet (</w:t>
      </w:r>
      <w:r w:rsidR="00646C24" w:rsidRPr="00D178C4">
        <w:rPr>
          <w:rStyle w:val="nfasis"/>
          <w:rFonts w:ascii="ITC Avant Garde" w:eastAsiaTheme="majorEastAsia" w:hAnsi="ITC Avant Garde" w:cs="Times New Roman"/>
          <w:i w:val="0"/>
          <w:noProof/>
        </w:rPr>
        <w:t>computadoras personales o portátiles</w:t>
      </w:r>
      <w:r w:rsidRPr="00D178C4">
        <w:rPr>
          <w:rStyle w:val="nfasis"/>
          <w:rFonts w:ascii="ITC Avant Garde" w:eastAsiaTheme="majorEastAsia" w:hAnsi="ITC Avant Garde" w:cs="Times New Roman"/>
          <w:i w:val="0"/>
          <w:noProof/>
        </w:rPr>
        <w:t>, tableta, teléfono inteligente, etc</w:t>
      </w:r>
      <w:r w:rsidR="00C428D5" w:rsidRPr="00D178C4">
        <w:rPr>
          <w:rStyle w:val="nfasis"/>
          <w:rFonts w:ascii="ITC Avant Garde" w:eastAsiaTheme="majorEastAsia" w:hAnsi="ITC Avant Garde" w:cs="Times New Roman"/>
          <w:i w:val="0"/>
          <w:noProof/>
        </w:rPr>
        <w:t>étera</w:t>
      </w:r>
      <w:r w:rsidRPr="00D178C4">
        <w:rPr>
          <w:rStyle w:val="nfasis"/>
          <w:rFonts w:ascii="ITC Avant Garde" w:eastAsiaTheme="majorEastAsia" w:hAnsi="ITC Avant Garde" w:cs="Times New Roman"/>
          <w:i w:val="0"/>
          <w:noProof/>
        </w:rPr>
        <w:t>).</w:t>
      </w:r>
    </w:p>
    <w:p w:rsidR="009F66AC" w:rsidRPr="00D178C4" w:rsidRDefault="009F66AC" w:rsidP="0036293F">
      <w:pPr>
        <w:spacing w:after="120" w:line="240" w:lineRule="auto"/>
        <w:jc w:val="both"/>
        <w:rPr>
          <w:rFonts w:ascii="ITC Avant Garde" w:eastAsiaTheme="majorEastAsia" w:hAnsi="ITC Avant Garde" w:cs="Times New Roman"/>
          <w:color w:val="000000" w:themeColor="text1"/>
        </w:rPr>
      </w:pPr>
      <w:r w:rsidRPr="00D178C4">
        <w:rPr>
          <w:rFonts w:ascii="ITC Avant Garde" w:eastAsiaTheme="majorEastAsia" w:hAnsi="ITC Avant Garde" w:cs="Times New Roman"/>
          <w:color w:val="000000" w:themeColor="text1"/>
        </w:rPr>
        <w:t>Asimismo</w:t>
      </w:r>
      <w:r w:rsidR="0064685A" w:rsidRPr="00D178C4">
        <w:rPr>
          <w:rFonts w:ascii="ITC Avant Garde" w:eastAsiaTheme="majorEastAsia" w:hAnsi="ITC Avant Garde" w:cs="Times New Roman"/>
          <w:color w:val="000000" w:themeColor="text1"/>
        </w:rPr>
        <w:t xml:space="preserve">, </w:t>
      </w:r>
      <w:r w:rsidRPr="00D178C4">
        <w:rPr>
          <w:rFonts w:ascii="ITC Avant Garde" w:eastAsiaTheme="majorEastAsia" w:hAnsi="ITC Avant Garde" w:cs="Times New Roman"/>
          <w:color w:val="000000" w:themeColor="text1"/>
        </w:rPr>
        <w:t>si bien</w:t>
      </w:r>
      <w:r w:rsidR="0064685A" w:rsidRPr="00D178C4">
        <w:rPr>
          <w:rFonts w:ascii="ITC Avant Garde" w:eastAsiaTheme="majorEastAsia" w:hAnsi="ITC Avant Garde" w:cs="Times New Roman"/>
          <w:color w:val="000000" w:themeColor="text1"/>
        </w:rPr>
        <w:t xml:space="preserve"> los servicios de telefonía, acceso a </w:t>
      </w:r>
      <w:r w:rsidR="008465EF" w:rsidRPr="00D178C4">
        <w:rPr>
          <w:rFonts w:ascii="ITC Avant Garde" w:eastAsiaTheme="majorEastAsia" w:hAnsi="ITC Avant Garde" w:cs="Times New Roman"/>
          <w:color w:val="000000" w:themeColor="text1"/>
        </w:rPr>
        <w:t xml:space="preserve">Internet </w:t>
      </w:r>
      <w:r w:rsidR="0064685A" w:rsidRPr="00D178C4">
        <w:rPr>
          <w:rFonts w:ascii="ITC Avant Garde" w:eastAsiaTheme="majorEastAsia" w:hAnsi="ITC Avant Garde" w:cs="Times New Roman"/>
          <w:color w:val="000000" w:themeColor="text1"/>
        </w:rPr>
        <w:t>y el STAR satisfacen necesidades distintas para el usuario</w:t>
      </w:r>
      <w:r w:rsidRPr="00D178C4">
        <w:rPr>
          <w:rFonts w:ascii="ITC Avant Garde" w:eastAsiaTheme="majorEastAsia" w:hAnsi="ITC Avant Garde" w:cs="Times New Roman"/>
          <w:color w:val="000000" w:themeColor="text1"/>
        </w:rPr>
        <w:t xml:space="preserve"> y</w:t>
      </w:r>
      <w:r w:rsidR="0064685A" w:rsidRPr="00D178C4">
        <w:rPr>
          <w:rFonts w:ascii="ITC Avant Garde" w:eastAsiaTheme="majorEastAsia" w:hAnsi="ITC Avant Garde" w:cs="Times New Roman"/>
          <w:color w:val="000000" w:themeColor="text1"/>
        </w:rPr>
        <w:t xml:space="preserve"> es posible adquirirlos de manera individual, </w:t>
      </w:r>
      <w:r w:rsidRPr="00D178C4">
        <w:rPr>
          <w:rFonts w:ascii="ITC Avant Garde" w:eastAsiaTheme="majorEastAsia" w:hAnsi="ITC Avant Garde" w:cs="Times New Roman"/>
          <w:color w:val="000000" w:themeColor="text1"/>
        </w:rPr>
        <w:t>también es cierto que podrían ser vistos como bienes comple</w:t>
      </w:r>
      <w:r w:rsidRPr="00D178C4">
        <w:rPr>
          <w:rFonts w:ascii="ITC Avant Garde" w:eastAsiaTheme="majorEastAsia" w:hAnsi="ITC Avant Garde" w:cs="Times New Roman"/>
          <w:color w:val="000000" w:themeColor="text1"/>
        </w:rPr>
        <w:lastRenderedPageBreak/>
        <w:t xml:space="preserve">mentarios en cuyo caso los consumidores preferirán adquirir los </w:t>
      </w:r>
      <w:r w:rsidR="00B908E2" w:rsidRPr="00D178C4">
        <w:rPr>
          <w:rFonts w:ascii="ITC Avant Garde" w:eastAsiaTheme="majorEastAsia" w:hAnsi="ITC Avant Garde" w:cs="Times New Roman"/>
          <w:color w:val="000000" w:themeColor="text1"/>
        </w:rPr>
        <w:t>servicios</w:t>
      </w:r>
      <w:r w:rsidRPr="00D178C4">
        <w:rPr>
          <w:rFonts w:ascii="ITC Avant Garde" w:eastAsiaTheme="majorEastAsia" w:hAnsi="ITC Avant Garde" w:cs="Times New Roman"/>
          <w:color w:val="000000" w:themeColor="text1"/>
        </w:rPr>
        <w:t xml:space="preserve"> de manera empaquetada, ya sea como </w:t>
      </w:r>
      <w:r w:rsidR="00B908E2" w:rsidRPr="00D178C4">
        <w:rPr>
          <w:rFonts w:ascii="ITC Avant Garde" w:eastAsiaTheme="majorEastAsia" w:hAnsi="ITC Avant Garde" w:cs="Times New Roman"/>
          <w:color w:val="000000" w:themeColor="text1"/>
        </w:rPr>
        <w:t>servicio</w:t>
      </w:r>
      <w:r w:rsidRPr="00D178C4">
        <w:rPr>
          <w:rFonts w:ascii="ITC Avant Garde" w:eastAsiaTheme="majorEastAsia" w:hAnsi="ITC Avant Garde" w:cs="Times New Roman"/>
          <w:color w:val="000000" w:themeColor="text1"/>
        </w:rPr>
        <w:t xml:space="preserve"> doble </w:t>
      </w:r>
      <w:proofErr w:type="spellStart"/>
      <w:r w:rsidRPr="00D178C4">
        <w:rPr>
          <w:rFonts w:ascii="ITC Avant Garde" w:eastAsiaTheme="majorEastAsia" w:hAnsi="ITC Avant Garde" w:cs="Times New Roman"/>
          <w:color w:val="000000" w:themeColor="text1"/>
        </w:rPr>
        <w:t>play</w:t>
      </w:r>
      <w:proofErr w:type="spellEnd"/>
      <w:r w:rsidRPr="00D178C4">
        <w:rPr>
          <w:rFonts w:ascii="ITC Avant Garde" w:eastAsiaTheme="majorEastAsia" w:hAnsi="ITC Avant Garde" w:cs="Times New Roman"/>
          <w:color w:val="000000" w:themeColor="text1"/>
        </w:rPr>
        <w:t xml:space="preserve"> o triple </w:t>
      </w:r>
      <w:proofErr w:type="spellStart"/>
      <w:r w:rsidRPr="00D178C4">
        <w:rPr>
          <w:rFonts w:ascii="ITC Avant Garde" w:eastAsiaTheme="majorEastAsia" w:hAnsi="ITC Avant Garde" w:cs="Times New Roman"/>
          <w:color w:val="000000" w:themeColor="text1"/>
        </w:rPr>
        <w:t>p</w:t>
      </w:r>
      <w:r w:rsidR="00B908E2" w:rsidRPr="00D178C4">
        <w:rPr>
          <w:rFonts w:ascii="ITC Avant Garde" w:eastAsiaTheme="majorEastAsia" w:hAnsi="ITC Avant Garde" w:cs="Times New Roman"/>
          <w:color w:val="000000" w:themeColor="text1"/>
        </w:rPr>
        <w:t>l</w:t>
      </w:r>
      <w:r w:rsidRPr="00D178C4">
        <w:rPr>
          <w:rFonts w:ascii="ITC Avant Garde" w:eastAsiaTheme="majorEastAsia" w:hAnsi="ITC Avant Garde" w:cs="Times New Roman"/>
          <w:color w:val="000000" w:themeColor="text1"/>
        </w:rPr>
        <w:t>ay</w:t>
      </w:r>
      <w:proofErr w:type="spellEnd"/>
      <w:r w:rsidRPr="00D178C4">
        <w:rPr>
          <w:rFonts w:ascii="ITC Avant Garde" w:eastAsiaTheme="majorEastAsia" w:hAnsi="ITC Avant Garde" w:cs="Times New Roman"/>
          <w:color w:val="000000" w:themeColor="text1"/>
        </w:rPr>
        <w:t>.</w:t>
      </w:r>
    </w:p>
    <w:p w:rsidR="00997F04" w:rsidRPr="00D178C4" w:rsidRDefault="00C55CC2" w:rsidP="00C55CC2">
      <w:pPr>
        <w:pStyle w:val="Subttulo1"/>
        <w:tabs>
          <w:tab w:val="left" w:pos="7150"/>
        </w:tabs>
        <w:spacing w:before="0" w:after="120" w:line="240" w:lineRule="auto"/>
        <w:rPr>
          <w:rFonts w:ascii="ITC Avant Garde" w:hAnsi="ITC Avant Garde" w:cstheme="minorHAnsi"/>
          <w:b w:val="0"/>
          <w:color w:val="auto"/>
          <w:sz w:val="22"/>
          <w:szCs w:val="20"/>
        </w:rPr>
      </w:pPr>
      <w:r w:rsidRPr="00D178C4">
        <w:rPr>
          <w:rFonts w:ascii="ITC Avant Garde" w:hAnsi="ITC Avant Garde" w:cstheme="minorHAnsi"/>
          <w:b w:val="0"/>
          <w:color w:val="auto"/>
          <w:sz w:val="22"/>
          <w:szCs w:val="20"/>
        </w:rPr>
        <w:t>Al respecto, en México la mayoría de los suscriptores que contratan el STAR, lo hacen de manera individual y, aunque el porcentaje de estos suscriptores ha disminuido, la proporción de suscriptores que contratan el STAR de manera empaquetada sigue siendo menor a los que lo contratan de manera individual.</w:t>
      </w:r>
      <w:r w:rsidRPr="00D178C4">
        <w:rPr>
          <w:rStyle w:val="Refdenotaalpie"/>
          <w:rFonts w:ascii="ITC Avant Garde" w:hAnsi="ITC Avant Garde" w:cstheme="minorHAnsi"/>
          <w:b w:val="0"/>
          <w:color w:val="auto"/>
          <w:sz w:val="22"/>
          <w:szCs w:val="20"/>
        </w:rPr>
        <w:footnoteReference w:id="397"/>
      </w:r>
      <w:r w:rsidRPr="00D178C4">
        <w:rPr>
          <w:rFonts w:ascii="ITC Avant Garde" w:hAnsi="ITC Avant Garde" w:cstheme="minorHAnsi"/>
          <w:b w:val="0"/>
          <w:color w:val="auto"/>
          <w:sz w:val="22"/>
          <w:szCs w:val="20"/>
        </w:rPr>
        <w:t xml:space="preserve"> </w:t>
      </w:r>
    </w:p>
    <w:p w:rsidR="00C55CC2" w:rsidRPr="00D178C4" w:rsidRDefault="00C55CC2" w:rsidP="00C55CC2">
      <w:pPr>
        <w:pStyle w:val="Subttulo1"/>
        <w:tabs>
          <w:tab w:val="left" w:pos="7150"/>
        </w:tabs>
        <w:spacing w:before="0" w:after="120" w:line="240" w:lineRule="auto"/>
        <w:jc w:val="center"/>
        <w:rPr>
          <w:rFonts w:ascii="ITC Avant Garde" w:hAnsi="ITC Avant Garde" w:cstheme="minorHAnsi"/>
          <w:b w:val="0"/>
          <w:color w:val="auto"/>
          <w:sz w:val="22"/>
          <w:szCs w:val="20"/>
        </w:rPr>
      </w:pPr>
      <w:r w:rsidRPr="00D178C4">
        <w:rPr>
          <w:rFonts w:ascii="ITC Avant Garde" w:hAnsi="ITC Avant Garde" w:cstheme="minorHAnsi"/>
          <w:color w:val="auto"/>
          <w:sz w:val="18"/>
          <w:szCs w:val="20"/>
        </w:rPr>
        <w:t>Tabla 2. Contratación del STAR en México para los años dos mil trece y dos mil quince.</w:t>
      </w:r>
    </w:p>
    <w:tbl>
      <w:tblPr>
        <w:tblStyle w:val="Tablaconcuadrcula"/>
        <w:tblW w:w="0" w:type="auto"/>
        <w:jc w:val="center"/>
        <w:tblLook w:val="04A0" w:firstRow="1" w:lastRow="0" w:firstColumn="1" w:lastColumn="0" w:noHBand="0" w:noVBand="1"/>
        <w:tblCaption w:val="Contrataión del STAR en México para los años dos mil trece y dos mil quince."/>
        <w:tblDescription w:val="Tabla que muestra que para el año 2013 la contratación del STAR individual fue de 80.5%; Doble Play de 9.2% y Triple Play de 10.3%. Para el año 2015 la contratación del STAR individual fue de 68.8%; Doble Play de  13.4% y Triple Play de 17.8%."/>
      </w:tblPr>
      <w:tblGrid>
        <w:gridCol w:w="1460"/>
        <w:gridCol w:w="1460"/>
        <w:gridCol w:w="1460"/>
        <w:gridCol w:w="1461"/>
      </w:tblGrid>
      <w:tr w:rsidR="00C55CC2" w:rsidRPr="00D178C4" w:rsidTr="008F068D">
        <w:trPr>
          <w:tblHeader/>
          <w:jc w:val="center"/>
        </w:trPr>
        <w:tc>
          <w:tcPr>
            <w:tcW w:w="1460" w:type="dxa"/>
            <w:shd w:val="clear" w:color="auto" w:fill="000000" w:themeFill="text1"/>
            <w:vAlign w:val="center"/>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color w:val="auto"/>
                <w:sz w:val="16"/>
                <w:szCs w:val="20"/>
              </w:rPr>
            </w:pPr>
            <w:r w:rsidRPr="00D178C4">
              <w:rPr>
                <w:rFonts w:ascii="ITC Avant Garde" w:hAnsi="ITC Avant Garde" w:cstheme="minorHAnsi"/>
                <w:color w:val="auto"/>
                <w:sz w:val="16"/>
                <w:szCs w:val="20"/>
              </w:rPr>
              <w:t>Año</w:t>
            </w:r>
          </w:p>
        </w:tc>
        <w:tc>
          <w:tcPr>
            <w:tcW w:w="1460" w:type="dxa"/>
            <w:shd w:val="clear" w:color="auto" w:fill="000000" w:themeFill="text1"/>
            <w:vAlign w:val="center"/>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color w:val="auto"/>
                <w:sz w:val="16"/>
                <w:szCs w:val="20"/>
              </w:rPr>
            </w:pPr>
            <w:r w:rsidRPr="00D178C4">
              <w:rPr>
                <w:rFonts w:ascii="ITC Avant Garde" w:hAnsi="ITC Avant Garde" w:cstheme="minorHAnsi"/>
                <w:color w:val="auto"/>
                <w:sz w:val="16"/>
                <w:szCs w:val="20"/>
              </w:rPr>
              <w:t>STAR individual</w:t>
            </w:r>
          </w:p>
        </w:tc>
        <w:tc>
          <w:tcPr>
            <w:tcW w:w="1460" w:type="dxa"/>
            <w:shd w:val="clear" w:color="auto" w:fill="000000" w:themeFill="text1"/>
            <w:vAlign w:val="center"/>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color w:val="auto"/>
                <w:sz w:val="16"/>
                <w:szCs w:val="20"/>
              </w:rPr>
            </w:pPr>
            <w:r w:rsidRPr="00D178C4">
              <w:rPr>
                <w:rFonts w:ascii="ITC Avant Garde" w:hAnsi="ITC Avant Garde" w:cstheme="minorHAnsi"/>
                <w:color w:val="auto"/>
                <w:sz w:val="16"/>
                <w:szCs w:val="20"/>
              </w:rPr>
              <w:t>Doble Play</w:t>
            </w:r>
          </w:p>
        </w:tc>
        <w:tc>
          <w:tcPr>
            <w:tcW w:w="1461" w:type="dxa"/>
            <w:shd w:val="clear" w:color="auto" w:fill="000000" w:themeFill="text1"/>
            <w:vAlign w:val="center"/>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color w:val="auto"/>
                <w:sz w:val="16"/>
                <w:szCs w:val="20"/>
              </w:rPr>
            </w:pPr>
            <w:r w:rsidRPr="00D178C4">
              <w:rPr>
                <w:rFonts w:ascii="ITC Avant Garde" w:hAnsi="ITC Avant Garde" w:cstheme="minorHAnsi"/>
                <w:color w:val="auto"/>
                <w:sz w:val="16"/>
                <w:szCs w:val="20"/>
              </w:rPr>
              <w:t>Triple Play</w:t>
            </w:r>
          </w:p>
        </w:tc>
      </w:tr>
      <w:tr w:rsidR="00C55CC2" w:rsidRPr="00D178C4" w:rsidTr="005C4C0C">
        <w:trPr>
          <w:jc w:val="center"/>
        </w:trPr>
        <w:tc>
          <w:tcPr>
            <w:tcW w:w="1460"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color w:val="auto"/>
                <w:sz w:val="16"/>
                <w:szCs w:val="20"/>
              </w:rPr>
            </w:pPr>
            <w:r w:rsidRPr="00D178C4">
              <w:rPr>
                <w:rFonts w:ascii="ITC Avant Garde" w:hAnsi="ITC Avant Garde" w:cstheme="minorHAnsi"/>
                <w:color w:val="auto"/>
                <w:sz w:val="16"/>
                <w:szCs w:val="20"/>
              </w:rPr>
              <w:t>2013</w:t>
            </w:r>
          </w:p>
        </w:tc>
        <w:tc>
          <w:tcPr>
            <w:tcW w:w="1460"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b w:val="0"/>
                <w:color w:val="auto"/>
                <w:sz w:val="16"/>
                <w:szCs w:val="20"/>
              </w:rPr>
            </w:pPr>
            <w:r w:rsidRPr="00D178C4">
              <w:rPr>
                <w:rFonts w:ascii="ITC Avant Garde" w:hAnsi="ITC Avant Garde" w:cstheme="minorHAnsi"/>
                <w:b w:val="0"/>
                <w:color w:val="auto"/>
                <w:sz w:val="16"/>
                <w:szCs w:val="20"/>
              </w:rPr>
              <w:t>80.5%</w:t>
            </w:r>
          </w:p>
        </w:tc>
        <w:tc>
          <w:tcPr>
            <w:tcW w:w="1460"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b w:val="0"/>
                <w:color w:val="auto"/>
                <w:sz w:val="16"/>
                <w:szCs w:val="20"/>
              </w:rPr>
            </w:pPr>
            <w:r w:rsidRPr="00D178C4">
              <w:rPr>
                <w:rFonts w:ascii="ITC Avant Garde" w:hAnsi="ITC Avant Garde" w:cstheme="minorHAnsi"/>
                <w:b w:val="0"/>
                <w:color w:val="auto"/>
                <w:sz w:val="16"/>
                <w:szCs w:val="20"/>
              </w:rPr>
              <w:t>9.2%</w:t>
            </w:r>
          </w:p>
        </w:tc>
        <w:tc>
          <w:tcPr>
            <w:tcW w:w="1461"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b w:val="0"/>
                <w:color w:val="auto"/>
                <w:sz w:val="16"/>
                <w:szCs w:val="20"/>
              </w:rPr>
            </w:pPr>
            <w:r w:rsidRPr="00D178C4">
              <w:rPr>
                <w:rFonts w:ascii="ITC Avant Garde" w:hAnsi="ITC Avant Garde" w:cstheme="minorHAnsi"/>
                <w:b w:val="0"/>
                <w:color w:val="auto"/>
                <w:sz w:val="16"/>
                <w:szCs w:val="20"/>
              </w:rPr>
              <w:t>10.3%</w:t>
            </w:r>
          </w:p>
        </w:tc>
      </w:tr>
      <w:tr w:rsidR="00C55CC2" w:rsidRPr="00D178C4" w:rsidTr="005C4C0C">
        <w:trPr>
          <w:jc w:val="center"/>
        </w:trPr>
        <w:tc>
          <w:tcPr>
            <w:tcW w:w="1460"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color w:val="auto"/>
                <w:sz w:val="16"/>
                <w:szCs w:val="20"/>
              </w:rPr>
            </w:pPr>
            <w:r w:rsidRPr="00D178C4">
              <w:rPr>
                <w:rFonts w:ascii="ITC Avant Garde" w:hAnsi="ITC Avant Garde" w:cstheme="minorHAnsi"/>
                <w:color w:val="auto"/>
                <w:sz w:val="16"/>
                <w:szCs w:val="20"/>
              </w:rPr>
              <w:t>2015</w:t>
            </w:r>
          </w:p>
        </w:tc>
        <w:tc>
          <w:tcPr>
            <w:tcW w:w="1460"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b w:val="0"/>
                <w:color w:val="auto"/>
                <w:sz w:val="16"/>
                <w:szCs w:val="20"/>
              </w:rPr>
            </w:pPr>
            <w:r w:rsidRPr="00D178C4">
              <w:rPr>
                <w:rFonts w:ascii="ITC Avant Garde" w:hAnsi="ITC Avant Garde" w:cstheme="minorHAnsi"/>
                <w:b w:val="0"/>
                <w:color w:val="auto"/>
                <w:sz w:val="16"/>
                <w:szCs w:val="20"/>
              </w:rPr>
              <w:t>68.8%</w:t>
            </w:r>
          </w:p>
        </w:tc>
        <w:tc>
          <w:tcPr>
            <w:tcW w:w="1460"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b w:val="0"/>
                <w:color w:val="auto"/>
                <w:sz w:val="16"/>
                <w:szCs w:val="20"/>
              </w:rPr>
            </w:pPr>
            <w:r w:rsidRPr="00D178C4">
              <w:rPr>
                <w:rFonts w:ascii="ITC Avant Garde" w:hAnsi="ITC Avant Garde" w:cstheme="minorHAnsi"/>
                <w:b w:val="0"/>
                <w:color w:val="auto"/>
                <w:sz w:val="16"/>
                <w:szCs w:val="20"/>
              </w:rPr>
              <w:t>13.4%</w:t>
            </w:r>
          </w:p>
        </w:tc>
        <w:tc>
          <w:tcPr>
            <w:tcW w:w="1461" w:type="dxa"/>
          </w:tcPr>
          <w:p w:rsidR="00C55CC2" w:rsidRPr="00D178C4" w:rsidRDefault="00C55CC2" w:rsidP="005C4C0C">
            <w:pPr>
              <w:pStyle w:val="Subttulo1"/>
              <w:tabs>
                <w:tab w:val="left" w:pos="7150"/>
              </w:tabs>
              <w:spacing w:before="0" w:after="120" w:line="240" w:lineRule="auto"/>
              <w:jc w:val="center"/>
              <w:rPr>
                <w:rFonts w:ascii="ITC Avant Garde" w:hAnsi="ITC Avant Garde" w:cstheme="minorHAnsi"/>
                <w:b w:val="0"/>
                <w:color w:val="auto"/>
                <w:sz w:val="16"/>
                <w:szCs w:val="20"/>
              </w:rPr>
            </w:pPr>
            <w:r w:rsidRPr="00D178C4">
              <w:rPr>
                <w:rFonts w:ascii="ITC Avant Garde" w:hAnsi="ITC Avant Garde" w:cstheme="minorHAnsi"/>
                <w:b w:val="0"/>
                <w:color w:val="auto"/>
                <w:sz w:val="16"/>
                <w:szCs w:val="20"/>
              </w:rPr>
              <w:t>17.8%</w:t>
            </w:r>
          </w:p>
        </w:tc>
      </w:tr>
    </w:tbl>
    <w:p w:rsidR="00997F04" w:rsidRPr="00D178C4" w:rsidRDefault="00C55CC2" w:rsidP="005357AB">
      <w:pPr>
        <w:pStyle w:val="Subttulo1"/>
        <w:tabs>
          <w:tab w:val="left" w:pos="7150"/>
        </w:tabs>
        <w:spacing w:before="0" w:after="120" w:line="240" w:lineRule="auto"/>
        <w:ind w:left="1843" w:right="1701"/>
        <w:jc w:val="center"/>
        <w:rPr>
          <w:rFonts w:ascii="ITC Avant Garde" w:hAnsi="ITC Avant Garde" w:cstheme="minorHAnsi"/>
          <w:b w:val="0"/>
          <w:color w:val="auto"/>
          <w:sz w:val="16"/>
          <w:szCs w:val="20"/>
        </w:rPr>
      </w:pPr>
      <w:r w:rsidRPr="00D178C4">
        <w:rPr>
          <w:rFonts w:ascii="ITC Avant Garde" w:hAnsi="ITC Avant Garde" w:cstheme="minorHAnsi"/>
          <w:b w:val="0"/>
          <w:color w:val="auto"/>
          <w:sz w:val="16"/>
          <w:szCs w:val="20"/>
        </w:rPr>
        <w:t xml:space="preserve">Fuente: </w:t>
      </w:r>
      <w:r w:rsidR="00073F7A" w:rsidRPr="00D178C4">
        <w:rPr>
          <w:rFonts w:ascii="ITC Avant Garde" w:hAnsi="ITC Avant Garde" w:cstheme="minorHAnsi"/>
          <w:b w:val="0"/>
          <w:color w:val="auto"/>
          <w:sz w:val="16"/>
          <w:szCs w:val="20"/>
        </w:rPr>
        <w:t>e</w:t>
      </w:r>
      <w:r w:rsidRPr="00D178C4">
        <w:rPr>
          <w:rFonts w:ascii="ITC Avant Garde" w:hAnsi="ITC Avant Garde" w:cstheme="minorHAnsi"/>
          <w:b w:val="0"/>
          <w:color w:val="auto"/>
          <w:sz w:val="16"/>
          <w:szCs w:val="20"/>
        </w:rPr>
        <w:t xml:space="preserve">laboración del </w:t>
      </w:r>
      <w:r w:rsidRPr="00D178C4">
        <w:rPr>
          <w:rFonts w:ascii="ITC Avant Garde" w:hAnsi="ITC Avant Garde" w:cstheme="minorHAnsi"/>
          <w:b w:val="0"/>
          <w:smallCaps/>
          <w:color w:val="auto"/>
          <w:sz w:val="16"/>
          <w:szCs w:val="20"/>
        </w:rPr>
        <w:t>Instituto</w:t>
      </w:r>
      <w:r w:rsidRPr="00D178C4">
        <w:rPr>
          <w:rFonts w:ascii="ITC Avant Garde" w:hAnsi="ITC Avant Garde" w:cstheme="minorHAnsi"/>
          <w:b w:val="0"/>
          <w:color w:val="auto"/>
          <w:sz w:val="16"/>
          <w:szCs w:val="20"/>
        </w:rPr>
        <w:t xml:space="preserve"> con información proporcionada por los agentes económicos y datos de INEGI.</w:t>
      </w:r>
      <w:r w:rsidRPr="00D178C4">
        <w:rPr>
          <w:rStyle w:val="Refdenotaalpie"/>
          <w:rFonts w:ascii="ITC Avant Garde" w:hAnsi="ITC Avant Garde" w:cstheme="minorHAnsi"/>
          <w:b w:val="0"/>
          <w:color w:val="auto"/>
          <w:sz w:val="16"/>
          <w:szCs w:val="20"/>
        </w:rPr>
        <w:footnoteReference w:id="398"/>
      </w:r>
      <w:r w:rsidRPr="00D178C4" w:rsidDel="00A94A4D">
        <w:rPr>
          <w:rFonts w:ascii="ITC Avant Garde" w:hAnsi="ITC Avant Garde" w:cstheme="minorHAnsi"/>
          <w:b w:val="0"/>
          <w:color w:val="auto"/>
          <w:sz w:val="16"/>
          <w:szCs w:val="20"/>
        </w:rPr>
        <w:t xml:space="preserve"> </w:t>
      </w:r>
    </w:p>
    <w:p w:rsidR="00997F04" w:rsidRPr="00D178C4" w:rsidRDefault="00C55CC2" w:rsidP="00830644">
      <w:pPr>
        <w:spacing w:after="120" w:line="240" w:lineRule="auto"/>
        <w:jc w:val="both"/>
        <w:rPr>
          <w:rFonts w:ascii="ITC Avant Garde" w:eastAsiaTheme="majorEastAsia" w:hAnsi="ITC Avant Garde" w:cs="Times New Roman"/>
          <w:color w:val="000000" w:themeColor="text1"/>
        </w:rPr>
      </w:pPr>
      <w:r w:rsidRPr="00D178C4">
        <w:rPr>
          <w:rFonts w:ascii="ITC Avant Garde" w:eastAsiaTheme="majorEastAsia" w:hAnsi="ITC Avant Garde" w:cs="Times New Roman"/>
          <w:color w:val="000000" w:themeColor="text1"/>
        </w:rPr>
        <w:t xml:space="preserve">Este patrón de consumo del STAR también es observado en las localidades motivo de la denuncia, el cual se </w:t>
      </w:r>
      <w:r w:rsidR="00B908E2" w:rsidRPr="00D178C4">
        <w:rPr>
          <w:rFonts w:ascii="ITC Avant Garde" w:eastAsiaTheme="majorEastAsia" w:hAnsi="ITC Avant Garde" w:cs="Times New Roman"/>
          <w:color w:val="000000" w:themeColor="text1"/>
        </w:rPr>
        <w:t>muestra</w:t>
      </w:r>
      <w:r w:rsidRPr="00D178C4">
        <w:rPr>
          <w:rFonts w:ascii="ITC Avant Garde" w:eastAsiaTheme="majorEastAsia" w:hAnsi="ITC Avant Garde" w:cs="Times New Roman"/>
          <w:color w:val="000000" w:themeColor="text1"/>
        </w:rPr>
        <w:t xml:space="preserve"> en el siguiente gr</w:t>
      </w:r>
      <w:r w:rsidR="006759C2" w:rsidRPr="00D178C4">
        <w:rPr>
          <w:rFonts w:ascii="ITC Avant Garde" w:eastAsiaTheme="majorEastAsia" w:hAnsi="ITC Avant Garde" w:cs="Times New Roman"/>
          <w:color w:val="000000" w:themeColor="text1"/>
        </w:rPr>
        <w:t xml:space="preserve">áfico, </w:t>
      </w:r>
      <w:r w:rsidR="00B908E2" w:rsidRPr="00D178C4">
        <w:rPr>
          <w:rFonts w:ascii="ITC Avant Garde" w:eastAsiaTheme="majorEastAsia" w:hAnsi="ITC Avant Garde" w:cs="Times New Roman"/>
          <w:color w:val="000000" w:themeColor="text1"/>
        </w:rPr>
        <w:t>donde</w:t>
      </w:r>
      <w:r w:rsidR="006759C2" w:rsidRPr="00D178C4">
        <w:rPr>
          <w:rFonts w:ascii="ITC Avant Garde" w:eastAsiaTheme="majorEastAsia" w:hAnsi="ITC Avant Garde" w:cs="Times New Roman"/>
          <w:color w:val="000000" w:themeColor="text1"/>
        </w:rPr>
        <w:t xml:space="preserve"> se puede observar que a pesar de que la contratación del STAR de manera empaquetada </w:t>
      </w:r>
      <w:r w:rsidR="00B908E2" w:rsidRPr="00D178C4">
        <w:rPr>
          <w:rFonts w:ascii="ITC Avant Garde" w:eastAsiaTheme="majorEastAsia" w:hAnsi="ITC Avant Garde" w:cs="Times New Roman"/>
          <w:color w:val="000000" w:themeColor="text1"/>
        </w:rPr>
        <w:t>h</w:t>
      </w:r>
      <w:r w:rsidR="006759C2" w:rsidRPr="00D178C4">
        <w:rPr>
          <w:rFonts w:ascii="ITC Avant Garde" w:eastAsiaTheme="majorEastAsia" w:hAnsi="ITC Avant Garde" w:cs="Times New Roman"/>
          <w:color w:val="000000" w:themeColor="text1"/>
        </w:rPr>
        <w:t>a aumentado a través del tiempo, aún es más frecuente la contratación del STAR de manera individual.</w:t>
      </w:r>
    </w:p>
    <w:p w:rsidR="00C55CC2" w:rsidRPr="00D178C4" w:rsidRDefault="006759C2" w:rsidP="00C55CC2">
      <w:pPr>
        <w:spacing w:after="120" w:line="240" w:lineRule="auto"/>
        <w:jc w:val="center"/>
        <w:rPr>
          <w:rFonts w:ascii="ITC Avant Garde" w:hAnsi="ITC Avant Garde"/>
          <w:b/>
          <w:sz w:val="18"/>
        </w:rPr>
      </w:pPr>
      <w:r w:rsidRPr="00D178C4">
        <w:rPr>
          <w:rFonts w:ascii="ITC Avant Garde" w:hAnsi="ITC Avant Garde"/>
          <w:b/>
          <w:sz w:val="18"/>
        </w:rPr>
        <w:t>Gráfico 2</w:t>
      </w:r>
      <w:r w:rsidR="00C55CC2" w:rsidRPr="00D178C4">
        <w:rPr>
          <w:rFonts w:ascii="ITC Avant Garde" w:hAnsi="ITC Avant Garde"/>
          <w:b/>
          <w:sz w:val="18"/>
        </w:rPr>
        <w:t xml:space="preserve">. Suscriptores mensuales del STAR en </w:t>
      </w:r>
      <w:proofErr w:type="spellStart"/>
      <w:r w:rsidR="00C55CC2" w:rsidRPr="00D178C4">
        <w:rPr>
          <w:rFonts w:ascii="ITC Avant Garde" w:hAnsi="ITC Avant Garde"/>
          <w:b/>
          <w:smallCaps/>
          <w:sz w:val="18"/>
        </w:rPr>
        <w:t>Teacapan</w:t>
      </w:r>
      <w:proofErr w:type="spellEnd"/>
      <w:r w:rsidR="00C55CC2" w:rsidRPr="00D178C4">
        <w:rPr>
          <w:rFonts w:ascii="ITC Avant Garde" w:hAnsi="ITC Avant Garde"/>
          <w:b/>
          <w:sz w:val="18"/>
        </w:rPr>
        <w:t xml:space="preserve"> e </w:t>
      </w:r>
      <w:r w:rsidR="00C55CC2" w:rsidRPr="00D178C4">
        <w:rPr>
          <w:rFonts w:ascii="ITC Avant Garde" w:hAnsi="ITC Avant Garde"/>
          <w:b/>
          <w:smallCaps/>
          <w:sz w:val="18"/>
        </w:rPr>
        <w:t>Isla</w:t>
      </w:r>
      <w:r w:rsidR="00C55CC2" w:rsidRPr="00D178C4">
        <w:rPr>
          <w:rFonts w:ascii="ITC Avant Garde" w:hAnsi="ITC Avant Garde"/>
          <w:b/>
          <w:sz w:val="18"/>
        </w:rPr>
        <w:t xml:space="preserve"> </w:t>
      </w:r>
      <w:r w:rsidR="00C55CC2" w:rsidRPr="00D178C4">
        <w:rPr>
          <w:rFonts w:ascii="ITC Avant Garde" w:hAnsi="ITC Avant Garde"/>
          <w:b/>
          <w:smallCaps/>
          <w:sz w:val="18"/>
        </w:rPr>
        <w:t>del</w:t>
      </w:r>
      <w:r w:rsidR="00C55CC2" w:rsidRPr="00D178C4">
        <w:rPr>
          <w:rFonts w:ascii="ITC Avant Garde" w:hAnsi="ITC Avant Garde"/>
          <w:b/>
          <w:sz w:val="18"/>
        </w:rPr>
        <w:t xml:space="preserve"> </w:t>
      </w:r>
      <w:r w:rsidR="00C55CC2" w:rsidRPr="00D178C4">
        <w:rPr>
          <w:rFonts w:ascii="ITC Avant Garde" w:hAnsi="ITC Avant Garde"/>
          <w:b/>
          <w:smallCaps/>
          <w:sz w:val="18"/>
        </w:rPr>
        <w:t>Bosque.</w:t>
      </w:r>
      <w:r w:rsidR="00314097" w:rsidRPr="00D178C4">
        <w:rPr>
          <w:rFonts w:ascii="ITC Avant Garde" w:hAnsi="ITC Avant Garde"/>
          <w:b/>
          <w:smallCaps/>
          <w:sz w:val="18"/>
        </w:rPr>
        <w:t xml:space="preserve"> </w:t>
      </w:r>
      <w:r w:rsidR="00314097" w:rsidRPr="00D178C4">
        <w:rPr>
          <w:rFonts w:ascii="ITC Avant Garde" w:hAnsi="ITC Avant Garde"/>
          <w:b/>
          <w:smallCaps/>
          <w:color w:val="002060"/>
        </w:rPr>
        <w:t>“</w:t>
      </w:r>
      <w:r w:rsidR="00314097" w:rsidRPr="00D178C4">
        <w:rPr>
          <w:rFonts w:ascii="ITC Avant Garde" w:hAnsi="ITC Avant Garde"/>
          <w:b/>
          <w:smallCaps/>
          <w:color w:val="0000FF"/>
        </w:rPr>
        <w:t>CONFIDENCIAL POR LEY”</w:t>
      </w:r>
    </w:p>
    <w:p w:rsidR="00C55CC2" w:rsidRPr="00D178C4" w:rsidRDefault="00C55CC2" w:rsidP="002B0C57">
      <w:pPr>
        <w:spacing w:after="0" w:line="240" w:lineRule="auto"/>
        <w:jc w:val="both"/>
        <w:rPr>
          <w:rFonts w:ascii="ITC Avant Garde" w:hAnsi="ITC Avant Garde"/>
          <w:sz w:val="16"/>
        </w:rPr>
      </w:pPr>
      <w:r w:rsidRPr="00D178C4">
        <w:rPr>
          <w:rFonts w:ascii="ITC Avant Garde" w:hAnsi="ITC Avant Garde"/>
          <w:sz w:val="16"/>
        </w:rPr>
        <w:t xml:space="preserve">Fuente: elaboración del </w:t>
      </w:r>
      <w:r w:rsidRPr="00D178C4">
        <w:rPr>
          <w:rFonts w:ascii="ITC Avant Garde" w:hAnsi="ITC Avant Garde"/>
          <w:smallCaps/>
          <w:sz w:val="16"/>
        </w:rPr>
        <w:t>Instituto</w:t>
      </w:r>
      <w:r w:rsidRPr="00D178C4">
        <w:rPr>
          <w:rFonts w:ascii="ITC Avant Garde" w:hAnsi="ITC Avant Garde"/>
          <w:sz w:val="16"/>
        </w:rPr>
        <w:t xml:space="preserve"> con información proporcionada por los agentes económicos.</w:t>
      </w:r>
      <w:r w:rsidRPr="00D178C4">
        <w:rPr>
          <w:rStyle w:val="Refdenotaalpie"/>
          <w:rFonts w:ascii="ITC Avant Garde" w:hAnsi="ITC Avant Garde"/>
          <w:sz w:val="16"/>
        </w:rPr>
        <w:footnoteReference w:id="399"/>
      </w:r>
      <w:r w:rsidRPr="00D178C4">
        <w:rPr>
          <w:rFonts w:ascii="ITC Avant Garde" w:hAnsi="ITC Avant Garde"/>
          <w:sz w:val="16"/>
        </w:rPr>
        <w:t xml:space="preserve"> </w:t>
      </w:r>
    </w:p>
    <w:p w:rsidR="00C55CC2" w:rsidRPr="00D178C4" w:rsidRDefault="00C55CC2" w:rsidP="00C55CC2">
      <w:pPr>
        <w:spacing w:after="0" w:line="240" w:lineRule="auto"/>
        <w:jc w:val="both"/>
        <w:rPr>
          <w:rFonts w:ascii="ITC Avant Garde" w:hAnsi="ITC Avant Garde"/>
          <w:sz w:val="16"/>
        </w:rPr>
      </w:pPr>
      <w:r w:rsidRPr="00D178C4">
        <w:rPr>
          <w:rFonts w:ascii="ITC Avant Garde" w:hAnsi="ITC Avant Garde"/>
          <w:sz w:val="16"/>
        </w:rPr>
        <w:t xml:space="preserve">Notas: 1) Por disponibilidad de la información, este gráfico fue elaborado con información proporcionada sólo por los concesionarios del STAR por cable. 2) Los servicios empaquetados que incluyen el STAR sólo son ofrecidos por </w:t>
      </w:r>
      <w:r w:rsidRPr="00D178C4">
        <w:rPr>
          <w:rFonts w:ascii="ITC Avant Garde" w:hAnsi="ITC Avant Garde"/>
          <w:smallCaps/>
          <w:sz w:val="16"/>
        </w:rPr>
        <w:t>Mega Cable</w:t>
      </w:r>
      <w:r w:rsidRPr="00D178C4">
        <w:rPr>
          <w:rFonts w:ascii="ITC Avant Garde" w:hAnsi="ITC Avant Garde"/>
          <w:sz w:val="16"/>
        </w:rPr>
        <w:t xml:space="preserve"> en ambas localidades. 3) El STAR en doble </w:t>
      </w:r>
      <w:proofErr w:type="spellStart"/>
      <w:r w:rsidRPr="00D178C4">
        <w:rPr>
          <w:rFonts w:ascii="ITC Avant Garde" w:hAnsi="ITC Avant Garde"/>
          <w:sz w:val="16"/>
        </w:rPr>
        <w:t>play</w:t>
      </w:r>
      <w:proofErr w:type="spellEnd"/>
      <w:r w:rsidRPr="00D178C4">
        <w:rPr>
          <w:rFonts w:ascii="ITC Avant Garde" w:hAnsi="ITC Avant Garde"/>
          <w:sz w:val="16"/>
        </w:rPr>
        <w:t xml:space="preserve"> incluye solamente el servicio empaquetado del STAR+SBAF, toda vez que no se ofrece </w:t>
      </w:r>
      <w:r w:rsidR="006759C2" w:rsidRPr="00D178C4">
        <w:rPr>
          <w:rFonts w:ascii="ITC Avant Garde" w:hAnsi="ITC Avant Garde"/>
          <w:sz w:val="16"/>
        </w:rPr>
        <w:t xml:space="preserve">el </w:t>
      </w:r>
      <w:r w:rsidR="00B908E2" w:rsidRPr="00D178C4">
        <w:rPr>
          <w:rFonts w:ascii="ITC Avant Garde" w:hAnsi="ITC Avant Garde"/>
          <w:sz w:val="16"/>
        </w:rPr>
        <w:t>servicio</w:t>
      </w:r>
      <w:r w:rsidR="006759C2" w:rsidRPr="00D178C4">
        <w:rPr>
          <w:rFonts w:ascii="ITC Avant Garde" w:hAnsi="ITC Avant Garde"/>
          <w:sz w:val="16"/>
        </w:rPr>
        <w:t xml:space="preserve"> empaquetado del STAR+STF</w:t>
      </w:r>
      <w:r w:rsidRPr="00D178C4">
        <w:rPr>
          <w:rFonts w:ascii="ITC Avant Garde" w:hAnsi="ITC Avant Garde"/>
          <w:sz w:val="16"/>
        </w:rPr>
        <w:t>.</w:t>
      </w:r>
    </w:p>
    <w:p w:rsidR="000E7B2C" w:rsidRPr="00D178C4" w:rsidRDefault="000E7B2C" w:rsidP="0036293F">
      <w:pPr>
        <w:spacing w:after="120" w:line="240" w:lineRule="auto"/>
        <w:jc w:val="both"/>
        <w:rPr>
          <w:rFonts w:ascii="ITC Avant Garde" w:eastAsiaTheme="majorEastAsia" w:hAnsi="ITC Avant Garde" w:cs="Times New Roman"/>
          <w:color w:val="000000" w:themeColor="text1"/>
          <w:sz w:val="2"/>
        </w:rPr>
      </w:pPr>
    </w:p>
    <w:p w:rsidR="0064685A" w:rsidRPr="00D178C4" w:rsidRDefault="006759C2" w:rsidP="0036293F">
      <w:pPr>
        <w:spacing w:after="120" w:line="240" w:lineRule="auto"/>
        <w:jc w:val="both"/>
        <w:rPr>
          <w:rFonts w:ascii="ITC Avant Garde" w:hAnsi="ITC Avant Garde" w:cs="Times New Roman"/>
        </w:rPr>
      </w:pPr>
      <w:r w:rsidRPr="00D178C4">
        <w:rPr>
          <w:rFonts w:ascii="ITC Avant Garde" w:eastAsiaTheme="majorEastAsia" w:hAnsi="ITC Avant Garde" w:cs="Times New Roman"/>
          <w:color w:val="000000" w:themeColor="text1"/>
        </w:rPr>
        <w:t>Por lo tanto, debido a que los servicios de telefonía, acceso a Internet y el STAR satisfacen necesidades diferentes para el consumidor</w:t>
      </w:r>
      <w:r w:rsidR="009F66AC" w:rsidRPr="00D178C4">
        <w:rPr>
          <w:rFonts w:ascii="ITC Avant Garde" w:eastAsiaTheme="majorEastAsia" w:hAnsi="ITC Avant Garde" w:cs="Times New Roman"/>
          <w:color w:val="000000" w:themeColor="text1"/>
        </w:rPr>
        <w:t xml:space="preserve"> </w:t>
      </w:r>
      <w:r w:rsidR="0064685A" w:rsidRPr="00D178C4">
        <w:rPr>
          <w:rFonts w:ascii="ITC Avant Garde" w:eastAsiaTheme="majorEastAsia" w:hAnsi="ITC Avant Garde" w:cs="Times New Roman"/>
          <w:color w:val="000000" w:themeColor="text1"/>
        </w:rPr>
        <w:t xml:space="preserve">y que en la práctica </w:t>
      </w:r>
      <w:r w:rsidR="0064685A" w:rsidRPr="00D178C4">
        <w:rPr>
          <w:rFonts w:ascii="ITC Avant Garde" w:hAnsi="ITC Avant Garde" w:cs="Times New Roman"/>
        </w:rPr>
        <w:t xml:space="preserve">los suscriptores del STAR </w:t>
      </w:r>
      <w:r w:rsidRPr="00D178C4">
        <w:rPr>
          <w:rFonts w:ascii="ITC Avant Garde" w:hAnsi="ITC Avant Garde" w:cs="Times New Roman"/>
        </w:rPr>
        <w:t xml:space="preserve">continúan </w:t>
      </w:r>
      <w:r w:rsidR="0064685A" w:rsidRPr="00D178C4">
        <w:rPr>
          <w:rFonts w:ascii="ITC Avant Garde" w:hAnsi="ITC Avant Garde" w:cs="Times New Roman"/>
        </w:rPr>
        <w:t>contrat</w:t>
      </w:r>
      <w:r w:rsidRPr="00D178C4">
        <w:rPr>
          <w:rFonts w:ascii="ITC Avant Garde" w:hAnsi="ITC Avant Garde" w:cs="Times New Roman"/>
        </w:rPr>
        <w:t xml:space="preserve">ando en mayor medida </w:t>
      </w:r>
      <w:r w:rsidR="0064685A" w:rsidRPr="00D178C4">
        <w:rPr>
          <w:rFonts w:ascii="ITC Avant Garde" w:hAnsi="ITC Avant Garde" w:cs="Times New Roman"/>
        </w:rPr>
        <w:t xml:space="preserve">este servicio de manera </w:t>
      </w:r>
      <w:r w:rsidRPr="00D178C4">
        <w:rPr>
          <w:rFonts w:ascii="ITC Avant Garde" w:hAnsi="ITC Avant Garde" w:cs="Times New Roman"/>
        </w:rPr>
        <w:t>individual</w:t>
      </w:r>
      <w:r w:rsidR="0064685A" w:rsidRPr="00D178C4">
        <w:rPr>
          <w:rFonts w:ascii="ITC Avant Garde" w:hAnsi="ITC Avant Garde" w:cs="Times New Roman"/>
        </w:rPr>
        <w:t xml:space="preserve">, se concluye que </w:t>
      </w:r>
      <w:r w:rsidRPr="00D178C4">
        <w:rPr>
          <w:rFonts w:ascii="ITC Avant Garde" w:hAnsi="ITC Avant Garde" w:cs="Times New Roman"/>
        </w:rPr>
        <w:t xml:space="preserve">los </w:t>
      </w:r>
      <w:r w:rsidR="00B908E2" w:rsidRPr="00D178C4">
        <w:rPr>
          <w:rFonts w:ascii="ITC Avant Garde" w:hAnsi="ITC Avant Garde" w:cs="Times New Roman"/>
        </w:rPr>
        <w:t>servicios</w:t>
      </w:r>
      <w:r w:rsidRPr="00D178C4">
        <w:rPr>
          <w:rFonts w:ascii="ITC Avant Garde" w:hAnsi="ITC Avant Garde" w:cs="Times New Roman"/>
        </w:rPr>
        <w:t xml:space="preserve"> empaquetados</w:t>
      </w:r>
      <w:r w:rsidR="0064685A" w:rsidRPr="00D178C4">
        <w:rPr>
          <w:rFonts w:ascii="ITC Avant Garde" w:hAnsi="ITC Avant Garde" w:cs="Times New Roman"/>
        </w:rPr>
        <w:t xml:space="preserve"> </w:t>
      </w:r>
      <w:r w:rsidRPr="00D178C4">
        <w:rPr>
          <w:rFonts w:ascii="ITC Avant Garde" w:hAnsi="ITC Avant Garde" w:cs="Times New Roman"/>
        </w:rPr>
        <w:t xml:space="preserve">que incluyen el STAR </w:t>
      </w:r>
      <w:r w:rsidR="0064685A" w:rsidRPr="00D178C4">
        <w:rPr>
          <w:rFonts w:ascii="ITC Avant Garde" w:hAnsi="ITC Avant Garde" w:cs="Times New Roman"/>
        </w:rPr>
        <w:t xml:space="preserve">y el STAR </w:t>
      </w:r>
      <w:r w:rsidRPr="00D178C4">
        <w:rPr>
          <w:rFonts w:ascii="ITC Avant Garde" w:hAnsi="ITC Avant Garde" w:cs="Times New Roman"/>
        </w:rPr>
        <w:t>no son sustitutos entre sí</w:t>
      </w:r>
      <w:r w:rsidR="0064685A" w:rsidRPr="00D178C4">
        <w:rPr>
          <w:rFonts w:ascii="ITC Avant Garde" w:hAnsi="ITC Avant Garde" w:cs="Times New Roman"/>
        </w:rPr>
        <w:t>.</w:t>
      </w:r>
    </w:p>
    <w:p w:rsidR="00646C24" w:rsidRPr="00D178C4" w:rsidRDefault="00646C24" w:rsidP="00F10C9D">
      <w:pPr>
        <w:pStyle w:val="Ttulo4"/>
        <w:rPr>
          <w:rFonts w:ascii="ITC Avant Garde" w:hAnsi="ITC Avant Garde"/>
          <w:b/>
          <w:i w:val="0"/>
          <w:color w:val="auto"/>
        </w:rPr>
      </w:pPr>
      <w:r w:rsidRPr="00D178C4">
        <w:rPr>
          <w:rFonts w:ascii="ITC Avant Garde" w:hAnsi="ITC Avant Garde"/>
          <w:b/>
          <w:i w:val="0"/>
          <w:color w:val="auto"/>
        </w:rPr>
        <w:t>Conclusión sobre el servicio relevante</w:t>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 xml:space="preserve">Del análisis sobre sustitución de los servicios de </w:t>
      </w:r>
      <w:r w:rsidR="008465EF"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radiodifundida, OTT, servicios de exhibición de peliculas en salas, renta o venta de peliculas; y el empaquetamiento de los servicios de voz, datos o video frente al STAR, se concluye que aquellos no son sustitutos. Por lo tanto, se considera que el servicio relevante, corresponde al servicio de </w:t>
      </w:r>
      <w:r w:rsidR="008465EF" w:rsidRPr="00D178C4">
        <w:rPr>
          <w:rFonts w:ascii="ITC Avant Garde" w:eastAsiaTheme="majorEastAsia" w:hAnsi="ITC Avant Garde" w:cs="Times New Roman"/>
          <w:noProof/>
          <w:color w:val="000000" w:themeColor="text1"/>
        </w:rPr>
        <w:t>TV</w:t>
      </w:r>
      <w:r w:rsidRPr="00D178C4">
        <w:rPr>
          <w:rFonts w:ascii="ITC Avant Garde" w:eastAsiaTheme="majorEastAsia" w:hAnsi="ITC Avant Garde" w:cs="Times New Roman"/>
          <w:noProof/>
          <w:color w:val="000000" w:themeColor="text1"/>
        </w:rPr>
        <w:t xml:space="preserve"> y audio restringidos, provisto a través de cualquier tecnología de transmisión. </w:t>
      </w:r>
    </w:p>
    <w:p w:rsidR="0064685A" w:rsidRPr="00D178C4" w:rsidRDefault="0064685A" w:rsidP="0036293F">
      <w:pPr>
        <w:spacing w:after="120" w:line="240" w:lineRule="auto"/>
        <w:jc w:val="both"/>
        <w:rPr>
          <w:rFonts w:ascii="ITC Avant Garde" w:eastAsiaTheme="majorEastAsia" w:hAnsi="ITC Avant Garde" w:cs="Times New Roman"/>
          <w:noProof/>
          <w:color w:val="000000" w:themeColor="text1"/>
        </w:rPr>
      </w:pPr>
      <w:r w:rsidRPr="00D178C4">
        <w:rPr>
          <w:rFonts w:ascii="ITC Avant Garde" w:eastAsiaTheme="majorEastAsia" w:hAnsi="ITC Avant Garde" w:cs="Times New Roman"/>
          <w:noProof/>
          <w:color w:val="000000" w:themeColor="text1"/>
        </w:rPr>
        <w:t>A continuación se analizan los criterios a tomar en cuenta para delimitar la dimensión geográfica del mercado relevante. Esta consiste en delimitar el área en la cual el servicio relevante es adquirido o vendido. Para estos efectos se requiere hacer un análisis de lo establecido en el artículo 12, fracciones II, III y IV de la LFCE, mismo que se pre</w:t>
      </w:r>
      <w:r w:rsidRPr="00D178C4">
        <w:rPr>
          <w:rFonts w:ascii="ITC Avant Garde" w:eastAsiaTheme="majorEastAsia" w:hAnsi="ITC Avant Garde" w:cs="Times New Roman"/>
          <w:noProof/>
          <w:color w:val="000000" w:themeColor="text1"/>
        </w:rPr>
        <w:lastRenderedPageBreak/>
        <w:t xml:space="preserve">senta a continuación. </w:t>
      </w:r>
    </w:p>
    <w:p w:rsidR="0064685A" w:rsidRPr="00D178C4" w:rsidRDefault="00F10C9D" w:rsidP="00F10C9D">
      <w:pPr>
        <w:pStyle w:val="Ttulo3"/>
        <w:spacing w:before="0" w:after="120" w:line="240" w:lineRule="auto"/>
        <w:rPr>
          <w:rFonts w:ascii="ITC Avant Garde" w:hAnsi="ITC Avant Garde"/>
          <w:b/>
          <w:smallCaps/>
          <w:color w:val="auto"/>
          <w:sz w:val="22"/>
          <w:szCs w:val="22"/>
        </w:rPr>
      </w:pPr>
      <w:r w:rsidRPr="00D178C4">
        <w:rPr>
          <w:rFonts w:ascii="ITC Avant Garde" w:hAnsi="ITC Avant Garde"/>
          <w:b/>
          <w:smallCaps/>
          <w:color w:val="auto"/>
          <w:sz w:val="22"/>
          <w:szCs w:val="22"/>
        </w:rPr>
        <w:t xml:space="preserve">5.2. </w:t>
      </w:r>
      <w:r w:rsidR="0064685A" w:rsidRPr="00D178C4">
        <w:rPr>
          <w:rFonts w:ascii="ITC Avant Garde" w:hAnsi="ITC Avant Garde"/>
          <w:b/>
          <w:smallCaps/>
          <w:color w:val="auto"/>
          <w:sz w:val="22"/>
          <w:szCs w:val="22"/>
        </w:rPr>
        <w:t>Análisis de la fracción II del artículo 12 de la LFCE</w:t>
      </w:r>
    </w:p>
    <w:p w:rsidR="0064685A" w:rsidRPr="00D178C4" w:rsidRDefault="0064685A" w:rsidP="0036293F">
      <w:pPr>
        <w:spacing w:after="120" w:line="240" w:lineRule="auto"/>
        <w:jc w:val="both"/>
        <w:rPr>
          <w:rFonts w:ascii="ITC Avant Garde" w:hAnsi="ITC Avant Garde" w:cs="Times New Roman"/>
          <w:noProof/>
        </w:rPr>
      </w:pPr>
      <w:r w:rsidRPr="00D178C4">
        <w:rPr>
          <w:rFonts w:ascii="ITC Avant Garde" w:hAnsi="ITC Avant Garde" w:cs="Times New Roman"/>
          <w:noProof/>
        </w:rPr>
        <w:t>La fracción II del artículo 12 de la LFCE establece lo siguiente:</w:t>
      </w:r>
    </w:p>
    <w:p w:rsidR="00AA7AFA" w:rsidRPr="00D178C4" w:rsidRDefault="00AA7AFA" w:rsidP="00073F7A">
      <w:pPr>
        <w:pStyle w:val="Subttulo1"/>
        <w:spacing w:before="0" w:after="120" w:line="240" w:lineRule="auto"/>
        <w:ind w:left="567" w:right="424"/>
        <w:rPr>
          <w:rFonts w:ascii="ITC Avant Garde" w:hAnsi="ITC Avant Garde" w:cstheme="minorHAnsi"/>
          <w:b w:val="0"/>
          <w:color w:val="auto"/>
          <w:sz w:val="18"/>
          <w:szCs w:val="20"/>
        </w:rPr>
      </w:pPr>
      <w:r w:rsidRPr="00D178C4">
        <w:rPr>
          <w:rFonts w:ascii="ITC Avant Garde" w:hAnsi="ITC Avant Garde" w:cstheme="minorHAnsi"/>
          <w:b w:val="0"/>
          <w:color w:val="auto"/>
          <w:sz w:val="18"/>
          <w:szCs w:val="20"/>
        </w:rPr>
        <w:t>“</w:t>
      </w:r>
      <w:r w:rsidRPr="00D178C4">
        <w:rPr>
          <w:rFonts w:ascii="ITC Avant Garde" w:hAnsi="ITC Avant Garde" w:cstheme="minorHAnsi"/>
          <w:color w:val="auto"/>
          <w:sz w:val="18"/>
          <w:szCs w:val="20"/>
        </w:rPr>
        <w:t>Artículo 12.-</w:t>
      </w:r>
      <w:r w:rsidRPr="00D178C4">
        <w:rPr>
          <w:rFonts w:ascii="ITC Avant Garde" w:hAnsi="ITC Avant Garde" w:cstheme="minorHAnsi"/>
          <w:b w:val="0"/>
          <w:color w:val="auto"/>
          <w:sz w:val="18"/>
          <w:szCs w:val="20"/>
        </w:rPr>
        <w:t xml:space="preserve"> Para la determinación del mercado relevante, deberán considerarse los siguientes criterios:</w:t>
      </w:r>
    </w:p>
    <w:p w:rsidR="00AA7AFA" w:rsidRPr="00D178C4" w:rsidRDefault="00AA7AFA" w:rsidP="0036293F">
      <w:pPr>
        <w:pStyle w:val="Subttulo1"/>
        <w:spacing w:before="0" w:after="120" w:line="240" w:lineRule="auto"/>
        <w:ind w:left="567" w:right="567"/>
        <w:rPr>
          <w:rFonts w:ascii="ITC Avant Garde" w:hAnsi="ITC Avant Garde" w:cstheme="minorHAnsi"/>
          <w:b w:val="0"/>
          <w:color w:val="auto"/>
          <w:sz w:val="18"/>
          <w:szCs w:val="20"/>
        </w:rPr>
      </w:pPr>
      <w:r w:rsidRPr="00D178C4">
        <w:rPr>
          <w:rFonts w:ascii="ITC Avant Garde" w:hAnsi="ITC Avant Garde" w:cstheme="minorHAnsi"/>
          <w:b w:val="0"/>
          <w:color w:val="auto"/>
          <w:sz w:val="18"/>
          <w:szCs w:val="20"/>
        </w:rPr>
        <w:t>[…]</w:t>
      </w:r>
    </w:p>
    <w:p w:rsidR="00AA7AFA" w:rsidRPr="00D178C4" w:rsidRDefault="00AA7AFA" w:rsidP="00073F7A">
      <w:pPr>
        <w:pStyle w:val="Subttulo1"/>
        <w:spacing w:before="0" w:after="120" w:line="240" w:lineRule="auto"/>
        <w:ind w:left="567" w:right="424"/>
        <w:rPr>
          <w:rFonts w:ascii="ITC Avant Garde" w:hAnsi="ITC Avant Garde" w:cstheme="minorHAnsi"/>
          <w:b w:val="0"/>
          <w:color w:val="auto"/>
          <w:sz w:val="18"/>
          <w:szCs w:val="20"/>
        </w:rPr>
      </w:pPr>
      <w:r w:rsidRPr="00D178C4">
        <w:rPr>
          <w:rFonts w:ascii="ITC Avant Garde" w:hAnsi="ITC Avant Garde" w:cstheme="minorHAnsi"/>
          <w:color w:val="auto"/>
          <w:sz w:val="18"/>
          <w:szCs w:val="20"/>
        </w:rPr>
        <w:t>II.-</w:t>
      </w:r>
      <w:r w:rsidRPr="00D178C4">
        <w:rPr>
          <w:rFonts w:ascii="ITC Avant Garde" w:hAnsi="ITC Avant Garde" w:cstheme="minorHAnsi"/>
          <w:b w:val="0"/>
          <w:color w:val="auto"/>
          <w:sz w:val="18"/>
          <w:szCs w:val="20"/>
        </w:rPr>
        <w:t xml:space="preserve"> Los costos de distribución del bien mismo; de sus insumos relevantes; de sus complementos y de sustitutos desde otras regiones y del extranjero, teniendo en cuenta fletes, seguros, aranceles y restricciones no arancelarias, las restricciones impuestas por los agentes económicos o por sus asociaciones y el tiempo requerido para abastecer el mercado desde esas regiones; […]”.</w:t>
      </w:r>
    </w:p>
    <w:p w:rsidR="0064685A" w:rsidRPr="00D178C4" w:rsidRDefault="0064685A" w:rsidP="0036293F">
      <w:pPr>
        <w:spacing w:after="120" w:line="240" w:lineRule="auto"/>
        <w:ind w:right="49"/>
        <w:jc w:val="both"/>
        <w:rPr>
          <w:rFonts w:ascii="ITC Avant Garde" w:hAnsi="ITC Avant Garde"/>
        </w:rPr>
      </w:pPr>
      <w:r w:rsidRPr="00D178C4">
        <w:rPr>
          <w:rFonts w:ascii="ITC Avant Garde" w:hAnsi="ITC Avant Garde"/>
        </w:rPr>
        <w:t xml:space="preserve">Para proveer el STAR es necesario que la RPT del concesionario esté desplegada hasta el domicilio del usuario final. En este sentido, los costos de distribución asociados a la provisión del STAR son los costos asociados a instalar una RPT y su despliegue conlleva limitaciones físicas que dependerán del medio de transmisión que utiliza el concesionario para prestar el servicio. En el caso de los proveedores del STAR vía satélite las limitaciones normativas no son relevantes, ya que los títulos de concesión otorgados a estos operadores les permite, potencialmente, proveer el servicio a lo largo de todo el territorio nacional. </w:t>
      </w:r>
      <w:r w:rsidR="00EF4371" w:rsidRPr="00D178C4">
        <w:rPr>
          <w:rFonts w:ascii="ITC Avant Garde" w:hAnsi="ITC Avant Garde"/>
        </w:rPr>
        <w:t>Lo anterior</w:t>
      </w:r>
      <w:r w:rsidR="00252102" w:rsidRPr="00D178C4">
        <w:rPr>
          <w:rFonts w:ascii="ITC Avant Garde" w:hAnsi="ITC Avant Garde"/>
        </w:rPr>
        <w:t>,</w:t>
      </w:r>
      <w:r w:rsidR="00EF4371" w:rsidRPr="00D178C4">
        <w:rPr>
          <w:rFonts w:ascii="ITC Avant Garde" w:hAnsi="ITC Avant Garde"/>
        </w:rPr>
        <w:t xml:space="preserve"> también sería aplicable a un operador por cable, si éste cuenta con una concesión única con cobertura nacional.</w:t>
      </w:r>
    </w:p>
    <w:p w:rsidR="0064685A" w:rsidRPr="00D178C4" w:rsidRDefault="0064685A" w:rsidP="0036293F">
      <w:pPr>
        <w:spacing w:after="120" w:line="240" w:lineRule="auto"/>
        <w:ind w:right="49"/>
        <w:jc w:val="both"/>
        <w:rPr>
          <w:rFonts w:ascii="ITC Avant Garde" w:hAnsi="ITC Avant Garde"/>
        </w:rPr>
      </w:pPr>
      <w:r w:rsidRPr="00D178C4">
        <w:rPr>
          <w:rFonts w:ascii="ITC Avant Garde" w:hAnsi="ITC Avant Garde"/>
        </w:rPr>
        <w:t>Un operador por cable tiene que colocar infraestructura y equipo que le permita prestar el servicio en una localidad donde no tiene presencia, lo cual representa costos importantes, ya que es necesario obtener derechos de vía para desplegar el cable, contratar personal técnico, administrativo, de fuerza de ventas y todo aquel que sea necesario para poder ofrecer el servicio. El despliegue de redes cableadas no es inmediato y requiere de importantes plazos y erogaciones de recursos financieros para poder realizarse.</w:t>
      </w:r>
      <w:r w:rsidRPr="00D178C4">
        <w:rPr>
          <w:rStyle w:val="Refdenotaalpie"/>
          <w:rFonts w:ascii="ITC Avant Garde" w:hAnsi="ITC Avant Garde"/>
        </w:rPr>
        <w:footnoteReference w:id="400"/>
      </w:r>
      <w:r w:rsidRPr="00D178C4">
        <w:rPr>
          <w:rFonts w:ascii="ITC Avant Garde" w:hAnsi="ITC Avant Garde"/>
        </w:rPr>
        <w:t xml:space="preserve"> </w:t>
      </w:r>
    </w:p>
    <w:p w:rsidR="00252102" w:rsidRPr="00D178C4" w:rsidRDefault="0064685A" w:rsidP="00646C24">
      <w:pPr>
        <w:spacing w:after="120" w:line="240" w:lineRule="auto"/>
        <w:ind w:right="49"/>
        <w:jc w:val="both"/>
        <w:rPr>
          <w:rFonts w:ascii="ITC Avant Garde" w:hAnsi="ITC Avant Garde"/>
        </w:rPr>
      </w:pPr>
      <w:r w:rsidRPr="00D178C4">
        <w:rPr>
          <w:rFonts w:ascii="ITC Avant Garde" w:hAnsi="ITC Avant Garde"/>
        </w:rPr>
        <w:t>Asimismo, como previamente se señaló, para prestar el STAR en regiones geográficas donde no tiene presencia, se debe contar con un título de concesión que permita extender su RPT hasta la región donde pretende ofrecer el servicio, por lo cual, las restricciones de carácter normativo están asociadas directamente a su título de concesión</w:t>
      </w:r>
      <w:r w:rsidR="00EF4371" w:rsidRPr="00D178C4">
        <w:rPr>
          <w:rFonts w:ascii="ITC Avant Garde" w:hAnsi="ITC Avant Garde"/>
        </w:rPr>
        <w:t>, salvo que se trate de un concesionario que posea un t</w:t>
      </w:r>
      <w:r w:rsidR="00252102" w:rsidRPr="00D178C4">
        <w:rPr>
          <w:rFonts w:ascii="ITC Avant Garde" w:hAnsi="ITC Avant Garde"/>
        </w:rPr>
        <w:t>ítulo de conces</w:t>
      </w:r>
      <w:r w:rsidR="00EF4371" w:rsidRPr="00D178C4">
        <w:rPr>
          <w:rFonts w:ascii="ITC Avant Garde" w:hAnsi="ITC Avant Garde"/>
        </w:rPr>
        <w:t>ión única con cob</w:t>
      </w:r>
      <w:r w:rsidR="004112F0" w:rsidRPr="00D178C4">
        <w:rPr>
          <w:rFonts w:ascii="ITC Avant Garde" w:hAnsi="ITC Avant Garde"/>
        </w:rPr>
        <w:t>ertura nacional, en cuyo caso só</w:t>
      </w:r>
      <w:r w:rsidR="00EF4371" w:rsidRPr="00D178C4">
        <w:rPr>
          <w:rFonts w:ascii="ITC Avant Garde" w:hAnsi="ITC Avant Garde"/>
        </w:rPr>
        <w:t xml:space="preserve">lo tendrá que </w:t>
      </w:r>
      <w:r w:rsidR="004112F0" w:rsidRPr="00D178C4">
        <w:rPr>
          <w:rFonts w:ascii="ITC Avant Garde" w:hAnsi="ITC Avant Garde"/>
        </w:rPr>
        <w:t>dar</w:t>
      </w:r>
      <w:r w:rsidR="00EF4371" w:rsidRPr="00D178C4">
        <w:rPr>
          <w:rFonts w:ascii="ITC Avant Garde" w:hAnsi="ITC Avant Garde"/>
        </w:rPr>
        <w:t xml:space="preserve"> avis</w:t>
      </w:r>
      <w:r w:rsidR="004112F0" w:rsidRPr="00D178C4">
        <w:rPr>
          <w:rFonts w:ascii="ITC Avant Garde" w:hAnsi="ITC Avant Garde"/>
        </w:rPr>
        <w:t xml:space="preserve">o al </w:t>
      </w:r>
      <w:r w:rsidR="004112F0" w:rsidRPr="00D178C4">
        <w:rPr>
          <w:rFonts w:ascii="ITC Avant Garde" w:hAnsi="ITC Avant Garde"/>
          <w:smallCaps/>
        </w:rPr>
        <w:t>Instituto</w:t>
      </w:r>
      <w:r w:rsidRPr="00D178C4">
        <w:rPr>
          <w:rFonts w:ascii="ITC Avant Garde" w:hAnsi="ITC Avant Garde"/>
        </w:rPr>
        <w:t>.</w:t>
      </w:r>
      <w:r w:rsidRPr="00D178C4">
        <w:rPr>
          <w:rStyle w:val="Refdenotaalpie"/>
          <w:rFonts w:ascii="ITC Avant Garde" w:hAnsi="ITC Avant Garde"/>
        </w:rPr>
        <w:footnoteReference w:id="401"/>
      </w:r>
      <w:r w:rsidRPr="00D178C4">
        <w:rPr>
          <w:rFonts w:ascii="ITC Avant Garde" w:hAnsi="ITC Avant Garde"/>
        </w:rPr>
        <w:t xml:space="preserve"> </w:t>
      </w:r>
      <w:r w:rsidR="00073F7A" w:rsidRPr="00D178C4">
        <w:rPr>
          <w:rFonts w:ascii="ITC Avant Garde" w:hAnsi="ITC Avant Garde"/>
        </w:rPr>
        <w:t>A pesar de ello,</w:t>
      </w:r>
      <w:r w:rsidR="007308EA" w:rsidRPr="00D178C4">
        <w:rPr>
          <w:rFonts w:ascii="ITC Avant Garde" w:hAnsi="ITC Avant Garde"/>
        </w:rPr>
        <w:t xml:space="preserve"> </w:t>
      </w:r>
      <w:proofErr w:type="spellStart"/>
      <w:r w:rsidR="007308EA" w:rsidRPr="00D178C4">
        <w:rPr>
          <w:rFonts w:ascii="ITC Avant Garde" w:hAnsi="ITC Avant Garde"/>
        </w:rPr>
        <w:t>ésto</w:t>
      </w:r>
      <w:proofErr w:type="spellEnd"/>
      <w:r w:rsidR="007308EA" w:rsidRPr="00D178C4">
        <w:rPr>
          <w:rFonts w:ascii="ITC Avant Garde" w:hAnsi="ITC Avant Garde"/>
        </w:rPr>
        <w:t xml:space="preserve"> no </w:t>
      </w:r>
      <w:r w:rsidR="00B908E2" w:rsidRPr="00D178C4">
        <w:rPr>
          <w:rFonts w:ascii="ITC Avant Garde" w:hAnsi="ITC Avant Garde"/>
        </w:rPr>
        <w:t>constituye</w:t>
      </w:r>
      <w:r w:rsidR="007308EA" w:rsidRPr="00D178C4">
        <w:rPr>
          <w:rFonts w:ascii="ITC Avant Garde" w:hAnsi="ITC Avant Garde"/>
        </w:rPr>
        <w:t xml:space="preserve"> una restricción excesiva en el </w:t>
      </w:r>
      <w:r w:rsidR="00B908E2" w:rsidRPr="00D178C4">
        <w:rPr>
          <w:rFonts w:ascii="ITC Avant Garde" w:hAnsi="ITC Avant Garde"/>
        </w:rPr>
        <w:t>sentido</w:t>
      </w:r>
      <w:r w:rsidR="007308EA" w:rsidRPr="00D178C4">
        <w:rPr>
          <w:rFonts w:ascii="ITC Avant Garde" w:hAnsi="ITC Avant Garde"/>
        </w:rPr>
        <w:t xml:space="preserve"> de la disminución paulatina de los requisitos necesarios para cub</w:t>
      </w:r>
      <w:r w:rsidR="007308EA" w:rsidRPr="00D178C4">
        <w:rPr>
          <w:rFonts w:ascii="ITC Avant Garde" w:hAnsi="ITC Avant Garde"/>
        </w:rPr>
        <w:lastRenderedPageBreak/>
        <w:t>rir dicha obligación.</w:t>
      </w:r>
      <w:r w:rsidR="000E7B2C" w:rsidRPr="00D178C4">
        <w:rPr>
          <w:rFonts w:ascii="ITC Avant Garde" w:hAnsi="ITC Avant Garde"/>
        </w:rPr>
        <w:t xml:space="preserve"> </w:t>
      </w:r>
    </w:p>
    <w:p w:rsidR="00997F04" w:rsidRPr="00D178C4" w:rsidRDefault="0064685A" w:rsidP="00646C24">
      <w:pPr>
        <w:spacing w:after="120" w:line="240" w:lineRule="auto"/>
        <w:ind w:right="49"/>
        <w:jc w:val="both"/>
        <w:rPr>
          <w:rFonts w:ascii="ITC Avant Garde" w:hAnsi="ITC Avant Garde"/>
        </w:rPr>
      </w:pPr>
      <w:r w:rsidRPr="00D178C4">
        <w:rPr>
          <w:rFonts w:ascii="ITC Avant Garde" w:hAnsi="ITC Avant Garde"/>
        </w:rPr>
        <w:t>En virtud de lo señalado anteriormente, la dimensión geográfica del mercado relevante desde la perspectiva de los operadores del STA</w:t>
      </w:r>
      <w:r w:rsidR="00646C24" w:rsidRPr="00D178C4">
        <w:rPr>
          <w:rFonts w:ascii="ITC Avant Garde" w:hAnsi="ITC Avant Garde"/>
        </w:rPr>
        <w:t>R corresponde a nivel localidad.</w:t>
      </w:r>
      <w:r w:rsidR="00646C24" w:rsidRPr="00D178C4">
        <w:rPr>
          <w:rStyle w:val="Refdenotaalpie"/>
          <w:rFonts w:ascii="ITC Avant Garde" w:hAnsi="ITC Avant Garde"/>
        </w:rPr>
        <w:footnoteReference w:id="402"/>
      </w:r>
    </w:p>
    <w:p w:rsidR="0064685A" w:rsidRPr="00D178C4" w:rsidRDefault="0064685A" w:rsidP="00F10C9D">
      <w:pPr>
        <w:pStyle w:val="Ttulo3"/>
        <w:spacing w:before="0" w:after="120" w:line="240" w:lineRule="auto"/>
        <w:rPr>
          <w:rFonts w:ascii="ITC Avant Garde" w:hAnsi="ITC Avant Garde"/>
          <w:b/>
          <w:smallCaps/>
          <w:color w:val="auto"/>
          <w:sz w:val="22"/>
          <w:szCs w:val="22"/>
        </w:rPr>
      </w:pPr>
      <w:r w:rsidRPr="00D178C4">
        <w:rPr>
          <w:rFonts w:ascii="ITC Avant Garde" w:hAnsi="ITC Avant Garde"/>
          <w:b/>
          <w:smallCaps/>
          <w:color w:val="auto"/>
          <w:sz w:val="22"/>
          <w:szCs w:val="22"/>
        </w:rPr>
        <w:t>5.3 Análisis de la fracción III del artículo 12 de la LFCE</w:t>
      </w:r>
    </w:p>
    <w:p w:rsidR="0064685A" w:rsidRPr="00D178C4" w:rsidRDefault="0064685A" w:rsidP="0036293F">
      <w:pPr>
        <w:spacing w:after="120" w:line="240" w:lineRule="auto"/>
        <w:jc w:val="both"/>
        <w:rPr>
          <w:rFonts w:ascii="ITC Avant Garde" w:hAnsi="ITC Avant Garde" w:cs="Times New Roman"/>
          <w:noProof/>
        </w:rPr>
      </w:pPr>
      <w:r w:rsidRPr="00D178C4">
        <w:rPr>
          <w:rFonts w:ascii="ITC Avant Garde" w:hAnsi="ITC Avant Garde" w:cs="Times New Roman"/>
          <w:noProof/>
        </w:rPr>
        <w:t>La fracción III del artículo 12 de la LFCE establece lo siguiente:</w:t>
      </w:r>
    </w:p>
    <w:p w:rsidR="0057376D" w:rsidRPr="00D178C4" w:rsidRDefault="0057376D" w:rsidP="002C1087">
      <w:pPr>
        <w:pStyle w:val="Subttulo1"/>
        <w:tabs>
          <w:tab w:val="left" w:pos="8505"/>
        </w:tabs>
        <w:spacing w:before="0" w:after="120" w:line="240" w:lineRule="auto"/>
        <w:ind w:left="567" w:right="424"/>
        <w:rPr>
          <w:rFonts w:ascii="ITC Avant Garde" w:hAnsi="ITC Avant Garde" w:cstheme="minorHAnsi"/>
          <w:b w:val="0"/>
          <w:color w:val="auto"/>
          <w:sz w:val="18"/>
          <w:szCs w:val="18"/>
        </w:rPr>
      </w:pPr>
      <w:r w:rsidRPr="00D178C4">
        <w:rPr>
          <w:rFonts w:ascii="ITC Avant Garde" w:hAnsi="ITC Avant Garde" w:cstheme="minorHAnsi"/>
          <w:b w:val="0"/>
          <w:color w:val="auto"/>
          <w:sz w:val="18"/>
          <w:szCs w:val="18"/>
        </w:rPr>
        <w:t>“</w:t>
      </w:r>
      <w:r w:rsidRPr="00D178C4">
        <w:rPr>
          <w:rFonts w:ascii="ITC Avant Garde" w:hAnsi="ITC Avant Garde" w:cstheme="minorHAnsi"/>
          <w:color w:val="auto"/>
          <w:sz w:val="18"/>
          <w:szCs w:val="18"/>
        </w:rPr>
        <w:t>Artículo 12.-</w:t>
      </w:r>
      <w:r w:rsidRPr="00D178C4">
        <w:rPr>
          <w:rFonts w:ascii="ITC Avant Garde" w:hAnsi="ITC Avant Garde" w:cstheme="minorHAnsi"/>
          <w:b w:val="0"/>
          <w:color w:val="auto"/>
          <w:sz w:val="18"/>
          <w:szCs w:val="18"/>
        </w:rPr>
        <w:t xml:space="preserve"> Para la determinación del mercado relevante, deberán considerarse los siguientes criterios: </w:t>
      </w:r>
      <w:r w:rsidR="003719A1" w:rsidRPr="00D178C4">
        <w:rPr>
          <w:rFonts w:ascii="ITC Avant Garde" w:hAnsi="ITC Avant Garde" w:cstheme="minorHAnsi"/>
          <w:b w:val="0"/>
          <w:color w:val="auto"/>
          <w:sz w:val="18"/>
          <w:szCs w:val="18"/>
        </w:rPr>
        <w:t>[…]</w:t>
      </w:r>
    </w:p>
    <w:p w:rsidR="0057376D" w:rsidRPr="00D178C4" w:rsidRDefault="0057376D" w:rsidP="002C1087">
      <w:pPr>
        <w:pStyle w:val="Subttulo1"/>
        <w:tabs>
          <w:tab w:val="left" w:pos="8505"/>
        </w:tabs>
        <w:spacing w:before="0" w:after="120" w:line="240" w:lineRule="auto"/>
        <w:ind w:left="567" w:right="424"/>
        <w:rPr>
          <w:rFonts w:ascii="ITC Avant Garde" w:hAnsi="ITC Avant Garde" w:cstheme="minorHAnsi"/>
          <w:b w:val="0"/>
          <w:color w:val="auto"/>
          <w:sz w:val="18"/>
          <w:szCs w:val="18"/>
        </w:rPr>
      </w:pPr>
      <w:r w:rsidRPr="00D178C4">
        <w:rPr>
          <w:rFonts w:ascii="ITC Avant Garde" w:hAnsi="ITC Avant Garde" w:cstheme="minorHAnsi"/>
          <w:color w:val="auto"/>
          <w:sz w:val="18"/>
          <w:szCs w:val="18"/>
        </w:rPr>
        <w:t>III.-</w:t>
      </w:r>
      <w:r w:rsidRPr="00D178C4">
        <w:rPr>
          <w:rFonts w:ascii="ITC Avant Garde" w:hAnsi="ITC Avant Garde" w:cstheme="minorHAnsi"/>
          <w:b w:val="0"/>
          <w:color w:val="auto"/>
          <w:sz w:val="18"/>
          <w:szCs w:val="18"/>
        </w:rPr>
        <w:t xml:space="preserve"> Los costos y las probabilidades que tienen los usuarios o consumidores para acudir a otros mercados; y […]”.</w:t>
      </w:r>
    </w:p>
    <w:p w:rsidR="0064685A" w:rsidRPr="00D178C4" w:rsidRDefault="0064685A" w:rsidP="0036293F">
      <w:pPr>
        <w:spacing w:after="120" w:line="240" w:lineRule="auto"/>
        <w:jc w:val="both"/>
        <w:rPr>
          <w:rFonts w:ascii="ITC Avant Garde" w:hAnsi="ITC Avant Garde"/>
        </w:rPr>
      </w:pPr>
      <w:r w:rsidRPr="00D178C4">
        <w:rPr>
          <w:rFonts w:ascii="ITC Avant Garde" w:hAnsi="ITC Avant Garde"/>
        </w:rPr>
        <w:t xml:space="preserve">Para acceder al STAR, los usuarios cuyo domicilio se considera fijo en el corto plazo, sólo pueden acudir a los proveedores del servicio que tengan las autorizaciones, los medios necesarios para prestarlo y que tengan presencia en el área de residencia del consumidor. Si los suscriptores observan que en otra zona geográfica un concesionario del STAR ofrece el servicio en mejores condiciones de precio o contenido, la única forma en que podrían acudir a dicho mercado sería cambiando su lugar de residencia. En este sentido, las probabilidades de que un usuario acuda a otros mercados para contratar el STAR son muy bajas. </w:t>
      </w:r>
    </w:p>
    <w:p w:rsidR="0064685A" w:rsidRPr="00D178C4" w:rsidRDefault="0064685A" w:rsidP="0036293F">
      <w:pPr>
        <w:spacing w:after="120" w:line="240" w:lineRule="auto"/>
        <w:jc w:val="both"/>
        <w:rPr>
          <w:rFonts w:ascii="ITC Avant Garde" w:hAnsi="ITC Avant Garde"/>
        </w:rPr>
      </w:pPr>
      <w:r w:rsidRPr="00D178C4">
        <w:rPr>
          <w:rFonts w:ascii="ITC Avant Garde" w:hAnsi="ITC Avant Garde"/>
        </w:rPr>
        <w:t xml:space="preserve">Así, las distintas opciones de contratación del STAR estarán determinadas principalmente por el domicilio de residencia del suscriptor y por el número de oferentes del STAR en esa ubicación geográfica, por lo que, desde esta perspectiva, la dimensión geográfica del mercado relevante se considera a nivel localidad, específicamente, a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w:t>
      </w:r>
    </w:p>
    <w:p w:rsidR="0064685A" w:rsidRPr="00D178C4" w:rsidRDefault="0064685A" w:rsidP="007129CC">
      <w:pPr>
        <w:pStyle w:val="Ttulo3"/>
        <w:spacing w:before="0" w:after="120" w:line="240" w:lineRule="auto"/>
        <w:rPr>
          <w:rFonts w:ascii="ITC Avant Garde" w:hAnsi="ITC Avant Garde"/>
          <w:b/>
          <w:smallCaps/>
          <w:color w:val="auto"/>
          <w:sz w:val="22"/>
          <w:szCs w:val="22"/>
        </w:rPr>
      </w:pPr>
      <w:r w:rsidRPr="00D178C4">
        <w:rPr>
          <w:rFonts w:ascii="ITC Avant Garde" w:hAnsi="ITC Avant Garde"/>
          <w:b/>
          <w:smallCaps/>
          <w:color w:val="auto"/>
          <w:sz w:val="22"/>
          <w:szCs w:val="22"/>
        </w:rPr>
        <w:t>5.4 Análisis de la fracción IV del artículo 12 de la LFCE</w:t>
      </w:r>
    </w:p>
    <w:p w:rsidR="0057376D" w:rsidRPr="00D178C4" w:rsidRDefault="0057376D" w:rsidP="007129CC">
      <w:pPr>
        <w:spacing w:after="120" w:line="240" w:lineRule="auto"/>
        <w:jc w:val="both"/>
        <w:rPr>
          <w:rFonts w:ascii="ITC Avant Garde" w:hAnsi="ITC Avant Garde"/>
        </w:rPr>
      </w:pPr>
      <w:r w:rsidRPr="00D178C4">
        <w:rPr>
          <w:rFonts w:ascii="ITC Avant Garde" w:hAnsi="ITC Avant Garde"/>
        </w:rPr>
        <w:t>El artículo 12, fracción IV de la LFCE enuncia lo siguiente:</w:t>
      </w:r>
    </w:p>
    <w:p w:rsidR="0057376D" w:rsidRPr="00D178C4" w:rsidRDefault="0057376D" w:rsidP="002C1087">
      <w:pPr>
        <w:pStyle w:val="Subttulo1"/>
        <w:spacing w:before="0" w:after="120" w:line="240" w:lineRule="auto"/>
        <w:ind w:left="567" w:right="424"/>
        <w:rPr>
          <w:rFonts w:ascii="ITC Avant Garde" w:hAnsi="ITC Avant Garde" w:cstheme="minorHAnsi"/>
          <w:b w:val="0"/>
          <w:color w:val="auto"/>
          <w:sz w:val="18"/>
          <w:szCs w:val="20"/>
        </w:rPr>
      </w:pPr>
      <w:r w:rsidRPr="00D178C4">
        <w:rPr>
          <w:rFonts w:ascii="ITC Avant Garde" w:hAnsi="ITC Avant Garde" w:cstheme="minorHAnsi"/>
          <w:b w:val="0"/>
          <w:color w:val="auto"/>
          <w:sz w:val="18"/>
          <w:szCs w:val="20"/>
        </w:rPr>
        <w:t>“</w:t>
      </w:r>
      <w:r w:rsidRPr="00D178C4">
        <w:rPr>
          <w:rFonts w:ascii="ITC Avant Garde" w:hAnsi="ITC Avant Garde" w:cstheme="minorHAnsi"/>
          <w:color w:val="auto"/>
          <w:sz w:val="18"/>
          <w:szCs w:val="20"/>
        </w:rPr>
        <w:t>Artículo 12.-</w:t>
      </w:r>
      <w:r w:rsidRPr="00D178C4">
        <w:rPr>
          <w:rFonts w:ascii="ITC Avant Garde" w:hAnsi="ITC Avant Garde" w:cstheme="minorHAnsi"/>
          <w:b w:val="0"/>
          <w:color w:val="auto"/>
          <w:sz w:val="18"/>
          <w:szCs w:val="20"/>
        </w:rPr>
        <w:t xml:space="preserve"> Para la determinación del mercado relevante, deberán considerarse los siguientes criterios: </w:t>
      </w:r>
      <w:r w:rsidR="003719A1" w:rsidRPr="00D178C4">
        <w:rPr>
          <w:rFonts w:ascii="ITC Avant Garde" w:hAnsi="ITC Avant Garde" w:cstheme="minorHAnsi"/>
          <w:b w:val="0"/>
          <w:color w:val="auto"/>
          <w:sz w:val="18"/>
          <w:szCs w:val="20"/>
        </w:rPr>
        <w:t>[…]</w:t>
      </w:r>
    </w:p>
    <w:p w:rsidR="0057376D" w:rsidRPr="00D178C4" w:rsidRDefault="0057376D" w:rsidP="002C1087">
      <w:pPr>
        <w:spacing w:after="120" w:line="240" w:lineRule="auto"/>
        <w:ind w:left="567" w:right="424"/>
        <w:jc w:val="both"/>
        <w:rPr>
          <w:rFonts w:ascii="ITC Avant Garde" w:hAnsi="ITC Avant Garde" w:cs="Times New Roman"/>
          <w:noProof/>
        </w:rPr>
      </w:pPr>
      <w:r w:rsidRPr="00D178C4">
        <w:rPr>
          <w:rFonts w:ascii="ITC Avant Garde" w:hAnsi="ITC Avant Garde" w:cstheme="minorHAnsi"/>
          <w:b/>
          <w:sz w:val="18"/>
          <w:szCs w:val="20"/>
        </w:rPr>
        <w:t>IV.-</w:t>
      </w:r>
      <w:r w:rsidRPr="00D178C4">
        <w:rPr>
          <w:rFonts w:ascii="ITC Avant Garde" w:hAnsi="ITC Avant Garde" w:cstheme="minorHAnsi"/>
          <w:sz w:val="18"/>
          <w:szCs w:val="20"/>
        </w:rPr>
        <w:t xml:space="preserve"> Las restricciones normativas de carácter federal, local o internacional que limiten el acceso de usuarios o consumidores a fuentes de abasto alternativas, o el acceso de los proveedores a clientes alternativos.”</w:t>
      </w:r>
    </w:p>
    <w:p w:rsidR="0064685A" w:rsidRPr="00D178C4" w:rsidRDefault="0064685A" w:rsidP="0036293F">
      <w:pPr>
        <w:spacing w:after="120" w:line="240" w:lineRule="auto"/>
        <w:jc w:val="both"/>
        <w:rPr>
          <w:rFonts w:ascii="ITC Avant Garde" w:hAnsi="ITC Avant Garde"/>
        </w:rPr>
      </w:pPr>
      <w:r w:rsidRPr="00D178C4">
        <w:rPr>
          <w:rFonts w:ascii="ITC Avant Garde" w:hAnsi="ITC Avant Garde"/>
        </w:rPr>
        <w:t>Con relación a esta fracción, no existen restricciones normativas de carácter federal, local o internacional que limiten el acceso de los usuarios finales a fuentes de abasto alternativas. Asimismo, más allá de los permisos y autorizaciones de los gobiernos locales para desplegar la infraestructura necesaria para prestar el STAR, así como contar con un título de concesión, no existen mayores restricciones normativas que limiten el acceso de los concesionarios del STAR a clientes alternativos dentro de la zona en donde están autorizados a</w:t>
      </w:r>
      <w:r w:rsidRPr="00D178C4">
        <w:rPr>
          <w:rFonts w:ascii="ITC Avant Garde" w:hAnsi="ITC Avant Garde"/>
        </w:rPr>
        <w:lastRenderedPageBreak/>
        <w:t xml:space="preserve"> prestar el servicio. </w:t>
      </w:r>
    </w:p>
    <w:p w:rsidR="0064685A" w:rsidRPr="00D178C4" w:rsidRDefault="0064685A" w:rsidP="0036293F">
      <w:pPr>
        <w:spacing w:after="120" w:line="240" w:lineRule="auto"/>
        <w:jc w:val="both"/>
        <w:rPr>
          <w:rFonts w:ascii="ITC Avant Garde" w:hAnsi="ITC Avant Garde"/>
        </w:rPr>
      </w:pPr>
      <w:r w:rsidRPr="00D178C4">
        <w:rPr>
          <w:rFonts w:ascii="ITC Avant Garde" w:hAnsi="ITC Avant Garde"/>
        </w:rPr>
        <w:t>Por lo anterior, se concluye que los proveedores del STAR están limitados por las zonas geográficas contempladas en sus títulos de concesión, así como las decisiones de inversión respecto al despliegue de su RPT.</w:t>
      </w:r>
    </w:p>
    <w:p w:rsidR="0064685A" w:rsidRPr="00D178C4" w:rsidRDefault="0064685A" w:rsidP="0036293F">
      <w:pPr>
        <w:spacing w:after="120" w:line="240" w:lineRule="auto"/>
        <w:rPr>
          <w:rFonts w:ascii="ITC Avant Garde" w:hAnsi="ITC Avant Garde"/>
          <w:b/>
        </w:rPr>
      </w:pPr>
      <w:r w:rsidRPr="00D178C4">
        <w:rPr>
          <w:rFonts w:ascii="ITC Avant Garde" w:hAnsi="ITC Avant Garde"/>
          <w:b/>
        </w:rPr>
        <w:t>Conclusión de la dimensión geográfica del mercado relevante</w:t>
      </w:r>
    </w:p>
    <w:p w:rsidR="0064685A" w:rsidRPr="00D178C4" w:rsidRDefault="0064685A" w:rsidP="0036293F">
      <w:pPr>
        <w:spacing w:after="120" w:line="240" w:lineRule="auto"/>
        <w:jc w:val="both"/>
        <w:rPr>
          <w:rFonts w:ascii="ITC Avant Garde" w:hAnsi="ITC Avant Garde" w:cs="Times New Roman"/>
        </w:rPr>
      </w:pPr>
      <w:r w:rsidRPr="00D178C4">
        <w:rPr>
          <w:rFonts w:ascii="ITC Avant Garde" w:hAnsi="ITC Avant Garde" w:cs="Times New Roman"/>
          <w:noProof/>
        </w:rPr>
        <w:t xml:space="preserve">En suma de lo analizado en las fracciones II, III y IV del artículo 12 de la LFCE, se concluye que el ámbito geográfico desde el punto de vista de la demanda está delimitado por los proveedores que presten el servicio en las zonas geográficas en donde está ubicado </w:t>
      </w:r>
      <w:r w:rsidR="00C428D5" w:rsidRPr="00D178C4">
        <w:rPr>
          <w:rFonts w:ascii="ITC Avant Garde" w:hAnsi="ITC Avant Garde" w:cs="Times New Roman"/>
          <w:noProof/>
        </w:rPr>
        <w:t>el</w:t>
      </w:r>
      <w:r w:rsidRPr="00D178C4">
        <w:rPr>
          <w:rFonts w:ascii="ITC Avant Garde" w:hAnsi="ITC Avant Garde" w:cs="Times New Roman"/>
          <w:noProof/>
        </w:rPr>
        <w:t xml:space="preserve"> domicilio</w:t>
      </w:r>
      <w:r w:rsidR="00C428D5" w:rsidRPr="00D178C4">
        <w:rPr>
          <w:rFonts w:ascii="ITC Avant Garde" w:hAnsi="ITC Avant Garde" w:cs="Times New Roman"/>
          <w:noProof/>
        </w:rPr>
        <w:t xml:space="preserve"> de los usuarios</w:t>
      </w:r>
      <w:r w:rsidRPr="00D178C4">
        <w:rPr>
          <w:rFonts w:ascii="ITC Avant Garde" w:hAnsi="ITC Avant Garde" w:cs="Times New Roman"/>
          <w:noProof/>
        </w:rPr>
        <w:t xml:space="preserve">. </w:t>
      </w:r>
      <w:r w:rsidRPr="00D178C4">
        <w:rPr>
          <w:rFonts w:ascii="ITC Avant Garde" w:hAnsi="ITC Avant Garde" w:cs="Times New Roman"/>
        </w:rPr>
        <w:t xml:space="preserve">En ese sentido, se determina que la dimensión geográfica del mercado relevante es local, y se circunscribe a las localidades de </w:t>
      </w:r>
      <w:proofErr w:type="spellStart"/>
      <w:r w:rsidRPr="00D178C4">
        <w:rPr>
          <w:rFonts w:ascii="ITC Avant Garde" w:hAnsi="ITC Avant Garde" w:cs="Times New Roman"/>
          <w:smallCaps/>
        </w:rPr>
        <w:t>Teacapan</w:t>
      </w:r>
      <w:proofErr w:type="spellEnd"/>
      <w:r w:rsidRPr="00D178C4">
        <w:rPr>
          <w:rFonts w:ascii="ITC Avant Garde" w:hAnsi="ITC Avant Garde" w:cs="Times New Roman"/>
          <w:smallCaps/>
        </w:rPr>
        <w:t xml:space="preserve"> </w:t>
      </w:r>
      <w:r w:rsidRPr="00D178C4">
        <w:rPr>
          <w:rFonts w:ascii="ITC Avant Garde" w:hAnsi="ITC Avant Garde" w:cs="Times New Roman"/>
        </w:rPr>
        <w:t>e</w:t>
      </w:r>
      <w:r w:rsidRPr="00D178C4">
        <w:rPr>
          <w:rFonts w:ascii="ITC Avant Garde" w:hAnsi="ITC Avant Garde" w:cs="Times New Roman"/>
          <w:smallCaps/>
        </w:rPr>
        <w:t xml:space="preserve"> Isla del Bosque</w:t>
      </w:r>
      <w:r w:rsidRPr="00D178C4">
        <w:rPr>
          <w:rFonts w:ascii="ITC Avant Garde" w:hAnsi="ITC Avant Garde" w:cs="Times New Roman"/>
        </w:rPr>
        <w:t xml:space="preserve">. </w:t>
      </w:r>
    </w:p>
    <w:p w:rsidR="0064685A" w:rsidRPr="00D178C4" w:rsidRDefault="002E2EB0" w:rsidP="0036293F">
      <w:pPr>
        <w:spacing w:after="120" w:line="240" w:lineRule="auto"/>
        <w:jc w:val="both"/>
        <w:rPr>
          <w:rFonts w:ascii="ITC Avant Garde" w:hAnsi="ITC Avant Garde" w:cs="Times New Roman"/>
          <w:noProof/>
        </w:rPr>
      </w:pPr>
      <w:r w:rsidRPr="00D178C4">
        <w:rPr>
          <w:rFonts w:ascii="ITC Avant Garde" w:hAnsi="ITC Avant Garde" w:cs="Times New Roman"/>
          <w:noProof/>
        </w:rPr>
        <w:t>Con</w:t>
      </w:r>
      <w:r w:rsidR="0064685A" w:rsidRPr="00D178C4">
        <w:rPr>
          <w:rFonts w:ascii="ITC Avant Garde" w:hAnsi="ITC Avant Garde" w:cs="Times New Roman"/>
          <w:noProof/>
        </w:rPr>
        <w:t xml:space="preserve"> relación a los agentes economicos que ofrecen el STAR vía satelital, éstos tienen una cobertura nacional y ejercen una presión competitiva sobre los agentes que operan a nivel local</w:t>
      </w:r>
      <w:r w:rsidR="0036293F" w:rsidRPr="00D178C4">
        <w:rPr>
          <w:rFonts w:ascii="ITC Avant Garde" w:hAnsi="ITC Avant Garde" w:cs="Times New Roman"/>
          <w:noProof/>
        </w:rPr>
        <w:t>;</w:t>
      </w:r>
      <w:r w:rsidR="0064685A" w:rsidRPr="00D178C4">
        <w:rPr>
          <w:rFonts w:ascii="ITC Avant Garde" w:hAnsi="ITC Avant Garde" w:cs="Times New Roman"/>
          <w:noProof/>
        </w:rPr>
        <w:t xml:space="preserve"> </w:t>
      </w:r>
      <w:r w:rsidR="0036293F" w:rsidRPr="00D178C4">
        <w:rPr>
          <w:rFonts w:ascii="ITC Avant Garde" w:hAnsi="ITC Avant Garde" w:cs="Times New Roman"/>
          <w:noProof/>
        </w:rPr>
        <w:t>s</w:t>
      </w:r>
      <w:r w:rsidR="0064685A" w:rsidRPr="00D178C4">
        <w:rPr>
          <w:rFonts w:ascii="ITC Avant Garde" w:hAnsi="ITC Avant Garde" w:cs="Times New Roman"/>
          <w:noProof/>
        </w:rPr>
        <w:t xml:space="preserve">in embargo, estos últimos no hacen lo mismo con los operadores satelitales, dado que los mercados que abastecen son </w:t>
      </w:r>
      <w:r w:rsidR="00C428D5" w:rsidRPr="00D178C4">
        <w:rPr>
          <w:rFonts w:ascii="ITC Avant Garde" w:hAnsi="ITC Avant Garde" w:cs="Times New Roman"/>
          <w:noProof/>
        </w:rPr>
        <w:t>limitados a las localidades autorizadas en sus respectivos títulos de concesión</w:t>
      </w:r>
      <w:r w:rsidR="00073F7A" w:rsidRPr="00D178C4">
        <w:rPr>
          <w:rFonts w:ascii="ITC Avant Garde" w:hAnsi="ITC Avant Garde" w:cs="Times New Roman"/>
          <w:noProof/>
        </w:rPr>
        <w:t>,</w:t>
      </w:r>
      <w:r w:rsidR="0064685A" w:rsidRPr="00D178C4">
        <w:rPr>
          <w:rFonts w:ascii="ITC Avant Garde" w:hAnsi="ITC Avant Garde" w:cs="Times New Roman"/>
          <w:noProof/>
        </w:rPr>
        <w:t xml:space="preserve"> </w:t>
      </w:r>
      <w:r w:rsidR="001E2113" w:rsidRPr="00D178C4">
        <w:rPr>
          <w:rFonts w:ascii="ITC Avant Garde" w:hAnsi="ITC Avant Garde" w:cs="Times New Roman"/>
          <w:noProof/>
        </w:rPr>
        <w:t>por lo que no pordrían tener</w:t>
      </w:r>
      <w:r w:rsidR="0064685A" w:rsidRPr="00D178C4">
        <w:rPr>
          <w:rFonts w:ascii="ITC Avant Garde" w:hAnsi="ITC Avant Garde" w:cs="Times New Roman"/>
          <w:noProof/>
        </w:rPr>
        <w:t xml:space="preserve"> el efecto de modificar la política de precios de los operadores satelitales a nivel nacional.</w:t>
      </w:r>
    </w:p>
    <w:p w:rsidR="0064685A" w:rsidRPr="00D178C4" w:rsidRDefault="0064685A" w:rsidP="0036293F">
      <w:pPr>
        <w:spacing w:after="120" w:line="240" w:lineRule="auto"/>
        <w:ind w:right="49"/>
        <w:jc w:val="both"/>
        <w:rPr>
          <w:rFonts w:ascii="ITC Avant Garde" w:hAnsi="ITC Avant Garde"/>
        </w:rPr>
      </w:pPr>
      <w:r w:rsidRPr="00D178C4">
        <w:rPr>
          <w:rFonts w:ascii="ITC Avant Garde" w:hAnsi="ITC Avant Garde"/>
        </w:rPr>
        <w:t xml:space="preserve">En la siguiente tabla se muestran las localidades de </w:t>
      </w:r>
      <w:proofErr w:type="spellStart"/>
      <w:r w:rsidRPr="00D178C4">
        <w:rPr>
          <w:rFonts w:ascii="ITC Avant Garde" w:hAnsi="ITC Avant Garde"/>
          <w:smallCaps/>
        </w:rPr>
        <w:t>Escuinapa</w:t>
      </w:r>
      <w:proofErr w:type="spellEnd"/>
      <w:r w:rsidRPr="00D178C4">
        <w:rPr>
          <w:rFonts w:ascii="ITC Avant Garde" w:hAnsi="ITC Avant Garde"/>
        </w:rPr>
        <w:t xml:space="preserve"> en las que concurren </w:t>
      </w:r>
      <w:r w:rsidRPr="00D178C4">
        <w:rPr>
          <w:rFonts w:ascii="ITC Avant Garde" w:hAnsi="ITC Avant Garde"/>
          <w:smallCaps/>
        </w:rPr>
        <w:t>Mega Cable</w:t>
      </w:r>
      <w:r w:rsidRPr="00D178C4">
        <w:rPr>
          <w:rFonts w:ascii="ITC Avant Garde" w:hAnsi="ITC Avant Garde"/>
        </w:rPr>
        <w:t xml:space="preserve"> y </w:t>
      </w:r>
      <w:proofErr w:type="spellStart"/>
      <w:r w:rsidRPr="00D178C4">
        <w:rPr>
          <w:rFonts w:ascii="ITC Avant Garde" w:hAnsi="ITC Avant Garde"/>
          <w:smallCaps/>
        </w:rPr>
        <w:t>Ultracable</w:t>
      </w:r>
      <w:proofErr w:type="spellEnd"/>
      <w:r w:rsidRPr="00D178C4">
        <w:rPr>
          <w:rFonts w:ascii="ITC Avant Garde" w:hAnsi="ITC Avant Garde"/>
          <w:smallCaps/>
        </w:rPr>
        <w:t>,</w:t>
      </w:r>
      <w:r w:rsidRPr="00D178C4">
        <w:rPr>
          <w:rFonts w:ascii="ITC Avant Garde" w:hAnsi="ITC Avant Garde"/>
        </w:rPr>
        <w:t xml:space="preserve"> así como la fecha de inicio de operaciones de ambos agentes económicos en dichas localidades:</w:t>
      </w:r>
    </w:p>
    <w:p w:rsidR="0064685A" w:rsidRPr="00D178C4" w:rsidRDefault="00D30937" w:rsidP="0036293F">
      <w:pPr>
        <w:spacing w:after="120" w:line="240" w:lineRule="auto"/>
        <w:ind w:left="993" w:right="1041"/>
        <w:jc w:val="center"/>
        <w:rPr>
          <w:rFonts w:ascii="ITC Avant Garde" w:hAnsi="ITC Avant Garde"/>
          <w:b/>
          <w:sz w:val="16"/>
        </w:rPr>
      </w:pPr>
      <w:r w:rsidRPr="00D178C4">
        <w:rPr>
          <w:rFonts w:ascii="ITC Avant Garde" w:hAnsi="ITC Avant Garde"/>
          <w:b/>
          <w:sz w:val="16"/>
        </w:rPr>
        <w:t>Tabla</w:t>
      </w:r>
      <w:r w:rsidR="0064685A" w:rsidRPr="00D178C4">
        <w:rPr>
          <w:rFonts w:ascii="ITC Avant Garde" w:hAnsi="ITC Avant Garde"/>
          <w:b/>
          <w:sz w:val="16"/>
        </w:rPr>
        <w:t xml:space="preserve"> </w:t>
      </w:r>
      <w:r w:rsidR="005723BA" w:rsidRPr="00D178C4">
        <w:rPr>
          <w:rFonts w:ascii="ITC Avant Garde" w:hAnsi="ITC Avant Garde"/>
          <w:b/>
          <w:sz w:val="16"/>
        </w:rPr>
        <w:t>3</w:t>
      </w:r>
      <w:r w:rsidR="0064685A" w:rsidRPr="00D178C4">
        <w:rPr>
          <w:rFonts w:ascii="ITC Avant Garde" w:hAnsi="ITC Avant Garde"/>
          <w:b/>
          <w:sz w:val="16"/>
        </w:rPr>
        <w:t xml:space="preserve">. Localidades de </w:t>
      </w:r>
      <w:proofErr w:type="spellStart"/>
      <w:r w:rsidR="0064685A" w:rsidRPr="00D178C4">
        <w:rPr>
          <w:rFonts w:ascii="ITC Avant Garde" w:hAnsi="ITC Avant Garde"/>
          <w:b/>
          <w:smallCaps/>
          <w:sz w:val="16"/>
        </w:rPr>
        <w:t>Escuinapa</w:t>
      </w:r>
      <w:proofErr w:type="spellEnd"/>
      <w:r w:rsidR="0064685A" w:rsidRPr="00D178C4">
        <w:rPr>
          <w:rFonts w:ascii="ITC Avant Garde" w:hAnsi="ITC Avant Garde"/>
          <w:b/>
          <w:sz w:val="16"/>
        </w:rPr>
        <w:t xml:space="preserve"> donde operan </w:t>
      </w:r>
      <w:proofErr w:type="spellStart"/>
      <w:r w:rsidR="0064685A" w:rsidRPr="00D178C4">
        <w:rPr>
          <w:rFonts w:ascii="ITC Avant Garde" w:hAnsi="ITC Avant Garde"/>
          <w:b/>
          <w:smallCaps/>
          <w:sz w:val="16"/>
        </w:rPr>
        <w:t>Ultracable</w:t>
      </w:r>
      <w:proofErr w:type="spellEnd"/>
      <w:r w:rsidR="0064685A" w:rsidRPr="00D178C4">
        <w:rPr>
          <w:rFonts w:ascii="ITC Avant Garde" w:hAnsi="ITC Avant Garde"/>
          <w:b/>
          <w:sz w:val="16"/>
        </w:rPr>
        <w:t xml:space="preserve"> y </w:t>
      </w:r>
      <w:r w:rsidR="0064685A" w:rsidRPr="00D178C4">
        <w:rPr>
          <w:rFonts w:ascii="ITC Avant Garde" w:hAnsi="ITC Avant Garde"/>
          <w:b/>
          <w:smallCaps/>
          <w:sz w:val="16"/>
        </w:rPr>
        <w:t>Mega Cable.</w:t>
      </w:r>
    </w:p>
    <w:tbl>
      <w:tblPr>
        <w:tblStyle w:val="Tablaconcuadrcula1"/>
        <w:tblW w:w="0" w:type="auto"/>
        <w:jc w:val="center"/>
        <w:tblLook w:val="04A0" w:firstRow="1" w:lastRow="0" w:firstColumn="1" w:lastColumn="0" w:noHBand="0" w:noVBand="1"/>
        <w:tblCaption w:val="Localidades de Escuinapa donde operan Ultracable y Mega Cable."/>
        <w:tblDescription w:val="Tabla que muestra el año de inicio de operaciones de Ultracable, en Tecapan corrsponde al año 2010, Isla de Bosque, Cristo Rey, Palmito del Verde y Celaya en 2011. Mega Cable inció operaciones en Teacapan e Isla del Bosque en el año 2011 y en Cristo Rey, Palmito del Verde y Celaya en 2015."/>
      </w:tblPr>
      <w:tblGrid>
        <w:gridCol w:w="1698"/>
        <w:gridCol w:w="1701"/>
        <w:gridCol w:w="1701"/>
      </w:tblGrid>
      <w:tr w:rsidR="009D023D" w:rsidRPr="00D178C4" w:rsidTr="00E14D91">
        <w:trPr>
          <w:tblHeader/>
          <w:jc w:val="center"/>
        </w:trPr>
        <w:tc>
          <w:tcPr>
            <w:tcW w:w="1698" w:type="dxa"/>
            <w:tcBorders>
              <w:top w:val="single" w:sz="4" w:space="0" w:color="auto"/>
              <w:left w:val="single" w:sz="4" w:space="0" w:color="auto"/>
              <w:bottom w:val="nil"/>
              <w:right w:val="single" w:sz="4" w:space="0" w:color="auto"/>
            </w:tcBorders>
            <w:shd w:val="clear" w:color="auto" w:fill="A6A6A6" w:themeFill="background1" w:themeFillShade="A6"/>
            <w:vAlign w:val="center"/>
          </w:tcPr>
          <w:p w:rsidR="009D023D" w:rsidRPr="00D178C4" w:rsidRDefault="00E14D91" w:rsidP="00E14D91">
            <w:pPr>
              <w:spacing w:after="120" w:line="240" w:lineRule="auto"/>
              <w:ind w:right="49"/>
              <w:jc w:val="center"/>
              <w:rPr>
                <w:rFonts w:ascii="ITC Avant Garde" w:hAnsi="ITC Avant Garde"/>
                <w:b/>
                <w:smallCaps/>
                <w:sz w:val="18"/>
              </w:rPr>
            </w:pPr>
            <w:r w:rsidRPr="00D178C4">
              <w:rPr>
                <w:rFonts w:ascii="ITC Avant Garde" w:hAnsi="ITC Avant Garde"/>
                <w:b/>
                <w:smallCaps/>
                <w:sz w:val="18"/>
              </w:rPr>
              <w:t>.</w:t>
            </w:r>
          </w:p>
        </w:tc>
        <w:tc>
          <w:tcPr>
            <w:tcW w:w="1701" w:type="dxa"/>
            <w:tcBorders>
              <w:left w:val="single" w:sz="4" w:space="0" w:color="auto"/>
            </w:tcBorders>
            <w:shd w:val="clear" w:color="auto" w:fill="A6A6A6" w:themeFill="background1" w:themeFillShade="A6"/>
            <w:vAlign w:val="center"/>
          </w:tcPr>
          <w:p w:rsidR="009D023D" w:rsidRPr="00D178C4" w:rsidRDefault="009D023D" w:rsidP="00E14D91">
            <w:pPr>
              <w:spacing w:after="120" w:line="240" w:lineRule="auto"/>
              <w:ind w:right="49"/>
              <w:jc w:val="center"/>
              <w:rPr>
                <w:rFonts w:ascii="ITC Avant Garde" w:hAnsi="ITC Avant Garde"/>
                <w:b/>
                <w:smallCaps/>
                <w:sz w:val="18"/>
              </w:rPr>
            </w:pPr>
            <w:proofErr w:type="spellStart"/>
            <w:r w:rsidRPr="00D178C4">
              <w:rPr>
                <w:rFonts w:ascii="ITC Avant Garde" w:hAnsi="ITC Avant Garde"/>
                <w:b/>
                <w:smallCaps/>
                <w:sz w:val="18"/>
              </w:rPr>
              <w:t>Ultracable</w:t>
            </w:r>
            <w:proofErr w:type="spellEnd"/>
          </w:p>
        </w:tc>
        <w:tc>
          <w:tcPr>
            <w:tcW w:w="1701" w:type="dxa"/>
            <w:shd w:val="clear" w:color="auto" w:fill="A6A6A6" w:themeFill="background1" w:themeFillShade="A6"/>
            <w:vAlign w:val="center"/>
          </w:tcPr>
          <w:p w:rsidR="009D023D" w:rsidRPr="00D178C4" w:rsidRDefault="009D023D" w:rsidP="00E14D91">
            <w:pPr>
              <w:spacing w:after="120" w:line="240" w:lineRule="auto"/>
              <w:ind w:right="49"/>
              <w:jc w:val="center"/>
              <w:rPr>
                <w:rFonts w:ascii="ITC Avant Garde" w:hAnsi="ITC Avant Garde"/>
                <w:b/>
                <w:smallCaps/>
                <w:sz w:val="18"/>
              </w:rPr>
            </w:pPr>
            <w:r w:rsidRPr="00D178C4">
              <w:rPr>
                <w:rFonts w:ascii="ITC Avant Garde" w:hAnsi="ITC Avant Garde"/>
                <w:b/>
                <w:smallCaps/>
                <w:sz w:val="18"/>
              </w:rPr>
              <w:t>Mega Cable</w:t>
            </w:r>
          </w:p>
        </w:tc>
      </w:tr>
      <w:tr w:rsidR="009D023D" w:rsidRPr="00D178C4" w:rsidTr="00E14D91">
        <w:trPr>
          <w:trHeight w:val="413"/>
          <w:jc w:val="center"/>
        </w:trPr>
        <w:tc>
          <w:tcPr>
            <w:tcW w:w="1698" w:type="dxa"/>
            <w:tcBorders>
              <w:top w:val="nil"/>
              <w:left w:val="single" w:sz="4" w:space="0" w:color="auto"/>
              <w:bottom w:val="single" w:sz="4" w:space="0" w:color="auto"/>
              <w:right w:val="single" w:sz="4" w:space="0" w:color="auto"/>
            </w:tcBorders>
            <w:shd w:val="clear" w:color="auto" w:fill="A6A6A6" w:themeFill="background1" w:themeFillShade="A6"/>
          </w:tcPr>
          <w:p w:rsidR="009D023D" w:rsidRPr="00D178C4" w:rsidRDefault="00E14D91" w:rsidP="0036293F">
            <w:pPr>
              <w:spacing w:after="120" w:line="240" w:lineRule="auto"/>
              <w:ind w:right="49"/>
              <w:jc w:val="center"/>
              <w:rPr>
                <w:rFonts w:ascii="ITC Avant Garde" w:hAnsi="ITC Avant Garde"/>
                <w:b/>
                <w:sz w:val="18"/>
              </w:rPr>
            </w:pPr>
            <w:r w:rsidRPr="00D178C4">
              <w:rPr>
                <w:rFonts w:ascii="ITC Avant Garde" w:hAnsi="ITC Avant Garde"/>
                <w:b/>
                <w:sz w:val="18"/>
              </w:rPr>
              <w:t>Localidad</w:t>
            </w:r>
          </w:p>
        </w:tc>
        <w:tc>
          <w:tcPr>
            <w:tcW w:w="1701" w:type="dxa"/>
            <w:tcBorders>
              <w:left w:val="single" w:sz="4" w:space="0" w:color="auto"/>
            </w:tcBorders>
          </w:tcPr>
          <w:p w:rsidR="009D023D" w:rsidRPr="00D178C4" w:rsidRDefault="009D023D" w:rsidP="0036293F">
            <w:pPr>
              <w:spacing w:after="120" w:line="240" w:lineRule="auto"/>
              <w:ind w:right="49"/>
              <w:jc w:val="center"/>
              <w:rPr>
                <w:rFonts w:ascii="ITC Avant Garde" w:hAnsi="ITC Avant Garde"/>
                <w:b/>
                <w:sz w:val="18"/>
              </w:rPr>
            </w:pPr>
            <w:r w:rsidRPr="00D178C4">
              <w:rPr>
                <w:rFonts w:ascii="ITC Avant Garde" w:hAnsi="ITC Avant Garde"/>
                <w:b/>
                <w:sz w:val="18"/>
              </w:rPr>
              <w:t>Año de inicio de operaciones</w:t>
            </w:r>
          </w:p>
        </w:tc>
        <w:tc>
          <w:tcPr>
            <w:tcW w:w="1701" w:type="dxa"/>
          </w:tcPr>
          <w:p w:rsidR="009D023D" w:rsidRPr="00D178C4" w:rsidRDefault="009D023D" w:rsidP="0036293F">
            <w:pPr>
              <w:spacing w:after="120" w:line="240" w:lineRule="auto"/>
              <w:ind w:right="49"/>
              <w:jc w:val="center"/>
              <w:rPr>
                <w:rFonts w:ascii="ITC Avant Garde" w:hAnsi="ITC Avant Garde"/>
                <w:b/>
                <w:smallCaps/>
                <w:sz w:val="18"/>
              </w:rPr>
            </w:pPr>
            <w:r w:rsidRPr="00D178C4">
              <w:rPr>
                <w:rFonts w:ascii="ITC Avant Garde" w:hAnsi="ITC Avant Garde"/>
                <w:b/>
                <w:sz w:val="18"/>
              </w:rPr>
              <w:t>Año de inicio de operaciones</w:t>
            </w:r>
          </w:p>
        </w:tc>
      </w:tr>
      <w:tr w:rsidR="001E2113" w:rsidRPr="00D178C4" w:rsidTr="00E14D91">
        <w:trPr>
          <w:jc w:val="center"/>
        </w:trPr>
        <w:tc>
          <w:tcPr>
            <w:tcW w:w="1698" w:type="dxa"/>
            <w:tcBorders>
              <w:top w:val="single" w:sz="4" w:space="0" w:color="auto"/>
            </w:tcBorders>
          </w:tcPr>
          <w:p w:rsidR="001E2113" w:rsidRPr="00D178C4" w:rsidRDefault="001E2113" w:rsidP="0036293F">
            <w:pPr>
              <w:spacing w:after="120" w:line="240" w:lineRule="auto"/>
              <w:ind w:right="49"/>
              <w:jc w:val="both"/>
              <w:rPr>
                <w:rFonts w:ascii="ITC Avant Garde" w:hAnsi="ITC Avant Garde"/>
                <w:b/>
                <w:sz w:val="16"/>
              </w:rPr>
            </w:pPr>
            <w:proofErr w:type="spellStart"/>
            <w:r w:rsidRPr="00D178C4">
              <w:rPr>
                <w:rFonts w:ascii="ITC Avant Garde" w:hAnsi="ITC Avant Garde"/>
                <w:smallCaps/>
                <w:sz w:val="16"/>
              </w:rPr>
              <w:t>Teacapan</w:t>
            </w:r>
            <w:proofErr w:type="spellEnd"/>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2010</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2011</w:t>
            </w:r>
          </w:p>
        </w:tc>
      </w:tr>
      <w:tr w:rsidR="001E2113" w:rsidRPr="00D178C4" w:rsidTr="00E14D91">
        <w:trPr>
          <w:jc w:val="center"/>
        </w:trPr>
        <w:tc>
          <w:tcPr>
            <w:tcW w:w="1698" w:type="dxa"/>
          </w:tcPr>
          <w:p w:rsidR="001E2113" w:rsidRPr="00D178C4" w:rsidRDefault="001E2113" w:rsidP="0036293F">
            <w:pPr>
              <w:spacing w:after="120" w:line="240" w:lineRule="auto"/>
              <w:ind w:right="49"/>
              <w:jc w:val="both"/>
              <w:rPr>
                <w:rFonts w:ascii="ITC Avant Garde" w:hAnsi="ITC Avant Garde"/>
                <w:b/>
                <w:sz w:val="16"/>
              </w:rPr>
            </w:pPr>
            <w:r w:rsidRPr="00D178C4">
              <w:rPr>
                <w:rFonts w:ascii="ITC Avant Garde" w:hAnsi="ITC Avant Garde"/>
                <w:smallCaps/>
                <w:sz w:val="16"/>
              </w:rPr>
              <w:t>Isla</w:t>
            </w:r>
            <w:r w:rsidRPr="00D178C4">
              <w:rPr>
                <w:rFonts w:ascii="ITC Avant Garde" w:hAnsi="ITC Avant Garde"/>
                <w:sz w:val="16"/>
              </w:rPr>
              <w:t xml:space="preserve"> </w:t>
            </w:r>
            <w:r w:rsidRPr="00D178C4">
              <w:rPr>
                <w:rFonts w:ascii="ITC Avant Garde" w:hAnsi="ITC Avant Garde"/>
                <w:smallCaps/>
                <w:sz w:val="16"/>
              </w:rPr>
              <w:t>del</w:t>
            </w:r>
            <w:r w:rsidRPr="00D178C4">
              <w:rPr>
                <w:rFonts w:ascii="ITC Avant Garde" w:hAnsi="ITC Avant Garde"/>
                <w:sz w:val="16"/>
              </w:rPr>
              <w:t xml:space="preserve"> </w:t>
            </w:r>
            <w:r w:rsidRPr="00D178C4">
              <w:rPr>
                <w:rFonts w:ascii="ITC Avant Garde" w:hAnsi="ITC Avant Garde"/>
                <w:smallCaps/>
                <w:sz w:val="16"/>
              </w:rPr>
              <w:t>Bosque</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2011</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2011</w:t>
            </w:r>
          </w:p>
        </w:tc>
      </w:tr>
      <w:tr w:rsidR="001E2113" w:rsidRPr="00D178C4" w:rsidTr="00E14D91">
        <w:trPr>
          <w:jc w:val="center"/>
        </w:trPr>
        <w:tc>
          <w:tcPr>
            <w:tcW w:w="1698" w:type="dxa"/>
          </w:tcPr>
          <w:p w:rsidR="001E2113" w:rsidRPr="00D178C4" w:rsidRDefault="001E2113" w:rsidP="0036293F">
            <w:pPr>
              <w:spacing w:after="120" w:line="240" w:lineRule="auto"/>
              <w:ind w:right="49"/>
              <w:jc w:val="both"/>
              <w:rPr>
                <w:rFonts w:ascii="ITC Avant Garde" w:hAnsi="ITC Avant Garde"/>
                <w:b/>
                <w:sz w:val="16"/>
              </w:rPr>
            </w:pPr>
            <w:r w:rsidRPr="00D178C4">
              <w:rPr>
                <w:rFonts w:ascii="ITC Avant Garde" w:hAnsi="ITC Avant Garde"/>
                <w:sz w:val="16"/>
              </w:rPr>
              <w:t>Cristo Rey</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2011</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2015</w:t>
            </w:r>
          </w:p>
        </w:tc>
      </w:tr>
      <w:tr w:rsidR="001E2113" w:rsidRPr="00D178C4" w:rsidTr="00E14D91">
        <w:trPr>
          <w:jc w:val="center"/>
        </w:trPr>
        <w:tc>
          <w:tcPr>
            <w:tcW w:w="1698" w:type="dxa"/>
          </w:tcPr>
          <w:p w:rsidR="001E2113" w:rsidRPr="00D178C4" w:rsidRDefault="001E2113" w:rsidP="0036293F">
            <w:pPr>
              <w:spacing w:after="120" w:line="240" w:lineRule="auto"/>
              <w:ind w:right="49"/>
              <w:jc w:val="both"/>
              <w:rPr>
                <w:rFonts w:ascii="ITC Avant Garde" w:hAnsi="ITC Avant Garde"/>
                <w:b/>
                <w:sz w:val="16"/>
              </w:rPr>
            </w:pPr>
            <w:r w:rsidRPr="00D178C4">
              <w:rPr>
                <w:rFonts w:ascii="ITC Avant Garde" w:hAnsi="ITC Avant Garde"/>
                <w:sz w:val="16"/>
              </w:rPr>
              <w:t>Palmito del Verde</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2011</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2015</w:t>
            </w:r>
          </w:p>
        </w:tc>
      </w:tr>
      <w:tr w:rsidR="001E2113" w:rsidRPr="00D178C4" w:rsidTr="00E14D91">
        <w:trPr>
          <w:jc w:val="center"/>
        </w:trPr>
        <w:tc>
          <w:tcPr>
            <w:tcW w:w="1698" w:type="dxa"/>
          </w:tcPr>
          <w:p w:rsidR="001E2113" w:rsidRPr="00D178C4" w:rsidRDefault="001E2113" w:rsidP="0036293F">
            <w:pPr>
              <w:spacing w:after="120" w:line="240" w:lineRule="auto"/>
              <w:ind w:right="49"/>
              <w:jc w:val="both"/>
              <w:rPr>
                <w:rFonts w:ascii="ITC Avant Garde" w:hAnsi="ITC Avant Garde"/>
                <w:b/>
                <w:sz w:val="16"/>
              </w:rPr>
            </w:pPr>
            <w:r w:rsidRPr="00D178C4">
              <w:rPr>
                <w:rFonts w:ascii="ITC Avant Garde" w:hAnsi="ITC Avant Garde"/>
                <w:sz w:val="16"/>
              </w:rPr>
              <w:t>Celaya</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2011</w:t>
            </w:r>
          </w:p>
        </w:tc>
        <w:tc>
          <w:tcPr>
            <w:tcW w:w="1701" w:type="dxa"/>
          </w:tcPr>
          <w:p w:rsidR="001E2113" w:rsidRPr="00D178C4" w:rsidRDefault="001E2113" w:rsidP="0036293F">
            <w:pPr>
              <w:spacing w:after="120" w:line="240" w:lineRule="auto"/>
              <w:ind w:right="49"/>
              <w:jc w:val="center"/>
              <w:rPr>
                <w:rFonts w:ascii="ITC Avant Garde" w:hAnsi="ITC Avant Garde"/>
                <w:b/>
                <w:sz w:val="16"/>
              </w:rPr>
            </w:pPr>
            <w:r w:rsidRPr="00D178C4">
              <w:rPr>
                <w:rFonts w:ascii="ITC Avant Garde" w:hAnsi="ITC Avant Garde"/>
                <w:b/>
                <w:sz w:val="16"/>
              </w:rPr>
              <w:t>2015</w:t>
            </w:r>
          </w:p>
        </w:tc>
      </w:tr>
    </w:tbl>
    <w:p w:rsidR="0064685A" w:rsidRPr="00D178C4" w:rsidRDefault="0064685A" w:rsidP="0036293F">
      <w:pPr>
        <w:spacing w:after="120" w:line="240" w:lineRule="auto"/>
        <w:ind w:left="993" w:right="1041"/>
        <w:jc w:val="center"/>
        <w:rPr>
          <w:rFonts w:ascii="ITC Avant Garde" w:hAnsi="ITC Avant Garde"/>
          <w:sz w:val="16"/>
        </w:rPr>
      </w:pPr>
      <w:r w:rsidRPr="00D178C4">
        <w:rPr>
          <w:rFonts w:ascii="ITC Avant Garde" w:hAnsi="ITC Avant Garde"/>
          <w:sz w:val="16"/>
        </w:rPr>
        <w:t xml:space="preserve">Fuente: elaboración del </w:t>
      </w:r>
      <w:r w:rsidRPr="00D178C4">
        <w:rPr>
          <w:rFonts w:ascii="ITC Avant Garde" w:hAnsi="ITC Avant Garde"/>
          <w:smallCaps/>
          <w:sz w:val="16"/>
        </w:rPr>
        <w:t>Instituto</w:t>
      </w:r>
      <w:r w:rsidRPr="00D178C4">
        <w:rPr>
          <w:rFonts w:ascii="ITC Avant Garde" w:hAnsi="ITC Avant Garde"/>
          <w:sz w:val="16"/>
        </w:rPr>
        <w:t xml:space="preserve"> con información proporcionada por los agentes económicos.</w:t>
      </w:r>
      <w:r w:rsidRPr="00D178C4">
        <w:rPr>
          <w:rStyle w:val="Refdenotaalpie"/>
          <w:rFonts w:ascii="ITC Avant Garde" w:hAnsi="ITC Avant Garde"/>
          <w:sz w:val="16"/>
        </w:rPr>
        <w:footnoteReference w:id="403"/>
      </w:r>
      <w:r w:rsidRPr="00D178C4">
        <w:rPr>
          <w:rFonts w:ascii="ITC Avant Garde" w:hAnsi="ITC Avant Garde"/>
          <w:sz w:val="16"/>
        </w:rPr>
        <w:t xml:space="preserve"> </w:t>
      </w:r>
    </w:p>
    <w:p w:rsidR="0064685A" w:rsidRPr="00D178C4" w:rsidRDefault="0064685A" w:rsidP="0036293F">
      <w:pPr>
        <w:spacing w:after="120" w:line="240" w:lineRule="auto"/>
        <w:jc w:val="both"/>
        <w:rPr>
          <w:rFonts w:ascii="ITC Avant Garde" w:hAnsi="ITC Avant Garde"/>
        </w:rPr>
      </w:pPr>
      <w:r w:rsidRPr="00D178C4">
        <w:rPr>
          <w:rFonts w:ascii="ITC Avant Garde" w:hAnsi="ITC Avant Garde"/>
        </w:rPr>
        <w:t xml:space="preserve">Toda vez que los posibles efectos de la conducta denunciada por </w:t>
      </w:r>
      <w:proofErr w:type="spellStart"/>
      <w:r w:rsidRPr="00D178C4">
        <w:rPr>
          <w:rFonts w:ascii="ITC Avant Garde" w:hAnsi="ITC Avant Garde"/>
          <w:smallCaps/>
        </w:rPr>
        <w:t>Ultracable</w:t>
      </w:r>
      <w:proofErr w:type="spellEnd"/>
      <w:r w:rsidRPr="00D178C4">
        <w:rPr>
          <w:rFonts w:ascii="ITC Avant Garde" w:hAnsi="ITC Avant Garde"/>
        </w:rPr>
        <w:t xml:space="preserve"> se limitan a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w:t>
      </w:r>
      <w:r w:rsidRPr="00D178C4">
        <w:rPr>
          <w:rStyle w:val="Refdenotaalpie"/>
          <w:rFonts w:ascii="ITC Avant Garde" w:hAnsi="ITC Avant Garde"/>
        </w:rPr>
        <w:footnoteReference w:id="404"/>
      </w:r>
      <w:r w:rsidRPr="00D178C4">
        <w:rPr>
          <w:rFonts w:ascii="ITC Avant Garde" w:hAnsi="ITC Avant Garde"/>
        </w:rPr>
        <w:t xml:space="preserve"> se concluye que la</w:t>
      </w:r>
      <w:r w:rsidR="00E125EF" w:rsidRPr="00D178C4">
        <w:rPr>
          <w:rFonts w:ascii="ITC Avant Garde" w:hAnsi="ITC Avant Garde"/>
        </w:rPr>
        <w:t>s</w:t>
      </w:r>
      <w:r w:rsidRPr="00D178C4">
        <w:rPr>
          <w:rFonts w:ascii="ITC Avant Garde" w:hAnsi="ITC Avant Garde"/>
        </w:rPr>
        <w:t xml:space="preserve"> </w:t>
      </w:r>
      <w:r w:rsidR="00E125EF" w:rsidRPr="00D178C4">
        <w:rPr>
          <w:rFonts w:ascii="ITC Avant Garde" w:hAnsi="ITC Avant Garde"/>
        </w:rPr>
        <w:t xml:space="preserve">áreas </w:t>
      </w:r>
      <w:r w:rsidRPr="00D178C4">
        <w:rPr>
          <w:rFonts w:ascii="ITC Avant Garde" w:hAnsi="ITC Avant Garde"/>
        </w:rPr>
        <w:t>geográfica</w:t>
      </w:r>
      <w:r w:rsidR="00E125EF" w:rsidRPr="00D178C4">
        <w:rPr>
          <w:rFonts w:ascii="ITC Avant Garde" w:hAnsi="ITC Avant Garde"/>
        </w:rPr>
        <w:t>s</w:t>
      </w:r>
      <w:r w:rsidRPr="00D178C4">
        <w:rPr>
          <w:rFonts w:ascii="ITC Avant Garde" w:hAnsi="ITC Avant Garde"/>
        </w:rPr>
        <w:t xml:space="preserve"> de análisis</w:t>
      </w:r>
      <w:r w:rsidR="00E125EF" w:rsidRPr="00D178C4">
        <w:rPr>
          <w:rFonts w:ascii="ITC Avant Garde" w:hAnsi="ITC Avant Garde"/>
        </w:rPr>
        <w:t xml:space="preserve"> son</w:t>
      </w:r>
      <w:r w:rsidRPr="00D178C4">
        <w:rPr>
          <w:rFonts w:ascii="ITC Avant Garde" w:hAnsi="ITC Avant Garde"/>
        </w:rPr>
        <w:t xml:space="preserve"> </w:t>
      </w:r>
      <w:r w:rsidR="002118DA" w:rsidRPr="00D178C4">
        <w:rPr>
          <w:rFonts w:ascii="ITC Avant Garde" w:hAnsi="ITC Avant Garde"/>
        </w:rPr>
        <w:t>cada una de</w:t>
      </w:r>
      <w:r w:rsidRPr="00D178C4">
        <w:rPr>
          <w:rFonts w:ascii="ITC Avant Garde" w:hAnsi="ITC Avant Garde"/>
        </w:rPr>
        <w:t xml:space="preserve"> estas dos localidades de </w:t>
      </w:r>
      <w:proofErr w:type="spellStart"/>
      <w:r w:rsidRPr="00D178C4">
        <w:rPr>
          <w:rFonts w:ascii="ITC Avant Garde" w:hAnsi="ITC Avant Garde"/>
          <w:smallCaps/>
        </w:rPr>
        <w:t>Escuinapa</w:t>
      </w:r>
      <w:proofErr w:type="spellEnd"/>
      <w:r w:rsidRPr="00D178C4">
        <w:rPr>
          <w:rFonts w:ascii="ITC Avant Garde" w:hAnsi="ITC Avant Garde"/>
        </w:rPr>
        <w:t xml:space="preserve">. </w:t>
      </w:r>
    </w:p>
    <w:p w:rsidR="0064685A" w:rsidRPr="00D178C4" w:rsidRDefault="0064685A" w:rsidP="00412553">
      <w:pPr>
        <w:spacing w:after="120" w:line="240" w:lineRule="auto"/>
        <w:jc w:val="both"/>
        <w:rPr>
          <w:rFonts w:ascii="ITC Avant Garde" w:hAnsi="ITC Avant Garde"/>
          <w:b/>
        </w:rPr>
      </w:pPr>
      <w:r w:rsidRPr="00D178C4">
        <w:rPr>
          <w:rFonts w:ascii="ITC Avant Garde" w:hAnsi="ITC Avant Garde"/>
          <w:b/>
        </w:rPr>
        <w:t>Conclusión sobre la definición del mercado relevante</w:t>
      </w:r>
    </w:p>
    <w:p w:rsidR="0064685A" w:rsidRPr="00D178C4" w:rsidRDefault="0064685A" w:rsidP="0036293F">
      <w:pPr>
        <w:spacing w:after="120" w:line="240" w:lineRule="auto"/>
        <w:jc w:val="both"/>
        <w:rPr>
          <w:rFonts w:ascii="ITC Avant Garde" w:hAnsi="ITC Avant Garde"/>
          <w:smallCaps/>
        </w:rPr>
      </w:pPr>
      <w:r w:rsidRPr="00D178C4">
        <w:rPr>
          <w:rFonts w:ascii="ITC Avant Garde" w:hAnsi="ITC Avant Garde" w:cs="Times New Roman"/>
        </w:rPr>
        <w:t xml:space="preserve">Conforme al análisis realizado en esta sección, se concluye que el mercado relevante corresponde a la provisión del </w:t>
      </w:r>
      <w:r w:rsidR="008465EF" w:rsidRPr="00D178C4">
        <w:rPr>
          <w:rFonts w:ascii="ITC Avant Garde" w:hAnsi="ITC Avant Garde" w:cs="Times New Roman"/>
        </w:rPr>
        <w:t>STAR</w:t>
      </w:r>
      <w:r w:rsidRPr="00D178C4">
        <w:rPr>
          <w:rFonts w:ascii="ITC Avant Garde" w:hAnsi="ITC Avant Garde" w:cs="Times New Roman"/>
        </w:rPr>
        <w:t>, a través de cualquier tecnología de transmisión, con una dimensión geográfica local</w:t>
      </w:r>
      <w:r w:rsidR="00343599" w:rsidRPr="00D178C4">
        <w:rPr>
          <w:rFonts w:ascii="ITC Avant Garde" w:hAnsi="ITC Avant Garde" w:cs="Times New Roman"/>
        </w:rPr>
        <w:t xml:space="preserve">. Por lo que </w:t>
      </w:r>
      <w:r w:rsidRPr="00D178C4">
        <w:rPr>
          <w:rFonts w:ascii="ITC Avant Garde" w:hAnsi="ITC Avant Garde" w:cs="Times New Roman"/>
        </w:rPr>
        <w:t>para efectos del presente análisis se defini</w:t>
      </w:r>
      <w:r w:rsidR="004E6E14" w:rsidRPr="00D178C4">
        <w:rPr>
          <w:rFonts w:ascii="ITC Avant Garde" w:hAnsi="ITC Avant Garde" w:cs="Times New Roman"/>
        </w:rPr>
        <w:t>eron dos</w:t>
      </w:r>
      <w:r w:rsidR="00343599" w:rsidRPr="00D178C4">
        <w:rPr>
          <w:rFonts w:ascii="ITC Avant Garde" w:hAnsi="ITC Avant Garde" w:cs="Times New Roman"/>
        </w:rPr>
        <w:t xml:space="preserve"> mercado</w:t>
      </w:r>
      <w:r w:rsidR="004E6E14" w:rsidRPr="00D178C4">
        <w:rPr>
          <w:rFonts w:ascii="ITC Avant Garde" w:hAnsi="ITC Avant Garde" w:cs="Times New Roman"/>
        </w:rPr>
        <w:t>s</w:t>
      </w:r>
      <w:r w:rsidR="00343599" w:rsidRPr="00D178C4">
        <w:rPr>
          <w:rFonts w:ascii="ITC Avant Garde" w:hAnsi="ITC Avant Garde" w:cs="Times New Roman"/>
        </w:rPr>
        <w:t xml:space="preserve"> relevante</w:t>
      </w:r>
      <w:r w:rsidR="004E6E14" w:rsidRPr="00D178C4">
        <w:rPr>
          <w:rFonts w:ascii="ITC Avant Garde" w:hAnsi="ITC Avant Garde" w:cs="Times New Roman"/>
        </w:rPr>
        <w:t>s que</w:t>
      </w:r>
      <w:r w:rsidR="00343599" w:rsidRPr="00D178C4">
        <w:rPr>
          <w:rFonts w:ascii="ITC Avant Garde" w:hAnsi="ITC Avant Garde" w:cs="Times New Roman"/>
        </w:rPr>
        <w:t xml:space="preserve"> </w:t>
      </w:r>
      <w:r w:rsidR="004E6E14" w:rsidRPr="00D178C4">
        <w:rPr>
          <w:rFonts w:ascii="ITC Avant Garde" w:hAnsi="ITC Avant Garde" w:cs="Times New Roman"/>
        </w:rPr>
        <w:t>corresponden a</w:t>
      </w:r>
      <w:r w:rsidR="00BB1E8B" w:rsidRPr="00D178C4">
        <w:rPr>
          <w:rFonts w:ascii="ITC Avant Garde" w:hAnsi="ITC Avant Garde" w:cs="Times New Roman"/>
        </w:rPr>
        <w:t xml:space="preserve"> la provis</w:t>
      </w:r>
      <w:r w:rsidR="00BB1E8B" w:rsidRPr="00D178C4">
        <w:rPr>
          <w:rFonts w:ascii="ITC Avant Garde" w:hAnsi="ITC Avant Garde" w:cs="Times New Roman"/>
        </w:rPr>
        <w:lastRenderedPageBreak/>
        <w:t>ión del STAR, a través de cualquier tecnología de transmisión,</w:t>
      </w:r>
      <w:r w:rsidR="004E6E14" w:rsidRPr="00D178C4">
        <w:rPr>
          <w:rFonts w:ascii="ITC Avant Garde" w:hAnsi="ITC Avant Garde" w:cs="Times New Roman"/>
        </w:rPr>
        <w:t xml:space="preserve"> </w:t>
      </w:r>
      <w:r w:rsidR="00BB1E8B" w:rsidRPr="00D178C4">
        <w:rPr>
          <w:rFonts w:ascii="ITC Avant Garde" w:hAnsi="ITC Avant Garde" w:cs="Times New Roman"/>
        </w:rPr>
        <w:t>en</w:t>
      </w:r>
      <w:r w:rsidRPr="00D178C4">
        <w:rPr>
          <w:rFonts w:ascii="ITC Avant Garde" w:hAnsi="ITC Avant Garde" w:cs="Times New Roman"/>
        </w:rPr>
        <w:t xml:space="preserve"> </w:t>
      </w:r>
      <w:proofErr w:type="spellStart"/>
      <w:r w:rsidRPr="00D178C4">
        <w:rPr>
          <w:rFonts w:ascii="ITC Avant Garde" w:hAnsi="ITC Avant Garde"/>
          <w:smallCaps/>
        </w:rPr>
        <w:t>Teacapan</w:t>
      </w:r>
      <w:proofErr w:type="spellEnd"/>
      <w:r w:rsidR="000E7B2C" w:rsidRPr="00D178C4">
        <w:rPr>
          <w:rFonts w:ascii="ITC Avant Garde" w:hAnsi="ITC Avant Garde"/>
        </w:rPr>
        <w:t xml:space="preserve"> </w:t>
      </w:r>
      <w:r w:rsidR="00BB1E8B" w:rsidRPr="00D178C4">
        <w:rPr>
          <w:rFonts w:ascii="ITC Avant Garde" w:hAnsi="ITC Avant Garde"/>
        </w:rPr>
        <w:t xml:space="preserve">y </w:t>
      </w:r>
      <w:r w:rsidR="00BB1E8B" w:rsidRPr="00D178C4">
        <w:rPr>
          <w:rFonts w:ascii="ITC Avant Garde" w:hAnsi="ITC Avant Garde" w:cs="Times New Roman"/>
        </w:rPr>
        <w:t>la provisión del STAR, a través de cualquier tecnología de transmisión, en</w:t>
      </w:r>
      <w:r w:rsidRPr="00D178C4">
        <w:rPr>
          <w:rFonts w:ascii="ITC Avant Garde" w:hAnsi="ITC Avant Garde"/>
        </w:rPr>
        <w:t xml:space="preserve"> </w:t>
      </w:r>
      <w:r w:rsidRPr="00D178C4">
        <w:rPr>
          <w:rFonts w:ascii="ITC Avant Garde" w:hAnsi="ITC Avant Garde"/>
          <w:smallCaps/>
        </w:rPr>
        <w:t>Isla del Bosque.</w:t>
      </w:r>
    </w:p>
    <w:p w:rsidR="00280280" w:rsidRPr="00D178C4" w:rsidRDefault="00A43F1C" w:rsidP="007129CC">
      <w:pPr>
        <w:pStyle w:val="Ttulo2"/>
        <w:spacing w:before="0" w:after="120" w:line="240" w:lineRule="auto"/>
        <w:rPr>
          <w:rFonts w:ascii="ITC Avant Garde" w:hAnsi="ITC Avant Garde"/>
          <w:b/>
          <w:color w:val="auto"/>
          <w:sz w:val="22"/>
          <w:szCs w:val="24"/>
        </w:rPr>
      </w:pPr>
      <w:r w:rsidRPr="00D178C4">
        <w:rPr>
          <w:rFonts w:ascii="ITC Avant Garde" w:hAnsi="ITC Avant Garde"/>
          <w:b/>
          <w:color w:val="auto"/>
          <w:sz w:val="22"/>
          <w:szCs w:val="24"/>
        </w:rPr>
        <w:t>Sext</w:t>
      </w:r>
      <w:r w:rsidR="00AC5386" w:rsidRPr="00D178C4">
        <w:rPr>
          <w:rFonts w:ascii="ITC Avant Garde" w:hAnsi="ITC Avant Garde"/>
          <w:b/>
          <w:color w:val="auto"/>
          <w:sz w:val="22"/>
          <w:szCs w:val="24"/>
        </w:rPr>
        <w:t>a</w:t>
      </w:r>
      <w:r w:rsidR="00280280" w:rsidRPr="00D178C4">
        <w:rPr>
          <w:rFonts w:ascii="ITC Avant Garde" w:hAnsi="ITC Avant Garde"/>
          <w:b/>
          <w:color w:val="auto"/>
          <w:sz w:val="22"/>
          <w:szCs w:val="24"/>
        </w:rPr>
        <w:t>. Análisis de las conductas investigadas</w:t>
      </w:r>
    </w:p>
    <w:p w:rsidR="00F41E01" w:rsidRPr="00D178C4" w:rsidRDefault="00280280" w:rsidP="0036293F">
      <w:pPr>
        <w:spacing w:after="120" w:line="240" w:lineRule="auto"/>
        <w:jc w:val="both"/>
        <w:rPr>
          <w:rFonts w:ascii="ITC Avant Garde" w:hAnsi="ITC Avant Garde"/>
        </w:rPr>
      </w:pPr>
      <w:r w:rsidRPr="00D178C4">
        <w:rPr>
          <w:rFonts w:ascii="ITC Avant Garde" w:hAnsi="ITC Avant Garde"/>
        </w:rPr>
        <w:t xml:space="preserve">La presente investigación </w:t>
      </w:r>
      <w:r w:rsidR="00F41E01" w:rsidRPr="00D178C4">
        <w:rPr>
          <w:rFonts w:ascii="ITC Avant Garde" w:hAnsi="ITC Avant Garde"/>
        </w:rPr>
        <w:t>se tramitó por</w:t>
      </w:r>
      <w:r w:rsidRPr="00D178C4">
        <w:rPr>
          <w:rFonts w:ascii="ITC Avant Garde" w:hAnsi="ITC Avant Garde"/>
        </w:rPr>
        <w:t xml:space="preserve"> la posible realización de </w:t>
      </w:r>
      <w:r w:rsidR="00F41E01" w:rsidRPr="00D178C4">
        <w:rPr>
          <w:rFonts w:ascii="ITC Avant Garde" w:hAnsi="ITC Avant Garde"/>
        </w:rPr>
        <w:t xml:space="preserve">la </w:t>
      </w:r>
      <w:r w:rsidRPr="00D178C4">
        <w:rPr>
          <w:rFonts w:ascii="ITC Avant Garde" w:hAnsi="ITC Avant Garde"/>
        </w:rPr>
        <w:t>práctica monopólica relativa prevista en la fracción XI del artícu</w:t>
      </w:r>
      <w:r w:rsidR="00504890" w:rsidRPr="00D178C4">
        <w:rPr>
          <w:rFonts w:ascii="ITC Avant Garde" w:hAnsi="ITC Avant Garde"/>
        </w:rPr>
        <w:t>lo 10 de la LFCE;</w:t>
      </w:r>
      <w:r w:rsidRPr="00D178C4">
        <w:rPr>
          <w:rFonts w:ascii="ITC Avant Garde" w:hAnsi="ITC Avant Garde"/>
        </w:rPr>
        <w:t xml:space="preserve"> </w:t>
      </w:r>
      <w:r w:rsidR="00504890" w:rsidRPr="00D178C4">
        <w:rPr>
          <w:rFonts w:ascii="ITC Avant Garde" w:hAnsi="ITC Avant Garde"/>
        </w:rPr>
        <w:t>n</w:t>
      </w:r>
      <w:r w:rsidR="007F26F0" w:rsidRPr="00D178C4">
        <w:rPr>
          <w:rFonts w:ascii="ITC Avant Garde" w:hAnsi="ITC Avant Garde"/>
        </w:rPr>
        <w:t>o obstante</w:t>
      </w:r>
      <w:r w:rsidRPr="00D178C4">
        <w:rPr>
          <w:rFonts w:ascii="ITC Avant Garde" w:hAnsi="ITC Avant Garde"/>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denunció la probable comisión de la conducta prevista en la fracción VIII del mismo </w:t>
      </w:r>
      <w:r w:rsidR="00F41E01" w:rsidRPr="00D178C4">
        <w:rPr>
          <w:rFonts w:ascii="ITC Avant Garde" w:hAnsi="ITC Avant Garde"/>
        </w:rPr>
        <w:t>precepto legal</w:t>
      </w:r>
      <w:r w:rsidRPr="00D178C4">
        <w:rPr>
          <w:rFonts w:ascii="ITC Avant Garde" w:hAnsi="ITC Avant Garde"/>
        </w:rPr>
        <w:t xml:space="preserve">. </w:t>
      </w:r>
    </w:p>
    <w:p w:rsidR="00280280" w:rsidRPr="00D178C4" w:rsidRDefault="00280280" w:rsidP="0036293F">
      <w:pPr>
        <w:spacing w:after="120" w:line="240" w:lineRule="auto"/>
        <w:jc w:val="both"/>
        <w:rPr>
          <w:rFonts w:ascii="ITC Avant Garde" w:hAnsi="ITC Avant Garde"/>
        </w:rPr>
      </w:pPr>
      <w:r w:rsidRPr="00D178C4">
        <w:rPr>
          <w:rFonts w:ascii="ITC Avant Garde" w:hAnsi="ITC Avant Garde"/>
        </w:rPr>
        <w:t xml:space="preserve">En </w:t>
      </w:r>
      <w:r w:rsidR="000B75F7" w:rsidRPr="00D178C4">
        <w:rPr>
          <w:rFonts w:ascii="ITC Avant Garde" w:hAnsi="ITC Avant Garde"/>
        </w:rPr>
        <w:t>consecuencia</w:t>
      </w:r>
      <w:r w:rsidRPr="00D178C4">
        <w:rPr>
          <w:rFonts w:ascii="ITC Avant Garde" w:hAnsi="ITC Avant Garde"/>
        </w:rPr>
        <w:t xml:space="preserve">, </w:t>
      </w:r>
      <w:r w:rsidR="00F41E01" w:rsidRPr="00D178C4">
        <w:rPr>
          <w:rFonts w:ascii="ITC Avant Garde" w:hAnsi="ITC Avant Garde"/>
        </w:rPr>
        <w:t xml:space="preserve">este </w:t>
      </w:r>
      <w:r w:rsidR="00F41E01" w:rsidRPr="00D178C4">
        <w:rPr>
          <w:rFonts w:ascii="ITC Avant Garde" w:hAnsi="ITC Avant Garde"/>
          <w:smallCaps/>
        </w:rPr>
        <w:t>Instituto</w:t>
      </w:r>
      <w:r w:rsidRPr="00D178C4">
        <w:rPr>
          <w:rFonts w:ascii="ITC Avant Garde" w:hAnsi="ITC Avant Garde"/>
        </w:rPr>
        <w:t xml:space="preserve"> realizar</w:t>
      </w:r>
      <w:r w:rsidR="00504890" w:rsidRPr="00D178C4">
        <w:rPr>
          <w:rFonts w:ascii="ITC Avant Garde" w:hAnsi="ITC Avant Garde"/>
        </w:rPr>
        <w:t>á</w:t>
      </w:r>
      <w:r w:rsidRPr="00D178C4">
        <w:rPr>
          <w:rFonts w:ascii="ITC Avant Garde" w:hAnsi="ITC Avant Garde"/>
        </w:rPr>
        <w:t xml:space="preserve"> el análisis de las conductas </w:t>
      </w:r>
      <w:r w:rsidR="00F41E01" w:rsidRPr="00D178C4">
        <w:rPr>
          <w:rFonts w:ascii="ITC Avant Garde" w:hAnsi="ITC Avant Garde"/>
        </w:rPr>
        <w:t xml:space="preserve">previstas en las fracciones </w:t>
      </w:r>
      <w:r w:rsidRPr="00D178C4">
        <w:rPr>
          <w:rFonts w:ascii="ITC Avant Garde" w:hAnsi="ITC Avant Garde"/>
        </w:rPr>
        <w:t xml:space="preserve">VIII y XI </w:t>
      </w:r>
      <w:r w:rsidR="00F41E01" w:rsidRPr="00D178C4">
        <w:rPr>
          <w:rFonts w:ascii="ITC Avant Garde" w:hAnsi="ITC Avant Garde"/>
        </w:rPr>
        <w:t>d</w:t>
      </w:r>
      <w:r w:rsidR="00372630" w:rsidRPr="00D178C4">
        <w:rPr>
          <w:rFonts w:ascii="ITC Avant Garde" w:hAnsi="ITC Avant Garde"/>
        </w:rPr>
        <w:t xml:space="preserve">el artículo 10 </w:t>
      </w:r>
      <w:r w:rsidRPr="00D178C4">
        <w:rPr>
          <w:rFonts w:ascii="ITC Avant Garde" w:hAnsi="ITC Avant Garde"/>
        </w:rPr>
        <w:t>de la LFCE</w:t>
      </w:r>
      <w:r w:rsidR="000B75F7" w:rsidRPr="00D178C4">
        <w:rPr>
          <w:rFonts w:ascii="ITC Avant Garde" w:hAnsi="ITC Avant Garde"/>
        </w:rPr>
        <w:t xml:space="preserve">, conforme a las constancias del </w:t>
      </w:r>
      <w:r w:rsidR="000B75F7" w:rsidRPr="00D178C4">
        <w:rPr>
          <w:rFonts w:ascii="ITC Avant Garde" w:hAnsi="ITC Avant Garde"/>
          <w:smallCaps/>
        </w:rPr>
        <w:t>Expediente</w:t>
      </w:r>
      <w:r w:rsidRPr="00D178C4">
        <w:rPr>
          <w:rFonts w:ascii="ITC Avant Garde" w:hAnsi="ITC Avant Garde"/>
        </w:rPr>
        <w:t>.</w:t>
      </w:r>
      <w:r w:rsidR="00504890" w:rsidRPr="00D178C4">
        <w:rPr>
          <w:rStyle w:val="Refdenotaalpie"/>
          <w:rFonts w:ascii="ITC Avant Garde" w:hAnsi="ITC Avant Garde"/>
          <w:color w:val="000000"/>
        </w:rPr>
        <w:footnoteReference w:id="405"/>
      </w:r>
    </w:p>
    <w:p w:rsidR="00280280" w:rsidRPr="00D178C4" w:rsidRDefault="00A279C8" w:rsidP="0036293F">
      <w:pPr>
        <w:spacing w:after="120" w:line="240" w:lineRule="auto"/>
        <w:jc w:val="both"/>
        <w:rPr>
          <w:rFonts w:ascii="ITC Avant Garde" w:hAnsi="ITC Avant Garde"/>
        </w:rPr>
      </w:pPr>
      <w:r w:rsidRPr="00D178C4">
        <w:rPr>
          <w:rFonts w:ascii="ITC Avant Garde" w:hAnsi="ITC Avant Garde"/>
        </w:rPr>
        <w:t>Al respecto, l</w:t>
      </w:r>
      <w:r w:rsidR="00280280" w:rsidRPr="00D178C4">
        <w:rPr>
          <w:rFonts w:ascii="ITC Avant Garde" w:hAnsi="ITC Avant Garde"/>
        </w:rPr>
        <w:t xml:space="preserve">os hechos </w:t>
      </w:r>
      <w:r w:rsidR="00624820" w:rsidRPr="00D178C4">
        <w:rPr>
          <w:rFonts w:ascii="ITC Avant Garde" w:hAnsi="ITC Avant Garde"/>
        </w:rPr>
        <w:t xml:space="preserve">relevantes para el presente apartado y </w:t>
      </w:r>
      <w:r w:rsidR="00280280" w:rsidRPr="00D178C4">
        <w:rPr>
          <w:rFonts w:ascii="ITC Avant Garde" w:hAnsi="ITC Avant Garde"/>
        </w:rPr>
        <w:t xml:space="preserve">que </w:t>
      </w:r>
      <w:proofErr w:type="spellStart"/>
      <w:r w:rsidR="00280280" w:rsidRPr="00D178C4">
        <w:rPr>
          <w:rFonts w:ascii="ITC Avant Garde" w:hAnsi="ITC Avant Garde"/>
          <w:smallCaps/>
        </w:rPr>
        <w:t>Ultracable</w:t>
      </w:r>
      <w:proofErr w:type="spellEnd"/>
      <w:r w:rsidR="00280280" w:rsidRPr="00D178C4">
        <w:rPr>
          <w:rFonts w:ascii="ITC Avant Garde" w:hAnsi="ITC Avant Garde"/>
          <w:smallCaps/>
        </w:rPr>
        <w:t xml:space="preserve"> </w:t>
      </w:r>
      <w:r w:rsidR="00280280" w:rsidRPr="00D178C4">
        <w:rPr>
          <w:rFonts w:ascii="ITC Avant Garde" w:hAnsi="ITC Avant Garde"/>
        </w:rPr>
        <w:t xml:space="preserve">refiere en </w:t>
      </w:r>
      <w:r w:rsidRPr="00D178C4">
        <w:rPr>
          <w:rFonts w:ascii="ITC Avant Garde" w:hAnsi="ITC Avant Garde"/>
        </w:rPr>
        <w:t>la</w:t>
      </w:r>
      <w:r w:rsidR="00EC0775" w:rsidRPr="00D178C4">
        <w:rPr>
          <w:rFonts w:ascii="ITC Avant Garde" w:hAnsi="ITC Avant Garde"/>
        </w:rPr>
        <w:t xml:space="preserve"> </w:t>
      </w:r>
      <w:r w:rsidR="00EC0775" w:rsidRPr="00D178C4">
        <w:rPr>
          <w:rFonts w:ascii="ITC Avant Garde" w:hAnsi="ITC Avant Garde"/>
          <w:smallCaps/>
        </w:rPr>
        <w:t>Denuncia</w:t>
      </w:r>
      <w:r w:rsidR="00EC0775" w:rsidRPr="00D178C4">
        <w:rPr>
          <w:rFonts w:ascii="ITC Avant Garde" w:hAnsi="ITC Avant Garde"/>
        </w:rPr>
        <w:t xml:space="preserve"> </w:t>
      </w:r>
      <w:r w:rsidR="00280280" w:rsidRPr="00D178C4">
        <w:rPr>
          <w:rFonts w:ascii="ITC Avant Garde" w:hAnsi="ITC Avant Garde"/>
        </w:rPr>
        <w:t>son los siguientes:</w:t>
      </w:r>
    </w:p>
    <w:p w:rsidR="00280280" w:rsidRPr="00D178C4" w:rsidRDefault="00280280" w:rsidP="0036293F">
      <w:pPr>
        <w:tabs>
          <w:tab w:val="left" w:pos="8505"/>
        </w:tabs>
        <w:spacing w:after="120" w:line="240" w:lineRule="auto"/>
        <w:ind w:left="567" w:right="424"/>
        <w:jc w:val="both"/>
        <w:rPr>
          <w:rFonts w:ascii="ITC Avant Garde" w:hAnsi="ITC Avant Garde"/>
          <w:sz w:val="18"/>
          <w:szCs w:val="18"/>
        </w:rPr>
      </w:pPr>
      <w:r w:rsidRPr="00D178C4">
        <w:rPr>
          <w:rFonts w:ascii="ITC Avant Garde" w:hAnsi="ITC Avant Garde"/>
          <w:sz w:val="18"/>
          <w:szCs w:val="18"/>
        </w:rPr>
        <w:t>“Asimismo, la hoy denunciada env</w:t>
      </w:r>
      <w:r w:rsidR="00B908E2" w:rsidRPr="00D178C4">
        <w:rPr>
          <w:rFonts w:ascii="ITC Avant Garde" w:hAnsi="ITC Avant Garde"/>
          <w:sz w:val="18"/>
          <w:szCs w:val="18"/>
        </w:rPr>
        <w:t>i</w:t>
      </w:r>
      <w:r w:rsidR="00B63363" w:rsidRPr="00D178C4">
        <w:rPr>
          <w:rFonts w:ascii="ITC Avant Garde" w:hAnsi="ITC Avant Garde"/>
          <w:sz w:val="18"/>
          <w:szCs w:val="18"/>
        </w:rPr>
        <w:t>ó</w:t>
      </w:r>
      <w:r w:rsidRPr="00D178C4">
        <w:rPr>
          <w:rFonts w:ascii="ITC Avant Garde" w:hAnsi="ITC Avant Garde"/>
          <w:sz w:val="18"/>
          <w:szCs w:val="18"/>
        </w:rPr>
        <w:t xml:space="preserve"> a varios de sus agentes de ventas (</w:t>
      </w:r>
      <w:proofErr w:type="spellStart"/>
      <w:r w:rsidRPr="00D178C4">
        <w:rPr>
          <w:rFonts w:ascii="ITC Avant Garde" w:hAnsi="ITC Avant Garde"/>
          <w:sz w:val="18"/>
          <w:szCs w:val="18"/>
        </w:rPr>
        <w:t>cambaceadores</w:t>
      </w:r>
      <w:proofErr w:type="spellEnd"/>
      <w:r w:rsidRPr="00D178C4">
        <w:rPr>
          <w:rFonts w:ascii="ITC Avant Garde" w:hAnsi="ITC Avant Garde"/>
          <w:sz w:val="18"/>
          <w:szCs w:val="18"/>
        </w:rPr>
        <w:t xml:space="preserve">) con la finalidad de promocionar sus servicios, máxime aun, esta empresa de </w:t>
      </w:r>
      <w:proofErr w:type="spellStart"/>
      <w:r w:rsidRPr="00D178C4">
        <w:rPr>
          <w:rFonts w:ascii="ITC Avant Garde" w:hAnsi="ITC Avant Garde"/>
          <w:sz w:val="18"/>
          <w:szCs w:val="18"/>
        </w:rPr>
        <w:t>Megacable</w:t>
      </w:r>
      <w:proofErr w:type="spellEnd"/>
      <w:r w:rsidRPr="00D178C4">
        <w:rPr>
          <w:rFonts w:ascii="ITC Avant Garde" w:hAnsi="ITC Avant Garde"/>
          <w:sz w:val="18"/>
          <w:szCs w:val="18"/>
        </w:rPr>
        <w:t xml:space="preserve"> Comunicaciones S.A.B. de C.V. inicia sus operaciones con un método d</w:t>
      </w:r>
      <w:r w:rsidRPr="00D178C4">
        <w:rPr>
          <w:rFonts w:ascii="ITC Avant Garde" w:hAnsi="ITC Avant Garde"/>
          <w:sz w:val="18"/>
          <w:szCs w:val="18"/>
        </w:rPr>
        <w:lastRenderedPageBreak/>
        <w:t xml:space="preserve">e </w:t>
      </w:r>
      <w:r w:rsidRPr="00D178C4">
        <w:rPr>
          <w:rFonts w:ascii="ITC Avant Garde" w:hAnsi="ITC Avant Garde"/>
          <w:b/>
          <w:sz w:val="18"/>
          <w:szCs w:val="18"/>
        </w:rPr>
        <w:t xml:space="preserve">oferta y promociones extremas, basándose en prácticas monopólicas desleales, ya que su manera de hacer sus promociones en dichos poblados ya mencionados, es que piden los recibos de </w:t>
      </w:r>
      <w:proofErr w:type="spellStart"/>
      <w:r w:rsidRPr="00D178C4">
        <w:rPr>
          <w:rFonts w:ascii="ITC Avant Garde" w:hAnsi="ITC Avant Garde"/>
          <w:b/>
          <w:sz w:val="18"/>
          <w:szCs w:val="18"/>
        </w:rPr>
        <w:t>Ultracable</w:t>
      </w:r>
      <w:proofErr w:type="spellEnd"/>
      <w:r w:rsidRPr="00D178C4">
        <w:rPr>
          <w:rFonts w:ascii="ITC Avant Garde" w:hAnsi="ITC Avant Garde"/>
          <w:b/>
          <w:sz w:val="18"/>
          <w:szCs w:val="18"/>
        </w:rPr>
        <w:t xml:space="preserve"> S.A. de C.V.,</w:t>
      </w:r>
      <w:r w:rsidRPr="00D178C4">
        <w:rPr>
          <w:rFonts w:ascii="ITC Avant Garde" w:hAnsi="ITC Avant Garde"/>
          <w:sz w:val="18"/>
          <w:szCs w:val="18"/>
        </w:rPr>
        <w:t xml:space="preserve"> </w:t>
      </w:r>
      <w:r w:rsidRPr="00D178C4">
        <w:rPr>
          <w:rFonts w:ascii="ITC Avant Garde" w:hAnsi="ITC Avant Garde"/>
          <w:b/>
          <w:sz w:val="18"/>
          <w:szCs w:val="18"/>
          <w:u w:val="single"/>
        </w:rPr>
        <w:t>a cambio de hacerles descuentos les ofrecen 3 meses gratis de servicio con 62 canales, con la finalidad de no seguir usando los servicios proporcionados por nuestra representada,</w:t>
      </w:r>
      <w:r w:rsidRPr="00D178C4">
        <w:rPr>
          <w:rFonts w:ascii="ITC Avant Garde" w:hAnsi="ITC Avant Garde"/>
          <w:sz w:val="18"/>
          <w:szCs w:val="18"/>
        </w:rPr>
        <w:t xml:space="preserve"> y sin estos recibos no son aplicables tales promociones, lo cual provoco [sic] que varias personas de los poblados en los cuales mi poderdante tienen </w:t>
      </w:r>
      <w:r w:rsidR="00313F3A" w:rsidRPr="00D178C4">
        <w:rPr>
          <w:rFonts w:ascii="ITC Avant Garde" w:hAnsi="ITC Avant Garde"/>
          <w:sz w:val="18"/>
          <w:szCs w:val="18"/>
        </w:rPr>
        <w:t>[sic]</w:t>
      </w:r>
      <w:r w:rsidRPr="00D178C4">
        <w:rPr>
          <w:rFonts w:ascii="ITC Avant Garde" w:hAnsi="ITC Avant Garde"/>
          <w:sz w:val="18"/>
          <w:szCs w:val="18"/>
        </w:rPr>
        <w:t xml:space="preserve"> la concesión, hicieron rápidamente el cambio de </w:t>
      </w:r>
      <w:proofErr w:type="spellStart"/>
      <w:r w:rsidRPr="00D178C4">
        <w:rPr>
          <w:rFonts w:ascii="ITC Avant Garde" w:hAnsi="ITC Avant Garde"/>
          <w:sz w:val="18"/>
          <w:szCs w:val="18"/>
        </w:rPr>
        <w:t>Ultracable</w:t>
      </w:r>
      <w:proofErr w:type="spellEnd"/>
      <w:r w:rsidRPr="00D178C4">
        <w:rPr>
          <w:rFonts w:ascii="ITC Avant Garde" w:hAnsi="ITC Avant Garde"/>
          <w:sz w:val="18"/>
          <w:szCs w:val="18"/>
        </w:rPr>
        <w:t xml:space="preserve"> S.A. de C.V. a </w:t>
      </w:r>
      <w:proofErr w:type="spellStart"/>
      <w:r w:rsidRPr="00D178C4">
        <w:rPr>
          <w:rFonts w:ascii="ITC Avant Garde" w:hAnsi="ITC Avant Garde"/>
          <w:sz w:val="18"/>
          <w:szCs w:val="18"/>
        </w:rPr>
        <w:t>Megacable</w:t>
      </w:r>
      <w:proofErr w:type="spellEnd"/>
      <w:r w:rsidRPr="00D178C4">
        <w:rPr>
          <w:rFonts w:ascii="ITC Avant Garde" w:hAnsi="ITC Avant Garde"/>
          <w:sz w:val="18"/>
          <w:szCs w:val="18"/>
        </w:rPr>
        <w:t xml:space="preserve"> Comunicaciones SAB de C.V., solo para aprovechar dichas promociones, por tal motivo con su actuar es claro que la empresa hoy denunciada quebranta lo dispuesto en el artículo 10 fracción VIII, de la Ley</w:t>
      </w:r>
      <w:r w:rsidR="00A279C8" w:rsidRPr="00D178C4">
        <w:rPr>
          <w:rFonts w:ascii="ITC Avant Garde" w:hAnsi="ITC Avant Garde"/>
          <w:sz w:val="18"/>
          <w:szCs w:val="18"/>
        </w:rPr>
        <w:t xml:space="preserve"> [</w:t>
      </w:r>
      <w:r w:rsidRPr="00D178C4">
        <w:rPr>
          <w:rFonts w:ascii="ITC Avant Garde" w:hAnsi="ITC Avant Garde"/>
          <w:sz w:val="18"/>
          <w:szCs w:val="18"/>
        </w:rPr>
        <w:t>…</w:t>
      </w:r>
      <w:r w:rsidR="00A279C8" w:rsidRPr="00D178C4">
        <w:rPr>
          <w:rFonts w:ascii="ITC Avant Garde" w:hAnsi="ITC Avant Garde"/>
          <w:sz w:val="18"/>
          <w:szCs w:val="18"/>
        </w:rPr>
        <w:t>]</w:t>
      </w:r>
    </w:p>
    <w:p w:rsidR="00280280" w:rsidRPr="00D178C4" w:rsidRDefault="00280280" w:rsidP="0036293F">
      <w:pPr>
        <w:spacing w:after="120" w:line="240" w:lineRule="auto"/>
        <w:ind w:left="567" w:right="424"/>
        <w:jc w:val="both"/>
        <w:rPr>
          <w:rFonts w:ascii="ITC Avant Garde" w:hAnsi="ITC Avant Garde"/>
          <w:color w:val="000000"/>
          <w:sz w:val="18"/>
          <w:szCs w:val="18"/>
        </w:rPr>
      </w:pPr>
      <w:r w:rsidRPr="00D178C4">
        <w:rPr>
          <w:rFonts w:ascii="ITC Avant Garde" w:hAnsi="ITC Avant Garde"/>
          <w:color w:val="000000"/>
          <w:sz w:val="18"/>
          <w:szCs w:val="18"/>
        </w:rPr>
        <w:t>5.- En esta disposición de ideas, hago de su conocimiento que dentro de sus promociones desleales acreditamos con documentales que ofrecemos, las siguientes:</w:t>
      </w:r>
    </w:p>
    <w:p w:rsidR="00280280" w:rsidRPr="00D178C4" w:rsidRDefault="00280280" w:rsidP="0036293F">
      <w:pPr>
        <w:spacing w:after="120" w:line="240" w:lineRule="auto"/>
        <w:ind w:left="567" w:right="424"/>
        <w:jc w:val="both"/>
        <w:rPr>
          <w:rFonts w:ascii="ITC Avant Garde" w:hAnsi="ITC Avant Garde"/>
          <w:sz w:val="18"/>
          <w:szCs w:val="18"/>
        </w:rPr>
      </w:pPr>
      <w:r w:rsidRPr="00D178C4">
        <w:rPr>
          <w:rFonts w:ascii="ITC Avant Garde" w:hAnsi="ITC Avant Garde"/>
          <w:b/>
          <w:sz w:val="18"/>
          <w:szCs w:val="18"/>
        </w:rPr>
        <w:t xml:space="preserve">a) </w:t>
      </w:r>
      <w:r w:rsidRPr="00D178C4">
        <w:rPr>
          <w:rFonts w:ascii="ITC Avant Garde" w:hAnsi="ITC Avant Garde"/>
          <w:sz w:val="18"/>
          <w:szCs w:val="18"/>
        </w:rPr>
        <w:t>3 meses gratis de servicio, 62 canales a personas que soliciten cambio a [</w:t>
      </w:r>
      <w:r w:rsidR="0077620D" w:rsidRPr="00D178C4">
        <w:rPr>
          <w:rFonts w:ascii="ITC Avant Garde" w:hAnsi="ITC Avant Garde"/>
          <w:smallCaps/>
          <w:sz w:val="18"/>
          <w:szCs w:val="18"/>
        </w:rPr>
        <w:t>Mega Cable</w:t>
      </w:r>
      <w:r w:rsidRPr="00D178C4">
        <w:rPr>
          <w:rFonts w:ascii="ITC Avant Garde" w:hAnsi="ITC Avant Garde"/>
          <w:smallCaps/>
          <w:sz w:val="18"/>
          <w:szCs w:val="18"/>
        </w:rPr>
        <w:t xml:space="preserve">], </w:t>
      </w:r>
      <w:r w:rsidRPr="00D178C4">
        <w:rPr>
          <w:rFonts w:ascii="ITC Avant Garde" w:hAnsi="ITC Avant Garde"/>
          <w:sz w:val="18"/>
          <w:szCs w:val="18"/>
        </w:rPr>
        <w:t>mostrando recibo anterior que expide mi representada</w:t>
      </w:r>
      <w:r w:rsidR="00313F3A" w:rsidRPr="00D178C4">
        <w:rPr>
          <w:rFonts w:ascii="ITC Avant Garde" w:hAnsi="ITC Avant Garde"/>
          <w:sz w:val="18"/>
          <w:szCs w:val="18"/>
        </w:rPr>
        <w:t xml:space="preserve"> [sic]</w:t>
      </w:r>
    </w:p>
    <w:p w:rsidR="00280280" w:rsidRPr="00D178C4" w:rsidRDefault="00280280" w:rsidP="0036293F">
      <w:pPr>
        <w:spacing w:after="120" w:line="240" w:lineRule="auto"/>
        <w:ind w:left="567" w:right="424"/>
        <w:jc w:val="both"/>
        <w:rPr>
          <w:rFonts w:ascii="ITC Avant Garde" w:hAnsi="ITC Avant Garde"/>
          <w:sz w:val="18"/>
          <w:szCs w:val="18"/>
        </w:rPr>
      </w:pPr>
      <w:r w:rsidRPr="00D178C4">
        <w:rPr>
          <w:rFonts w:ascii="ITC Avant Garde" w:hAnsi="ITC Avant Garde"/>
          <w:b/>
          <w:sz w:val="18"/>
          <w:szCs w:val="18"/>
        </w:rPr>
        <w:t xml:space="preserve">b) </w:t>
      </w:r>
      <w:r w:rsidRPr="00D178C4">
        <w:rPr>
          <w:rFonts w:ascii="ITC Avant Garde" w:hAnsi="ITC Avant Garde"/>
          <w:sz w:val="18"/>
          <w:szCs w:val="18"/>
        </w:rPr>
        <w:t>3 meses de servicio 62 canales, teléfono e Internet en $100.00 (CIEN PESOS 00/100 M.N). [</w:t>
      </w:r>
      <w:r w:rsidR="00A279C8" w:rsidRPr="00D178C4">
        <w:rPr>
          <w:rFonts w:ascii="ITC Avant Garde" w:hAnsi="ITC Avant Garde"/>
          <w:sz w:val="18"/>
          <w:szCs w:val="18"/>
        </w:rPr>
        <w:t>s</w:t>
      </w:r>
      <w:r w:rsidRPr="00D178C4">
        <w:rPr>
          <w:rFonts w:ascii="ITC Avant Garde" w:hAnsi="ITC Avant Garde"/>
          <w:sz w:val="18"/>
          <w:szCs w:val="18"/>
        </w:rPr>
        <w:t>ic] a personas que soliciten cambio a [</w:t>
      </w:r>
      <w:r w:rsidR="0077620D" w:rsidRPr="00D178C4">
        <w:rPr>
          <w:rFonts w:ascii="ITC Avant Garde" w:hAnsi="ITC Avant Garde"/>
          <w:smallCaps/>
          <w:sz w:val="18"/>
          <w:szCs w:val="18"/>
        </w:rPr>
        <w:t>Mega Cable</w:t>
      </w:r>
      <w:r w:rsidRPr="00D178C4">
        <w:rPr>
          <w:rFonts w:ascii="ITC Avant Garde" w:hAnsi="ITC Avant Garde"/>
          <w:smallCaps/>
          <w:sz w:val="18"/>
          <w:szCs w:val="18"/>
        </w:rPr>
        <w:t>]</w:t>
      </w:r>
      <w:r w:rsidRPr="00D178C4">
        <w:rPr>
          <w:rFonts w:ascii="ITC Avant Garde" w:hAnsi="ITC Avant Garde"/>
          <w:sz w:val="18"/>
          <w:szCs w:val="18"/>
        </w:rPr>
        <w:t xml:space="preserve"> mostrando recibo anterior, recibo que expide mi representada [sic]</w:t>
      </w:r>
    </w:p>
    <w:p w:rsidR="00280280" w:rsidRPr="00D178C4" w:rsidRDefault="00280280" w:rsidP="0036293F">
      <w:pPr>
        <w:spacing w:after="120" w:line="240" w:lineRule="auto"/>
        <w:ind w:left="567" w:right="424"/>
        <w:jc w:val="both"/>
        <w:rPr>
          <w:rFonts w:ascii="ITC Avant Garde" w:hAnsi="ITC Avant Garde"/>
          <w:sz w:val="18"/>
          <w:szCs w:val="18"/>
        </w:rPr>
      </w:pPr>
      <w:r w:rsidRPr="00D178C4">
        <w:rPr>
          <w:rFonts w:ascii="ITC Avant Garde" w:hAnsi="ITC Avant Garde"/>
          <w:b/>
          <w:sz w:val="18"/>
          <w:szCs w:val="18"/>
        </w:rPr>
        <w:t xml:space="preserve">c) </w:t>
      </w:r>
      <w:r w:rsidRPr="00D178C4">
        <w:rPr>
          <w:rFonts w:ascii="ITC Avant Garde" w:hAnsi="ITC Avant Garde"/>
          <w:sz w:val="18"/>
          <w:szCs w:val="18"/>
        </w:rPr>
        <w:t>62 Canales en la cantidad de $179.00 (CIENTO SETENTA Y NUEVE PESOS 00/100 M.N).”</w:t>
      </w:r>
      <w:r w:rsidRPr="00D178C4">
        <w:rPr>
          <w:rStyle w:val="Refdenotaalpie"/>
          <w:rFonts w:ascii="ITC Avant Garde" w:hAnsi="ITC Avant Garde"/>
          <w:sz w:val="18"/>
          <w:szCs w:val="18"/>
        </w:rPr>
        <w:footnoteReference w:id="406"/>
      </w:r>
      <w:r w:rsidRPr="00D178C4">
        <w:rPr>
          <w:rFonts w:ascii="ITC Avant Garde" w:hAnsi="ITC Avant Garde"/>
          <w:sz w:val="18"/>
          <w:szCs w:val="18"/>
        </w:rPr>
        <w:t xml:space="preserve"> [Énfasis añadido</w:t>
      </w:r>
      <w:r w:rsidR="0035565F" w:rsidRPr="00D178C4">
        <w:rPr>
          <w:rFonts w:ascii="ITC Avant Garde" w:hAnsi="ITC Avant Garde"/>
          <w:sz w:val="18"/>
          <w:szCs w:val="18"/>
        </w:rPr>
        <w:t>]</w:t>
      </w:r>
      <w:r w:rsidR="0042226D" w:rsidRPr="00D178C4">
        <w:rPr>
          <w:rFonts w:ascii="ITC Avant Garde" w:hAnsi="ITC Avant Garde"/>
          <w:sz w:val="18"/>
          <w:szCs w:val="18"/>
        </w:rPr>
        <w:t>.</w:t>
      </w:r>
    </w:p>
    <w:p w:rsidR="00280280" w:rsidRPr="00D178C4" w:rsidRDefault="00280280" w:rsidP="0036293F">
      <w:pPr>
        <w:spacing w:after="120" w:line="240" w:lineRule="auto"/>
        <w:jc w:val="both"/>
        <w:rPr>
          <w:rFonts w:ascii="ITC Avant Garde" w:hAnsi="ITC Avant Garde"/>
          <w:color w:val="000000"/>
        </w:rPr>
      </w:pPr>
      <w:r w:rsidRPr="00D178C4">
        <w:rPr>
          <w:rFonts w:ascii="ITC Avant Garde" w:hAnsi="ITC Avant Garde"/>
          <w:color w:val="000000"/>
        </w:rPr>
        <w:t>Adicionalmente señaló:</w:t>
      </w:r>
    </w:p>
    <w:p w:rsidR="00280280" w:rsidRPr="00D178C4" w:rsidRDefault="00280280" w:rsidP="0036293F">
      <w:pPr>
        <w:spacing w:after="120" w:line="240" w:lineRule="auto"/>
        <w:ind w:left="567" w:right="424"/>
        <w:jc w:val="both"/>
        <w:rPr>
          <w:rFonts w:ascii="ITC Avant Garde" w:hAnsi="ITC Avant Garde"/>
          <w:color w:val="000000"/>
          <w:sz w:val="18"/>
          <w:szCs w:val="18"/>
        </w:rPr>
      </w:pPr>
      <w:r w:rsidRPr="00D178C4">
        <w:rPr>
          <w:rFonts w:ascii="ITC Avant Garde" w:hAnsi="ITC Avant Garde"/>
          <w:color w:val="000000"/>
          <w:sz w:val="18"/>
          <w:szCs w:val="18"/>
        </w:rPr>
        <w:t>“6.- Dicho lo anterior la empresa hoy denunciada solo aplica dichas promociones de manera personalizada, solo en áreas donde hay competencia y en el resto de las localidades maneja sus precios y promociones regulares a costos mucho más elevados, sin meses gratis en lo absoluto.</w:t>
      </w:r>
      <w:r w:rsidRPr="00D178C4" w:rsidDel="00F41E01">
        <w:rPr>
          <w:rFonts w:ascii="ITC Avant Garde" w:hAnsi="ITC Avant Garde"/>
          <w:color w:val="000000"/>
          <w:sz w:val="18"/>
          <w:szCs w:val="18"/>
        </w:rPr>
        <w:t xml:space="preserve"> </w:t>
      </w:r>
      <w:r w:rsidR="00A279C8" w:rsidRPr="00D178C4">
        <w:rPr>
          <w:rFonts w:ascii="ITC Avant Garde" w:hAnsi="ITC Avant Garde"/>
          <w:color w:val="000000"/>
          <w:sz w:val="18"/>
          <w:szCs w:val="18"/>
        </w:rPr>
        <w:t>[</w:t>
      </w:r>
      <w:r w:rsidRPr="00D178C4">
        <w:rPr>
          <w:rFonts w:ascii="ITC Avant Garde" w:hAnsi="ITC Avant Garde"/>
          <w:color w:val="000000"/>
          <w:sz w:val="18"/>
          <w:szCs w:val="18"/>
        </w:rPr>
        <w:t>…</w:t>
      </w:r>
      <w:r w:rsidR="00A279C8" w:rsidRPr="00D178C4">
        <w:rPr>
          <w:rFonts w:ascii="ITC Avant Garde" w:hAnsi="ITC Avant Garde"/>
          <w:color w:val="000000"/>
          <w:sz w:val="18"/>
          <w:szCs w:val="18"/>
        </w:rPr>
        <w:t>]</w:t>
      </w:r>
      <w:r w:rsidRPr="00D178C4">
        <w:rPr>
          <w:rFonts w:ascii="ITC Avant Garde" w:hAnsi="ITC Avant Garde"/>
          <w:color w:val="000000"/>
          <w:sz w:val="18"/>
          <w:szCs w:val="18"/>
        </w:rPr>
        <w:t>”</w:t>
      </w:r>
      <w:r w:rsidR="00A279C8" w:rsidRPr="00D178C4">
        <w:rPr>
          <w:rFonts w:ascii="ITC Avant Garde" w:hAnsi="ITC Avant Garde"/>
          <w:color w:val="000000"/>
          <w:sz w:val="18"/>
          <w:szCs w:val="18"/>
        </w:rPr>
        <w:t>.</w:t>
      </w:r>
      <w:r w:rsidRPr="00D178C4">
        <w:rPr>
          <w:rStyle w:val="Refdenotaalpie"/>
          <w:rFonts w:ascii="ITC Avant Garde" w:hAnsi="ITC Avant Garde"/>
          <w:color w:val="000000"/>
          <w:sz w:val="18"/>
          <w:szCs w:val="18"/>
        </w:rPr>
        <w:footnoteReference w:id="407"/>
      </w:r>
    </w:p>
    <w:p w:rsidR="00280280" w:rsidRPr="00D178C4" w:rsidRDefault="00F41E01" w:rsidP="0036293F">
      <w:pPr>
        <w:spacing w:after="120" w:line="240" w:lineRule="auto"/>
        <w:jc w:val="both"/>
        <w:rPr>
          <w:rFonts w:ascii="ITC Avant Garde" w:hAnsi="ITC Avant Garde"/>
        </w:rPr>
      </w:pPr>
      <w:r w:rsidRPr="00D178C4">
        <w:rPr>
          <w:rFonts w:ascii="ITC Avant Garde" w:hAnsi="ITC Avant Garde"/>
        </w:rPr>
        <w:t>Conforme</w:t>
      </w:r>
      <w:r w:rsidR="00280280" w:rsidRPr="00D178C4">
        <w:rPr>
          <w:rFonts w:ascii="ITC Avant Garde" w:hAnsi="ITC Avant Garde"/>
        </w:rPr>
        <w:t xml:space="preserve"> al artículo 10 de la LFCE, un</w:t>
      </w:r>
      <w:r w:rsidR="009C1A19" w:rsidRPr="00D178C4">
        <w:rPr>
          <w:rFonts w:ascii="ITC Avant Garde" w:hAnsi="ITC Avant Garde"/>
        </w:rPr>
        <w:t>a</w:t>
      </w:r>
      <w:r w:rsidR="00280280" w:rsidRPr="00D178C4">
        <w:rPr>
          <w:rFonts w:ascii="ITC Avant Garde" w:hAnsi="ITC Avant Garde"/>
        </w:rPr>
        <w:t xml:space="preserve"> práctica monopólica relativa, sujeto a que se comprueben los supuestos a que se refieren los artículos 11, 12 y 13 de la misma, </w:t>
      </w:r>
      <w:r w:rsidR="009C1A19" w:rsidRPr="00D178C4">
        <w:rPr>
          <w:rFonts w:ascii="ITC Avant Garde" w:hAnsi="ITC Avant Garde"/>
        </w:rPr>
        <w:t>se considera como</w:t>
      </w:r>
      <w:r w:rsidR="00280280" w:rsidRPr="00D178C4">
        <w:rPr>
          <w:rFonts w:ascii="ITC Avant Garde" w:hAnsi="ITC Avant Garde"/>
        </w:rPr>
        <w:t xml:space="preserve"> </w:t>
      </w:r>
      <w:r w:rsidR="00280280" w:rsidRPr="00D178C4">
        <w:rPr>
          <w:rFonts w:ascii="ITC Avant Garde" w:hAnsi="ITC Avant Garde"/>
          <w:sz w:val="20"/>
        </w:rPr>
        <w:t>“[</w:t>
      </w:r>
      <w:r w:rsidR="009C1A19" w:rsidRPr="00D178C4">
        <w:rPr>
          <w:rFonts w:ascii="ITC Avant Garde" w:hAnsi="ITC Avant Garde"/>
          <w:sz w:val="20"/>
        </w:rPr>
        <w:t>l</w:t>
      </w:r>
      <w:r w:rsidR="00280280" w:rsidRPr="00D178C4">
        <w:rPr>
          <w:rFonts w:ascii="ITC Avant Garde" w:hAnsi="ITC Avant Garde"/>
          <w:sz w:val="20"/>
        </w:rPr>
        <w:t>]</w:t>
      </w:r>
      <w:r w:rsidR="009C1A19" w:rsidRPr="00D178C4">
        <w:rPr>
          <w:rFonts w:ascii="ITC Avant Garde" w:hAnsi="ITC Avant Garde"/>
          <w:sz w:val="20"/>
        </w:rPr>
        <w:t>os</w:t>
      </w:r>
      <w:r w:rsidR="00280280" w:rsidRPr="00D178C4">
        <w:rPr>
          <w:rFonts w:ascii="ITC Avant Garde" w:hAnsi="ITC Avant Garde"/>
          <w:sz w:val="20"/>
        </w:rPr>
        <w:t xml:space="preserve"> actos, contratos, convenios, procedimientos o combinaciones cuyo </w:t>
      </w:r>
      <w:r w:rsidR="00280280" w:rsidRPr="00D178C4">
        <w:rPr>
          <w:rFonts w:ascii="ITC Avant Garde" w:hAnsi="ITC Avant Garde"/>
          <w:b/>
          <w:sz w:val="20"/>
          <w:u w:val="single"/>
        </w:rPr>
        <w:t>objeto o efecto</w:t>
      </w:r>
      <w:r w:rsidR="00280280" w:rsidRPr="00D178C4">
        <w:rPr>
          <w:rFonts w:ascii="ITC Avant Garde" w:hAnsi="ITC Avant Garde"/>
          <w:sz w:val="20"/>
        </w:rPr>
        <w:t xml:space="preserve"> sea o pueda ser desplazar indebidamente a otros agentes del mercado; impedirles sustancialmente su acceso o establecer ventajas exclusivas en favor de una o varias personas </w:t>
      </w:r>
      <w:r w:rsidR="000B75F7" w:rsidRPr="00D178C4">
        <w:rPr>
          <w:rFonts w:ascii="ITC Avant Garde" w:hAnsi="ITC Avant Garde"/>
          <w:sz w:val="20"/>
        </w:rPr>
        <w:t>[</w:t>
      </w:r>
      <w:r w:rsidR="00280280" w:rsidRPr="00D178C4">
        <w:rPr>
          <w:rFonts w:ascii="ITC Avant Garde" w:hAnsi="ITC Avant Garde"/>
          <w:sz w:val="20"/>
        </w:rPr>
        <w:t>…</w:t>
      </w:r>
      <w:r w:rsidR="000B75F7" w:rsidRPr="00D178C4">
        <w:rPr>
          <w:rFonts w:ascii="ITC Avant Garde" w:hAnsi="ITC Avant Garde"/>
          <w:sz w:val="20"/>
        </w:rPr>
        <w:t>]</w:t>
      </w:r>
      <w:r w:rsidR="00280280" w:rsidRPr="00D178C4">
        <w:rPr>
          <w:rFonts w:ascii="ITC Avant Garde" w:hAnsi="ITC Avant Garde"/>
        </w:rPr>
        <w:t>”</w:t>
      </w:r>
      <w:r w:rsidR="000B75F7" w:rsidRPr="00D178C4">
        <w:rPr>
          <w:rFonts w:ascii="ITC Avant Garde" w:hAnsi="ITC Avant Garde"/>
        </w:rPr>
        <w:t>.</w:t>
      </w:r>
    </w:p>
    <w:p w:rsidR="00D232F4" w:rsidRPr="00D178C4" w:rsidRDefault="008C6CA8" w:rsidP="0036293F">
      <w:pPr>
        <w:spacing w:after="120" w:line="240" w:lineRule="auto"/>
        <w:jc w:val="both"/>
        <w:rPr>
          <w:rFonts w:ascii="ITC Avant Garde" w:hAnsi="ITC Avant Garde"/>
        </w:rPr>
      </w:pPr>
      <w:r w:rsidRPr="00D178C4">
        <w:rPr>
          <w:rFonts w:ascii="ITC Avant Garde" w:hAnsi="ITC Avant Garde"/>
        </w:rPr>
        <w:t xml:space="preserve">De lo señalado por </w:t>
      </w:r>
      <w:proofErr w:type="spellStart"/>
      <w:r w:rsidRPr="00D178C4">
        <w:rPr>
          <w:rFonts w:ascii="ITC Avant Garde" w:hAnsi="ITC Avant Garde"/>
          <w:smallCaps/>
        </w:rPr>
        <w:t>Ultracable</w:t>
      </w:r>
      <w:proofErr w:type="spellEnd"/>
      <w:r w:rsidRPr="00D178C4">
        <w:rPr>
          <w:rFonts w:ascii="ITC Avant Garde" w:hAnsi="ITC Avant Garde"/>
        </w:rPr>
        <w:t xml:space="preserve"> </w:t>
      </w:r>
      <w:r w:rsidR="005444EF" w:rsidRPr="00D178C4">
        <w:rPr>
          <w:rFonts w:ascii="ITC Avant Garde" w:hAnsi="ITC Avant Garde"/>
        </w:rPr>
        <w:t>se de</w:t>
      </w:r>
      <w:r w:rsidR="00D232F4" w:rsidRPr="00D178C4">
        <w:rPr>
          <w:rFonts w:ascii="ITC Avant Garde" w:hAnsi="ITC Avant Garde"/>
        </w:rPr>
        <w:t>sp</w:t>
      </w:r>
      <w:r w:rsidR="005444EF" w:rsidRPr="00D178C4">
        <w:rPr>
          <w:rFonts w:ascii="ITC Avant Garde" w:hAnsi="ITC Avant Garde"/>
        </w:rPr>
        <w:t xml:space="preserve">rende que </w:t>
      </w:r>
      <w:r w:rsidR="00541B67" w:rsidRPr="00D178C4">
        <w:rPr>
          <w:rFonts w:ascii="ITC Avant Garde" w:hAnsi="ITC Avant Garde"/>
        </w:rPr>
        <w:t xml:space="preserve">éste considera que </w:t>
      </w:r>
      <w:r w:rsidR="005444EF" w:rsidRPr="00D178C4">
        <w:rPr>
          <w:rFonts w:ascii="ITC Avant Garde" w:hAnsi="ITC Avant Garde"/>
        </w:rPr>
        <w:t xml:space="preserve">la conducta de </w:t>
      </w:r>
      <w:r w:rsidR="0077620D" w:rsidRPr="00D178C4">
        <w:rPr>
          <w:rFonts w:ascii="ITC Avant Garde" w:hAnsi="ITC Avant Garde"/>
          <w:smallCaps/>
        </w:rPr>
        <w:t>Mega Cable</w:t>
      </w:r>
      <w:r w:rsidR="00541B67" w:rsidRPr="00D178C4">
        <w:rPr>
          <w:rFonts w:ascii="ITC Avant Garde" w:hAnsi="ITC Avant Garde"/>
          <w:smallCaps/>
        </w:rPr>
        <w:t>,</w:t>
      </w:r>
      <w:r w:rsidR="005444EF" w:rsidRPr="00D178C4">
        <w:rPr>
          <w:rFonts w:ascii="ITC Avant Garde" w:hAnsi="ITC Avant Garde"/>
        </w:rPr>
        <w:t xml:space="preserve"> </w:t>
      </w:r>
      <w:r w:rsidR="00541B67" w:rsidRPr="00D178C4">
        <w:rPr>
          <w:rFonts w:ascii="ITC Avant Garde" w:hAnsi="ITC Avant Garde"/>
        </w:rPr>
        <w:t xml:space="preserve">de </w:t>
      </w:r>
      <w:r w:rsidR="005A22CA" w:rsidRPr="00D178C4">
        <w:rPr>
          <w:rFonts w:ascii="ITC Avant Garde" w:hAnsi="ITC Avant Garde"/>
        </w:rPr>
        <w:t>otorgar</w:t>
      </w:r>
      <w:r w:rsidR="00541B67" w:rsidRPr="00D178C4">
        <w:rPr>
          <w:rFonts w:ascii="ITC Avant Garde" w:hAnsi="ITC Avant Garde"/>
        </w:rPr>
        <w:t xml:space="preserve"> una promoción dirigida a los suscriptores del servicio ofrecido por dicho agente, debe ser considerada como </w:t>
      </w:r>
      <w:r w:rsidR="005444EF" w:rsidRPr="00D178C4">
        <w:rPr>
          <w:rFonts w:ascii="ITC Avant Garde" w:hAnsi="ITC Avant Garde"/>
        </w:rPr>
        <w:t>anticompetitiva.</w:t>
      </w:r>
      <w:r w:rsidR="0042226D" w:rsidRPr="00D178C4">
        <w:rPr>
          <w:rFonts w:ascii="ITC Avant Garde" w:hAnsi="ITC Avant Garde"/>
        </w:rPr>
        <w:t xml:space="preserve"> </w:t>
      </w:r>
    </w:p>
    <w:p w:rsidR="00280280" w:rsidRPr="00D178C4" w:rsidRDefault="005444EF"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Al </w:t>
      </w:r>
      <w:r w:rsidR="005A22CA" w:rsidRPr="00D178C4">
        <w:rPr>
          <w:rFonts w:ascii="ITC Avant Garde" w:hAnsi="ITC Avant Garde"/>
          <w:color w:val="000000"/>
        </w:rPr>
        <w:t>respecto</w:t>
      </w:r>
      <w:r w:rsidRPr="00D178C4">
        <w:rPr>
          <w:rFonts w:ascii="ITC Avant Garde" w:hAnsi="ITC Avant Garde"/>
          <w:color w:val="000000"/>
        </w:rPr>
        <w:t xml:space="preserve"> se tiene que</w:t>
      </w:r>
      <w:r w:rsidR="00280280" w:rsidRPr="00D178C4">
        <w:rPr>
          <w:rFonts w:ascii="ITC Avant Garde" w:hAnsi="ITC Avant Garde"/>
          <w:color w:val="000000"/>
        </w:rPr>
        <w:t xml:space="preserve"> </w:t>
      </w:r>
      <w:r w:rsidR="0077620D" w:rsidRPr="00D178C4">
        <w:rPr>
          <w:rFonts w:ascii="ITC Avant Garde" w:hAnsi="ITC Avant Garde"/>
          <w:smallCaps/>
          <w:color w:val="000000"/>
        </w:rPr>
        <w:t>Mega Cable</w:t>
      </w:r>
      <w:r w:rsidR="00280280" w:rsidRPr="00D178C4">
        <w:rPr>
          <w:rFonts w:ascii="ITC Avant Garde" w:hAnsi="ITC Avant Garde"/>
          <w:color w:val="000000"/>
        </w:rPr>
        <w:t xml:space="preserve"> </w:t>
      </w:r>
      <w:r w:rsidR="00D232F4" w:rsidRPr="00D178C4">
        <w:rPr>
          <w:rFonts w:ascii="ITC Avant Garde" w:hAnsi="ITC Avant Garde"/>
          <w:color w:val="000000"/>
        </w:rPr>
        <w:t xml:space="preserve">efectivamente </w:t>
      </w:r>
      <w:r w:rsidR="00280280" w:rsidRPr="00D178C4">
        <w:rPr>
          <w:rFonts w:ascii="ITC Avant Garde" w:hAnsi="ITC Avant Garde"/>
          <w:color w:val="000000"/>
        </w:rPr>
        <w:t xml:space="preserve">ha ofrecido distintas promociones en </w:t>
      </w:r>
      <w:proofErr w:type="spellStart"/>
      <w:r w:rsidR="00280280" w:rsidRPr="00D178C4">
        <w:rPr>
          <w:rFonts w:ascii="ITC Avant Garde" w:hAnsi="ITC Avant Garde"/>
          <w:smallCaps/>
          <w:color w:val="000000"/>
        </w:rPr>
        <w:t>Escuinapa</w:t>
      </w:r>
      <w:proofErr w:type="spellEnd"/>
      <w:r w:rsidR="007B5FAA" w:rsidRPr="00D178C4">
        <w:rPr>
          <w:rFonts w:ascii="ITC Avant Garde" w:hAnsi="ITC Avant Garde"/>
          <w:color w:val="000000"/>
        </w:rPr>
        <w:t>.</w:t>
      </w:r>
      <w:r w:rsidR="00280280" w:rsidRPr="00D178C4">
        <w:rPr>
          <w:rStyle w:val="Refdenotaalpie"/>
          <w:rFonts w:ascii="ITC Avant Garde" w:hAnsi="ITC Avant Garde"/>
          <w:color w:val="000000"/>
        </w:rPr>
        <w:footnoteReference w:id="408"/>
      </w:r>
      <w:r w:rsidR="00280280" w:rsidRPr="00D178C4">
        <w:rPr>
          <w:rFonts w:ascii="ITC Avant Garde" w:hAnsi="ITC Avant Garde"/>
          <w:color w:val="000000"/>
        </w:rPr>
        <w:t xml:space="preserve"> </w:t>
      </w:r>
    </w:p>
    <w:p w:rsidR="00E2319C" w:rsidRPr="00D178C4" w:rsidRDefault="005444EF" w:rsidP="0036293F">
      <w:pPr>
        <w:spacing w:after="120" w:line="240" w:lineRule="auto"/>
        <w:jc w:val="both"/>
        <w:rPr>
          <w:rFonts w:ascii="ITC Avant Garde" w:hAnsi="ITC Avant Garde"/>
          <w:color w:val="000000"/>
        </w:rPr>
      </w:pPr>
      <w:r w:rsidRPr="00D178C4">
        <w:rPr>
          <w:rFonts w:ascii="ITC Avant Garde" w:hAnsi="ITC Avant Garde"/>
          <w:color w:val="000000"/>
        </w:rPr>
        <w:t>E</w:t>
      </w:r>
      <w:r w:rsidR="00A279C8" w:rsidRPr="00D178C4">
        <w:rPr>
          <w:rFonts w:ascii="ITC Avant Garde" w:hAnsi="ITC Avant Garde"/>
          <w:color w:val="000000"/>
        </w:rPr>
        <w:t>xisten</w:t>
      </w:r>
      <w:r w:rsidR="00280280" w:rsidRPr="00D178C4">
        <w:rPr>
          <w:rFonts w:ascii="ITC Avant Garde" w:hAnsi="ITC Avant Garde"/>
          <w:color w:val="000000"/>
        </w:rPr>
        <w:t xml:space="preserve"> elementos en el </w:t>
      </w:r>
      <w:r w:rsidR="00280280" w:rsidRPr="00D178C4">
        <w:rPr>
          <w:rFonts w:ascii="ITC Avant Garde" w:hAnsi="ITC Avant Garde"/>
          <w:smallCaps/>
          <w:color w:val="000000"/>
        </w:rPr>
        <w:t>Expediente</w:t>
      </w:r>
      <w:r w:rsidR="00280280" w:rsidRPr="00D178C4">
        <w:rPr>
          <w:rFonts w:ascii="ITC Avant Garde" w:hAnsi="ITC Avant Garde"/>
          <w:color w:val="000000"/>
        </w:rPr>
        <w:t xml:space="preserve"> que permiten concluir que </w:t>
      </w:r>
      <w:r w:rsidR="0077620D" w:rsidRPr="00D178C4">
        <w:rPr>
          <w:rFonts w:ascii="ITC Avant Garde" w:hAnsi="ITC Avant Garde"/>
          <w:smallCaps/>
          <w:color w:val="000000"/>
        </w:rPr>
        <w:t>Mega Cable</w:t>
      </w:r>
      <w:r w:rsidR="00280280" w:rsidRPr="00D178C4">
        <w:rPr>
          <w:rFonts w:ascii="ITC Avant Garde" w:hAnsi="ITC Avant Garde"/>
          <w:color w:val="000000"/>
        </w:rPr>
        <w:t xml:space="preserve"> ha ofrecido durante el </w:t>
      </w:r>
      <w:r w:rsidR="00E2319C" w:rsidRPr="00D178C4">
        <w:rPr>
          <w:rFonts w:ascii="ITC Avant Garde" w:hAnsi="ITC Avant Garde"/>
          <w:smallCaps/>
          <w:color w:val="000000"/>
        </w:rPr>
        <w:t>Periodo Investigado</w:t>
      </w:r>
      <w:r w:rsidR="00280280" w:rsidRPr="00D178C4">
        <w:rPr>
          <w:rFonts w:ascii="ITC Avant Garde" w:hAnsi="ITC Avant Garde"/>
          <w:color w:val="000000"/>
        </w:rPr>
        <w:t xml:space="preserve">, </w:t>
      </w:r>
      <w:r w:rsidR="00A279C8" w:rsidRPr="00D178C4">
        <w:rPr>
          <w:rFonts w:ascii="ITC Avant Garde" w:hAnsi="ITC Avant Garde"/>
          <w:color w:val="000000"/>
        </w:rPr>
        <w:t>44 (</w:t>
      </w:r>
      <w:r w:rsidR="00280280" w:rsidRPr="00D178C4">
        <w:rPr>
          <w:rFonts w:ascii="ITC Avant Garde" w:hAnsi="ITC Avant Garde"/>
          <w:color w:val="000000"/>
        </w:rPr>
        <w:t>cuarenta y cuatro</w:t>
      </w:r>
      <w:r w:rsidR="00A279C8" w:rsidRPr="00D178C4">
        <w:rPr>
          <w:rFonts w:ascii="ITC Avant Garde" w:hAnsi="ITC Avant Garde"/>
          <w:color w:val="000000"/>
        </w:rPr>
        <w:t>)</w:t>
      </w:r>
      <w:r w:rsidR="00280280" w:rsidRPr="00D178C4">
        <w:rPr>
          <w:rFonts w:ascii="ITC Avant Garde" w:hAnsi="ITC Avant Garde"/>
          <w:color w:val="000000"/>
        </w:rPr>
        <w:t xml:space="preserve"> promociones en </w:t>
      </w:r>
      <w:proofErr w:type="spellStart"/>
      <w:r w:rsidR="00280280" w:rsidRPr="00D178C4">
        <w:rPr>
          <w:rFonts w:ascii="ITC Avant Garde" w:hAnsi="ITC Avant Garde"/>
          <w:smallCaps/>
          <w:color w:val="000000"/>
        </w:rPr>
        <w:t>Teacapan</w:t>
      </w:r>
      <w:proofErr w:type="spellEnd"/>
      <w:r w:rsidR="00E2319C" w:rsidRPr="00D178C4">
        <w:rPr>
          <w:rFonts w:ascii="ITC Avant Garde" w:hAnsi="ITC Avant Garde"/>
          <w:color w:val="000000"/>
        </w:rPr>
        <w:t>;</w:t>
      </w:r>
      <w:r w:rsidR="00280280" w:rsidRPr="00D178C4">
        <w:rPr>
          <w:rFonts w:ascii="ITC Avant Garde" w:hAnsi="ITC Avant Garde"/>
          <w:color w:val="000000"/>
        </w:rPr>
        <w:t xml:space="preserve"> </w:t>
      </w:r>
      <w:r w:rsidR="00A279C8" w:rsidRPr="00D178C4">
        <w:rPr>
          <w:rFonts w:ascii="ITC Avant Garde" w:hAnsi="ITC Avant Garde"/>
          <w:color w:val="000000"/>
        </w:rPr>
        <w:t>47 (</w:t>
      </w:r>
      <w:r w:rsidR="00280280" w:rsidRPr="00D178C4">
        <w:rPr>
          <w:rFonts w:ascii="ITC Avant Garde" w:hAnsi="ITC Avant Garde"/>
          <w:color w:val="000000"/>
        </w:rPr>
        <w:t>cuarenta y siete</w:t>
      </w:r>
      <w:r w:rsidR="00A279C8" w:rsidRPr="00D178C4">
        <w:rPr>
          <w:rFonts w:ascii="ITC Avant Garde" w:hAnsi="ITC Avant Garde"/>
          <w:color w:val="000000"/>
        </w:rPr>
        <w:t>)</w:t>
      </w:r>
      <w:r w:rsidR="00280280" w:rsidRPr="00D178C4">
        <w:rPr>
          <w:rFonts w:ascii="ITC Avant Garde" w:hAnsi="ITC Avant Garde"/>
          <w:color w:val="000000"/>
        </w:rPr>
        <w:t xml:space="preserve"> en </w:t>
      </w:r>
      <w:r w:rsidR="00280280" w:rsidRPr="00D178C4">
        <w:rPr>
          <w:rFonts w:ascii="ITC Avant Garde" w:hAnsi="ITC Avant Garde"/>
          <w:smallCaps/>
          <w:color w:val="000000"/>
        </w:rPr>
        <w:t>Isla del Bosque</w:t>
      </w:r>
      <w:r w:rsidR="00A279C8" w:rsidRPr="00D178C4">
        <w:rPr>
          <w:rFonts w:ascii="ITC Avant Garde" w:hAnsi="ITC Avant Garde"/>
          <w:smallCaps/>
          <w:color w:val="000000"/>
        </w:rPr>
        <w:t>,</w:t>
      </w:r>
      <w:r w:rsidR="00280280" w:rsidRPr="00D178C4">
        <w:rPr>
          <w:rFonts w:ascii="ITC Avant Garde" w:hAnsi="ITC Avant Garde"/>
          <w:color w:val="000000"/>
        </w:rPr>
        <w:t xml:space="preserve"> y </w:t>
      </w:r>
      <w:r w:rsidR="00A279C8" w:rsidRPr="00D178C4">
        <w:rPr>
          <w:rFonts w:ascii="ITC Avant Garde" w:hAnsi="ITC Avant Garde"/>
          <w:color w:val="000000"/>
        </w:rPr>
        <w:t>39 (</w:t>
      </w:r>
      <w:r w:rsidR="00280280" w:rsidRPr="00D178C4">
        <w:rPr>
          <w:rFonts w:ascii="ITC Avant Garde" w:hAnsi="ITC Avant Garde"/>
          <w:color w:val="000000"/>
        </w:rPr>
        <w:t>treinta y nueve</w:t>
      </w:r>
      <w:r w:rsidR="00A279C8" w:rsidRPr="00D178C4">
        <w:rPr>
          <w:rFonts w:ascii="ITC Avant Garde" w:hAnsi="ITC Avant Garde"/>
          <w:color w:val="000000"/>
        </w:rPr>
        <w:t>)</w:t>
      </w:r>
      <w:r w:rsidR="00280280" w:rsidRPr="00D178C4">
        <w:rPr>
          <w:rFonts w:ascii="ITC Avant Garde" w:hAnsi="ITC Avant Garde"/>
          <w:color w:val="000000"/>
        </w:rPr>
        <w:t xml:space="preserve"> en </w:t>
      </w:r>
      <w:proofErr w:type="spellStart"/>
      <w:r w:rsidR="00280280" w:rsidRPr="00D178C4">
        <w:rPr>
          <w:rFonts w:ascii="ITC Avant Garde" w:hAnsi="ITC Avant Garde"/>
          <w:smallCaps/>
          <w:color w:val="000000"/>
        </w:rPr>
        <w:t>Escuinapa</w:t>
      </w:r>
      <w:proofErr w:type="spellEnd"/>
      <w:r w:rsidR="00E2319C" w:rsidRPr="00D178C4">
        <w:rPr>
          <w:rFonts w:ascii="ITC Avant Garde" w:hAnsi="ITC Avant Garde"/>
          <w:smallCaps/>
          <w:color w:val="000000"/>
        </w:rPr>
        <w:t xml:space="preserve"> de Hidalgo</w:t>
      </w:r>
      <w:r w:rsidR="00280280" w:rsidRPr="00D178C4">
        <w:rPr>
          <w:rFonts w:ascii="ITC Avant Garde" w:hAnsi="ITC Avant Garde"/>
          <w:color w:val="000000"/>
        </w:rPr>
        <w:t>.</w:t>
      </w:r>
      <w:r w:rsidR="00280280" w:rsidRPr="00D178C4">
        <w:rPr>
          <w:rStyle w:val="Refdenotaalpie"/>
          <w:rFonts w:ascii="ITC Avant Garde" w:hAnsi="ITC Avant Garde"/>
          <w:color w:val="000000"/>
        </w:rPr>
        <w:footnoteReference w:id="409"/>
      </w:r>
      <w:r w:rsidR="00280280" w:rsidRPr="00D178C4">
        <w:rPr>
          <w:rFonts w:ascii="ITC Avant Garde" w:hAnsi="ITC Avant Garde"/>
          <w:color w:val="000000"/>
        </w:rPr>
        <w:t xml:space="preserve"> </w:t>
      </w:r>
    </w:p>
    <w:p w:rsidR="005400C6" w:rsidRPr="00D178C4" w:rsidRDefault="005400C6"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Asimismo, del análisis de los contratos celebrados entre </w:t>
      </w:r>
      <w:r w:rsidR="0077620D" w:rsidRPr="00D178C4">
        <w:rPr>
          <w:rFonts w:ascii="ITC Avant Garde" w:hAnsi="ITC Avant Garde"/>
          <w:smallCaps/>
          <w:color w:val="000000"/>
        </w:rPr>
        <w:t>Mega Cable</w:t>
      </w:r>
      <w:r w:rsidRPr="00D178C4">
        <w:rPr>
          <w:rFonts w:ascii="ITC Avant Garde" w:hAnsi="ITC Avant Garde"/>
          <w:color w:val="000000"/>
        </w:rPr>
        <w:t xml:space="preserve"> y cada uno de sus </w:t>
      </w:r>
      <w:r w:rsidR="00C428D5" w:rsidRPr="00D178C4">
        <w:rPr>
          <w:rFonts w:ascii="ITC Avant Garde" w:hAnsi="ITC Avant Garde"/>
          <w:color w:val="000000"/>
        </w:rPr>
        <w:t>suscriptores</w:t>
      </w:r>
      <w:r w:rsidR="00EF16BD" w:rsidRPr="00D178C4">
        <w:rPr>
          <w:rFonts w:ascii="ITC Avant Garde" w:hAnsi="ITC Avant Garde"/>
          <w:color w:val="000000"/>
        </w:rPr>
        <w:t xml:space="preserve"> en los mercados relevantes</w:t>
      </w:r>
      <w:r w:rsidRPr="00D178C4">
        <w:rPr>
          <w:rFonts w:ascii="ITC Avant Garde" w:hAnsi="ITC Avant Garde"/>
          <w:color w:val="000000"/>
        </w:rPr>
        <w:t xml:space="preserve">, y de la información </w:t>
      </w:r>
      <w:r w:rsidR="007B5FAA" w:rsidRPr="00D178C4">
        <w:rPr>
          <w:rFonts w:ascii="ITC Avant Garde" w:hAnsi="ITC Avant Garde"/>
          <w:color w:val="000000"/>
        </w:rPr>
        <w:t xml:space="preserve">de las promociones proporcionada por </w:t>
      </w:r>
      <w:r w:rsidR="007B5FAA" w:rsidRPr="00D178C4">
        <w:rPr>
          <w:rFonts w:ascii="ITC Avant Garde" w:hAnsi="ITC Avant Garde"/>
          <w:smallCaps/>
          <w:color w:val="000000"/>
        </w:rPr>
        <w:t>Mega Cable</w:t>
      </w:r>
      <w:r w:rsidRPr="00D178C4">
        <w:rPr>
          <w:rFonts w:ascii="ITC Avant Garde" w:hAnsi="ITC Avant Garde"/>
          <w:color w:val="000000"/>
        </w:rPr>
        <w:t>, se concluye que las pro</w:t>
      </w:r>
      <w:r w:rsidRPr="00D178C4">
        <w:rPr>
          <w:rFonts w:ascii="ITC Avant Garde" w:hAnsi="ITC Avant Garde"/>
          <w:color w:val="000000"/>
        </w:rPr>
        <w:lastRenderedPageBreak/>
        <w:t xml:space="preserve">mociones señaladas por </w:t>
      </w:r>
      <w:proofErr w:type="spellStart"/>
      <w:r w:rsidRPr="00D178C4">
        <w:rPr>
          <w:rFonts w:ascii="ITC Avant Garde" w:hAnsi="ITC Avant Garde"/>
          <w:smallCaps/>
          <w:color w:val="000000"/>
        </w:rPr>
        <w:t>Ultracable</w:t>
      </w:r>
      <w:proofErr w:type="spellEnd"/>
      <w:r w:rsidR="0042226D" w:rsidRPr="00D178C4">
        <w:rPr>
          <w:rFonts w:ascii="ITC Avant Garde" w:hAnsi="ITC Avant Garde"/>
          <w:color w:val="000000"/>
        </w:rPr>
        <w:t xml:space="preserve"> </w:t>
      </w:r>
      <w:r w:rsidRPr="00D178C4">
        <w:rPr>
          <w:rFonts w:ascii="ITC Avant Garde" w:hAnsi="ITC Avant Garde"/>
          <w:color w:val="000000"/>
        </w:rPr>
        <w:t xml:space="preserve">en cada uno de los puntos de la </w:t>
      </w:r>
      <w:r w:rsidRPr="00D178C4">
        <w:rPr>
          <w:rFonts w:ascii="ITC Avant Garde" w:hAnsi="ITC Avant Garde"/>
          <w:smallCaps/>
          <w:color w:val="000000"/>
        </w:rPr>
        <w:t>Denuncia</w:t>
      </w:r>
      <w:r w:rsidRPr="00D178C4">
        <w:rPr>
          <w:rFonts w:ascii="ITC Avant Garde" w:hAnsi="ITC Avant Garde"/>
          <w:color w:val="000000"/>
        </w:rPr>
        <w:t xml:space="preserve"> corresponde o son semejantes a las siguientes promociones otorgadas por </w:t>
      </w:r>
      <w:r w:rsidR="0077620D" w:rsidRPr="00D178C4">
        <w:rPr>
          <w:rFonts w:ascii="ITC Avant Garde" w:hAnsi="ITC Avant Garde"/>
          <w:smallCaps/>
          <w:color w:val="000000"/>
        </w:rPr>
        <w:t>Mega Cable</w:t>
      </w:r>
      <w:r w:rsidRPr="00D178C4">
        <w:rPr>
          <w:rFonts w:ascii="ITC Avant Garde" w:hAnsi="ITC Avant Garde"/>
          <w:color w:val="000000"/>
        </w:rPr>
        <w:t>:</w:t>
      </w:r>
    </w:p>
    <w:p w:rsidR="00C428D5" w:rsidRPr="00D178C4" w:rsidRDefault="00C428D5" w:rsidP="002B3558">
      <w:pPr>
        <w:pStyle w:val="Prrafodelista"/>
        <w:numPr>
          <w:ilvl w:val="0"/>
          <w:numId w:val="45"/>
        </w:numPr>
        <w:spacing w:after="120"/>
        <w:ind w:left="426"/>
        <w:contextualSpacing w:val="0"/>
        <w:jc w:val="both"/>
        <w:rPr>
          <w:rFonts w:ascii="ITC Avant Garde" w:hAnsi="ITC Avant Garde"/>
        </w:rPr>
      </w:pPr>
      <w:r w:rsidRPr="00D178C4">
        <w:rPr>
          <w:rFonts w:ascii="ITC Avant Garde" w:hAnsi="ITC Avant Garde"/>
          <w:color w:val="000000"/>
          <w:sz w:val="22"/>
          <w:szCs w:val="22"/>
        </w:rPr>
        <w:t>Por lo que respecta al punto “</w:t>
      </w:r>
      <w:r w:rsidRPr="00D178C4">
        <w:rPr>
          <w:rFonts w:ascii="ITC Avant Garde" w:hAnsi="ITC Avant Garde"/>
          <w:b/>
          <w:sz w:val="20"/>
        </w:rPr>
        <w:t>a)</w:t>
      </w:r>
      <w:r w:rsidRPr="00D178C4">
        <w:rPr>
          <w:rFonts w:ascii="ITC Avant Garde" w:hAnsi="ITC Avant Garde"/>
          <w:sz w:val="20"/>
        </w:rPr>
        <w:t xml:space="preserve"> 3 meses gratis de servicio, 62 canales a personas que soliciten cambio a [</w:t>
      </w:r>
      <w:r w:rsidRPr="00D178C4">
        <w:rPr>
          <w:rFonts w:ascii="ITC Avant Garde" w:hAnsi="ITC Avant Garde"/>
          <w:smallCaps/>
          <w:sz w:val="20"/>
        </w:rPr>
        <w:t xml:space="preserve">Mega Cable], </w:t>
      </w:r>
      <w:r w:rsidRPr="00D178C4">
        <w:rPr>
          <w:rFonts w:ascii="ITC Avant Garde" w:hAnsi="ITC Avant Garde"/>
          <w:sz w:val="20"/>
        </w:rPr>
        <w:t>mostrando recibo anterior que expide mi representada</w:t>
      </w:r>
      <w:r w:rsidRPr="00D178C4">
        <w:rPr>
          <w:rFonts w:ascii="ITC Avant Garde" w:hAnsi="ITC Avant Garde"/>
          <w:sz w:val="22"/>
          <w:szCs w:val="22"/>
        </w:rPr>
        <w:t xml:space="preserve">” referido en la </w:t>
      </w:r>
      <w:r w:rsidRPr="00D178C4">
        <w:rPr>
          <w:rFonts w:ascii="ITC Avant Garde" w:hAnsi="ITC Avant Garde"/>
          <w:smallCaps/>
          <w:sz w:val="22"/>
          <w:szCs w:val="22"/>
        </w:rPr>
        <w:t>Denuncia</w:t>
      </w:r>
      <w:r w:rsidRPr="00D178C4">
        <w:rPr>
          <w:rFonts w:ascii="ITC Avant Garde" w:hAnsi="ITC Avant Garde"/>
          <w:sz w:val="22"/>
          <w:szCs w:val="22"/>
        </w:rPr>
        <w:t>,</w:t>
      </w:r>
      <w:r w:rsidRPr="00D178C4">
        <w:rPr>
          <w:rStyle w:val="Refdenotaalpie"/>
          <w:rFonts w:ascii="ITC Avant Garde" w:hAnsi="ITC Avant Garde"/>
          <w:sz w:val="22"/>
          <w:szCs w:val="22"/>
        </w:rPr>
        <w:footnoteReference w:id="410"/>
      </w:r>
      <w:r w:rsidRPr="00D178C4">
        <w:rPr>
          <w:rFonts w:ascii="ITC Avant Garde" w:hAnsi="ITC Avant Garde"/>
          <w:sz w:val="22"/>
          <w:szCs w:val="22"/>
        </w:rPr>
        <w:t xml:space="preserve"> se advierte que, de la información contenida en los contratos entre </w:t>
      </w:r>
      <w:r w:rsidRPr="00D178C4">
        <w:rPr>
          <w:rFonts w:ascii="ITC Avant Garde" w:hAnsi="ITC Avant Garde"/>
          <w:smallCaps/>
          <w:sz w:val="22"/>
          <w:szCs w:val="22"/>
        </w:rPr>
        <w:t>Mega Cable</w:t>
      </w:r>
      <w:r w:rsidRPr="00D178C4">
        <w:rPr>
          <w:rFonts w:ascii="ITC Avant Garde" w:hAnsi="ITC Avant Garde"/>
          <w:sz w:val="22"/>
          <w:szCs w:val="22"/>
        </w:rPr>
        <w:t xml:space="preserve"> y sus suscriptores en </w:t>
      </w:r>
      <w:r w:rsidR="00EF16BD" w:rsidRPr="00D178C4">
        <w:rPr>
          <w:rFonts w:ascii="ITC Avant Garde" w:hAnsi="ITC Avant Garde"/>
          <w:sz w:val="22"/>
          <w:szCs w:val="22"/>
        </w:rPr>
        <w:t>los</w:t>
      </w:r>
      <w:r w:rsidRPr="00D178C4">
        <w:rPr>
          <w:rFonts w:ascii="ITC Avant Garde" w:hAnsi="ITC Avant Garde"/>
          <w:sz w:val="22"/>
          <w:szCs w:val="22"/>
        </w:rPr>
        <w:t xml:space="preserve"> mercado</w:t>
      </w:r>
      <w:r w:rsidR="00EF16BD" w:rsidRPr="00D178C4">
        <w:rPr>
          <w:rFonts w:ascii="ITC Avant Garde" w:hAnsi="ITC Avant Garde"/>
          <w:sz w:val="22"/>
          <w:szCs w:val="22"/>
        </w:rPr>
        <w:t>s</w:t>
      </w:r>
      <w:r w:rsidRPr="00D178C4">
        <w:rPr>
          <w:rFonts w:ascii="ITC Avant Garde" w:hAnsi="ITC Avant Garde"/>
          <w:sz w:val="22"/>
          <w:szCs w:val="22"/>
        </w:rPr>
        <w:t xml:space="preserve"> relevante</w:t>
      </w:r>
      <w:r w:rsidR="00EF16BD" w:rsidRPr="00D178C4">
        <w:rPr>
          <w:rFonts w:ascii="ITC Avant Garde" w:hAnsi="ITC Avant Garde"/>
          <w:sz w:val="22"/>
          <w:szCs w:val="22"/>
        </w:rPr>
        <w:t>s</w:t>
      </w:r>
      <w:r w:rsidRPr="00D178C4">
        <w:rPr>
          <w:rFonts w:ascii="ITC Avant Garde" w:hAnsi="ITC Avant Garde"/>
          <w:sz w:val="22"/>
          <w:szCs w:val="22"/>
        </w:rPr>
        <w:t xml:space="preserve">, la promoción que mejor se ajusta a lo señalado por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es la promoción 1513, </w:t>
      </w:r>
      <w:r w:rsidR="00193FDB" w:rsidRPr="00D178C4">
        <w:rPr>
          <w:rFonts w:ascii="ITC Avant Garde" w:hAnsi="ITC Avant Garde"/>
          <w:sz w:val="22"/>
          <w:szCs w:val="22"/>
        </w:rPr>
        <w:t xml:space="preserve">vigente de diciembre de dos mil once a febrero de dos mil trece, </w:t>
      </w:r>
      <w:r w:rsidRPr="00D178C4">
        <w:rPr>
          <w:rFonts w:ascii="ITC Avant Garde" w:hAnsi="ITC Avant Garde"/>
          <w:sz w:val="22"/>
          <w:szCs w:val="22"/>
        </w:rPr>
        <w:t xml:space="preserve">la cual, de acuerdo con los contratos celebrados por </w:t>
      </w:r>
      <w:r w:rsidRPr="00D178C4">
        <w:rPr>
          <w:rFonts w:ascii="ITC Avant Garde" w:hAnsi="ITC Avant Garde"/>
          <w:smallCaps/>
          <w:sz w:val="22"/>
          <w:szCs w:val="22"/>
        </w:rPr>
        <w:t xml:space="preserve">Mega Cable </w:t>
      </w:r>
      <w:r w:rsidRPr="00D178C4">
        <w:rPr>
          <w:rFonts w:ascii="ITC Avant Garde" w:hAnsi="ITC Avant Garde"/>
          <w:sz w:val="22"/>
          <w:szCs w:val="22"/>
        </w:rPr>
        <w:t>con sus suscriptores, ofrecía el resto del mes de contratación y dos meses adicionales gratis del servicio “Básico Plus”, así como el cambio gratuito al paquete “Conecta” al finalizar la promoción.</w:t>
      </w:r>
      <w:r w:rsidRPr="00D178C4">
        <w:rPr>
          <w:rStyle w:val="Refdenotaalpie"/>
          <w:rFonts w:ascii="ITC Avant Garde" w:hAnsi="ITC Avant Garde"/>
          <w:sz w:val="22"/>
          <w:szCs w:val="22"/>
        </w:rPr>
        <w:footnoteReference w:id="411"/>
      </w:r>
      <w:r w:rsidRPr="00D178C4">
        <w:rPr>
          <w:rFonts w:ascii="ITC Avant Garde" w:hAnsi="ITC Avant Garde"/>
          <w:sz w:val="22"/>
          <w:szCs w:val="22"/>
        </w:rPr>
        <w:t xml:space="preserve"> </w:t>
      </w:r>
    </w:p>
    <w:p w:rsidR="00C428D5" w:rsidRPr="00D178C4" w:rsidRDefault="00C428D5" w:rsidP="00C428D5">
      <w:pPr>
        <w:pStyle w:val="Prrafodelista"/>
        <w:spacing w:after="120"/>
        <w:ind w:left="425"/>
        <w:contextualSpacing w:val="0"/>
        <w:jc w:val="both"/>
        <w:rPr>
          <w:rFonts w:ascii="ITC Avant Garde" w:hAnsi="ITC Avant Garde"/>
        </w:rPr>
      </w:pPr>
      <w:r w:rsidRPr="00D178C4">
        <w:rPr>
          <w:rFonts w:ascii="ITC Avant Garde" w:hAnsi="ITC Avant Garde"/>
          <w:sz w:val="22"/>
          <w:szCs w:val="22"/>
        </w:rPr>
        <w:t xml:space="preserve">Esta promoción fue descrita por </w:t>
      </w:r>
      <w:r w:rsidRPr="00D178C4">
        <w:rPr>
          <w:rFonts w:ascii="ITC Avant Garde" w:hAnsi="ITC Avant Garde"/>
          <w:smallCaps/>
          <w:sz w:val="22"/>
          <w:szCs w:val="22"/>
        </w:rPr>
        <w:t>Mega Cable</w:t>
      </w:r>
      <w:r w:rsidRPr="00D178C4">
        <w:rPr>
          <w:rFonts w:ascii="ITC Avant Garde" w:hAnsi="ITC Avant Garde"/>
          <w:sz w:val="22"/>
          <w:szCs w:val="22"/>
        </w:rPr>
        <w:t xml:space="preserve"> como “</w:t>
      </w:r>
      <w:r w:rsidRPr="00D178C4">
        <w:rPr>
          <w:rFonts w:ascii="ITC Avant Garde" w:hAnsi="ITC Avant Garde"/>
          <w:sz w:val="20"/>
          <w:szCs w:val="22"/>
        </w:rPr>
        <w:t xml:space="preserve">Contrata cable + </w:t>
      </w:r>
      <w:proofErr w:type="spellStart"/>
      <w:r w:rsidRPr="00D178C4">
        <w:rPr>
          <w:rFonts w:ascii="ITC Avant Garde" w:hAnsi="ITC Avant Garde"/>
          <w:sz w:val="20"/>
          <w:szCs w:val="22"/>
        </w:rPr>
        <w:t>Megadigital-Megapromocion</w:t>
      </w:r>
      <w:proofErr w:type="spellEnd"/>
      <w:r w:rsidRPr="00D178C4">
        <w:rPr>
          <w:rFonts w:ascii="ITC Avant Garde" w:hAnsi="ITC Avant Garde"/>
          <w:sz w:val="20"/>
          <w:szCs w:val="22"/>
        </w:rPr>
        <w:t xml:space="preserve"> [sic]</w:t>
      </w:r>
      <w:r w:rsidRPr="00D178C4">
        <w:rPr>
          <w:rFonts w:ascii="ITC Avant Garde" w:hAnsi="ITC Avant Garde"/>
          <w:sz w:val="22"/>
          <w:szCs w:val="22"/>
        </w:rPr>
        <w:t>”.</w:t>
      </w:r>
      <w:r w:rsidRPr="00D178C4">
        <w:rPr>
          <w:rStyle w:val="Refdenotaalpie"/>
          <w:rFonts w:ascii="ITC Avant Garde" w:hAnsi="ITC Avant Garde"/>
          <w:sz w:val="22"/>
          <w:szCs w:val="22"/>
        </w:rPr>
        <w:footnoteReference w:id="412"/>
      </w:r>
      <w:r w:rsidRPr="00D178C4">
        <w:rPr>
          <w:rFonts w:ascii="ITC Avant Garde" w:hAnsi="ITC Avant Garde"/>
          <w:sz w:val="22"/>
          <w:szCs w:val="22"/>
        </w:rPr>
        <w:t xml:space="preserve"> Existen indicios de que la promoción 1513 de </w:t>
      </w:r>
      <w:r w:rsidRPr="00D178C4">
        <w:rPr>
          <w:rFonts w:ascii="ITC Avant Garde" w:hAnsi="ITC Avant Garde"/>
          <w:smallCaps/>
          <w:sz w:val="22"/>
          <w:szCs w:val="22"/>
        </w:rPr>
        <w:t>Mega Cable</w:t>
      </w:r>
      <w:r w:rsidRPr="00D178C4">
        <w:rPr>
          <w:rStyle w:val="Refdenotaalpie"/>
          <w:rFonts w:ascii="ITC Avant Garde" w:hAnsi="ITC Avant Garde"/>
          <w:sz w:val="22"/>
          <w:szCs w:val="22"/>
        </w:rPr>
        <w:footnoteReference w:id="413"/>
      </w:r>
      <w:r w:rsidRPr="00D178C4">
        <w:rPr>
          <w:rFonts w:ascii="ITC Avant Garde" w:hAnsi="ITC Avant Garde"/>
          <w:sz w:val="22"/>
          <w:szCs w:val="22"/>
        </w:rPr>
        <w:t xml:space="preserve"> ofrecía durante tres meses gratis el servicio “Básico Plus” con un plazo mínimo de permanencia de seis meses. Por otra parte, no existen elementos en el </w:t>
      </w:r>
      <w:r w:rsidRPr="00D178C4">
        <w:rPr>
          <w:rFonts w:ascii="ITC Avant Garde" w:hAnsi="ITC Avant Garde"/>
          <w:smallCaps/>
          <w:sz w:val="22"/>
          <w:szCs w:val="22"/>
        </w:rPr>
        <w:t>Expediente</w:t>
      </w:r>
      <w:r w:rsidRPr="00D178C4">
        <w:rPr>
          <w:rFonts w:ascii="ITC Avant Garde" w:hAnsi="ITC Avant Garde"/>
          <w:sz w:val="22"/>
          <w:szCs w:val="22"/>
        </w:rPr>
        <w:t xml:space="preserve"> que permitan establecer que esta promoción estaba dirigida a los suscriptores de los competidores.</w:t>
      </w:r>
    </w:p>
    <w:p w:rsidR="00504890" w:rsidRPr="00D178C4" w:rsidRDefault="00A15020" w:rsidP="002B3558">
      <w:pPr>
        <w:pStyle w:val="Prrafodelista"/>
        <w:numPr>
          <w:ilvl w:val="0"/>
          <w:numId w:val="45"/>
        </w:numPr>
        <w:spacing w:after="120"/>
        <w:ind w:left="426"/>
        <w:contextualSpacing w:val="0"/>
        <w:jc w:val="both"/>
        <w:rPr>
          <w:rFonts w:ascii="ITC Avant Garde" w:hAnsi="ITC Avant Garde"/>
        </w:rPr>
      </w:pPr>
      <w:r w:rsidRPr="00D178C4">
        <w:rPr>
          <w:rFonts w:ascii="ITC Avant Garde" w:hAnsi="ITC Avant Garde"/>
          <w:sz w:val="22"/>
          <w:szCs w:val="22"/>
        </w:rPr>
        <w:t>Por lo que hace al punto “</w:t>
      </w:r>
      <w:r w:rsidRPr="00D178C4">
        <w:rPr>
          <w:rFonts w:ascii="ITC Avant Garde" w:hAnsi="ITC Avant Garde"/>
          <w:b/>
          <w:sz w:val="20"/>
        </w:rPr>
        <w:t xml:space="preserve">b) </w:t>
      </w:r>
      <w:r w:rsidRPr="00D178C4">
        <w:rPr>
          <w:rFonts w:ascii="ITC Avant Garde" w:hAnsi="ITC Avant Garde"/>
          <w:sz w:val="20"/>
        </w:rPr>
        <w:t>3 meses de servicio 62 canales, teléfono e Internet en $100.00 (CIEN PESOS 00/100 M.N) [sic] a personas que soliciten cambio a [</w:t>
      </w:r>
      <w:r w:rsidR="0077620D" w:rsidRPr="00D178C4">
        <w:rPr>
          <w:rFonts w:ascii="ITC Avant Garde" w:hAnsi="ITC Avant Garde"/>
          <w:smallCaps/>
          <w:sz w:val="20"/>
        </w:rPr>
        <w:t>Mega Cable</w:t>
      </w:r>
      <w:r w:rsidRPr="00D178C4">
        <w:rPr>
          <w:rFonts w:ascii="ITC Avant Garde" w:hAnsi="ITC Avant Garde"/>
          <w:smallCaps/>
          <w:sz w:val="20"/>
        </w:rPr>
        <w:t>]</w:t>
      </w:r>
      <w:r w:rsidRPr="00D178C4">
        <w:rPr>
          <w:rFonts w:ascii="ITC Avant Garde" w:hAnsi="ITC Avant Garde"/>
          <w:sz w:val="20"/>
        </w:rPr>
        <w:t xml:space="preserve"> mostrando recibo anterior, recibo que expide mi representada [sic</w:t>
      </w:r>
      <w:r w:rsidRPr="00D178C4">
        <w:rPr>
          <w:rFonts w:ascii="ITC Avant Garde" w:hAnsi="ITC Avant Garde"/>
          <w:sz w:val="20"/>
          <w:szCs w:val="22"/>
        </w:rPr>
        <w:t>]</w:t>
      </w:r>
      <w:r w:rsidRPr="00D178C4">
        <w:rPr>
          <w:rFonts w:ascii="ITC Avant Garde" w:hAnsi="ITC Avant Garde"/>
          <w:sz w:val="22"/>
          <w:szCs w:val="22"/>
        </w:rPr>
        <w:t xml:space="preserve">” referido en la </w:t>
      </w:r>
      <w:r w:rsidRPr="00D178C4">
        <w:rPr>
          <w:rFonts w:ascii="ITC Avant Garde" w:hAnsi="ITC Avant Garde"/>
          <w:smallCaps/>
          <w:sz w:val="22"/>
          <w:szCs w:val="22"/>
        </w:rPr>
        <w:t>Denuncia</w:t>
      </w:r>
      <w:r w:rsidRPr="00D178C4">
        <w:rPr>
          <w:rFonts w:ascii="ITC Avant Garde" w:hAnsi="ITC Avant Garde"/>
          <w:sz w:val="22"/>
          <w:szCs w:val="22"/>
        </w:rPr>
        <w:t>,</w:t>
      </w:r>
      <w:r w:rsidRPr="00D178C4">
        <w:rPr>
          <w:rStyle w:val="Refdenotaalpie"/>
          <w:rFonts w:ascii="ITC Avant Garde" w:hAnsi="ITC Avant Garde"/>
          <w:sz w:val="22"/>
          <w:szCs w:val="22"/>
        </w:rPr>
        <w:footnoteReference w:id="414"/>
      </w:r>
      <w:r w:rsidRPr="00D178C4">
        <w:rPr>
          <w:rFonts w:ascii="ITC Avant Garde" w:hAnsi="ITC Avant Garde"/>
          <w:sz w:val="22"/>
          <w:szCs w:val="22"/>
        </w:rPr>
        <w:t xml:space="preserve"> se identificó que </w:t>
      </w:r>
      <w:r w:rsidR="002046C2" w:rsidRPr="00D178C4">
        <w:rPr>
          <w:rFonts w:ascii="ITC Avant Garde" w:hAnsi="ITC Avant Garde"/>
          <w:sz w:val="22"/>
          <w:szCs w:val="22"/>
        </w:rPr>
        <w:t xml:space="preserve">si bien </w:t>
      </w:r>
      <w:r w:rsidRPr="00D178C4">
        <w:rPr>
          <w:rFonts w:ascii="ITC Avant Garde" w:hAnsi="ITC Avant Garde"/>
          <w:sz w:val="22"/>
          <w:szCs w:val="22"/>
        </w:rPr>
        <w:t xml:space="preserve">la promoción 1373 de </w:t>
      </w:r>
      <w:r w:rsidR="0077620D" w:rsidRPr="00D178C4">
        <w:rPr>
          <w:rFonts w:ascii="ITC Avant Garde" w:hAnsi="ITC Avant Garde"/>
          <w:smallCaps/>
          <w:sz w:val="22"/>
          <w:szCs w:val="22"/>
        </w:rPr>
        <w:t>Mega Cable</w:t>
      </w:r>
      <w:r w:rsidRPr="00D178C4">
        <w:rPr>
          <w:rFonts w:ascii="ITC Avant Garde" w:hAnsi="ITC Avant Garde"/>
          <w:sz w:val="22"/>
          <w:szCs w:val="22"/>
        </w:rPr>
        <w:t xml:space="preserve"> e</w:t>
      </w:r>
      <w:r w:rsidR="00A7584F" w:rsidRPr="00D178C4">
        <w:rPr>
          <w:rFonts w:ascii="ITC Avant Garde" w:hAnsi="ITC Avant Garde"/>
          <w:sz w:val="22"/>
          <w:szCs w:val="22"/>
        </w:rPr>
        <w:t>s</w:t>
      </w:r>
      <w:r w:rsidRPr="00D178C4">
        <w:rPr>
          <w:rFonts w:ascii="ITC Avant Garde" w:hAnsi="ITC Avant Garde"/>
          <w:sz w:val="22"/>
          <w:szCs w:val="22"/>
        </w:rPr>
        <w:t xml:space="preserve"> la que se ajusta con esta descripción</w:t>
      </w:r>
      <w:r w:rsidR="002046C2" w:rsidRPr="00D178C4">
        <w:rPr>
          <w:rFonts w:ascii="ITC Avant Garde" w:hAnsi="ITC Avant Garde"/>
          <w:sz w:val="22"/>
          <w:szCs w:val="22"/>
        </w:rPr>
        <w:t>,</w:t>
      </w:r>
      <w:r w:rsidR="00193FDB" w:rsidRPr="00D178C4">
        <w:rPr>
          <w:rFonts w:ascii="ITC Avant Garde" w:hAnsi="ITC Avant Garde"/>
          <w:sz w:val="22"/>
          <w:szCs w:val="22"/>
        </w:rPr>
        <w:t xml:space="preserve"> con vigencia de junio de dos mil once a julio de dos mil trece,</w:t>
      </w:r>
      <w:r w:rsidR="002046C2" w:rsidRPr="00D178C4">
        <w:rPr>
          <w:rFonts w:ascii="ITC Avant Garde" w:hAnsi="ITC Avant Garde"/>
          <w:sz w:val="22"/>
          <w:szCs w:val="22"/>
        </w:rPr>
        <w:t xml:space="preserve"> </w:t>
      </w:r>
      <w:r w:rsidR="00193FDB" w:rsidRPr="00D178C4">
        <w:rPr>
          <w:rFonts w:ascii="ITC Avant Garde" w:hAnsi="ITC Avant Garde"/>
          <w:sz w:val="22"/>
          <w:szCs w:val="22"/>
        </w:rPr>
        <w:t xml:space="preserve">y cuyos </w:t>
      </w:r>
      <w:r w:rsidR="002046C2" w:rsidRPr="00D178C4">
        <w:rPr>
          <w:rFonts w:ascii="ITC Avant Garde" w:hAnsi="ITC Avant Garde"/>
          <w:sz w:val="22"/>
          <w:szCs w:val="22"/>
        </w:rPr>
        <w:t xml:space="preserve">beneficios presentaban importantes diferencias con los descritos por la </w:t>
      </w:r>
      <w:r w:rsidR="002046C2" w:rsidRPr="00D178C4">
        <w:rPr>
          <w:rFonts w:ascii="ITC Avant Garde" w:hAnsi="ITC Avant Garde"/>
          <w:smallCaps/>
          <w:sz w:val="22"/>
          <w:szCs w:val="22"/>
        </w:rPr>
        <w:t>Denunciante</w:t>
      </w:r>
      <w:r w:rsidR="00B908E2" w:rsidRPr="00D178C4">
        <w:rPr>
          <w:rFonts w:ascii="ITC Avant Garde" w:hAnsi="ITC Avant Garde"/>
          <w:smallCaps/>
          <w:sz w:val="22"/>
          <w:szCs w:val="22"/>
        </w:rPr>
        <w:t>.</w:t>
      </w:r>
      <w:r w:rsidRPr="00D178C4">
        <w:rPr>
          <w:rFonts w:ascii="ITC Avant Garde" w:hAnsi="ITC Avant Garde"/>
          <w:sz w:val="22"/>
          <w:szCs w:val="22"/>
        </w:rPr>
        <w:t xml:space="preserve"> </w:t>
      </w:r>
    </w:p>
    <w:p w:rsidR="00BB4469" w:rsidRPr="00D178C4" w:rsidRDefault="002046C2" w:rsidP="0036293F">
      <w:pPr>
        <w:pStyle w:val="Prrafodelista"/>
        <w:spacing w:after="120"/>
        <w:ind w:left="425"/>
        <w:contextualSpacing w:val="0"/>
        <w:jc w:val="both"/>
        <w:rPr>
          <w:rFonts w:ascii="ITC Avant Garde" w:hAnsi="ITC Avant Garde"/>
          <w:sz w:val="22"/>
          <w:szCs w:val="22"/>
        </w:rPr>
      </w:pPr>
      <w:r w:rsidRPr="00D178C4">
        <w:rPr>
          <w:rFonts w:ascii="ITC Avant Garde" w:hAnsi="ITC Avant Garde"/>
          <w:sz w:val="22"/>
          <w:szCs w:val="22"/>
        </w:rPr>
        <w:t xml:space="preserve">Al respecto, de </w:t>
      </w:r>
      <w:r w:rsidR="00A15020" w:rsidRPr="00D178C4">
        <w:rPr>
          <w:rFonts w:ascii="ITC Avant Garde" w:hAnsi="ITC Avant Garde"/>
          <w:sz w:val="22"/>
          <w:szCs w:val="22"/>
        </w:rPr>
        <w:t>los contratos celebrados con los suscriptores, se observa que la promoción consistía en contratar uno o varios servicios de telecomunicaciones</w:t>
      </w:r>
      <w:r w:rsidRPr="00D178C4">
        <w:rPr>
          <w:rFonts w:ascii="ITC Avant Garde" w:hAnsi="ITC Avant Garde"/>
          <w:sz w:val="22"/>
          <w:szCs w:val="22"/>
        </w:rPr>
        <w:t xml:space="preserve"> pagando </w:t>
      </w:r>
      <w:r w:rsidR="00B908E2" w:rsidRPr="00D178C4">
        <w:rPr>
          <w:rFonts w:ascii="ITC Avant Garde" w:hAnsi="ITC Avant Garde"/>
          <w:sz w:val="22"/>
          <w:szCs w:val="22"/>
        </w:rPr>
        <w:t>inicialmente</w:t>
      </w:r>
      <w:r w:rsidRPr="00D178C4">
        <w:rPr>
          <w:rFonts w:ascii="ITC Avant Garde" w:hAnsi="ITC Avant Garde"/>
          <w:sz w:val="22"/>
          <w:szCs w:val="22"/>
        </w:rPr>
        <w:t xml:space="preserve"> $100.00 (cien pesos 00/100 M.N.) por cada uno de ellos</w:t>
      </w:r>
      <w:r w:rsidR="00A15020" w:rsidRPr="00D178C4">
        <w:rPr>
          <w:rFonts w:ascii="ITC Avant Garde" w:hAnsi="ITC Avant Garde"/>
          <w:sz w:val="22"/>
          <w:szCs w:val="22"/>
        </w:rPr>
        <w:t xml:space="preserve"> (cantidad era abonada al pago de la primera mensualidad) </w:t>
      </w:r>
      <w:r w:rsidRPr="00D178C4">
        <w:rPr>
          <w:rFonts w:ascii="ITC Avant Garde" w:hAnsi="ITC Avant Garde"/>
          <w:sz w:val="22"/>
          <w:szCs w:val="22"/>
        </w:rPr>
        <w:t xml:space="preserve">y pagar </w:t>
      </w:r>
      <w:r w:rsidR="00A15020" w:rsidRPr="00D178C4">
        <w:rPr>
          <w:rFonts w:ascii="ITC Avant Garde" w:hAnsi="ITC Avant Garde"/>
          <w:sz w:val="22"/>
          <w:szCs w:val="22"/>
        </w:rPr>
        <w:t xml:space="preserve">una </w:t>
      </w:r>
      <w:r w:rsidRPr="00D178C4">
        <w:rPr>
          <w:rFonts w:ascii="ITC Avant Garde" w:hAnsi="ITC Avant Garde"/>
          <w:sz w:val="22"/>
          <w:szCs w:val="22"/>
        </w:rPr>
        <w:t xml:space="preserve">tarifa promocional por </w:t>
      </w:r>
      <w:r w:rsidR="00B908E2" w:rsidRPr="00D178C4">
        <w:rPr>
          <w:rFonts w:ascii="ITC Avant Garde" w:hAnsi="ITC Avant Garde"/>
          <w:sz w:val="22"/>
          <w:szCs w:val="22"/>
        </w:rPr>
        <w:t>cada</w:t>
      </w:r>
      <w:r w:rsidRPr="00D178C4">
        <w:rPr>
          <w:rFonts w:ascii="ITC Avant Garde" w:hAnsi="ITC Avant Garde"/>
          <w:sz w:val="22"/>
          <w:szCs w:val="22"/>
        </w:rPr>
        <w:t xml:space="preserve"> </w:t>
      </w:r>
      <w:r w:rsidR="00B908E2" w:rsidRPr="00D178C4">
        <w:rPr>
          <w:rFonts w:ascii="ITC Avant Garde" w:hAnsi="ITC Avant Garde"/>
          <w:sz w:val="22"/>
          <w:szCs w:val="22"/>
        </w:rPr>
        <w:t>servicio</w:t>
      </w:r>
      <w:r w:rsidRPr="00D178C4">
        <w:rPr>
          <w:rFonts w:ascii="ITC Avant Garde" w:hAnsi="ITC Avant Garde"/>
          <w:sz w:val="22"/>
          <w:szCs w:val="22"/>
        </w:rPr>
        <w:t xml:space="preserve"> contratado,</w:t>
      </w:r>
      <w:r w:rsidR="00A15020" w:rsidRPr="00D178C4">
        <w:rPr>
          <w:rFonts w:ascii="ITC Avant Garde" w:hAnsi="ITC Avant Garde"/>
          <w:sz w:val="22"/>
          <w:szCs w:val="22"/>
        </w:rPr>
        <w:t xml:space="preserve"> </w:t>
      </w:r>
      <w:r w:rsidRPr="00D178C4">
        <w:rPr>
          <w:rFonts w:ascii="ITC Avant Garde" w:hAnsi="ITC Avant Garde"/>
          <w:sz w:val="22"/>
          <w:szCs w:val="22"/>
        </w:rPr>
        <w:t xml:space="preserve">la cual dependía del </w:t>
      </w:r>
      <w:r w:rsidR="00B908E2" w:rsidRPr="00D178C4">
        <w:rPr>
          <w:rFonts w:ascii="ITC Avant Garde" w:hAnsi="ITC Avant Garde"/>
          <w:sz w:val="22"/>
          <w:szCs w:val="22"/>
        </w:rPr>
        <w:t>servicios</w:t>
      </w:r>
      <w:r w:rsidRPr="00D178C4">
        <w:rPr>
          <w:rFonts w:ascii="ITC Avant Garde" w:hAnsi="ITC Avant Garde"/>
          <w:sz w:val="22"/>
          <w:szCs w:val="22"/>
        </w:rPr>
        <w:t xml:space="preserve"> en </w:t>
      </w:r>
      <w:r w:rsidR="00B908E2" w:rsidRPr="00D178C4">
        <w:rPr>
          <w:rFonts w:ascii="ITC Avant Garde" w:hAnsi="ITC Avant Garde"/>
          <w:sz w:val="22"/>
          <w:szCs w:val="22"/>
        </w:rPr>
        <w:t>cuestión</w:t>
      </w:r>
      <w:r w:rsidR="007B5FAA" w:rsidRPr="00D178C4">
        <w:rPr>
          <w:rFonts w:ascii="ITC Avant Garde" w:hAnsi="ITC Avant Garde"/>
          <w:sz w:val="22"/>
          <w:szCs w:val="22"/>
        </w:rPr>
        <w:t>.</w:t>
      </w:r>
      <w:r w:rsidR="00696350" w:rsidRPr="00D178C4">
        <w:rPr>
          <w:rStyle w:val="Refdenotaalpie"/>
          <w:rFonts w:ascii="ITC Avant Garde" w:hAnsi="ITC Avant Garde"/>
          <w:sz w:val="22"/>
          <w:szCs w:val="22"/>
        </w:rPr>
        <w:footnoteReference w:id="415"/>
      </w:r>
      <w:r w:rsidR="007B5FAA" w:rsidRPr="00D178C4">
        <w:rPr>
          <w:rFonts w:ascii="ITC Avant Garde" w:hAnsi="ITC Avant Garde"/>
          <w:sz w:val="22"/>
          <w:szCs w:val="22"/>
        </w:rPr>
        <w:t xml:space="preserve"> </w:t>
      </w:r>
      <w:r w:rsidR="007B5FAA" w:rsidRPr="00D178C4">
        <w:rPr>
          <w:rFonts w:ascii="ITC Avant Garde" w:hAnsi="ITC Avant Garde"/>
          <w:color w:val="000000"/>
          <w:sz w:val="22"/>
          <w:szCs w:val="22"/>
        </w:rPr>
        <w:t xml:space="preserve">Asimismo, de la información proporcionada por </w:t>
      </w:r>
      <w:r w:rsidR="007B5FAA" w:rsidRPr="00D178C4">
        <w:rPr>
          <w:rFonts w:ascii="ITC Avant Garde" w:hAnsi="ITC Avant Garde"/>
          <w:smallCaps/>
          <w:color w:val="000000"/>
          <w:sz w:val="22"/>
          <w:szCs w:val="22"/>
        </w:rPr>
        <w:t>Mega Cable</w:t>
      </w:r>
      <w:r w:rsidR="001253D1" w:rsidRPr="00D178C4">
        <w:rPr>
          <w:rFonts w:ascii="ITC Avant Garde" w:hAnsi="ITC Avant Garde"/>
          <w:smallCaps/>
          <w:color w:val="000000"/>
          <w:sz w:val="22"/>
          <w:szCs w:val="22"/>
        </w:rPr>
        <w:t xml:space="preserve">, </w:t>
      </w:r>
      <w:r w:rsidR="001253D1" w:rsidRPr="00D178C4">
        <w:rPr>
          <w:rFonts w:ascii="ITC Avant Garde" w:hAnsi="ITC Avant Garde"/>
          <w:color w:val="000000"/>
          <w:sz w:val="22"/>
          <w:szCs w:val="22"/>
        </w:rPr>
        <w:t>se observa lo siguiente:</w:t>
      </w:r>
      <w:r w:rsidR="00C52722" w:rsidRPr="00D178C4">
        <w:rPr>
          <w:rStyle w:val="Refdenotaalpie"/>
          <w:rFonts w:ascii="ITC Avant Garde" w:hAnsi="ITC Avant Garde"/>
          <w:color w:val="000000"/>
          <w:sz w:val="22"/>
          <w:szCs w:val="22"/>
        </w:rPr>
        <w:footnoteReference w:id="416"/>
      </w:r>
    </w:p>
    <w:p w:rsidR="00696350" w:rsidRPr="00D178C4" w:rsidRDefault="00696350" w:rsidP="000E7B2C">
      <w:pPr>
        <w:spacing w:after="120" w:line="240" w:lineRule="auto"/>
        <w:ind w:left="851" w:right="424"/>
        <w:jc w:val="both"/>
        <w:rPr>
          <w:rFonts w:ascii="ITC Avant Garde" w:hAnsi="ITC Avant Garde"/>
          <w:color w:val="000000"/>
          <w:sz w:val="16"/>
        </w:rPr>
      </w:pPr>
      <w:r w:rsidRPr="00D178C4">
        <w:rPr>
          <w:rFonts w:ascii="ITC Avant Garde" w:hAnsi="ITC Avant Garde"/>
          <w:color w:val="000000"/>
          <w:sz w:val="16"/>
        </w:rPr>
        <w:t>“Un cliente de cualquier operador de TV podrá contratar GRATIS (</w:t>
      </w:r>
      <w:r w:rsidRPr="00D178C4">
        <w:rPr>
          <w:rFonts w:ascii="ITC Avant Garde" w:hAnsi="ITC Avant Garde"/>
          <w:b/>
          <w:color w:val="000000"/>
          <w:sz w:val="16"/>
        </w:rPr>
        <w:t xml:space="preserve">Pagando $100 de anticipo a su primera mensualidad por cada servicio) </w:t>
      </w:r>
      <w:r w:rsidRPr="00D178C4">
        <w:rPr>
          <w:rFonts w:ascii="ITC Avant Garde" w:hAnsi="ITC Avant Garde"/>
          <w:color w:val="000000"/>
          <w:sz w:val="16"/>
        </w:rPr>
        <w:t xml:space="preserve">alguno o todos los servicios de </w:t>
      </w:r>
      <w:proofErr w:type="spellStart"/>
      <w:r w:rsidRPr="00D178C4">
        <w:rPr>
          <w:rFonts w:ascii="ITC Avant Garde" w:hAnsi="ITC Avant Garde"/>
          <w:color w:val="000000"/>
          <w:sz w:val="16"/>
        </w:rPr>
        <w:t>Megacable</w:t>
      </w:r>
      <w:proofErr w:type="spellEnd"/>
      <w:r w:rsidRPr="00D178C4">
        <w:rPr>
          <w:rFonts w:ascii="ITC Avant Garde" w:hAnsi="ITC Avant Garde"/>
          <w:color w:val="000000"/>
          <w:sz w:val="16"/>
        </w:rPr>
        <w:t xml:space="preserve"> que se mencionan a continuación:</w:t>
      </w:r>
    </w:p>
    <w:p w:rsidR="00696350" w:rsidRPr="00D178C4" w:rsidRDefault="00696350" w:rsidP="000E7B2C">
      <w:pPr>
        <w:spacing w:after="120" w:line="240" w:lineRule="auto"/>
        <w:ind w:left="851" w:right="424"/>
        <w:jc w:val="both"/>
        <w:rPr>
          <w:rFonts w:ascii="ITC Avant Garde" w:hAnsi="ITC Avant Garde"/>
          <w:color w:val="000000"/>
          <w:sz w:val="16"/>
        </w:rPr>
      </w:pPr>
      <w:r w:rsidRPr="00D178C4">
        <w:rPr>
          <w:rFonts w:ascii="ITC Avant Garde" w:hAnsi="ITC Avant Garde"/>
          <w:color w:val="000000"/>
          <w:sz w:val="16"/>
        </w:rPr>
        <w:t xml:space="preserve">-Básico o Básico Digital con instalación en una TV principal y una renta mensual de </w:t>
      </w:r>
      <w:r w:rsidRPr="00D178C4">
        <w:rPr>
          <w:rFonts w:ascii="ITC Avant Garde" w:hAnsi="ITC Avant Garde"/>
          <w:b/>
          <w:color w:val="000000"/>
          <w:sz w:val="16"/>
        </w:rPr>
        <w:t>$200 por m</w:t>
      </w:r>
      <w:r w:rsidRPr="00D178C4">
        <w:rPr>
          <w:rFonts w:ascii="ITC Avant Garde" w:hAnsi="ITC Avant Garde"/>
          <w:b/>
          <w:color w:val="000000"/>
          <w:sz w:val="16"/>
        </w:rPr>
        <w:lastRenderedPageBreak/>
        <w:t>es durante 3 meses</w:t>
      </w:r>
      <w:r w:rsidRPr="00D178C4">
        <w:rPr>
          <w:rFonts w:ascii="ITC Avant Garde" w:hAnsi="ITC Avant Garde"/>
          <w:color w:val="000000"/>
          <w:sz w:val="16"/>
        </w:rPr>
        <w:t xml:space="preserve"> […]</w:t>
      </w:r>
    </w:p>
    <w:p w:rsidR="00696350" w:rsidRPr="00D178C4" w:rsidRDefault="00696350" w:rsidP="000E7B2C">
      <w:pPr>
        <w:spacing w:after="120" w:line="240" w:lineRule="auto"/>
        <w:ind w:left="851" w:right="424"/>
        <w:jc w:val="both"/>
        <w:rPr>
          <w:rFonts w:ascii="ITC Avant Garde" w:hAnsi="ITC Avant Garde"/>
          <w:color w:val="000000"/>
          <w:sz w:val="16"/>
        </w:rPr>
      </w:pPr>
      <w:r w:rsidRPr="00D178C4">
        <w:rPr>
          <w:rFonts w:ascii="ITC Avant Garde" w:hAnsi="ITC Avant Garde"/>
          <w:color w:val="000000"/>
          <w:sz w:val="16"/>
        </w:rPr>
        <w:t xml:space="preserve">-Conecta o Conecta Digital con instalación en una TV principal y una renta mensual de </w:t>
      </w:r>
      <w:r w:rsidRPr="00D178C4">
        <w:rPr>
          <w:rFonts w:ascii="ITC Avant Garde" w:hAnsi="ITC Avant Garde"/>
          <w:b/>
          <w:color w:val="000000"/>
          <w:sz w:val="16"/>
        </w:rPr>
        <w:t xml:space="preserve">$100 por mes durante 3 meses </w:t>
      </w:r>
      <w:r w:rsidRPr="00D178C4">
        <w:rPr>
          <w:rFonts w:ascii="ITC Avant Garde" w:hAnsi="ITC Avant Garde"/>
          <w:color w:val="000000"/>
          <w:sz w:val="16"/>
        </w:rPr>
        <w:t>[…]”</w:t>
      </w:r>
    </w:p>
    <w:p w:rsidR="002046C2" w:rsidRPr="00D178C4" w:rsidRDefault="009E7F57" w:rsidP="002B3558">
      <w:pPr>
        <w:spacing w:after="120" w:line="240" w:lineRule="auto"/>
        <w:ind w:left="426" w:right="-1"/>
        <w:jc w:val="both"/>
        <w:rPr>
          <w:rFonts w:ascii="ITC Avant Garde" w:hAnsi="ITC Avant Garde"/>
          <w:color w:val="000000"/>
        </w:rPr>
      </w:pPr>
      <w:r w:rsidRPr="00D178C4">
        <w:rPr>
          <w:rFonts w:ascii="ITC Avant Garde" w:hAnsi="ITC Avant Garde"/>
          <w:color w:val="000000"/>
        </w:rPr>
        <w:t>Con lo cual e</w:t>
      </w:r>
      <w:r w:rsidR="00B908E2" w:rsidRPr="00D178C4">
        <w:rPr>
          <w:rFonts w:ascii="ITC Avant Garde" w:hAnsi="ITC Avant Garde"/>
          <w:color w:val="000000"/>
        </w:rPr>
        <w:t>s</w:t>
      </w:r>
      <w:r w:rsidRPr="00D178C4">
        <w:rPr>
          <w:rFonts w:ascii="ITC Avant Garde" w:hAnsi="ITC Avant Garde"/>
          <w:color w:val="000000"/>
        </w:rPr>
        <w:t xml:space="preserve"> posible corroborar que la promoción 1373 </w:t>
      </w:r>
      <w:r w:rsidR="00B908E2" w:rsidRPr="00D178C4">
        <w:rPr>
          <w:rFonts w:ascii="ITC Avant Garde" w:hAnsi="ITC Avant Garde"/>
          <w:color w:val="000000"/>
        </w:rPr>
        <w:t>permitía</w:t>
      </w:r>
      <w:r w:rsidRPr="00D178C4">
        <w:rPr>
          <w:rFonts w:ascii="ITC Avant Garde" w:hAnsi="ITC Avant Garde"/>
          <w:color w:val="000000"/>
        </w:rPr>
        <w:t xml:space="preserve"> contratar un servicio, o varios, pagando una cantidad </w:t>
      </w:r>
      <w:r w:rsidR="00B908E2" w:rsidRPr="00D178C4">
        <w:rPr>
          <w:rFonts w:ascii="ITC Avant Garde" w:hAnsi="ITC Avant Garde"/>
          <w:color w:val="000000"/>
        </w:rPr>
        <w:t>inicial</w:t>
      </w:r>
      <w:r w:rsidRPr="00D178C4">
        <w:rPr>
          <w:rFonts w:ascii="ITC Avant Garde" w:hAnsi="ITC Avant Garde"/>
          <w:color w:val="000000"/>
        </w:rPr>
        <w:t xml:space="preserve"> de $100</w:t>
      </w:r>
      <w:r w:rsidR="002B3558" w:rsidRPr="00D178C4">
        <w:rPr>
          <w:rFonts w:ascii="ITC Avant Garde" w:hAnsi="ITC Avant Garde"/>
          <w:color w:val="000000"/>
        </w:rPr>
        <w:t>.00</w:t>
      </w:r>
      <w:r w:rsidRPr="00D178C4">
        <w:rPr>
          <w:rFonts w:ascii="ITC Avant Garde" w:hAnsi="ITC Avant Garde"/>
          <w:color w:val="000000"/>
        </w:rPr>
        <w:t xml:space="preserve"> </w:t>
      </w:r>
      <w:r w:rsidRPr="00D178C4">
        <w:rPr>
          <w:rFonts w:ascii="ITC Avant Garde" w:hAnsi="ITC Avant Garde"/>
        </w:rPr>
        <w:t xml:space="preserve">(cien pesos 00/100 M.N.) por cada uno de los </w:t>
      </w:r>
      <w:r w:rsidR="00B908E2" w:rsidRPr="00D178C4">
        <w:rPr>
          <w:rFonts w:ascii="ITC Avant Garde" w:hAnsi="ITC Avant Garde"/>
        </w:rPr>
        <w:t>servicios</w:t>
      </w:r>
      <w:r w:rsidRPr="00D178C4">
        <w:rPr>
          <w:rFonts w:ascii="ITC Avant Garde" w:hAnsi="ITC Avant Garde"/>
        </w:rPr>
        <w:t xml:space="preserve"> contratados, </w:t>
      </w:r>
      <w:r w:rsidR="00B908E2" w:rsidRPr="00D178C4">
        <w:rPr>
          <w:rFonts w:ascii="ITC Avant Garde" w:hAnsi="ITC Avant Garde"/>
        </w:rPr>
        <w:t>más</w:t>
      </w:r>
      <w:r w:rsidRPr="00D178C4">
        <w:rPr>
          <w:rFonts w:ascii="ITC Avant Garde" w:hAnsi="ITC Avant Garde"/>
        </w:rPr>
        <w:t xml:space="preserve"> una tarifa preferencial por tres meses, que en el caso del STAR consistía en pagar $200</w:t>
      </w:r>
      <w:r w:rsidR="002B3558" w:rsidRPr="00D178C4">
        <w:rPr>
          <w:rFonts w:ascii="ITC Avant Garde" w:hAnsi="ITC Avant Garde"/>
        </w:rPr>
        <w:t>.00</w:t>
      </w:r>
      <w:r w:rsidRPr="00D178C4">
        <w:rPr>
          <w:rFonts w:ascii="ITC Avant Garde" w:hAnsi="ITC Avant Garde"/>
        </w:rPr>
        <w:t xml:space="preserve"> (doscientos pesos 00/100 M.N.) por el </w:t>
      </w:r>
      <w:r w:rsidR="00B908E2" w:rsidRPr="00D178C4">
        <w:rPr>
          <w:rFonts w:ascii="ITC Avant Garde" w:hAnsi="ITC Avant Garde"/>
        </w:rPr>
        <w:t>paquete</w:t>
      </w:r>
      <w:r w:rsidRPr="00D178C4">
        <w:rPr>
          <w:rFonts w:ascii="ITC Avant Garde" w:hAnsi="ITC Avant Garde"/>
        </w:rPr>
        <w:t xml:space="preserve"> “Básico” en lugar de $340</w:t>
      </w:r>
      <w:r w:rsidR="002B3558" w:rsidRPr="00D178C4">
        <w:rPr>
          <w:rFonts w:ascii="ITC Avant Garde" w:hAnsi="ITC Avant Garde"/>
        </w:rPr>
        <w:t>.00</w:t>
      </w:r>
      <w:r w:rsidRPr="00D178C4">
        <w:rPr>
          <w:rFonts w:ascii="ITC Avant Garde" w:hAnsi="ITC Avant Garde"/>
        </w:rPr>
        <w:t xml:space="preserve"> (</w:t>
      </w:r>
      <w:r w:rsidR="00B908E2" w:rsidRPr="00D178C4">
        <w:rPr>
          <w:rFonts w:ascii="ITC Avant Garde" w:hAnsi="ITC Avant Garde"/>
        </w:rPr>
        <w:t>trescientos</w:t>
      </w:r>
      <w:r w:rsidRPr="00D178C4">
        <w:rPr>
          <w:rFonts w:ascii="ITC Avant Garde" w:hAnsi="ITC Avant Garde"/>
        </w:rPr>
        <w:t xml:space="preserve"> cuarenta pesos 00/100 M.N.) que es su precio sin promoción y $100.00 (cien pesos 00/100 M.N.) por el paquete “Conecta” en lugar de $179</w:t>
      </w:r>
      <w:r w:rsidR="002B3558" w:rsidRPr="00D178C4">
        <w:rPr>
          <w:rFonts w:ascii="ITC Avant Garde" w:hAnsi="ITC Avant Garde"/>
        </w:rPr>
        <w:t>.00</w:t>
      </w:r>
      <w:r w:rsidRPr="00D178C4">
        <w:rPr>
          <w:rFonts w:ascii="ITC Avant Garde" w:hAnsi="ITC Avant Garde"/>
        </w:rPr>
        <w:t xml:space="preserve"> (ciento setenta y nueve pesos 00/100 M.N.) que es su precio sin promoción.</w:t>
      </w:r>
      <w:r w:rsidRPr="00D178C4">
        <w:rPr>
          <w:rStyle w:val="Refdenotaalpie"/>
          <w:rFonts w:ascii="ITC Avant Garde" w:hAnsi="ITC Avant Garde"/>
        </w:rPr>
        <w:footnoteReference w:id="417"/>
      </w:r>
      <w:r w:rsidR="000E7B2C" w:rsidRPr="00D178C4">
        <w:rPr>
          <w:rFonts w:ascii="ITC Avant Garde" w:hAnsi="ITC Avant Garde"/>
        </w:rPr>
        <w:t xml:space="preserve"> </w:t>
      </w:r>
    </w:p>
    <w:p w:rsidR="00550FD6" w:rsidRPr="00D178C4" w:rsidRDefault="00550FD6" w:rsidP="002B3558">
      <w:pPr>
        <w:pStyle w:val="Prrafodelista"/>
        <w:numPr>
          <w:ilvl w:val="0"/>
          <w:numId w:val="45"/>
        </w:numPr>
        <w:spacing w:after="120"/>
        <w:ind w:left="426"/>
        <w:contextualSpacing w:val="0"/>
        <w:jc w:val="both"/>
        <w:rPr>
          <w:rFonts w:ascii="ITC Avant Garde" w:hAnsi="ITC Avant Garde"/>
        </w:rPr>
      </w:pPr>
      <w:r w:rsidRPr="00D178C4">
        <w:rPr>
          <w:rFonts w:ascii="ITC Avant Garde" w:hAnsi="ITC Avant Garde"/>
          <w:sz w:val="22"/>
          <w:szCs w:val="22"/>
        </w:rPr>
        <w:t>En cuanto al punto “</w:t>
      </w:r>
      <w:r w:rsidRPr="00D178C4">
        <w:rPr>
          <w:rFonts w:ascii="ITC Avant Garde" w:hAnsi="ITC Avant Garde"/>
          <w:b/>
          <w:sz w:val="20"/>
        </w:rPr>
        <w:t xml:space="preserve">c) </w:t>
      </w:r>
      <w:r w:rsidRPr="00D178C4">
        <w:rPr>
          <w:rFonts w:ascii="ITC Avant Garde" w:hAnsi="ITC Avant Garde"/>
          <w:sz w:val="20"/>
        </w:rPr>
        <w:t>62 Canales en la cantidad de $179.00 (CIENTO SETENTA Y NUEVE PESOS 00/100 M.N.)</w:t>
      </w:r>
      <w:r w:rsidRPr="00D178C4">
        <w:rPr>
          <w:rFonts w:ascii="ITC Avant Garde" w:hAnsi="ITC Avant Garde"/>
          <w:sz w:val="22"/>
          <w:szCs w:val="22"/>
        </w:rPr>
        <w:t xml:space="preserve">” de la </w:t>
      </w:r>
      <w:r w:rsidRPr="00D178C4">
        <w:rPr>
          <w:rFonts w:ascii="ITC Avant Garde" w:hAnsi="ITC Avant Garde"/>
          <w:smallCaps/>
          <w:sz w:val="22"/>
          <w:szCs w:val="22"/>
        </w:rPr>
        <w:t>Denuncia</w:t>
      </w:r>
      <w:r w:rsidRPr="00D178C4">
        <w:rPr>
          <w:rFonts w:ascii="ITC Avant Garde" w:hAnsi="ITC Avant Garde"/>
          <w:sz w:val="22"/>
          <w:szCs w:val="22"/>
        </w:rPr>
        <w:t>,</w:t>
      </w:r>
      <w:r w:rsidRPr="00D178C4">
        <w:rPr>
          <w:rStyle w:val="Refdenotaalpie"/>
          <w:rFonts w:ascii="ITC Avant Garde" w:hAnsi="ITC Avant Garde"/>
          <w:sz w:val="22"/>
          <w:szCs w:val="22"/>
        </w:rPr>
        <w:footnoteReference w:id="418"/>
      </w:r>
      <w:r w:rsidRPr="00D178C4">
        <w:rPr>
          <w:rFonts w:ascii="ITC Avant Garde" w:hAnsi="ITC Avant Garde"/>
          <w:sz w:val="22"/>
          <w:szCs w:val="22"/>
        </w:rPr>
        <w:t xml:space="preserve"> de las promociones analizadas, la que coincide con lo descrito por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es la 1206. Esta promoción estuvo vigente desde febrero de dos mil diez hasta febrero de dos mil dieciséis</w:t>
      </w:r>
      <w:r w:rsidRPr="00D178C4">
        <w:rPr>
          <w:rStyle w:val="Refdenotaalpie"/>
          <w:rFonts w:ascii="ITC Avant Garde" w:hAnsi="ITC Avant Garde"/>
          <w:sz w:val="22"/>
          <w:szCs w:val="22"/>
        </w:rPr>
        <w:footnoteReference w:id="419"/>
      </w:r>
      <w:r w:rsidRPr="00D178C4">
        <w:rPr>
          <w:rFonts w:ascii="ITC Avant Garde" w:hAnsi="ITC Avant Garde"/>
          <w:sz w:val="22"/>
          <w:szCs w:val="22"/>
        </w:rPr>
        <w:t xml:space="preserve"> y, de acuerdo a lo observado en los contratos de prestación del STAR que </w:t>
      </w:r>
      <w:r w:rsidR="0077620D" w:rsidRPr="00D178C4">
        <w:rPr>
          <w:rFonts w:ascii="ITC Avant Garde" w:hAnsi="ITC Avant Garde"/>
          <w:smallCaps/>
          <w:sz w:val="22"/>
          <w:szCs w:val="22"/>
        </w:rPr>
        <w:t>Mega Cable</w:t>
      </w:r>
      <w:r w:rsidRPr="00D178C4">
        <w:rPr>
          <w:rFonts w:ascii="ITC Avant Garde" w:hAnsi="ITC Avant Garde"/>
          <w:sz w:val="22"/>
          <w:szCs w:val="22"/>
        </w:rPr>
        <w:t xml:space="preserve"> celebró con sus suscriptores, esta promoción se contrataba con $99.00 (noventa y nueve pesos 00/100 M.N.), mismos que se abonaban a la primera mensualidad. </w:t>
      </w:r>
    </w:p>
    <w:p w:rsidR="00550FD6" w:rsidRPr="00D178C4" w:rsidRDefault="00550FD6" w:rsidP="0036293F">
      <w:pPr>
        <w:pStyle w:val="Prrafodelista"/>
        <w:spacing w:after="120"/>
        <w:ind w:left="426"/>
        <w:contextualSpacing w:val="0"/>
        <w:jc w:val="both"/>
        <w:rPr>
          <w:rFonts w:ascii="ITC Avant Garde" w:hAnsi="ITC Avant Garde"/>
        </w:rPr>
      </w:pPr>
      <w:r w:rsidRPr="00D178C4">
        <w:rPr>
          <w:rFonts w:ascii="ITC Avant Garde" w:hAnsi="ITC Avant Garde"/>
          <w:sz w:val="22"/>
          <w:szCs w:val="22"/>
        </w:rPr>
        <w:t>Adicionalmente, el suscriptor recibía durante tres meses el servicio “Básico Plus” pagando el servicio “Conecta”,</w:t>
      </w:r>
      <w:r w:rsidRPr="00D178C4">
        <w:rPr>
          <w:rStyle w:val="Refdenotaalpie"/>
          <w:rFonts w:ascii="ITC Avant Garde" w:hAnsi="ITC Avant Garde"/>
          <w:sz w:val="22"/>
          <w:szCs w:val="22"/>
        </w:rPr>
        <w:footnoteReference w:id="420"/>
      </w:r>
      <w:r w:rsidRPr="00D178C4">
        <w:rPr>
          <w:rFonts w:ascii="ITC Avant Garde" w:hAnsi="ITC Avant Garde"/>
          <w:sz w:val="22"/>
          <w:szCs w:val="22"/>
        </w:rPr>
        <w:t xml:space="preserve"> por lo que si un suscriptor realizaba el “pronto pago”</w:t>
      </w:r>
      <w:r w:rsidRPr="00D178C4">
        <w:rPr>
          <w:rStyle w:val="Refdenotaalpie"/>
          <w:rFonts w:ascii="ITC Avant Garde" w:hAnsi="ITC Avant Garde"/>
          <w:sz w:val="22"/>
          <w:szCs w:val="22"/>
        </w:rPr>
        <w:footnoteReference w:id="421"/>
      </w:r>
      <w:r w:rsidRPr="00D178C4">
        <w:rPr>
          <w:rFonts w:ascii="ITC Avant Garde" w:hAnsi="ITC Avant Garde"/>
          <w:sz w:val="22"/>
          <w:szCs w:val="22"/>
        </w:rPr>
        <w:t xml:space="preserve"> de la mensualidad establecida para el paquete “Conecta”, durante tres meses, efectivamente pagaba $179.00 (ciento setenta y nueve pesos 00/100 M.N.) por 62 (sesenta y dos) canales como lo señaló la </w:t>
      </w:r>
      <w:r w:rsidRPr="00D178C4">
        <w:rPr>
          <w:rFonts w:ascii="ITC Avant Garde" w:hAnsi="ITC Avant Garde"/>
          <w:smallCaps/>
          <w:sz w:val="22"/>
          <w:szCs w:val="22"/>
        </w:rPr>
        <w:t>Denunciante</w:t>
      </w:r>
      <w:r w:rsidRPr="00D178C4">
        <w:rPr>
          <w:rFonts w:ascii="ITC Avant Garde" w:hAnsi="ITC Avant Garde"/>
          <w:sz w:val="22"/>
          <w:szCs w:val="22"/>
        </w:rPr>
        <w:t>.</w:t>
      </w:r>
    </w:p>
    <w:p w:rsidR="00150E1B" w:rsidRPr="00D178C4" w:rsidRDefault="00550FD6" w:rsidP="0036293F">
      <w:pPr>
        <w:spacing w:after="120" w:line="240" w:lineRule="auto"/>
        <w:ind w:left="426"/>
        <w:jc w:val="both"/>
        <w:rPr>
          <w:rFonts w:ascii="ITC Avant Garde" w:hAnsi="ITC Avant Garde"/>
          <w:color w:val="000000"/>
        </w:rPr>
      </w:pPr>
      <w:r w:rsidRPr="00D178C4">
        <w:rPr>
          <w:rFonts w:ascii="ITC Avant Garde" w:hAnsi="ITC Avant Garde"/>
        </w:rPr>
        <w:t xml:space="preserve">Por otro lado, de la información proporcionada por </w:t>
      </w:r>
      <w:r w:rsidR="0077620D" w:rsidRPr="00D178C4">
        <w:rPr>
          <w:rFonts w:ascii="ITC Avant Garde" w:hAnsi="ITC Avant Garde"/>
          <w:smallCaps/>
        </w:rPr>
        <w:t>Mega Cable</w:t>
      </w:r>
      <w:r w:rsidRPr="00D178C4">
        <w:rPr>
          <w:rFonts w:ascii="ITC Avant Garde" w:hAnsi="ITC Avant Garde"/>
        </w:rPr>
        <w:t xml:space="preserve"> con relación a la promoción 1206,</w:t>
      </w:r>
      <w:r w:rsidRPr="00D178C4">
        <w:rPr>
          <w:rStyle w:val="Refdenotaalpie"/>
          <w:rFonts w:ascii="ITC Avant Garde" w:hAnsi="ITC Avant Garde"/>
        </w:rPr>
        <w:footnoteReference w:id="422"/>
      </w:r>
      <w:r w:rsidRPr="00D178C4">
        <w:rPr>
          <w:rFonts w:ascii="ITC Avant Garde" w:hAnsi="ITC Avant Garde"/>
        </w:rPr>
        <w:t xml:space="preserve"> </w:t>
      </w:r>
      <w:r w:rsidR="00504890" w:rsidRPr="00D178C4">
        <w:rPr>
          <w:rFonts w:ascii="ITC Avant Garde" w:hAnsi="ITC Avant Garde"/>
          <w:color w:val="000000"/>
        </w:rPr>
        <w:t>estableció</w:t>
      </w:r>
      <w:r w:rsidRPr="00D178C4">
        <w:rPr>
          <w:rFonts w:ascii="ITC Avant Garde" w:hAnsi="ITC Avant Garde"/>
          <w:color w:val="000000"/>
        </w:rPr>
        <w:t xml:space="preserve"> como condición para acceder a la misma ser un cliente nuevo o cancelado, por lo que se </w:t>
      </w:r>
      <w:r w:rsidR="005A22CA" w:rsidRPr="00D178C4">
        <w:rPr>
          <w:rFonts w:ascii="ITC Avant Garde" w:hAnsi="ITC Avant Garde"/>
          <w:color w:val="000000"/>
        </w:rPr>
        <w:t>concluye</w:t>
      </w:r>
      <w:r w:rsidRPr="00D178C4">
        <w:rPr>
          <w:rFonts w:ascii="ITC Avant Garde" w:hAnsi="ITC Avant Garde"/>
          <w:color w:val="000000"/>
        </w:rPr>
        <w:t xml:space="preserve"> que está promoción no estaba dirigida a </w:t>
      </w:r>
      <w:r w:rsidRPr="00D178C4">
        <w:rPr>
          <w:rFonts w:ascii="ITC Avant Garde" w:hAnsi="ITC Avant Garde"/>
        </w:rPr>
        <w:t>los suscriptores de los competidores.</w:t>
      </w:r>
    </w:p>
    <w:p w:rsidR="00150E1B" w:rsidRPr="00D178C4" w:rsidRDefault="00150E1B"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De lo anterior se concluye que las promociones otorgadas por </w:t>
      </w:r>
      <w:r w:rsidR="0077620D" w:rsidRPr="00D178C4">
        <w:rPr>
          <w:rFonts w:ascii="ITC Avant Garde" w:hAnsi="ITC Avant Garde"/>
          <w:smallCaps/>
          <w:color w:val="000000"/>
        </w:rPr>
        <w:t>Mega Cable</w:t>
      </w:r>
      <w:r w:rsidR="00C63730" w:rsidRPr="00D178C4">
        <w:rPr>
          <w:rFonts w:ascii="ITC Avant Garde" w:hAnsi="ITC Avant Garde"/>
          <w:smallCaps/>
          <w:color w:val="000000"/>
        </w:rPr>
        <w:t xml:space="preserve"> </w:t>
      </w:r>
      <w:r w:rsidR="00C63730" w:rsidRPr="00D178C4">
        <w:rPr>
          <w:rFonts w:ascii="ITC Avant Garde" w:hAnsi="ITC Avant Garde"/>
          <w:color w:val="000000"/>
        </w:rPr>
        <w:t>que</w:t>
      </w:r>
      <w:r w:rsidR="00504890" w:rsidRPr="00D178C4">
        <w:rPr>
          <w:rFonts w:ascii="ITC Avant Garde" w:hAnsi="ITC Avant Garde"/>
          <w:color w:val="000000"/>
        </w:rPr>
        <w:t xml:space="preserve"> podrían ser</w:t>
      </w:r>
      <w:r w:rsidR="00C63730" w:rsidRPr="00D178C4">
        <w:rPr>
          <w:rFonts w:ascii="ITC Avant Garde" w:hAnsi="ITC Avant Garde"/>
          <w:color w:val="000000"/>
        </w:rPr>
        <w:t xml:space="preserve"> consideradas </w:t>
      </w:r>
      <w:r w:rsidR="005A22CA" w:rsidRPr="00D178C4">
        <w:rPr>
          <w:rFonts w:ascii="ITC Avant Garde" w:hAnsi="ITC Avant Garde"/>
          <w:color w:val="000000"/>
        </w:rPr>
        <w:t>anticompetitivas</w:t>
      </w:r>
      <w:r w:rsidR="00C63730" w:rsidRPr="00D178C4">
        <w:rPr>
          <w:rFonts w:ascii="ITC Avant Garde" w:hAnsi="ITC Avant Garde"/>
          <w:color w:val="000000"/>
        </w:rPr>
        <w:t xml:space="preserve"> </w:t>
      </w:r>
      <w:r w:rsidR="00504890" w:rsidRPr="00D178C4">
        <w:rPr>
          <w:rFonts w:ascii="ITC Avant Garde" w:hAnsi="ITC Avant Garde"/>
          <w:color w:val="000000"/>
        </w:rPr>
        <w:t>a la luz de las manifestaciones de</w:t>
      </w:r>
      <w:r w:rsidR="00C63730" w:rsidRPr="00D178C4">
        <w:rPr>
          <w:rFonts w:ascii="ITC Avant Garde" w:hAnsi="ITC Avant Garde"/>
          <w:color w:val="000000"/>
        </w:rPr>
        <w:t xml:space="preserve"> </w:t>
      </w:r>
      <w:proofErr w:type="spellStart"/>
      <w:r w:rsidR="00C63730" w:rsidRPr="00D178C4">
        <w:rPr>
          <w:rFonts w:ascii="ITC Avant Garde" w:hAnsi="ITC Avant Garde"/>
          <w:smallCaps/>
          <w:color w:val="000000"/>
        </w:rPr>
        <w:t>Ultracable</w:t>
      </w:r>
      <w:proofErr w:type="spellEnd"/>
      <w:r w:rsidR="00C63730" w:rsidRPr="00D178C4">
        <w:rPr>
          <w:rFonts w:ascii="ITC Avant Garde" w:hAnsi="ITC Avant Garde"/>
          <w:color w:val="000000"/>
        </w:rPr>
        <w:t xml:space="preserve"> son las </w:t>
      </w:r>
      <w:r w:rsidR="005A22CA" w:rsidRPr="00D178C4">
        <w:rPr>
          <w:rFonts w:ascii="ITC Avant Garde" w:hAnsi="ITC Avant Garde"/>
          <w:color w:val="000000"/>
        </w:rPr>
        <w:t>identificadas</w:t>
      </w:r>
      <w:r w:rsidR="00C63730" w:rsidRPr="00D178C4">
        <w:rPr>
          <w:rFonts w:ascii="ITC Avant Garde" w:hAnsi="ITC Avant Garde"/>
          <w:color w:val="000000"/>
        </w:rPr>
        <w:t xml:space="preserve"> como 1513 y 1206, las cuales no se ofrecen de manera </w:t>
      </w:r>
      <w:r w:rsidR="005A22CA" w:rsidRPr="00D178C4">
        <w:rPr>
          <w:rFonts w:ascii="ITC Avant Garde" w:hAnsi="ITC Avant Garde"/>
          <w:color w:val="000000"/>
        </w:rPr>
        <w:t>dirigida</w:t>
      </w:r>
      <w:r w:rsidR="00C63730" w:rsidRPr="00D178C4">
        <w:rPr>
          <w:rFonts w:ascii="ITC Avant Garde" w:hAnsi="ITC Avant Garde"/>
          <w:color w:val="000000"/>
        </w:rPr>
        <w:t xml:space="preserve"> a los suscriptores de los competidores de </w:t>
      </w:r>
      <w:r w:rsidR="0077620D" w:rsidRPr="00D178C4">
        <w:rPr>
          <w:rFonts w:ascii="ITC Avant Garde" w:hAnsi="ITC Avant Garde"/>
          <w:smallCaps/>
          <w:color w:val="000000"/>
        </w:rPr>
        <w:t>Mega Cable</w:t>
      </w:r>
      <w:r w:rsidR="00C63730" w:rsidRPr="00D178C4">
        <w:rPr>
          <w:rFonts w:ascii="ITC Avant Garde" w:hAnsi="ITC Avant Garde"/>
          <w:smallCaps/>
          <w:color w:val="000000"/>
        </w:rPr>
        <w:t xml:space="preserve"> </w:t>
      </w:r>
      <w:r w:rsidR="00C63730" w:rsidRPr="00D178C4">
        <w:rPr>
          <w:rFonts w:ascii="ITC Avant Garde" w:hAnsi="ITC Avant Garde"/>
          <w:color w:val="000000"/>
        </w:rPr>
        <w:t>y la promoción 1373, la cual se ofr</w:t>
      </w:r>
      <w:r w:rsidR="008C5E85" w:rsidRPr="00D178C4">
        <w:rPr>
          <w:rFonts w:ascii="ITC Avant Garde" w:hAnsi="ITC Avant Garde"/>
          <w:color w:val="000000"/>
        </w:rPr>
        <w:t>e</w:t>
      </w:r>
      <w:r w:rsidR="00C63730" w:rsidRPr="00D178C4">
        <w:rPr>
          <w:rFonts w:ascii="ITC Avant Garde" w:hAnsi="ITC Avant Garde"/>
          <w:color w:val="000000"/>
        </w:rPr>
        <w:t>ció de manera dirigida</w:t>
      </w:r>
      <w:r w:rsidR="008236D0" w:rsidRPr="00D178C4">
        <w:rPr>
          <w:rFonts w:ascii="ITC Avant Garde" w:hAnsi="ITC Avant Garde"/>
          <w:color w:val="000000"/>
        </w:rPr>
        <w:t xml:space="preserve"> a los suscriptores de todos </w:t>
      </w:r>
      <w:r w:rsidR="005A22CA" w:rsidRPr="00D178C4">
        <w:rPr>
          <w:rFonts w:ascii="ITC Avant Garde" w:hAnsi="ITC Avant Garde"/>
          <w:color w:val="000000"/>
        </w:rPr>
        <w:t>los</w:t>
      </w:r>
      <w:r w:rsidR="008236D0" w:rsidRPr="00D178C4">
        <w:rPr>
          <w:rFonts w:ascii="ITC Avant Garde" w:hAnsi="ITC Avant Garde"/>
          <w:color w:val="000000"/>
        </w:rPr>
        <w:t xml:space="preserve"> competidores</w:t>
      </w:r>
      <w:r w:rsidR="006770DE" w:rsidRPr="00D178C4">
        <w:rPr>
          <w:rFonts w:ascii="ITC Avant Garde" w:hAnsi="ITC Avant Garde"/>
          <w:color w:val="000000"/>
        </w:rPr>
        <w:t xml:space="preserve"> (</w:t>
      </w:r>
      <w:r w:rsidR="006770DE" w:rsidRPr="00D178C4">
        <w:rPr>
          <w:rFonts w:ascii="ITC Avant Garde" w:hAnsi="ITC Avant Garde"/>
          <w:smallCaps/>
          <w:color w:val="000000"/>
        </w:rPr>
        <w:t xml:space="preserve">SKY, </w:t>
      </w:r>
      <w:proofErr w:type="spellStart"/>
      <w:r w:rsidR="006770DE" w:rsidRPr="00D178C4">
        <w:rPr>
          <w:rFonts w:ascii="ITC Avant Garde" w:hAnsi="ITC Avant Garde"/>
          <w:smallCaps/>
          <w:color w:val="000000"/>
        </w:rPr>
        <w:t>Dish</w:t>
      </w:r>
      <w:proofErr w:type="spellEnd"/>
      <w:r w:rsidR="006770DE" w:rsidRPr="00D178C4">
        <w:rPr>
          <w:rFonts w:ascii="ITC Avant Garde" w:hAnsi="ITC Avant Garde"/>
          <w:smallCaps/>
          <w:color w:val="000000"/>
        </w:rPr>
        <w:t>, AMM</w:t>
      </w:r>
      <w:r w:rsidR="006770DE" w:rsidRPr="00D178C4">
        <w:rPr>
          <w:rFonts w:ascii="ITC Avant Garde" w:hAnsi="ITC Avant Garde"/>
          <w:color w:val="000000"/>
        </w:rPr>
        <w:t>)</w:t>
      </w:r>
      <w:r w:rsidR="00483B7A" w:rsidRPr="00D178C4">
        <w:rPr>
          <w:rFonts w:ascii="ITC Avant Garde" w:hAnsi="ITC Avant Garde"/>
          <w:color w:val="000000"/>
        </w:rPr>
        <w:t>,</w:t>
      </w:r>
      <w:r w:rsidR="008236D0" w:rsidRPr="00D178C4">
        <w:rPr>
          <w:rFonts w:ascii="ITC Avant Garde" w:hAnsi="ITC Avant Garde"/>
          <w:color w:val="000000"/>
        </w:rPr>
        <w:t xml:space="preserve"> no de </w:t>
      </w:r>
      <w:r w:rsidR="00504890" w:rsidRPr="00D178C4">
        <w:rPr>
          <w:rFonts w:ascii="ITC Avant Garde" w:hAnsi="ITC Avant Garde"/>
          <w:color w:val="000000"/>
        </w:rPr>
        <w:t>alguno</w:t>
      </w:r>
      <w:r w:rsidR="008236D0" w:rsidRPr="00D178C4">
        <w:rPr>
          <w:rFonts w:ascii="ITC Avant Garde" w:hAnsi="ITC Avant Garde"/>
          <w:color w:val="000000"/>
        </w:rPr>
        <w:t xml:space="preserve"> en particular</w:t>
      </w:r>
      <w:r w:rsidR="00C63730" w:rsidRPr="00D178C4">
        <w:rPr>
          <w:rFonts w:ascii="ITC Avant Garde" w:hAnsi="ITC Avant Garde"/>
          <w:color w:val="000000"/>
        </w:rPr>
        <w:t>.</w:t>
      </w:r>
      <w:r w:rsidR="008C5686" w:rsidRPr="00D178C4">
        <w:rPr>
          <w:rFonts w:ascii="ITC Avant Garde" w:hAnsi="ITC Avant Garde"/>
          <w:color w:val="000000"/>
        </w:rPr>
        <w:t xml:space="preserve"> De tal forma que los señalamientos realizados por </w:t>
      </w:r>
      <w:proofErr w:type="spellStart"/>
      <w:r w:rsidR="008C5686" w:rsidRPr="00D178C4">
        <w:rPr>
          <w:rFonts w:ascii="ITC Avant Garde" w:hAnsi="ITC Avant Garde"/>
          <w:smallCaps/>
          <w:color w:val="000000"/>
        </w:rPr>
        <w:t>Ultracable</w:t>
      </w:r>
      <w:proofErr w:type="spellEnd"/>
      <w:r w:rsidR="00835666" w:rsidRPr="00D178C4">
        <w:rPr>
          <w:rFonts w:ascii="ITC Avant Garde" w:hAnsi="ITC Avant Garde"/>
          <w:smallCaps/>
          <w:color w:val="000000"/>
        </w:rPr>
        <w:t>,</w:t>
      </w:r>
      <w:r w:rsidR="008C5E85" w:rsidRPr="00D178C4">
        <w:rPr>
          <w:rFonts w:ascii="ITC Avant Garde" w:hAnsi="ITC Avant Garde"/>
          <w:smallCaps/>
          <w:color w:val="000000"/>
        </w:rPr>
        <w:t xml:space="preserve"> </w:t>
      </w:r>
      <w:r w:rsidR="008C5E85" w:rsidRPr="00D178C4">
        <w:rPr>
          <w:rFonts w:ascii="ITC Avant Garde" w:hAnsi="ITC Avant Garde"/>
          <w:color w:val="000000"/>
        </w:rPr>
        <w:t>respecto</w:t>
      </w:r>
      <w:r w:rsidR="008C5E85" w:rsidRPr="00D178C4">
        <w:rPr>
          <w:rFonts w:ascii="ITC Avant Garde" w:hAnsi="ITC Avant Garde"/>
          <w:smallCaps/>
          <w:color w:val="000000"/>
        </w:rPr>
        <w:t xml:space="preserve"> </w:t>
      </w:r>
      <w:r w:rsidR="008236D0" w:rsidRPr="00D178C4">
        <w:rPr>
          <w:rFonts w:ascii="ITC Avant Garde" w:hAnsi="ITC Avant Garde"/>
          <w:color w:val="000000"/>
        </w:rPr>
        <w:t xml:space="preserve">las promociones de </w:t>
      </w:r>
      <w:r w:rsidR="0077620D" w:rsidRPr="00D178C4">
        <w:rPr>
          <w:rFonts w:ascii="ITC Avant Garde" w:hAnsi="ITC Avant Garde"/>
          <w:smallCaps/>
          <w:color w:val="000000"/>
        </w:rPr>
        <w:t>Mega Cable</w:t>
      </w:r>
      <w:r w:rsidR="008236D0" w:rsidRPr="00D178C4">
        <w:rPr>
          <w:rFonts w:ascii="ITC Avant Garde" w:hAnsi="ITC Avant Garde"/>
          <w:color w:val="000000"/>
        </w:rPr>
        <w:t xml:space="preserve"> dirigidas a sus </w:t>
      </w:r>
      <w:r w:rsidR="005A22CA" w:rsidRPr="00D178C4">
        <w:rPr>
          <w:rFonts w:ascii="ITC Avant Garde" w:hAnsi="ITC Avant Garde"/>
          <w:color w:val="000000"/>
        </w:rPr>
        <w:t>suscriptores</w:t>
      </w:r>
      <w:r w:rsidR="00835666" w:rsidRPr="00D178C4">
        <w:rPr>
          <w:rFonts w:ascii="ITC Avant Garde" w:hAnsi="ITC Avant Garde"/>
          <w:color w:val="000000"/>
        </w:rPr>
        <w:t>,</w:t>
      </w:r>
      <w:r w:rsidR="008236D0" w:rsidRPr="00D178C4">
        <w:rPr>
          <w:rFonts w:ascii="ITC Avant Garde" w:hAnsi="ITC Avant Garde"/>
          <w:color w:val="000000"/>
        </w:rPr>
        <w:t xml:space="preserve"> no son corroborados con la información disponi</w:t>
      </w:r>
      <w:r w:rsidR="008236D0" w:rsidRPr="00D178C4">
        <w:rPr>
          <w:rFonts w:ascii="ITC Avant Garde" w:hAnsi="ITC Avant Garde"/>
          <w:color w:val="000000"/>
        </w:rPr>
        <w:lastRenderedPageBreak/>
        <w:t xml:space="preserve">ble en el </w:t>
      </w:r>
      <w:r w:rsidR="008236D0" w:rsidRPr="00D178C4">
        <w:rPr>
          <w:rFonts w:ascii="ITC Avant Garde" w:hAnsi="ITC Avant Garde"/>
          <w:smallCaps/>
          <w:color w:val="000000"/>
        </w:rPr>
        <w:t>Expediente</w:t>
      </w:r>
      <w:r w:rsidR="008236D0" w:rsidRPr="00D178C4">
        <w:rPr>
          <w:rFonts w:ascii="ITC Avant Garde" w:hAnsi="ITC Avant Garde"/>
          <w:color w:val="000000"/>
        </w:rPr>
        <w:t>.</w:t>
      </w:r>
      <w:r w:rsidR="0042226D" w:rsidRPr="00D178C4">
        <w:rPr>
          <w:rFonts w:ascii="ITC Avant Garde" w:hAnsi="ITC Avant Garde"/>
          <w:color w:val="000000"/>
        </w:rPr>
        <w:t xml:space="preserve"> </w:t>
      </w:r>
    </w:p>
    <w:p w:rsidR="00C63730" w:rsidRPr="00D178C4" w:rsidRDefault="00C63730"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Expuesto lo anterior, si las promociones otorgadas por </w:t>
      </w:r>
      <w:r w:rsidR="0077620D" w:rsidRPr="00D178C4">
        <w:rPr>
          <w:rFonts w:ascii="ITC Avant Garde" w:hAnsi="ITC Avant Garde"/>
          <w:smallCaps/>
          <w:sz w:val="22"/>
          <w:szCs w:val="22"/>
        </w:rPr>
        <w:t>Mega Cable</w:t>
      </w:r>
      <w:r w:rsidR="00960BE4" w:rsidRPr="00D178C4">
        <w:rPr>
          <w:rFonts w:ascii="ITC Avant Garde" w:hAnsi="ITC Avant Garde"/>
          <w:smallCaps/>
          <w:sz w:val="22"/>
          <w:szCs w:val="22"/>
        </w:rPr>
        <w:t>,</w:t>
      </w:r>
      <w:r w:rsidR="00B21C7F" w:rsidRPr="00D178C4">
        <w:rPr>
          <w:rFonts w:ascii="ITC Avant Garde" w:hAnsi="ITC Avant Garde"/>
          <w:smallCaps/>
          <w:sz w:val="22"/>
          <w:szCs w:val="22"/>
        </w:rPr>
        <w:t xml:space="preserve"> </w:t>
      </w:r>
      <w:r w:rsidR="00B21C7F" w:rsidRPr="00D178C4">
        <w:rPr>
          <w:rFonts w:ascii="ITC Avant Garde" w:hAnsi="ITC Avant Garde"/>
          <w:sz w:val="22"/>
          <w:szCs w:val="22"/>
        </w:rPr>
        <w:t xml:space="preserve">denunciadas por </w:t>
      </w:r>
      <w:proofErr w:type="spellStart"/>
      <w:r w:rsidR="00B21C7F" w:rsidRPr="00D178C4">
        <w:rPr>
          <w:rFonts w:ascii="ITC Avant Garde" w:hAnsi="ITC Avant Garde"/>
          <w:smallCaps/>
          <w:sz w:val="22"/>
          <w:szCs w:val="22"/>
        </w:rPr>
        <w:t>Ultracable</w:t>
      </w:r>
      <w:proofErr w:type="spellEnd"/>
      <w:r w:rsidR="00960BE4" w:rsidRPr="00D178C4">
        <w:rPr>
          <w:rFonts w:ascii="ITC Avant Garde" w:hAnsi="ITC Avant Garde"/>
          <w:smallCaps/>
          <w:sz w:val="22"/>
          <w:szCs w:val="22"/>
        </w:rPr>
        <w:t>,</w:t>
      </w:r>
      <w:r w:rsidRPr="00D178C4">
        <w:rPr>
          <w:rFonts w:ascii="ITC Avant Garde" w:hAnsi="ITC Avant Garde"/>
          <w:sz w:val="22"/>
          <w:szCs w:val="22"/>
        </w:rPr>
        <w:t xml:space="preserve"> llegaran a tener</w:t>
      </w:r>
      <w:r w:rsidR="00B21C7F" w:rsidRPr="00D178C4">
        <w:rPr>
          <w:rFonts w:ascii="ITC Avant Garde" w:hAnsi="ITC Avant Garde"/>
          <w:sz w:val="22"/>
          <w:szCs w:val="22"/>
        </w:rPr>
        <w:t xml:space="preserve"> </w:t>
      </w:r>
      <w:r w:rsidR="00BD0962" w:rsidRPr="00D178C4">
        <w:rPr>
          <w:rFonts w:ascii="ITC Avant Garde" w:hAnsi="ITC Avant Garde"/>
          <w:sz w:val="22"/>
          <w:szCs w:val="22"/>
        </w:rPr>
        <w:t xml:space="preserve">algún </w:t>
      </w:r>
      <w:r w:rsidR="00B21C7F" w:rsidRPr="00D178C4">
        <w:rPr>
          <w:rFonts w:ascii="ITC Avant Garde" w:hAnsi="ITC Avant Garde"/>
          <w:sz w:val="22"/>
          <w:szCs w:val="22"/>
        </w:rPr>
        <w:t xml:space="preserve">objeto o </w:t>
      </w:r>
      <w:r w:rsidRPr="00D178C4">
        <w:rPr>
          <w:rFonts w:ascii="ITC Avant Garde" w:hAnsi="ITC Avant Garde"/>
          <w:sz w:val="22"/>
          <w:szCs w:val="22"/>
        </w:rPr>
        <w:t>efecto</w:t>
      </w:r>
      <w:r w:rsidR="00B21C7F" w:rsidRPr="00D178C4">
        <w:rPr>
          <w:rFonts w:ascii="ITC Avant Garde" w:hAnsi="ITC Avant Garde"/>
          <w:sz w:val="22"/>
          <w:szCs w:val="22"/>
        </w:rPr>
        <w:t xml:space="preserve"> anticompetitivo</w:t>
      </w:r>
      <w:r w:rsidR="00504890" w:rsidRPr="00D178C4">
        <w:rPr>
          <w:rFonts w:ascii="ITC Avant Garde" w:hAnsi="ITC Avant Garde"/>
          <w:sz w:val="22"/>
          <w:szCs w:val="22"/>
        </w:rPr>
        <w:t>,</w:t>
      </w:r>
      <w:r w:rsidRPr="00D178C4">
        <w:rPr>
          <w:rFonts w:ascii="ITC Avant Garde" w:hAnsi="ITC Avant Garde"/>
          <w:sz w:val="22"/>
          <w:szCs w:val="22"/>
        </w:rPr>
        <w:t xml:space="preserve"> </w:t>
      </w:r>
      <w:r w:rsidR="00C52722" w:rsidRPr="00D178C4">
        <w:rPr>
          <w:rFonts w:ascii="ITC Avant Garde" w:hAnsi="ITC Avant Garde"/>
          <w:sz w:val="22"/>
          <w:szCs w:val="22"/>
        </w:rPr>
        <w:t xml:space="preserve">éste ocurriría en </w:t>
      </w:r>
      <w:r w:rsidR="00BD0962" w:rsidRPr="00D178C4">
        <w:rPr>
          <w:rFonts w:ascii="ITC Avant Garde" w:hAnsi="ITC Avant Garde"/>
          <w:sz w:val="22"/>
          <w:szCs w:val="22"/>
        </w:rPr>
        <w:t xml:space="preserve">el STAR así como </w:t>
      </w:r>
      <w:r w:rsidR="00C52722" w:rsidRPr="00D178C4">
        <w:rPr>
          <w:rFonts w:ascii="ITC Avant Garde" w:hAnsi="ITC Avant Garde"/>
          <w:sz w:val="22"/>
          <w:szCs w:val="22"/>
        </w:rPr>
        <w:t xml:space="preserve">los empaquetados que lo </w:t>
      </w:r>
      <w:r w:rsidR="00BD0962" w:rsidRPr="00D178C4">
        <w:rPr>
          <w:rFonts w:ascii="ITC Avant Garde" w:hAnsi="ITC Avant Garde"/>
          <w:sz w:val="22"/>
          <w:szCs w:val="22"/>
        </w:rPr>
        <w:t>contienen</w:t>
      </w:r>
      <w:r w:rsidR="001253D1" w:rsidRPr="00D178C4">
        <w:rPr>
          <w:rFonts w:ascii="ITC Avant Garde" w:hAnsi="ITC Avant Garde"/>
          <w:sz w:val="22"/>
          <w:szCs w:val="22"/>
        </w:rPr>
        <w:t>;</w:t>
      </w:r>
      <w:r w:rsidR="00C52722" w:rsidRPr="00D178C4">
        <w:rPr>
          <w:rFonts w:ascii="ITC Avant Garde" w:hAnsi="ITC Avant Garde"/>
          <w:sz w:val="22"/>
          <w:szCs w:val="22"/>
        </w:rPr>
        <w:t xml:space="preserve"> </w:t>
      </w:r>
      <w:r w:rsidR="001253D1" w:rsidRPr="00D178C4">
        <w:rPr>
          <w:rFonts w:ascii="ITC Avant Garde" w:hAnsi="ITC Avant Garde"/>
          <w:sz w:val="22"/>
          <w:szCs w:val="22"/>
        </w:rPr>
        <w:t>n</w:t>
      </w:r>
      <w:r w:rsidR="00C52722" w:rsidRPr="00D178C4">
        <w:rPr>
          <w:rFonts w:ascii="ITC Avant Garde" w:hAnsi="ITC Avant Garde"/>
          <w:sz w:val="22"/>
          <w:szCs w:val="22"/>
        </w:rPr>
        <w:t>o obstante</w:t>
      </w:r>
      <w:r w:rsidR="00D7508D" w:rsidRPr="00D178C4">
        <w:rPr>
          <w:rFonts w:ascii="ITC Avant Garde" w:hAnsi="ITC Avant Garde"/>
          <w:sz w:val="22"/>
          <w:szCs w:val="22"/>
        </w:rPr>
        <w:t xml:space="preserve">, </w:t>
      </w:r>
      <w:r w:rsidR="00585855" w:rsidRPr="00D178C4">
        <w:rPr>
          <w:rFonts w:ascii="ITC Avant Garde" w:hAnsi="ITC Avant Garde"/>
          <w:sz w:val="22"/>
          <w:szCs w:val="22"/>
        </w:rPr>
        <w:t>como se señal</w:t>
      </w:r>
      <w:r w:rsidR="009E63F1" w:rsidRPr="00D178C4">
        <w:rPr>
          <w:rFonts w:ascii="ITC Avant Garde" w:hAnsi="ITC Avant Garde"/>
          <w:sz w:val="22"/>
          <w:szCs w:val="22"/>
        </w:rPr>
        <w:t>ó</w:t>
      </w:r>
      <w:r w:rsidR="00585855" w:rsidRPr="00D178C4">
        <w:rPr>
          <w:rFonts w:ascii="ITC Avant Garde" w:hAnsi="ITC Avant Garde"/>
          <w:sz w:val="22"/>
          <w:szCs w:val="22"/>
        </w:rPr>
        <w:t xml:space="preserve"> anteriormente, </w:t>
      </w:r>
      <w:r w:rsidR="00BD0962" w:rsidRPr="00D178C4">
        <w:rPr>
          <w:rFonts w:ascii="ITC Avant Garde" w:hAnsi="ITC Avant Garde"/>
          <w:sz w:val="22"/>
          <w:szCs w:val="22"/>
        </w:rPr>
        <w:t>a</w:t>
      </w:r>
      <w:r w:rsidR="00D7508D" w:rsidRPr="00D178C4">
        <w:rPr>
          <w:rFonts w:ascii="ITC Avant Garde" w:hAnsi="ITC Avant Garde"/>
          <w:sz w:val="22"/>
          <w:szCs w:val="22"/>
        </w:rPr>
        <w:t xml:space="preserve">l momento en que </w:t>
      </w:r>
      <w:r w:rsidR="00BD0962" w:rsidRPr="00D178C4">
        <w:rPr>
          <w:rFonts w:ascii="ITC Avant Garde" w:hAnsi="ITC Avant Garde"/>
          <w:sz w:val="22"/>
          <w:szCs w:val="22"/>
        </w:rPr>
        <w:t>se presentó</w:t>
      </w:r>
      <w:r w:rsidR="00D7508D" w:rsidRPr="00D178C4">
        <w:rPr>
          <w:rFonts w:ascii="ITC Avant Garde" w:hAnsi="ITC Avant Garde"/>
          <w:sz w:val="22"/>
          <w:szCs w:val="22"/>
        </w:rPr>
        <w:t xml:space="preserve"> la </w:t>
      </w:r>
      <w:r w:rsidR="00BD0962" w:rsidRPr="00D178C4">
        <w:rPr>
          <w:rFonts w:ascii="ITC Avant Garde" w:hAnsi="ITC Avant Garde"/>
          <w:smallCaps/>
          <w:sz w:val="22"/>
          <w:szCs w:val="22"/>
        </w:rPr>
        <w:t>Denuncia,</w:t>
      </w:r>
      <w:r w:rsidR="00D7508D" w:rsidRPr="00D178C4">
        <w:rPr>
          <w:rFonts w:ascii="ITC Avant Garde" w:hAnsi="ITC Avant Garde"/>
          <w:sz w:val="22"/>
          <w:szCs w:val="22"/>
        </w:rPr>
        <w:t xml:space="preserve"> el único oferente de </w:t>
      </w:r>
      <w:r w:rsidR="004C5634" w:rsidRPr="00D178C4" w:rsidDel="00C52722">
        <w:rPr>
          <w:rFonts w:ascii="ITC Avant Garde" w:hAnsi="ITC Avant Garde"/>
          <w:sz w:val="22"/>
          <w:szCs w:val="22"/>
        </w:rPr>
        <w:t>servicios</w:t>
      </w:r>
      <w:r w:rsidR="00D7508D" w:rsidRPr="00D178C4">
        <w:rPr>
          <w:rFonts w:ascii="ITC Avant Garde" w:hAnsi="ITC Avant Garde"/>
          <w:sz w:val="22"/>
          <w:szCs w:val="22"/>
        </w:rPr>
        <w:t xml:space="preserve"> empaquetados </w:t>
      </w:r>
      <w:r w:rsidR="00BD0962" w:rsidRPr="00D178C4">
        <w:rPr>
          <w:rFonts w:ascii="ITC Avant Garde" w:hAnsi="ITC Avant Garde"/>
          <w:sz w:val="22"/>
          <w:szCs w:val="22"/>
        </w:rPr>
        <w:t xml:space="preserve">en </w:t>
      </w:r>
      <w:proofErr w:type="spellStart"/>
      <w:r w:rsidR="006E492D" w:rsidRPr="00D178C4">
        <w:rPr>
          <w:rFonts w:ascii="ITC Avant Garde" w:hAnsi="ITC Avant Garde"/>
          <w:smallCaps/>
          <w:sz w:val="22"/>
          <w:szCs w:val="22"/>
        </w:rPr>
        <w:t>Teacapan</w:t>
      </w:r>
      <w:proofErr w:type="spellEnd"/>
      <w:r w:rsidR="00BD0962" w:rsidRPr="00D178C4">
        <w:rPr>
          <w:rFonts w:ascii="ITC Avant Garde" w:hAnsi="ITC Avant Garde"/>
          <w:sz w:val="22"/>
          <w:szCs w:val="22"/>
        </w:rPr>
        <w:t xml:space="preserve"> e </w:t>
      </w:r>
      <w:r w:rsidR="00BD0962" w:rsidRPr="00D178C4">
        <w:rPr>
          <w:rFonts w:ascii="ITC Avant Garde" w:hAnsi="ITC Avant Garde"/>
          <w:smallCaps/>
          <w:sz w:val="22"/>
          <w:szCs w:val="22"/>
        </w:rPr>
        <w:t>Isla del Bosque</w:t>
      </w:r>
      <w:r w:rsidR="00BD0962" w:rsidRPr="00D178C4">
        <w:rPr>
          <w:rFonts w:ascii="ITC Avant Garde" w:hAnsi="ITC Avant Garde"/>
          <w:sz w:val="22"/>
          <w:szCs w:val="22"/>
        </w:rPr>
        <w:t xml:space="preserve"> </w:t>
      </w:r>
      <w:r w:rsidR="00D7508D" w:rsidRPr="00D178C4">
        <w:rPr>
          <w:rFonts w:ascii="ITC Avant Garde" w:hAnsi="ITC Avant Garde"/>
          <w:sz w:val="22"/>
          <w:szCs w:val="22"/>
        </w:rPr>
        <w:t xml:space="preserve">era </w:t>
      </w:r>
      <w:r w:rsidR="0077620D" w:rsidRPr="00D178C4" w:rsidDel="00D7508D">
        <w:rPr>
          <w:rFonts w:ascii="ITC Avant Garde" w:hAnsi="ITC Avant Garde"/>
          <w:smallCaps/>
          <w:sz w:val="22"/>
        </w:rPr>
        <w:t>Mega Cable</w:t>
      </w:r>
      <w:r w:rsidR="00292F3B" w:rsidRPr="00D178C4">
        <w:rPr>
          <w:rFonts w:ascii="ITC Avant Garde" w:hAnsi="ITC Avant Garde"/>
          <w:smallCaps/>
          <w:sz w:val="22"/>
        </w:rPr>
        <w:t xml:space="preserve"> </w:t>
      </w:r>
      <w:r w:rsidR="00292F3B" w:rsidRPr="00D178C4">
        <w:rPr>
          <w:rFonts w:ascii="ITC Avant Garde" w:hAnsi="ITC Avant Garde"/>
          <w:sz w:val="22"/>
        </w:rPr>
        <w:t>y</w:t>
      </w:r>
      <w:r w:rsidR="00031B06" w:rsidRPr="00D178C4">
        <w:rPr>
          <w:rFonts w:ascii="ITC Avant Garde" w:hAnsi="ITC Avant Garde"/>
          <w:sz w:val="22"/>
        </w:rPr>
        <w:t>,</w:t>
      </w:r>
      <w:r w:rsidR="00292F3B" w:rsidRPr="00D178C4">
        <w:rPr>
          <w:rFonts w:ascii="ITC Avant Garde" w:hAnsi="ITC Avant Garde"/>
          <w:sz w:val="22"/>
        </w:rPr>
        <w:t xml:space="preserve"> por lo tanto</w:t>
      </w:r>
      <w:r w:rsidR="00031B06" w:rsidRPr="00D178C4">
        <w:rPr>
          <w:rFonts w:ascii="ITC Avant Garde" w:hAnsi="ITC Avant Garde"/>
          <w:sz w:val="22"/>
        </w:rPr>
        <w:t>,</w:t>
      </w:r>
      <w:r w:rsidR="00292F3B" w:rsidRPr="00D178C4">
        <w:rPr>
          <w:rFonts w:ascii="ITC Avant Garde" w:hAnsi="ITC Avant Garde"/>
          <w:sz w:val="22"/>
        </w:rPr>
        <w:t xml:space="preserve"> no </w:t>
      </w:r>
      <w:r w:rsidR="00B908E2" w:rsidRPr="00D178C4">
        <w:rPr>
          <w:rFonts w:ascii="ITC Avant Garde" w:hAnsi="ITC Avant Garde"/>
          <w:sz w:val="22"/>
        </w:rPr>
        <w:t>podría</w:t>
      </w:r>
      <w:r w:rsidR="00292F3B" w:rsidRPr="00D178C4">
        <w:rPr>
          <w:rFonts w:ascii="ITC Avant Garde" w:hAnsi="ITC Avant Garde"/>
          <w:sz w:val="22"/>
        </w:rPr>
        <w:t xml:space="preserve"> tener efecto en </w:t>
      </w:r>
      <w:r w:rsidR="009E63F1" w:rsidRPr="00D178C4">
        <w:rPr>
          <w:rFonts w:ascii="ITC Avant Garde" w:hAnsi="ITC Avant Garde"/>
          <w:sz w:val="22"/>
        </w:rPr>
        <w:t>é</w:t>
      </w:r>
      <w:r w:rsidR="00292F3B" w:rsidRPr="00D178C4">
        <w:rPr>
          <w:rFonts w:ascii="ITC Avant Garde" w:hAnsi="ITC Avant Garde"/>
          <w:sz w:val="22"/>
        </w:rPr>
        <w:t>l mismo</w:t>
      </w:r>
      <w:r w:rsidR="00BD0962" w:rsidRPr="00D178C4">
        <w:rPr>
          <w:rFonts w:ascii="ITC Avant Garde" w:hAnsi="ITC Avant Garde"/>
          <w:sz w:val="22"/>
          <w:szCs w:val="22"/>
        </w:rPr>
        <w:t xml:space="preserve">. </w:t>
      </w:r>
    </w:p>
    <w:p w:rsidR="006160AE" w:rsidRPr="00D178C4" w:rsidRDefault="00C63730"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Respecto a la racionalidad de las </w:t>
      </w:r>
      <w:r w:rsidR="00280280" w:rsidRPr="00D178C4">
        <w:rPr>
          <w:rFonts w:ascii="ITC Avant Garde" w:hAnsi="ITC Avant Garde"/>
          <w:color w:val="000000"/>
        </w:rPr>
        <w:t>promociones</w:t>
      </w:r>
      <w:r w:rsidR="00483B7A" w:rsidRPr="00D178C4">
        <w:rPr>
          <w:rFonts w:ascii="ITC Avant Garde" w:hAnsi="ITC Avant Garde"/>
          <w:color w:val="000000"/>
        </w:rPr>
        <w:t>, en términos generales,</w:t>
      </w:r>
      <w:r w:rsidRPr="00D178C4">
        <w:rPr>
          <w:rFonts w:ascii="ITC Avant Garde" w:hAnsi="ITC Avant Garde"/>
          <w:color w:val="000000"/>
        </w:rPr>
        <w:t xml:space="preserve"> se tiene que éstas son</w:t>
      </w:r>
      <w:r w:rsidR="00280280" w:rsidRPr="00D178C4">
        <w:rPr>
          <w:rFonts w:ascii="ITC Avant Garde" w:hAnsi="ITC Avant Garde"/>
          <w:color w:val="000000"/>
        </w:rPr>
        <w:t xml:space="preserve"> otorgadas por los oferentes de un producto o servicio </w:t>
      </w:r>
      <w:r w:rsidR="00835666" w:rsidRPr="00D178C4">
        <w:rPr>
          <w:rFonts w:ascii="ITC Avant Garde" w:hAnsi="ITC Avant Garde"/>
          <w:color w:val="000000"/>
        </w:rPr>
        <w:t xml:space="preserve">y </w:t>
      </w:r>
      <w:r w:rsidR="00280280" w:rsidRPr="00D178C4">
        <w:rPr>
          <w:rFonts w:ascii="ITC Avant Garde" w:hAnsi="ITC Avant Garde"/>
          <w:color w:val="000000"/>
        </w:rPr>
        <w:t>son clasificadas como descuentos. El descuento es una reducción o disminución en el precio de un objeto o de un servicio</w:t>
      </w:r>
      <w:r w:rsidR="00504890" w:rsidRPr="00D178C4">
        <w:rPr>
          <w:rFonts w:ascii="ITC Avant Garde" w:hAnsi="ITC Avant Garde"/>
          <w:color w:val="000000"/>
        </w:rPr>
        <w:t>;</w:t>
      </w:r>
      <w:r w:rsidR="006160AE" w:rsidRPr="00D178C4">
        <w:rPr>
          <w:rFonts w:ascii="ITC Avant Garde" w:hAnsi="ITC Avant Garde"/>
          <w:color w:val="000000"/>
        </w:rPr>
        <w:t xml:space="preserve"> los tipos de descuento más comunes son pronto pago, liquidación de fin de temporada, liquidación por cierre, venta de excedentes de stock, utilización de una determinada forma de pago, compra por volumen y promociones comerciales</w:t>
      </w:r>
      <w:r w:rsidR="00280280" w:rsidRPr="00D178C4">
        <w:rPr>
          <w:rFonts w:ascii="ITC Avant Garde" w:hAnsi="ITC Avant Garde"/>
          <w:color w:val="000000"/>
        </w:rPr>
        <w:t>.</w:t>
      </w:r>
    </w:p>
    <w:p w:rsidR="00DA265C" w:rsidRPr="00D178C4" w:rsidRDefault="00280280" w:rsidP="0036293F">
      <w:pPr>
        <w:spacing w:after="120" w:line="240" w:lineRule="auto"/>
        <w:jc w:val="both"/>
        <w:rPr>
          <w:rFonts w:ascii="ITC Avant Garde" w:hAnsi="ITC Avant Garde"/>
          <w:color w:val="000000"/>
        </w:rPr>
      </w:pPr>
      <w:r w:rsidRPr="00D178C4">
        <w:rPr>
          <w:rFonts w:ascii="ITC Avant Garde" w:hAnsi="ITC Avant Garde"/>
          <w:color w:val="000000"/>
        </w:rPr>
        <w:t>De este modo, el descuento es presentado como un beneficio para el comprador</w:t>
      </w:r>
      <w:r w:rsidR="00DA265C" w:rsidRPr="00D178C4">
        <w:rPr>
          <w:rFonts w:ascii="ITC Avant Garde" w:hAnsi="ITC Avant Garde"/>
          <w:color w:val="000000"/>
        </w:rPr>
        <w:t>;</w:t>
      </w:r>
      <w:r w:rsidRPr="00D178C4">
        <w:rPr>
          <w:rFonts w:ascii="ITC Avant Garde" w:hAnsi="ITC Avant Garde"/>
          <w:color w:val="000000"/>
        </w:rPr>
        <w:t xml:space="preserve"> sin embargo, también lo es para el oferente, toda vez que al disminuir el precio de un bien o servicio estimula el consumo de los mismos y puede obtener un mayor beneficio</w:t>
      </w:r>
      <w:r w:rsidR="0030383E" w:rsidRPr="00D178C4">
        <w:rPr>
          <w:rFonts w:ascii="ITC Avant Garde" w:hAnsi="ITC Avant Garde"/>
          <w:color w:val="000000"/>
        </w:rPr>
        <w:t xml:space="preserve"> derivado</w:t>
      </w:r>
      <w:r w:rsidRPr="00D178C4">
        <w:rPr>
          <w:rFonts w:ascii="ITC Avant Garde" w:hAnsi="ITC Avant Garde"/>
          <w:color w:val="000000"/>
        </w:rPr>
        <w:t xml:space="preserve"> del aumento </w:t>
      </w:r>
      <w:r w:rsidR="0030383E" w:rsidRPr="00D178C4">
        <w:rPr>
          <w:rFonts w:ascii="ITC Avant Garde" w:hAnsi="ITC Avant Garde"/>
          <w:color w:val="000000"/>
        </w:rPr>
        <w:t>del volumen de ventas</w:t>
      </w:r>
      <w:r w:rsidRPr="00D178C4">
        <w:rPr>
          <w:rFonts w:ascii="ITC Avant Garde" w:hAnsi="ITC Avant Garde"/>
          <w:color w:val="000000"/>
        </w:rPr>
        <w:t xml:space="preserve">. </w:t>
      </w:r>
      <w:r w:rsidR="0030383E" w:rsidRPr="00D178C4">
        <w:rPr>
          <w:rFonts w:ascii="ITC Avant Garde" w:hAnsi="ITC Avant Garde"/>
          <w:color w:val="000000"/>
        </w:rPr>
        <w:t>E</w:t>
      </w:r>
      <w:r w:rsidRPr="00D178C4">
        <w:rPr>
          <w:rFonts w:ascii="ITC Avant Garde" w:hAnsi="ITC Avant Garde"/>
          <w:color w:val="000000"/>
        </w:rPr>
        <w:t xml:space="preserve">l </w:t>
      </w:r>
      <w:r w:rsidR="0030383E" w:rsidRPr="00D178C4">
        <w:rPr>
          <w:rFonts w:ascii="ITC Avant Garde" w:hAnsi="ITC Avant Garde"/>
          <w:color w:val="000000"/>
        </w:rPr>
        <w:t xml:space="preserve">aumento </w:t>
      </w:r>
      <w:r w:rsidRPr="00D178C4">
        <w:rPr>
          <w:rFonts w:ascii="ITC Avant Garde" w:hAnsi="ITC Avant Garde"/>
          <w:color w:val="000000"/>
        </w:rPr>
        <w:t>en el volumen de ventas trae consigo una reducción en los costos fijos</w:t>
      </w:r>
      <w:r w:rsidR="00272254" w:rsidRPr="00D178C4">
        <w:rPr>
          <w:rFonts w:ascii="ITC Avant Garde" w:hAnsi="ITC Avant Garde"/>
          <w:color w:val="000000"/>
        </w:rPr>
        <w:t xml:space="preserve"> medios</w:t>
      </w:r>
      <w:r w:rsidRPr="00D178C4">
        <w:rPr>
          <w:rFonts w:ascii="ITC Avant Garde" w:hAnsi="ITC Avant Garde"/>
          <w:color w:val="000000"/>
        </w:rPr>
        <w:t xml:space="preserve">, al repartirlos entre una cantidad mayor de unidades. </w:t>
      </w:r>
    </w:p>
    <w:p w:rsidR="00D7508D" w:rsidRPr="00D178C4" w:rsidRDefault="00D7508D" w:rsidP="0036293F">
      <w:pPr>
        <w:spacing w:after="120" w:line="240" w:lineRule="auto"/>
        <w:jc w:val="both"/>
        <w:rPr>
          <w:rFonts w:ascii="ITC Avant Garde" w:hAnsi="ITC Avant Garde"/>
          <w:color w:val="000000"/>
        </w:rPr>
      </w:pPr>
      <w:r w:rsidRPr="00D178C4">
        <w:rPr>
          <w:rFonts w:ascii="ITC Avant Garde" w:hAnsi="ITC Avant Garde"/>
          <w:color w:val="000000"/>
        </w:rPr>
        <w:t>De manera general, las promociones se pueden clasificar como dirigidas y no dirigidas. Las promociones no dirigidas son aquellas que se ofrecen a los suscriptores de manera generalizada, es decir, sin condiciones para acceder a las mismas; mientras que las dirigidas se refieren a aquellas promociones ofrecidas a los suscriptores que tienen contratado algún servicio de telecomunicaciones con otros concesionarios del STAR.</w:t>
      </w:r>
    </w:p>
    <w:p w:rsidR="00E84557" w:rsidRPr="00D178C4" w:rsidRDefault="00280280"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Por </w:t>
      </w:r>
      <w:r w:rsidR="0030383E" w:rsidRPr="00D178C4">
        <w:rPr>
          <w:rFonts w:ascii="ITC Avant Garde" w:hAnsi="ITC Avant Garde"/>
          <w:color w:val="000000"/>
        </w:rPr>
        <w:t>lo que respecta a</w:t>
      </w:r>
      <w:r w:rsidRPr="00D178C4">
        <w:rPr>
          <w:rFonts w:ascii="ITC Avant Garde" w:hAnsi="ITC Avant Garde"/>
          <w:color w:val="000000"/>
        </w:rPr>
        <w:t xml:space="preserve"> las promociones dirigidas</w:t>
      </w:r>
      <w:r w:rsidR="0030383E" w:rsidRPr="00D178C4">
        <w:rPr>
          <w:rFonts w:ascii="ITC Avant Garde" w:hAnsi="ITC Avant Garde"/>
          <w:color w:val="000000"/>
        </w:rPr>
        <w:t xml:space="preserve">, </w:t>
      </w:r>
      <w:r w:rsidR="00D7508D" w:rsidRPr="00D178C4">
        <w:rPr>
          <w:rFonts w:ascii="ITC Avant Garde" w:hAnsi="ITC Avant Garde"/>
          <w:color w:val="000000"/>
        </w:rPr>
        <w:t>éstas</w:t>
      </w:r>
      <w:r w:rsidRPr="00D178C4">
        <w:rPr>
          <w:rFonts w:ascii="ITC Avant Garde" w:hAnsi="ITC Avant Garde"/>
          <w:color w:val="000000"/>
        </w:rPr>
        <w:t xml:space="preserve"> tienen el objetivo de captar usuarios que consumen un bien o servicio de otro oferente </w:t>
      </w:r>
      <w:r w:rsidR="0030383E" w:rsidRPr="00D178C4">
        <w:rPr>
          <w:rFonts w:ascii="ITC Avant Garde" w:hAnsi="ITC Avant Garde"/>
          <w:color w:val="000000"/>
        </w:rPr>
        <w:t xml:space="preserve">y </w:t>
      </w:r>
      <w:r w:rsidR="00BD0962" w:rsidRPr="00D178C4">
        <w:rPr>
          <w:rFonts w:ascii="ITC Avant Garde" w:hAnsi="ITC Avant Garde"/>
          <w:color w:val="000000"/>
        </w:rPr>
        <w:t>se</w:t>
      </w:r>
      <w:r w:rsidR="0030383E" w:rsidRPr="00D178C4">
        <w:rPr>
          <w:rFonts w:ascii="ITC Avant Garde" w:hAnsi="ITC Avant Garde"/>
          <w:color w:val="000000"/>
        </w:rPr>
        <w:t xml:space="preserve"> </w:t>
      </w:r>
      <w:r w:rsidR="00D7508D" w:rsidRPr="00D178C4">
        <w:rPr>
          <w:rFonts w:ascii="ITC Avant Garde" w:hAnsi="ITC Avant Garde"/>
          <w:color w:val="000000"/>
        </w:rPr>
        <w:t>justifica</w:t>
      </w:r>
      <w:r w:rsidR="00BD0962" w:rsidRPr="00D178C4">
        <w:rPr>
          <w:rFonts w:ascii="ITC Avant Garde" w:hAnsi="ITC Avant Garde"/>
          <w:color w:val="000000"/>
        </w:rPr>
        <w:t>n</w:t>
      </w:r>
      <w:r w:rsidR="00D7508D" w:rsidRPr="00D178C4">
        <w:rPr>
          <w:rFonts w:ascii="ITC Avant Garde" w:hAnsi="ITC Avant Garde"/>
          <w:color w:val="000000"/>
        </w:rPr>
        <w:t xml:space="preserve"> </w:t>
      </w:r>
      <w:r w:rsidRPr="00D178C4">
        <w:rPr>
          <w:rFonts w:ascii="ITC Avant Garde" w:hAnsi="ITC Avant Garde"/>
          <w:color w:val="000000"/>
        </w:rPr>
        <w:t>cuando el tamaño del mercado es reducido.</w:t>
      </w:r>
      <w:r w:rsidRPr="00D178C4">
        <w:rPr>
          <w:rFonts w:ascii="ITC Avant Garde" w:hAnsi="ITC Avant Garde"/>
        </w:rPr>
        <w:t xml:space="preserve"> </w:t>
      </w:r>
      <w:r w:rsidRPr="00D178C4">
        <w:rPr>
          <w:rFonts w:ascii="ITC Avant Garde" w:hAnsi="ITC Avant Garde"/>
          <w:color w:val="000000"/>
        </w:rPr>
        <w:t>En el caso de mérito, el tamaño del mercado es limitado,</w:t>
      </w:r>
      <w:r w:rsidRPr="00D178C4">
        <w:rPr>
          <w:rStyle w:val="Refdenotaalpie"/>
          <w:rFonts w:ascii="ITC Avant Garde" w:hAnsi="ITC Avant Garde"/>
          <w:color w:val="000000"/>
        </w:rPr>
        <w:footnoteReference w:id="423"/>
      </w:r>
      <w:r w:rsidRPr="00D178C4">
        <w:rPr>
          <w:rFonts w:ascii="ITC Avant Garde" w:hAnsi="ITC Avant Garde"/>
          <w:color w:val="000000"/>
        </w:rPr>
        <w:t xml:space="preserve"> por lo que para ganar </w:t>
      </w:r>
      <w:r w:rsidR="0030383E" w:rsidRPr="00D178C4">
        <w:rPr>
          <w:rFonts w:ascii="ITC Avant Garde" w:hAnsi="ITC Avant Garde"/>
          <w:color w:val="000000"/>
        </w:rPr>
        <w:t>suscriptores</w:t>
      </w:r>
      <w:r w:rsidRPr="00D178C4">
        <w:rPr>
          <w:rFonts w:ascii="ITC Avant Garde" w:hAnsi="ITC Avant Garde"/>
          <w:color w:val="000000"/>
        </w:rPr>
        <w:t xml:space="preserve">, un entrante tiene que incentivar a los suscriptores </w:t>
      </w:r>
      <w:r w:rsidR="0030383E" w:rsidRPr="00D178C4">
        <w:rPr>
          <w:rFonts w:ascii="ITC Avant Garde" w:hAnsi="ITC Avant Garde"/>
          <w:color w:val="000000"/>
        </w:rPr>
        <w:t xml:space="preserve">de otros oferentes </w:t>
      </w:r>
      <w:r w:rsidRPr="00D178C4">
        <w:rPr>
          <w:rFonts w:ascii="ITC Avant Garde" w:hAnsi="ITC Avant Garde"/>
          <w:color w:val="000000"/>
        </w:rPr>
        <w:t>para que consuman sus productos y/o servicios</w:t>
      </w:r>
      <w:r w:rsidR="00F8384B" w:rsidRPr="00D178C4">
        <w:rPr>
          <w:rFonts w:ascii="ITC Avant Garde" w:hAnsi="ITC Avant Garde"/>
          <w:color w:val="000000"/>
        </w:rPr>
        <w:t xml:space="preserve"> respecto de sus competidores</w:t>
      </w:r>
      <w:r w:rsidRPr="00D178C4">
        <w:rPr>
          <w:rFonts w:ascii="ITC Avant Garde" w:hAnsi="ITC Avant Garde"/>
          <w:color w:val="000000"/>
        </w:rPr>
        <w:t>, lo cual se puede lograr mediante una estrategia de descuentos</w:t>
      </w:r>
      <w:r w:rsidR="0030383E" w:rsidRPr="00D178C4">
        <w:rPr>
          <w:rFonts w:ascii="ITC Avant Garde" w:hAnsi="ITC Avant Garde"/>
          <w:color w:val="000000"/>
        </w:rPr>
        <w:t xml:space="preserve"> dirigidos</w:t>
      </w:r>
      <w:r w:rsidRPr="00D178C4">
        <w:rPr>
          <w:rFonts w:ascii="ITC Avant Garde" w:hAnsi="ITC Avant Garde"/>
          <w:color w:val="000000"/>
        </w:rPr>
        <w:t xml:space="preserve">. </w:t>
      </w:r>
    </w:p>
    <w:p w:rsidR="00D232F4" w:rsidRPr="00D178C4" w:rsidRDefault="00F8384B" w:rsidP="0036293F">
      <w:pPr>
        <w:spacing w:after="120" w:line="240" w:lineRule="auto"/>
        <w:jc w:val="both"/>
        <w:rPr>
          <w:rFonts w:ascii="ITC Avant Garde" w:hAnsi="ITC Avant Garde"/>
          <w:color w:val="000000"/>
        </w:rPr>
      </w:pPr>
      <w:r w:rsidRPr="00D178C4">
        <w:rPr>
          <w:rFonts w:ascii="ITC Avant Garde" w:hAnsi="ITC Avant Garde"/>
        </w:rPr>
        <w:t xml:space="preserve">De las constancias que obran en el </w:t>
      </w:r>
      <w:r w:rsidRPr="00D178C4">
        <w:rPr>
          <w:rFonts w:ascii="ITC Avant Garde" w:hAnsi="ITC Avant Garde"/>
          <w:smallCaps/>
        </w:rPr>
        <w:t xml:space="preserve">Expediente, </w:t>
      </w:r>
      <w:r w:rsidRPr="00D178C4">
        <w:rPr>
          <w:rFonts w:ascii="ITC Avant Garde" w:hAnsi="ITC Avant Garde"/>
        </w:rPr>
        <w:t>se desprende que l</w:t>
      </w:r>
      <w:r w:rsidR="00D232F4" w:rsidRPr="00D178C4">
        <w:rPr>
          <w:rFonts w:ascii="ITC Avant Garde" w:hAnsi="ITC Avant Garde"/>
        </w:rPr>
        <w:t>as</w:t>
      </w:r>
      <w:r w:rsidR="00D232F4" w:rsidRPr="00D178C4">
        <w:rPr>
          <w:rFonts w:ascii="ITC Avant Garde" w:hAnsi="ITC Avant Garde"/>
          <w:color w:val="000000"/>
        </w:rPr>
        <w:t xml:space="preserve"> promociones dirigidas de </w:t>
      </w:r>
      <w:r w:rsidR="0077620D" w:rsidRPr="00D178C4">
        <w:rPr>
          <w:rFonts w:ascii="ITC Avant Garde" w:hAnsi="ITC Avant Garde"/>
          <w:smallCaps/>
          <w:color w:val="000000"/>
        </w:rPr>
        <w:t>Mega Cable</w:t>
      </w:r>
      <w:r w:rsidR="00D232F4" w:rsidRPr="00D178C4">
        <w:rPr>
          <w:rFonts w:ascii="ITC Avant Garde" w:hAnsi="ITC Avant Garde"/>
          <w:color w:val="000000"/>
        </w:rPr>
        <w:t xml:space="preserve"> establecían un plazo de permanencia forzoso de seis meses,</w:t>
      </w:r>
      <w:r w:rsidR="00D232F4" w:rsidRPr="00D178C4">
        <w:rPr>
          <w:rStyle w:val="Refdenotaalpie"/>
          <w:rFonts w:ascii="ITC Avant Garde" w:hAnsi="ITC Avant Garde"/>
          <w:color w:val="000000"/>
        </w:rPr>
        <w:footnoteReference w:id="424"/>
      </w:r>
      <w:r w:rsidR="00D232F4" w:rsidRPr="00D178C4">
        <w:rPr>
          <w:rFonts w:ascii="ITC Avant Garde" w:hAnsi="ITC Avant Garde"/>
          <w:color w:val="000000"/>
        </w:rPr>
        <w:t xml:space="preserve"> mismos que ya incluían los tres meses de la promoción. No se considera que este plazo mínimo de permanencia sea una barrera de cambio </w:t>
      </w:r>
      <w:r w:rsidR="00D232F4" w:rsidRPr="00D178C4">
        <w:rPr>
          <w:rFonts w:ascii="ITC Avant Garde" w:hAnsi="ITC Avant Garde"/>
          <w:color w:val="000000"/>
        </w:rPr>
        <w:lastRenderedPageBreak/>
        <w:t>para los suscriptores, permitiéndoles cambiar de proveedor del STAR en un periodo</w:t>
      </w:r>
      <w:r w:rsidR="002E2EB0" w:rsidRPr="00D178C4">
        <w:rPr>
          <w:rFonts w:ascii="ITC Avant Garde" w:hAnsi="ITC Avant Garde"/>
          <w:color w:val="000000"/>
        </w:rPr>
        <w:t xml:space="preserve"> corto</w:t>
      </w:r>
      <w:r w:rsidR="00D232F4" w:rsidRPr="00D178C4">
        <w:rPr>
          <w:rFonts w:ascii="ITC Avant Garde" w:hAnsi="ITC Avant Garde"/>
          <w:color w:val="000000"/>
        </w:rPr>
        <w:t>, por lo que podrían gozar de los beneficios otorgados por la promoción y posteriormente elegir el STAR de su preferencia.</w:t>
      </w:r>
      <w:r w:rsidR="00D232F4" w:rsidRPr="00D178C4">
        <w:rPr>
          <w:rStyle w:val="Refdenotaalpie"/>
          <w:rFonts w:ascii="ITC Avant Garde" w:hAnsi="ITC Avant Garde"/>
          <w:color w:val="000000"/>
        </w:rPr>
        <w:footnoteReference w:id="425"/>
      </w:r>
      <w:r w:rsidR="00D232F4" w:rsidRPr="00D178C4">
        <w:rPr>
          <w:rFonts w:ascii="ITC Avant Garde" w:hAnsi="ITC Avant Garde"/>
          <w:color w:val="000000"/>
        </w:rPr>
        <w:t xml:space="preserve"> </w:t>
      </w:r>
    </w:p>
    <w:p w:rsidR="00D232F4" w:rsidRPr="00D178C4" w:rsidRDefault="00E84557" w:rsidP="0036293F">
      <w:pPr>
        <w:spacing w:after="120" w:line="240" w:lineRule="auto"/>
        <w:jc w:val="both"/>
        <w:rPr>
          <w:rFonts w:ascii="ITC Avant Garde" w:hAnsi="ITC Avant Garde"/>
          <w:color w:val="000000"/>
        </w:rPr>
      </w:pPr>
      <w:r w:rsidRPr="00D178C4">
        <w:rPr>
          <w:rFonts w:ascii="ITC Avant Garde" w:hAnsi="ITC Avant Garde"/>
          <w:color w:val="000000"/>
        </w:rPr>
        <w:t>Más aún,</w:t>
      </w:r>
      <w:r w:rsidR="0042226D" w:rsidRPr="00D178C4">
        <w:rPr>
          <w:rFonts w:ascii="ITC Avant Garde" w:hAnsi="ITC Avant Garde"/>
          <w:color w:val="000000"/>
        </w:rPr>
        <w:t xml:space="preserve"> </w:t>
      </w:r>
      <w:r w:rsidR="00D232F4" w:rsidRPr="00D178C4">
        <w:rPr>
          <w:rFonts w:ascii="ITC Avant Garde" w:hAnsi="ITC Avant Garde"/>
          <w:color w:val="000000"/>
        </w:rPr>
        <w:t>la práctica de ofrecer descuentos constituye una estrategia comercial común de los agentes económicos que ofrecen el STAR. “Axtel</w:t>
      </w:r>
      <w:r w:rsidR="00D232F4" w:rsidRPr="00D178C4">
        <w:rPr>
          <w:rFonts w:ascii="ITC Avant Garde" w:hAnsi="ITC Avant Garde"/>
          <w:smallCaps/>
          <w:color w:val="000000"/>
        </w:rPr>
        <w:t>”</w:t>
      </w:r>
      <w:r w:rsidR="00D232F4" w:rsidRPr="00D178C4">
        <w:rPr>
          <w:rFonts w:ascii="ITC Avant Garde" w:hAnsi="ITC Avant Garde"/>
          <w:color w:val="000000"/>
        </w:rPr>
        <w:t>, por ejemplo, ofrece una promoción consistente en el otorgamiento del 50% (cincuenta por ciento) de descuento en la renta mensual de los paquetes “</w:t>
      </w:r>
      <w:r w:rsidR="00D232F4" w:rsidRPr="00D178C4">
        <w:rPr>
          <w:rFonts w:ascii="ITC Avant Garde" w:hAnsi="ITC Avant Garde"/>
          <w:color w:val="000000"/>
          <w:sz w:val="20"/>
        </w:rPr>
        <w:t>AXTEL X-TREMO</w:t>
      </w:r>
      <w:r w:rsidR="00D232F4" w:rsidRPr="00D178C4">
        <w:rPr>
          <w:rFonts w:ascii="ITC Avant Garde" w:hAnsi="ITC Avant Garde"/>
          <w:color w:val="000000"/>
        </w:rPr>
        <w:t>” durante tres meses, lo que puede traducirse en 1.5 meses gratuitos del servicio.</w:t>
      </w:r>
      <w:r w:rsidR="00D232F4" w:rsidRPr="00D178C4">
        <w:rPr>
          <w:rStyle w:val="Refdenotaalpie"/>
          <w:rFonts w:ascii="ITC Avant Garde" w:hAnsi="ITC Avant Garde"/>
          <w:color w:val="000000"/>
        </w:rPr>
        <w:footnoteReference w:id="426"/>
      </w:r>
      <w:r w:rsidR="00D232F4" w:rsidRPr="00D178C4">
        <w:rPr>
          <w:rFonts w:ascii="ITC Avant Garde" w:hAnsi="ITC Avant Garde"/>
          <w:color w:val="000000"/>
        </w:rPr>
        <w:t xml:space="preserve"> De manera similar, </w:t>
      </w:r>
      <w:r w:rsidR="00D232F4" w:rsidRPr="00D178C4">
        <w:rPr>
          <w:rFonts w:ascii="ITC Avant Garde" w:hAnsi="ITC Avant Garde"/>
          <w:smallCaps/>
          <w:color w:val="000000"/>
        </w:rPr>
        <w:t>Total Play</w:t>
      </w:r>
      <w:r w:rsidR="00D232F4" w:rsidRPr="00D178C4">
        <w:rPr>
          <w:rFonts w:ascii="ITC Avant Garde" w:hAnsi="ITC Avant Garde"/>
          <w:color w:val="000000"/>
        </w:rPr>
        <w:t xml:space="preserve"> ofrece una promoción en la cual llega a otorgar hasta $300.00 (trescientos pesos 00/100 M.N.) de descuento durante cuatro meses en un plan de servicio </w:t>
      </w:r>
      <w:r w:rsidR="006E200E" w:rsidRPr="00D178C4">
        <w:rPr>
          <w:rFonts w:ascii="ITC Avant Garde" w:hAnsi="ITC Avant Garde"/>
          <w:color w:val="000000"/>
        </w:rPr>
        <w:t xml:space="preserve">triple </w:t>
      </w:r>
      <w:proofErr w:type="spellStart"/>
      <w:r w:rsidR="006E200E" w:rsidRPr="00D178C4">
        <w:rPr>
          <w:rFonts w:ascii="ITC Avant Garde" w:hAnsi="ITC Avant Garde"/>
          <w:color w:val="000000"/>
        </w:rPr>
        <w:t>play</w:t>
      </w:r>
      <w:proofErr w:type="spellEnd"/>
      <w:r w:rsidR="00D232F4" w:rsidRPr="00D178C4">
        <w:rPr>
          <w:rFonts w:ascii="ITC Avant Garde" w:hAnsi="ITC Avant Garde"/>
          <w:color w:val="000000"/>
        </w:rPr>
        <w:t xml:space="preserve"> con valor de $1,279.00 (un mil doscientos setenta y nueve pesos 00/100 M.N.),</w:t>
      </w:r>
      <w:r w:rsidR="00D232F4" w:rsidRPr="00D178C4">
        <w:rPr>
          <w:rStyle w:val="Refdenotaalpie"/>
          <w:rFonts w:ascii="ITC Avant Garde" w:hAnsi="ITC Avant Garde"/>
          <w:color w:val="000000"/>
        </w:rPr>
        <w:footnoteReference w:id="427"/>
      </w:r>
      <w:r w:rsidR="00D232F4" w:rsidRPr="00D178C4">
        <w:rPr>
          <w:rFonts w:ascii="ITC Avant Garde" w:hAnsi="ITC Avant Garde"/>
          <w:color w:val="000000"/>
        </w:rPr>
        <w:t xml:space="preserve"> lo que se traduce en un mes de servicio gratuito.</w:t>
      </w:r>
    </w:p>
    <w:p w:rsidR="009D4087" w:rsidRPr="00D178C4" w:rsidRDefault="009D4087" w:rsidP="0036293F">
      <w:pPr>
        <w:spacing w:after="120" w:line="240" w:lineRule="auto"/>
        <w:jc w:val="both"/>
        <w:rPr>
          <w:rFonts w:ascii="ITC Avant Garde" w:hAnsi="ITC Avant Garde"/>
          <w:color w:val="000000"/>
        </w:rPr>
      </w:pPr>
      <w:r w:rsidRPr="00D178C4">
        <w:rPr>
          <w:rFonts w:ascii="ITC Avant Garde" w:hAnsi="ITC Avant Garde"/>
          <w:color w:val="000000"/>
        </w:rPr>
        <w:t>Con</w:t>
      </w:r>
      <w:r w:rsidR="00280280" w:rsidRPr="00D178C4">
        <w:rPr>
          <w:rFonts w:ascii="ITC Avant Garde" w:hAnsi="ITC Avant Garde"/>
          <w:color w:val="000000"/>
        </w:rPr>
        <w:t xml:space="preserve"> relación a las promociones </w:t>
      </w:r>
      <w:r w:rsidR="005021E1" w:rsidRPr="00D178C4">
        <w:rPr>
          <w:rFonts w:ascii="ITC Avant Garde" w:hAnsi="ITC Avant Garde"/>
          <w:color w:val="000000"/>
        </w:rPr>
        <w:t>identificadas en el caso de mérito</w:t>
      </w:r>
      <w:r w:rsidR="00280280" w:rsidRPr="00D178C4">
        <w:rPr>
          <w:rFonts w:ascii="ITC Avant Garde" w:hAnsi="ITC Avant Garde"/>
          <w:smallCaps/>
          <w:color w:val="000000"/>
        </w:rPr>
        <w:t>,</w:t>
      </w:r>
      <w:r w:rsidR="00280280" w:rsidRPr="00D178C4">
        <w:rPr>
          <w:rFonts w:ascii="ITC Avant Garde" w:hAnsi="ITC Avant Garde"/>
          <w:color w:val="000000"/>
        </w:rPr>
        <w:t xml:space="preserve"> se observa que éstas no difieren sustancialmente, en términos del beneficio otorgado a los consumidores medido en días o meses gratis de servicio, respecto de las promocio</w:t>
      </w:r>
      <w:r w:rsidR="00100DC7" w:rsidRPr="00D178C4">
        <w:rPr>
          <w:rFonts w:ascii="ITC Avant Garde" w:hAnsi="ITC Avant Garde"/>
          <w:color w:val="000000"/>
        </w:rPr>
        <w:t>nes ofrecidas por otros concesionario</w:t>
      </w:r>
      <w:r w:rsidR="00280280" w:rsidRPr="00D178C4">
        <w:rPr>
          <w:rFonts w:ascii="ITC Avant Garde" w:hAnsi="ITC Avant Garde"/>
          <w:color w:val="000000"/>
        </w:rPr>
        <w:t xml:space="preserve">s del STAR. </w:t>
      </w:r>
    </w:p>
    <w:p w:rsidR="00280280" w:rsidRPr="00D178C4" w:rsidRDefault="00280280"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En </w:t>
      </w:r>
      <w:r w:rsidR="00303641" w:rsidRPr="00D178C4">
        <w:rPr>
          <w:rFonts w:ascii="ITC Avant Garde" w:hAnsi="ITC Avant Garde"/>
          <w:color w:val="000000"/>
        </w:rPr>
        <w:t xml:space="preserve">la </w:t>
      </w:r>
      <w:r w:rsidR="00303641" w:rsidRPr="00D178C4">
        <w:rPr>
          <w:rFonts w:ascii="ITC Avant Garde" w:hAnsi="ITC Avant Garde"/>
          <w:b/>
          <w:color w:val="000000"/>
        </w:rPr>
        <w:t xml:space="preserve">Tabla </w:t>
      </w:r>
      <w:r w:rsidR="0069013E" w:rsidRPr="00D178C4">
        <w:rPr>
          <w:rFonts w:ascii="ITC Avant Garde" w:hAnsi="ITC Avant Garde"/>
          <w:b/>
          <w:color w:val="000000"/>
        </w:rPr>
        <w:t>4</w:t>
      </w:r>
      <w:r w:rsidRPr="00D178C4">
        <w:rPr>
          <w:rFonts w:ascii="ITC Avant Garde" w:hAnsi="ITC Avant Garde"/>
          <w:b/>
          <w:color w:val="000000"/>
        </w:rPr>
        <w:t xml:space="preserve"> </w:t>
      </w:r>
      <w:r w:rsidR="00835666" w:rsidRPr="00D178C4">
        <w:rPr>
          <w:rFonts w:ascii="ITC Avant Garde" w:hAnsi="ITC Avant Garde"/>
          <w:color w:val="000000"/>
        </w:rPr>
        <w:t>siguiente</w:t>
      </w:r>
      <w:r w:rsidR="002D6A08" w:rsidRPr="00D178C4">
        <w:rPr>
          <w:rFonts w:ascii="ITC Avant Garde" w:hAnsi="ITC Avant Garde"/>
          <w:color w:val="000000"/>
        </w:rPr>
        <w:t xml:space="preserve"> </w:t>
      </w:r>
      <w:r w:rsidRPr="00D178C4">
        <w:rPr>
          <w:rFonts w:ascii="ITC Avant Garde" w:hAnsi="ITC Avant Garde"/>
          <w:color w:val="000000"/>
        </w:rPr>
        <w:t>se</w:t>
      </w:r>
      <w:r w:rsidR="002D6A08" w:rsidRPr="00D178C4">
        <w:rPr>
          <w:rFonts w:ascii="ITC Avant Garde" w:hAnsi="ITC Avant Garde"/>
          <w:color w:val="000000"/>
        </w:rPr>
        <w:t xml:space="preserve"> puede</w:t>
      </w:r>
      <w:r w:rsidRPr="00D178C4">
        <w:rPr>
          <w:rFonts w:ascii="ITC Avant Garde" w:hAnsi="ITC Avant Garde"/>
          <w:color w:val="000000"/>
        </w:rPr>
        <w:t xml:space="preserve"> observa</w:t>
      </w:r>
      <w:r w:rsidR="002D6A08" w:rsidRPr="00D178C4">
        <w:rPr>
          <w:rFonts w:ascii="ITC Avant Garde" w:hAnsi="ITC Avant Garde"/>
          <w:color w:val="000000"/>
        </w:rPr>
        <w:t>r</w:t>
      </w:r>
      <w:r w:rsidRPr="00D178C4">
        <w:rPr>
          <w:rFonts w:ascii="ITC Avant Garde" w:hAnsi="ITC Avant Garde"/>
          <w:color w:val="000000"/>
        </w:rPr>
        <w:t xml:space="preserve"> que el equivalente del beneficio en </w:t>
      </w:r>
      <w:r w:rsidR="00142320" w:rsidRPr="00D178C4">
        <w:rPr>
          <w:rFonts w:ascii="ITC Avant Garde" w:hAnsi="ITC Avant Garde"/>
          <w:color w:val="000000"/>
        </w:rPr>
        <w:t>meses gratis</w:t>
      </w:r>
      <w:r w:rsidRPr="00D178C4">
        <w:rPr>
          <w:rFonts w:ascii="ITC Avant Garde" w:hAnsi="ITC Avant Garde"/>
          <w:color w:val="000000"/>
        </w:rPr>
        <w:t xml:space="preserve"> de las promociones</w:t>
      </w:r>
      <w:r w:rsidR="005021E1" w:rsidRPr="00D178C4">
        <w:rPr>
          <w:rFonts w:ascii="ITC Avant Garde" w:hAnsi="ITC Avant Garde"/>
          <w:color w:val="000000"/>
        </w:rPr>
        <w:t xml:space="preserve"> señaladas</w:t>
      </w:r>
      <w:r w:rsidRPr="00D178C4">
        <w:rPr>
          <w:rFonts w:ascii="ITC Avant Garde" w:hAnsi="ITC Avant Garde"/>
          <w:color w:val="000000"/>
        </w:rPr>
        <w:t xml:space="preserve"> en las localidades de interés en </w:t>
      </w:r>
      <w:proofErr w:type="spellStart"/>
      <w:r w:rsidRPr="00D178C4">
        <w:rPr>
          <w:rFonts w:ascii="ITC Avant Garde" w:hAnsi="ITC Avant Garde"/>
          <w:smallCaps/>
          <w:color w:val="000000"/>
        </w:rPr>
        <w:t>Escuinapa</w:t>
      </w:r>
      <w:proofErr w:type="spellEnd"/>
      <w:r w:rsidRPr="00D178C4">
        <w:rPr>
          <w:rFonts w:ascii="ITC Avant Garde" w:hAnsi="ITC Avant Garde"/>
          <w:color w:val="000000"/>
        </w:rPr>
        <w:t xml:space="preserve">, </w:t>
      </w:r>
      <w:r w:rsidR="00B908E2" w:rsidRPr="00D178C4">
        <w:rPr>
          <w:rFonts w:ascii="ITC Avant Garde" w:hAnsi="ITC Avant Garde"/>
          <w:color w:val="000000"/>
        </w:rPr>
        <w:t>va</w:t>
      </w:r>
      <w:r w:rsidRPr="00D178C4">
        <w:rPr>
          <w:rFonts w:ascii="ITC Avant Garde" w:hAnsi="ITC Avant Garde"/>
          <w:color w:val="000000"/>
        </w:rPr>
        <w:t xml:space="preserve"> desde </w:t>
      </w:r>
      <w:r w:rsidR="00142320" w:rsidRPr="00D178C4">
        <w:rPr>
          <w:rFonts w:ascii="ITC Avant Garde" w:hAnsi="ITC Avant Garde"/>
          <w:color w:val="000000"/>
        </w:rPr>
        <w:t>uno</w:t>
      </w:r>
      <w:r w:rsidRPr="00D178C4">
        <w:rPr>
          <w:rFonts w:ascii="ITC Avant Garde" w:hAnsi="ITC Avant Garde"/>
          <w:color w:val="000000"/>
        </w:rPr>
        <w:t xml:space="preserve"> hasta </w:t>
      </w:r>
      <w:r w:rsidR="005021E1" w:rsidRPr="00D178C4">
        <w:rPr>
          <w:rFonts w:ascii="ITC Avant Garde" w:hAnsi="ITC Avant Garde"/>
          <w:color w:val="000000"/>
        </w:rPr>
        <w:t xml:space="preserve">tres </w:t>
      </w:r>
      <w:r w:rsidR="00142320" w:rsidRPr="00D178C4">
        <w:rPr>
          <w:rFonts w:ascii="ITC Avant Garde" w:hAnsi="ITC Avant Garde"/>
          <w:color w:val="000000"/>
        </w:rPr>
        <w:t>meses</w:t>
      </w:r>
      <w:r w:rsidRPr="00D178C4">
        <w:rPr>
          <w:rFonts w:ascii="ITC Avant Garde" w:hAnsi="ITC Avant Garde"/>
          <w:color w:val="000000"/>
        </w:rPr>
        <w:t>.</w:t>
      </w:r>
    </w:p>
    <w:p w:rsidR="00280280" w:rsidRPr="00D178C4" w:rsidRDefault="00303641" w:rsidP="0036293F">
      <w:pPr>
        <w:spacing w:after="120" w:line="240" w:lineRule="auto"/>
        <w:ind w:left="2127" w:right="2268"/>
        <w:jc w:val="center"/>
        <w:rPr>
          <w:rFonts w:ascii="ITC Avant Garde" w:hAnsi="ITC Avant Garde"/>
          <w:b/>
          <w:color w:val="000000"/>
          <w:sz w:val="16"/>
        </w:rPr>
      </w:pPr>
      <w:r w:rsidRPr="00D178C4">
        <w:rPr>
          <w:rFonts w:ascii="ITC Avant Garde" w:hAnsi="ITC Avant Garde"/>
          <w:b/>
          <w:color w:val="000000"/>
          <w:sz w:val="16"/>
        </w:rPr>
        <w:t xml:space="preserve">Tabla </w:t>
      </w:r>
      <w:r w:rsidR="00B16E11" w:rsidRPr="00D178C4">
        <w:rPr>
          <w:rFonts w:ascii="ITC Avant Garde" w:hAnsi="ITC Avant Garde"/>
          <w:b/>
          <w:color w:val="000000"/>
          <w:sz w:val="16"/>
        </w:rPr>
        <w:t>4</w:t>
      </w:r>
      <w:r w:rsidR="00280280" w:rsidRPr="00D178C4">
        <w:rPr>
          <w:rFonts w:ascii="ITC Avant Garde" w:hAnsi="ITC Avant Garde"/>
          <w:b/>
          <w:color w:val="000000"/>
          <w:sz w:val="16"/>
        </w:rPr>
        <w:t xml:space="preserve">. Beneficio real de las promociones de </w:t>
      </w:r>
      <w:r w:rsidR="0077620D" w:rsidRPr="00D178C4">
        <w:rPr>
          <w:rFonts w:ascii="ITC Avant Garde" w:hAnsi="ITC Avant Garde"/>
          <w:b/>
          <w:smallCaps/>
          <w:color w:val="000000"/>
          <w:sz w:val="16"/>
        </w:rPr>
        <w:t>Mega Cable</w:t>
      </w:r>
      <w:r w:rsidR="00280280" w:rsidRPr="00D178C4">
        <w:rPr>
          <w:rFonts w:ascii="ITC Avant Garde" w:hAnsi="ITC Avant Garde"/>
          <w:b/>
          <w:color w:val="000000"/>
          <w:sz w:val="16"/>
        </w:rPr>
        <w:t xml:space="preserve"> en términos de tiempo.</w:t>
      </w:r>
    </w:p>
    <w:tbl>
      <w:tblPr>
        <w:tblStyle w:val="Tablaconcuadrcula1"/>
        <w:tblW w:w="5382" w:type="dxa"/>
        <w:jc w:val="center"/>
        <w:tblLook w:val="04A0" w:firstRow="1" w:lastRow="0" w:firstColumn="1" w:lastColumn="0" w:noHBand="0" w:noVBand="1"/>
        <w:tblCaption w:val="Beneficio real de las promociones de MEGA CABLE en términos de tiempo."/>
        <w:tblDescription w:val="En una tabla de 3 columnas y 4 filas, se proporcionan 3 códigos de promoción por tipo y meses gratis."/>
      </w:tblPr>
      <w:tblGrid>
        <w:gridCol w:w="2192"/>
        <w:gridCol w:w="1631"/>
        <w:gridCol w:w="1559"/>
      </w:tblGrid>
      <w:tr w:rsidR="001C354A" w:rsidRPr="00D178C4" w:rsidTr="001C354A">
        <w:trPr>
          <w:trHeight w:val="561"/>
          <w:tblHeader/>
          <w:jc w:val="center"/>
        </w:trPr>
        <w:tc>
          <w:tcPr>
            <w:tcW w:w="2192" w:type="dxa"/>
            <w:shd w:val="clear" w:color="auto" w:fill="A6A6A6" w:themeFill="background1" w:themeFillShade="A6"/>
            <w:vAlign w:val="center"/>
            <w:hideMark/>
          </w:tcPr>
          <w:p w:rsidR="00DA5282" w:rsidRPr="00D178C4" w:rsidRDefault="00DA5282" w:rsidP="001C354A">
            <w:pPr>
              <w:spacing w:after="120" w:line="240" w:lineRule="auto"/>
              <w:jc w:val="center"/>
              <w:rPr>
                <w:rFonts w:ascii="ITC Avant Garde" w:eastAsia="Times New Roman" w:hAnsi="ITC Avant Garde" w:cs="Times New Roman"/>
                <w:b/>
                <w:color w:val="000000" w:themeColor="text1"/>
                <w:sz w:val="16"/>
              </w:rPr>
            </w:pPr>
            <w:r w:rsidRPr="00D178C4">
              <w:rPr>
                <w:rFonts w:ascii="ITC Avant Garde" w:eastAsia="Times New Roman" w:hAnsi="ITC Avant Garde" w:cs="Times New Roman"/>
                <w:b/>
                <w:color w:val="000000" w:themeColor="text1"/>
                <w:sz w:val="16"/>
              </w:rPr>
              <w:t>Código promoción</w:t>
            </w:r>
          </w:p>
        </w:tc>
        <w:tc>
          <w:tcPr>
            <w:tcW w:w="1631" w:type="dxa"/>
            <w:shd w:val="clear" w:color="auto" w:fill="A6A6A6" w:themeFill="background1" w:themeFillShade="A6"/>
            <w:vAlign w:val="center"/>
          </w:tcPr>
          <w:p w:rsidR="00DA5282" w:rsidRPr="00D178C4" w:rsidRDefault="00DA5282" w:rsidP="001C354A">
            <w:pPr>
              <w:spacing w:after="120" w:line="240" w:lineRule="auto"/>
              <w:jc w:val="center"/>
              <w:rPr>
                <w:rFonts w:ascii="ITC Avant Garde" w:eastAsia="Times New Roman" w:hAnsi="ITC Avant Garde" w:cs="Times New Roman"/>
                <w:b/>
                <w:color w:val="000000" w:themeColor="text1"/>
                <w:sz w:val="16"/>
              </w:rPr>
            </w:pPr>
            <w:r w:rsidRPr="00D178C4">
              <w:rPr>
                <w:rFonts w:ascii="ITC Avant Garde" w:eastAsia="Times New Roman" w:hAnsi="ITC Avant Garde" w:cs="Times New Roman"/>
                <w:b/>
                <w:color w:val="000000" w:themeColor="text1"/>
                <w:sz w:val="16"/>
              </w:rPr>
              <w:t>Tipo de promoción</w:t>
            </w:r>
          </w:p>
        </w:tc>
        <w:tc>
          <w:tcPr>
            <w:tcW w:w="1559" w:type="dxa"/>
            <w:shd w:val="clear" w:color="auto" w:fill="A6A6A6" w:themeFill="background1" w:themeFillShade="A6"/>
            <w:vAlign w:val="center"/>
            <w:hideMark/>
          </w:tcPr>
          <w:p w:rsidR="00DA5282" w:rsidRPr="00D178C4" w:rsidRDefault="00DA5282" w:rsidP="001C354A">
            <w:pPr>
              <w:spacing w:after="120" w:line="240" w:lineRule="auto"/>
              <w:jc w:val="center"/>
              <w:rPr>
                <w:rFonts w:ascii="ITC Avant Garde" w:eastAsia="Times New Roman" w:hAnsi="ITC Avant Garde" w:cs="Times New Roman"/>
                <w:b/>
                <w:color w:val="000000" w:themeColor="text1"/>
                <w:sz w:val="16"/>
              </w:rPr>
            </w:pPr>
            <w:r w:rsidRPr="00D178C4">
              <w:rPr>
                <w:rFonts w:ascii="ITC Avant Garde" w:eastAsia="Times New Roman" w:hAnsi="ITC Avant Garde" w:cs="Times New Roman"/>
                <w:b/>
                <w:color w:val="000000" w:themeColor="text1"/>
                <w:sz w:val="16"/>
              </w:rPr>
              <w:t>Meses gratis</w:t>
            </w:r>
          </w:p>
        </w:tc>
      </w:tr>
      <w:tr w:rsidR="00DA5282" w:rsidRPr="00D178C4" w:rsidTr="001C354A">
        <w:trPr>
          <w:trHeight w:val="300"/>
          <w:jc w:val="center"/>
        </w:trPr>
        <w:tc>
          <w:tcPr>
            <w:tcW w:w="2192" w:type="dxa"/>
            <w:noWrap/>
            <w:hideMark/>
          </w:tcPr>
          <w:p w:rsidR="00DA5282" w:rsidRPr="00D178C4" w:rsidRDefault="00DA5282"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1373</w:t>
            </w:r>
          </w:p>
        </w:tc>
        <w:tc>
          <w:tcPr>
            <w:tcW w:w="1631" w:type="dxa"/>
          </w:tcPr>
          <w:p w:rsidR="00DA5282" w:rsidRPr="00D178C4" w:rsidRDefault="00DA5282"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Dirigida</w:t>
            </w:r>
          </w:p>
        </w:tc>
        <w:tc>
          <w:tcPr>
            <w:tcW w:w="1559" w:type="dxa"/>
            <w:noWrap/>
            <w:hideMark/>
          </w:tcPr>
          <w:p w:rsidR="00DA5282" w:rsidRPr="00D178C4" w:rsidRDefault="00DA5282"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1.5</w:t>
            </w:r>
          </w:p>
        </w:tc>
      </w:tr>
      <w:tr w:rsidR="00DA5282" w:rsidRPr="00D178C4" w:rsidTr="001C354A">
        <w:trPr>
          <w:trHeight w:val="300"/>
          <w:jc w:val="center"/>
        </w:trPr>
        <w:tc>
          <w:tcPr>
            <w:tcW w:w="2192" w:type="dxa"/>
            <w:noWrap/>
          </w:tcPr>
          <w:p w:rsidR="00DA5282" w:rsidRPr="00D178C4" w:rsidRDefault="001E2019"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1513</w:t>
            </w:r>
          </w:p>
        </w:tc>
        <w:tc>
          <w:tcPr>
            <w:tcW w:w="1631" w:type="dxa"/>
          </w:tcPr>
          <w:p w:rsidR="00DA5282" w:rsidRPr="00D178C4" w:rsidRDefault="00DA5282"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No dirigida</w:t>
            </w:r>
          </w:p>
        </w:tc>
        <w:tc>
          <w:tcPr>
            <w:tcW w:w="1559" w:type="dxa"/>
            <w:noWrap/>
          </w:tcPr>
          <w:p w:rsidR="00DA5282" w:rsidRPr="00D178C4" w:rsidRDefault="001E2019"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3.0</w:t>
            </w:r>
          </w:p>
        </w:tc>
      </w:tr>
      <w:tr w:rsidR="00DA5282" w:rsidRPr="00D178C4" w:rsidTr="001C354A">
        <w:trPr>
          <w:trHeight w:val="300"/>
          <w:jc w:val="center"/>
        </w:trPr>
        <w:tc>
          <w:tcPr>
            <w:tcW w:w="2192" w:type="dxa"/>
            <w:noWrap/>
          </w:tcPr>
          <w:p w:rsidR="00DA5282" w:rsidRPr="00D178C4" w:rsidRDefault="001E2019"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1206</w:t>
            </w:r>
          </w:p>
        </w:tc>
        <w:tc>
          <w:tcPr>
            <w:tcW w:w="1631" w:type="dxa"/>
          </w:tcPr>
          <w:p w:rsidR="00DA5282" w:rsidRPr="00D178C4" w:rsidRDefault="00DA5282"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No dirigida</w:t>
            </w:r>
          </w:p>
        </w:tc>
        <w:tc>
          <w:tcPr>
            <w:tcW w:w="1559" w:type="dxa"/>
            <w:noWrap/>
          </w:tcPr>
          <w:p w:rsidR="00DA5282" w:rsidRPr="00D178C4" w:rsidRDefault="001E2019" w:rsidP="0036293F">
            <w:pPr>
              <w:spacing w:after="120" w:line="240" w:lineRule="auto"/>
              <w:jc w:val="center"/>
              <w:rPr>
                <w:rFonts w:ascii="ITC Avant Garde" w:eastAsia="Times New Roman" w:hAnsi="ITC Avant Garde" w:cs="Times New Roman"/>
                <w:color w:val="000000"/>
                <w:sz w:val="16"/>
              </w:rPr>
            </w:pPr>
            <w:r w:rsidRPr="00D178C4">
              <w:rPr>
                <w:rFonts w:ascii="ITC Avant Garde" w:eastAsia="Times New Roman" w:hAnsi="ITC Avant Garde" w:cs="Times New Roman"/>
                <w:color w:val="000000"/>
                <w:sz w:val="16"/>
              </w:rPr>
              <w:t>2.70</w:t>
            </w:r>
          </w:p>
        </w:tc>
      </w:tr>
    </w:tbl>
    <w:p w:rsidR="00280280" w:rsidRPr="00D178C4" w:rsidRDefault="00280280" w:rsidP="002B3558">
      <w:pPr>
        <w:spacing w:after="120" w:line="240" w:lineRule="auto"/>
        <w:ind w:left="2268" w:right="2268"/>
        <w:jc w:val="center"/>
        <w:rPr>
          <w:rFonts w:ascii="ITC Avant Garde" w:hAnsi="ITC Avant Garde"/>
          <w:color w:val="000000"/>
          <w:sz w:val="16"/>
        </w:rPr>
      </w:pPr>
      <w:r w:rsidRPr="00D178C4">
        <w:rPr>
          <w:rFonts w:ascii="ITC Avant Garde" w:hAnsi="ITC Avant Garde"/>
          <w:color w:val="000000"/>
          <w:sz w:val="16"/>
        </w:rPr>
        <w:t xml:space="preserve">Fuente: </w:t>
      </w:r>
      <w:r w:rsidR="00E844AD" w:rsidRPr="00D178C4">
        <w:rPr>
          <w:rFonts w:ascii="ITC Avant Garde" w:hAnsi="ITC Avant Garde"/>
          <w:color w:val="000000"/>
          <w:sz w:val="16"/>
        </w:rPr>
        <w:t>e</w:t>
      </w:r>
      <w:r w:rsidRPr="00D178C4">
        <w:rPr>
          <w:rFonts w:ascii="ITC Avant Garde" w:hAnsi="ITC Avant Garde"/>
          <w:color w:val="000000"/>
          <w:sz w:val="16"/>
        </w:rPr>
        <w:t xml:space="preserve">laboración </w:t>
      </w:r>
      <w:r w:rsidR="009D4087" w:rsidRPr="00D178C4">
        <w:rPr>
          <w:rFonts w:ascii="ITC Avant Garde" w:hAnsi="ITC Avant Garde"/>
          <w:color w:val="000000"/>
          <w:sz w:val="16"/>
        </w:rPr>
        <w:t xml:space="preserve">del </w:t>
      </w:r>
      <w:r w:rsidR="009D4087" w:rsidRPr="00D178C4">
        <w:rPr>
          <w:rFonts w:ascii="ITC Avant Garde" w:hAnsi="ITC Avant Garde"/>
          <w:smallCaps/>
          <w:color w:val="000000"/>
          <w:sz w:val="16"/>
        </w:rPr>
        <w:t>Instituto</w:t>
      </w:r>
      <w:r w:rsidR="009D4087" w:rsidRPr="00D178C4">
        <w:rPr>
          <w:rFonts w:ascii="ITC Avant Garde" w:hAnsi="ITC Avant Garde"/>
          <w:color w:val="000000"/>
          <w:sz w:val="16"/>
        </w:rPr>
        <w:t xml:space="preserve"> </w:t>
      </w:r>
      <w:r w:rsidRPr="00D178C4">
        <w:rPr>
          <w:rFonts w:ascii="ITC Avant Garde" w:hAnsi="ITC Avant Garde"/>
          <w:color w:val="000000"/>
          <w:sz w:val="16"/>
        </w:rPr>
        <w:t xml:space="preserve">con base en información proporcionada por </w:t>
      </w:r>
      <w:r w:rsidR="0077620D" w:rsidRPr="00D178C4">
        <w:rPr>
          <w:rFonts w:ascii="ITC Avant Garde" w:hAnsi="ITC Avant Garde"/>
          <w:smallCaps/>
          <w:color w:val="000000"/>
          <w:sz w:val="16"/>
        </w:rPr>
        <w:t>Mega Cable</w:t>
      </w:r>
      <w:r w:rsidRPr="00D178C4">
        <w:rPr>
          <w:rFonts w:ascii="ITC Avant Garde" w:hAnsi="ITC Avant Garde"/>
          <w:color w:val="000000"/>
          <w:sz w:val="16"/>
        </w:rPr>
        <w:t>.</w:t>
      </w:r>
      <w:r w:rsidR="009D4087" w:rsidRPr="00D178C4">
        <w:rPr>
          <w:rStyle w:val="Refdenotaalpie"/>
          <w:rFonts w:ascii="ITC Avant Garde" w:hAnsi="ITC Avant Garde"/>
          <w:color w:val="000000"/>
          <w:sz w:val="16"/>
        </w:rPr>
        <w:footnoteReference w:id="428"/>
      </w:r>
    </w:p>
    <w:p w:rsidR="00EF26F7" w:rsidRPr="00D178C4" w:rsidRDefault="00280280"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El promedio de meses gratis otorgados por </w:t>
      </w:r>
      <w:r w:rsidR="0077620D" w:rsidRPr="00D178C4">
        <w:rPr>
          <w:rFonts w:ascii="ITC Avant Garde" w:hAnsi="ITC Avant Garde"/>
          <w:smallCaps/>
          <w:color w:val="000000"/>
        </w:rPr>
        <w:t>Mega Cable</w:t>
      </w:r>
      <w:r w:rsidRPr="00D178C4">
        <w:rPr>
          <w:rFonts w:ascii="ITC Avant Garde" w:hAnsi="ITC Avant Garde"/>
          <w:smallCaps/>
          <w:color w:val="000000"/>
        </w:rPr>
        <w:t xml:space="preserve"> </w:t>
      </w:r>
      <w:r w:rsidRPr="00D178C4">
        <w:rPr>
          <w:rFonts w:ascii="ITC Avant Garde" w:hAnsi="ITC Avant Garde"/>
          <w:color w:val="000000"/>
        </w:rPr>
        <w:t xml:space="preserve">mediante las promociones </w:t>
      </w:r>
      <w:r w:rsidR="005021E1" w:rsidRPr="00D178C4">
        <w:rPr>
          <w:rFonts w:ascii="ITC Avant Garde" w:hAnsi="ITC Avant Garde"/>
          <w:color w:val="000000"/>
        </w:rPr>
        <w:t>referidas</w:t>
      </w:r>
      <w:r w:rsidRPr="00D178C4">
        <w:rPr>
          <w:rFonts w:ascii="ITC Avant Garde" w:hAnsi="ITC Avant Garde"/>
          <w:color w:val="000000"/>
        </w:rPr>
        <w:t xml:space="preserve"> es de </w:t>
      </w:r>
      <w:r w:rsidR="005021E1" w:rsidRPr="00D178C4">
        <w:rPr>
          <w:rFonts w:ascii="ITC Avant Garde" w:hAnsi="ITC Avant Garde"/>
          <w:color w:val="000000"/>
        </w:rPr>
        <w:t>2</w:t>
      </w:r>
      <w:r w:rsidRPr="00D178C4">
        <w:rPr>
          <w:rFonts w:ascii="ITC Avant Garde" w:hAnsi="ITC Avant Garde"/>
          <w:color w:val="000000"/>
        </w:rPr>
        <w:t>.</w:t>
      </w:r>
      <w:r w:rsidR="005021E1" w:rsidRPr="00D178C4">
        <w:rPr>
          <w:rFonts w:ascii="ITC Avant Garde" w:hAnsi="ITC Avant Garde"/>
          <w:color w:val="000000"/>
        </w:rPr>
        <w:t>4</w:t>
      </w:r>
      <w:r w:rsidRPr="00D178C4">
        <w:rPr>
          <w:rFonts w:ascii="ITC Avant Garde" w:hAnsi="ITC Avant Garde"/>
          <w:color w:val="000000"/>
        </w:rPr>
        <w:t xml:space="preserve"> </w:t>
      </w:r>
      <w:r w:rsidR="00282302" w:rsidRPr="00D178C4">
        <w:rPr>
          <w:rFonts w:ascii="ITC Avant Garde" w:hAnsi="ITC Avant Garde"/>
          <w:color w:val="000000"/>
        </w:rPr>
        <w:t>(</w:t>
      </w:r>
      <w:r w:rsidR="005021E1" w:rsidRPr="00D178C4">
        <w:rPr>
          <w:rFonts w:ascii="ITC Avant Garde" w:hAnsi="ITC Avant Garde"/>
          <w:color w:val="000000"/>
        </w:rPr>
        <w:t xml:space="preserve">dos </w:t>
      </w:r>
      <w:r w:rsidR="00282302" w:rsidRPr="00D178C4">
        <w:rPr>
          <w:rFonts w:ascii="ITC Avant Garde" w:hAnsi="ITC Avant Garde"/>
          <w:color w:val="000000"/>
        </w:rPr>
        <w:t xml:space="preserve">punto </w:t>
      </w:r>
      <w:r w:rsidR="005021E1" w:rsidRPr="00D178C4">
        <w:rPr>
          <w:rFonts w:ascii="ITC Avant Garde" w:hAnsi="ITC Avant Garde"/>
          <w:color w:val="000000"/>
        </w:rPr>
        <w:t>cuatro</w:t>
      </w:r>
      <w:r w:rsidR="00282302" w:rsidRPr="00D178C4">
        <w:rPr>
          <w:rFonts w:ascii="ITC Avant Garde" w:hAnsi="ITC Avant Garde"/>
          <w:color w:val="000000"/>
        </w:rPr>
        <w:t xml:space="preserve">) </w:t>
      </w:r>
      <w:r w:rsidRPr="00D178C4">
        <w:rPr>
          <w:rFonts w:ascii="ITC Avant Garde" w:hAnsi="ITC Avant Garde"/>
          <w:color w:val="000000"/>
        </w:rPr>
        <w:t xml:space="preserve">meses, lo cual </w:t>
      </w:r>
      <w:r w:rsidR="002D117D" w:rsidRPr="00D178C4">
        <w:rPr>
          <w:rFonts w:ascii="ITC Avant Garde" w:hAnsi="ITC Avant Garde"/>
          <w:color w:val="000000"/>
        </w:rPr>
        <w:t>coincide con la estrat</w:t>
      </w:r>
      <w:r w:rsidR="00EF26F7" w:rsidRPr="00D178C4">
        <w:rPr>
          <w:rFonts w:ascii="ITC Avant Garde" w:hAnsi="ITC Avant Garde"/>
          <w:color w:val="000000"/>
        </w:rPr>
        <w:t>e</w:t>
      </w:r>
      <w:r w:rsidR="002D117D" w:rsidRPr="00D178C4">
        <w:rPr>
          <w:rFonts w:ascii="ITC Avant Garde" w:hAnsi="ITC Avant Garde"/>
          <w:color w:val="000000"/>
        </w:rPr>
        <w:t>gia utilizada por otros agentes económicos del mercado</w:t>
      </w:r>
      <w:r w:rsidR="008E6AFE" w:rsidRPr="00D178C4">
        <w:rPr>
          <w:rFonts w:ascii="ITC Avant Garde" w:hAnsi="ITC Avant Garde"/>
          <w:color w:val="000000"/>
        </w:rPr>
        <w:t>, como los previamente mencio</w:t>
      </w:r>
      <w:r w:rsidR="00EF26F7" w:rsidRPr="00D178C4">
        <w:rPr>
          <w:rFonts w:ascii="ITC Avant Garde" w:hAnsi="ITC Avant Garde"/>
          <w:color w:val="000000"/>
        </w:rPr>
        <w:t>n</w:t>
      </w:r>
      <w:r w:rsidR="008E6AFE" w:rsidRPr="00D178C4">
        <w:rPr>
          <w:rFonts w:ascii="ITC Avant Garde" w:hAnsi="ITC Avant Garde"/>
          <w:color w:val="000000"/>
        </w:rPr>
        <w:t>ados,</w:t>
      </w:r>
      <w:r w:rsidR="002D117D" w:rsidRPr="00D178C4">
        <w:rPr>
          <w:rFonts w:ascii="ITC Avant Garde" w:hAnsi="ITC Avant Garde"/>
          <w:color w:val="000000"/>
        </w:rPr>
        <w:t xml:space="preserve"> que buscan </w:t>
      </w:r>
      <w:r w:rsidR="008E6AFE" w:rsidRPr="00D178C4">
        <w:rPr>
          <w:rFonts w:ascii="ITC Avant Garde" w:hAnsi="ITC Avant Garde"/>
          <w:color w:val="000000"/>
        </w:rPr>
        <w:t xml:space="preserve">captar usuarios al momento de lanzar un nuevo producto. </w:t>
      </w:r>
      <w:r w:rsidR="00E84557" w:rsidRPr="00D178C4">
        <w:rPr>
          <w:rFonts w:ascii="ITC Avant Garde" w:hAnsi="ITC Avant Garde"/>
          <w:color w:val="000000"/>
        </w:rPr>
        <w:t xml:space="preserve">Debido a que, </w:t>
      </w:r>
      <w:r w:rsidR="006A06B8" w:rsidRPr="00D178C4">
        <w:rPr>
          <w:rFonts w:ascii="ITC Avant Garde" w:hAnsi="ITC Avant Garde"/>
          <w:color w:val="000000"/>
        </w:rPr>
        <w:t>el</w:t>
      </w:r>
      <w:r w:rsidR="008C5686" w:rsidRPr="00D178C4">
        <w:rPr>
          <w:rFonts w:ascii="ITC Avant Garde" w:hAnsi="ITC Avant Garde"/>
          <w:color w:val="000000"/>
        </w:rPr>
        <w:t xml:space="preserve"> otorgamiento de descuentos dir</w:t>
      </w:r>
      <w:r w:rsidR="006A06B8" w:rsidRPr="00D178C4">
        <w:rPr>
          <w:rFonts w:ascii="ITC Avant Garde" w:hAnsi="ITC Avant Garde"/>
          <w:color w:val="000000"/>
        </w:rPr>
        <w:t xml:space="preserve">igidos para dar a conocer un nuevo producto o </w:t>
      </w:r>
      <w:r w:rsidR="005A22CA" w:rsidRPr="00D178C4">
        <w:rPr>
          <w:rFonts w:ascii="ITC Avant Garde" w:hAnsi="ITC Avant Garde"/>
          <w:color w:val="000000"/>
        </w:rPr>
        <w:t>servicio</w:t>
      </w:r>
      <w:r w:rsidR="006A06B8" w:rsidRPr="00D178C4">
        <w:rPr>
          <w:rFonts w:ascii="ITC Avant Garde" w:hAnsi="ITC Avant Garde"/>
          <w:color w:val="000000"/>
        </w:rPr>
        <w:t xml:space="preserve"> tiene </w:t>
      </w:r>
      <w:r w:rsidR="0064086C" w:rsidRPr="00D178C4">
        <w:rPr>
          <w:rFonts w:ascii="ITC Avant Garde" w:hAnsi="ITC Avant Garde"/>
          <w:color w:val="000000"/>
        </w:rPr>
        <w:t xml:space="preserve">coherencia cuando se trata de un mercado cuya demanda es reducida, es decir, las condiciones observadas como el tamaño y características de la población no permiten que la demanda crezca sustancialmente; asimismo </w:t>
      </w:r>
      <w:r w:rsidR="006A06B8" w:rsidRPr="00D178C4">
        <w:rPr>
          <w:rFonts w:ascii="ITC Avant Garde" w:hAnsi="ITC Avant Garde"/>
          <w:color w:val="000000"/>
        </w:rPr>
        <w:t xml:space="preserve">el </w:t>
      </w:r>
      <w:r w:rsidR="00E84557" w:rsidRPr="00D178C4">
        <w:rPr>
          <w:rFonts w:ascii="ITC Avant Garde" w:hAnsi="ITC Avant Garde"/>
          <w:color w:val="000000"/>
        </w:rPr>
        <w:t>plazo mínimo de permanencia</w:t>
      </w:r>
      <w:r w:rsidR="006A06B8" w:rsidRPr="00D178C4">
        <w:rPr>
          <w:rFonts w:ascii="ITC Avant Garde" w:hAnsi="ITC Avant Garde"/>
          <w:color w:val="000000"/>
        </w:rPr>
        <w:t xml:space="preserve"> establecido por </w:t>
      </w:r>
      <w:r w:rsidR="0077620D" w:rsidRPr="00D178C4">
        <w:rPr>
          <w:rFonts w:ascii="ITC Avant Garde" w:hAnsi="ITC Avant Garde"/>
          <w:smallCaps/>
          <w:color w:val="000000"/>
        </w:rPr>
        <w:t>Mega Cable</w:t>
      </w:r>
      <w:r w:rsidR="006A06B8" w:rsidRPr="00D178C4">
        <w:rPr>
          <w:rFonts w:ascii="ITC Avant Garde" w:hAnsi="ITC Avant Garde"/>
          <w:color w:val="000000"/>
        </w:rPr>
        <w:t xml:space="preserve"> a sus </w:t>
      </w:r>
      <w:r w:rsidR="005A22CA" w:rsidRPr="00D178C4">
        <w:rPr>
          <w:rFonts w:ascii="ITC Avant Garde" w:hAnsi="ITC Avant Garde"/>
          <w:color w:val="000000"/>
        </w:rPr>
        <w:t>suscriptores</w:t>
      </w:r>
      <w:r w:rsidR="006A06B8" w:rsidRPr="00D178C4">
        <w:rPr>
          <w:rFonts w:ascii="ITC Avant Garde" w:hAnsi="ITC Avant Garde"/>
          <w:color w:val="000000"/>
        </w:rPr>
        <w:t xml:space="preserve"> para</w:t>
      </w:r>
      <w:r w:rsidR="00E84557" w:rsidRPr="00D178C4">
        <w:rPr>
          <w:rFonts w:ascii="ITC Avant Garde" w:hAnsi="ITC Avant Garde"/>
          <w:color w:val="000000"/>
        </w:rPr>
        <w:t xml:space="preserve"> recibir</w:t>
      </w:r>
      <w:r w:rsidR="006A06B8" w:rsidRPr="00D178C4">
        <w:rPr>
          <w:rFonts w:ascii="ITC Avant Garde" w:hAnsi="ITC Avant Garde"/>
          <w:color w:val="000000"/>
        </w:rPr>
        <w:t xml:space="preserve"> una promoción no es restrictivo,</w:t>
      </w:r>
      <w:r w:rsidR="000E3304" w:rsidRPr="00D178C4">
        <w:rPr>
          <w:rFonts w:ascii="ITC Avant Garde" w:hAnsi="ITC Avant Garde"/>
          <w:color w:val="000000"/>
        </w:rPr>
        <w:t xml:space="preserve"> </w:t>
      </w:r>
      <w:r w:rsidR="00EF26F7" w:rsidRPr="00D178C4">
        <w:rPr>
          <w:rFonts w:ascii="ITC Avant Garde" w:hAnsi="ITC Avant Garde"/>
          <w:color w:val="000000"/>
        </w:rPr>
        <w:t xml:space="preserve">ya que </w:t>
      </w:r>
      <w:r w:rsidR="000E3304" w:rsidRPr="00D178C4">
        <w:rPr>
          <w:rFonts w:ascii="ITC Avant Garde" w:hAnsi="ITC Avant Garde"/>
          <w:color w:val="000000"/>
        </w:rPr>
        <w:t>los suscriptores no atan s</w:t>
      </w:r>
      <w:r w:rsidR="000E3304" w:rsidRPr="00D178C4">
        <w:rPr>
          <w:rFonts w:ascii="ITC Avant Garde" w:hAnsi="ITC Avant Garde"/>
          <w:color w:val="000000"/>
        </w:rPr>
        <w:lastRenderedPageBreak/>
        <w:t>u permanecía con dicho operador</w:t>
      </w:r>
      <w:r w:rsidR="00EF26F7" w:rsidRPr="00D178C4">
        <w:rPr>
          <w:rFonts w:ascii="ITC Avant Garde" w:hAnsi="ITC Avant Garde"/>
          <w:color w:val="000000"/>
        </w:rPr>
        <w:t xml:space="preserve"> y</w:t>
      </w:r>
      <w:r w:rsidR="000E3304" w:rsidRPr="00D178C4">
        <w:rPr>
          <w:rFonts w:ascii="ITC Avant Garde" w:hAnsi="ITC Avant Garde"/>
          <w:color w:val="000000"/>
        </w:rPr>
        <w:t xml:space="preserve"> pueden hacer uso de la promoción y después tomar la decisión de perman</w:t>
      </w:r>
      <w:r w:rsidR="00EF26F7" w:rsidRPr="00D178C4">
        <w:rPr>
          <w:rFonts w:ascii="ITC Avant Garde" w:hAnsi="ITC Avant Garde"/>
          <w:color w:val="000000"/>
        </w:rPr>
        <w:t>e</w:t>
      </w:r>
      <w:r w:rsidR="000E3304" w:rsidRPr="00D178C4">
        <w:rPr>
          <w:rFonts w:ascii="ITC Avant Garde" w:hAnsi="ITC Avant Garde"/>
          <w:color w:val="000000"/>
        </w:rPr>
        <w:t xml:space="preserve">cer o cambiar de proveedor. </w:t>
      </w:r>
    </w:p>
    <w:p w:rsidR="006A06B8" w:rsidRPr="00D178C4" w:rsidRDefault="000E3304" w:rsidP="0036293F">
      <w:pPr>
        <w:spacing w:after="120" w:line="240" w:lineRule="auto"/>
        <w:jc w:val="both"/>
        <w:rPr>
          <w:rFonts w:ascii="ITC Avant Garde" w:hAnsi="ITC Avant Garde"/>
          <w:color w:val="000000"/>
        </w:rPr>
      </w:pPr>
      <w:r w:rsidRPr="00D178C4">
        <w:rPr>
          <w:rFonts w:ascii="ITC Avant Garde" w:hAnsi="ITC Avant Garde"/>
          <w:color w:val="000000"/>
        </w:rPr>
        <w:t>De la misma manera</w:t>
      </w:r>
      <w:r w:rsidR="00EF26F7" w:rsidRPr="00D178C4">
        <w:rPr>
          <w:rFonts w:ascii="ITC Avant Garde" w:hAnsi="ITC Avant Garde"/>
          <w:color w:val="000000"/>
        </w:rPr>
        <w:t>,</w:t>
      </w:r>
      <w:r w:rsidRPr="00D178C4">
        <w:rPr>
          <w:rFonts w:ascii="ITC Avant Garde" w:hAnsi="ITC Avant Garde"/>
          <w:color w:val="000000"/>
        </w:rPr>
        <w:t xml:space="preserve"> </w:t>
      </w:r>
      <w:r w:rsidR="006A06B8" w:rsidRPr="00D178C4">
        <w:rPr>
          <w:rFonts w:ascii="ITC Avant Garde" w:hAnsi="ITC Avant Garde"/>
          <w:color w:val="000000"/>
        </w:rPr>
        <w:t xml:space="preserve">el hecho de que </w:t>
      </w:r>
      <w:r w:rsidR="00280280" w:rsidRPr="00D178C4">
        <w:rPr>
          <w:rFonts w:ascii="ITC Avant Garde" w:hAnsi="ITC Avant Garde"/>
          <w:color w:val="000000"/>
        </w:rPr>
        <w:t xml:space="preserve">el otorgamiento de descuentos realizado por </w:t>
      </w:r>
      <w:r w:rsidR="0077620D" w:rsidRPr="00D178C4">
        <w:rPr>
          <w:rFonts w:ascii="ITC Avant Garde" w:hAnsi="ITC Avant Garde"/>
          <w:smallCaps/>
          <w:color w:val="000000"/>
        </w:rPr>
        <w:t>Mega Cable</w:t>
      </w:r>
      <w:r w:rsidR="00280280" w:rsidRPr="00D178C4">
        <w:rPr>
          <w:rFonts w:ascii="ITC Avant Garde" w:hAnsi="ITC Avant Garde"/>
          <w:color w:val="000000"/>
        </w:rPr>
        <w:t xml:space="preserve"> en las localidades </w:t>
      </w:r>
      <w:r w:rsidR="006A7540" w:rsidRPr="00D178C4">
        <w:rPr>
          <w:rFonts w:ascii="ITC Avant Garde" w:hAnsi="ITC Avant Garde"/>
          <w:color w:val="000000"/>
        </w:rPr>
        <w:t xml:space="preserve">de </w:t>
      </w:r>
      <w:proofErr w:type="spellStart"/>
      <w:r w:rsidR="006A7540" w:rsidRPr="00D178C4">
        <w:rPr>
          <w:rFonts w:ascii="ITC Avant Garde" w:hAnsi="ITC Avant Garde"/>
          <w:smallCaps/>
          <w:color w:val="000000"/>
        </w:rPr>
        <w:t>Escuinapa</w:t>
      </w:r>
      <w:proofErr w:type="spellEnd"/>
      <w:r w:rsidR="00280280" w:rsidRPr="00D178C4">
        <w:rPr>
          <w:rFonts w:ascii="ITC Avant Garde" w:hAnsi="ITC Avant Garde"/>
          <w:color w:val="000000"/>
        </w:rPr>
        <w:t xml:space="preserve"> es una práctica </w:t>
      </w:r>
      <w:r w:rsidR="006A7540" w:rsidRPr="00D178C4">
        <w:rPr>
          <w:rFonts w:ascii="ITC Avant Garde" w:hAnsi="ITC Avant Garde"/>
          <w:color w:val="000000"/>
        </w:rPr>
        <w:t xml:space="preserve">común </w:t>
      </w:r>
      <w:r w:rsidR="006A06B8" w:rsidRPr="00D178C4">
        <w:rPr>
          <w:rFonts w:ascii="ITC Avant Garde" w:hAnsi="ITC Avant Garde"/>
          <w:color w:val="000000"/>
        </w:rPr>
        <w:t xml:space="preserve">ubicada </w:t>
      </w:r>
      <w:r w:rsidR="00280280" w:rsidRPr="00D178C4">
        <w:rPr>
          <w:rFonts w:ascii="ITC Avant Garde" w:hAnsi="ITC Avant Garde"/>
          <w:color w:val="000000"/>
        </w:rPr>
        <w:t>dentro de los est</w:t>
      </w:r>
      <w:r w:rsidR="004B38B5" w:rsidRPr="00D178C4">
        <w:rPr>
          <w:rFonts w:ascii="ITC Avant Garde" w:hAnsi="ITC Avant Garde"/>
          <w:color w:val="000000"/>
        </w:rPr>
        <w:t>ándares</w:t>
      </w:r>
      <w:r w:rsidR="00280280" w:rsidRPr="00D178C4">
        <w:rPr>
          <w:rFonts w:ascii="ITC Avant Garde" w:hAnsi="ITC Avant Garde"/>
          <w:color w:val="000000"/>
        </w:rPr>
        <w:t xml:space="preserve"> de los descuentos comerciales otorgados por los agentes económicos</w:t>
      </w:r>
      <w:r w:rsidR="006A06B8" w:rsidRPr="00D178C4">
        <w:rPr>
          <w:rFonts w:ascii="ITC Avant Garde" w:hAnsi="ITC Avant Garde"/>
          <w:color w:val="000000"/>
        </w:rPr>
        <w:t xml:space="preserve">, </w:t>
      </w:r>
      <w:r w:rsidR="00EF26F7" w:rsidRPr="00D178C4">
        <w:rPr>
          <w:rFonts w:ascii="ITC Avant Garde" w:hAnsi="ITC Avant Garde"/>
          <w:color w:val="000000"/>
        </w:rPr>
        <w:t xml:space="preserve">por lo que </w:t>
      </w:r>
      <w:r w:rsidR="006A06B8" w:rsidRPr="00D178C4">
        <w:rPr>
          <w:rFonts w:ascii="ITC Avant Garde" w:hAnsi="ITC Avant Garde"/>
        </w:rPr>
        <w:t xml:space="preserve">no existen elementos en el </w:t>
      </w:r>
      <w:r w:rsidR="006A06B8" w:rsidRPr="00D178C4">
        <w:rPr>
          <w:rFonts w:ascii="ITC Avant Garde" w:hAnsi="ITC Avant Garde"/>
          <w:smallCaps/>
        </w:rPr>
        <w:t>Expediente</w:t>
      </w:r>
      <w:r w:rsidR="006A06B8" w:rsidRPr="00D178C4">
        <w:rPr>
          <w:rFonts w:ascii="ITC Avant Garde" w:hAnsi="ITC Avant Garde"/>
        </w:rPr>
        <w:t xml:space="preserve"> </w:t>
      </w:r>
      <w:r w:rsidR="006A06B8" w:rsidRPr="00D178C4">
        <w:rPr>
          <w:rFonts w:ascii="ITC Avant Garde" w:hAnsi="ITC Avant Garde"/>
          <w:color w:val="000000"/>
        </w:rPr>
        <w:t>que permitan concluir que el otorgamiento de descuentos</w:t>
      </w:r>
      <w:r w:rsidR="004D3D6F" w:rsidRPr="00D178C4">
        <w:rPr>
          <w:rFonts w:ascii="ITC Avant Garde" w:hAnsi="ITC Avant Garde"/>
          <w:color w:val="000000"/>
        </w:rPr>
        <w:t xml:space="preserve"> dirigidos o no dirigidos</w:t>
      </w:r>
      <w:r w:rsidR="006A06B8" w:rsidRPr="00D178C4">
        <w:rPr>
          <w:rFonts w:ascii="ITC Avant Garde" w:hAnsi="ITC Avant Garde"/>
          <w:color w:val="000000"/>
        </w:rPr>
        <w:t xml:space="preserve"> por parte de </w:t>
      </w:r>
      <w:r w:rsidR="0077620D" w:rsidRPr="00D178C4">
        <w:rPr>
          <w:rFonts w:ascii="ITC Avant Garde" w:hAnsi="ITC Avant Garde"/>
          <w:smallCaps/>
          <w:color w:val="000000"/>
        </w:rPr>
        <w:t>Mega Cable</w:t>
      </w:r>
      <w:r w:rsidR="006A06B8" w:rsidRPr="00D178C4">
        <w:rPr>
          <w:rFonts w:ascii="ITC Avant Garde" w:hAnsi="ITC Avant Garde"/>
          <w:color w:val="000000"/>
        </w:rPr>
        <w:t xml:space="preserve"> tenía por objeto desplazar a sus competidores de los </w:t>
      </w:r>
      <w:r w:rsidR="00A7584F" w:rsidRPr="00D178C4">
        <w:rPr>
          <w:rFonts w:ascii="ITC Avant Garde" w:hAnsi="ITC Avant Garde"/>
          <w:color w:val="000000"/>
        </w:rPr>
        <w:t>mercados relevantes</w:t>
      </w:r>
      <w:r w:rsidR="00E57C07" w:rsidRPr="00D178C4">
        <w:rPr>
          <w:rFonts w:ascii="ITC Avant Garde" w:hAnsi="ITC Avant Garde"/>
          <w:color w:val="000000"/>
        </w:rPr>
        <w:t xml:space="preserve">, como lo planteó la </w:t>
      </w:r>
      <w:r w:rsidR="00E57C07" w:rsidRPr="00D178C4">
        <w:rPr>
          <w:rFonts w:ascii="ITC Avant Garde" w:hAnsi="ITC Avant Garde"/>
          <w:smallCaps/>
          <w:color w:val="000000"/>
        </w:rPr>
        <w:t>Denunciante</w:t>
      </w:r>
      <w:r w:rsidR="006A06B8" w:rsidRPr="00D178C4">
        <w:rPr>
          <w:rFonts w:ascii="ITC Avant Garde" w:hAnsi="ITC Avant Garde"/>
          <w:color w:val="000000"/>
        </w:rPr>
        <w:t>.</w:t>
      </w:r>
    </w:p>
    <w:p w:rsidR="00422F3A" w:rsidRPr="00D178C4" w:rsidRDefault="00422F3A" w:rsidP="0036293F">
      <w:pPr>
        <w:pStyle w:val="Prrafodelista"/>
        <w:spacing w:after="120"/>
        <w:ind w:left="0"/>
        <w:contextualSpacing w:val="0"/>
        <w:jc w:val="both"/>
        <w:rPr>
          <w:rFonts w:ascii="ITC Avant Garde" w:hAnsi="ITC Avant Garde"/>
          <w:color w:val="000000"/>
          <w:sz w:val="22"/>
          <w:szCs w:val="22"/>
        </w:rPr>
      </w:pPr>
      <w:r w:rsidRPr="00D178C4">
        <w:rPr>
          <w:rFonts w:ascii="ITC Avant Garde" w:hAnsi="ITC Avant Garde"/>
          <w:color w:val="000000"/>
          <w:sz w:val="22"/>
          <w:szCs w:val="22"/>
        </w:rPr>
        <w:t xml:space="preserve">En cuanto al señalamiento de </w:t>
      </w:r>
      <w:proofErr w:type="spellStart"/>
      <w:r w:rsidRPr="00D178C4">
        <w:rPr>
          <w:rFonts w:ascii="ITC Avant Garde" w:hAnsi="ITC Avant Garde"/>
          <w:smallCaps/>
          <w:color w:val="000000"/>
          <w:sz w:val="22"/>
          <w:szCs w:val="22"/>
        </w:rPr>
        <w:t>Ultracable</w:t>
      </w:r>
      <w:proofErr w:type="spellEnd"/>
      <w:r w:rsidRPr="00D178C4">
        <w:rPr>
          <w:rFonts w:ascii="ITC Avant Garde" w:hAnsi="ITC Avant Garde"/>
          <w:smallCaps/>
          <w:color w:val="000000"/>
          <w:sz w:val="22"/>
          <w:szCs w:val="22"/>
        </w:rPr>
        <w:t>,</w:t>
      </w:r>
      <w:r w:rsidRPr="00D178C4">
        <w:rPr>
          <w:rFonts w:ascii="ITC Avant Garde" w:hAnsi="ITC Avant Garde"/>
          <w:color w:val="000000"/>
          <w:sz w:val="22"/>
          <w:szCs w:val="22"/>
        </w:rPr>
        <w:t xml:space="preserve"> relativo a que las promociones de </w:t>
      </w:r>
      <w:r w:rsidR="0077620D" w:rsidRPr="00D178C4">
        <w:rPr>
          <w:rFonts w:ascii="ITC Avant Garde" w:hAnsi="ITC Avant Garde"/>
          <w:smallCaps/>
          <w:color w:val="000000"/>
          <w:sz w:val="22"/>
          <w:szCs w:val="22"/>
        </w:rPr>
        <w:t>Mega Cable</w:t>
      </w:r>
      <w:r w:rsidRPr="00D178C4">
        <w:rPr>
          <w:rFonts w:ascii="ITC Avant Garde" w:hAnsi="ITC Avant Garde"/>
          <w:color w:val="000000"/>
          <w:sz w:val="22"/>
          <w:szCs w:val="22"/>
        </w:rPr>
        <w:t xml:space="preserve"> sólo eran ofrecidas donde enfrentaba competencia, se tienen elementos en el </w:t>
      </w:r>
      <w:r w:rsidRPr="00D178C4">
        <w:rPr>
          <w:rFonts w:ascii="ITC Avant Garde" w:hAnsi="ITC Avant Garde"/>
          <w:smallCaps/>
          <w:color w:val="000000"/>
          <w:sz w:val="22"/>
          <w:szCs w:val="22"/>
        </w:rPr>
        <w:t>Expediente</w:t>
      </w:r>
      <w:r w:rsidRPr="00D178C4">
        <w:rPr>
          <w:rStyle w:val="Refdenotaalpie"/>
          <w:rFonts w:ascii="ITC Avant Garde" w:hAnsi="ITC Avant Garde"/>
          <w:smallCaps/>
          <w:color w:val="000000"/>
          <w:sz w:val="22"/>
          <w:szCs w:val="22"/>
        </w:rPr>
        <w:footnoteReference w:id="429"/>
      </w:r>
      <w:r w:rsidRPr="00D178C4">
        <w:rPr>
          <w:rFonts w:ascii="ITC Avant Garde" w:hAnsi="ITC Avant Garde"/>
          <w:color w:val="000000"/>
          <w:sz w:val="22"/>
          <w:szCs w:val="22"/>
        </w:rPr>
        <w:t xml:space="preserve"> que permiten establecer que las mismas promociones se ofrecían también en </w:t>
      </w:r>
      <w:proofErr w:type="spellStart"/>
      <w:r w:rsidRPr="00D178C4">
        <w:rPr>
          <w:rFonts w:ascii="ITC Avant Garde" w:hAnsi="ITC Avant Garde"/>
          <w:smallCaps/>
          <w:color w:val="000000"/>
          <w:sz w:val="22"/>
          <w:szCs w:val="22"/>
        </w:rPr>
        <w:t>Escuinapa</w:t>
      </w:r>
      <w:proofErr w:type="spellEnd"/>
      <w:r w:rsidRPr="00D178C4">
        <w:rPr>
          <w:rFonts w:ascii="ITC Avant Garde" w:hAnsi="ITC Avant Garde"/>
          <w:smallCaps/>
          <w:color w:val="000000"/>
          <w:sz w:val="22"/>
          <w:szCs w:val="22"/>
        </w:rPr>
        <w:t xml:space="preserve"> de Hidalgo</w:t>
      </w:r>
      <w:r w:rsidRPr="00D178C4">
        <w:rPr>
          <w:rFonts w:ascii="ITC Avant Garde" w:hAnsi="ITC Avant Garde"/>
          <w:color w:val="000000"/>
          <w:sz w:val="22"/>
          <w:szCs w:val="22"/>
        </w:rPr>
        <w:t xml:space="preserve">, </w:t>
      </w:r>
      <w:r w:rsidR="00504890" w:rsidRPr="00D178C4">
        <w:rPr>
          <w:rFonts w:ascii="ITC Avant Garde" w:hAnsi="ITC Avant Garde"/>
          <w:color w:val="000000"/>
          <w:sz w:val="22"/>
          <w:szCs w:val="22"/>
        </w:rPr>
        <w:t>lugar</w:t>
      </w:r>
      <w:r w:rsidRPr="00D178C4">
        <w:rPr>
          <w:rFonts w:ascii="ITC Avant Garde" w:hAnsi="ITC Avant Garde"/>
          <w:color w:val="000000"/>
          <w:sz w:val="22"/>
          <w:szCs w:val="22"/>
        </w:rPr>
        <w:t xml:space="preserve"> donde la </w:t>
      </w:r>
      <w:r w:rsidRPr="00D178C4">
        <w:rPr>
          <w:rFonts w:ascii="ITC Avant Garde" w:hAnsi="ITC Avant Garde"/>
          <w:smallCaps/>
          <w:color w:val="000000"/>
          <w:sz w:val="22"/>
          <w:szCs w:val="22"/>
        </w:rPr>
        <w:t>Denunciante</w:t>
      </w:r>
      <w:r w:rsidRPr="00D178C4">
        <w:rPr>
          <w:rFonts w:ascii="ITC Avant Garde" w:hAnsi="ITC Avant Garde"/>
          <w:color w:val="000000"/>
          <w:sz w:val="22"/>
          <w:szCs w:val="22"/>
        </w:rPr>
        <w:t xml:space="preserve"> no presta servicios de telecomunicaciones y que refiere como una zona </w:t>
      </w:r>
      <w:r w:rsidR="00C7216D" w:rsidRPr="00D178C4">
        <w:rPr>
          <w:rFonts w:ascii="ITC Avant Garde" w:hAnsi="ITC Avant Garde"/>
          <w:color w:val="000000"/>
          <w:sz w:val="22"/>
          <w:szCs w:val="22"/>
        </w:rPr>
        <w:t xml:space="preserve">no </w:t>
      </w:r>
      <w:r w:rsidRPr="00D178C4">
        <w:rPr>
          <w:rFonts w:ascii="ITC Avant Garde" w:hAnsi="ITC Avant Garde"/>
          <w:color w:val="000000"/>
          <w:sz w:val="22"/>
          <w:szCs w:val="22"/>
        </w:rPr>
        <w:t>“competida”</w:t>
      </w:r>
      <w:r w:rsidR="00100BD7" w:rsidRPr="00D178C4">
        <w:rPr>
          <w:rStyle w:val="Refdenotaalpie"/>
          <w:rFonts w:ascii="ITC Avant Garde" w:hAnsi="ITC Avant Garde"/>
          <w:color w:val="000000"/>
          <w:sz w:val="22"/>
          <w:szCs w:val="22"/>
        </w:rPr>
        <w:footnoteReference w:id="430"/>
      </w:r>
      <w:r w:rsidR="00100BD7" w:rsidRPr="00D178C4">
        <w:rPr>
          <w:rFonts w:ascii="ITC Avant Garde" w:hAnsi="ITC Avant Garde"/>
          <w:color w:val="000000"/>
          <w:sz w:val="22"/>
          <w:szCs w:val="22"/>
        </w:rPr>
        <w:t xml:space="preserve"> por el hecho de no tener presencia en dicho mercado</w:t>
      </w:r>
      <w:r w:rsidR="000A773E" w:rsidRPr="00D178C4">
        <w:rPr>
          <w:rFonts w:ascii="ITC Avant Garde" w:hAnsi="ITC Avant Garde"/>
          <w:color w:val="000000"/>
          <w:sz w:val="22"/>
          <w:szCs w:val="22"/>
        </w:rPr>
        <w:t>;</w:t>
      </w:r>
      <w:r w:rsidR="00100BD7" w:rsidRPr="00D178C4">
        <w:rPr>
          <w:rFonts w:ascii="ITC Avant Garde" w:hAnsi="ITC Avant Garde"/>
          <w:color w:val="000000"/>
          <w:sz w:val="22"/>
          <w:szCs w:val="22"/>
        </w:rPr>
        <w:t xml:space="preserve"> sin embargo, otros operadores ofrecían el STAR en esa localidad, como es el caso de </w:t>
      </w:r>
      <w:r w:rsidR="000A773E" w:rsidRPr="00D178C4">
        <w:rPr>
          <w:rFonts w:ascii="ITC Avant Garde" w:hAnsi="ITC Avant Garde"/>
          <w:smallCaps/>
          <w:color w:val="000000"/>
          <w:sz w:val="22"/>
          <w:szCs w:val="22"/>
        </w:rPr>
        <w:t>SKY</w:t>
      </w:r>
      <w:r w:rsidR="000A773E" w:rsidRPr="00D178C4">
        <w:rPr>
          <w:rFonts w:ascii="ITC Avant Garde" w:hAnsi="ITC Avant Garde"/>
          <w:color w:val="000000"/>
          <w:sz w:val="22"/>
          <w:szCs w:val="22"/>
        </w:rPr>
        <w:t xml:space="preserve"> </w:t>
      </w:r>
      <w:r w:rsidR="00100BD7" w:rsidRPr="00D178C4">
        <w:rPr>
          <w:rFonts w:ascii="ITC Avant Garde" w:hAnsi="ITC Avant Garde"/>
          <w:color w:val="000000"/>
          <w:sz w:val="22"/>
          <w:szCs w:val="22"/>
        </w:rPr>
        <w:t xml:space="preserve">y </w:t>
      </w:r>
      <w:proofErr w:type="spellStart"/>
      <w:r w:rsidR="00100BD7" w:rsidRPr="00D178C4">
        <w:rPr>
          <w:rFonts w:ascii="ITC Avant Garde" w:hAnsi="ITC Avant Garde"/>
          <w:smallCaps/>
          <w:color w:val="000000"/>
          <w:sz w:val="22"/>
          <w:szCs w:val="22"/>
        </w:rPr>
        <w:t>Dish</w:t>
      </w:r>
      <w:proofErr w:type="spellEnd"/>
      <w:r w:rsidRPr="00D178C4">
        <w:rPr>
          <w:rFonts w:ascii="ITC Avant Garde" w:hAnsi="ITC Avant Garde"/>
          <w:color w:val="000000"/>
          <w:sz w:val="22"/>
          <w:szCs w:val="22"/>
        </w:rPr>
        <w:t>.</w:t>
      </w:r>
      <w:r w:rsidR="00100BD7" w:rsidRPr="00D178C4">
        <w:rPr>
          <w:rStyle w:val="Refdenotaalpie"/>
          <w:rFonts w:ascii="ITC Avant Garde" w:hAnsi="ITC Avant Garde"/>
          <w:color w:val="000000"/>
          <w:sz w:val="22"/>
          <w:szCs w:val="22"/>
        </w:rPr>
        <w:footnoteReference w:id="431"/>
      </w:r>
      <w:r w:rsidR="00100BD7" w:rsidRPr="00D178C4">
        <w:rPr>
          <w:rFonts w:ascii="ITC Avant Garde" w:hAnsi="ITC Avant Garde"/>
          <w:color w:val="000000"/>
          <w:sz w:val="22"/>
          <w:szCs w:val="22"/>
        </w:rPr>
        <w:t xml:space="preserve"> Asimismo, de información proporcionada por la </w:t>
      </w:r>
      <w:r w:rsidR="00100BD7" w:rsidRPr="00D178C4">
        <w:rPr>
          <w:rFonts w:ascii="ITC Avant Garde" w:hAnsi="ITC Avant Garde"/>
          <w:smallCaps/>
          <w:color w:val="000000"/>
          <w:sz w:val="22"/>
          <w:szCs w:val="22"/>
        </w:rPr>
        <w:t xml:space="preserve">Denunciada </w:t>
      </w:r>
      <w:r w:rsidR="00100BD7" w:rsidRPr="00D178C4">
        <w:rPr>
          <w:rFonts w:ascii="ITC Avant Garde" w:hAnsi="ITC Avant Garde"/>
          <w:color w:val="000000"/>
          <w:sz w:val="22"/>
          <w:szCs w:val="22"/>
        </w:rPr>
        <w:t xml:space="preserve">es posible </w:t>
      </w:r>
      <w:r w:rsidR="00B908E2" w:rsidRPr="00D178C4">
        <w:rPr>
          <w:rFonts w:ascii="ITC Avant Garde" w:hAnsi="ITC Avant Garde"/>
          <w:color w:val="000000"/>
          <w:sz w:val="22"/>
          <w:szCs w:val="22"/>
        </w:rPr>
        <w:t>observar</w:t>
      </w:r>
      <w:r w:rsidR="00100BD7" w:rsidRPr="00D178C4">
        <w:rPr>
          <w:rFonts w:ascii="ITC Avant Garde" w:hAnsi="ITC Avant Garde"/>
          <w:color w:val="000000"/>
          <w:sz w:val="22"/>
          <w:szCs w:val="22"/>
        </w:rPr>
        <w:t xml:space="preserve"> que las promociones oto</w:t>
      </w:r>
      <w:r w:rsidR="00A822C7" w:rsidRPr="00D178C4">
        <w:rPr>
          <w:rFonts w:ascii="ITC Avant Garde" w:hAnsi="ITC Avant Garde"/>
          <w:color w:val="000000"/>
          <w:sz w:val="22"/>
          <w:szCs w:val="22"/>
        </w:rPr>
        <w:t>r</w:t>
      </w:r>
      <w:r w:rsidR="00100BD7" w:rsidRPr="00D178C4">
        <w:rPr>
          <w:rFonts w:ascii="ITC Avant Garde" w:hAnsi="ITC Avant Garde"/>
          <w:color w:val="000000"/>
          <w:sz w:val="22"/>
          <w:szCs w:val="22"/>
        </w:rPr>
        <w:t xml:space="preserve">gadas por </w:t>
      </w:r>
      <w:r w:rsidR="00100BD7" w:rsidRPr="00D178C4">
        <w:rPr>
          <w:rFonts w:ascii="ITC Avant Garde" w:hAnsi="ITC Avant Garde"/>
          <w:smallCaps/>
          <w:color w:val="000000"/>
          <w:sz w:val="22"/>
          <w:szCs w:val="22"/>
        </w:rPr>
        <w:t xml:space="preserve">Mega Cable </w:t>
      </w:r>
      <w:r w:rsidR="00100BD7" w:rsidRPr="00D178C4">
        <w:rPr>
          <w:rFonts w:ascii="ITC Avant Garde" w:hAnsi="ITC Avant Garde"/>
          <w:color w:val="000000"/>
          <w:sz w:val="22"/>
          <w:szCs w:val="22"/>
        </w:rPr>
        <w:t>en las localidades referidas también fueron ofrecidas en otros lugares donde dicho agente económico presta el STAR.</w:t>
      </w:r>
      <w:r w:rsidR="00100BD7" w:rsidRPr="00D178C4">
        <w:rPr>
          <w:rStyle w:val="Refdenotaalpie"/>
          <w:rFonts w:ascii="ITC Avant Garde" w:hAnsi="ITC Avant Garde"/>
          <w:color w:val="000000"/>
          <w:sz w:val="22"/>
          <w:szCs w:val="22"/>
        </w:rPr>
        <w:footnoteReference w:id="432"/>
      </w:r>
    </w:p>
    <w:p w:rsidR="00422F3A" w:rsidRPr="00D178C4" w:rsidRDefault="00422F3A" w:rsidP="0036293F">
      <w:pPr>
        <w:pStyle w:val="Prrafodelista"/>
        <w:spacing w:after="120"/>
        <w:ind w:left="0"/>
        <w:contextualSpacing w:val="0"/>
        <w:jc w:val="both"/>
        <w:rPr>
          <w:rFonts w:ascii="ITC Avant Garde" w:hAnsi="ITC Avant Garde"/>
          <w:color w:val="000000"/>
          <w:sz w:val="22"/>
          <w:szCs w:val="22"/>
        </w:rPr>
      </w:pPr>
      <w:r w:rsidRPr="00D178C4">
        <w:rPr>
          <w:rFonts w:ascii="ITC Avant Garde" w:hAnsi="ITC Avant Garde"/>
          <w:color w:val="000000"/>
          <w:sz w:val="22"/>
          <w:szCs w:val="22"/>
        </w:rPr>
        <w:t xml:space="preserve">Así por ejemplo, se observa que del total de contratos celebrados entre </w:t>
      </w:r>
      <w:r w:rsidR="0077620D" w:rsidRPr="00D178C4">
        <w:rPr>
          <w:rFonts w:ascii="ITC Avant Garde" w:hAnsi="ITC Avant Garde"/>
          <w:smallCaps/>
          <w:color w:val="000000"/>
          <w:sz w:val="22"/>
          <w:szCs w:val="22"/>
        </w:rPr>
        <w:t>Mega Cable</w:t>
      </w:r>
      <w:r w:rsidRPr="00D178C4">
        <w:rPr>
          <w:rFonts w:ascii="ITC Avant Garde" w:hAnsi="ITC Avant Garde"/>
          <w:color w:val="000000"/>
          <w:sz w:val="22"/>
          <w:szCs w:val="22"/>
        </w:rPr>
        <w:t xml:space="preserve"> y los suscriptores de </w:t>
      </w:r>
      <w:proofErr w:type="spellStart"/>
      <w:r w:rsidR="00504890" w:rsidRPr="00D178C4">
        <w:rPr>
          <w:rFonts w:ascii="ITC Avant Garde" w:hAnsi="ITC Avant Garde"/>
          <w:smallCaps/>
          <w:color w:val="000000"/>
          <w:sz w:val="22"/>
          <w:szCs w:val="22"/>
        </w:rPr>
        <w:t>Escuinapa</w:t>
      </w:r>
      <w:proofErr w:type="spellEnd"/>
      <w:r w:rsidR="00504890" w:rsidRPr="00D178C4">
        <w:rPr>
          <w:rFonts w:ascii="ITC Avant Garde" w:hAnsi="ITC Avant Garde"/>
          <w:smallCaps/>
          <w:color w:val="000000"/>
          <w:sz w:val="22"/>
          <w:szCs w:val="22"/>
        </w:rPr>
        <w:t xml:space="preserve"> de Hidalgo</w:t>
      </w:r>
      <w:r w:rsidRPr="00D178C4">
        <w:rPr>
          <w:rFonts w:ascii="ITC Avant Garde" w:hAnsi="ITC Avant Garde"/>
          <w:color w:val="000000"/>
          <w:sz w:val="22"/>
          <w:szCs w:val="22"/>
        </w:rPr>
        <w:t xml:space="preserve">, el </w:t>
      </w:r>
      <w:r w:rsidR="00117A83" w:rsidRPr="00D178C4">
        <w:rPr>
          <w:rFonts w:ascii="ITC Avant Garde" w:hAnsi="ITC Avant Garde"/>
          <w:b/>
          <w:smallCaps/>
          <w:color w:val="002060"/>
          <w:sz w:val="22"/>
          <w:szCs w:val="22"/>
        </w:rPr>
        <w:t>“</w:t>
      </w:r>
      <w:r w:rsidR="00117A83" w:rsidRPr="00D178C4">
        <w:rPr>
          <w:rFonts w:ascii="ITC Avant Garde" w:hAnsi="ITC Avant Garde"/>
          <w:b/>
          <w:smallCaps/>
          <w:color w:val="0000FF"/>
          <w:sz w:val="22"/>
          <w:szCs w:val="22"/>
        </w:rPr>
        <w:t>CONFIDENCIAL POR LEY”</w:t>
      </w:r>
      <w:r w:rsidR="00117A83" w:rsidRPr="00D178C4">
        <w:rPr>
          <w:rFonts w:ascii="ITC Avant Garde" w:hAnsi="ITC Avant Garde"/>
          <w:sz w:val="22"/>
          <w:szCs w:val="22"/>
        </w:rPr>
        <w:t xml:space="preserve"> </w:t>
      </w:r>
      <w:r w:rsidRPr="00D178C4">
        <w:rPr>
          <w:rFonts w:ascii="ITC Avant Garde" w:hAnsi="ITC Avant Garde"/>
          <w:color w:val="000000"/>
          <w:sz w:val="22"/>
          <w:szCs w:val="22"/>
        </w:rPr>
        <w:t xml:space="preserve">recibió alguna promoción durante el año dos mil once; </w:t>
      </w:r>
      <w:r w:rsidR="00117A83" w:rsidRPr="00D178C4">
        <w:rPr>
          <w:rFonts w:ascii="ITC Avant Garde" w:hAnsi="ITC Avant Garde"/>
          <w:b/>
          <w:smallCaps/>
          <w:color w:val="002060"/>
          <w:sz w:val="22"/>
          <w:szCs w:val="22"/>
        </w:rPr>
        <w:t>“</w:t>
      </w:r>
      <w:r w:rsidR="00117A83" w:rsidRPr="00D178C4">
        <w:rPr>
          <w:rFonts w:ascii="ITC Avant Garde" w:hAnsi="ITC Avant Garde"/>
          <w:b/>
          <w:smallCaps/>
          <w:color w:val="0000FF"/>
          <w:sz w:val="22"/>
          <w:szCs w:val="22"/>
        </w:rPr>
        <w:t>CONFIDENCIAL POR LEY”</w:t>
      </w:r>
      <w:r w:rsidR="00117A83" w:rsidRPr="00D178C4">
        <w:rPr>
          <w:rFonts w:ascii="ITC Avant Garde" w:hAnsi="ITC Avant Garde"/>
          <w:sz w:val="22"/>
          <w:szCs w:val="22"/>
        </w:rPr>
        <w:t xml:space="preserve"> </w:t>
      </w:r>
      <w:r w:rsidRPr="00D178C4">
        <w:rPr>
          <w:rFonts w:ascii="ITC Avant Garde" w:hAnsi="ITC Avant Garde"/>
          <w:color w:val="000000"/>
          <w:sz w:val="22"/>
          <w:szCs w:val="22"/>
        </w:rPr>
        <w:t xml:space="preserve">recibió alguna promoción durante el año dos mil doce, y </w:t>
      </w:r>
      <w:r w:rsidR="00117A83" w:rsidRPr="00D178C4">
        <w:rPr>
          <w:rFonts w:ascii="ITC Avant Garde" w:hAnsi="ITC Avant Garde"/>
          <w:b/>
          <w:smallCaps/>
          <w:color w:val="002060"/>
          <w:sz w:val="22"/>
          <w:szCs w:val="22"/>
        </w:rPr>
        <w:t>“</w:t>
      </w:r>
      <w:r w:rsidR="00117A83" w:rsidRPr="00D178C4">
        <w:rPr>
          <w:rFonts w:ascii="ITC Avant Garde" w:hAnsi="ITC Avant Garde"/>
          <w:b/>
          <w:smallCaps/>
          <w:color w:val="0000FF"/>
          <w:sz w:val="22"/>
          <w:szCs w:val="22"/>
        </w:rPr>
        <w:t>CONFIDENCIAL POR LEY”</w:t>
      </w:r>
      <w:r w:rsidR="00117A83" w:rsidRPr="00D178C4">
        <w:rPr>
          <w:rFonts w:ascii="ITC Avant Garde" w:hAnsi="ITC Avant Garde"/>
          <w:sz w:val="22"/>
          <w:szCs w:val="22"/>
        </w:rPr>
        <w:t xml:space="preserve"> </w:t>
      </w:r>
      <w:r w:rsidRPr="00D178C4">
        <w:rPr>
          <w:rFonts w:ascii="ITC Avant Garde" w:hAnsi="ITC Avant Garde"/>
          <w:color w:val="000000"/>
          <w:sz w:val="22"/>
          <w:szCs w:val="22"/>
        </w:rPr>
        <w:t>recibió alguna promoción durante el año dos mil trece.</w:t>
      </w:r>
    </w:p>
    <w:p w:rsidR="00422F3A" w:rsidRPr="00D178C4" w:rsidRDefault="00504890" w:rsidP="0036293F">
      <w:pPr>
        <w:pStyle w:val="Prrafodelista"/>
        <w:spacing w:after="120"/>
        <w:ind w:left="0"/>
        <w:contextualSpacing w:val="0"/>
        <w:jc w:val="both"/>
        <w:rPr>
          <w:rFonts w:ascii="ITC Avant Garde" w:hAnsi="ITC Avant Garde"/>
          <w:color w:val="000000"/>
          <w:sz w:val="22"/>
          <w:szCs w:val="22"/>
        </w:rPr>
      </w:pPr>
      <w:r w:rsidRPr="00D178C4">
        <w:rPr>
          <w:rFonts w:ascii="ITC Avant Garde" w:hAnsi="ITC Avant Garde"/>
          <w:color w:val="000000"/>
          <w:sz w:val="22"/>
          <w:szCs w:val="22"/>
        </w:rPr>
        <w:t>En cuanto</w:t>
      </w:r>
      <w:r w:rsidR="00422F3A" w:rsidRPr="00D178C4">
        <w:rPr>
          <w:rFonts w:ascii="ITC Avant Garde" w:hAnsi="ITC Avant Garde"/>
          <w:color w:val="000000"/>
          <w:sz w:val="22"/>
          <w:szCs w:val="22"/>
        </w:rPr>
        <w:t xml:space="preserve"> a la promoción 1206, el </w:t>
      </w:r>
      <w:r w:rsidR="00117A83" w:rsidRPr="00D178C4">
        <w:rPr>
          <w:rFonts w:ascii="ITC Avant Garde" w:hAnsi="ITC Avant Garde"/>
          <w:b/>
          <w:smallCaps/>
          <w:color w:val="002060"/>
          <w:sz w:val="22"/>
          <w:szCs w:val="22"/>
        </w:rPr>
        <w:t>“</w:t>
      </w:r>
      <w:r w:rsidR="00117A83" w:rsidRPr="00D178C4">
        <w:rPr>
          <w:rFonts w:ascii="ITC Avant Garde" w:hAnsi="ITC Avant Garde"/>
          <w:b/>
          <w:smallCaps/>
          <w:color w:val="0000FF"/>
          <w:sz w:val="22"/>
          <w:szCs w:val="22"/>
        </w:rPr>
        <w:t>CONFIDENCIAL POR LEY”</w:t>
      </w:r>
      <w:r w:rsidR="00117A83" w:rsidRPr="00D178C4">
        <w:rPr>
          <w:rFonts w:ascii="ITC Avant Garde" w:hAnsi="ITC Avant Garde"/>
          <w:sz w:val="22"/>
          <w:szCs w:val="22"/>
        </w:rPr>
        <w:t xml:space="preserve"> </w:t>
      </w:r>
      <w:r w:rsidR="00422F3A" w:rsidRPr="00D178C4">
        <w:rPr>
          <w:rFonts w:ascii="ITC Avant Garde" w:hAnsi="ITC Avant Garde"/>
          <w:color w:val="000000"/>
          <w:sz w:val="22"/>
          <w:szCs w:val="22"/>
        </w:rPr>
        <w:t xml:space="preserve">de los contratos firmados recibieron esta promoción en </w:t>
      </w:r>
      <w:proofErr w:type="spellStart"/>
      <w:r w:rsidRPr="00D178C4">
        <w:rPr>
          <w:rFonts w:ascii="ITC Avant Garde" w:hAnsi="ITC Avant Garde"/>
          <w:smallCaps/>
          <w:color w:val="000000"/>
          <w:sz w:val="22"/>
          <w:szCs w:val="22"/>
        </w:rPr>
        <w:t>Escuinapa</w:t>
      </w:r>
      <w:proofErr w:type="spellEnd"/>
      <w:r w:rsidRPr="00D178C4">
        <w:rPr>
          <w:rFonts w:ascii="ITC Avant Garde" w:hAnsi="ITC Avant Garde"/>
          <w:smallCaps/>
          <w:color w:val="000000"/>
          <w:sz w:val="22"/>
          <w:szCs w:val="22"/>
        </w:rPr>
        <w:t xml:space="preserve"> de Hidalgo</w:t>
      </w:r>
      <w:r w:rsidRPr="00D178C4">
        <w:rPr>
          <w:rFonts w:ascii="ITC Avant Garde" w:hAnsi="ITC Avant Garde"/>
          <w:color w:val="000000"/>
          <w:sz w:val="22"/>
          <w:szCs w:val="22"/>
        </w:rPr>
        <w:t xml:space="preserve"> </w:t>
      </w:r>
      <w:r w:rsidR="00422F3A" w:rsidRPr="00D178C4">
        <w:rPr>
          <w:rFonts w:ascii="ITC Avant Garde" w:hAnsi="ITC Avant Garde"/>
          <w:color w:val="000000"/>
          <w:sz w:val="22"/>
          <w:szCs w:val="22"/>
        </w:rPr>
        <w:t xml:space="preserve">durante el año dos mil doce; mientras que el </w:t>
      </w:r>
      <w:r w:rsidR="00117A83" w:rsidRPr="00D178C4">
        <w:rPr>
          <w:rFonts w:ascii="ITC Avant Garde" w:hAnsi="ITC Avant Garde"/>
          <w:b/>
          <w:smallCaps/>
          <w:color w:val="002060"/>
          <w:sz w:val="22"/>
          <w:szCs w:val="22"/>
        </w:rPr>
        <w:t>“</w:t>
      </w:r>
      <w:r w:rsidR="00117A83" w:rsidRPr="00D178C4">
        <w:rPr>
          <w:rFonts w:ascii="ITC Avant Garde" w:hAnsi="ITC Avant Garde"/>
          <w:b/>
          <w:smallCaps/>
          <w:color w:val="0000FF"/>
          <w:sz w:val="22"/>
          <w:szCs w:val="22"/>
        </w:rPr>
        <w:t>CONFIDENCIAL POR LEY”</w:t>
      </w:r>
      <w:r w:rsidR="00117A83" w:rsidRPr="00D178C4">
        <w:rPr>
          <w:rFonts w:ascii="ITC Avant Garde" w:hAnsi="ITC Avant Garde"/>
          <w:sz w:val="22"/>
          <w:szCs w:val="22"/>
        </w:rPr>
        <w:t xml:space="preserve"> </w:t>
      </w:r>
      <w:r w:rsidR="00422F3A" w:rsidRPr="00D178C4">
        <w:rPr>
          <w:rFonts w:ascii="ITC Avant Garde" w:hAnsi="ITC Avant Garde"/>
          <w:color w:val="000000"/>
          <w:sz w:val="22"/>
          <w:szCs w:val="22"/>
        </w:rPr>
        <w:t>la recibió en el año dos mil trece.</w:t>
      </w:r>
    </w:p>
    <w:p w:rsidR="005C110F" w:rsidRPr="00D178C4" w:rsidRDefault="00422F3A" w:rsidP="005C110F">
      <w:pPr>
        <w:pStyle w:val="Prrafodelista"/>
        <w:spacing w:after="120"/>
        <w:ind w:left="0"/>
        <w:contextualSpacing w:val="0"/>
        <w:jc w:val="both"/>
        <w:rPr>
          <w:rFonts w:ascii="ITC Avant Garde" w:hAnsi="ITC Avant Garde"/>
        </w:rPr>
      </w:pPr>
      <w:r w:rsidRPr="00D178C4">
        <w:rPr>
          <w:rFonts w:ascii="ITC Avant Garde" w:hAnsi="ITC Avant Garde"/>
          <w:color w:val="000000"/>
          <w:sz w:val="22"/>
          <w:szCs w:val="22"/>
        </w:rPr>
        <w:t xml:space="preserve">Por lo que hace a la promoción 1373, el </w:t>
      </w:r>
      <w:r w:rsidR="005C110F" w:rsidRPr="00D178C4">
        <w:rPr>
          <w:rFonts w:ascii="ITC Avant Garde" w:hAnsi="ITC Avant Garde"/>
          <w:b/>
          <w:smallCaps/>
          <w:color w:val="002060"/>
          <w:sz w:val="22"/>
          <w:szCs w:val="22"/>
        </w:rPr>
        <w:t>“</w:t>
      </w:r>
      <w:r w:rsidR="005C110F" w:rsidRPr="00D178C4">
        <w:rPr>
          <w:rFonts w:ascii="ITC Avant Garde" w:hAnsi="ITC Avant Garde"/>
          <w:b/>
          <w:smallCaps/>
          <w:color w:val="0000FF"/>
          <w:sz w:val="22"/>
          <w:szCs w:val="22"/>
        </w:rPr>
        <w:t>CONFIDENCIAL POR LEY”</w:t>
      </w:r>
      <w:r w:rsidR="005C110F" w:rsidRPr="00D178C4">
        <w:rPr>
          <w:rFonts w:ascii="ITC Avant Garde" w:hAnsi="ITC Avant Garde"/>
          <w:sz w:val="22"/>
          <w:szCs w:val="22"/>
        </w:rPr>
        <w:t xml:space="preserve"> </w:t>
      </w:r>
      <w:r w:rsidRPr="00D178C4">
        <w:rPr>
          <w:rFonts w:ascii="ITC Avant Garde" w:hAnsi="ITC Avant Garde"/>
          <w:color w:val="000000"/>
          <w:sz w:val="22"/>
          <w:szCs w:val="22"/>
        </w:rPr>
        <w:t xml:space="preserve">de la totalidad de los contratos del año dos mil doce se firmaron con esta promoción; mientras que en el año dos mil trece esta participación fue del </w:t>
      </w:r>
      <w:r w:rsidR="005C110F" w:rsidRPr="00D178C4">
        <w:rPr>
          <w:rFonts w:ascii="ITC Avant Garde" w:hAnsi="ITC Avant Garde"/>
          <w:b/>
          <w:smallCaps/>
          <w:color w:val="002060"/>
          <w:sz w:val="22"/>
          <w:szCs w:val="22"/>
        </w:rPr>
        <w:t>“</w:t>
      </w:r>
      <w:r w:rsidR="005C110F" w:rsidRPr="00D178C4">
        <w:rPr>
          <w:rFonts w:ascii="ITC Avant Garde" w:hAnsi="ITC Avant Garde"/>
          <w:b/>
          <w:smallCaps/>
          <w:color w:val="0000FF"/>
          <w:sz w:val="22"/>
          <w:szCs w:val="22"/>
        </w:rPr>
        <w:t>CONFIDENCIAL POR LEY”</w:t>
      </w:r>
      <w:r w:rsidR="005C110F" w:rsidRPr="00D178C4">
        <w:rPr>
          <w:rFonts w:ascii="ITC Avant Garde" w:hAnsi="ITC Avant Garde"/>
          <w:sz w:val="22"/>
          <w:szCs w:val="22"/>
        </w:rPr>
        <w:t>.</w:t>
      </w:r>
    </w:p>
    <w:p w:rsidR="00422F3A" w:rsidRPr="00D178C4" w:rsidRDefault="00422F3A" w:rsidP="005C110F">
      <w:pPr>
        <w:pStyle w:val="Prrafodelista"/>
        <w:spacing w:after="120"/>
        <w:ind w:left="0"/>
        <w:contextualSpacing w:val="0"/>
        <w:jc w:val="both"/>
        <w:rPr>
          <w:rFonts w:ascii="ITC Avant Garde" w:hAnsi="ITC Avant Garde"/>
          <w:color w:val="000000"/>
        </w:rPr>
      </w:pPr>
      <w:r w:rsidRPr="00D178C4">
        <w:rPr>
          <w:rFonts w:ascii="ITC Avant Garde" w:hAnsi="ITC Avant Garde"/>
          <w:color w:val="000000"/>
        </w:rPr>
        <w:t xml:space="preserve">Así, contrario a lo señalado por la </w:t>
      </w:r>
      <w:r w:rsidRPr="00D178C4">
        <w:rPr>
          <w:rFonts w:ascii="ITC Avant Garde" w:hAnsi="ITC Avant Garde"/>
          <w:smallCaps/>
          <w:color w:val="000000"/>
        </w:rPr>
        <w:t>Denunciante</w:t>
      </w:r>
      <w:r w:rsidRPr="00D178C4">
        <w:rPr>
          <w:rFonts w:ascii="ITC Avant Garde" w:hAnsi="ITC Avant Garde"/>
          <w:color w:val="000000"/>
        </w:rPr>
        <w:t xml:space="preserve">, existen contratos en el </w:t>
      </w:r>
      <w:r w:rsidRPr="00D178C4">
        <w:rPr>
          <w:rFonts w:ascii="ITC Avant Garde" w:hAnsi="ITC Avant Garde"/>
          <w:smallCaps/>
          <w:color w:val="000000"/>
        </w:rPr>
        <w:t>Expediente</w:t>
      </w:r>
      <w:r w:rsidRPr="00D178C4">
        <w:rPr>
          <w:rFonts w:ascii="ITC Avant Garde" w:hAnsi="ITC Avant Garde"/>
          <w:color w:val="000000"/>
        </w:rPr>
        <w:t xml:space="preserve"> que incluyen promociones </w:t>
      </w:r>
      <w:r w:rsidR="00272254" w:rsidRPr="00D178C4">
        <w:rPr>
          <w:rFonts w:ascii="ITC Avant Garde" w:hAnsi="ITC Avant Garde"/>
          <w:color w:val="000000"/>
        </w:rPr>
        <w:t>similares</w:t>
      </w:r>
      <w:r w:rsidRPr="00D178C4">
        <w:rPr>
          <w:rFonts w:ascii="ITC Avant Garde" w:hAnsi="ITC Avant Garde"/>
          <w:color w:val="000000"/>
        </w:rPr>
        <w:t xml:space="preserve"> ofrecidas por </w:t>
      </w:r>
      <w:r w:rsidR="0077620D" w:rsidRPr="00D178C4">
        <w:rPr>
          <w:rFonts w:ascii="ITC Avant Garde" w:hAnsi="ITC Avant Garde"/>
          <w:smallCaps/>
          <w:color w:val="000000"/>
        </w:rPr>
        <w:t>Mega Cable</w:t>
      </w:r>
      <w:r w:rsidRPr="00D178C4">
        <w:rPr>
          <w:rFonts w:ascii="ITC Avant Garde" w:hAnsi="ITC Avant Garde"/>
          <w:color w:val="000000"/>
        </w:rPr>
        <w:t xml:space="preserve"> durante el </w:t>
      </w:r>
      <w:r w:rsidRPr="00D178C4">
        <w:rPr>
          <w:rFonts w:ascii="ITC Avant Garde" w:hAnsi="ITC Avant Garde"/>
          <w:smallCaps/>
          <w:color w:val="000000"/>
        </w:rPr>
        <w:t>Periodo Investigado</w:t>
      </w:r>
      <w:r w:rsidRPr="00D178C4">
        <w:rPr>
          <w:rFonts w:ascii="ITC Avant Garde" w:hAnsi="ITC Avant Garde"/>
          <w:color w:val="000000"/>
        </w:rPr>
        <w:t xml:space="preserve"> en </w:t>
      </w:r>
      <w:proofErr w:type="spellStart"/>
      <w:r w:rsidRPr="00D178C4">
        <w:rPr>
          <w:rFonts w:ascii="ITC Avant Garde" w:hAnsi="ITC Avant Garde"/>
          <w:smallCaps/>
          <w:color w:val="000000"/>
        </w:rPr>
        <w:t>Escuinapa</w:t>
      </w:r>
      <w:proofErr w:type="spellEnd"/>
      <w:r w:rsidRPr="00D178C4">
        <w:rPr>
          <w:rFonts w:ascii="ITC Avant Garde" w:hAnsi="ITC Avant Garde"/>
          <w:smallCaps/>
          <w:color w:val="000000"/>
        </w:rPr>
        <w:t xml:space="preserve"> de Hidalgo</w:t>
      </w:r>
      <w:r w:rsidRPr="00D178C4">
        <w:rPr>
          <w:rFonts w:ascii="ITC Avant Garde" w:hAnsi="ITC Avant Garde"/>
          <w:color w:val="000000"/>
        </w:rPr>
        <w:t xml:space="preserve">, área geográfica que, a decir de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no es un área competida.</w:t>
      </w:r>
    </w:p>
    <w:p w:rsidR="00280280" w:rsidRPr="00D178C4" w:rsidRDefault="006A7540" w:rsidP="0036293F">
      <w:pPr>
        <w:spacing w:after="120" w:line="240" w:lineRule="auto"/>
        <w:jc w:val="both"/>
        <w:rPr>
          <w:rFonts w:ascii="ITC Avant Garde" w:hAnsi="ITC Avant Garde"/>
          <w:color w:val="000000"/>
        </w:rPr>
      </w:pPr>
      <w:r w:rsidRPr="00D178C4">
        <w:rPr>
          <w:rFonts w:ascii="ITC Avant Garde" w:hAnsi="ITC Avant Garde"/>
          <w:color w:val="000000"/>
        </w:rPr>
        <w:t>A continuación</w:t>
      </w:r>
      <w:r w:rsidR="00280280" w:rsidRPr="00D178C4">
        <w:rPr>
          <w:rFonts w:ascii="ITC Avant Garde" w:hAnsi="ITC Avant Garde"/>
          <w:color w:val="000000"/>
        </w:rPr>
        <w:t xml:space="preserve"> se analizará el efecto que las promociones otorgadas por </w:t>
      </w:r>
      <w:r w:rsidR="0077620D" w:rsidRPr="00D178C4">
        <w:rPr>
          <w:rFonts w:ascii="ITC Avant Garde" w:hAnsi="ITC Avant Garde"/>
          <w:smallCaps/>
          <w:color w:val="000000"/>
        </w:rPr>
        <w:t>Mega Cable</w:t>
      </w:r>
      <w:r w:rsidR="00280280" w:rsidRPr="00D178C4">
        <w:rPr>
          <w:rFonts w:ascii="ITC Avant Garde" w:hAnsi="ITC Avant Garde"/>
          <w:color w:val="000000"/>
        </w:rPr>
        <w:t xml:space="preserve"> podrían tener sobre el proceso de competencia y libre concurrencia</w:t>
      </w:r>
      <w:r w:rsidRPr="00D178C4">
        <w:rPr>
          <w:rFonts w:ascii="ITC Avant Garde" w:hAnsi="ITC Avant Garde"/>
          <w:color w:val="000000"/>
        </w:rPr>
        <w:t xml:space="preserve"> en lo</w:t>
      </w:r>
      <w:r w:rsidRPr="00D178C4">
        <w:rPr>
          <w:rFonts w:ascii="ITC Avant Garde" w:hAnsi="ITC Avant Garde"/>
          <w:color w:val="000000"/>
        </w:rPr>
        <w:lastRenderedPageBreak/>
        <w:t>s mercados relevantes</w:t>
      </w:r>
      <w:r w:rsidR="00280280" w:rsidRPr="00D178C4">
        <w:rPr>
          <w:rFonts w:ascii="ITC Avant Garde" w:hAnsi="ITC Avant Garde"/>
          <w:color w:val="000000"/>
        </w:rPr>
        <w:t>.</w:t>
      </w:r>
    </w:p>
    <w:p w:rsidR="00280280" w:rsidRPr="00D178C4" w:rsidRDefault="00280280" w:rsidP="0036293F">
      <w:pPr>
        <w:spacing w:after="120" w:line="240" w:lineRule="auto"/>
        <w:jc w:val="both"/>
        <w:rPr>
          <w:rFonts w:ascii="ITC Avant Garde" w:hAnsi="ITC Avant Garde"/>
          <w:b/>
        </w:rPr>
      </w:pPr>
      <w:r w:rsidRPr="00D178C4">
        <w:rPr>
          <w:rFonts w:ascii="ITC Avant Garde" w:hAnsi="ITC Avant Garde"/>
          <w:b/>
        </w:rPr>
        <w:t xml:space="preserve">a) </w:t>
      </w:r>
      <w:r w:rsidR="006A7540" w:rsidRPr="00D178C4">
        <w:rPr>
          <w:rFonts w:ascii="ITC Avant Garde" w:hAnsi="ITC Avant Garde"/>
          <w:b/>
        </w:rPr>
        <w:t>Análisis de la f</w:t>
      </w:r>
      <w:r w:rsidRPr="00D178C4">
        <w:rPr>
          <w:rFonts w:ascii="ITC Avant Garde" w:hAnsi="ITC Avant Garde"/>
          <w:b/>
        </w:rPr>
        <w:t>racción VIII del artículo 10 de la LFCE</w:t>
      </w:r>
    </w:p>
    <w:p w:rsidR="00280280" w:rsidRPr="00D178C4" w:rsidRDefault="00280280" w:rsidP="0036293F">
      <w:pPr>
        <w:spacing w:after="120" w:line="240" w:lineRule="auto"/>
        <w:ind w:right="616"/>
        <w:jc w:val="both"/>
        <w:rPr>
          <w:rFonts w:ascii="ITC Avant Garde" w:hAnsi="ITC Avant Garde"/>
          <w:sz w:val="20"/>
        </w:rPr>
      </w:pPr>
      <w:r w:rsidRPr="00D178C4">
        <w:rPr>
          <w:rFonts w:ascii="ITC Avant Garde" w:hAnsi="ITC Avant Garde"/>
        </w:rPr>
        <w:t>La fracción VIII del artículo 10 de la LFCE señala lo siguiente:</w:t>
      </w:r>
    </w:p>
    <w:p w:rsidR="00280280" w:rsidRPr="00D178C4" w:rsidRDefault="00280280" w:rsidP="0036293F">
      <w:pPr>
        <w:spacing w:after="120" w:line="240" w:lineRule="auto"/>
        <w:ind w:left="567" w:right="424"/>
        <w:jc w:val="both"/>
        <w:rPr>
          <w:rFonts w:ascii="ITC Avant Garde" w:hAnsi="ITC Avant Garde"/>
          <w:sz w:val="18"/>
        </w:rPr>
      </w:pPr>
      <w:r w:rsidRPr="00D178C4">
        <w:rPr>
          <w:rFonts w:ascii="ITC Avant Garde" w:hAnsi="ITC Avant Garde"/>
          <w:sz w:val="18"/>
        </w:rPr>
        <w:t>“</w:t>
      </w:r>
      <w:r w:rsidRPr="00D178C4">
        <w:rPr>
          <w:rFonts w:ascii="ITC Avant Garde" w:hAnsi="ITC Avant Garde"/>
          <w:b/>
          <w:sz w:val="18"/>
        </w:rPr>
        <w:t>Articulo 10.</w:t>
      </w:r>
      <w:r w:rsidRPr="00D178C4">
        <w:rPr>
          <w:rFonts w:ascii="ITC Avant Garde" w:hAnsi="ITC Avant Garde"/>
          <w:sz w:val="18"/>
        </w:rPr>
        <w:t xml:space="preserve"> Sujeto a que se comprueben los supuestos a que se refieren los artículos 11, 12 y 13 de esta Ley, se consideran prácticas monopólicas relativas los actos, contratos, convenios, procedimientos o combinaciones cuyo objeto o efecto sea o pueda ser desplazar indebidamente a otros agentes del mercado; impedirles sustancialmente su acceso o establecer ventajas exclusivas en favor de una o varias personas, en los siguientes casos:</w:t>
      </w:r>
    </w:p>
    <w:p w:rsidR="00280280" w:rsidRPr="00D178C4" w:rsidRDefault="006A7540" w:rsidP="0036293F">
      <w:pPr>
        <w:spacing w:after="120" w:line="240" w:lineRule="auto"/>
        <w:ind w:left="567" w:right="424"/>
        <w:jc w:val="both"/>
        <w:rPr>
          <w:rFonts w:ascii="ITC Avant Garde" w:hAnsi="ITC Avant Garde"/>
          <w:sz w:val="18"/>
        </w:rPr>
      </w:pPr>
      <w:r w:rsidRPr="00D178C4">
        <w:rPr>
          <w:rFonts w:ascii="ITC Avant Garde" w:hAnsi="ITC Avant Garde"/>
          <w:sz w:val="18"/>
        </w:rPr>
        <w:t>[</w:t>
      </w:r>
      <w:r w:rsidR="00280280" w:rsidRPr="00D178C4">
        <w:rPr>
          <w:rFonts w:ascii="ITC Avant Garde" w:hAnsi="ITC Avant Garde"/>
          <w:sz w:val="18"/>
        </w:rPr>
        <w:t>…</w:t>
      </w:r>
      <w:r w:rsidRPr="00D178C4">
        <w:rPr>
          <w:rFonts w:ascii="ITC Avant Garde" w:hAnsi="ITC Avant Garde"/>
          <w:sz w:val="18"/>
        </w:rPr>
        <w:t>]</w:t>
      </w:r>
    </w:p>
    <w:p w:rsidR="00280280" w:rsidRPr="00D178C4" w:rsidRDefault="00280280" w:rsidP="0036293F">
      <w:pPr>
        <w:spacing w:after="120" w:line="240" w:lineRule="auto"/>
        <w:ind w:left="567" w:right="424"/>
        <w:jc w:val="both"/>
        <w:rPr>
          <w:rFonts w:ascii="ITC Avant Garde" w:hAnsi="ITC Avant Garde"/>
          <w:sz w:val="18"/>
        </w:rPr>
      </w:pPr>
      <w:r w:rsidRPr="00D178C4">
        <w:rPr>
          <w:rFonts w:ascii="ITC Avant Garde" w:hAnsi="ITC Avant Garde"/>
          <w:b/>
          <w:sz w:val="18"/>
        </w:rPr>
        <w:t>VIII.</w:t>
      </w:r>
      <w:r w:rsidRPr="00D178C4">
        <w:rPr>
          <w:rFonts w:ascii="ITC Avant Garde" w:hAnsi="ITC Avant Garde"/>
          <w:sz w:val="18"/>
        </w:rPr>
        <w:t xml:space="preserve"> </w:t>
      </w:r>
      <w:r w:rsidRPr="00D178C4">
        <w:rPr>
          <w:rFonts w:ascii="ITC Avant Garde" w:hAnsi="ITC Avant Garde"/>
          <w:b/>
          <w:sz w:val="18"/>
        </w:rPr>
        <w:t>El otorgamiento de descuentos o incentivos por parte de productores o proveedores a los compradores con el requisito de no usar, adquirir, vender, comercializar o proporcionar los bienes o servicios producidos, procesados, distribuidos o comercializados por un tercero</w:t>
      </w:r>
      <w:r w:rsidRPr="00D178C4">
        <w:rPr>
          <w:rFonts w:ascii="ITC Avant Garde" w:hAnsi="ITC Avant Garde"/>
          <w:sz w:val="18"/>
        </w:rPr>
        <w:t xml:space="preserve">, o la compra o transacción sujeta al requisito de no vender, comercializar o proporcionar a un tercero los bienes o servicios objeto de la venta o transacción; </w:t>
      </w:r>
      <w:r w:rsidR="006A7540" w:rsidRPr="00D178C4">
        <w:rPr>
          <w:rFonts w:ascii="ITC Avant Garde" w:hAnsi="ITC Avant Garde"/>
          <w:sz w:val="18"/>
        </w:rPr>
        <w:t>[…]</w:t>
      </w:r>
      <w:r w:rsidRPr="00D178C4">
        <w:rPr>
          <w:rFonts w:ascii="ITC Avant Garde" w:hAnsi="ITC Avant Garde"/>
          <w:sz w:val="18"/>
        </w:rPr>
        <w:t>”</w:t>
      </w:r>
      <w:r w:rsidR="002315D3" w:rsidRPr="00D178C4">
        <w:rPr>
          <w:rFonts w:ascii="ITC Avant Garde" w:hAnsi="ITC Avant Garde"/>
          <w:sz w:val="18"/>
        </w:rPr>
        <w:t xml:space="preserve"> [</w:t>
      </w:r>
      <w:r w:rsidR="0035565F" w:rsidRPr="00D178C4">
        <w:rPr>
          <w:rFonts w:ascii="ITC Avant Garde" w:hAnsi="ITC Avant Garde"/>
          <w:sz w:val="18"/>
        </w:rPr>
        <w:t>Énfasis añadido]</w:t>
      </w:r>
    </w:p>
    <w:p w:rsidR="00280280" w:rsidRPr="00D178C4" w:rsidRDefault="00E953F9" w:rsidP="0036293F">
      <w:pPr>
        <w:spacing w:after="120" w:line="240" w:lineRule="auto"/>
        <w:jc w:val="both"/>
        <w:rPr>
          <w:rFonts w:ascii="ITC Avant Garde" w:hAnsi="ITC Avant Garde"/>
        </w:rPr>
      </w:pPr>
      <w:r w:rsidRPr="00D178C4">
        <w:rPr>
          <w:rFonts w:ascii="ITC Avant Garde" w:hAnsi="ITC Avant Garde"/>
        </w:rPr>
        <w:t xml:space="preserve">En el presente asunto, al ser </w:t>
      </w:r>
      <w:proofErr w:type="spellStart"/>
      <w:r w:rsidR="000A350A" w:rsidRPr="00D178C4">
        <w:rPr>
          <w:rFonts w:ascii="ITC Avant Garde" w:hAnsi="ITC Avant Garde"/>
          <w:smallCaps/>
        </w:rPr>
        <w:t>Ultracable</w:t>
      </w:r>
      <w:proofErr w:type="spellEnd"/>
      <w:r w:rsidR="000A350A" w:rsidRPr="00D178C4">
        <w:rPr>
          <w:rFonts w:ascii="ITC Avant Garde" w:hAnsi="ITC Avant Garde"/>
        </w:rPr>
        <w:t xml:space="preserve"> </w:t>
      </w:r>
      <w:r w:rsidRPr="00D178C4">
        <w:rPr>
          <w:rFonts w:ascii="ITC Avant Garde" w:hAnsi="ITC Avant Garde"/>
        </w:rPr>
        <w:t>y</w:t>
      </w:r>
      <w:r w:rsidR="000A350A" w:rsidRPr="00D178C4">
        <w:rPr>
          <w:rFonts w:ascii="ITC Avant Garde" w:hAnsi="ITC Avant Garde"/>
        </w:rPr>
        <w:t xml:space="preserve"> </w:t>
      </w:r>
      <w:r w:rsidR="000A350A" w:rsidRPr="00D178C4">
        <w:rPr>
          <w:rFonts w:ascii="ITC Avant Garde" w:hAnsi="ITC Avant Garde"/>
          <w:smallCaps/>
        </w:rPr>
        <w:t>Mega Cable</w:t>
      </w:r>
      <w:r w:rsidR="000A350A" w:rsidRPr="00D178C4">
        <w:rPr>
          <w:rFonts w:ascii="ITC Avant Garde" w:hAnsi="ITC Avant Garde"/>
        </w:rPr>
        <w:t xml:space="preserve"> proveedores del STAR</w:t>
      </w:r>
      <w:r w:rsidR="00504890" w:rsidRPr="00D178C4">
        <w:rPr>
          <w:rFonts w:ascii="ITC Avant Garde" w:hAnsi="ITC Avant Garde"/>
        </w:rPr>
        <w:t xml:space="preserve"> en los </w:t>
      </w:r>
      <w:r w:rsidR="006E2A48" w:rsidRPr="00D178C4">
        <w:rPr>
          <w:rFonts w:ascii="ITC Avant Garde" w:hAnsi="ITC Avant Garde"/>
        </w:rPr>
        <w:t>mercados relevantes</w:t>
      </w:r>
      <w:r w:rsidR="000A350A" w:rsidRPr="00D178C4">
        <w:rPr>
          <w:rFonts w:ascii="ITC Avant Garde" w:hAnsi="ITC Avant Garde"/>
        </w:rPr>
        <w:t>, p</w:t>
      </w:r>
      <w:r w:rsidR="00280280" w:rsidRPr="00D178C4">
        <w:rPr>
          <w:rFonts w:ascii="ITC Avant Garde" w:hAnsi="ITC Avant Garde"/>
        </w:rPr>
        <w:t xml:space="preserve">ara determinar si se configura el </w:t>
      </w:r>
      <w:r w:rsidR="00074B2E" w:rsidRPr="00D178C4">
        <w:rPr>
          <w:rFonts w:ascii="ITC Avant Garde" w:hAnsi="ITC Avant Garde"/>
        </w:rPr>
        <w:t xml:space="preserve">tipo </w:t>
      </w:r>
      <w:r w:rsidR="00280280" w:rsidRPr="00D178C4">
        <w:rPr>
          <w:rFonts w:ascii="ITC Avant Garde" w:hAnsi="ITC Avant Garde"/>
        </w:rPr>
        <w:t xml:space="preserve">normativo </w:t>
      </w:r>
      <w:r w:rsidR="000A350A" w:rsidRPr="00D178C4">
        <w:rPr>
          <w:rFonts w:ascii="ITC Avant Garde" w:hAnsi="ITC Avant Garde"/>
        </w:rPr>
        <w:t>correspondiente</w:t>
      </w:r>
      <w:r w:rsidR="00280280" w:rsidRPr="00D178C4">
        <w:rPr>
          <w:rFonts w:ascii="ITC Avant Garde" w:hAnsi="ITC Avant Garde"/>
        </w:rPr>
        <w:t xml:space="preserve">, es necesario contar con elementos suficientes para poder presumir que se cumple </w:t>
      </w:r>
      <w:r w:rsidR="000A350A" w:rsidRPr="00D178C4">
        <w:rPr>
          <w:rFonts w:ascii="ITC Avant Garde" w:hAnsi="ITC Avant Garde"/>
        </w:rPr>
        <w:t xml:space="preserve">el </w:t>
      </w:r>
      <w:r w:rsidR="00280280" w:rsidRPr="00D178C4">
        <w:rPr>
          <w:rFonts w:ascii="ITC Avant Garde" w:hAnsi="ITC Avant Garde"/>
        </w:rPr>
        <w:t xml:space="preserve">siguiente </w:t>
      </w:r>
      <w:r w:rsidR="00074B2E" w:rsidRPr="00D178C4">
        <w:rPr>
          <w:rFonts w:ascii="ITC Avant Garde" w:hAnsi="ITC Avant Garde"/>
        </w:rPr>
        <w:t>supuesto</w:t>
      </w:r>
      <w:r w:rsidR="00280280" w:rsidRPr="00D178C4">
        <w:rPr>
          <w:rFonts w:ascii="ITC Avant Garde" w:hAnsi="ITC Avant Garde"/>
        </w:rPr>
        <w:t xml:space="preserve">: </w:t>
      </w:r>
      <w:r w:rsidR="00CF6A3D" w:rsidRPr="00D178C4">
        <w:rPr>
          <w:rFonts w:ascii="ITC Avant Garde" w:hAnsi="ITC Avant Garde"/>
        </w:rPr>
        <w:t xml:space="preserve">que </w:t>
      </w:r>
      <w:r w:rsidR="00292AC7" w:rsidRPr="00D178C4">
        <w:rPr>
          <w:rFonts w:ascii="ITC Avant Garde" w:hAnsi="ITC Avant Garde"/>
        </w:rPr>
        <w:t>se otorgue</w:t>
      </w:r>
      <w:r w:rsidR="00280280" w:rsidRPr="00D178C4">
        <w:rPr>
          <w:rFonts w:ascii="ITC Avant Garde" w:hAnsi="ITC Avant Garde"/>
        </w:rPr>
        <w:t xml:space="preserve"> un descuento o incentivo </w:t>
      </w:r>
      <w:r w:rsidR="00CF6A3D" w:rsidRPr="00D178C4">
        <w:rPr>
          <w:rFonts w:ascii="ITC Avant Garde" w:hAnsi="ITC Avant Garde"/>
        </w:rPr>
        <w:t>d</w:t>
      </w:r>
      <w:r w:rsidR="00280280" w:rsidRPr="00D178C4">
        <w:rPr>
          <w:rFonts w:ascii="ITC Avant Garde" w:hAnsi="ITC Avant Garde"/>
        </w:rPr>
        <w:t>el vendedor al comprador</w:t>
      </w:r>
      <w:r w:rsidR="00CF6A3D" w:rsidRPr="00D178C4">
        <w:rPr>
          <w:rFonts w:ascii="ITC Avant Garde" w:hAnsi="ITC Avant Garde"/>
        </w:rPr>
        <w:t>,</w:t>
      </w:r>
      <w:r w:rsidR="00280280" w:rsidRPr="00D178C4">
        <w:rPr>
          <w:rFonts w:ascii="ITC Avant Garde" w:hAnsi="ITC Avant Garde"/>
        </w:rPr>
        <w:t xml:space="preserve"> sujeto al requisito de </w:t>
      </w:r>
      <w:r w:rsidR="00CF6A3D" w:rsidRPr="00D178C4">
        <w:rPr>
          <w:rFonts w:ascii="ITC Avant Garde" w:hAnsi="ITC Avant Garde"/>
        </w:rPr>
        <w:t xml:space="preserve">que el último </w:t>
      </w:r>
      <w:r w:rsidR="00280280" w:rsidRPr="00D178C4">
        <w:rPr>
          <w:rFonts w:ascii="ITC Avant Garde" w:hAnsi="ITC Avant Garde"/>
        </w:rPr>
        <w:t xml:space="preserve">no </w:t>
      </w:r>
      <w:r w:rsidR="00CF6A3D" w:rsidRPr="00D178C4">
        <w:rPr>
          <w:rFonts w:ascii="ITC Avant Garde" w:hAnsi="ITC Avant Garde"/>
        </w:rPr>
        <w:t xml:space="preserve">adquiera </w:t>
      </w:r>
      <w:r w:rsidR="00280280" w:rsidRPr="00D178C4">
        <w:rPr>
          <w:rFonts w:ascii="ITC Avant Garde" w:hAnsi="ITC Avant Garde"/>
        </w:rPr>
        <w:t>bienes o servicios comercializados por terceros</w:t>
      </w:r>
      <w:r w:rsidR="000A350A" w:rsidRPr="00D178C4">
        <w:rPr>
          <w:rFonts w:ascii="ITC Avant Garde" w:hAnsi="ITC Avant Garde"/>
        </w:rPr>
        <w:t>.</w:t>
      </w:r>
    </w:p>
    <w:p w:rsidR="00C61991" w:rsidRPr="00D178C4" w:rsidRDefault="00EF2172" w:rsidP="0036293F">
      <w:pPr>
        <w:spacing w:after="120" w:line="240" w:lineRule="auto"/>
        <w:jc w:val="both"/>
        <w:rPr>
          <w:rFonts w:ascii="ITC Avant Garde" w:hAnsi="ITC Avant Garde"/>
        </w:rPr>
      </w:pPr>
      <w:r w:rsidRPr="00D178C4">
        <w:rPr>
          <w:rFonts w:ascii="ITC Avant Garde" w:hAnsi="ITC Avant Garde"/>
        </w:rPr>
        <w:t xml:space="preserve">Con </w:t>
      </w:r>
      <w:r w:rsidR="00280280" w:rsidRPr="00D178C4">
        <w:rPr>
          <w:rFonts w:ascii="ITC Avant Garde" w:hAnsi="ITC Avant Garde"/>
        </w:rPr>
        <w:t>relación al “</w:t>
      </w:r>
      <w:r w:rsidR="00280280" w:rsidRPr="00D178C4">
        <w:rPr>
          <w:rFonts w:ascii="ITC Avant Garde" w:hAnsi="ITC Avant Garde"/>
          <w:color w:val="000000"/>
          <w:sz w:val="20"/>
        </w:rPr>
        <w:t xml:space="preserve">otorgamiento de descuentos o incentivos por parte de productores o proveedores a los compradores con </w:t>
      </w:r>
      <w:r w:rsidR="00280280" w:rsidRPr="00D178C4">
        <w:rPr>
          <w:rFonts w:ascii="ITC Avant Garde" w:hAnsi="ITC Avant Garde"/>
          <w:b/>
          <w:color w:val="000000"/>
          <w:sz w:val="20"/>
        </w:rPr>
        <w:t xml:space="preserve">el requisito de no usar, </w:t>
      </w:r>
      <w:r w:rsidR="00280280" w:rsidRPr="00D178C4">
        <w:rPr>
          <w:rFonts w:ascii="ITC Avant Garde" w:hAnsi="ITC Avant Garde"/>
          <w:color w:val="000000"/>
          <w:sz w:val="20"/>
        </w:rPr>
        <w:t>adquirir, vender, comercializar o proporcionar los bienes o servicios producidos, procesados, distribuidos o comercializados por un tercero</w:t>
      </w:r>
      <w:r w:rsidR="00280280" w:rsidRPr="00D178C4">
        <w:rPr>
          <w:rFonts w:ascii="ITC Avant Garde" w:hAnsi="ITC Avant Garde"/>
          <w:color w:val="000000"/>
        </w:rPr>
        <w:t xml:space="preserve">”, </w:t>
      </w:r>
      <w:r w:rsidR="00F807B9" w:rsidRPr="00D178C4">
        <w:rPr>
          <w:rFonts w:ascii="ITC Avant Garde" w:hAnsi="ITC Avant Garde"/>
        </w:rPr>
        <w:t>lo que correspondería analizar es si existe algún descuento, incentivo o beneficio mediante el cual un productor o proveedor imponga al comprador una restricción o un requisito que le impida</w:t>
      </w:r>
      <w:r w:rsidR="006E2A48" w:rsidRPr="00D178C4">
        <w:rPr>
          <w:rFonts w:ascii="ITC Avant Garde" w:hAnsi="ITC Avant Garde"/>
        </w:rPr>
        <w:t xml:space="preserve"> a este último</w:t>
      </w:r>
      <w:r w:rsidR="00F807B9" w:rsidRPr="00D178C4">
        <w:rPr>
          <w:rFonts w:ascii="ITC Avant Garde" w:hAnsi="ITC Avant Garde"/>
        </w:rPr>
        <w:t xml:space="preserve"> adquirir de otro productor bienes o servicios producidos, procesados, distribuidos o comercializados por un tercero. Esta conducta es una forma de proveeduría exclusiva (descuentos, incentivos o beneficios por lealtad).</w:t>
      </w:r>
    </w:p>
    <w:p w:rsidR="00280280" w:rsidRPr="00D178C4" w:rsidRDefault="00280280"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Como fue señalado anteriormente, </w:t>
      </w:r>
      <w:r w:rsidR="0077620D" w:rsidRPr="00D178C4">
        <w:rPr>
          <w:rFonts w:ascii="ITC Avant Garde" w:hAnsi="ITC Avant Garde"/>
          <w:smallCaps/>
          <w:color w:val="000000"/>
        </w:rPr>
        <w:t>Mega Cable</w:t>
      </w:r>
      <w:r w:rsidRPr="00D178C4">
        <w:rPr>
          <w:rFonts w:ascii="ITC Avant Garde" w:hAnsi="ITC Avant Garde"/>
          <w:color w:val="000000"/>
        </w:rPr>
        <w:t xml:space="preserve"> ha ofrec</w:t>
      </w:r>
      <w:r w:rsidR="00292AC7" w:rsidRPr="00D178C4">
        <w:rPr>
          <w:rFonts w:ascii="ITC Avant Garde" w:hAnsi="ITC Avant Garde"/>
          <w:color w:val="000000"/>
        </w:rPr>
        <w:t xml:space="preserve">ido distintas promociones en </w:t>
      </w:r>
      <w:proofErr w:type="spellStart"/>
      <w:r w:rsidRPr="00D178C4">
        <w:rPr>
          <w:rFonts w:ascii="ITC Avant Garde" w:hAnsi="ITC Avant Garde"/>
          <w:smallCaps/>
          <w:color w:val="000000"/>
        </w:rPr>
        <w:t>Escuinapa</w:t>
      </w:r>
      <w:proofErr w:type="spellEnd"/>
      <w:r w:rsidRPr="00D178C4">
        <w:rPr>
          <w:rFonts w:ascii="ITC Avant Garde" w:hAnsi="ITC Avant Garde"/>
          <w:color w:val="000000"/>
        </w:rPr>
        <w:t>,</w:t>
      </w:r>
      <w:r w:rsidRPr="00D178C4">
        <w:rPr>
          <w:rStyle w:val="Refdenotaalpie"/>
          <w:rFonts w:ascii="ITC Avant Garde" w:hAnsi="ITC Avant Garde"/>
          <w:color w:val="000000"/>
        </w:rPr>
        <w:footnoteReference w:id="433"/>
      </w:r>
      <w:r w:rsidRPr="00D178C4">
        <w:rPr>
          <w:rFonts w:ascii="ITC Avant Garde" w:hAnsi="ITC Avant Garde"/>
          <w:color w:val="000000"/>
        </w:rPr>
        <w:t xml:space="preserve"> </w:t>
      </w:r>
      <w:r w:rsidR="00004548" w:rsidRPr="00D178C4">
        <w:rPr>
          <w:rFonts w:ascii="ITC Avant Garde" w:hAnsi="ITC Avant Garde"/>
          <w:color w:val="000000"/>
        </w:rPr>
        <w:t>tanto</w:t>
      </w:r>
      <w:r w:rsidRPr="00D178C4">
        <w:rPr>
          <w:rFonts w:ascii="ITC Avant Garde" w:hAnsi="ITC Avant Garde"/>
          <w:color w:val="000000"/>
        </w:rPr>
        <w:t xml:space="preserve"> dirigidas </w:t>
      </w:r>
      <w:r w:rsidR="00004548" w:rsidRPr="00D178C4">
        <w:rPr>
          <w:rFonts w:ascii="ITC Avant Garde" w:hAnsi="ITC Avant Garde"/>
          <w:color w:val="000000"/>
        </w:rPr>
        <w:t>como</w:t>
      </w:r>
      <w:r w:rsidRPr="00D178C4">
        <w:rPr>
          <w:rFonts w:ascii="ITC Avant Garde" w:hAnsi="ITC Avant Garde"/>
          <w:color w:val="000000"/>
        </w:rPr>
        <w:t xml:space="preserve"> no dirigidas. </w:t>
      </w:r>
      <w:r w:rsidR="00074B2E" w:rsidRPr="00D178C4">
        <w:rPr>
          <w:rFonts w:ascii="ITC Avant Garde" w:hAnsi="ITC Avant Garde"/>
          <w:color w:val="000000"/>
        </w:rPr>
        <w:t>E</w:t>
      </w:r>
      <w:r w:rsidRPr="00D178C4">
        <w:rPr>
          <w:rFonts w:ascii="ITC Avant Garde" w:hAnsi="ITC Avant Garde"/>
          <w:color w:val="000000"/>
        </w:rPr>
        <w:t xml:space="preserve">l hecho de que las promociones sean dirigidas </w:t>
      </w:r>
      <w:r w:rsidR="00074B2E" w:rsidRPr="00D178C4">
        <w:rPr>
          <w:rFonts w:ascii="ITC Avant Garde" w:hAnsi="ITC Avant Garde"/>
          <w:color w:val="000000"/>
        </w:rPr>
        <w:t xml:space="preserve">es </w:t>
      </w:r>
      <w:r w:rsidRPr="00D178C4">
        <w:rPr>
          <w:rFonts w:ascii="ITC Avant Garde" w:hAnsi="ITC Avant Garde"/>
          <w:color w:val="000000"/>
        </w:rPr>
        <w:t xml:space="preserve">lo que </w:t>
      </w:r>
      <w:r w:rsidR="00074B2E" w:rsidRPr="00D178C4">
        <w:rPr>
          <w:rFonts w:ascii="ITC Avant Garde" w:hAnsi="ITC Avant Garde"/>
          <w:color w:val="000000"/>
        </w:rPr>
        <w:t>precisamente</w:t>
      </w:r>
      <w:r w:rsidRPr="00D178C4">
        <w:rPr>
          <w:rFonts w:ascii="ITC Avant Garde" w:hAnsi="ITC Avant Garde"/>
          <w:color w:val="000000"/>
        </w:rPr>
        <w:t xml:space="preserv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señal</w:t>
      </w:r>
      <w:r w:rsidR="003B7065" w:rsidRPr="00D178C4">
        <w:rPr>
          <w:rFonts w:ascii="ITC Avant Garde" w:hAnsi="ITC Avant Garde"/>
          <w:color w:val="000000"/>
        </w:rPr>
        <w:t>ó</w:t>
      </w:r>
      <w:r w:rsidRPr="00D178C4">
        <w:rPr>
          <w:rFonts w:ascii="ITC Avant Garde" w:hAnsi="ITC Avant Garde"/>
          <w:color w:val="000000"/>
        </w:rPr>
        <w:t xml:space="preserve"> como una práctica monopólica</w:t>
      </w:r>
      <w:r w:rsidR="00074B2E" w:rsidRPr="00D178C4">
        <w:rPr>
          <w:rFonts w:ascii="ITC Avant Garde" w:hAnsi="ITC Avant Garde"/>
          <w:color w:val="000000"/>
        </w:rPr>
        <w:t xml:space="preserve"> relativa;</w:t>
      </w:r>
      <w:r w:rsidR="00074B2E" w:rsidRPr="00D178C4">
        <w:rPr>
          <w:rStyle w:val="Refdenotaalpie"/>
          <w:rFonts w:ascii="ITC Avant Garde" w:hAnsi="ITC Avant Garde"/>
          <w:color w:val="000000"/>
        </w:rPr>
        <w:footnoteReference w:id="434"/>
      </w:r>
      <w:r w:rsidR="00074B2E" w:rsidRPr="00D178C4">
        <w:rPr>
          <w:rFonts w:ascii="ITC Avant Garde" w:hAnsi="ITC Avant Garde"/>
          <w:color w:val="000000"/>
        </w:rPr>
        <w:t xml:space="preserve"> sin embargo, </w:t>
      </w:r>
      <w:r w:rsidR="00292AC7" w:rsidRPr="00D178C4">
        <w:rPr>
          <w:rFonts w:ascii="ITC Avant Garde" w:hAnsi="ITC Avant Garde"/>
          <w:color w:val="000000"/>
        </w:rPr>
        <w:t>l</w:t>
      </w:r>
      <w:r w:rsidRPr="00D178C4">
        <w:rPr>
          <w:rFonts w:ascii="ITC Avant Garde" w:hAnsi="ITC Avant Garde"/>
          <w:color w:val="000000"/>
        </w:rPr>
        <w:t>as promociones o descuentos comerciales dirigidos</w:t>
      </w:r>
      <w:r w:rsidR="00252D1B" w:rsidRPr="00D178C4">
        <w:rPr>
          <w:rFonts w:ascii="ITC Avant Garde" w:hAnsi="ITC Avant Garde"/>
          <w:color w:val="000000"/>
        </w:rPr>
        <w:t>,</w:t>
      </w:r>
      <w:r w:rsidRPr="00D178C4">
        <w:rPr>
          <w:rFonts w:ascii="ITC Avant Garde" w:hAnsi="ITC Avant Garde"/>
          <w:color w:val="000000"/>
        </w:rPr>
        <w:t xml:space="preserve"> no </w:t>
      </w:r>
      <w:r w:rsidR="00252D1B" w:rsidRPr="00D178C4">
        <w:rPr>
          <w:rFonts w:ascii="ITC Avant Garde" w:hAnsi="ITC Avant Garde"/>
          <w:color w:val="000000"/>
        </w:rPr>
        <w:t>necesariamente</w:t>
      </w:r>
      <w:r w:rsidRPr="00D178C4">
        <w:rPr>
          <w:rFonts w:ascii="ITC Avant Garde" w:hAnsi="ITC Avant Garde"/>
          <w:color w:val="000000"/>
        </w:rPr>
        <w:t xml:space="preserve"> constituyen una práctica anticompetitiva por sí mismos, ya que</w:t>
      </w:r>
      <w:r w:rsidR="003C620B" w:rsidRPr="00D178C4">
        <w:rPr>
          <w:rFonts w:ascii="ITC Avant Garde" w:hAnsi="ITC Avant Garde"/>
          <w:color w:val="000000"/>
        </w:rPr>
        <w:t>, entre otras cosas,</w:t>
      </w:r>
      <w:r w:rsidRPr="00D178C4">
        <w:rPr>
          <w:rFonts w:ascii="ITC Avant Garde" w:hAnsi="ITC Avant Garde"/>
          <w:color w:val="000000"/>
        </w:rPr>
        <w:t xml:space="preserve"> tienen la finalidad de que un agente económico dé a conocer su producto o servicio. </w:t>
      </w:r>
      <w:r w:rsidR="0097584A" w:rsidRPr="00D178C4">
        <w:rPr>
          <w:rFonts w:ascii="ITC Avant Garde" w:hAnsi="ITC Avant Garde"/>
          <w:color w:val="000000"/>
        </w:rPr>
        <w:t>Aunado a ello, e</w:t>
      </w:r>
      <w:r w:rsidRPr="00D178C4">
        <w:rPr>
          <w:rFonts w:ascii="ITC Avant Garde" w:hAnsi="ITC Avant Garde"/>
          <w:color w:val="000000"/>
        </w:rPr>
        <w:t>sta práctica se vuelv</w:t>
      </w:r>
      <w:r w:rsidRPr="00D178C4">
        <w:rPr>
          <w:rFonts w:ascii="ITC Avant Garde" w:hAnsi="ITC Avant Garde"/>
          <w:color w:val="000000"/>
        </w:rPr>
        <w:lastRenderedPageBreak/>
        <w:t xml:space="preserve">e </w:t>
      </w:r>
      <w:r w:rsidR="00EB1CF0" w:rsidRPr="00D178C4">
        <w:rPr>
          <w:rFonts w:ascii="ITC Avant Garde" w:hAnsi="ITC Avant Garde"/>
          <w:color w:val="000000"/>
        </w:rPr>
        <w:t>aún</w:t>
      </w:r>
      <w:r w:rsidRPr="00D178C4">
        <w:rPr>
          <w:rFonts w:ascii="ITC Avant Garde" w:hAnsi="ITC Avant Garde"/>
          <w:color w:val="000000"/>
        </w:rPr>
        <w:t xml:space="preserve"> más relevante en mercados de tamaño limitado, característica que comparte</w:t>
      </w:r>
      <w:r w:rsidR="0097584A" w:rsidRPr="00D178C4">
        <w:rPr>
          <w:rFonts w:ascii="ITC Avant Garde" w:hAnsi="ITC Avant Garde"/>
          <w:color w:val="000000"/>
        </w:rPr>
        <w:t>n</w:t>
      </w:r>
      <w:r w:rsidRPr="00D178C4">
        <w:rPr>
          <w:rFonts w:ascii="ITC Avant Garde" w:hAnsi="ITC Avant Garde"/>
          <w:color w:val="000000"/>
        </w:rPr>
        <w:t xml:space="preserve"> los mercados de </w:t>
      </w:r>
      <w:proofErr w:type="spellStart"/>
      <w:r w:rsidRPr="00D178C4">
        <w:rPr>
          <w:rFonts w:ascii="ITC Avant Garde" w:hAnsi="ITC Avant Garde"/>
          <w:smallCaps/>
          <w:color w:val="000000"/>
        </w:rPr>
        <w:t>Teacapan</w:t>
      </w:r>
      <w:proofErr w:type="spellEnd"/>
      <w:r w:rsidRPr="00D178C4">
        <w:rPr>
          <w:rFonts w:ascii="ITC Avant Garde" w:hAnsi="ITC Avant Garde"/>
          <w:color w:val="000000"/>
        </w:rPr>
        <w:t xml:space="preserve"> e </w:t>
      </w:r>
      <w:r w:rsidRPr="00D178C4">
        <w:rPr>
          <w:rFonts w:ascii="ITC Avant Garde" w:hAnsi="ITC Avant Garde"/>
          <w:smallCaps/>
          <w:color w:val="000000"/>
        </w:rPr>
        <w:t>Isla del Bosque.</w:t>
      </w:r>
    </w:p>
    <w:p w:rsidR="00DF7AEA" w:rsidRPr="00D178C4" w:rsidRDefault="00280280"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Asimismo, </w:t>
      </w:r>
      <w:r w:rsidR="00504890" w:rsidRPr="00D178C4">
        <w:rPr>
          <w:rFonts w:ascii="ITC Avant Garde" w:hAnsi="ITC Avant Garde"/>
          <w:color w:val="000000"/>
        </w:rPr>
        <w:t xml:space="preserve">como se señaló anteriormente, </w:t>
      </w:r>
      <w:r w:rsidRPr="00D178C4">
        <w:rPr>
          <w:rFonts w:ascii="ITC Avant Garde" w:hAnsi="ITC Avant Garde"/>
          <w:color w:val="000000"/>
        </w:rPr>
        <w:t xml:space="preserve">de las constancias </w:t>
      </w:r>
      <w:r w:rsidR="0097584A" w:rsidRPr="00D178C4">
        <w:rPr>
          <w:rFonts w:ascii="ITC Avant Garde" w:hAnsi="ITC Avant Garde"/>
          <w:color w:val="000000"/>
        </w:rPr>
        <w:t>d</w:t>
      </w:r>
      <w:r w:rsidRPr="00D178C4">
        <w:rPr>
          <w:rFonts w:ascii="ITC Avant Garde" w:hAnsi="ITC Avant Garde"/>
          <w:color w:val="000000"/>
        </w:rPr>
        <w:t xml:space="preserve">el </w:t>
      </w:r>
      <w:r w:rsidR="00A64BA6" w:rsidRPr="00D178C4">
        <w:rPr>
          <w:rFonts w:ascii="ITC Avant Garde" w:hAnsi="ITC Avant Garde"/>
          <w:smallCaps/>
          <w:color w:val="000000"/>
        </w:rPr>
        <w:t>E</w:t>
      </w:r>
      <w:r w:rsidRPr="00D178C4">
        <w:rPr>
          <w:rFonts w:ascii="ITC Avant Garde" w:hAnsi="ITC Avant Garde"/>
          <w:smallCaps/>
          <w:color w:val="000000"/>
        </w:rPr>
        <w:t>xpediente</w:t>
      </w:r>
      <w:r w:rsidRPr="00D178C4">
        <w:rPr>
          <w:rFonts w:ascii="ITC Avant Garde" w:hAnsi="ITC Avant Garde"/>
          <w:color w:val="000000"/>
        </w:rPr>
        <w:t xml:space="preserve"> es posible advertir que las promociones ofrecidas por </w:t>
      </w:r>
      <w:r w:rsidR="0077620D" w:rsidRPr="00D178C4">
        <w:rPr>
          <w:rFonts w:ascii="ITC Avant Garde" w:hAnsi="ITC Avant Garde"/>
          <w:smallCaps/>
          <w:color w:val="000000"/>
        </w:rPr>
        <w:t>Mega Cable</w:t>
      </w:r>
      <w:r w:rsidRPr="00D178C4">
        <w:rPr>
          <w:rFonts w:ascii="ITC Avant Garde" w:hAnsi="ITC Avant Garde"/>
          <w:color w:val="000000"/>
        </w:rPr>
        <w:t xml:space="preserve"> estaban dirigidas a los suscriptores de los competidores en general y no s</w:t>
      </w:r>
      <w:r w:rsidR="0097584A" w:rsidRPr="00D178C4">
        <w:rPr>
          <w:rFonts w:ascii="ITC Avant Garde" w:hAnsi="ITC Avant Garde"/>
          <w:color w:val="000000"/>
        </w:rPr>
        <w:t>ó</w:t>
      </w:r>
      <w:r w:rsidRPr="00D178C4">
        <w:rPr>
          <w:rFonts w:ascii="ITC Avant Garde" w:hAnsi="ITC Avant Garde"/>
          <w:color w:val="000000"/>
        </w:rPr>
        <w:t xml:space="preserve">lo aplicaban para los suscriptores de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como </w:t>
      </w:r>
      <w:r w:rsidR="002315D3" w:rsidRPr="00D178C4">
        <w:rPr>
          <w:rFonts w:ascii="ITC Avant Garde" w:hAnsi="ITC Avant Garde"/>
          <w:color w:val="000000"/>
        </w:rPr>
        <w:t xml:space="preserve">dicho agente económico </w:t>
      </w:r>
      <w:r w:rsidRPr="00D178C4">
        <w:rPr>
          <w:rFonts w:ascii="ITC Avant Garde" w:hAnsi="ITC Avant Garde"/>
          <w:color w:val="000000"/>
        </w:rPr>
        <w:t>señal</w:t>
      </w:r>
      <w:r w:rsidR="0097584A" w:rsidRPr="00D178C4">
        <w:rPr>
          <w:rFonts w:ascii="ITC Avant Garde" w:hAnsi="ITC Avant Garde"/>
          <w:color w:val="000000"/>
        </w:rPr>
        <w:t>ó</w:t>
      </w:r>
      <w:r w:rsidRPr="00D178C4">
        <w:rPr>
          <w:rFonts w:ascii="ITC Avant Garde" w:hAnsi="ITC Avant Garde"/>
          <w:color w:val="000000"/>
        </w:rPr>
        <w:t>.</w:t>
      </w:r>
      <w:r w:rsidRPr="00D178C4">
        <w:rPr>
          <w:rStyle w:val="Refdenotaalpie"/>
          <w:rFonts w:ascii="ITC Avant Garde" w:hAnsi="ITC Avant Garde"/>
          <w:color w:val="000000"/>
        </w:rPr>
        <w:footnoteReference w:id="435"/>
      </w:r>
      <w:r w:rsidR="00F807B9" w:rsidRPr="00D178C4">
        <w:rPr>
          <w:rFonts w:ascii="ITC Avant Garde" w:hAnsi="ITC Avant Garde"/>
          <w:color w:val="000000"/>
        </w:rPr>
        <w:t xml:space="preserve"> </w:t>
      </w:r>
    </w:p>
    <w:p w:rsidR="00965AC8" w:rsidRPr="00D178C4" w:rsidRDefault="00FB5956"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Al respecto, </w:t>
      </w:r>
      <w:r w:rsidR="00914972" w:rsidRPr="00D178C4">
        <w:rPr>
          <w:rFonts w:ascii="ITC Avant Garde" w:hAnsi="ITC Avant Garde"/>
          <w:color w:val="000000"/>
        </w:rPr>
        <w:t xml:space="preserve">de información disponible en el </w:t>
      </w:r>
      <w:r w:rsidR="00914972" w:rsidRPr="00D178C4">
        <w:rPr>
          <w:rFonts w:ascii="ITC Avant Garde" w:hAnsi="ITC Avant Garde"/>
          <w:smallCaps/>
          <w:color w:val="000000"/>
        </w:rPr>
        <w:t>Expediente,</w:t>
      </w:r>
      <w:r w:rsidR="00914972" w:rsidRPr="00D178C4">
        <w:rPr>
          <w:rFonts w:ascii="ITC Avant Garde" w:hAnsi="ITC Avant Garde"/>
          <w:color w:val="000000"/>
        </w:rPr>
        <w:t xml:space="preserve"> </w:t>
      </w:r>
      <w:r w:rsidRPr="00D178C4">
        <w:rPr>
          <w:rFonts w:ascii="ITC Avant Garde" w:hAnsi="ITC Avant Garde"/>
          <w:color w:val="000000"/>
        </w:rPr>
        <w:t xml:space="preserve">se observa que suscriptores de </w:t>
      </w:r>
      <w:proofErr w:type="spellStart"/>
      <w:r w:rsidRPr="00D178C4">
        <w:rPr>
          <w:rFonts w:ascii="ITC Avant Garde" w:hAnsi="ITC Avant Garde"/>
          <w:smallCaps/>
          <w:color w:val="000000"/>
        </w:rPr>
        <w:t>Dish</w:t>
      </w:r>
      <w:proofErr w:type="spellEnd"/>
      <w:r w:rsidRPr="00D178C4">
        <w:rPr>
          <w:rFonts w:ascii="ITC Avant Garde" w:hAnsi="ITC Avant Garde"/>
          <w:color w:val="000000"/>
        </w:rPr>
        <w:t xml:space="preserve"> y </w:t>
      </w:r>
      <w:r w:rsidRPr="00D178C4">
        <w:rPr>
          <w:rFonts w:ascii="ITC Avant Garde" w:hAnsi="ITC Avant Garde"/>
          <w:smallCaps/>
          <w:color w:val="000000"/>
        </w:rPr>
        <w:t>S</w:t>
      </w:r>
      <w:r w:rsidR="0097584A" w:rsidRPr="00D178C4">
        <w:rPr>
          <w:rFonts w:ascii="ITC Avant Garde" w:hAnsi="ITC Avant Garde"/>
          <w:smallCaps/>
          <w:color w:val="000000"/>
        </w:rPr>
        <w:t>KY</w:t>
      </w:r>
      <w:r w:rsidRPr="00D178C4">
        <w:rPr>
          <w:rFonts w:ascii="ITC Avant Garde" w:hAnsi="ITC Avant Garde"/>
          <w:color w:val="000000"/>
        </w:rPr>
        <w:t xml:space="preserve"> en </w:t>
      </w:r>
      <w:proofErr w:type="spellStart"/>
      <w:r w:rsidRPr="00D178C4">
        <w:rPr>
          <w:rFonts w:ascii="ITC Avant Garde" w:hAnsi="ITC Avant Garde"/>
          <w:smallCaps/>
          <w:color w:val="000000"/>
        </w:rPr>
        <w:t>Teacapan</w:t>
      </w:r>
      <w:proofErr w:type="spellEnd"/>
      <w:r w:rsidRPr="00D178C4">
        <w:rPr>
          <w:rFonts w:ascii="ITC Avant Garde" w:hAnsi="ITC Avant Garde"/>
          <w:color w:val="000000"/>
        </w:rPr>
        <w:t xml:space="preserve"> e </w:t>
      </w:r>
      <w:r w:rsidRPr="00D178C4">
        <w:rPr>
          <w:rFonts w:ascii="ITC Avant Garde" w:hAnsi="ITC Avant Garde"/>
          <w:smallCaps/>
          <w:color w:val="000000"/>
        </w:rPr>
        <w:t>Isla del Bosque</w:t>
      </w:r>
      <w:r w:rsidRPr="00D178C4">
        <w:rPr>
          <w:rFonts w:ascii="ITC Avant Garde" w:hAnsi="ITC Avant Garde"/>
          <w:color w:val="000000"/>
        </w:rPr>
        <w:t xml:space="preserve"> se convirtieron en suscriptores de </w:t>
      </w:r>
      <w:r w:rsidR="0077620D" w:rsidRPr="00D178C4">
        <w:rPr>
          <w:rFonts w:ascii="ITC Avant Garde" w:hAnsi="ITC Avant Garde"/>
          <w:smallCaps/>
          <w:color w:val="000000"/>
        </w:rPr>
        <w:t>Mega Cable</w:t>
      </w:r>
      <w:r w:rsidRPr="00D178C4">
        <w:rPr>
          <w:rFonts w:ascii="ITC Avant Garde" w:hAnsi="ITC Avant Garde"/>
          <w:color w:val="000000"/>
        </w:rPr>
        <w:t xml:space="preserve"> </w:t>
      </w:r>
      <w:r w:rsidR="003B7065" w:rsidRPr="00D178C4">
        <w:rPr>
          <w:rFonts w:ascii="ITC Avant Garde" w:hAnsi="ITC Avant Garde"/>
          <w:color w:val="000000"/>
        </w:rPr>
        <w:t xml:space="preserve">a raíz de </w:t>
      </w:r>
      <w:r w:rsidRPr="00D178C4">
        <w:rPr>
          <w:rFonts w:ascii="ITC Avant Garde" w:hAnsi="ITC Avant Garde"/>
          <w:color w:val="000000"/>
        </w:rPr>
        <w:t xml:space="preserve">alguna </w:t>
      </w:r>
      <w:r w:rsidR="003B7065" w:rsidRPr="00D178C4">
        <w:rPr>
          <w:rFonts w:ascii="ITC Avant Garde" w:hAnsi="ITC Avant Garde"/>
          <w:color w:val="000000"/>
        </w:rPr>
        <w:t xml:space="preserve">de las </w:t>
      </w:r>
      <w:r w:rsidRPr="00D178C4">
        <w:rPr>
          <w:rFonts w:ascii="ITC Avant Garde" w:hAnsi="ITC Avant Garde"/>
          <w:color w:val="000000"/>
        </w:rPr>
        <w:t>promoci</w:t>
      </w:r>
      <w:r w:rsidR="003B7065" w:rsidRPr="00D178C4">
        <w:rPr>
          <w:rFonts w:ascii="ITC Avant Garde" w:hAnsi="ITC Avant Garde"/>
          <w:color w:val="000000"/>
        </w:rPr>
        <w:t>o</w:t>
      </w:r>
      <w:r w:rsidRPr="00D178C4">
        <w:rPr>
          <w:rFonts w:ascii="ITC Avant Garde" w:hAnsi="ITC Avant Garde"/>
          <w:color w:val="000000"/>
        </w:rPr>
        <w:t>n</w:t>
      </w:r>
      <w:r w:rsidR="003B7065" w:rsidRPr="00D178C4">
        <w:rPr>
          <w:rFonts w:ascii="ITC Avant Garde" w:hAnsi="ITC Avant Garde"/>
          <w:color w:val="000000"/>
        </w:rPr>
        <w:t>es</w:t>
      </w:r>
      <w:r w:rsidRPr="00D178C4">
        <w:rPr>
          <w:rFonts w:ascii="ITC Avant Garde" w:hAnsi="ITC Avant Garde"/>
          <w:color w:val="000000"/>
        </w:rPr>
        <w:t xml:space="preserve"> dirigida</w:t>
      </w:r>
      <w:r w:rsidR="003B7065" w:rsidRPr="00D178C4">
        <w:rPr>
          <w:rFonts w:ascii="ITC Avant Garde" w:hAnsi="ITC Avant Garde"/>
          <w:color w:val="000000"/>
        </w:rPr>
        <w:t>s</w:t>
      </w:r>
      <w:r w:rsidRPr="00D178C4">
        <w:rPr>
          <w:rFonts w:ascii="ITC Avant Garde" w:hAnsi="ITC Avant Garde"/>
          <w:color w:val="000000"/>
        </w:rPr>
        <w:t xml:space="preserve"> en </w:t>
      </w:r>
      <w:r w:rsidR="00965AC8" w:rsidRPr="00D178C4">
        <w:rPr>
          <w:rFonts w:ascii="ITC Avant Garde" w:hAnsi="ITC Avant Garde"/>
          <w:color w:val="000000"/>
        </w:rPr>
        <w:t xml:space="preserve">los años </w:t>
      </w:r>
      <w:r w:rsidRPr="00D178C4">
        <w:rPr>
          <w:rFonts w:ascii="ITC Avant Garde" w:hAnsi="ITC Avant Garde"/>
          <w:color w:val="000000"/>
        </w:rPr>
        <w:t xml:space="preserve">dos mil once y dos mil doce. </w:t>
      </w:r>
    </w:p>
    <w:p w:rsidR="00965AC8" w:rsidRPr="00D178C4" w:rsidRDefault="00965AC8" w:rsidP="0036293F">
      <w:pPr>
        <w:spacing w:after="120" w:line="240" w:lineRule="auto"/>
        <w:jc w:val="both"/>
        <w:rPr>
          <w:rFonts w:ascii="ITC Avant Garde" w:hAnsi="ITC Avant Garde"/>
          <w:smallCaps/>
          <w:color w:val="000000"/>
        </w:rPr>
      </w:pPr>
      <w:r w:rsidRPr="00D178C4">
        <w:rPr>
          <w:rFonts w:ascii="ITC Avant Garde" w:hAnsi="ITC Avant Garde"/>
          <w:color w:val="000000"/>
        </w:rPr>
        <w:t>Así, e</w:t>
      </w:r>
      <w:r w:rsidR="00FB5956" w:rsidRPr="00D178C4">
        <w:rPr>
          <w:rFonts w:ascii="ITC Avant Garde" w:hAnsi="ITC Avant Garde"/>
          <w:color w:val="000000"/>
        </w:rPr>
        <w:t xml:space="preserve">l número de suscriptores de </w:t>
      </w:r>
      <w:proofErr w:type="spellStart"/>
      <w:r w:rsidR="00FB5956" w:rsidRPr="00D178C4">
        <w:rPr>
          <w:rFonts w:ascii="ITC Avant Garde" w:hAnsi="ITC Avant Garde"/>
          <w:smallCaps/>
          <w:color w:val="000000"/>
        </w:rPr>
        <w:t>Dish</w:t>
      </w:r>
      <w:proofErr w:type="spellEnd"/>
      <w:r w:rsidR="00FB5956" w:rsidRPr="00D178C4">
        <w:rPr>
          <w:rFonts w:ascii="ITC Avant Garde" w:hAnsi="ITC Avant Garde"/>
          <w:smallCaps/>
          <w:color w:val="000000"/>
        </w:rPr>
        <w:t xml:space="preserve"> </w:t>
      </w:r>
      <w:r w:rsidR="00FB5956" w:rsidRPr="00D178C4">
        <w:rPr>
          <w:rFonts w:ascii="ITC Avant Garde" w:hAnsi="ITC Avant Garde"/>
          <w:color w:val="000000"/>
        </w:rPr>
        <w:t xml:space="preserve">que </w:t>
      </w:r>
      <w:r w:rsidRPr="00D178C4">
        <w:rPr>
          <w:rFonts w:ascii="ITC Avant Garde" w:hAnsi="ITC Avant Garde"/>
          <w:color w:val="000000"/>
        </w:rPr>
        <w:t xml:space="preserve">contrató </w:t>
      </w:r>
      <w:r w:rsidR="00FB5956" w:rsidRPr="00D178C4">
        <w:rPr>
          <w:rFonts w:ascii="ITC Avant Garde" w:hAnsi="ITC Avant Garde"/>
          <w:color w:val="000000"/>
        </w:rPr>
        <w:t xml:space="preserve">alguna de las promociones dirigidas de </w:t>
      </w:r>
      <w:r w:rsidR="0077620D" w:rsidRPr="00D178C4">
        <w:rPr>
          <w:rFonts w:ascii="ITC Avant Garde" w:hAnsi="ITC Avant Garde"/>
          <w:smallCaps/>
          <w:color w:val="000000"/>
        </w:rPr>
        <w:t>Mega Cable</w:t>
      </w:r>
      <w:r w:rsidR="00FB5956" w:rsidRPr="00D178C4">
        <w:rPr>
          <w:rFonts w:ascii="ITC Avant Garde" w:hAnsi="ITC Avant Garde"/>
          <w:smallCaps/>
          <w:color w:val="000000"/>
        </w:rPr>
        <w:t xml:space="preserve"> </w:t>
      </w:r>
      <w:r w:rsidR="00FB5956" w:rsidRPr="00D178C4">
        <w:rPr>
          <w:rFonts w:ascii="ITC Avant Garde" w:hAnsi="ITC Avant Garde"/>
          <w:color w:val="000000"/>
        </w:rPr>
        <w:t>en</w:t>
      </w:r>
      <w:r w:rsidR="00FB5956" w:rsidRPr="00D178C4">
        <w:rPr>
          <w:rFonts w:ascii="ITC Avant Garde" w:hAnsi="ITC Avant Garde"/>
          <w:smallCaps/>
          <w:color w:val="000000"/>
        </w:rPr>
        <w:t xml:space="preserve"> </w:t>
      </w:r>
      <w:r w:rsidRPr="00D178C4">
        <w:rPr>
          <w:rFonts w:ascii="ITC Avant Garde" w:hAnsi="ITC Avant Garde"/>
          <w:color w:val="000000"/>
        </w:rPr>
        <w:t xml:space="preserve">el año </w:t>
      </w:r>
      <w:r w:rsidR="00FB5956" w:rsidRPr="00D178C4">
        <w:rPr>
          <w:rFonts w:ascii="ITC Avant Garde" w:hAnsi="ITC Avant Garde"/>
          <w:color w:val="000000"/>
        </w:rPr>
        <w:t>dos mil once</w:t>
      </w:r>
      <w:r w:rsidR="00FB5956" w:rsidRPr="00D178C4">
        <w:rPr>
          <w:rFonts w:ascii="ITC Avant Garde" w:hAnsi="ITC Avant Garde"/>
          <w:smallCaps/>
          <w:color w:val="000000"/>
        </w:rPr>
        <w:t xml:space="preserve">, </w:t>
      </w:r>
      <w:r w:rsidR="00FB5956" w:rsidRPr="00D178C4">
        <w:rPr>
          <w:rFonts w:ascii="ITC Avant Garde" w:hAnsi="ITC Avant Garde"/>
          <w:color w:val="000000"/>
        </w:rPr>
        <w:t xml:space="preserve">representó el </w:t>
      </w:r>
      <w:r w:rsidR="005C110F" w:rsidRPr="00D178C4">
        <w:rPr>
          <w:rFonts w:ascii="ITC Avant Garde" w:hAnsi="ITC Avant Garde"/>
          <w:b/>
          <w:smallCaps/>
          <w:color w:val="002060"/>
        </w:rPr>
        <w:t>“</w:t>
      </w:r>
      <w:r w:rsidR="005C110F" w:rsidRPr="00D178C4">
        <w:rPr>
          <w:rFonts w:ascii="ITC Avant Garde" w:hAnsi="ITC Avant Garde"/>
          <w:b/>
          <w:smallCaps/>
          <w:color w:val="0000FF"/>
        </w:rPr>
        <w:t>CONFIDENCIAL POR LEY”</w:t>
      </w:r>
      <w:r w:rsidR="005C110F" w:rsidRPr="00D178C4">
        <w:rPr>
          <w:rFonts w:ascii="ITC Avant Garde" w:hAnsi="ITC Avant Garde"/>
        </w:rPr>
        <w:t xml:space="preserve"> </w:t>
      </w:r>
      <w:r w:rsidR="00FB5956" w:rsidRPr="00D178C4">
        <w:rPr>
          <w:rFonts w:ascii="ITC Avant Garde" w:hAnsi="ITC Avant Garde"/>
          <w:color w:val="000000"/>
        </w:rPr>
        <w:t xml:space="preserve">de sus suscriptores en el año inmediato anterior para el caso de </w:t>
      </w:r>
      <w:proofErr w:type="spellStart"/>
      <w:r w:rsidR="00FB5956" w:rsidRPr="00D178C4">
        <w:rPr>
          <w:rFonts w:ascii="ITC Avant Garde" w:hAnsi="ITC Avant Garde"/>
          <w:smallCaps/>
          <w:color w:val="000000"/>
        </w:rPr>
        <w:t>Teacapan</w:t>
      </w:r>
      <w:proofErr w:type="spellEnd"/>
      <w:r w:rsidRPr="00D178C4">
        <w:rPr>
          <w:rFonts w:ascii="ITC Avant Garde" w:hAnsi="ITC Avant Garde"/>
          <w:smallCaps/>
          <w:color w:val="000000"/>
        </w:rPr>
        <w:t>,</w:t>
      </w:r>
      <w:r w:rsidR="00FB5956" w:rsidRPr="00D178C4">
        <w:rPr>
          <w:rFonts w:ascii="ITC Avant Garde" w:hAnsi="ITC Avant Garde"/>
          <w:color w:val="000000"/>
        </w:rPr>
        <w:t xml:space="preserve"> y no se observaron suscripciones a </w:t>
      </w:r>
      <w:r w:rsidR="0077620D" w:rsidRPr="00D178C4">
        <w:rPr>
          <w:rFonts w:ascii="ITC Avant Garde" w:hAnsi="ITC Avant Garde"/>
          <w:smallCaps/>
          <w:color w:val="000000"/>
        </w:rPr>
        <w:t>Mega Cable</w:t>
      </w:r>
      <w:r w:rsidR="00FB5956" w:rsidRPr="00D178C4">
        <w:rPr>
          <w:rFonts w:ascii="ITC Avant Garde" w:hAnsi="ITC Avant Garde"/>
          <w:smallCaps/>
          <w:color w:val="000000"/>
        </w:rPr>
        <w:t xml:space="preserve"> </w:t>
      </w:r>
      <w:r w:rsidR="00FB5956" w:rsidRPr="00D178C4">
        <w:rPr>
          <w:rFonts w:ascii="ITC Avant Garde" w:hAnsi="ITC Avant Garde"/>
          <w:color w:val="000000"/>
        </w:rPr>
        <w:t>por parte de suscriptores de</w:t>
      </w:r>
      <w:r w:rsidR="00FB5956" w:rsidRPr="00D178C4">
        <w:rPr>
          <w:rFonts w:ascii="ITC Avant Garde" w:hAnsi="ITC Avant Garde"/>
          <w:smallCaps/>
          <w:color w:val="000000"/>
        </w:rPr>
        <w:t xml:space="preserve"> </w:t>
      </w:r>
      <w:proofErr w:type="spellStart"/>
      <w:r w:rsidR="00FB5956" w:rsidRPr="00D178C4">
        <w:rPr>
          <w:rFonts w:ascii="ITC Avant Garde" w:hAnsi="ITC Avant Garde"/>
          <w:smallCaps/>
          <w:color w:val="000000"/>
        </w:rPr>
        <w:t>Dish</w:t>
      </w:r>
      <w:proofErr w:type="spellEnd"/>
      <w:r w:rsidR="00FB5956" w:rsidRPr="00D178C4">
        <w:rPr>
          <w:rFonts w:ascii="ITC Avant Garde" w:hAnsi="ITC Avant Garde"/>
          <w:smallCaps/>
          <w:color w:val="000000"/>
        </w:rPr>
        <w:t xml:space="preserve"> </w:t>
      </w:r>
      <w:r w:rsidR="00FB5956" w:rsidRPr="00D178C4">
        <w:rPr>
          <w:rFonts w:ascii="ITC Avant Garde" w:hAnsi="ITC Avant Garde"/>
          <w:color w:val="000000"/>
        </w:rPr>
        <w:t xml:space="preserve">en </w:t>
      </w:r>
      <w:r w:rsidRPr="00D178C4">
        <w:rPr>
          <w:rFonts w:ascii="ITC Avant Garde" w:hAnsi="ITC Avant Garde"/>
          <w:color w:val="000000"/>
        </w:rPr>
        <w:t xml:space="preserve">los años </w:t>
      </w:r>
      <w:r w:rsidR="00FB5956" w:rsidRPr="00D178C4">
        <w:rPr>
          <w:rFonts w:ascii="ITC Avant Garde" w:hAnsi="ITC Avant Garde"/>
          <w:color w:val="000000"/>
        </w:rPr>
        <w:t>dos mil doce y dos mil trece en esta localidad</w:t>
      </w:r>
      <w:r w:rsidR="00FB5956" w:rsidRPr="00D178C4">
        <w:rPr>
          <w:rFonts w:ascii="ITC Avant Garde" w:hAnsi="ITC Avant Garde"/>
          <w:smallCaps/>
          <w:color w:val="000000"/>
        </w:rPr>
        <w:t xml:space="preserve">. </w:t>
      </w:r>
    </w:p>
    <w:p w:rsidR="0044178D" w:rsidRPr="00D178C4" w:rsidRDefault="00FB5956"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En la localidad de </w:t>
      </w:r>
      <w:r w:rsidRPr="00D178C4">
        <w:rPr>
          <w:rFonts w:ascii="ITC Avant Garde" w:hAnsi="ITC Avant Garde"/>
          <w:smallCaps/>
          <w:color w:val="000000"/>
        </w:rPr>
        <w:t>Isla de Bosque</w:t>
      </w:r>
      <w:r w:rsidRPr="00D178C4">
        <w:rPr>
          <w:rFonts w:ascii="ITC Avant Garde" w:hAnsi="ITC Avant Garde"/>
          <w:color w:val="000000"/>
        </w:rPr>
        <w:t xml:space="preserve"> </w:t>
      </w:r>
      <w:r w:rsidR="00C36DCF" w:rsidRPr="00D178C4">
        <w:rPr>
          <w:rFonts w:ascii="ITC Avant Garde" w:hAnsi="ITC Avant Garde"/>
          <w:b/>
          <w:smallCaps/>
          <w:color w:val="002060"/>
        </w:rPr>
        <w:t>“</w:t>
      </w:r>
      <w:r w:rsidR="00C36DCF" w:rsidRPr="00D178C4">
        <w:rPr>
          <w:rFonts w:ascii="ITC Avant Garde" w:hAnsi="ITC Avant Garde"/>
          <w:b/>
          <w:smallCaps/>
          <w:color w:val="0000FF"/>
        </w:rPr>
        <w:t>CONFIDENCIAL POR LEY”</w:t>
      </w:r>
      <w:r w:rsidR="00C36DCF" w:rsidRPr="00D178C4">
        <w:rPr>
          <w:rFonts w:ascii="ITC Avant Garde" w:hAnsi="ITC Avant Garde"/>
        </w:rPr>
        <w:t xml:space="preserve"> </w:t>
      </w:r>
      <w:r w:rsidRPr="00D178C4">
        <w:rPr>
          <w:rFonts w:ascii="ITC Avant Garde" w:hAnsi="ITC Avant Garde"/>
          <w:color w:val="000000"/>
        </w:rPr>
        <w:t xml:space="preserve">suscripciones a </w:t>
      </w:r>
      <w:r w:rsidR="0077620D" w:rsidRPr="00D178C4">
        <w:rPr>
          <w:rFonts w:ascii="ITC Avant Garde" w:hAnsi="ITC Avant Garde"/>
          <w:smallCaps/>
          <w:color w:val="000000"/>
        </w:rPr>
        <w:t>Mega Cable</w:t>
      </w:r>
      <w:r w:rsidRPr="00D178C4">
        <w:rPr>
          <w:rFonts w:ascii="ITC Avant Garde" w:hAnsi="ITC Avant Garde"/>
          <w:color w:val="000000"/>
        </w:rPr>
        <w:t xml:space="preserve"> por parte de suscriptores de </w:t>
      </w:r>
      <w:proofErr w:type="spellStart"/>
      <w:r w:rsidRPr="00D178C4">
        <w:rPr>
          <w:rFonts w:ascii="ITC Avant Garde" w:hAnsi="ITC Avant Garde"/>
          <w:smallCaps/>
          <w:color w:val="000000"/>
        </w:rPr>
        <w:t>Dish</w:t>
      </w:r>
      <w:proofErr w:type="spellEnd"/>
      <w:r w:rsidRPr="00D178C4">
        <w:rPr>
          <w:rFonts w:ascii="ITC Avant Garde" w:hAnsi="ITC Avant Garde"/>
          <w:smallCaps/>
          <w:color w:val="000000"/>
        </w:rPr>
        <w:t xml:space="preserve"> </w:t>
      </w:r>
      <w:r w:rsidRPr="00D178C4">
        <w:rPr>
          <w:rFonts w:ascii="ITC Avant Garde" w:hAnsi="ITC Avant Garde"/>
          <w:color w:val="000000"/>
        </w:rPr>
        <w:t>en</w:t>
      </w:r>
      <w:r w:rsidRPr="00D178C4">
        <w:rPr>
          <w:rFonts w:ascii="ITC Avant Garde" w:hAnsi="ITC Avant Garde"/>
          <w:smallCaps/>
          <w:color w:val="000000"/>
        </w:rPr>
        <w:t xml:space="preserve"> </w:t>
      </w:r>
      <w:r w:rsidR="00074B2E" w:rsidRPr="00D178C4">
        <w:rPr>
          <w:rFonts w:ascii="ITC Avant Garde" w:hAnsi="ITC Avant Garde"/>
          <w:color w:val="000000"/>
        </w:rPr>
        <w:t xml:space="preserve">el año </w:t>
      </w:r>
      <w:r w:rsidRPr="00D178C4">
        <w:rPr>
          <w:rFonts w:ascii="ITC Avant Garde" w:hAnsi="ITC Avant Garde"/>
          <w:color w:val="000000"/>
        </w:rPr>
        <w:t>dos mil once</w:t>
      </w:r>
      <w:r w:rsidR="00074B2E" w:rsidRPr="00D178C4">
        <w:rPr>
          <w:rFonts w:ascii="ITC Avant Garde" w:hAnsi="ITC Avant Garde"/>
          <w:color w:val="000000"/>
        </w:rPr>
        <w:t>;</w:t>
      </w:r>
      <w:r w:rsidRPr="00D178C4">
        <w:rPr>
          <w:rFonts w:ascii="ITC Avant Garde" w:hAnsi="ITC Avant Garde"/>
          <w:smallCaps/>
          <w:color w:val="000000"/>
        </w:rPr>
        <w:t xml:space="preserve"> </w:t>
      </w:r>
      <w:r w:rsidRPr="00D178C4">
        <w:rPr>
          <w:rFonts w:ascii="ITC Avant Garde" w:hAnsi="ITC Avant Garde"/>
          <w:color w:val="000000"/>
        </w:rPr>
        <w:t>mientras que en</w:t>
      </w:r>
      <w:r w:rsidR="00292AC7" w:rsidRPr="00D178C4">
        <w:rPr>
          <w:rFonts w:ascii="ITC Avant Garde" w:hAnsi="ITC Avant Garde"/>
          <w:color w:val="000000"/>
        </w:rPr>
        <w:t xml:space="preserve"> </w:t>
      </w:r>
      <w:r w:rsidR="00074B2E" w:rsidRPr="00D178C4">
        <w:rPr>
          <w:rFonts w:ascii="ITC Avant Garde" w:hAnsi="ITC Avant Garde"/>
          <w:color w:val="000000"/>
        </w:rPr>
        <w:t xml:space="preserve">el año </w:t>
      </w:r>
      <w:r w:rsidR="00292AC7" w:rsidRPr="00D178C4">
        <w:rPr>
          <w:rFonts w:ascii="ITC Avant Garde" w:hAnsi="ITC Avant Garde"/>
          <w:color w:val="000000"/>
        </w:rPr>
        <w:t>dos mil doce</w:t>
      </w:r>
      <w:r w:rsidRPr="00D178C4">
        <w:rPr>
          <w:rFonts w:ascii="ITC Avant Garde" w:hAnsi="ITC Avant Garde"/>
          <w:smallCaps/>
          <w:color w:val="000000"/>
        </w:rPr>
        <w:t xml:space="preserve"> </w:t>
      </w:r>
      <w:r w:rsidRPr="00D178C4">
        <w:rPr>
          <w:rFonts w:ascii="ITC Avant Garde" w:hAnsi="ITC Avant Garde"/>
          <w:color w:val="000000"/>
        </w:rPr>
        <w:t xml:space="preserve">el número de suscriptores de </w:t>
      </w:r>
      <w:proofErr w:type="spellStart"/>
      <w:r w:rsidRPr="00D178C4">
        <w:rPr>
          <w:rFonts w:ascii="ITC Avant Garde" w:hAnsi="ITC Avant Garde"/>
          <w:smallCaps/>
          <w:color w:val="000000"/>
        </w:rPr>
        <w:t>Dish</w:t>
      </w:r>
      <w:proofErr w:type="spellEnd"/>
      <w:r w:rsidRPr="00D178C4">
        <w:rPr>
          <w:rFonts w:ascii="ITC Avant Garde" w:hAnsi="ITC Avant Garde"/>
          <w:smallCaps/>
          <w:color w:val="000000"/>
        </w:rPr>
        <w:t xml:space="preserve"> </w:t>
      </w:r>
      <w:r w:rsidRPr="00D178C4">
        <w:rPr>
          <w:rFonts w:ascii="ITC Avant Garde" w:hAnsi="ITC Avant Garde"/>
          <w:color w:val="000000"/>
        </w:rPr>
        <w:t xml:space="preserve">que contrataron alguna de las promociones dirigidas de </w:t>
      </w:r>
      <w:r w:rsidR="0077620D" w:rsidRPr="00D178C4">
        <w:rPr>
          <w:rFonts w:ascii="ITC Avant Garde" w:hAnsi="ITC Avant Garde"/>
          <w:smallCaps/>
          <w:color w:val="000000"/>
        </w:rPr>
        <w:t>Mega Cable</w:t>
      </w:r>
      <w:r w:rsidRPr="00D178C4">
        <w:rPr>
          <w:rFonts w:ascii="ITC Avant Garde" w:hAnsi="ITC Avant Garde"/>
          <w:smallCaps/>
          <w:color w:val="000000"/>
        </w:rPr>
        <w:t xml:space="preserve"> </w:t>
      </w:r>
      <w:r w:rsidRPr="00D178C4">
        <w:rPr>
          <w:rFonts w:ascii="ITC Avant Garde" w:hAnsi="ITC Avant Garde"/>
          <w:color w:val="000000"/>
        </w:rPr>
        <w:t>representó el</w:t>
      </w:r>
      <w:r w:rsidRPr="00D178C4">
        <w:rPr>
          <w:rFonts w:ascii="ITC Avant Garde" w:hAnsi="ITC Avant Garde"/>
          <w:smallCaps/>
          <w:color w:val="000000"/>
        </w:rPr>
        <w:t xml:space="preserve"> </w:t>
      </w:r>
      <w:r w:rsidR="00C36DCF" w:rsidRPr="00D178C4">
        <w:rPr>
          <w:rFonts w:ascii="ITC Avant Garde" w:hAnsi="ITC Avant Garde"/>
          <w:b/>
          <w:smallCaps/>
          <w:color w:val="002060"/>
        </w:rPr>
        <w:t>“</w:t>
      </w:r>
      <w:r w:rsidR="00C36DCF" w:rsidRPr="00D178C4">
        <w:rPr>
          <w:rFonts w:ascii="ITC Avant Garde" w:hAnsi="ITC Avant Garde"/>
          <w:b/>
          <w:smallCaps/>
          <w:color w:val="0000FF"/>
        </w:rPr>
        <w:t>CONFIDENCIAL POR LEY”</w:t>
      </w:r>
      <w:r w:rsidR="00C36DCF" w:rsidRPr="00D178C4">
        <w:rPr>
          <w:rFonts w:ascii="ITC Avant Garde" w:hAnsi="ITC Avant Garde"/>
        </w:rPr>
        <w:t xml:space="preserve"> </w:t>
      </w:r>
      <w:r w:rsidRPr="00D178C4">
        <w:rPr>
          <w:rFonts w:ascii="ITC Avant Garde" w:hAnsi="ITC Avant Garde"/>
          <w:color w:val="000000"/>
        </w:rPr>
        <w:t xml:space="preserve">de sus suscriptores en el año inmediato anterior. </w:t>
      </w:r>
    </w:p>
    <w:p w:rsidR="00406EF2" w:rsidRPr="00D178C4" w:rsidRDefault="00FB5956"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Para el caso de </w:t>
      </w:r>
      <w:r w:rsidRPr="00D178C4">
        <w:rPr>
          <w:rFonts w:ascii="ITC Avant Garde" w:hAnsi="ITC Avant Garde"/>
          <w:smallCaps/>
          <w:color w:val="000000"/>
        </w:rPr>
        <w:t>S</w:t>
      </w:r>
      <w:r w:rsidR="0044178D" w:rsidRPr="00D178C4">
        <w:rPr>
          <w:rFonts w:ascii="ITC Avant Garde" w:hAnsi="ITC Avant Garde"/>
          <w:smallCaps/>
          <w:color w:val="000000"/>
        </w:rPr>
        <w:t>KY</w:t>
      </w:r>
      <w:r w:rsidRPr="00D178C4">
        <w:rPr>
          <w:rFonts w:ascii="ITC Avant Garde" w:hAnsi="ITC Avant Garde"/>
          <w:smallCaps/>
          <w:color w:val="000000"/>
        </w:rPr>
        <w:t xml:space="preserve">, </w:t>
      </w:r>
      <w:r w:rsidRPr="00D178C4">
        <w:rPr>
          <w:rFonts w:ascii="ITC Avant Garde" w:hAnsi="ITC Avant Garde"/>
          <w:color w:val="000000"/>
        </w:rPr>
        <w:t>el número de suscriptores de dicho concesionario del STAR</w:t>
      </w:r>
      <w:r w:rsidRPr="00D178C4">
        <w:rPr>
          <w:rFonts w:ascii="ITC Avant Garde" w:hAnsi="ITC Avant Garde"/>
          <w:smallCaps/>
          <w:color w:val="000000"/>
        </w:rPr>
        <w:t xml:space="preserve"> </w:t>
      </w:r>
      <w:r w:rsidRPr="00D178C4">
        <w:rPr>
          <w:rFonts w:ascii="ITC Avant Garde" w:hAnsi="ITC Avant Garde"/>
          <w:color w:val="000000"/>
        </w:rPr>
        <w:t xml:space="preserve">que contrataron alguna de las promociones dirigidas de </w:t>
      </w:r>
      <w:r w:rsidR="0077620D" w:rsidRPr="00D178C4">
        <w:rPr>
          <w:rFonts w:ascii="ITC Avant Garde" w:hAnsi="ITC Avant Garde"/>
          <w:smallCaps/>
          <w:color w:val="000000"/>
        </w:rPr>
        <w:t>Mega Cable</w:t>
      </w:r>
      <w:r w:rsidRPr="00D178C4">
        <w:rPr>
          <w:rFonts w:ascii="ITC Avant Garde" w:hAnsi="ITC Avant Garde"/>
          <w:smallCaps/>
          <w:color w:val="000000"/>
        </w:rPr>
        <w:t xml:space="preserve"> </w:t>
      </w:r>
      <w:r w:rsidRPr="00D178C4">
        <w:rPr>
          <w:rFonts w:ascii="ITC Avant Garde" w:hAnsi="ITC Avant Garde"/>
          <w:color w:val="000000"/>
        </w:rPr>
        <w:t xml:space="preserve">representaron </w:t>
      </w:r>
      <w:r w:rsidR="00C36DCF" w:rsidRPr="00D178C4">
        <w:rPr>
          <w:rFonts w:ascii="ITC Avant Garde" w:hAnsi="ITC Avant Garde"/>
          <w:b/>
          <w:smallCaps/>
          <w:color w:val="002060"/>
        </w:rPr>
        <w:t>“</w:t>
      </w:r>
      <w:r w:rsidR="00C36DCF" w:rsidRPr="00D178C4">
        <w:rPr>
          <w:rFonts w:ascii="ITC Avant Garde" w:hAnsi="ITC Avant Garde"/>
          <w:b/>
          <w:smallCaps/>
          <w:color w:val="0000FF"/>
        </w:rPr>
        <w:t>CONFIDENCIAL POR LEY”</w:t>
      </w:r>
      <w:r w:rsidR="00C36DCF" w:rsidRPr="00D178C4">
        <w:rPr>
          <w:rFonts w:ascii="ITC Avant Garde" w:hAnsi="ITC Avant Garde"/>
        </w:rPr>
        <w:t xml:space="preserve"> </w:t>
      </w:r>
      <w:r w:rsidRPr="00D178C4">
        <w:rPr>
          <w:rFonts w:ascii="ITC Avant Garde" w:hAnsi="ITC Avant Garde"/>
          <w:color w:val="000000"/>
        </w:rPr>
        <w:t>en los años dos mil once, dos mil doce y dos mil t</w:t>
      </w:r>
      <w:r w:rsidR="00292AC7" w:rsidRPr="00D178C4">
        <w:rPr>
          <w:rFonts w:ascii="ITC Avant Garde" w:hAnsi="ITC Avant Garde"/>
          <w:color w:val="000000"/>
        </w:rPr>
        <w:t>rece, respectivamente</w:t>
      </w:r>
      <w:r w:rsidR="0044178D" w:rsidRPr="00D178C4">
        <w:rPr>
          <w:rFonts w:ascii="ITC Avant Garde" w:hAnsi="ITC Avant Garde"/>
          <w:color w:val="000000"/>
        </w:rPr>
        <w:t>, por</w:t>
      </w:r>
      <w:r w:rsidRPr="00D178C4">
        <w:rPr>
          <w:rFonts w:ascii="ITC Avant Garde" w:hAnsi="ITC Avant Garde"/>
          <w:color w:val="000000"/>
        </w:rPr>
        <w:t xml:space="preserve"> </w:t>
      </w:r>
      <w:r w:rsidR="0044178D" w:rsidRPr="00D178C4">
        <w:rPr>
          <w:rFonts w:ascii="ITC Avant Garde" w:hAnsi="ITC Avant Garde"/>
          <w:color w:val="000000"/>
        </w:rPr>
        <w:t>lo que hace a</w:t>
      </w:r>
      <w:r w:rsidRPr="00D178C4">
        <w:rPr>
          <w:rFonts w:ascii="ITC Avant Garde" w:hAnsi="ITC Avant Garde"/>
          <w:color w:val="000000"/>
        </w:rPr>
        <w:t xml:space="preserve"> sus suscriptores en el año inmediato anterior para </w:t>
      </w:r>
      <w:proofErr w:type="spellStart"/>
      <w:r w:rsidRPr="00D178C4">
        <w:rPr>
          <w:rFonts w:ascii="ITC Avant Garde" w:hAnsi="ITC Avant Garde"/>
          <w:smallCaps/>
          <w:color w:val="000000"/>
        </w:rPr>
        <w:t>Teacapan</w:t>
      </w:r>
      <w:proofErr w:type="spellEnd"/>
      <w:r w:rsidR="0044178D" w:rsidRPr="00D178C4">
        <w:rPr>
          <w:rFonts w:ascii="ITC Avant Garde" w:hAnsi="ITC Avant Garde"/>
          <w:smallCaps/>
          <w:color w:val="000000"/>
        </w:rPr>
        <w:t>. R</w:t>
      </w:r>
      <w:r w:rsidR="0044178D" w:rsidRPr="00D178C4">
        <w:rPr>
          <w:rFonts w:ascii="ITC Avant Garde" w:hAnsi="ITC Avant Garde"/>
          <w:color w:val="000000"/>
        </w:rPr>
        <w:t xml:space="preserve">especto </w:t>
      </w:r>
      <w:r w:rsidR="0029603F" w:rsidRPr="00D178C4">
        <w:rPr>
          <w:rFonts w:ascii="ITC Avant Garde" w:hAnsi="ITC Avant Garde"/>
          <w:color w:val="000000"/>
        </w:rPr>
        <w:t xml:space="preserve">de </w:t>
      </w:r>
      <w:r w:rsidR="0029603F" w:rsidRPr="00D178C4">
        <w:rPr>
          <w:rFonts w:ascii="ITC Avant Garde" w:hAnsi="ITC Avant Garde"/>
          <w:smallCaps/>
          <w:color w:val="000000"/>
        </w:rPr>
        <w:t>I</w:t>
      </w:r>
      <w:r w:rsidR="00624820" w:rsidRPr="00D178C4">
        <w:rPr>
          <w:rFonts w:ascii="ITC Avant Garde" w:hAnsi="ITC Avant Garde"/>
          <w:smallCaps/>
          <w:color w:val="000000"/>
        </w:rPr>
        <w:t>sla</w:t>
      </w:r>
      <w:r w:rsidR="0044178D" w:rsidRPr="00D178C4">
        <w:rPr>
          <w:rFonts w:ascii="ITC Avant Garde" w:hAnsi="ITC Avant Garde"/>
          <w:color w:val="000000"/>
        </w:rPr>
        <w:t xml:space="preserve"> </w:t>
      </w:r>
      <w:r w:rsidR="0044178D" w:rsidRPr="00D178C4">
        <w:rPr>
          <w:rFonts w:ascii="ITC Avant Garde" w:hAnsi="ITC Avant Garde"/>
          <w:smallCaps/>
          <w:color w:val="000000"/>
        </w:rPr>
        <w:t xml:space="preserve">del Bosque </w:t>
      </w:r>
      <w:r w:rsidR="0044178D" w:rsidRPr="00D178C4">
        <w:rPr>
          <w:rFonts w:ascii="ITC Avant Garde" w:hAnsi="ITC Avant Garde"/>
          <w:color w:val="000000"/>
        </w:rPr>
        <w:t xml:space="preserve">representaron </w:t>
      </w:r>
      <w:r w:rsidR="00C36DCF" w:rsidRPr="00D178C4">
        <w:rPr>
          <w:rFonts w:ascii="ITC Avant Garde" w:hAnsi="ITC Avant Garde"/>
          <w:b/>
          <w:smallCaps/>
          <w:color w:val="002060"/>
        </w:rPr>
        <w:t>“</w:t>
      </w:r>
      <w:r w:rsidR="00C36DCF" w:rsidRPr="00D178C4">
        <w:rPr>
          <w:rFonts w:ascii="ITC Avant Garde" w:hAnsi="ITC Avant Garde"/>
          <w:b/>
          <w:smallCaps/>
          <w:color w:val="0000FF"/>
        </w:rPr>
        <w:t>CONFIDENCIAL POR LEY”</w:t>
      </w:r>
      <w:r w:rsidR="00C36DCF" w:rsidRPr="00D178C4">
        <w:rPr>
          <w:rFonts w:ascii="ITC Avant Garde" w:hAnsi="ITC Avant Garde"/>
        </w:rPr>
        <w:t xml:space="preserve"> </w:t>
      </w:r>
      <w:r w:rsidRPr="00D178C4">
        <w:rPr>
          <w:rFonts w:ascii="ITC Avant Garde" w:hAnsi="ITC Avant Garde"/>
          <w:color w:val="000000"/>
        </w:rPr>
        <w:t>en los años dos mil once y dos mil doce</w:t>
      </w:r>
      <w:r w:rsidR="0044178D" w:rsidRPr="00D178C4">
        <w:rPr>
          <w:rFonts w:ascii="ITC Avant Garde" w:hAnsi="ITC Avant Garde"/>
          <w:color w:val="000000"/>
        </w:rPr>
        <w:t>,</w:t>
      </w:r>
      <w:r w:rsidRPr="00D178C4">
        <w:rPr>
          <w:rFonts w:ascii="ITC Avant Garde" w:hAnsi="ITC Avant Garde"/>
          <w:color w:val="000000"/>
        </w:rPr>
        <w:t xml:space="preserve"> respecto de sus suscriptores en el año inmediato an</w:t>
      </w:r>
      <w:r w:rsidR="00292AC7" w:rsidRPr="00D178C4">
        <w:rPr>
          <w:rFonts w:ascii="ITC Avant Garde" w:hAnsi="ITC Avant Garde"/>
          <w:color w:val="000000"/>
        </w:rPr>
        <w:t>terior</w:t>
      </w:r>
      <w:r w:rsidRPr="00D178C4">
        <w:rPr>
          <w:rFonts w:ascii="ITC Avant Garde" w:hAnsi="ITC Avant Garde"/>
          <w:color w:val="000000"/>
        </w:rPr>
        <w:t>.</w:t>
      </w:r>
      <w:r w:rsidRPr="00D178C4">
        <w:rPr>
          <w:rStyle w:val="Refdenotaalpie"/>
          <w:rFonts w:ascii="ITC Avant Garde" w:hAnsi="ITC Avant Garde"/>
          <w:color w:val="000000"/>
        </w:rPr>
        <w:footnoteReference w:id="436"/>
      </w:r>
      <w:r w:rsidR="0042226D" w:rsidRPr="00D178C4">
        <w:rPr>
          <w:rFonts w:ascii="ITC Avant Garde" w:hAnsi="ITC Avant Garde"/>
          <w:smallCaps/>
          <w:color w:val="000000"/>
        </w:rPr>
        <w:t xml:space="preserve"> </w:t>
      </w:r>
    </w:p>
    <w:p w:rsidR="00280280" w:rsidRPr="00D178C4" w:rsidRDefault="00280280" w:rsidP="0036293F">
      <w:pPr>
        <w:spacing w:after="120" w:line="240" w:lineRule="auto"/>
        <w:jc w:val="both"/>
        <w:rPr>
          <w:rFonts w:ascii="ITC Avant Garde" w:hAnsi="ITC Avant Garde"/>
        </w:rPr>
      </w:pPr>
      <w:r w:rsidRPr="00D178C4">
        <w:rPr>
          <w:rFonts w:ascii="ITC Avant Garde" w:hAnsi="ITC Avant Garde"/>
          <w:color w:val="000000"/>
        </w:rPr>
        <w:t>Lo ante</w:t>
      </w:r>
      <w:r w:rsidR="002315D3" w:rsidRPr="00D178C4">
        <w:rPr>
          <w:rFonts w:ascii="ITC Avant Garde" w:hAnsi="ITC Avant Garde"/>
          <w:color w:val="000000"/>
        </w:rPr>
        <w:t>rior</w:t>
      </w:r>
      <w:r w:rsidRPr="00D178C4">
        <w:rPr>
          <w:rFonts w:ascii="ITC Avant Garde" w:hAnsi="ITC Avant Garde"/>
          <w:color w:val="000000"/>
        </w:rPr>
        <w:t xml:space="preserve"> es observable en los señalamientos de </w:t>
      </w:r>
      <w:proofErr w:type="spellStart"/>
      <w:r w:rsidRPr="00D178C4">
        <w:rPr>
          <w:rFonts w:ascii="ITC Avant Garde" w:hAnsi="ITC Avant Garde"/>
          <w:smallCaps/>
          <w:color w:val="000000"/>
        </w:rPr>
        <w:t>Ultracable</w:t>
      </w:r>
      <w:proofErr w:type="spellEnd"/>
      <w:r w:rsidRPr="00D178C4">
        <w:rPr>
          <w:rFonts w:ascii="ITC Avant Garde" w:hAnsi="ITC Avant Garde"/>
          <w:smallCaps/>
          <w:color w:val="000000"/>
        </w:rPr>
        <w:t xml:space="preserve">, </w:t>
      </w:r>
      <w:r w:rsidR="002315D3" w:rsidRPr="00D178C4">
        <w:rPr>
          <w:rFonts w:ascii="ITC Avant Garde" w:hAnsi="ITC Avant Garde"/>
          <w:color w:val="000000"/>
        </w:rPr>
        <w:t xml:space="preserve">mismos que refieren que </w:t>
      </w:r>
      <w:r w:rsidRPr="00D178C4">
        <w:rPr>
          <w:rFonts w:ascii="ITC Avant Garde" w:hAnsi="ITC Avant Garde"/>
          <w:color w:val="000000"/>
        </w:rPr>
        <w:t>los descuentos otorgados</w:t>
      </w:r>
      <w:r w:rsidR="002315D3" w:rsidRPr="00D178C4">
        <w:rPr>
          <w:rFonts w:ascii="ITC Avant Garde" w:hAnsi="ITC Avant Garde"/>
          <w:color w:val="000000"/>
        </w:rPr>
        <w:t xml:space="preserve"> por </w:t>
      </w:r>
      <w:r w:rsidR="0077620D" w:rsidRPr="00D178C4">
        <w:rPr>
          <w:rFonts w:ascii="ITC Avant Garde" w:hAnsi="ITC Avant Garde"/>
          <w:smallCaps/>
          <w:color w:val="000000"/>
        </w:rPr>
        <w:t>Mega Cable</w:t>
      </w:r>
      <w:r w:rsidRPr="00D178C4">
        <w:rPr>
          <w:rFonts w:ascii="ITC Avant Garde" w:hAnsi="ITC Avant Garde"/>
          <w:smallCaps/>
          <w:color w:val="000000"/>
          <w:sz w:val="20"/>
          <w:szCs w:val="20"/>
        </w:rPr>
        <w:t xml:space="preserve"> </w:t>
      </w:r>
      <w:r w:rsidRPr="00D178C4">
        <w:rPr>
          <w:rFonts w:ascii="ITC Avant Garde" w:hAnsi="ITC Avant Garde"/>
          <w:sz w:val="20"/>
          <w:szCs w:val="20"/>
        </w:rPr>
        <w:t xml:space="preserve">“provoco [sic] que varias personas de los poblados en los cuales mi poderdante tiene la concesión, </w:t>
      </w:r>
      <w:r w:rsidRPr="00D178C4">
        <w:rPr>
          <w:rFonts w:ascii="ITC Avant Garde" w:hAnsi="ITC Avant Garde"/>
          <w:b/>
          <w:sz w:val="20"/>
          <w:szCs w:val="20"/>
        </w:rPr>
        <w:t xml:space="preserve">hicieron rápidamente el cambio de </w:t>
      </w:r>
      <w:proofErr w:type="spellStart"/>
      <w:r w:rsidRPr="00D178C4">
        <w:rPr>
          <w:rFonts w:ascii="ITC Avant Garde" w:hAnsi="ITC Avant Garde"/>
          <w:b/>
          <w:sz w:val="20"/>
          <w:szCs w:val="20"/>
        </w:rPr>
        <w:t>Ultracable</w:t>
      </w:r>
      <w:proofErr w:type="spellEnd"/>
      <w:r w:rsidRPr="00D178C4">
        <w:rPr>
          <w:rFonts w:ascii="ITC Avant Garde" w:hAnsi="ITC Avant Garde"/>
          <w:b/>
          <w:sz w:val="20"/>
          <w:szCs w:val="20"/>
        </w:rPr>
        <w:t xml:space="preserve"> S.A. de C.V. a </w:t>
      </w:r>
      <w:proofErr w:type="spellStart"/>
      <w:r w:rsidRPr="00D178C4">
        <w:rPr>
          <w:rFonts w:ascii="ITC Avant Garde" w:hAnsi="ITC Avant Garde"/>
          <w:b/>
          <w:sz w:val="20"/>
          <w:szCs w:val="20"/>
        </w:rPr>
        <w:t>Megacable</w:t>
      </w:r>
      <w:proofErr w:type="spellEnd"/>
      <w:r w:rsidRPr="00D178C4">
        <w:rPr>
          <w:rFonts w:ascii="ITC Avant Garde" w:hAnsi="ITC Avant Garde"/>
          <w:b/>
          <w:sz w:val="20"/>
          <w:szCs w:val="20"/>
        </w:rPr>
        <w:t xml:space="preserve"> Comunicaciones S</w:t>
      </w:r>
      <w:r w:rsidR="00004548" w:rsidRPr="00D178C4">
        <w:rPr>
          <w:rFonts w:ascii="ITC Avant Garde" w:hAnsi="ITC Avant Garde"/>
          <w:b/>
          <w:sz w:val="20"/>
          <w:szCs w:val="20"/>
        </w:rPr>
        <w:t>.</w:t>
      </w:r>
      <w:r w:rsidRPr="00D178C4">
        <w:rPr>
          <w:rFonts w:ascii="ITC Avant Garde" w:hAnsi="ITC Avant Garde"/>
          <w:b/>
          <w:sz w:val="20"/>
          <w:szCs w:val="20"/>
        </w:rPr>
        <w:t>A</w:t>
      </w:r>
      <w:r w:rsidR="00004548" w:rsidRPr="00D178C4">
        <w:rPr>
          <w:rFonts w:ascii="ITC Avant Garde" w:hAnsi="ITC Avant Garde"/>
          <w:b/>
          <w:sz w:val="20"/>
          <w:szCs w:val="20"/>
        </w:rPr>
        <w:t>.</w:t>
      </w:r>
      <w:r w:rsidRPr="00D178C4">
        <w:rPr>
          <w:rFonts w:ascii="ITC Avant Garde" w:hAnsi="ITC Avant Garde"/>
          <w:b/>
          <w:sz w:val="20"/>
          <w:szCs w:val="20"/>
        </w:rPr>
        <w:t>B</w:t>
      </w:r>
      <w:r w:rsidR="00004548" w:rsidRPr="00D178C4">
        <w:rPr>
          <w:rFonts w:ascii="ITC Avant Garde" w:hAnsi="ITC Avant Garde"/>
          <w:b/>
          <w:sz w:val="20"/>
          <w:szCs w:val="20"/>
        </w:rPr>
        <w:t>.</w:t>
      </w:r>
      <w:r w:rsidRPr="00D178C4">
        <w:rPr>
          <w:rFonts w:ascii="ITC Avant Garde" w:hAnsi="ITC Avant Garde"/>
          <w:b/>
          <w:sz w:val="20"/>
          <w:szCs w:val="20"/>
        </w:rPr>
        <w:t xml:space="preserve"> de C.V., solo para aprovechar dichas promociones</w:t>
      </w:r>
      <w:r w:rsidRPr="00D178C4">
        <w:rPr>
          <w:rFonts w:ascii="ITC Avant Garde" w:hAnsi="ITC Avant Garde"/>
          <w:sz w:val="20"/>
          <w:szCs w:val="20"/>
        </w:rPr>
        <w:t xml:space="preserve"> </w:t>
      </w:r>
      <w:r w:rsidR="00A64BA6" w:rsidRPr="00D178C4">
        <w:rPr>
          <w:rFonts w:ascii="ITC Avant Garde" w:hAnsi="ITC Avant Garde"/>
          <w:sz w:val="20"/>
          <w:szCs w:val="20"/>
        </w:rPr>
        <w:t>[</w:t>
      </w:r>
      <w:r w:rsidRPr="00D178C4">
        <w:rPr>
          <w:rFonts w:ascii="ITC Avant Garde" w:hAnsi="ITC Avant Garde"/>
          <w:sz w:val="20"/>
          <w:szCs w:val="20"/>
        </w:rPr>
        <w:t>…</w:t>
      </w:r>
      <w:r w:rsidR="00A64BA6" w:rsidRPr="00D178C4">
        <w:rPr>
          <w:rFonts w:ascii="ITC Avant Garde" w:hAnsi="ITC Avant Garde"/>
          <w:sz w:val="20"/>
          <w:szCs w:val="20"/>
        </w:rPr>
        <w:t>]</w:t>
      </w:r>
      <w:r w:rsidRPr="00D178C4">
        <w:rPr>
          <w:rFonts w:ascii="ITC Avant Garde" w:hAnsi="ITC Avant Garde"/>
          <w:sz w:val="20"/>
          <w:szCs w:val="20"/>
        </w:rPr>
        <w:t>”.</w:t>
      </w:r>
      <w:r w:rsidRPr="00D178C4">
        <w:rPr>
          <w:rStyle w:val="Refdenotaalpie"/>
          <w:rFonts w:ascii="ITC Avant Garde" w:hAnsi="ITC Avant Garde"/>
          <w:sz w:val="20"/>
          <w:szCs w:val="20"/>
        </w:rPr>
        <w:footnoteReference w:id="437"/>
      </w:r>
      <w:r w:rsidR="0042226D" w:rsidRPr="00D178C4">
        <w:rPr>
          <w:rFonts w:ascii="ITC Avant Garde" w:hAnsi="ITC Avant Garde"/>
        </w:rPr>
        <w:t xml:space="preserve"> </w:t>
      </w:r>
    </w:p>
    <w:p w:rsidR="00914972" w:rsidRPr="00D178C4" w:rsidRDefault="00914972" w:rsidP="0036293F">
      <w:pPr>
        <w:spacing w:after="120" w:line="240" w:lineRule="auto"/>
        <w:jc w:val="both"/>
        <w:rPr>
          <w:rFonts w:ascii="ITC Avant Garde" w:hAnsi="ITC Avant Garde"/>
          <w:color w:val="000000"/>
        </w:rPr>
      </w:pPr>
      <w:r w:rsidRPr="00D178C4">
        <w:rPr>
          <w:rFonts w:ascii="ITC Avant Garde" w:hAnsi="ITC Avant Garde"/>
          <w:color w:val="000000"/>
        </w:rPr>
        <w:t>De tal forma, un descuento dirigido, por sí mismo no puede ser considerado como dañino al proceso de competencia, máxime si el mismo</w:t>
      </w:r>
      <w:r w:rsidRPr="00D178C4">
        <w:rPr>
          <w:rFonts w:ascii="ITC Avant Garde" w:hAnsi="ITC Avant Garde"/>
          <w:color w:val="000000"/>
        </w:rPr>
        <w:lastRenderedPageBreak/>
        <w:t xml:space="preserve"> estuvo dirigido a los suscriptores de la competencia en general y no sólo a los suscriptores de un competidor en lo particular.</w:t>
      </w:r>
    </w:p>
    <w:p w:rsidR="002315D3" w:rsidRPr="00D178C4" w:rsidRDefault="00280280" w:rsidP="0036293F">
      <w:pPr>
        <w:spacing w:after="120" w:line="240" w:lineRule="auto"/>
        <w:jc w:val="both"/>
        <w:rPr>
          <w:rFonts w:ascii="ITC Avant Garde" w:hAnsi="ITC Avant Garde"/>
        </w:rPr>
      </w:pPr>
      <w:r w:rsidRPr="00D178C4">
        <w:rPr>
          <w:rFonts w:ascii="ITC Avant Garde" w:hAnsi="ITC Avant Garde"/>
        </w:rPr>
        <w:t xml:space="preserve">Aunado a lo anterior, en el </w:t>
      </w:r>
      <w:r w:rsidR="00A64BA6" w:rsidRPr="00D178C4">
        <w:rPr>
          <w:rFonts w:ascii="ITC Avant Garde" w:hAnsi="ITC Avant Garde"/>
          <w:smallCaps/>
        </w:rPr>
        <w:t>E</w:t>
      </w:r>
      <w:r w:rsidRPr="00D178C4">
        <w:rPr>
          <w:rFonts w:ascii="ITC Avant Garde" w:hAnsi="ITC Avant Garde"/>
          <w:smallCaps/>
        </w:rPr>
        <w:t>xpediente</w:t>
      </w:r>
      <w:r w:rsidRPr="00D178C4">
        <w:rPr>
          <w:rFonts w:ascii="ITC Avant Garde" w:hAnsi="ITC Avant Garde"/>
        </w:rPr>
        <w:t xml:space="preserve"> no se cuenta con </w:t>
      </w:r>
      <w:r w:rsidR="00562BA3" w:rsidRPr="00D178C4">
        <w:rPr>
          <w:rFonts w:ascii="ITC Avant Garde" w:hAnsi="ITC Avant Garde"/>
        </w:rPr>
        <w:t>información que permita suponer</w:t>
      </w:r>
      <w:r w:rsidRPr="00D178C4">
        <w:rPr>
          <w:rFonts w:ascii="ITC Avant Garde" w:hAnsi="ITC Avant Garde"/>
        </w:rPr>
        <w:t xml:space="preserve"> la existencia de una imposición</w:t>
      </w:r>
      <w:r w:rsidR="00AC127F" w:rsidRPr="00D178C4">
        <w:rPr>
          <w:rFonts w:ascii="ITC Avant Garde" w:hAnsi="ITC Avant Garde"/>
        </w:rPr>
        <w:t xml:space="preserve"> explicita</w:t>
      </w:r>
      <w:r w:rsidRPr="00D178C4">
        <w:rPr>
          <w:rFonts w:ascii="ITC Avant Garde" w:hAnsi="ITC Avant Garde"/>
        </w:rPr>
        <w:t xml:space="preserve"> por parte de </w:t>
      </w:r>
      <w:r w:rsidR="0077620D" w:rsidRPr="00D178C4">
        <w:rPr>
          <w:rFonts w:ascii="ITC Avant Garde" w:hAnsi="ITC Avant Garde"/>
          <w:smallCaps/>
        </w:rPr>
        <w:t>Mega Cable</w:t>
      </w:r>
      <w:r w:rsidRPr="00D178C4">
        <w:rPr>
          <w:rFonts w:ascii="ITC Avant Garde" w:hAnsi="ITC Avant Garde"/>
        </w:rPr>
        <w:t xml:space="preserve"> de no usar </w:t>
      </w:r>
      <w:r w:rsidR="000F252A" w:rsidRPr="00D178C4">
        <w:rPr>
          <w:rFonts w:ascii="ITC Avant Garde" w:hAnsi="ITC Avant Garde"/>
        </w:rPr>
        <w:t>o contratar el STAR</w:t>
      </w:r>
      <w:r w:rsidRPr="00D178C4">
        <w:rPr>
          <w:rFonts w:ascii="ITC Avant Garde" w:hAnsi="ITC Avant Garde"/>
        </w:rPr>
        <w:t xml:space="preserve"> de otros oferentes durante el tiempo de duración de la promoción</w:t>
      </w:r>
      <w:r w:rsidR="000F252A" w:rsidRPr="00D178C4">
        <w:rPr>
          <w:rFonts w:ascii="ITC Avant Garde" w:hAnsi="ITC Avant Garde"/>
        </w:rPr>
        <w:t xml:space="preserve">, ni mucho menos indicios de que los suscriptores de </w:t>
      </w:r>
      <w:r w:rsidR="0077620D" w:rsidRPr="00D178C4">
        <w:rPr>
          <w:rFonts w:ascii="ITC Avant Garde" w:hAnsi="ITC Avant Garde"/>
          <w:smallCaps/>
        </w:rPr>
        <w:t>Mega Cable</w:t>
      </w:r>
      <w:r w:rsidR="000F252A" w:rsidRPr="00D178C4">
        <w:rPr>
          <w:rFonts w:ascii="ITC Avant Garde" w:hAnsi="ITC Avant Garde"/>
        </w:rPr>
        <w:t xml:space="preserve"> hayan aceptado no comprar o adquirir el STAR provisto por terceros</w:t>
      </w:r>
      <w:r w:rsidR="00C61991" w:rsidRPr="00D178C4">
        <w:rPr>
          <w:rFonts w:ascii="ITC Avant Garde" w:hAnsi="ITC Avant Garde"/>
        </w:rPr>
        <w:t>; s</w:t>
      </w:r>
      <w:r w:rsidR="00914972" w:rsidRPr="00D178C4">
        <w:rPr>
          <w:rFonts w:ascii="ITC Avant Garde" w:hAnsi="ITC Avant Garde"/>
        </w:rPr>
        <w:t>in embargo</w:t>
      </w:r>
      <w:r w:rsidR="000F252A" w:rsidRPr="00D178C4">
        <w:rPr>
          <w:rFonts w:ascii="ITC Avant Garde" w:hAnsi="ITC Avant Garde"/>
        </w:rPr>
        <w:t xml:space="preserve">, </w:t>
      </w:r>
      <w:r w:rsidRPr="00D178C4">
        <w:rPr>
          <w:rFonts w:ascii="ITC Avant Garde" w:hAnsi="ITC Avant Garde"/>
        </w:rPr>
        <w:t xml:space="preserve">debido a </w:t>
      </w:r>
      <w:r w:rsidR="00FF1185" w:rsidRPr="00D178C4">
        <w:rPr>
          <w:rFonts w:ascii="ITC Avant Garde" w:hAnsi="ITC Avant Garde"/>
        </w:rPr>
        <w:t xml:space="preserve">que </w:t>
      </w:r>
      <w:r w:rsidR="00DC5303" w:rsidRPr="00D178C4">
        <w:rPr>
          <w:rFonts w:ascii="ITC Avant Garde" w:hAnsi="ITC Avant Garde"/>
        </w:rPr>
        <w:t>los oferentes del STAR pueden ofrecer el mismo servicio en diferentes televisiones del mismo hogar</w:t>
      </w:r>
      <w:r w:rsidR="00FB1524" w:rsidRPr="00D178C4">
        <w:rPr>
          <w:rFonts w:ascii="ITC Avant Garde" w:hAnsi="ITC Avant Garde"/>
        </w:rPr>
        <w:t xml:space="preserve"> no haría sentido que se contrat</w:t>
      </w:r>
      <w:r w:rsidR="00166ACD" w:rsidRPr="00D178C4">
        <w:rPr>
          <w:rFonts w:ascii="ITC Avant Garde" w:hAnsi="ITC Avant Garde"/>
        </w:rPr>
        <w:t>e</w:t>
      </w:r>
      <w:r w:rsidR="00FB1524" w:rsidRPr="00D178C4">
        <w:rPr>
          <w:rFonts w:ascii="ITC Avant Garde" w:hAnsi="ITC Avant Garde"/>
        </w:rPr>
        <w:t xml:space="preserve"> dicho servicio con dos prove</w:t>
      </w:r>
      <w:r w:rsidR="00166ACD" w:rsidRPr="00D178C4">
        <w:rPr>
          <w:rFonts w:ascii="ITC Avant Garde" w:hAnsi="ITC Avant Garde"/>
        </w:rPr>
        <w:t>e</w:t>
      </w:r>
      <w:r w:rsidR="00FB1524" w:rsidRPr="00D178C4">
        <w:rPr>
          <w:rFonts w:ascii="ITC Avant Garde" w:hAnsi="ITC Avant Garde"/>
        </w:rPr>
        <w:t>dores distintos, es decir</w:t>
      </w:r>
      <w:r w:rsidRPr="00D178C4">
        <w:rPr>
          <w:rFonts w:ascii="ITC Avant Garde" w:hAnsi="ITC Avant Garde"/>
        </w:rPr>
        <w:t xml:space="preserve">, no es de esperarse que los suscriptores tengan incentivos a contratar el STAR con dos </w:t>
      </w:r>
      <w:r w:rsidR="00F807B9" w:rsidRPr="00D178C4">
        <w:rPr>
          <w:rFonts w:ascii="ITC Avant Garde" w:hAnsi="ITC Avant Garde"/>
        </w:rPr>
        <w:t xml:space="preserve">o más </w:t>
      </w:r>
      <w:r w:rsidRPr="00D178C4">
        <w:rPr>
          <w:rFonts w:ascii="ITC Avant Garde" w:hAnsi="ITC Avant Garde"/>
        </w:rPr>
        <w:t>concesionarios en el mismo lapso</w:t>
      </w:r>
      <w:r w:rsidR="006E492D" w:rsidRPr="00D178C4">
        <w:rPr>
          <w:rFonts w:ascii="ITC Avant Garde" w:hAnsi="ITC Avant Garde"/>
        </w:rPr>
        <w:t>,</w:t>
      </w:r>
      <w:r w:rsidR="000F252A" w:rsidRPr="00D178C4">
        <w:rPr>
          <w:rFonts w:ascii="ITC Avant Garde" w:hAnsi="ITC Avant Garde"/>
        </w:rPr>
        <w:t xml:space="preserve"> </w:t>
      </w:r>
      <w:r w:rsidR="00004548" w:rsidRPr="00D178C4">
        <w:rPr>
          <w:rFonts w:ascii="ITC Avant Garde" w:hAnsi="ITC Avant Garde"/>
        </w:rPr>
        <w:t xml:space="preserve">por lo que, </w:t>
      </w:r>
      <w:r w:rsidR="000F252A" w:rsidRPr="00D178C4">
        <w:rPr>
          <w:rFonts w:ascii="ITC Avant Garde" w:hAnsi="ITC Avant Garde"/>
        </w:rPr>
        <w:t>en el caso concreto</w:t>
      </w:r>
      <w:r w:rsidR="00004548" w:rsidRPr="00D178C4">
        <w:rPr>
          <w:rFonts w:ascii="ITC Avant Garde" w:hAnsi="ITC Avant Garde"/>
        </w:rPr>
        <w:t>,</w:t>
      </w:r>
      <w:r w:rsidR="000F252A" w:rsidRPr="00D178C4">
        <w:rPr>
          <w:rFonts w:ascii="ITC Avant Garde" w:hAnsi="ITC Avant Garde"/>
        </w:rPr>
        <w:t xml:space="preserve"> </w:t>
      </w:r>
      <w:r w:rsidRPr="00D178C4">
        <w:rPr>
          <w:rFonts w:ascii="ITC Avant Garde" w:hAnsi="ITC Avant Garde"/>
        </w:rPr>
        <w:t>se vuelve relevante</w:t>
      </w:r>
      <w:r w:rsidR="000343F4" w:rsidRPr="00D178C4">
        <w:rPr>
          <w:rFonts w:ascii="ITC Avant Garde" w:hAnsi="ITC Avant Garde"/>
        </w:rPr>
        <w:t xml:space="preserve"> analizar</w:t>
      </w:r>
      <w:r w:rsidRPr="00D178C4">
        <w:rPr>
          <w:rFonts w:ascii="ITC Avant Garde" w:hAnsi="ITC Avant Garde"/>
        </w:rPr>
        <w:t xml:space="preserve"> el plazo en el que los suscriptores </w:t>
      </w:r>
      <w:r w:rsidR="000F252A" w:rsidRPr="00D178C4">
        <w:rPr>
          <w:rFonts w:ascii="ITC Avant Garde" w:hAnsi="ITC Avant Garde"/>
        </w:rPr>
        <w:t xml:space="preserve">de </w:t>
      </w:r>
      <w:r w:rsidR="0077620D" w:rsidRPr="00D178C4">
        <w:rPr>
          <w:rFonts w:ascii="ITC Avant Garde" w:hAnsi="ITC Avant Garde"/>
          <w:smallCaps/>
        </w:rPr>
        <w:t>Mega Cable</w:t>
      </w:r>
      <w:r w:rsidR="000F252A" w:rsidRPr="00D178C4">
        <w:rPr>
          <w:rFonts w:ascii="ITC Avant Garde" w:hAnsi="ITC Avant Garde"/>
          <w:smallCaps/>
        </w:rPr>
        <w:t xml:space="preserve"> </w:t>
      </w:r>
      <w:r w:rsidRPr="00D178C4">
        <w:rPr>
          <w:rFonts w:ascii="ITC Avant Garde" w:hAnsi="ITC Avant Garde"/>
        </w:rPr>
        <w:t>estaban obligados a consumir el servicio otorgado con descuento</w:t>
      </w:r>
      <w:r w:rsidR="000F252A" w:rsidRPr="00D178C4">
        <w:rPr>
          <w:rFonts w:ascii="ITC Avant Garde" w:hAnsi="ITC Avant Garde"/>
        </w:rPr>
        <w:t>.</w:t>
      </w:r>
      <w:r w:rsidRPr="00D178C4">
        <w:rPr>
          <w:rFonts w:ascii="ITC Avant Garde" w:hAnsi="ITC Avant Garde"/>
        </w:rPr>
        <w:t xml:space="preserve"> </w:t>
      </w:r>
    </w:p>
    <w:p w:rsidR="00562BA3" w:rsidRPr="00D178C4" w:rsidRDefault="00280280" w:rsidP="0036293F">
      <w:pPr>
        <w:spacing w:after="120" w:line="240" w:lineRule="auto"/>
        <w:jc w:val="both"/>
        <w:rPr>
          <w:rFonts w:ascii="ITC Avant Garde" w:hAnsi="ITC Avant Garde"/>
        </w:rPr>
      </w:pPr>
      <w:r w:rsidRPr="00D178C4">
        <w:rPr>
          <w:rFonts w:ascii="ITC Avant Garde" w:hAnsi="ITC Avant Garde"/>
        </w:rPr>
        <w:t xml:space="preserve">En este sentido, se considera que el plazo de seis meses establecido por </w:t>
      </w:r>
      <w:r w:rsidR="0077620D" w:rsidRPr="00D178C4">
        <w:rPr>
          <w:rFonts w:ascii="ITC Avant Garde" w:hAnsi="ITC Avant Garde"/>
          <w:smallCaps/>
        </w:rPr>
        <w:t>Mega Cable</w:t>
      </w:r>
      <w:r w:rsidRPr="00D178C4">
        <w:rPr>
          <w:rFonts w:ascii="ITC Avant Garde" w:hAnsi="ITC Avant Garde"/>
        </w:rPr>
        <w:t xml:space="preserve"> como plazo mínimo de </w:t>
      </w:r>
      <w:r w:rsidR="00A64BA6" w:rsidRPr="00D178C4">
        <w:rPr>
          <w:rFonts w:ascii="ITC Avant Garde" w:hAnsi="ITC Avant Garde"/>
        </w:rPr>
        <w:t>permanencia</w:t>
      </w:r>
      <w:r w:rsidRPr="00D178C4">
        <w:rPr>
          <w:rFonts w:ascii="ITC Avant Garde" w:hAnsi="ITC Avant Garde"/>
        </w:rPr>
        <w:t xml:space="preserve"> al contratar los servicios con promoción</w:t>
      </w:r>
      <w:r w:rsidR="00D4641C" w:rsidRPr="00D178C4">
        <w:rPr>
          <w:rFonts w:ascii="ITC Avant Garde" w:hAnsi="ITC Avant Garde"/>
        </w:rPr>
        <w:t xml:space="preserve"> (tres de los seis meses referidos son con promoción)</w:t>
      </w:r>
      <w:r w:rsidR="002315D3" w:rsidRPr="00D178C4">
        <w:rPr>
          <w:rFonts w:ascii="ITC Avant Garde" w:hAnsi="ITC Avant Garde"/>
        </w:rPr>
        <w:t>,</w:t>
      </w:r>
      <w:r w:rsidRPr="00D178C4">
        <w:rPr>
          <w:rFonts w:ascii="ITC Avant Garde" w:hAnsi="ITC Avant Garde"/>
        </w:rPr>
        <w:t xml:space="preserve"> no </w:t>
      </w:r>
      <w:r w:rsidR="000F252A" w:rsidRPr="00D178C4">
        <w:rPr>
          <w:rFonts w:ascii="ITC Avant Garde" w:hAnsi="ITC Avant Garde"/>
        </w:rPr>
        <w:t xml:space="preserve">podría constituir </w:t>
      </w:r>
      <w:r w:rsidRPr="00D178C4">
        <w:rPr>
          <w:rFonts w:ascii="ITC Avant Garde" w:hAnsi="ITC Avant Garde"/>
        </w:rPr>
        <w:t>una restricción permanente o de largo plazo, toda vez que, este plazo es inferior a los establecidos por otros oferentes del STAR</w:t>
      </w:r>
      <w:r w:rsidR="00A41486" w:rsidRPr="00D178C4">
        <w:rPr>
          <w:rFonts w:ascii="ITC Avant Garde" w:hAnsi="ITC Avant Garde"/>
        </w:rPr>
        <w:t xml:space="preserve"> como plazo habitual de permanencia al contratar sus servic</w:t>
      </w:r>
      <w:r w:rsidR="00A00D08" w:rsidRPr="00D178C4">
        <w:rPr>
          <w:rFonts w:ascii="ITC Avant Garde" w:hAnsi="ITC Avant Garde"/>
        </w:rPr>
        <w:t>i</w:t>
      </w:r>
      <w:r w:rsidR="00A41486" w:rsidRPr="00D178C4">
        <w:rPr>
          <w:rFonts w:ascii="ITC Avant Garde" w:hAnsi="ITC Avant Garde"/>
        </w:rPr>
        <w:t xml:space="preserve">os, el cual es de dieciocho meses para </w:t>
      </w:r>
      <w:proofErr w:type="spellStart"/>
      <w:r w:rsidR="00C61991" w:rsidRPr="00D178C4">
        <w:rPr>
          <w:rFonts w:ascii="ITC Avant Garde" w:hAnsi="ITC Avant Garde"/>
          <w:smallCaps/>
        </w:rPr>
        <w:t>Dish</w:t>
      </w:r>
      <w:proofErr w:type="spellEnd"/>
      <w:r w:rsidR="00002A98" w:rsidRPr="00D178C4">
        <w:rPr>
          <w:rStyle w:val="Refdenotaalpie"/>
          <w:rFonts w:ascii="ITC Avant Garde" w:hAnsi="ITC Avant Garde"/>
        </w:rPr>
        <w:footnoteReference w:id="438"/>
      </w:r>
      <w:r w:rsidR="00A41486" w:rsidRPr="00D178C4">
        <w:rPr>
          <w:rFonts w:ascii="ITC Avant Garde" w:hAnsi="ITC Avant Garde"/>
        </w:rPr>
        <w:t xml:space="preserve"> y de entre dieciocho y </w:t>
      </w:r>
      <w:r w:rsidR="005A22CA" w:rsidRPr="00D178C4">
        <w:rPr>
          <w:rFonts w:ascii="ITC Avant Garde" w:hAnsi="ITC Avant Garde"/>
        </w:rPr>
        <w:t>veinticuatro</w:t>
      </w:r>
      <w:r w:rsidR="00A41486" w:rsidRPr="00D178C4">
        <w:rPr>
          <w:rFonts w:ascii="ITC Avant Garde" w:hAnsi="ITC Avant Garde"/>
        </w:rPr>
        <w:t xml:space="preserve"> meses para el caso de </w:t>
      </w:r>
      <w:r w:rsidR="008739F5" w:rsidRPr="00D178C4">
        <w:rPr>
          <w:rFonts w:ascii="ITC Avant Garde" w:hAnsi="ITC Avant Garde"/>
          <w:smallCaps/>
        </w:rPr>
        <w:t>SKY</w:t>
      </w:r>
      <w:r w:rsidR="00004548" w:rsidRPr="00D178C4">
        <w:rPr>
          <w:rFonts w:ascii="ITC Avant Garde" w:hAnsi="ITC Avant Garde"/>
          <w:smallCaps/>
        </w:rPr>
        <w:t>,</w:t>
      </w:r>
      <w:r w:rsidR="00002A98" w:rsidRPr="00D178C4">
        <w:rPr>
          <w:rStyle w:val="Refdenotaalpie"/>
          <w:rFonts w:ascii="ITC Avant Garde" w:hAnsi="ITC Avant Garde"/>
          <w:smallCaps/>
        </w:rPr>
        <w:footnoteReference w:id="439"/>
      </w:r>
      <w:r w:rsidRPr="00D178C4">
        <w:rPr>
          <w:rFonts w:ascii="ITC Avant Garde" w:hAnsi="ITC Avant Garde"/>
        </w:rPr>
        <w:t xml:space="preserve"> </w:t>
      </w:r>
      <w:r w:rsidR="00004548" w:rsidRPr="00D178C4">
        <w:rPr>
          <w:rFonts w:ascii="ITC Avant Garde" w:hAnsi="ITC Avant Garde"/>
        </w:rPr>
        <w:t>p</w:t>
      </w:r>
      <w:r w:rsidR="00002A98" w:rsidRPr="00D178C4">
        <w:rPr>
          <w:rFonts w:ascii="ITC Avant Garde" w:hAnsi="ITC Avant Garde"/>
        </w:rPr>
        <w:t xml:space="preserve">or </w:t>
      </w:r>
      <w:r w:rsidRPr="00D178C4">
        <w:rPr>
          <w:rFonts w:ascii="ITC Avant Garde" w:hAnsi="ITC Avant Garde"/>
        </w:rPr>
        <w:t xml:space="preserve">lo que se considera </w:t>
      </w:r>
      <w:r w:rsidR="00F5549E" w:rsidRPr="00D178C4">
        <w:rPr>
          <w:rFonts w:ascii="ITC Avant Garde" w:hAnsi="ITC Avant Garde"/>
        </w:rPr>
        <w:t xml:space="preserve">que </w:t>
      </w:r>
      <w:r w:rsidR="00562BA3" w:rsidRPr="00D178C4">
        <w:rPr>
          <w:rFonts w:ascii="ITC Avant Garde" w:hAnsi="ITC Avant Garde"/>
        </w:rPr>
        <w:t xml:space="preserve">el plazo de permanencia </w:t>
      </w:r>
      <w:r w:rsidRPr="00D178C4">
        <w:rPr>
          <w:rFonts w:ascii="ITC Avant Garde" w:hAnsi="ITC Avant Garde"/>
        </w:rPr>
        <w:t>no constituye una limitación que no pueda ser salvable en el corto plazo.</w:t>
      </w:r>
    </w:p>
    <w:p w:rsidR="00504890" w:rsidRPr="00D178C4" w:rsidRDefault="00504890"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Por tanto, no existen elementos suficientes en el </w:t>
      </w:r>
      <w:r w:rsidRPr="00D178C4">
        <w:rPr>
          <w:rFonts w:ascii="ITC Avant Garde" w:hAnsi="ITC Avant Garde"/>
          <w:smallCaps/>
          <w:color w:val="000000"/>
        </w:rPr>
        <w:t>Expediente</w:t>
      </w:r>
      <w:r w:rsidRPr="00D178C4">
        <w:rPr>
          <w:rFonts w:ascii="ITC Avant Garde" w:hAnsi="ITC Avant Garde"/>
          <w:color w:val="000000"/>
        </w:rPr>
        <w:t xml:space="preserve"> que permitan a este </w:t>
      </w:r>
      <w:r w:rsidRPr="00D178C4">
        <w:rPr>
          <w:rFonts w:ascii="ITC Avant Garde" w:hAnsi="ITC Avant Garde"/>
          <w:smallCaps/>
          <w:color w:val="000000"/>
        </w:rPr>
        <w:t>Instituto</w:t>
      </w:r>
      <w:r w:rsidRPr="00D178C4">
        <w:rPr>
          <w:rFonts w:ascii="ITC Avant Garde" w:hAnsi="ITC Avant Garde"/>
          <w:color w:val="000000"/>
        </w:rPr>
        <w:t xml:space="preserve"> sustentar una probable responsabilidad en contra de </w:t>
      </w:r>
      <w:r w:rsidRPr="00D178C4">
        <w:rPr>
          <w:rFonts w:ascii="ITC Avant Garde" w:hAnsi="ITC Avant Garde"/>
          <w:smallCaps/>
          <w:color w:val="000000"/>
        </w:rPr>
        <w:t>Mega Cable</w:t>
      </w:r>
      <w:r w:rsidRPr="00D178C4">
        <w:rPr>
          <w:rFonts w:ascii="ITC Avant Garde" w:hAnsi="ITC Avant Garde"/>
          <w:color w:val="000000"/>
        </w:rPr>
        <w:t xml:space="preserve"> por la conducta anticompetitiva prevista en el artículo 10, fracción VIII de la LFCE. </w:t>
      </w:r>
    </w:p>
    <w:p w:rsidR="001C0BF3" w:rsidRPr="00D178C4" w:rsidRDefault="001C0BF3" w:rsidP="0036293F">
      <w:pPr>
        <w:spacing w:after="120" w:line="240" w:lineRule="auto"/>
        <w:jc w:val="both"/>
        <w:rPr>
          <w:rFonts w:ascii="ITC Avant Garde" w:hAnsi="ITC Avant Garde"/>
          <w:b/>
        </w:rPr>
      </w:pPr>
      <w:r w:rsidRPr="00D178C4">
        <w:rPr>
          <w:rFonts w:ascii="ITC Avant Garde" w:hAnsi="ITC Avant Garde"/>
          <w:b/>
        </w:rPr>
        <w:t>b) Análisis de la fracción XI del artículo 10 de la LFCE</w:t>
      </w:r>
    </w:p>
    <w:p w:rsidR="001C0BF3" w:rsidRPr="00D178C4" w:rsidRDefault="001C0BF3" w:rsidP="0036293F">
      <w:pPr>
        <w:spacing w:after="120" w:line="240" w:lineRule="auto"/>
        <w:jc w:val="both"/>
        <w:rPr>
          <w:rFonts w:ascii="ITC Avant Garde" w:hAnsi="ITC Avant Garde"/>
          <w:sz w:val="20"/>
        </w:rPr>
      </w:pPr>
      <w:r w:rsidRPr="00D178C4">
        <w:rPr>
          <w:rFonts w:ascii="ITC Avant Garde" w:hAnsi="ITC Avant Garde"/>
        </w:rPr>
        <w:t>La fracción XI del artículo 10 de la LFCE señala lo siguiente:</w:t>
      </w:r>
    </w:p>
    <w:p w:rsidR="001C0BF3" w:rsidRPr="00D178C4" w:rsidRDefault="001C0BF3" w:rsidP="002B3558">
      <w:pPr>
        <w:spacing w:after="120" w:line="240" w:lineRule="auto"/>
        <w:ind w:left="567" w:right="424"/>
        <w:jc w:val="both"/>
        <w:rPr>
          <w:rFonts w:ascii="ITC Avant Garde" w:hAnsi="ITC Avant Garde"/>
          <w:sz w:val="18"/>
        </w:rPr>
      </w:pPr>
      <w:r w:rsidRPr="00D178C4">
        <w:rPr>
          <w:rFonts w:ascii="ITC Avant Garde" w:hAnsi="ITC Avant Garde"/>
          <w:sz w:val="18"/>
        </w:rPr>
        <w:t>“</w:t>
      </w:r>
      <w:r w:rsidRPr="00D178C4">
        <w:rPr>
          <w:rFonts w:ascii="ITC Avant Garde" w:hAnsi="ITC Avant Garde"/>
          <w:b/>
          <w:sz w:val="18"/>
        </w:rPr>
        <w:t>Articulo 10.</w:t>
      </w:r>
      <w:r w:rsidRPr="00D178C4">
        <w:rPr>
          <w:rFonts w:ascii="ITC Avant Garde" w:hAnsi="ITC Avant Garde"/>
          <w:sz w:val="18"/>
        </w:rPr>
        <w:t xml:space="preserve"> Sujeto a que se comprueben los supuestos a que se refieren los artículos 11, 12 y 13 de esta Ley, se consideran prácticas monopólicas relativas los actos, contratos, convenios, procedimientos o combinaciones cuyo objeto o efecto sea o pueda ser desplazar indebidamente a otros agentes del mercado; impedirles sustancialmente su acceso o establecer ventajas exclusivas en favor de una o varias personas, en los siguientes casos:</w:t>
      </w:r>
    </w:p>
    <w:p w:rsidR="001C0BF3" w:rsidRPr="00D178C4" w:rsidRDefault="001C0BF3" w:rsidP="002B3558">
      <w:pPr>
        <w:spacing w:after="120" w:line="240" w:lineRule="auto"/>
        <w:ind w:left="567" w:right="424"/>
        <w:jc w:val="both"/>
        <w:rPr>
          <w:rFonts w:ascii="ITC Avant Garde" w:hAnsi="ITC Avant Garde"/>
          <w:sz w:val="18"/>
        </w:rPr>
      </w:pPr>
      <w:r w:rsidRPr="00D178C4">
        <w:rPr>
          <w:rFonts w:ascii="ITC Avant Garde" w:hAnsi="ITC Avant Garde"/>
          <w:sz w:val="18"/>
        </w:rPr>
        <w:t>[…]</w:t>
      </w:r>
    </w:p>
    <w:p w:rsidR="001C0BF3" w:rsidRPr="00D178C4" w:rsidRDefault="001C0BF3" w:rsidP="002B3558">
      <w:pPr>
        <w:spacing w:after="120" w:line="240" w:lineRule="auto"/>
        <w:ind w:left="567" w:right="424"/>
        <w:jc w:val="both"/>
        <w:rPr>
          <w:rFonts w:ascii="ITC Avant Garde" w:hAnsi="ITC Avant Garde"/>
          <w:sz w:val="18"/>
        </w:rPr>
      </w:pPr>
      <w:r w:rsidRPr="00D178C4">
        <w:rPr>
          <w:rFonts w:ascii="ITC Avant Garde" w:hAnsi="ITC Avant Garde"/>
          <w:b/>
          <w:sz w:val="18"/>
        </w:rPr>
        <w:t>XI.</w:t>
      </w:r>
      <w:r w:rsidRPr="00D178C4">
        <w:rPr>
          <w:rFonts w:ascii="ITC Avant Garde" w:hAnsi="ITC Avant Garde"/>
          <w:sz w:val="18"/>
        </w:rPr>
        <w:t xml:space="preserve"> La acción de uno o varios Agentes Económicos cuyo objeto o efecto, directo o indirecto, sea incrementar los costos u obstaculizar el proceso productivo o reducir la demanda que enfrentan sus competidores. […]”.</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De acuerdo a los hechos denunciados y los elementos aportados por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en la </w:t>
      </w:r>
      <w:r w:rsidRPr="00D178C4">
        <w:rPr>
          <w:rFonts w:ascii="ITC Avant Garde" w:hAnsi="ITC Avant Garde"/>
          <w:smallCaps/>
        </w:rPr>
        <w:t>Denuncia,</w:t>
      </w:r>
      <w:r w:rsidRPr="00D178C4">
        <w:rPr>
          <w:rFonts w:ascii="ITC Avant Garde" w:hAnsi="ITC Avant Garde"/>
        </w:rPr>
        <w:t xml:space="preserve"> mediante el </w:t>
      </w:r>
      <w:r w:rsidRPr="00D178C4">
        <w:rPr>
          <w:rFonts w:ascii="ITC Avant Garde" w:hAnsi="ITC Avant Garde"/>
          <w:smallCaps/>
        </w:rPr>
        <w:t>Acuerdo de Inicio</w:t>
      </w:r>
      <w:r w:rsidRPr="00D178C4">
        <w:rPr>
          <w:rFonts w:ascii="ITC Avant Garde" w:hAnsi="ITC Avant Garde"/>
        </w:rPr>
        <w:t xml:space="preserve"> se</w:t>
      </w:r>
      <w:r w:rsidRPr="00D178C4">
        <w:rPr>
          <w:rFonts w:ascii="ITC Avant Garde" w:hAnsi="ITC Avant Garde"/>
          <w:smallCaps/>
        </w:rPr>
        <w:t xml:space="preserve"> </w:t>
      </w:r>
      <w:r w:rsidRPr="00D178C4">
        <w:rPr>
          <w:rFonts w:ascii="ITC Avant Garde" w:hAnsi="ITC Avant Garde"/>
        </w:rPr>
        <w:t xml:space="preserve">determinó que la conducta anticompetitiva referida por la </w:t>
      </w:r>
      <w:r w:rsidRPr="00D178C4">
        <w:rPr>
          <w:rFonts w:ascii="ITC Avant Garde" w:hAnsi="ITC Avant Garde"/>
          <w:smallCaps/>
        </w:rPr>
        <w:t xml:space="preserve">Denunciante </w:t>
      </w:r>
      <w:r w:rsidRPr="00D178C4">
        <w:rPr>
          <w:rFonts w:ascii="ITC Avant Garde" w:hAnsi="ITC Avant Garde"/>
        </w:rPr>
        <w:t xml:space="preserve">se podría tipificar como una reducción de la demanda. </w:t>
      </w:r>
    </w:p>
    <w:p w:rsidR="001C0BF3" w:rsidRPr="00D178C4" w:rsidRDefault="001C0BF3" w:rsidP="0036293F">
      <w:pPr>
        <w:spacing w:after="120" w:line="240" w:lineRule="auto"/>
        <w:jc w:val="both"/>
        <w:rPr>
          <w:rFonts w:ascii="ITC Avant Garde" w:hAnsi="ITC Avant Garde"/>
          <w:smallCaps/>
        </w:rPr>
      </w:pPr>
      <w:r w:rsidRPr="00D178C4">
        <w:rPr>
          <w:rFonts w:ascii="ITC Avant Garde" w:hAnsi="ITC Avant Garde"/>
        </w:rPr>
        <w:t xml:space="preserve">Lo anterior, toda vez que manifestó que la conducta que </w:t>
      </w:r>
      <w:r w:rsidRPr="00D178C4">
        <w:rPr>
          <w:rFonts w:ascii="ITC Avant Garde" w:hAnsi="ITC Avant Garde"/>
          <w:smallCaps/>
        </w:rPr>
        <w:t xml:space="preserve">Mega Cable </w:t>
      </w:r>
      <w:r w:rsidRPr="00D178C4">
        <w:rPr>
          <w:rFonts w:ascii="ITC Avant Garde" w:hAnsi="ITC Avant Garde"/>
        </w:rPr>
        <w:t xml:space="preserve">realizó </w:t>
      </w:r>
      <w:r w:rsidRPr="00D178C4">
        <w:rPr>
          <w:rFonts w:ascii="ITC Avant Garde" w:hAnsi="ITC Avant Garde"/>
          <w:sz w:val="20"/>
          <w:szCs w:val="20"/>
        </w:rPr>
        <w:t>“</w:t>
      </w:r>
      <w:r w:rsidRPr="00D178C4">
        <w:rPr>
          <w:rFonts w:ascii="ITC Avant Garde" w:hAnsi="ITC Avant Garde"/>
          <w:b/>
          <w:sz w:val="20"/>
          <w:szCs w:val="20"/>
        </w:rPr>
        <w:t>[p]</w:t>
      </w:r>
      <w:proofErr w:type="spellStart"/>
      <w:r w:rsidRPr="00D178C4">
        <w:rPr>
          <w:rFonts w:ascii="ITC Avant Garde" w:hAnsi="ITC Avant Garde"/>
          <w:b/>
          <w:sz w:val="20"/>
          <w:szCs w:val="20"/>
        </w:rPr>
        <w:t>rovocó</w:t>
      </w:r>
      <w:proofErr w:type="spellEnd"/>
      <w:r w:rsidRPr="00D178C4">
        <w:rPr>
          <w:rFonts w:ascii="ITC Avant Garde" w:hAnsi="ITC Avant Garde"/>
          <w:b/>
          <w:sz w:val="20"/>
          <w:szCs w:val="20"/>
        </w:rPr>
        <w:t xml:space="preserve"> que varias personas de los poblados en los cuales mi poderdante tiene </w:t>
      </w:r>
      <w:r w:rsidRPr="00D178C4">
        <w:rPr>
          <w:rFonts w:ascii="ITC Avant Garde" w:hAnsi="ITC Avant Garde"/>
          <w:b/>
          <w:sz w:val="20"/>
          <w:szCs w:val="20"/>
        </w:rPr>
        <w:lastRenderedPageBreak/>
        <w:t xml:space="preserve">la concesión, hicieron rápidamente el cambio de </w:t>
      </w:r>
      <w:proofErr w:type="spellStart"/>
      <w:r w:rsidRPr="00D178C4">
        <w:rPr>
          <w:rFonts w:ascii="ITC Avant Garde" w:hAnsi="ITC Avant Garde"/>
          <w:b/>
          <w:sz w:val="20"/>
          <w:szCs w:val="20"/>
        </w:rPr>
        <w:t>Ultracable</w:t>
      </w:r>
      <w:proofErr w:type="spellEnd"/>
      <w:r w:rsidRPr="00D178C4">
        <w:rPr>
          <w:rFonts w:ascii="ITC Avant Garde" w:hAnsi="ITC Avant Garde"/>
          <w:b/>
          <w:sz w:val="20"/>
          <w:szCs w:val="20"/>
        </w:rPr>
        <w:t xml:space="preserve"> S.A. de C.V. a </w:t>
      </w:r>
      <w:proofErr w:type="spellStart"/>
      <w:r w:rsidRPr="00D178C4">
        <w:rPr>
          <w:rFonts w:ascii="ITC Avant Garde" w:hAnsi="ITC Avant Garde"/>
          <w:b/>
          <w:sz w:val="20"/>
          <w:szCs w:val="20"/>
        </w:rPr>
        <w:t>Megacable</w:t>
      </w:r>
      <w:proofErr w:type="spellEnd"/>
      <w:r w:rsidRPr="00D178C4">
        <w:rPr>
          <w:rFonts w:ascii="ITC Avant Garde" w:hAnsi="ITC Avant Garde"/>
          <w:b/>
          <w:sz w:val="20"/>
          <w:szCs w:val="20"/>
        </w:rPr>
        <w:t xml:space="preserve"> Comunicaciones S. A.B. de C.V.</w:t>
      </w:r>
      <w:r w:rsidRPr="00D178C4">
        <w:rPr>
          <w:rFonts w:ascii="ITC Avant Garde" w:hAnsi="ITC Avant Garde"/>
          <w:sz w:val="20"/>
          <w:szCs w:val="20"/>
        </w:rPr>
        <w:t>, solo para aprovechar dichas promociones […]”</w:t>
      </w:r>
      <w:r w:rsidRPr="00D178C4">
        <w:rPr>
          <w:rStyle w:val="Refdenotaalpie"/>
          <w:rFonts w:ascii="ITC Avant Garde" w:hAnsi="ITC Avant Garde"/>
          <w:sz w:val="20"/>
          <w:szCs w:val="20"/>
        </w:rPr>
        <w:footnoteReference w:id="440"/>
      </w:r>
      <w:r w:rsidRPr="00D178C4">
        <w:rPr>
          <w:rFonts w:ascii="ITC Avant Garde" w:hAnsi="ITC Avant Garde"/>
          <w:smallCaps/>
          <w:sz w:val="20"/>
          <w:szCs w:val="20"/>
        </w:rPr>
        <w:t xml:space="preserve"> [</w:t>
      </w:r>
      <w:r w:rsidR="00B315E1" w:rsidRPr="00D178C4">
        <w:rPr>
          <w:rFonts w:ascii="ITC Avant Garde" w:hAnsi="ITC Avant Garde"/>
          <w:sz w:val="20"/>
          <w:szCs w:val="20"/>
        </w:rPr>
        <w:t>é</w:t>
      </w:r>
      <w:r w:rsidRPr="00D178C4">
        <w:rPr>
          <w:rFonts w:ascii="ITC Avant Garde" w:hAnsi="ITC Avant Garde"/>
          <w:sz w:val="20"/>
          <w:szCs w:val="20"/>
        </w:rPr>
        <w:t>nfasis añadido</w:t>
      </w:r>
      <w:r w:rsidRPr="00D178C4">
        <w:rPr>
          <w:rFonts w:ascii="ITC Avant Garde" w:hAnsi="ITC Avant Garde"/>
          <w:smallCaps/>
          <w:sz w:val="20"/>
          <w:szCs w:val="20"/>
        </w:rPr>
        <w:t>]</w:t>
      </w:r>
      <w:r w:rsidR="00B315E1" w:rsidRPr="00D178C4">
        <w:rPr>
          <w:rFonts w:ascii="ITC Avant Garde" w:hAnsi="ITC Avant Garde"/>
          <w:smallCaps/>
          <w:sz w:val="20"/>
          <w:szCs w:val="20"/>
        </w:rPr>
        <w:t>.</w:t>
      </w:r>
    </w:p>
    <w:p w:rsidR="00997F04"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Derivado de la investigación, se encontró que las participaciones de mercado en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 xml:space="preserve"> cambiaron significativamente a lo largo </w:t>
      </w:r>
      <w:r w:rsidR="006E2A48" w:rsidRPr="00D178C4">
        <w:rPr>
          <w:rFonts w:ascii="ITC Avant Garde" w:hAnsi="ITC Avant Garde"/>
        </w:rPr>
        <w:t xml:space="preserve">del </w:t>
      </w:r>
      <w:r w:rsidR="00FF3268" w:rsidRPr="00D178C4">
        <w:rPr>
          <w:rFonts w:ascii="ITC Avant Garde" w:hAnsi="ITC Avant Garde"/>
          <w:smallCaps/>
        </w:rPr>
        <w:t>Período Investigado</w:t>
      </w:r>
      <w:r w:rsidRPr="00D178C4">
        <w:rPr>
          <w:rFonts w:ascii="ITC Avant Garde" w:hAnsi="ITC Avant Garde"/>
        </w:rPr>
        <w:t xml:space="preserve">, como se muestra en el </w:t>
      </w:r>
      <w:r w:rsidRPr="00D178C4">
        <w:rPr>
          <w:rFonts w:ascii="ITC Avant Garde" w:hAnsi="ITC Avant Garde"/>
          <w:b/>
        </w:rPr>
        <w:t xml:space="preserve">Gráfico </w:t>
      </w:r>
      <w:r w:rsidR="00B16E11" w:rsidRPr="00D178C4">
        <w:rPr>
          <w:rFonts w:ascii="ITC Avant Garde" w:hAnsi="ITC Avant Garde"/>
          <w:b/>
        </w:rPr>
        <w:t>3</w:t>
      </w:r>
      <w:r w:rsidRPr="00D178C4">
        <w:rPr>
          <w:rFonts w:ascii="ITC Avant Garde" w:hAnsi="ITC Avant Garde"/>
        </w:rPr>
        <w:t>.</w:t>
      </w:r>
    </w:p>
    <w:p w:rsidR="00B8489D" w:rsidRPr="00D178C4" w:rsidRDefault="001C0BF3" w:rsidP="0036293F">
      <w:pPr>
        <w:pStyle w:val="Prrafodelista"/>
        <w:spacing w:after="120"/>
        <w:ind w:left="0" w:right="-93" w:hanging="142"/>
        <w:contextualSpacing w:val="0"/>
        <w:jc w:val="center"/>
        <w:rPr>
          <w:rFonts w:ascii="ITC Avant Garde" w:hAnsi="ITC Avant Garde"/>
          <w:b/>
          <w:sz w:val="16"/>
        </w:rPr>
      </w:pPr>
      <w:r w:rsidRPr="00D178C4">
        <w:rPr>
          <w:rFonts w:ascii="ITC Avant Garde" w:hAnsi="ITC Avant Garde"/>
          <w:b/>
          <w:sz w:val="16"/>
        </w:rPr>
        <w:t>Gráfico</w:t>
      </w:r>
      <w:r w:rsidR="00B16E11" w:rsidRPr="00D178C4">
        <w:rPr>
          <w:rFonts w:ascii="ITC Avant Garde" w:hAnsi="ITC Avant Garde"/>
          <w:b/>
          <w:sz w:val="16"/>
        </w:rPr>
        <w:t>3</w:t>
      </w:r>
      <w:r w:rsidRPr="00D178C4">
        <w:rPr>
          <w:rFonts w:ascii="ITC Avant Garde" w:hAnsi="ITC Avant Garde"/>
          <w:b/>
          <w:sz w:val="16"/>
        </w:rPr>
        <w:t>. Participación de mercado por número de suscriptores</w:t>
      </w:r>
      <w:r w:rsidR="00585855" w:rsidRPr="00D178C4">
        <w:rPr>
          <w:rFonts w:ascii="ITC Avant Garde" w:hAnsi="ITC Avant Garde"/>
          <w:b/>
          <w:sz w:val="16"/>
        </w:rPr>
        <w:t xml:space="preserve"> del</w:t>
      </w:r>
      <w:r w:rsidRPr="00D178C4">
        <w:rPr>
          <w:rFonts w:ascii="ITC Avant Garde" w:hAnsi="ITC Avant Garde"/>
          <w:b/>
          <w:sz w:val="16"/>
        </w:rPr>
        <w:t xml:space="preserve"> STAR en el periodo dos mil </w:t>
      </w:r>
      <w:r w:rsidR="00AC127F" w:rsidRPr="00D178C4">
        <w:rPr>
          <w:rFonts w:ascii="ITC Avant Garde" w:hAnsi="ITC Avant Garde"/>
          <w:b/>
          <w:sz w:val="16"/>
        </w:rPr>
        <w:t xml:space="preserve">nueve </w:t>
      </w:r>
      <w:r w:rsidRPr="00D178C4">
        <w:rPr>
          <w:rFonts w:ascii="ITC Avant Garde" w:hAnsi="ITC Avant Garde"/>
          <w:b/>
          <w:sz w:val="16"/>
        </w:rPr>
        <w:t xml:space="preserve">a </w:t>
      </w:r>
      <w:r w:rsidR="006E2A48" w:rsidRPr="00D178C4">
        <w:rPr>
          <w:rFonts w:ascii="ITC Avant Garde" w:hAnsi="ITC Avant Garde"/>
          <w:b/>
          <w:sz w:val="16"/>
        </w:rPr>
        <w:t>dos mil dieciséis</w:t>
      </w:r>
      <w:r w:rsidRPr="00D178C4">
        <w:rPr>
          <w:rFonts w:ascii="ITC Avant Garde" w:hAnsi="ITC Avant Garde"/>
          <w:b/>
          <w:sz w:val="16"/>
        </w:rPr>
        <w:t>.</w:t>
      </w:r>
      <w:r w:rsidR="00C36DCF" w:rsidRPr="00D178C4">
        <w:rPr>
          <w:rFonts w:ascii="ITC Avant Garde" w:hAnsi="ITC Avant Garde"/>
          <w:b/>
          <w:sz w:val="16"/>
        </w:rPr>
        <w:t xml:space="preserve"> </w:t>
      </w:r>
    </w:p>
    <w:p w:rsidR="00B8489D" w:rsidRPr="00D178C4" w:rsidRDefault="00B8489D" w:rsidP="00B8489D">
      <w:pPr>
        <w:pStyle w:val="Prrafodelista"/>
        <w:spacing w:after="120"/>
        <w:ind w:left="0" w:right="-93"/>
        <w:contextualSpacing w:val="0"/>
        <w:jc w:val="both"/>
        <w:rPr>
          <w:rFonts w:ascii="ITC Avant Garde" w:hAnsi="ITC Avant Garde"/>
          <w:sz w:val="16"/>
          <w:szCs w:val="22"/>
        </w:rPr>
      </w:pPr>
      <w:r w:rsidRPr="00D178C4">
        <w:rPr>
          <w:rFonts w:ascii="ITC Avant Garde" w:hAnsi="ITC Avant Garde"/>
          <w:sz w:val="16"/>
          <w:szCs w:val="22"/>
        </w:rPr>
        <w:t xml:space="preserve">Nota: Las cifras al dos mil dieciséis para el caso de </w:t>
      </w:r>
      <w:proofErr w:type="spellStart"/>
      <w:r w:rsidRPr="00D178C4">
        <w:rPr>
          <w:rFonts w:ascii="ITC Avant Garde" w:hAnsi="ITC Avant Garde"/>
          <w:smallCaps/>
          <w:sz w:val="16"/>
          <w:szCs w:val="22"/>
        </w:rPr>
        <w:t>Ultracable</w:t>
      </w:r>
      <w:proofErr w:type="spellEnd"/>
      <w:r w:rsidRPr="00D178C4">
        <w:rPr>
          <w:rFonts w:ascii="ITC Avant Garde" w:hAnsi="ITC Avant Garde"/>
          <w:sz w:val="16"/>
          <w:szCs w:val="22"/>
        </w:rPr>
        <w:t xml:space="preserve"> y </w:t>
      </w:r>
      <w:r w:rsidRPr="00D178C4">
        <w:rPr>
          <w:rFonts w:ascii="ITC Avant Garde" w:hAnsi="ITC Avant Garde"/>
          <w:smallCaps/>
          <w:sz w:val="16"/>
          <w:szCs w:val="22"/>
        </w:rPr>
        <w:t>SKY</w:t>
      </w:r>
      <w:r w:rsidRPr="00D178C4">
        <w:rPr>
          <w:rFonts w:ascii="ITC Avant Garde" w:hAnsi="ITC Avant Garde"/>
          <w:sz w:val="16"/>
          <w:szCs w:val="22"/>
        </w:rPr>
        <w:t xml:space="preserve"> corresponden al mes de mayo, para </w:t>
      </w:r>
      <w:r w:rsidRPr="00D178C4">
        <w:rPr>
          <w:rFonts w:ascii="ITC Avant Garde" w:hAnsi="ITC Avant Garde"/>
          <w:smallCaps/>
          <w:sz w:val="16"/>
          <w:szCs w:val="22"/>
        </w:rPr>
        <w:t>Mega</w:t>
      </w:r>
      <w:r w:rsidRPr="00D178C4">
        <w:rPr>
          <w:rFonts w:ascii="ITC Avant Garde" w:hAnsi="ITC Avant Garde"/>
          <w:sz w:val="16"/>
          <w:szCs w:val="22"/>
        </w:rPr>
        <w:t xml:space="preserve"> </w:t>
      </w:r>
      <w:r w:rsidRPr="00D178C4">
        <w:rPr>
          <w:rFonts w:ascii="ITC Avant Garde" w:hAnsi="ITC Avant Garde"/>
          <w:smallCaps/>
          <w:sz w:val="16"/>
          <w:szCs w:val="22"/>
        </w:rPr>
        <w:t>Cable</w:t>
      </w:r>
      <w:r w:rsidRPr="00D178C4">
        <w:rPr>
          <w:rFonts w:ascii="ITC Avant Garde" w:hAnsi="ITC Avant Garde"/>
          <w:sz w:val="16"/>
          <w:szCs w:val="22"/>
        </w:rPr>
        <w:t xml:space="preserve">, al mes de junio, para </w:t>
      </w:r>
      <w:proofErr w:type="spellStart"/>
      <w:r w:rsidRPr="00D178C4">
        <w:rPr>
          <w:rFonts w:ascii="ITC Avant Garde" w:hAnsi="ITC Avant Garde"/>
          <w:smallCaps/>
          <w:sz w:val="16"/>
          <w:szCs w:val="22"/>
        </w:rPr>
        <w:t>Dish</w:t>
      </w:r>
      <w:proofErr w:type="spellEnd"/>
      <w:r w:rsidRPr="00D178C4">
        <w:rPr>
          <w:rFonts w:ascii="ITC Avant Garde" w:hAnsi="ITC Avant Garde"/>
          <w:sz w:val="16"/>
          <w:szCs w:val="22"/>
        </w:rPr>
        <w:t xml:space="preserve"> al mes de abril y para </w:t>
      </w:r>
      <w:r w:rsidRPr="00D178C4">
        <w:rPr>
          <w:rFonts w:ascii="ITC Avant Garde" w:hAnsi="ITC Avant Garde"/>
          <w:smallCaps/>
          <w:sz w:val="16"/>
          <w:szCs w:val="22"/>
        </w:rPr>
        <w:t>AMM</w:t>
      </w:r>
      <w:r w:rsidRPr="00D178C4">
        <w:rPr>
          <w:rFonts w:ascii="ITC Avant Garde" w:hAnsi="ITC Avant Garde"/>
          <w:sz w:val="16"/>
          <w:szCs w:val="22"/>
        </w:rPr>
        <w:t xml:space="preserve"> al mes de febrero.</w:t>
      </w:r>
    </w:p>
    <w:p w:rsidR="00B8489D" w:rsidRPr="00D178C4" w:rsidRDefault="00B8489D" w:rsidP="00B8489D">
      <w:pPr>
        <w:pStyle w:val="Prrafodelista"/>
        <w:spacing w:after="120"/>
        <w:ind w:left="0" w:right="-93"/>
        <w:contextualSpacing w:val="0"/>
        <w:jc w:val="both"/>
        <w:rPr>
          <w:rFonts w:ascii="ITC Avant Garde" w:hAnsi="ITC Avant Garde"/>
          <w:smallCaps/>
          <w:sz w:val="16"/>
          <w:szCs w:val="22"/>
        </w:rPr>
      </w:pPr>
      <w:r w:rsidRPr="00D178C4">
        <w:rPr>
          <w:rFonts w:ascii="ITC Avant Garde" w:hAnsi="ITC Avant Garde"/>
          <w:sz w:val="16"/>
          <w:szCs w:val="22"/>
        </w:rPr>
        <w:t xml:space="preserve">Fuente: elaboración del </w:t>
      </w:r>
      <w:r w:rsidRPr="00D178C4">
        <w:rPr>
          <w:rFonts w:ascii="ITC Avant Garde" w:hAnsi="ITC Avant Garde"/>
          <w:smallCaps/>
          <w:sz w:val="16"/>
          <w:szCs w:val="22"/>
        </w:rPr>
        <w:t xml:space="preserve">Instituto </w:t>
      </w:r>
      <w:r w:rsidRPr="00D178C4">
        <w:rPr>
          <w:rFonts w:ascii="ITC Avant Garde" w:hAnsi="ITC Avant Garde"/>
          <w:sz w:val="16"/>
          <w:szCs w:val="22"/>
        </w:rPr>
        <w:t xml:space="preserve">con información del </w:t>
      </w:r>
      <w:r w:rsidRPr="00D178C4">
        <w:rPr>
          <w:rFonts w:ascii="ITC Avant Garde" w:hAnsi="ITC Avant Garde"/>
          <w:smallCaps/>
          <w:sz w:val="16"/>
          <w:szCs w:val="22"/>
        </w:rPr>
        <w:t>Expediente.</w:t>
      </w:r>
      <w:r w:rsidRPr="00D178C4">
        <w:rPr>
          <w:rStyle w:val="Refdenotaalpie"/>
          <w:rFonts w:ascii="ITC Avant Garde" w:eastAsiaTheme="minorEastAsia" w:hAnsi="ITC Avant Garde"/>
          <w:smallCaps/>
          <w:sz w:val="16"/>
          <w:szCs w:val="22"/>
        </w:rPr>
        <w:footnoteReference w:id="441"/>
      </w:r>
    </w:p>
    <w:p w:rsidR="001C0BF3" w:rsidRPr="00D178C4" w:rsidRDefault="00B8489D" w:rsidP="00B8489D">
      <w:pPr>
        <w:pStyle w:val="Prrafodelista"/>
        <w:spacing w:after="120"/>
        <w:ind w:left="0" w:right="-93" w:hanging="142"/>
        <w:contextualSpacing w:val="0"/>
        <w:jc w:val="center"/>
        <w:rPr>
          <w:rFonts w:ascii="ITC Avant Garde" w:hAnsi="ITC Avant Garde"/>
          <w:b/>
          <w:sz w:val="16"/>
        </w:rPr>
      </w:pPr>
      <w:r w:rsidRPr="00D178C4">
        <w:rPr>
          <w:rFonts w:ascii="ITC Avant Garde" w:hAnsi="ITC Avant Garde"/>
          <w:b/>
          <w:smallCaps/>
          <w:color w:val="002060"/>
          <w:sz w:val="22"/>
        </w:rPr>
        <w:t xml:space="preserve"> </w:t>
      </w:r>
      <w:r w:rsidR="00C36DCF" w:rsidRPr="00D178C4">
        <w:rPr>
          <w:rFonts w:ascii="ITC Avant Garde" w:hAnsi="ITC Avant Garde"/>
          <w:b/>
          <w:smallCaps/>
          <w:color w:val="002060"/>
          <w:sz w:val="22"/>
        </w:rPr>
        <w:t>“</w:t>
      </w:r>
      <w:r w:rsidR="00C36DCF" w:rsidRPr="00D178C4">
        <w:rPr>
          <w:rFonts w:ascii="ITC Avant Garde" w:hAnsi="ITC Avant Garde"/>
          <w:b/>
          <w:smallCaps/>
          <w:color w:val="0000FF"/>
          <w:sz w:val="22"/>
        </w:rPr>
        <w:t>CONFIDENCIAL POR LEY”</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No obstante, como se explicará</w:t>
      </w:r>
      <w:r w:rsidR="005E423A" w:rsidRPr="00D178C4">
        <w:rPr>
          <w:rFonts w:ascii="ITC Avant Garde" w:hAnsi="ITC Avant Garde"/>
        </w:rPr>
        <w:t xml:space="preserve"> a continuación</w:t>
      </w:r>
      <w:r w:rsidRPr="00D178C4">
        <w:rPr>
          <w:rFonts w:ascii="ITC Avant Garde" w:hAnsi="ITC Avant Garde"/>
        </w:rPr>
        <w:t xml:space="preserve">, de las constancias del </w:t>
      </w:r>
      <w:r w:rsidRPr="00D178C4">
        <w:rPr>
          <w:rFonts w:ascii="ITC Avant Garde" w:hAnsi="ITC Avant Garde"/>
          <w:smallCaps/>
        </w:rPr>
        <w:t>Expediente</w:t>
      </w:r>
      <w:r w:rsidRPr="00D178C4">
        <w:rPr>
          <w:rFonts w:ascii="ITC Avant Garde" w:hAnsi="ITC Avant Garde"/>
        </w:rPr>
        <w:t xml:space="preserve"> no se desprenden elementos suficientes que permitan a este </w:t>
      </w:r>
      <w:r w:rsidRPr="00D178C4">
        <w:rPr>
          <w:rFonts w:ascii="ITC Avant Garde" w:hAnsi="ITC Avant Garde"/>
          <w:smallCaps/>
        </w:rPr>
        <w:t>Instituto</w:t>
      </w:r>
      <w:r w:rsidRPr="00D178C4">
        <w:rPr>
          <w:rFonts w:ascii="ITC Avant Garde" w:hAnsi="ITC Avant Garde"/>
        </w:rPr>
        <w:t xml:space="preserve"> advertir la existencia de acciones por parte de la </w:t>
      </w:r>
      <w:r w:rsidRPr="00D178C4">
        <w:rPr>
          <w:rFonts w:ascii="ITC Avant Garde" w:hAnsi="ITC Avant Garde"/>
          <w:smallCaps/>
        </w:rPr>
        <w:t>Denunciada,</w:t>
      </w:r>
      <w:r w:rsidRPr="00D178C4">
        <w:rPr>
          <w:rFonts w:ascii="ITC Avant Garde" w:hAnsi="ITC Avant Garde"/>
        </w:rPr>
        <w:t xml:space="preserve"> cuyo objeto o efecto, directo o indirecto, sea incrementar los costos u obstaculizar el proceso productivo de la </w:t>
      </w:r>
      <w:r w:rsidRPr="00D178C4">
        <w:rPr>
          <w:rFonts w:ascii="ITC Avant Garde" w:hAnsi="ITC Avant Garde"/>
          <w:smallCaps/>
        </w:rPr>
        <w:t>Denunciante</w:t>
      </w:r>
      <w:r w:rsidRPr="00D178C4">
        <w:rPr>
          <w:rFonts w:ascii="ITC Avant Garde" w:hAnsi="ITC Avant Garde"/>
        </w:rPr>
        <w:t xml:space="preserve"> y/o de otros agentes económicos en los mercados relevantes.</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Lo anterior, se explica básicamente por las características propias del mercado (entrada de nuevas empresas y ampliación del tamaño del mercado) y diferentes </w:t>
      </w:r>
      <w:r w:rsidR="00DC5303" w:rsidRPr="00D178C4">
        <w:rPr>
          <w:rFonts w:ascii="ITC Avant Garde" w:hAnsi="ITC Avant Garde"/>
        </w:rPr>
        <w:t xml:space="preserve">ofertas </w:t>
      </w:r>
      <w:r w:rsidRPr="00D178C4">
        <w:rPr>
          <w:rFonts w:ascii="ITC Avant Garde" w:hAnsi="ITC Avant Garde"/>
        </w:rPr>
        <w:t xml:space="preserve">del </w:t>
      </w:r>
      <w:r w:rsidR="006E2A48" w:rsidRPr="00D178C4">
        <w:rPr>
          <w:rFonts w:ascii="ITC Avant Garde" w:hAnsi="ITC Avant Garde"/>
        </w:rPr>
        <w:t xml:space="preserve">servicio </w:t>
      </w:r>
      <w:r w:rsidRPr="00D178C4">
        <w:rPr>
          <w:rFonts w:ascii="ITC Avant Garde" w:hAnsi="ITC Avant Garde"/>
        </w:rPr>
        <w:t xml:space="preserve">relevante. </w:t>
      </w:r>
    </w:p>
    <w:p w:rsidR="00997F04" w:rsidRPr="00D178C4" w:rsidRDefault="002E2EB0" w:rsidP="0036293F">
      <w:pPr>
        <w:spacing w:after="120" w:line="240" w:lineRule="auto"/>
        <w:jc w:val="both"/>
        <w:rPr>
          <w:rFonts w:ascii="ITC Avant Garde" w:hAnsi="ITC Avant Garde"/>
        </w:rPr>
      </w:pPr>
      <w:r w:rsidRPr="00D178C4">
        <w:rPr>
          <w:rFonts w:ascii="ITC Avant Garde" w:hAnsi="ITC Avant Garde"/>
        </w:rPr>
        <w:t>Con</w:t>
      </w:r>
      <w:r w:rsidR="001C0BF3" w:rsidRPr="00D178C4">
        <w:rPr>
          <w:rFonts w:ascii="ITC Avant Garde" w:hAnsi="ITC Avant Garde"/>
        </w:rPr>
        <w:t xml:space="preserve"> relación a la entrada de nuevos competidores, en el año </w:t>
      </w:r>
      <w:r w:rsidR="00180C2B" w:rsidRPr="00D178C4">
        <w:rPr>
          <w:rFonts w:ascii="ITC Avant Garde" w:hAnsi="ITC Avant Garde"/>
        </w:rPr>
        <w:t>dos mil nueve</w:t>
      </w:r>
      <w:r w:rsidR="001C0BF3" w:rsidRPr="00D178C4">
        <w:rPr>
          <w:rFonts w:ascii="ITC Avant Garde" w:hAnsi="ITC Avant Garde"/>
        </w:rPr>
        <w:t xml:space="preserve">, tanto en </w:t>
      </w:r>
      <w:proofErr w:type="spellStart"/>
      <w:r w:rsidR="001C0BF3" w:rsidRPr="00D178C4">
        <w:rPr>
          <w:rFonts w:ascii="ITC Avant Garde" w:hAnsi="ITC Avant Garde"/>
          <w:smallCaps/>
        </w:rPr>
        <w:t>Teacapan</w:t>
      </w:r>
      <w:proofErr w:type="spellEnd"/>
      <w:r w:rsidR="001C0BF3" w:rsidRPr="00D178C4">
        <w:rPr>
          <w:rFonts w:ascii="ITC Avant Garde" w:hAnsi="ITC Avant Garde"/>
        </w:rPr>
        <w:t xml:space="preserve"> como en </w:t>
      </w:r>
      <w:r w:rsidR="001C0BF3" w:rsidRPr="00D178C4">
        <w:rPr>
          <w:rFonts w:ascii="ITC Avant Garde" w:hAnsi="ITC Avant Garde"/>
          <w:smallCaps/>
        </w:rPr>
        <w:t>Isla del Bosque</w:t>
      </w:r>
      <w:r w:rsidR="00180C2B" w:rsidRPr="00D178C4">
        <w:rPr>
          <w:rFonts w:ascii="ITC Avant Garde" w:hAnsi="ITC Avant Garde"/>
        </w:rPr>
        <w:t>, só</w:t>
      </w:r>
      <w:r w:rsidR="001C0BF3" w:rsidRPr="00D178C4">
        <w:rPr>
          <w:rFonts w:ascii="ITC Avant Garde" w:hAnsi="ITC Avant Garde"/>
        </w:rPr>
        <w:t xml:space="preserve">lo ofrecían el STAR los operadores satelitales. Era inexistente la oferta de alguna empresa cablera. Es a partir del año </w:t>
      </w:r>
      <w:r w:rsidR="00180C2B" w:rsidRPr="00D178C4">
        <w:rPr>
          <w:rFonts w:ascii="ITC Avant Garde" w:hAnsi="ITC Avant Garde"/>
        </w:rPr>
        <w:t>dos mil diez</w:t>
      </w:r>
      <w:r w:rsidR="001C0BF3" w:rsidRPr="00D178C4">
        <w:rPr>
          <w:rFonts w:ascii="ITC Avant Garde" w:hAnsi="ITC Avant Garde"/>
        </w:rPr>
        <w:t xml:space="preserve"> que ingresan nuevas empresas en </w:t>
      </w:r>
      <w:proofErr w:type="spellStart"/>
      <w:r w:rsidR="001C0BF3" w:rsidRPr="00D178C4">
        <w:rPr>
          <w:rFonts w:ascii="ITC Avant Garde" w:hAnsi="ITC Avant Garde"/>
          <w:smallCaps/>
        </w:rPr>
        <w:t>Teacapan</w:t>
      </w:r>
      <w:proofErr w:type="spellEnd"/>
      <w:r w:rsidR="001C0BF3" w:rsidRPr="00D178C4">
        <w:rPr>
          <w:rFonts w:ascii="ITC Avant Garde" w:hAnsi="ITC Avant Garde"/>
        </w:rPr>
        <w:t xml:space="preserve">, y a partir del año </w:t>
      </w:r>
      <w:r w:rsidR="00180C2B" w:rsidRPr="00D178C4">
        <w:rPr>
          <w:rFonts w:ascii="ITC Avant Garde" w:hAnsi="ITC Avant Garde"/>
        </w:rPr>
        <w:t>dos mil once</w:t>
      </w:r>
      <w:r w:rsidR="001C0BF3" w:rsidRPr="00D178C4">
        <w:rPr>
          <w:rFonts w:ascii="ITC Avant Garde" w:hAnsi="ITC Avant Garde"/>
        </w:rPr>
        <w:t xml:space="preserve"> en</w:t>
      </w:r>
      <w:r w:rsidR="001C0BF3" w:rsidRPr="00D178C4">
        <w:rPr>
          <w:rFonts w:ascii="ITC Avant Garde" w:hAnsi="ITC Avant Garde"/>
          <w:smallCaps/>
        </w:rPr>
        <w:t xml:space="preserve"> Isla del Bosque</w:t>
      </w:r>
      <w:r w:rsidR="001C0BF3" w:rsidRPr="00D178C4">
        <w:rPr>
          <w:rFonts w:ascii="ITC Avant Garde" w:hAnsi="ITC Avant Garde"/>
        </w:rPr>
        <w:t xml:space="preserve">, como se aprecia en el </w:t>
      </w:r>
      <w:r w:rsidR="001C0BF3" w:rsidRPr="00D178C4">
        <w:rPr>
          <w:rFonts w:ascii="ITC Avant Garde" w:hAnsi="ITC Avant Garde"/>
          <w:b/>
        </w:rPr>
        <w:t xml:space="preserve">Gráfico </w:t>
      </w:r>
      <w:r w:rsidR="00846F72" w:rsidRPr="00D178C4">
        <w:rPr>
          <w:rFonts w:ascii="ITC Avant Garde" w:hAnsi="ITC Avant Garde"/>
          <w:b/>
        </w:rPr>
        <w:t>4</w:t>
      </w:r>
      <w:r w:rsidR="001C0BF3" w:rsidRPr="00D178C4">
        <w:rPr>
          <w:rFonts w:ascii="ITC Avant Garde" w:hAnsi="ITC Avant Garde"/>
        </w:rPr>
        <w:t>.</w:t>
      </w:r>
    </w:p>
    <w:p w:rsidR="001C0BF3" w:rsidRPr="00D178C4" w:rsidRDefault="001C0BF3" w:rsidP="0036293F">
      <w:pPr>
        <w:spacing w:after="120" w:line="240" w:lineRule="auto"/>
        <w:jc w:val="center"/>
        <w:rPr>
          <w:rFonts w:ascii="ITC Avant Garde" w:hAnsi="ITC Avant Garde"/>
          <w:b/>
          <w:sz w:val="18"/>
          <w:szCs w:val="20"/>
        </w:rPr>
      </w:pPr>
      <w:r w:rsidRPr="00D178C4">
        <w:rPr>
          <w:rFonts w:ascii="ITC Avant Garde" w:hAnsi="ITC Avant Garde"/>
          <w:b/>
          <w:sz w:val="18"/>
          <w:szCs w:val="20"/>
        </w:rPr>
        <w:t xml:space="preserve">Gráfico </w:t>
      </w:r>
      <w:r w:rsidR="00846F72" w:rsidRPr="00D178C4">
        <w:rPr>
          <w:rFonts w:ascii="ITC Avant Garde" w:hAnsi="ITC Avant Garde"/>
          <w:b/>
          <w:sz w:val="18"/>
          <w:szCs w:val="20"/>
        </w:rPr>
        <w:t>4</w:t>
      </w:r>
      <w:r w:rsidRPr="00D178C4">
        <w:rPr>
          <w:rFonts w:ascii="ITC Avant Garde" w:hAnsi="ITC Avant Garde"/>
          <w:b/>
          <w:sz w:val="18"/>
          <w:szCs w:val="20"/>
        </w:rPr>
        <w:t>. Cronología de entrada al mercado del STAR.</w:t>
      </w:r>
    </w:p>
    <w:p w:rsidR="001C0BF3" w:rsidRPr="00D178C4" w:rsidRDefault="001C0BF3" w:rsidP="00D93E00">
      <w:pPr>
        <w:pStyle w:val="Prrafodelista"/>
        <w:numPr>
          <w:ilvl w:val="0"/>
          <w:numId w:val="54"/>
        </w:numPr>
        <w:ind w:left="0" w:hanging="357"/>
        <w:contextualSpacing w:val="0"/>
        <w:jc w:val="center"/>
        <w:rPr>
          <w:rFonts w:ascii="ITC Avant Garde" w:hAnsi="ITC Avant Garde"/>
          <w:b/>
          <w:smallCaps/>
          <w:sz w:val="20"/>
        </w:rPr>
      </w:pPr>
      <w:proofErr w:type="spellStart"/>
      <w:r w:rsidRPr="00D178C4">
        <w:rPr>
          <w:rFonts w:ascii="ITC Avant Garde" w:hAnsi="ITC Avant Garde"/>
          <w:b/>
          <w:smallCaps/>
          <w:sz w:val="20"/>
        </w:rPr>
        <w:t>Teac</w:t>
      </w:r>
      <w:r w:rsidRPr="00D178C4">
        <w:rPr>
          <w:rFonts w:ascii="ITC Avant Garde" w:hAnsi="ITC Avant Garde"/>
          <w:b/>
          <w:smallCaps/>
          <w:sz w:val="20"/>
        </w:rPr>
        <w:lastRenderedPageBreak/>
        <w:t>apan</w:t>
      </w:r>
      <w:proofErr w:type="spellEnd"/>
    </w:p>
    <w:p w:rsidR="001C0BF3" w:rsidRPr="00D178C4" w:rsidRDefault="001C0BF3" w:rsidP="0036293F">
      <w:pPr>
        <w:spacing w:after="120" w:line="240" w:lineRule="auto"/>
        <w:jc w:val="center"/>
        <w:rPr>
          <w:rFonts w:ascii="ITC Avant Garde" w:hAnsi="ITC Avant Garde"/>
        </w:rPr>
      </w:pPr>
      <w:r w:rsidRPr="00D178C4">
        <w:rPr>
          <w:noProof/>
        </w:rPr>
        <w:drawing>
          <wp:inline distT="0" distB="0" distL="0" distR="0" wp14:anchorId="518C1654" wp14:editId="06417D0B">
            <wp:extent cx="4401403" cy="1346711"/>
            <wp:effectExtent l="0" t="0" r="0" b="0"/>
            <wp:docPr id="31" name="Imagen 31" descr="Línea del tiempo que muestra los años en que iniciaron operaciones diversos agentes. SKY y DISH en 2009; Ultracable en julio de 2010; Megadable en agosto de 2011 y AMM en noviembre de 2011.&#10;&#10;" title="Cronología de entrada al mercado del STAR en Teaca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12124" cy="1349991"/>
                    </a:xfrm>
                    <a:prstGeom prst="rect">
                      <a:avLst/>
                    </a:prstGeom>
                    <a:noFill/>
                    <a:ln>
                      <a:noFill/>
                    </a:ln>
                  </pic:spPr>
                </pic:pic>
              </a:graphicData>
            </a:graphic>
          </wp:inline>
        </w:drawing>
      </w:r>
    </w:p>
    <w:p w:rsidR="001C0BF3" w:rsidRPr="00D178C4" w:rsidRDefault="001C0BF3" w:rsidP="0036293F">
      <w:pPr>
        <w:pStyle w:val="Prrafodelista"/>
        <w:numPr>
          <w:ilvl w:val="0"/>
          <w:numId w:val="54"/>
        </w:numPr>
        <w:spacing w:after="120"/>
        <w:ind w:left="0"/>
        <w:contextualSpacing w:val="0"/>
        <w:jc w:val="center"/>
        <w:rPr>
          <w:rFonts w:ascii="ITC Avant Garde" w:hAnsi="ITC Avant Garde"/>
          <w:b/>
          <w:smallCaps/>
          <w:sz w:val="20"/>
        </w:rPr>
      </w:pPr>
      <w:r w:rsidRPr="00D178C4">
        <w:rPr>
          <w:rFonts w:ascii="ITC Avant Garde" w:hAnsi="ITC Avant Garde"/>
          <w:b/>
          <w:smallCaps/>
          <w:sz w:val="20"/>
        </w:rPr>
        <w:t>Isla del Bosque</w:t>
      </w:r>
    </w:p>
    <w:p w:rsidR="001C0BF3" w:rsidRPr="00D178C4" w:rsidRDefault="001C0BF3" w:rsidP="0036293F">
      <w:pPr>
        <w:spacing w:after="120" w:line="240" w:lineRule="auto"/>
        <w:jc w:val="center"/>
        <w:rPr>
          <w:rFonts w:ascii="ITC Avant Garde" w:hAnsi="ITC Avant Garde"/>
        </w:rPr>
      </w:pPr>
      <w:r w:rsidRPr="00D178C4">
        <w:rPr>
          <w:noProof/>
        </w:rPr>
        <w:drawing>
          <wp:inline distT="0" distB="0" distL="0" distR="0" wp14:anchorId="1966D163" wp14:editId="187B73E5">
            <wp:extent cx="4374107" cy="1331052"/>
            <wp:effectExtent l="0" t="0" r="0" b="0"/>
            <wp:docPr id="33" name="Imagen 33" descr="Línea del tiempo que muestra los años en que iniciaron operaciones diversos agentes en Isla del Bosuqe. SKY y DISH en 2009; Ultracable en mayo de 2010; Megadable en septiembre de 2011 y AMM en noviembre de 2011.&#10;" title="Cronología de entrada al mercado del STAR en Isla del Bos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12795" cy="1342825"/>
                    </a:xfrm>
                    <a:prstGeom prst="rect">
                      <a:avLst/>
                    </a:prstGeom>
                    <a:noFill/>
                    <a:ln>
                      <a:noFill/>
                    </a:ln>
                  </pic:spPr>
                </pic:pic>
              </a:graphicData>
            </a:graphic>
          </wp:inline>
        </w:drawing>
      </w:r>
    </w:p>
    <w:p w:rsidR="00997F04" w:rsidRPr="00D178C4" w:rsidRDefault="001C0BF3" w:rsidP="00D93E00">
      <w:pPr>
        <w:spacing w:after="120" w:line="240" w:lineRule="auto"/>
        <w:jc w:val="center"/>
        <w:rPr>
          <w:rFonts w:ascii="ITC Avant Garde" w:hAnsi="ITC Avant Garde"/>
          <w:sz w:val="16"/>
          <w:szCs w:val="18"/>
        </w:rPr>
      </w:pPr>
      <w:r w:rsidRPr="00D178C4">
        <w:rPr>
          <w:rFonts w:ascii="ITC Avant Garde" w:hAnsi="ITC Avant Garde"/>
          <w:sz w:val="16"/>
          <w:szCs w:val="18"/>
        </w:rPr>
        <w:t xml:space="preserve">Fuente: </w:t>
      </w:r>
      <w:r w:rsidR="00180C2B" w:rsidRPr="00D178C4">
        <w:rPr>
          <w:rFonts w:ascii="ITC Avant Garde" w:hAnsi="ITC Avant Garde"/>
          <w:sz w:val="16"/>
          <w:szCs w:val="18"/>
        </w:rPr>
        <w:t>e</w:t>
      </w:r>
      <w:r w:rsidRPr="00D178C4">
        <w:rPr>
          <w:rFonts w:ascii="ITC Avant Garde" w:hAnsi="ITC Avant Garde"/>
          <w:sz w:val="16"/>
          <w:szCs w:val="18"/>
        </w:rPr>
        <w:t xml:space="preserve">laboración del </w:t>
      </w:r>
      <w:r w:rsidR="00180C2B" w:rsidRPr="00D178C4">
        <w:rPr>
          <w:rFonts w:ascii="ITC Avant Garde" w:hAnsi="ITC Avant Garde"/>
          <w:sz w:val="16"/>
          <w:szCs w:val="18"/>
        </w:rPr>
        <w:t>IFT</w:t>
      </w:r>
      <w:r w:rsidRPr="00D178C4">
        <w:rPr>
          <w:rFonts w:ascii="ITC Avant Garde" w:hAnsi="ITC Avant Garde"/>
          <w:sz w:val="16"/>
          <w:szCs w:val="18"/>
        </w:rPr>
        <w:t xml:space="preserve"> con base en la información que obra en el </w:t>
      </w:r>
      <w:r w:rsidRPr="00D178C4">
        <w:rPr>
          <w:rFonts w:ascii="ITC Avant Garde" w:hAnsi="ITC Avant Garde"/>
          <w:smallCaps/>
          <w:sz w:val="16"/>
          <w:szCs w:val="18"/>
        </w:rPr>
        <w:t>Expediente</w:t>
      </w:r>
      <w:r w:rsidRPr="00D178C4">
        <w:rPr>
          <w:rFonts w:ascii="ITC Avant Garde" w:hAnsi="ITC Avant Garde"/>
          <w:sz w:val="16"/>
          <w:szCs w:val="18"/>
        </w:rPr>
        <w:t>.</w:t>
      </w:r>
      <w:r w:rsidR="00B8196F" w:rsidRPr="00D178C4">
        <w:rPr>
          <w:rStyle w:val="Refdenotaalpie"/>
          <w:rFonts w:ascii="ITC Avant Garde" w:hAnsi="ITC Avant Garde"/>
          <w:sz w:val="16"/>
          <w:szCs w:val="18"/>
        </w:rPr>
        <w:footnoteReference w:id="442"/>
      </w:r>
    </w:p>
    <w:p w:rsidR="001C0BF3" w:rsidRPr="00D178C4" w:rsidRDefault="001C0BF3" w:rsidP="0036293F">
      <w:pPr>
        <w:spacing w:after="120" w:line="240" w:lineRule="auto"/>
        <w:jc w:val="both"/>
        <w:rPr>
          <w:rFonts w:ascii="ITC Avant Garde" w:hAnsi="ITC Avant Garde"/>
        </w:rPr>
      </w:pPr>
      <w:proofErr w:type="spellStart"/>
      <w:r w:rsidRPr="00D178C4">
        <w:rPr>
          <w:rFonts w:ascii="ITC Avant Garde" w:hAnsi="ITC Avant Garde"/>
          <w:smallCaps/>
        </w:rPr>
        <w:t>Ultracable</w:t>
      </w:r>
      <w:proofErr w:type="spellEnd"/>
      <w:r w:rsidRPr="00D178C4">
        <w:rPr>
          <w:rFonts w:ascii="ITC Avant Garde" w:hAnsi="ITC Avant Garde"/>
        </w:rPr>
        <w:t xml:space="preserve"> es el primer operador de cable que ingresa al mercado del STAR en </w:t>
      </w:r>
      <w:proofErr w:type="spellStart"/>
      <w:r w:rsidRPr="00D178C4">
        <w:rPr>
          <w:rFonts w:ascii="ITC Avant Garde" w:hAnsi="ITC Avant Garde"/>
          <w:smallCaps/>
        </w:rPr>
        <w:t>Teacapan</w:t>
      </w:r>
      <w:proofErr w:type="spellEnd"/>
      <w:r w:rsidRPr="00D178C4">
        <w:rPr>
          <w:rFonts w:ascii="ITC Avant Garde" w:hAnsi="ITC Avant Garde"/>
        </w:rPr>
        <w:t>. Lo hace a través de una oferta de paquete única. Esta entrada, inicialmente, tiene el efecto de ampliar el mercado, es decir, origina que consumidores que no demandaban el servicio, ahora lo demanden.</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Asimismo, en ambas localidades, </w:t>
      </w:r>
      <w:r w:rsidRPr="00D178C4">
        <w:rPr>
          <w:rFonts w:ascii="ITC Avant Garde" w:hAnsi="ITC Avant Garde"/>
          <w:smallCaps/>
        </w:rPr>
        <w:t>Mega Cable</w:t>
      </w:r>
      <w:r w:rsidRPr="00D178C4">
        <w:rPr>
          <w:rFonts w:ascii="ITC Avant Garde" w:hAnsi="ITC Avant Garde"/>
        </w:rPr>
        <w:t xml:space="preserve"> y </w:t>
      </w:r>
      <w:r w:rsidRPr="00D178C4">
        <w:rPr>
          <w:rFonts w:ascii="ITC Avant Garde" w:hAnsi="ITC Avant Garde"/>
          <w:smallCaps/>
        </w:rPr>
        <w:t>AMM</w:t>
      </w:r>
      <w:r w:rsidRPr="00D178C4">
        <w:rPr>
          <w:rFonts w:ascii="ITC Avant Garde" w:hAnsi="ITC Avant Garde"/>
        </w:rPr>
        <w:t xml:space="preserve"> ingresan </w:t>
      </w:r>
      <w:r w:rsidR="00EF16BD" w:rsidRPr="00D178C4">
        <w:rPr>
          <w:rFonts w:ascii="ITC Avant Garde" w:hAnsi="ITC Avant Garde"/>
        </w:rPr>
        <w:t>de manera posterior a</w:t>
      </w:r>
      <w:r w:rsidR="00541035" w:rsidRPr="00D178C4">
        <w:rPr>
          <w:rFonts w:ascii="ITC Avant Garde" w:hAnsi="ITC Avant Garde"/>
        </w:rPr>
        <w:t xml:space="preserve"> la entrada de </w:t>
      </w:r>
      <w:proofErr w:type="spellStart"/>
      <w:r w:rsidR="00541035" w:rsidRPr="00D178C4">
        <w:rPr>
          <w:rFonts w:ascii="ITC Avant Garde" w:hAnsi="ITC Avant Garde"/>
          <w:smallCaps/>
        </w:rPr>
        <w:t>Ultracable</w:t>
      </w:r>
      <w:proofErr w:type="spellEnd"/>
      <w:r w:rsidRPr="00D178C4">
        <w:rPr>
          <w:rFonts w:ascii="ITC Avant Garde" w:hAnsi="ITC Avant Garde"/>
        </w:rPr>
        <w:t xml:space="preserve">. De manera particular, </w:t>
      </w:r>
      <w:r w:rsidRPr="00D178C4">
        <w:rPr>
          <w:rFonts w:ascii="ITC Avant Garde" w:hAnsi="ITC Avant Garde"/>
          <w:smallCaps/>
        </w:rPr>
        <w:t>Mega Cable</w:t>
      </w:r>
      <w:r w:rsidRPr="00D178C4">
        <w:rPr>
          <w:rFonts w:ascii="ITC Avant Garde" w:hAnsi="ITC Avant Garde"/>
        </w:rPr>
        <w:t xml:space="preserve"> ingresa con un producto </w:t>
      </w:r>
      <w:r w:rsidR="00EF16BD" w:rsidRPr="00D178C4">
        <w:rPr>
          <w:rFonts w:ascii="ITC Avant Garde" w:hAnsi="ITC Avant Garde"/>
        </w:rPr>
        <w:t xml:space="preserve">con mayor número de </w:t>
      </w:r>
      <w:r w:rsidR="00B00688" w:rsidRPr="00D178C4">
        <w:rPr>
          <w:rFonts w:ascii="ITC Avant Garde" w:hAnsi="ITC Avant Garde"/>
        </w:rPr>
        <w:t>canale</w:t>
      </w:r>
      <w:r w:rsidR="00EF16BD" w:rsidRPr="00D178C4">
        <w:rPr>
          <w:rFonts w:ascii="ITC Avant Garde" w:hAnsi="ITC Avant Garde"/>
        </w:rPr>
        <w:t>s</w:t>
      </w:r>
      <w:r w:rsidR="00541035" w:rsidRPr="00D178C4">
        <w:rPr>
          <w:rFonts w:ascii="ITC Avant Garde" w:hAnsi="ITC Avant Garde"/>
        </w:rPr>
        <w:t xml:space="preserve"> </w:t>
      </w:r>
      <w:r w:rsidRPr="00D178C4">
        <w:rPr>
          <w:rFonts w:ascii="ITC Avant Garde" w:hAnsi="ITC Avant Garde"/>
        </w:rPr>
        <w:t>y</w:t>
      </w:r>
      <w:r w:rsidR="00EF16BD" w:rsidRPr="00D178C4">
        <w:rPr>
          <w:rFonts w:ascii="ITC Avant Garde" w:hAnsi="ITC Avant Garde"/>
        </w:rPr>
        <w:t xml:space="preserve"> </w:t>
      </w:r>
      <w:r w:rsidRPr="00D178C4">
        <w:rPr>
          <w:rFonts w:ascii="ITC Avant Garde" w:hAnsi="ITC Avant Garde"/>
        </w:rPr>
        <w:t>promociones en sus paquetes.</w:t>
      </w:r>
    </w:p>
    <w:p w:rsidR="00701BE0" w:rsidRPr="00D178C4" w:rsidRDefault="001C0BF3" w:rsidP="00D93E00">
      <w:pPr>
        <w:spacing w:after="120" w:line="240" w:lineRule="auto"/>
        <w:jc w:val="both"/>
        <w:rPr>
          <w:rFonts w:ascii="ITC Avant Garde" w:hAnsi="ITC Avant Garde"/>
        </w:rPr>
        <w:sectPr w:rsidR="00701BE0" w:rsidRPr="00D178C4" w:rsidSect="00997F04">
          <w:headerReference w:type="default" r:id="rId20"/>
          <w:pgSz w:w="12240" w:h="15840"/>
          <w:pgMar w:top="2269" w:right="1467" w:bottom="993" w:left="1560" w:header="708" w:footer="210" w:gutter="0"/>
          <w:cols w:space="708"/>
          <w:docGrid w:linePitch="360"/>
        </w:sectPr>
      </w:pPr>
      <w:r w:rsidRPr="00D178C4">
        <w:rPr>
          <w:rFonts w:ascii="ITC Avant Garde" w:hAnsi="ITC Avant Garde"/>
        </w:rPr>
        <w:t xml:space="preserve">El ingreso de nuevas empresas </w:t>
      </w:r>
      <w:r w:rsidR="00541035" w:rsidRPr="00D178C4">
        <w:rPr>
          <w:rFonts w:ascii="ITC Avant Garde" w:hAnsi="ITC Avant Garde"/>
        </w:rPr>
        <w:t>en ambos mercados relevantes</w:t>
      </w:r>
      <w:r w:rsidRPr="00D178C4">
        <w:rPr>
          <w:rFonts w:ascii="ITC Avant Garde" w:hAnsi="ITC Avant Garde"/>
        </w:rPr>
        <w:t xml:space="preserve">, tuvo el efecto de ensanchar el mercado y reconfigurar las participaciones de mercado de cada una de las empresas. El efecto del tamaño de mercado se muestra en </w:t>
      </w:r>
      <w:r w:rsidRPr="00D178C4">
        <w:rPr>
          <w:rFonts w:ascii="ITC Avant Garde" w:hAnsi="ITC Avant Garde"/>
        </w:rPr>
        <w:lastRenderedPageBreak/>
        <w:t xml:space="preserve">el siguiente </w:t>
      </w:r>
      <w:r w:rsidR="00B072D6" w:rsidRPr="00D178C4">
        <w:rPr>
          <w:rFonts w:ascii="ITC Avant Garde" w:hAnsi="ITC Avant Garde"/>
        </w:rPr>
        <w:t>g</w:t>
      </w:r>
      <w:r w:rsidR="00D93E00" w:rsidRPr="00D178C4">
        <w:rPr>
          <w:rFonts w:ascii="ITC Avant Garde" w:hAnsi="ITC Avant Garde"/>
        </w:rPr>
        <w:t xml:space="preserve">ráfico. </w:t>
      </w:r>
    </w:p>
    <w:p w:rsidR="001C0BF3" w:rsidRPr="00D178C4" w:rsidRDefault="001C0BF3" w:rsidP="0036293F">
      <w:pPr>
        <w:pStyle w:val="Prrafodelista"/>
        <w:spacing w:after="120"/>
        <w:ind w:left="0"/>
        <w:contextualSpacing w:val="0"/>
        <w:jc w:val="center"/>
        <w:rPr>
          <w:rFonts w:ascii="ITC Avant Garde" w:hAnsi="ITC Avant Garde"/>
          <w:b/>
          <w:sz w:val="16"/>
        </w:rPr>
      </w:pPr>
      <w:r w:rsidRPr="00D178C4">
        <w:rPr>
          <w:rFonts w:ascii="ITC Avant Garde" w:hAnsi="ITC Avant Garde"/>
          <w:b/>
          <w:sz w:val="16"/>
        </w:rPr>
        <w:t xml:space="preserve">Gráfico </w:t>
      </w:r>
      <w:r w:rsidR="00846F72" w:rsidRPr="00D178C4">
        <w:rPr>
          <w:rFonts w:ascii="ITC Avant Garde" w:hAnsi="ITC Avant Garde"/>
          <w:b/>
          <w:sz w:val="16"/>
        </w:rPr>
        <w:t>5</w:t>
      </w:r>
      <w:r w:rsidRPr="00D178C4">
        <w:rPr>
          <w:rFonts w:ascii="ITC Avant Garde" w:hAnsi="ITC Avant Garde"/>
          <w:b/>
          <w:sz w:val="16"/>
        </w:rPr>
        <w:t xml:space="preserve">. Suscriptores del STAR durante el periodo dos mil nueve a dos mil dieciséis. </w:t>
      </w:r>
    </w:p>
    <w:tbl>
      <w:tblPr>
        <w:tblStyle w:val="Tablaconcuadrcula"/>
        <w:tblW w:w="15380" w:type="dxa"/>
        <w:tblInd w:w="-856" w:type="dxa"/>
        <w:tblLayout w:type="fixed"/>
        <w:tblLook w:val="04A0" w:firstRow="1" w:lastRow="0" w:firstColumn="1" w:lastColumn="0" w:noHBand="0" w:noVBand="1"/>
        <w:tblCaption w:val="Gráfico 5. Suscriptores del STAR durante el periodo de 2009 a 2016."/>
        <w:tblDescription w:val="Una primer gráfica muestra para Teacapan, respecto del año 2009: 110 suscriptores aproximadamente; para el año 2010: 590 sucriptores aproximadamente; para el año 2011: 600 suscriptores aproximandamente; para el año 2012: 460 suscriptores aproximandamente; para el año 2013: 300 suscriptores aproximandamente; para el año 2014: 320 suscriptores aproximandamente; para el año 2015: 300 suscriptores aproximandamente y para el año 2016: 310 suscriptores aproximandamente.  La segunda gráfica muestra para Isla del Bosque respecto del año 2009: 90 suscriptores aproximadamente; para el año 2010: 300 sucriptores aproximadamente; para el año 2011: 900 suscriptores aproximandamente; para el año 2012: 550 suscriptores aproximandamente; para el año 2013: 480 suscriptores aproximandamente; para el año 2014: 420 suscriptores aproximandamente; para el año 2015: 480 suscriptores aproximandamente y para el año 2016: 520 suscriptores aproximandamente."/>
      </w:tblPr>
      <w:tblGrid>
        <w:gridCol w:w="5318"/>
        <w:gridCol w:w="5031"/>
        <w:gridCol w:w="5031"/>
      </w:tblGrid>
      <w:tr w:rsidR="00701BE0" w:rsidRPr="00D178C4" w:rsidTr="00701BE0">
        <w:trPr>
          <w:tblHeader/>
        </w:trPr>
        <w:tc>
          <w:tcPr>
            <w:tcW w:w="5318" w:type="dxa"/>
            <w:tcBorders>
              <w:top w:val="nil"/>
              <w:left w:val="nil"/>
              <w:bottom w:val="nil"/>
              <w:right w:val="nil"/>
            </w:tcBorders>
          </w:tcPr>
          <w:p w:rsidR="00701BE0" w:rsidRPr="00D178C4" w:rsidRDefault="00701BE0" w:rsidP="0036293F">
            <w:pPr>
              <w:pStyle w:val="Prrafodelista"/>
              <w:spacing w:after="120"/>
              <w:ind w:left="0"/>
              <w:contextualSpacing w:val="0"/>
              <w:jc w:val="center"/>
              <w:rPr>
                <w:rFonts w:ascii="ITC Avant Garde" w:hAnsi="ITC Avant Garde"/>
                <w:sz w:val="16"/>
              </w:rPr>
            </w:pPr>
            <w:proofErr w:type="spellStart"/>
            <w:r w:rsidRPr="00D178C4">
              <w:rPr>
                <w:rFonts w:ascii="ITC Avant Garde" w:hAnsi="ITC Avant Garde"/>
                <w:smallCaps/>
                <w:sz w:val="16"/>
              </w:rPr>
              <w:t>Teacapan</w:t>
            </w:r>
            <w:proofErr w:type="spellEnd"/>
          </w:p>
        </w:tc>
        <w:tc>
          <w:tcPr>
            <w:tcW w:w="5031" w:type="dxa"/>
            <w:tcBorders>
              <w:top w:val="nil"/>
              <w:left w:val="nil"/>
              <w:bottom w:val="nil"/>
              <w:right w:val="nil"/>
            </w:tcBorders>
          </w:tcPr>
          <w:p w:rsidR="00701BE0" w:rsidRPr="00D178C4" w:rsidRDefault="00701BE0" w:rsidP="0036293F">
            <w:pPr>
              <w:pStyle w:val="Prrafodelista"/>
              <w:spacing w:after="120"/>
              <w:ind w:left="0"/>
              <w:contextualSpacing w:val="0"/>
              <w:jc w:val="center"/>
              <w:rPr>
                <w:rFonts w:ascii="ITC Avant Garde" w:hAnsi="ITC Avant Garde"/>
                <w:smallCaps/>
                <w:sz w:val="16"/>
              </w:rPr>
            </w:pPr>
          </w:p>
        </w:tc>
        <w:tc>
          <w:tcPr>
            <w:tcW w:w="5031" w:type="dxa"/>
            <w:tcBorders>
              <w:top w:val="nil"/>
              <w:left w:val="nil"/>
              <w:bottom w:val="nil"/>
              <w:right w:val="nil"/>
            </w:tcBorders>
          </w:tcPr>
          <w:p w:rsidR="00701BE0" w:rsidRPr="00D178C4" w:rsidRDefault="00701BE0" w:rsidP="0036293F">
            <w:pPr>
              <w:pStyle w:val="Prrafodelista"/>
              <w:spacing w:after="120"/>
              <w:ind w:left="0"/>
              <w:contextualSpacing w:val="0"/>
              <w:jc w:val="center"/>
              <w:rPr>
                <w:rFonts w:ascii="ITC Avant Garde" w:hAnsi="ITC Avant Garde"/>
                <w:smallCaps/>
                <w:sz w:val="16"/>
              </w:rPr>
            </w:pPr>
            <w:r w:rsidRPr="00D178C4">
              <w:rPr>
                <w:rFonts w:ascii="ITC Avant Garde" w:hAnsi="ITC Avant Garde"/>
                <w:smallCaps/>
                <w:sz w:val="16"/>
              </w:rPr>
              <w:t>Isla del Bosque</w:t>
            </w:r>
          </w:p>
        </w:tc>
      </w:tr>
    </w:tbl>
    <w:p w:rsidR="00E8558D" w:rsidRPr="00D178C4" w:rsidRDefault="00701BE0" w:rsidP="0036293F">
      <w:pPr>
        <w:pStyle w:val="Prrafodelista"/>
        <w:spacing w:after="120"/>
        <w:ind w:left="0"/>
        <w:contextualSpacing w:val="0"/>
        <w:jc w:val="center"/>
        <w:rPr>
          <w:rFonts w:ascii="ITC Avant Garde" w:hAnsi="ITC Avant Garde"/>
          <w:sz w:val="16"/>
        </w:rPr>
      </w:pPr>
      <w:r w:rsidRPr="00D178C4">
        <w:rPr>
          <w:noProof/>
          <w:lang w:eastAsia="es-MX"/>
        </w:rPr>
        <w:drawing>
          <wp:inline distT="0" distB="0" distL="0" distR="0" wp14:anchorId="5319E31E" wp14:editId="232AE851">
            <wp:extent cx="4908880" cy="1828800"/>
            <wp:effectExtent l="0" t="0" r="6350" b="0"/>
            <wp:docPr id="2" name="Imagen 2" descr="La imagen mustra 2 gráficas en las que se muestra el número de suscriptores del 2009 al 2016 en Teacapan e Isla del Bosque." title="Gráfico 5. Suscriptores del STAR durante el periodo dos mil nueve a dos mil dieciséi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5008" t="38682" r="30345" b="31746"/>
                    <a:stretch/>
                  </pic:blipFill>
                  <pic:spPr bwMode="auto">
                    <a:xfrm>
                      <a:off x="0" y="0"/>
                      <a:ext cx="4939246" cy="1840113"/>
                    </a:xfrm>
                    <a:prstGeom prst="rect">
                      <a:avLst/>
                    </a:prstGeom>
                    <a:ln>
                      <a:noFill/>
                    </a:ln>
                    <a:extLst>
                      <a:ext uri="{53640926-AAD7-44D8-BBD7-CCE9431645EC}">
                        <a14:shadowObscured xmlns:a14="http://schemas.microsoft.com/office/drawing/2010/main"/>
                      </a:ext>
                    </a:extLst>
                  </pic:spPr>
                </pic:pic>
              </a:graphicData>
            </a:graphic>
          </wp:inline>
        </w:drawing>
      </w:r>
    </w:p>
    <w:p w:rsidR="001C0BF3" w:rsidRPr="00D178C4" w:rsidRDefault="001C0BF3" w:rsidP="0036293F">
      <w:pPr>
        <w:pStyle w:val="Prrafodelista"/>
        <w:spacing w:after="120"/>
        <w:ind w:left="0"/>
        <w:contextualSpacing w:val="0"/>
        <w:jc w:val="center"/>
        <w:rPr>
          <w:rFonts w:ascii="ITC Avant Garde" w:hAnsi="ITC Avant Garde"/>
          <w:sz w:val="16"/>
        </w:rPr>
      </w:pPr>
      <w:r w:rsidRPr="00D178C4">
        <w:rPr>
          <w:rFonts w:ascii="ITC Avant Garde" w:hAnsi="ITC Avant Garde"/>
          <w:sz w:val="16"/>
        </w:rPr>
        <w:t xml:space="preserve">Fuente: elaboración del </w:t>
      </w:r>
      <w:r w:rsidRPr="00D178C4">
        <w:rPr>
          <w:rFonts w:ascii="ITC Avant Garde" w:hAnsi="ITC Avant Garde"/>
          <w:smallCaps/>
          <w:sz w:val="16"/>
        </w:rPr>
        <w:t>Instituto</w:t>
      </w:r>
      <w:r w:rsidRPr="00D178C4">
        <w:rPr>
          <w:rFonts w:ascii="ITC Avant Garde" w:hAnsi="ITC Avant Garde"/>
          <w:sz w:val="16"/>
        </w:rPr>
        <w:t xml:space="preserve"> con información proporcionada por los agentes económicos.</w:t>
      </w:r>
      <w:r w:rsidRPr="00D178C4">
        <w:rPr>
          <w:rStyle w:val="Refdenotaalpie"/>
          <w:rFonts w:ascii="ITC Avant Garde" w:eastAsiaTheme="minorEastAsia" w:hAnsi="ITC Avant Garde"/>
          <w:sz w:val="16"/>
        </w:rPr>
        <w:footnoteReference w:id="443"/>
      </w:r>
    </w:p>
    <w:p w:rsidR="001C0BF3" w:rsidRPr="00D178C4" w:rsidRDefault="001C0BF3" w:rsidP="0036293F">
      <w:pPr>
        <w:pStyle w:val="Prrafodelista"/>
        <w:spacing w:after="120"/>
        <w:ind w:left="0"/>
        <w:contextualSpacing w:val="0"/>
        <w:jc w:val="both"/>
        <w:rPr>
          <w:rFonts w:ascii="ITC Avant Garde" w:hAnsi="ITC Avant Garde"/>
          <w:sz w:val="16"/>
          <w:szCs w:val="16"/>
        </w:rPr>
      </w:pPr>
      <w:r w:rsidRPr="00D178C4">
        <w:rPr>
          <w:rFonts w:ascii="ITC Avant Garde" w:hAnsi="ITC Avant Garde"/>
          <w:b/>
          <w:sz w:val="16"/>
        </w:rPr>
        <w:t>Notas:</w:t>
      </w:r>
      <w:r w:rsidRPr="00D178C4">
        <w:rPr>
          <w:rFonts w:ascii="ITC Avant Garde" w:hAnsi="ITC Avant Garde"/>
          <w:sz w:val="16"/>
        </w:rPr>
        <w:t xml:space="preserve"> (1) El número de suscriptores a que se hace referencia en el presente gráfico corresponde al número de suscriptores a </w:t>
      </w:r>
      <w:r w:rsidR="00541035" w:rsidRPr="00D178C4">
        <w:rPr>
          <w:rFonts w:ascii="ITC Avant Garde" w:hAnsi="ITC Avant Garde"/>
          <w:sz w:val="16"/>
        </w:rPr>
        <w:t>diciembre de cada año</w:t>
      </w:r>
      <w:r w:rsidR="00B8736E" w:rsidRPr="00D178C4">
        <w:rPr>
          <w:rFonts w:ascii="ITC Avant Garde" w:hAnsi="ITC Avant Garde"/>
          <w:sz w:val="16"/>
        </w:rPr>
        <w:t xml:space="preserve"> hasta el dos mil quince. Para el dos mil dieciséis, las cifras de </w:t>
      </w:r>
      <w:proofErr w:type="spellStart"/>
      <w:r w:rsidR="00B8736E" w:rsidRPr="00D178C4">
        <w:rPr>
          <w:rFonts w:ascii="ITC Avant Garde" w:hAnsi="ITC Avant Garde"/>
          <w:smallCaps/>
          <w:sz w:val="16"/>
          <w:szCs w:val="22"/>
        </w:rPr>
        <w:t>Ultracable</w:t>
      </w:r>
      <w:proofErr w:type="spellEnd"/>
      <w:r w:rsidR="00B8736E" w:rsidRPr="00D178C4">
        <w:rPr>
          <w:rFonts w:ascii="ITC Avant Garde" w:hAnsi="ITC Avant Garde"/>
          <w:sz w:val="16"/>
          <w:szCs w:val="22"/>
        </w:rPr>
        <w:t xml:space="preserve"> y </w:t>
      </w:r>
      <w:r w:rsidR="00B908E2" w:rsidRPr="00D178C4">
        <w:rPr>
          <w:rFonts w:ascii="ITC Avant Garde" w:hAnsi="ITC Avant Garde"/>
          <w:smallCaps/>
          <w:sz w:val="16"/>
          <w:szCs w:val="22"/>
        </w:rPr>
        <w:t>SKY</w:t>
      </w:r>
      <w:r w:rsidR="00B908E2" w:rsidRPr="00D178C4">
        <w:rPr>
          <w:rFonts w:ascii="ITC Avant Garde" w:hAnsi="ITC Avant Garde"/>
          <w:sz w:val="16"/>
          <w:szCs w:val="22"/>
        </w:rPr>
        <w:t xml:space="preserve"> </w:t>
      </w:r>
      <w:r w:rsidR="00B8736E" w:rsidRPr="00D178C4">
        <w:rPr>
          <w:rFonts w:ascii="ITC Avant Garde" w:hAnsi="ITC Avant Garde"/>
          <w:sz w:val="16"/>
          <w:szCs w:val="22"/>
        </w:rPr>
        <w:t xml:space="preserve">corresponden al mes de mayo, de </w:t>
      </w:r>
      <w:r w:rsidR="00B8736E" w:rsidRPr="00D178C4">
        <w:rPr>
          <w:rFonts w:ascii="ITC Avant Garde" w:hAnsi="ITC Avant Garde"/>
          <w:smallCaps/>
          <w:sz w:val="16"/>
          <w:szCs w:val="22"/>
        </w:rPr>
        <w:t>Mega</w:t>
      </w:r>
      <w:r w:rsidR="00B8736E" w:rsidRPr="00D178C4">
        <w:rPr>
          <w:rFonts w:ascii="ITC Avant Garde" w:hAnsi="ITC Avant Garde"/>
          <w:sz w:val="16"/>
          <w:szCs w:val="22"/>
        </w:rPr>
        <w:t xml:space="preserve"> </w:t>
      </w:r>
      <w:r w:rsidR="00B8736E" w:rsidRPr="00D178C4">
        <w:rPr>
          <w:rFonts w:ascii="ITC Avant Garde" w:hAnsi="ITC Avant Garde"/>
          <w:smallCaps/>
          <w:sz w:val="16"/>
          <w:szCs w:val="22"/>
        </w:rPr>
        <w:t>Cable</w:t>
      </w:r>
      <w:r w:rsidR="00B8736E" w:rsidRPr="00D178C4">
        <w:rPr>
          <w:rFonts w:ascii="ITC Avant Garde" w:hAnsi="ITC Avant Garde"/>
          <w:sz w:val="16"/>
          <w:szCs w:val="22"/>
        </w:rPr>
        <w:t xml:space="preserve">, al mes de junio, de </w:t>
      </w:r>
      <w:proofErr w:type="spellStart"/>
      <w:r w:rsidR="00B8736E" w:rsidRPr="00D178C4">
        <w:rPr>
          <w:rFonts w:ascii="ITC Avant Garde" w:hAnsi="ITC Avant Garde"/>
          <w:smallCaps/>
          <w:sz w:val="16"/>
          <w:szCs w:val="22"/>
        </w:rPr>
        <w:t>Dish</w:t>
      </w:r>
      <w:proofErr w:type="spellEnd"/>
      <w:r w:rsidR="00B8736E" w:rsidRPr="00D178C4">
        <w:rPr>
          <w:rFonts w:ascii="ITC Avant Garde" w:hAnsi="ITC Avant Garde"/>
          <w:sz w:val="16"/>
          <w:szCs w:val="22"/>
        </w:rPr>
        <w:t xml:space="preserve"> al mes de abril y de </w:t>
      </w:r>
      <w:r w:rsidR="00B8736E" w:rsidRPr="00D178C4">
        <w:rPr>
          <w:rFonts w:ascii="ITC Avant Garde" w:hAnsi="ITC Avant Garde"/>
          <w:smallCaps/>
          <w:sz w:val="16"/>
          <w:szCs w:val="22"/>
        </w:rPr>
        <w:t>AMM</w:t>
      </w:r>
      <w:r w:rsidR="00B8736E" w:rsidRPr="00D178C4">
        <w:rPr>
          <w:rFonts w:ascii="ITC Avant Garde" w:hAnsi="ITC Avant Garde"/>
          <w:sz w:val="16"/>
          <w:szCs w:val="22"/>
        </w:rPr>
        <w:t xml:space="preserve"> al mes de febrero.</w:t>
      </w:r>
      <w:r w:rsidRPr="00D178C4">
        <w:rPr>
          <w:rFonts w:ascii="ITC Avant Garde" w:hAnsi="ITC Avant Garde"/>
          <w:sz w:val="16"/>
        </w:rPr>
        <w:t xml:space="preserve"> (2) Para la localidad de </w:t>
      </w:r>
      <w:proofErr w:type="spellStart"/>
      <w:r w:rsidRPr="00D178C4">
        <w:rPr>
          <w:rFonts w:ascii="ITC Avant Garde" w:hAnsi="ITC Avant Garde"/>
          <w:smallCaps/>
          <w:sz w:val="16"/>
        </w:rPr>
        <w:t>Teacapan</w:t>
      </w:r>
      <w:proofErr w:type="spellEnd"/>
      <w:r w:rsidRPr="00D178C4">
        <w:rPr>
          <w:rFonts w:ascii="ITC Avant Garde" w:hAnsi="ITC Avant Garde"/>
          <w:sz w:val="16"/>
        </w:rPr>
        <w:t xml:space="preserve">, el número de suscriptores reportado para los años dos mil once y dos mil doce fue ajustado debido a la duplicidad de suscriptores reportados por </w:t>
      </w:r>
      <w:proofErr w:type="spellStart"/>
      <w:r w:rsidRPr="00D178C4">
        <w:rPr>
          <w:rFonts w:ascii="ITC Avant Garde" w:hAnsi="ITC Avant Garde"/>
          <w:smallCaps/>
          <w:sz w:val="16"/>
        </w:rPr>
        <w:t>Ultracable</w:t>
      </w:r>
      <w:proofErr w:type="spellEnd"/>
      <w:r w:rsidRPr="00D178C4">
        <w:rPr>
          <w:rFonts w:ascii="ITC Avant Garde" w:hAnsi="ITC Avant Garde"/>
          <w:sz w:val="16"/>
        </w:rPr>
        <w:t xml:space="preserve"> y </w:t>
      </w:r>
      <w:r w:rsidRPr="00D178C4">
        <w:rPr>
          <w:rFonts w:ascii="ITC Avant Garde" w:hAnsi="ITC Avant Garde"/>
          <w:smallCaps/>
          <w:sz w:val="16"/>
        </w:rPr>
        <w:t xml:space="preserve">Mega Cable, </w:t>
      </w:r>
      <w:r w:rsidRPr="00D178C4">
        <w:rPr>
          <w:rFonts w:ascii="ITC Avant Garde" w:hAnsi="ITC Avant Garde"/>
          <w:sz w:val="16"/>
        </w:rPr>
        <w:t>mismo que posiblemente resulte del desfase temporal en la actualización de los registros de las bases de suscriptores de cada concesionario</w:t>
      </w:r>
      <w:r w:rsidRPr="00D178C4" w:rsidDel="00D24310">
        <w:rPr>
          <w:rFonts w:ascii="ITC Avant Garde" w:hAnsi="ITC Avant Garde"/>
          <w:sz w:val="16"/>
        </w:rPr>
        <w:t>.</w:t>
      </w:r>
      <w:r w:rsidRPr="00D178C4">
        <w:rPr>
          <w:rFonts w:ascii="ITC Avant Garde" w:hAnsi="ITC Avant Garde"/>
          <w:sz w:val="16"/>
        </w:rPr>
        <w:t xml:space="preserve"> Para el año dos mil once fueron identificados 136 (ciento treinta y seis) suscriptores reportados por ambas empresas y 49 (cuarenta y nueve) para dos mil doce.</w:t>
      </w:r>
      <w:r w:rsidRPr="00D178C4">
        <w:rPr>
          <w:rFonts w:ascii="ITC Avant Garde" w:hAnsi="ITC Avant Garde"/>
          <w:sz w:val="16"/>
          <w:szCs w:val="16"/>
        </w:rPr>
        <w:t xml:space="preserve"> (3) Para la localidad de </w:t>
      </w:r>
      <w:r w:rsidRPr="00D178C4">
        <w:rPr>
          <w:rFonts w:ascii="ITC Avant Garde" w:hAnsi="ITC Avant Garde"/>
          <w:smallCaps/>
          <w:sz w:val="16"/>
          <w:szCs w:val="16"/>
        </w:rPr>
        <w:t>Isla</w:t>
      </w:r>
      <w:r w:rsidRPr="00D178C4">
        <w:rPr>
          <w:rFonts w:ascii="ITC Avant Garde" w:hAnsi="ITC Avant Garde"/>
          <w:sz w:val="16"/>
          <w:szCs w:val="16"/>
        </w:rPr>
        <w:t xml:space="preserve"> </w:t>
      </w:r>
      <w:r w:rsidRPr="00D178C4">
        <w:rPr>
          <w:rFonts w:ascii="ITC Avant Garde" w:hAnsi="ITC Avant Garde"/>
          <w:smallCaps/>
          <w:sz w:val="16"/>
          <w:szCs w:val="16"/>
        </w:rPr>
        <w:t>del</w:t>
      </w:r>
      <w:r w:rsidRPr="00D178C4">
        <w:rPr>
          <w:rFonts w:ascii="ITC Avant Garde" w:hAnsi="ITC Avant Garde"/>
          <w:sz w:val="16"/>
          <w:szCs w:val="16"/>
        </w:rPr>
        <w:t xml:space="preserve"> </w:t>
      </w:r>
      <w:r w:rsidRPr="00D178C4">
        <w:rPr>
          <w:rFonts w:ascii="ITC Avant Garde" w:hAnsi="ITC Avant Garde"/>
          <w:smallCaps/>
          <w:sz w:val="16"/>
          <w:szCs w:val="16"/>
        </w:rPr>
        <w:t>Bosque</w:t>
      </w:r>
      <w:r w:rsidRPr="00D178C4">
        <w:rPr>
          <w:rFonts w:ascii="ITC Avant Garde" w:hAnsi="ITC Avant Garde"/>
          <w:sz w:val="16"/>
          <w:szCs w:val="16"/>
        </w:rPr>
        <w:t xml:space="preserve"> el número de suscriptores reportado para los años dos mil once y dos mil doce fue ajustado debido a la duplicidad de suscriptores reportados por </w:t>
      </w:r>
      <w:proofErr w:type="spellStart"/>
      <w:r w:rsidRPr="00D178C4">
        <w:rPr>
          <w:rFonts w:ascii="ITC Avant Garde" w:hAnsi="ITC Avant Garde"/>
          <w:smallCaps/>
          <w:sz w:val="16"/>
          <w:szCs w:val="16"/>
        </w:rPr>
        <w:t>Ultracable</w:t>
      </w:r>
      <w:proofErr w:type="spellEnd"/>
      <w:r w:rsidRPr="00D178C4">
        <w:rPr>
          <w:rFonts w:ascii="ITC Avant Garde" w:hAnsi="ITC Avant Garde"/>
          <w:sz w:val="16"/>
          <w:szCs w:val="16"/>
        </w:rPr>
        <w:t xml:space="preserve"> y </w:t>
      </w:r>
      <w:r w:rsidRPr="00D178C4">
        <w:rPr>
          <w:rFonts w:ascii="ITC Avant Garde" w:hAnsi="ITC Avant Garde"/>
          <w:smallCaps/>
          <w:sz w:val="16"/>
          <w:szCs w:val="16"/>
        </w:rPr>
        <w:t xml:space="preserve">Mega Cable. </w:t>
      </w:r>
      <w:r w:rsidRPr="00D178C4">
        <w:rPr>
          <w:rFonts w:ascii="ITC Avant Garde" w:hAnsi="ITC Avant Garde"/>
          <w:sz w:val="16"/>
          <w:szCs w:val="16"/>
        </w:rPr>
        <w:t>Para el año dos mil once fueron identificados 69 (sesenta y nueve) suscriptores reportados por ambas empresas y 31 (treinta y uno) en el año dos mil doce</w:t>
      </w:r>
      <w:r w:rsidRPr="00D178C4">
        <w:rPr>
          <w:rFonts w:ascii="ITC Avant Garde" w:hAnsi="ITC Avant Garde"/>
          <w:smallCaps/>
          <w:sz w:val="16"/>
          <w:szCs w:val="16"/>
        </w:rPr>
        <w:t xml:space="preserve">. </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De lo anterior se destaca que cuando s</w:t>
      </w:r>
      <w:r w:rsidR="005E423A" w:rsidRPr="00D178C4">
        <w:rPr>
          <w:rFonts w:ascii="ITC Avant Garde" w:hAnsi="ITC Avant Garde"/>
        </w:rPr>
        <w:t>ó</w:t>
      </w:r>
      <w:r w:rsidRPr="00D178C4">
        <w:rPr>
          <w:rFonts w:ascii="ITC Avant Garde" w:hAnsi="ITC Avant Garde"/>
        </w:rPr>
        <w:t>lo existía la oferta del STAR satelital (</w:t>
      </w:r>
      <w:r w:rsidR="005E423A" w:rsidRPr="00D178C4">
        <w:rPr>
          <w:rFonts w:ascii="ITC Avant Garde" w:hAnsi="ITC Avant Garde"/>
        </w:rPr>
        <w:t>en el año dos mil nueve</w:t>
      </w:r>
      <w:r w:rsidRPr="00D178C4">
        <w:rPr>
          <w:rFonts w:ascii="ITC Avant Garde" w:hAnsi="ITC Avant Garde"/>
        </w:rPr>
        <w:t xml:space="preserve">), el tamaño del mercado no superaba los 150 </w:t>
      </w:r>
      <w:r w:rsidR="00C5297B" w:rsidRPr="00D178C4">
        <w:rPr>
          <w:rFonts w:ascii="ITC Avant Garde" w:hAnsi="ITC Avant Garde"/>
        </w:rPr>
        <w:t xml:space="preserve">(ciento cincuenta) </w:t>
      </w:r>
      <w:r w:rsidRPr="00D178C4">
        <w:rPr>
          <w:rFonts w:ascii="ITC Avant Garde" w:hAnsi="ITC Avant Garde"/>
        </w:rPr>
        <w:t>suscriptores en cada uno de los mercados relevantes. Es después del ingreso de los oferentes del STAR por cable, qu</w:t>
      </w:r>
      <w:r w:rsidR="00C5297B" w:rsidRPr="00D178C4">
        <w:rPr>
          <w:rFonts w:ascii="ITC Avant Garde" w:hAnsi="ITC Avant Garde"/>
        </w:rPr>
        <w:t>e el tamaño del mercado se amplí</w:t>
      </w:r>
      <w:r w:rsidRPr="00D178C4">
        <w:rPr>
          <w:rFonts w:ascii="ITC Avant Garde" w:hAnsi="ITC Avant Garde"/>
        </w:rPr>
        <w:t>a. Asimismo</w:t>
      </w:r>
      <w:r w:rsidR="00C5297B" w:rsidRPr="00D178C4">
        <w:rPr>
          <w:rFonts w:ascii="ITC Avant Garde" w:hAnsi="ITC Avant Garde"/>
        </w:rPr>
        <w:t>,</w:t>
      </w:r>
      <w:r w:rsidRPr="00D178C4">
        <w:rPr>
          <w:rFonts w:ascii="ITC Avant Garde" w:hAnsi="ITC Avant Garde"/>
        </w:rPr>
        <w:t xml:space="preserve"> se detecta salida de suscriptores, es decir, los consumidores tomaron las ofertas en el periodo de beneficio de los paquetes, y luego no continuaron adquiriendo el paquete del STAR.</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Por otro lado, la participación relativa que obtiene cada una de las empresas que intervienen en los mercados relevantes, se ve influida por los precios y la </w:t>
      </w:r>
      <w:r w:rsidR="00DC5303" w:rsidRPr="00D178C4">
        <w:rPr>
          <w:rFonts w:ascii="ITC Avant Garde" w:hAnsi="ITC Avant Garde"/>
        </w:rPr>
        <w:t xml:space="preserve">oferta </w:t>
      </w:r>
      <w:r w:rsidRPr="00D178C4">
        <w:rPr>
          <w:rFonts w:ascii="ITC Avant Garde" w:hAnsi="ITC Avant Garde"/>
        </w:rPr>
        <w:t xml:space="preserve">del producto, como se explicará a continuación. </w:t>
      </w:r>
    </w:p>
    <w:p w:rsidR="001C354A" w:rsidRPr="00D178C4" w:rsidRDefault="001C0BF3" w:rsidP="00D93E00">
      <w:pPr>
        <w:spacing w:after="120" w:line="240" w:lineRule="auto"/>
        <w:jc w:val="both"/>
        <w:rPr>
          <w:rFonts w:ascii="ITC Avant Garde" w:hAnsi="ITC Avant Garde" w:cstheme="minorHAnsi"/>
          <w:szCs w:val="20"/>
        </w:rPr>
        <w:sectPr w:rsidR="001C354A" w:rsidRPr="00D178C4" w:rsidSect="00997F04">
          <w:pgSz w:w="12240" w:h="15840"/>
          <w:pgMar w:top="2269" w:right="1467" w:bottom="993" w:left="1560" w:header="708" w:footer="210" w:gutter="0"/>
          <w:cols w:space="708"/>
          <w:docGrid w:linePitch="360"/>
        </w:sectPr>
      </w:pPr>
      <w:r w:rsidRPr="00D178C4">
        <w:rPr>
          <w:rFonts w:ascii="ITC Avant Garde" w:hAnsi="ITC Avant Garde"/>
        </w:rPr>
        <w:t>La oferta comer</w:t>
      </w:r>
      <w:r w:rsidRPr="00D178C4">
        <w:rPr>
          <w:rFonts w:ascii="ITC Avant Garde" w:hAnsi="ITC Avant Garde" w:cstheme="minorHAnsi"/>
          <w:szCs w:val="20"/>
        </w:rPr>
        <w:t xml:space="preserve">cial del STAR para el año dos mil once agregó en los mercados relevantes tres nuevos paquetes con distintos precios y </w:t>
      </w:r>
      <w:r w:rsidR="00B00688" w:rsidRPr="00D178C4">
        <w:rPr>
          <w:rFonts w:ascii="ITC Avant Garde" w:hAnsi="ITC Avant Garde" w:cstheme="minorHAnsi"/>
          <w:szCs w:val="20"/>
        </w:rPr>
        <w:t xml:space="preserve">canales </w:t>
      </w:r>
      <w:r w:rsidRPr="00D178C4">
        <w:rPr>
          <w:rFonts w:ascii="ITC Avant Garde" w:hAnsi="ITC Avant Garde" w:cstheme="minorHAnsi"/>
          <w:szCs w:val="20"/>
        </w:rPr>
        <w:t xml:space="preserve">para cada uno de los oferentes cableros del STAR. Esta oferta se modificó en precios y </w:t>
      </w:r>
      <w:r w:rsidR="00B00688" w:rsidRPr="00D178C4">
        <w:rPr>
          <w:rFonts w:ascii="ITC Avant Garde" w:hAnsi="ITC Avant Garde" w:cstheme="minorHAnsi"/>
          <w:szCs w:val="20"/>
        </w:rPr>
        <w:t xml:space="preserve">número de canales </w:t>
      </w:r>
      <w:r w:rsidRPr="00D178C4">
        <w:rPr>
          <w:rFonts w:ascii="ITC Avant Garde" w:hAnsi="ITC Avant Garde" w:cstheme="minorHAnsi"/>
          <w:szCs w:val="20"/>
        </w:rPr>
        <w:t xml:space="preserve">para el año </w:t>
      </w:r>
      <w:r w:rsidR="00C5297B" w:rsidRPr="00D178C4">
        <w:rPr>
          <w:rFonts w:ascii="ITC Avant Garde" w:hAnsi="ITC Avant Garde" w:cstheme="minorHAnsi"/>
          <w:szCs w:val="20"/>
        </w:rPr>
        <w:t>dos mil dieciséis,</w:t>
      </w:r>
      <w:r w:rsidRPr="00D178C4">
        <w:rPr>
          <w:rFonts w:ascii="ITC Avant Garde" w:hAnsi="ITC Avant Garde" w:cstheme="minorHAnsi"/>
          <w:szCs w:val="20"/>
        </w:rPr>
        <w:t xml:space="preserve"> tal como se muestra e</w:t>
      </w:r>
      <w:r w:rsidRPr="00D178C4">
        <w:rPr>
          <w:rFonts w:ascii="ITC Avant Garde" w:hAnsi="ITC Avant Garde" w:cstheme="minorHAnsi"/>
          <w:szCs w:val="20"/>
        </w:rPr>
        <w:lastRenderedPageBreak/>
        <w:t xml:space="preserve">n </w:t>
      </w:r>
      <w:r w:rsidR="00A51FF6" w:rsidRPr="00D178C4">
        <w:rPr>
          <w:rFonts w:ascii="ITC Avant Garde" w:hAnsi="ITC Avant Garde" w:cstheme="minorHAnsi"/>
          <w:szCs w:val="20"/>
        </w:rPr>
        <w:t>la</w:t>
      </w:r>
      <w:r w:rsidRPr="00D178C4">
        <w:rPr>
          <w:rFonts w:ascii="ITC Avant Garde" w:hAnsi="ITC Avant Garde" w:cstheme="minorHAnsi"/>
          <w:szCs w:val="20"/>
        </w:rPr>
        <w:t xml:space="preserve"> siguiente </w:t>
      </w:r>
      <w:r w:rsidR="00A51FF6" w:rsidRPr="00D178C4">
        <w:rPr>
          <w:rFonts w:ascii="ITC Avant Garde" w:hAnsi="ITC Avant Garde" w:cstheme="minorHAnsi"/>
          <w:szCs w:val="20"/>
        </w:rPr>
        <w:t>tabla</w:t>
      </w:r>
      <w:r w:rsidRPr="00D178C4">
        <w:rPr>
          <w:rFonts w:ascii="ITC Avant Garde" w:hAnsi="ITC Avant Garde" w:cstheme="minorHAnsi"/>
          <w:szCs w:val="20"/>
        </w:rPr>
        <w:t>:</w:t>
      </w:r>
      <w:r w:rsidR="00D93E00" w:rsidRPr="00D178C4">
        <w:rPr>
          <w:rFonts w:ascii="ITC Avant Garde" w:hAnsi="ITC Avant Garde" w:cstheme="minorHAnsi"/>
          <w:szCs w:val="20"/>
        </w:rPr>
        <w:t xml:space="preserve"> </w:t>
      </w:r>
    </w:p>
    <w:p w:rsidR="000E7B2C" w:rsidRPr="00D178C4" w:rsidRDefault="000E7B2C" w:rsidP="00D93E00">
      <w:pPr>
        <w:spacing w:after="120" w:line="240" w:lineRule="auto"/>
        <w:jc w:val="both"/>
        <w:rPr>
          <w:rFonts w:ascii="ITC Avant Garde" w:hAnsi="ITC Avant Garde" w:cstheme="minorHAnsi"/>
          <w:szCs w:val="20"/>
        </w:rPr>
      </w:pPr>
    </w:p>
    <w:p w:rsidR="001C0BF3" w:rsidRPr="00D178C4" w:rsidRDefault="00A51FF6" w:rsidP="0036293F">
      <w:pPr>
        <w:spacing w:after="120" w:line="240" w:lineRule="auto"/>
        <w:jc w:val="center"/>
        <w:rPr>
          <w:rFonts w:ascii="ITC Avant Garde" w:hAnsi="ITC Avant Garde" w:cstheme="minorHAnsi"/>
          <w:b/>
          <w:sz w:val="16"/>
          <w:szCs w:val="20"/>
        </w:rPr>
      </w:pPr>
      <w:r w:rsidRPr="00D178C4">
        <w:rPr>
          <w:rFonts w:ascii="ITC Avant Garde" w:hAnsi="ITC Avant Garde" w:cstheme="minorHAnsi"/>
          <w:b/>
          <w:sz w:val="16"/>
          <w:szCs w:val="20"/>
        </w:rPr>
        <w:t xml:space="preserve">Tabla </w:t>
      </w:r>
      <w:r w:rsidR="00846F72" w:rsidRPr="00D178C4">
        <w:rPr>
          <w:rFonts w:ascii="ITC Avant Garde" w:hAnsi="ITC Avant Garde" w:cstheme="minorHAnsi"/>
          <w:b/>
          <w:sz w:val="16"/>
          <w:szCs w:val="20"/>
        </w:rPr>
        <w:t>5</w:t>
      </w:r>
      <w:r w:rsidR="001C0BF3" w:rsidRPr="00D178C4">
        <w:rPr>
          <w:rFonts w:ascii="ITC Avant Garde" w:hAnsi="ITC Avant Garde" w:cstheme="minorHAnsi"/>
          <w:b/>
          <w:sz w:val="16"/>
          <w:szCs w:val="20"/>
        </w:rPr>
        <w:t xml:space="preserve">. Oferta comercial del STAR en </w:t>
      </w:r>
      <w:proofErr w:type="spellStart"/>
      <w:r w:rsidR="001C0BF3" w:rsidRPr="00D178C4">
        <w:rPr>
          <w:rFonts w:ascii="ITC Avant Garde" w:hAnsi="ITC Avant Garde" w:cstheme="minorHAnsi"/>
          <w:b/>
          <w:smallCaps/>
          <w:sz w:val="16"/>
          <w:szCs w:val="20"/>
        </w:rPr>
        <w:t>Teacapan</w:t>
      </w:r>
      <w:proofErr w:type="spellEnd"/>
      <w:r w:rsidR="001C0BF3" w:rsidRPr="00D178C4">
        <w:rPr>
          <w:rFonts w:ascii="ITC Avant Garde" w:hAnsi="ITC Avant Garde" w:cstheme="minorHAnsi"/>
          <w:b/>
          <w:sz w:val="16"/>
          <w:szCs w:val="20"/>
        </w:rPr>
        <w:t xml:space="preserve"> e </w:t>
      </w:r>
      <w:r w:rsidR="001C0BF3" w:rsidRPr="00D178C4">
        <w:rPr>
          <w:rFonts w:ascii="ITC Avant Garde" w:hAnsi="ITC Avant Garde" w:cstheme="minorHAnsi"/>
          <w:b/>
          <w:smallCaps/>
          <w:sz w:val="16"/>
          <w:szCs w:val="20"/>
        </w:rPr>
        <w:t xml:space="preserve">Isla del Bosque </w:t>
      </w:r>
      <w:r w:rsidR="001C0BF3" w:rsidRPr="00D178C4">
        <w:rPr>
          <w:rFonts w:ascii="ITC Avant Garde" w:hAnsi="ITC Avant Garde" w:cstheme="minorHAnsi"/>
          <w:b/>
          <w:sz w:val="16"/>
          <w:szCs w:val="20"/>
        </w:rPr>
        <w:t xml:space="preserve">para dos mil once y dos mil dieciséis. </w:t>
      </w:r>
    </w:p>
    <w:tbl>
      <w:tblPr>
        <w:tblStyle w:val="Tablaconcuadrcula1"/>
        <w:tblW w:w="5000" w:type="pct"/>
        <w:tblLayout w:type="fixed"/>
        <w:tblLook w:val="04A0" w:firstRow="1" w:lastRow="0" w:firstColumn="1" w:lastColumn="0" w:noHBand="0" w:noVBand="1"/>
        <w:tblCaption w:val="Tabla 5. Oferta comercial del STAR en TEACAPAN e ISLA DEL BOSQUE para dos mil once y dos mil dieciséis. "/>
        <w:tblDescription w:val="En una tabla de 7 columnas, se proporciona para 5 empresas las ofertas comercales en 2011 y 2016"/>
      </w:tblPr>
      <w:tblGrid>
        <w:gridCol w:w="1966"/>
        <w:gridCol w:w="1290"/>
        <w:gridCol w:w="1322"/>
        <w:gridCol w:w="887"/>
        <w:gridCol w:w="1034"/>
        <w:gridCol w:w="1776"/>
        <w:gridCol w:w="928"/>
      </w:tblGrid>
      <w:tr w:rsidR="001C354A" w:rsidRPr="00D178C4" w:rsidTr="001C354A">
        <w:trPr>
          <w:trHeight w:val="600"/>
          <w:tblHeader/>
        </w:trPr>
        <w:tc>
          <w:tcPr>
            <w:tcW w:w="1068" w:type="pct"/>
            <w:shd w:val="clear" w:color="auto" w:fill="A6A6A6" w:themeFill="background1" w:themeFillShade="A6"/>
            <w:vAlign w:val="center"/>
            <w:hideMark/>
          </w:tcPr>
          <w:p w:rsidR="001C0BF3" w:rsidRPr="00D178C4" w:rsidRDefault="001C354A" w:rsidP="001C354A">
            <w:pPr>
              <w:spacing w:after="120" w:line="240" w:lineRule="auto"/>
              <w:jc w:val="center"/>
              <w:rPr>
                <w:rFonts w:ascii="ITC Avant Garde" w:hAnsi="ITC Avant Garde"/>
                <w:b/>
                <w:bCs/>
                <w:color w:val="000000" w:themeColor="text1"/>
                <w:sz w:val="18"/>
              </w:rPr>
            </w:pPr>
            <w:r w:rsidRPr="00D178C4">
              <w:rPr>
                <w:rFonts w:ascii="ITC Avant Garde" w:hAnsi="ITC Avant Garde"/>
                <w:b/>
                <w:bCs/>
                <w:color w:val="000000" w:themeColor="text1"/>
                <w:sz w:val="18"/>
              </w:rPr>
              <w:t>Concesionario</w:t>
            </w:r>
          </w:p>
        </w:tc>
        <w:tc>
          <w:tcPr>
            <w:tcW w:w="701" w:type="pct"/>
            <w:shd w:val="clear" w:color="auto" w:fill="A6A6A6" w:themeFill="background1" w:themeFillShade="A6"/>
            <w:vAlign w:val="center"/>
            <w:hideMark/>
          </w:tcPr>
          <w:p w:rsidR="001C0BF3" w:rsidRPr="00D178C4" w:rsidRDefault="001C0BF3" w:rsidP="001C354A">
            <w:pPr>
              <w:spacing w:after="120" w:line="240" w:lineRule="auto"/>
              <w:jc w:val="center"/>
              <w:rPr>
                <w:rFonts w:ascii="ITC Avant Garde" w:hAnsi="ITC Avant Garde"/>
                <w:b/>
                <w:bCs/>
                <w:color w:val="000000" w:themeColor="text1"/>
                <w:sz w:val="16"/>
                <w:szCs w:val="16"/>
              </w:rPr>
            </w:pPr>
            <w:r w:rsidRPr="00D178C4">
              <w:rPr>
                <w:rFonts w:ascii="ITC Avant Garde" w:hAnsi="ITC Avant Garde"/>
                <w:b/>
                <w:bCs/>
                <w:color w:val="000000" w:themeColor="text1"/>
                <w:sz w:val="16"/>
                <w:szCs w:val="16"/>
              </w:rPr>
              <w:t>Opciones ofrecidas</w:t>
            </w:r>
            <w:r w:rsidR="001C354A" w:rsidRPr="00D178C4">
              <w:rPr>
                <w:rFonts w:ascii="ITC Avant Garde" w:hAnsi="ITC Avant Garde"/>
                <w:b/>
                <w:bCs/>
                <w:color w:val="000000" w:themeColor="text1"/>
                <w:sz w:val="16"/>
                <w:szCs w:val="16"/>
              </w:rPr>
              <w:t xml:space="preserve"> 2011</w:t>
            </w:r>
          </w:p>
        </w:tc>
        <w:tc>
          <w:tcPr>
            <w:tcW w:w="718" w:type="pct"/>
            <w:shd w:val="clear" w:color="auto" w:fill="A6A6A6" w:themeFill="background1" w:themeFillShade="A6"/>
            <w:vAlign w:val="center"/>
            <w:hideMark/>
          </w:tcPr>
          <w:p w:rsidR="001C0BF3" w:rsidRPr="00D178C4" w:rsidRDefault="001C0BF3" w:rsidP="001C354A">
            <w:pPr>
              <w:spacing w:after="120" w:line="240" w:lineRule="auto"/>
              <w:jc w:val="center"/>
              <w:rPr>
                <w:rFonts w:ascii="ITC Avant Garde" w:hAnsi="ITC Avant Garde"/>
                <w:b/>
                <w:bCs/>
                <w:color w:val="000000" w:themeColor="text1"/>
                <w:sz w:val="16"/>
                <w:szCs w:val="16"/>
              </w:rPr>
            </w:pPr>
            <w:r w:rsidRPr="00D178C4">
              <w:rPr>
                <w:rFonts w:ascii="ITC Avant Garde" w:hAnsi="ITC Avant Garde"/>
                <w:b/>
                <w:bCs/>
                <w:color w:val="000000" w:themeColor="text1"/>
                <w:sz w:val="16"/>
                <w:szCs w:val="16"/>
              </w:rPr>
              <w:t>Rango de precios</w:t>
            </w:r>
            <w:r w:rsidR="001C354A" w:rsidRPr="00D178C4">
              <w:rPr>
                <w:rFonts w:ascii="ITC Avant Garde" w:hAnsi="ITC Avant Garde"/>
                <w:b/>
                <w:bCs/>
                <w:color w:val="000000" w:themeColor="text1"/>
                <w:sz w:val="16"/>
                <w:szCs w:val="16"/>
              </w:rPr>
              <w:t xml:space="preserve"> 2011</w:t>
            </w:r>
          </w:p>
        </w:tc>
        <w:tc>
          <w:tcPr>
            <w:tcW w:w="482" w:type="pct"/>
            <w:shd w:val="clear" w:color="auto" w:fill="A6A6A6" w:themeFill="background1" w:themeFillShade="A6"/>
            <w:vAlign w:val="center"/>
            <w:hideMark/>
          </w:tcPr>
          <w:p w:rsidR="001C0BF3" w:rsidRPr="00D178C4" w:rsidRDefault="001C0BF3" w:rsidP="001C354A">
            <w:pPr>
              <w:spacing w:after="120" w:line="240" w:lineRule="auto"/>
              <w:jc w:val="center"/>
              <w:rPr>
                <w:rFonts w:ascii="ITC Avant Garde" w:hAnsi="ITC Avant Garde"/>
                <w:b/>
                <w:bCs/>
                <w:color w:val="000000" w:themeColor="text1"/>
                <w:sz w:val="16"/>
                <w:szCs w:val="16"/>
              </w:rPr>
            </w:pPr>
            <w:r w:rsidRPr="00D178C4">
              <w:rPr>
                <w:rFonts w:ascii="ITC Avant Garde" w:hAnsi="ITC Avant Garde"/>
                <w:b/>
                <w:bCs/>
                <w:color w:val="000000" w:themeColor="text1"/>
                <w:sz w:val="16"/>
                <w:szCs w:val="16"/>
              </w:rPr>
              <w:t>Rango de canales</w:t>
            </w:r>
            <w:r w:rsidR="001C354A" w:rsidRPr="00D178C4">
              <w:rPr>
                <w:rFonts w:ascii="ITC Avant Garde" w:hAnsi="ITC Avant Garde"/>
                <w:b/>
                <w:bCs/>
                <w:color w:val="000000" w:themeColor="text1"/>
                <w:sz w:val="16"/>
                <w:szCs w:val="16"/>
              </w:rPr>
              <w:t xml:space="preserve"> 2011</w:t>
            </w:r>
          </w:p>
        </w:tc>
        <w:tc>
          <w:tcPr>
            <w:tcW w:w="562" w:type="pct"/>
            <w:shd w:val="clear" w:color="auto" w:fill="A6A6A6" w:themeFill="background1" w:themeFillShade="A6"/>
            <w:vAlign w:val="center"/>
            <w:hideMark/>
          </w:tcPr>
          <w:p w:rsidR="001C0BF3" w:rsidRPr="00D178C4" w:rsidRDefault="001C0BF3" w:rsidP="001C354A">
            <w:pPr>
              <w:spacing w:after="120" w:line="240" w:lineRule="auto"/>
              <w:jc w:val="center"/>
              <w:rPr>
                <w:rFonts w:ascii="ITC Avant Garde" w:hAnsi="ITC Avant Garde"/>
                <w:b/>
                <w:bCs/>
                <w:color w:val="000000" w:themeColor="text1"/>
                <w:sz w:val="16"/>
                <w:szCs w:val="16"/>
              </w:rPr>
            </w:pPr>
            <w:r w:rsidRPr="00D178C4">
              <w:rPr>
                <w:rFonts w:ascii="ITC Avant Garde" w:hAnsi="ITC Avant Garde"/>
                <w:b/>
                <w:bCs/>
                <w:color w:val="000000" w:themeColor="text1"/>
                <w:sz w:val="16"/>
                <w:szCs w:val="16"/>
              </w:rPr>
              <w:t>Opciones ofrecidas</w:t>
            </w:r>
            <w:r w:rsidR="001C354A" w:rsidRPr="00D178C4">
              <w:rPr>
                <w:rFonts w:ascii="ITC Avant Garde" w:hAnsi="ITC Avant Garde"/>
                <w:b/>
                <w:bCs/>
                <w:color w:val="000000" w:themeColor="text1"/>
                <w:sz w:val="16"/>
                <w:szCs w:val="16"/>
              </w:rPr>
              <w:t xml:space="preserve"> 2016</w:t>
            </w:r>
          </w:p>
        </w:tc>
        <w:tc>
          <w:tcPr>
            <w:tcW w:w="965" w:type="pct"/>
            <w:shd w:val="clear" w:color="auto" w:fill="A6A6A6" w:themeFill="background1" w:themeFillShade="A6"/>
            <w:vAlign w:val="center"/>
            <w:hideMark/>
          </w:tcPr>
          <w:p w:rsidR="001C0BF3" w:rsidRPr="00D178C4" w:rsidRDefault="001C0BF3" w:rsidP="001C354A">
            <w:pPr>
              <w:spacing w:after="120" w:line="240" w:lineRule="auto"/>
              <w:jc w:val="center"/>
              <w:rPr>
                <w:rFonts w:ascii="ITC Avant Garde" w:hAnsi="ITC Avant Garde"/>
                <w:b/>
                <w:bCs/>
                <w:color w:val="000000" w:themeColor="text1"/>
                <w:sz w:val="16"/>
                <w:szCs w:val="16"/>
              </w:rPr>
            </w:pPr>
            <w:r w:rsidRPr="00D178C4">
              <w:rPr>
                <w:rFonts w:ascii="ITC Avant Garde" w:hAnsi="ITC Avant Garde"/>
                <w:b/>
                <w:bCs/>
                <w:color w:val="000000" w:themeColor="text1"/>
                <w:sz w:val="16"/>
                <w:szCs w:val="16"/>
              </w:rPr>
              <w:t>Rango de precios</w:t>
            </w:r>
            <w:r w:rsidR="001C354A" w:rsidRPr="00D178C4">
              <w:rPr>
                <w:rFonts w:ascii="ITC Avant Garde" w:hAnsi="ITC Avant Garde"/>
                <w:b/>
                <w:bCs/>
                <w:color w:val="000000" w:themeColor="text1"/>
                <w:sz w:val="16"/>
                <w:szCs w:val="16"/>
              </w:rPr>
              <w:t xml:space="preserve"> 2016</w:t>
            </w:r>
          </w:p>
        </w:tc>
        <w:tc>
          <w:tcPr>
            <w:tcW w:w="504" w:type="pct"/>
            <w:shd w:val="clear" w:color="auto" w:fill="A6A6A6" w:themeFill="background1" w:themeFillShade="A6"/>
            <w:vAlign w:val="center"/>
            <w:hideMark/>
          </w:tcPr>
          <w:p w:rsidR="001C0BF3" w:rsidRPr="00D178C4" w:rsidRDefault="001C0BF3" w:rsidP="001C354A">
            <w:pPr>
              <w:spacing w:after="120" w:line="240" w:lineRule="auto"/>
              <w:jc w:val="center"/>
              <w:rPr>
                <w:rFonts w:ascii="ITC Avant Garde" w:hAnsi="ITC Avant Garde"/>
                <w:b/>
                <w:bCs/>
                <w:color w:val="000000" w:themeColor="text1"/>
                <w:sz w:val="16"/>
                <w:szCs w:val="16"/>
              </w:rPr>
            </w:pPr>
            <w:r w:rsidRPr="00D178C4">
              <w:rPr>
                <w:rFonts w:ascii="ITC Avant Garde" w:hAnsi="ITC Avant Garde"/>
                <w:b/>
                <w:bCs/>
                <w:color w:val="000000" w:themeColor="text1"/>
                <w:sz w:val="16"/>
                <w:szCs w:val="16"/>
              </w:rPr>
              <w:t>Rango de canales</w:t>
            </w:r>
            <w:r w:rsidR="001C354A" w:rsidRPr="00D178C4">
              <w:rPr>
                <w:rFonts w:ascii="ITC Avant Garde" w:hAnsi="ITC Avant Garde"/>
                <w:b/>
                <w:bCs/>
                <w:color w:val="000000" w:themeColor="text1"/>
                <w:sz w:val="16"/>
                <w:szCs w:val="16"/>
              </w:rPr>
              <w:t xml:space="preserve"> 2016</w:t>
            </w:r>
          </w:p>
        </w:tc>
      </w:tr>
      <w:tr w:rsidR="001C354A" w:rsidRPr="00D178C4" w:rsidTr="001C354A">
        <w:trPr>
          <w:trHeight w:val="300"/>
        </w:trPr>
        <w:tc>
          <w:tcPr>
            <w:tcW w:w="1068" w:type="pct"/>
            <w:hideMark/>
          </w:tcPr>
          <w:p w:rsidR="001C0BF3" w:rsidRPr="00D178C4" w:rsidRDefault="001C0BF3" w:rsidP="0036293F">
            <w:pPr>
              <w:spacing w:after="120" w:line="240" w:lineRule="auto"/>
              <w:rPr>
                <w:rFonts w:ascii="ITC Avant Garde" w:hAnsi="ITC Avant Garde"/>
                <w:color w:val="000000" w:themeColor="text1"/>
                <w:sz w:val="16"/>
              </w:rPr>
            </w:pPr>
            <w:proofErr w:type="spellStart"/>
            <w:r w:rsidRPr="00D178C4">
              <w:rPr>
                <w:rFonts w:ascii="ITC Avant Garde" w:hAnsi="ITC Avant Garde"/>
                <w:smallCaps/>
                <w:color w:val="000000" w:themeColor="text1"/>
                <w:sz w:val="16"/>
              </w:rPr>
              <w:t>Ultracable</w:t>
            </w:r>
            <w:proofErr w:type="spellEnd"/>
          </w:p>
        </w:tc>
        <w:tc>
          <w:tcPr>
            <w:tcW w:w="701"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1</w:t>
            </w:r>
          </w:p>
        </w:tc>
        <w:tc>
          <w:tcPr>
            <w:tcW w:w="718"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$ 140.00</w:t>
            </w:r>
          </w:p>
        </w:tc>
        <w:tc>
          <w:tcPr>
            <w:tcW w:w="482"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39</w:t>
            </w:r>
          </w:p>
        </w:tc>
        <w:tc>
          <w:tcPr>
            <w:tcW w:w="562"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1</w:t>
            </w:r>
          </w:p>
        </w:tc>
        <w:tc>
          <w:tcPr>
            <w:tcW w:w="965"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$ 195.00</w:t>
            </w:r>
          </w:p>
        </w:tc>
        <w:tc>
          <w:tcPr>
            <w:tcW w:w="504"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75</w:t>
            </w:r>
          </w:p>
        </w:tc>
      </w:tr>
      <w:tr w:rsidR="001C354A" w:rsidRPr="00D178C4" w:rsidTr="001C354A">
        <w:trPr>
          <w:trHeight w:val="300"/>
        </w:trPr>
        <w:tc>
          <w:tcPr>
            <w:tcW w:w="1068" w:type="pct"/>
            <w:hideMark/>
          </w:tcPr>
          <w:p w:rsidR="001C0BF3" w:rsidRPr="00D178C4" w:rsidRDefault="001C0BF3" w:rsidP="0036293F">
            <w:pPr>
              <w:spacing w:after="120" w:line="240" w:lineRule="auto"/>
              <w:rPr>
                <w:rFonts w:ascii="ITC Avant Garde" w:hAnsi="ITC Avant Garde"/>
                <w:color w:val="000000" w:themeColor="text1"/>
                <w:sz w:val="16"/>
              </w:rPr>
            </w:pPr>
            <w:r w:rsidRPr="00D178C4">
              <w:rPr>
                <w:rFonts w:ascii="ITC Avant Garde" w:hAnsi="ITC Avant Garde"/>
                <w:smallCaps/>
                <w:color w:val="000000" w:themeColor="text1"/>
                <w:sz w:val="16"/>
              </w:rPr>
              <w:t>Mega Cable</w:t>
            </w:r>
          </w:p>
        </w:tc>
        <w:tc>
          <w:tcPr>
            <w:tcW w:w="701"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2</w:t>
            </w:r>
          </w:p>
        </w:tc>
        <w:tc>
          <w:tcPr>
            <w:tcW w:w="718"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$ 209.00 - $ 340.00</w:t>
            </w:r>
          </w:p>
        </w:tc>
        <w:tc>
          <w:tcPr>
            <w:tcW w:w="482"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41-65</w:t>
            </w:r>
          </w:p>
        </w:tc>
        <w:tc>
          <w:tcPr>
            <w:tcW w:w="562"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2</w:t>
            </w:r>
          </w:p>
        </w:tc>
        <w:tc>
          <w:tcPr>
            <w:tcW w:w="965"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$ 229.00 - $ 370.00</w:t>
            </w:r>
          </w:p>
        </w:tc>
        <w:tc>
          <w:tcPr>
            <w:tcW w:w="504"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41-67</w:t>
            </w:r>
          </w:p>
        </w:tc>
      </w:tr>
      <w:tr w:rsidR="001C354A" w:rsidRPr="00D178C4" w:rsidTr="001C354A">
        <w:trPr>
          <w:trHeight w:val="300"/>
        </w:trPr>
        <w:tc>
          <w:tcPr>
            <w:tcW w:w="1068" w:type="pct"/>
            <w:hideMark/>
          </w:tcPr>
          <w:p w:rsidR="001C0BF3" w:rsidRPr="00D178C4" w:rsidRDefault="001C0BF3" w:rsidP="0036293F">
            <w:pPr>
              <w:spacing w:after="120" w:line="240" w:lineRule="auto"/>
              <w:rPr>
                <w:rFonts w:ascii="ITC Avant Garde" w:hAnsi="ITC Avant Garde"/>
                <w:color w:val="000000" w:themeColor="text1"/>
                <w:sz w:val="16"/>
              </w:rPr>
            </w:pPr>
            <w:r w:rsidRPr="00D178C4">
              <w:rPr>
                <w:rFonts w:ascii="ITC Avant Garde" w:hAnsi="ITC Avant Garde"/>
                <w:smallCaps/>
                <w:color w:val="000000" w:themeColor="text1"/>
                <w:sz w:val="16"/>
              </w:rPr>
              <w:t>AMM</w:t>
            </w:r>
          </w:p>
        </w:tc>
        <w:tc>
          <w:tcPr>
            <w:tcW w:w="701"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1</w:t>
            </w:r>
          </w:p>
        </w:tc>
        <w:tc>
          <w:tcPr>
            <w:tcW w:w="718"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$ 189.00</w:t>
            </w:r>
          </w:p>
        </w:tc>
        <w:tc>
          <w:tcPr>
            <w:tcW w:w="482"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49</w:t>
            </w:r>
          </w:p>
        </w:tc>
        <w:tc>
          <w:tcPr>
            <w:tcW w:w="562"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1</w:t>
            </w:r>
          </w:p>
        </w:tc>
        <w:tc>
          <w:tcPr>
            <w:tcW w:w="965"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$ 250.00</w:t>
            </w:r>
          </w:p>
        </w:tc>
        <w:tc>
          <w:tcPr>
            <w:tcW w:w="504"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51</w:t>
            </w:r>
          </w:p>
        </w:tc>
      </w:tr>
      <w:tr w:rsidR="001C354A" w:rsidRPr="00D178C4" w:rsidTr="001C354A">
        <w:trPr>
          <w:trHeight w:val="300"/>
        </w:trPr>
        <w:tc>
          <w:tcPr>
            <w:tcW w:w="1068" w:type="pct"/>
            <w:hideMark/>
          </w:tcPr>
          <w:p w:rsidR="001C0BF3" w:rsidRPr="00D178C4" w:rsidRDefault="001C0BF3" w:rsidP="0036293F">
            <w:pPr>
              <w:spacing w:after="120" w:line="240" w:lineRule="auto"/>
              <w:rPr>
                <w:rFonts w:ascii="ITC Avant Garde" w:hAnsi="ITC Avant Garde"/>
                <w:color w:val="000000" w:themeColor="text1"/>
                <w:sz w:val="16"/>
              </w:rPr>
            </w:pPr>
            <w:r w:rsidRPr="00D178C4">
              <w:rPr>
                <w:rFonts w:ascii="ITC Avant Garde" w:hAnsi="ITC Avant Garde"/>
                <w:smallCaps/>
                <w:color w:val="000000" w:themeColor="text1"/>
                <w:sz w:val="16"/>
              </w:rPr>
              <w:t>SKY</w:t>
            </w:r>
          </w:p>
        </w:tc>
        <w:tc>
          <w:tcPr>
            <w:tcW w:w="701"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15</w:t>
            </w:r>
          </w:p>
        </w:tc>
        <w:tc>
          <w:tcPr>
            <w:tcW w:w="718"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$ 169.00 - $ 797.00</w:t>
            </w:r>
          </w:p>
        </w:tc>
        <w:tc>
          <w:tcPr>
            <w:tcW w:w="482"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70-246</w:t>
            </w:r>
          </w:p>
        </w:tc>
        <w:tc>
          <w:tcPr>
            <w:tcW w:w="562" w:type="pct"/>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11</w:t>
            </w:r>
          </w:p>
        </w:tc>
        <w:tc>
          <w:tcPr>
            <w:tcW w:w="965"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$ 185.00 - $ 979.00</w:t>
            </w:r>
          </w:p>
        </w:tc>
        <w:tc>
          <w:tcPr>
            <w:tcW w:w="504" w:type="pct"/>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79-255</w:t>
            </w:r>
          </w:p>
        </w:tc>
      </w:tr>
      <w:tr w:rsidR="001C354A" w:rsidRPr="00D178C4" w:rsidTr="001C354A">
        <w:trPr>
          <w:trHeight w:val="315"/>
        </w:trPr>
        <w:tc>
          <w:tcPr>
            <w:tcW w:w="1068" w:type="pct"/>
            <w:tcBorders>
              <w:bottom w:val="single" w:sz="4" w:space="0" w:color="auto"/>
            </w:tcBorders>
            <w:hideMark/>
          </w:tcPr>
          <w:p w:rsidR="001C0BF3" w:rsidRPr="00D178C4" w:rsidRDefault="001C0BF3" w:rsidP="0036293F">
            <w:pPr>
              <w:spacing w:after="120" w:line="240" w:lineRule="auto"/>
              <w:rPr>
                <w:rFonts w:ascii="ITC Avant Garde" w:hAnsi="ITC Avant Garde"/>
                <w:color w:val="000000" w:themeColor="text1"/>
                <w:sz w:val="16"/>
              </w:rPr>
            </w:pPr>
            <w:proofErr w:type="spellStart"/>
            <w:r w:rsidRPr="00D178C4">
              <w:rPr>
                <w:rFonts w:ascii="ITC Avant Garde" w:hAnsi="ITC Avant Garde"/>
                <w:smallCaps/>
                <w:color w:val="000000" w:themeColor="text1"/>
                <w:sz w:val="16"/>
              </w:rPr>
              <w:t>Dish</w:t>
            </w:r>
            <w:proofErr w:type="spellEnd"/>
          </w:p>
        </w:tc>
        <w:tc>
          <w:tcPr>
            <w:tcW w:w="701" w:type="pct"/>
            <w:tcBorders>
              <w:bottom w:val="single" w:sz="4" w:space="0" w:color="auto"/>
            </w:tcBorders>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8</w:t>
            </w:r>
          </w:p>
        </w:tc>
        <w:tc>
          <w:tcPr>
            <w:tcW w:w="718" w:type="pct"/>
            <w:tcBorders>
              <w:bottom w:val="single" w:sz="4" w:space="0" w:color="auto"/>
            </w:tcBorders>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$ 124.00 - $ 414.00</w:t>
            </w:r>
          </w:p>
        </w:tc>
        <w:tc>
          <w:tcPr>
            <w:tcW w:w="482" w:type="pct"/>
            <w:tcBorders>
              <w:bottom w:val="single" w:sz="4" w:space="0" w:color="auto"/>
            </w:tcBorders>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28-54</w:t>
            </w:r>
          </w:p>
        </w:tc>
        <w:tc>
          <w:tcPr>
            <w:tcW w:w="562" w:type="pct"/>
            <w:tcBorders>
              <w:bottom w:val="single" w:sz="4" w:space="0" w:color="auto"/>
            </w:tcBorders>
            <w:noWrap/>
            <w:hideMark/>
          </w:tcPr>
          <w:p w:rsidR="001C0BF3" w:rsidRPr="00D178C4" w:rsidRDefault="001C0BF3" w:rsidP="0036293F">
            <w:pPr>
              <w:spacing w:after="120" w:line="240" w:lineRule="auto"/>
              <w:jc w:val="center"/>
              <w:rPr>
                <w:rFonts w:ascii="ITC Avant Garde" w:hAnsi="ITC Avant Garde"/>
                <w:b/>
                <w:color w:val="000000" w:themeColor="text1"/>
                <w:sz w:val="16"/>
              </w:rPr>
            </w:pPr>
            <w:r w:rsidRPr="00D178C4">
              <w:rPr>
                <w:rFonts w:ascii="ITC Avant Garde" w:hAnsi="ITC Avant Garde"/>
                <w:b/>
                <w:color w:val="000000" w:themeColor="text1"/>
                <w:sz w:val="16"/>
              </w:rPr>
              <w:t>9</w:t>
            </w:r>
          </w:p>
        </w:tc>
        <w:tc>
          <w:tcPr>
            <w:tcW w:w="965" w:type="pct"/>
            <w:tcBorders>
              <w:bottom w:val="single" w:sz="4" w:space="0" w:color="auto"/>
            </w:tcBorders>
            <w:noWrap/>
            <w:hideMark/>
          </w:tcPr>
          <w:p w:rsidR="001C0BF3" w:rsidRPr="00D178C4" w:rsidRDefault="001C0BF3"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$ 178.00 - $ 755.00</w:t>
            </w:r>
          </w:p>
        </w:tc>
        <w:tc>
          <w:tcPr>
            <w:tcW w:w="504" w:type="pct"/>
            <w:tcBorders>
              <w:bottom w:val="single" w:sz="4" w:space="0" w:color="auto"/>
            </w:tcBorders>
            <w:noWrap/>
            <w:hideMark/>
          </w:tcPr>
          <w:p w:rsidR="001C0BF3" w:rsidRPr="00D178C4" w:rsidRDefault="009A34FB" w:rsidP="0036293F">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38</w:t>
            </w:r>
            <w:r w:rsidR="001C0BF3" w:rsidRPr="00D178C4">
              <w:rPr>
                <w:rFonts w:ascii="ITC Avant Garde" w:hAnsi="ITC Avant Garde"/>
                <w:color w:val="000000" w:themeColor="text1"/>
                <w:sz w:val="16"/>
              </w:rPr>
              <w:t>-138</w:t>
            </w:r>
          </w:p>
        </w:tc>
      </w:tr>
      <w:tr w:rsidR="001C354A" w:rsidRPr="00D178C4" w:rsidTr="001C354A">
        <w:trPr>
          <w:trHeight w:val="315"/>
        </w:trPr>
        <w:tc>
          <w:tcPr>
            <w:tcW w:w="1068" w:type="pct"/>
            <w:tcBorders>
              <w:top w:val="single" w:sz="4" w:space="0" w:color="auto"/>
              <w:left w:val="single" w:sz="4" w:space="0" w:color="auto"/>
              <w:bottom w:val="single" w:sz="4" w:space="0" w:color="auto"/>
              <w:right w:val="single" w:sz="4" w:space="0" w:color="auto"/>
            </w:tcBorders>
          </w:tcPr>
          <w:p w:rsidR="001C0BF3" w:rsidRPr="00D178C4" w:rsidRDefault="001C0BF3" w:rsidP="0036293F">
            <w:pPr>
              <w:spacing w:after="120" w:line="240" w:lineRule="auto"/>
              <w:jc w:val="center"/>
              <w:rPr>
                <w:rFonts w:ascii="ITC Avant Garde" w:hAnsi="ITC Avant Garde"/>
                <w:b/>
                <w:smallCaps/>
                <w:color w:val="000000" w:themeColor="text1"/>
                <w:sz w:val="16"/>
              </w:rPr>
            </w:pPr>
            <w:r w:rsidRPr="00D178C4">
              <w:rPr>
                <w:rFonts w:ascii="ITC Avant Garde" w:hAnsi="ITC Avant Garde"/>
                <w:b/>
                <w:smallCaps/>
                <w:color w:val="000000" w:themeColor="text1"/>
                <w:sz w:val="16"/>
              </w:rPr>
              <w:t>Total</w:t>
            </w:r>
          </w:p>
        </w:tc>
        <w:tc>
          <w:tcPr>
            <w:tcW w:w="701" w:type="pct"/>
            <w:tcBorders>
              <w:top w:val="single" w:sz="4" w:space="0" w:color="auto"/>
              <w:left w:val="single" w:sz="4" w:space="0" w:color="auto"/>
              <w:bottom w:val="single" w:sz="4" w:space="0" w:color="auto"/>
              <w:right w:val="single" w:sz="4" w:space="0" w:color="auto"/>
            </w:tcBorders>
            <w:noWrap/>
          </w:tcPr>
          <w:p w:rsidR="001C0BF3" w:rsidRPr="00D178C4" w:rsidRDefault="001C0BF3" w:rsidP="0036293F">
            <w:pPr>
              <w:spacing w:after="120" w:line="240" w:lineRule="auto"/>
              <w:jc w:val="center"/>
              <w:rPr>
                <w:rFonts w:ascii="ITC Avant Garde" w:hAnsi="ITC Avant Garde"/>
                <w:b/>
                <w:smallCaps/>
                <w:color w:val="000000" w:themeColor="text1"/>
                <w:sz w:val="16"/>
              </w:rPr>
            </w:pPr>
            <w:r w:rsidRPr="00D178C4">
              <w:rPr>
                <w:rFonts w:ascii="ITC Avant Garde" w:hAnsi="ITC Avant Garde"/>
                <w:b/>
                <w:smallCaps/>
                <w:color w:val="000000" w:themeColor="text1"/>
                <w:sz w:val="16"/>
              </w:rPr>
              <w:t>27</w:t>
            </w:r>
          </w:p>
        </w:tc>
        <w:tc>
          <w:tcPr>
            <w:tcW w:w="718" w:type="pct"/>
            <w:tcBorders>
              <w:top w:val="single" w:sz="4" w:space="0" w:color="auto"/>
              <w:left w:val="single" w:sz="4" w:space="0" w:color="auto"/>
              <w:bottom w:val="single" w:sz="4" w:space="0" w:color="auto"/>
              <w:right w:val="single" w:sz="4" w:space="0" w:color="auto"/>
            </w:tcBorders>
            <w:noWrap/>
          </w:tcPr>
          <w:p w:rsidR="001C0BF3" w:rsidRPr="00D178C4" w:rsidRDefault="001C0BF3" w:rsidP="0036293F">
            <w:pPr>
              <w:spacing w:after="120" w:line="240" w:lineRule="auto"/>
              <w:jc w:val="center"/>
              <w:rPr>
                <w:rFonts w:ascii="ITC Avant Garde" w:hAnsi="ITC Avant Garde"/>
                <w:b/>
                <w:smallCaps/>
                <w:color w:val="000000" w:themeColor="text1"/>
                <w:sz w:val="16"/>
              </w:rPr>
            </w:pPr>
            <w:r w:rsidRPr="00D178C4">
              <w:rPr>
                <w:rFonts w:ascii="ITC Avant Garde" w:hAnsi="ITC Avant Garde"/>
                <w:b/>
                <w:smallCaps/>
                <w:color w:val="000000" w:themeColor="text1"/>
                <w:sz w:val="16"/>
              </w:rPr>
              <w:t>$ 124.00 - $ 797.00</w:t>
            </w:r>
          </w:p>
        </w:tc>
        <w:tc>
          <w:tcPr>
            <w:tcW w:w="482" w:type="pct"/>
            <w:tcBorders>
              <w:top w:val="single" w:sz="4" w:space="0" w:color="auto"/>
              <w:left w:val="single" w:sz="4" w:space="0" w:color="auto"/>
              <w:bottom w:val="single" w:sz="4" w:space="0" w:color="auto"/>
              <w:right w:val="single" w:sz="4" w:space="0" w:color="auto"/>
            </w:tcBorders>
            <w:noWrap/>
          </w:tcPr>
          <w:p w:rsidR="001C0BF3" w:rsidRPr="00D178C4" w:rsidRDefault="001C0BF3" w:rsidP="0036293F">
            <w:pPr>
              <w:spacing w:after="120" w:line="240" w:lineRule="auto"/>
              <w:jc w:val="center"/>
              <w:rPr>
                <w:rFonts w:ascii="ITC Avant Garde" w:hAnsi="ITC Avant Garde"/>
                <w:b/>
                <w:smallCaps/>
                <w:color w:val="000000" w:themeColor="text1"/>
                <w:sz w:val="16"/>
              </w:rPr>
            </w:pPr>
            <w:r w:rsidRPr="00D178C4">
              <w:rPr>
                <w:rFonts w:ascii="ITC Avant Garde" w:hAnsi="ITC Avant Garde"/>
                <w:b/>
                <w:smallCaps/>
                <w:color w:val="000000" w:themeColor="text1"/>
                <w:sz w:val="16"/>
              </w:rPr>
              <w:t>28-246</w:t>
            </w:r>
          </w:p>
        </w:tc>
        <w:tc>
          <w:tcPr>
            <w:tcW w:w="562" w:type="pct"/>
            <w:tcBorders>
              <w:top w:val="single" w:sz="4" w:space="0" w:color="auto"/>
              <w:left w:val="single" w:sz="4" w:space="0" w:color="auto"/>
              <w:bottom w:val="single" w:sz="4" w:space="0" w:color="auto"/>
              <w:right w:val="single" w:sz="4" w:space="0" w:color="auto"/>
            </w:tcBorders>
            <w:noWrap/>
          </w:tcPr>
          <w:p w:rsidR="001C0BF3" w:rsidRPr="00D178C4" w:rsidRDefault="001C0BF3" w:rsidP="0036293F">
            <w:pPr>
              <w:spacing w:after="120" w:line="240" w:lineRule="auto"/>
              <w:jc w:val="center"/>
              <w:rPr>
                <w:rFonts w:ascii="ITC Avant Garde" w:hAnsi="ITC Avant Garde"/>
                <w:b/>
                <w:smallCaps/>
                <w:color w:val="000000" w:themeColor="text1"/>
                <w:sz w:val="16"/>
              </w:rPr>
            </w:pPr>
            <w:r w:rsidRPr="00D178C4">
              <w:rPr>
                <w:rFonts w:ascii="ITC Avant Garde" w:hAnsi="ITC Avant Garde"/>
                <w:b/>
                <w:smallCaps/>
                <w:color w:val="000000" w:themeColor="text1"/>
                <w:sz w:val="16"/>
              </w:rPr>
              <w:t>24</w:t>
            </w:r>
          </w:p>
        </w:tc>
        <w:tc>
          <w:tcPr>
            <w:tcW w:w="965" w:type="pct"/>
            <w:tcBorders>
              <w:top w:val="single" w:sz="4" w:space="0" w:color="auto"/>
              <w:left w:val="single" w:sz="4" w:space="0" w:color="auto"/>
              <w:bottom w:val="single" w:sz="4" w:space="0" w:color="auto"/>
              <w:right w:val="single" w:sz="4" w:space="0" w:color="auto"/>
            </w:tcBorders>
            <w:noWrap/>
          </w:tcPr>
          <w:p w:rsidR="001C0BF3" w:rsidRPr="00D178C4" w:rsidRDefault="001C0BF3" w:rsidP="0036293F">
            <w:pPr>
              <w:spacing w:after="120" w:line="240" w:lineRule="auto"/>
              <w:jc w:val="center"/>
              <w:rPr>
                <w:rFonts w:ascii="ITC Avant Garde" w:hAnsi="ITC Avant Garde"/>
                <w:b/>
                <w:smallCaps/>
                <w:color w:val="000000" w:themeColor="text1"/>
                <w:sz w:val="16"/>
              </w:rPr>
            </w:pPr>
            <w:r w:rsidRPr="00D178C4">
              <w:rPr>
                <w:rFonts w:ascii="ITC Avant Garde" w:hAnsi="ITC Avant Garde"/>
                <w:b/>
                <w:smallCaps/>
                <w:color w:val="000000" w:themeColor="text1"/>
                <w:sz w:val="16"/>
              </w:rPr>
              <w:t>$ 178.00 - $ 979.00</w:t>
            </w:r>
          </w:p>
        </w:tc>
        <w:tc>
          <w:tcPr>
            <w:tcW w:w="504" w:type="pct"/>
            <w:tcBorders>
              <w:top w:val="single" w:sz="4" w:space="0" w:color="auto"/>
              <w:left w:val="single" w:sz="4" w:space="0" w:color="auto"/>
              <w:bottom w:val="single" w:sz="4" w:space="0" w:color="auto"/>
              <w:right w:val="single" w:sz="4" w:space="0" w:color="auto"/>
            </w:tcBorders>
            <w:noWrap/>
          </w:tcPr>
          <w:p w:rsidR="001C0BF3" w:rsidRPr="00D178C4" w:rsidRDefault="00F7711D" w:rsidP="0036293F">
            <w:pPr>
              <w:spacing w:after="120" w:line="240" w:lineRule="auto"/>
              <w:jc w:val="center"/>
              <w:rPr>
                <w:rFonts w:ascii="ITC Avant Garde" w:hAnsi="ITC Avant Garde"/>
                <w:b/>
                <w:smallCaps/>
                <w:color w:val="000000" w:themeColor="text1"/>
                <w:sz w:val="16"/>
              </w:rPr>
            </w:pPr>
            <w:r w:rsidRPr="00D178C4">
              <w:rPr>
                <w:rFonts w:ascii="ITC Avant Garde" w:hAnsi="ITC Avant Garde"/>
                <w:b/>
                <w:smallCaps/>
                <w:color w:val="000000" w:themeColor="text1"/>
                <w:sz w:val="16"/>
              </w:rPr>
              <w:t>38</w:t>
            </w:r>
            <w:r w:rsidR="001C0BF3" w:rsidRPr="00D178C4">
              <w:rPr>
                <w:rFonts w:ascii="ITC Avant Garde" w:hAnsi="ITC Avant Garde"/>
                <w:b/>
                <w:smallCaps/>
                <w:color w:val="000000" w:themeColor="text1"/>
                <w:sz w:val="16"/>
              </w:rPr>
              <w:t>-255</w:t>
            </w:r>
          </w:p>
        </w:tc>
      </w:tr>
    </w:tbl>
    <w:p w:rsidR="001C0BF3" w:rsidRPr="00D178C4" w:rsidRDefault="001C0BF3" w:rsidP="00B83912">
      <w:pPr>
        <w:spacing w:after="60" w:line="240" w:lineRule="auto"/>
        <w:ind w:right="49"/>
        <w:jc w:val="both"/>
        <w:rPr>
          <w:rFonts w:ascii="ITC Avant Garde" w:hAnsi="ITC Avant Garde"/>
          <w:b/>
          <w:color w:val="000000"/>
          <w:sz w:val="16"/>
        </w:rPr>
      </w:pPr>
      <w:r w:rsidRPr="00D178C4">
        <w:rPr>
          <w:rFonts w:ascii="ITC Avant Garde" w:hAnsi="ITC Avant Garde"/>
          <w:b/>
          <w:color w:val="000000"/>
          <w:sz w:val="16"/>
        </w:rPr>
        <w:t xml:space="preserve">Notas: </w:t>
      </w:r>
    </w:p>
    <w:p w:rsidR="001C0BF3" w:rsidRPr="00D178C4" w:rsidRDefault="009A34FB" w:rsidP="00B83912">
      <w:pPr>
        <w:spacing w:after="0" w:line="240" w:lineRule="auto"/>
        <w:ind w:right="51"/>
        <w:jc w:val="both"/>
        <w:rPr>
          <w:rFonts w:ascii="ITC Avant Garde" w:hAnsi="ITC Avant Garde"/>
          <w:color w:val="000000"/>
          <w:sz w:val="16"/>
        </w:rPr>
      </w:pPr>
      <w:r w:rsidRPr="00D178C4">
        <w:rPr>
          <w:rFonts w:ascii="ITC Avant Garde" w:hAnsi="ITC Avant Garde"/>
          <w:color w:val="000000"/>
          <w:sz w:val="16"/>
        </w:rPr>
        <w:t>1</w:t>
      </w:r>
      <w:r w:rsidR="001C0BF3" w:rsidRPr="00D178C4">
        <w:rPr>
          <w:rFonts w:ascii="ITC Avant Garde" w:hAnsi="ITC Avant Garde"/>
          <w:color w:val="000000"/>
          <w:sz w:val="16"/>
        </w:rPr>
        <w:t>) Los precios mostrados corresponden a precios de lista y las cifras están expresadas en pesos mexicanos.</w:t>
      </w:r>
    </w:p>
    <w:p w:rsidR="001C0BF3" w:rsidRPr="00D178C4" w:rsidRDefault="001C0BF3" w:rsidP="00B83912">
      <w:pPr>
        <w:spacing w:after="0" w:line="240" w:lineRule="auto"/>
        <w:ind w:right="51"/>
        <w:rPr>
          <w:rFonts w:ascii="ITC Avant Garde" w:hAnsi="ITC Avant Garde"/>
          <w:color w:val="000000"/>
          <w:sz w:val="16"/>
        </w:rPr>
      </w:pPr>
      <w:r w:rsidRPr="00D178C4">
        <w:rPr>
          <w:rFonts w:ascii="ITC Avant Garde" w:hAnsi="ITC Avant Garde"/>
          <w:color w:val="000000"/>
          <w:sz w:val="16"/>
        </w:rPr>
        <w:t xml:space="preserve">Fuente: elaboración del </w:t>
      </w:r>
      <w:r w:rsidRPr="00D178C4">
        <w:rPr>
          <w:rFonts w:ascii="ITC Avant Garde" w:hAnsi="ITC Avant Garde"/>
          <w:smallCaps/>
          <w:color w:val="000000"/>
          <w:sz w:val="16"/>
        </w:rPr>
        <w:t>Instituto</w:t>
      </w:r>
      <w:r w:rsidRPr="00D178C4">
        <w:rPr>
          <w:rFonts w:ascii="ITC Avant Garde" w:hAnsi="ITC Avant Garde"/>
          <w:color w:val="000000"/>
          <w:sz w:val="16"/>
        </w:rPr>
        <w:t xml:space="preserve"> con información proporcionada por los agentes económicos.</w:t>
      </w:r>
      <w:r w:rsidRPr="00D178C4">
        <w:rPr>
          <w:rStyle w:val="Refdenotaalpie"/>
          <w:rFonts w:ascii="ITC Avant Garde" w:hAnsi="ITC Avant Garde"/>
          <w:color w:val="000000"/>
          <w:sz w:val="16"/>
        </w:rPr>
        <w:footnoteReference w:id="444"/>
      </w:r>
    </w:p>
    <w:p w:rsidR="000E7B2C" w:rsidRPr="00D178C4" w:rsidRDefault="000E7B2C" w:rsidP="0036293F">
      <w:pPr>
        <w:pStyle w:val="Prrafodelista"/>
        <w:spacing w:after="120"/>
        <w:ind w:left="0"/>
        <w:contextualSpacing w:val="0"/>
        <w:jc w:val="both"/>
        <w:rPr>
          <w:rFonts w:ascii="ITC Avant Garde" w:hAnsi="ITC Avant Garde"/>
          <w:sz w:val="2"/>
          <w:szCs w:val="22"/>
        </w:rPr>
      </w:pPr>
    </w:p>
    <w:p w:rsidR="001C0BF3" w:rsidRPr="00D178C4" w:rsidRDefault="001C0BF3"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De manera particular, cabe destacar que la modificación de la oferta de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se debió a una modificación en la calidad de su producto,</w:t>
      </w:r>
      <w:r w:rsidR="005F7612" w:rsidRPr="00D178C4">
        <w:rPr>
          <w:rFonts w:ascii="ITC Avant Garde" w:hAnsi="ITC Avant Garde"/>
          <w:sz w:val="22"/>
          <w:szCs w:val="22"/>
        </w:rPr>
        <w:t xml:space="preserve"> como una estrategia que</w:t>
      </w:r>
      <w:r w:rsidRPr="00D178C4" w:rsidDel="005F7612">
        <w:rPr>
          <w:rFonts w:ascii="ITC Avant Garde" w:hAnsi="ITC Avant Garde"/>
          <w:sz w:val="22"/>
          <w:szCs w:val="22"/>
        </w:rPr>
        <w:t xml:space="preserve">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w:t>
      </w:r>
      <w:r w:rsidR="003F4568" w:rsidRPr="00D178C4">
        <w:rPr>
          <w:rFonts w:ascii="ITC Avant Garde" w:hAnsi="ITC Avant Garde"/>
          <w:sz w:val="22"/>
          <w:szCs w:val="22"/>
        </w:rPr>
        <w:t>reconoció</w:t>
      </w:r>
      <w:r w:rsidR="005F7612" w:rsidRPr="00D178C4">
        <w:rPr>
          <w:rFonts w:ascii="ITC Avant Garde" w:hAnsi="ITC Avant Garde"/>
          <w:sz w:val="22"/>
          <w:szCs w:val="22"/>
        </w:rPr>
        <w:t xml:space="preserve"> tenía como finalidad</w:t>
      </w:r>
      <w:r w:rsidR="00D00D14" w:rsidRPr="00D178C4">
        <w:rPr>
          <w:rFonts w:ascii="ITC Avant Garde" w:hAnsi="ITC Avant Garde"/>
          <w:sz w:val="22"/>
          <w:szCs w:val="22"/>
        </w:rPr>
        <w:t xml:space="preserve"> poder competir en el mercado con </w:t>
      </w:r>
      <w:r w:rsidRPr="00D178C4">
        <w:rPr>
          <w:rFonts w:ascii="ITC Avant Garde" w:hAnsi="ITC Avant Garde"/>
          <w:smallCaps/>
          <w:sz w:val="22"/>
          <w:szCs w:val="22"/>
        </w:rPr>
        <w:t>Mega Cable</w:t>
      </w:r>
      <w:r w:rsidR="00D00D14" w:rsidRPr="00D178C4">
        <w:rPr>
          <w:rStyle w:val="Refdenotaalpie"/>
          <w:rFonts w:ascii="ITC Avant Garde" w:hAnsi="ITC Avant Garde"/>
          <w:smallCaps/>
          <w:sz w:val="22"/>
          <w:szCs w:val="22"/>
        </w:rPr>
        <w:footnoteReference w:id="445"/>
      </w:r>
      <w:r w:rsidRPr="00D178C4">
        <w:rPr>
          <w:rFonts w:ascii="ITC Avant Garde" w:hAnsi="ITC Avant Garde"/>
          <w:sz w:val="22"/>
          <w:szCs w:val="22"/>
        </w:rPr>
        <w:t xml:space="preserve">. </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Para efectos de capturar la </w:t>
      </w:r>
      <w:r w:rsidR="004017C2" w:rsidRPr="00D178C4">
        <w:rPr>
          <w:rFonts w:ascii="ITC Avant Garde" w:hAnsi="ITC Avant Garde"/>
        </w:rPr>
        <w:t xml:space="preserve">preferencia de los consumidores </w:t>
      </w:r>
      <w:r w:rsidRPr="00D178C4">
        <w:rPr>
          <w:rFonts w:ascii="ITC Avant Garde" w:hAnsi="ITC Avant Garde"/>
        </w:rPr>
        <w:t xml:space="preserve">se utilizará como variable aproximada el rating de los programas que componen los paquetes del STAR. Ello porque no se cuenta con la valoración exacta que cada consumidor, en determinada área geográfica, tiene respecto a los canales de TV que componen cada oferta del STAR. </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Por lo anterior</w:t>
      </w:r>
      <w:r w:rsidR="001D21E7" w:rsidRPr="00D178C4">
        <w:rPr>
          <w:rFonts w:ascii="ITC Avant Garde" w:hAnsi="ITC Avant Garde"/>
        </w:rPr>
        <w:t>,</w:t>
      </w:r>
      <w:r w:rsidRPr="00D178C4">
        <w:rPr>
          <w:rFonts w:ascii="ITC Avant Garde" w:hAnsi="ITC Avant Garde"/>
        </w:rPr>
        <w:t xml:space="preserve"> se realizó un análisis de la calidad de los contenidos audiovisuales de la oferta</w:t>
      </w:r>
      <w:r w:rsidR="003F4568" w:rsidRPr="00D178C4">
        <w:rPr>
          <w:rFonts w:ascii="ITC Avant Garde" w:hAnsi="ITC Avant Garde"/>
        </w:rPr>
        <w:t xml:space="preserve"> comercial</w:t>
      </w:r>
      <w:r w:rsidRPr="00D178C4">
        <w:rPr>
          <w:rFonts w:ascii="ITC Avant Garde" w:hAnsi="ITC Avant Garde"/>
        </w:rPr>
        <w:t xml:space="preserve"> </w:t>
      </w:r>
      <w:r w:rsidR="003F4568" w:rsidRPr="00D178C4">
        <w:rPr>
          <w:rFonts w:ascii="ITC Avant Garde" w:hAnsi="ITC Avant Garde"/>
        </w:rPr>
        <w:t xml:space="preserve">de </w:t>
      </w:r>
      <w:r w:rsidR="00056D34" w:rsidRPr="00D178C4">
        <w:rPr>
          <w:rFonts w:ascii="ITC Avant Garde" w:hAnsi="ITC Avant Garde"/>
          <w:smallCaps/>
        </w:rPr>
        <w:t>Mega Cable</w:t>
      </w:r>
      <w:r w:rsidR="00056D34" w:rsidRPr="00D178C4">
        <w:rPr>
          <w:rFonts w:ascii="ITC Avant Garde" w:hAnsi="ITC Avant Garde"/>
        </w:rPr>
        <w:t xml:space="preserve"> y </w:t>
      </w:r>
      <w:proofErr w:type="spellStart"/>
      <w:r w:rsidR="00056D34" w:rsidRPr="00D178C4">
        <w:rPr>
          <w:rFonts w:ascii="ITC Avant Garde" w:hAnsi="ITC Avant Garde"/>
          <w:smallCaps/>
        </w:rPr>
        <w:t>Ultracable</w:t>
      </w:r>
      <w:proofErr w:type="spellEnd"/>
      <w:r w:rsidR="003F4568" w:rsidRPr="00D178C4">
        <w:rPr>
          <w:rFonts w:ascii="ITC Avant Garde" w:hAnsi="ITC Avant Garde"/>
        </w:rPr>
        <w:t xml:space="preserve"> </w:t>
      </w:r>
      <w:r w:rsidRPr="00D178C4">
        <w:rPr>
          <w:rFonts w:ascii="ITC Avant Garde" w:hAnsi="ITC Avant Garde"/>
        </w:rPr>
        <w:t xml:space="preserve">en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 xml:space="preserve"> durante el </w:t>
      </w:r>
      <w:r w:rsidRPr="00D178C4">
        <w:rPr>
          <w:rFonts w:ascii="ITC Avant Garde" w:hAnsi="ITC Avant Garde"/>
          <w:smallCaps/>
        </w:rPr>
        <w:t>Periodo Investigado</w:t>
      </w:r>
      <w:r w:rsidRPr="00D178C4">
        <w:rPr>
          <w:rFonts w:ascii="ITC Avant Garde" w:hAnsi="ITC Avant Garde"/>
        </w:rPr>
        <w:t>.</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Para el año </w:t>
      </w:r>
      <w:r w:rsidR="001D21E7" w:rsidRPr="00D178C4">
        <w:rPr>
          <w:rFonts w:ascii="ITC Avant Garde" w:hAnsi="ITC Avant Garde"/>
        </w:rPr>
        <w:t>dos mil once</w:t>
      </w:r>
      <w:r w:rsidRPr="00D178C4">
        <w:rPr>
          <w:rFonts w:ascii="ITC Avant Garde" w:hAnsi="ITC Avant Garde"/>
        </w:rPr>
        <w:t xml:space="preserve">, la calidad del paquete de </w:t>
      </w:r>
      <w:proofErr w:type="spellStart"/>
      <w:r w:rsidRPr="00D178C4">
        <w:rPr>
          <w:rFonts w:ascii="ITC Avant Garde" w:hAnsi="ITC Avant Garde"/>
          <w:smallCaps/>
        </w:rPr>
        <w:t>Ultracable</w:t>
      </w:r>
      <w:proofErr w:type="spellEnd"/>
      <w:r w:rsidRPr="00D178C4">
        <w:rPr>
          <w:rFonts w:ascii="ITC Avant Garde" w:hAnsi="ITC Avant Garde"/>
        </w:rPr>
        <w:t xml:space="preserve"> fue inferior a </w:t>
      </w:r>
      <w:r w:rsidRPr="00D178C4">
        <w:rPr>
          <w:rFonts w:ascii="ITC Avant Garde" w:hAnsi="ITC Avant Garde"/>
          <w:smallCaps/>
        </w:rPr>
        <w:t>Mega</w:t>
      </w:r>
      <w:r w:rsidR="00BB6B52" w:rsidRPr="00D178C4">
        <w:rPr>
          <w:rFonts w:ascii="ITC Avant Garde" w:hAnsi="ITC Avant Garde"/>
          <w:smallCaps/>
        </w:rPr>
        <w:t xml:space="preserve"> C</w:t>
      </w:r>
      <w:r w:rsidRPr="00D178C4">
        <w:rPr>
          <w:rFonts w:ascii="ITC Avant Garde" w:hAnsi="ITC Avant Garde"/>
          <w:smallCaps/>
        </w:rPr>
        <w:t>able</w:t>
      </w:r>
      <w:r w:rsidRPr="00D178C4">
        <w:rPr>
          <w:rFonts w:ascii="ITC Avant Garde" w:hAnsi="ITC Avant Garde"/>
        </w:rPr>
        <w:t xml:space="preserve"> en ambas localidades. Debe tomarse en cuenta que </w:t>
      </w:r>
      <w:proofErr w:type="spellStart"/>
      <w:r w:rsidRPr="00D178C4">
        <w:rPr>
          <w:rFonts w:ascii="ITC Avant Garde" w:hAnsi="ITC Avant Garde"/>
          <w:smallCaps/>
        </w:rPr>
        <w:t>Ultracable</w:t>
      </w:r>
      <w:proofErr w:type="spellEnd"/>
      <w:r w:rsidR="001D21E7" w:rsidRPr="00D178C4">
        <w:rPr>
          <w:rFonts w:ascii="ITC Avant Garde" w:hAnsi="ITC Avant Garde"/>
        </w:rPr>
        <w:t xml:space="preserve"> só</w:t>
      </w:r>
      <w:r w:rsidRPr="00D178C4">
        <w:rPr>
          <w:rFonts w:ascii="ITC Avant Garde" w:hAnsi="ITC Avant Garde"/>
        </w:rPr>
        <w:t xml:space="preserve">lo ofrece un paquete y </w:t>
      </w:r>
      <w:r w:rsidRPr="00D178C4">
        <w:rPr>
          <w:rFonts w:ascii="ITC Avant Garde" w:hAnsi="ITC Avant Garde"/>
          <w:smallCaps/>
        </w:rPr>
        <w:t>Mega</w:t>
      </w:r>
      <w:r w:rsidRPr="00D178C4">
        <w:rPr>
          <w:rFonts w:ascii="ITC Avant Garde" w:hAnsi="ITC Avant Garde"/>
        </w:rPr>
        <w:t xml:space="preserve"> </w:t>
      </w:r>
      <w:r w:rsidRPr="00D178C4">
        <w:rPr>
          <w:rFonts w:ascii="ITC Avant Garde" w:hAnsi="ITC Avant Garde"/>
          <w:smallCaps/>
        </w:rPr>
        <w:t>Cable</w:t>
      </w:r>
      <w:r w:rsidRPr="00D178C4">
        <w:rPr>
          <w:rFonts w:ascii="ITC Avant Garde" w:hAnsi="ITC Avant Garde"/>
        </w:rPr>
        <w:t xml:space="preserve"> dos paquetes. La comparación se lleva a cabo con el paquete más cercano en precios (para </w:t>
      </w:r>
      <w:r w:rsidRPr="00D178C4">
        <w:rPr>
          <w:rFonts w:ascii="ITC Avant Garde" w:hAnsi="ITC Avant Garde"/>
          <w:smallCaps/>
        </w:rPr>
        <w:t>Mega Cable</w:t>
      </w:r>
      <w:r w:rsidRPr="00D178C4">
        <w:rPr>
          <w:rFonts w:ascii="ITC Avant Garde" w:hAnsi="ITC Avant Garde"/>
        </w:rPr>
        <w:t xml:space="preserve"> el paquete denominado “Conecta”). Este ejercicio de comparación de </w:t>
      </w:r>
      <w:r w:rsidR="004017C2" w:rsidRPr="00D178C4">
        <w:rPr>
          <w:rFonts w:ascii="ITC Avant Garde" w:hAnsi="ITC Avant Garde"/>
        </w:rPr>
        <w:t xml:space="preserve">preferencias de consumidores </w:t>
      </w:r>
      <w:r w:rsidRPr="00D178C4">
        <w:rPr>
          <w:rFonts w:ascii="ITC Avant Garde" w:hAnsi="ITC Avant Garde"/>
        </w:rPr>
        <w:t xml:space="preserve">muestra que el paquete de </w:t>
      </w:r>
      <w:r w:rsidRPr="00D178C4">
        <w:rPr>
          <w:rFonts w:ascii="ITC Avant Garde" w:hAnsi="ITC Avant Garde"/>
          <w:smallCaps/>
        </w:rPr>
        <w:t>Mega Cable</w:t>
      </w:r>
      <w:r w:rsidRPr="00D178C4">
        <w:rPr>
          <w:rFonts w:ascii="ITC Avant Garde" w:hAnsi="ITC Avant Garde"/>
        </w:rPr>
        <w:t xml:space="preserve"> es superior en términos de rating en </w:t>
      </w:r>
      <w:r w:rsidR="00BF4F90" w:rsidRPr="00D178C4">
        <w:rPr>
          <w:rFonts w:ascii="ITC Avant Garde" w:hAnsi="ITC Avant Garde"/>
          <w:b/>
          <w:smallCaps/>
          <w:color w:val="002060"/>
        </w:rPr>
        <w:t>“</w:t>
      </w:r>
      <w:r w:rsidR="00BF4F90" w:rsidRPr="00D178C4">
        <w:rPr>
          <w:rFonts w:ascii="ITC Avant Garde" w:hAnsi="ITC Avant Garde"/>
          <w:b/>
          <w:smallCaps/>
          <w:color w:val="0000FF"/>
        </w:rPr>
        <w:t>CONFIDENCIAL POR LEY”</w:t>
      </w:r>
      <w:r w:rsidR="00BF4F90" w:rsidRPr="00D178C4">
        <w:rPr>
          <w:rFonts w:ascii="ITC Avant Garde" w:hAnsi="ITC Avant Garde"/>
        </w:rPr>
        <w:t xml:space="preserve"> </w:t>
      </w:r>
      <w:r w:rsidRPr="00D178C4">
        <w:rPr>
          <w:rFonts w:ascii="ITC Avant Garde" w:hAnsi="ITC Avant Garde"/>
        </w:rPr>
        <w:t xml:space="preserve">al paquete de </w:t>
      </w:r>
      <w:proofErr w:type="spellStart"/>
      <w:r w:rsidRPr="00D178C4">
        <w:rPr>
          <w:rFonts w:ascii="ITC Avant Garde" w:hAnsi="ITC Avant Garde"/>
          <w:smallCaps/>
        </w:rPr>
        <w:t>Ultracable</w:t>
      </w:r>
      <w:proofErr w:type="spellEnd"/>
      <w:r w:rsidRPr="00D178C4">
        <w:rPr>
          <w:rFonts w:ascii="ITC Avant Garde" w:hAnsi="ITC Avant Garde"/>
        </w:rPr>
        <w:t xml:space="preserve"> como se muestra en </w:t>
      </w:r>
      <w:r w:rsidRPr="00D178C4">
        <w:rPr>
          <w:rFonts w:ascii="ITC Avant Garde" w:hAnsi="ITC Avant Garde"/>
        </w:rPr>
        <w:lastRenderedPageBreak/>
        <w:t>el siguiente gráfico.</w:t>
      </w:r>
      <w:r w:rsidRPr="00D178C4">
        <w:rPr>
          <w:rStyle w:val="Refdenotaalpie"/>
          <w:rFonts w:ascii="ITC Avant Garde" w:hAnsi="ITC Avant Garde"/>
        </w:rPr>
        <w:footnoteReference w:id="446"/>
      </w:r>
    </w:p>
    <w:p w:rsidR="00C26927" w:rsidRPr="00D178C4" w:rsidRDefault="001C0BF3" w:rsidP="0036293F">
      <w:pPr>
        <w:pStyle w:val="Prrafodelista"/>
        <w:spacing w:after="120"/>
        <w:contextualSpacing w:val="0"/>
        <w:jc w:val="center"/>
        <w:rPr>
          <w:rFonts w:ascii="ITC Avant Garde" w:hAnsi="ITC Avant Garde"/>
          <w:b/>
          <w:sz w:val="16"/>
          <w:szCs w:val="18"/>
        </w:rPr>
      </w:pPr>
      <w:r w:rsidRPr="00D178C4">
        <w:rPr>
          <w:rFonts w:ascii="ITC Avant Garde" w:hAnsi="ITC Avant Garde"/>
          <w:b/>
          <w:sz w:val="16"/>
        </w:rPr>
        <w:t xml:space="preserve">Gráfico </w:t>
      </w:r>
      <w:r w:rsidR="00E37879" w:rsidRPr="00D178C4">
        <w:rPr>
          <w:rFonts w:ascii="ITC Avant Garde" w:hAnsi="ITC Avant Garde"/>
          <w:b/>
          <w:sz w:val="16"/>
        </w:rPr>
        <w:t>6</w:t>
      </w:r>
      <w:r w:rsidRPr="00D178C4">
        <w:rPr>
          <w:rFonts w:ascii="ITC Avant Garde" w:hAnsi="ITC Avant Garde"/>
          <w:b/>
          <w:sz w:val="16"/>
        </w:rPr>
        <w:t xml:space="preserve">. </w:t>
      </w:r>
      <w:r w:rsidR="00557A5C" w:rsidRPr="00D178C4">
        <w:rPr>
          <w:rFonts w:ascii="ITC Avant Garde" w:hAnsi="ITC Avant Garde"/>
          <w:b/>
          <w:sz w:val="16"/>
          <w:szCs w:val="18"/>
        </w:rPr>
        <w:t xml:space="preserve">Comparación de contenido de canales del paquete de </w:t>
      </w:r>
      <w:proofErr w:type="spellStart"/>
      <w:r w:rsidR="00557A5C" w:rsidRPr="00D178C4">
        <w:rPr>
          <w:rFonts w:ascii="ITC Avant Garde" w:hAnsi="ITC Avant Garde"/>
          <w:b/>
          <w:smallCaps/>
          <w:sz w:val="16"/>
          <w:szCs w:val="18"/>
        </w:rPr>
        <w:t>Ultracable</w:t>
      </w:r>
      <w:proofErr w:type="spellEnd"/>
      <w:r w:rsidR="00557A5C" w:rsidRPr="00D178C4">
        <w:rPr>
          <w:rFonts w:ascii="ITC Avant Garde" w:hAnsi="ITC Avant Garde"/>
          <w:b/>
          <w:sz w:val="16"/>
          <w:szCs w:val="18"/>
        </w:rPr>
        <w:t xml:space="preserve"> y el paquete “Conecta” de </w:t>
      </w:r>
      <w:r w:rsidR="00557A5C" w:rsidRPr="00D178C4">
        <w:rPr>
          <w:rFonts w:ascii="ITC Avant Garde" w:hAnsi="ITC Avant Garde"/>
          <w:b/>
          <w:smallCaps/>
          <w:sz w:val="16"/>
          <w:szCs w:val="18"/>
        </w:rPr>
        <w:t>Mega Cable</w:t>
      </w:r>
      <w:r w:rsidR="00557A5C" w:rsidRPr="00D178C4">
        <w:rPr>
          <w:rFonts w:ascii="ITC Avant Garde" w:hAnsi="ITC Avant Garde"/>
          <w:b/>
          <w:sz w:val="16"/>
          <w:szCs w:val="18"/>
        </w:rPr>
        <w:t xml:space="preserve"> </w:t>
      </w:r>
      <w:r w:rsidRPr="00D178C4">
        <w:rPr>
          <w:rFonts w:ascii="ITC Avant Garde" w:hAnsi="ITC Avant Garde"/>
          <w:b/>
          <w:sz w:val="16"/>
          <w:szCs w:val="18"/>
        </w:rPr>
        <w:t>en dos mil once.</w:t>
      </w:r>
      <w:r w:rsidRPr="00D178C4">
        <w:rPr>
          <w:rStyle w:val="Refdenotaalpie"/>
          <w:rFonts w:ascii="ITC Avant Garde" w:eastAsiaTheme="minorEastAsia" w:hAnsi="ITC Avant Garde"/>
          <w:b/>
          <w:sz w:val="16"/>
          <w:szCs w:val="18"/>
        </w:rPr>
        <w:footnoteReference w:id="447"/>
      </w:r>
      <w:r w:rsidR="00961163" w:rsidRPr="00D178C4">
        <w:rPr>
          <w:rFonts w:ascii="ITC Avant Garde" w:hAnsi="ITC Avant Garde"/>
          <w:b/>
          <w:sz w:val="16"/>
          <w:szCs w:val="18"/>
        </w:rPr>
        <w:t xml:space="preserve"> </w:t>
      </w:r>
    </w:p>
    <w:p w:rsidR="00C26927" w:rsidRPr="00D178C4" w:rsidRDefault="000E1531" w:rsidP="000E1531">
      <w:pPr>
        <w:pStyle w:val="Prrafodelista"/>
        <w:spacing w:after="120"/>
        <w:ind w:left="0"/>
        <w:contextualSpacing w:val="0"/>
        <w:jc w:val="center"/>
        <w:rPr>
          <w:rFonts w:ascii="ITC Avant Garde" w:hAnsi="ITC Avant Garde"/>
        </w:rPr>
      </w:pPr>
      <w:r w:rsidRPr="00D178C4">
        <w:rPr>
          <w:rFonts w:ascii="ITC Avant Garde" w:hAnsi="ITC Avant Garde"/>
          <w:noProof/>
          <w:lang w:eastAsia="es-MX"/>
        </w:rPr>
        <w:drawing>
          <wp:inline distT="0" distB="0" distL="0" distR="0" wp14:anchorId="401F2CEA" wp14:editId="070ADD69">
            <wp:extent cx="5759450" cy="3752850"/>
            <wp:effectExtent l="0" t="0" r="0" b="0"/>
            <wp:docPr id="5" name="Imagen 5" descr="muestra una comparación del contenido de canales del paquete de Ultracable y el paquete &quot;Conecta&quot; de Mega Cable en dos mil once." title="Comparación de ca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9450" cy="3752850"/>
                    </a:xfrm>
                    <a:prstGeom prst="rect">
                      <a:avLst/>
                    </a:prstGeom>
                    <a:noFill/>
                    <a:ln>
                      <a:noFill/>
                    </a:ln>
                  </pic:spPr>
                </pic:pic>
              </a:graphicData>
            </a:graphic>
          </wp:inline>
        </w:drawing>
      </w:r>
    </w:p>
    <w:p w:rsidR="001C0BF3" w:rsidRPr="00D178C4" w:rsidRDefault="001C0BF3" w:rsidP="0036293F">
      <w:pPr>
        <w:spacing w:after="120" w:line="240" w:lineRule="auto"/>
        <w:ind w:right="-1"/>
        <w:jc w:val="center"/>
        <w:rPr>
          <w:rFonts w:ascii="ITC Avant Garde" w:hAnsi="ITC Avant Garde"/>
          <w:sz w:val="16"/>
          <w:szCs w:val="16"/>
        </w:rPr>
      </w:pPr>
      <w:r w:rsidRPr="00D178C4">
        <w:rPr>
          <w:rFonts w:ascii="ITC Avant Garde" w:hAnsi="ITC Avant Garde"/>
          <w:sz w:val="16"/>
          <w:szCs w:val="16"/>
        </w:rPr>
        <w:t xml:space="preserve">Fuente: elaboración del </w:t>
      </w:r>
      <w:r w:rsidRPr="00D178C4">
        <w:rPr>
          <w:rFonts w:ascii="ITC Avant Garde" w:hAnsi="ITC Avant Garde"/>
          <w:smallCaps/>
          <w:sz w:val="16"/>
          <w:szCs w:val="16"/>
        </w:rPr>
        <w:t xml:space="preserve">Instituto </w:t>
      </w:r>
      <w:r w:rsidRPr="00D178C4">
        <w:rPr>
          <w:rFonts w:ascii="ITC Avant Garde" w:hAnsi="ITC Avant Garde"/>
          <w:sz w:val="16"/>
          <w:szCs w:val="16"/>
        </w:rPr>
        <w:t>con información proporcionada por los agentes económicos</w:t>
      </w:r>
      <w:r w:rsidRPr="00D178C4">
        <w:rPr>
          <w:rFonts w:ascii="ITC Avant Garde" w:hAnsi="ITC Avant Garde"/>
          <w:smallCaps/>
          <w:sz w:val="16"/>
          <w:szCs w:val="16"/>
        </w:rPr>
        <w:t>.</w:t>
      </w:r>
      <w:r w:rsidRPr="00D178C4">
        <w:rPr>
          <w:rStyle w:val="Refdenotaalpie"/>
          <w:rFonts w:ascii="ITC Avant Garde" w:hAnsi="ITC Avant Garde"/>
          <w:smallCaps/>
          <w:sz w:val="16"/>
          <w:szCs w:val="16"/>
        </w:rPr>
        <w:footnoteReference w:id="448"/>
      </w:r>
      <w:r w:rsidRPr="00D178C4">
        <w:rPr>
          <w:rFonts w:ascii="ITC Avant Garde" w:hAnsi="ITC Avant Garde"/>
          <w:sz w:val="16"/>
          <w:szCs w:val="16"/>
        </w:rPr>
        <w:t xml:space="preserve"> </w:t>
      </w:r>
    </w:p>
    <w:p w:rsidR="00E46BFF" w:rsidRPr="00D178C4" w:rsidRDefault="00E46BFF"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Como se puede observar en el gráfico anterior, la oferta comercial</w:t>
      </w:r>
      <w:r w:rsidR="009E29EF" w:rsidRPr="00D178C4">
        <w:rPr>
          <w:rFonts w:ascii="ITC Avant Garde" w:hAnsi="ITC Avant Garde"/>
          <w:sz w:val="22"/>
          <w:szCs w:val="22"/>
        </w:rPr>
        <w:t xml:space="preserve"> </w:t>
      </w:r>
      <w:r w:rsidRPr="00D178C4">
        <w:rPr>
          <w:rFonts w:ascii="ITC Avant Garde" w:hAnsi="ITC Avant Garde"/>
          <w:sz w:val="22"/>
          <w:szCs w:val="22"/>
        </w:rPr>
        <w:t>del STAR ofrecid</w:t>
      </w:r>
      <w:r w:rsidR="009E29EF" w:rsidRPr="00D178C4">
        <w:rPr>
          <w:rFonts w:ascii="ITC Avant Garde" w:hAnsi="ITC Avant Garde"/>
          <w:sz w:val="22"/>
          <w:szCs w:val="22"/>
        </w:rPr>
        <w:t>a</w:t>
      </w:r>
      <w:r w:rsidRPr="00D178C4">
        <w:rPr>
          <w:rFonts w:ascii="ITC Avant Garde" w:hAnsi="ITC Avant Garde"/>
          <w:sz w:val="22"/>
          <w:szCs w:val="22"/>
        </w:rPr>
        <w:t xml:space="preserve"> por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y </w:t>
      </w:r>
      <w:r w:rsidRPr="00D178C4">
        <w:rPr>
          <w:rFonts w:ascii="ITC Avant Garde" w:hAnsi="ITC Avant Garde"/>
          <w:smallCaps/>
          <w:sz w:val="22"/>
          <w:szCs w:val="22"/>
        </w:rPr>
        <w:t>Mega Cable,</w:t>
      </w:r>
      <w:r w:rsidRPr="00D178C4">
        <w:rPr>
          <w:rFonts w:ascii="ITC Avant Garde" w:hAnsi="ITC Avant Garde"/>
          <w:sz w:val="22"/>
          <w:szCs w:val="22"/>
        </w:rPr>
        <w:t xml:space="preserve"> tienen una base común de canales, la cual está compuesta por canales de TV </w:t>
      </w:r>
      <w:r w:rsidRPr="00D178C4">
        <w:rPr>
          <w:rFonts w:ascii="ITC Avant Garde" w:hAnsi="ITC Avant Garde"/>
          <w:sz w:val="22"/>
        </w:rPr>
        <w:t xml:space="preserve">radiodifundida </w:t>
      </w:r>
      <w:r w:rsidRPr="00D178C4">
        <w:rPr>
          <w:rFonts w:ascii="ITC Avant Garde" w:hAnsi="ITC Avant Garde"/>
          <w:sz w:val="22"/>
          <w:szCs w:val="22"/>
        </w:rPr>
        <w:t xml:space="preserve">y canales de TV restringida. </w:t>
      </w:r>
      <w:r w:rsidR="00C82919" w:rsidRPr="00D178C4">
        <w:rPr>
          <w:rFonts w:ascii="ITC Avant Garde" w:hAnsi="ITC Avant Garde"/>
          <w:sz w:val="22"/>
          <w:szCs w:val="22"/>
        </w:rPr>
        <w:t>Conforme al gráfico anterior,</w:t>
      </w:r>
      <w:r w:rsidRPr="00D178C4">
        <w:rPr>
          <w:rFonts w:ascii="ITC Avant Garde" w:hAnsi="ITC Avant Garde"/>
          <w:sz w:val="22"/>
          <w:szCs w:val="22"/>
        </w:rPr>
        <w:t xml:space="preserve"> los canales de TV </w:t>
      </w:r>
      <w:r w:rsidRPr="00D178C4">
        <w:rPr>
          <w:rFonts w:ascii="ITC Avant Garde" w:hAnsi="ITC Avant Garde"/>
          <w:sz w:val="22"/>
        </w:rPr>
        <w:t xml:space="preserve">radiodifundida </w:t>
      </w:r>
      <w:r w:rsidRPr="00D178C4">
        <w:rPr>
          <w:rFonts w:ascii="ITC Avant Garde" w:hAnsi="ITC Avant Garde"/>
          <w:sz w:val="22"/>
          <w:szCs w:val="22"/>
        </w:rPr>
        <w:t xml:space="preserve">representan el 30% (treinta por ciento) del total de la base común de canales de la oferta de </w:t>
      </w:r>
      <w:proofErr w:type="spellStart"/>
      <w:r w:rsidRPr="00D178C4">
        <w:rPr>
          <w:rFonts w:ascii="ITC Avant Garde" w:hAnsi="ITC Avant Garde"/>
          <w:smallCaps/>
          <w:sz w:val="22"/>
          <w:szCs w:val="22"/>
        </w:rPr>
        <w:t>Ultracable</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 xml:space="preserve">y </w:t>
      </w:r>
      <w:r w:rsidRPr="00D178C4">
        <w:rPr>
          <w:rFonts w:ascii="ITC Avant Garde" w:hAnsi="ITC Avant Garde"/>
          <w:smallCaps/>
          <w:sz w:val="22"/>
          <w:szCs w:val="22"/>
        </w:rPr>
        <w:t xml:space="preserve">Mega Cable, </w:t>
      </w:r>
      <w:r w:rsidRPr="00D178C4">
        <w:rPr>
          <w:rFonts w:ascii="ITC Avant Garde" w:hAnsi="ITC Avant Garde"/>
          <w:sz w:val="22"/>
          <w:szCs w:val="22"/>
        </w:rPr>
        <w:t>mientras que los canales de TV restringida, como es de esperarse, representan el 70% (setenta por ciento).</w:t>
      </w:r>
    </w:p>
    <w:p w:rsidR="00E46BFF" w:rsidRPr="00D178C4" w:rsidRDefault="00E46BFF"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Se considera adecuado utilizar, como medida de la </w:t>
      </w:r>
      <w:r w:rsidR="00473C11" w:rsidRPr="00D178C4">
        <w:rPr>
          <w:rFonts w:ascii="ITC Avant Garde" w:hAnsi="ITC Avant Garde"/>
          <w:sz w:val="22"/>
          <w:szCs w:val="22"/>
        </w:rPr>
        <w:t>preferencia de los consumidores sobre</w:t>
      </w:r>
      <w:r w:rsidRPr="00D178C4">
        <w:rPr>
          <w:rFonts w:ascii="ITC Avant Garde" w:hAnsi="ITC Avant Garde"/>
          <w:sz w:val="22"/>
          <w:szCs w:val="22"/>
        </w:rPr>
        <w:t xml:space="preserve"> la oferta comercial de ambos concesionarios, sólo aquellos canales que son incluidos de manera exclusiva por </w:t>
      </w:r>
      <w:proofErr w:type="spellStart"/>
      <w:r w:rsidR="00473C11" w:rsidRPr="00D178C4">
        <w:rPr>
          <w:rFonts w:ascii="ITC Avant Garde" w:hAnsi="ITC Avant Garde"/>
          <w:smallCaps/>
          <w:sz w:val="22"/>
          <w:szCs w:val="22"/>
        </w:rPr>
        <w:t>Ultracable</w:t>
      </w:r>
      <w:proofErr w:type="spellEnd"/>
      <w:r w:rsidR="00473C11" w:rsidRPr="00D178C4">
        <w:rPr>
          <w:rFonts w:ascii="ITC Avant Garde" w:hAnsi="ITC Avant Garde"/>
          <w:sz w:val="22"/>
          <w:szCs w:val="22"/>
        </w:rPr>
        <w:t xml:space="preserve"> y </w:t>
      </w:r>
      <w:proofErr w:type="spellStart"/>
      <w:r w:rsidR="00473C11" w:rsidRPr="00D178C4">
        <w:rPr>
          <w:rFonts w:ascii="ITC Avant Garde" w:hAnsi="ITC Avant Garde"/>
          <w:smallCaps/>
          <w:sz w:val="22"/>
          <w:szCs w:val="22"/>
        </w:rPr>
        <w:t>Megacable</w:t>
      </w:r>
      <w:proofErr w:type="spellEnd"/>
      <w:r w:rsidRPr="00D178C4">
        <w:rPr>
          <w:rFonts w:ascii="ITC Avant Garde" w:hAnsi="ITC Avant Garde"/>
          <w:sz w:val="22"/>
          <w:szCs w:val="22"/>
        </w:rPr>
        <w:t>, es decir, la oferta adicional de canales. Lo anterior debido a que se espera que el consumidor a la hora de elegir entre dos productos o servicios similares valorará las características exclusivas de cada uno de ellos, y no tomarán relevancia en su decisión las c</w:t>
      </w:r>
      <w:r w:rsidRPr="00D178C4">
        <w:rPr>
          <w:rFonts w:ascii="ITC Avant Garde" w:hAnsi="ITC Avant Garde"/>
          <w:sz w:val="22"/>
          <w:szCs w:val="22"/>
        </w:rPr>
        <w:lastRenderedPageBreak/>
        <w:t>aracterísticas comunes porque el mayor nivel de utilidad entre elegir un producto o servicio sobre otro proviene precisamente de los elementos que diferencian a dichos productos o servicios.</w:t>
      </w:r>
    </w:p>
    <w:p w:rsidR="00E46BFF" w:rsidRPr="00D178C4" w:rsidRDefault="00E46BFF"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Del análisis de los canales incluidos de manera exclusiva por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y </w:t>
      </w:r>
      <w:r w:rsidRPr="00D178C4">
        <w:rPr>
          <w:rFonts w:ascii="ITC Avant Garde" w:hAnsi="ITC Avant Garde"/>
          <w:smallCaps/>
          <w:sz w:val="22"/>
          <w:szCs w:val="22"/>
        </w:rPr>
        <w:t>Mega Cable</w:t>
      </w:r>
      <w:r w:rsidRPr="00D178C4">
        <w:rPr>
          <w:rFonts w:ascii="ITC Avant Garde" w:hAnsi="ITC Avant Garde"/>
          <w:sz w:val="22"/>
          <w:szCs w:val="22"/>
        </w:rPr>
        <w:t xml:space="preserve"> </w:t>
      </w:r>
      <w:r w:rsidR="00473C11" w:rsidRPr="00D178C4">
        <w:rPr>
          <w:rFonts w:ascii="ITC Avant Garde" w:hAnsi="ITC Avant Garde"/>
          <w:sz w:val="22"/>
          <w:szCs w:val="22"/>
        </w:rPr>
        <w:t xml:space="preserve">en al año </w:t>
      </w:r>
      <w:r w:rsidR="00142FF4" w:rsidRPr="00D178C4">
        <w:rPr>
          <w:rFonts w:ascii="ITC Avant Garde" w:hAnsi="ITC Avant Garde"/>
          <w:sz w:val="22"/>
          <w:szCs w:val="22"/>
        </w:rPr>
        <w:t>dos mil once</w:t>
      </w:r>
      <w:r w:rsidR="00093254" w:rsidRPr="00D178C4">
        <w:rPr>
          <w:rFonts w:ascii="ITC Avant Garde" w:hAnsi="ITC Avant Garde"/>
          <w:sz w:val="22"/>
          <w:szCs w:val="22"/>
        </w:rPr>
        <w:t xml:space="preserve"> </w:t>
      </w:r>
      <w:r w:rsidRPr="00D178C4">
        <w:rPr>
          <w:rFonts w:ascii="ITC Avant Garde" w:hAnsi="ITC Avant Garde"/>
          <w:sz w:val="22"/>
          <w:szCs w:val="22"/>
        </w:rPr>
        <w:t>se observa que:</w:t>
      </w:r>
    </w:p>
    <w:p w:rsidR="00E46BFF" w:rsidRPr="00D178C4" w:rsidRDefault="00E46BFF" w:rsidP="0036293F">
      <w:pPr>
        <w:pStyle w:val="Prrafodelista"/>
        <w:numPr>
          <w:ilvl w:val="0"/>
          <w:numId w:val="27"/>
        </w:numPr>
        <w:spacing w:after="120"/>
        <w:ind w:left="723"/>
        <w:contextualSpacing w:val="0"/>
        <w:jc w:val="both"/>
        <w:rPr>
          <w:rFonts w:ascii="ITC Avant Garde" w:hAnsi="ITC Avant Garde"/>
          <w:sz w:val="22"/>
          <w:szCs w:val="22"/>
        </w:rPr>
      </w:pPr>
      <w:r w:rsidRPr="00D178C4">
        <w:rPr>
          <w:rFonts w:ascii="ITC Avant Garde" w:hAnsi="ITC Avant Garde"/>
          <w:sz w:val="22"/>
          <w:szCs w:val="22"/>
        </w:rPr>
        <w:t xml:space="preserve">ambos incluyen canales de TV </w:t>
      </w:r>
      <w:r w:rsidRPr="00D178C4">
        <w:rPr>
          <w:rFonts w:ascii="ITC Avant Garde" w:hAnsi="ITC Avant Garde"/>
          <w:sz w:val="22"/>
        </w:rPr>
        <w:t>radiodifundida</w:t>
      </w:r>
      <w:r w:rsidRPr="00D178C4">
        <w:rPr>
          <w:rFonts w:ascii="ITC Avant Garde" w:hAnsi="ITC Avant Garde"/>
          <w:sz w:val="22"/>
          <w:szCs w:val="22"/>
        </w:rPr>
        <w:t xml:space="preserve">; sin embargo, </w:t>
      </w:r>
      <w:r w:rsidRPr="00D178C4">
        <w:rPr>
          <w:rFonts w:ascii="ITC Avant Garde" w:hAnsi="ITC Avant Garde"/>
          <w:smallCaps/>
          <w:sz w:val="22"/>
          <w:szCs w:val="22"/>
        </w:rPr>
        <w:t xml:space="preserve">Mega Cable </w:t>
      </w:r>
      <w:r w:rsidRPr="00D178C4">
        <w:rPr>
          <w:rFonts w:ascii="ITC Avant Garde" w:hAnsi="ITC Avant Garde"/>
          <w:sz w:val="22"/>
          <w:szCs w:val="22"/>
        </w:rPr>
        <w:t xml:space="preserve">incluye el canal Trece nacional, que es el segundo canal de TV </w:t>
      </w:r>
      <w:r w:rsidRPr="00D178C4">
        <w:rPr>
          <w:rFonts w:ascii="ITC Avant Garde" w:hAnsi="ITC Avant Garde"/>
          <w:sz w:val="22"/>
        </w:rPr>
        <w:t xml:space="preserve">radiodifundida </w:t>
      </w:r>
      <w:r w:rsidRPr="00D178C4">
        <w:rPr>
          <w:rFonts w:ascii="ITC Avant Garde" w:hAnsi="ITC Avant Garde"/>
          <w:sz w:val="22"/>
          <w:szCs w:val="22"/>
        </w:rPr>
        <w:t>más visto en TV restringida, donde el 44% (cuarenta y cuatro por ciento) de la población con TV restringida sintoniza este canal;</w:t>
      </w:r>
      <w:r w:rsidRPr="00D178C4">
        <w:rPr>
          <w:rStyle w:val="Refdenotaalpie"/>
          <w:rFonts w:ascii="ITC Avant Garde" w:hAnsi="ITC Avant Garde"/>
          <w:sz w:val="22"/>
          <w:szCs w:val="22"/>
        </w:rPr>
        <w:footnoteReference w:id="449"/>
      </w:r>
      <w:r w:rsidRPr="00D178C4">
        <w:rPr>
          <w:rFonts w:ascii="ITC Avant Garde" w:hAnsi="ITC Avant Garde"/>
          <w:sz w:val="22"/>
          <w:szCs w:val="22"/>
        </w:rPr>
        <w:t xml:space="preserve"> mientras que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incluye en su oferta el canal Veintidós, Mexiquense TV y Multimedios, de los cuales sólo el último es incluido entre los nueve canales de TV </w:t>
      </w:r>
      <w:r w:rsidRPr="00D178C4">
        <w:rPr>
          <w:rFonts w:ascii="ITC Avant Garde" w:hAnsi="ITC Avant Garde"/>
          <w:sz w:val="22"/>
        </w:rPr>
        <w:t xml:space="preserve">radiodifundida </w:t>
      </w:r>
      <w:r w:rsidRPr="00D178C4">
        <w:rPr>
          <w:rFonts w:ascii="ITC Avant Garde" w:hAnsi="ITC Avant Garde"/>
          <w:sz w:val="22"/>
          <w:szCs w:val="22"/>
        </w:rPr>
        <w:t>más vistos en TV restringida con 7% (siete por ciento) de sintonización;</w:t>
      </w:r>
      <w:r w:rsidRPr="00D178C4">
        <w:rPr>
          <w:rStyle w:val="Refdenotaalpie"/>
          <w:rFonts w:ascii="ITC Avant Garde" w:hAnsi="ITC Avant Garde"/>
          <w:sz w:val="22"/>
          <w:szCs w:val="22"/>
        </w:rPr>
        <w:footnoteReference w:id="450"/>
      </w:r>
    </w:p>
    <w:p w:rsidR="00E46BFF" w:rsidRPr="00D178C4" w:rsidRDefault="00E46BFF" w:rsidP="0036293F">
      <w:pPr>
        <w:pStyle w:val="Prrafodelista"/>
        <w:numPr>
          <w:ilvl w:val="0"/>
          <w:numId w:val="27"/>
        </w:numPr>
        <w:spacing w:after="120"/>
        <w:ind w:left="723"/>
        <w:contextualSpacing w:val="0"/>
        <w:jc w:val="both"/>
        <w:rPr>
          <w:rFonts w:ascii="ITC Avant Garde" w:hAnsi="ITC Avant Garde"/>
          <w:sz w:val="22"/>
          <w:szCs w:val="22"/>
        </w:rPr>
      </w:pPr>
      <w:r w:rsidRPr="00D178C4">
        <w:rPr>
          <w:rFonts w:ascii="ITC Avant Garde" w:hAnsi="ITC Avant Garde"/>
          <w:sz w:val="22"/>
          <w:szCs w:val="22"/>
        </w:rPr>
        <w:t xml:space="preserve">de los canales de TV restringida más vistos (considerando tanto canales de TV </w:t>
      </w:r>
      <w:r w:rsidRPr="00D178C4">
        <w:rPr>
          <w:rFonts w:ascii="ITC Avant Garde" w:hAnsi="ITC Avant Garde"/>
          <w:sz w:val="22"/>
        </w:rPr>
        <w:t xml:space="preserve">radiodifundida </w:t>
      </w:r>
      <w:r w:rsidRPr="00D178C4">
        <w:rPr>
          <w:rFonts w:ascii="ITC Avant Garde" w:hAnsi="ITC Avant Garde"/>
          <w:sz w:val="22"/>
          <w:szCs w:val="22"/>
        </w:rPr>
        <w:t xml:space="preserve">como restringida), </w:t>
      </w:r>
      <w:r w:rsidRPr="00D178C4">
        <w:rPr>
          <w:rFonts w:ascii="ITC Avant Garde" w:hAnsi="ITC Avant Garde"/>
          <w:smallCaps/>
          <w:sz w:val="22"/>
          <w:szCs w:val="22"/>
        </w:rPr>
        <w:t>Mega Cable</w:t>
      </w:r>
      <w:r w:rsidRPr="00D178C4">
        <w:rPr>
          <w:rFonts w:ascii="ITC Avant Garde" w:hAnsi="ITC Avant Garde"/>
          <w:sz w:val="22"/>
          <w:szCs w:val="22"/>
        </w:rPr>
        <w:t xml:space="preserve"> incluye cinco de ellos en el paquete “Conecta”</w:t>
      </w:r>
      <w:r w:rsidR="003F4568" w:rsidRPr="00D178C4">
        <w:rPr>
          <w:rFonts w:ascii="ITC Avant Garde" w:hAnsi="ITC Avant Garde"/>
          <w:sz w:val="22"/>
          <w:szCs w:val="22"/>
        </w:rPr>
        <w:t>.</w:t>
      </w:r>
      <w:r w:rsidRPr="00D178C4">
        <w:rPr>
          <w:rFonts w:ascii="ITC Avant Garde" w:hAnsi="ITC Avant Garde"/>
          <w:sz w:val="22"/>
          <w:szCs w:val="22"/>
        </w:rPr>
        <w:t xml:space="preserve"> Dichos canales son: Fox con 19% (diecinueve por ciento) de sintonización, </w:t>
      </w:r>
      <w:proofErr w:type="spellStart"/>
      <w:r w:rsidRPr="00D178C4">
        <w:rPr>
          <w:rFonts w:ascii="ITC Avant Garde" w:hAnsi="ITC Avant Garde"/>
          <w:sz w:val="22"/>
          <w:szCs w:val="22"/>
        </w:rPr>
        <w:t>Space</w:t>
      </w:r>
      <w:proofErr w:type="spellEnd"/>
      <w:r w:rsidRPr="00D178C4">
        <w:rPr>
          <w:rFonts w:ascii="ITC Avant Garde" w:hAnsi="ITC Avant Garde"/>
          <w:sz w:val="22"/>
          <w:szCs w:val="22"/>
        </w:rPr>
        <w:t xml:space="preserve"> con 7% (siete por ciento), Discovery y Discovery </w:t>
      </w:r>
      <w:proofErr w:type="spellStart"/>
      <w:r w:rsidRPr="00D178C4">
        <w:rPr>
          <w:rFonts w:ascii="ITC Avant Garde" w:hAnsi="ITC Avant Garde"/>
          <w:sz w:val="22"/>
          <w:szCs w:val="22"/>
        </w:rPr>
        <w:t>Kids</w:t>
      </w:r>
      <w:proofErr w:type="spellEnd"/>
      <w:r w:rsidRPr="00D178C4">
        <w:rPr>
          <w:rFonts w:ascii="ITC Avant Garde" w:hAnsi="ITC Avant Garde"/>
          <w:sz w:val="22"/>
          <w:szCs w:val="22"/>
        </w:rPr>
        <w:t xml:space="preserve"> con audiencia conjunta de 10% (diez por ciento) y 8% (ocho por ciento) si sólo es considerado Discovery</w:t>
      </w:r>
      <w:r w:rsidRPr="00D178C4">
        <w:rPr>
          <w:rStyle w:val="Refdenotaalpie"/>
          <w:rFonts w:ascii="ITC Avant Garde" w:hAnsi="ITC Avant Garde"/>
          <w:sz w:val="22"/>
          <w:szCs w:val="22"/>
        </w:rPr>
        <w:footnoteReference w:id="451"/>
      </w:r>
      <w:r w:rsidRPr="00D178C4">
        <w:rPr>
          <w:rFonts w:ascii="ITC Avant Garde" w:hAnsi="ITC Avant Garde"/>
          <w:sz w:val="22"/>
          <w:szCs w:val="22"/>
        </w:rPr>
        <w:t xml:space="preserve"> y </w:t>
      </w:r>
      <w:r w:rsidRPr="00D178C4">
        <w:rPr>
          <w:rFonts w:ascii="ITC Avant Garde" w:hAnsi="ITC Avant Garde"/>
          <w:smallCaps/>
          <w:sz w:val="22"/>
          <w:szCs w:val="22"/>
        </w:rPr>
        <w:t>ESPN</w:t>
      </w:r>
      <w:r w:rsidRPr="00D178C4">
        <w:rPr>
          <w:rFonts w:ascii="ITC Avant Garde" w:hAnsi="ITC Avant Garde"/>
          <w:sz w:val="22"/>
          <w:szCs w:val="22"/>
        </w:rPr>
        <w:t xml:space="preserve"> con 6% (seis por ciento). Mientras que de los canales incluidos por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en su oferta comercial ninguno de ellos se encuentra entre los canales más vistos;</w:t>
      </w:r>
      <w:r w:rsidRPr="00D178C4">
        <w:rPr>
          <w:rStyle w:val="Refdenotaalpie"/>
          <w:rFonts w:ascii="ITC Avant Garde" w:hAnsi="ITC Avant Garde"/>
          <w:sz w:val="22"/>
          <w:szCs w:val="22"/>
        </w:rPr>
        <w:t xml:space="preserve"> </w:t>
      </w:r>
      <w:r w:rsidRPr="00D178C4">
        <w:rPr>
          <w:rStyle w:val="Refdenotaalpie"/>
          <w:rFonts w:ascii="ITC Avant Garde" w:hAnsi="ITC Avant Garde"/>
          <w:sz w:val="22"/>
          <w:szCs w:val="22"/>
        </w:rPr>
        <w:footnoteReference w:id="452"/>
      </w:r>
    </w:p>
    <w:p w:rsidR="00E46BFF" w:rsidRPr="00D178C4" w:rsidRDefault="00E46BFF" w:rsidP="0036293F">
      <w:pPr>
        <w:pStyle w:val="Prrafodelista"/>
        <w:numPr>
          <w:ilvl w:val="0"/>
          <w:numId w:val="27"/>
        </w:numPr>
        <w:spacing w:after="120"/>
        <w:ind w:left="723"/>
        <w:contextualSpacing w:val="0"/>
        <w:jc w:val="both"/>
        <w:rPr>
          <w:rFonts w:ascii="ITC Avant Garde" w:hAnsi="ITC Avant Garde"/>
          <w:sz w:val="22"/>
          <w:szCs w:val="22"/>
        </w:rPr>
      </w:pPr>
      <w:r w:rsidRPr="00D178C4">
        <w:rPr>
          <w:rFonts w:ascii="ITC Avant Garde" w:hAnsi="ITC Avant Garde"/>
          <w:sz w:val="22"/>
          <w:szCs w:val="22"/>
        </w:rPr>
        <w:t xml:space="preserve">por otra parte, de los canales de TV restringida más vistos, solo considerado los canales exclusivos de TV restringida, </w:t>
      </w:r>
      <w:r w:rsidRPr="00D178C4">
        <w:rPr>
          <w:rFonts w:ascii="ITC Avant Garde" w:hAnsi="ITC Avant Garde"/>
          <w:smallCaps/>
          <w:sz w:val="22"/>
          <w:szCs w:val="22"/>
        </w:rPr>
        <w:t>Mega Cable</w:t>
      </w:r>
      <w:r w:rsidRPr="00D178C4">
        <w:rPr>
          <w:rFonts w:ascii="ITC Avant Garde" w:hAnsi="ITC Avant Garde"/>
          <w:sz w:val="22"/>
          <w:szCs w:val="22"/>
        </w:rPr>
        <w:t xml:space="preserve"> incluye ocho de éstos. Dichos</w:t>
      </w:r>
      <w:r w:rsidRPr="00D178C4" w:rsidDel="00F16FCC">
        <w:rPr>
          <w:rFonts w:ascii="ITC Avant Garde" w:hAnsi="ITC Avant Garde"/>
          <w:sz w:val="22"/>
          <w:szCs w:val="22"/>
        </w:rPr>
        <w:t xml:space="preserve"> </w:t>
      </w:r>
      <w:r w:rsidRPr="00D178C4">
        <w:rPr>
          <w:rFonts w:ascii="ITC Avant Garde" w:hAnsi="ITC Avant Garde"/>
          <w:sz w:val="22"/>
          <w:szCs w:val="22"/>
        </w:rPr>
        <w:t xml:space="preserve">canales ofrecidos por este concesionario en el paquete “Conecta” son: Fox con 20% (veinte por ciento), Fox Sport con 10% (diez por ciento), </w:t>
      </w:r>
      <w:proofErr w:type="spellStart"/>
      <w:r w:rsidRPr="00D178C4">
        <w:rPr>
          <w:rFonts w:ascii="ITC Avant Garde" w:hAnsi="ITC Avant Garde"/>
          <w:sz w:val="22"/>
          <w:szCs w:val="22"/>
        </w:rPr>
        <w:t>History</w:t>
      </w:r>
      <w:proofErr w:type="spellEnd"/>
      <w:r w:rsidRPr="00D178C4">
        <w:rPr>
          <w:rFonts w:ascii="ITC Avant Garde" w:hAnsi="ITC Avant Garde"/>
          <w:sz w:val="22"/>
          <w:szCs w:val="22"/>
        </w:rPr>
        <w:t xml:space="preserve"> con 7% (siete por ciento), </w:t>
      </w:r>
      <w:proofErr w:type="spellStart"/>
      <w:r w:rsidRPr="00D178C4">
        <w:rPr>
          <w:rFonts w:ascii="ITC Avant Garde" w:hAnsi="ITC Avant Garde"/>
          <w:sz w:val="22"/>
          <w:szCs w:val="22"/>
        </w:rPr>
        <w:t>Space</w:t>
      </w:r>
      <w:proofErr w:type="spellEnd"/>
      <w:r w:rsidRPr="00D178C4">
        <w:rPr>
          <w:rFonts w:ascii="ITC Avant Garde" w:hAnsi="ITC Avant Garde"/>
          <w:sz w:val="22"/>
          <w:szCs w:val="22"/>
        </w:rPr>
        <w:t xml:space="preserve"> con 6% (seis por ciento), </w:t>
      </w:r>
      <w:proofErr w:type="spellStart"/>
      <w:r w:rsidRPr="00D178C4">
        <w:rPr>
          <w:rFonts w:ascii="ITC Avant Garde" w:hAnsi="ITC Avant Garde"/>
          <w:sz w:val="22"/>
          <w:szCs w:val="22"/>
        </w:rPr>
        <w:t>National</w:t>
      </w:r>
      <w:proofErr w:type="spellEnd"/>
      <w:r w:rsidRPr="00D178C4">
        <w:rPr>
          <w:rFonts w:ascii="ITC Avant Garde" w:hAnsi="ITC Avant Garde"/>
          <w:sz w:val="22"/>
          <w:szCs w:val="22"/>
        </w:rPr>
        <w:t xml:space="preserve"> </w:t>
      </w:r>
      <w:proofErr w:type="spellStart"/>
      <w:r w:rsidRPr="00D178C4">
        <w:rPr>
          <w:rFonts w:ascii="ITC Avant Garde" w:hAnsi="ITC Avant Garde"/>
          <w:sz w:val="22"/>
          <w:szCs w:val="22"/>
        </w:rPr>
        <w:t>Geographic</w:t>
      </w:r>
      <w:proofErr w:type="spellEnd"/>
      <w:r w:rsidRPr="00D178C4">
        <w:rPr>
          <w:rFonts w:ascii="ITC Avant Garde" w:hAnsi="ITC Avant Garde"/>
          <w:sz w:val="22"/>
          <w:szCs w:val="22"/>
        </w:rPr>
        <w:t xml:space="preserve"> con 6% (seis por ciento), Discovery y Discovery </w:t>
      </w:r>
      <w:proofErr w:type="spellStart"/>
      <w:r w:rsidRPr="00D178C4">
        <w:rPr>
          <w:rFonts w:ascii="ITC Avant Garde" w:hAnsi="ITC Avant Garde"/>
          <w:sz w:val="22"/>
          <w:szCs w:val="22"/>
        </w:rPr>
        <w:t>Kids</w:t>
      </w:r>
      <w:proofErr w:type="spellEnd"/>
      <w:r w:rsidRPr="00D178C4">
        <w:rPr>
          <w:rFonts w:ascii="ITC Avant Garde" w:hAnsi="ITC Avant Garde"/>
          <w:sz w:val="22"/>
          <w:szCs w:val="22"/>
        </w:rPr>
        <w:t xml:space="preserve"> con audiencia conjunta de 11% (once por ciento) y 7% (siete por ciento) si sólo es considerado Discovery</w:t>
      </w:r>
      <w:r w:rsidRPr="00D178C4">
        <w:rPr>
          <w:rStyle w:val="Refdenotaalpie"/>
          <w:rFonts w:ascii="ITC Avant Garde" w:hAnsi="ITC Avant Garde"/>
          <w:sz w:val="22"/>
          <w:szCs w:val="22"/>
        </w:rPr>
        <w:footnoteReference w:id="453"/>
      </w:r>
      <w:r w:rsidRPr="00D178C4">
        <w:rPr>
          <w:rFonts w:ascii="ITC Avant Garde" w:hAnsi="ITC Avant Garde"/>
          <w:sz w:val="22"/>
          <w:szCs w:val="22"/>
        </w:rPr>
        <w:t xml:space="preserve"> y </w:t>
      </w:r>
      <w:r w:rsidRPr="00D178C4">
        <w:rPr>
          <w:rFonts w:ascii="ITC Avant Garde" w:hAnsi="ITC Avant Garde"/>
          <w:smallCaps/>
          <w:sz w:val="22"/>
          <w:szCs w:val="22"/>
        </w:rPr>
        <w:t>ESPN</w:t>
      </w:r>
      <w:r w:rsidRPr="00D178C4">
        <w:rPr>
          <w:rFonts w:ascii="ITC Avant Garde" w:hAnsi="ITC Avant Garde"/>
          <w:sz w:val="22"/>
          <w:szCs w:val="22"/>
        </w:rPr>
        <w:t xml:space="preserve"> con 6% (seis por ciento). Mientras que de los canales incluidos por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en su oferta comercial ninguno de ellos se encuentra entre los canales más vistos, solo considerado los canales exclusivos de TV restringida, y</w:t>
      </w:r>
      <w:r w:rsidRPr="00D178C4">
        <w:rPr>
          <w:rStyle w:val="Refdenotaalpie"/>
          <w:rFonts w:ascii="ITC Avant Garde" w:hAnsi="ITC Avant Garde"/>
          <w:sz w:val="22"/>
          <w:szCs w:val="22"/>
        </w:rPr>
        <w:t xml:space="preserve"> </w:t>
      </w:r>
      <w:r w:rsidRPr="00D178C4">
        <w:rPr>
          <w:rStyle w:val="Refdenotaalpie"/>
          <w:rFonts w:ascii="ITC Avant Garde" w:hAnsi="ITC Avant Garde"/>
          <w:sz w:val="22"/>
          <w:szCs w:val="22"/>
        </w:rPr>
        <w:footnoteReference w:id="454"/>
      </w:r>
      <w:r w:rsidRPr="00D178C4">
        <w:rPr>
          <w:rFonts w:ascii="ITC Avant Garde" w:hAnsi="ITC Avant Garde"/>
          <w:sz w:val="22"/>
          <w:szCs w:val="22"/>
        </w:rPr>
        <w:t xml:space="preserve"> </w:t>
      </w:r>
    </w:p>
    <w:p w:rsidR="00E46BFF" w:rsidRPr="00D178C4" w:rsidRDefault="00E46BFF" w:rsidP="0036293F">
      <w:pPr>
        <w:spacing w:after="120" w:line="240" w:lineRule="auto"/>
        <w:jc w:val="both"/>
        <w:rPr>
          <w:rFonts w:ascii="ITC Avant Garde" w:hAnsi="ITC Avant Garde"/>
        </w:rPr>
      </w:pPr>
      <w:r w:rsidRPr="00D178C4">
        <w:rPr>
          <w:rFonts w:ascii="ITC Avant Garde" w:hAnsi="ITC Avant Garde"/>
          <w:smallCaps/>
        </w:rPr>
        <w:t xml:space="preserve">Mega Cable </w:t>
      </w:r>
      <w:r w:rsidRPr="00D178C4">
        <w:rPr>
          <w:rFonts w:ascii="ITC Avant Garde" w:hAnsi="ITC Avant Garde"/>
        </w:rPr>
        <w:t xml:space="preserve">ofrece dos de los tres canales de contenido infantil más vistos, </w:t>
      </w:r>
      <w:proofErr w:type="spellStart"/>
      <w:r w:rsidRPr="00D178C4">
        <w:rPr>
          <w:rFonts w:ascii="ITC Avant Garde" w:hAnsi="ITC Avant Garde"/>
        </w:rPr>
        <w:t>Cartoon</w:t>
      </w:r>
      <w:proofErr w:type="spellEnd"/>
      <w:r w:rsidRPr="00D178C4">
        <w:rPr>
          <w:rFonts w:ascii="ITC Avant Garde" w:hAnsi="ITC Avant Garde"/>
        </w:rPr>
        <w:t xml:space="preserve"> Network con </w:t>
      </w:r>
      <w:r w:rsidR="008350E6" w:rsidRPr="00D178C4">
        <w:rPr>
          <w:rFonts w:ascii="ITC Avant Garde" w:hAnsi="ITC Avant Garde"/>
          <w:b/>
          <w:smallCaps/>
          <w:color w:val="002060"/>
        </w:rPr>
        <w:t>“</w:t>
      </w:r>
      <w:r w:rsidR="008350E6" w:rsidRPr="00D178C4">
        <w:rPr>
          <w:rFonts w:ascii="ITC Avant Garde" w:hAnsi="ITC Avant Garde"/>
          <w:b/>
          <w:smallCaps/>
          <w:color w:val="0000FF"/>
        </w:rPr>
        <w:t>CONFIDENCIAL POR LEY”</w:t>
      </w:r>
      <w:r w:rsidR="008350E6" w:rsidRPr="00D178C4">
        <w:rPr>
          <w:rFonts w:ascii="ITC Avant Garde" w:hAnsi="ITC Avant Garde"/>
        </w:rPr>
        <w:t xml:space="preserve"> </w:t>
      </w:r>
      <w:r w:rsidRPr="00D178C4">
        <w:rPr>
          <w:rFonts w:ascii="ITC Avant Garde" w:hAnsi="ITC Avant Garde"/>
        </w:rPr>
        <w:t xml:space="preserve">de sintonización y </w:t>
      </w:r>
      <w:proofErr w:type="spellStart"/>
      <w:r w:rsidRPr="00D178C4">
        <w:rPr>
          <w:rFonts w:ascii="ITC Avant Garde" w:hAnsi="ITC Avant Garde"/>
        </w:rPr>
        <w:t>Nickelodeon</w:t>
      </w:r>
      <w:proofErr w:type="spellEnd"/>
      <w:r w:rsidRPr="00D178C4">
        <w:rPr>
          <w:rFonts w:ascii="ITC Avant Garde" w:hAnsi="ITC Avant Garde"/>
        </w:rPr>
        <w:t xml:space="preserve"> con </w:t>
      </w:r>
      <w:r w:rsidR="008350E6" w:rsidRPr="00D178C4">
        <w:rPr>
          <w:rFonts w:ascii="ITC Avant Garde" w:hAnsi="ITC Avant Garde"/>
          <w:b/>
          <w:smallCaps/>
          <w:color w:val="002060"/>
        </w:rPr>
        <w:t>“</w:t>
      </w:r>
      <w:r w:rsidR="008350E6" w:rsidRPr="00D178C4">
        <w:rPr>
          <w:rFonts w:ascii="ITC Avant Garde" w:hAnsi="ITC Avant Garde"/>
          <w:b/>
          <w:smallCaps/>
          <w:color w:val="0000FF"/>
        </w:rPr>
        <w:t>CONFIDENCIAL POR LEY”</w:t>
      </w:r>
      <w:r w:rsidR="008350E6" w:rsidRPr="00D178C4">
        <w:rPr>
          <w:rFonts w:ascii="ITC Avant Garde" w:hAnsi="ITC Avant Garde"/>
        </w:rPr>
        <w:t xml:space="preserve"> </w:t>
      </w:r>
      <w:r w:rsidRPr="00D178C4">
        <w:rPr>
          <w:rFonts w:ascii="ITC Avant Garde" w:hAnsi="ITC Avant Garde"/>
        </w:rPr>
        <w:t xml:space="preserve">mismos que se colocan en la primera y tercera posición de los canales infantiles exclusivos de TV restringida más vistos. Mientras que de los canales incluidos por </w:t>
      </w:r>
      <w:proofErr w:type="spellStart"/>
      <w:r w:rsidRPr="00D178C4">
        <w:rPr>
          <w:rFonts w:ascii="ITC Avant Garde" w:hAnsi="ITC Avant Garde"/>
          <w:smallCaps/>
        </w:rPr>
        <w:t>Ultracable</w:t>
      </w:r>
      <w:proofErr w:type="spellEnd"/>
      <w:r w:rsidRPr="00D178C4">
        <w:rPr>
          <w:rFonts w:ascii="ITC Avant Garde" w:hAnsi="ITC Avant Garde"/>
        </w:rPr>
        <w:t xml:space="preserve"> en su oferta comercial ninguno de ellos </w:t>
      </w:r>
      <w:r w:rsidRPr="00D178C4">
        <w:rPr>
          <w:rFonts w:ascii="ITC Avant Garde" w:hAnsi="ITC Avant Garde"/>
        </w:rPr>
        <w:lastRenderedPageBreak/>
        <w:t>se encuentra entre los canales de contenido infantil más vistos, solo considerado los canales exclusivos de TV restringida.</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rPr>
        <w:t xml:space="preserve">El diferencial de calidad y las ofertas de </w:t>
      </w:r>
      <w:r w:rsidRPr="00D178C4">
        <w:rPr>
          <w:rFonts w:ascii="ITC Avant Garde" w:hAnsi="ITC Avant Garde"/>
          <w:smallCaps/>
        </w:rPr>
        <w:t>Mega Cable</w:t>
      </w:r>
      <w:r w:rsidRPr="00D178C4">
        <w:rPr>
          <w:rFonts w:ascii="ITC Avant Garde" w:hAnsi="ITC Avant Garde"/>
        </w:rPr>
        <w:t xml:space="preserve"> hicieron que los consumidores </w:t>
      </w:r>
      <w:r w:rsidR="00473C11" w:rsidRPr="00D178C4">
        <w:rPr>
          <w:rFonts w:ascii="ITC Avant Garde" w:hAnsi="ITC Avant Garde"/>
        </w:rPr>
        <w:t>prefirieran</w:t>
      </w:r>
      <w:r w:rsidRPr="00D178C4">
        <w:rPr>
          <w:rFonts w:ascii="ITC Avant Garde" w:hAnsi="ITC Avant Garde"/>
        </w:rPr>
        <w:t xml:space="preserve"> estos paquetes, hecho que se reflejó en mayor número de suscriptores y mayor participación de mercado por parte de </w:t>
      </w:r>
      <w:r w:rsidRPr="00D178C4">
        <w:rPr>
          <w:rFonts w:ascii="ITC Avant Garde" w:hAnsi="ITC Avant Garde"/>
          <w:smallCaps/>
        </w:rPr>
        <w:t>Mega Cable</w:t>
      </w:r>
      <w:r w:rsidRPr="00D178C4">
        <w:rPr>
          <w:rFonts w:ascii="ITC Avant Garde" w:hAnsi="ITC Avant Garde"/>
        </w:rPr>
        <w:t xml:space="preserve">. Es a partir del año </w:t>
      </w:r>
      <w:r w:rsidR="008F2B50" w:rsidRPr="00D178C4">
        <w:rPr>
          <w:rFonts w:ascii="ITC Avant Garde" w:hAnsi="ITC Avant Garde"/>
        </w:rPr>
        <w:t>dos mil trece</w:t>
      </w:r>
      <w:r w:rsidRPr="00D178C4">
        <w:rPr>
          <w:rFonts w:ascii="ITC Avant Garde" w:hAnsi="ITC Avant Garde"/>
        </w:rPr>
        <w:t xml:space="preserve"> en que </w:t>
      </w:r>
      <w:proofErr w:type="spellStart"/>
      <w:r w:rsidRPr="00D178C4">
        <w:rPr>
          <w:rFonts w:ascii="ITC Avant Garde" w:hAnsi="ITC Avant Garde"/>
          <w:smallCaps/>
        </w:rPr>
        <w:t>Ultracable</w:t>
      </w:r>
      <w:proofErr w:type="spellEnd"/>
      <w:r w:rsidRPr="00D178C4">
        <w:rPr>
          <w:rFonts w:ascii="ITC Avant Garde" w:hAnsi="ITC Avant Garde"/>
        </w:rPr>
        <w:t xml:space="preserve"> mejora su oferta comercial, incorporando en su paquete canales de alto rating.</w:t>
      </w:r>
    </w:p>
    <w:p w:rsidR="001C0BF3" w:rsidRPr="00D178C4" w:rsidRDefault="001C0BF3"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color w:val="000000"/>
          <w:sz w:val="22"/>
          <w:szCs w:val="22"/>
        </w:rPr>
        <w:t xml:space="preserve">Lo anterior fue reconocido por </w:t>
      </w:r>
      <w:proofErr w:type="spellStart"/>
      <w:r w:rsidRPr="00D178C4">
        <w:rPr>
          <w:rFonts w:ascii="ITC Avant Garde" w:hAnsi="ITC Avant Garde"/>
          <w:smallCaps/>
          <w:color w:val="000000"/>
          <w:sz w:val="22"/>
          <w:szCs w:val="22"/>
        </w:rPr>
        <w:t>Ultracable</w:t>
      </w:r>
      <w:proofErr w:type="spellEnd"/>
      <w:r w:rsidRPr="00D178C4">
        <w:rPr>
          <w:rFonts w:ascii="ITC Avant Garde" w:hAnsi="ITC Avant Garde"/>
          <w:smallCaps/>
          <w:color w:val="000000"/>
          <w:sz w:val="22"/>
          <w:szCs w:val="22"/>
        </w:rPr>
        <w:t xml:space="preserve"> </w:t>
      </w:r>
      <w:r w:rsidRPr="00D178C4">
        <w:rPr>
          <w:rFonts w:ascii="ITC Avant Garde" w:hAnsi="ITC Avant Garde"/>
          <w:sz w:val="22"/>
          <w:szCs w:val="22"/>
        </w:rPr>
        <w:t xml:space="preserve">refiriendo haber tomado algunas medidas con relación a su oferta comercial para competir con </w:t>
      </w:r>
      <w:r w:rsidRPr="00D178C4">
        <w:rPr>
          <w:rFonts w:ascii="ITC Avant Garde" w:hAnsi="ITC Avant Garde"/>
          <w:smallCaps/>
          <w:sz w:val="22"/>
          <w:szCs w:val="22"/>
        </w:rPr>
        <w:t>Mega Cable,</w:t>
      </w:r>
      <w:r w:rsidRPr="00D178C4">
        <w:rPr>
          <w:rStyle w:val="Refdenotaalpie"/>
          <w:rFonts w:ascii="ITC Avant Garde" w:eastAsiaTheme="minorEastAsia" w:hAnsi="ITC Avant Garde"/>
          <w:smallCaps/>
          <w:sz w:val="22"/>
          <w:szCs w:val="22"/>
        </w:rPr>
        <w:footnoteReference w:id="455"/>
      </w:r>
      <w:r w:rsidRPr="00D178C4">
        <w:rPr>
          <w:rFonts w:ascii="ITC Avant Garde" w:hAnsi="ITC Avant Garde"/>
          <w:sz w:val="22"/>
          <w:szCs w:val="22"/>
        </w:rPr>
        <w:t xml:space="preserve"> mismas que se citan a continuación: </w:t>
      </w:r>
    </w:p>
    <w:p w:rsidR="008350E6" w:rsidRPr="00D178C4" w:rsidRDefault="008350E6" w:rsidP="008350E6">
      <w:pPr>
        <w:pStyle w:val="Prrafodelista"/>
        <w:numPr>
          <w:ilvl w:val="0"/>
          <w:numId w:val="27"/>
        </w:numPr>
        <w:spacing w:after="120"/>
        <w:jc w:val="both"/>
        <w:rPr>
          <w:rFonts w:ascii="ITC Avant Garde" w:hAnsi="ITC Avant Garde"/>
          <w:sz w:val="22"/>
        </w:rPr>
      </w:pPr>
      <w:r w:rsidRPr="00D178C4">
        <w:rPr>
          <w:rFonts w:ascii="ITC Avant Garde" w:hAnsi="ITC Avant Garde"/>
          <w:b/>
          <w:smallCaps/>
          <w:color w:val="002060"/>
          <w:sz w:val="22"/>
        </w:rPr>
        <w:t>“</w:t>
      </w:r>
      <w:r w:rsidRPr="00D178C4">
        <w:rPr>
          <w:rFonts w:ascii="ITC Avant Garde" w:hAnsi="ITC Avant Garde"/>
          <w:b/>
          <w:smallCaps/>
          <w:color w:val="0000FF"/>
          <w:sz w:val="22"/>
        </w:rPr>
        <w:t>CONFIDENCIAL POR LEY”</w:t>
      </w:r>
      <w:r w:rsidRPr="00D178C4">
        <w:rPr>
          <w:rFonts w:ascii="ITC Avant Garde" w:hAnsi="ITC Avant Garde"/>
          <w:sz w:val="22"/>
        </w:rPr>
        <w:t xml:space="preserve"> </w:t>
      </w:r>
    </w:p>
    <w:p w:rsidR="001C0BF3" w:rsidRPr="00D178C4" w:rsidRDefault="001C0BF3" w:rsidP="00D93E00">
      <w:pPr>
        <w:spacing w:after="120" w:line="240" w:lineRule="auto"/>
        <w:jc w:val="both"/>
        <w:rPr>
          <w:rFonts w:ascii="ITC Avant Garde" w:hAnsi="ITC Avant Garde"/>
        </w:rPr>
      </w:pPr>
      <w:r w:rsidRPr="00D178C4">
        <w:rPr>
          <w:rFonts w:ascii="ITC Avant Garde" w:hAnsi="ITC Avant Garde"/>
          <w:color w:val="000000"/>
        </w:rPr>
        <w:t xml:space="preserve">Lo anterior tuvo efectos en el año </w:t>
      </w:r>
      <w:r w:rsidR="00C82919" w:rsidRPr="00D178C4">
        <w:rPr>
          <w:rFonts w:ascii="ITC Avant Garde" w:hAnsi="ITC Avant Garde"/>
          <w:color w:val="000000"/>
        </w:rPr>
        <w:t>dos mil trece</w:t>
      </w:r>
      <w:r w:rsidRPr="00D178C4">
        <w:rPr>
          <w:rFonts w:ascii="ITC Avant Garde" w:hAnsi="ITC Avant Garde"/>
          <w:color w:val="000000"/>
        </w:rPr>
        <w:t xml:space="preserve"> y </w:t>
      </w:r>
      <w:r w:rsidR="00C82919" w:rsidRPr="00D178C4">
        <w:rPr>
          <w:rFonts w:ascii="ITC Avant Garde" w:hAnsi="ITC Avant Garde"/>
          <w:color w:val="000000"/>
        </w:rPr>
        <w:t>dos mil catorce</w:t>
      </w:r>
      <w:r w:rsidR="00AD5A71" w:rsidRPr="00D178C4">
        <w:rPr>
          <w:rFonts w:ascii="ITC Avant Garde" w:hAnsi="ITC Avant Garde"/>
        </w:rPr>
        <w:t>;</w:t>
      </w:r>
      <w:r w:rsidRPr="00D178C4">
        <w:rPr>
          <w:rFonts w:ascii="ITC Avant Garde" w:hAnsi="ITC Avant Garde"/>
        </w:rPr>
        <w:t xml:space="preserve"> </w:t>
      </w:r>
      <w:r w:rsidR="00AD5A71" w:rsidRPr="00D178C4">
        <w:rPr>
          <w:rFonts w:ascii="ITC Avant Garde" w:hAnsi="ITC Avant Garde"/>
        </w:rPr>
        <w:t>p</w:t>
      </w:r>
      <w:r w:rsidRPr="00D178C4">
        <w:rPr>
          <w:rFonts w:ascii="ITC Avant Garde" w:hAnsi="ITC Avant Garde"/>
        </w:rPr>
        <w:t xml:space="preserve">or ejemplo, en el año </w:t>
      </w:r>
      <w:r w:rsidR="00C82919" w:rsidRPr="00D178C4">
        <w:rPr>
          <w:rFonts w:ascii="ITC Avant Garde" w:hAnsi="ITC Avant Garde"/>
        </w:rPr>
        <w:t>dos mil trece</w:t>
      </w:r>
      <w:r w:rsidRPr="00D178C4">
        <w:rPr>
          <w:rFonts w:ascii="ITC Avant Garde" w:hAnsi="ITC Avant Garde"/>
        </w:rPr>
        <w:t xml:space="preserve">, la diferencia </w:t>
      </w:r>
      <w:r w:rsidR="00473C11" w:rsidRPr="00D178C4">
        <w:rPr>
          <w:rFonts w:ascii="ITC Avant Garde" w:hAnsi="ITC Avant Garde"/>
        </w:rPr>
        <w:t>en la preferencia de los consumidores</w:t>
      </w:r>
      <w:r w:rsidRPr="00D178C4">
        <w:rPr>
          <w:rFonts w:ascii="ITC Avant Garde" w:hAnsi="ITC Avant Garde"/>
        </w:rPr>
        <w:t xml:space="preserve"> se redujo a </w:t>
      </w:r>
      <w:r w:rsidR="008350E6" w:rsidRPr="00D178C4">
        <w:rPr>
          <w:rFonts w:ascii="ITC Avant Garde" w:hAnsi="ITC Avant Garde"/>
          <w:b/>
          <w:smallCaps/>
          <w:color w:val="002060"/>
        </w:rPr>
        <w:t>“</w:t>
      </w:r>
      <w:r w:rsidR="008350E6" w:rsidRPr="00D178C4">
        <w:rPr>
          <w:rFonts w:ascii="ITC Avant Garde" w:hAnsi="ITC Avant Garde"/>
          <w:b/>
          <w:smallCaps/>
          <w:color w:val="0000FF"/>
        </w:rPr>
        <w:t>CONFIDENCIAL POR LEY”</w:t>
      </w:r>
      <w:r w:rsidR="008350E6" w:rsidRPr="00D178C4">
        <w:rPr>
          <w:rFonts w:ascii="ITC Avant Garde" w:hAnsi="ITC Avant Garde"/>
        </w:rPr>
        <w:t xml:space="preserve"> </w:t>
      </w:r>
      <w:r w:rsidRPr="00D178C4">
        <w:rPr>
          <w:rFonts w:ascii="ITC Avant Garde" w:hAnsi="ITC Avant Garde"/>
        </w:rPr>
        <w:t xml:space="preserve">puntos de rating; y en el año </w:t>
      </w:r>
      <w:r w:rsidR="00C82919" w:rsidRPr="00D178C4">
        <w:rPr>
          <w:rFonts w:ascii="ITC Avant Garde" w:hAnsi="ITC Avant Garde"/>
        </w:rPr>
        <w:t>dos mil catorce</w:t>
      </w:r>
      <w:r w:rsidRPr="00D178C4">
        <w:rPr>
          <w:rFonts w:ascii="ITC Avant Garde" w:hAnsi="ITC Avant Garde"/>
        </w:rPr>
        <w:t xml:space="preserve">, se revierte la calidad del paquete de </w:t>
      </w:r>
      <w:proofErr w:type="spellStart"/>
      <w:r w:rsidRPr="00D178C4">
        <w:rPr>
          <w:rFonts w:ascii="ITC Avant Garde" w:hAnsi="ITC Avant Garde"/>
          <w:smallCaps/>
        </w:rPr>
        <w:t>Ultracable</w:t>
      </w:r>
      <w:proofErr w:type="spellEnd"/>
      <w:r w:rsidRPr="00D178C4">
        <w:rPr>
          <w:rFonts w:ascii="ITC Avant Garde" w:hAnsi="ITC Avant Garde"/>
        </w:rPr>
        <w:t xml:space="preserve">, siendo mejor que el de </w:t>
      </w:r>
      <w:r w:rsidRPr="00D178C4">
        <w:rPr>
          <w:rFonts w:ascii="ITC Avant Garde" w:hAnsi="ITC Avant Garde"/>
          <w:smallCaps/>
        </w:rPr>
        <w:t>Mega Cable</w:t>
      </w:r>
      <w:r w:rsidRPr="00D178C4">
        <w:rPr>
          <w:rFonts w:ascii="ITC Avant Garde" w:hAnsi="ITC Avant Garde"/>
        </w:rPr>
        <w:t xml:space="preserve"> en </w:t>
      </w:r>
      <w:r w:rsidR="008350E6" w:rsidRPr="00D178C4">
        <w:rPr>
          <w:rFonts w:ascii="ITC Avant Garde" w:hAnsi="ITC Avant Garde"/>
          <w:b/>
          <w:smallCaps/>
          <w:color w:val="002060"/>
        </w:rPr>
        <w:t>“</w:t>
      </w:r>
      <w:r w:rsidR="008350E6" w:rsidRPr="00D178C4">
        <w:rPr>
          <w:rFonts w:ascii="ITC Avant Garde" w:hAnsi="ITC Avant Garde"/>
          <w:b/>
          <w:smallCaps/>
          <w:color w:val="0000FF"/>
        </w:rPr>
        <w:t>CONFIDENCIAL POR LEY”</w:t>
      </w:r>
      <w:r w:rsidR="008350E6" w:rsidRPr="00D178C4">
        <w:rPr>
          <w:rFonts w:ascii="ITC Avant Garde" w:hAnsi="ITC Avant Garde"/>
        </w:rPr>
        <w:t xml:space="preserve"> </w:t>
      </w:r>
      <w:r w:rsidRPr="00D178C4">
        <w:rPr>
          <w:rFonts w:ascii="ITC Avant Garde" w:hAnsi="ITC Avant Garde"/>
        </w:rPr>
        <w:t>puntos de rating, tal como se mu</w:t>
      </w:r>
      <w:r w:rsidR="008350E6" w:rsidRPr="00D178C4">
        <w:rPr>
          <w:rFonts w:ascii="ITC Avant Garde" w:hAnsi="ITC Avant Garde"/>
        </w:rPr>
        <w:t>estra en el siguiente gráfico.</w:t>
      </w:r>
      <w:r w:rsidR="00ED178A" w:rsidRPr="00D178C4">
        <w:rPr>
          <w:rFonts w:ascii="ITC Avant Garde" w:hAnsi="ITC Avant Garde"/>
          <w:b/>
          <w:smallCaps/>
          <w:noProof/>
          <w:color w:val="002060"/>
        </w:rPr>
        <w:drawing>
          <wp:inline distT="0" distB="0" distL="0" distR="0" wp14:anchorId="46DCB4CD" wp14:editId="1C10E408">
            <wp:extent cx="5842000" cy="3975100"/>
            <wp:effectExtent l="0" t="0" r="6350" b="6350"/>
            <wp:docPr id="3" name="Imagen 3" descr="muestra el contenido de los canales de cada paquete correspondiente a Ultracable y Mega Cable en dos mil catorce." title="Gráfico 7. Comparación de contenido de canales del paquete de Ultracable y el paquete &quot;Conecta&quot; de Mega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42000" cy="3975100"/>
                    </a:xfrm>
                    <a:prstGeom prst="rect">
                      <a:avLst/>
                    </a:prstGeom>
                    <a:noFill/>
                    <a:ln>
                      <a:noFill/>
                    </a:ln>
                  </pic:spPr>
                </pic:pic>
              </a:graphicData>
            </a:graphic>
          </wp:inline>
        </w:drawing>
      </w:r>
      <w:r w:rsidRPr="00D178C4">
        <w:rPr>
          <w:rFonts w:ascii="ITC Avant Garde" w:hAnsi="ITC Avant Garde"/>
          <w:sz w:val="16"/>
          <w:szCs w:val="18"/>
        </w:rPr>
        <w:t xml:space="preserve">Fuente: elaboración del </w:t>
      </w:r>
      <w:r w:rsidRPr="00D178C4">
        <w:rPr>
          <w:rFonts w:ascii="ITC Avant Garde" w:hAnsi="ITC Avant Garde"/>
          <w:smallCaps/>
          <w:sz w:val="16"/>
          <w:szCs w:val="18"/>
        </w:rPr>
        <w:t xml:space="preserve">Instituto </w:t>
      </w:r>
      <w:r w:rsidRPr="00D178C4">
        <w:rPr>
          <w:rFonts w:ascii="ITC Avant Garde" w:hAnsi="ITC Avant Garde"/>
          <w:sz w:val="16"/>
          <w:szCs w:val="18"/>
        </w:rPr>
        <w:t>con información conten</w:t>
      </w:r>
      <w:r w:rsidRPr="00D178C4">
        <w:rPr>
          <w:rFonts w:ascii="ITC Avant Garde" w:hAnsi="ITC Avant Garde"/>
          <w:sz w:val="16"/>
          <w:szCs w:val="18"/>
        </w:rPr>
        <w:lastRenderedPageBreak/>
        <w:t xml:space="preserve">ida en el </w:t>
      </w:r>
      <w:r w:rsidRPr="00D178C4">
        <w:rPr>
          <w:rFonts w:ascii="ITC Avant Garde" w:hAnsi="ITC Avant Garde"/>
          <w:smallCaps/>
          <w:sz w:val="16"/>
          <w:szCs w:val="18"/>
        </w:rPr>
        <w:t>Expediente.</w:t>
      </w:r>
      <w:r w:rsidRPr="00D178C4">
        <w:rPr>
          <w:rStyle w:val="Refdenotaalpie"/>
          <w:rFonts w:ascii="ITC Avant Garde" w:hAnsi="ITC Avant Garde"/>
          <w:smallCaps/>
          <w:sz w:val="16"/>
          <w:szCs w:val="18"/>
        </w:rPr>
        <w:footnoteReference w:id="456"/>
      </w:r>
    </w:p>
    <w:p w:rsidR="00E46BFF" w:rsidRPr="00D178C4" w:rsidRDefault="00E46BFF"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Del gráfico anterior se observa que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xml:space="preserve"> aumentó el número de canales incluidos en su oferta, agrega</w:t>
      </w:r>
      <w:r w:rsidR="0044540D" w:rsidRPr="00D178C4">
        <w:rPr>
          <w:rFonts w:ascii="ITC Avant Garde" w:hAnsi="ITC Avant Garde"/>
          <w:sz w:val="22"/>
          <w:szCs w:val="22"/>
        </w:rPr>
        <w:t>ndo</w:t>
      </w:r>
      <w:r w:rsidRPr="00D178C4">
        <w:rPr>
          <w:rFonts w:ascii="ITC Avant Garde" w:hAnsi="ITC Avant Garde"/>
          <w:sz w:val="22"/>
          <w:szCs w:val="22"/>
        </w:rPr>
        <w:t xml:space="preserve"> inicialmente canales como TNT, que aparece como el segundo canal exclusivo de TV restringida más visto con una sintonización de 12% (doce por ciento), así como “Disney </w:t>
      </w:r>
      <w:proofErr w:type="spellStart"/>
      <w:r w:rsidRPr="00D178C4">
        <w:rPr>
          <w:rFonts w:ascii="ITC Avant Garde" w:hAnsi="ITC Avant Garde"/>
          <w:sz w:val="22"/>
          <w:szCs w:val="22"/>
        </w:rPr>
        <w:t>Channel</w:t>
      </w:r>
      <w:proofErr w:type="spellEnd"/>
      <w:r w:rsidRPr="00D178C4">
        <w:rPr>
          <w:rFonts w:ascii="ITC Avant Garde" w:hAnsi="ITC Avant Garde"/>
          <w:sz w:val="22"/>
          <w:szCs w:val="22"/>
        </w:rPr>
        <w:t>”, que es el canal número catorce de los canales exclusivos de TV restringida más vistos con una sintonización de 5% (cinco por ciento) y el segundo más importante si se trata de la audiencia infantil 13% (trece por ciento).</w:t>
      </w:r>
      <w:r w:rsidRPr="00D178C4">
        <w:rPr>
          <w:rStyle w:val="Refdenotaalpie"/>
          <w:rFonts w:ascii="ITC Avant Garde" w:hAnsi="ITC Avant Garde"/>
          <w:sz w:val="22"/>
          <w:szCs w:val="22"/>
        </w:rPr>
        <w:footnoteReference w:id="457"/>
      </w:r>
      <w:r w:rsidRPr="00D178C4">
        <w:rPr>
          <w:rFonts w:ascii="ITC Avant Garde" w:hAnsi="ITC Avant Garde"/>
          <w:sz w:val="22"/>
          <w:szCs w:val="22"/>
        </w:rPr>
        <w:t xml:space="preserve"> Finalmente, para completar su oferta agregó los canales con mayor nivel de audiencia tales como: Disney, canal 2 </w:t>
      </w:r>
      <w:proofErr w:type="spellStart"/>
      <w:r w:rsidRPr="00D178C4">
        <w:rPr>
          <w:rFonts w:ascii="ITC Avant Garde" w:hAnsi="ITC Avant Garde"/>
          <w:sz w:val="22"/>
          <w:szCs w:val="22"/>
        </w:rPr>
        <w:t>delay</w:t>
      </w:r>
      <w:proofErr w:type="spellEnd"/>
      <w:r w:rsidRPr="00D178C4">
        <w:rPr>
          <w:rFonts w:ascii="ITC Avant Garde" w:hAnsi="ITC Avant Garde"/>
          <w:sz w:val="22"/>
          <w:szCs w:val="22"/>
        </w:rPr>
        <w:t xml:space="preserve"> -2 </w:t>
      </w:r>
      <w:proofErr w:type="spellStart"/>
      <w:r w:rsidRPr="00D178C4">
        <w:rPr>
          <w:rFonts w:ascii="ITC Avant Garde" w:hAnsi="ITC Avant Garde"/>
          <w:sz w:val="22"/>
          <w:szCs w:val="22"/>
        </w:rPr>
        <w:t>hr</w:t>
      </w:r>
      <w:proofErr w:type="spellEnd"/>
      <w:r w:rsidRPr="00D178C4">
        <w:rPr>
          <w:rFonts w:ascii="ITC Avant Garde" w:hAnsi="ITC Avant Garde"/>
          <w:sz w:val="22"/>
          <w:szCs w:val="22"/>
        </w:rPr>
        <w:t xml:space="preserve">, TNT, </w:t>
      </w:r>
      <w:proofErr w:type="spellStart"/>
      <w:r w:rsidRPr="00D178C4">
        <w:rPr>
          <w:rFonts w:ascii="ITC Avant Garde" w:hAnsi="ITC Avant Garde"/>
          <w:sz w:val="22"/>
          <w:szCs w:val="22"/>
        </w:rPr>
        <w:t>The</w:t>
      </w:r>
      <w:proofErr w:type="spellEnd"/>
      <w:r w:rsidRPr="00D178C4">
        <w:rPr>
          <w:rFonts w:ascii="ITC Avant Garde" w:hAnsi="ITC Avant Garde"/>
          <w:sz w:val="22"/>
          <w:szCs w:val="22"/>
        </w:rPr>
        <w:t xml:space="preserve"> Film </w:t>
      </w:r>
      <w:proofErr w:type="spellStart"/>
      <w:r w:rsidRPr="00D178C4">
        <w:rPr>
          <w:rFonts w:ascii="ITC Avant Garde" w:hAnsi="ITC Avant Garde"/>
          <w:sz w:val="22"/>
          <w:szCs w:val="22"/>
        </w:rPr>
        <w:t>Zone</w:t>
      </w:r>
      <w:proofErr w:type="spellEnd"/>
      <w:r w:rsidRPr="00D178C4">
        <w:rPr>
          <w:rFonts w:ascii="ITC Avant Garde" w:hAnsi="ITC Avant Garde"/>
          <w:sz w:val="22"/>
          <w:szCs w:val="22"/>
        </w:rPr>
        <w:t xml:space="preserve">, Discovery </w:t>
      </w:r>
      <w:proofErr w:type="spellStart"/>
      <w:r w:rsidRPr="00D178C4">
        <w:rPr>
          <w:rFonts w:ascii="ITC Avant Garde" w:hAnsi="ITC Avant Garde"/>
          <w:sz w:val="22"/>
          <w:szCs w:val="22"/>
        </w:rPr>
        <w:t>Health</w:t>
      </w:r>
      <w:proofErr w:type="spellEnd"/>
      <w:r w:rsidRPr="00D178C4">
        <w:rPr>
          <w:rFonts w:ascii="ITC Avant Garde" w:hAnsi="ITC Avant Garde"/>
          <w:sz w:val="22"/>
          <w:szCs w:val="22"/>
        </w:rPr>
        <w:t xml:space="preserve"> y Universal (USA).</w:t>
      </w:r>
    </w:p>
    <w:p w:rsidR="005A5D51" w:rsidRPr="00D178C4" w:rsidRDefault="00C434F4" w:rsidP="0036293F">
      <w:pPr>
        <w:spacing w:after="120" w:line="240" w:lineRule="auto"/>
        <w:jc w:val="both"/>
        <w:rPr>
          <w:rFonts w:ascii="ITC Avant Garde" w:hAnsi="ITC Avant Garde"/>
        </w:rPr>
      </w:pPr>
      <w:r w:rsidRPr="00D178C4">
        <w:rPr>
          <w:rFonts w:ascii="ITC Avant Garde" w:hAnsi="ITC Avant Garde"/>
        </w:rPr>
        <w:t xml:space="preserve">La incorporación de un mayor </w:t>
      </w:r>
      <w:r w:rsidR="000E7B2C" w:rsidRPr="00D178C4">
        <w:rPr>
          <w:rFonts w:ascii="ITC Avant Garde" w:hAnsi="ITC Avant Garde"/>
        </w:rPr>
        <w:t>número</w:t>
      </w:r>
      <w:r w:rsidRPr="00D178C4">
        <w:rPr>
          <w:rFonts w:ascii="ITC Avant Garde" w:hAnsi="ITC Avant Garde"/>
        </w:rPr>
        <w:t xml:space="preserve"> de canales, que además estaban bien posicionados en el gusto de los consumidores</w:t>
      </w:r>
      <w:r w:rsidR="001C0BF3" w:rsidRPr="00D178C4">
        <w:rPr>
          <w:rFonts w:ascii="ITC Avant Garde" w:hAnsi="ITC Avant Garde"/>
        </w:rPr>
        <w:t xml:space="preserve">, tuvo efectos graduales en </w:t>
      </w:r>
      <w:r w:rsidRPr="00D178C4">
        <w:rPr>
          <w:rFonts w:ascii="ITC Avant Garde" w:hAnsi="ITC Avant Garde"/>
        </w:rPr>
        <w:t xml:space="preserve">la </w:t>
      </w:r>
      <w:r w:rsidR="001C0BF3" w:rsidRPr="00D178C4">
        <w:rPr>
          <w:rFonts w:ascii="ITC Avant Garde" w:hAnsi="ITC Avant Garde"/>
        </w:rPr>
        <w:t xml:space="preserve">participación </w:t>
      </w:r>
      <w:r w:rsidRPr="00D178C4">
        <w:rPr>
          <w:rFonts w:ascii="ITC Avant Garde" w:hAnsi="ITC Avant Garde"/>
        </w:rPr>
        <w:t xml:space="preserve">de </w:t>
      </w:r>
      <w:proofErr w:type="spellStart"/>
      <w:r w:rsidRPr="00D178C4">
        <w:rPr>
          <w:rFonts w:ascii="ITC Avant Garde" w:hAnsi="ITC Avant Garde"/>
          <w:smallCaps/>
        </w:rPr>
        <w:t>Ultracable</w:t>
      </w:r>
      <w:proofErr w:type="spellEnd"/>
      <w:r w:rsidRPr="00D178C4">
        <w:rPr>
          <w:rFonts w:ascii="ITC Avant Garde" w:hAnsi="ITC Avant Garde"/>
        </w:rPr>
        <w:t xml:space="preserve"> </w:t>
      </w:r>
      <w:r w:rsidR="00ED1917" w:rsidRPr="00D178C4">
        <w:rPr>
          <w:rFonts w:ascii="ITC Avant Garde" w:hAnsi="ITC Avant Garde"/>
        </w:rPr>
        <w:t>en el</w:t>
      </w:r>
      <w:r w:rsidR="001C0BF3" w:rsidRPr="00D178C4">
        <w:rPr>
          <w:rFonts w:ascii="ITC Avant Garde" w:hAnsi="ITC Avant Garde"/>
        </w:rPr>
        <w:t xml:space="preserve"> mercado </w:t>
      </w:r>
      <w:r w:rsidR="00ED1917" w:rsidRPr="00D178C4">
        <w:rPr>
          <w:rFonts w:ascii="ITC Avant Garde" w:hAnsi="ITC Avant Garde"/>
        </w:rPr>
        <w:t>relevante</w:t>
      </w:r>
      <w:r w:rsidR="001C0BF3" w:rsidRPr="00D178C4">
        <w:rPr>
          <w:rFonts w:ascii="ITC Avant Garde" w:hAnsi="ITC Avant Garde"/>
        </w:rPr>
        <w:t xml:space="preserve">, </w:t>
      </w:r>
      <w:r w:rsidR="005A5D51" w:rsidRPr="00D178C4">
        <w:rPr>
          <w:rFonts w:ascii="ITC Avant Garde" w:hAnsi="ITC Avant Garde"/>
        </w:rPr>
        <w:t xml:space="preserve">pasando de </w:t>
      </w:r>
      <w:r w:rsidR="00961163" w:rsidRPr="00D178C4">
        <w:rPr>
          <w:rFonts w:ascii="ITC Avant Garde" w:hAnsi="ITC Avant Garde"/>
          <w:b/>
          <w:smallCaps/>
          <w:color w:val="002060"/>
        </w:rPr>
        <w:t>“</w:t>
      </w:r>
      <w:r w:rsidR="00961163" w:rsidRPr="00D178C4">
        <w:rPr>
          <w:rFonts w:ascii="ITC Avant Garde" w:hAnsi="ITC Avant Garde"/>
          <w:b/>
          <w:smallCaps/>
          <w:color w:val="0000FF"/>
        </w:rPr>
        <w:t>CONFIDENCIAL POR LEY”</w:t>
      </w:r>
      <w:r w:rsidR="00961163" w:rsidRPr="00D178C4">
        <w:rPr>
          <w:rFonts w:ascii="ITC Avant Garde" w:hAnsi="ITC Avant Garde"/>
        </w:rPr>
        <w:t xml:space="preserve"> </w:t>
      </w:r>
      <w:r w:rsidR="005A5D51" w:rsidRPr="00D178C4">
        <w:rPr>
          <w:rFonts w:ascii="ITC Avant Garde" w:hAnsi="ITC Avant Garde"/>
        </w:rPr>
        <w:t xml:space="preserve">en dos mil doce a </w:t>
      </w:r>
      <w:r w:rsidR="00961163" w:rsidRPr="00D178C4">
        <w:rPr>
          <w:rFonts w:ascii="ITC Avant Garde" w:hAnsi="ITC Avant Garde"/>
          <w:b/>
          <w:smallCaps/>
          <w:color w:val="002060"/>
        </w:rPr>
        <w:t>“</w:t>
      </w:r>
      <w:r w:rsidR="00961163" w:rsidRPr="00D178C4">
        <w:rPr>
          <w:rFonts w:ascii="ITC Avant Garde" w:hAnsi="ITC Avant Garde"/>
          <w:b/>
          <w:smallCaps/>
          <w:color w:val="0000FF"/>
        </w:rPr>
        <w:t>CONFIDENCIAL POR LEY”</w:t>
      </w:r>
      <w:r w:rsidR="00961163" w:rsidRPr="00D178C4">
        <w:rPr>
          <w:rFonts w:ascii="ITC Avant Garde" w:hAnsi="ITC Avant Garde"/>
        </w:rPr>
        <w:t xml:space="preserve"> </w:t>
      </w:r>
      <w:r w:rsidR="005A5D51" w:rsidRPr="00D178C4">
        <w:rPr>
          <w:rFonts w:ascii="ITC Avant Garde" w:hAnsi="ITC Avant Garde"/>
        </w:rPr>
        <w:t xml:space="preserve">en el primer semestre de dos mil dieciséis en </w:t>
      </w:r>
      <w:proofErr w:type="spellStart"/>
      <w:r w:rsidR="005A5D51" w:rsidRPr="00D178C4">
        <w:rPr>
          <w:rFonts w:ascii="ITC Avant Garde" w:hAnsi="ITC Avant Garde"/>
          <w:smallCaps/>
        </w:rPr>
        <w:t>Teacapan</w:t>
      </w:r>
      <w:proofErr w:type="spellEnd"/>
      <w:r w:rsidR="005A5D51" w:rsidRPr="00D178C4">
        <w:rPr>
          <w:rFonts w:ascii="ITC Avant Garde" w:hAnsi="ITC Avant Garde"/>
        </w:rPr>
        <w:t xml:space="preserve"> y de </w:t>
      </w:r>
      <w:r w:rsidR="00961163" w:rsidRPr="00D178C4">
        <w:rPr>
          <w:rFonts w:ascii="ITC Avant Garde" w:hAnsi="ITC Avant Garde"/>
          <w:b/>
          <w:smallCaps/>
          <w:color w:val="002060"/>
        </w:rPr>
        <w:t>“</w:t>
      </w:r>
      <w:r w:rsidR="00961163" w:rsidRPr="00D178C4">
        <w:rPr>
          <w:rFonts w:ascii="ITC Avant Garde" w:hAnsi="ITC Avant Garde"/>
          <w:b/>
          <w:smallCaps/>
          <w:color w:val="0000FF"/>
        </w:rPr>
        <w:t>CONFIDENCIAL POR LEY”</w:t>
      </w:r>
      <w:r w:rsidR="00961163" w:rsidRPr="00D178C4">
        <w:rPr>
          <w:rFonts w:ascii="ITC Avant Garde" w:hAnsi="ITC Avant Garde"/>
        </w:rPr>
        <w:t xml:space="preserve"> </w:t>
      </w:r>
      <w:r w:rsidR="005A5D51" w:rsidRPr="00D178C4">
        <w:rPr>
          <w:rFonts w:ascii="ITC Avant Garde" w:hAnsi="ITC Avant Garde"/>
        </w:rPr>
        <w:t xml:space="preserve">a </w:t>
      </w:r>
      <w:r w:rsidR="00961163" w:rsidRPr="00D178C4">
        <w:rPr>
          <w:rFonts w:ascii="ITC Avant Garde" w:hAnsi="ITC Avant Garde"/>
          <w:b/>
          <w:smallCaps/>
          <w:color w:val="002060"/>
        </w:rPr>
        <w:t>“</w:t>
      </w:r>
      <w:r w:rsidR="00961163" w:rsidRPr="00D178C4">
        <w:rPr>
          <w:rFonts w:ascii="ITC Avant Garde" w:hAnsi="ITC Avant Garde"/>
          <w:b/>
          <w:smallCaps/>
          <w:color w:val="0000FF"/>
        </w:rPr>
        <w:t>CONFIDENCIAL POR LEY”</w:t>
      </w:r>
      <w:r w:rsidR="00961163" w:rsidRPr="00D178C4">
        <w:rPr>
          <w:rFonts w:ascii="ITC Avant Garde" w:hAnsi="ITC Avant Garde"/>
        </w:rPr>
        <w:t xml:space="preserve"> </w:t>
      </w:r>
      <w:r w:rsidR="005A5D51" w:rsidRPr="00D178C4">
        <w:rPr>
          <w:rFonts w:ascii="ITC Avant Garde" w:hAnsi="ITC Avant Garde"/>
        </w:rPr>
        <w:t xml:space="preserve">en el mismo periodo en </w:t>
      </w:r>
      <w:r w:rsidR="005A5D51" w:rsidRPr="00D178C4">
        <w:rPr>
          <w:rFonts w:ascii="ITC Avant Garde" w:hAnsi="ITC Avant Garde"/>
          <w:smallCaps/>
        </w:rPr>
        <w:t>Isla del Bosque</w:t>
      </w:r>
      <w:r w:rsidR="005A5D51" w:rsidRPr="00D178C4">
        <w:rPr>
          <w:rFonts w:ascii="ITC Avant Garde" w:hAnsi="ITC Avant Garde"/>
        </w:rPr>
        <w:t xml:space="preserve">. Como se puede observar en el </w:t>
      </w:r>
      <w:r w:rsidR="005A5D51" w:rsidRPr="00D178C4">
        <w:rPr>
          <w:rFonts w:ascii="ITC Avant Garde" w:hAnsi="ITC Avant Garde"/>
          <w:b/>
        </w:rPr>
        <w:t xml:space="preserve">Gráfico </w:t>
      </w:r>
      <w:r w:rsidR="00CF3807" w:rsidRPr="00D178C4">
        <w:rPr>
          <w:rFonts w:ascii="ITC Avant Garde" w:hAnsi="ITC Avant Garde"/>
          <w:b/>
        </w:rPr>
        <w:t>3</w:t>
      </w:r>
      <w:r w:rsidR="005A5D51" w:rsidRPr="00D178C4">
        <w:rPr>
          <w:rFonts w:ascii="ITC Avant Garde" w:hAnsi="ITC Avant Garde"/>
        </w:rPr>
        <w:t>.</w:t>
      </w:r>
      <w:r w:rsidR="00C75BDF" w:rsidRPr="00D178C4">
        <w:rPr>
          <w:rStyle w:val="Refdenotaalpie"/>
          <w:rFonts w:ascii="ITC Avant Garde" w:hAnsi="ITC Avant Garde"/>
        </w:rPr>
        <w:footnoteReference w:id="458"/>
      </w:r>
    </w:p>
    <w:p w:rsidR="001C0BF3" w:rsidRPr="00D178C4" w:rsidRDefault="001C0BF3" w:rsidP="0036293F">
      <w:pPr>
        <w:spacing w:after="120" w:line="240" w:lineRule="auto"/>
        <w:jc w:val="both"/>
        <w:rPr>
          <w:rFonts w:ascii="ITC Avant Garde" w:hAnsi="ITC Avant Garde"/>
          <w:b/>
        </w:rPr>
      </w:pPr>
      <w:r w:rsidRPr="00D178C4">
        <w:rPr>
          <w:rFonts w:ascii="ITC Avant Garde" w:hAnsi="ITC Avant Garde"/>
          <w:b/>
        </w:rPr>
        <w:t>Conclusión</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De lo anteriormente expuesto, se concluye que el efecto de la reducción de la demanda de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en los mercados relevantes fue originada por:</w:t>
      </w:r>
    </w:p>
    <w:p w:rsidR="001C0BF3" w:rsidRPr="00D178C4" w:rsidRDefault="001C0BF3" w:rsidP="0036293F">
      <w:pPr>
        <w:spacing w:after="120" w:line="240" w:lineRule="auto"/>
        <w:ind w:left="363"/>
        <w:jc w:val="both"/>
        <w:rPr>
          <w:rFonts w:ascii="ITC Avant Garde" w:hAnsi="ITC Avant Garde"/>
          <w:color w:val="000000"/>
        </w:rPr>
      </w:pPr>
      <w:r w:rsidRPr="00D178C4">
        <w:rPr>
          <w:rFonts w:ascii="ITC Avant Garde" w:hAnsi="ITC Avant Garde"/>
          <w:color w:val="000000"/>
        </w:rPr>
        <w:t xml:space="preserve"> </w:t>
      </w:r>
      <w:r w:rsidRPr="00D178C4">
        <w:rPr>
          <w:rFonts w:ascii="ITC Avant Garde" w:hAnsi="ITC Avant Garde"/>
          <w:b/>
          <w:color w:val="000000"/>
        </w:rPr>
        <w:t>i)</w:t>
      </w:r>
      <w:r w:rsidRPr="00D178C4">
        <w:rPr>
          <w:rFonts w:ascii="ITC Avant Garde" w:hAnsi="ITC Avant Garde"/>
          <w:color w:val="000000"/>
        </w:rPr>
        <w:t xml:space="preserve"> la entrada de nuevos competidores y la maduración del mercado, y</w:t>
      </w:r>
    </w:p>
    <w:p w:rsidR="001C0BF3" w:rsidRPr="00D178C4" w:rsidRDefault="001C0BF3" w:rsidP="0036293F">
      <w:pPr>
        <w:spacing w:after="120" w:line="240" w:lineRule="auto"/>
        <w:ind w:left="363"/>
        <w:jc w:val="both"/>
        <w:rPr>
          <w:rFonts w:ascii="ITC Avant Garde" w:hAnsi="ITC Avant Garde"/>
          <w:color w:val="000000"/>
        </w:rPr>
      </w:pPr>
      <w:r w:rsidRPr="00D178C4">
        <w:rPr>
          <w:rFonts w:ascii="ITC Avant Garde" w:hAnsi="ITC Avant Garde"/>
          <w:color w:val="000000"/>
        </w:rPr>
        <w:t xml:space="preserve"> </w:t>
      </w:r>
      <w:r w:rsidRPr="00D178C4">
        <w:rPr>
          <w:rFonts w:ascii="ITC Avant Garde" w:hAnsi="ITC Avant Garde"/>
          <w:b/>
          <w:color w:val="000000"/>
        </w:rPr>
        <w:t>ii)</w:t>
      </w:r>
      <w:r w:rsidRPr="00D178C4">
        <w:rPr>
          <w:rFonts w:ascii="ITC Avant Garde" w:hAnsi="ITC Avant Garde"/>
          <w:color w:val="000000"/>
        </w:rPr>
        <w:t xml:space="preserve"> la calidad de su servicio. </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Respecto a los dos primeros puntos se tiene que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ingresó al mercado cuando había consumidores potenciales con disposición a pagar por servicios con las características de los proporcionados por los cableros, por lo que se observa un aumento en el tamaño del mercado derivado de la entrada de </w:t>
      </w:r>
      <w:proofErr w:type="spellStart"/>
      <w:r w:rsidRPr="00D178C4">
        <w:rPr>
          <w:rFonts w:ascii="ITC Avant Garde" w:hAnsi="ITC Avant Garde"/>
          <w:smallCaps/>
          <w:color w:val="000000"/>
        </w:rPr>
        <w:t>Ultracable</w:t>
      </w:r>
      <w:proofErr w:type="spellEnd"/>
      <w:r w:rsidRPr="00D178C4">
        <w:rPr>
          <w:rFonts w:ascii="ITC Avant Garde" w:hAnsi="ITC Avant Garde"/>
          <w:smallCaps/>
          <w:color w:val="000000"/>
        </w:rPr>
        <w:t xml:space="preserve">; </w:t>
      </w:r>
      <w:r w:rsidRPr="00D178C4">
        <w:rPr>
          <w:rFonts w:ascii="ITC Avant Garde" w:hAnsi="ITC Avant Garde"/>
          <w:color w:val="000000"/>
        </w:rPr>
        <w:t xml:space="preserve">sin embargo, hay dos efectos después de este evento: </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b/>
          <w:color w:val="000000"/>
        </w:rPr>
        <w:t>a)</w:t>
      </w:r>
      <w:r w:rsidRPr="00D178C4">
        <w:rPr>
          <w:rFonts w:ascii="ITC Avant Garde" w:hAnsi="ITC Avant Garde"/>
          <w:color w:val="000000"/>
        </w:rPr>
        <w:t xml:space="preserve"> entran al mercado nuevos competidores del STAR por cable, que podían atender las necesidades de los consumidores </w:t>
      </w:r>
      <w:r w:rsidR="00F51C2C" w:rsidRPr="00D178C4">
        <w:rPr>
          <w:rFonts w:ascii="ITC Avant Garde" w:hAnsi="ITC Avant Garde"/>
          <w:color w:val="000000"/>
        </w:rPr>
        <w:t>potenciales</w:t>
      </w:r>
      <w:r w:rsidRPr="00D178C4">
        <w:rPr>
          <w:rFonts w:ascii="ITC Avant Garde" w:hAnsi="ITC Avant Garde"/>
          <w:color w:val="000000"/>
        </w:rPr>
        <w:t xml:space="preserve"> y que buscaban características de servicio proporcionadas por dichos agentes, y </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b/>
          <w:color w:val="000000"/>
        </w:rPr>
        <w:t>b)</w:t>
      </w:r>
      <w:r w:rsidRPr="00D178C4">
        <w:rPr>
          <w:rFonts w:ascii="ITC Avant Garde" w:hAnsi="ITC Avant Garde"/>
          <w:color w:val="000000"/>
        </w:rPr>
        <w:t xml:space="preserve"> hay movilidad de los consumidores ante la entrada de nuevos competidores con ofertas diversas, asimismo, hay salida de consumidores. Lo anterior se observa después del año dos mil once. </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Al respecto, la diferencia en tiempos de entrada de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y </w:t>
      </w:r>
      <w:r w:rsidRPr="00D178C4">
        <w:rPr>
          <w:rFonts w:ascii="ITC Avant Garde" w:hAnsi="ITC Avant Garde"/>
          <w:smallCaps/>
          <w:color w:val="000000"/>
        </w:rPr>
        <w:t xml:space="preserve">Mega Cable </w:t>
      </w:r>
      <w:r w:rsidRPr="00D178C4">
        <w:rPr>
          <w:rFonts w:ascii="ITC Avant Garde" w:hAnsi="ITC Avant Garde"/>
          <w:color w:val="000000"/>
        </w:rPr>
        <w:t xml:space="preserve">en las localidades de </w:t>
      </w:r>
      <w:proofErr w:type="spellStart"/>
      <w:r w:rsidRPr="00D178C4">
        <w:rPr>
          <w:rFonts w:ascii="ITC Avant Garde" w:hAnsi="ITC Avant Garde"/>
          <w:smallCaps/>
          <w:color w:val="000000"/>
        </w:rPr>
        <w:t>Teacapan</w:t>
      </w:r>
      <w:proofErr w:type="spellEnd"/>
      <w:r w:rsidRPr="00D178C4">
        <w:rPr>
          <w:rFonts w:ascii="ITC Avant Garde" w:hAnsi="ITC Avant Garde"/>
          <w:color w:val="000000"/>
        </w:rPr>
        <w:t xml:space="preserve"> e </w:t>
      </w:r>
      <w:r w:rsidRPr="00D178C4">
        <w:rPr>
          <w:rFonts w:ascii="ITC Avant Garde" w:hAnsi="ITC Avant Garde"/>
          <w:smallCaps/>
          <w:color w:val="000000"/>
        </w:rPr>
        <w:t>Isla del Bosque</w:t>
      </w:r>
      <w:r w:rsidRPr="00D178C4">
        <w:rPr>
          <w:rFonts w:ascii="ITC Avant Garde" w:hAnsi="ITC Avant Garde"/>
          <w:color w:val="000000"/>
        </w:rPr>
        <w:t xml:space="preserve"> dejan ver que en </w:t>
      </w:r>
      <w:proofErr w:type="spellStart"/>
      <w:r w:rsidRPr="00D178C4">
        <w:rPr>
          <w:rFonts w:ascii="ITC Avant Garde" w:hAnsi="ITC Avant Garde"/>
          <w:smallCaps/>
          <w:color w:val="000000"/>
        </w:rPr>
        <w:t>Teac</w:t>
      </w:r>
      <w:r w:rsidRPr="00D178C4">
        <w:rPr>
          <w:rFonts w:ascii="ITC Avant Garde" w:hAnsi="ITC Avant Garde"/>
          <w:smallCaps/>
          <w:color w:val="000000"/>
        </w:rPr>
        <w:lastRenderedPageBreak/>
        <w:t>apan</w:t>
      </w:r>
      <w:proofErr w:type="spellEnd"/>
      <w:r w:rsidRPr="00D178C4">
        <w:rPr>
          <w:rFonts w:ascii="ITC Avant Garde" w:hAnsi="ITC Avant Garde"/>
          <w:color w:val="000000"/>
        </w:rPr>
        <w:t xml:space="preserve">, donde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fue el primer concesionario del STAR por cable en entrar (un año antes que </w:t>
      </w:r>
      <w:r w:rsidRPr="00D178C4">
        <w:rPr>
          <w:rFonts w:ascii="ITC Avant Garde" w:hAnsi="ITC Avant Garde"/>
          <w:smallCaps/>
          <w:color w:val="000000"/>
        </w:rPr>
        <w:t xml:space="preserve">Mega Cable </w:t>
      </w:r>
      <w:r w:rsidRPr="00D178C4">
        <w:rPr>
          <w:rFonts w:ascii="ITC Avant Garde" w:hAnsi="ITC Avant Garde"/>
          <w:color w:val="000000"/>
        </w:rPr>
        <w:t xml:space="preserve">y </w:t>
      </w:r>
      <w:r w:rsidRPr="00D178C4">
        <w:rPr>
          <w:rFonts w:ascii="ITC Avant Garde" w:hAnsi="ITC Avant Garde"/>
          <w:smallCaps/>
          <w:color w:val="000000"/>
        </w:rPr>
        <w:t xml:space="preserve">AMM), </w:t>
      </w:r>
      <w:r w:rsidRPr="00D178C4">
        <w:rPr>
          <w:rFonts w:ascii="ITC Avant Garde" w:hAnsi="ITC Avant Garde"/>
          <w:color w:val="000000"/>
        </w:rPr>
        <w:t>la participación de mercado</w:t>
      </w:r>
      <w:r w:rsidRPr="00D178C4">
        <w:rPr>
          <w:rFonts w:ascii="ITC Avant Garde" w:hAnsi="ITC Avant Garde"/>
          <w:smallCaps/>
          <w:color w:val="000000"/>
        </w:rPr>
        <w:t xml:space="preserve"> </w:t>
      </w:r>
      <w:r w:rsidRPr="00D178C4">
        <w:rPr>
          <w:rFonts w:ascii="ITC Avant Garde" w:hAnsi="ITC Avant Garde"/>
          <w:color w:val="000000"/>
        </w:rPr>
        <w:t>de este concesionario en dos mil once</w:t>
      </w:r>
      <w:r w:rsidRPr="00D178C4">
        <w:rPr>
          <w:rFonts w:ascii="ITC Avant Garde" w:hAnsi="ITC Avant Garde"/>
          <w:smallCaps/>
          <w:color w:val="000000"/>
        </w:rPr>
        <w:t xml:space="preserve"> </w:t>
      </w:r>
      <w:r w:rsidRPr="00D178C4">
        <w:rPr>
          <w:rFonts w:ascii="ITC Avant Garde" w:hAnsi="ITC Avant Garde"/>
          <w:color w:val="000000"/>
        </w:rPr>
        <w:t xml:space="preserve">fue mayor a la que alcanzó en </w:t>
      </w:r>
      <w:r w:rsidRPr="00D178C4">
        <w:rPr>
          <w:rFonts w:ascii="ITC Avant Garde" w:hAnsi="ITC Avant Garde"/>
          <w:smallCaps/>
          <w:color w:val="000000"/>
        </w:rPr>
        <w:t xml:space="preserve">Isla del Bosque </w:t>
      </w:r>
      <w:r w:rsidRPr="00D178C4">
        <w:rPr>
          <w:rFonts w:ascii="ITC Avant Garde" w:hAnsi="ITC Avant Garde"/>
          <w:color w:val="000000"/>
        </w:rPr>
        <w:t xml:space="preserve">en su primer año de operación. </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En </w:t>
      </w:r>
      <w:r w:rsidRPr="00D178C4">
        <w:rPr>
          <w:rFonts w:ascii="ITC Avant Garde" w:hAnsi="ITC Avant Garde"/>
          <w:smallCaps/>
          <w:color w:val="000000"/>
        </w:rPr>
        <w:t>Isla del Bosque</w:t>
      </w:r>
      <w:r w:rsidRPr="00D178C4">
        <w:rPr>
          <w:rFonts w:ascii="ITC Avant Garde" w:hAnsi="ITC Avant Garde"/>
          <w:color w:val="000000"/>
        </w:rPr>
        <w:t>, por otro lado, la entrada de los concesionarios del STAR por cable ocurrió prácticamente al mismo tiempo, por lo que las participaciones de mercado hacia el año dos mil once fueron menos disímiles entre los competidores (</w:t>
      </w:r>
      <w:r w:rsidRPr="00D178C4">
        <w:rPr>
          <w:rFonts w:ascii="ITC Avant Garde" w:hAnsi="ITC Avant Garde"/>
          <w:smallCaps/>
          <w:color w:val="000000"/>
        </w:rPr>
        <w:t>Mega Cable</w:t>
      </w:r>
      <w:r w:rsidRPr="00D178C4">
        <w:rPr>
          <w:rFonts w:ascii="ITC Avant Garde" w:hAnsi="ITC Avant Garde"/>
          <w:color w:val="000000"/>
        </w:rPr>
        <w:t xml:space="preserv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y </w:t>
      </w:r>
      <w:r w:rsidRPr="00D178C4">
        <w:rPr>
          <w:rFonts w:ascii="ITC Avant Garde" w:hAnsi="ITC Avant Garde"/>
          <w:smallCaps/>
          <w:color w:val="000000"/>
        </w:rPr>
        <w:t>SKY</w:t>
      </w:r>
      <w:r w:rsidRPr="00D178C4">
        <w:rPr>
          <w:rFonts w:ascii="ITC Avant Garde" w:hAnsi="ITC Avant Garde"/>
          <w:color w:val="000000"/>
        </w:rPr>
        <w:t xml:space="preserve">). </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El comportamiento de la participación de mercado inicial en </w:t>
      </w:r>
      <w:proofErr w:type="spellStart"/>
      <w:r w:rsidRPr="00D178C4">
        <w:rPr>
          <w:rFonts w:ascii="ITC Avant Garde" w:hAnsi="ITC Avant Garde"/>
          <w:smallCaps/>
          <w:color w:val="000000"/>
        </w:rPr>
        <w:t>Teacapan</w:t>
      </w:r>
      <w:proofErr w:type="spellEnd"/>
      <w:r w:rsidRPr="00D178C4">
        <w:rPr>
          <w:rFonts w:ascii="ITC Avant Garde" w:hAnsi="ITC Avant Garde"/>
          <w:color w:val="000000"/>
        </w:rPr>
        <w:t xml:space="preserve"> puede ser explicado por la inexistencia de competidores, por lo tanto, la reducción de la demanda de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no debe ser considerada desde el nivel alcanzado a su entrada a los mercados, sino hasta a partir de dos mil once, cuando ya estaban establecidos todos los competidores en los mercados.</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Respecto a la </w:t>
      </w:r>
      <w:r w:rsidR="00F51C2C" w:rsidRPr="00D178C4">
        <w:rPr>
          <w:rFonts w:ascii="ITC Avant Garde" w:hAnsi="ITC Avant Garde"/>
          <w:color w:val="000000"/>
        </w:rPr>
        <w:t>oferta</w:t>
      </w:r>
      <w:r w:rsidRPr="00D178C4">
        <w:rPr>
          <w:rFonts w:ascii="ITC Avant Garde" w:hAnsi="ITC Avant Garde"/>
          <w:color w:val="000000"/>
        </w:rPr>
        <w:t xml:space="preserve">, al inicio de su participación en los mercados relevantes,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proporcionaba un servicio meno</w:t>
      </w:r>
      <w:r w:rsidR="00F51C2C" w:rsidRPr="00D178C4">
        <w:rPr>
          <w:rFonts w:ascii="ITC Avant Garde" w:hAnsi="ITC Avant Garde"/>
          <w:color w:val="000000"/>
        </w:rPr>
        <w:t>s preferido para el consumidor</w:t>
      </w:r>
      <w:r w:rsidRPr="00D178C4">
        <w:rPr>
          <w:rFonts w:ascii="ITC Avant Garde" w:hAnsi="ITC Avant Garde"/>
          <w:color w:val="000000"/>
        </w:rPr>
        <w:t xml:space="preserve">. Esto debe haber sido observado por </w:t>
      </w:r>
      <w:r w:rsidRPr="00D178C4">
        <w:rPr>
          <w:rFonts w:ascii="ITC Avant Garde" w:hAnsi="ITC Avant Garde"/>
          <w:smallCaps/>
          <w:color w:val="000000"/>
        </w:rPr>
        <w:t>Mega Cable</w:t>
      </w:r>
      <w:r w:rsidRPr="00D178C4">
        <w:rPr>
          <w:rFonts w:ascii="ITC Avant Garde" w:hAnsi="ITC Avant Garde"/>
          <w:color w:val="000000"/>
        </w:rPr>
        <w:t xml:space="preserve">, ofreciendo paquetes </w:t>
      </w:r>
      <w:r w:rsidR="00F51C2C" w:rsidRPr="00D178C4">
        <w:rPr>
          <w:rFonts w:ascii="ITC Avant Garde" w:hAnsi="ITC Avant Garde"/>
          <w:color w:val="000000"/>
        </w:rPr>
        <w:t xml:space="preserve">con </w:t>
      </w:r>
      <w:r w:rsidR="005C2C6D" w:rsidRPr="00D178C4">
        <w:rPr>
          <w:rFonts w:ascii="ITC Avant Garde" w:hAnsi="ITC Avant Garde"/>
          <w:color w:val="000000"/>
        </w:rPr>
        <w:t xml:space="preserve">mayor número de canales a precio muy similar al ofrecido por </w:t>
      </w:r>
      <w:proofErr w:type="spellStart"/>
      <w:r w:rsidR="005C2C6D" w:rsidRPr="00D178C4">
        <w:rPr>
          <w:rFonts w:ascii="ITC Avant Garde" w:hAnsi="ITC Avant Garde"/>
          <w:smallCaps/>
          <w:color w:val="000000"/>
        </w:rPr>
        <w:t>Ultracable</w:t>
      </w:r>
      <w:proofErr w:type="spellEnd"/>
      <w:r w:rsidR="000E7B2C" w:rsidRPr="00D178C4">
        <w:rPr>
          <w:rFonts w:ascii="ITC Avant Garde" w:hAnsi="ITC Avant Garde"/>
          <w:color w:val="000000"/>
        </w:rPr>
        <w:t xml:space="preserve"> </w:t>
      </w:r>
      <w:r w:rsidRPr="00D178C4">
        <w:rPr>
          <w:rFonts w:ascii="ITC Avant Garde" w:hAnsi="ITC Avant Garde"/>
          <w:color w:val="000000"/>
        </w:rPr>
        <w:t xml:space="preserve">para ganar suscriptores a su entrada.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lo advierte, </w:t>
      </w:r>
      <w:r w:rsidR="00093254" w:rsidRPr="00D178C4">
        <w:rPr>
          <w:rFonts w:ascii="ITC Avant Garde" w:hAnsi="ITC Avant Garde"/>
          <w:color w:val="000000"/>
        </w:rPr>
        <w:t xml:space="preserve">aumenta y </w:t>
      </w:r>
      <w:r w:rsidRPr="00D178C4">
        <w:rPr>
          <w:rFonts w:ascii="ITC Avant Garde" w:hAnsi="ITC Avant Garde"/>
          <w:color w:val="000000"/>
        </w:rPr>
        <w:t xml:space="preserve">mejora su </w:t>
      </w:r>
      <w:r w:rsidR="005C2C6D" w:rsidRPr="00D178C4">
        <w:rPr>
          <w:rFonts w:ascii="ITC Avant Garde" w:hAnsi="ITC Avant Garde"/>
          <w:color w:val="000000"/>
        </w:rPr>
        <w:t>contenido (añadiendo canales locales por ejemplo) para aumentar su preferencia entre los consumidores</w:t>
      </w:r>
      <w:r w:rsidR="00B908E2" w:rsidRPr="00D178C4">
        <w:rPr>
          <w:rFonts w:ascii="ITC Avant Garde" w:hAnsi="ITC Avant Garde"/>
          <w:color w:val="000000"/>
        </w:rPr>
        <w:t xml:space="preserve"> </w:t>
      </w:r>
      <w:r w:rsidRPr="00D178C4">
        <w:rPr>
          <w:rFonts w:ascii="ITC Avant Garde" w:hAnsi="ITC Avant Garde"/>
          <w:color w:val="000000"/>
        </w:rPr>
        <w:t>y</w:t>
      </w:r>
      <w:r w:rsidR="002E2EB0" w:rsidRPr="00D178C4">
        <w:rPr>
          <w:rFonts w:ascii="ITC Avant Garde" w:hAnsi="ITC Avant Garde"/>
          <w:color w:val="000000"/>
        </w:rPr>
        <w:t>,</w:t>
      </w:r>
      <w:r w:rsidRPr="00D178C4">
        <w:rPr>
          <w:rFonts w:ascii="ITC Avant Garde" w:hAnsi="ITC Avant Garde"/>
          <w:color w:val="000000"/>
        </w:rPr>
        <w:t xml:space="preserve"> </w:t>
      </w:r>
      <w:r w:rsidR="002E2EB0" w:rsidRPr="00D178C4">
        <w:rPr>
          <w:rFonts w:ascii="ITC Avant Garde" w:hAnsi="ITC Avant Garde"/>
          <w:color w:val="000000"/>
        </w:rPr>
        <w:t>en</w:t>
      </w:r>
      <w:r w:rsidRPr="00D178C4">
        <w:rPr>
          <w:rFonts w:ascii="ITC Avant Garde" w:hAnsi="ITC Avant Garde"/>
          <w:color w:val="000000"/>
        </w:rPr>
        <w:t xml:space="preserve"> consecuencia, mejora</w:t>
      </w:r>
      <w:r w:rsidR="005C2C6D" w:rsidRPr="00D178C4">
        <w:rPr>
          <w:rFonts w:ascii="ITC Avant Garde" w:hAnsi="ITC Avant Garde"/>
          <w:color w:val="000000"/>
        </w:rPr>
        <w:t>r</w:t>
      </w:r>
      <w:r w:rsidRPr="00D178C4">
        <w:rPr>
          <w:rFonts w:ascii="ITC Avant Garde" w:hAnsi="ITC Avant Garde"/>
          <w:color w:val="000000"/>
        </w:rPr>
        <w:t xml:space="preserve"> su participación en los años subsiguientes. </w:t>
      </w:r>
    </w:p>
    <w:p w:rsidR="001C0BF3" w:rsidRPr="00D178C4" w:rsidRDefault="001C0BF3" w:rsidP="0036293F">
      <w:pPr>
        <w:spacing w:after="120" w:line="240" w:lineRule="auto"/>
        <w:jc w:val="both"/>
        <w:rPr>
          <w:rFonts w:ascii="ITC Avant Garde" w:hAnsi="ITC Avant Garde"/>
          <w:color w:val="000000"/>
        </w:rPr>
      </w:pPr>
      <w:r w:rsidRPr="00D178C4">
        <w:rPr>
          <w:rFonts w:ascii="ITC Avant Garde" w:hAnsi="ITC Avant Garde"/>
          <w:color w:val="000000"/>
        </w:rPr>
        <w:t>En este sentido, la manifestación de</w:t>
      </w:r>
      <w:r w:rsidR="00076231" w:rsidRPr="00D178C4">
        <w:rPr>
          <w:rFonts w:ascii="ITC Avant Garde" w:hAnsi="ITC Avant Garde"/>
          <w:color w:val="000000"/>
        </w:rPr>
        <w:t xml:space="preserve"> </w:t>
      </w:r>
      <w:r w:rsidRPr="00D178C4">
        <w:rPr>
          <w:rFonts w:ascii="ITC Avant Garde" w:hAnsi="ITC Avant Garde"/>
          <w:color w:val="000000"/>
        </w:rPr>
        <w:t>l</w:t>
      </w:r>
      <w:r w:rsidR="00076231" w:rsidRPr="00D178C4">
        <w:rPr>
          <w:rFonts w:ascii="ITC Avant Garde" w:hAnsi="ITC Avant Garde"/>
          <w:color w:val="000000"/>
        </w:rPr>
        <w:t>a</w:t>
      </w:r>
      <w:r w:rsidRPr="00D178C4">
        <w:rPr>
          <w:rFonts w:ascii="ITC Avant Garde" w:hAnsi="ITC Avant Garde"/>
          <w:color w:val="000000"/>
        </w:rPr>
        <w:t xml:space="preserve"> </w:t>
      </w:r>
      <w:r w:rsidR="00076231" w:rsidRPr="00D178C4">
        <w:rPr>
          <w:rFonts w:ascii="ITC Avant Garde" w:hAnsi="ITC Avant Garde"/>
          <w:smallCaps/>
          <w:color w:val="000000"/>
        </w:rPr>
        <w:t>Denunciante</w:t>
      </w:r>
      <w:r w:rsidR="00076231" w:rsidRPr="00D178C4">
        <w:rPr>
          <w:rFonts w:ascii="ITC Avant Garde" w:hAnsi="ITC Avant Garde"/>
          <w:color w:val="000000"/>
        </w:rPr>
        <w:t xml:space="preserve"> </w:t>
      </w:r>
      <w:r w:rsidRPr="00D178C4">
        <w:rPr>
          <w:rFonts w:ascii="ITC Avant Garde" w:hAnsi="ITC Avant Garde"/>
          <w:color w:val="000000"/>
        </w:rPr>
        <w:t xml:space="preserve">respecto a que los descuentos por parte de </w:t>
      </w:r>
      <w:r w:rsidRPr="00D178C4">
        <w:rPr>
          <w:rFonts w:ascii="ITC Avant Garde" w:hAnsi="ITC Avant Garde"/>
          <w:smallCaps/>
          <w:color w:val="000000"/>
        </w:rPr>
        <w:t>Mega Cable</w:t>
      </w:r>
      <w:r w:rsidRPr="00D178C4">
        <w:rPr>
          <w:rFonts w:ascii="ITC Avant Garde" w:hAnsi="ITC Avant Garde"/>
          <w:color w:val="000000"/>
        </w:rPr>
        <w:t xml:space="preserve"> a los consumidores del STAR resultaban anticompetitivos y redujeron su demanda, carece de sustento. </w:t>
      </w:r>
    </w:p>
    <w:p w:rsidR="001C0BF3" w:rsidRPr="00D178C4" w:rsidRDefault="001C0BF3" w:rsidP="0036293F">
      <w:pPr>
        <w:spacing w:after="120" w:line="240" w:lineRule="auto"/>
        <w:jc w:val="both"/>
        <w:rPr>
          <w:rFonts w:ascii="ITC Avant Garde" w:hAnsi="ITC Avant Garde"/>
        </w:rPr>
      </w:pPr>
      <w:r w:rsidRPr="00D178C4">
        <w:rPr>
          <w:rFonts w:ascii="ITC Avant Garde" w:hAnsi="ITC Avant Garde"/>
          <w:color w:val="000000"/>
        </w:rPr>
        <w:t xml:space="preserve">Por lo tanto, se considera que los cambios en la demanda de </w:t>
      </w:r>
      <w:proofErr w:type="spellStart"/>
      <w:r w:rsidRPr="00D178C4">
        <w:rPr>
          <w:rFonts w:ascii="ITC Avant Garde" w:hAnsi="ITC Avant Garde"/>
          <w:smallCaps/>
          <w:color w:val="000000"/>
        </w:rPr>
        <w:t>Ultracable</w:t>
      </w:r>
      <w:proofErr w:type="spellEnd"/>
      <w:r w:rsidRPr="00D178C4">
        <w:rPr>
          <w:rFonts w:ascii="ITC Avant Garde" w:hAnsi="ITC Avant Garde"/>
          <w:color w:val="000000"/>
        </w:rPr>
        <w:t xml:space="preserve"> se explican por la dinámica del mercado, de manera particular por el ingreso de nuevas empresas, productos de calidad, y descuentos. </w:t>
      </w:r>
    </w:p>
    <w:p w:rsidR="00FE0004" w:rsidRPr="00D178C4" w:rsidRDefault="00FE0004" w:rsidP="007129CC">
      <w:pPr>
        <w:pStyle w:val="Ttulo2"/>
        <w:spacing w:before="0" w:after="120" w:line="240" w:lineRule="auto"/>
        <w:rPr>
          <w:rFonts w:ascii="ITC Avant Garde" w:hAnsi="ITC Avant Garde"/>
          <w:b/>
          <w:color w:val="auto"/>
          <w:sz w:val="22"/>
          <w:szCs w:val="24"/>
        </w:rPr>
      </w:pPr>
      <w:r w:rsidRPr="00D178C4">
        <w:rPr>
          <w:rFonts w:ascii="ITC Avant Garde" w:hAnsi="ITC Avant Garde"/>
          <w:b/>
          <w:color w:val="auto"/>
          <w:sz w:val="22"/>
          <w:szCs w:val="24"/>
        </w:rPr>
        <w:t>Séptim</w:t>
      </w:r>
      <w:r w:rsidR="00E57C07" w:rsidRPr="00D178C4">
        <w:rPr>
          <w:rFonts w:ascii="ITC Avant Garde" w:hAnsi="ITC Avant Garde"/>
          <w:b/>
          <w:color w:val="auto"/>
          <w:sz w:val="22"/>
          <w:szCs w:val="24"/>
        </w:rPr>
        <w:t>a</w:t>
      </w:r>
      <w:r w:rsidRPr="00D178C4">
        <w:rPr>
          <w:rFonts w:ascii="ITC Avant Garde" w:hAnsi="ITC Avant Garde"/>
          <w:b/>
          <w:color w:val="auto"/>
          <w:sz w:val="22"/>
          <w:szCs w:val="24"/>
        </w:rPr>
        <w:t>. Valoración de pruebas</w:t>
      </w:r>
    </w:p>
    <w:p w:rsidR="00FE0004" w:rsidRPr="00D178C4" w:rsidRDefault="00FE0004" w:rsidP="0036293F">
      <w:pPr>
        <w:widowControl w:val="0"/>
        <w:autoSpaceDE w:val="0"/>
        <w:autoSpaceDN w:val="0"/>
        <w:spacing w:after="120" w:line="240" w:lineRule="auto"/>
        <w:jc w:val="both"/>
        <w:rPr>
          <w:rFonts w:ascii="ITC Avant Garde" w:hAnsi="ITC Avant Garde" w:cs="Times New Roman"/>
          <w:smallCaps/>
        </w:rPr>
      </w:pPr>
      <w:r w:rsidRPr="00D178C4">
        <w:rPr>
          <w:rFonts w:ascii="ITC Avant Garde" w:hAnsi="ITC Avant Garde" w:cs="Times New Roman"/>
        </w:rPr>
        <w:t>En el presente considerando se analizan las pruebas existentes en las constancias del E</w:t>
      </w:r>
      <w:r w:rsidRPr="00D178C4">
        <w:rPr>
          <w:rFonts w:ascii="ITC Avant Garde" w:hAnsi="ITC Avant Garde" w:cs="Times New Roman"/>
          <w:smallCaps/>
        </w:rPr>
        <w:t>xpediente</w:t>
      </w:r>
      <w:r w:rsidRPr="00D178C4">
        <w:rPr>
          <w:rFonts w:ascii="ITC Avant Garde" w:hAnsi="ITC Avant Garde" w:cs="Times New Roman"/>
        </w:rPr>
        <w:t xml:space="preserve"> y que sustentan el cierre del mismo, por falta de elementos para determinar la probable existencia de una práctica monopólica relativa en </w:t>
      </w:r>
      <w:r w:rsidR="00E57C07" w:rsidRPr="00D178C4">
        <w:rPr>
          <w:rFonts w:ascii="ITC Avant Garde" w:hAnsi="ITC Avant Garde" w:cs="Times New Roman"/>
        </w:rPr>
        <w:t>los mercados relevantes</w:t>
      </w:r>
      <w:r w:rsidRPr="00D178C4">
        <w:rPr>
          <w:rFonts w:ascii="ITC Avant Garde" w:hAnsi="ITC Avant Garde" w:cs="Times New Roman"/>
          <w:smallCaps/>
        </w:rPr>
        <w:t xml:space="preserve"> </w:t>
      </w:r>
      <w:r w:rsidRPr="00D178C4">
        <w:rPr>
          <w:rFonts w:ascii="ITC Avant Garde" w:hAnsi="ITC Avant Garde" w:cs="Times New Roman"/>
        </w:rPr>
        <w:t>y, en consecuencia, determinar la probable responsabilidad de agente económico alguno</w:t>
      </w:r>
      <w:r w:rsidRPr="00D178C4">
        <w:rPr>
          <w:rFonts w:ascii="ITC Avant Garde" w:hAnsi="ITC Avant Garde" w:cs="Times New Roman"/>
          <w:smallCaps/>
        </w:rPr>
        <w:t>.</w:t>
      </w:r>
    </w:p>
    <w:p w:rsidR="00FE0004" w:rsidRPr="00D178C4" w:rsidRDefault="00E57C07" w:rsidP="007129CC">
      <w:pPr>
        <w:pStyle w:val="Ttulo3"/>
        <w:spacing w:before="0" w:after="120" w:line="240" w:lineRule="auto"/>
        <w:rPr>
          <w:rFonts w:ascii="ITC Avant Garde" w:hAnsi="ITC Avant Garde"/>
          <w:b/>
          <w:smallCaps/>
          <w:color w:val="auto"/>
          <w:sz w:val="22"/>
          <w:szCs w:val="22"/>
        </w:rPr>
      </w:pPr>
      <w:r w:rsidRPr="00D178C4">
        <w:rPr>
          <w:rFonts w:ascii="ITC Avant Garde" w:hAnsi="ITC Avant Garde"/>
          <w:b/>
          <w:smallCaps/>
          <w:color w:val="auto"/>
          <w:sz w:val="22"/>
          <w:szCs w:val="22"/>
        </w:rPr>
        <w:t xml:space="preserve">7.1 </w:t>
      </w:r>
      <w:r w:rsidR="00FE0004" w:rsidRPr="00D178C4">
        <w:rPr>
          <w:rFonts w:ascii="ITC Avant Garde" w:hAnsi="ITC Avant Garde"/>
          <w:b/>
          <w:smallCaps/>
          <w:color w:val="auto"/>
          <w:sz w:val="22"/>
          <w:szCs w:val="22"/>
        </w:rPr>
        <w:t xml:space="preserve">Elementos aportados por </w:t>
      </w:r>
      <w:r w:rsidR="00BF3500" w:rsidRPr="00D178C4">
        <w:rPr>
          <w:rFonts w:ascii="ITC Avant Garde" w:hAnsi="ITC Avant Garde"/>
          <w:b/>
          <w:smallCaps/>
          <w:color w:val="auto"/>
          <w:sz w:val="22"/>
          <w:szCs w:val="22"/>
        </w:rPr>
        <w:t xml:space="preserve">la </w:t>
      </w:r>
      <w:r w:rsidR="00FE0004" w:rsidRPr="00D178C4">
        <w:rPr>
          <w:rFonts w:ascii="ITC Avant Garde" w:hAnsi="ITC Avant Garde"/>
          <w:b/>
          <w:smallCaps/>
          <w:color w:val="auto"/>
          <w:sz w:val="22"/>
          <w:szCs w:val="22"/>
        </w:rPr>
        <w:t>Denunciante</w:t>
      </w:r>
    </w:p>
    <w:p w:rsidR="00FE0004" w:rsidRPr="00D178C4" w:rsidRDefault="00BF3500"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La </w:t>
      </w:r>
      <w:r w:rsidR="00FE0004" w:rsidRPr="00D178C4">
        <w:rPr>
          <w:rFonts w:ascii="ITC Avant Garde" w:hAnsi="ITC Avant Garde" w:cs="Times New Roman"/>
          <w:smallCaps/>
        </w:rPr>
        <w:t xml:space="preserve">Denunciante </w:t>
      </w:r>
      <w:r w:rsidR="00FE0004" w:rsidRPr="00D178C4">
        <w:rPr>
          <w:rFonts w:ascii="ITC Avant Garde" w:hAnsi="ITC Avant Garde" w:cs="Times New Roman"/>
        </w:rPr>
        <w:t>presentó diversos elementos probatorios</w:t>
      </w:r>
      <w:r w:rsidR="0055403C" w:rsidRPr="00D178C4">
        <w:rPr>
          <w:rFonts w:ascii="ITC Avant Garde" w:hAnsi="ITC Avant Garde" w:cs="Times New Roman"/>
        </w:rPr>
        <w:t>,</w:t>
      </w:r>
      <w:r w:rsidR="00FE0004" w:rsidRPr="00D178C4">
        <w:rPr>
          <w:rFonts w:ascii="ITC Avant Garde" w:hAnsi="ITC Avant Garde" w:cs="Times New Roman"/>
        </w:rPr>
        <w:t xml:space="preserve"> tanto en la </w:t>
      </w:r>
      <w:r w:rsidR="00FE0004" w:rsidRPr="00D178C4">
        <w:rPr>
          <w:rFonts w:ascii="ITC Avant Garde" w:hAnsi="ITC Avant Garde" w:cs="Times New Roman"/>
          <w:smallCaps/>
        </w:rPr>
        <w:t xml:space="preserve">Denuncia </w:t>
      </w:r>
      <w:r w:rsidR="00FE0004" w:rsidRPr="00D178C4">
        <w:rPr>
          <w:rFonts w:ascii="ITC Avant Garde" w:hAnsi="ITC Avant Garde" w:cs="Times New Roman"/>
        </w:rPr>
        <w:t xml:space="preserve">como en el escrito de respuesta a la prevención formulada por el </w:t>
      </w:r>
      <w:r w:rsidR="00FE0004" w:rsidRPr="00D178C4">
        <w:rPr>
          <w:rFonts w:ascii="ITC Avant Garde" w:hAnsi="ITC Avant Garde" w:cs="Times New Roman"/>
          <w:smallCaps/>
        </w:rPr>
        <w:t>Instituto</w:t>
      </w:r>
      <w:r w:rsidR="00FE0004" w:rsidRPr="00D178C4">
        <w:rPr>
          <w:rFonts w:ascii="ITC Avant Garde" w:hAnsi="ITC Avant Garde" w:cs="Times New Roman"/>
        </w:rPr>
        <w:t xml:space="preserve"> mediante acuerdo de quince de enero de dos mil catorce,</w:t>
      </w:r>
      <w:r w:rsidR="00FE0004" w:rsidRPr="00D178C4">
        <w:rPr>
          <w:rStyle w:val="Refdenotaalpie"/>
          <w:rFonts w:ascii="ITC Avant Garde" w:hAnsi="ITC Avant Garde" w:cs="Times New Roman"/>
        </w:rPr>
        <w:footnoteReference w:id="459"/>
      </w:r>
      <w:r w:rsidR="00FE0004" w:rsidRPr="00D178C4">
        <w:rPr>
          <w:rFonts w:ascii="ITC Avant Garde" w:hAnsi="ITC Avant Garde" w:cs="Times New Roman"/>
        </w:rPr>
        <w:t xml:space="preserve"> así como diversos escritos adicionales presentados de forma voluntaria con la finalidad de coadyuvar durante el procedimiento de investigación. En el presente apartado se valor</w:t>
      </w:r>
      <w:r w:rsidR="00FE0004" w:rsidRPr="00D178C4">
        <w:rPr>
          <w:rFonts w:ascii="ITC Avant Garde" w:hAnsi="ITC Avant Garde" w:cs="Times New Roman"/>
        </w:rPr>
        <w:lastRenderedPageBreak/>
        <w:t>arán dichos elementos:</w:t>
      </w:r>
    </w:p>
    <w:p w:rsidR="00FE0004" w:rsidRPr="00D178C4" w:rsidRDefault="00FE0004" w:rsidP="0036293F">
      <w:pPr>
        <w:pStyle w:val="Prrafodelista"/>
        <w:widowControl w:val="0"/>
        <w:numPr>
          <w:ilvl w:val="0"/>
          <w:numId w:val="30"/>
        </w:numPr>
        <w:autoSpaceDE w:val="0"/>
        <w:autoSpaceDN w:val="0"/>
        <w:spacing w:after="120"/>
        <w:ind w:left="426"/>
        <w:contextualSpacing w:val="0"/>
        <w:jc w:val="both"/>
        <w:rPr>
          <w:rFonts w:ascii="ITC Avant Garde" w:eastAsiaTheme="minorEastAsia" w:hAnsi="ITC Avant Garde"/>
          <w:b/>
          <w:sz w:val="22"/>
          <w:lang w:eastAsia="es-MX"/>
        </w:rPr>
      </w:pPr>
      <w:r w:rsidRPr="00D178C4">
        <w:rPr>
          <w:rFonts w:ascii="ITC Avant Garde" w:eastAsiaTheme="minorEastAsia" w:hAnsi="ITC Avant Garde"/>
          <w:b/>
          <w:sz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proofErr w:type="spellStart"/>
      <w:r w:rsidRPr="00D178C4">
        <w:rPr>
          <w:rFonts w:ascii="ITC Avant Garde" w:hAnsi="ITC Avant Garde" w:cs="Times New Roman"/>
          <w:smallCaps/>
        </w:rPr>
        <w:t>Ultracable</w:t>
      </w:r>
      <w:proofErr w:type="spellEnd"/>
      <w:r w:rsidRPr="00D178C4">
        <w:rPr>
          <w:rFonts w:ascii="ITC Avant Garde" w:hAnsi="ITC Avant Garde" w:cs="Times New Roman"/>
          <w:smallCaps/>
        </w:rPr>
        <w:t xml:space="preserve"> </w:t>
      </w:r>
      <w:r w:rsidRPr="00D178C4">
        <w:rPr>
          <w:rFonts w:ascii="ITC Avant Garde" w:hAnsi="ITC Avant Garde" w:cs="Times New Roman"/>
        </w:rPr>
        <w:t>presentó la</w:t>
      </w:r>
      <w:r w:rsidRPr="00D178C4">
        <w:rPr>
          <w:rFonts w:ascii="ITC Avant Garde" w:hAnsi="ITC Avant Garde" w:cs="Times New Roman"/>
          <w:smallCaps/>
        </w:rPr>
        <w:t xml:space="preserve"> Denuncia </w:t>
      </w:r>
      <w:r w:rsidRPr="00D178C4">
        <w:rPr>
          <w:rFonts w:ascii="ITC Avant Garde" w:hAnsi="ITC Avant Garde" w:cs="Times New Roman"/>
        </w:rPr>
        <w:t xml:space="preserve">y el escrito mediante el cual da respuesta a la prevención formulada por el </w:t>
      </w:r>
      <w:r w:rsidRPr="00D178C4">
        <w:rPr>
          <w:rFonts w:ascii="ITC Avant Garde" w:hAnsi="ITC Avant Garde" w:cs="Times New Roman"/>
          <w:smallCaps/>
        </w:rPr>
        <w:t>Instituto</w:t>
      </w:r>
      <w:r w:rsidRPr="00D178C4">
        <w:rPr>
          <w:rFonts w:ascii="ITC Avant Garde" w:hAnsi="ITC Avant Garde" w:cs="Times New Roman"/>
        </w:rPr>
        <w:t xml:space="preserve">. Mediante ambos escritos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rPr>
        <w:t xml:space="preserve"> formuló diversos argumentos y exhibió elementos que, a su consideración sustentaban los hechos denunciados. Dichos escritos se describen brevemente a continuación: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b/>
          <w:smallCaps/>
        </w:rPr>
        <w:t>Denuncia</w:t>
      </w:r>
      <w:r w:rsidRPr="00D178C4">
        <w:rPr>
          <w:rFonts w:ascii="ITC Avant Garde" w:hAnsi="ITC Avant Garde" w:cs="Times New Roman"/>
        </w:rPr>
        <w:t>:</w:t>
      </w:r>
      <w:r w:rsidRPr="00D178C4">
        <w:rPr>
          <w:rStyle w:val="Refdenotaalpie"/>
          <w:rFonts w:ascii="ITC Avant Garde" w:hAnsi="ITC Avant Garde" w:cs="Times New Roman"/>
        </w:rPr>
        <w:footnoteReference w:id="460"/>
      </w:r>
      <w:r w:rsidRPr="00D178C4">
        <w:rPr>
          <w:rFonts w:ascii="ITC Avant Garde" w:hAnsi="ITC Avant Garde" w:cs="Times New Roman"/>
        </w:rPr>
        <w:t xml:space="preserve"> Escrito presentado por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rPr>
        <w:t xml:space="preserve"> el once de octubre de dos mil trece ante la </w:t>
      </w:r>
      <w:r w:rsidR="008631FD" w:rsidRPr="00D178C4">
        <w:rPr>
          <w:rFonts w:ascii="ITC Avant Garde" w:hAnsi="ITC Avant Garde" w:cstheme="minorHAnsi"/>
          <w:bCs/>
          <w:szCs w:val="24"/>
        </w:rPr>
        <w:t>oficialía de partes de la</w:t>
      </w:r>
      <w:r w:rsidR="00017434" w:rsidRPr="00D178C4">
        <w:rPr>
          <w:rFonts w:ascii="ITC Avant Garde" w:hAnsi="ITC Avant Garde" w:cstheme="minorHAnsi"/>
          <w:bCs/>
          <w:szCs w:val="24"/>
        </w:rPr>
        <w:t xml:space="preserve"> COFECE</w:t>
      </w:r>
      <w:r w:rsidRPr="00D178C4">
        <w:rPr>
          <w:rFonts w:ascii="ITC Avant Garde" w:hAnsi="ITC Avant Garde" w:cs="Times New Roman"/>
        </w:rPr>
        <w:t xml:space="preserve">, mediante el cual </w:t>
      </w:r>
      <w:r w:rsidR="00BF3500" w:rsidRPr="00D178C4">
        <w:rPr>
          <w:rFonts w:ascii="ITC Avant Garde" w:hAnsi="ITC Avant Garde" w:cs="Times New Roman"/>
        </w:rPr>
        <w:t xml:space="preserve">la </w:t>
      </w:r>
      <w:r w:rsidRPr="00D178C4">
        <w:rPr>
          <w:rFonts w:ascii="ITC Avant Garde" w:hAnsi="ITC Avant Garde" w:cs="Times New Roman"/>
          <w:smallCaps/>
        </w:rPr>
        <w:t>Denunciante</w:t>
      </w:r>
      <w:r w:rsidRPr="00D178C4">
        <w:rPr>
          <w:rFonts w:ascii="ITC Avant Garde" w:hAnsi="ITC Avant Garde" w:cs="Times New Roman"/>
        </w:rPr>
        <w:t xml:space="preserve"> formuló los argumentos principales y exhibió elementos que consideró sustentaba la supuesta comisión de diversas prácticas monopólicas relativas en el </w:t>
      </w:r>
      <w:r w:rsidRPr="00D178C4">
        <w:rPr>
          <w:rFonts w:ascii="ITC Avant Garde" w:hAnsi="ITC Avant Garde" w:cs="Times New Roman"/>
          <w:smallCaps/>
        </w:rPr>
        <w:t>Mercado Investigado</w:t>
      </w:r>
      <w:r w:rsidRPr="00D178C4">
        <w:rPr>
          <w:rFonts w:ascii="ITC Avant Garde" w:hAnsi="ITC Avant Garde" w:cs="Times New Roman"/>
        </w:rPr>
        <w:t>.</w:t>
      </w:r>
    </w:p>
    <w:p w:rsidR="00FE0004" w:rsidRPr="00D178C4" w:rsidRDefault="00FE0004" w:rsidP="0036293F">
      <w:pPr>
        <w:widowControl w:val="0"/>
        <w:autoSpaceDE w:val="0"/>
        <w:autoSpaceDN w:val="0"/>
        <w:spacing w:after="120" w:line="240" w:lineRule="auto"/>
        <w:jc w:val="both"/>
        <w:rPr>
          <w:rFonts w:ascii="ITC Avant Garde" w:hAnsi="ITC Avant Garde" w:cs="Times New Roman"/>
          <w:b/>
        </w:rPr>
      </w:pPr>
      <w:r w:rsidRPr="00D178C4">
        <w:rPr>
          <w:rFonts w:ascii="ITC Avant Garde" w:hAnsi="ITC Avant Garde"/>
        </w:rPr>
        <w:t xml:space="preserve">La </w:t>
      </w:r>
      <w:r w:rsidRPr="00D178C4">
        <w:rPr>
          <w:rFonts w:ascii="ITC Avant Garde" w:hAnsi="ITC Avant Garde"/>
          <w:smallCaps/>
        </w:rPr>
        <w:t>Denuncia</w:t>
      </w:r>
      <w:r w:rsidRPr="00D178C4">
        <w:rPr>
          <w:rFonts w:ascii="ITC Avant Garde" w:hAnsi="ITC Avant Garde"/>
        </w:rPr>
        <w:t xml:space="preserve"> fue desechada por la COFECE por </w:t>
      </w:r>
      <w:r w:rsidR="008F2B50" w:rsidRPr="00D178C4">
        <w:rPr>
          <w:rFonts w:ascii="ITC Avant Garde" w:hAnsi="ITC Avant Garde"/>
        </w:rPr>
        <w:t>considerarla</w:t>
      </w:r>
      <w:r w:rsidRPr="00D178C4">
        <w:rPr>
          <w:rFonts w:ascii="ITC Avant Garde" w:hAnsi="ITC Avant Garde"/>
        </w:rPr>
        <w:t xml:space="preserve"> notoriamente improcedente mediante acuerdo de veintiocho de octubre de dos mil trece, toda vez que </w:t>
      </w:r>
      <w:r w:rsidRPr="00D178C4" w:rsidDel="00A73A04">
        <w:rPr>
          <w:rFonts w:ascii="ITC Avant Garde" w:hAnsi="ITC Avant Garde"/>
        </w:rPr>
        <w:t>“</w:t>
      </w:r>
      <w:r w:rsidRPr="00D178C4">
        <w:rPr>
          <w:rFonts w:ascii="ITC Avant Garde" w:hAnsi="ITC Avant Garde"/>
          <w:sz w:val="20"/>
        </w:rPr>
        <w:t xml:space="preserve">el </w:t>
      </w:r>
      <w:r w:rsidR="009308A3" w:rsidRPr="00D178C4">
        <w:rPr>
          <w:rFonts w:ascii="ITC Avant Garde" w:hAnsi="ITC Avant Garde"/>
          <w:smallCaps/>
          <w:sz w:val="20"/>
        </w:rPr>
        <w:t>[Instituto]</w:t>
      </w:r>
      <w:r w:rsidR="009308A3" w:rsidRPr="00D178C4">
        <w:rPr>
          <w:rFonts w:ascii="ITC Avant Garde" w:hAnsi="ITC Avant Garde"/>
          <w:sz w:val="20"/>
        </w:rPr>
        <w:t xml:space="preserve"> </w:t>
      </w:r>
      <w:r w:rsidRPr="00D178C4">
        <w:rPr>
          <w:rFonts w:ascii="ITC Avant Garde" w:hAnsi="ITC Avant Garde"/>
          <w:sz w:val="20"/>
        </w:rPr>
        <w:t xml:space="preserve">es el órgano facultado para conocer respecto de los asuntos de competencia en el sector </w:t>
      </w:r>
      <w:r w:rsidRPr="00D178C4">
        <w:rPr>
          <w:rFonts w:ascii="ITC Avant Garde" w:hAnsi="ITC Avant Garde"/>
          <w:sz w:val="20"/>
          <w:szCs w:val="20"/>
        </w:rPr>
        <w:t>de telecomunicaciones</w:t>
      </w:r>
      <w:r w:rsidRPr="00D178C4">
        <w:rPr>
          <w:rFonts w:ascii="ITC Avant Garde" w:hAnsi="ITC Avant Garde"/>
        </w:rPr>
        <w:t xml:space="preserve">”. Posteriormente, mediante oficio número SE-CFCE-2013-209, la COFECE remitió las constancias originales de la </w:t>
      </w:r>
      <w:r w:rsidRPr="00D178C4">
        <w:rPr>
          <w:rFonts w:ascii="ITC Avant Garde" w:hAnsi="ITC Avant Garde"/>
          <w:smallCaps/>
        </w:rPr>
        <w:t>Denuncia</w:t>
      </w:r>
      <w:r w:rsidRPr="00D178C4">
        <w:rPr>
          <w:rFonts w:ascii="ITC Avant Garde" w:hAnsi="ITC Avant Garde"/>
        </w:rPr>
        <w:t xml:space="preserve"> y sus anexos a este </w:t>
      </w:r>
      <w:r w:rsidRPr="00D178C4">
        <w:rPr>
          <w:rFonts w:ascii="ITC Avant Garde" w:hAnsi="ITC Avant Garde"/>
          <w:smallCaps/>
        </w:rPr>
        <w:t xml:space="preserve">Instituto, </w:t>
      </w:r>
      <w:r w:rsidRPr="00D178C4">
        <w:rPr>
          <w:rFonts w:ascii="ITC Avant Garde" w:hAnsi="ITC Avant Garde"/>
        </w:rPr>
        <w:t>las cuales fueron recibidas el diecinueve de diciembre de dos mil trece.</w:t>
      </w:r>
    </w:p>
    <w:p w:rsidR="00FE0004" w:rsidRPr="00D178C4" w:rsidRDefault="00537CEF"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b/>
        </w:rPr>
        <w:t>Desahogo</w:t>
      </w:r>
      <w:r w:rsidR="00FE0004" w:rsidRPr="00D178C4">
        <w:rPr>
          <w:rFonts w:ascii="ITC Avant Garde" w:hAnsi="ITC Avant Garde" w:cs="Times New Roman"/>
          <w:b/>
        </w:rPr>
        <w:t xml:space="preserve"> a la prevención:</w:t>
      </w:r>
      <w:r w:rsidR="00FE0004" w:rsidRPr="00D178C4">
        <w:rPr>
          <w:rStyle w:val="Refdenotaalpie"/>
          <w:rFonts w:ascii="ITC Avant Garde" w:hAnsi="ITC Avant Garde" w:cs="Times New Roman"/>
        </w:rPr>
        <w:footnoteReference w:id="461"/>
      </w:r>
      <w:r w:rsidR="00FE0004" w:rsidRPr="00D178C4">
        <w:rPr>
          <w:rFonts w:ascii="ITC Avant Garde" w:hAnsi="ITC Avant Garde" w:cs="Times New Roman"/>
          <w:b/>
        </w:rPr>
        <w:t xml:space="preserve"> </w:t>
      </w:r>
      <w:r w:rsidR="00FE0004" w:rsidRPr="00D178C4">
        <w:rPr>
          <w:rFonts w:ascii="ITC Avant Garde" w:hAnsi="ITC Avant Garde" w:cs="Times New Roman"/>
        </w:rPr>
        <w:t xml:space="preserve">Escrito presentado por </w:t>
      </w:r>
      <w:proofErr w:type="spellStart"/>
      <w:r w:rsidR="00FE0004" w:rsidRPr="00D178C4">
        <w:rPr>
          <w:rFonts w:ascii="ITC Avant Garde" w:hAnsi="ITC Avant Garde" w:cs="Times New Roman"/>
          <w:smallCaps/>
        </w:rPr>
        <w:t>Ultracable</w:t>
      </w:r>
      <w:proofErr w:type="spellEnd"/>
      <w:r w:rsidR="00FE0004" w:rsidRPr="00D178C4">
        <w:rPr>
          <w:rFonts w:ascii="ITC Avant Garde" w:hAnsi="ITC Avant Garde" w:cs="Times New Roman"/>
        </w:rPr>
        <w:t xml:space="preserve"> el once de febrero de dos mil catorce ante la </w:t>
      </w:r>
      <w:r w:rsidR="00FE0004" w:rsidRPr="00D178C4">
        <w:rPr>
          <w:rFonts w:ascii="ITC Avant Garde" w:hAnsi="ITC Avant Garde" w:cs="Times New Roman"/>
          <w:smallCaps/>
        </w:rPr>
        <w:t>Oficialía</w:t>
      </w:r>
      <w:r w:rsidR="00FE0004" w:rsidRPr="00D178C4">
        <w:rPr>
          <w:rFonts w:ascii="ITC Avant Garde" w:hAnsi="ITC Avant Garde" w:cs="Times New Roman"/>
        </w:rPr>
        <w:t xml:space="preserve">, mediante el cual </w:t>
      </w:r>
      <w:r w:rsidRPr="00D178C4">
        <w:rPr>
          <w:rFonts w:ascii="ITC Avant Garde" w:hAnsi="ITC Avant Garde" w:cs="Times New Roman"/>
        </w:rPr>
        <w:t>desahogó</w:t>
      </w:r>
      <w:r w:rsidR="00FE0004" w:rsidRPr="00D178C4">
        <w:rPr>
          <w:rFonts w:ascii="ITC Avant Garde" w:hAnsi="ITC Avant Garde" w:cs="Times New Roman"/>
        </w:rPr>
        <w:t xml:space="preserve"> la prevención formulada por el </w:t>
      </w:r>
      <w:r w:rsidR="00FE0004" w:rsidRPr="00D178C4">
        <w:rPr>
          <w:rFonts w:ascii="ITC Avant Garde" w:hAnsi="ITC Avant Garde" w:cs="Times New Roman"/>
          <w:smallCaps/>
        </w:rPr>
        <w:t>Instituto</w:t>
      </w:r>
      <w:r w:rsidR="00FE0004" w:rsidRPr="00D178C4">
        <w:rPr>
          <w:rFonts w:ascii="ITC Avant Garde" w:hAnsi="ITC Avant Garde" w:cs="Times New Roman"/>
        </w:rPr>
        <w:t xml:space="preserve"> mediante acuerdo de quince de enero de dos mil catorce,</w:t>
      </w:r>
      <w:r w:rsidR="00FE0004" w:rsidRPr="00D178C4">
        <w:rPr>
          <w:rStyle w:val="Refdenotaalpie"/>
          <w:rFonts w:ascii="ITC Avant Garde" w:hAnsi="ITC Avant Garde" w:cs="Times New Roman"/>
        </w:rPr>
        <w:footnoteReference w:id="462"/>
      </w:r>
      <w:r w:rsidR="00FE0004" w:rsidRPr="00D178C4">
        <w:rPr>
          <w:rFonts w:ascii="ITC Avant Garde" w:hAnsi="ITC Avant Garde" w:cs="Times New Roman"/>
        </w:rPr>
        <w:t xml:space="preserve"> y formuló diversos argumentos que, a su consideración, sustentaban los hechos denunciados.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Times New Roman"/>
        </w:rPr>
        <w:t xml:space="preserve">En dicho escrito presentó diversa información relacionada con la descripción de los paquetes y precios que supuestamente ofrecía </w:t>
      </w:r>
      <w:r w:rsidR="0077620D" w:rsidRPr="00D178C4">
        <w:rPr>
          <w:rFonts w:ascii="ITC Avant Garde" w:hAnsi="ITC Avant Garde" w:cs="Times New Roman"/>
          <w:smallCaps/>
        </w:rPr>
        <w:t>Mega Cable</w:t>
      </w:r>
      <w:r w:rsidRPr="00D178C4">
        <w:rPr>
          <w:rFonts w:ascii="ITC Avant Garde" w:hAnsi="ITC Avant Garde" w:cs="Times New Roman"/>
          <w:smallCaps/>
        </w:rPr>
        <w:t xml:space="preserve"> </w:t>
      </w:r>
      <w:r w:rsidRPr="00D178C4">
        <w:rPr>
          <w:rFonts w:ascii="ITC Avant Garde" w:hAnsi="ITC Avant Garde" w:cs="Times New Roman"/>
        </w:rPr>
        <w:t xml:space="preserve">en aquéllas localidades en donde no tenía competencia en la prestación del STAR, así como aquellas promociones que </w:t>
      </w:r>
      <w:r w:rsidRPr="00D178C4">
        <w:rPr>
          <w:rFonts w:ascii="ITC Avant Garde" w:hAnsi="ITC Avant Garde"/>
          <w:color w:val="000000"/>
        </w:rPr>
        <w:t xml:space="preserve">únicamente eran ofrecidas en donde sí enfrentaba competencia en la prestación del STAR; </w:t>
      </w:r>
      <w:r w:rsidRPr="00D178C4">
        <w:rPr>
          <w:rFonts w:ascii="ITC Avant Garde" w:hAnsi="ITC Avant Garde" w:cs="Times New Roman"/>
        </w:rPr>
        <w:t xml:space="preserve">el número de suscriptores que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smallCaps/>
        </w:rPr>
        <w:t xml:space="preserve"> </w:t>
      </w:r>
      <w:r w:rsidRPr="00D178C4">
        <w:rPr>
          <w:rFonts w:ascii="ITC Avant Garde" w:hAnsi="ITC Avant Garde" w:cs="Times New Roman"/>
        </w:rPr>
        <w:t>tenía previo a las promociones de</w:t>
      </w:r>
      <w:r w:rsidR="00E84021" w:rsidRPr="00D178C4">
        <w:rPr>
          <w:rFonts w:ascii="ITC Avant Garde" w:hAnsi="ITC Avant Garde" w:cs="Times New Roman"/>
        </w:rPr>
        <w:t xml:space="preserve"> </w:t>
      </w:r>
      <w:r w:rsidRPr="00D178C4">
        <w:rPr>
          <w:rFonts w:ascii="ITC Avant Garde" w:hAnsi="ITC Avant Garde" w:cs="Times New Roman"/>
        </w:rPr>
        <w:t>l</w:t>
      </w:r>
      <w:r w:rsidR="00E84021" w:rsidRPr="00D178C4">
        <w:rPr>
          <w:rFonts w:ascii="ITC Avant Garde" w:hAnsi="ITC Avant Garde" w:cs="Times New Roman"/>
        </w:rPr>
        <w:t>a</w:t>
      </w:r>
      <w:r w:rsidRPr="00D178C4">
        <w:rPr>
          <w:rFonts w:ascii="ITC Avant Garde" w:hAnsi="ITC Avant Garde" w:cs="Times New Roman"/>
        </w:rPr>
        <w:t xml:space="preserve"> </w:t>
      </w:r>
      <w:r w:rsidRPr="00D178C4">
        <w:rPr>
          <w:rFonts w:ascii="ITC Avant Garde" w:hAnsi="ITC Avant Garde" w:cs="Times New Roman"/>
          <w:smallCaps/>
        </w:rPr>
        <w:t>Denunciad</w:t>
      </w:r>
      <w:r w:rsidR="00E84021" w:rsidRPr="00D178C4">
        <w:rPr>
          <w:rFonts w:ascii="ITC Avant Garde" w:hAnsi="ITC Avant Garde" w:cs="Times New Roman"/>
          <w:smallCaps/>
        </w:rPr>
        <w:t>a</w:t>
      </w:r>
      <w:r w:rsidRPr="00D178C4">
        <w:rPr>
          <w:rFonts w:ascii="ITC Avant Garde" w:hAnsi="ITC Avant Garde" w:cs="Times New Roman"/>
          <w:smallCaps/>
        </w:rPr>
        <w:t xml:space="preserve"> </w:t>
      </w:r>
      <w:r w:rsidRPr="00D178C4">
        <w:rPr>
          <w:rFonts w:ascii="ITC Avant Garde" w:hAnsi="ITC Avant Garde" w:cs="Times New Roman"/>
        </w:rPr>
        <w:t xml:space="preserve">en las localidades de </w:t>
      </w:r>
      <w:proofErr w:type="spellStart"/>
      <w:r w:rsidRPr="00D178C4">
        <w:rPr>
          <w:rFonts w:ascii="ITC Avant Garde" w:hAnsi="ITC Avant Garde" w:cs="Times New Roman"/>
          <w:smallCaps/>
        </w:rPr>
        <w:t>Teacapan</w:t>
      </w:r>
      <w:proofErr w:type="spellEnd"/>
      <w:r w:rsidRPr="00D178C4">
        <w:rPr>
          <w:rFonts w:ascii="ITC Avant Garde" w:hAnsi="ITC Avant Garde" w:cs="Times New Roman"/>
        </w:rPr>
        <w:t xml:space="preserve"> e </w:t>
      </w:r>
      <w:r w:rsidRPr="00D178C4">
        <w:rPr>
          <w:rFonts w:ascii="ITC Avant Garde" w:hAnsi="ITC Avant Garde" w:cs="Times New Roman"/>
          <w:smallCaps/>
        </w:rPr>
        <w:t>Isla del Bosque</w:t>
      </w:r>
      <w:r w:rsidRPr="00D178C4">
        <w:rPr>
          <w:rFonts w:ascii="ITC Avant Garde" w:hAnsi="ITC Avant Garde" w:cs="Times New Roman"/>
        </w:rPr>
        <w:t xml:space="preserve">, Cristo Rey, Palmito del </w:t>
      </w:r>
      <w:r w:rsidR="00E84021" w:rsidRPr="00D178C4">
        <w:rPr>
          <w:rFonts w:ascii="ITC Avant Garde" w:hAnsi="ITC Avant Garde" w:cs="Times New Roman"/>
        </w:rPr>
        <w:t>V</w:t>
      </w:r>
      <w:r w:rsidRPr="00D178C4">
        <w:rPr>
          <w:rFonts w:ascii="ITC Avant Garde" w:hAnsi="ITC Avant Garde" w:cs="Times New Roman"/>
        </w:rPr>
        <w:t>erde y Celaya, pertenecientes a</w:t>
      </w:r>
      <w:r w:rsidR="00E84021" w:rsidRPr="00D178C4">
        <w:rPr>
          <w:rFonts w:ascii="ITC Avant Garde" w:hAnsi="ITC Avant Garde" w:cs="Times New Roman"/>
        </w:rPr>
        <w:t xml:space="preserve"> </w:t>
      </w:r>
      <w:proofErr w:type="spellStart"/>
      <w:r w:rsidRPr="00D178C4">
        <w:rPr>
          <w:rFonts w:ascii="ITC Avant Garde" w:hAnsi="ITC Avant Garde" w:cs="Times New Roman"/>
          <w:smallCaps/>
        </w:rPr>
        <w:t>Escuinapa</w:t>
      </w:r>
      <w:proofErr w:type="spellEnd"/>
      <w:r w:rsidRPr="00D178C4">
        <w:rPr>
          <w:rFonts w:ascii="ITC Avant Garde" w:hAnsi="ITC Avant Garde" w:cs="Times New Roman"/>
        </w:rPr>
        <w:t xml:space="preserve">, el porcentaje de suscriptores que dejaron de contratar el STAR a consecuencia de dichas promociones, la vigencia de las mismas, así como la descripción de precio y oferta comercial de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smallCaps/>
        </w:rPr>
        <w:t xml:space="preserve">. </w:t>
      </w:r>
      <w:r w:rsidRPr="00D178C4">
        <w:rPr>
          <w:rFonts w:ascii="ITC Avant Garde" w:hAnsi="ITC Avant Garde"/>
        </w:rPr>
        <w:t xml:space="preserve">Ambos escritos referidos fueron presentados por </w:t>
      </w:r>
      <w:r w:rsidR="00BF3500" w:rsidRPr="00D178C4">
        <w:rPr>
          <w:rFonts w:ascii="ITC Avant Garde" w:hAnsi="ITC Avant Garde"/>
        </w:rPr>
        <w:t xml:space="preserve">la </w:t>
      </w:r>
      <w:r w:rsidRPr="00D178C4">
        <w:rPr>
          <w:rFonts w:ascii="ITC Avant Garde" w:hAnsi="ITC Avant Garde"/>
          <w:smallCaps/>
        </w:rPr>
        <w:t>Denunciante</w:t>
      </w:r>
      <w:r w:rsidRPr="00D178C4">
        <w:rPr>
          <w:rFonts w:ascii="ITC Avant Garde" w:hAnsi="ITC Avant Garde"/>
        </w:rPr>
        <w:t xml:space="preserve"> con el objeto de demostrar la probable comisión de prácticas monopólicas relativas previstas en la fracción VIII del artículo 10 de la LFCE, respecto de la provisión del STAR en diversas localidades del estado de Sinaloa.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De la </w:t>
      </w:r>
      <w:r w:rsidRPr="00D178C4">
        <w:rPr>
          <w:rFonts w:ascii="ITC Avant Garde" w:hAnsi="ITC Avant Garde"/>
          <w:smallCaps/>
        </w:rPr>
        <w:t xml:space="preserve">Denuncia </w:t>
      </w:r>
      <w:r w:rsidRPr="00D178C4">
        <w:rPr>
          <w:rFonts w:ascii="ITC Avant Garde" w:hAnsi="ITC Avant Garde"/>
        </w:rPr>
        <w:t xml:space="preserve">así como de su escrito de once de febrero de dos mil catorce,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000F2703" w:rsidRPr="00D178C4">
        <w:rPr>
          <w:rFonts w:ascii="ITC Avant Garde" w:hAnsi="ITC Avant Garde"/>
        </w:rPr>
        <w:t>pretende únicamente</w:t>
      </w:r>
      <w:r w:rsidRPr="00D178C4">
        <w:rPr>
          <w:rFonts w:ascii="ITC Avant Garde" w:hAnsi="ITC Avant Garde"/>
        </w:rPr>
        <w:t xml:space="preserve"> demostrar la existencia de las supuestas prácticas anticompetitivas por parte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en aquéllas localidades en donde tiene competencia por parte de otros proveedores del STAR. Se advierte que </w:t>
      </w:r>
      <w:proofErr w:type="spellStart"/>
      <w:r w:rsidRPr="00D178C4">
        <w:rPr>
          <w:rFonts w:ascii="ITC Avant Garde" w:hAnsi="ITC Avant Garde"/>
          <w:smallCaps/>
        </w:rPr>
        <w:t>Ultracable</w:t>
      </w:r>
      <w:proofErr w:type="spellEnd"/>
      <w:r w:rsidRPr="00D178C4">
        <w:rPr>
          <w:rFonts w:ascii="ITC Avant Garde" w:hAnsi="ITC Avant Garde"/>
        </w:rPr>
        <w:t xml:space="preserve"> no aportó elementos que sustenten las supuestas prácticas monopólicas relativas violatorias de la LFCE llevadas a cabo por </w:t>
      </w:r>
      <w:r w:rsidR="00E84021" w:rsidRPr="00D178C4">
        <w:rPr>
          <w:rFonts w:ascii="ITC Avant Garde" w:hAnsi="ITC Avant Garde"/>
        </w:rPr>
        <w:t xml:space="preserve">la </w:t>
      </w:r>
      <w:r w:rsidRPr="00D178C4">
        <w:rPr>
          <w:rFonts w:ascii="ITC Avant Garde" w:hAnsi="ITC Avant Garde"/>
          <w:smallCaps/>
        </w:rPr>
        <w:t>Denunciad</w:t>
      </w:r>
      <w:r w:rsidR="00E84021" w:rsidRPr="00D178C4">
        <w:rPr>
          <w:rFonts w:ascii="ITC Avant Garde" w:hAnsi="ITC Avant Garde"/>
          <w:smallCaps/>
        </w:rPr>
        <w:t>a</w:t>
      </w:r>
      <w:r w:rsidRPr="00D178C4">
        <w:rPr>
          <w:rFonts w:ascii="ITC Avant Garde" w:hAnsi="ITC Avant Garde"/>
          <w:smallCaps/>
        </w:rPr>
        <w:t xml:space="preserve"> </w:t>
      </w:r>
      <w:r w:rsidRPr="00D178C4">
        <w:rPr>
          <w:rFonts w:ascii="ITC Avant Garde" w:hAnsi="ITC Avant Garde"/>
        </w:rPr>
        <w:t>y, los elementos recabados durante la investigación que se valorarán en el presente</w:t>
      </w:r>
      <w:r w:rsidRPr="00D178C4">
        <w:rPr>
          <w:rFonts w:ascii="ITC Avant Garde" w:hAnsi="ITC Avant Garde"/>
        </w:rPr>
        <w:lastRenderedPageBreak/>
        <w:t xml:space="preserve"> apartado no apoyan la hipótesis de</w:t>
      </w:r>
      <w:r w:rsidR="00BF3500" w:rsidRPr="00D178C4">
        <w:rPr>
          <w:rFonts w:ascii="ITC Avant Garde" w:hAnsi="ITC Avant Garde"/>
        </w:rPr>
        <w:t xml:space="preserve"> </w:t>
      </w:r>
      <w:r w:rsidRPr="00D178C4">
        <w:rPr>
          <w:rFonts w:ascii="ITC Avant Garde" w:hAnsi="ITC Avant Garde"/>
        </w:rPr>
        <w:t>l</w:t>
      </w:r>
      <w:r w:rsidR="00BF3500" w:rsidRPr="00D178C4">
        <w:rPr>
          <w:rFonts w:ascii="ITC Avant Garde" w:hAnsi="ITC Avant Garde"/>
        </w:rPr>
        <w:t>a</w:t>
      </w:r>
      <w:r w:rsidRPr="00D178C4">
        <w:rPr>
          <w:rFonts w:ascii="ITC Avant Garde" w:hAnsi="ITC Avant Garde"/>
        </w:rPr>
        <w:t xml:space="preserve"> </w:t>
      </w:r>
      <w:r w:rsidRPr="00D178C4">
        <w:rPr>
          <w:rFonts w:ascii="ITC Avant Garde" w:hAnsi="ITC Avant Garde"/>
          <w:smallCaps/>
        </w:rPr>
        <w:t>Denunciante.</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Dichos escritos se valoran como documentales privad</w:t>
      </w:r>
      <w:r w:rsidR="004A097E" w:rsidRPr="00D178C4">
        <w:rPr>
          <w:rFonts w:ascii="ITC Avant Garde" w:hAnsi="ITC Avant Garde"/>
        </w:rPr>
        <w:t>a</w:t>
      </w:r>
      <w:r w:rsidRPr="00D178C4">
        <w:rPr>
          <w:rFonts w:ascii="ITC Avant Garde" w:hAnsi="ITC Avant Garde"/>
        </w:rPr>
        <w:t xml:space="preserve">s en términos de los artículos 93, fracción III, 133, 136, 197, 203 y 204 del CFPC. </w:t>
      </w:r>
    </w:p>
    <w:p w:rsidR="00FE0004" w:rsidRPr="00D178C4" w:rsidRDefault="00FE0004" w:rsidP="0036293F">
      <w:pPr>
        <w:widowControl w:val="0"/>
        <w:autoSpaceDE w:val="0"/>
        <w:autoSpaceDN w:val="0"/>
        <w:spacing w:after="120" w:line="240" w:lineRule="auto"/>
        <w:jc w:val="both"/>
        <w:rPr>
          <w:rFonts w:ascii="ITC Avant Garde" w:hAnsi="ITC Avant Garde" w:cs="Times New Roman"/>
          <w:b/>
        </w:rPr>
      </w:pPr>
      <w:r w:rsidRPr="00D178C4">
        <w:rPr>
          <w:rFonts w:ascii="ITC Avant Garde" w:hAnsi="ITC Avant Garde"/>
        </w:rPr>
        <w:t xml:space="preserve">Ahora bien, </w:t>
      </w:r>
      <w:r w:rsidR="00BF3500" w:rsidRPr="00D178C4">
        <w:rPr>
          <w:rFonts w:ascii="ITC Avant Garde" w:hAnsi="ITC Avant Garde"/>
        </w:rPr>
        <w:t xml:space="preserve">la </w:t>
      </w:r>
      <w:r w:rsidRPr="00D178C4">
        <w:rPr>
          <w:rFonts w:ascii="ITC Avant Garde" w:hAnsi="ITC Avant Garde"/>
          <w:smallCaps/>
        </w:rPr>
        <w:t xml:space="preserve">Denunciante </w:t>
      </w:r>
      <w:r w:rsidRPr="00D178C4">
        <w:rPr>
          <w:rFonts w:ascii="ITC Avant Garde" w:hAnsi="ITC Avant Garde"/>
        </w:rPr>
        <w:t xml:space="preserve">presentó diversos elementos como parte de su </w:t>
      </w:r>
      <w:r w:rsidRPr="00D178C4">
        <w:rPr>
          <w:rFonts w:ascii="ITC Avant Garde" w:hAnsi="ITC Avant Garde"/>
          <w:smallCaps/>
        </w:rPr>
        <w:t xml:space="preserve">Denuncia, </w:t>
      </w:r>
      <w:r w:rsidRPr="00D178C4">
        <w:rPr>
          <w:rFonts w:ascii="ITC Avant Garde" w:hAnsi="ITC Avant Garde"/>
        </w:rPr>
        <w:t>mismos que serán valorados a continuación:</w:t>
      </w:r>
    </w:p>
    <w:p w:rsidR="00FE0004" w:rsidRPr="00D178C4" w:rsidRDefault="00FE0004" w:rsidP="0036293F">
      <w:pPr>
        <w:pStyle w:val="Prrafodelista"/>
        <w:widowControl w:val="0"/>
        <w:numPr>
          <w:ilvl w:val="0"/>
          <w:numId w:val="30"/>
        </w:numPr>
        <w:autoSpaceDE w:val="0"/>
        <w:autoSpaceDN w:val="0"/>
        <w:spacing w:after="120"/>
        <w:ind w:left="426"/>
        <w:contextualSpacing w:val="0"/>
        <w:jc w:val="both"/>
        <w:rPr>
          <w:rFonts w:ascii="ITC Avant Garde" w:eastAsiaTheme="minorEastAsia" w:hAnsi="ITC Avant Garde"/>
          <w:b/>
          <w:sz w:val="22"/>
          <w:lang w:eastAsia="es-MX"/>
        </w:rPr>
      </w:pPr>
      <w:r w:rsidRPr="00D178C4">
        <w:rPr>
          <w:rFonts w:ascii="ITC Avant Garde" w:eastAsiaTheme="minorEastAsia" w:hAnsi="ITC Avant Garde"/>
          <w:b/>
          <w:sz w:val="22"/>
          <w:lang w:eastAsia="es-MX"/>
        </w:rPr>
        <w:t>Documentales públicas</w:t>
      </w:r>
    </w:p>
    <w:p w:rsidR="00997F04" w:rsidRPr="00D178C4" w:rsidRDefault="00E84021"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La</w:t>
      </w:r>
      <w:r w:rsidR="00FE0004" w:rsidRPr="00D178C4">
        <w:rPr>
          <w:rFonts w:ascii="ITC Avant Garde" w:hAnsi="ITC Avant Garde" w:cs="Times New Roman"/>
        </w:rPr>
        <w:t xml:space="preserve"> </w:t>
      </w:r>
      <w:r w:rsidR="00FE0004" w:rsidRPr="00D178C4">
        <w:rPr>
          <w:rFonts w:ascii="ITC Avant Garde" w:hAnsi="ITC Avant Garde" w:cs="Times New Roman"/>
          <w:smallCaps/>
        </w:rPr>
        <w:t xml:space="preserve">Denunciante </w:t>
      </w:r>
      <w:r w:rsidR="00FE0004" w:rsidRPr="00D178C4">
        <w:rPr>
          <w:rFonts w:ascii="ITC Avant Garde" w:hAnsi="ITC Avant Garde" w:cs="Times New Roman"/>
        </w:rPr>
        <w:t>presentó diferentes actas emitidas por fedatarios públicos mediante las cuales dieron fe de diversos hechos relacionados con la prestación del STAR por parte de</w:t>
      </w:r>
      <w:r w:rsidRPr="00D178C4">
        <w:rPr>
          <w:rFonts w:ascii="ITC Avant Garde" w:hAnsi="ITC Avant Garde" w:cs="Times New Roman"/>
        </w:rPr>
        <w:t xml:space="preserve"> </w:t>
      </w:r>
      <w:r w:rsidR="00FE0004" w:rsidRPr="00D178C4">
        <w:rPr>
          <w:rFonts w:ascii="ITC Avant Garde" w:hAnsi="ITC Avant Garde" w:cs="Times New Roman"/>
        </w:rPr>
        <w:t>l</w:t>
      </w:r>
      <w:r w:rsidRPr="00D178C4">
        <w:rPr>
          <w:rFonts w:ascii="ITC Avant Garde" w:hAnsi="ITC Avant Garde" w:cs="Times New Roman"/>
        </w:rPr>
        <w:t>a</w:t>
      </w:r>
      <w:r w:rsidR="00FE0004" w:rsidRPr="00D178C4">
        <w:rPr>
          <w:rFonts w:ascii="ITC Avant Garde" w:hAnsi="ITC Avant Garde" w:cs="Times New Roman"/>
        </w:rPr>
        <w:t xml:space="preserve"> </w:t>
      </w:r>
      <w:r w:rsidR="00FE0004" w:rsidRPr="00D178C4">
        <w:rPr>
          <w:rFonts w:ascii="ITC Avant Garde" w:hAnsi="ITC Avant Garde" w:cs="Times New Roman"/>
          <w:smallCaps/>
        </w:rPr>
        <w:t>Denunciad</w:t>
      </w:r>
      <w:r w:rsidRPr="00D178C4">
        <w:rPr>
          <w:rFonts w:ascii="ITC Avant Garde" w:hAnsi="ITC Avant Garde" w:cs="Times New Roman"/>
          <w:smallCaps/>
        </w:rPr>
        <w:t>a</w:t>
      </w:r>
      <w:r w:rsidR="00FE0004" w:rsidRPr="00D178C4">
        <w:rPr>
          <w:rFonts w:ascii="ITC Avant Garde" w:hAnsi="ITC Avant Garde" w:cs="Times New Roman"/>
        </w:rPr>
        <w:t xml:space="preserve"> en las localidades de </w:t>
      </w:r>
      <w:r w:rsidR="00FE0004" w:rsidRPr="00D178C4">
        <w:rPr>
          <w:rFonts w:ascii="ITC Avant Garde" w:hAnsi="ITC Avant Garde" w:cs="Times New Roman"/>
          <w:smallCaps/>
        </w:rPr>
        <w:t>Isla del Bosque</w:t>
      </w:r>
      <w:r w:rsidR="00FE0004" w:rsidRPr="00D178C4">
        <w:rPr>
          <w:rFonts w:ascii="ITC Avant Garde" w:hAnsi="ITC Avant Garde" w:cs="Times New Roman"/>
        </w:rPr>
        <w:t xml:space="preserve"> y </w:t>
      </w:r>
      <w:proofErr w:type="spellStart"/>
      <w:r w:rsidR="00FE0004" w:rsidRPr="00D178C4">
        <w:rPr>
          <w:rFonts w:ascii="ITC Avant Garde" w:hAnsi="ITC Avant Garde" w:cs="Times New Roman"/>
          <w:smallCaps/>
        </w:rPr>
        <w:t>Teacapan</w:t>
      </w:r>
      <w:proofErr w:type="spellEnd"/>
      <w:r w:rsidR="00FE0004" w:rsidRPr="00D178C4">
        <w:rPr>
          <w:rFonts w:ascii="ITC Avant Garde" w:hAnsi="ITC Avant Garde" w:cs="Times New Roman"/>
        </w:rPr>
        <w:t>. Las actas referidas se describen y valoran a continuación:</w:t>
      </w:r>
    </w:p>
    <w:p w:rsidR="00FE0004" w:rsidRPr="00D178C4" w:rsidRDefault="00FE0004" w:rsidP="0036293F">
      <w:pPr>
        <w:widowControl w:val="0"/>
        <w:autoSpaceDE w:val="0"/>
        <w:autoSpaceDN w:val="0"/>
        <w:spacing w:after="120" w:line="240" w:lineRule="auto"/>
        <w:jc w:val="both"/>
        <w:rPr>
          <w:rFonts w:ascii="ITC Avant Garde" w:hAnsi="ITC Avant Garde" w:cs="Times New Roman"/>
          <w:b/>
        </w:rPr>
      </w:pPr>
      <w:r w:rsidRPr="00D178C4">
        <w:rPr>
          <w:rFonts w:ascii="ITC Avant Garde" w:hAnsi="ITC Avant Garde" w:cs="Times New Roman"/>
          <w:b/>
        </w:rPr>
        <w:t>Fe de hechos de visitas y declaraciones</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b/>
        </w:rPr>
        <w:t>A.</w:t>
      </w:r>
      <w:r w:rsidRPr="00D178C4">
        <w:rPr>
          <w:rFonts w:ascii="ITC Avant Garde" w:hAnsi="ITC Avant Garde" w:cs="Times New Roman"/>
        </w:rPr>
        <w:t xml:space="preserve"> Como parte de la </w:t>
      </w:r>
      <w:r w:rsidRPr="00D178C4">
        <w:rPr>
          <w:rFonts w:ascii="ITC Avant Garde" w:hAnsi="ITC Avant Garde" w:cs="Times New Roman"/>
          <w:smallCaps/>
        </w:rPr>
        <w:t>Denuncia</w:t>
      </w:r>
      <w:r w:rsidRPr="00D178C4">
        <w:rPr>
          <w:rFonts w:ascii="ITC Avant Garde" w:hAnsi="ITC Avant Garde" w:cs="Times New Roman"/>
        </w:rPr>
        <w:t xml:space="preserve">,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rPr>
        <w:t xml:space="preserve"> exhibió el acta notarial que contiene una fe de hechos contenida en el instrumento público número diez mil ciento quince de veintisiete de julio de dos mil once emitida por el </w:t>
      </w:r>
      <w:r w:rsidR="008739F5" w:rsidRPr="00D178C4">
        <w:rPr>
          <w:rFonts w:ascii="ITC Avant Garde" w:hAnsi="ITC Avant Garde" w:cs="Times New Roman"/>
        </w:rPr>
        <w:t xml:space="preserve">notario público </w:t>
      </w:r>
      <w:r w:rsidRPr="00D178C4">
        <w:rPr>
          <w:rFonts w:ascii="ITC Avant Garde" w:hAnsi="ITC Avant Garde" w:cs="Times New Roman"/>
        </w:rPr>
        <w:t xml:space="preserve">número setenta del municipio de </w:t>
      </w:r>
      <w:proofErr w:type="spellStart"/>
      <w:r w:rsidRPr="00D178C4">
        <w:rPr>
          <w:rFonts w:ascii="ITC Avant Garde" w:hAnsi="ITC Avant Garde" w:cs="Times New Roman"/>
          <w:smallCaps/>
        </w:rPr>
        <w:t>Escuinapa</w:t>
      </w:r>
      <w:proofErr w:type="spellEnd"/>
      <w:r w:rsidRPr="00D178C4">
        <w:rPr>
          <w:rFonts w:ascii="ITC Avant Garde" w:hAnsi="ITC Avant Garde" w:cs="Times New Roman"/>
        </w:rPr>
        <w:t>.</w:t>
      </w:r>
      <w:r w:rsidRPr="00D178C4">
        <w:rPr>
          <w:rStyle w:val="Refdenotaalpie"/>
          <w:rFonts w:ascii="ITC Avant Garde" w:hAnsi="ITC Avant Garde" w:cs="Times New Roman"/>
        </w:rPr>
        <w:footnoteReference w:id="463"/>
      </w:r>
      <w:r w:rsidRPr="00D178C4">
        <w:rPr>
          <w:rFonts w:ascii="ITC Avant Garde" w:hAnsi="ITC Avant Garde" w:cs="Times New Roman"/>
        </w:rPr>
        <w:t xml:space="preserve">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En dicho documento se hizo constar diversos hechos suscitados en la localidad de la </w:t>
      </w:r>
      <w:r w:rsidRPr="00D178C4">
        <w:rPr>
          <w:rFonts w:ascii="ITC Avant Garde" w:hAnsi="ITC Avant Garde" w:cs="Times New Roman"/>
          <w:smallCaps/>
        </w:rPr>
        <w:t>Isla del Bosque</w:t>
      </w:r>
      <w:r w:rsidRPr="00D178C4">
        <w:rPr>
          <w:rFonts w:ascii="ITC Avant Garde" w:hAnsi="ITC Avant Garde" w:cs="Times New Roman"/>
        </w:rPr>
        <w:t>, en los siguientes términos:</w:t>
      </w:r>
    </w:p>
    <w:p w:rsidR="00FE0004" w:rsidRPr="00D178C4" w:rsidRDefault="00FE0004" w:rsidP="0036293F">
      <w:pPr>
        <w:widowControl w:val="0"/>
        <w:autoSpaceDE w:val="0"/>
        <w:autoSpaceDN w:val="0"/>
        <w:spacing w:after="120" w:line="240" w:lineRule="auto"/>
        <w:ind w:left="567" w:right="616"/>
        <w:jc w:val="both"/>
        <w:rPr>
          <w:rFonts w:ascii="ITC Avant Garde" w:hAnsi="ITC Avant Garde" w:cs="Times New Roman"/>
          <w:sz w:val="18"/>
        </w:rPr>
      </w:pPr>
      <w:r w:rsidRPr="00D178C4">
        <w:rPr>
          <w:rFonts w:ascii="ITC Avant Garde" w:hAnsi="ITC Avant Garde" w:cs="Times New Roman"/>
          <w:sz w:val="18"/>
        </w:rPr>
        <w:t xml:space="preserve">“[…] me constituí en la calle Morelos (calle principal), del poblado de Isla del Bosque […] procedí a DAR FE, en diferentes puntos de la mencionada calle, que las instalaciones de la sociedad MEGACABLE, que se encuentran por la calle antes mencionada, manifestando el Técnico </w:t>
      </w:r>
      <w:r w:rsidR="003C1414" w:rsidRPr="00D178C4">
        <w:rPr>
          <w:rFonts w:ascii="ITC Avant Garde" w:hAnsi="ITC Avant Garde"/>
          <w:b/>
          <w:smallCaps/>
          <w:color w:val="002060"/>
        </w:rPr>
        <w:t>“</w:t>
      </w:r>
      <w:r w:rsidR="003C1414" w:rsidRPr="00D178C4">
        <w:rPr>
          <w:rFonts w:ascii="ITC Avant Garde" w:hAnsi="ITC Avant Garde"/>
          <w:b/>
          <w:smallCaps/>
          <w:color w:val="0000FF"/>
          <w:sz w:val="18"/>
        </w:rPr>
        <w:t>CONFIDENCIAL POR LEY”</w:t>
      </w:r>
      <w:r w:rsidR="003C1414" w:rsidRPr="00D178C4">
        <w:rPr>
          <w:rFonts w:ascii="ITC Avant Garde" w:hAnsi="ITC Avant Garde"/>
          <w:sz w:val="18"/>
        </w:rPr>
        <w:t xml:space="preserve"> </w:t>
      </w:r>
      <w:r w:rsidRPr="00D178C4">
        <w:rPr>
          <w:rFonts w:ascii="ITC Avant Garde" w:hAnsi="ITC Avant Garde" w:cs="Times New Roman"/>
          <w:sz w:val="18"/>
        </w:rPr>
        <w:t>[…], que están en malas condiciones para su funcionamiento normal y además no se encuentran aparatos o antenas que forzosamente se requieren para el funcionamiento normal, en la prestación de un servicio de esta naturaleza, y para comprobar lo anterior en mi presencia se tomaron cinco fotografías que se relación [sic] con los hechos que en este acto se mencionan, las que se agregaran a la presente acta formando parte de la misma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De conformidad con lo anterior, en dicho instrumento se asentó la declaración </w:t>
      </w:r>
      <w:r w:rsidR="003C1414" w:rsidRPr="00D178C4">
        <w:rPr>
          <w:rFonts w:ascii="ITC Avant Garde" w:hAnsi="ITC Avant Garde"/>
          <w:b/>
          <w:smallCaps/>
          <w:color w:val="002060"/>
        </w:rPr>
        <w:t>“</w:t>
      </w:r>
      <w:r w:rsidR="003C1414" w:rsidRPr="00D178C4">
        <w:rPr>
          <w:rFonts w:ascii="ITC Avant Garde" w:hAnsi="ITC Avant Garde"/>
          <w:b/>
          <w:smallCaps/>
          <w:color w:val="0000FF"/>
        </w:rPr>
        <w:t>CONFIDENCIAL POR LEY”</w:t>
      </w:r>
      <w:r w:rsidRPr="00D178C4">
        <w:rPr>
          <w:rFonts w:ascii="ITC Avant Garde" w:hAnsi="ITC Avant Garde" w:cs="Times New Roman"/>
        </w:rPr>
        <w:t>, a quien se le formularon diversos cuestionamientos bajo protesta de decir verdad, que se transcriben a continuación:</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“1.- ¿DE DONDE SE ORIGINA LA SEÑAL DE MEGACABLE PARA LA POBLACION [sic] DE ISLA DEL BOSQUE?”</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 xml:space="preserve">Respuesta: “No cuenta con un centro de operaciones, con el cual genere señal de video y la transmita a través de su red, así mismo hago constar que no cuenta con un enlace dedicado de Fibra </w:t>
      </w:r>
      <w:proofErr w:type="spellStart"/>
      <w:r w:rsidRPr="00D178C4">
        <w:rPr>
          <w:rFonts w:ascii="ITC Avant Garde" w:hAnsi="ITC Avant Garde" w:cs="Times New Roman"/>
          <w:sz w:val="16"/>
          <w:szCs w:val="16"/>
        </w:rPr>
        <w:t>Optica</w:t>
      </w:r>
      <w:proofErr w:type="spellEnd"/>
      <w:r w:rsidRPr="00D178C4">
        <w:rPr>
          <w:rFonts w:ascii="ITC Avant Garde" w:hAnsi="ITC Avant Garde" w:cs="Times New Roman"/>
          <w:sz w:val="16"/>
          <w:szCs w:val="16"/>
        </w:rPr>
        <w:t xml:space="preserve"> [sic] con la población de </w:t>
      </w:r>
      <w:proofErr w:type="spellStart"/>
      <w:r w:rsidRPr="00D178C4">
        <w:rPr>
          <w:rFonts w:ascii="ITC Avant Garde" w:hAnsi="ITC Avant Garde" w:cs="Times New Roman"/>
          <w:sz w:val="16"/>
          <w:szCs w:val="16"/>
        </w:rPr>
        <w:t>Escuinapa</w:t>
      </w:r>
      <w:proofErr w:type="spellEnd"/>
      <w:r w:rsidRPr="00D178C4">
        <w:rPr>
          <w:rFonts w:ascii="ITC Avant Garde" w:hAnsi="ITC Avant Garde" w:cs="Times New Roman"/>
          <w:sz w:val="16"/>
          <w:szCs w:val="16"/>
        </w:rPr>
        <w:t>, con esto verificamos que no hay señal activa en la localidad de Isla del Bosque.”</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“2.- ¿SE TIENE UNA RED CONSTRUIDA EN LA POBLACION [sic] DE ISLA DEL BOSQUE?”</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Respuesta: “En éstos momentos se encuentra en la etapa de construcción donde están colocando las bases para instalar la red de video, como se observa hay algunos puntos donde solo están dejando guías de acero y en otros puntos ya están colocando cable denominado Coaxial, sin embargo es la primera etapa de construcción de una red. ”</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“3.- ¿SE CUENTA CON EQUIPAMIENTO EN LA RED?”</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Respuesta: “En este momento no se cuenta con equipamiento en la red, equipos elementales para activar dicha señal tales como TAP, Acopladores, Divisores y principalmente Amp</w:t>
      </w:r>
      <w:r w:rsidRPr="00D178C4">
        <w:rPr>
          <w:rFonts w:ascii="ITC Avant Garde" w:hAnsi="ITC Avant Garde" w:cs="Times New Roman"/>
          <w:sz w:val="16"/>
          <w:szCs w:val="16"/>
        </w:rPr>
        <w:lastRenderedPageBreak/>
        <w:t>lificadores, sin estos equipos no se puede generar señal de video en el cable coaxial.”</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“4.- ¿PUEDEN DAR SERVICIO DE TELEVISION RESTRINGIDA EN ESTE MOMENTO?”</w:t>
      </w:r>
    </w:p>
    <w:p w:rsidR="001F17DE" w:rsidRPr="00D178C4" w:rsidRDefault="001F17DE" w:rsidP="001F17DE">
      <w:pPr>
        <w:widowControl w:val="0"/>
        <w:autoSpaceDE w:val="0"/>
        <w:autoSpaceDN w:val="0"/>
        <w:spacing w:after="120" w:line="240" w:lineRule="auto"/>
        <w:ind w:left="567" w:right="709"/>
        <w:jc w:val="both"/>
        <w:rPr>
          <w:rFonts w:ascii="ITC Avant Garde" w:hAnsi="ITC Avant Garde" w:cs="Times New Roman"/>
          <w:sz w:val="16"/>
          <w:szCs w:val="16"/>
        </w:rPr>
      </w:pPr>
      <w:r w:rsidRPr="00D178C4">
        <w:rPr>
          <w:rFonts w:ascii="ITC Avant Garde" w:hAnsi="ITC Avant Garde" w:cs="Times New Roman"/>
          <w:sz w:val="16"/>
          <w:szCs w:val="16"/>
        </w:rPr>
        <w:t>Respuesta: “En estos momentos no se puede dar dicho servicio, debido a que la red no cuenta con los elementos necesarios para crear y transmitir señales de televisión restringida en la localidad.”</w:t>
      </w:r>
      <w:r w:rsidRPr="00D178C4">
        <w:rPr>
          <w:rStyle w:val="Refdenotaalpie"/>
          <w:rFonts w:ascii="ITC Avant Garde" w:hAnsi="ITC Avant Garde" w:cs="Times New Roman"/>
          <w:sz w:val="16"/>
          <w:szCs w:val="16"/>
        </w:rPr>
        <w:t xml:space="preserve"> </w:t>
      </w:r>
      <w:r w:rsidRPr="00D178C4">
        <w:rPr>
          <w:rStyle w:val="Refdenotaalpie"/>
          <w:rFonts w:ascii="ITC Avant Garde" w:hAnsi="ITC Avant Garde" w:cs="Times New Roman"/>
          <w:sz w:val="16"/>
          <w:szCs w:val="16"/>
        </w:rPr>
        <w:footnoteReference w:id="464"/>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A efecto de hacer constar lo anterior, se agregaron al acta referida cinco fotografías en blanco y negro en las cuales se puede apreciar lo siguiente: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rPr>
        <w:t xml:space="preserve">1. </w:t>
      </w:r>
      <w:r w:rsidRPr="00D178C4">
        <w:rPr>
          <w:rFonts w:ascii="ITC Avant Garde" w:hAnsi="ITC Avant Garde" w:cs="Times New Roman"/>
        </w:rPr>
        <w:t>En la primer imagen se distingue un poste y cableado y se pueden distinguir las siguientes leyendas “</w:t>
      </w:r>
      <w:r w:rsidRPr="00D178C4">
        <w:rPr>
          <w:rFonts w:ascii="ITC Avant Garde" w:hAnsi="ITC Avant Garde" w:cs="Times New Roman"/>
          <w:sz w:val="20"/>
        </w:rPr>
        <w:t>[d]</w:t>
      </w:r>
      <w:proofErr w:type="spellStart"/>
      <w:r w:rsidRPr="00D178C4">
        <w:rPr>
          <w:rFonts w:ascii="ITC Avant Garde" w:hAnsi="ITC Avant Garde" w:cs="Times New Roman"/>
          <w:sz w:val="20"/>
        </w:rPr>
        <w:t>iferencia</w:t>
      </w:r>
      <w:proofErr w:type="spellEnd"/>
      <w:r w:rsidRPr="00D178C4">
        <w:rPr>
          <w:rFonts w:ascii="ITC Avant Garde" w:hAnsi="ITC Avant Garde" w:cs="Times New Roman"/>
          <w:sz w:val="20"/>
        </w:rPr>
        <w:t xml:space="preserve"> de una red con equipo, solo que esta red es de otro proveedor</w:t>
      </w:r>
      <w:r w:rsidRPr="00D178C4">
        <w:rPr>
          <w:rFonts w:ascii="ITC Avant Garde" w:hAnsi="ITC Avant Garde" w:cs="Times New Roman"/>
        </w:rPr>
        <w:t>” y “</w:t>
      </w:r>
      <w:r w:rsidRPr="00D178C4">
        <w:rPr>
          <w:rFonts w:ascii="ITC Avant Garde" w:hAnsi="ITC Avant Garde" w:cs="Times New Roman"/>
          <w:sz w:val="20"/>
        </w:rPr>
        <w:t>[r]</w:t>
      </w:r>
      <w:proofErr w:type="spellStart"/>
      <w:r w:rsidRPr="00D178C4">
        <w:rPr>
          <w:rFonts w:ascii="ITC Avant Garde" w:hAnsi="ITC Avant Garde" w:cs="Times New Roman"/>
          <w:sz w:val="20"/>
        </w:rPr>
        <w:t>ed</w:t>
      </w:r>
      <w:proofErr w:type="spellEnd"/>
      <w:r w:rsidRPr="00D178C4">
        <w:rPr>
          <w:rFonts w:ascii="ITC Avant Garde" w:hAnsi="ITC Avant Garde" w:cs="Times New Roman"/>
          <w:sz w:val="20"/>
        </w:rPr>
        <w:t xml:space="preserve"> de coaxial sin equipos, lo cual no permite dar servicio de Video</w:t>
      </w:r>
      <w:r w:rsidRPr="00D178C4">
        <w:rPr>
          <w:rFonts w:ascii="ITC Avant Garde" w:hAnsi="ITC Avant Garde" w:cs="Times New Roman"/>
        </w:rPr>
        <w:t>”.</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2. En la segunda imagen únicamente se distingue un poste y cableado, sin leyenda alguna.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rPr>
        <w:t xml:space="preserve">3. </w:t>
      </w:r>
      <w:r w:rsidRPr="00D178C4">
        <w:rPr>
          <w:rFonts w:ascii="ITC Avant Garde" w:hAnsi="ITC Avant Garde" w:cs="Times New Roman"/>
        </w:rPr>
        <w:t>En la tercer imagen se distingue un poste y cableado y se puede apreciar la siguiente leyenda: “</w:t>
      </w:r>
      <w:r w:rsidRPr="00D178C4">
        <w:rPr>
          <w:rFonts w:ascii="ITC Avant Garde" w:hAnsi="ITC Avant Garde" w:cs="Times New Roman"/>
          <w:sz w:val="20"/>
        </w:rPr>
        <w:t>[f]</w:t>
      </w:r>
      <w:proofErr w:type="spellStart"/>
      <w:r w:rsidRPr="00D178C4">
        <w:rPr>
          <w:rFonts w:ascii="ITC Avant Garde" w:hAnsi="ITC Avant Garde" w:cs="Times New Roman"/>
          <w:sz w:val="20"/>
        </w:rPr>
        <w:t>ibra</w:t>
      </w:r>
      <w:proofErr w:type="spellEnd"/>
      <w:r w:rsidRPr="00D178C4">
        <w:rPr>
          <w:rFonts w:ascii="ITC Avant Garde" w:hAnsi="ITC Avant Garde" w:cs="Times New Roman"/>
          <w:sz w:val="20"/>
        </w:rPr>
        <w:t xml:space="preserve"> Óptica no funcionando, no </w:t>
      </w:r>
      <w:proofErr w:type="spellStart"/>
      <w:r w:rsidRPr="00D178C4">
        <w:rPr>
          <w:rFonts w:ascii="ITC Avant Garde" w:hAnsi="ITC Avant Garde" w:cs="Times New Roman"/>
          <w:sz w:val="20"/>
        </w:rPr>
        <w:t>esta</w:t>
      </w:r>
      <w:proofErr w:type="spellEnd"/>
      <w:r w:rsidRPr="00D178C4">
        <w:rPr>
          <w:rFonts w:ascii="ITC Avant Garde" w:hAnsi="ITC Avant Garde" w:cs="Times New Roman"/>
          <w:sz w:val="20"/>
        </w:rPr>
        <w:t xml:space="preserve"> [sic] empalmada, lo cual no permite haber enlace con alguna población con servicio</w:t>
      </w:r>
      <w:r w:rsidRPr="00D178C4">
        <w:rPr>
          <w:rFonts w:ascii="ITC Avant Garde" w:hAnsi="ITC Avant Garde" w:cs="Times New Roman"/>
        </w:rPr>
        <w:t xml:space="preserve">”.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4. </w:t>
      </w:r>
      <w:r w:rsidRPr="00D178C4">
        <w:rPr>
          <w:rFonts w:ascii="ITC Avant Garde" w:hAnsi="ITC Avant Garde" w:cs="Times New Roman"/>
        </w:rPr>
        <w:t>En la cuarta imagen se distingue la parte superior de un poste y cableado con dos leyendas: “</w:t>
      </w:r>
      <w:r w:rsidRPr="00D178C4">
        <w:rPr>
          <w:rFonts w:ascii="ITC Avant Garde" w:hAnsi="ITC Avant Garde" w:cs="Times New Roman"/>
          <w:sz w:val="20"/>
        </w:rPr>
        <w:t>[r]</w:t>
      </w:r>
      <w:proofErr w:type="spellStart"/>
      <w:r w:rsidRPr="00D178C4">
        <w:rPr>
          <w:rFonts w:ascii="ITC Avant Garde" w:hAnsi="ITC Avant Garde" w:cs="Times New Roman"/>
          <w:sz w:val="20"/>
        </w:rPr>
        <w:t>ed</w:t>
      </w:r>
      <w:proofErr w:type="spellEnd"/>
      <w:r w:rsidRPr="00D178C4">
        <w:rPr>
          <w:rFonts w:ascii="ITC Avant Garde" w:hAnsi="ITC Avant Garde" w:cs="Times New Roman"/>
          <w:sz w:val="20"/>
        </w:rPr>
        <w:t xml:space="preserve"> coaxial sin equipamiento y sin terminación</w:t>
      </w:r>
      <w:r w:rsidRPr="00D178C4">
        <w:rPr>
          <w:rFonts w:ascii="ITC Avant Garde" w:hAnsi="ITC Avant Garde" w:cs="Times New Roman"/>
        </w:rPr>
        <w:t>” y “</w:t>
      </w:r>
      <w:r w:rsidRPr="00D178C4">
        <w:rPr>
          <w:rFonts w:ascii="ITC Avant Garde" w:hAnsi="ITC Avant Garde" w:cs="Times New Roman"/>
          <w:sz w:val="20"/>
        </w:rPr>
        <w:t>[c]</w:t>
      </w:r>
      <w:proofErr w:type="spellStart"/>
      <w:r w:rsidRPr="00D178C4">
        <w:rPr>
          <w:rFonts w:ascii="ITC Avant Garde" w:hAnsi="ITC Avant Garde" w:cs="Times New Roman"/>
          <w:sz w:val="20"/>
        </w:rPr>
        <w:t>ableado</w:t>
      </w:r>
      <w:proofErr w:type="spellEnd"/>
      <w:r w:rsidRPr="00D178C4">
        <w:rPr>
          <w:rFonts w:ascii="ITC Avant Garde" w:hAnsi="ITC Avant Garde" w:cs="Times New Roman"/>
          <w:sz w:val="20"/>
        </w:rPr>
        <w:t xml:space="preserve"> sin terminación y sin equipamiento</w:t>
      </w:r>
      <w:r w:rsidRPr="00D178C4">
        <w:rPr>
          <w:rFonts w:ascii="ITC Avant Garde" w:hAnsi="ITC Avant Garde" w:cs="Times New Roman"/>
        </w:rPr>
        <w:t xml:space="preserve">”.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5. </w:t>
      </w:r>
      <w:r w:rsidRPr="00D178C4">
        <w:rPr>
          <w:rFonts w:ascii="ITC Avant Garde" w:hAnsi="ITC Avant Garde" w:cs="Times New Roman"/>
        </w:rPr>
        <w:t>En la quinta imagen se puede distinguir un local cerrado con dos letreros visibles de “</w:t>
      </w:r>
      <w:r w:rsidRPr="00D178C4">
        <w:rPr>
          <w:rFonts w:ascii="ITC Avant Garde" w:hAnsi="ITC Avant Garde" w:cs="Times New Roman"/>
          <w:sz w:val="20"/>
        </w:rPr>
        <w:t>MEGACABLE</w:t>
      </w:r>
      <w:r w:rsidRPr="00D178C4">
        <w:rPr>
          <w:rFonts w:ascii="ITC Avant Garde" w:hAnsi="ITC Avant Garde" w:cs="Times New Roman"/>
        </w:rPr>
        <w:t>”.</w:t>
      </w:r>
    </w:p>
    <w:p w:rsidR="00FE0004" w:rsidRPr="00D178C4" w:rsidRDefault="00FE0004" w:rsidP="0036293F">
      <w:pPr>
        <w:widowControl w:val="0"/>
        <w:autoSpaceDE w:val="0"/>
        <w:autoSpaceDN w:val="0"/>
        <w:spacing w:after="120" w:line="240" w:lineRule="auto"/>
        <w:jc w:val="both"/>
        <w:rPr>
          <w:rFonts w:ascii="ITC Avant Garde" w:hAnsi="ITC Avant Garde" w:cs="Times New Roman"/>
          <w:b/>
        </w:rPr>
      </w:pPr>
      <w:r w:rsidRPr="00D178C4">
        <w:rPr>
          <w:rFonts w:ascii="ITC Avant Garde" w:hAnsi="ITC Avant Garde" w:cs="Times New Roman"/>
          <w:b/>
        </w:rPr>
        <w:t xml:space="preserve">B. </w:t>
      </w:r>
      <w:r w:rsidRPr="00D178C4">
        <w:rPr>
          <w:rFonts w:ascii="ITC Avant Garde" w:hAnsi="ITC Avant Garde" w:cs="Times New Roman"/>
        </w:rPr>
        <w:t xml:space="preserve">Como parte de la </w:t>
      </w:r>
      <w:r w:rsidRPr="00D178C4">
        <w:rPr>
          <w:rFonts w:ascii="ITC Avant Garde" w:hAnsi="ITC Avant Garde" w:cs="Times New Roman"/>
          <w:smallCaps/>
        </w:rPr>
        <w:t xml:space="preserve">Denuncia,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rPr>
        <w:t xml:space="preserve"> exhibió el acta notarial que contiene una fe de hechos y una declaración asentada en el instrumento público número once mil sesenta y cuatro de diecinueve de junio de dos mil trece emitida por el </w:t>
      </w:r>
      <w:r w:rsidR="008739F5" w:rsidRPr="00D178C4">
        <w:rPr>
          <w:rFonts w:ascii="ITC Avant Garde" w:hAnsi="ITC Avant Garde" w:cs="Times New Roman"/>
        </w:rPr>
        <w:t xml:space="preserve">notario público </w:t>
      </w:r>
      <w:r w:rsidRPr="00D178C4">
        <w:rPr>
          <w:rFonts w:ascii="ITC Avant Garde" w:hAnsi="ITC Avant Garde" w:cs="Times New Roman"/>
        </w:rPr>
        <w:t xml:space="preserve">número setenta del municipio de </w:t>
      </w:r>
      <w:proofErr w:type="spellStart"/>
      <w:r w:rsidRPr="00D178C4">
        <w:rPr>
          <w:rFonts w:ascii="ITC Avant Garde" w:hAnsi="ITC Avant Garde" w:cs="Times New Roman"/>
          <w:smallCaps/>
        </w:rPr>
        <w:t>Escuinapa</w:t>
      </w:r>
      <w:proofErr w:type="spellEnd"/>
      <w:r w:rsidRPr="00D178C4">
        <w:rPr>
          <w:rFonts w:ascii="ITC Avant Garde" w:hAnsi="ITC Avant Garde" w:cs="Times New Roman"/>
        </w:rPr>
        <w:t>.</w:t>
      </w:r>
      <w:r w:rsidRPr="00D178C4">
        <w:rPr>
          <w:rStyle w:val="Refdenotaalpie"/>
          <w:rFonts w:ascii="ITC Avant Garde" w:hAnsi="ITC Avant Garde" w:cs="Times New Roman"/>
        </w:rPr>
        <w:footnoteReference w:id="465"/>
      </w:r>
    </w:p>
    <w:p w:rsidR="00E35003" w:rsidRPr="00D178C4" w:rsidRDefault="00FE0004" w:rsidP="00E35003">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Mediante dicho instrumento se hizo constar una visita llevada a cabo en una supuesta sucursal de</w:t>
      </w:r>
      <w:r w:rsidR="00BF3500" w:rsidRPr="00D178C4">
        <w:rPr>
          <w:rFonts w:ascii="ITC Avant Garde" w:hAnsi="ITC Avant Garde" w:cs="Times New Roman"/>
        </w:rPr>
        <w:t xml:space="preserve"> </w:t>
      </w:r>
      <w:r w:rsidRPr="00D178C4">
        <w:rPr>
          <w:rFonts w:ascii="ITC Avant Garde" w:hAnsi="ITC Avant Garde" w:cs="Times New Roman"/>
        </w:rPr>
        <w:t>l</w:t>
      </w:r>
      <w:r w:rsidR="00BF3500" w:rsidRPr="00D178C4">
        <w:rPr>
          <w:rFonts w:ascii="ITC Avant Garde" w:hAnsi="ITC Avant Garde" w:cs="Times New Roman"/>
        </w:rPr>
        <w:t>a</w:t>
      </w:r>
      <w:r w:rsidRPr="00D178C4">
        <w:rPr>
          <w:rFonts w:ascii="ITC Avant Garde" w:hAnsi="ITC Avant Garde" w:cs="Times New Roman"/>
        </w:rPr>
        <w:t xml:space="preserve"> </w:t>
      </w:r>
      <w:r w:rsidRPr="00D178C4">
        <w:rPr>
          <w:rFonts w:ascii="ITC Avant Garde" w:hAnsi="ITC Avant Garde" w:cs="Times New Roman"/>
          <w:smallCaps/>
        </w:rPr>
        <w:t xml:space="preserve">Denunciante, </w:t>
      </w:r>
      <w:r w:rsidRPr="00D178C4">
        <w:rPr>
          <w:rFonts w:ascii="ITC Avant Garde" w:hAnsi="ITC Avant Garde" w:cs="Times New Roman"/>
        </w:rPr>
        <w:t xml:space="preserve">ubicada en </w:t>
      </w:r>
      <w:proofErr w:type="spellStart"/>
      <w:r w:rsidRPr="00D178C4">
        <w:rPr>
          <w:rFonts w:ascii="ITC Avant Garde" w:hAnsi="ITC Avant Garde" w:cs="Times New Roman"/>
          <w:smallCaps/>
        </w:rPr>
        <w:t>Teacapan</w:t>
      </w:r>
      <w:proofErr w:type="spellEnd"/>
      <w:r w:rsidRPr="00D178C4">
        <w:rPr>
          <w:rFonts w:ascii="ITC Avant Garde" w:hAnsi="ITC Avant Garde" w:cs="Times New Roman"/>
        </w:rPr>
        <w:t xml:space="preserve">, a efecto de que diversas personas le entregaran nueve cartas al </w:t>
      </w:r>
      <w:r w:rsidR="008739F5" w:rsidRPr="00D178C4">
        <w:rPr>
          <w:rFonts w:ascii="ITC Avant Garde" w:hAnsi="ITC Avant Garde" w:cs="Times New Roman"/>
        </w:rPr>
        <w:t>notario público</w:t>
      </w:r>
      <w:r w:rsidRPr="00D178C4">
        <w:rPr>
          <w:rFonts w:ascii="ITC Avant Garde" w:hAnsi="ITC Avant Garde" w:cs="Times New Roman"/>
        </w:rPr>
        <w:t xml:space="preserve">, las cuales fueron agregadas al acta y cuyo contenido resulta de una narración de hechos que les constan a cada una de las personas, quienes manifestaron que las firmas que aparecen al calce de las mismas fueron estampadas con su puño y letra. Al respecto, se transcribe el contenido relevante de ocho de estas cartas, la novena carta contiene las manifestaciones del apoderado de </w:t>
      </w:r>
      <w:proofErr w:type="spellStart"/>
      <w:r w:rsidRPr="00D178C4">
        <w:rPr>
          <w:rFonts w:ascii="ITC Avant Garde" w:hAnsi="ITC Avant Garde" w:cs="Times New Roman"/>
          <w:smallCaps/>
        </w:rPr>
        <w:t>Ultracable</w:t>
      </w:r>
      <w:proofErr w:type="spellEnd"/>
      <w:r w:rsidR="00416A15" w:rsidRPr="00D178C4">
        <w:rPr>
          <w:rFonts w:ascii="ITC Avant Garde" w:hAnsi="ITC Avant Garde" w:cs="Times New Roman"/>
          <w:smallCaps/>
        </w:rPr>
        <w:t>,</w:t>
      </w:r>
      <w:r w:rsidRPr="00D178C4">
        <w:rPr>
          <w:rFonts w:ascii="ITC Avant Garde" w:hAnsi="ITC Avant Garde" w:cs="Times New Roman"/>
          <w:smallCaps/>
        </w:rPr>
        <w:t xml:space="preserve"> </w:t>
      </w:r>
      <w:r w:rsidRPr="00D178C4">
        <w:rPr>
          <w:rFonts w:ascii="ITC Avant Garde" w:hAnsi="ITC Avant Garde" w:cs="Times New Roman"/>
        </w:rPr>
        <w:t>las cuales se transcriben en líneas posteriores:</w:t>
      </w:r>
      <w:r w:rsidR="00DF1D9B" w:rsidRPr="00D178C4">
        <w:rPr>
          <w:rStyle w:val="Refdenotaalpie"/>
          <w:rFonts w:ascii="ITC Avant Garde" w:hAnsi="ITC Avant Garde" w:cs="Times New Roman"/>
          <w:sz w:val="16"/>
          <w:szCs w:val="16"/>
        </w:rPr>
        <w:t xml:space="preserve"> </w:t>
      </w:r>
      <w:r w:rsidR="00DF1D9B" w:rsidRPr="00D178C4">
        <w:rPr>
          <w:rStyle w:val="Refdenotaalpie"/>
          <w:rFonts w:ascii="ITC Avant Garde" w:hAnsi="ITC Avant Garde" w:cs="Times New Roman"/>
          <w:sz w:val="16"/>
          <w:szCs w:val="16"/>
        </w:rPr>
        <w:footnoteReference w:id="466"/>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 xml:space="preserve">“Miércoles 22 de Mayo de 2011, Fui a solicitar información a las oficinas de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w:t>
      </w:r>
      <w:proofErr w:type="spellStart"/>
      <w:r w:rsidRPr="00D178C4">
        <w:rPr>
          <w:rFonts w:ascii="ITC Avant Garde" w:hAnsi="ITC Avant Garde" w:cs="Times New Roman"/>
          <w:sz w:val="18"/>
        </w:rPr>
        <w:t>Escuinapa</w:t>
      </w:r>
      <w:proofErr w:type="spellEnd"/>
      <w:r w:rsidRPr="00D178C4">
        <w:rPr>
          <w:rFonts w:ascii="ITC Avant Garde" w:hAnsi="ITC Avant Garde" w:cs="Times New Roman"/>
          <w:sz w:val="18"/>
        </w:rPr>
        <w:t xml:space="preserve"> […] Al escuchar los planes, le pregunté acerca del plan de $179.00 pesos, y le dije que yo se [sic] que se ofrece en el valle de </w:t>
      </w:r>
      <w:proofErr w:type="spellStart"/>
      <w:r w:rsidRPr="00D178C4">
        <w:rPr>
          <w:rFonts w:ascii="ITC Avant Garde" w:hAnsi="ITC Avant Garde" w:cs="Times New Roman"/>
          <w:sz w:val="18"/>
        </w:rPr>
        <w:t>teacapan</w:t>
      </w:r>
      <w:proofErr w:type="spellEnd"/>
      <w:r w:rsidRPr="00D178C4">
        <w:rPr>
          <w:rFonts w:ascii="ITC Avant Garde" w:hAnsi="ITC Avant Garde" w:cs="Times New Roman"/>
          <w:sz w:val="18"/>
        </w:rPr>
        <w:t xml:space="preserve">, con los 62 canales, a lo que la </w:t>
      </w:r>
      <w:proofErr w:type="spellStart"/>
      <w:r w:rsidRPr="00D178C4">
        <w:rPr>
          <w:rFonts w:ascii="ITC Avant Garde" w:hAnsi="ITC Avant Garde" w:cs="Times New Roman"/>
          <w:sz w:val="18"/>
        </w:rPr>
        <w:t>Srita</w:t>
      </w:r>
      <w:proofErr w:type="spellEnd"/>
      <w:r w:rsidRPr="00D178C4">
        <w:rPr>
          <w:rFonts w:ascii="ITC Avant Garde" w:hAnsi="ITC Avant Garde" w:cs="Times New Roman"/>
          <w:sz w:val="18"/>
        </w:rPr>
        <w:t xml:space="preserve">. Respondió categóricamente que no había dicho plan y que de ser así se debía de reportar al cliente que tenía todos los canales por esa renta […] Al tocar el punto de las promociones le pregunte acerca de los meses gratis por hacer contratación nueva, lo cual me dijo que no tenían promociones en ese momento, yo comente que sabía que en el valle daban de 1 a 3 meses gratis, entonces me dijo que eso aplicaba pero bajo un tipo distinto de promoción el cual consistía en que a los suscriptores de otras compañías que buscaran cambiarse a </w:t>
      </w:r>
      <w:proofErr w:type="spellStart"/>
      <w:r w:rsidRPr="00D178C4">
        <w:rPr>
          <w:rFonts w:ascii="ITC Avant Garde" w:hAnsi="ITC Avant Garde" w:cs="Times New Roman"/>
          <w:sz w:val="18"/>
        </w:rPr>
        <w:t>mega</w:t>
      </w:r>
      <w:r w:rsidRPr="00D178C4">
        <w:rPr>
          <w:rFonts w:ascii="ITC Avant Garde" w:hAnsi="ITC Avant Garde" w:cs="Times New Roman"/>
          <w:sz w:val="18"/>
        </w:rPr>
        <w:lastRenderedPageBreak/>
        <w:t>cable</w:t>
      </w:r>
      <w:proofErr w:type="spellEnd"/>
      <w:r w:rsidRPr="00D178C4">
        <w:rPr>
          <w:rFonts w:ascii="ITC Avant Garde" w:hAnsi="ITC Avant Garde" w:cs="Times New Roman"/>
          <w:sz w:val="18"/>
        </w:rPr>
        <w:t xml:space="preserve">, brindándoles un comprobante un recibo de la otra compañía, en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te ofrecían distintas promociones que incluían meses gratis, le pedí que me explicara qué promociones había vigentes, pero me pidió un recibo de la competencia para poder ofrecerme esas promociones […].”</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 xml:space="preserve">“Mi testimonio es sobre como desde el año 2000 estuve llamando por teléfono a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en </w:t>
      </w:r>
      <w:proofErr w:type="spellStart"/>
      <w:r w:rsidRPr="00D178C4">
        <w:rPr>
          <w:rFonts w:ascii="ITC Avant Garde" w:hAnsi="ITC Avant Garde" w:cs="Times New Roman"/>
          <w:sz w:val="18"/>
        </w:rPr>
        <w:t>Escuinapa</w:t>
      </w:r>
      <w:proofErr w:type="spellEnd"/>
      <w:r w:rsidRPr="00D178C4">
        <w:rPr>
          <w:rFonts w:ascii="ITC Avant Garde" w:hAnsi="ITC Avant Garde" w:cs="Times New Roman"/>
          <w:sz w:val="18"/>
        </w:rPr>
        <w:t xml:space="preserve"> y también </w:t>
      </w:r>
      <w:proofErr w:type="spellStart"/>
      <w:r w:rsidRPr="00D178C4">
        <w:rPr>
          <w:rFonts w:ascii="ITC Avant Garde" w:hAnsi="ITC Avant Garde" w:cs="Times New Roman"/>
          <w:sz w:val="18"/>
        </w:rPr>
        <w:t>llendo</w:t>
      </w:r>
      <w:proofErr w:type="spellEnd"/>
      <w:r w:rsidRPr="00D178C4">
        <w:rPr>
          <w:rFonts w:ascii="ITC Avant Garde" w:hAnsi="ITC Avant Garde" w:cs="Times New Roman"/>
          <w:sz w:val="18"/>
        </w:rPr>
        <w:t xml:space="preserve"> [sic] personalmente a la oficina a pedirles que nos conectaran en </w:t>
      </w:r>
      <w:proofErr w:type="spellStart"/>
      <w:r w:rsidRPr="00D178C4">
        <w:rPr>
          <w:rFonts w:ascii="ITC Avant Garde" w:hAnsi="ITC Avant Garde" w:cs="Times New Roman"/>
          <w:sz w:val="18"/>
        </w:rPr>
        <w:t>Teacapan</w:t>
      </w:r>
      <w:proofErr w:type="spellEnd"/>
      <w:r w:rsidRPr="00D178C4">
        <w:rPr>
          <w:rFonts w:ascii="ITC Avant Garde" w:hAnsi="ITC Avant Garde" w:cs="Times New Roman"/>
          <w:sz w:val="18"/>
        </w:rPr>
        <w:t xml:space="preserve"> para que pudieran darnos el servicio. Del 2000 al 2009 fui o llame al menos 5 veces para hacer ese pedido, porque en </w:t>
      </w:r>
      <w:proofErr w:type="spellStart"/>
      <w:r w:rsidRPr="00D178C4">
        <w:rPr>
          <w:rFonts w:ascii="ITC Avant Garde" w:hAnsi="ITC Avant Garde" w:cs="Times New Roman"/>
          <w:sz w:val="18"/>
        </w:rPr>
        <w:t>Teacapan</w:t>
      </w:r>
      <w:proofErr w:type="spellEnd"/>
      <w:r w:rsidRPr="00D178C4">
        <w:rPr>
          <w:rFonts w:ascii="ITC Avant Garde" w:hAnsi="ITC Avant Garde" w:cs="Times New Roman"/>
          <w:sz w:val="18"/>
        </w:rPr>
        <w:t xml:space="preserve"> no teníamos ese tipo de servicio y era muy necesario como forma de entretenimiento para la comunidad y no veía </w:t>
      </w:r>
      <w:proofErr w:type="spellStart"/>
      <w:r w:rsidRPr="00D178C4">
        <w:rPr>
          <w:rFonts w:ascii="ITC Avant Garde" w:hAnsi="ITC Avant Garde" w:cs="Times New Roman"/>
          <w:sz w:val="18"/>
        </w:rPr>
        <w:t>el porque</w:t>
      </w:r>
      <w:proofErr w:type="spellEnd"/>
      <w:r w:rsidRPr="00D178C4">
        <w:rPr>
          <w:rFonts w:ascii="ITC Avant Garde" w:hAnsi="ITC Avant Garde" w:cs="Times New Roman"/>
          <w:sz w:val="18"/>
        </w:rPr>
        <w:t xml:space="preserve"> [sic] si estaban en </w:t>
      </w:r>
      <w:proofErr w:type="spellStart"/>
      <w:r w:rsidRPr="00D178C4">
        <w:rPr>
          <w:rFonts w:ascii="ITC Avant Garde" w:hAnsi="ITC Avant Garde" w:cs="Times New Roman"/>
          <w:sz w:val="18"/>
        </w:rPr>
        <w:t>Escuinapa</w:t>
      </w:r>
      <w:proofErr w:type="spellEnd"/>
      <w:r w:rsidRPr="00D178C4">
        <w:rPr>
          <w:rFonts w:ascii="ITC Avant Garde" w:hAnsi="ITC Avant Garde" w:cs="Times New Roman"/>
          <w:sz w:val="18"/>
        </w:rPr>
        <w:t xml:space="preserve"> no pudieran extenderse un poco más a las comunidades rurales y marginadas.</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 xml:space="preserve">Siempre la respuesta fue en el tono de que nuestra comunidad no “es plaza” para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como diciendo que no costeaba hacer esa expansión. […]</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Quisiera dejar el testimonio, pues me pareció muy curioso que después de tantos años diferentes gentes solicitándoles y ellos insistiendo en que “no éramos plaza”, pase [sic] algo como esto y a nada de tiempo de repente ya “somos plaza” y entran con promociones y facilidades… malo que la gente tiene memoria muy corta.”</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 xml:space="preserve">“Como era suscriptora de la otra cablera me dieron la promoción de 3 meses gratis para salirme y cambiarme a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Nada </w:t>
      </w:r>
      <w:proofErr w:type="spellStart"/>
      <w:r w:rsidRPr="00D178C4">
        <w:rPr>
          <w:rFonts w:ascii="ITC Avant Garde" w:hAnsi="ITC Avant Garde" w:cs="Times New Roman"/>
          <w:sz w:val="18"/>
        </w:rPr>
        <w:t>mas</w:t>
      </w:r>
      <w:proofErr w:type="spellEnd"/>
      <w:r w:rsidRPr="00D178C4">
        <w:rPr>
          <w:rFonts w:ascii="ITC Avant Garde" w:hAnsi="ITC Avant Garde" w:cs="Times New Roman"/>
          <w:sz w:val="18"/>
        </w:rPr>
        <w:t xml:space="preserve"> [sic] llegaron y conectaron del poste de ellos en la calle hasta afuerita de mi casa, adentro de la casa usaron el cableado que </w:t>
      </w:r>
      <w:proofErr w:type="spellStart"/>
      <w:r w:rsidRPr="00D178C4">
        <w:rPr>
          <w:rFonts w:ascii="ITC Avant Garde" w:hAnsi="ITC Avant Garde" w:cs="Times New Roman"/>
          <w:sz w:val="18"/>
        </w:rPr>
        <w:t>Ultracable</w:t>
      </w:r>
      <w:proofErr w:type="spellEnd"/>
      <w:r w:rsidRPr="00D178C4">
        <w:rPr>
          <w:rFonts w:ascii="ITC Avant Garde" w:hAnsi="ITC Avant Garde" w:cs="Times New Roman"/>
          <w:sz w:val="18"/>
        </w:rPr>
        <w:t xml:space="preserve"> había instalado. </w:t>
      </w:r>
      <w:proofErr w:type="spellStart"/>
      <w:r w:rsidRPr="00D178C4">
        <w:rPr>
          <w:rFonts w:ascii="ITC Avant Garde" w:hAnsi="ITC Avant Garde" w:cs="Times New Roman"/>
          <w:sz w:val="18"/>
        </w:rPr>
        <w:t>Despues</w:t>
      </w:r>
      <w:proofErr w:type="spellEnd"/>
      <w:r w:rsidRPr="00D178C4">
        <w:rPr>
          <w:rFonts w:ascii="ITC Avant Garde" w:hAnsi="ITC Avant Garde" w:cs="Times New Roman"/>
          <w:sz w:val="18"/>
        </w:rPr>
        <w:t xml:space="preserve"> [sic] me cambie [sic] porque mucha programación de ellos no me gustaba, además batallaba mucho para pagar porque al principio no tenían casi nunca la oficina en Isla del Bosque abierta. </w:t>
      </w:r>
      <w:proofErr w:type="spellStart"/>
      <w:r w:rsidRPr="00D178C4">
        <w:rPr>
          <w:rFonts w:ascii="ITC Avant Garde" w:hAnsi="ITC Avant Garde" w:cs="Times New Roman"/>
          <w:sz w:val="18"/>
        </w:rPr>
        <w:t>Ademas</w:t>
      </w:r>
      <w:proofErr w:type="spellEnd"/>
      <w:r w:rsidRPr="00D178C4">
        <w:rPr>
          <w:rFonts w:ascii="ITC Avant Garde" w:hAnsi="ITC Avant Garde" w:cs="Times New Roman"/>
          <w:sz w:val="18"/>
        </w:rPr>
        <w:t xml:space="preserve"> [sic] cuando necesitaba me dieran asistencia o pasaba algo que no se veía tardaban mucho en resolverme.”</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 xml:space="preserve">“Primero fui cliente de </w:t>
      </w:r>
      <w:proofErr w:type="spellStart"/>
      <w:r w:rsidRPr="00D178C4">
        <w:rPr>
          <w:rFonts w:ascii="ITC Avant Garde" w:hAnsi="ITC Avant Garde" w:cs="Times New Roman"/>
          <w:sz w:val="18"/>
        </w:rPr>
        <w:t>Ultracable</w:t>
      </w:r>
      <w:proofErr w:type="spellEnd"/>
      <w:r w:rsidRPr="00D178C4">
        <w:rPr>
          <w:rFonts w:ascii="ITC Avant Garde" w:hAnsi="ITC Avant Garde" w:cs="Times New Roman"/>
          <w:sz w:val="18"/>
        </w:rPr>
        <w:t xml:space="preserve"> al poco tiempo entro [sic]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con muchas cuadrillas divulgando permanentemente el nuevo servicio de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que entraba a Isla del Bosque, que supuestamente era le empresa mejor que </w:t>
      </w:r>
      <w:proofErr w:type="spellStart"/>
      <w:r w:rsidRPr="00D178C4">
        <w:rPr>
          <w:rFonts w:ascii="ITC Avant Garde" w:hAnsi="ITC Avant Garde" w:cs="Times New Roman"/>
          <w:sz w:val="18"/>
        </w:rPr>
        <w:t>Ultracable</w:t>
      </w:r>
      <w:proofErr w:type="spellEnd"/>
      <w:r w:rsidRPr="00D178C4">
        <w:rPr>
          <w:rFonts w:ascii="ITC Avant Garde" w:hAnsi="ITC Avant Garde" w:cs="Times New Roman"/>
          <w:sz w:val="18"/>
        </w:rPr>
        <w:t xml:space="preserve">, que esta era una empresa patito del pueblo y cosas de ese tipo quemando a la empresa con la que yo </w:t>
      </w:r>
      <w:proofErr w:type="spellStart"/>
      <w:r w:rsidRPr="00D178C4">
        <w:rPr>
          <w:rFonts w:ascii="ITC Avant Garde" w:hAnsi="ITC Avant Garde" w:cs="Times New Roman"/>
          <w:sz w:val="18"/>
        </w:rPr>
        <w:t>tenia</w:t>
      </w:r>
      <w:proofErr w:type="spellEnd"/>
      <w:r w:rsidRPr="00D178C4">
        <w:rPr>
          <w:rFonts w:ascii="ITC Avant Garde" w:hAnsi="ITC Avant Garde" w:cs="Times New Roman"/>
          <w:sz w:val="18"/>
        </w:rPr>
        <w:t xml:space="preserve"> [sic] contrato. También la promoción permanente era que nos </w:t>
      </w:r>
      <w:proofErr w:type="spellStart"/>
      <w:r w:rsidRPr="00D178C4">
        <w:rPr>
          <w:rFonts w:ascii="ITC Avant Garde" w:hAnsi="ITC Avant Garde" w:cs="Times New Roman"/>
          <w:sz w:val="18"/>
        </w:rPr>
        <w:t>cambiaramos</w:t>
      </w:r>
      <w:proofErr w:type="spellEnd"/>
      <w:r w:rsidRPr="00D178C4">
        <w:rPr>
          <w:rFonts w:ascii="ITC Avant Garde" w:hAnsi="ITC Avant Garde" w:cs="Times New Roman"/>
          <w:sz w:val="18"/>
        </w:rPr>
        <w:t xml:space="preserve"> [sic] a MEGACABLE y que con el recibo de ULTRACABLE nos darían 3 meses gratis de servicio de TV. Y en caso de querer internet y telefonía también, que solamente pagando 100 pesos por los tres meses nos daban los 3 meses de los 3 servicios […].”</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 xml:space="preserve">“Yo tenía </w:t>
      </w:r>
      <w:proofErr w:type="spellStart"/>
      <w:r w:rsidRPr="00D178C4">
        <w:rPr>
          <w:rFonts w:ascii="ITC Avant Garde" w:hAnsi="ITC Avant Garde" w:cs="Times New Roman"/>
          <w:sz w:val="18"/>
        </w:rPr>
        <w:t>VeTV</w:t>
      </w:r>
      <w:proofErr w:type="spellEnd"/>
      <w:r w:rsidRPr="00D178C4">
        <w:rPr>
          <w:rFonts w:ascii="ITC Avant Garde" w:hAnsi="ITC Avant Garde" w:cs="Times New Roman"/>
          <w:sz w:val="18"/>
        </w:rPr>
        <w:t xml:space="preserve"> de SKY, el servicio </w:t>
      </w:r>
      <w:proofErr w:type="spellStart"/>
      <w:r w:rsidRPr="00D178C4">
        <w:rPr>
          <w:rFonts w:ascii="ITC Avant Garde" w:hAnsi="ITC Avant Garde" w:cs="Times New Roman"/>
          <w:sz w:val="18"/>
        </w:rPr>
        <w:t>mas</w:t>
      </w:r>
      <w:proofErr w:type="spellEnd"/>
      <w:r w:rsidRPr="00D178C4">
        <w:rPr>
          <w:rFonts w:ascii="ITC Avant Garde" w:hAnsi="ITC Avant Garde" w:cs="Times New Roman"/>
          <w:sz w:val="18"/>
        </w:rPr>
        <w:t xml:space="preserve"> [sic] básico. Cuando llego MEGACABLE a </w:t>
      </w:r>
      <w:proofErr w:type="spellStart"/>
      <w:r w:rsidRPr="00D178C4">
        <w:rPr>
          <w:rFonts w:ascii="ITC Avant Garde" w:hAnsi="ITC Avant Garde" w:cs="Times New Roman"/>
          <w:sz w:val="18"/>
        </w:rPr>
        <w:t>Teacapan</w:t>
      </w:r>
      <w:proofErr w:type="spellEnd"/>
      <w:r w:rsidRPr="00D178C4">
        <w:rPr>
          <w:rFonts w:ascii="ITC Avant Garde" w:hAnsi="ITC Avant Garde" w:cs="Times New Roman"/>
          <w:sz w:val="18"/>
        </w:rPr>
        <w:t xml:space="preserve">, empezaron a venir a mi casa casi todos los días, eran demasiadas [sic] gente promocionando por todo el pueblo. </w:t>
      </w:r>
      <w:proofErr w:type="spellStart"/>
      <w:r w:rsidRPr="00D178C4">
        <w:rPr>
          <w:rFonts w:ascii="ITC Avant Garde" w:hAnsi="ITC Avant Garde" w:cs="Times New Roman"/>
          <w:sz w:val="18"/>
        </w:rPr>
        <w:t>Venian</w:t>
      </w:r>
      <w:proofErr w:type="spellEnd"/>
      <w:r w:rsidRPr="00D178C4">
        <w:rPr>
          <w:rFonts w:ascii="ITC Avant Garde" w:hAnsi="ITC Avant Garde" w:cs="Times New Roman"/>
          <w:sz w:val="18"/>
        </w:rPr>
        <w:t xml:space="preserve"> [sic] casi todos los días, siempre les decía que no porque todavía </w:t>
      </w:r>
      <w:proofErr w:type="spellStart"/>
      <w:r w:rsidRPr="00D178C4">
        <w:rPr>
          <w:rFonts w:ascii="ITC Avant Garde" w:hAnsi="ITC Avant Garde" w:cs="Times New Roman"/>
          <w:sz w:val="18"/>
        </w:rPr>
        <w:t>tenia</w:t>
      </w:r>
      <w:proofErr w:type="spellEnd"/>
      <w:r w:rsidRPr="00D178C4">
        <w:rPr>
          <w:rFonts w:ascii="ITC Avant Garde" w:hAnsi="ITC Avant Garde" w:cs="Times New Roman"/>
          <w:sz w:val="18"/>
        </w:rPr>
        <w:t xml:space="preserve"> [sic] un contrato vigente con SKY. Hasta que varios promotores de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me dijeron que no </w:t>
      </w:r>
      <w:proofErr w:type="spellStart"/>
      <w:r w:rsidRPr="00D178C4">
        <w:rPr>
          <w:rFonts w:ascii="ITC Avant Garde" w:hAnsi="ITC Avant Garde" w:cs="Times New Roman"/>
          <w:sz w:val="18"/>
        </w:rPr>
        <w:t>habia</w:t>
      </w:r>
      <w:proofErr w:type="spellEnd"/>
      <w:r w:rsidRPr="00D178C4">
        <w:rPr>
          <w:rFonts w:ascii="ITC Avant Garde" w:hAnsi="ITC Avant Garde" w:cs="Times New Roman"/>
          <w:sz w:val="18"/>
        </w:rPr>
        <w:t xml:space="preserve"> [sic] problema que no pasaba nada, les </w:t>
      </w:r>
      <w:proofErr w:type="spellStart"/>
      <w:r w:rsidRPr="00D178C4">
        <w:rPr>
          <w:rFonts w:ascii="ITC Avant Garde" w:hAnsi="ITC Avant Garde" w:cs="Times New Roman"/>
          <w:sz w:val="18"/>
        </w:rPr>
        <w:t>crei</w:t>
      </w:r>
      <w:proofErr w:type="spellEnd"/>
      <w:r w:rsidRPr="00D178C4">
        <w:rPr>
          <w:rFonts w:ascii="ITC Avant Garde" w:hAnsi="ITC Avant Garde" w:cs="Times New Roman"/>
          <w:sz w:val="18"/>
        </w:rPr>
        <w:t xml:space="preserve"> [sic] y si me interesaba mucho porque además me regalaban 1 mes y medio gratis de servicio y la verdad </w:t>
      </w:r>
      <w:proofErr w:type="spellStart"/>
      <w:r w:rsidRPr="00D178C4">
        <w:rPr>
          <w:rFonts w:ascii="ITC Avant Garde" w:hAnsi="ITC Avant Garde" w:cs="Times New Roman"/>
          <w:sz w:val="18"/>
        </w:rPr>
        <w:t>traia</w:t>
      </w:r>
      <w:proofErr w:type="spellEnd"/>
      <w:r w:rsidRPr="00D178C4">
        <w:rPr>
          <w:rFonts w:ascii="ITC Avant Garde" w:hAnsi="ITC Avant Garde" w:cs="Times New Roman"/>
          <w:sz w:val="18"/>
        </w:rPr>
        <w:t xml:space="preserve"> [sic] mas [sic] variedad de canales por un precio poco mayor, creo que ni 20 pesos </w:t>
      </w:r>
      <w:proofErr w:type="spellStart"/>
      <w:r w:rsidRPr="00D178C4">
        <w:rPr>
          <w:rFonts w:ascii="ITC Avant Garde" w:hAnsi="ITC Avant Garde" w:cs="Times New Roman"/>
          <w:sz w:val="18"/>
        </w:rPr>
        <w:t>mas</w:t>
      </w:r>
      <w:proofErr w:type="spellEnd"/>
      <w:r w:rsidRPr="00D178C4">
        <w:rPr>
          <w:rFonts w:ascii="ITC Avant Garde" w:hAnsi="ITC Avant Garde" w:cs="Times New Roman"/>
          <w:sz w:val="18"/>
        </w:rPr>
        <w:t xml:space="preserve"> [sic] y además el periodo gratis que me daban al principio, que por cierto después me entere [sic] que si me ponía </w:t>
      </w:r>
      <w:proofErr w:type="spellStart"/>
      <w:r w:rsidRPr="00D178C4">
        <w:rPr>
          <w:rFonts w:ascii="ITC Avant Garde" w:hAnsi="ITC Avant Garde" w:cs="Times New Roman"/>
          <w:sz w:val="18"/>
        </w:rPr>
        <w:t>mas</w:t>
      </w:r>
      <w:proofErr w:type="spellEnd"/>
      <w:r w:rsidRPr="00D178C4">
        <w:rPr>
          <w:rFonts w:ascii="ITC Avant Garde" w:hAnsi="ITC Avant Garde" w:cs="Times New Roman"/>
          <w:sz w:val="18"/>
        </w:rPr>
        <w:t xml:space="preserve"> [sic] exigente daban 3 o hasta 4 meses gratis en algunos casos. Lo único que si me pidieron fue el recibo de </w:t>
      </w:r>
      <w:proofErr w:type="spellStart"/>
      <w:r w:rsidRPr="00D178C4">
        <w:rPr>
          <w:rFonts w:ascii="ITC Avant Garde" w:hAnsi="ITC Avant Garde" w:cs="Times New Roman"/>
          <w:sz w:val="18"/>
        </w:rPr>
        <w:t>VeTV</w:t>
      </w:r>
      <w:proofErr w:type="spellEnd"/>
      <w:r w:rsidRPr="00D178C4">
        <w:rPr>
          <w:rFonts w:ascii="ITC Avant Garde" w:hAnsi="ITC Avant Garde" w:cs="Times New Roman"/>
          <w:sz w:val="18"/>
        </w:rPr>
        <w:t xml:space="preserve"> para poderme dar los meses gratis […].”</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 xml:space="preserve">“Yo tenía ULTRACABLE al principio, cuando entro [sic] MEGACABLE me cambie [sic] debido a las promociones de meses gratis que nos estaban dando. Al principio venían ofreciendo 1 mes, pero como yo ya </w:t>
      </w:r>
      <w:proofErr w:type="spellStart"/>
      <w:r w:rsidRPr="00D178C4">
        <w:rPr>
          <w:rFonts w:ascii="ITC Avant Garde" w:hAnsi="ITC Avant Garde" w:cs="Times New Roman"/>
          <w:sz w:val="18"/>
        </w:rPr>
        <w:t>sabia</w:t>
      </w:r>
      <w:proofErr w:type="spellEnd"/>
      <w:r w:rsidRPr="00D178C4">
        <w:rPr>
          <w:rFonts w:ascii="ITC Avant Garde" w:hAnsi="ITC Avant Garde" w:cs="Times New Roman"/>
          <w:sz w:val="18"/>
        </w:rPr>
        <w:t xml:space="preserve"> [sic] que a algunas conocidas les habían dado hasta 3 meses me espere [sic] hasta que me ofrecieran los 3 meses. Y </w:t>
      </w:r>
      <w:proofErr w:type="spellStart"/>
      <w:r w:rsidRPr="00D178C4">
        <w:rPr>
          <w:rFonts w:ascii="ITC Avant Garde" w:hAnsi="ITC Avant Garde" w:cs="Times New Roman"/>
          <w:sz w:val="18"/>
        </w:rPr>
        <w:t>asi</w:t>
      </w:r>
      <w:proofErr w:type="spellEnd"/>
      <w:r w:rsidRPr="00D178C4">
        <w:rPr>
          <w:rFonts w:ascii="ITC Avant Garde" w:hAnsi="ITC Avant Garde" w:cs="Times New Roman"/>
          <w:sz w:val="18"/>
        </w:rPr>
        <w:t xml:space="preserve"> [sic] fue, me pidieron el recibo de ULTRACABLE y ya con eso me conectaron el servicio de ellos […].”</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“Fui y soy testigo de las promoc</w:t>
      </w:r>
      <w:r w:rsidRPr="00D178C4">
        <w:rPr>
          <w:rFonts w:ascii="ITC Avant Garde" w:hAnsi="ITC Avant Garde" w:cs="Times New Roman"/>
          <w:sz w:val="18"/>
        </w:rPr>
        <w:lastRenderedPageBreak/>
        <w:t xml:space="preserve">iones que </w:t>
      </w:r>
      <w:proofErr w:type="spellStart"/>
      <w:r w:rsidRPr="00D178C4">
        <w:rPr>
          <w:rFonts w:ascii="ITC Avant Garde" w:hAnsi="ITC Avant Garde" w:cs="Times New Roman"/>
          <w:sz w:val="18"/>
        </w:rPr>
        <w:t>Megacable</w:t>
      </w:r>
      <w:proofErr w:type="spellEnd"/>
      <w:r w:rsidRPr="00D178C4">
        <w:rPr>
          <w:rFonts w:ascii="ITC Avant Garde" w:hAnsi="ITC Avant Garde" w:cs="Times New Roman"/>
          <w:sz w:val="18"/>
        </w:rPr>
        <w:t xml:space="preserve"> ha venido manejando, hoy con menor intensidad que en el primer año y medio de funcionamiento de ellos en </w:t>
      </w:r>
      <w:proofErr w:type="spellStart"/>
      <w:r w:rsidRPr="00D178C4">
        <w:rPr>
          <w:rFonts w:ascii="ITC Avant Garde" w:hAnsi="ITC Avant Garde" w:cs="Times New Roman"/>
          <w:sz w:val="18"/>
        </w:rPr>
        <w:t>Teacapan</w:t>
      </w:r>
      <w:proofErr w:type="spellEnd"/>
      <w:r w:rsidRPr="00D178C4">
        <w:rPr>
          <w:rFonts w:ascii="ITC Avant Garde" w:hAnsi="ITC Avant Garde" w:cs="Times New Roman"/>
          <w:sz w:val="18"/>
        </w:rPr>
        <w:t xml:space="preserve"> y del de la campaña de difamación que hacen de la competencia al llegar a vender su producto.</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En el tema de la promoción el primer año y medio de funcionamiento venían al pueblo cíclicamente, [sic] por lo menos una vez a la semana con cuadrillas de hasta 18 personas barriendo el pueblo intentando jalar suscriptores y en caso [sic] tuvieras servicio de la competencia te daban al presentar tu contrato o ficha de pago hasta 4 meses gratis […].”</w:t>
      </w:r>
    </w:p>
    <w:p w:rsidR="00E35003" w:rsidRPr="00D178C4" w:rsidRDefault="00E35003" w:rsidP="00E35003">
      <w:pPr>
        <w:widowControl w:val="0"/>
        <w:autoSpaceDE w:val="0"/>
        <w:autoSpaceDN w:val="0"/>
        <w:spacing w:after="120" w:line="240" w:lineRule="auto"/>
        <w:ind w:left="567" w:right="708"/>
        <w:jc w:val="both"/>
        <w:rPr>
          <w:rFonts w:ascii="ITC Avant Garde" w:hAnsi="ITC Avant Garde" w:cs="Times New Roman"/>
          <w:sz w:val="18"/>
        </w:rPr>
      </w:pPr>
      <w:r w:rsidRPr="00D178C4">
        <w:rPr>
          <w:rFonts w:ascii="ITC Avant Garde" w:hAnsi="ITC Avant Garde" w:cs="Times New Roman"/>
          <w:sz w:val="18"/>
        </w:rPr>
        <w:t>“CONFIDENCIAL POR LEY”</w:t>
      </w:r>
      <w:r w:rsidRPr="00D178C4">
        <w:rPr>
          <w:rFonts w:ascii="ITC Avant Garde" w:hAnsi="ITC Avant Garde" w:cs="Times New Roman"/>
          <w:sz w:val="18"/>
        </w:rPr>
        <w:tab/>
        <w:t xml:space="preserve">“En la primera quincena de mayo del 2013 me llamaron al teléfono fijo de mi casa supuestamente de parte de ULTRACABLE DE AMERICA SA DE CV, diciendo que era una encuesta de esta empresa donde se habían reportado algunas fallas a clientes y que querían mejorar el servicio y por lo tanto estaban llamando a los clientes, me preguntaron </w:t>
      </w:r>
      <w:proofErr w:type="spellStart"/>
      <w:r w:rsidRPr="00D178C4">
        <w:rPr>
          <w:rFonts w:ascii="ITC Avant Garde" w:hAnsi="ITC Avant Garde" w:cs="Times New Roman"/>
          <w:sz w:val="18"/>
        </w:rPr>
        <w:t>que</w:t>
      </w:r>
      <w:proofErr w:type="spellEnd"/>
      <w:r w:rsidRPr="00D178C4">
        <w:rPr>
          <w:rFonts w:ascii="ITC Avant Garde" w:hAnsi="ITC Avant Garde" w:cs="Times New Roman"/>
          <w:sz w:val="18"/>
        </w:rPr>
        <w:t xml:space="preserve"> cuanto costaba el servicio, les </w:t>
      </w:r>
      <w:proofErr w:type="spellStart"/>
      <w:r w:rsidRPr="00D178C4">
        <w:rPr>
          <w:rFonts w:ascii="ITC Avant Garde" w:hAnsi="ITC Avant Garde" w:cs="Times New Roman"/>
          <w:sz w:val="18"/>
        </w:rPr>
        <w:t>respondi</w:t>
      </w:r>
      <w:proofErr w:type="spellEnd"/>
      <w:r w:rsidRPr="00D178C4">
        <w:rPr>
          <w:rFonts w:ascii="ITC Avant Garde" w:hAnsi="ITC Avant Garde" w:cs="Times New Roman"/>
          <w:sz w:val="18"/>
        </w:rPr>
        <w:t xml:space="preserve"> [sic] 195 pesos, me preguntaron si en efecto pagaba los 195 o que si solo parte, les </w:t>
      </w:r>
      <w:proofErr w:type="spellStart"/>
      <w:r w:rsidRPr="00D178C4">
        <w:rPr>
          <w:rFonts w:ascii="ITC Avant Garde" w:hAnsi="ITC Avant Garde" w:cs="Times New Roman"/>
          <w:sz w:val="18"/>
        </w:rPr>
        <w:t>respondi</w:t>
      </w:r>
      <w:proofErr w:type="spellEnd"/>
      <w:r w:rsidRPr="00D178C4">
        <w:rPr>
          <w:rFonts w:ascii="ITC Avant Garde" w:hAnsi="ITC Avant Garde" w:cs="Times New Roman"/>
          <w:sz w:val="18"/>
        </w:rPr>
        <w:t xml:space="preserve"> [sic] que completo. Me pidieron que checara el canal 2 y que </w:t>
      </w:r>
      <w:proofErr w:type="spellStart"/>
      <w:r w:rsidRPr="00D178C4">
        <w:rPr>
          <w:rFonts w:ascii="ITC Avant Garde" w:hAnsi="ITC Avant Garde" w:cs="Times New Roman"/>
          <w:sz w:val="18"/>
        </w:rPr>
        <w:t>que</w:t>
      </w:r>
      <w:proofErr w:type="spellEnd"/>
      <w:r w:rsidRPr="00D178C4">
        <w:rPr>
          <w:rFonts w:ascii="ITC Avant Garde" w:hAnsi="ITC Avant Garde" w:cs="Times New Roman"/>
          <w:sz w:val="18"/>
        </w:rPr>
        <w:t xml:space="preserve"> [sic] canal se pasaba en el [sic], después el canal 3 y </w:t>
      </w:r>
      <w:proofErr w:type="spellStart"/>
      <w:r w:rsidRPr="00D178C4">
        <w:rPr>
          <w:rFonts w:ascii="ITC Avant Garde" w:hAnsi="ITC Avant Garde" w:cs="Times New Roman"/>
          <w:sz w:val="18"/>
        </w:rPr>
        <w:t>asi</w:t>
      </w:r>
      <w:proofErr w:type="spellEnd"/>
      <w:r w:rsidRPr="00D178C4">
        <w:rPr>
          <w:rFonts w:ascii="ITC Avant Garde" w:hAnsi="ITC Avant Garde" w:cs="Times New Roman"/>
          <w:sz w:val="18"/>
        </w:rPr>
        <w:t xml:space="preserve"> [sic] sucesivamente hasta el final. Me preguntaron por la imagen, si se veía nítido, claro y no se [sic] que [sic] tanto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Por otra parte, en dicho instrumento público se asentó la siguiente declaración realizada por el apoderado de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rPr>
        <w:t>:</w:t>
      </w:r>
    </w:p>
    <w:p w:rsidR="00FE0004" w:rsidRPr="00D178C4" w:rsidRDefault="00FE0004" w:rsidP="0036293F">
      <w:pPr>
        <w:widowControl w:val="0"/>
        <w:autoSpaceDE w:val="0"/>
        <w:autoSpaceDN w:val="0"/>
        <w:spacing w:after="120" w:line="240" w:lineRule="auto"/>
        <w:ind w:left="567" w:right="566"/>
        <w:jc w:val="both"/>
        <w:rPr>
          <w:rFonts w:ascii="ITC Avant Garde" w:hAnsi="ITC Avant Garde" w:cs="Times New Roman"/>
        </w:rPr>
      </w:pPr>
      <w:r w:rsidRPr="00D178C4">
        <w:rPr>
          <w:rFonts w:ascii="ITC Avant Garde" w:hAnsi="ITC Avant Garde" w:cs="Times New Roman"/>
        </w:rPr>
        <w:t>“</w:t>
      </w:r>
      <w:r w:rsidRPr="00D178C4">
        <w:rPr>
          <w:rFonts w:ascii="ITC Avant Garde" w:hAnsi="ITC Avant Garde" w:cs="Times New Roman"/>
          <w:sz w:val="18"/>
        </w:rPr>
        <w:t xml:space="preserve">Me comentaron mis empleados sobre varias gentes [sic] y clientes que les estaban llamando para la encuesta de </w:t>
      </w:r>
      <w:proofErr w:type="spellStart"/>
      <w:r w:rsidRPr="00D178C4">
        <w:rPr>
          <w:rFonts w:ascii="ITC Avant Garde" w:hAnsi="ITC Avant Garde" w:cs="Times New Roman"/>
          <w:sz w:val="18"/>
        </w:rPr>
        <w:t>Ultracable</w:t>
      </w:r>
      <w:proofErr w:type="spellEnd"/>
      <w:r w:rsidRPr="00D178C4">
        <w:rPr>
          <w:rFonts w:ascii="ITC Avant Garde" w:hAnsi="ITC Avant Garde" w:cs="Times New Roman"/>
          <w:sz w:val="18"/>
        </w:rPr>
        <w:t xml:space="preserve">, como obviamente no sabíamos de qué se trataba me puse a investigar más a fondo. Una empleada de nosotros me comentó que […] le hablaron diciendo que hablaban de parte de </w:t>
      </w:r>
      <w:proofErr w:type="spellStart"/>
      <w:r w:rsidRPr="00D178C4">
        <w:rPr>
          <w:rFonts w:ascii="ITC Avant Garde" w:hAnsi="ITC Avant Garde" w:cs="Times New Roman"/>
          <w:sz w:val="18"/>
        </w:rPr>
        <w:t>Ultracable</w:t>
      </w:r>
      <w:proofErr w:type="spellEnd"/>
      <w:r w:rsidRPr="00D178C4">
        <w:rPr>
          <w:rFonts w:ascii="ITC Avant Garde" w:hAnsi="ITC Avant Garde" w:cs="Times New Roman"/>
          <w:sz w:val="18"/>
        </w:rPr>
        <w:t xml:space="preserve"> y que con el afán de mejorar el servicio necesitaba que los ayudara con alguna información. Esta señora tiene identificador de llamadas y apuntó el número del cual le llamaron. El número es […], al cual llamé. Es un conmutador de un CALL CENTER de una empresa llamada </w:t>
      </w:r>
      <w:r w:rsidR="000828D9" w:rsidRPr="00D178C4">
        <w:rPr>
          <w:rFonts w:ascii="ITC Avant Garde" w:hAnsi="ITC Avant Garde"/>
          <w:smallCaps/>
          <w:color w:val="002060"/>
          <w:sz w:val="18"/>
        </w:rPr>
        <w:t>“</w:t>
      </w:r>
      <w:r w:rsidR="000828D9" w:rsidRPr="00D178C4">
        <w:rPr>
          <w:rFonts w:ascii="ITC Avant Garde" w:hAnsi="ITC Avant Garde"/>
          <w:b/>
          <w:smallCaps/>
          <w:color w:val="0000FF"/>
          <w:sz w:val="18"/>
        </w:rPr>
        <w:t>CONFIDENCIAL POR LEY</w:t>
      </w:r>
      <w:r w:rsidR="000828D9" w:rsidRPr="00D178C4">
        <w:rPr>
          <w:rFonts w:ascii="ITC Avant Garde" w:hAnsi="ITC Avant Garde"/>
          <w:smallCaps/>
          <w:color w:val="0000FF"/>
          <w:sz w:val="18"/>
        </w:rPr>
        <w:t>”.</w:t>
      </w:r>
      <w:r w:rsidRPr="00D178C4">
        <w:rPr>
          <w:rFonts w:ascii="ITC Avant Garde" w:hAnsi="ITC Avant Garde" w:cs="Times New Roman"/>
          <w:sz w:val="18"/>
        </w:rPr>
        <w:t xml:space="preserve"> De mi parte puedo afirmar que ULTRACABLE no mandó hacer ninguna encuesta ni con está, ni con ninguna otra empresa. Las personas con las que hablé no supieron informarme de que se trataba, la única información que </w:t>
      </w:r>
      <w:r w:rsidR="0006440B" w:rsidRPr="00D178C4">
        <w:rPr>
          <w:rFonts w:ascii="ITC Avant Garde" w:hAnsi="ITC Avant Garde"/>
          <w:smallCaps/>
          <w:color w:val="002060"/>
          <w:sz w:val="18"/>
        </w:rPr>
        <w:t>“</w:t>
      </w:r>
      <w:r w:rsidR="0006440B" w:rsidRPr="00D178C4">
        <w:rPr>
          <w:rFonts w:ascii="ITC Avant Garde" w:hAnsi="ITC Avant Garde"/>
          <w:b/>
          <w:smallCaps/>
          <w:color w:val="0000FF"/>
          <w:sz w:val="18"/>
        </w:rPr>
        <w:t>CONFIDENCIAL POR LEY”</w:t>
      </w:r>
      <w:r w:rsidR="0006440B" w:rsidRPr="00D178C4">
        <w:rPr>
          <w:rFonts w:ascii="ITC Avant Garde" w:hAnsi="ITC Avant Garde" w:cs="Times New Roman"/>
          <w:sz w:val="18"/>
        </w:rPr>
        <w:t>.</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Ahora bien, con dichos instrumentos </w:t>
      </w:r>
      <w:r w:rsidR="00BF3500" w:rsidRPr="00D178C4">
        <w:rPr>
          <w:rFonts w:ascii="ITC Avant Garde" w:hAnsi="ITC Avant Garde" w:cs="Times New Roman"/>
        </w:rPr>
        <w:t xml:space="preserve">la </w:t>
      </w:r>
      <w:r w:rsidRPr="00D178C4">
        <w:rPr>
          <w:rFonts w:ascii="ITC Avant Garde" w:hAnsi="ITC Avant Garde" w:cs="Times New Roman"/>
          <w:smallCaps/>
        </w:rPr>
        <w:t xml:space="preserve">Denunciante </w:t>
      </w:r>
      <w:r w:rsidRPr="00D178C4">
        <w:rPr>
          <w:rFonts w:ascii="ITC Avant Garde" w:hAnsi="ITC Avant Garde" w:cs="Times New Roman"/>
        </w:rPr>
        <w:t>pretendió demostrar que “</w:t>
      </w:r>
      <w:r w:rsidRPr="00D178C4">
        <w:rPr>
          <w:rFonts w:ascii="ITC Avant Garde" w:hAnsi="ITC Avant Garde" w:cs="Times New Roman"/>
          <w:sz w:val="20"/>
        </w:rPr>
        <w:t xml:space="preserve">[l]a hoy denunciada lo único que intenta con su actuar es desplazar a mi representada y ganarse también a los poblados, mismos de los cuales mi poderdante tiene la concesión; de igual formas [sic] le hago de su conocimiento que en reiteradas ocasiones comisiones de estos pueblos y sindicaturas fueron y solicitaron a </w:t>
      </w:r>
      <w:proofErr w:type="spellStart"/>
      <w:r w:rsidRPr="00D178C4">
        <w:rPr>
          <w:rFonts w:ascii="ITC Avant Garde" w:hAnsi="ITC Avant Garde" w:cs="Times New Roman"/>
          <w:b/>
          <w:sz w:val="20"/>
        </w:rPr>
        <w:t>Megacable</w:t>
      </w:r>
      <w:proofErr w:type="spellEnd"/>
      <w:r w:rsidRPr="00D178C4">
        <w:rPr>
          <w:rFonts w:ascii="ITC Avant Garde" w:hAnsi="ITC Avant Garde" w:cs="Times New Roman"/>
          <w:b/>
          <w:sz w:val="20"/>
        </w:rPr>
        <w:t xml:space="preserve"> Comunicaciones, S.A.B. de C.V.</w:t>
      </w:r>
      <w:r w:rsidRPr="00D178C4">
        <w:rPr>
          <w:rFonts w:ascii="ITC Avant Garde" w:hAnsi="ITC Avant Garde" w:cs="Times New Roman"/>
          <w:sz w:val="20"/>
        </w:rPr>
        <w:t xml:space="preserve"> que hiciera una ampliación para poderles brindar el servicio a estas comunidades, </w:t>
      </w:r>
      <w:r w:rsidRPr="00D178C4">
        <w:rPr>
          <w:rFonts w:ascii="ITC Avant Garde" w:hAnsi="ITC Avant Garde" w:cs="Times New Roman"/>
          <w:b/>
          <w:sz w:val="20"/>
          <w:u w:val="single"/>
        </w:rPr>
        <w:t xml:space="preserve">obteniendo siempre negativas por parte de la empresa </w:t>
      </w:r>
      <w:proofErr w:type="spellStart"/>
      <w:r w:rsidRPr="00D178C4">
        <w:rPr>
          <w:rFonts w:ascii="ITC Avant Garde" w:hAnsi="ITC Avant Garde" w:cs="Times New Roman"/>
          <w:b/>
          <w:sz w:val="20"/>
          <w:u w:val="single"/>
        </w:rPr>
        <w:t>Megacable</w:t>
      </w:r>
      <w:proofErr w:type="spellEnd"/>
      <w:r w:rsidRPr="00D178C4">
        <w:rPr>
          <w:rFonts w:ascii="ITC Avant Garde" w:hAnsi="ITC Avant Garde" w:cs="Times New Roman"/>
          <w:b/>
          <w:sz w:val="20"/>
          <w:u w:val="single"/>
        </w:rPr>
        <w:t xml:space="preserve"> Comunicaciones, S.A.B. de C.V. en función de que ¨no valía la pena la inversión,</w:t>
      </w:r>
      <w:r w:rsidRPr="00D178C4">
        <w:rPr>
          <w:rFonts w:ascii="ITC Avant Garde" w:hAnsi="ITC Avant Garde" w:cs="Times New Roman"/>
          <w:b/>
          <w:sz w:val="20"/>
        </w:rPr>
        <w:t xml:space="preserve"> </w:t>
      </w:r>
      <w:r w:rsidRPr="00D178C4">
        <w:rPr>
          <w:rFonts w:ascii="ITC Avant Garde" w:hAnsi="ITC Avant Garde" w:cs="Times New Roman"/>
          <w:sz w:val="20"/>
        </w:rPr>
        <w:t>situación que acreditamos fehacientemente con los testimonios que obran en la fe de hechos notarial que acompañamos a la presente denuncia […]</w:t>
      </w:r>
      <w:r w:rsidRPr="00D178C4">
        <w:rPr>
          <w:rFonts w:ascii="ITC Avant Garde" w:hAnsi="ITC Avant Garde" w:cs="Times New Roman"/>
        </w:rPr>
        <w:t>”.</w:t>
      </w:r>
      <w:r w:rsidRPr="00D178C4">
        <w:rPr>
          <w:rStyle w:val="Refdenotaalpie"/>
          <w:rFonts w:ascii="ITC Avant Garde" w:hAnsi="ITC Avant Garde" w:cs="Times New Roman"/>
        </w:rPr>
        <w:footnoteReference w:id="467"/>
      </w:r>
      <w:r w:rsidRPr="00D178C4">
        <w:rPr>
          <w:rFonts w:ascii="ITC Avant Garde" w:hAnsi="ITC Avant Garde" w:cs="Times New Roman"/>
        </w:rPr>
        <w:t xml:space="preserve"> </w:t>
      </w:r>
    </w:p>
    <w:p w:rsidR="0051483B"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No obstante lo anterior, estas pruebas no devienen idóneas para tal efecto, toda vez que derivado de las declaraciones vertidas en los instrumentos públicos detallados anteriormente no se desprende que </w:t>
      </w:r>
      <w:r w:rsidR="00E84021" w:rsidRPr="00D178C4">
        <w:rPr>
          <w:rFonts w:ascii="ITC Avant Garde" w:hAnsi="ITC Avant Garde" w:cs="Times New Roman"/>
        </w:rPr>
        <w:t xml:space="preserve">la </w:t>
      </w:r>
      <w:r w:rsidRPr="00D178C4">
        <w:rPr>
          <w:rFonts w:ascii="ITC Avant Garde" w:hAnsi="ITC Avant Garde" w:cs="Times New Roman"/>
          <w:smallCaps/>
        </w:rPr>
        <w:t>Denunciad</w:t>
      </w:r>
      <w:r w:rsidR="00E84021" w:rsidRPr="00D178C4">
        <w:rPr>
          <w:rFonts w:ascii="ITC Avant Garde" w:hAnsi="ITC Avant Garde" w:cs="Times New Roman"/>
          <w:smallCaps/>
        </w:rPr>
        <w:t>a</w:t>
      </w:r>
      <w:r w:rsidRPr="00D178C4">
        <w:rPr>
          <w:rFonts w:ascii="ITC Avant Garde" w:hAnsi="ITC Avant Garde" w:cs="Times New Roman"/>
        </w:rPr>
        <w:t xml:space="preserve"> se haya negado a prestar el servicio en </w:t>
      </w:r>
      <w:proofErr w:type="spellStart"/>
      <w:r w:rsidRPr="00D178C4">
        <w:rPr>
          <w:rFonts w:ascii="ITC Avant Garde" w:hAnsi="ITC Avant Garde" w:cs="Times New Roman"/>
          <w:smallCaps/>
        </w:rPr>
        <w:t>Teacapan</w:t>
      </w:r>
      <w:proofErr w:type="spellEnd"/>
      <w:r w:rsidRPr="00D178C4">
        <w:rPr>
          <w:rFonts w:ascii="ITC Avant Garde" w:hAnsi="ITC Avant Garde" w:cs="Times New Roman"/>
          <w:smallCaps/>
        </w:rPr>
        <w:t xml:space="preserve"> </w:t>
      </w:r>
      <w:r w:rsidRPr="00D178C4">
        <w:rPr>
          <w:rFonts w:ascii="ITC Avant Garde" w:hAnsi="ITC Avant Garde" w:cs="Times New Roman"/>
        </w:rPr>
        <w:t xml:space="preserve">e </w:t>
      </w:r>
      <w:r w:rsidRPr="00D178C4">
        <w:rPr>
          <w:rFonts w:ascii="ITC Avant Garde" w:hAnsi="ITC Avant Garde" w:cs="Times New Roman"/>
          <w:smallCaps/>
        </w:rPr>
        <w:t>Isla del Bosque</w:t>
      </w:r>
      <w:r w:rsidRPr="00D178C4">
        <w:rPr>
          <w:rFonts w:ascii="ITC Avant Garde" w:hAnsi="ITC Avant Garde" w:cs="Times New Roman"/>
        </w:rPr>
        <w:t xml:space="preserve"> </w:t>
      </w:r>
      <w:r w:rsidR="003708C8" w:rsidRPr="00D178C4">
        <w:rPr>
          <w:rFonts w:ascii="ITC Avant Garde" w:hAnsi="ITC Avant Garde" w:cs="Times New Roman"/>
        </w:rPr>
        <w:t>si</w:t>
      </w:r>
      <w:r w:rsidRPr="00D178C4">
        <w:rPr>
          <w:rFonts w:ascii="ITC Avant Garde" w:hAnsi="ITC Avant Garde" w:cs="Times New Roman"/>
        </w:rPr>
        <w:t xml:space="preserve">no que únicamente se avoca a demostrar que en ese momento no tenía los medios para poder prestar el servicio en aquéllas localidades donde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smallCaps/>
        </w:rPr>
        <w:t xml:space="preserve"> </w:t>
      </w:r>
      <w:r w:rsidRPr="00D178C4">
        <w:rPr>
          <w:rFonts w:ascii="ITC Avant Garde" w:hAnsi="ITC Avant Garde" w:cs="Times New Roman"/>
        </w:rPr>
        <w:t xml:space="preserve">ya operaba.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Asimismo, </w:t>
      </w:r>
      <w:r w:rsidR="00E11EF9" w:rsidRPr="00D178C4">
        <w:rPr>
          <w:rFonts w:ascii="ITC Avant Garde" w:hAnsi="ITC Avant Garde" w:cs="Times New Roman"/>
        </w:rPr>
        <w:t>los elementos referid</w:t>
      </w:r>
      <w:r w:rsidR="00416A15" w:rsidRPr="00D178C4">
        <w:rPr>
          <w:rFonts w:ascii="ITC Avant Garde" w:hAnsi="ITC Avant Garde" w:cs="Times New Roman"/>
        </w:rPr>
        <w:t xml:space="preserve">os en este apartado </w:t>
      </w:r>
      <w:r w:rsidRPr="00D178C4">
        <w:rPr>
          <w:rFonts w:ascii="ITC Avant Garde" w:hAnsi="ITC Avant Garde" w:cs="Times New Roman"/>
        </w:rPr>
        <w:t>únicamente prueban que le fueron entregadas las nueve cartas descritas anteriormente al fedata</w:t>
      </w:r>
      <w:r w:rsidRPr="00D178C4">
        <w:rPr>
          <w:rFonts w:ascii="ITC Avant Garde" w:hAnsi="ITC Avant Garde" w:cs="Times New Roman"/>
        </w:rPr>
        <w:lastRenderedPageBreak/>
        <w:t>rio público, más no se puede probar o constatar la veracidad del contenido o los hechos narrados en las mismas.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Times New Roman"/>
        </w:rPr>
        <w:t xml:space="preserve">Por lo que hace a las manifestaciones del técnico que pretende demostrar que </w:t>
      </w:r>
      <w:r w:rsidR="00E84021" w:rsidRPr="00D178C4">
        <w:rPr>
          <w:rFonts w:ascii="ITC Avant Garde" w:hAnsi="ITC Avant Garde" w:cs="Times New Roman"/>
        </w:rPr>
        <w:t xml:space="preserve">la </w:t>
      </w:r>
      <w:r w:rsidRPr="00D178C4">
        <w:rPr>
          <w:rFonts w:ascii="ITC Avant Garde" w:hAnsi="ITC Avant Garde" w:cs="Times New Roman"/>
          <w:smallCaps/>
        </w:rPr>
        <w:t>Denunciad</w:t>
      </w:r>
      <w:r w:rsidR="00E84021" w:rsidRPr="00D178C4">
        <w:rPr>
          <w:rFonts w:ascii="ITC Avant Garde" w:hAnsi="ITC Avant Garde" w:cs="Times New Roman"/>
          <w:smallCaps/>
        </w:rPr>
        <w:t>a</w:t>
      </w:r>
      <w:r w:rsidRPr="00D178C4">
        <w:rPr>
          <w:rFonts w:ascii="ITC Avant Garde" w:hAnsi="ITC Avant Garde" w:cs="Times New Roman"/>
        </w:rPr>
        <w:t xml:space="preserve"> no puede dar el STAR debido a que la red no cuenta con los elementos necesarios para crear y transmitir señales en la localidad, se advierte que no existe certeza para esta autoridad que dicha persona estuviera capacitada o tuviera los conocimientos necesarios para emitir la declaración y tampoco </w:t>
      </w:r>
      <w:r w:rsidR="00BF3500" w:rsidRPr="00D178C4">
        <w:rPr>
          <w:rFonts w:ascii="ITC Avant Garde" w:hAnsi="ITC Avant Garde" w:cs="Times New Roman"/>
        </w:rPr>
        <w:t>la</w:t>
      </w:r>
      <w:r w:rsidRPr="00D178C4">
        <w:rPr>
          <w:rFonts w:ascii="ITC Avant Garde" w:hAnsi="ITC Avant Garde" w:cs="Times New Roman"/>
        </w:rPr>
        <w:t xml:space="preserve"> </w:t>
      </w:r>
      <w:r w:rsidRPr="00D178C4">
        <w:rPr>
          <w:rFonts w:ascii="ITC Avant Garde" w:hAnsi="ITC Avant Garde"/>
          <w:smallCaps/>
        </w:rPr>
        <w:t xml:space="preserve">Denunciante </w:t>
      </w:r>
      <w:r w:rsidRPr="00D178C4">
        <w:rPr>
          <w:rFonts w:ascii="ITC Avant Garde" w:hAnsi="ITC Avant Garde"/>
        </w:rPr>
        <w:t>argumentó las razones por las que consideró que la información es fidedigna.</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Ahora bien, respecto de las declaraciones plasmadas en el segundo instrumento realizadas por el apoderado de </w:t>
      </w:r>
      <w:proofErr w:type="spellStart"/>
      <w:r w:rsidRPr="00D178C4">
        <w:rPr>
          <w:rFonts w:ascii="ITC Avant Garde" w:hAnsi="ITC Avant Garde" w:cs="Times New Roman"/>
          <w:smallCaps/>
        </w:rPr>
        <w:t>Ultracable</w:t>
      </w:r>
      <w:proofErr w:type="spellEnd"/>
      <w:r w:rsidRPr="00D178C4">
        <w:rPr>
          <w:rFonts w:ascii="ITC Avant Garde" w:hAnsi="ITC Avant Garde" w:cs="Times New Roman"/>
        </w:rPr>
        <w:t xml:space="preserve"> resultan manifestaciones gratuitas, ya que no se adminiculan con ninguna otra prueba y tampoco prueban la verdad de lo declarado.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En otras palabras dichas documentales públicas únicamente prueban plenamente que ante los fedatarios públicos en cuestión se realizaron tales declaraciones o manifestaciones, pero no prueban la verdad de lo manifestado o declarado. </w:t>
      </w:r>
    </w:p>
    <w:p w:rsidR="0060677B" w:rsidRPr="00D178C4" w:rsidRDefault="00FE0004" w:rsidP="00142FF4">
      <w:pPr>
        <w:spacing w:after="0" w:line="240" w:lineRule="auto"/>
        <w:jc w:val="both"/>
        <w:rPr>
          <w:rFonts w:ascii="Times New Roman" w:eastAsiaTheme="minorHAnsi" w:hAnsi="Times New Roman" w:cs="Times New Roman"/>
          <w:sz w:val="24"/>
          <w:szCs w:val="24"/>
        </w:rPr>
      </w:pPr>
      <w:r w:rsidRPr="00D178C4">
        <w:rPr>
          <w:rFonts w:ascii="ITC Avant Garde" w:hAnsi="ITC Avant Garde" w:cs="Times New Roman"/>
        </w:rPr>
        <w:t xml:space="preserve">Conforme a lo anterior, </w:t>
      </w:r>
      <w:r w:rsidRPr="00D178C4">
        <w:rPr>
          <w:rFonts w:ascii="ITC Avant Garde" w:hAnsi="ITC Avant Garde"/>
        </w:rPr>
        <w:t xml:space="preserve">se les otorga el valor que establecen los artículos </w:t>
      </w:r>
      <w:r w:rsidRPr="00D178C4">
        <w:rPr>
          <w:rFonts w:ascii="ITC Avant Garde" w:hAnsi="ITC Avant Garde"/>
          <w:lang w:val="es-ES_tradnl"/>
        </w:rPr>
        <w:t xml:space="preserve">93, fracción II, 129, 197 y 202 del CFPC, </w:t>
      </w:r>
      <w:r w:rsidR="00E11EF9" w:rsidRPr="00D178C4">
        <w:rPr>
          <w:rFonts w:ascii="ITC Avant Garde" w:hAnsi="ITC Avant Garde"/>
          <w:lang w:val="es-ES_tradnl"/>
        </w:rPr>
        <w:t>por lo que constituyen prueba plena respecto de los hechos asentados en acta por parte del fedatario público; es decir, que efectivamente se realizaron dichas visitas, y se tomaron las declaraciones mas no son suficientes para probar la verdad de lo declarado o manifestado</w:t>
      </w:r>
      <w:r w:rsidR="0060677B" w:rsidRPr="00D178C4">
        <w:rPr>
          <w:rFonts w:ascii="ITC Avant Garde" w:hAnsi="ITC Avant Garde"/>
          <w:lang w:val="es-ES_tradnl"/>
        </w:rPr>
        <w:t>, ni se tiene la certeza de que la información presentada y/o manifestada ante el notario público sea fidedigna, real e indubitable.</w:t>
      </w:r>
      <w:r w:rsidR="0060677B" w:rsidRPr="00D178C4">
        <w:rPr>
          <w:rFonts w:ascii="Times New Roman" w:eastAsiaTheme="minorHAnsi" w:hAnsi="Times New Roman" w:cs="Times New Roman"/>
          <w:sz w:val="24"/>
          <w:szCs w:val="24"/>
        </w:rPr>
        <w:t xml:space="preserve"> </w:t>
      </w:r>
    </w:p>
    <w:p w:rsidR="00E11EF9" w:rsidRPr="00D178C4" w:rsidRDefault="00E11EF9">
      <w:pPr>
        <w:spacing w:after="0" w:line="240" w:lineRule="auto"/>
        <w:rPr>
          <w:rFonts w:ascii="Times New Roman" w:eastAsiaTheme="minorHAnsi" w:hAnsi="Times New Roman" w:cs="Times New Roman"/>
          <w:sz w:val="24"/>
          <w:szCs w:val="24"/>
        </w:rPr>
      </w:pPr>
    </w:p>
    <w:p w:rsidR="00FE0004" w:rsidRPr="00D178C4" w:rsidRDefault="00FE0004" w:rsidP="0036293F">
      <w:pPr>
        <w:widowControl w:val="0"/>
        <w:autoSpaceDE w:val="0"/>
        <w:autoSpaceDN w:val="0"/>
        <w:spacing w:after="120" w:line="240" w:lineRule="auto"/>
        <w:jc w:val="both"/>
        <w:rPr>
          <w:rFonts w:ascii="ITC Avant Garde" w:hAnsi="ITC Avant Garde"/>
          <w:lang w:val="es-ES_tradnl"/>
        </w:rPr>
      </w:pPr>
      <w:r w:rsidRPr="00D178C4">
        <w:rPr>
          <w:rFonts w:ascii="ITC Avant Garde" w:hAnsi="ITC Avant Garde"/>
          <w:b/>
          <w:lang w:val="es-ES_tradnl"/>
        </w:rPr>
        <w:t xml:space="preserve">Copias certificadas presentadas como anexo a la </w:t>
      </w:r>
      <w:r w:rsidRPr="00D178C4">
        <w:rPr>
          <w:rFonts w:ascii="ITC Avant Garde" w:hAnsi="ITC Avant Garde"/>
          <w:b/>
          <w:smallCaps/>
          <w:lang w:val="es-ES_tradnl"/>
        </w:rPr>
        <w:t>Denuncia</w:t>
      </w:r>
    </w:p>
    <w:p w:rsidR="00FE0004" w:rsidRPr="00D178C4" w:rsidRDefault="00FE0004" w:rsidP="0036293F">
      <w:pPr>
        <w:widowControl w:val="0"/>
        <w:autoSpaceDE w:val="0"/>
        <w:autoSpaceDN w:val="0"/>
        <w:spacing w:after="120" w:line="240" w:lineRule="auto"/>
        <w:jc w:val="both"/>
        <w:rPr>
          <w:rFonts w:ascii="ITC Avant Garde" w:hAnsi="ITC Avant Garde" w:cs="Times New Roman"/>
          <w:b/>
        </w:rPr>
      </w:pPr>
      <w:r w:rsidRPr="00D178C4">
        <w:rPr>
          <w:rFonts w:ascii="ITC Avant Garde" w:hAnsi="ITC Avant Garde" w:cs="Times New Roman"/>
          <w:b/>
        </w:rPr>
        <w:t>A.</w:t>
      </w:r>
      <w:r w:rsidRPr="00D178C4">
        <w:rPr>
          <w:rFonts w:ascii="ITC Avant Garde" w:hAnsi="ITC Avant Garde" w:cs="Times New Roman"/>
        </w:rPr>
        <w:t xml:space="preserve"> </w:t>
      </w:r>
      <w:r w:rsidRPr="00D178C4">
        <w:rPr>
          <w:rFonts w:ascii="ITC Avant Garde" w:hAnsi="ITC Avant Garde" w:cs="Times New Roman"/>
          <w:b/>
        </w:rPr>
        <w:t>Acta constitutiva</w:t>
      </w:r>
    </w:p>
    <w:p w:rsidR="00FE0004" w:rsidRPr="00D178C4" w:rsidRDefault="00BF3500"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La </w:t>
      </w:r>
      <w:r w:rsidR="00FE0004" w:rsidRPr="00D178C4">
        <w:rPr>
          <w:rFonts w:ascii="ITC Avant Garde" w:hAnsi="ITC Avant Garde" w:cs="Times New Roman"/>
          <w:smallCaps/>
        </w:rPr>
        <w:t>Denunciante</w:t>
      </w:r>
      <w:r w:rsidR="00FE0004" w:rsidRPr="00D178C4">
        <w:rPr>
          <w:rFonts w:ascii="ITC Avant Garde" w:hAnsi="ITC Avant Garde" w:cs="Times New Roman"/>
        </w:rPr>
        <w:t xml:space="preserve"> exhibió copia certificada del instrumento público número once mil quinientos noventa de veintiséis de enero de dos mil nueve emitida por el </w:t>
      </w:r>
      <w:r w:rsidRPr="00D178C4">
        <w:rPr>
          <w:rFonts w:ascii="ITC Avant Garde" w:hAnsi="ITC Avant Garde" w:cs="Times New Roman"/>
        </w:rPr>
        <w:t>n</w:t>
      </w:r>
      <w:r w:rsidR="00FE0004" w:rsidRPr="00D178C4">
        <w:rPr>
          <w:rFonts w:ascii="ITC Avant Garde" w:hAnsi="ITC Avant Garde" w:cs="Times New Roman"/>
        </w:rPr>
        <w:t xml:space="preserve">otario </w:t>
      </w:r>
      <w:r w:rsidRPr="00D178C4">
        <w:rPr>
          <w:rFonts w:ascii="ITC Avant Garde" w:hAnsi="ITC Avant Garde" w:cs="Times New Roman"/>
        </w:rPr>
        <w:t>p</w:t>
      </w:r>
      <w:r w:rsidR="00FE0004" w:rsidRPr="00D178C4">
        <w:rPr>
          <w:rFonts w:ascii="ITC Avant Garde" w:hAnsi="ITC Avant Garde" w:cs="Times New Roman"/>
        </w:rPr>
        <w:t xml:space="preserve">úblico número ciento cuarenta y uno del estado de Sinaloa, mediante el cual se </w:t>
      </w:r>
      <w:r w:rsidR="001D229B" w:rsidRPr="00D178C4">
        <w:rPr>
          <w:rFonts w:ascii="ITC Avant Garde" w:hAnsi="ITC Avant Garde" w:cs="Times New Roman"/>
        </w:rPr>
        <w:t xml:space="preserve">constituyó </w:t>
      </w:r>
      <w:proofErr w:type="spellStart"/>
      <w:r w:rsidR="001D229B" w:rsidRPr="00D178C4">
        <w:rPr>
          <w:rFonts w:ascii="ITC Avant Garde" w:hAnsi="ITC Avant Garde" w:cs="Times New Roman"/>
          <w:smallCaps/>
        </w:rPr>
        <w:t>Ultracable</w:t>
      </w:r>
      <w:proofErr w:type="spellEnd"/>
      <w:r w:rsidR="00FE0004" w:rsidRPr="00D178C4">
        <w:rPr>
          <w:rFonts w:ascii="ITC Avant Garde" w:hAnsi="ITC Avant Garde" w:cs="Times New Roman"/>
        </w:rPr>
        <w:t>.</w:t>
      </w:r>
      <w:r w:rsidR="00FE0004" w:rsidRPr="00D178C4">
        <w:rPr>
          <w:rStyle w:val="Refdenotaalpie"/>
          <w:rFonts w:ascii="ITC Avant Garde" w:hAnsi="ITC Avant Garde"/>
        </w:rPr>
        <w:footnoteReference w:id="468"/>
      </w:r>
    </w:p>
    <w:p w:rsidR="00FE0004" w:rsidRPr="00D178C4" w:rsidRDefault="00FE0004" w:rsidP="0036293F">
      <w:pPr>
        <w:widowControl w:val="0"/>
        <w:autoSpaceDE w:val="0"/>
        <w:autoSpaceDN w:val="0"/>
        <w:spacing w:after="120" w:line="240" w:lineRule="auto"/>
        <w:jc w:val="both"/>
        <w:rPr>
          <w:rFonts w:ascii="ITC Avant Garde" w:hAnsi="ITC Avant Garde" w:cs="Times New Roman"/>
          <w:b/>
        </w:rPr>
      </w:pPr>
      <w:r w:rsidRPr="00D178C4">
        <w:rPr>
          <w:rFonts w:ascii="ITC Avant Garde" w:hAnsi="ITC Avant Garde" w:cs="Times New Roman"/>
          <w:b/>
        </w:rPr>
        <w:t>B. Documentos relacionados a su título de concesión</w:t>
      </w:r>
    </w:p>
    <w:p w:rsidR="00FE0004" w:rsidRPr="00D178C4" w:rsidRDefault="00FE0004" w:rsidP="0036293F">
      <w:pPr>
        <w:widowControl w:val="0"/>
        <w:autoSpaceDE w:val="0"/>
        <w:autoSpaceDN w:val="0"/>
        <w:spacing w:after="120" w:line="240" w:lineRule="auto"/>
        <w:jc w:val="both"/>
        <w:rPr>
          <w:rFonts w:ascii="ITC Avant Garde" w:hAnsi="ITC Avant Garde" w:cs="Times New Roman"/>
          <w:smallCaps/>
        </w:rPr>
      </w:pPr>
      <w:r w:rsidRPr="00D178C4">
        <w:rPr>
          <w:rFonts w:ascii="ITC Avant Garde" w:hAnsi="ITC Avant Garde" w:cs="Times New Roman"/>
        </w:rPr>
        <w:t xml:space="preserve">Como parte de la </w:t>
      </w:r>
      <w:r w:rsidRPr="00D178C4">
        <w:rPr>
          <w:rFonts w:ascii="ITC Avant Garde" w:hAnsi="ITC Avant Garde" w:cs="Times New Roman"/>
          <w:smallCaps/>
        </w:rPr>
        <w:t>Denuncia</w:t>
      </w:r>
      <w:r w:rsidRPr="00D178C4">
        <w:rPr>
          <w:rFonts w:ascii="ITC Avant Garde" w:hAnsi="ITC Avant Garde" w:cs="Times New Roman"/>
        </w:rPr>
        <w:t xml:space="preserve"> presentó </w:t>
      </w:r>
      <w:r w:rsidR="00003CD6" w:rsidRPr="00D178C4">
        <w:rPr>
          <w:rFonts w:ascii="ITC Avant Garde" w:hAnsi="ITC Avant Garde" w:cs="Times New Roman"/>
        </w:rPr>
        <w:t xml:space="preserve">copia certificada de </w:t>
      </w:r>
      <w:r w:rsidRPr="00D178C4">
        <w:rPr>
          <w:rFonts w:ascii="ITC Avant Garde" w:hAnsi="ITC Avant Garde" w:cs="Times New Roman"/>
        </w:rPr>
        <w:t xml:space="preserve">diversos documentos para acreditar que es titular de una concesión para instalar, operar y explotar una RPT, los cuales se describen a continuación: </w:t>
      </w:r>
    </w:p>
    <w:p w:rsidR="00FE0004" w:rsidRPr="00D178C4" w:rsidRDefault="008F2B50" w:rsidP="0036293F">
      <w:pPr>
        <w:pStyle w:val="Prrafodelista"/>
        <w:widowControl w:val="0"/>
        <w:numPr>
          <w:ilvl w:val="0"/>
          <w:numId w:val="31"/>
        </w:numPr>
        <w:tabs>
          <w:tab w:val="left" w:pos="284"/>
        </w:tabs>
        <w:autoSpaceDE w:val="0"/>
        <w:autoSpaceDN w:val="0"/>
        <w:spacing w:after="120"/>
        <w:ind w:left="0" w:firstLine="0"/>
        <w:contextualSpacing w:val="0"/>
        <w:jc w:val="both"/>
        <w:rPr>
          <w:rFonts w:ascii="ITC Avant Garde" w:eastAsiaTheme="minorEastAsia" w:hAnsi="ITC Avant Garde"/>
          <w:sz w:val="22"/>
          <w:szCs w:val="22"/>
          <w:lang w:eastAsia="es-MX"/>
        </w:rPr>
      </w:pPr>
      <w:r w:rsidRPr="00D178C4">
        <w:rPr>
          <w:rFonts w:ascii="ITC Avant Garde" w:eastAsiaTheme="minorEastAsia" w:hAnsi="ITC Avant Garde"/>
          <w:sz w:val="22"/>
          <w:szCs w:val="22"/>
          <w:lang w:eastAsia="es-MX"/>
        </w:rPr>
        <w:t xml:space="preserve">Oficio </w:t>
      </w:r>
      <w:r w:rsidR="00FE0004" w:rsidRPr="00D178C4">
        <w:rPr>
          <w:rFonts w:ascii="ITC Avant Garde" w:eastAsiaTheme="minorEastAsia" w:hAnsi="ITC Avant Garde"/>
          <w:sz w:val="22"/>
          <w:szCs w:val="22"/>
          <w:lang w:eastAsia="es-MX"/>
        </w:rPr>
        <w:t xml:space="preserve">número 2.1.203.4064 de veintidós de julio de dos mil nueve emitido por la </w:t>
      </w:r>
      <w:r w:rsidR="000A7CFD" w:rsidRPr="00D178C4">
        <w:rPr>
          <w:rFonts w:ascii="ITC Avant Garde" w:eastAsiaTheme="minorEastAsia" w:hAnsi="ITC Avant Garde"/>
          <w:sz w:val="22"/>
          <w:szCs w:val="22"/>
          <w:lang w:eastAsia="es-MX"/>
        </w:rPr>
        <w:t>DGPT</w:t>
      </w:r>
      <w:r w:rsidR="00FE0004" w:rsidRPr="00D178C4">
        <w:rPr>
          <w:rFonts w:ascii="ITC Avant Garde" w:eastAsiaTheme="minorEastAsia" w:hAnsi="ITC Avant Garde"/>
          <w:sz w:val="22"/>
          <w:szCs w:val="22"/>
          <w:lang w:eastAsia="es-MX"/>
        </w:rPr>
        <w:t>. Mediante dicho oficio se remite al Director del DOF el extracto del título de concesión para instalar, operar y explotar una red pública de telecomunicaciones otorgada a</w:t>
      </w:r>
      <w:r w:rsidR="00371F46"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z w:val="22"/>
          <w:szCs w:val="22"/>
          <w:lang w:eastAsia="es-MX"/>
        </w:rPr>
        <w:t>l</w:t>
      </w:r>
      <w:r w:rsidR="00371F46" w:rsidRPr="00D178C4">
        <w:rPr>
          <w:rFonts w:ascii="ITC Avant Garde" w:eastAsiaTheme="minorEastAsia" w:hAnsi="ITC Avant Garde"/>
          <w:sz w:val="22"/>
          <w:szCs w:val="22"/>
          <w:lang w:eastAsia="es-MX"/>
        </w:rPr>
        <w:t>a</w:t>
      </w:r>
      <w:r w:rsidR="00FE0004"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mallCaps/>
          <w:sz w:val="22"/>
          <w:szCs w:val="22"/>
          <w:lang w:eastAsia="es-MX"/>
        </w:rPr>
        <w:t>Denunciante</w:t>
      </w:r>
      <w:r w:rsidR="00FE0004" w:rsidRPr="00D178C4">
        <w:rPr>
          <w:rFonts w:ascii="ITC Avant Garde" w:eastAsiaTheme="minorEastAsia" w:hAnsi="ITC Avant Garde"/>
          <w:sz w:val="22"/>
          <w:szCs w:val="22"/>
          <w:lang w:eastAsia="es-MX"/>
        </w:rPr>
        <w:t>, con la finalidad de que se publicara en el DOF, previo pago de derechos por</w:t>
      </w:r>
      <w:r w:rsidR="00FE0004" w:rsidRPr="00D178C4">
        <w:rPr>
          <w:rFonts w:ascii="ITC Avant Garde" w:eastAsiaTheme="minorEastAsia" w:hAnsi="ITC Avant Garde"/>
          <w:sz w:val="22"/>
          <w:szCs w:val="22"/>
          <w:lang w:eastAsia="es-MX"/>
        </w:rPr>
        <w:lastRenderedPageBreak/>
        <w:t xml:space="preserve"> parte de </w:t>
      </w:r>
      <w:proofErr w:type="spellStart"/>
      <w:r w:rsidR="00FE0004" w:rsidRPr="00D178C4">
        <w:rPr>
          <w:rFonts w:ascii="ITC Avant Garde" w:eastAsiaTheme="minorEastAsia" w:hAnsi="ITC Avant Garde"/>
          <w:smallCaps/>
          <w:sz w:val="22"/>
          <w:szCs w:val="22"/>
          <w:lang w:eastAsia="es-MX"/>
        </w:rPr>
        <w:t>Ultracable</w:t>
      </w:r>
      <w:proofErr w:type="spellEnd"/>
      <w:r w:rsidR="00FE0004" w:rsidRPr="00D178C4">
        <w:rPr>
          <w:rFonts w:ascii="ITC Avant Garde" w:eastAsiaTheme="minorEastAsia" w:hAnsi="ITC Avant Garde"/>
          <w:sz w:val="22"/>
          <w:szCs w:val="22"/>
          <w:lang w:eastAsia="es-MX"/>
        </w:rPr>
        <w:t>.</w:t>
      </w:r>
      <w:r w:rsidR="00FE0004" w:rsidRPr="00D178C4">
        <w:rPr>
          <w:rStyle w:val="Refdenotaalpie"/>
          <w:rFonts w:ascii="ITC Avant Garde" w:eastAsiaTheme="minorEastAsia" w:hAnsi="ITC Avant Garde"/>
          <w:sz w:val="22"/>
          <w:szCs w:val="22"/>
          <w:lang w:eastAsia="es-MX"/>
        </w:rPr>
        <w:footnoteReference w:id="469"/>
      </w:r>
    </w:p>
    <w:p w:rsidR="00FE0004" w:rsidRPr="00D178C4" w:rsidRDefault="008F2B50" w:rsidP="0036293F">
      <w:pPr>
        <w:pStyle w:val="Prrafodelista"/>
        <w:widowControl w:val="0"/>
        <w:numPr>
          <w:ilvl w:val="0"/>
          <w:numId w:val="31"/>
        </w:numPr>
        <w:tabs>
          <w:tab w:val="left" w:pos="284"/>
        </w:tabs>
        <w:autoSpaceDE w:val="0"/>
        <w:autoSpaceDN w:val="0"/>
        <w:spacing w:after="120"/>
        <w:ind w:left="0" w:firstLine="0"/>
        <w:contextualSpacing w:val="0"/>
        <w:jc w:val="both"/>
        <w:rPr>
          <w:rFonts w:ascii="ITC Avant Garde" w:eastAsiaTheme="minorEastAsia" w:hAnsi="ITC Avant Garde"/>
          <w:sz w:val="22"/>
          <w:szCs w:val="22"/>
          <w:lang w:eastAsia="es-MX"/>
        </w:rPr>
      </w:pPr>
      <w:r w:rsidRPr="00D178C4">
        <w:rPr>
          <w:rFonts w:ascii="ITC Avant Garde" w:eastAsiaTheme="minorEastAsia" w:hAnsi="ITC Avant Garde"/>
          <w:sz w:val="22"/>
          <w:szCs w:val="22"/>
          <w:lang w:eastAsia="es-MX"/>
        </w:rPr>
        <w:t xml:space="preserve">Oficio número </w:t>
      </w:r>
      <w:r w:rsidR="00FE0004" w:rsidRPr="00D178C4">
        <w:rPr>
          <w:rFonts w:ascii="ITC Avant Garde" w:eastAsiaTheme="minorEastAsia" w:hAnsi="ITC Avant Garde"/>
          <w:sz w:val="22"/>
          <w:szCs w:val="22"/>
          <w:lang w:eastAsia="es-MX"/>
        </w:rPr>
        <w:t xml:space="preserve">2.1.203.4063 de veintidós de julio de dos mil nueve emitido por la </w:t>
      </w:r>
      <w:r w:rsidR="000A7CFD" w:rsidRPr="00D178C4">
        <w:rPr>
          <w:rFonts w:ascii="ITC Avant Garde" w:eastAsiaTheme="minorEastAsia" w:hAnsi="ITC Avant Garde"/>
          <w:sz w:val="22"/>
          <w:szCs w:val="22"/>
          <w:lang w:eastAsia="es-MX"/>
        </w:rPr>
        <w:t>DGPTR</w:t>
      </w:r>
      <w:r w:rsidR="00FE0004" w:rsidRPr="00D178C4">
        <w:rPr>
          <w:rFonts w:ascii="ITC Avant Garde" w:eastAsiaTheme="minorEastAsia" w:hAnsi="ITC Avant Garde"/>
          <w:sz w:val="22"/>
          <w:szCs w:val="22"/>
          <w:lang w:eastAsia="es-MX"/>
        </w:rPr>
        <w:t xml:space="preserve">, mediante el </w:t>
      </w:r>
      <w:r w:rsidR="003238EB" w:rsidRPr="00D178C4">
        <w:rPr>
          <w:rFonts w:ascii="ITC Avant Garde" w:eastAsiaTheme="minorEastAsia" w:hAnsi="ITC Avant Garde"/>
          <w:sz w:val="22"/>
          <w:szCs w:val="22"/>
          <w:lang w:eastAsia="es-MX"/>
        </w:rPr>
        <w:t xml:space="preserve">cual </w:t>
      </w:r>
      <w:r w:rsidR="001D229B" w:rsidRPr="00D178C4">
        <w:rPr>
          <w:rFonts w:ascii="ITC Avant Garde" w:eastAsiaTheme="minorEastAsia" w:hAnsi="ITC Avant Garde"/>
          <w:sz w:val="22"/>
          <w:szCs w:val="22"/>
          <w:lang w:eastAsia="es-MX"/>
        </w:rPr>
        <w:t>le otorgan</w:t>
      </w:r>
      <w:r w:rsidR="00FE0004" w:rsidRPr="00D178C4">
        <w:rPr>
          <w:rFonts w:ascii="ITC Avant Garde" w:eastAsiaTheme="minorEastAsia" w:hAnsi="ITC Avant Garde"/>
          <w:sz w:val="22"/>
          <w:szCs w:val="22"/>
          <w:lang w:eastAsia="es-MX"/>
        </w:rPr>
        <w:t xml:space="preserve"> a</w:t>
      </w:r>
      <w:r w:rsidR="00371F46"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z w:val="22"/>
          <w:szCs w:val="22"/>
          <w:lang w:eastAsia="es-MX"/>
        </w:rPr>
        <w:t>l</w:t>
      </w:r>
      <w:r w:rsidR="00371F46" w:rsidRPr="00D178C4">
        <w:rPr>
          <w:rFonts w:ascii="ITC Avant Garde" w:eastAsiaTheme="minorEastAsia" w:hAnsi="ITC Avant Garde"/>
          <w:sz w:val="22"/>
          <w:szCs w:val="22"/>
          <w:lang w:eastAsia="es-MX"/>
        </w:rPr>
        <w:t>a</w:t>
      </w:r>
      <w:r w:rsidR="00FE0004"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mallCaps/>
          <w:sz w:val="22"/>
          <w:szCs w:val="22"/>
          <w:lang w:eastAsia="es-MX"/>
        </w:rPr>
        <w:t>Denunciante</w:t>
      </w:r>
      <w:r w:rsidR="00FE0004" w:rsidRPr="00D178C4">
        <w:rPr>
          <w:rFonts w:ascii="ITC Avant Garde" w:eastAsiaTheme="minorEastAsia" w:hAnsi="ITC Avant Garde"/>
          <w:sz w:val="22"/>
          <w:szCs w:val="22"/>
          <w:lang w:eastAsia="es-MX"/>
        </w:rPr>
        <w:t xml:space="preserve"> el título de concesión solicitado.</w:t>
      </w:r>
      <w:r w:rsidR="00FE0004" w:rsidRPr="00D178C4">
        <w:rPr>
          <w:rStyle w:val="Refdenotaalpie"/>
          <w:rFonts w:ascii="ITC Avant Garde" w:eastAsiaTheme="minorEastAsia" w:hAnsi="ITC Avant Garde"/>
          <w:sz w:val="22"/>
          <w:szCs w:val="22"/>
          <w:lang w:eastAsia="es-MX"/>
        </w:rPr>
        <w:footnoteReference w:id="470"/>
      </w:r>
    </w:p>
    <w:p w:rsidR="00FE0004" w:rsidRPr="00D178C4" w:rsidRDefault="00FE0004" w:rsidP="0036293F">
      <w:pPr>
        <w:pStyle w:val="Prrafodelista"/>
        <w:widowControl w:val="0"/>
        <w:numPr>
          <w:ilvl w:val="0"/>
          <w:numId w:val="31"/>
        </w:numPr>
        <w:tabs>
          <w:tab w:val="left" w:pos="284"/>
        </w:tabs>
        <w:autoSpaceDE w:val="0"/>
        <w:autoSpaceDN w:val="0"/>
        <w:spacing w:after="120"/>
        <w:ind w:left="0" w:firstLine="0"/>
        <w:contextualSpacing w:val="0"/>
        <w:jc w:val="both"/>
        <w:rPr>
          <w:rFonts w:ascii="ITC Avant Garde" w:eastAsiaTheme="minorEastAsia" w:hAnsi="ITC Avant Garde"/>
          <w:sz w:val="22"/>
          <w:szCs w:val="22"/>
          <w:lang w:eastAsia="es-MX"/>
        </w:rPr>
      </w:pPr>
      <w:r w:rsidRPr="00D178C4">
        <w:rPr>
          <w:rFonts w:ascii="ITC Avant Garde" w:eastAsiaTheme="minorEastAsia" w:hAnsi="ITC Avant Garde"/>
          <w:sz w:val="22"/>
          <w:szCs w:val="22"/>
          <w:lang w:eastAsia="es-MX"/>
        </w:rPr>
        <w:t>Tí</w:t>
      </w:r>
      <w:r w:rsidR="00B908E2" w:rsidRPr="00D178C4">
        <w:rPr>
          <w:rFonts w:ascii="ITC Avant Garde" w:eastAsiaTheme="minorEastAsia" w:hAnsi="ITC Avant Garde"/>
          <w:sz w:val="22"/>
          <w:szCs w:val="22"/>
          <w:lang w:eastAsia="es-MX"/>
        </w:rPr>
        <w:t>t</w:t>
      </w:r>
      <w:r w:rsidR="008F2B50" w:rsidRPr="00D178C4">
        <w:rPr>
          <w:rFonts w:ascii="ITC Avant Garde" w:eastAsiaTheme="minorEastAsia" w:hAnsi="ITC Avant Garde"/>
          <w:sz w:val="22"/>
          <w:szCs w:val="22"/>
          <w:lang w:eastAsia="es-MX"/>
        </w:rPr>
        <w:t>ulo de concesión</w:t>
      </w:r>
      <w:r w:rsidRPr="00D178C4">
        <w:rPr>
          <w:rFonts w:ascii="ITC Avant Garde" w:eastAsiaTheme="minorEastAsia" w:hAnsi="ITC Avant Garde"/>
          <w:sz w:val="22"/>
          <w:szCs w:val="22"/>
          <w:lang w:eastAsia="es-MX"/>
        </w:rPr>
        <w:t xml:space="preserve"> para instalar, operar y explotar una RPT, que otorga el </w:t>
      </w:r>
      <w:r w:rsidR="002C0CCF" w:rsidRPr="00D178C4">
        <w:rPr>
          <w:rFonts w:ascii="ITC Avant Garde" w:eastAsiaTheme="minorEastAsia" w:hAnsi="ITC Avant Garde"/>
          <w:sz w:val="22"/>
          <w:szCs w:val="22"/>
          <w:lang w:eastAsia="es-MX"/>
        </w:rPr>
        <w:t>G</w:t>
      </w:r>
      <w:r w:rsidRPr="00D178C4">
        <w:rPr>
          <w:rFonts w:ascii="ITC Avant Garde" w:eastAsiaTheme="minorEastAsia" w:hAnsi="ITC Avant Garde"/>
          <w:sz w:val="22"/>
          <w:szCs w:val="22"/>
          <w:lang w:eastAsia="es-MX"/>
        </w:rPr>
        <w:t xml:space="preserve">obierno </w:t>
      </w:r>
      <w:r w:rsidR="002C0CCF" w:rsidRPr="00D178C4">
        <w:rPr>
          <w:rFonts w:ascii="ITC Avant Garde" w:eastAsiaTheme="minorEastAsia" w:hAnsi="ITC Avant Garde"/>
          <w:sz w:val="22"/>
          <w:szCs w:val="22"/>
          <w:lang w:eastAsia="es-MX"/>
        </w:rPr>
        <w:t>F</w:t>
      </w:r>
      <w:r w:rsidRPr="00D178C4">
        <w:rPr>
          <w:rFonts w:ascii="ITC Avant Garde" w:eastAsiaTheme="minorEastAsia" w:hAnsi="ITC Avant Garde"/>
          <w:sz w:val="22"/>
          <w:szCs w:val="22"/>
          <w:lang w:eastAsia="es-MX"/>
        </w:rPr>
        <w:t>ederal</w:t>
      </w:r>
      <w:r w:rsidR="00D627A2" w:rsidRPr="00D178C4">
        <w:rPr>
          <w:rFonts w:ascii="ITC Avant Garde" w:eastAsiaTheme="minorEastAsia" w:hAnsi="ITC Avant Garde"/>
          <w:sz w:val="22"/>
          <w:szCs w:val="22"/>
          <w:lang w:eastAsia="es-MX"/>
        </w:rPr>
        <w:t>,</w:t>
      </w:r>
      <w:r w:rsidRPr="00D178C4">
        <w:rPr>
          <w:rFonts w:ascii="ITC Avant Garde" w:eastAsiaTheme="minorEastAsia" w:hAnsi="ITC Avant Garde"/>
          <w:sz w:val="22"/>
          <w:szCs w:val="22"/>
          <w:lang w:eastAsia="es-MX"/>
        </w:rPr>
        <w:t xml:space="preserve"> por conducto de la SCT</w:t>
      </w:r>
      <w:r w:rsidR="00D627A2" w:rsidRPr="00D178C4">
        <w:rPr>
          <w:rFonts w:ascii="ITC Avant Garde" w:eastAsiaTheme="minorEastAsia" w:hAnsi="ITC Avant Garde"/>
          <w:sz w:val="22"/>
          <w:szCs w:val="22"/>
          <w:lang w:eastAsia="es-MX"/>
        </w:rPr>
        <w:t>,</w:t>
      </w:r>
      <w:r w:rsidRPr="00D178C4">
        <w:rPr>
          <w:rFonts w:ascii="ITC Avant Garde" w:eastAsiaTheme="minorEastAsia" w:hAnsi="ITC Avant Garde"/>
          <w:sz w:val="22"/>
          <w:szCs w:val="22"/>
          <w:lang w:eastAsia="es-MX"/>
        </w:rPr>
        <w:t xml:space="preserve"> a</w:t>
      </w:r>
      <w:r w:rsidR="00371F46" w:rsidRPr="00D178C4">
        <w:rPr>
          <w:rFonts w:ascii="ITC Avant Garde" w:eastAsiaTheme="minorEastAsia" w:hAnsi="ITC Avant Garde"/>
          <w:sz w:val="22"/>
          <w:szCs w:val="22"/>
          <w:lang w:eastAsia="es-MX"/>
        </w:rPr>
        <w:t xml:space="preserve"> </w:t>
      </w:r>
      <w:r w:rsidRPr="00D178C4">
        <w:rPr>
          <w:rFonts w:ascii="ITC Avant Garde" w:eastAsiaTheme="minorEastAsia" w:hAnsi="ITC Avant Garde"/>
          <w:sz w:val="22"/>
          <w:szCs w:val="22"/>
          <w:lang w:eastAsia="es-MX"/>
        </w:rPr>
        <w:t>l</w:t>
      </w:r>
      <w:r w:rsidR="00371F46" w:rsidRPr="00D178C4">
        <w:rPr>
          <w:rFonts w:ascii="ITC Avant Garde" w:eastAsiaTheme="minorEastAsia" w:hAnsi="ITC Avant Garde"/>
          <w:sz w:val="22"/>
          <w:szCs w:val="22"/>
          <w:lang w:eastAsia="es-MX"/>
        </w:rPr>
        <w:t>a</w:t>
      </w:r>
      <w:r w:rsidRPr="00D178C4">
        <w:rPr>
          <w:rFonts w:ascii="ITC Avant Garde" w:eastAsiaTheme="minorEastAsia" w:hAnsi="ITC Avant Garde"/>
          <w:sz w:val="22"/>
          <w:szCs w:val="22"/>
          <w:lang w:eastAsia="es-MX"/>
        </w:rPr>
        <w:t xml:space="preserve"> </w:t>
      </w:r>
      <w:r w:rsidRPr="00D178C4">
        <w:rPr>
          <w:rFonts w:ascii="ITC Avant Garde" w:eastAsiaTheme="minorEastAsia" w:hAnsi="ITC Avant Garde"/>
          <w:smallCaps/>
          <w:sz w:val="22"/>
          <w:szCs w:val="22"/>
          <w:lang w:eastAsia="es-MX"/>
        </w:rPr>
        <w:t xml:space="preserve">Denunciante </w:t>
      </w:r>
      <w:r w:rsidRPr="00D178C4">
        <w:rPr>
          <w:rFonts w:ascii="ITC Avant Garde" w:eastAsiaTheme="minorEastAsia" w:hAnsi="ITC Avant Garde"/>
          <w:sz w:val="22"/>
          <w:szCs w:val="22"/>
          <w:lang w:eastAsia="es-MX"/>
        </w:rPr>
        <w:t>de fecha veintitrés de julio de dos mil nueve.</w:t>
      </w:r>
      <w:r w:rsidRPr="00D178C4">
        <w:rPr>
          <w:rStyle w:val="Refdenotaalpie"/>
          <w:rFonts w:ascii="ITC Avant Garde" w:eastAsiaTheme="minorEastAsia" w:hAnsi="ITC Avant Garde"/>
          <w:sz w:val="22"/>
          <w:szCs w:val="22"/>
          <w:lang w:eastAsia="es-MX"/>
        </w:rPr>
        <w:footnoteReference w:id="471"/>
      </w:r>
      <w:r w:rsidRPr="00D178C4">
        <w:rPr>
          <w:rFonts w:ascii="ITC Avant Garde" w:eastAsiaTheme="minorEastAsia" w:hAnsi="ITC Avant Garde"/>
          <w:sz w:val="22"/>
          <w:szCs w:val="22"/>
          <w:lang w:eastAsia="es-MX"/>
        </w:rPr>
        <w:t xml:space="preserve"> </w:t>
      </w:r>
    </w:p>
    <w:p w:rsidR="00FE0004" w:rsidRPr="00D178C4" w:rsidRDefault="008F2B50" w:rsidP="0036293F">
      <w:pPr>
        <w:pStyle w:val="Prrafodelista"/>
        <w:widowControl w:val="0"/>
        <w:numPr>
          <w:ilvl w:val="0"/>
          <w:numId w:val="31"/>
        </w:numPr>
        <w:tabs>
          <w:tab w:val="left" w:pos="284"/>
        </w:tabs>
        <w:autoSpaceDE w:val="0"/>
        <w:autoSpaceDN w:val="0"/>
        <w:spacing w:after="120"/>
        <w:ind w:left="0" w:firstLine="0"/>
        <w:contextualSpacing w:val="0"/>
        <w:jc w:val="both"/>
        <w:rPr>
          <w:rFonts w:ascii="ITC Avant Garde" w:eastAsiaTheme="minorEastAsia" w:hAnsi="ITC Avant Garde"/>
          <w:sz w:val="22"/>
          <w:szCs w:val="22"/>
          <w:lang w:eastAsia="es-MX"/>
        </w:rPr>
      </w:pPr>
      <w:r w:rsidRPr="00D178C4">
        <w:rPr>
          <w:rFonts w:ascii="ITC Avant Garde" w:eastAsiaTheme="minorEastAsia" w:hAnsi="ITC Avant Garde"/>
          <w:sz w:val="22"/>
          <w:szCs w:val="22"/>
          <w:lang w:eastAsia="es-MX"/>
        </w:rPr>
        <w:t xml:space="preserve">Oficio número </w:t>
      </w:r>
      <w:r w:rsidR="00FE0004" w:rsidRPr="00D178C4">
        <w:rPr>
          <w:rFonts w:ascii="ITC Avant Garde" w:eastAsiaTheme="minorEastAsia" w:hAnsi="ITC Avant Garde"/>
          <w:sz w:val="22"/>
          <w:szCs w:val="22"/>
          <w:lang w:eastAsia="es-MX"/>
        </w:rPr>
        <w:t>2.1.203.6888 de diecinueve de octubre de dos mil diez</w:t>
      </w:r>
      <w:r w:rsidR="00D627A2" w:rsidRPr="00D178C4">
        <w:rPr>
          <w:rFonts w:ascii="ITC Avant Garde" w:eastAsiaTheme="minorEastAsia" w:hAnsi="ITC Avant Garde"/>
          <w:sz w:val="22"/>
          <w:szCs w:val="22"/>
          <w:lang w:eastAsia="es-MX"/>
        </w:rPr>
        <w:t>,</w:t>
      </w:r>
      <w:r w:rsidR="00FE0004" w:rsidRPr="00D178C4">
        <w:rPr>
          <w:rFonts w:ascii="ITC Avant Garde" w:eastAsiaTheme="minorEastAsia" w:hAnsi="ITC Avant Garde"/>
          <w:sz w:val="22"/>
          <w:szCs w:val="22"/>
          <w:lang w:eastAsia="es-MX"/>
        </w:rPr>
        <w:t xml:space="preserve"> emitido por la </w:t>
      </w:r>
      <w:r w:rsidR="000A7CFD" w:rsidRPr="00D178C4">
        <w:rPr>
          <w:rFonts w:ascii="ITC Avant Garde" w:eastAsiaTheme="minorEastAsia" w:hAnsi="ITC Avant Garde"/>
          <w:sz w:val="22"/>
          <w:szCs w:val="22"/>
          <w:lang w:eastAsia="es-MX"/>
        </w:rPr>
        <w:t>DGPTR</w:t>
      </w:r>
      <w:r w:rsidR="00FE0004" w:rsidRPr="00D178C4">
        <w:rPr>
          <w:rFonts w:ascii="ITC Avant Garde" w:eastAsiaTheme="minorEastAsia" w:hAnsi="ITC Avant Garde"/>
          <w:sz w:val="22"/>
          <w:szCs w:val="22"/>
          <w:lang w:eastAsia="es-MX"/>
        </w:rPr>
        <w:t>, que recae al escrito de seis de abril de dos mil diez de</w:t>
      </w:r>
      <w:r w:rsidR="00371F46"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z w:val="22"/>
          <w:szCs w:val="22"/>
          <w:lang w:eastAsia="es-MX"/>
        </w:rPr>
        <w:t>l</w:t>
      </w:r>
      <w:r w:rsidR="00371F46" w:rsidRPr="00D178C4">
        <w:rPr>
          <w:rFonts w:ascii="ITC Avant Garde" w:eastAsiaTheme="minorEastAsia" w:hAnsi="ITC Avant Garde"/>
          <w:sz w:val="22"/>
          <w:szCs w:val="22"/>
          <w:lang w:eastAsia="es-MX"/>
        </w:rPr>
        <w:t>a</w:t>
      </w:r>
      <w:r w:rsidR="00FE0004"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mallCaps/>
          <w:sz w:val="22"/>
          <w:szCs w:val="22"/>
          <w:lang w:eastAsia="es-MX"/>
        </w:rPr>
        <w:t>Denunciante</w:t>
      </w:r>
      <w:r w:rsidR="00FE0004" w:rsidRPr="00D178C4">
        <w:rPr>
          <w:rFonts w:ascii="ITC Avant Garde" w:eastAsiaTheme="minorEastAsia" w:hAnsi="ITC Avant Garde"/>
          <w:sz w:val="22"/>
          <w:szCs w:val="22"/>
          <w:lang w:eastAsia="es-MX"/>
        </w:rPr>
        <w:t xml:space="preserve"> mediante el cual solicita la ampliación de su título de concesión a las localidades de Palmito del Verde, Celaya, Las Cabras, Cristo Rey y Colonia Morelos, todos de </w:t>
      </w:r>
      <w:proofErr w:type="spellStart"/>
      <w:r w:rsidR="00FE0004" w:rsidRPr="00D178C4">
        <w:rPr>
          <w:rFonts w:ascii="ITC Avant Garde" w:eastAsiaTheme="minorEastAsia" w:hAnsi="ITC Avant Garde"/>
          <w:smallCaps/>
          <w:sz w:val="22"/>
          <w:szCs w:val="22"/>
          <w:lang w:eastAsia="es-MX"/>
        </w:rPr>
        <w:t>Escuinapa</w:t>
      </w:r>
      <w:proofErr w:type="spellEnd"/>
      <w:r w:rsidR="00FE0004" w:rsidRPr="00D178C4">
        <w:rPr>
          <w:rFonts w:ascii="ITC Avant Garde" w:eastAsiaTheme="minorEastAsia" w:hAnsi="ITC Avant Garde"/>
          <w:sz w:val="22"/>
          <w:szCs w:val="22"/>
          <w:lang w:eastAsia="es-MX"/>
        </w:rPr>
        <w:t>.</w:t>
      </w:r>
      <w:r w:rsidR="00FE0004" w:rsidRPr="00D178C4">
        <w:rPr>
          <w:rStyle w:val="Refdenotaalpie"/>
          <w:rFonts w:ascii="ITC Avant Garde" w:eastAsiaTheme="minorEastAsia" w:hAnsi="ITC Avant Garde"/>
          <w:sz w:val="22"/>
          <w:szCs w:val="22"/>
          <w:lang w:eastAsia="es-MX"/>
        </w:rPr>
        <w:footnoteReference w:id="472"/>
      </w:r>
      <w:r w:rsidR="00FE0004" w:rsidRPr="00D178C4">
        <w:rPr>
          <w:rFonts w:ascii="ITC Avant Garde" w:eastAsiaTheme="minorEastAsia" w:hAnsi="ITC Avant Garde"/>
          <w:sz w:val="22"/>
          <w:szCs w:val="22"/>
          <w:lang w:eastAsia="es-MX"/>
        </w:rPr>
        <w:t xml:space="preserve"> </w:t>
      </w:r>
    </w:p>
    <w:p w:rsidR="00FE0004" w:rsidRPr="00D178C4" w:rsidRDefault="008F2B50" w:rsidP="0036293F">
      <w:pPr>
        <w:pStyle w:val="Prrafodelista"/>
        <w:widowControl w:val="0"/>
        <w:numPr>
          <w:ilvl w:val="0"/>
          <w:numId w:val="31"/>
        </w:numPr>
        <w:tabs>
          <w:tab w:val="left" w:pos="284"/>
        </w:tabs>
        <w:autoSpaceDE w:val="0"/>
        <w:autoSpaceDN w:val="0"/>
        <w:spacing w:after="120"/>
        <w:ind w:left="0" w:firstLine="0"/>
        <w:contextualSpacing w:val="0"/>
        <w:jc w:val="both"/>
        <w:rPr>
          <w:rFonts w:ascii="ITC Avant Garde" w:eastAsiaTheme="minorEastAsia" w:hAnsi="ITC Avant Garde"/>
          <w:sz w:val="22"/>
          <w:szCs w:val="22"/>
          <w:lang w:eastAsia="es-MX"/>
        </w:rPr>
      </w:pPr>
      <w:r w:rsidRPr="00D178C4">
        <w:rPr>
          <w:rFonts w:ascii="ITC Avant Garde" w:eastAsiaTheme="minorEastAsia" w:hAnsi="ITC Avant Garde"/>
          <w:sz w:val="22"/>
          <w:szCs w:val="22"/>
          <w:lang w:eastAsia="es-MX"/>
        </w:rPr>
        <w:t xml:space="preserve">Resolución </w:t>
      </w:r>
      <w:r w:rsidR="00FE0004" w:rsidRPr="00D178C4">
        <w:rPr>
          <w:rFonts w:ascii="ITC Avant Garde" w:eastAsiaTheme="minorEastAsia" w:hAnsi="ITC Avant Garde"/>
          <w:sz w:val="22"/>
          <w:szCs w:val="22"/>
          <w:lang w:eastAsia="es-MX"/>
        </w:rPr>
        <w:t xml:space="preserve">para autorizar la ampliación de cobertura del título de concesión a favor de </w:t>
      </w:r>
      <w:proofErr w:type="spellStart"/>
      <w:r w:rsidR="00FE0004" w:rsidRPr="00D178C4">
        <w:rPr>
          <w:rFonts w:ascii="ITC Avant Garde" w:eastAsiaTheme="minorEastAsia" w:hAnsi="ITC Avant Garde"/>
          <w:smallCaps/>
          <w:sz w:val="22"/>
          <w:szCs w:val="22"/>
          <w:lang w:eastAsia="es-MX"/>
        </w:rPr>
        <w:t>Ultracable</w:t>
      </w:r>
      <w:proofErr w:type="spellEnd"/>
      <w:r w:rsidR="00FE0004" w:rsidRPr="00D178C4">
        <w:rPr>
          <w:rFonts w:ascii="ITC Avant Garde" w:eastAsiaTheme="minorEastAsia" w:hAnsi="ITC Avant Garde"/>
          <w:smallCaps/>
          <w:sz w:val="22"/>
          <w:szCs w:val="22"/>
          <w:lang w:eastAsia="es-MX"/>
        </w:rPr>
        <w:t xml:space="preserve"> </w:t>
      </w:r>
      <w:r w:rsidR="00FE0004" w:rsidRPr="00D178C4">
        <w:rPr>
          <w:rFonts w:ascii="ITC Avant Garde" w:eastAsiaTheme="minorEastAsia" w:hAnsi="ITC Avant Garde"/>
          <w:sz w:val="22"/>
          <w:szCs w:val="22"/>
          <w:lang w:eastAsia="es-MX"/>
        </w:rPr>
        <w:t xml:space="preserve">a las localidades de Palmito del Verde, Celaya, Las Cabras, Cristo Rey y Colonia Morelos, de </w:t>
      </w:r>
      <w:proofErr w:type="spellStart"/>
      <w:r w:rsidR="00FE0004" w:rsidRPr="00D178C4">
        <w:rPr>
          <w:rFonts w:ascii="ITC Avant Garde" w:eastAsiaTheme="minorEastAsia" w:hAnsi="ITC Avant Garde"/>
          <w:smallCaps/>
          <w:sz w:val="22"/>
          <w:szCs w:val="22"/>
          <w:lang w:eastAsia="es-MX"/>
        </w:rPr>
        <w:t>Escuinapa</w:t>
      </w:r>
      <w:proofErr w:type="spellEnd"/>
      <w:r w:rsidR="00FE0004" w:rsidRPr="00D178C4">
        <w:rPr>
          <w:rFonts w:ascii="ITC Avant Garde" w:eastAsiaTheme="minorEastAsia" w:hAnsi="ITC Avant Garde"/>
          <w:smallCaps/>
          <w:sz w:val="22"/>
          <w:szCs w:val="22"/>
          <w:lang w:eastAsia="es-MX"/>
        </w:rPr>
        <w:t>.</w:t>
      </w:r>
      <w:r w:rsidR="00FE0004" w:rsidRPr="00D178C4">
        <w:rPr>
          <w:rStyle w:val="Refdenotaalpie"/>
          <w:rFonts w:ascii="ITC Avant Garde" w:eastAsiaTheme="minorEastAsia" w:hAnsi="ITC Avant Garde"/>
          <w:smallCaps/>
          <w:sz w:val="22"/>
          <w:szCs w:val="22"/>
          <w:lang w:eastAsia="es-MX"/>
        </w:rPr>
        <w:footnoteReference w:id="473"/>
      </w:r>
    </w:p>
    <w:p w:rsidR="00FE0004" w:rsidRPr="00D178C4" w:rsidRDefault="008F2B50" w:rsidP="0036293F">
      <w:pPr>
        <w:pStyle w:val="Prrafodelista"/>
        <w:widowControl w:val="0"/>
        <w:numPr>
          <w:ilvl w:val="0"/>
          <w:numId w:val="31"/>
        </w:numPr>
        <w:tabs>
          <w:tab w:val="left" w:pos="284"/>
        </w:tabs>
        <w:autoSpaceDE w:val="0"/>
        <w:autoSpaceDN w:val="0"/>
        <w:spacing w:after="120"/>
        <w:ind w:left="0" w:firstLine="0"/>
        <w:contextualSpacing w:val="0"/>
        <w:jc w:val="both"/>
        <w:rPr>
          <w:rFonts w:ascii="ITC Avant Garde" w:eastAsiaTheme="minorEastAsia" w:hAnsi="ITC Avant Garde"/>
          <w:sz w:val="22"/>
          <w:szCs w:val="22"/>
          <w:lang w:eastAsia="es-MX"/>
        </w:rPr>
      </w:pPr>
      <w:r w:rsidRPr="00D178C4">
        <w:rPr>
          <w:rFonts w:ascii="ITC Avant Garde" w:eastAsiaTheme="minorEastAsia" w:hAnsi="ITC Avant Garde"/>
          <w:sz w:val="22"/>
          <w:szCs w:val="22"/>
          <w:lang w:eastAsia="es-MX"/>
        </w:rPr>
        <w:t xml:space="preserve">Oficio </w:t>
      </w:r>
      <w:r w:rsidR="00FE0004" w:rsidRPr="00D178C4">
        <w:rPr>
          <w:rFonts w:ascii="ITC Avant Garde" w:eastAsiaTheme="minorEastAsia" w:hAnsi="ITC Avant Garde"/>
          <w:sz w:val="22"/>
          <w:szCs w:val="22"/>
          <w:lang w:eastAsia="es-MX"/>
        </w:rPr>
        <w:t xml:space="preserve">número 2.1.203.4126 de doce de mayo de dos mil once emitido por la </w:t>
      </w:r>
      <w:r w:rsidR="000A7CFD" w:rsidRPr="00D178C4">
        <w:rPr>
          <w:rFonts w:ascii="ITC Avant Garde" w:eastAsiaTheme="minorEastAsia" w:hAnsi="ITC Avant Garde"/>
          <w:sz w:val="22"/>
          <w:szCs w:val="22"/>
          <w:lang w:eastAsia="es-MX"/>
        </w:rPr>
        <w:t>DGPTR</w:t>
      </w:r>
      <w:r w:rsidR="00FE0004" w:rsidRPr="00D178C4">
        <w:rPr>
          <w:rFonts w:ascii="ITC Avant Garde" w:eastAsiaTheme="minorEastAsia" w:hAnsi="ITC Avant Garde"/>
          <w:sz w:val="22"/>
          <w:szCs w:val="22"/>
          <w:lang w:eastAsia="es-MX"/>
        </w:rPr>
        <w:t>, que recae al escrito de dieciséis de diciembre de dos mil diez de</w:t>
      </w:r>
      <w:r w:rsidR="00371F46"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z w:val="22"/>
          <w:szCs w:val="22"/>
          <w:lang w:eastAsia="es-MX"/>
        </w:rPr>
        <w:t>l</w:t>
      </w:r>
      <w:r w:rsidR="00371F46" w:rsidRPr="00D178C4">
        <w:rPr>
          <w:rFonts w:ascii="ITC Avant Garde" w:eastAsiaTheme="minorEastAsia" w:hAnsi="ITC Avant Garde"/>
          <w:sz w:val="22"/>
          <w:szCs w:val="22"/>
          <w:lang w:eastAsia="es-MX"/>
        </w:rPr>
        <w:t>a</w:t>
      </w:r>
      <w:r w:rsidR="00FE0004" w:rsidRPr="00D178C4">
        <w:rPr>
          <w:rFonts w:ascii="ITC Avant Garde" w:eastAsiaTheme="minorEastAsia" w:hAnsi="ITC Avant Garde"/>
          <w:sz w:val="22"/>
          <w:szCs w:val="22"/>
          <w:lang w:eastAsia="es-MX"/>
        </w:rPr>
        <w:t xml:space="preserve"> </w:t>
      </w:r>
      <w:r w:rsidR="00FE0004" w:rsidRPr="00D178C4">
        <w:rPr>
          <w:rFonts w:ascii="ITC Avant Garde" w:eastAsiaTheme="minorEastAsia" w:hAnsi="ITC Avant Garde"/>
          <w:smallCaps/>
          <w:sz w:val="22"/>
          <w:szCs w:val="22"/>
          <w:lang w:eastAsia="es-MX"/>
        </w:rPr>
        <w:t>Denunciante</w:t>
      </w:r>
      <w:r w:rsidR="00FE0004" w:rsidRPr="00D178C4">
        <w:rPr>
          <w:rFonts w:ascii="ITC Avant Garde" w:eastAsiaTheme="minorEastAsia" w:hAnsi="ITC Avant Garde"/>
          <w:sz w:val="22"/>
          <w:szCs w:val="22"/>
          <w:lang w:eastAsia="es-MX"/>
        </w:rPr>
        <w:t xml:space="preserve"> mediante el cual solicita la ampliación de su título de concesión a la localidad de </w:t>
      </w:r>
      <w:r w:rsidR="00FE0004" w:rsidRPr="00D178C4">
        <w:rPr>
          <w:rFonts w:ascii="ITC Avant Garde" w:eastAsiaTheme="minorEastAsia" w:hAnsi="ITC Avant Garde"/>
          <w:smallCaps/>
          <w:sz w:val="22"/>
          <w:szCs w:val="22"/>
          <w:lang w:eastAsia="es-MX"/>
        </w:rPr>
        <w:t>Isla del Bosque</w:t>
      </w:r>
      <w:r w:rsidR="00FE0004" w:rsidRPr="00D178C4">
        <w:rPr>
          <w:rFonts w:ascii="ITC Avant Garde" w:eastAsiaTheme="minorEastAsia" w:hAnsi="ITC Avant Garde"/>
          <w:sz w:val="22"/>
          <w:szCs w:val="22"/>
          <w:lang w:eastAsia="es-MX"/>
        </w:rPr>
        <w:t>.</w:t>
      </w:r>
      <w:r w:rsidR="00FE0004" w:rsidRPr="00D178C4">
        <w:rPr>
          <w:rStyle w:val="Refdenotaalpie"/>
          <w:rFonts w:ascii="ITC Avant Garde" w:eastAsiaTheme="minorEastAsia" w:hAnsi="ITC Avant Garde"/>
          <w:sz w:val="22"/>
          <w:szCs w:val="22"/>
          <w:lang w:eastAsia="es-MX"/>
        </w:rPr>
        <w:footnoteReference w:id="474"/>
      </w:r>
      <w:r w:rsidR="00FE0004" w:rsidRPr="00D178C4">
        <w:rPr>
          <w:rFonts w:ascii="ITC Avant Garde" w:eastAsiaTheme="minorEastAsia" w:hAnsi="ITC Avant Garde"/>
          <w:sz w:val="22"/>
          <w:szCs w:val="22"/>
          <w:lang w:eastAsia="es-MX"/>
        </w:rPr>
        <w:t xml:space="preserve"> </w:t>
      </w:r>
    </w:p>
    <w:p w:rsidR="00FE0004" w:rsidRPr="00D178C4" w:rsidRDefault="00FE0004" w:rsidP="0036293F">
      <w:pPr>
        <w:pStyle w:val="Prrafodelista"/>
        <w:widowControl w:val="0"/>
        <w:numPr>
          <w:ilvl w:val="0"/>
          <w:numId w:val="31"/>
        </w:numPr>
        <w:tabs>
          <w:tab w:val="left" w:pos="284"/>
        </w:tabs>
        <w:autoSpaceDE w:val="0"/>
        <w:autoSpaceDN w:val="0"/>
        <w:spacing w:after="120"/>
        <w:ind w:left="0" w:firstLine="0"/>
        <w:contextualSpacing w:val="0"/>
        <w:jc w:val="both"/>
        <w:rPr>
          <w:rFonts w:ascii="ITC Avant Garde" w:eastAsiaTheme="minorEastAsia" w:hAnsi="ITC Avant Garde"/>
          <w:sz w:val="22"/>
          <w:szCs w:val="22"/>
          <w:lang w:eastAsia="es-MX"/>
        </w:rPr>
      </w:pPr>
      <w:r w:rsidRPr="00D178C4" w:rsidDel="008F2B50">
        <w:rPr>
          <w:rFonts w:ascii="ITC Avant Garde" w:eastAsiaTheme="minorEastAsia" w:hAnsi="ITC Avant Garde"/>
          <w:sz w:val="22"/>
          <w:szCs w:val="22"/>
          <w:lang w:eastAsia="es-MX"/>
        </w:rPr>
        <w:t xml:space="preserve">Resolución </w:t>
      </w:r>
      <w:r w:rsidRPr="00D178C4">
        <w:rPr>
          <w:rFonts w:ascii="ITC Avant Garde" w:eastAsiaTheme="minorEastAsia" w:hAnsi="ITC Avant Garde"/>
          <w:sz w:val="22"/>
          <w:szCs w:val="22"/>
          <w:lang w:eastAsia="es-MX"/>
        </w:rPr>
        <w:t xml:space="preserve">para autorizar la ampliación de cobertura del título de concesión a favor de </w:t>
      </w:r>
      <w:proofErr w:type="spellStart"/>
      <w:r w:rsidRPr="00D178C4">
        <w:rPr>
          <w:rFonts w:ascii="ITC Avant Garde" w:eastAsiaTheme="minorEastAsia" w:hAnsi="ITC Avant Garde"/>
          <w:smallCaps/>
          <w:sz w:val="22"/>
          <w:szCs w:val="22"/>
          <w:lang w:eastAsia="es-MX"/>
        </w:rPr>
        <w:t>Ultracable</w:t>
      </w:r>
      <w:proofErr w:type="spellEnd"/>
      <w:r w:rsidRPr="00D178C4">
        <w:rPr>
          <w:rFonts w:ascii="ITC Avant Garde" w:eastAsiaTheme="minorEastAsia" w:hAnsi="ITC Avant Garde"/>
          <w:sz w:val="22"/>
          <w:szCs w:val="22"/>
          <w:lang w:eastAsia="es-MX"/>
        </w:rPr>
        <w:t xml:space="preserve"> a la localidad de </w:t>
      </w:r>
      <w:r w:rsidRPr="00D178C4">
        <w:rPr>
          <w:rFonts w:ascii="ITC Avant Garde" w:eastAsiaTheme="minorEastAsia" w:hAnsi="ITC Avant Garde"/>
          <w:smallCaps/>
          <w:sz w:val="22"/>
          <w:szCs w:val="22"/>
          <w:lang w:eastAsia="es-MX"/>
        </w:rPr>
        <w:t>Isla del Bosque</w:t>
      </w:r>
      <w:r w:rsidRPr="00D178C4">
        <w:rPr>
          <w:rFonts w:ascii="ITC Avant Garde" w:eastAsiaTheme="minorEastAsia" w:hAnsi="ITC Avant Garde"/>
          <w:sz w:val="22"/>
          <w:szCs w:val="22"/>
          <w:lang w:eastAsia="es-MX"/>
        </w:rPr>
        <w:t>.</w:t>
      </w:r>
      <w:r w:rsidRPr="00D178C4">
        <w:rPr>
          <w:rStyle w:val="Refdenotaalpie"/>
          <w:rFonts w:ascii="ITC Avant Garde" w:eastAsiaTheme="minorEastAsia" w:hAnsi="ITC Avant Garde"/>
          <w:sz w:val="22"/>
          <w:szCs w:val="22"/>
          <w:lang w:eastAsia="es-MX"/>
        </w:rPr>
        <w:footnoteReference w:id="475"/>
      </w:r>
      <w:r w:rsidRPr="00D178C4">
        <w:rPr>
          <w:rFonts w:ascii="ITC Avant Garde" w:eastAsiaTheme="minorEastAsia" w:hAnsi="ITC Avant Garde"/>
          <w:sz w:val="22"/>
          <w:szCs w:val="22"/>
          <w:lang w:eastAsia="es-MX"/>
        </w:rPr>
        <w:t xml:space="preserve"> </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En este sentido, la información descrita en este apartado fue presentada por l</w:t>
      </w:r>
      <w:r w:rsidR="00371F46" w:rsidRPr="00D178C4">
        <w:rPr>
          <w:rFonts w:ascii="ITC Avant Garde" w:hAnsi="ITC Avant Garde" w:cs="Times New Roman"/>
        </w:rPr>
        <w:t>a</w:t>
      </w:r>
      <w:r w:rsidRPr="00D178C4">
        <w:rPr>
          <w:rFonts w:ascii="ITC Avant Garde" w:hAnsi="ITC Avant Garde" w:cs="Times New Roman"/>
        </w:rPr>
        <w:t xml:space="preserve"> </w:t>
      </w:r>
      <w:r w:rsidRPr="00D178C4">
        <w:rPr>
          <w:rFonts w:ascii="ITC Avant Garde" w:hAnsi="ITC Avant Garde" w:cs="Times New Roman"/>
          <w:smallCaps/>
        </w:rPr>
        <w:t xml:space="preserve">Denunciante </w:t>
      </w:r>
      <w:r w:rsidRPr="00D178C4">
        <w:rPr>
          <w:rFonts w:ascii="ITC Avant Garde" w:hAnsi="ITC Avant Garde" w:cs="Times New Roman"/>
        </w:rPr>
        <w:t>con la finalidad de comprobar que es una sociedad constituida bajo las leyes mexicanas</w:t>
      </w:r>
      <w:r w:rsidR="00CD7D06" w:rsidRPr="00D178C4">
        <w:rPr>
          <w:rFonts w:ascii="ITC Avant Garde" w:hAnsi="ITC Avant Garde" w:cs="Times New Roman"/>
        </w:rPr>
        <w:t xml:space="preserve"> y</w:t>
      </w:r>
      <w:r w:rsidRPr="00D178C4">
        <w:rPr>
          <w:rFonts w:ascii="ITC Avant Garde" w:hAnsi="ITC Avant Garde" w:cs="Times New Roman"/>
        </w:rPr>
        <w:t xml:space="preserve"> que cuenta con un título de concesión para explotar una RPT y</w:t>
      </w:r>
      <w:r w:rsidR="00371F46" w:rsidRPr="00D178C4">
        <w:rPr>
          <w:rFonts w:ascii="ITC Avant Garde" w:hAnsi="ITC Avant Garde" w:cs="Times New Roman"/>
        </w:rPr>
        <w:t>,</w:t>
      </w:r>
      <w:r w:rsidRPr="00D178C4">
        <w:rPr>
          <w:rFonts w:ascii="ITC Avant Garde" w:hAnsi="ITC Avant Garde" w:cs="Times New Roman"/>
        </w:rPr>
        <w:t xml:space="preserve"> en este sentido, puede ofrecer el STAR en diversas localidades de </w:t>
      </w:r>
      <w:proofErr w:type="spellStart"/>
      <w:r w:rsidRPr="00D178C4">
        <w:rPr>
          <w:rFonts w:ascii="ITC Avant Garde" w:hAnsi="ITC Avant Garde" w:cs="Times New Roman"/>
          <w:smallCaps/>
        </w:rPr>
        <w:t>Escuinapa</w:t>
      </w:r>
      <w:proofErr w:type="spellEnd"/>
      <w:r w:rsidRPr="00D178C4">
        <w:rPr>
          <w:rFonts w:ascii="ITC Avant Garde" w:hAnsi="ITC Avant Garde" w:cs="Times New Roman"/>
        </w:rPr>
        <w:t>.</w:t>
      </w:r>
    </w:p>
    <w:p w:rsidR="00FE0004" w:rsidRPr="00D178C4" w:rsidRDefault="00FE0004" w:rsidP="0036293F">
      <w:pPr>
        <w:widowControl w:val="0"/>
        <w:autoSpaceDE w:val="0"/>
        <w:autoSpaceDN w:val="0"/>
        <w:spacing w:after="120" w:line="240" w:lineRule="auto"/>
        <w:jc w:val="both"/>
        <w:rPr>
          <w:rFonts w:ascii="ITC Avant Garde" w:hAnsi="ITC Avant Garde" w:cs="Times New Roman"/>
        </w:rPr>
      </w:pPr>
      <w:r w:rsidRPr="00D178C4">
        <w:rPr>
          <w:rFonts w:ascii="ITC Avant Garde" w:hAnsi="ITC Avant Garde" w:cs="Times New Roman"/>
        </w:rPr>
        <w:t xml:space="preserve">A la información descrita en el presente apartado, se le otorga el valor que establecen los artículos 93, fracción II, </w:t>
      </w:r>
      <w:r w:rsidR="00CD7D06" w:rsidRPr="00D178C4">
        <w:rPr>
          <w:rFonts w:ascii="ITC Avant Garde" w:hAnsi="ITC Avant Garde" w:cs="Times New Roman"/>
        </w:rPr>
        <w:t>129 y 202</w:t>
      </w:r>
      <w:r w:rsidRPr="00D178C4">
        <w:rPr>
          <w:rFonts w:ascii="ITC Avant Garde" w:hAnsi="ITC Avant Garde" w:cs="Times New Roman"/>
        </w:rPr>
        <w:t xml:space="preserve"> del CFPC, por lo que constituyen prueba plena respecto de la información contenida.</w:t>
      </w:r>
    </w:p>
    <w:p w:rsidR="00FE0004" w:rsidRPr="00D178C4" w:rsidRDefault="00FE0004" w:rsidP="0036293F">
      <w:pPr>
        <w:pStyle w:val="Prrafodelista"/>
        <w:widowControl w:val="0"/>
        <w:numPr>
          <w:ilvl w:val="0"/>
          <w:numId w:val="30"/>
        </w:numPr>
        <w:autoSpaceDE w:val="0"/>
        <w:autoSpaceDN w:val="0"/>
        <w:spacing w:after="120"/>
        <w:ind w:left="0" w:firstLine="0"/>
        <w:contextualSpacing w:val="0"/>
        <w:jc w:val="both"/>
        <w:rPr>
          <w:rFonts w:ascii="ITC Avant Garde" w:eastAsiaTheme="minorEastAsia" w:hAnsi="ITC Avant Garde"/>
          <w:b/>
          <w:sz w:val="22"/>
          <w:lang w:eastAsia="es-MX"/>
        </w:rPr>
      </w:pPr>
      <w:r w:rsidRPr="00D178C4">
        <w:rPr>
          <w:rFonts w:ascii="ITC Avant Garde" w:eastAsiaTheme="minorEastAsia" w:hAnsi="ITC Avant Garde"/>
          <w:b/>
          <w:sz w:val="22"/>
          <w:lang w:eastAsia="es-MX"/>
        </w:rPr>
        <w:t>Elementos aportados por los descubrimientos de la ciencia</w:t>
      </w:r>
    </w:p>
    <w:p w:rsidR="00FE0004" w:rsidRPr="00D178C4" w:rsidRDefault="00FE0004" w:rsidP="0036293F">
      <w:pPr>
        <w:spacing w:after="120" w:line="240" w:lineRule="auto"/>
        <w:rPr>
          <w:rFonts w:ascii="ITC Avant Garde" w:hAnsi="ITC Avant Garde"/>
          <w:b/>
        </w:rPr>
      </w:pPr>
      <w:r w:rsidRPr="00D178C4">
        <w:rPr>
          <w:rFonts w:ascii="ITC Avant Garde" w:hAnsi="ITC Avant Garde"/>
          <w:b/>
        </w:rPr>
        <w:t>USB</w:t>
      </w:r>
      <w:r w:rsidRPr="00D178C4">
        <w:rPr>
          <w:rStyle w:val="Refdenotaalpie"/>
          <w:rFonts w:ascii="ITC Avant Garde" w:hAnsi="ITC Avant Garde"/>
        </w:rPr>
        <w:footnoteReference w:id="476"/>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Dicho dispositivo electrónico contiene diversos documentos en formato Microsoft Word</w:t>
      </w:r>
      <w:r w:rsidR="00007261" w:rsidRPr="00D178C4">
        <w:rPr>
          <w:rFonts w:ascii="ITC Avant Garde" w:hAnsi="ITC Avant Garde"/>
        </w:rPr>
        <w:t xml:space="preserve"> y</w:t>
      </w:r>
      <w:r w:rsidRPr="00D178C4">
        <w:rPr>
          <w:rFonts w:ascii="ITC Avant Garde" w:hAnsi="ITC Avant Garde"/>
        </w:rPr>
        <w:t xml:space="preserve"> Adobe Acrobat PDF, </w:t>
      </w:r>
      <w:r w:rsidR="00007261" w:rsidRPr="00D178C4">
        <w:rPr>
          <w:rFonts w:ascii="ITC Avant Garde" w:hAnsi="ITC Avant Garde"/>
        </w:rPr>
        <w:t>así como algunas imágenes y videos</w:t>
      </w:r>
      <w:r w:rsidRPr="00D178C4">
        <w:rPr>
          <w:rFonts w:ascii="ITC Avant Garde" w:hAnsi="ITC Avant Garde"/>
        </w:rPr>
        <w:t xml:space="preserve">, los cuales se describen a continuación: </w:t>
      </w:r>
    </w:p>
    <w:p w:rsidR="00FE0004" w:rsidRPr="00D178C4" w:rsidRDefault="00371F46" w:rsidP="0036293F">
      <w:pPr>
        <w:spacing w:after="120" w:line="240" w:lineRule="auto"/>
        <w:jc w:val="both"/>
        <w:rPr>
          <w:rFonts w:ascii="ITC Avant Garde" w:hAnsi="ITC Avant Garde"/>
        </w:rPr>
      </w:pPr>
      <w:r w:rsidRPr="00D178C4">
        <w:rPr>
          <w:rFonts w:ascii="ITC Avant Garde" w:hAnsi="ITC Avant Garde"/>
        </w:rPr>
        <w:t xml:space="preserve">La </w:t>
      </w:r>
      <w:r w:rsidR="00FE0004" w:rsidRPr="00D178C4">
        <w:rPr>
          <w:rFonts w:ascii="ITC Avant Garde" w:hAnsi="ITC Avant Garde"/>
          <w:smallCaps/>
        </w:rPr>
        <w:t xml:space="preserve">Denunciante </w:t>
      </w:r>
      <w:r w:rsidR="00FE0004" w:rsidRPr="00D178C4">
        <w:rPr>
          <w:rFonts w:ascii="ITC Avant Garde" w:hAnsi="ITC Avant Garde"/>
        </w:rPr>
        <w:t>present</w:t>
      </w:r>
      <w:r w:rsidRPr="00D178C4">
        <w:rPr>
          <w:rFonts w:ascii="ITC Avant Garde" w:hAnsi="ITC Avant Garde"/>
        </w:rPr>
        <w:t>ó</w:t>
      </w:r>
      <w:r w:rsidR="00FE0004" w:rsidRPr="00D178C4">
        <w:rPr>
          <w:rFonts w:ascii="ITC Avant Garde" w:hAnsi="ITC Avant Garde"/>
        </w:rPr>
        <w:t xml:space="preserve"> </w:t>
      </w:r>
      <w:r w:rsidRPr="00D178C4">
        <w:rPr>
          <w:rFonts w:ascii="ITC Avant Garde" w:hAnsi="ITC Avant Garde"/>
        </w:rPr>
        <w:t xml:space="preserve">en formato Microsoft Word </w:t>
      </w:r>
      <w:r w:rsidR="00FE0004" w:rsidRPr="00D178C4">
        <w:rPr>
          <w:rFonts w:ascii="ITC Avant Garde" w:hAnsi="ITC Avant Garde"/>
        </w:rPr>
        <w:t xml:space="preserve">dos documentos que aparentemente contienen la </w:t>
      </w:r>
      <w:r w:rsidR="000854DB" w:rsidRPr="00D178C4">
        <w:rPr>
          <w:rFonts w:ascii="ITC Avant Garde" w:hAnsi="ITC Avant Garde"/>
        </w:rPr>
        <w:t>LFCE</w:t>
      </w:r>
      <w:r w:rsidR="00FE0004" w:rsidRPr="00D178C4">
        <w:rPr>
          <w:rFonts w:ascii="ITC Avant Garde" w:hAnsi="ITC Avant Garde"/>
        </w:rPr>
        <w:t xml:space="preserve"> y diversos artículos de</w:t>
      </w:r>
      <w:r w:rsidR="000854DB" w:rsidRPr="00D178C4">
        <w:rPr>
          <w:rFonts w:ascii="ITC Avant Garde" w:hAnsi="ITC Avant Garde"/>
        </w:rPr>
        <w:t xml:space="preserve"> dicho</w:t>
      </w:r>
      <w:r w:rsidR="00FE0004" w:rsidRPr="00D178C4">
        <w:rPr>
          <w:rFonts w:ascii="ITC Avant Garde" w:hAnsi="ITC Avant Garde"/>
        </w:rPr>
        <w:t xml:space="preserve"> ordenamiento.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Por otra parte, </w:t>
      </w:r>
      <w:r w:rsidR="00371F46" w:rsidRPr="00D178C4">
        <w:rPr>
          <w:rFonts w:ascii="ITC Avant Garde" w:hAnsi="ITC Avant Garde"/>
        </w:rPr>
        <w:t xml:space="preserve">la </w:t>
      </w:r>
      <w:r w:rsidRPr="00D178C4">
        <w:rPr>
          <w:rFonts w:ascii="ITC Avant Garde" w:hAnsi="ITC Avant Garde"/>
          <w:smallCaps/>
        </w:rPr>
        <w:t>Denunciante</w:t>
      </w:r>
      <w:r w:rsidRPr="00D178C4">
        <w:rPr>
          <w:rFonts w:ascii="ITC Avant Garde" w:hAnsi="ITC Avant Garde"/>
        </w:rPr>
        <w:t xml:space="preserve"> presento ocho </w:t>
      </w:r>
      <w:r w:rsidR="00C7029F" w:rsidRPr="00D178C4">
        <w:rPr>
          <w:rFonts w:ascii="ITC Avant Garde" w:hAnsi="ITC Avant Garde"/>
        </w:rPr>
        <w:t>fotografías</w:t>
      </w:r>
      <w:r w:rsidR="008F2B50" w:rsidRPr="00D178C4">
        <w:rPr>
          <w:rFonts w:ascii="ITC Avant Garde" w:hAnsi="ITC Avant Garde"/>
        </w:rPr>
        <w:t xml:space="preserve"> </w:t>
      </w:r>
      <w:r w:rsidRPr="00D178C4">
        <w:rPr>
          <w:rFonts w:ascii="ITC Avant Garde" w:hAnsi="ITC Avant Garde"/>
        </w:rPr>
        <w:t>en las cuales se observa la supuesta oferta comercial de la empresa “</w:t>
      </w:r>
      <w:r w:rsidRPr="00D178C4">
        <w:rPr>
          <w:rFonts w:ascii="ITC Avant Garde" w:hAnsi="ITC Avant Garde"/>
          <w:sz w:val="20"/>
        </w:rPr>
        <w:t>MEGACABLE</w:t>
      </w:r>
      <w:r w:rsidRPr="00D178C4">
        <w:rPr>
          <w:rFonts w:ascii="ITC Avant Garde" w:hAnsi="ITC Avant Garde"/>
        </w:rPr>
        <w:t>”. As</w:t>
      </w:r>
      <w:r w:rsidRPr="00D178C4">
        <w:rPr>
          <w:rFonts w:ascii="ITC Avant Garde" w:hAnsi="ITC Avant Garde"/>
        </w:rPr>
        <w:lastRenderedPageBreak/>
        <w:t xml:space="preserve">imismo, </w:t>
      </w:r>
      <w:r w:rsidR="00371F46" w:rsidRPr="00D178C4">
        <w:rPr>
          <w:rFonts w:ascii="ITC Avant Garde" w:hAnsi="ITC Avant Garde"/>
        </w:rPr>
        <w:t xml:space="preserve">la </w:t>
      </w:r>
      <w:r w:rsidRPr="00D178C4">
        <w:rPr>
          <w:rFonts w:ascii="ITC Avant Garde" w:hAnsi="ITC Avant Garde"/>
          <w:smallCaps/>
        </w:rPr>
        <w:t>Denunciante</w:t>
      </w:r>
      <w:r w:rsidRPr="00D178C4">
        <w:rPr>
          <w:rFonts w:ascii="ITC Avant Garde" w:hAnsi="ITC Avant Garde"/>
        </w:rPr>
        <w:t xml:space="preserve"> presentó imagen del documento titulado “</w:t>
      </w:r>
      <w:r w:rsidRPr="00D178C4">
        <w:rPr>
          <w:rFonts w:ascii="ITC Avant Garde" w:hAnsi="ITC Avant Garde"/>
          <w:sz w:val="20"/>
        </w:rPr>
        <w:t>CONTRATO DE PRESTACIÓN DEL SERVICIO DE TELEVISIÓN POR CABLE Y TRANSMISIÓN DE DATOS</w:t>
      </w:r>
      <w:r w:rsidRPr="00D178C4">
        <w:rPr>
          <w:rFonts w:ascii="ITC Avant Garde" w:hAnsi="ITC Avant Garde"/>
        </w:rPr>
        <w:t xml:space="preserve">”, que celebra por una parte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con diverso suscriptor.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Por último dicho USB contiene tres videos, cuyos archivos se titulan “</w:t>
      </w:r>
      <w:r w:rsidRPr="00D178C4">
        <w:rPr>
          <w:rFonts w:ascii="ITC Avant Garde" w:hAnsi="ITC Avant Garde"/>
          <w:sz w:val="20"/>
        </w:rPr>
        <w:t>ESCUINAPA</w:t>
      </w:r>
      <w:r w:rsidRPr="00D178C4">
        <w:rPr>
          <w:rFonts w:ascii="ITC Avant Garde" w:hAnsi="ITC Avant Garde"/>
        </w:rPr>
        <w:t>”, “</w:t>
      </w:r>
      <w:r w:rsidRPr="00D178C4">
        <w:rPr>
          <w:rFonts w:ascii="ITC Avant Garde" w:hAnsi="ITC Avant Garde"/>
          <w:sz w:val="20"/>
        </w:rPr>
        <w:t>ISLA DEL BOSQUE</w:t>
      </w:r>
      <w:r w:rsidRPr="00D178C4">
        <w:rPr>
          <w:rFonts w:ascii="ITC Avant Garde" w:hAnsi="ITC Avant Garde"/>
        </w:rPr>
        <w:t>” y “</w:t>
      </w:r>
      <w:r w:rsidRPr="00D178C4">
        <w:rPr>
          <w:rFonts w:ascii="ITC Avant Garde" w:hAnsi="ITC Avant Garde"/>
          <w:smallCaps/>
          <w:sz w:val="20"/>
        </w:rPr>
        <w:t>TEACAPAN</w:t>
      </w:r>
      <w:r w:rsidRPr="00D178C4">
        <w:rPr>
          <w:rFonts w:ascii="ITC Avant Garde" w:hAnsi="ITC Avant Garde"/>
        </w:rPr>
        <w:t xml:space="preserve">”, respectivamente.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A efecto de describir detalladamente los elementos referidos se presenta la siguiente relación: </w:t>
      </w:r>
    </w:p>
    <w:tbl>
      <w:tblPr>
        <w:tblStyle w:val="Tablaconcuadrcula1"/>
        <w:tblW w:w="9923" w:type="dxa"/>
        <w:tblLayout w:type="fixed"/>
        <w:tblLook w:val="04A0" w:firstRow="1" w:lastRow="0" w:firstColumn="1" w:lastColumn="0" w:noHBand="0" w:noVBand="1"/>
        <w:tblCaption w:val="Pruebas aportadas mediante USB"/>
        <w:tblDescription w:val="Tabla que muestra los arvhivos y documentos aportados por el denunciante mediante un dispositvo USB"/>
      </w:tblPr>
      <w:tblGrid>
        <w:gridCol w:w="1135"/>
        <w:gridCol w:w="1417"/>
        <w:gridCol w:w="1276"/>
        <w:gridCol w:w="1134"/>
        <w:gridCol w:w="1979"/>
        <w:gridCol w:w="2982"/>
      </w:tblGrid>
      <w:tr w:rsidR="00E14D91" w:rsidRPr="00D178C4" w:rsidTr="00E14D91">
        <w:trPr>
          <w:trHeight w:val="604"/>
          <w:tblHeader/>
        </w:trPr>
        <w:tc>
          <w:tcPr>
            <w:tcW w:w="1135" w:type="dxa"/>
            <w:shd w:val="clear" w:color="auto" w:fill="A6A6A6" w:themeFill="background1" w:themeFillShade="A6"/>
            <w:vAlign w:val="center"/>
          </w:tcPr>
          <w:p w:rsidR="00FE0004" w:rsidRPr="00D178C4" w:rsidRDefault="00FE0004" w:rsidP="00E14D91">
            <w:pPr>
              <w:spacing w:after="0" w:line="240" w:lineRule="auto"/>
              <w:jc w:val="center"/>
              <w:rPr>
                <w:rFonts w:ascii="ITC Avant Garde" w:hAnsi="ITC Avant Garde"/>
                <w:b/>
                <w:color w:val="000000" w:themeColor="text1"/>
                <w:sz w:val="16"/>
                <w:szCs w:val="16"/>
              </w:rPr>
            </w:pPr>
            <w:r w:rsidRPr="00D178C4">
              <w:rPr>
                <w:rFonts w:ascii="ITC Avant Garde" w:hAnsi="ITC Avant Garde"/>
                <w:b/>
                <w:color w:val="000000" w:themeColor="text1"/>
                <w:sz w:val="16"/>
                <w:szCs w:val="16"/>
              </w:rPr>
              <w:t>Nombre de la carpeta</w:t>
            </w:r>
          </w:p>
        </w:tc>
        <w:tc>
          <w:tcPr>
            <w:tcW w:w="1417" w:type="dxa"/>
            <w:shd w:val="clear" w:color="auto" w:fill="A6A6A6" w:themeFill="background1" w:themeFillShade="A6"/>
            <w:vAlign w:val="center"/>
          </w:tcPr>
          <w:p w:rsidR="00FE0004" w:rsidRPr="00D178C4" w:rsidRDefault="00FE0004" w:rsidP="00E14D91">
            <w:pPr>
              <w:spacing w:after="0" w:line="240" w:lineRule="auto"/>
              <w:jc w:val="center"/>
              <w:rPr>
                <w:rFonts w:ascii="ITC Avant Garde" w:hAnsi="ITC Avant Garde"/>
                <w:b/>
                <w:color w:val="000000" w:themeColor="text1"/>
                <w:sz w:val="16"/>
                <w:szCs w:val="16"/>
              </w:rPr>
            </w:pPr>
            <w:r w:rsidRPr="00D178C4">
              <w:rPr>
                <w:rFonts w:ascii="ITC Avant Garde" w:hAnsi="ITC Avant Garde"/>
                <w:b/>
                <w:color w:val="000000" w:themeColor="text1"/>
                <w:sz w:val="16"/>
                <w:szCs w:val="16"/>
              </w:rPr>
              <w:t>Nombre de la subcarpeta</w:t>
            </w:r>
          </w:p>
        </w:tc>
        <w:tc>
          <w:tcPr>
            <w:tcW w:w="1276" w:type="dxa"/>
            <w:shd w:val="clear" w:color="auto" w:fill="A6A6A6" w:themeFill="background1" w:themeFillShade="A6"/>
            <w:vAlign w:val="center"/>
          </w:tcPr>
          <w:p w:rsidR="00FE0004" w:rsidRPr="00D178C4" w:rsidRDefault="00FE0004" w:rsidP="00E14D91">
            <w:pPr>
              <w:spacing w:after="0" w:line="240" w:lineRule="auto"/>
              <w:jc w:val="center"/>
              <w:rPr>
                <w:rFonts w:ascii="ITC Avant Garde" w:hAnsi="ITC Avant Garde"/>
                <w:b/>
                <w:color w:val="000000" w:themeColor="text1"/>
                <w:sz w:val="16"/>
                <w:szCs w:val="16"/>
              </w:rPr>
            </w:pPr>
            <w:r w:rsidRPr="00D178C4">
              <w:rPr>
                <w:rFonts w:ascii="ITC Avant Garde" w:hAnsi="ITC Avant Garde"/>
                <w:b/>
                <w:color w:val="000000" w:themeColor="text1"/>
                <w:sz w:val="16"/>
                <w:szCs w:val="16"/>
              </w:rPr>
              <w:t>Nombre del archivo</w:t>
            </w:r>
          </w:p>
        </w:tc>
        <w:tc>
          <w:tcPr>
            <w:tcW w:w="1134" w:type="dxa"/>
            <w:shd w:val="clear" w:color="auto" w:fill="A6A6A6" w:themeFill="background1" w:themeFillShade="A6"/>
            <w:vAlign w:val="center"/>
          </w:tcPr>
          <w:p w:rsidR="00FE0004" w:rsidRPr="00D178C4" w:rsidRDefault="00FE0004" w:rsidP="00E14D91">
            <w:pPr>
              <w:spacing w:after="0" w:line="240" w:lineRule="auto"/>
              <w:jc w:val="center"/>
              <w:rPr>
                <w:rFonts w:ascii="ITC Avant Garde" w:hAnsi="ITC Avant Garde"/>
                <w:b/>
                <w:color w:val="000000" w:themeColor="text1"/>
                <w:sz w:val="16"/>
                <w:szCs w:val="16"/>
              </w:rPr>
            </w:pPr>
            <w:r w:rsidRPr="00D178C4">
              <w:rPr>
                <w:rFonts w:ascii="ITC Avant Garde" w:hAnsi="ITC Avant Garde"/>
                <w:b/>
                <w:color w:val="000000" w:themeColor="text1"/>
                <w:sz w:val="16"/>
                <w:szCs w:val="16"/>
              </w:rPr>
              <w:t>Formato del archivo</w:t>
            </w:r>
          </w:p>
        </w:tc>
        <w:tc>
          <w:tcPr>
            <w:tcW w:w="1979" w:type="dxa"/>
            <w:shd w:val="clear" w:color="auto" w:fill="A6A6A6" w:themeFill="background1" w:themeFillShade="A6"/>
            <w:vAlign w:val="center"/>
          </w:tcPr>
          <w:p w:rsidR="00FE0004" w:rsidRPr="00D178C4" w:rsidRDefault="00FE0004" w:rsidP="00E14D91">
            <w:pPr>
              <w:spacing w:after="0" w:line="240" w:lineRule="auto"/>
              <w:jc w:val="center"/>
              <w:rPr>
                <w:rFonts w:ascii="ITC Avant Garde" w:hAnsi="ITC Avant Garde"/>
                <w:b/>
                <w:color w:val="000000" w:themeColor="text1"/>
                <w:sz w:val="16"/>
                <w:szCs w:val="16"/>
              </w:rPr>
            </w:pPr>
            <w:r w:rsidRPr="00D178C4">
              <w:rPr>
                <w:rFonts w:ascii="ITC Avant Garde" w:hAnsi="ITC Avant Garde"/>
                <w:b/>
                <w:color w:val="000000" w:themeColor="text1"/>
                <w:sz w:val="16"/>
                <w:szCs w:val="16"/>
              </w:rPr>
              <w:t>Descripción del contenido.</w:t>
            </w:r>
          </w:p>
        </w:tc>
        <w:tc>
          <w:tcPr>
            <w:tcW w:w="2982" w:type="dxa"/>
            <w:shd w:val="clear" w:color="auto" w:fill="A6A6A6" w:themeFill="background1" w:themeFillShade="A6"/>
            <w:vAlign w:val="center"/>
          </w:tcPr>
          <w:p w:rsidR="00FE0004" w:rsidRPr="00D178C4" w:rsidRDefault="00FE0004" w:rsidP="00E14D91">
            <w:pPr>
              <w:spacing w:after="0" w:line="240" w:lineRule="auto"/>
              <w:jc w:val="center"/>
              <w:rPr>
                <w:rFonts w:ascii="ITC Avant Garde" w:hAnsi="ITC Avant Garde"/>
                <w:b/>
                <w:color w:val="000000" w:themeColor="text1"/>
                <w:sz w:val="16"/>
                <w:szCs w:val="16"/>
              </w:rPr>
            </w:pPr>
            <w:r w:rsidRPr="00D178C4">
              <w:rPr>
                <w:rFonts w:ascii="ITC Avant Garde" w:hAnsi="ITC Avant Garde"/>
                <w:b/>
                <w:color w:val="000000" w:themeColor="text1"/>
                <w:sz w:val="16"/>
                <w:szCs w:val="16"/>
              </w:rPr>
              <w:t xml:space="preserve">Hecho manifestado en la </w:t>
            </w:r>
            <w:r w:rsidRPr="00D178C4">
              <w:rPr>
                <w:rFonts w:ascii="ITC Avant Garde" w:hAnsi="ITC Avant Garde"/>
                <w:b/>
                <w:smallCaps/>
                <w:color w:val="000000" w:themeColor="text1"/>
                <w:sz w:val="16"/>
                <w:szCs w:val="16"/>
              </w:rPr>
              <w:t>Denuncia</w:t>
            </w:r>
            <w:r w:rsidRPr="00D178C4">
              <w:rPr>
                <w:rFonts w:ascii="ITC Avant Garde" w:hAnsi="ITC Avant Garde"/>
                <w:b/>
                <w:color w:val="000000" w:themeColor="text1"/>
                <w:sz w:val="16"/>
                <w:szCs w:val="16"/>
              </w:rPr>
              <w:t xml:space="preserve"> que pretende probar.</w:t>
            </w:r>
          </w:p>
        </w:tc>
      </w:tr>
      <w:tr w:rsidR="00E14D91" w:rsidRPr="00D178C4" w:rsidTr="00E14D91">
        <w:trPr>
          <w:trHeight w:val="395"/>
        </w:trPr>
        <w:tc>
          <w:tcPr>
            <w:tcW w:w="1135"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“POHS@”</w:t>
            </w:r>
          </w:p>
        </w:tc>
        <w:tc>
          <w:tcPr>
            <w:tcW w:w="1417" w:type="dxa"/>
            <w:shd w:val="clear" w:color="auto" w:fill="A6A6A6" w:themeFill="background1" w:themeFillShade="A6"/>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w:t>
            </w:r>
          </w:p>
        </w:tc>
        <w:tc>
          <w:tcPr>
            <w:tcW w:w="1276"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“ARTICULOS”</w:t>
            </w:r>
          </w:p>
        </w:tc>
        <w:tc>
          <w:tcPr>
            <w:tcW w:w="1134"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Microsoft Word</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Artículos de la LFCE.</w:t>
            </w:r>
          </w:p>
        </w:tc>
        <w:tc>
          <w:tcPr>
            <w:tcW w:w="2982"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 xml:space="preserve">Las disposiciones legales que supuestamente se han violado por la </w:t>
            </w:r>
            <w:r w:rsidRPr="00D178C4">
              <w:rPr>
                <w:rFonts w:ascii="ITC Avant Garde" w:hAnsi="ITC Avant Garde"/>
                <w:smallCaps/>
                <w:sz w:val="16"/>
                <w:szCs w:val="16"/>
              </w:rPr>
              <w:t>Denunciada</w:t>
            </w:r>
            <w:r w:rsidRPr="00D178C4">
              <w:rPr>
                <w:rFonts w:ascii="ITC Avant Garde" w:hAnsi="ITC Avant Garde"/>
                <w:sz w:val="16"/>
                <w:szCs w:val="16"/>
              </w:rPr>
              <w:t xml:space="preserve">. </w:t>
            </w:r>
          </w:p>
        </w:tc>
      </w:tr>
      <w:tr w:rsidR="00E14D91" w:rsidRPr="00D178C4" w:rsidTr="00E14D91">
        <w:trPr>
          <w:trHeight w:val="849"/>
        </w:trPr>
        <w:tc>
          <w:tcPr>
            <w:tcW w:w="1135"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“POHS@”</w:t>
            </w:r>
          </w:p>
        </w:tc>
        <w:tc>
          <w:tcPr>
            <w:tcW w:w="1417" w:type="dxa"/>
            <w:shd w:val="clear" w:color="auto" w:fill="A6A6A6" w:themeFill="background1" w:themeFillShade="A6"/>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w:t>
            </w:r>
          </w:p>
        </w:tc>
        <w:tc>
          <w:tcPr>
            <w:tcW w:w="1276"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“MEXICO-</w:t>
            </w:r>
            <w:proofErr w:type="spellStart"/>
            <w:r w:rsidRPr="00D178C4">
              <w:rPr>
                <w:rFonts w:ascii="ITC Avant Garde" w:hAnsi="ITC Avant Garde"/>
                <w:sz w:val="16"/>
                <w:szCs w:val="16"/>
              </w:rPr>
              <w:t>LeyFederaldeCompetencia</w:t>
            </w:r>
            <w:proofErr w:type="spellEnd"/>
            <w:r w:rsidRPr="00D178C4">
              <w:rPr>
                <w:rFonts w:ascii="ITC Avant Garde" w:hAnsi="ITC Avant Garde"/>
                <w:sz w:val="16"/>
                <w:szCs w:val="16"/>
              </w:rPr>
              <w:t>”</w:t>
            </w:r>
          </w:p>
        </w:tc>
        <w:tc>
          <w:tcPr>
            <w:tcW w:w="1134"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Adobe Acrobat PDF</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La LFCE.</w:t>
            </w:r>
          </w:p>
        </w:tc>
        <w:tc>
          <w:tcPr>
            <w:tcW w:w="2982" w:type="dxa"/>
          </w:tcPr>
          <w:p w:rsidR="00E14D91" w:rsidRPr="00D178C4" w:rsidRDefault="001C354A" w:rsidP="00E14D91">
            <w:pPr>
              <w:spacing w:after="0" w:line="240" w:lineRule="auto"/>
              <w:jc w:val="both"/>
              <w:rPr>
                <w:rFonts w:ascii="ITC Avant Garde" w:hAnsi="ITC Avant Garde"/>
                <w:sz w:val="16"/>
                <w:szCs w:val="16"/>
              </w:rPr>
            </w:pPr>
            <w:r w:rsidRPr="00D178C4">
              <w:rPr>
                <w:rFonts w:ascii="ITC Avant Garde" w:hAnsi="ITC Avant Garde"/>
                <w:sz w:val="16"/>
                <w:szCs w:val="16"/>
              </w:rPr>
              <w:t xml:space="preserve">Las disposiciones legales que supuestamente se han violado por la </w:t>
            </w:r>
            <w:r w:rsidRPr="00D178C4">
              <w:rPr>
                <w:rFonts w:ascii="ITC Avant Garde" w:hAnsi="ITC Avant Garde"/>
                <w:smallCaps/>
                <w:sz w:val="16"/>
                <w:szCs w:val="16"/>
              </w:rPr>
              <w:t>Denunciada</w:t>
            </w:r>
            <w:r w:rsidRPr="00D178C4">
              <w:rPr>
                <w:rFonts w:ascii="ITC Avant Garde" w:hAnsi="ITC Avant Garde"/>
                <w:sz w:val="16"/>
                <w:szCs w:val="16"/>
              </w:rPr>
              <w:t>.</w:t>
            </w:r>
          </w:p>
        </w:tc>
      </w:tr>
      <w:tr w:rsidR="00E14D91" w:rsidRPr="00D178C4" w:rsidTr="00E14D91">
        <w:trPr>
          <w:trHeight w:val="250"/>
        </w:trPr>
        <w:tc>
          <w:tcPr>
            <w:tcW w:w="1135"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“PRUEBAS MEGACABLE”</w:t>
            </w:r>
          </w:p>
        </w:tc>
        <w:tc>
          <w:tcPr>
            <w:tcW w:w="1417"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000_0004</w:t>
            </w:r>
          </w:p>
        </w:tc>
        <w:tc>
          <w:tcPr>
            <w:tcW w:w="1134"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Anuncio de la empresa “</w:t>
            </w:r>
            <w:proofErr w:type="spellStart"/>
            <w:r w:rsidRPr="00D178C4">
              <w:rPr>
                <w:rFonts w:ascii="ITC Avant Garde" w:hAnsi="ITC Avant Garde"/>
                <w:sz w:val="16"/>
                <w:szCs w:val="16"/>
              </w:rPr>
              <w:t>Megacable</w:t>
            </w:r>
            <w:proofErr w:type="spellEnd"/>
            <w:r w:rsidRPr="00D178C4">
              <w:rPr>
                <w:rFonts w:ascii="ITC Avant Garde" w:hAnsi="ITC Avant Garde"/>
                <w:sz w:val="16"/>
                <w:szCs w:val="16"/>
              </w:rPr>
              <w:t xml:space="preserve">” en la que se puede observar parte de su oferta comercial. </w:t>
            </w:r>
          </w:p>
        </w:tc>
        <w:tc>
          <w:tcPr>
            <w:tcW w:w="2982"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 xml:space="preserve">es distinta en las diversas localidades del municipio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214"/>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000_0005</w:t>
            </w:r>
          </w:p>
        </w:tc>
        <w:tc>
          <w:tcPr>
            <w:tcW w:w="1134" w:type="dxa"/>
          </w:tcPr>
          <w:p w:rsidR="00E14D91" w:rsidRPr="00D178C4" w:rsidRDefault="00E14D91" w:rsidP="00E14D91">
            <w:pPr>
              <w:spacing w:after="0"/>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Anuncio de la empresa “</w:t>
            </w:r>
            <w:proofErr w:type="spellStart"/>
            <w:r w:rsidRPr="00D178C4">
              <w:rPr>
                <w:rFonts w:ascii="ITC Avant Garde" w:hAnsi="ITC Avant Garde"/>
                <w:sz w:val="16"/>
                <w:szCs w:val="16"/>
              </w:rPr>
              <w:t>Megacable</w:t>
            </w:r>
            <w:proofErr w:type="spellEnd"/>
            <w:r w:rsidRPr="00D178C4">
              <w:rPr>
                <w:rFonts w:ascii="ITC Avant Garde" w:hAnsi="ITC Avant Garde"/>
                <w:sz w:val="16"/>
                <w:szCs w:val="16"/>
              </w:rPr>
              <w:t>” en la que se puede observar parte de su oferta comercial.</w:t>
            </w:r>
          </w:p>
        </w:tc>
        <w:tc>
          <w:tcPr>
            <w:tcW w:w="2982" w:type="dxa"/>
          </w:tcPr>
          <w:p w:rsidR="00E14D91" w:rsidRPr="00D178C4" w:rsidRDefault="00E14D91" w:rsidP="00E14D91">
            <w:pPr>
              <w:spacing w:after="0"/>
              <w:jc w:val="both"/>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 xml:space="preserve">es distinta en las diversas localidades del municipio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49"/>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Escanear0001 (2)</w:t>
            </w:r>
          </w:p>
        </w:tc>
        <w:tc>
          <w:tcPr>
            <w:tcW w:w="1134" w:type="dxa"/>
          </w:tcPr>
          <w:p w:rsidR="00E14D91" w:rsidRPr="00D178C4" w:rsidRDefault="00E14D91" w:rsidP="00E14D91">
            <w:pPr>
              <w:spacing w:after="0"/>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Información relativa a los paquetes “Paquete YOO” y “Paquetes YOO PLUS”.</w:t>
            </w:r>
          </w:p>
        </w:tc>
        <w:tc>
          <w:tcPr>
            <w:tcW w:w="2982" w:type="dxa"/>
          </w:tcPr>
          <w:p w:rsidR="00E14D91" w:rsidRPr="00D178C4" w:rsidRDefault="00E14D91" w:rsidP="00E14D91">
            <w:pPr>
              <w:spacing w:after="0"/>
              <w:jc w:val="both"/>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 xml:space="preserve">es distinta en las diversas localidades del municipio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49"/>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Escanear0003</w:t>
            </w:r>
          </w:p>
        </w:tc>
        <w:tc>
          <w:tcPr>
            <w:tcW w:w="1134" w:type="dxa"/>
          </w:tcPr>
          <w:p w:rsidR="00E14D91" w:rsidRPr="00D178C4" w:rsidRDefault="00E14D91" w:rsidP="00E14D91">
            <w:pPr>
              <w:spacing w:after="0"/>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Información relativa a los paquetes “Paquete YOO” y “Paquetes YOO PLUS”.</w:t>
            </w:r>
          </w:p>
        </w:tc>
        <w:tc>
          <w:tcPr>
            <w:tcW w:w="2982" w:type="dxa"/>
          </w:tcPr>
          <w:p w:rsidR="00E14D91" w:rsidRPr="00D178C4" w:rsidRDefault="00E14D91" w:rsidP="00E14D91">
            <w:pPr>
              <w:spacing w:after="0"/>
              <w:jc w:val="both"/>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 xml:space="preserve">es distinta en las diversas localidades del municipio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49"/>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Escanear0002</w:t>
            </w:r>
          </w:p>
        </w:tc>
        <w:tc>
          <w:tcPr>
            <w:tcW w:w="1134" w:type="dxa"/>
          </w:tcPr>
          <w:p w:rsidR="00E14D91" w:rsidRPr="00D178C4" w:rsidRDefault="00E14D91" w:rsidP="00E14D91">
            <w:pPr>
              <w:spacing w:after="0"/>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 xml:space="preserve">Documento promocional de “MEGACABLE”. </w:t>
            </w:r>
          </w:p>
        </w:tc>
        <w:tc>
          <w:tcPr>
            <w:tcW w:w="2982" w:type="dxa"/>
          </w:tcPr>
          <w:p w:rsidR="00E14D91" w:rsidRPr="00D178C4" w:rsidRDefault="00E14D91" w:rsidP="00E14D91">
            <w:pPr>
              <w:spacing w:after="0"/>
              <w:jc w:val="both"/>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es distinta en las diversas localidades del mu</w:t>
            </w:r>
            <w:r w:rsidRPr="00D178C4">
              <w:rPr>
                <w:rFonts w:ascii="ITC Avant Garde" w:hAnsi="ITC Avant Garde"/>
                <w:sz w:val="16"/>
                <w:szCs w:val="16"/>
              </w:rPr>
              <w:lastRenderedPageBreak/>
              <w:t xml:space="preserve">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252"/>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Escanear0004</w:t>
            </w:r>
          </w:p>
        </w:tc>
        <w:tc>
          <w:tcPr>
            <w:tcW w:w="1134" w:type="dxa"/>
          </w:tcPr>
          <w:p w:rsidR="00E14D91" w:rsidRPr="00D178C4" w:rsidRDefault="00E14D91" w:rsidP="00E14D91">
            <w:pPr>
              <w:spacing w:after="0"/>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Documento promocional de “MEGACABLE”.</w:t>
            </w:r>
          </w:p>
        </w:tc>
        <w:tc>
          <w:tcPr>
            <w:tcW w:w="2982" w:type="dxa"/>
          </w:tcPr>
          <w:p w:rsidR="00E14D91" w:rsidRPr="00D178C4" w:rsidRDefault="00E14D91" w:rsidP="00E14D91">
            <w:pPr>
              <w:spacing w:after="0"/>
              <w:jc w:val="both"/>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 xml:space="preserve">es distinta en las diversas localidades del municipio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49"/>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Escanear0001</w:t>
            </w:r>
          </w:p>
        </w:tc>
        <w:tc>
          <w:tcPr>
            <w:tcW w:w="1134" w:type="dxa"/>
          </w:tcPr>
          <w:p w:rsidR="00E14D91" w:rsidRPr="00D178C4" w:rsidRDefault="00E14D91" w:rsidP="00E14D91">
            <w:pPr>
              <w:spacing w:after="0"/>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Contrato de prestación de servicio de TV por cable y transmisión de datos de “MEGACABLE COMUNICACIONES”.</w:t>
            </w:r>
          </w:p>
        </w:tc>
        <w:tc>
          <w:tcPr>
            <w:tcW w:w="2982" w:type="dxa"/>
          </w:tcPr>
          <w:p w:rsidR="00E14D91" w:rsidRPr="00D178C4" w:rsidRDefault="00E14D91" w:rsidP="00E14D91">
            <w:pPr>
              <w:spacing w:after="0"/>
              <w:jc w:val="both"/>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 xml:space="preserve">es distinta en las diversas localidades del municipio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49"/>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“IMAGENES”</w:t>
            </w:r>
          </w:p>
        </w:tc>
        <w:tc>
          <w:tcPr>
            <w:tcW w:w="1276" w:type="dxa"/>
          </w:tcPr>
          <w:p w:rsidR="00E14D91" w:rsidRPr="00D178C4" w:rsidRDefault="00E14D91" w:rsidP="00E14D91">
            <w:pPr>
              <w:spacing w:after="0" w:line="240" w:lineRule="auto"/>
              <w:jc w:val="center"/>
              <w:rPr>
                <w:rFonts w:ascii="ITC Avant Garde" w:hAnsi="ITC Avant Garde"/>
                <w:sz w:val="16"/>
                <w:szCs w:val="16"/>
              </w:rPr>
            </w:pPr>
            <w:r w:rsidRPr="00D178C4">
              <w:rPr>
                <w:rFonts w:ascii="ITC Avant Garde" w:hAnsi="ITC Avant Garde"/>
                <w:sz w:val="16"/>
                <w:szCs w:val="16"/>
              </w:rPr>
              <w:t>Escanear0006</w:t>
            </w:r>
          </w:p>
        </w:tc>
        <w:tc>
          <w:tcPr>
            <w:tcW w:w="1134" w:type="dxa"/>
          </w:tcPr>
          <w:p w:rsidR="00E14D91" w:rsidRPr="00D178C4" w:rsidRDefault="00E14D91" w:rsidP="00E14D91">
            <w:pPr>
              <w:spacing w:after="0"/>
            </w:pPr>
            <w:r w:rsidRPr="00D178C4">
              <w:rPr>
                <w:rFonts w:ascii="ITC Avant Garde" w:hAnsi="ITC Avant Garde"/>
                <w:sz w:val="16"/>
                <w:szCs w:val="16"/>
              </w:rPr>
              <w:t>Visualizador de fotos de Windows</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Contrato de prestación de servicio de TV por cable y transmisión de datos de “MEGACABLE COMUNICACIONES”.</w:t>
            </w:r>
          </w:p>
        </w:tc>
        <w:tc>
          <w:tcPr>
            <w:tcW w:w="2982"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 xml:space="preserve">Presentados con la finalidad de describir la oferta comercial y promociones que ofrece la </w:t>
            </w:r>
            <w:r w:rsidRPr="00D178C4">
              <w:rPr>
                <w:rFonts w:ascii="ITC Avant Garde" w:hAnsi="ITC Avant Garde"/>
                <w:smallCaps/>
                <w:sz w:val="16"/>
                <w:szCs w:val="16"/>
              </w:rPr>
              <w:t xml:space="preserve">Denunciada, </w:t>
            </w:r>
            <w:r w:rsidRPr="00D178C4">
              <w:rPr>
                <w:rFonts w:ascii="ITC Avant Garde" w:hAnsi="ITC Avant Garde"/>
                <w:sz w:val="16"/>
                <w:szCs w:val="16"/>
              </w:rPr>
              <w:t>así como para demostrar esta</w:t>
            </w:r>
            <w:r w:rsidRPr="00D178C4">
              <w:rPr>
                <w:rFonts w:ascii="ITC Avant Garde" w:hAnsi="ITC Avant Garde"/>
                <w:smallCaps/>
                <w:sz w:val="16"/>
                <w:szCs w:val="16"/>
              </w:rPr>
              <w:t xml:space="preserve"> </w:t>
            </w:r>
            <w:r w:rsidRPr="00D178C4">
              <w:rPr>
                <w:rFonts w:ascii="ITC Avant Garde" w:hAnsi="ITC Avant Garde"/>
                <w:sz w:val="16"/>
                <w:szCs w:val="16"/>
              </w:rPr>
              <w:t xml:space="preserve">es distinta en las diversas localidades del municipio de </w:t>
            </w:r>
            <w:proofErr w:type="spellStart"/>
            <w:r w:rsidRPr="00D178C4">
              <w:rPr>
                <w:rFonts w:ascii="ITC Avant Garde" w:hAnsi="ITC Avant Garde"/>
                <w:smallCaps/>
                <w:sz w:val="16"/>
                <w:szCs w:val="16"/>
              </w:rPr>
              <w:t>Escuinapa</w:t>
            </w:r>
            <w:proofErr w:type="spellEnd"/>
            <w:r w:rsidRPr="00D178C4">
              <w:rPr>
                <w:rFonts w:ascii="ITC Avant Garde" w:hAnsi="ITC Avant Garde"/>
                <w:sz w:val="16"/>
                <w:szCs w:val="16"/>
              </w:rPr>
              <w:t>.</w:t>
            </w:r>
          </w:p>
        </w:tc>
      </w:tr>
      <w:tr w:rsidR="00E14D91" w:rsidRPr="00D178C4" w:rsidTr="00E14D91">
        <w:trPr>
          <w:trHeight w:val="255"/>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line="240" w:lineRule="auto"/>
              <w:rPr>
                <w:rFonts w:ascii="ITC Avant Garde" w:hAnsi="ITC Avant Garde"/>
                <w:sz w:val="16"/>
                <w:szCs w:val="16"/>
              </w:rPr>
            </w:pPr>
            <w:r w:rsidRPr="00D178C4">
              <w:rPr>
                <w:rFonts w:ascii="ITC Avant Garde" w:hAnsi="ITC Avant Garde"/>
                <w:sz w:val="16"/>
                <w:szCs w:val="16"/>
              </w:rPr>
              <w:t>“PRUEBAS MEGACABLE VIDEOS”</w:t>
            </w:r>
          </w:p>
        </w:tc>
        <w:tc>
          <w:tcPr>
            <w:tcW w:w="1276" w:type="dxa"/>
          </w:tcPr>
          <w:p w:rsidR="00E14D91" w:rsidRPr="00D178C4" w:rsidRDefault="00E14D91" w:rsidP="00E14D91">
            <w:pPr>
              <w:spacing w:after="0" w:line="240" w:lineRule="auto"/>
              <w:rPr>
                <w:rFonts w:ascii="ITC Avant Garde" w:hAnsi="ITC Avant Garde"/>
                <w:sz w:val="16"/>
                <w:szCs w:val="16"/>
              </w:rPr>
            </w:pPr>
            <w:r w:rsidRPr="00D178C4">
              <w:rPr>
                <w:rFonts w:ascii="ITC Avant Garde" w:hAnsi="ITC Avant Garde"/>
                <w:sz w:val="16"/>
                <w:szCs w:val="16"/>
              </w:rPr>
              <w:t>“ESCUINAPA”</w:t>
            </w:r>
          </w:p>
        </w:tc>
        <w:tc>
          <w:tcPr>
            <w:tcW w:w="1134"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Reproductor de Windows Media.</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Consistente en un video con duración de tres minutos con cincuenta y ocho segundos en el que se aprecia a una persona entrar a un local que tiene un letrero con la leyenda “</w:t>
            </w:r>
            <w:r w:rsidRPr="00D178C4">
              <w:rPr>
                <w:rFonts w:ascii="ITC Avant Garde" w:hAnsi="ITC Avant Garde"/>
                <w:smallCaps/>
                <w:sz w:val="16"/>
                <w:szCs w:val="16"/>
              </w:rPr>
              <w:t>Mega Cable</w:t>
            </w:r>
            <w:r w:rsidRPr="00D178C4">
              <w:rPr>
                <w:rFonts w:ascii="ITC Avant Garde" w:hAnsi="ITC Avant Garde"/>
                <w:sz w:val="16"/>
                <w:szCs w:val="16"/>
              </w:rPr>
              <w:t>”. Dicha persona con voz masculina, realiza una serie de preguntas a la persona que parece ser se encuentra a cargo del local.</w:t>
            </w:r>
          </w:p>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En la conversación que sostienen se puede escuchar, quien se encuentra a cargo del local señala las modalidades y promociones en las que la empresa “</w:t>
            </w:r>
            <w:r w:rsidRPr="00D178C4">
              <w:rPr>
                <w:rFonts w:ascii="ITC Avant Garde" w:hAnsi="ITC Avant Garde"/>
                <w:smallCaps/>
                <w:sz w:val="16"/>
                <w:szCs w:val="16"/>
              </w:rPr>
              <w:t>Mega Cable</w:t>
            </w:r>
            <w:r w:rsidRPr="00D178C4">
              <w:rPr>
                <w:rFonts w:ascii="ITC Avant Garde" w:hAnsi="ITC Avant Garde"/>
                <w:sz w:val="16"/>
                <w:szCs w:val="16"/>
              </w:rPr>
              <w:t xml:space="preserve">” presta sus servicios para casa-habitación. Por otra parte, mencionan las diversas promociones que se manejan en las localidades de Isla del Bosque y </w:t>
            </w:r>
            <w:proofErr w:type="spellStart"/>
            <w:r w:rsidRPr="00D178C4">
              <w:rPr>
                <w:rFonts w:ascii="ITC Avant Garde" w:hAnsi="ITC Avant Garde"/>
                <w:sz w:val="16"/>
                <w:szCs w:val="16"/>
              </w:rPr>
              <w:t>Teacapan</w:t>
            </w:r>
            <w:proofErr w:type="spellEnd"/>
            <w:r w:rsidRPr="00D178C4">
              <w:rPr>
                <w:rFonts w:ascii="ITC Avant Garde" w:hAnsi="ITC Avant Garde"/>
                <w:sz w:val="16"/>
                <w:szCs w:val="16"/>
              </w:rPr>
              <w:t xml:space="preserve">. </w:t>
            </w:r>
          </w:p>
        </w:tc>
        <w:tc>
          <w:tcPr>
            <w:tcW w:w="2982" w:type="dxa"/>
            <w:shd w:val="clear" w:color="auto" w:fill="auto"/>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w:t>
            </w:r>
          </w:p>
        </w:tc>
      </w:tr>
      <w:tr w:rsidR="00E14D91" w:rsidRPr="00D178C4" w:rsidTr="00E14D91">
        <w:trPr>
          <w:trHeight w:val="253"/>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“PRUEBAS MEGACABLE VIDEOS”</w:t>
            </w:r>
          </w:p>
        </w:tc>
        <w:tc>
          <w:tcPr>
            <w:tcW w:w="1276" w:type="dxa"/>
          </w:tcPr>
          <w:p w:rsidR="00E14D91" w:rsidRPr="00D178C4" w:rsidRDefault="00E14D91" w:rsidP="00E14D91">
            <w:pPr>
              <w:spacing w:after="0" w:line="240" w:lineRule="auto"/>
              <w:rPr>
                <w:rFonts w:ascii="ITC Avant Garde" w:hAnsi="ITC Avant Garde"/>
                <w:sz w:val="16"/>
                <w:szCs w:val="16"/>
              </w:rPr>
            </w:pPr>
            <w:r w:rsidRPr="00D178C4">
              <w:rPr>
                <w:rFonts w:ascii="ITC Avant Garde" w:hAnsi="ITC Avant Garde"/>
                <w:sz w:val="16"/>
                <w:szCs w:val="16"/>
              </w:rPr>
              <w:t>“ISLA DEL BOSQUE”</w:t>
            </w:r>
          </w:p>
        </w:tc>
        <w:tc>
          <w:tcPr>
            <w:tcW w:w="1134" w:type="dxa"/>
          </w:tcPr>
          <w:p w:rsidR="00E14D91" w:rsidRPr="00D178C4" w:rsidRDefault="00E14D91" w:rsidP="00E14D91">
            <w:pPr>
              <w:spacing w:after="0"/>
            </w:pPr>
            <w:r w:rsidRPr="00D178C4">
              <w:rPr>
                <w:rFonts w:ascii="ITC Avant Garde" w:hAnsi="ITC Avant Garde"/>
                <w:sz w:val="16"/>
                <w:szCs w:val="16"/>
              </w:rPr>
              <w:t>Reproductor de Windows Media.</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Consiste en un video con una duración de cinco minutos con dieciocho segun</w:t>
            </w:r>
            <w:r w:rsidRPr="00D178C4">
              <w:rPr>
                <w:rFonts w:ascii="ITC Avant Garde" w:hAnsi="ITC Avant Garde"/>
                <w:sz w:val="16"/>
                <w:szCs w:val="16"/>
              </w:rPr>
              <w:lastRenderedPageBreak/>
              <w:t>dos. En dicho video se aprecia a una persona pasar por una puerta de un local que se encuentra cerrado y en la cual se observa la leyenda “</w:t>
            </w:r>
            <w:proofErr w:type="spellStart"/>
            <w:r w:rsidRPr="00D178C4">
              <w:rPr>
                <w:rFonts w:ascii="ITC Avant Garde" w:hAnsi="ITC Avant Garde"/>
                <w:sz w:val="16"/>
                <w:szCs w:val="16"/>
              </w:rPr>
              <w:t>Megacable</w:t>
            </w:r>
            <w:proofErr w:type="spellEnd"/>
            <w:r w:rsidRPr="00D178C4">
              <w:rPr>
                <w:rFonts w:ascii="ITC Avant Garde" w:hAnsi="ITC Avant Garde"/>
                <w:sz w:val="16"/>
                <w:szCs w:val="16"/>
              </w:rPr>
              <w:t>”. Posteriormente, la persona que sujeta la cámara con voz masculina entrevista a tres vecinos preguntando cada cuando se encuentra abierto dicho local y en donde se puede realizar el pago de los ser</w:t>
            </w:r>
            <w:r w:rsidRPr="00D178C4">
              <w:rPr>
                <w:rFonts w:ascii="ITC Avant Garde" w:hAnsi="ITC Avant Garde"/>
                <w:sz w:val="16"/>
                <w:szCs w:val="16"/>
              </w:rPr>
              <w:lastRenderedPageBreak/>
              <w:t>vi</w:t>
            </w:r>
            <w:r w:rsidRPr="00D178C4">
              <w:rPr>
                <w:rFonts w:ascii="ITC Avant Garde" w:hAnsi="ITC Avant Garde"/>
                <w:sz w:val="16"/>
                <w:szCs w:val="16"/>
              </w:rPr>
              <w:lastRenderedPageBreak/>
              <w:t>c</w:t>
            </w:r>
            <w:r w:rsidRPr="00D178C4">
              <w:rPr>
                <w:rFonts w:ascii="ITC Avant Garde" w:hAnsi="ITC Avant Garde"/>
                <w:sz w:val="16"/>
                <w:szCs w:val="16"/>
              </w:rPr>
              <w:lastRenderedPageBreak/>
              <w:t>ios de dicho local.</w:t>
            </w:r>
          </w:p>
        </w:tc>
        <w:tc>
          <w:tcPr>
            <w:tcW w:w="2982" w:type="dxa"/>
          </w:tcPr>
          <w:p w:rsidR="00E14D91" w:rsidRPr="00D178C4" w:rsidRDefault="00E14D91" w:rsidP="00E14D91">
            <w:pPr>
              <w:spacing w:after="0" w:line="240" w:lineRule="auto"/>
              <w:rPr>
                <w:rFonts w:ascii="ITC Avant Garde" w:hAnsi="ITC Avant Garde"/>
                <w:sz w:val="16"/>
                <w:szCs w:val="16"/>
              </w:rPr>
            </w:pPr>
            <w:r w:rsidRPr="00D178C4">
              <w:rPr>
                <w:rFonts w:ascii="ITC Avant Garde" w:hAnsi="ITC Avant Garde"/>
                <w:sz w:val="16"/>
                <w:szCs w:val="16"/>
              </w:rPr>
              <w:t>.</w:t>
            </w:r>
          </w:p>
        </w:tc>
      </w:tr>
      <w:tr w:rsidR="00E14D91" w:rsidRPr="00D178C4" w:rsidTr="00E14D91">
        <w:trPr>
          <w:trHeight w:val="253"/>
        </w:trPr>
        <w:tc>
          <w:tcPr>
            <w:tcW w:w="1135" w:type="dxa"/>
          </w:tcPr>
          <w:p w:rsidR="00E14D91" w:rsidRPr="00D178C4" w:rsidRDefault="00E14D91" w:rsidP="00E14D91">
            <w:pPr>
              <w:spacing w:after="0"/>
            </w:pPr>
            <w:r w:rsidRPr="00D178C4">
              <w:rPr>
                <w:rFonts w:ascii="ITC Avant Garde" w:hAnsi="ITC Avant Garde"/>
                <w:sz w:val="16"/>
                <w:szCs w:val="16"/>
              </w:rPr>
              <w:t>“PRUEBAS MEGACABLE”</w:t>
            </w:r>
          </w:p>
        </w:tc>
        <w:tc>
          <w:tcPr>
            <w:tcW w:w="1417" w:type="dxa"/>
          </w:tcPr>
          <w:p w:rsidR="00E14D91" w:rsidRPr="00D178C4" w:rsidRDefault="00E14D91" w:rsidP="00E14D91">
            <w:pPr>
              <w:spacing w:after="0"/>
            </w:pPr>
            <w:r w:rsidRPr="00D178C4">
              <w:rPr>
                <w:rFonts w:ascii="ITC Avant Garde" w:hAnsi="ITC Avant Garde"/>
                <w:sz w:val="16"/>
                <w:szCs w:val="16"/>
              </w:rPr>
              <w:t>“PRUEBAS MEGACABLE VIDEOS”</w:t>
            </w:r>
          </w:p>
        </w:tc>
        <w:tc>
          <w:tcPr>
            <w:tcW w:w="1276" w:type="dxa"/>
          </w:tcPr>
          <w:p w:rsidR="00E14D91" w:rsidRPr="00D178C4" w:rsidRDefault="00E14D91" w:rsidP="00E14D91">
            <w:pPr>
              <w:spacing w:after="0" w:line="240" w:lineRule="auto"/>
              <w:rPr>
                <w:rFonts w:ascii="ITC Avant Garde" w:hAnsi="ITC Avant Garde"/>
                <w:sz w:val="16"/>
                <w:szCs w:val="16"/>
              </w:rPr>
            </w:pPr>
            <w:r w:rsidRPr="00D178C4">
              <w:rPr>
                <w:rFonts w:ascii="ITC Avant Garde" w:hAnsi="ITC Avant Garde"/>
                <w:sz w:val="16"/>
                <w:szCs w:val="16"/>
              </w:rPr>
              <w:t>“TEACAPAN”</w:t>
            </w:r>
          </w:p>
        </w:tc>
        <w:tc>
          <w:tcPr>
            <w:tcW w:w="1134" w:type="dxa"/>
          </w:tcPr>
          <w:p w:rsidR="00E14D91" w:rsidRPr="00D178C4" w:rsidRDefault="00E14D91" w:rsidP="00E14D91">
            <w:pPr>
              <w:spacing w:after="0"/>
            </w:pPr>
            <w:r w:rsidRPr="00D178C4">
              <w:rPr>
                <w:rFonts w:ascii="ITC Avant Garde" w:hAnsi="ITC Avant Garde"/>
                <w:sz w:val="16"/>
                <w:szCs w:val="16"/>
              </w:rPr>
              <w:t>Reproductor de Windows Media.</w:t>
            </w:r>
          </w:p>
        </w:tc>
        <w:tc>
          <w:tcPr>
            <w:tcW w:w="1979" w:type="dxa"/>
          </w:tcPr>
          <w:p w:rsidR="00E14D91" w:rsidRPr="00D178C4" w:rsidRDefault="00E14D91" w:rsidP="00E14D91">
            <w:pPr>
              <w:spacing w:after="0" w:line="240" w:lineRule="auto"/>
              <w:jc w:val="both"/>
              <w:rPr>
                <w:rFonts w:ascii="ITC Avant Garde" w:hAnsi="ITC Avant Garde"/>
                <w:sz w:val="16"/>
                <w:szCs w:val="16"/>
              </w:rPr>
            </w:pPr>
            <w:r w:rsidRPr="00D178C4">
              <w:rPr>
                <w:rFonts w:ascii="ITC Avant Garde" w:hAnsi="ITC Avant Garde"/>
                <w:sz w:val="16"/>
                <w:szCs w:val="16"/>
              </w:rPr>
              <w:t xml:space="preserve">Consiste en un video con una duración de cuatro minutos y ocho segundos. En dicho video se aprecia a una persona detrás de un mostrador, la cual se presenta como </w:t>
            </w:r>
            <w:r w:rsidRPr="00D178C4">
              <w:rPr>
                <w:rFonts w:ascii="ITC Avant Garde" w:hAnsi="ITC Avant Garde"/>
                <w:b/>
                <w:smallCaps/>
                <w:color w:val="0000FF"/>
                <w:sz w:val="14"/>
              </w:rPr>
              <w:t>CONFIDENCIAL POR LEY”</w:t>
            </w:r>
            <w:r w:rsidRPr="00D178C4">
              <w:rPr>
                <w:rFonts w:ascii="ITC Avant Garde" w:hAnsi="ITC Avant Garde"/>
                <w:b/>
                <w:sz w:val="12"/>
                <w:szCs w:val="16"/>
              </w:rPr>
              <w:t xml:space="preserve">. </w:t>
            </w:r>
            <w:r w:rsidRPr="00D178C4">
              <w:rPr>
                <w:rFonts w:ascii="ITC Avant Garde" w:hAnsi="ITC Avant Garde"/>
                <w:smallCaps/>
                <w:color w:val="002060"/>
                <w:sz w:val="18"/>
              </w:rPr>
              <w:t>“</w:t>
            </w:r>
            <w:r w:rsidRPr="00D178C4">
              <w:rPr>
                <w:rFonts w:ascii="ITC Avant Garde" w:hAnsi="ITC Avant Garde"/>
                <w:sz w:val="16"/>
                <w:szCs w:val="16"/>
              </w:rPr>
              <w:t xml:space="preserve">Posteriormente, la persona que se encuentra grabando el video con voz masculina, le realiza una serie de preguntas relacionadas con lo siguiente: i) las promociones que manejan, ii) cuales son los precios que se manejan a diferencia de </w:t>
            </w:r>
            <w:proofErr w:type="spellStart"/>
            <w:r w:rsidRPr="00D178C4">
              <w:rPr>
                <w:rFonts w:ascii="ITC Avant Garde" w:hAnsi="ITC Avant Garde"/>
                <w:sz w:val="16"/>
                <w:szCs w:val="16"/>
              </w:rPr>
              <w:t>Escuinapa</w:t>
            </w:r>
            <w:proofErr w:type="spellEnd"/>
            <w:r w:rsidRPr="00D178C4">
              <w:rPr>
                <w:rFonts w:ascii="ITC Avant Garde" w:hAnsi="ITC Avant Garde"/>
                <w:sz w:val="16"/>
                <w:szCs w:val="16"/>
              </w:rPr>
              <w:t>, y iii) cual es la otra compañía que ofrece el servicio en dicha localidad.</w:t>
            </w:r>
          </w:p>
        </w:tc>
        <w:tc>
          <w:tcPr>
            <w:tcW w:w="2982" w:type="dxa"/>
          </w:tcPr>
          <w:p w:rsidR="00E14D91" w:rsidRPr="00D178C4" w:rsidRDefault="00E14D91" w:rsidP="00E14D91">
            <w:pPr>
              <w:spacing w:after="0" w:line="240" w:lineRule="auto"/>
              <w:rPr>
                <w:rFonts w:ascii="ITC Avant Garde" w:hAnsi="ITC Avant Garde"/>
                <w:sz w:val="16"/>
                <w:szCs w:val="16"/>
              </w:rPr>
            </w:pPr>
            <w:r w:rsidRPr="00D178C4">
              <w:rPr>
                <w:rFonts w:ascii="ITC Avant Garde" w:hAnsi="ITC Avant Garde"/>
                <w:sz w:val="16"/>
                <w:szCs w:val="16"/>
              </w:rPr>
              <w:t>.</w:t>
            </w:r>
          </w:p>
        </w:tc>
      </w:tr>
    </w:tbl>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Es importante señalar que tanto la LFCE</w:t>
      </w:r>
      <w:r w:rsidR="00250CE5" w:rsidRPr="00D178C4">
        <w:rPr>
          <w:rFonts w:ascii="ITC Avant Garde" w:hAnsi="ITC Avant Garde"/>
        </w:rPr>
        <w:t>,</w:t>
      </w:r>
      <w:r w:rsidRPr="00D178C4">
        <w:rPr>
          <w:rFonts w:ascii="ITC Avant Garde" w:hAnsi="ITC Avant Garde"/>
        </w:rPr>
        <w:t xml:space="preserve"> los diversos artículos del ordenamiento antes referido, las ocho </w:t>
      </w:r>
      <w:r w:rsidR="00C7029F" w:rsidRPr="00D178C4">
        <w:rPr>
          <w:rFonts w:ascii="ITC Avant Garde" w:hAnsi="ITC Avant Garde"/>
        </w:rPr>
        <w:t>fotografías</w:t>
      </w:r>
      <w:r w:rsidR="008F2B50" w:rsidRPr="00D178C4">
        <w:rPr>
          <w:rFonts w:ascii="ITC Avant Garde" w:hAnsi="ITC Avant Garde"/>
        </w:rPr>
        <w:t xml:space="preserve"> </w:t>
      </w:r>
      <w:r w:rsidRPr="00D178C4">
        <w:rPr>
          <w:rFonts w:ascii="ITC Avant Garde" w:hAnsi="ITC Avant Garde"/>
        </w:rPr>
        <w:t>y los tres videos antes descritos</w:t>
      </w:r>
      <w:r w:rsidR="00371F46" w:rsidRPr="00D178C4">
        <w:rPr>
          <w:rFonts w:ascii="ITC Avant Garde" w:hAnsi="ITC Avant Garde"/>
        </w:rPr>
        <w:t>,</w:t>
      </w:r>
      <w:r w:rsidRPr="00D178C4">
        <w:rPr>
          <w:rFonts w:ascii="ITC Avant Garde" w:hAnsi="ITC Avant Garde"/>
        </w:rPr>
        <w:t xml:space="preserve"> también fueron presentados en dos discos compactos los cuales se acompañaron como anexo a la </w:t>
      </w:r>
      <w:r w:rsidRPr="00D178C4">
        <w:rPr>
          <w:rFonts w:ascii="ITC Avant Garde" w:hAnsi="ITC Avant Garde"/>
          <w:smallCaps/>
        </w:rPr>
        <w:t>Denuncia.</w:t>
      </w:r>
      <w:r w:rsidRPr="00D178C4">
        <w:rPr>
          <w:rStyle w:val="Refdenotaalpie"/>
          <w:rFonts w:ascii="ITC Avant Garde" w:hAnsi="ITC Avant Garde"/>
          <w:smallCaps/>
        </w:rPr>
        <w:footnoteReference w:id="477"/>
      </w:r>
    </w:p>
    <w:p w:rsidR="00FE0004" w:rsidRPr="00D178C4" w:rsidRDefault="00FE0004" w:rsidP="0036293F">
      <w:pPr>
        <w:spacing w:after="120" w:line="240" w:lineRule="auto"/>
        <w:jc w:val="both"/>
        <w:rPr>
          <w:rFonts w:ascii="ITC Avant Garde" w:hAnsi="ITC Avant Garde" w:cs="Arial"/>
        </w:rPr>
      </w:pPr>
      <w:r w:rsidRPr="00D178C4">
        <w:rPr>
          <w:rFonts w:ascii="ITC Avant Garde" w:hAnsi="ITC Avant Garde" w:cs="Arial"/>
        </w:rPr>
        <w:t xml:space="preserve">Ahora bien, los elementos referidos fueron aportados por </w:t>
      </w:r>
      <w:r w:rsidR="00371F46" w:rsidRPr="00D178C4">
        <w:rPr>
          <w:rFonts w:ascii="ITC Avant Garde" w:hAnsi="ITC Avant Garde" w:cs="Arial"/>
        </w:rPr>
        <w:t xml:space="preserve">la </w:t>
      </w:r>
      <w:r w:rsidRPr="00D178C4">
        <w:rPr>
          <w:rFonts w:ascii="ITC Avant Garde" w:hAnsi="ITC Avant Garde" w:cs="Arial"/>
          <w:smallCaps/>
        </w:rPr>
        <w:t xml:space="preserve">Denunciante </w:t>
      </w:r>
      <w:r w:rsidRPr="00D178C4">
        <w:rPr>
          <w:rFonts w:ascii="ITC Avant Garde" w:hAnsi="ITC Avant Garde" w:cs="Arial"/>
        </w:rPr>
        <w:t>con la finalidad de describir la oferta comercial de</w:t>
      </w:r>
      <w:r w:rsidR="00E84021" w:rsidRPr="00D178C4">
        <w:rPr>
          <w:rFonts w:ascii="ITC Avant Garde" w:hAnsi="ITC Avant Garde" w:cs="Arial"/>
        </w:rPr>
        <w:t xml:space="preserve"> </w:t>
      </w:r>
      <w:r w:rsidRPr="00D178C4">
        <w:rPr>
          <w:rFonts w:ascii="ITC Avant Garde" w:hAnsi="ITC Avant Garde" w:cs="Arial"/>
        </w:rPr>
        <w:t>l</w:t>
      </w:r>
      <w:r w:rsidR="00E84021" w:rsidRPr="00D178C4">
        <w:rPr>
          <w:rFonts w:ascii="ITC Avant Garde" w:hAnsi="ITC Avant Garde" w:cs="Arial"/>
        </w:rPr>
        <w:t>a</w:t>
      </w:r>
      <w:r w:rsidRPr="00D178C4">
        <w:rPr>
          <w:rFonts w:ascii="ITC Avant Garde" w:hAnsi="ITC Avant Garde" w:cs="Arial"/>
        </w:rPr>
        <w:t xml:space="preserve"> </w:t>
      </w:r>
      <w:r w:rsidRPr="00D178C4">
        <w:rPr>
          <w:rFonts w:ascii="ITC Avant Garde" w:hAnsi="ITC Avant Garde" w:cs="Arial"/>
          <w:smallCaps/>
        </w:rPr>
        <w:t>Denunciad</w:t>
      </w:r>
      <w:r w:rsidR="00E84021" w:rsidRPr="00D178C4">
        <w:rPr>
          <w:rFonts w:ascii="ITC Avant Garde" w:hAnsi="ITC Avant Garde" w:cs="Arial"/>
          <w:smallCaps/>
        </w:rPr>
        <w:t>a</w:t>
      </w:r>
      <w:r w:rsidRPr="00D178C4">
        <w:rPr>
          <w:rFonts w:ascii="ITC Avant Garde" w:hAnsi="ITC Avant Garde" w:cs="Arial"/>
          <w:smallCaps/>
        </w:rPr>
        <w:t xml:space="preserve"> </w:t>
      </w:r>
      <w:r w:rsidRPr="00D178C4">
        <w:rPr>
          <w:rFonts w:ascii="ITC Avant Garde" w:hAnsi="ITC Avant Garde" w:cs="Arial"/>
        </w:rPr>
        <w:t>y comprobar la existencia de las</w:t>
      </w:r>
      <w:r w:rsidR="0042226D" w:rsidRPr="00D178C4">
        <w:rPr>
          <w:rFonts w:ascii="ITC Avant Garde" w:hAnsi="ITC Avant Garde" w:cs="Arial"/>
        </w:rPr>
        <w:t xml:space="preserve"> </w:t>
      </w:r>
      <w:r w:rsidRPr="00D178C4">
        <w:rPr>
          <w:rFonts w:ascii="ITC Avant Garde" w:hAnsi="ITC Avant Garde" w:cs="Arial"/>
        </w:rPr>
        <w:t xml:space="preserve">promociones y </w:t>
      </w:r>
      <w:r w:rsidR="00F06AF2" w:rsidRPr="00D178C4">
        <w:rPr>
          <w:rFonts w:ascii="ITC Avant Garde" w:hAnsi="ITC Avant Garde" w:cs="Arial"/>
        </w:rPr>
        <w:t>supuestos</w:t>
      </w:r>
      <w:r w:rsidRPr="00D178C4">
        <w:rPr>
          <w:rFonts w:ascii="ITC Avant Garde" w:hAnsi="ITC Avant Garde" w:cs="Arial"/>
        </w:rPr>
        <w:t xml:space="preserve"> </w:t>
      </w:r>
      <w:r w:rsidR="00A73A61" w:rsidRPr="00D178C4">
        <w:rPr>
          <w:rFonts w:ascii="ITC Avant Garde" w:hAnsi="ITC Avant Garde" w:cs="Arial"/>
        </w:rPr>
        <w:t>“</w:t>
      </w:r>
      <w:r w:rsidRPr="00D178C4">
        <w:rPr>
          <w:rFonts w:ascii="ITC Avant Garde" w:hAnsi="ITC Avant Garde" w:cs="Arial"/>
          <w:sz w:val="20"/>
        </w:rPr>
        <w:t>descuentos desleales</w:t>
      </w:r>
      <w:r w:rsidRPr="00D178C4" w:rsidDel="008F2B50">
        <w:rPr>
          <w:rFonts w:ascii="ITC Avant Garde" w:hAnsi="ITC Avant Garde" w:cs="Arial"/>
        </w:rPr>
        <w:t>”</w:t>
      </w:r>
      <w:r w:rsidRPr="00D178C4">
        <w:rPr>
          <w:rFonts w:ascii="ITC Avant Garde" w:hAnsi="ITC Avant Garde" w:cs="Arial"/>
        </w:rPr>
        <w:t xml:space="preserve"> ofrecidos por parte de </w:t>
      </w:r>
      <w:r w:rsidR="0077620D" w:rsidRPr="00D178C4">
        <w:rPr>
          <w:rFonts w:ascii="ITC Avant Garde" w:hAnsi="ITC Avant Garde" w:cs="Arial"/>
          <w:smallCaps/>
        </w:rPr>
        <w:t>Mega Cable</w:t>
      </w:r>
      <w:r w:rsidRPr="00D178C4">
        <w:rPr>
          <w:rFonts w:ascii="ITC Avant Garde" w:hAnsi="ITC Avant Garde" w:cs="Arial"/>
          <w:smallCaps/>
        </w:rPr>
        <w:t xml:space="preserve"> </w:t>
      </w:r>
      <w:r w:rsidRPr="00D178C4">
        <w:rPr>
          <w:rFonts w:ascii="ITC Avant Garde" w:hAnsi="ITC Avant Garde" w:cs="Arial"/>
        </w:rPr>
        <w:t xml:space="preserve">en las localidades de </w:t>
      </w:r>
      <w:r w:rsidRPr="00D178C4">
        <w:rPr>
          <w:rFonts w:ascii="ITC Avant Garde" w:hAnsi="ITC Avant Garde" w:cs="Times New Roman"/>
          <w:smallCaps/>
        </w:rPr>
        <w:t>Isla del Bosque,</w:t>
      </w:r>
      <w:r w:rsidRPr="00D178C4">
        <w:rPr>
          <w:rFonts w:ascii="ITC Avant Garde" w:hAnsi="ITC Avant Garde" w:cs="Arial"/>
        </w:rPr>
        <w:t xml:space="preserve"> </w:t>
      </w:r>
      <w:proofErr w:type="spellStart"/>
      <w:r w:rsidRPr="00D178C4">
        <w:rPr>
          <w:rFonts w:ascii="ITC Avant Garde" w:hAnsi="ITC Avant Garde" w:cs="Arial"/>
          <w:smallCaps/>
        </w:rPr>
        <w:t>Teacapan</w:t>
      </w:r>
      <w:proofErr w:type="spellEnd"/>
      <w:r w:rsidRPr="00D178C4">
        <w:rPr>
          <w:rFonts w:ascii="ITC Avant Garde" w:hAnsi="ITC Avant Garde" w:cs="Arial"/>
        </w:rPr>
        <w:t>, así como en</w:t>
      </w:r>
      <w:r w:rsidRPr="00D178C4">
        <w:rPr>
          <w:rFonts w:ascii="ITC Avant Garde" w:hAnsi="ITC Avant Garde" w:cs="Arial"/>
        </w:rPr>
        <w:lastRenderedPageBreak/>
        <w:t xml:space="preserve"> </w:t>
      </w:r>
      <w:proofErr w:type="spellStart"/>
      <w:r w:rsidRPr="00D178C4">
        <w:rPr>
          <w:rFonts w:ascii="ITC Avant Garde" w:hAnsi="ITC Avant Garde" w:cs="Arial"/>
          <w:smallCaps/>
        </w:rPr>
        <w:t>Escuinapa</w:t>
      </w:r>
      <w:proofErr w:type="spellEnd"/>
      <w:r w:rsidRPr="00D178C4">
        <w:rPr>
          <w:rFonts w:ascii="ITC Avant Garde" w:hAnsi="ITC Avant Garde" w:cs="Arial"/>
          <w:smallCaps/>
        </w:rPr>
        <w:t xml:space="preserve"> de Hidalgo</w:t>
      </w:r>
      <w:r w:rsidRPr="00D178C4">
        <w:rPr>
          <w:rFonts w:ascii="ITC Avant Garde" w:hAnsi="ITC Avant Garde" w:cs="Arial"/>
        </w:rPr>
        <w:t>.</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cs="Arial"/>
        </w:rPr>
        <w:t xml:space="preserve">Los elementos aportados como anexo USB, así como en ambos discos compactos que se acompañaron como anexos a la </w:t>
      </w:r>
      <w:r w:rsidRPr="00D178C4">
        <w:rPr>
          <w:rFonts w:ascii="ITC Avant Garde" w:hAnsi="ITC Avant Garde" w:cs="Arial"/>
          <w:smallCaps/>
        </w:rPr>
        <w:t>Denuncia</w:t>
      </w:r>
      <w:r w:rsidRPr="00D178C4">
        <w:rPr>
          <w:rFonts w:ascii="ITC Avant Garde" w:hAnsi="ITC Avant Garde" w:cs="Arial"/>
        </w:rPr>
        <w:t xml:space="preserve"> se valoran como elementos aportados por los descubrimientos de la ciencia en términos de los artículos </w:t>
      </w:r>
      <w:r w:rsidRPr="00D178C4">
        <w:rPr>
          <w:rFonts w:ascii="ITC Avant Garde" w:hAnsi="ITC Avant Garde"/>
        </w:rPr>
        <w:t>93, fracción VII, 197</w:t>
      </w:r>
      <w:r w:rsidR="00ED78FC" w:rsidRPr="00D178C4">
        <w:rPr>
          <w:rFonts w:ascii="ITC Avant Garde" w:hAnsi="ITC Avant Garde"/>
        </w:rPr>
        <w:t>, 210-A</w:t>
      </w:r>
      <w:r w:rsidRPr="00D178C4">
        <w:rPr>
          <w:rFonts w:ascii="ITC Avant Garde" w:hAnsi="ITC Avant Garde"/>
        </w:rPr>
        <w:t xml:space="preserve"> y 217 del CFPC.</w:t>
      </w:r>
      <w:r w:rsidR="002511C8" w:rsidRPr="00D178C4">
        <w:rPr>
          <w:rFonts w:ascii="ITC Avant Garde" w:hAnsi="ITC Avant Garde"/>
        </w:rPr>
        <w:t xml:space="preserve"> En este sentido, </w:t>
      </w:r>
      <w:r w:rsidR="002511C8" w:rsidRPr="00D178C4">
        <w:rPr>
          <w:rFonts w:ascii="ITC Avant Garde" w:hAnsi="ITC Avant Garde" w:cs="Arial"/>
        </w:rPr>
        <w:t xml:space="preserve">no se tiene certeza sobre las circunstancias de tiempo, modo y lugar en que fueron hechas las grabaciones y tampoco obran en el </w:t>
      </w:r>
      <w:r w:rsidR="002511C8" w:rsidRPr="00D178C4">
        <w:rPr>
          <w:rFonts w:ascii="ITC Avant Garde" w:hAnsi="ITC Avant Garde" w:cs="Arial"/>
          <w:smallCaps/>
        </w:rPr>
        <w:t xml:space="preserve">Expediente </w:t>
      </w:r>
      <w:r w:rsidR="002511C8" w:rsidRPr="00D178C4">
        <w:rPr>
          <w:rFonts w:ascii="ITC Avant Garde" w:hAnsi="ITC Avant Garde" w:cs="Arial"/>
        </w:rPr>
        <w:t>otros elementos probatorios con los que se puedan adminicular a efecto de otorgarles valor probatorio pleno. Por tanto, dichos elementos únicamente constituyen un indicio respecto de los hechos que se aprecian en los mismos.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b/>
        </w:rPr>
        <w:t xml:space="preserve">Información adicional presentada por </w:t>
      </w:r>
      <w:r w:rsidR="00371F46" w:rsidRPr="00D178C4">
        <w:rPr>
          <w:rFonts w:ascii="ITC Avant Garde" w:hAnsi="ITC Avant Garde"/>
          <w:b/>
        </w:rPr>
        <w:t xml:space="preserve">la </w:t>
      </w:r>
      <w:r w:rsidRPr="00D178C4">
        <w:rPr>
          <w:rFonts w:ascii="ITC Avant Garde" w:hAnsi="ITC Avant Garde"/>
          <w:b/>
          <w:smallCaps/>
        </w:rPr>
        <w:t>Denunciante</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b/>
        </w:rPr>
        <w:t>Escrito de nueve de mayo de dos mil dieciséis.</w:t>
      </w:r>
      <w:r w:rsidRPr="00D178C4">
        <w:rPr>
          <w:rStyle w:val="Refdenotaalpie"/>
          <w:rFonts w:ascii="ITC Avant Garde" w:hAnsi="ITC Avant Garde"/>
        </w:rPr>
        <w:footnoteReference w:id="478"/>
      </w:r>
    </w:p>
    <w:p w:rsidR="00FE0004" w:rsidRPr="00D178C4" w:rsidRDefault="00FE0004" w:rsidP="0036293F">
      <w:pPr>
        <w:widowControl w:val="0"/>
        <w:autoSpaceDE w:val="0"/>
        <w:autoSpaceDN w:val="0"/>
        <w:spacing w:after="120" w:line="240" w:lineRule="auto"/>
        <w:jc w:val="both"/>
        <w:rPr>
          <w:rFonts w:ascii="ITC Avant Garde" w:hAnsi="ITC Avant Garde"/>
        </w:rPr>
      </w:pP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presentó escrito de manera voluntaria a efecto de proporcionar diversa información y documentación con la finalidad de coadyuvar durante la investigación tramitada en el </w:t>
      </w:r>
      <w:r w:rsidRPr="00D178C4">
        <w:rPr>
          <w:rFonts w:ascii="ITC Avant Garde" w:hAnsi="ITC Avant Garde"/>
          <w:smallCaps/>
        </w:rPr>
        <w:t xml:space="preserve">Expediente. </w:t>
      </w:r>
      <w:r w:rsidRPr="00D178C4">
        <w:rPr>
          <w:rFonts w:ascii="ITC Avant Garde" w:hAnsi="ITC Avant Garde"/>
        </w:rPr>
        <w:t>Al respecto, adjuntó tres actas</w:t>
      </w:r>
      <w:r w:rsidR="00E00286" w:rsidRPr="00D178C4">
        <w:rPr>
          <w:rFonts w:ascii="ITC Avant Garde" w:hAnsi="ITC Avant Garde"/>
        </w:rPr>
        <w:t xml:space="preserve"> notariales</w:t>
      </w:r>
      <w:r w:rsidRPr="00D178C4">
        <w:rPr>
          <w:rFonts w:ascii="ITC Avant Garde" w:hAnsi="ITC Avant Garde"/>
        </w:rPr>
        <w:t xml:space="preserve"> que contienen la ratificación de diversas manifestaciones ante fedatario público, las cuales se describen a continuación:</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1. Declaración de hechos de </w:t>
      </w:r>
      <w:r w:rsidR="00AE35BA" w:rsidRPr="00D178C4">
        <w:rPr>
          <w:rFonts w:ascii="ITC Avant Garde" w:hAnsi="ITC Avant Garde"/>
          <w:smallCaps/>
          <w:color w:val="002060"/>
          <w:sz w:val="18"/>
        </w:rPr>
        <w:t>“</w:t>
      </w:r>
      <w:r w:rsidR="00AE35BA" w:rsidRPr="00D178C4">
        <w:rPr>
          <w:rFonts w:ascii="ITC Avant Garde" w:hAnsi="ITC Avant Garde"/>
          <w:b/>
          <w:smallCaps/>
          <w:color w:val="0000FF"/>
          <w:sz w:val="18"/>
        </w:rPr>
        <w:t>CONFIDENCIAL POR LEY”</w:t>
      </w:r>
      <w:r w:rsidRPr="00D178C4">
        <w:rPr>
          <w:rFonts w:ascii="ITC Avant Garde" w:hAnsi="ITC Avant Garde"/>
          <w:b/>
        </w:rPr>
        <w:t>,</w:t>
      </w:r>
      <w:r w:rsidRPr="00D178C4">
        <w:rPr>
          <w:rFonts w:ascii="ITC Avant Garde" w:hAnsi="ITC Avant Garde"/>
        </w:rPr>
        <w:t xml:space="preserve"> ratificada el veintidós de abril de dos mil dieciséis, ante el </w:t>
      </w:r>
      <w:r w:rsidR="008739F5" w:rsidRPr="00D178C4">
        <w:rPr>
          <w:rFonts w:ascii="ITC Avant Garde" w:hAnsi="ITC Avant Garde"/>
        </w:rPr>
        <w:t xml:space="preserve">notario público número </w:t>
      </w:r>
      <w:r w:rsidRPr="00D178C4">
        <w:rPr>
          <w:rFonts w:ascii="ITC Avant Garde" w:hAnsi="ITC Avant Garde"/>
        </w:rPr>
        <w:t>cinco de Hermosillo, en el estado de Sonora, en la cual se narraron diversos hechos, de conformidad con lo siguiente:</w:t>
      </w:r>
    </w:p>
    <w:p w:rsidR="00FE0004" w:rsidRPr="00D178C4" w:rsidRDefault="00FE0004" w:rsidP="0036293F">
      <w:pPr>
        <w:widowControl w:val="0"/>
        <w:autoSpaceDE w:val="0"/>
        <w:autoSpaceDN w:val="0"/>
        <w:spacing w:after="120" w:line="240" w:lineRule="auto"/>
        <w:ind w:left="567" w:right="616"/>
        <w:jc w:val="both"/>
        <w:rPr>
          <w:rFonts w:ascii="ITC Avant Garde" w:hAnsi="ITC Avant Garde"/>
          <w:sz w:val="18"/>
        </w:rPr>
      </w:pPr>
      <w:r w:rsidRPr="00D178C4">
        <w:rPr>
          <w:rFonts w:ascii="ITC Avant Garde" w:hAnsi="ITC Avant Garde"/>
          <w:sz w:val="18"/>
        </w:rPr>
        <w:t xml:space="preserve">“Mi nombre completo es </w:t>
      </w:r>
      <w:r w:rsidR="00AE35BA" w:rsidRPr="00D178C4">
        <w:rPr>
          <w:rFonts w:ascii="ITC Avant Garde" w:hAnsi="ITC Avant Garde"/>
          <w:b/>
          <w:smallCaps/>
          <w:color w:val="002060"/>
          <w:sz w:val="18"/>
        </w:rPr>
        <w:t>“</w:t>
      </w:r>
      <w:r w:rsidR="00AE35BA" w:rsidRPr="00D178C4">
        <w:rPr>
          <w:rFonts w:ascii="ITC Avant Garde" w:hAnsi="ITC Avant Garde"/>
          <w:b/>
          <w:smallCaps/>
          <w:color w:val="0000FF"/>
          <w:sz w:val="18"/>
        </w:rPr>
        <w:t xml:space="preserve">CONFIDENCIAL POR </w:t>
      </w:r>
      <w:proofErr w:type="spellStart"/>
      <w:r w:rsidR="00AE35BA" w:rsidRPr="00D178C4">
        <w:rPr>
          <w:rFonts w:ascii="ITC Avant Garde" w:hAnsi="ITC Avant Garde"/>
          <w:b/>
          <w:smallCaps/>
          <w:color w:val="0000FF"/>
          <w:sz w:val="18"/>
        </w:rPr>
        <w:t>LEY”</w:t>
      </w:r>
      <w:r w:rsidRPr="00D178C4">
        <w:rPr>
          <w:rFonts w:ascii="ITC Avant Garde" w:hAnsi="ITC Avant Garde"/>
          <w:sz w:val="18"/>
        </w:rPr>
        <w:t>y</w:t>
      </w:r>
      <w:proofErr w:type="spellEnd"/>
      <w:r w:rsidRPr="00D178C4">
        <w:rPr>
          <w:rFonts w:ascii="ITC Avant Garde" w:hAnsi="ITC Avant Garde"/>
          <w:sz w:val="18"/>
        </w:rPr>
        <w:t xml:space="preserve"> comparezco ante usted </w:t>
      </w:r>
      <w:r w:rsidRPr="00D178C4">
        <w:rPr>
          <w:rFonts w:ascii="ITC Avant Garde" w:hAnsi="ITC Avant Garde"/>
          <w:b/>
          <w:sz w:val="18"/>
        </w:rPr>
        <w:t xml:space="preserve">Lic. Prospero Soto </w:t>
      </w:r>
      <w:proofErr w:type="spellStart"/>
      <w:r w:rsidRPr="00D178C4">
        <w:rPr>
          <w:rFonts w:ascii="ITC Avant Garde" w:hAnsi="ITC Avant Garde"/>
          <w:b/>
          <w:sz w:val="18"/>
        </w:rPr>
        <w:t>Wendlant</w:t>
      </w:r>
      <w:proofErr w:type="spellEnd"/>
      <w:r w:rsidRPr="00D178C4">
        <w:rPr>
          <w:rFonts w:ascii="ITC Avant Garde" w:hAnsi="ITC Avant Garde"/>
          <w:b/>
          <w:sz w:val="18"/>
        </w:rPr>
        <w:t xml:space="preserve"> </w:t>
      </w:r>
      <w:r w:rsidRPr="00D178C4">
        <w:rPr>
          <w:rFonts w:ascii="ITC Avant Garde" w:hAnsi="ITC Avant Garde"/>
          <w:sz w:val="18"/>
        </w:rPr>
        <w:t xml:space="preserve">de forma voluntaria y bajo protesta de decir verdad, con la finalidad de hacer una declaración respecto a diversos temas que sucedieron mientras trabajé para las empresas de </w:t>
      </w:r>
      <w:r w:rsidR="00873BE6" w:rsidRPr="00D178C4">
        <w:rPr>
          <w:rFonts w:ascii="ITC Avant Garde" w:hAnsi="ITC Avant Garde"/>
          <w:b/>
          <w:smallCaps/>
          <w:color w:val="002060"/>
          <w:sz w:val="18"/>
        </w:rPr>
        <w:t>“</w:t>
      </w:r>
      <w:r w:rsidR="00873BE6" w:rsidRPr="00D178C4">
        <w:rPr>
          <w:rFonts w:ascii="ITC Avant Garde" w:hAnsi="ITC Avant Garde"/>
          <w:b/>
          <w:smallCaps/>
          <w:color w:val="0000FF"/>
          <w:sz w:val="18"/>
        </w:rPr>
        <w:t xml:space="preserve">CONFIDENCIAL POR </w:t>
      </w:r>
      <w:proofErr w:type="spellStart"/>
      <w:r w:rsidR="00873BE6" w:rsidRPr="00D178C4">
        <w:rPr>
          <w:rFonts w:ascii="ITC Avant Garde" w:hAnsi="ITC Avant Garde"/>
          <w:b/>
          <w:smallCaps/>
          <w:color w:val="0000FF"/>
          <w:sz w:val="18"/>
        </w:rPr>
        <w:t>LEY”</w:t>
      </w:r>
      <w:r w:rsidRPr="00D178C4">
        <w:rPr>
          <w:rFonts w:ascii="ITC Avant Garde" w:hAnsi="ITC Avant Garde"/>
          <w:sz w:val="18"/>
        </w:rPr>
        <w:t>en</w:t>
      </w:r>
      <w:proofErr w:type="spellEnd"/>
      <w:r w:rsidRPr="00D178C4">
        <w:rPr>
          <w:rFonts w:ascii="ITC Avant Garde" w:hAnsi="ITC Avant Garde"/>
          <w:sz w:val="18"/>
        </w:rPr>
        <w:t xml:space="preserve"> el año 1998, por el año 2000 para </w:t>
      </w:r>
      <w:r w:rsidR="00873BE6" w:rsidRPr="00D178C4">
        <w:rPr>
          <w:rFonts w:ascii="ITC Avant Garde" w:hAnsi="ITC Avant Garde"/>
          <w:b/>
          <w:smallCaps/>
          <w:color w:val="002060"/>
          <w:sz w:val="18"/>
        </w:rPr>
        <w:t>“</w:t>
      </w:r>
      <w:r w:rsidR="00873BE6" w:rsidRPr="00D178C4">
        <w:rPr>
          <w:rFonts w:ascii="ITC Avant Garde" w:hAnsi="ITC Avant Garde"/>
          <w:b/>
          <w:smallCaps/>
          <w:color w:val="0000FF"/>
          <w:sz w:val="18"/>
        </w:rPr>
        <w:t>CONFIDENCIAL POR LEY”</w:t>
      </w:r>
      <w:r w:rsidRPr="00D178C4">
        <w:rPr>
          <w:rFonts w:ascii="ITC Avant Garde" w:hAnsi="ITC Avant Garde"/>
          <w:sz w:val="18"/>
        </w:rPr>
        <w:t xml:space="preserve"> después para </w:t>
      </w:r>
      <w:proofErr w:type="spellStart"/>
      <w:r w:rsidRPr="00D178C4">
        <w:rPr>
          <w:rFonts w:ascii="ITC Avant Garde" w:hAnsi="ITC Avant Garde"/>
          <w:sz w:val="18"/>
        </w:rPr>
        <w:t>Megacable</w:t>
      </w:r>
      <w:proofErr w:type="spellEnd"/>
      <w:r w:rsidRPr="00D178C4">
        <w:rPr>
          <w:rFonts w:ascii="ITC Avant Garde" w:hAnsi="ITC Avant Garde"/>
          <w:sz w:val="18"/>
        </w:rPr>
        <w:t xml:space="preserve"> directamente y finalmente para </w:t>
      </w:r>
      <w:r w:rsidR="00873BE6" w:rsidRPr="00D178C4">
        <w:rPr>
          <w:rFonts w:ascii="ITC Avant Garde" w:hAnsi="ITC Avant Garde"/>
          <w:b/>
          <w:smallCaps/>
          <w:color w:val="002060"/>
          <w:sz w:val="18"/>
        </w:rPr>
        <w:t>“</w:t>
      </w:r>
      <w:r w:rsidR="00873BE6" w:rsidRPr="00D178C4">
        <w:rPr>
          <w:rFonts w:ascii="ITC Avant Garde" w:hAnsi="ITC Avant Garde"/>
          <w:b/>
          <w:smallCaps/>
          <w:color w:val="0000FF"/>
          <w:sz w:val="18"/>
        </w:rPr>
        <w:t>CONFIDENCIAL POR LEY”</w:t>
      </w:r>
      <w:r w:rsidRPr="00D178C4">
        <w:rPr>
          <w:rFonts w:ascii="ITC Avant Garde" w:hAnsi="ITC Avant Garde"/>
          <w:sz w:val="18"/>
        </w:rPr>
        <w:t xml:space="preserve">, todas ellas filiales de la que hoy en día es </w:t>
      </w:r>
      <w:proofErr w:type="spellStart"/>
      <w:r w:rsidRPr="00D178C4">
        <w:rPr>
          <w:rFonts w:ascii="ITC Avant Garde" w:hAnsi="ITC Avant Garde"/>
          <w:sz w:val="18"/>
        </w:rPr>
        <w:t>Megacable</w:t>
      </w:r>
      <w:proofErr w:type="spellEnd"/>
      <w:r w:rsidRPr="00D178C4">
        <w:rPr>
          <w:rFonts w:ascii="ITC Avant Garde" w:hAnsi="ITC Avant Garde"/>
          <w:sz w:val="18"/>
        </w:rPr>
        <w:t xml:space="preserve"> Holdings SAB de CV también conocida como </w:t>
      </w:r>
      <w:proofErr w:type="spellStart"/>
      <w:r w:rsidRPr="00D178C4">
        <w:rPr>
          <w:rFonts w:ascii="ITC Avant Garde" w:hAnsi="ITC Avant Garde"/>
          <w:sz w:val="18"/>
        </w:rPr>
        <w:t>Megacable</w:t>
      </w:r>
      <w:proofErr w:type="spellEnd"/>
      <w:r w:rsidRPr="00D178C4">
        <w:rPr>
          <w:rFonts w:ascii="ITC Avant Garde" w:hAnsi="ITC Avant Garde"/>
          <w:sz w:val="18"/>
        </w:rPr>
        <w:t xml:space="preserve"> Comunicaciones.</w:t>
      </w:r>
    </w:p>
    <w:p w:rsidR="00FE0004" w:rsidRPr="00D178C4" w:rsidRDefault="00FE0004" w:rsidP="0036293F">
      <w:pPr>
        <w:widowControl w:val="0"/>
        <w:autoSpaceDE w:val="0"/>
        <w:autoSpaceDN w:val="0"/>
        <w:spacing w:after="120" w:line="240" w:lineRule="auto"/>
        <w:ind w:left="567" w:right="616"/>
        <w:jc w:val="both"/>
        <w:rPr>
          <w:rFonts w:ascii="ITC Avant Garde" w:hAnsi="ITC Avant Garde"/>
          <w:sz w:val="18"/>
        </w:rPr>
      </w:pPr>
      <w:r w:rsidRPr="00D178C4">
        <w:rPr>
          <w:rFonts w:ascii="ITC Avant Garde" w:hAnsi="ITC Avant Garde"/>
          <w:sz w:val="18"/>
        </w:rPr>
        <w:t>[…]</w:t>
      </w:r>
    </w:p>
    <w:p w:rsidR="00FE0004" w:rsidRPr="00D178C4" w:rsidRDefault="00FE0004" w:rsidP="0036293F">
      <w:pPr>
        <w:widowControl w:val="0"/>
        <w:autoSpaceDE w:val="0"/>
        <w:autoSpaceDN w:val="0"/>
        <w:spacing w:after="120" w:line="240" w:lineRule="auto"/>
        <w:ind w:left="567" w:right="616"/>
        <w:jc w:val="both"/>
        <w:rPr>
          <w:rFonts w:ascii="ITC Avant Garde" w:hAnsi="ITC Avant Garde"/>
          <w:b/>
          <w:sz w:val="18"/>
        </w:rPr>
      </w:pPr>
      <w:r w:rsidRPr="00D178C4">
        <w:rPr>
          <w:rFonts w:ascii="ITC Avant Garde" w:hAnsi="ITC Avant Garde"/>
          <w:sz w:val="18"/>
        </w:rPr>
        <w:t xml:space="preserve">El caso que más destaca el tipo de estrategias que realiza </w:t>
      </w:r>
      <w:proofErr w:type="spellStart"/>
      <w:r w:rsidRPr="00D178C4">
        <w:rPr>
          <w:rFonts w:ascii="ITC Avant Garde" w:hAnsi="ITC Avant Garde"/>
          <w:sz w:val="18"/>
        </w:rPr>
        <w:t>Megacable</w:t>
      </w:r>
      <w:proofErr w:type="spellEnd"/>
      <w:r w:rsidRPr="00D178C4">
        <w:rPr>
          <w:rFonts w:ascii="ITC Avant Garde" w:hAnsi="ITC Avant Garde"/>
          <w:sz w:val="18"/>
        </w:rPr>
        <w:t xml:space="preserve">, donde yo fui testigo </w:t>
      </w:r>
      <w:r w:rsidR="00193587" w:rsidRPr="00D178C4">
        <w:rPr>
          <w:rFonts w:ascii="ITC Avant Garde" w:hAnsi="ITC Avant Garde"/>
          <w:b/>
          <w:smallCaps/>
          <w:color w:val="002060"/>
          <w:sz w:val="18"/>
        </w:rPr>
        <w:t>“</w:t>
      </w:r>
      <w:r w:rsidR="00193587" w:rsidRPr="00D178C4">
        <w:rPr>
          <w:rFonts w:ascii="ITC Avant Garde" w:hAnsi="ITC Avant Garde"/>
          <w:b/>
          <w:smallCaps/>
          <w:color w:val="0000FF"/>
          <w:sz w:val="18"/>
        </w:rPr>
        <w:t xml:space="preserve">CONFIDENCIAL POR LEY”. </w:t>
      </w:r>
      <w:r w:rsidRPr="00D178C4">
        <w:rPr>
          <w:rFonts w:ascii="ITC Avant Garde" w:hAnsi="ITC Avant Garde"/>
          <w:sz w:val="18"/>
        </w:rPr>
        <w:t xml:space="preserve">Entramos ofreciendo el Servicio Básico de 70 canales ($325.00) y </w:t>
      </w:r>
      <w:proofErr w:type="spellStart"/>
      <w:r w:rsidRPr="00D178C4">
        <w:rPr>
          <w:rFonts w:ascii="ITC Avant Garde" w:hAnsi="ITC Avant Garde"/>
          <w:sz w:val="18"/>
        </w:rPr>
        <w:t>Minibásico</w:t>
      </w:r>
      <w:proofErr w:type="spellEnd"/>
      <w:r w:rsidRPr="00D178C4">
        <w:rPr>
          <w:rFonts w:ascii="ITC Avant Garde" w:hAnsi="ITC Avant Garde"/>
          <w:sz w:val="18"/>
        </w:rPr>
        <w:t xml:space="preserve"> de 40 canales ($175.00) esto fue en Febrero de 2009, y la promoción era: </w:t>
      </w:r>
      <w:r w:rsidRPr="00D178C4">
        <w:rPr>
          <w:rFonts w:ascii="ITC Avant Garde" w:hAnsi="ITC Avant Garde"/>
          <w:b/>
          <w:sz w:val="18"/>
        </w:rPr>
        <w:t xml:space="preserve">“CONTRATA 6 MESES DE SERVICIO BASICO A PRECIO DE MINIBASICO A PARTIR DEL SEPTIMO MES PAGA A PRECIO DE BASICO. Todo cliente nuevo que contrate servicio de cable básico se le aplicara al contratar 50% de descuento en precio de contratación, y tendrá la mensualidad por 6 meses a precio de </w:t>
      </w:r>
      <w:proofErr w:type="spellStart"/>
      <w:r w:rsidRPr="00D178C4">
        <w:rPr>
          <w:rFonts w:ascii="ITC Avant Garde" w:hAnsi="ITC Avant Garde"/>
          <w:b/>
          <w:sz w:val="18"/>
        </w:rPr>
        <w:t>Minibásico</w:t>
      </w:r>
      <w:proofErr w:type="spellEnd"/>
      <w:r w:rsidRPr="00D178C4">
        <w:rPr>
          <w:rFonts w:ascii="ITC Avant Garde" w:hAnsi="ITC Avant Garde"/>
          <w:b/>
          <w:sz w:val="18"/>
        </w:rPr>
        <w:t>, a partir del séptimo cobra a precio de básico.” (Véase documento Adjunto 010209)</w:t>
      </w:r>
    </w:p>
    <w:p w:rsidR="00FE0004" w:rsidRPr="00D178C4" w:rsidRDefault="00FE0004" w:rsidP="0036293F">
      <w:pPr>
        <w:widowControl w:val="0"/>
        <w:autoSpaceDE w:val="0"/>
        <w:autoSpaceDN w:val="0"/>
        <w:spacing w:after="120" w:line="240" w:lineRule="auto"/>
        <w:ind w:left="567" w:right="616"/>
        <w:jc w:val="both"/>
        <w:rPr>
          <w:rFonts w:ascii="ITC Avant Garde" w:hAnsi="ITC Avant Garde"/>
          <w:sz w:val="18"/>
        </w:rPr>
      </w:pPr>
      <w:r w:rsidRPr="00D178C4">
        <w:rPr>
          <w:rFonts w:ascii="ITC Avant Garde" w:hAnsi="ITC Avant Garde"/>
          <w:sz w:val="18"/>
        </w:rPr>
        <w:t>Esta promoción era con el firm</w:t>
      </w:r>
      <w:r w:rsidR="00A82037" w:rsidRPr="00D178C4">
        <w:rPr>
          <w:rFonts w:ascii="ITC Avant Garde" w:hAnsi="ITC Avant Garde"/>
          <w:sz w:val="18"/>
        </w:rPr>
        <w:t>e</w:t>
      </w:r>
      <w:r w:rsidRPr="00D178C4">
        <w:rPr>
          <w:rFonts w:ascii="ITC Avant Garde" w:hAnsi="ITC Avant Garde"/>
          <w:sz w:val="18"/>
        </w:rPr>
        <w:t xml:space="preserve"> objetivo de que los usuarios de la competencia se cambiaran a </w:t>
      </w:r>
      <w:proofErr w:type="spellStart"/>
      <w:r w:rsidRPr="00D178C4">
        <w:rPr>
          <w:rFonts w:ascii="ITC Avant Garde" w:hAnsi="ITC Avant Garde"/>
          <w:sz w:val="18"/>
        </w:rPr>
        <w:t>Megacable</w:t>
      </w:r>
      <w:proofErr w:type="spellEnd"/>
      <w:r w:rsidRPr="00D178C4">
        <w:rPr>
          <w:rFonts w:ascii="ITC Avant Garde" w:hAnsi="ITC Avant Garde"/>
          <w:sz w:val="18"/>
        </w:rPr>
        <w:t>, con la probabilidad que después de los 6 meses, que se acomodaran los precios al cliente como debían ser, probablemente la competencia ya no podría continuar y si lo hicieran el cliente podía quedarse pagando el precio real por voluntad propia, pero las cosas no salieron conforme a lo planeado por lo que se determinó a hacer ajustes en las tarifas paquetes y promociones.”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A esta declaración se adjuntó la impresión del documento referido anteriormente el cual se titula </w:t>
      </w:r>
      <w:r w:rsidR="006E0A3C" w:rsidRPr="00D178C4">
        <w:rPr>
          <w:rFonts w:ascii="ITC Avant Garde" w:hAnsi="ITC Avant Garde"/>
          <w:b/>
          <w:color w:val="0000FF"/>
        </w:rPr>
        <w:t>“CONFIDENCIAL POR LEY”</w:t>
      </w:r>
      <w:r w:rsidRPr="00D178C4">
        <w:rPr>
          <w:rFonts w:ascii="ITC Avant Garde" w:hAnsi="ITC Avant Garde"/>
          <w:color w:val="0000FF"/>
        </w:rPr>
        <w:t xml:space="preserve">, </w:t>
      </w:r>
      <w:r w:rsidRPr="00D178C4">
        <w:rPr>
          <w:rFonts w:ascii="ITC Avant Garde" w:hAnsi="ITC Avant Garde"/>
        </w:rPr>
        <w:t xml:space="preserve">de fecha diez de marzo de dos mil nueve mediante el cual se dan a conocer las nuevas tarifas y promociones de venta, de conformidad con lo narrado por </w:t>
      </w:r>
      <w:r w:rsidR="006E0A3C" w:rsidRPr="00D178C4">
        <w:rPr>
          <w:rFonts w:ascii="ITC Avant Garde" w:hAnsi="ITC Avant Garde"/>
          <w:b/>
          <w:smallCaps/>
          <w:color w:val="002060"/>
        </w:rPr>
        <w:t>“</w:t>
      </w:r>
      <w:r w:rsidR="006E0A3C" w:rsidRPr="00D178C4">
        <w:rPr>
          <w:rFonts w:ascii="ITC Avant Garde" w:hAnsi="ITC Avant Garde"/>
          <w:b/>
          <w:smallCaps/>
          <w:color w:val="0000FF"/>
        </w:rPr>
        <w:lastRenderedPageBreak/>
        <w:t>CONFIDENCIAL POR LEY”.</w:t>
      </w:r>
    </w:p>
    <w:p w:rsidR="00FE0004" w:rsidRPr="00D178C4" w:rsidRDefault="00FE0004" w:rsidP="0036293F">
      <w:pPr>
        <w:suppressAutoHyphens/>
        <w:overflowPunct w:val="0"/>
        <w:autoSpaceDE w:val="0"/>
        <w:autoSpaceDN w:val="0"/>
        <w:adjustRightInd w:val="0"/>
        <w:spacing w:after="120" w:line="240" w:lineRule="auto"/>
        <w:ind w:right="33"/>
        <w:jc w:val="both"/>
        <w:textAlignment w:val="baseline"/>
        <w:rPr>
          <w:rFonts w:ascii="ITC Avant Garde" w:hAnsi="ITC Avant Garde"/>
        </w:rPr>
      </w:pPr>
      <w:r w:rsidRPr="00D178C4">
        <w:rPr>
          <w:rFonts w:ascii="ITC Avant Garde" w:hAnsi="ITC Avant Garde"/>
        </w:rPr>
        <w:t xml:space="preserve">2. Declaración de hechos de </w:t>
      </w:r>
      <w:r w:rsidR="006E0A3C" w:rsidRPr="00D178C4">
        <w:rPr>
          <w:rFonts w:ascii="ITC Avant Garde" w:hAnsi="ITC Avant Garde"/>
          <w:b/>
          <w:smallCaps/>
          <w:color w:val="002060"/>
        </w:rPr>
        <w:t>“</w:t>
      </w:r>
      <w:r w:rsidR="006E0A3C" w:rsidRPr="00D178C4">
        <w:rPr>
          <w:rFonts w:ascii="ITC Avant Garde" w:hAnsi="ITC Avant Garde"/>
          <w:b/>
          <w:smallCaps/>
          <w:color w:val="0000FF"/>
        </w:rPr>
        <w:t>CONFIDENCIAL POR LEY”</w:t>
      </w:r>
      <w:r w:rsidRPr="00D178C4">
        <w:rPr>
          <w:rFonts w:ascii="ITC Avant Garde" w:hAnsi="ITC Avant Garde"/>
        </w:rPr>
        <w:t>,</w:t>
      </w:r>
      <w:r w:rsidRPr="00D178C4">
        <w:rPr>
          <w:rFonts w:ascii="ITC Avant Garde" w:hAnsi="ITC Avant Garde"/>
          <w:sz w:val="24"/>
        </w:rPr>
        <w:t xml:space="preserve"> </w:t>
      </w:r>
      <w:r w:rsidRPr="00D178C4">
        <w:rPr>
          <w:rFonts w:ascii="ITC Avant Garde" w:hAnsi="ITC Avant Garde"/>
        </w:rPr>
        <w:t xml:space="preserve">ratificada el veinticinco de abril de dos mil dieciséis, ante el </w:t>
      </w:r>
      <w:r w:rsidR="008739F5" w:rsidRPr="00D178C4">
        <w:rPr>
          <w:rFonts w:ascii="ITC Avant Garde" w:hAnsi="ITC Avant Garde"/>
        </w:rPr>
        <w:t xml:space="preserve">notario público </w:t>
      </w:r>
      <w:r w:rsidRPr="00D178C4">
        <w:rPr>
          <w:rFonts w:ascii="ITC Avant Garde" w:hAnsi="ITC Avant Garde"/>
        </w:rPr>
        <w:t xml:space="preserve">número doscientos ocho de </w:t>
      </w:r>
      <w:proofErr w:type="spellStart"/>
      <w:r w:rsidRPr="00D178C4">
        <w:rPr>
          <w:rFonts w:ascii="ITC Avant Garde" w:hAnsi="ITC Avant Garde"/>
          <w:smallCaps/>
        </w:rPr>
        <w:t>Escuinapa</w:t>
      </w:r>
      <w:proofErr w:type="spellEnd"/>
      <w:r w:rsidRPr="00D178C4">
        <w:rPr>
          <w:rFonts w:ascii="ITC Avant Garde" w:hAnsi="ITC Avant Garde"/>
        </w:rPr>
        <w:t>, en la cual se narraron diversos hechos, de conformidad con lo siguiente:</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rPr>
      </w:pPr>
      <w:r w:rsidRPr="00D178C4">
        <w:rPr>
          <w:rFonts w:ascii="ITC Avant Garde" w:hAnsi="ITC Avant Garde"/>
          <w:sz w:val="18"/>
        </w:rPr>
        <w:t xml:space="preserve">“Mi nombre completo es </w:t>
      </w:r>
      <w:r w:rsidR="00816DE2" w:rsidRPr="00D178C4">
        <w:rPr>
          <w:rFonts w:ascii="ITC Avant Garde" w:hAnsi="ITC Avant Garde"/>
          <w:b/>
          <w:smallCaps/>
          <w:color w:val="002060"/>
          <w:sz w:val="18"/>
        </w:rPr>
        <w:t>“</w:t>
      </w:r>
      <w:r w:rsidR="00816DE2" w:rsidRPr="00D178C4">
        <w:rPr>
          <w:rFonts w:ascii="ITC Avant Garde" w:hAnsi="ITC Avant Garde"/>
          <w:b/>
          <w:smallCaps/>
          <w:color w:val="0000FF"/>
          <w:sz w:val="18"/>
        </w:rPr>
        <w:t>CONFIDENCIAL POR LEY”</w:t>
      </w:r>
      <w:r w:rsidRPr="00D178C4">
        <w:rPr>
          <w:rFonts w:ascii="ITC Avant Garde" w:hAnsi="ITC Avant Garde"/>
          <w:sz w:val="18"/>
        </w:rPr>
        <w:t xml:space="preserve"> de forma voluntaria y bajo protesta de decir verdad, manifestó lo siguiente con la finalidad de hacer una declaración respecto a diversos temas que sucedieron mientras trabajé para la empresa de </w:t>
      </w:r>
      <w:proofErr w:type="spellStart"/>
      <w:r w:rsidRPr="00D178C4">
        <w:rPr>
          <w:rFonts w:ascii="ITC Avant Garde" w:hAnsi="ITC Avant Garde"/>
          <w:sz w:val="18"/>
        </w:rPr>
        <w:t>Megacable</w:t>
      </w:r>
      <w:proofErr w:type="spellEnd"/>
      <w:r w:rsidRPr="00D178C4">
        <w:rPr>
          <w:rFonts w:ascii="ITC Avant Garde" w:hAnsi="ITC Avant Garde"/>
          <w:sz w:val="18"/>
        </w:rPr>
        <w:t xml:space="preserve"> conocida como </w:t>
      </w:r>
      <w:r w:rsidR="00816DE2" w:rsidRPr="00D178C4">
        <w:rPr>
          <w:rFonts w:ascii="ITC Avant Garde" w:hAnsi="ITC Avant Garde"/>
          <w:b/>
          <w:smallCaps/>
          <w:color w:val="002060"/>
          <w:sz w:val="18"/>
        </w:rPr>
        <w:t>“</w:t>
      </w:r>
      <w:r w:rsidR="00816DE2" w:rsidRPr="00D178C4">
        <w:rPr>
          <w:rFonts w:ascii="ITC Avant Garde" w:hAnsi="ITC Avant Garde"/>
          <w:b/>
          <w:smallCaps/>
          <w:color w:val="0000FF"/>
          <w:sz w:val="18"/>
        </w:rPr>
        <w:t xml:space="preserve">CONFIDENCIAL POR </w:t>
      </w:r>
      <w:proofErr w:type="spellStart"/>
      <w:r w:rsidR="00816DE2" w:rsidRPr="00D178C4">
        <w:rPr>
          <w:rFonts w:ascii="ITC Avant Garde" w:hAnsi="ITC Avant Garde"/>
          <w:b/>
          <w:smallCaps/>
          <w:color w:val="0000FF"/>
          <w:sz w:val="18"/>
        </w:rPr>
        <w:t>LEY”</w:t>
      </w:r>
      <w:r w:rsidRPr="00D178C4">
        <w:rPr>
          <w:rFonts w:ascii="ITC Avant Garde" w:hAnsi="ITC Avant Garde"/>
          <w:sz w:val="18"/>
        </w:rPr>
        <w:t>desempeñé</w:t>
      </w:r>
      <w:proofErr w:type="spellEnd"/>
      <w:r w:rsidRPr="00D178C4">
        <w:rPr>
          <w:rFonts w:ascii="ITC Avant Garde" w:hAnsi="ITC Avant Garde"/>
          <w:sz w:val="18"/>
        </w:rPr>
        <w:t xml:space="preserve"> el puesto de promotor de </w:t>
      </w:r>
      <w:proofErr w:type="spellStart"/>
      <w:r w:rsidRPr="00D178C4">
        <w:rPr>
          <w:rFonts w:ascii="ITC Avant Garde" w:hAnsi="ITC Avant Garde"/>
          <w:sz w:val="18"/>
        </w:rPr>
        <w:t>cambaceo</w:t>
      </w:r>
      <w:proofErr w:type="spellEnd"/>
      <w:r w:rsidR="0042226D" w:rsidRPr="00D178C4">
        <w:rPr>
          <w:rFonts w:ascii="ITC Avant Garde" w:hAnsi="ITC Avant Garde"/>
          <w:sz w:val="18"/>
        </w:rPr>
        <w:t xml:space="preserve"> </w:t>
      </w:r>
      <w:r w:rsidR="00245372" w:rsidRPr="00D178C4">
        <w:rPr>
          <w:rFonts w:ascii="ITC Avant Garde" w:hAnsi="ITC Avant Garde"/>
          <w:sz w:val="18"/>
        </w:rPr>
        <w:t xml:space="preserve">[sic} </w:t>
      </w:r>
      <w:r w:rsidRPr="00D178C4">
        <w:rPr>
          <w:rFonts w:ascii="ITC Avant Garde" w:hAnsi="ITC Avant Garde"/>
          <w:sz w:val="18"/>
        </w:rPr>
        <w:t>el año de 2006 (no recuerdo la fecha exacta). […]</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rPr>
      </w:pPr>
      <w:r w:rsidRPr="00D178C4">
        <w:rPr>
          <w:rFonts w:ascii="ITC Avant Garde" w:hAnsi="ITC Avant Garde"/>
          <w:sz w:val="18"/>
        </w:rPr>
        <w:t xml:space="preserve">Más o menos como en el 2012 fue cuando nos enteramos de una nueva compañía cablera llamada </w:t>
      </w:r>
      <w:proofErr w:type="spellStart"/>
      <w:r w:rsidRPr="00D178C4">
        <w:rPr>
          <w:rFonts w:ascii="ITC Avant Garde" w:hAnsi="ITC Avant Garde"/>
          <w:sz w:val="18"/>
        </w:rPr>
        <w:t>Ultracable</w:t>
      </w:r>
      <w:proofErr w:type="spellEnd"/>
      <w:r w:rsidRPr="00D178C4">
        <w:rPr>
          <w:rFonts w:ascii="ITC Avant Garde" w:hAnsi="ITC Avant Garde"/>
          <w:sz w:val="18"/>
        </w:rPr>
        <w:t xml:space="preserve">, S.A. de C.V. bien recuerdo de </w:t>
      </w:r>
      <w:r w:rsidR="00816DE2" w:rsidRPr="00D178C4">
        <w:rPr>
          <w:rFonts w:ascii="ITC Avant Garde" w:hAnsi="ITC Avant Garde"/>
          <w:b/>
          <w:smallCaps/>
          <w:color w:val="002060"/>
          <w:sz w:val="18"/>
        </w:rPr>
        <w:t>“</w:t>
      </w:r>
      <w:r w:rsidR="00816DE2" w:rsidRPr="00D178C4">
        <w:rPr>
          <w:rFonts w:ascii="ITC Avant Garde" w:hAnsi="ITC Avant Garde"/>
          <w:b/>
          <w:smallCaps/>
          <w:color w:val="0000FF"/>
          <w:sz w:val="18"/>
        </w:rPr>
        <w:t>CONFIDENCIAL POR LEY”</w:t>
      </w:r>
      <w:r w:rsidRPr="00D178C4">
        <w:rPr>
          <w:rFonts w:ascii="ITC Avant Garde" w:hAnsi="ITC Avant Garde"/>
          <w:sz w:val="18"/>
        </w:rPr>
        <w:t xml:space="preserve"> nos citó a todos los promotores para realizar una junta acerca de la nueva empresa, y que la idea era desaparecerla a como diera lugar.</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rPr>
      </w:pPr>
      <w:r w:rsidRPr="00D178C4">
        <w:rPr>
          <w:rFonts w:ascii="ITC Avant Garde" w:hAnsi="ITC Avant Garde"/>
          <w:sz w:val="18"/>
        </w:rPr>
        <w:t xml:space="preserve">La primera promoción fue la famosa </w:t>
      </w:r>
      <w:proofErr w:type="spellStart"/>
      <w:r w:rsidRPr="00D178C4">
        <w:rPr>
          <w:rFonts w:ascii="ITC Avant Garde" w:hAnsi="ITC Avant Garde"/>
          <w:sz w:val="18"/>
        </w:rPr>
        <w:t>cazantenas</w:t>
      </w:r>
      <w:proofErr w:type="spellEnd"/>
      <w:r w:rsidRPr="00D178C4">
        <w:rPr>
          <w:rFonts w:ascii="ITC Avant Garde" w:hAnsi="ITC Avant Garde"/>
          <w:sz w:val="18"/>
        </w:rPr>
        <w:t xml:space="preserve"> (1376) que les pedíamos a los clientes un recibo de la competencia y nomas [sic] se le cobrarían $100 de contratación y los mismos quedaban de abono y los 3 primeros pagos serian de $100 por mes firmando un plazo forzoso de 6 meses.</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rPr>
      </w:pPr>
      <w:r w:rsidRPr="00D178C4">
        <w:rPr>
          <w:rFonts w:ascii="ITC Avant Garde" w:hAnsi="ITC Avant Garde"/>
          <w:sz w:val="18"/>
        </w:rPr>
        <w:t xml:space="preserve">La gente nos contrataba el servicio conecta de 40 canales supuestamente pero realmente les dábamos el servicio básico con 65 canales, así que ellos pagaban $169 pronto pago y $209 pago normal el servicio básico en </w:t>
      </w:r>
      <w:proofErr w:type="spellStart"/>
      <w:r w:rsidRPr="00D178C4">
        <w:rPr>
          <w:rFonts w:ascii="ITC Avant Garde" w:hAnsi="ITC Avant Garde"/>
          <w:sz w:val="18"/>
        </w:rPr>
        <w:t>Escuinapa</w:t>
      </w:r>
      <w:proofErr w:type="spellEnd"/>
      <w:r w:rsidRPr="00D178C4">
        <w:rPr>
          <w:rFonts w:ascii="ITC Avant Garde" w:hAnsi="ITC Avant Garde"/>
          <w:sz w:val="18"/>
        </w:rPr>
        <w:t xml:space="preserve"> costaba $340 con 65 canales, </w:t>
      </w:r>
      <w:r w:rsidR="002B4054" w:rsidRPr="00D178C4">
        <w:rPr>
          <w:rFonts w:ascii="ITC Avant Garde" w:hAnsi="ITC Avant Garde"/>
          <w:sz w:val="18"/>
        </w:rPr>
        <w:t xml:space="preserve">los del valle pagaban menos que en </w:t>
      </w:r>
      <w:proofErr w:type="spellStart"/>
      <w:r w:rsidR="002B4054" w:rsidRPr="00D178C4">
        <w:rPr>
          <w:rFonts w:ascii="ITC Avant Garde" w:hAnsi="ITC Avant Garde"/>
          <w:sz w:val="18"/>
        </w:rPr>
        <w:t>Escuinapa</w:t>
      </w:r>
      <w:proofErr w:type="spellEnd"/>
      <w:r w:rsidR="002B4054" w:rsidRPr="00D178C4">
        <w:rPr>
          <w:rFonts w:ascii="ITC Avant Garde" w:hAnsi="ITC Avant Garde"/>
          <w:sz w:val="18"/>
        </w:rPr>
        <w:t xml:space="preserve"> por estrategias de </w:t>
      </w:r>
      <w:proofErr w:type="spellStart"/>
      <w:r w:rsidR="002B4054" w:rsidRPr="00D178C4">
        <w:rPr>
          <w:rFonts w:ascii="ITC Avant Garde" w:hAnsi="ITC Avant Garde"/>
          <w:sz w:val="18"/>
        </w:rPr>
        <w:t>Megacable</w:t>
      </w:r>
      <w:proofErr w:type="spellEnd"/>
      <w:r w:rsidR="002B4054" w:rsidRPr="00D178C4">
        <w:rPr>
          <w:rFonts w:ascii="ITC Avant Garde" w:hAnsi="ITC Avant Garde"/>
          <w:sz w:val="18"/>
        </w:rPr>
        <w:t xml:space="preserve"> para acabar con los ultras </w:t>
      </w:r>
      <w:r w:rsidRPr="00D178C4">
        <w:rPr>
          <w:rFonts w:ascii="ITC Avant Garde" w:hAnsi="ITC Avant Garde"/>
          <w:sz w:val="18"/>
        </w:rPr>
        <w:t>así teníamos más armas con que convencer a la gente para que se cambiara con nosotros […].”</w:t>
      </w:r>
    </w:p>
    <w:p w:rsidR="00FE0004" w:rsidRPr="00D178C4" w:rsidRDefault="00FE0004" w:rsidP="0036293F">
      <w:pPr>
        <w:suppressAutoHyphens/>
        <w:overflowPunct w:val="0"/>
        <w:autoSpaceDE w:val="0"/>
        <w:autoSpaceDN w:val="0"/>
        <w:adjustRightInd w:val="0"/>
        <w:spacing w:after="120" w:line="240" w:lineRule="auto"/>
        <w:ind w:right="33"/>
        <w:jc w:val="both"/>
        <w:textAlignment w:val="baseline"/>
        <w:rPr>
          <w:rFonts w:ascii="ITC Avant Garde" w:hAnsi="ITC Avant Garde"/>
        </w:rPr>
      </w:pPr>
      <w:r w:rsidRPr="00D178C4">
        <w:rPr>
          <w:rFonts w:ascii="ITC Avant Garde" w:hAnsi="ITC Avant Garde"/>
        </w:rPr>
        <w:t xml:space="preserve">A dicha declaración se adjuntó la impresión de una cadena de correos electrónicos de fecha dieciocho de febrero de dos mil once, mediante </w:t>
      </w:r>
      <w:r w:rsidR="00245372" w:rsidRPr="00D178C4">
        <w:rPr>
          <w:rFonts w:ascii="ITC Avant Garde" w:hAnsi="ITC Avant Garde"/>
        </w:rPr>
        <w:t>los</w:t>
      </w:r>
      <w:r w:rsidRPr="00D178C4">
        <w:rPr>
          <w:rFonts w:ascii="ITC Avant Garde" w:hAnsi="ITC Avant Garde"/>
        </w:rPr>
        <w:t xml:space="preserve"> cual</w:t>
      </w:r>
      <w:r w:rsidR="00245372" w:rsidRPr="00D178C4">
        <w:rPr>
          <w:rFonts w:ascii="ITC Avant Garde" w:hAnsi="ITC Avant Garde"/>
        </w:rPr>
        <w:t>es</w:t>
      </w:r>
      <w:r w:rsidRPr="00D178C4">
        <w:rPr>
          <w:rFonts w:ascii="ITC Avant Garde" w:hAnsi="ITC Avant Garde"/>
        </w:rPr>
        <w:t xml:space="preserve"> supuestamente personal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da a conocer el material relacionado con la promoción “</w:t>
      </w:r>
      <w:r w:rsidRPr="00D178C4">
        <w:rPr>
          <w:rFonts w:ascii="ITC Avant Garde" w:hAnsi="ITC Avant Garde"/>
          <w:sz w:val="20"/>
        </w:rPr>
        <w:t>Caza Antenas</w:t>
      </w:r>
      <w:r w:rsidRPr="00D178C4">
        <w:rPr>
          <w:rFonts w:ascii="ITC Avant Garde" w:hAnsi="ITC Avant Garde"/>
        </w:rPr>
        <w:t>”, así como la impresión de un comunicado con el logotipo de la empresa “</w:t>
      </w:r>
      <w:proofErr w:type="spellStart"/>
      <w:r w:rsidRPr="00D178C4">
        <w:rPr>
          <w:rFonts w:ascii="ITC Avant Garde" w:hAnsi="ITC Avant Garde"/>
          <w:sz w:val="20"/>
        </w:rPr>
        <w:t>Megacable</w:t>
      </w:r>
      <w:proofErr w:type="spellEnd"/>
      <w:r w:rsidRPr="00D178C4">
        <w:rPr>
          <w:rFonts w:ascii="ITC Avant Garde" w:hAnsi="ITC Avant Garde"/>
          <w:sz w:val="20"/>
        </w:rPr>
        <w:t xml:space="preserve"> Comunicaciones</w:t>
      </w:r>
      <w:r w:rsidRPr="00D178C4">
        <w:rPr>
          <w:rFonts w:ascii="ITC Avant Garde" w:hAnsi="ITC Avant Garde"/>
        </w:rPr>
        <w:t xml:space="preserve">” que </w:t>
      </w:r>
      <w:r w:rsidR="00245372" w:rsidRPr="00D178C4">
        <w:rPr>
          <w:rFonts w:ascii="ITC Avant Garde" w:hAnsi="ITC Avant Garde"/>
        </w:rPr>
        <w:t xml:space="preserve">aparentemente </w:t>
      </w:r>
      <w:r w:rsidRPr="00D178C4">
        <w:rPr>
          <w:rFonts w:ascii="ITC Avant Garde" w:hAnsi="ITC Avant Garde"/>
        </w:rPr>
        <w:t>se adjuntó al mismo, denominado “</w:t>
      </w:r>
      <w:r w:rsidRPr="00D178C4">
        <w:rPr>
          <w:rFonts w:ascii="ITC Avant Garde" w:hAnsi="ITC Avant Garde"/>
          <w:sz w:val="20"/>
        </w:rPr>
        <w:t>COM62-02-11 PROMOCIÓN CONTRA COMPETENCIA DE INTERNET Y/O TELEFONÍA</w:t>
      </w:r>
      <w:r w:rsidRPr="00D178C4">
        <w:rPr>
          <w:rFonts w:ascii="ITC Avant Garde" w:hAnsi="ITC Avant Garde"/>
        </w:rPr>
        <w:t>”, en el cual se describe la promoción “</w:t>
      </w:r>
      <w:r w:rsidRPr="00D178C4">
        <w:rPr>
          <w:rFonts w:ascii="ITC Avant Garde" w:hAnsi="ITC Avant Garde"/>
          <w:sz w:val="20"/>
        </w:rPr>
        <w:t>1376</w:t>
      </w:r>
      <w:r w:rsidRPr="00D178C4">
        <w:rPr>
          <w:rFonts w:ascii="ITC Avant Garde" w:hAnsi="ITC Avant Garde"/>
        </w:rPr>
        <w:t>” en los siguientes términos:</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szCs w:val="18"/>
        </w:rPr>
      </w:pPr>
      <w:r w:rsidRPr="00D178C4">
        <w:rPr>
          <w:rFonts w:ascii="ITC Avant Garde" w:hAnsi="ITC Avant Garde"/>
          <w:sz w:val="18"/>
          <w:szCs w:val="18"/>
        </w:rPr>
        <w:t>“INTRODUCCIÓN:</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szCs w:val="18"/>
        </w:rPr>
      </w:pPr>
      <w:r w:rsidRPr="00D178C4">
        <w:rPr>
          <w:rFonts w:ascii="ITC Avant Garde" w:hAnsi="ITC Avant Garde"/>
          <w:sz w:val="18"/>
          <w:szCs w:val="18"/>
        </w:rPr>
        <w:t xml:space="preserve">Para complementar la promoción Caza Antenas, que únicamente aplica para clientes nuevos, se ha desarrollado una nueva promoción contra competencia para clientes actuales de servicio de TV de </w:t>
      </w:r>
      <w:proofErr w:type="spellStart"/>
      <w:r w:rsidRPr="00D178C4">
        <w:rPr>
          <w:rFonts w:ascii="ITC Avant Garde" w:hAnsi="ITC Avant Garde"/>
          <w:sz w:val="18"/>
          <w:szCs w:val="18"/>
        </w:rPr>
        <w:t>Megacable</w:t>
      </w:r>
      <w:proofErr w:type="spellEnd"/>
      <w:r w:rsidRPr="00D178C4">
        <w:rPr>
          <w:rFonts w:ascii="ITC Avant Garde" w:hAnsi="ITC Avant Garde"/>
          <w:sz w:val="18"/>
          <w:szCs w:val="18"/>
        </w:rPr>
        <w:t xml:space="preserve"> con la cual podrán contratar Internet y/o Telefonía.</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b/>
          <w:sz w:val="18"/>
          <w:szCs w:val="18"/>
        </w:rPr>
      </w:pPr>
      <w:r w:rsidRPr="00D178C4">
        <w:rPr>
          <w:rFonts w:ascii="ITC Avant Garde" w:hAnsi="ITC Avant Garde"/>
          <w:b/>
          <w:sz w:val="18"/>
          <w:szCs w:val="18"/>
        </w:rPr>
        <w:t>PROMOCIÓN 1376</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b/>
          <w:sz w:val="18"/>
          <w:szCs w:val="18"/>
        </w:rPr>
      </w:pPr>
      <w:r w:rsidRPr="00D178C4">
        <w:rPr>
          <w:rFonts w:ascii="ITC Avant Garde" w:hAnsi="ITC Avant Garde"/>
          <w:b/>
          <w:sz w:val="18"/>
          <w:szCs w:val="18"/>
        </w:rPr>
        <w:t>CONTRA COMPETENCIA INTERNET Y/O TLEEFONIA</w:t>
      </w:r>
      <w:r w:rsidR="009A3A87" w:rsidRPr="00D178C4">
        <w:rPr>
          <w:rFonts w:ascii="ITC Avant Garde" w:hAnsi="ITC Avant Garde"/>
          <w:b/>
          <w:sz w:val="18"/>
          <w:szCs w:val="18"/>
        </w:rPr>
        <w:t xml:space="preserve"> [sic]</w:t>
      </w:r>
      <w:r w:rsidRPr="00D178C4">
        <w:rPr>
          <w:rFonts w:ascii="ITC Avant Garde" w:hAnsi="ITC Avant Garde"/>
          <w:b/>
          <w:sz w:val="18"/>
          <w:szCs w:val="18"/>
        </w:rPr>
        <w:t>.</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b/>
          <w:sz w:val="18"/>
          <w:szCs w:val="18"/>
          <w:u w:val="single"/>
        </w:rPr>
      </w:pPr>
      <w:r w:rsidRPr="00D178C4">
        <w:rPr>
          <w:rFonts w:ascii="ITC Avant Garde" w:hAnsi="ITC Avant Garde"/>
          <w:b/>
          <w:sz w:val="18"/>
          <w:szCs w:val="18"/>
          <w:u w:val="single"/>
        </w:rPr>
        <w:t>UN CLIENTE ACTUAL DE CONECTA, BASICO O BASICO DIGITAL QUE TENGA SU SERVICIO DE INTERNET Y/O TELEFONIA CON OTRA COMPAÑÍA PODRA CONTRATAR MEGARED O MEGAFON PAGANDO $100 POR CADA SERVICIO COMO ADELANTO A SU PRIMER MENSUALIDAD.</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b/>
          <w:sz w:val="18"/>
          <w:szCs w:val="18"/>
          <w:u w:val="single"/>
        </w:rPr>
      </w:pPr>
      <w:r w:rsidRPr="00D178C4">
        <w:rPr>
          <w:rFonts w:ascii="ITC Avant Garde" w:hAnsi="ITC Avant Garde"/>
          <w:sz w:val="18"/>
          <w:szCs w:val="18"/>
          <w:u w:val="single"/>
        </w:rPr>
        <w:t xml:space="preserve">Un cliente actual de Conecta, Básico o Básico Digital, que tenga su servicio de internet y/o telefonía con otra compañía podrá contratar </w:t>
      </w:r>
      <w:proofErr w:type="spellStart"/>
      <w:r w:rsidRPr="00D178C4">
        <w:rPr>
          <w:rFonts w:ascii="ITC Avant Garde" w:hAnsi="ITC Avant Garde"/>
          <w:sz w:val="18"/>
          <w:szCs w:val="18"/>
          <w:u w:val="single"/>
        </w:rPr>
        <w:t>Megared</w:t>
      </w:r>
      <w:proofErr w:type="spellEnd"/>
      <w:r w:rsidRPr="00D178C4">
        <w:rPr>
          <w:rFonts w:ascii="ITC Avant Garde" w:hAnsi="ITC Avant Garde"/>
          <w:sz w:val="18"/>
          <w:szCs w:val="18"/>
          <w:u w:val="single"/>
        </w:rPr>
        <w:t xml:space="preserve"> a 5 Mbps (sistemas que no ofrecen esta velocidad contrataran con 4 Mbps) a una tarifa de 2 Mbps durante 3 meses. Pagando $100 por cada servicio como adelanto a su primer mensualidad.”</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3. Declaración de hechos de </w:t>
      </w:r>
      <w:r w:rsidR="00A63F60" w:rsidRPr="00D178C4">
        <w:rPr>
          <w:rFonts w:ascii="ITC Avant Garde" w:hAnsi="ITC Avant Garde"/>
          <w:b/>
          <w:smallCaps/>
          <w:color w:val="002060"/>
        </w:rPr>
        <w:t>“</w:t>
      </w:r>
      <w:r w:rsidR="00A63F60" w:rsidRPr="00D178C4">
        <w:rPr>
          <w:rFonts w:ascii="ITC Avant Garde" w:hAnsi="ITC Avant Garde"/>
          <w:b/>
          <w:smallCaps/>
          <w:color w:val="0000FF"/>
        </w:rPr>
        <w:t>CONFIDENCIAL POR LEY”</w:t>
      </w:r>
      <w:r w:rsidRPr="00D178C4">
        <w:rPr>
          <w:rFonts w:ascii="ITC Avant Garde" w:hAnsi="ITC Avant Garde"/>
        </w:rPr>
        <w:t xml:space="preserve">, ratificada el veintiocho de abril de dos mil dieciséis, ante el </w:t>
      </w:r>
      <w:r w:rsidR="008739F5" w:rsidRPr="00D178C4">
        <w:rPr>
          <w:rFonts w:ascii="ITC Avant Garde" w:hAnsi="ITC Avant Garde"/>
        </w:rPr>
        <w:t xml:space="preserve">notario público </w:t>
      </w:r>
      <w:r w:rsidRPr="00D178C4">
        <w:rPr>
          <w:rFonts w:ascii="ITC Avant Garde" w:hAnsi="ITC Avant Garde"/>
        </w:rPr>
        <w:t>noventa y uno de Culiacán, en el estado de Sinaloa. En la cual se narraron diversos hechos,</w:t>
      </w:r>
      <w:r w:rsidRPr="00D178C4">
        <w:rPr>
          <w:rFonts w:ascii="ITC Avant Garde" w:hAnsi="ITC Avant Garde"/>
        </w:rPr>
        <w:lastRenderedPageBreak/>
        <w:t xml:space="preserve"> de conformidad con lo siguiente:</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rPr>
      </w:pPr>
      <w:r w:rsidRPr="00D178C4">
        <w:rPr>
          <w:rFonts w:ascii="ITC Avant Garde" w:hAnsi="ITC Avant Garde"/>
          <w:sz w:val="18"/>
        </w:rPr>
        <w:t xml:space="preserve">“Mi nombre completo es </w:t>
      </w:r>
      <w:r w:rsidR="006B36F7" w:rsidRPr="00D178C4">
        <w:rPr>
          <w:rFonts w:ascii="ITC Avant Garde" w:hAnsi="ITC Avant Garde"/>
          <w:b/>
          <w:smallCaps/>
          <w:color w:val="002060"/>
          <w:sz w:val="18"/>
        </w:rPr>
        <w:t>“</w:t>
      </w:r>
      <w:r w:rsidR="006B36F7" w:rsidRPr="00D178C4">
        <w:rPr>
          <w:rFonts w:ascii="ITC Avant Garde" w:hAnsi="ITC Avant Garde"/>
          <w:b/>
          <w:smallCaps/>
          <w:color w:val="0000FF"/>
          <w:sz w:val="18"/>
        </w:rPr>
        <w:t>CONFIDENCIAL POR LEY”</w:t>
      </w:r>
      <w:r w:rsidR="006B36F7" w:rsidRPr="00D178C4">
        <w:rPr>
          <w:rFonts w:ascii="ITC Avant Garde" w:hAnsi="ITC Avant Garde"/>
          <w:sz w:val="18"/>
        </w:rPr>
        <w:t xml:space="preserve"> </w:t>
      </w:r>
      <w:r w:rsidRPr="00D178C4">
        <w:rPr>
          <w:rFonts w:ascii="ITC Avant Garde" w:hAnsi="ITC Avant Garde"/>
          <w:sz w:val="18"/>
        </w:rPr>
        <w:t xml:space="preserve">[…] comparezco de forma voluntaria y bajo protesta de decir verdad, con la finalidad de hacer constar en este documento diversos temas que sucedieron mientras trabajé para la empresa de </w:t>
      </w:r>
      <w:proofErr w:type="spellStart"/>
      <w:r w:rsidRPr="00D178C4">
        <w:rPr>
          <w:rFonts w:ascii="ITC Avant Garde" w:hAnsi="ITC Avant Garde"/>
          <w:sz w:val="18"/>
        </w:rPr>
        <w:t>Megacable</w:t>
      </w:r>
      <w:proofErr w:type="spellEnd"/>
      <w:r w:rsidRPr="00D178C4">
        <w:rPr>
          <w:rFonts w:ascii="ITC Avant Garde" w:hAnsi="ITC Avant Garde"/>
          <w:sz w:val="18"/>
        </w:rPr>
        <w:t xml:space="preserve"> conocida como </w:t>
      </w:r>
      <w:r w:rsidR="006B36F7" w:rsidRPr="00D178C4">
        <w:rPr>
          <w:rFonts w:ascii="ITC Avant Garde" w:hAnsi="ITC Avant Garde"/>
          <w:b/>
          <w:smallCaps/>
          <w:color w:val="002060"/>
          <w:sz w:val="18"/>
        </w:rPr>
        <w:t>“</w:t>
      </w:r>
      <w:r w:rsidR="006B36F7" w:rsidRPr="00D178C4">
        <w:rPr>
          <w:rFonts w:ascii="ITC Avant Garde" w:hAnsi="ITC Avant Garde"/>
          <w:b/>
          <w:smallCaps/>
          <w:color w:val="0000FF"/>
          <w:sz w:val="18"/>
        </w:rPr>
        <w:t xml:space="preserve">CONFIDENCIAL POR LEY”, </w:t>
      </w:r>
      <w:r w:rsidRPr="00D178C4">
        <w:rPr>
          <w:rFonts w:ascii="ITC Avant Garde" w:hAnsi="ITC Avant Garde"/>
          <w:sz w:val="18"/>
        </w:rPr>
        <w:t>desempeñé el puesto de Supervisor de Promotores durante el año de 2013 (no recuerdo la fecha exacta). […]</w:t>
      </w:r>
    </w:p>
    <w:p w:rsidR="00FE0004" w:rsidRPr="00D178C4" w:rsidRDefault="00FE0004" w:rsidP="0036293F">
      <w:pPr>
        <w:suppressAutoHyphens/>
        <w:overflowPunct w:val="0"/>
        <w:autoSpaceDE w:val="0"/>
        <w:autoSpaceDN w:val="0"/>
        <w:adjustRightInd w:val="0"/>
        <w:spacing w:after="120" w:line="240" w:lineRule="auto"/>
        <w:ind w:left="567" w:right="616"/>
        <w:jc w:val="both"/>
        <w:textAlignment w:val="baseline"/>
        <w:rPr>
          <w:rFonts w:ascii="ITC Avant Garde" w:hAnsi="ITC Avant Garde"/>
          <w:sz w:val="18"/>
        </w:rPr>
      </w:pPr>
      <w:r w:rsidRPr="00D178C4">
        <w:rPr>
          <w:rFonts w:ascii="ITC Avant Garde" w:hAnsi="ITC Avant Garde"/>
          <w:sz w:val="18"/>
        </w:rPr>
        <w:t xml:space="preserve">Asimismo, en nuestra zona especial, donde había competencia de cable, se aplicaba la “Promoción </w:t>
      </w:r>
      <w:proofErr w:type="spellStart"/>
      <w:r w:rsidRPr="00D178C4">
        <w:rPr>
          <w:rFonts w:ascii="ITC Avant Garde" w:hAnsi="ITC Avant Garde"/>
          <w:sz w:val="18"/>
        </w:rPr>
        <w:t>Cazantena</w:t>
      </w:r>
      <w:proofErr w:type="spellEnd"/>
      <w:r w:rsidRPr="00D178C4">
        <w:rPr>
          <w:rFonts w:ascii="ITC Avant Garde" w:hAnsi="ITC Avant Garde"/>
          <w:sz w:val="18"/>
        </w:rPr>
        <w:t xml:space="preserve">” también, pero era mucho más agresiva, ya que nosotros como vendedores teníamos la orden de llevar nuestros clientes, y para </w:t>
      </w:r>
      <w:r w:rsidR="002B4054" w:rsidRPr="00D178C4">
        <w:rPr>
          <w:rFonts w:ascii="ITC Avant Garde" w:hAnsi="ITC Avant Garde"/>
          <w:sz w:val="18"/>
        </w:rPr>
        <w:t xml:space="preserve">ello nos autorizaban una promoción de contratación del paquete Premium con todos los canales incluidos los Fox, </w:t>
      </w:r>
      <w:proofErr w:type="spellStart"/>
      <w:r w:rsidR="002B4054" w:rsidRPr="00D178C4">
        <w:rPr>
          <w:rFonts w:ascii="ITC Avant Garde" w:hAnsi="ITC Avant Garde"/>
          <w:sz w:val="18"/>
        </w:rPr>
        <w:t>Movie</w:t>
      </w:r>
      <w:proofErr w:type="spellEnd"/>
      <w:r w:rsidR="002B4054" w:rsidRPr="00D178C4">
        <w:rPr>
          <w:rFonts w:ascii="ITC Avant Garde" w:hAnsi="ITC Avant Garde"/>
          <w:sz w:val="18"/>
        </w:rPr>
        <w:t xml:space="preserve"> City, HBO y la caja digital, 5 </w:t>
      </w:r>
      <w:proofErr w:type="spellStart"/>
      <w:r w:rsidR="002B4054" w:rsidRPr="00D178C4">
        <w:rPr>
          <w:rFonts w:ascii="ITC Avant Garde" w:hAnsi="ITC Avant Garde"/>
          <w:sz w:val="18"/>
        </w:rPr>
        <w:t>mb</w:t>
      </w:r>
      <w:proofErr w:type="spellEnd"/>
      <w:r w:rsidR="002B4054" w:rsidRPr="00D178C4">
        <w:rPr>
          <w:rFonts w:ascii="ITC Avant Garde" w:hAnsi="ITC Avant Garde"/>
          <w:sz w:val="18"/>
        </w:rPr>
        <w:t xml:space="preserve"> de internet y telefonía ilimitada local, por $0.00 (cero pesos) durante 3 meses, es decir, los nuevos clientes obtenían estos servicios de internet y cable GRATIS</w:t>
      </w:r>
      <w:r w:rsidRPr="00D178C4">
        <w:rPr>
          <w:rFonts w:ascii="ITC Avant Garde" w:hAnsi="ITC Avant Garde"/>
          <w:sz w:val="18"/>
        </w:rPr>
        <w:t xml:space="preserve">, cuando por la “Promoción </w:t>
      </w:r>
      <w:proofErr w:type="spellStart"/>
      <w:r w:rsidRPr="00D178C4">
        <w:rPr>
          <w:rFonts w:ascii="ITC Avant Garde" w:hAnsi="ITC Avant Garde"/>
          <w:sz w:val="18"/>
        </w:rPr>
        <w:t>Cazantena</w:t>
      </w:r>
      <w:proofErr w:type="spellEnd"/>
      <w:r w:rsidRPr="00D178C4">
        <w:rPr>
          <w:rFonts w:ascii="ITC Avant Garde" w:hAnsi="ITC Avant Garde"/>
          <w:sz w:val="18"/>
        </w:rPr>
        <w:t>” original –la que se comercializaba en todos los demás poblados- si se tenía que pagar aunque por lo menos la mitad del servicio –pero aquí era tirar a matar-, nosotros solo entregábamos el ticket de la otra empresa y el nuevo contrato que le hicimos al cliente por $0.00 (cero pesos)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Times New Roman"/>
        </w:rPr>
        <w:t xml:space="preserve">A dichos elementos, </w:t>
      </w:r>
      <w:r w:rsidRPr="00D178C4">
        <w:rPr>
          <w:rFonts w:ascii="ITC Avant Garde" w:hAnsi="ITC Avant Garde"/>
        </w:rPr>
        <w:t xml:space="preserve">se les otorga el valor que establecen los artículos </w:t>
      </w:r>
      <w:r w:rsidRPr="00D178C4">
        <w:rPr>
          <w:rFonts w:ascii="ITC Avant Garde" w:hAnsi="ITC Avant Garde"/>
          <w:lang w:val="es-ES_tradnl"/>
        </w:rPr>
        <w:t xml:space="preserve">93, fracción II, 129, 197 y 202 del CFPC, por lo que constituyen prueba plena respecto de los hechos asentados en las actas por parte del fedatario público; en este caso, que efectivamente se realizaron ante fedatario público la ratificación de las declaraciones vertidas en los documentos descritos, más no son suficientes para probar la verdad de lo declarado o manifestado, ni se tiene la certeza de que la información presentada y/o manifestada ante el </w:t>
      </w:r>
      <w:r w:rsidR="008739F5" w:rsidRPr="00D178C4">
        <w:rPr>
          <w:rFonts w:ascii="ITC Avant Garde" w:hAnsi="ITC Avant Garde"/>
          <w:lang w:val="es-ES_tradnl"/>
        </w:rPr>
        <w:t xml:space="preserve">notario público </w:t>
      </w:r>
      <w:r w:rsidRPr="00D178C4">
        <w:rPr>
          <w:rFonts w:ascii="ITC Avant Garde" w:hAnsi="ITC Avant Garde"/>
          <w:lang w:val="es-ES_tradnl"/>
        </w:rPr>
        <w:t>sea fidedigna, real e indubitable.</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No obstante lo anterior, con la finalidad de esclarecer los hechos asentados en las diversas declaraciones la </w:t>
      </w:r>
      <w:r w:rsidRPr="00D178C4">
        <w:rPr>
          <w:rFonts w:ascii="ITC Avant Garde" w:hAnsi="ITC Avant Garde"/>
          <w:smallCaps/>
        </w:rPr>
        <w:t xml:space="preserve">Autoridad Investigadora </w:t>
      </w:r>
      <w:r w:rsidRPr="00D178C4">
        <w:rPr>
          <w:rFonts w:ascii="ITC Avant Garde" w:hAnsi="ITC Avant Garde"/>
        </w:rPr>
        <w:t xml:space="preserve">citó a comparecer </w:t>
      </w:r>
      <w:r w:rsidRPr="00D178C4">
        <w:rPr>
          <w:rFonts w:ascii="ITC Avant Garde" w:hAnsi="ITC Avant Garde"/>
          <w:szCs w:val="18"/>
        </w:rPr>
        <w:t xml:space="preserve">a </w:t>
      </w:r>
      <w:r w:rsidR="006B36F7" w:rsidRPr="00D178C4">
        <w:rPr>
          <w:rFonts w:ascii="ITC Avant Garde" w:hAnsi="ITC Avant Garde"/>
          <w:b/>
          <w:smallCaps/>
          <w:color w:val="002060"/>
          <w:szCs w:val="18"/>
        </w:rPr>
        <w:t>“</w:t>
      </w:r>
      <w:r w:rsidR="006B36F7" w:rsidRPr="00D178C4">
        <w:rPr>
          <w:rFonts w:ascii="ITC Avant Garde" w:hAnsi="ITC Avant Garde"/>
          <w:b/>
          <w:smallCaps/>
          <w:color w:val="0000FF"/>
          <w:szCs w:val="18"/>
        </w:rPr>
        <w:t xml:space="preserve">CONFIDENCIAL POR LEY” </w:t>
      </w:r>
      <w:r w:rsidRPr="00D178C4">
        <w:rPr>
          <w:rFonts w:ascii="ITC Avant Garde" w:hAnsi="ITC Avant Garde"/>
          <w:szCs w:val="18"/>
        </w:rPr>
        <w:t>y a</w:t>
      </w:r>
      <w:r w:rsidRPr="00D178C4">
        <w:rPr>
          <w:rFonts w:ascii="ITC Avant Garde" w:hAnsi="ITC Avant Garde"/>
          <w:smallCaps/>
          <w:szCs w:val="18"/>
        </w:rPr>
        <w:t xml:space="preserve"> </w:t>
      </w:r>
      <w:r w:rsidR="006B36F7" w:rsidRPr="00D178C4">
        <w:rPr>
          <w:rFonts w:ascii="ITC Avant Garde" w:hAnsi="ITC Avant Garde"/>
          <w:b/>
          <w:smallCaps/>
          <w:color w:val="002060"/>
          <w:szCs w:val="18"/>
        </w:rPr>
        <w:t>“</w:t>
      </w:r>
      <w:r w:rsidR="006B36F7" w:rsidRPr="00D178C4">
        <w:rPr>
          <w:rFonts w:ascii="ITC Avant Garde" w:hAnsi="ITC Avant Garde"/>
          <w:b/>
          <w:smallCaps/>
          <w:color w:val="0000FF"/>
          <w:szCs w:val="18"/>
        </w:rPr>
        <w:t>CONFIDENCIAL POR LEY”</w:t>
      </w:r>
      <w:r w:rsidRPr="00D178C4">
        <w:rPr>
          <w:rFonts w:ascii="ITC Avant Garde" w:hAnsi="ITC Avant Garde"/>
          <w:smallCaps/>
          <w:szCs w:val="18"/>
        </w:rPr>
        <w:t xml:space="preserve">, </w:t>
      </w:r>
      <w:r w:rsidR="00250CE5" w:rsidRPr="00D178C4">
        <w:rPr>
          <w:rFonts w:ascii="ITC Avant Garde" w:hAnsi="ITC Avant Garde"/>
          <w:szCs w:val="18"/>
        </w:rPr>
        <w:t>cuyas</w:t>
      </w:r>
      <w:r w:rsidR="00250CE5" w:rsidRPr="00D178C4">
        <w:rPr>
          <w:rFonts w:ascii="ITC Avant Garde" w:hAnsi="ITC Avant Garde"/>
          <w:sz w:val="28"/>
        </w:rPr>
        <w:t xml:space="preserve"> </w:t>
      </w:r>
      <w:r w:rsidR="00250CE5" w:rsidRPr="00D178C4">
        <w:rPr>
          <w:rFonts w:ascii="ITC Avant Garde" w:hAnsi="ITC Avant Garde"/>
        </w:rPr>
        <w:t>declaraciones</w:t>
      </w:r>
      <w:r w:rsidRPr="00D178C4">
        <w:rPr>
          <w:rFonts w:ascii="ITC Avant Garde" w:hAnsi="ITC Avant Garde"/>
        </w:rPr>
        <w:t xml:space="preserve"> se valorarán más adelante en el apartado correspondiente.</w:t>
      </w:r>
    </w:p>
    <w:p w:rsidR="00FE0004" w:rsidRPr="00D178C4" w:rsidRDefault="00E57C07" w:rsidP="007129CC">
      <w:pPr>
        <w:pStyle w:val="Ttulo3"/>
        <w:spacing w:before="0" w:after="120" w:line="240" w:lineRule="auto"/>
        <w:rPr>
          <w:rFonts w:ascii="ITC Avant Garde" w:hAnsi="ITC Avant Garde"/>
          <w:b/>
          <w:smallCaps/>
          <w:color w:val="auto"/>
          <w:sz w:val="22"/>
          <w:szCs w:val="22"/>
        </w:rPr>
      </w:pPr>
      <w:r w:rsidRPr="00D178C4">
        <w:rPr>
          <w:rFonts w:ascii="ITC Avant Garde" w:hAnsi="ITC Avant Garde"/>
          <w:b/>
          <w:smallCaps/>
          <w:color w:val="auto"/>
          <w:sz w:val="22"/>
          <w:szCs w:val="22"/>
        </w:rPr>
        <w:t xml:space="preserve">7.2 </w:t>
      </w:r>
      <w:r w:rsidR="00FE0004" w:rsidRPr="00D178C4">
        <w:rPr>
          <w:rFonts w:ascii="ITC Avant Garde" w:hAnsi="ITC Avant Garde"/>
          <w:b/>
          <w:smallCaps/>
          <w:color w:val="auto"/>
          <w:sz w:val="22"/>
          <w:szCs w:val="22"/>
        </w:rPr>
        <w:t>Desahogos de información requerida durante la investigación</w:t>
      </w:r>
    </w:p>
    <w:p w:rsidR="00FE0004" w:rsidRPr="00D178C4" w:rsidRDefault="00FE0004" w:rsidP="00412553">
      <w:pPr>
        <w:widowControl w:val="0"/>
        <w:autoSpaceDE w:val="0"/>
        <w:autoSpaceDN w:val="0"/>
        <w:spacing w:after="120" w:line="240" w:lineRule="auto"/>
        <w:jc w:val="both"/>
        <w:rPr>
          <w:rFonts w:ascii="ITC Avant Garde" w:hAnsi="ITC Avant Garde"/>
          <w:b/>
        </w:rPr>
      </w:pPr>
      <w:r w:rsidRPr="00D178C4">
        <w:rPr>
          <w:rFonts w:ascii="ITC Avant Garde" w:hAnsi="ITC Avant Garde"/>
          <w:b/>
        </w:rPr>
        <w:t>Información requerida a</w:t>
      </w:r>
      <w:r w:rsidR="00371F46" w:rsidRPr="00D178C4">
        <w:rPr>
          <w:rFonts w:ascii="ITC Avant Garde" w:hAnsi="ITC Avant Garde"/>
          <w:b/>
        </w:rPr>
        <w:t xml:space="preserve"> </w:t>
      </w:r>
      <w:r w:rsidRPr="00D178C4">
        <w:rPr>
          <w:rFonts w:ascii="ITC Avant Garde" w:hAnsi="ITC Avant Garde"/>
          <w:b/>
        </w:rPr>
        <w:t>l</w:t>
      </w:r>
      <w:r w:rsidR="00371F46" w:rsidRPr="00D178C4">
        <w:rPr>
          <w:rFonts w:ascii="ITC Avant Garde" w:hAnsi="ITC Avant Garde"/>
          <w:b/>
        </w:rPr>
        <w:t>a</w:t>
      </w:r>
      <w:r w:rsidRPr="00D178C4">
        <w:rPr>
          <w:rFonts w:ascii="ITC Avant Garde" w:hAnsi="ITC Avant Garde"/>
          <w:b/>
        </w:rPr>
        <w:t xml:space="preserve"> Denunciante </w:t>
      </w:r>
    </w:p>
    <w:p w:rsidR="00FE0004" w:rsidRPr="00D178C4" w:rsidRDefault="00FE0004" w:rsidP="00412553">
      <w:pPr>
        <w:widowControl w:val="0"/>
        <w:autoSpaceDE w:val="0"/>
        <w:autoSpaceDN w:val="0"/>
        <w:spacing w:after="120" w:line="240" w:lineRule="auto"/>
        <w:jc w:val="both"/>
        <w:rPr>
          <w:rFonts w:ascii="ITC Avant Garde" w:hAnsi="ITC Avant Garde"/>
          <w:b/>
        </w:rPr>
      </w:pPr>
      <w:r w:rsidRPr="00D178C4">
        <w:rPr>
          <w:rFonts w:ascii="ITC Avant Garde" w:hAnsi="ITC Avant Garde"/>
          <w:b/>
        </w:rPr>
        <w:t>Oficio 101/2014</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Mediante el </w:t>
      </w:r>
      <w:r w:rsidRPr="00D178C4">
        <w:rPr>
          <w:rFonts w:ascii="ITC Avant Garde" w:hAnsi="ITC Avant Garde"/>
          <w:smallCaps/>
        </w:rPr>
        <w:t>Oficio</w:t>
      </w:r>
      <w:r w:rsidRPr="00D178C4">
        <w:rPr>
          <w:rFonts w:ascii="ITC Avant Garde" w:hAnsi="ITC Avant Garde"/>
        </w:rPr>
        <w:t xml:space="preserve"> 101/2014 emitido por </w:t>
      </w:r>
      <w:r w:rsidR="008D540C" w:rsidRPr="00D178C4">
        <w:rPr>
          <w:rFonts w:ascii="ITC Avant Garde" w:hAnsi="ITC Avant Garde"/>
        </w:rPr>
        <w:t xml:space="preserve">la Titular de la </w:t>
      </w:r>
      <w:r w:rsidR="006F1B93" w:rsidRPr="00D178C4">
        <w:rPr>
          <w:rFonts w:ascii="ITC Avant Garde" w:hAnsi="ITC Avant Garde"/>
        </w:rPr>
        <w:t>UCE</w:t>
      </w:r>
      <w:r w:rsidR="008D540C" w:rsidRPr="00D178C4">
        <w:rPr>
          <w:rFonts w:ascii="ITC Avant Garde" w:hAnsi="ITC Avant Garde"/>
        </w:rPr>
        <w:t>,</w:t>
      </w:r>
      <w:r w:rsidRPr="00D178C4">
        <w:rPr>
          <w:rFonts w:ascii="ITC Avant Garde" w:hAnsi="ITC Avant Garde"/>
        </w:rPr>
        <w:t xml:space="preserve"> el quince de abril de dos mil catorce se requirió a </w:t>
      </w:r>
      <w:proofErr w:type="spellStart"/>
      <w:r w:rsidRPr="00D178C4">
        <w:rPr>
          <w:rFonts w:ascii="ITC Avant Garde" w:hAnsi="ITC Avant Garde"/>
          <w:smallCaps/>
        </w:rPr>
        <w:t>Ultracable</w:t>
      </w:r>
      <w:proofErr w:type="spellEnd"/>
      <w:r w:rsidRPr="00D178C4">
        <w:rPr>
          <w:rFonts w:ascii="ITC Avant Garde" w:hAnsi="ITC Avant Garde"/>
        </w:rPr>
        <w:t xml:space="preserve"> diversa información referente a su domicilio fiscal, estados financieros, información corporativa, tal como sus estatutos sociales vigentes, accionistas y organigrama. Asimismo, se requirió información relativa a los servicios que presta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tal como la</w:t>
      </w:r>
      <w:r w:rsidRPr="00D178C4">
        <w:rPr>
          <w:rFonts w:ascii="ITC Avant Garde" w:hAnsi="ITC Avant Garde"/>
          <w:smallCaps/>
        </w:rPr>
        <w:t xml:space="preserve"> </w:t>
      </w:r>
      <w:r w:rsidRPr="00D178C4">
        <w:rPr>
          <w:rFonts w:ascii="ITC Avant Garde" w:hAnsi="ITC Avant Garde"/>
        </w:rPr>
        <w:t xml:space="preserve">tecnología utilizada, las modalidades y localidades en las que presta sus servicios. Dicho oficio fue desahogado por </w:t>
      </w:r>
      <w:proofErr w:type="spellStart"/>
      <w:r w:rsidRPr="00D178C4">
        <w:rPr>
          <w:rFonts w:ascii="ITC Avant Garde" w:hAnsi="ITC Avant Garde"/>
          <w:smallCaps/>
        </w:rPr>
        <w:t>Ultracable</w:t>
      </w:r>
      <w:proofErr w:type="spellEnd"/>
      <w:r w:rsidRPr="00D178C4">
        <w:rPr>
          <w:rFonts w:ascii="ITC Avant Garde" w:hAnsi="ITC Avant Garde"/>
        </w:rPr>
        <w:t xml:space="preserve"> a través de diversos escritos, lo cuales describiremos a continuación:</w:t>
      </w:r>
    </w:p>
    <w:p w:rsidR="00E00286" w:rsidRPr="00D178C4" w:rsidRDefault="00E00286" w:rsidP="00E00286">
      <w:pPr>
        <w:pStyle w:val="Prrafodelista"/>
        <w:widowControl w:val="0"/>
        <w:numPr>
          <w:ilvl w:val="0"/>
          <w:numId w:val="30"/>
        </w:numPr>
        <w:autoSpaceDE w:val="0"/>
        <w:autoSpaceDN w:val="0"/>
        <w:spacing w:after="120"/>
        <w:ind w:left="0" w:firstLine="0"/>
        <w:contextualSpacing w:val="0"/>
        <w:jc w:val="both"/>
        <w:rPr>
          <w:rFonts w:ascii="ITC Avant Garde" w:eastAsiaTheme="minorEastAsia" w:hAnsi="ITC Avant Garde"/>
          <w:b/>
          <w:sz w:val="22"/>
          <w:lang w:eastAsia="es-MX"/>
        </w:rPr>
      </w:pPr>
      <w:r w:rsidRPr="00D178C4">
        <w:rPr>
          <w:rFonts w:ascii="ITC Avant Garde" w:eastAsiaTheme="minorEastAsia" w:hAnsi="ITC Avant Garde"/>
          <w:b/>
          <w:sz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smallCaps/>
        </w:rPr>
      </w:pPr>
      <w:r w:rsidRPr="00D178C4">
        <w:rPr>
          <w:rFonts w:ascii="ITC Avant Garde" w:hAnsi="ITC Avant Garde"/>
          <w:b/>
        </w:rPr>
        <w:t>Escritos de diecinueve de mayo</w:t>
      </w:r>
      <w:r w:rsidRPr="00D178C4">
        <w:rPr>
          <w:rStyle w:val="Refdenotaalpie"/>
          <w:rFonts w:ascii="ITC Avant Garde" w:hAnsi="ITC Avant Garde"/>
        </w:rPr>
        <w:footnoteReference w:id="479"/>
      </w:r>
      <w:r w:rsidRPr="00D178C4">
        <w:rPr>
          <w:rFonts w:ascii="ITC Avant Garde" w:hAnsi="ITC Avant Garde"/>
          <w:b/>
        </w:rPr>
        <w:t xml:space="preserve"> y doce de junio de dos mil catorce.</w:t>
      </w:r>
      <w:r w:rsidRPr="00D178C4">
        <w:rPr>
          <w:rStyle w:val="Refdenotaalpie"/>
          <w:rFonts w:ascii="ITC Avant Garde" w:hAnsi="ITC Avant Garde"/>
        </w:rPr>
        <w:t xml:space="preserve"> </w:t>
      </w:r>
      <w:r w:rsidRPr="00D178C4">
        <w:rPr>
          <w:rStyle w:val="Refdenotaalpie"/>
          <w:rFonts w:ascii="ITC Avant Garde" w:hAnsi="ITC Avant Garde"/>
        </w:rPr>
        <w:footnoteReference w:id="480"/>
      </w:r>
      <w:r w:rsidRPr="00D178C4">
        <w:rPr>
          <w:rFonts w:ascii="ITC Avant Garde" w:hAnsi="ITC Avant Garde"/>
          <w:b/>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diversa información y documentos en atención al </w:t>
      </w:r>
      <w:r w:rsidRPr="00D178C4">
        <w:rPr>
          <w:rFonts w:ascii="ITC Avant Garde" w:hAnsi="ITC Avant Garde"/>
          <w:smallCaps/>
        </w:rPr>
        <w:t xml:space="preserve">Oficio 101/2014 </w:t>
      </w:r>
      <w:r w:rsidRPr="00D178C4">
        <w:rPr>
          <w:rFonts w:ascii="ITC Avant Garde" w:hAnsi="ITC Avant Garde"/>
        </w:rPr>
        <w:t>y</w:t>
      </w:r>
      <w:r w:rsidRPr="00D178C4">
        <w:rPr>
          <w:rFonts w:ascii="ITC Avant Garde" w:hAnsi="ITC Avant Garde"/>
          <w:smallCaps/>
        </w:rPr>
        <w:t xml:space="preserve"> </w:t>
      </w:r>
      <w:r w:rsidRPr="00D178C4">
        <w:rPr>
          <w:rFonts w:ascii="ITC Avant Garde" w:hAnsi="ITC Avant Garde"/>
        </w:rPr>
        <w:t>en respuesta al acuerdo de veintitrés de mayo de dos mil catorc</w:t>
      </w:r>
      <w:r w:rsidRPr="00D178C4">
        <w:rPr>
          <w:rFonts w:ascii="ITC Avant Garde" w:hAnsi="ITC Avant Garde"/>
        </w:rPr>
        <w:lastRenderedPageBreak/>
        <w:t>e</w:t>
      </w:r>
      <w:r w:rsidRPr="00D178C4">
        <w:rPr>
          <w:rStyle w:val="Refdenotaalpie"/>
          <w:rFonts w:ascii="ITC Avant Garde" w:hAnsi="ITC Avant Garde"/>
        </w:rPr>
        <w:footnoteReference w:id="481"/>
      </w:r>
      <w:r w:rsidRPr="00D178C4">
        <w:rPr>
          <w:rFonts w:ascii="ITC Avant Garde" w:hAnsi="ITC Avant Garde"/>
        </w:rPr>
        <w:t xml:space="preserve"> </w:t>
      </w:r>
      <w:r w:rsidRPr="00D178C4">
        <w:rPr>
          <w:rFonts w:ascii="ITC Avant Garde" w:hAnsi="ITC Avant Garde" w:cs="Times New Roman"/>
        </w:rPr>
        <w:t>mediante el cual la Titular de la UCE reiteró la orden contenida en el oficio referido.</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A efecto de dar contestación a lo ordenado mediante el oficio y acuerdo referido,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como anexos a sus escritos de diecinueve de mayo y doce de junio, ambos de dos mil catorce, diversos elementos que se describen a continuación:</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AngsanaUPC"/>
          <w:b/>
        </w:rPr>
        <w:t xml:space="preserve">Anexo 6 del escrito de </w:t>
      </w:r>
      <w:r w:rsidRPr="00D178C4">
        <w:rPr>
          <w:rFonts w:ascii="ITC Avant Garde" w:hAnsi="ITC Avant Garde"/>
          <w:b/>
        </w:rPr>
        <w:t>diecinueve de mayo de dos mil catorce.</w:t>
      </w:r>
      <w:r w:rsidRPr="00D178C4">
        <w:rPr>
          <w:rStyle w:val="Refdenotaalpie"/>
          <w:rFonts w:ascii="ITC Avant Garde" w:hAnsi="ITC Avant Garde"/>
        </w:rPr>
        <w:footnoteReference w:id="482"/>
      </w:r>
      <w:r w:rsidRPr="00D178C4">
        <w:rPr>
          <w:rFonts w:ascii="ITC Avant Garde" w:hAnsi="ITC Avant Garde"/>
          <w:b/>
        </w:rPr>
        <w:t xml:space="preserve"> </w:t>
      </w:r>
      <w:r w:rsidRPr="00D178C4">
        <w:rPr>
          <w:rFonts w:ascii="ITC Avant Garde" w:hAnsi="ITC Avant Garde"/>
        </w:rPr>
        <w:t>En</w:t>
      </w:r>
      <w:r w:rsidRPr="00D178C4">
        <w:rPr>
          <w:rFonts w:ascii="ITC Avant Garde" w:hAnsi="ITC Avant Garde"/>
          <w:b/>
        </w:rPr>
        <w:t xml:space="preserve"> </w:t>
      </w:r>
      <w:r w:rsidRPr="00D178C4">
        <w:rPr>
          <w:rFonts w:ascii="ITC Avant Garde" w:hAnsi="ITC Avant Garde"/>
        </w:rPr>
        <w:t xml:space="preserve">respuesta al numeral 6 del </w:t>
      </w:r>
      <w:r w:rsidRPr="00D178C4">
        <w:rPr>
          <w:rFonts w:ascii="ITC Avant Garde" w:hAnsi="ITC Avant Garde"/>
          <w:smallCaps/>
        </w:rPr>
        <w:t xml:space="preserve">Oficio 101/2014,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señal</w:t>
      </w:r>
      <w:r w:rsidR="00C02FE0" w:rsidRPr="00D178C4">
        <w:rPr>
          <w:rFonts w:ascii="ITC Avant Garde" w:hAnsi="ITC Avant Garde"/>
        </w:rPr>
        <w:t>ó</w:t>
      </w:r>
      <w:r w:rsidRPr="00D178C4">
        <w:rPr>
          <w:rFonts w:ascii="ITC Avant Garde" w:hAnsi="ITC Avant Garde"/>
        </w:rPr>
        <w:t xml:space="preserve"> que los servicios de telecomunicaciones que presta son los siguientes:</w:t>
      </w:r>
      <w:r w:rsidRPr="00D178C4">
        <w:rPr>
          <w:rFonts w:ascii="ITC Avant Garde" w:hAnsi="ITC Avant Garde"/>
          <w:smallCaps/>
        </w:rPr>
        <w:t xml:space="preserve"> </w:t>
      </w:r>
      <w:r w:rsidRPr="00D178C4">
        <w:rPr>
          <w:rFonts w:ascii="ITC Avant Garde" w:hAnsi="ITC Avant Garde"/>
        </w:rPr>
        <w:t>“</w:t>
      </w:r>
      <w:r w:rsidRPr="00D178C4">
        <w:rPr>
          <w:rFonts w:ascii="ITC Avant Garde" w:hAnsi="ITC Avant Garde"/>
          <w:sz w:val="20"/>
        </w:rPr>
        <w:t xml:space="preserve">Televisión restringida y datos, tanto en residencial como para corporativo/empresarial, </w:t>
      </w:r>
      <w:proofErr w:type="spellStart"/>
      <w:r w:rsidRPr="00D178C4">
        <w:rPr>
          <w:rFonts w:ascii="ITC Avant Garde" w:hAnsi="ITC Avant Garde"/>
          <w:sz w:val="20"/>
        </w:rPr>
        <w:t>atraves</w:t>
      </w:r>
      <w:proofErr w:type="spellEnd"/>
      <w:r w:rsidRPr="00D178C4">
        <w:rPr>
          <w:rFonts w:ascii="ITC Avant Garde" w:hAnsi="ITC Avant Garde"/>
          <w:sz w:val="20"/>
        </w:rPr>
        <w:t xml:space="preserve"> [sic] de su red propia y también de forma aérea </w:t>
      </w:r>
      <w:proofErr w:type="spellStart"/>
      <w:r w:rsidRPr="00D178C4">
        <w:rPr>
          <w:rFonts w:ascii="ITC Avant Garde" w:hAnsi="ITC Avant Garde"/>
          <w:sz w:val="20"/>
        </w:rPr>
        <w:t>atraves</w:t>
      </w:r>
      <w:proofErr w:type="spellEnd"/>
      <w:r w:rsidRPr="00D178C4">
        <w:rPr>
          <w:rFonts w:ascii="ITC Avant Garde" w:hAnsi="ITC Avant Garde"/>
          <w:sz w:val="20"/>
        </w:rPr>
        <w:t xml:space="preserve"> [sic] de enlaces de punto a punto y también </w:t>
      </w:r>
      <w:proofErr w:type="spellStart"/>
      <w:r w:rsidRPr="00D178C4">
        <w:rPr>
          <w:rFonts w:ascii="ITC Avant Garde" w:hAnsi="ITC Avant Garde"/>
          <w:sz w:val="20"/>
        </w:rPr>
        <w:t>multi</w:t>
      </w:r>
      <w:proofErr w:type="spellEnd"/>
      <w:r w:rsidRPr="00D178C4">
        <w:rPr>
          <w:rFonts w:ascii="ITC Avant Garde" w:hAnsi="ITC Avant Garde"/>
          <w:sz w:val="20"/>
        </w:rPr>
        <w:t>-punto.</w:t>
      </w:r>
      <w:r w:rsidRPr="00D178C4">
        <w:rPr>
          <w:rFonts w:ascii="ITC Avant Garde" w:hAnsi="ITC Avant Garde"/>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Anexo 12</w:t>
      </w:r>
      <w:r w:rsidRPr="00D178C4">
        <w:rPr>
          <w:rFonts w:ascii="ITC Avant Garde" w:hAnsi="ITC Avant Garde"/>
        </w:rPr>
        <w:t xml:space="preserve"> </w:t>
      </w:r>
      <w:r w:rsidRPr="00D178C4">
        <w:rPr>
          <w:rFonts w:ascii="ITC Avant Garde" w:hAnsi="ITC Avant Garde" w:cs="AngsanaUPC"/>
          <w:b/>
        </w:rPr>
        <w:t xml:space="preserve">del escrito de </w:t>
      </w:r>
      <w:r w:rsidRPr="00D178C4">
        <w:rPr>
          <w:rFonts w:ascii="ITC Avant Garde" w:hAnsi="ITC Avant Garde"/>
          <w:b/>
        </w:rPr>
        <w:t>diecinueve de mayo de dos mil catorce.</w:t>
      </w:r>
      <w:r w:rsidRPr="00D178C4">
        <w:rPr>
          <w:rStyle w:val="Refdenotaalpie"/>
          <w:rFonts w:ascii="ITC Avant Garde" w:hAnsi="ITC Avant Garde"/>
        </w:rPr>
        <w:footnoteReference w:id="483"/>
      </w:r>
      <w:r w:rsidRPr="00D178C4">
        <w:rPr>
          <w:rFonts w:ascii="ITC Avant Garde" w:hAnsi="ITC Avant Garde"/>
          <w:b/>
        </w:rPr>
        <w:t xml:space="preserve"> </w:t>
      </w:r>
      <w:r w:rsidRPr="00D178C4">
        <w:rPr>
          <w:rFonts w:ascii="ITC Avant Garde" w:hAnsi="ITC Avant Garde"/>
        </w:rPr>
        <w:t xml:space="preserve">En respuesta al numeral 12 del </w:t>
      </w:r>
      <w:r w:rsidRPr="00D178C4">
        <w:rPr>
          <w:rFonts w:ascii="ITC Avant Garde" w:hAnsi="ITC Avant Garde"/>
          <w:smallCaps/>
        </w:rPr>
        <w:t>Oficio 101/2014</w:t>
      </w:r>
      <w:r w:rsidRPr="00D178C4">
        <w:rPr>
          <w:rFonts w:ascii="ITC Avant Garde" w:hAnsi="ITC Avant Garde"/>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present</w:t>
      </w:r>
      <w:r w:rsidR="00327CA2" w:rsidRPr="00D178C4">
        <w:rPr>
          <w:rFonts w:ascii="ITC Avant Garde" w:hAnsi="ITC Avant Garde"/>
        </w:rPr>
        <w:t>ó</w:t>
      </w:r>
      <w:r w:rsidRPr="00D178C4">
        <w:rPr>
          <w:rFonts w:ascii="ITC Avant Garde" w:hAnsi="ITC Avant Garde"/>
        </w:rPr>
        <w:t xml:space="preserve"> un listado de los proveedores de las señales de su oferta comercial y refiere la creación del “Canal 4 de </w:t>
      </w:r>
      <w:proofErr w:type="spellStart"/>
      <w:r w:rsidRPr="00D178C4">
        <w:rPr>
          <w:rFonts w:ascii="ITC Avant Garde" w:hAnsi="ITC Avant Garde"/>
        </w:rPr>
        <w:t>Escuinapa</w:t>
      </w:r>
      <w:proofErr w:type="spellEnd"/>
      <w:r w:rsidRPr="00D178C4">
        <w:rPr>
          <w:rFonts w:ascii="ITC Avant Garde" w:hAnsi="ITC Avant Garde"/>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AngsanaUPC"/>
          <w:b/>
        </w:rPr>
        <w:t xml:space="preserve">Anexo 13 del escrito de </w:t>
      </w:r>
      <w:r w:rsidRPr="00D178C4">
        <w:rPr>
          <w:rFonts w:ascii="ITC Avant Garde" w:hAnsi="ITC Avant Garde"/>
          <w:b/>
        </w:rPr>
        <w:t>diecinueve de mayo de dos mil catorce.</w:t>
      </w:r>
      <w:r w:rsidRPr="00D178C4">
        <w:rPr>
          <w:rStyle w:val="Refdenotaalpie"/>
          <w:rFonts w:ascii="ITC Avant Garde" w:hAnsi="ITC Avant Garde"/>
        </w:rPr>
        <w:footnoteReference w:id="484"/>
      </w:r>
      <w:r w:rsidRPr="00D178C4">
        <w:rPr>
          <w:rFonts w:ascii="ITC Avant Garde" w:hAnsi="ITC Avant Garde"/>
          <w:b/>
        </w:rPr>
        <w:t xml:space="preserve"> </w:t>
      </w:r>
      <w:r w:rsidRPr="00D178C4">
        <w:rPr>
          <w:rFonts w:ascii="ITC Avant Garde" w:hAnsi="ITC Avant Garde"/>
        </w:rPr>
        <w:t xml:space="preserve">En respuesta al numeral 13 del </w:t>
      </w:r>
      <w:r w:rsidRPr="00D178C4">
        <w:rPr>
          <w:rFonts w:ascii="ITC Avant Garde" w:hAnsi="ITC Avant Garde"/>
          <w:smallCaps/>
        </w:rPr>
        <w:t>Oficio 101/2014</w:t>
      </w:r>
      <w:r w:rsidRPr="00D178C4">
        <w:rPr>
          <w:rFonts w:ascii="ITC Avant Garde" w:hAnsi="ITC Avant Garde"/>
        </w:rPr>
        <w:t xml:space="preserve"> mediante el cual se le requirió a </w:t>
      </w:r>
      <w:proofErr w:type="spellStart"/>
      <w:r w:rsidRPr="00D178C4">
        <w:rPr>
          <w:rFonts w:ascii="ITC Avant Garde" w:hAnsi="ITC Avant Garde"/>
          <w:smallCaps/>
        </w:rPr>
        <w:t>Ultracable</w:t>
      </w:r>
      <w:proofErr w:type="spellEnd"/>
      <w:r w:rsidRPr="00D178C4">
        <w:rPr>
          <w:rFonts w:ascii="ITC Avant Garde" w:hAnsi="ITC Avant Garde"/>
        </w:rPr>
        <w:t xml:space="preserve"> que señalara la forma en la que comercializa el STAR, así como los descuentos que ofrece a los suscriptores, señaló que tiene dos oficinas y un equipo de </w:t>
      </w:r>
      <w:proofErr w:type="spellStart"/>
      <w:r w:rsidRPr="00D178C4">
        <w:rPr>
          <w:rFonts w:ascii="ITC Avant Garde" w:hAnsi="ITC Avant Garde"/>
        </w:rPr>
        <w:t>cambaceo</w:t>
      </w:r>
      <w:proofErr w:type="spellEnd"/>
      <w:r w:rsidRPr="00D178C4">
        <w:rPr>
          <w:rFonts w:ascii="ITC Avant Garde" w:hAnsi="ITC Avant Garde"/>
        </w:rPr>
        <w:t xml:space="preserve">, una que se encuentra en la localidad de </w:t>
      </w:r>
      <w:proofErr w:type="spellStart"/>
      <w:r w:rsidRPr="00D178C4">
        <w:rPr>
          <w:rFonts w:ascii="ITC Avant Garde" w:hAnsi="ITC Avant Garde"/>
          <w:smallCaps/>
        </w:rPr>
        <w:t>Teacapan</w:t>
      </w:r>
      <w:proofErr w:type="spellEnd"/>
      <w:r w:rsidRPr="00D178C4">
        <w:rPr>
          <w:rFonts w:ascii="ITC Avant Garde" w:hAnsi="ITC Avant Garde"/>
        </w:rPr>
        <w:t xml:space="preserve">, la cual atiende a los suscriptores de </w:t>
      </w:r>
      <w:proofErr w:type="spellStart"/>
      <w:r w:rsidRPr="00D178C4">
        <w:rPr>
          <w:rFonts w:ascii="ITC Avant Garde" w:hAnsi="ITC Avant Garde"/>
          <w:smallCaps/>
        </w:rPr>
        <w:t>Teacapan</w:t>
      </w:r>
      <w:proofErr w:type="spellEnd"/>
      <w:r w:rsidRPr="00D178C4">
        <w:rPr>
          <w:rFonts w:ascii="ITC Avant Garde" w:hAnsi="ITC Avant Garde"/>
        </w:rPr>
        <w:t xml:space="preserve"> y Cristo Rey, mientras que la segunda oficina se encuentra en </w:t>
      </w:r>
      <w:r w:rsidRPr="00D178C4">
        <w:rPr>
          <w:rFonts w:ascii="ITC Avant Garde" w:hAnsi="ITC Avant Garde"/>
          <w:smallCaps/>
        </w:rPr>
        <w:t>Isla del Bosque</w:t>
      </w:r>
      <w:r w:rsidRPr="00D178C4">
        <w:rPr>
          <w:rFonts w:ascii="ITC Avant Garde" w:hAnsi="ITC Avant Garde"/>
        </w:rPr>
        <w:t xml:space="preserve"> y atiende a los suscriptores de </w:t>
      </w:r>
      <w:r w:rsidRPr="00D178C4">
        <w:rPr>
          <w:rFonts w:ascii="ITC Avant Garde" w:hAnsi="ITC Avant Garde"/>
          <w:smallCaps/>
        </w:rPr>
        <w:t>Isla del Bosque</w:t>
      </w:r>
      <w:r w:rsidRPr="00D178C4">
        <w:rPr>
          <w:rFonts w:ascii="ITC Avant Garde" w:hAnsi="ITC Avant Garde"/>
        </w:rPr>
        <w:t xml:space="preserve">, Palmito Verde y Celaya. Por su parte, refirió que el equipo de </w:t>
      </w:r>
      <w:proofErr w:type="spellStart"/>
      <w:r w:rsidRPr="00D178C4">
        <w:rPr>
          <w:rFonts w:ascii="ITC Avant Garde" w:hAnsi="ITC Avant Garde"/>
        </w:rPr>
        <w:t>cambaceo</w:t>
      </w:r>
      <w:proofErr w:type="spellEnd"/>
      <w:r w:rsidRPr="00D178C4">
        <w:rPr>
          <w:rFonts w:ascii="ITC Avant Garde" w:hAnsi="ITC Avant Garde"/>
        </w:rPr>
        <w:t xml:space="preserve"> se compone por un jefe de </w:t>
      </w:r>
      <w:proofErr w:type="spellStart"/>
      <w:r w:rsidRPr="00D178C4">
        <w:rPr>
          <w:rFonts w:ascii="ITC Avant Garde" w:hAnsi="ITC Avant Garde"/>
        </w:rPr>
        <w:t>cambaceo</w:t>
      </w:r>
      <w:proofErr w:type="spellEnd"/>
      <w:r w:rsidRPr="00D178C4">
        <w:rPr>
          <w:rFonts w:ascii="ITC Avant Garde" w:hAnsi="ITC Avant Garde"/>
        </w:rPr>
        <w:t xml:space="preserve"> y de tres a cuatro </w:t>
      </w:r>
      <w:proofErr w:type="spellStart"/>
      <w:r w:rsidRPr="00D178C4">
        <w:rPr>
          <w:rFonts w:ascii="ITC Avant Garde" w:hAnsi="ITC Avant Garde"/>
        </w:rPr>
        <w:t>cambaceadores</w:t>
      </w:r>
      <w:proofErr w:type="spellEnd"/>
      <w:r w:rsidRPr="00D178C4">
        <w:rPr>
          <w:rFonts w:ascii="ITC Avant Garde" w:hAnsi="ITC Avant Garde"/>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AngsanaUPC"/>
        </w:rPr>
        <w:t xml:space="preserve">Asimismo, señaló que no ofrece ningún tipo de descuentos a los suscriptores del STAR.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AngsanaUPC"/>
          <w:b/>
        </w:rPr>
        <w:t xml:space="preserve">Anexo 16 del escrito de </w:t>
      </w:r>
      <w:r w:rsidRPr="00D178C4">
        <w:rPr>
          <w:rFonts w:ascii="ITC Avant Garde" w:hAnsi="ITC Avant Garde"/>
          <w:b/>
        </w:rPr>
        <w:t>diecinueve de mayo de dos mil catorce.</w:t>
      </w:r>
      <w:r w:rsidRPr="00D178C4">
        <w:rPr>
          <w:rStyle w:val="Refdenotaalpie"/>
          <w:rFonts w:ascii="ITC Avant Garde" w:hAnsi="ITC Avant Garde"/>
        </w:rPr>
        <w:footnoteReference w:id="485"/>
      </w:r>
      <w:r w:rsidRPr="00D178C4">
        <w:rPr>
          <w:rFonts w:ascii="ITC Avant Garde" w:hAnsi="ITC Avant Garde"/>
          <w:b/>
        </w:rPr>
        <w:t xml:space="preserve"> </w:t>
      </w:r>
      <w:r w:rsidRPr="00D178C4">
        <w:rPr>
          <w:rFonts w:ascii="ITC Avant Garde" w:hAnsi="ITC Avant Garde"/>
        </w:rPr>
        <w:t>En</w:t>
      </w:r>
      <w:r w:rsidRPr="00D178C4">
        <w:rPr>
          <w:rFonts w:ascii="ITC Avant Garde" w:hAnsi="ITC Avant Garde"/>
          <w:b/>
        </w:rPr>
        <w:t xml:space="preserve"> </w:t>
      </w:r>
      <w:r w:rsidRPr="00D178C4">
        <w:rPr>
          <w:rFonts w:ascii="ITC Avant Garde" w:hAnsi="ITC Avant Garde"/>
        </w:rPr>
        <w:t xml:space="preserve">respuesta al numeral 13 del </w:t>
      </w:r>
      <w:r w:rsidRPr="00D178C4">
        <w:rPr>
          <w:rFonts w:ascii="ITC Avant Garde" w:hAnsi="ITC Avant Garde"/>
          <w:smallCaps/>
        </w:rPr>
        <w:t xml:space="preserve">Oficio 101/2014,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manifestó que los principales competidores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son los siguientes:</w:t>
      </w:r>
    </w:p>
    <w:p w:rsidR="00FE0004" w:rsidRPr="00D178C4" w:rsidRDefault="00FE0004" w:rsidP="0036293F">
      <w:pPr>
        <w:widowControl w:val="0"/>
        <w:tabs>
          <w:tab w:val="left" w:pos="8505"/>
        </w:tabs>
        <w:autoSpaceDE w:val="0"/>
        <w:autoSpaceDN w:val="0"/>
        <w:spacing w:after="120" w:line="240" w:lineRule="auto"/>
        <w:ind w:left="567" w:right="425"/>
        <w:jc w:val="both"/>
        <w:rPr>
          <w:rFonts w:ascii="ITC Avant Garde" w:hAnsi="ITC Avant Garde"/>
          <w:sz w:val="18"/>
        </w:rPr>
      </w:pPr>
      <w:r w:rsidRPr="00D178C4">
        <w:rPr>
          <w:rFonts w:ascii="ITC Avant Garde" w:hAnsi="ITC Avant Garde"/>
          <w:sz w:val="18"/>
        </w:rPr>
        <w:t>“Rosario – TELMEX (en telefonía e internet), en televisión restringida por cable esta solamente MEGACABLE. En satelital DISH y SKY/VETV, pero insistimos, estas soluciones de TV RESTRINGIDA SATELITAL no tienen nada que hacer con los sistemas a través de cable.</w:t>
      </w:r>
    </w:p>
    <w:p w:rsidR="00FE0004" w:rsidRPr="00D178C4" w:rsidRDefault="00FE0004" w:rsidP="0036293F">
      <w:pPr>
        <w:widowControl w:val="0"/>
        <w:tabs>
          <w:tab w:val="left" w:pos="8505"/>
        </w:tabs>
        <w:autoSpaceDE w:val="0"/>
        <w:autoSpaceDN w:val="0"/>
        <w:spacing w:after="120" w:line="240" w:lineRule="auto"/>
        <w:ind w:left="567" w:right="425"/>
        <w:jc w:val="both"/>
        <w:rPr>
          <w:rFonts w:ascii="ITC Avant Garde" w:hAnsi="ITC Avant Garde"/>
          <w:sz w:val="18"/>
        </w:rPr>
      </w:pPr>
      <w:r w:rsidRPr="00D178C4">
        <w:rPr>
          <w:rFonts w:ascii="ITC Avant Garde" w:hAnsi="ITC Avant Garde"/>
          <w:sz w:val="18"/>
        </w:rPr>
        <w:t>Comercialmente funcionan muy bien donde no hay otra opción, pero donde hay cable, prevalece el cable.</w:t>
      </w:r>
    </w:p>
    <w:p w:rsidR="00FE0004" w:rsidRPr="00D178C4" w:rsidRDefault="00FE0004" w:rsidP="0036293F">
      <w:pPr>
        <w:widowControl w:val="0"/>
        <w:tabs>
          <w:tab w:val="left" w:pos="8505"/>
        </w:tabs>
        <w:autoSpaceDE w:val="0"/>
        <w:autoSpaceDN w:val="0"/>
        <w:spacing w:after="120" w:line="240" w:lineRule="auto"/>
        <w:ind w:left="567" w:right="425"/>
        <w:jc w:val="both"/>
        <w:rPr>
          <w:rFonts w:ascii="ITC Avant Garde" w:hAnsi="ITC Avant Garde"/>
          <w:sz w:val="18"/>
        </w:rPr>
      </w:pPr>
      <w:r w:rsidRPr="00D178C4">
        <w:rPr>
          <w:rFonts w:ascii="ITC Avant Garde" w:hAnsi="ITC Avant Garde"/>
          <w:sz w:val="18"/>
        </w:rPr>
        <w:t xml:space="preserve">Concordia – TELMEX (en telefonía e internet), en televisión restringida e internet estaba MULTICABLE (http://www.multicable.com.mx/) compitiendo hasta hace 1 mes con MEGACABLE, pero esta adquirió la empresa y tienen hasta julio para migrar a MEGACABLE su red. Por lo tanto en TV RESTRINGIDA MEGACABLE ya </w:t>
      </w:r>
      <w:proofErr w:type="spellStart"/>
      <w:r w:rsidRPr="00D178C4">
        <w:rPr>
          <w:rFonts w:ascii="ITC Avant Garde" w:hAnsi="ITC Avant Garde"/>
          <w:sz w:val="18"/>
        </w:rPr>
        <w:t>esta</w:t>
      </w:r>
      <w:proofErr w:type="spellEnd"/>
      <w:r w:rsidRPr="00D178C4">
        <w:rPr>
          <w:rFonts w:ascii="ITC Avant Garde" w:hAnsi="ITC Avant Garde"/>
          <w:sz w:val="18"/>
        </w:rPr>
        <w:t xml:space="preserve"> [sic] solo en este municipio también. En satelital DISH/VETV, pero insistimos, estas soluciones de TV RESTRINGIDA no tienen nada que hacer con los sistemas a través de cable. Comercialmente funcionan muy bien donde no hay otra opción, pero donde hay cable, prevalece el cable.</w:t>
      </w:r>
    </w:p>
    <w:p w:rsidR="00FE0004" w:rsidRPr="00D178C4" w:rsidRDefault="00FE0004" w:rsidP="0036293F">
      <w:pPr>
        <w:widowControl w:val="0"/>
        <w:tabs>
          <w:tab w:val="left" w:pos="8505"/>
        </w:tabs>
        <w:autoSpaceDE w:val="0"/>
        <w:autoSpaceDN w:val="0"/>
        <w:spacing w:after="120" w:line="240" w:lineRule="auto"/>
        <w:ind w:left="567" w:right="425"/>
        <w:jc w:val="both"/>
        <w:rPr>
          <w:rFonts w:ascii="ITC Avant Garde" w:hAnsi="ITC Avant Garde"/>
          <w:sz w:val="18"/>
        </w:rPr>
      </w:pPr>
      <w:r w:rsidRPr="00D178C4">
        <w:rPr>
          <w:rFonts w:ascii="ITC Avant Garde" w:hAnsi="ITC Avant Garde"/>
          <w:sz w:val="18"/>
        </w:rPr>
        <w:t>Mazatlán – TELMEX (en telefonía e internet), en TV RESTRINGIDA por cable solamente MEGACABLE. En DISH y SKY/VETV, pero insistimos, estas soluciones de TV RESTRINGIDA no tienen nada que hacer con los sistemas a través de cable. Comercialme</w:t>
      </w:r>
      <w:r w:rsidRPr="00D178C4">
        <w:rPr>
          <w:rFonts w:ascii="ITC Avant Garde" w:hAnsi="ITC Avant Garde"/>
          <w:sz w:val="18"/>
        </w:rPr>
        <w:lastRenderedPageBreak/>
        <w:t>nte funcionan muy bien donde no hay otra opción, pero donde hay cable, prevalece el cable.</w:t>
      </w:r>
    </w:p>
    <w:p w:rsidR="00FE0004" w:rsidRPr="00D178C4" w:rsidRDefault="00FE0004" w:rsidP="0036293F">
      <w:pPr>
        <w:widowControl w:val="0"/>
        <w:tabs>
          <w:tab w:val="left" w:pos="8505"/>
        </w:tabs>
        <w:autoSpaceDE w:val="0"/>
        <w:autoSpaceDN w:val="0"/>
        <w:spacing w:after="120" w:line="240" w:lineRule="auto"/>
        <w:ind w:left="567" w:right="425"/>
        <w:jc w:val="both"/>
        <w:rPr>
          <w:rFonts w:ascii="ITC Avant Garde" w:hAnsi="ITC Avant Garde"/>
          <w:sz w:val="18"/>
        </w:rPr>
      </w:pPr>
      <w:proofErr w:type="spellStart"/>
      <w:r w:rsidRPr="00D178C4">
        <w:rPr>
          <w:rFonts w:ascii="ITC Avant Garde" w:hAnsi="ITC Avant Garde"/>
          <w:sz w:val="18"/>
        </w:rPr>
        <w:t>Escuinapa</w:t>
      </w:r>
      <w:proofErr w:type="spellEnd"/>
      <w:r w:rsidRPr="00D178C4">
        <w:rPr>
          <w:rFonts w:ascii="ITC Avant Garde" w:hAnsi="ITC Avant Garde"/>
          <w:sz w:val="18"/>
        </w:rPr>
        <w:t xml:space="preserve"> – TELMEX (en telefonía e internet), ULTRACABLE DE AMERICA SA [sic] DE CV [sic] (en TELEVESION [sic] RESTRINGIDA e INTERNET en las zonas rurales de este municipio). En satelital DISH y SKY/VETV, pero insistimos, estas soluciones de TV RESTRINGIDA no tienen nada que hacer con los sistemas a través de cable. Comercialmente funcionan muy bien donde no hay otra opción, pero donde hay cable, prevalece el cable.”</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Derivado de lo anterior se advierte que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identifica a los principales competidores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en los servicios de</w:t>
      </w:r>
      <w:r w:rsidR="005E024C" w:rsidRPr="00D178C4">
        <w:rPr>
          <w:rFonts w:ascii="ITC Avant Garde" w:hAnsi="ITC Avant Garde"/>
        </w:rPr>
        <w:t xml:space="preserve"> </w:t>
      </w:r>
      <w:r w:rsidR="001061DE" w:rsidRPr="00D178C4">
        <w:rPr>
          <w:rFonts w:ascii="ITC Avant Garde" w:hAnsi="ITC Avant Garde"/>
        </w:rPr>
        <w:t>TV</w:t>
      </w:r>
      <w:r w:rsidRPr="00D178C4">
        <w:rPr>
          <w:rFonts w:ascii="ITC Avant Garde" w:hAnsi="ITC Avant Garde"/>
        </w:rPr>
        <w:t xml:space="preserve"> restringida, telefonía e </w:t>
      </w:r>
      <w:r w:rsidR="00EE7DD6" w:rsidRPr="00D178C4">
        <w:rPr>
          <w:rFonts w:ascii="ITC Avant Garde" w:hAnsi="ITC Avant Garde"/>
        </w:rPr>
        <w:t>Internet</w:t>
      </w:r>
      <w:r w:rsidRPr="00D178C4">
        <w:rPr>
          <w:rFonts w:ascii="ITC Avant Garde" w:hAnsi="ITC Avant Garde"/>
        </w:rPr>
        <w:t xml:space="preserve">, en las localidades de Rosario, Concordia, Mazatlán y </w:t>
      </w:r>
      <w:proofErr w:type="spellStart"/>
      <w:r w:rsidRPr="00D178C4">
        <w:rPr>
          <w:rFonts w:ascii="ITC Avant Garde" w:hAnsi="ITC Avant Garde"/>
          <w:smallCaps/>
        </w:rPr>
        <w:t>Escuinapa</w:t>
      </w:r>
      <w:proofErr w:type="spellEnd"/>
      <w:r w:rsidRPr="00D178C4">
        <w:rPr>
          <w:rFonts w:ascii="ITC Avant Garde" w:hAnsi="ITC Avant Garde"/>
        </w:rPr>
        <w:t xml:space="preserve">, todos del estado de Sinaloa. </w:t>
      </w:r>
    </w:p>
    <w:p w:rsidR="00724BA0" w:rsidRPr="00D178C4" w:rsidRDefault="00724BA0" w:rsidP="0036293F">
      <w:pPr>
        <w:widowControl w:val="0"/>
        <w:autoSpaceDE w:val="0"/>
        <w:autoSpaceDN w:val="0"/>
        <w:spacing w:after="120" w:line="240" w:lineRule="auto"/>
        <w:jc w:val="both"/>
        <w:rPr>
          <w:rFonts w:ascii="ITC Avant Garde" w:hAnsi="ITC Avant Garde"/>
        </w:rPr>
      </w:pPr>
      <w:r w:rsidRPr="00D178C4">
        <w:rPr>
          <w:rFonts w:ascii="ITC Avant Garde" w:eastAsia="Calibri" w:hAnsi="ITC Avant Garde" w:cs="Times New Roman"/>
          <w:lang w:eastAsia="es-ES"/>
        </w:rPr>
        <w:t xml:space="preserve">Con dichos elementos es posible determinar la tecnología empleada por </w:t>
      </w:r>
      <w:proofErr w:type="spellStart"/>
      <w:r w:rsidRPr="00D178C4">
        <w:rPr>
          <w:rFonts w:ascii="ITC Avant Garde" w:eastAsia="Calibri" w:hAnsi="ITC Avant Garde" w:cs="Times New Roman"/>
          <w:smallCaps/>
          <w:lang w:eastAsia="es-ES"/>
        </w:rPr>
        <w:t>Ultracable</w:t>
      </w:r>
      <w:proofErr w:type="spellEnd"/>
      <w:r w:rsidRPr="00D178C4">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 xml:space="preserve">en la </w:t>
      </w:r>
      <w:r w:rsidR="008C5979" w:rsidRPr="00D178C4">
        <w:rPr>
          <w:rFonts w:ascii="ITC Avant Garde" w:eastAsia="Calibri" w:hAnsi="ITC Avant Garde" w:cs="Times New Roman"/>
          <w:lang w:eastAsia="es-ES"/>
        </w:rPr>
        <w:t>presentación</w:t>
      </w:r>
      <w:r w:rsidRPr="00D178C4">
        <w:rPr>
          <w:rFonts w:ascii="ITC Avant Garde" w:eastAsia="Calibri" w:hAnsi="ITC Avant Garde" w:cs="Times New Roman"/>
          <w:lang w:eastAsia="es-ES"/>
        </w:rPr>
        <w:t xml:space="preserve"> de los servicios de telecomunicaciones, su oferta comercial y los medios de promoción, así como el hecho de que no ofrece </w:t>
      </w:r>
      <w:r w:rsidR="00BC61DF" w:rsidRPr="00D178C4">
        <w:rPr>
          <w:rFonts w:ascii="ITC Avant Garde" w:eastAsia="Calibri" w:hAnsi="ITC Avant Garde" w:cs="Times New Roman"/>
          <w:lang w:eastAsia="es-ES"/>
        </w:rPr>
        <w:t>algún</w:t>
      </w:r>
      <w:r w:rsidRPr="00D178C4">
        <w:rPr>
          <w:rFonts w:ascii="ITC Avant Garde" w:eastAsia="Calibri" w:hAnsi="ITC Avant Garde" w:cs="Times New Roman"/>
          <w:lang w:eastAsia="es-ES"/>
        </w:rPr>
        <w:t xml:space="preserve"> tipo de descuento a sus clientes. </w:t>
      </w:r>
      <w:r w:rsidR="00FE0004" w:rsidRPr="00D178C4">
        <w:rPr>
          <w:rFonts w:ascii="ITC Avant Garde" w:hAnsi="ITC Avant Garde"/>
        </w:rPr>
        <w:t>Asimismo,</w:t>
      </w:r>
      <w:r w:rsidRPr="00D178C4">
        <w:rPr>
          <w:rFonts w:ascii="ITC Avant Garde" w:hAnsi="ITC Avant Garde"/>
        </w:rPr>
        <w:t xml:space="preserve"> permite sustentar que</w:t>
      </w:r>
      <w:r w:rsidR="00FE0004" w:rsidRPr="00D178C4">
        <w:rPr>
          <w:rFonts w:ascii="ITC Avant Garde" w:hAnsi="ITC Avant Garde"/>
        </w:rPr>
        <w:t xml:space="preserve"> la creación del “Canal 4 de </w:t>
      </w:r>
      <w:proofErr w:type="spellStart"/>
      <w:r w:rsidR="00FE0004" w:rsidRPr="00D178C4">
        <w:rPr>
          <w:rFonts w:ascii="ITC Avant Garde" w:hAnsi="ITC Avant Garde"/>
        </w:rPr>
        <w:t>Escuinapa</w:t>
      </w:r>
      <w:proofErr w:type="spellEnd"/>
      <w:r w:rsidR="00FE0004" w:rsidRPr="00D178C4">
        <w:rPr>
          <w:rFonts w:ascii="ITC Avant Garde" w:hAnsi="ITC Avant Garde"/>
        </w:rPr>
        <w:t xml:space="preserve">” </w:t>
      </w:r>
      <w:r w:rsidRPr="00D178C4">
        <w:rPr>
          <w:rFonts w:ascii="ITC Avant Garde" w:hAnsi="ITC Avant Garde"/>
        </w:rPr>
        <w:t xml:space="preserve">fue </w:t>
      </w:r>
      <w:r w:rsidR="00FE0004" w:rsidRPr="00D178C4">
        <w:rPr>
          <w:rFonts w:ascii="ITC Avant Garde" w:hAnsi="ITC Avant Garde"/>
        </w:rPr>
        <w:t xml:space="preserve">una de las medidas tomadas por </w:t>
      </w:r>
      <w:proofErr w:type="spellStart"/>
      <w:r w:rsidR="00FE0004" w:rsidRPr="00D178C4">
        <w:rPr>
          <w:rFonts w:ascii="ITC Avant Garde" w:hAnsi="ITC Avant Garde"/>
          <w:smallCaps/>
        </w:rPr>
        <w:t>Ultracable</w:t>
      </w:r>
      <w:proofErr w:type="spellEnd"/>
      <w:r w:rsidR="00FE0004" w:rsidRPr="00D178C4">
        <w:rPr>
          <w:rFonts w:ascii="ITC Avant Garde" w:hAnsi="ITC Avant Garde"/>
          <w:smallCaps/>
        </w:rPr>
        <w:t xml:space="preserve"> </w:t>
      </w:r>
      <w:r w:rsidR="00FE0004" w:rsidRPr="00D178C4">
        <w:rPr>
          <w:rFonts w:ascii="ITC Avant Garde" w:hAnsi="ITC Avant Garde"/>
        </w:rPr>
        <w:t>con la finalidad de mejorar el contenido y calidad de su servicio.</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A los</w:t>
      </w:r>
      <w:r w:rsidRPr="00D178C4">
        <w:rPr>
          <w:rFonts w:ascii="ITC Avant Garde" w:hAnsi="ITC Avant Garde"/>
        </w:rPr>
        <w:t xml:space="preserve"> escritos referidos </w:t>
      </w:r>
      <w:r w:rsidR="00724BA0" w:rsidRPr="00D178C4">
        <w:rPr>
          <w:rFonts w:ascii="ITC Avant Garde" w:hAnsi="ITC Avant Garde"/>
        </w:rPr>
        <w:t>y sus anexos</w:t>
      </w:r>
      <w:r w:rsidRPr="00D178C4">
        <w:rPr>
          <w:rFonts w:ascii="ITC Avant Garde" w:hAnsi="ITC Avant Garde"/>
        </w:rPr>
        <w:t xml:space="preserve"> presentados en respuesta a lo solicitado en </w:t>
      </w:r>
      <w:r w:rsidRPr="00D178C4">
        <w:rPr>
          <w:rFonts w:ascii="ITC Avant Garde" w:eastAsia="Calibri" w:hAnsi="ITC Avant Garde" w:cs="Times New Roman"/>
          <w:lang w:eastAsia="es-ES"/>
        </w:rPr>
        <w:t xml:space="preserve">el </w:t>
      </w:r>
      <w:r w:rsidRPr="00D178C4">
        <w:rPr>
          <w:rFonts w:ascii="ITC Avant Garde" w:eastAsia="Calibri" w:hAnsi="ITC Avant Garde" w:cs="Times New Roman"/>
          <w:smallCaps/>
          <w:lang w:eastAsia="es-ES"/>
        </w:rPr>
        <w:t>Oficio 101/2014,</w:t>
      </w:r>
      <w:r w:rsidRPr="00D178C4">
        <w:rPr>
          <w:rFonts w:ascii="ITC Avant Garde" w:eastAsia="Calibri" w:hAnsi="ITC Avant Garde" w:cs="Times New Roman"/>
          <w:lang w:eastAsia="es-ES"/>
        </w:rPr>
        <w:t xml:space="preserve"> se les da el valor de documentales privadas en términos de los artículos 93, fracción III, 133, 136, 197, 203 y 204 del CFPC. </w:t>
      </w:r>
    </w:p>
    <w:p w:rsidR="00FE0004" w:rsidRPr="00D178C4" w:rsidRDefault="00FE0004" w:rsidP="0036293F">
      <w:pPr>
        <w:pStyle w:val="Prrafodelista"/>
        <w:widowControl w:val="0"/>
        <w:numPr>
          <w:ilvl w:val="0"/>
          <w:numId w:val="30"/>
        </w:numPr>
        <w:autoSpaceDE w:val="0"/>
        <w:autoSpaceDN w:val="0"/>
        <w:spacing w:after="120"/>
        <w:ind w:left="0" w:firstLine="0"/>
        <w:contextualSpacing w:val="0"/>
        <w:jc w:val="both"/>
        <w:rPr>
          <w:rFonts w:ascii="ITC Avant Garde" w:eastAsiaTheme="minorEastAsia" w:hAnsi="ITC Avant Garde" w:cs="AngsanaUPC"/>
          <w:b/>
          <w:sz w:val="22"/>
          <w:lang w:eastAsia="es-MX"/>
        </w:rPr>
      </w:pPr>
      <w:r w:rsidRPr="00D178C4">
        <w:rPr>
          <w:rFonts w:ascii="ITC Avant Garde" w:eastAsiaTheme="minorEastAsia" w:hAnsi="ITC Avant Garde" w:cs="AngsanaUPC"/>
          <w:b/>
          <w:sz w:val="22"/>
          <w:lang w:eastAsia="es-MX"/>
        </w:rPr>
        <w:t>Elementos aportados por los descubrimientos de la ciencia</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AngsanaUPC"/>
          <w:b/>
        </w:rPr>
        <w:t xml:space="preserve">Anexo 1 del escrito de </w:t>
      </w:r>
      <w:r w:rsidRPr="00D178C4">
        <w:rPr>
          <w:rFonts w:ascii="ITC Avant Garde" w:hAnsi="ITC Avant Garde"/>
          <w:b/>
        </w:rPr>
        <w:t>doce de junio de dos mil catorce.</w:t>
      </w:r>
      <w:r w:rsidRPr="00D178C4">
        <w:rPr>
          <w:rStyle w:val="Refdenotaalpie"/>
          <w:rFonts w:ascii="ITC Avant Garde" w:hAnsi="ITC Avant Garde"/>
        </w:rPr>
        <w:footnoteReference w:id="486"/>
      </w:r>
      <w:r w:rsidRPr="00D178C4">
        <w:rPr>
          <w:rFonts w:ascii="ITC Avant Garde" w:hAnsi="ITC Avant Garde"/>
          <w:b/>
        </w:rPr>
        <w:t xml:space="preserve"> </w:t>
      </w:r>
      <w:r w:rsidRPr="00D178C4">
        <w:rPr>
          <w:rFonts w:ascii="ITC Avant Garde" w:hAnsi="ITC Avant Garde"/>
        </w:rPr>
        <w:t>En</w:t>
      </w:r>
      <w:r w:rsidRPr="00D178C4">
        <w:rPr>
          <w:rFonts w:ascii="ITC Avant Garde" w:hAnsi="ITC Avant Garde"/>
          <w:b/>
        </w:rPr>
        <w:t xml:space="preserve"> </w:t>
      </w:r>
      <w:r w:rsidRPr="00D178C4">
        <w:rPr>
          <w:rFonts w:ascii="ITC Avant Garde" w:hAnsi="ITC Avant Garde"/>
        </w:rPr>
        <w:t xml:space="preserve">respuesta al numeral 2 del </w:t>
      </w:r>
      <w:r w:rsidRPr="00D178C4">
        <w:rPr>
          <w:rFonts w:ascii="ITC Avant Garde" w:hAnsi="ITC Avant Garde"/>
          <w:smallCaps/>
        </w:rPr>
        <w:t>Oficio 101/2014,</w:t>
      </w:r>
      <w:r w:rsidRPr="00D178C4">
        <w:rPr>
          <w:rStyle w:val="Refdenotaalpie"/>
          <w:rFonts w:ascii="ITC Avant Garde" w:hAnsi="ITC Avant Garde"/>
          <w:smallCaps/>
        </w:rPr>
        <w:footnoteReference w:id="487"/>
      </w:r>
      <w:r w:rsidRPr="00D178C4">
        <w:rPr>
          <w:rFonts w:ascii="ITC Avant Garde" w:hAnsi="ITC Avant Garde"/>
          <w:smallCaps/>
        </w:rPr>
        <w:t xml:space="preserv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002B4054" w:rsidRPr="00D178C4">
        <w:rPr>
          <w:rFonts w:ascii="ITC Avant Garde" w:hAnsi="ITC Avant Garde"/>
        </w:rPr>
        <w:t xml:space="preserve">presentó copia simple de la escritura pública número </w:t>
      </w:r>
      <w:r w:rsidRPr="00D178C4">
        <w:rPr>
          <w:rFonts w:ascii="ITC Avant Garde" w:hAnsi="ITC Avant Garde"/>
        </w:rPr>
        <w:t xml:space="preserve">quince mil doscientos ocho otorgada ante el </w:t>
      </w:r>
      <w:r w:rsidR="008739F5" w:rsidRPr="00D178C4">
        <w:rPr>
          <w:rFonts w:ascii="ITC Avant Garde" w:hAnsi="ITC Avant Garde"/>
        </w:rPr>
        <w:t xml:space="preserve">notario público </w:t>
      </w:r>
      <w:r w:rsidRPr="00D178C4">
        <w:rPr>
          <w:rFonts w:ascii="ITC Avant Garde" w:hAnsi="ITC Avant Garde"/>
        </w:rPr>
        <w:t xml:space="preserve">número ciento cuarenta y uno del estado de Sinaloa el veinticuatro de marzo de dos mil catorce, la cual consta de una Acta General Extraordinaria de Accionistas de </w:t>
      </w:r>
      <w:proofErr w:type="spellStart"/>
      <w:r w:rsidRPr="00D178C4">
        <w:rPr>
          <w:rFonts w:ascii="ITC Avant Garde" w:hAnsi="ITC Avant Garde"/>
          <w:smallCaps/>
        </w:rPr>
        <w:t>Ultracable</w:t>
      </w:r>
      <w:proofErr w:type="spellEnd"/>
      <w:r w:rsidRPr="00D178C4">
        <w:rPr>
          <w:rFonts w:ascii="ITC Avant Garde" w:hAnsi="ITC Avant Garde"/>
        </w:rPr>
        <w:t xml:space="preserve"> por la que se reforman sus estatutos sociales.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La información contenida en dicho anexo fue referida en la presente resolución con la finalidad de describir cómo está constituid</w:t>
      </w:r>
      <w:r w:rsidR="00A65DAC" w:rsidRPr="00D178C4">
        <w:rPr>
          <w:rFonts w:ascii="ITC Avant Garde" w:hAnsi="ITC Avant Garde"/>
        </w:rPr>
        <w:t>a</w:t>
      </w:r>
      <w:r w:rsidRPr="00D178C4">
        <w:rPr>
          <w:rFonts w:ascii="ITC Avant Garde" w:hAnsi="ITC Avant Garde"/>
        </w:rPr>
        <w:t xml:space="preserve"> </w:t>
      </w:r>
      <w:proofErr w:type="spellStart"/>
      <w:r w:rsidRPr="00D178C4">
        <w:rPr>
          <w:rFonts w:ascii="ITC Avant Garde" w:hAnsi="ITC Avant Garde"/>
          <w:smallCaps/>
        </w:rPr>
        <w:t>Ultracable</w:t>
      </w:r>
      <w:proofErr w:type="spellEnd"/>
      <w:r w:rsidR="00797AB8" w:rsidRPr="00D178C4">
        <w:rPr>
          <w:rFonts w:ascii="ITC Avant Garde" w:hAnsi="ITC Avant Garde"/>
          <w:smallCaps/>
        </w:rPr>
        <w:t>.</w:t>
      </w:r>
    </w:p>
    <w:p w:rsidR="00CD2996" w:rsidRPr="00D178C4" w:rsidRDefault="00FE0004" w:rsidP="0093580A">
      <w:pPr>
        <w:spacing w:after="120" w:line="240" w:lineRule="auto"/>
        <w:jc w:val="both"/>
        <w:rPr>
          <w:rFonts w:ascii="ITC Avant Garde" w:hAnsi="ITC Avant Garde"/>
        </w:rPr>
      </w:pPr>
      <w:r w:rsidRPr="00D178C4">
        <w:rPr>
          <w:rFonts w:ascii="ITC Avant Garde" w:hAnsi="ITC Avant Garde" w:cs="Arial"/>
        </w:rPr>
        <w:t xml:space="preserve">El anexo referido se </w:t>
      </w:r>
      <w:r w:rsidR="00E00286" w:rsidRPr="00D178C4">
        <w:rPr>
          <w:rFonts w:ascii="ITC Avant Garde" w:hAnsi="ITC Avant Garde" w:cs="Arial"/>
        </w:rPr>
        <w:t xml:space="preserve">valora como elemento </w:t>
      </w:r>
      <w:r w:rsidRPr="00D178C4">
        <w:rPr>
          <w:rFonts w:ascii="ITC Avant Garde" w:hAnsi="ITC Avant Garde" w:cs="Arial"/>
        </w:rPr>
        <w:t xml:space="preserve">aportado por los descubrimientos de la ciencia en términos de los artículos </w:t>
      </w:r>
      <w:r w:rsidRPr="00D178C4">
        <w:rPr>
          <w:rFonts w:ascii="ITC Avant Garde" w:hAnsi="ITC Avant Garde"/>
        </w:rPr>
        <w:t>93, fracción VII, 197 y 217 del CFPC</w:t>
      </w:r>
      <w:r w:rsidR="00CD2996" w:rsidRPr="00D178C4">
        <w:rPr>
          <w:rFonts w:ascii="ITC Avant Garde" w:hAnsi="ITC Avant Garde"/>
        </w:rPr>
        <w:t>.</w:t>
      </w:r>
      <w:r w:rsidR="00797AB8" w:rsidRPr="00D178C4">
        <w:rPr>
          <w:rFonts w:ascii="ITC Avant Garde" w:hAnsi="ITC Avant Garde"/>
        </w:rPr>
        <w:t xml:space="preserve"> </w:t>
      </w:r>
      <w:r w:rsidR="00CD2996" w:rsidRPr="00D178C4">
        <w:rPr>
          <w:rFonts w:ascii="ITC Avant Garde" w:hAnsi="ITC Avant Garde"/>
        </w:rPr>
        <w:t>Este medio de convicción carece de una certificación en la que consten las circunstancias bajo las cuales se gener</w:t>
      </w:r>
      <w:r w:rsidR="0022402B" w:rsidRPr="00D178C4">
        <w:rPr>
          <w:rFonts w:ascii="ITC Avant Garde" w:hAnsi="ITC Avant Garde"/>
        </w:rPr>
        <w:t>ó</w:t>
      </w:r>
      <w:r w:rsidR="00CD2996" w:rsidRPr="00D178C4">
        <w:rPr>
          <w:rFonts w:ascii="ITC Avant Garde" w:hAnsi="ITC Avant Garde"/>
        </w:rPr>
        <w:t xml:space="preserve"> </w:t>
      </w:r>
      <w:r w:rsidR="0022402B" w:rsidRPr="00D178C4">
        <w:rPr>
          <w:rFonts w:ascii="ITC Avant Garde" w:hAnsi="ITC Avant Garde"/>
        </w:rPr>
        <w:t>e</w:t>
      </w:r>
      <w:r w:rsidR="00CD2996" w:rsidRPr="00D178C4">
        <w:rPr>
          <w:rFonts w:ascii="ITC Avant Garde" w:hAnsi="ITC Avant Garde"/>
        </w:rPr>
        <w:t>l mismo</w:t>
      </w:r>
      <w:r w:rsidR="0022402B" w:rsidRPr="00D178C4">
        <w:rPr>
          <w:rFonts w:ascii="ITC Avant Garde" w:hAnsi="ITC Avant Garde"/>
        </w:rPr>
        <w:t>, por lo que</w:t>
      </w:r>
      <w:r w:rsidR="00CD2996" w:rsidRPr="00D178C4">
        <w:rPr>
          <w:rFonts w:ascii="ITC Avant Garde" w:hAnsi="ITC Avant Garde"/>
        </w:rPr>
        <w:t xml:space="preserve"> su valor probatorio queda al prudente arbitrio de quien resuelve y</w:t>
      </w:r>
      <w:r w:rsidR="0022402B" w:rsidRPr="00D178C4">
        <w:rPr>
          <w:rFonts w:ascii="ITC Avant Garde" w:hAnsi="ITC Avant Garde"/>
        </w:rPr>
        <w:t>,</w:t>
      </w:r>
      <w:r w:rsidR="00CD2996" w:rsidRPr="00D178C4">
        <w:rPr>
          <w:rFonts w:ascii="ITC Avant Garde" w:hAnsi="ITC Avant Garde"/>
        </w:rPr>
        <w:t xml:space="preserve"> por lo tanto</w:t>
      </w:r>
      <w:r w:rsidR="0022402B" w:rsidRPr="00D178C4">
        <w:rPr>
          <w:rFonts w:ascii="ITC Avant Garde" w:hAnsi="ITC Avant Garde"/>
        </w:rPr>
        <w:t>,</w:t>
      </w:r>
      <w:r w:rsidR="00CD2996" w:rsidRPr="00D178C4">
        <w:rPr>
          <w:rFonts w:ascii="ITC Avant Garde" w:hAnsi="ITC Avant Garde"/>
        </w:rPr>
        <w:t xml:space="preserve"> s</w:t>
      </w:r>
      <w:r w:rsidR="0022402B" w:rsidRPr="00D178C4">
        <w:rPr>
          <w:rFonts w:ascii="ITC Avant Garde" w:hAnsi="ITC Avant Garde"/>
        </w:rPr>
        <w:t>ó</w:t>
      </w:r>
      <w:r w:rsidR="00CD2996" w:rsidRPr="00D178C4">
        <w:rPr>
          <w:rFonts w:ascii="ITC Avant Garde" w:hAnsi="ITC Avant Garde"/>
        </w:rPr>
        <w:t xml:space="preserve">lo </w:t>
      </w:r>
      <w:r w:rsidR="0022402B" w:rsidRPr="00D178C4">
        <w:rPr>
          <w:rFonts w:ascii="ITC Avant Garde" w:hAnsi="ITC Avant Garde"/>
        </w:rPr>
        <w:t>constituye</w:t>
      </w:r>
      <w:r w:rsidR="00CD2996" w:rsidRPr="00D178C4">
        <w:rPr>
          <w:rFonts w:ascii="ITC Avant Garde" w:hAnsi="ITC Avant Garde"/>
        </w:rPr>
        <w:t xml:space="preserve"> </w:t>
      </w:r>
      <w:r w:rsidR="0022402B" w:rsidRPr="00D178C4">
        <w:rPr>
          <w:rFonts w:ascii="ITC Avant Garde" w:hAnsi="ITC Avant Garde"/>
        </w:rPr>
        <w:t xml:space="preserve">un </w:t>
      </w:r>
      <w:r w:rsidR="00CD2996" w:rsidRPr="00D178C4">
        <w:rPr>
          <w:rFonts w:ascii="ITC Avant Garde" w:hAnsi="ITC Avant Garde"/>
        </w:rPr>
        <w:t>indicio de la existencia de dicho documento, salvo que junto con otros elementos de convicción de forma adminiculada demuestren los hechos.</w:t>
      </w:r>
    </w:p>
    <w:p w:rsidR="00FE0004" w:rsidRPr="00D178C4" w:rsidRDefault="00FE0004">
      <w:pPr>
        <w:spacing w:after="120" w:line="240" w:lineRule="auto"/>
        <w:rPr>
          <w:rFonts w:ascii="ITC Avant Garde" w:hAnsi="ITC Avant Garde"/>
          <w:b/>
        </w:rPr>
      </w:pPr>
      <w:r w:rsidRPr="00D178C4">
        <w:rPr>
          <w:rFonts w:ascii="ITC Avant Garde" w:hAnsi="ITC Avant Garde"/>
          <w:b/>
          <w:smallCaps/>
        </w:rPr>
        <w:t>Oficio</w:t>
      </w:r>
      <w:r w:rsidRPr="00D178C4">
        <w:rPr>
          <w:rFonts w:ascii="ITC Avant Garde" w:hAnsi="ITC Avant Garde"/>
          <w:b/>
        </w:rPr>
        <w:t xml:space="preserve"> </w:t>
      </w:r>
      <w:r w:rsidR="00CE72A1" w:rsidRPr="00D178C4">
        <w:rPr>
          <w:rFonts w:ascii="ITC Avant Garde" w:hAnsi="ITC Avant Garde"/>
          <w:b/>
        </w:rPr>
        <w:t>0</w:t>
      </w:r>
      <w:r w:rsidRPr="00D178C4">
        <w:rPr>
          <w:rFonts w:ascii="ITC Avant Garde" w:hAnsi="ITC Avant Garde"/>
          <w:b/>
        </w:rPr>
        <w:t>62/2015</w:t>
      </w:r>
      <w:r w:rsidRPr="00D178C4">
        <w:rPr>
          <w:rStyle w:val="Refdenotaalpie"/>
          <w:rFonts w:ascii="ITC Avant Garde" w:hAnsi="ITC Avant Garde"/>
          <w:smallCaps/>
        </w:rPr>
        <w:footnoteReference w:id="488"/>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Emitido por el DGPMCI el treinta de septiembre de dos mil quince </w:t>
      </w:r>
      <w:r w:rsidR="0041119E" w:rsidRPr="00D178C4">
        <w:rPr>
          <w:rFonts w:ascii="ITC Avant Garde" w:hAnsi="ITC Avant Garde"/>
        </w:rPr>
        <w:t xml:space="preserve">mediante el cual </w:t>
      </w:r>
      <w:r w:rsidRPr="00D178C4">
        <w:rPr>
          <w:rFonts w:ascii="ITC Avant Garde" w:hAnsi="ITC Avant Garde"/>
        </w:rPr>
        <w:t xml:space="preserve">se requirió a </w:t>
      </w:r>
      <w:proofErr w:type="spellStart"/>
      <w:r w:rsidRPr="00D178C4">
        <w:rPr>
          <w:rFonts w:ascii="ITC Avant Garde" w:hAnsi="ITC Avant Garde"/>
          <w:smallCaps/>
        </w:rPr>
        <w:t>Ultracable</w:t>
      </w:r>
      <w:proofErr w:type="spellEnd"/>
      <w:r w:rsidRPr="00D178C4">
        <w:rPr>
          <w:rFonts w:ascii="ITC Avant Garde" w:hAnsi="ITC Avant Garde"/>
        </w:rPr>
        <w:t xml:space="preserve"> diversa información relacionada con la situación financiera de la empresa, un listado de suscriptores que cancelaron el STAR para l</w:t>
      </w:r>
      <w:r w:rsidRPr="00D178C4">
        <w:rPr>
          <w:rFonts w:ascii="ITC Avant Garde" w:hAnsi="ITC Avant Garde"/>
        </w:rPr>
        <w:lastRenderedPageBreak/>
        <w:t xml:space="preserve">os años dos mil trece, </w:t>
      </w:r>
      <w:r w:rsidR="00F73349" w:rsidRPr="00D178C4">
        <w:rPr>
          <w:rFonts w:ascii="ITC Avant Garde" w:hAnsi="ITC Avant Garde"/>
        </w:rPr>
        <w:t xml:space="preserve">dos mil </w:t>
      </w:r>
      <w:r w:rsidRPr="00D178C4">
        <w:rPr>
          <w:rFonts w:ascii="ITC Avant Garde" w:hAnsi="ITC Avant Garde"/>
        </w:rPr>
        <w:t xml:space="preserve">catorce y </w:t>
      </w:r>
      <w:r w:rsidR="00F73349" w:rsidRPr="00D178C4">
        <w:rPr>
          <w:rFonts w:ascii="ITC Avant Garde" w:hAnsi="ITC Avant Garde"/>
        </w:rPr>
        <w:t>dos mil</w:t>
      </w:r>
      <w:r w:rsidRPr="00D178C4">
        <w:rPr>
          <w:rFonts w:ascii="ITC Avant Garde" w:hAnsi="ITC Avant Garde"/>
        </w:rPr>
        <w:t xml:space="preserve"> quince, así como el listado de suscriptores que contrataron nuevamente el STAR con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y los motivos por los cuales considera que dichos suscriptores contrataron nuevamente el servicio con </w:t>
      </w:r>
      <w:proofErr w:type="spellStart"/>
      <w:r w:rsidRPr="00D178C4">
        <w:rPr>
          <w:rFonts w:ascii="ITC Avant Garde" w:hAnsi="ITC Avant Garde"/>
          <w:smallCaps/>
        </w:rPr>
        <w:t>Ultracable</w:t>
      </w:r>
      <w:proofErr w:type="spellEnd"/>
      <w:r w:rsidRPr="00D178C4">
        <w:rPr>
          <w:rFonts w:ascii="ITC Avant Garde" w:hAnsi="ITC Avant Garde"/>
        </w:rPr>
        <w:t xml:space="preserve">. Asimismo, se requirió que describiera las estrategias comerciales implementadas con la finalidad de competir con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y los costos en que incurrió.</w:t>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A efecto de </w:t>
      </w:r>
      <w:r w:rsidR="00C645B1" w:rsidRPr="00D178C4">
        <w:rPr>
          <w:rFonts w:ascii="ITC Avant Garde" w:hAnsi="ITC Avant Garde"/>
          <w:sz w:val="22"/>
          <w:szCs w:val="22"/>
          <w:lang w:eastAsia="es-MX"/>
        </w:rPr>
        <w:t>contestar</w:t>
      </w:r>
      <w:r w:rsidRPr="00D178C4">
        <w:rPr>
          <w:rFonts w:ascii="ITC Avant Garde" w:hAnsi="ITC Avant Garde"/>
          <w:sz w:val="22"/>
          <w:szCs w:val="22"/>
          <w:lang w:eastAsia="es-MX"/>
        </w:rPr>
        <w:t xml:space="preserve"> a lo ordenado mediante el oficio referido, </w:t>
      </w:r>
      <w:proofErr w:type="spellStart"/>
      <w:r w:rsidRPr="00D178C4">
        <w:rPr>
          <w:rFonts w:ascii="ITC Avant Garde" w:hAnsi="ITC Avant Garde"/>
          <w:smallCaps/>
          <w:sz w:val="22"/>
          <w:szCs w:val="22"/>
          <w:lang w:eastAsia="es-MX"/>
        </w:rPr>
        <w:t>Ultracable</w:t>
      </w:r>
      <w:proofErr w:type="spellEnd"/>
      <w:r w:rsidRPr="00D178C4">
        <w:rPr>
          <w:rFonts w:ascii="ITC Avant Garde" w:hAnsi="ITC Avant Garde"/>
          <w:sz w:val="22"/>
          <w:szCs w:val="22"/>
          <w:lang w:eastAsia="es-MX"/>
        </w:rPr>
        <w:t xml:space="preserve"> presentó escrito el cinco de noviembre de dos mil dieciséis con diversos anexos que se describen a continuación:</w:t>
      </w:r>
      <w:r w:rsidRPr="00D178C4" w:rsidDel="004573B9">
        <w:rPr>
          <w:rFonts w:ascii="ITC Avant Garde" w:hAnsi="ITC Avant Garde"/>
          <w:sz w:val="22"/>
          <w:szCs w:val="22"/>
          <w:lang w:eastAsia="es-MX"/>
        </w:rPr>
        <w:t xml:space="preserve"> </w:t>
      </w:r>
    </w:p>
    <w:p w:rsidR="00FE0004" w:rsidRPr="00D178C4" w:rsidRDefault="00FE0004" w:rsidP="0036293F">
      <w:pPr>
        <w:pStyle w:val="Prrafodelista"/>
        <w:widowControl w:val="0"/>
        <w:numPr>
          <w:ilvl w:val="0"/>
          <w:numId w:val="30"/>
        </w:numPr>
        <w:autoSpaceDE w:val="0"/>
        <w:autoSpaceDN w:val="0"/>
        <w:spacing w:after="120"/>
        <w:ind w:left="0" w:firstLine="0"/>
        <w:contextualSpacing w:val="0"/>
        <w:jc w:val="both"/>
        <w:rPr>
          <w:rFonts w:ascii="ITC Avant Garde" w:hAnsi="ITC Avant Garde"/>
          <w:sz w:val="22"/>
          <w:lang w:eastAsia="es-MX"/>
        </w:rPr>
      </w:pPr>
      <w:r w:rsidRPr="00D178C4">
        <w:rPr>
          <w:rFonts w:ascii="ITC Avant Garde" w:hAnsi="ITC Avant Garde"/>
          <w:b/>
          <w:sz w:val="22"/>
          <w:lang w:eastAsia="es-MX"/>
        </w:rPr>
        <w:t>Documentales privadas</w:t>
      </w:r>
    </w:p>
    <w:p w:rsidR="00FE0004" w:rsidRPr="00D178C4" w:rsidRDefault="00FE0004" w:rsidP="00883307">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cinco de noviembre de dos mil quince.</w:t>
      </w:r>
      <w:r w:rsidRPr="00D178C4">
        <w:rPr>
          <w:rStyle w:val="Refdenotaalpie"/>
          <w:rFonts w:ascii="ITC Avant Garde" w:hAnsi="ITC Avant Garde"/>
        </w:rPr>
        <w:footnoteReference w:id="489"/>
      </w:r>
      <w:r w:rsidRPr="00D178C4">
        <w:rPr>
          <w:rFonts w:ascii="ITC Avant Garde" w:hAnsi="ITC Avant Garde"/>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diversa información y documentos en atención al </w:t>
      </w:r>
      <w:r w:rsidRPr="00D178C4">
        <w:rPr>
          <w:rFonts w:ascii="ITC Avant Garde" w:hAnsi="ITC Avant Garde"/>
          <w:smallCaps/>
        </w:rPr>
        <w:t xml:space="preserve">Oficio </w:t>
      </w:r>
      <w:r w:rsidR="00CE72A1" w:rsidRPr="00D178C4">
        <w:rPr>
          <w:rFonts w:ascii="ITC Avant Garde" w:hAnsi="ITC Avant Garde"/>
          <w:smallCaps/>
        </w:rPr>
        <w:t>0</w:t>
      </w:r>
      <w:r w:rsidRPr="00D178C4">
        <w:rPr>
          <w:rFonts w:ascii="ITC Avant Garde" w:hAnsi="ITC Avant Garde"/>
          <w:smallCaps/>
        </w:rPr>
        <w:t>62/2015</w:t>
      </w:r>
      <w:r w:rsidRPr="00D178C4">
        <w:rPr>
          <w:rFonts w:ascii="ITC Avant Garde" w:hAnsi="ITC Avant Garde"/>
        </w:rPr>
        <w:t>, de la cual destaca la respuesta a</w:t>
      </w:r>
      <w:r w:rsidR="00F73349" w:rsidRPr="00D178C4">
        <w:rPr>
          <w:rFonts w:ascii="ITC Avant Garde" w:hAnsi="ITC Avant Garde"/>
        </w:rPr>
        <w:t>l</w:t>
      </w:r>
      <w:r w:rsidRPr="00D178C4">
        <w:rPr>
          <w:rFonts w:ascii="ITC Avant Garde" w:hAnsi="ITC Avant Garde"/>
        </w:rPr>
        <w:t xml:space="preserve"> numeral 5 en la cual </w:t>
      </w:r>
      <w:r w:rsidR="007F0A2C" w:rsidRPr="00D178C4">
        <w:rPr>
          <w:rFonts w:ascii="ITC Avant Garde" w:hAnsi="ITC Avant Garde"/>
        </w:rPr>
        <w:t xml:space="preserve">señaló </w:t>
      </w:r>
      <w:r w:rsidRPr="00D178C4">
        <w:rPr>
          <w:rFonts w:ascii="ITC Avant Garde" w:hAnsi="ITC Avant Garde"/>
        </w:rPr>
        <w:t xml:space="preserve">las estrategias comerciales implementadas con la finalidad de competir con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entre las cuales se encuentran:</w:t>
      </w:r>
      <w:r w:rsidR="00883307" w:rsidRPr="00D178C4">
        <w:rPr>
          <w:rFonts w:ascii="ITC Avant Garde" w:hAnsi="ITC Avant Garde"/>
        </w:rPr>
        <w:t xml:space="preserve"> </w:t>
      </w:r>
      <w:r w:rsidR="00883307" w:rsidRPr="00D178C4">
        <w:rPr>
          <w:rFonts w:ascii="ITC Avant Garde" w:hAnsi="ITC Avant Garde"/>
          <w:b/>
          <w:smallCaps/>
          <w:color w:val="002060"/>
          <w:szCs w:val="18"/>
        </w:rPr>
        <w:t>“</w:t>
      </w:r>
      <w:r w:rsidR="00883307" w:rsidRPr="00D178C4">
        <w:rPr>
          <w:rFonts w:ascii="ITC Avant Garde" w:hAnsi="ITC Avant Garde"/>
          <w:b/>
          <w:smallCaps/>
          <w:color w:val="0000FF"/>
          <w:szCs w:val="18"/>
        </w:rPr>
        <w:t>CONFIDENCIAL POR LEY”.</w:t>
      </w:r>
    </w:p>
    <w:p w:rsidR="00883307" w:rsidRPr="00D178C4" w:rsidRDefault="00FE0004" w:rsidP="00883307">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Asimismo, resulta relevante la respuesta proporcionada al numeral 6 del oficio en cuestión, mediante la cual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indicó las razones o motivos por los cuales consideró que algunos suscriptores habían recontratado el STAR, entre las cuales se encuentran las siguientes:</w:t>
      </w:r>
      <w:r w:rsidR="00883307" w:rsidRPr="00D178C4">
        <w:rPr>
          <w:rFonts w:ascii="ITC Avant Garde" w:hAnsi="ITC Avant Garde"/>
        </w:rPr>
        <w:t xml:space="preserve"> </w:t>
      </w:r>
      <w:r w:rsidR="00883307" w:rsidRPr="00D178C4">
        <w:rPr>
          <w:rFonts w:ascii="ITC Avant Garde" w:hAnsi="ITC Avant Garde"/>
          <w:b/>
          <w:smallCaps/>
          <w:color w:val="002060"/>
          <w:szCs w:val="18"/>
        </w:rPr>
        <w:t>“</w:t>
      </w:r>
      <w:r w:rsidR="00883307" w:rsidRPr="00D178C4">
        <w:rPr>
          <w:rFonts w:ascii="ITC Avant Garde" w:hAnsi="ITC Avant Garde"/>
          <w:b/>
          <w:smallCaps/>
          <w:color w:val="0000FF"/>
          <w:szCs w:val="18"/>
        </w:rPr>
        <w:t xml:space="preserve">CONFIDENCIAL POR LEY” </w:t>
      </w:r>
    </w:p>
    <w:p w:rsidR="006267C1" w:rsidRPr="00D178C4" w:rsidRDefault="00FE0004" w:rsidP="00883307">
      <w:pPr>
        <w:widowControl w:val="0"/>
        <w:autoSpaceDE w:val="0"/>
        <w:autoSpaceDN w:val="0"/>
        <w:spacing w:after="120" w:line="240" w:lineRule="auto"/>
        <w:jc w:val="both"/>
        <w:rPr>
          <w:rFonts w:ascii="ITC Avant Garde" w:hAnsi="ITC Avant Garde"/>
        </w:rPr>
      </w:pPr>
      <w:r w:rsidRPr="00D178C4">
        <w:rPr>
          <w:rFonts w:ascii="ITC Avant Garde" w:eastAsia="Calibri" w:hAnsi="ITC Avant Garde" w:cs="Times New Roman"/>
          <w:lang w:eastAsia="es-ES"/>
        </w:rPr>
        <w:t xml:space="preserve">Dichas respuestas proporcionadas por </w:t>
      </w:r>
      <w:proofErr w:type="spellStart"/>
      <w:r w:rsidRPr="00D178C4">
        <w:rPr>
          <w:rFonts w:ascii="ITC Avant Garde" w:eastAsia="Calibri" w:hAnsi="ITC Avant Garde" w:cs="Times New Roman"/>
          <w:smallCaps/>
          <w:lang w:eastAsia="es-ES"/>
        </w:rPr>
        <w:t>Ultracable</w:t>
      </w:r>
      <w:proofErr w:type="spellEnd"/>
      <w:r w:rsidRPr="00D178C4">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 xml:space="preserve">sustentan el hecho de que a raíz de la entrada de un competidor en la prestación del STAR, </w:t>
      </w:r>
      <w:r w:rsidR="00371F46" w:rsidRPr="00D178C4">
        <w:rPr>
          <w:rFonts w:ascii="ITC Avant Garde" w:eastAsia="Calibri" w:hAnsi="ITC Avant Garde" w:cs="Times New Roman"/>
          <w:lang w:eastAsia="es-ES"/>
        </w:rPr>
        <w:t xml:space="preserve">la </w:t>
      </w:r>
      <w:r w:rsidRPr="00D178C4">
        <w:rPr>
          <w:rFonts w:ascii="ITC Avant Garde" w:eastAsia="Calibri" w:hAnsi="ITC Avant Garde" w:cs="Times New Roman"/>
          <w:smallCaps/>
          <w:lang w:eastAsia="es-ES"/>
        </w:rPr>
        <w:t xml:space="preserve">Denunciante </w:t>
      </w:r>
      <w:r w:rsidR="006267C1" w:rsidRPr="00D178C4">
        <w:rPr>
          <w:rFonts w:ascii="ITC Avant Garde" w:eastAsia="Calibri" w:hAnsi="ITC Avant Garde" w:cs="Times New Roman"/>
          <w:lang w:eastAsia="es-ES"/>
        </w:rPr>
        <w:t xml:space="preserve">tomó algunas medidas con relación a su oferta comercial con la finalidad de competir con </w:t>
      </w:r>
      <w:r w:rsidR="006267C1" w:rsidRPr="00D178C4">
        <w:rPr>
          <w:rFonts w:ascii="ITC Avant Garde" w:eastAsia="Calibri" w:hAnsi="ITC Avant Garde" w:cs="Times New Roman"/>
          <w:smallCaps/>
          <w:lang w:eastAsia="es-ES"/>
        </w:rPr>
        <w:t xml:space="preserve">Mega Cable, </w:t>
      </w:r>
      <w:r w:rsidR="006267C1" w:rsidRPr="00D178C4">
        <w:rPr>
          <w:rFonts w:ascii="ITC Avant Garde" w:eastAsia="Calibri" w:hAnsi="ITC Avant Garde" w:cs="Times New Roman"/>
          <w:lang w:eastAsia="es-ES"/>
        </w:rPr>
        <w:t xml:space="preserve">una de ellas consistió en incluir </w:t>
      </w:r>
      <w:r w:rsidRPr="00D178C4">
        <w:rPr>
          <w:rFonts w:ascii="ITC Avant Garde" w:eastAsia="Calibri" w:hAnsi="ITC Avant Garde" w:cs="Times New Roman"/>
          <w:lang w:eastAsia="es-ES"/>
        </w:rPr>
        <w:t xml:space="preserve">canales con un contenido específico para la población de </w:t>
      </w:r>
      <w:proofErr w:type="spellStart"/>
      <w:r w:rsidRPr="00D178C4">
        <w:rPr>
          <w:rFonts w:ascii="ITC Avant Garde" w:eastAsia="Calibri" w:hAnsi="ITC Avant Garde" w:cs="Times New Roman"/>
          <w:smallCaps/>
          <w:lang w:eastAsia="es-ES"/>
        </w:rPr>
        <w:t>Escuinapa</w:t>
      </w:r>
      <w:proofErr w:type="spellEnd"/>
      <w:r w:rsidRPr="00D178C4">
        <w:rPr>
          <w:rFonts w:ascii="ITC Avant Garde" w:eastAsia="Calibri" w:hAnsi="ITC Avant Garde" w:cs="Times New Roman"/>
          <w:lang w:eastAsia="es-ES"/>
        </w:rPr>
        <w:t>.</w:t>
      </w:r>
    </w:p>
    <w:p w:rsidR="00A002AB" w:rsidRPr="00D178C4" w:rsidRDefault="00A002AB" w:rsidP="00A002AB">
      <w:pPr>
        <w:widowControl w:val="0"/>
        <w:autoSpaceDE w:val="0"/>
        <w:autoSpaceDN w:val="0"/>
        <w:spacing w:after="120" w:line="240" w:lineRule="auto"/>
        <w:jc w:val="both"/>
        <w:rPr>
          <w:rFonts w:ascii="ITC Avant Garde" w:hAnsi="ITC Avant Garde"/>
        </w:rPr>
      </w:pPr>
      <w:r w:rsidRPr="00D178C4">
        <w:rPr>
          <w:rFonts w:ascii="ITC Avant Garde" w:hAnsi="ITC Avant Garde"/>
          <w:b/>
        </w:rPr>
        <w:t>Anexo 2 del escrito de cinco de noviembre de dos mil quince.</w:t>
      </w:r>
      <w:r w:rsidRPr="00D178C4">
        <w:rPr>
          <w:rStyle w:val="Refdenotaalpie"/>
          <w:rFonts w:ascii="ITC Avant Garde" w:hAnsi="ITC Avant Garde"/>
        </w:rPr>
        <w:footnoteReference w:id="490"/>
      </w:r>
      <w:r w:rsidRPr="00D178C4">
        <w:rPr>
          <w:rFonts w:ascii="ITC Avant Garde" w:hAnsi="ITC Avant Garde"/>
          <w:b/>
        </w:rPr>
        <w:t xml:space="preserve"> </w:t>
      </w:r>
      <w:r w:rsidRPr="00D178C4">
        <w:rPr>
          <w:rFonts w:ascii="ITC Avant Garde" w:hAnsi="ITC Avant Garde"/>
        </w:rPr>
        <w:t>En</w:t>
      </w:r>
      <w:r w:rsidRPr="00D178C4">
        <w:rPr>
          <w:rFonts w:ascii="ITC Avant Garde" w:hAnsi="ITC Avant Garde"/>
          <w:b/>
        </w:rPr>
        <w:t xml:space="preserve"> </w:t>
      </w:r>
      <w:r w:rsidRPr="00D178C4">
        <w:rPr>
          <w:rFonts w:ascii="ITC Avant Garde" w:hAnsi="ITC Avant Garde"/>
        </w:rPr>
        <w:t xml:space="preserve">respuesta al numeral 5 del </w:t>
      </w:r>
      <w:r w:rsidRPr="00D178C4">
        <w:rPr>
          <w:rFonts w:ascii="ITC Avant Garde" w:hAnsi="ITC Avant Garde"/>
          <w:smallCaps/>
        </w:rPr>
        <w:t>Oficio 062/2015</w:t>
      </w:r>
      <w:r w:rsidRPr="00D178C4">
        <w:rPr>
          <w:rFonts w:ascii="ITC Avant Garde" w:hAnsi="ITC Avant Garde"/>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un listado de setenta y cuatro canales que forman parte de su oferta comercial. </w:t>
      </w:r>
    </w:p>
    <w:p w:rsidR="00A002AB" w:rsidRPr="00D178C4" w:rsidRDefault="00A002AB" w:rsidP="00A002AB">
      <w:pPr>
        <w:widowControl w:val="0"/>
        <w:autoSpaceDE w:val="0"/>
        <w:autoSpaceDN w:val="0"/>
        <w:spacing w:after="120" w:line="240" w:lineRule="auto"/>
        <w:jc w:val="both"/>
        <w:rPr>
          <w:rFonts w:ascii="ITC Avant Garde" w:hAnsi="ITC Avant Garde"/>
        </w:rPr>
      </w:pPr>
      <w:r w:rsidRPr="00D178C4">
        <w:rPr>
          <w:rFonts w:ascii="ITC Avant Garde" w:hAnsi="ITC Avant Garde"/>
        </w:rPr>
        <w:t>Dicha información permite suponer que la</w:t>
      </w:r>
      <w:r w:rsidRPr="00D178C4" w:rsidDel="00B05A34">
        <w:rPr>
          <w:rFonts w:ascii="ITC Avant Garde" w:hAnsi="ITC Avant Garde"/>
        </w:rPr>
        <w:t xml:space="preserve"> </w:t>
      </w:r>
      <w:r w:rsidRPr="00D178C4">
        <w:rPr>
          <w:rFonts w:ascii="ITC Avant Garde" w:hAnsi="ITC Avant Garde"/>
        </w:rPr>
        <w:t xml:space="preserve">oferta comercial de </w:t>
      </w:r>
      <w:proofErr w:type="spellStart"/>
      <w:r w:rsidRPr="00D178C4">
        <w:rPr>
          <w:rFonts w:ascii="ITC Avant Garde" w:hAnsi="ITC Avant Garde"/>
          <w:smallCaps/>
        </w:rPr>
        <w:t>Ultracable</w:t>
      </w:r>
      <w:proofErr w:type="spellEnd"/>
      <w:r w:rsidRPr="00D178C4">
        <w:rPr>
          <w:rFonts w:ascii="ITC Avant Garde" w:hAnsi="ITC Avant Garde"/>
        </w:rPr>
        <w:t xml:space="preserve"> había aumentado de cuarenta señales a sesenta y dos, aparentemente con un contenido más atractivo para sus suscriptores. Al respecto, esta información fue referida en la presente resolución con la finalidad de describir en qué consiste la oferta comercial de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y el número de señales radiodifundidas incluidas en su paquete.</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veintidós de junio de dos mil dieciséis.</w:t>
      </w:r>
      <w:r w:rsidRPr="00D178C4">
        <w:rPr>
          <w:rStyle w:val="Refdenotaalpie"/>
          <w:rFonts w:ascii="ITC Avant Garde" w:hAnsi="ITC Avant Garde"/>
        </w:rPr>
        <w:footnoteReference w:id="491"/>
      </w:r>
      <w:r w:rsidRPr="00D178C4">
        <w:rPr>
          <w:rFonts w:ascii="ITC Avant Garde" w:hAnsi="ITC Avant Garde"/>
          <w:smallCaps/>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diversa información y documentos de manera voluntaria y en alcance al </w:t>
      </w:r>
      <w:r w:rsidRPr="00D178C4">
        <w:rPr>
          <w:rFonts w:ascii="ITC Avant Garde" w:hAnsi="ITC Avant Garde"/>
          <w:smallCaps/>
        </w:rPr>
        <w:t xml:space="preserve">Oficio </w:t>
      </w:r>
      <w:r w:rsidR="00CE72A1" w:rsidRPr="00D178C4">
        <w:rPr>
          <w:rFonts w:ascii="ITC Avant Garde" w:hAnsi="ITC Avant Garde"/>
          <w:smallCaps/>
        </w:rPr>
        <w:t>0</w:t>
      </w:r>
      <w:r w:rsidRPr="00D178C4">
        <w:rPr>
          <w:rFonts w:ascii="ITC Avant Garde" w:hAnsi="ITC Avant Garde"/>
          <w:smallCaps/>
        </w:rPr>
        <w:t>62/2015</w:t>
      </w:r>
      <w:r w:rsidRPr="00D178C4">
        <w:rPr>
          <w:rFonts w:ascii="ITC Avant Garde" w:hAnsi="ITC Avant Garde"/>
        </w:rPr>
        <w:t>, entre la</w:t>
      </w:r>
      <w:r w:rsidR="006563AF" w:rsidRPr="00D178C4">
        <w:rPr>
          <w:rFonts w:ascii="ITC Avant Garde" w:hAnsi="ITC Avant Garde"/>
        </w:rPr>
        <w:t>s</w:t>
      </w:r>
      <w:r w:rsidRPr="00D178C4">
        <w:rPr>
          <w:rFonts w:ascii="ITC Avant Garde" w:hAnsi="ITC Avant Garde"/>
        </w:rPr>
        <w:t xml:space="preserve"> </w:t>
      </w:r>
      <w:r w:rsidR="006563AF" w:rsidRPr="00D178C4">
        <w:rPr>
          <w:rFonts w:ascii="ITC Avant Garde" w:hAnsi="ITC Avant Garde"/>
        </w:rPr>
        <w:t>que se encuentran</w:t>
      </w:r>
      <w:r w:rsidRPr="00D178C4">
        <w:rPr>
          <w:rFonts w:ascii="ITC Avant Garde" w:hAnsi="ITC Avant Garde"/>
        </w:rPr>
        <w:t xml:space="preserve"> las respuestas a los numerales 5</w:t>
      </w:r>
      <w:r w:rsidRPr="00D178C4">
        <w:rPr>
          <w:rStyle w:val="Refdenotaalpie"/>
          <w:rFonts w:ascii="ITC Avant Garde" w:hAnsi="ITC Avant Garde"/>
        </w:rPr>
        <w:footnoteReference w:id="492"/>
      </w:r>
      <w:r w:rsidRPr="00D178C4">
        <w:rPr>
          <w:rFonts w:ascii="ITC Avant Garde" w:hAnsi="ITC Avant Garde"/>
        </w:rPr>
        <w:t xml:space="preserve"> y 6</w:t>
      </w:r>
      <w:r w:rsidRPr="00D178C4">
        <w:rPr>
          <w:rStyle w:val="Refdenotaalpie"/>
          <w:rFonts w:ascii="ITC Avant Garde" w:hAnsi="ITC Avant Garde"/>
        </w:rPr>
        <w:lastRenderedPageBreak/>
        <w:footnoteReference w:id="493"/>
      </w:r>
      <w:r w:rsidRPr="00D178C4">
        <w:rPr>
          <w:rFonts w:ascii="ITC Avant Garde" w:hAnsi="ITC Avant Garde"/>
        </w:rPr>
        <w:t xml:space="preserve"> del oficio referido, mediante l</w:t>
      </w:r>
      <w:r w:rsidR="00F37FDB" w:rsidRPr="00D178C4">
        <w:rPr>
          <w:rFonts w:ascii="ITC Avant Garde" w:hAnsi="ITC Avant Garde"/>
        </w:rPr>
        <w:t>as</w:t>
      </w:r>
      <w:r w:rsidRPr="00D178C4">
        <w:rPr>
          <w:rFonts w:ascii="ITC Avant Garde" w:hAnsi="ITC Avant Garde"/>
        </w:rPr>
        <w:t xml:space="preserve"> cuales </w:t>
      </w:r>
      <w:proofErr w:type="spellStart"/>
      <w:r w:rsidRPr="00D178C4">
        <w:rPr>
          <w:rFonts w:ascii="ITC Avant Garde" w:hAnsi="ITC Avant Garde"/>
          <w:smallCaps/>
        </w:rPr>
        <w:t>Ultracable</w:t>
      </w:r>
      <w:proofErr w:type="spellEnd"/>
      <w:r w:rsidRPr="00D178C4">
        <w:rPr>
          <w:rFonts w:ascii="ITC Avant Garde" w:hAnsi="ITC Avant Garde"/>
        </w:rPr>
        <w:t xml:space="preserve"> indicó las localidades pertenecientes al estado de Sinaloa en las que ofrece o ha ofrecido algún servicio </w:t>
      </w:r>
      <w:r w:rsidR="00182212" w:rsidRPr="00D178C4">
        <w:rPr>
          <w:rFonts w:ascii="ITC Avant Garde" w:hAnsi="ITC Avant Garde"/>
        </w:rPr>
        <w:t>del STAR</w:t>
      </w:r>
      <w:r w:rsidRPr="00D178C4">
        <w:rPr>
          <w:rFonts w:ascii="ITC Avant Garde" w:hAnsi="ITC Avant Garde"/>
        </w:rPr>
        <w:t xml:space="preserve">, </w:t>
      </w:r>
      <w:r w:rsidR="006D050D" w:rsidRPr="00D178C4">
        <w:rPr>
          <w:rFonts w:ascii="ITC Avant Garde" w:hAnsi="ITC Avant Garde"/>
        </w:rPr>
        <w:t>S</w:t>
      </w:r>
      <w:r w:rsidRPr="00D178C4">
        <w:rPr>
          <w:rFonts w:ascii="ITC Avant Garde" w:hAnsi="ITC Avant Garde"/>
        </w:rPr>
        <w:t>BA</w:t>
      </w:r>
      <w:r w:rsidR="00F37FDB" w:rsidRPr="00D178C4">
        <w:rPr>
          <w:rFonts w:ascii="ITC Avant Garde" w:hAnsi="ITC Avant Garde"/>
        </w:rPr>
        <w:t>F</w:t>
      </w:r>
      <w:r w:rsidRPr="00D178C4">
        <w:rPr>
          <w:rFonts w:ascii="ITC Avant Garde" w:hAnsi="ITC Avant Garde"/>
        </w:rPr>
        <w:t xml:space="preserve"> y/o </w:t>
      </w:r>
      <w:r w:rsidR="006D050D" w:rsidRPr="00D178C4">
        <w:rPr>
          <w:rFonts w:ascii="ITC Avant Garde" w:hAnsi="ITC Avant Garde"/>
        </w:rPr>
        <w:t>S</w:t>
      </w:r>
      <w:r w:rsidRPr="00D178C4">
        <w:rPr>
          <w:rFonts w:ascii="ITC Avant Garde" w:hAnsi="ITC Avant Garde"/>
        </w:rPr>
        <w:t xml:space="preserve">TF. Por otra parte, y en respuesta al numeral 6 del </w:t>
      </w:r>
      <w:r w:rsidRPr="00D178C4">
        <w:rPr>
          <w:rFonts w:ascii="ITC Avant Garde" w:hAnsi="ITC Avant Garde"/>
          <w:smallCaps/>
        </w:rPr>
        <w:t xml:space="preserve">Oficio </w:t>
      </w:r>
      <w:r w:rsidR="00CE72A1" w:rsidRPr="00D178C4">
        <w:rPr>
          <w:rFonts w:ascii="ITC Avant Garde" w:hAnsi="ITC Avant Garde"/>
          <w:smallCaps/>
        </w:rPr>
        <w:t>0</w:t>
      </w:r>
      <w:r w:rsidRPr="00D178C4">
        <w:rPr>
          <w:rFonts w:ascii="ITC Avant Garde" w:hAnsi="ITC Avant Garde"/>
          <w:smallCaps/>
        </w:rPr>
        <w:t>62/2015</w:t>
      </w:r>
      <w:r w:rsidRPr="00D178C4">
        <w:rPr>
          <w:rFonts w:ascii="ITC Avant Garde" w:hAnsi="ITC Avant Garde"/>
        </w:rPr>
        <w:t xml:space="preserve"> describió las características de</w:t>
      </w:r>
      <w:r w:rsidR="006D050D" w:rsidRPr="00D178C4">
        <w:rPr>
          <w:rFonts w:ascii="ITC Avant Garde" w:hAnsi="ITC Avant Garde"/>
        </w:rPr>
        <w:t>l</w:t>
      </w:r>
      <w:r w:rsidRPr="00D178C4">
        <w:rPr>
          <w:rFonts w:ascii="ITC Avant Garde" w:hAnsi="ITC Avant Garde"/>
        </w:rPr>
        <w:t xml:space="preserve"> </w:t>
      </w:r>
      <w:r w:rsidR="006D050D" w:rsidRPr="00D178C4">
        <w:rPr>
          <w:rFonts w:ascii="ITC Avant Garde" w:hAnsi="ITC Avant Garde"/>
        </w:rPr>
        <w:t>S</w:t>
      </w:r>
      <w:r w:rsidRPr="00D178C4">
        <w:rPr>
          <w:rFonts w:ascii="ITC Avant Garde" w:hAnsi="ITC Avant Garde"/>
        </w:rPr>
        <w:t>BA</w:t>
      </w:r>
      <w:r w:rsidR="00F37FDB" w:rsidRPr="00D178C4">
        <w:rPr>
          <w:rFonts w:ascii="ITC Avant Garde" w:hAnsi="ITC Avant Garde"/>
        </w:rPr>
        <w:t>F</w:t>
      </w:r>
      <w:r w:rsidRPr="00D178C4">
        <w:rPr>
          <w:rFonts w:ascii="ITC Avant Garde" w:hAnsi="ITC Avant Garde"/>
        </w:rPr>
        <w:t xml:space="preserve"> y </w:t>
      </w:r>
      <w:r w:rsidR="006D050D" w:rsidRPr="00D178C4">
        <w:rPr>
          <w:rFonts w:ascii="ITC Avant Garde" w:hAnsi="ITC Avant Garde"/>
        </w:rPr>
        <w:t>S</w:t>
      </w:r>
      <w:r w:rsidRPr="00D178C4">
        <w:rPr>
          <w:rFonts w:ascii="ITC Avant Garde" w:hAnsi="ITC Avant Garde"/>
        </w:rPr>
        <w:t xml:space="preserve">TF que ofrece o ha ofrecido en el estado de Sinaloa.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De esta información se advierte que en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 los usuarios pueden acceder al STAR de manera independiente.</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veinticuatro de junio de dos mil dieciséis.</w:t>
      </w:r>
      <w:r w:rsidRPr="00D178C4">
        <w:rPr>
          <w:rStyle w:val="Refdenotaalpie"/>
          <w:rFonts w:ascii="ITC Avant Garde" w:hAnsi="ITC Avant Garde"/>
        </w:rPr>
        <w:footnoteReference w:id="494"/>
      </w:r>
      <w:r w:rsidRPr="00D178C4">
        <w:rPr>
          <w:rFonts w:ascii="ITC Avant Garde" w:hAnsi="ITC Avant Garde"/>
          <w:smallCaps/>
        </w:rPr>
        <w:t xml:space="preserve"> </w:t>
      </w:r>
      <w:r w:rsidRPr="00D178C4">
        <w:rPr>
          <w:rFonts w:ascii="ITC Avant Garde" w:hAnsi="ITC Avant Garde"/>
        </w:rPr>
        <w:t xml:space="preserve">Mediante el cual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diversa información y documentos de manera voluntaria y en alcance al </w:t>
      </w:r>
      <w:r w:rsidRPr="00D178C4">
        <w:rPr>
          <w:rFonts w:ascii="ITC Avant Garde" w:hAnsi="ITC Avant Garde"/>
          <w:smallCaps/>
        </w:rPr>
        <w:t xml:space="preserve">Oficio </w:t>
      </w:r>
      <w:r w:rsidR="00CE72A1" w:rsidRPr="00D178C4">
        <w:rPr>
          <w:rFonts w:ascii="ITC Avant Garde" w:hAnsi="ITC Avant Garde"/>
          <w:smallCaps/>
        </w:rPr>
        <w:t>0</w:t>
      </w:r>
      <w:r w:rsidRPr="00D178C4">
        <w:rPr>
          <w:rFonts w:ascii="ITC Avant Garde" w:hAnsi="ITC Avant Garde"/>
          <w:smallCaps/>
        </w:rPr>
        <w:t>62/2015,</w:t>
      </w:r>
      <w:r w:rsidRPr="00D178C4">
        <w:rPr>
          <w:rFonts w:ascii="ITC Avant Garde" w:hAnsi="ITC Avant Garde"/>
        </w:rPr>
        <w:t xml:space="preserve"> </w:t>
      </w:r>
      <w:r w:rsidR="00F37FDB" w:rsidRPr="00D178C4">
        <w:rPr>
          <w:rFonts w:ascii="ITC Avant Garde" w:hAnsi="ITC Avant Garde"/>
        </w:rPr>
        <w:t>la</w:t>
      </w:r>
      <w:r w:rsidRPr="00D178C4" w:rsidDel="00F37FDB">
        <w:rPr>
          <w:rFonts w:ascii="ITC Avant Garde" w:hAnsi="ITC Avant Garde"/>
        </w:rPr>
        <w:t xml:space="preserve"> </w:t>
      </w:r>
      <w:r w:rsidRPr="00D178C4">
        <w:rPr>
          <w:rFonts w:ascii="ITC Avant Garde" w:hAnsi="ITC Avant Garde"/>
        </w:rPr>
        <w:t>cual se describe en líneas posteriores.</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 xml:space="preserve">Al escrito de </w:t>
      </w:r>
      <w:r w:rsidRPr="00D178C4">
        <w:rPr>
          <w:rFonts w:ascii="ITC Avant Garde" w:hAnsi="ITC Avant Garde"/>
        </w:rPr>
        <w:t xml:space="preserve">cinco de noviembre de dos mil dieciséis </w:t>
      </w:r>
      <w:r w:rsidR="00CC140F" w:rsidRPr="00D178C4">
        <w:rPr>
          <w:rFonts w:ascii="ITC Avant Garde" w:hAnsi="ITC Avant Garde"/>
        </w:rPr>
        <w:t xml:space="preserve">con su respectivo Anexo 2; </w:t>
      </w:r>
      <w:r w:rsidRPr="00D178C4">
        <w:rPr>
          <w:rFonts w:ascii="ITC Avant Garde" w:hAnsi="ITC Avant Garde"/>
        </w:rPr>
        <w:t xml:space="preserve">a </w:t>
      </w:r>
      <w:r w:rsidRPr="00D178C4">
        <w:rPr>
          <w:rFonts w:ascii="ITC Avant Garde" w:eastAsia="Calibri" w:hAnsi="ITC Avant Garde" w:cs="Times New Roman"/>
          <w:lang w:eastAsia="es-ES"/>
        </w:rPr>
        <w:t>los</w:t>
      </w:r>
      <w:r w:rsidRPr="00D178C4">
        <w:rPr>
          <w:rFonts w:ascii="ITC Avant Garde" w:hAnsi="ITC Avant Garde"/>
        </w:rPr>
        <w:t xml:space="preserve"> escritos de veintidós y veinticuatro de junio de dos mil dieciséis referidos anteriormente en desahogo, y en alcance al </w:t>
      </w:r>
      <w:r w:rsidRPr="00D178C4">
        <w:rPr>
          <w:rFonts w:ascii="ITC Avant Garde" w:eastAsia="Calibri" w:hAnsi="ITC Avant Garde" w:cs="Times New Roman"/>
          <w:smallCaps/>
          <w:lang w:eastAsia="es-ES"/>
        </w:rPr>
        <w:t xml:space="preserve">Oficio </w:t>
      </w:r>
      <w:r w:rsidR="00CE72A1" w:rsidRPr="00D178C4">
        <w:rPr>
          <w:rFonts w:ascii="ITC Avant Garde" w:eastAsia="Calibri" w:hAnsi="ITC Avant Garde" w:cs="Times New Roman"/>
          <w:smallCaps/>
          <w:lang w:eastAsia="es-ES"/>
        </w:rPr>
        <w:t>0</w:t>
      </w:r>
      <w:r w:rsidRPr="00D178C4">
        <w:rPr>
          <w:rFonts w:ascii="ITC Avant Garde" w:eastAsia="Calibri" w:hAnsi="ITC Avant Garde" w:cs="Times New Roman"/>
          <w:smallCaps/>
          <w:lang w:eastAsia="es-ES"/>
        </w:rPr>
        <w:t xml:space="preserve">62/2015, </w:t>
      </w:r>
      <w:r w:rsidRPr="00D178C4">
        <w:rPr>
          <w:rFonts w:ascii="ITC Avant Garde" w:eastAsia="Calibri" w:hAnsi="ITC Avant Garde" w:cs="Times New Roman"/>
          <w:lang w:eastAsia="es-ES"/>
        </w:rPr>
        <w:t xml:space="preserve">se les da el valor de documentales privadas en términos de lo establecido en los artículos </w:t>
      </w:r>
      <w:r w:rsidR="00FD270E" w:rsidRPr="00D178C4">
        <w:rPr>
          <w:rFonts w:ascii="ITC Avant Garde" w:eastAsia="Calibri" w:hAnsi="ITC Avant Garde" w:cs="Times New Roman"/>
          <w:lang w:eastAsia="es-ES"/>
        </w:rPr>
        <w:t>93, fracción III, 133, 136, 197, 203 y 204 del CFPC</w:t>
      </w:r>
      <w:r w:rsidR="00F37FDB" w:rsidRPr="00D178C4">
        <w:rPr>
          <w:rFonts w:ascii="ITC Avant Garde" w:eastAsia="Calibri" w:hAnsi="ITC Avant Garde" w:cs="Times New Roman"/>
          <w:lang w:eastAsia="es-ES"/>
        </w:rPr>
        <w:t xml:space="preserve"> y, en este sentido, hacen prueba plena respecto de las manifestaciones contenidas, relacionadas con las características de la oferta comercial de </w:t>
      </w:r>
      <w:proofErr w:type="spellStart"/>
      <w:r w:rsidR="00F37FDB" w:rsidRPr="00D178C4">
        <w:rPr>
          <w:rFonts w:ascii="ITC Avant Garde" w:eastAsia="Calibri" w:hAnsi="ITC Avant Garde" w:cs="Times New Roman"/>
          <w:smallCaps/>
          <w:lang w:eastAsia="es-ES"/>
        </w:rPr>
        <w:t>Ultracable</w:t>
      </w:r>
      <w:proofErr w:type="spellEnd"/>
      <w:r w:rsidR="00F37FDB" w:rsidRPr="00D178C4">
        <w:rPr>
          <w:rFonts w:ascii="ITC Avant Garde" w:eastAsia="Calibri" w:hAnsi="ITC Avant Garde" w:cs="Times New Roman"/>
          <w:smallCaps/>
          <w:lang w:eastAsia="es-ES"/>
        </w:rPr>
        <w:t xml:space="preserve">, </w:t>
      </w:r>
      <w:r w:rsidR="00F37FDB" w:rsidRPr="00D178C4">
        <w:rPr>
          <w:rFonts w:ascii="ITC Avant Garde" w:eastAsia="Calibri" w:hAnsi="ITC Avant Garde" w:cs="Times New Roman"/>
          <w:lang w:eastAsia="es-ES"/>
        </w:rPr>
        <w:t>así como de las estrategias llevadas a cabo con la finalidad de</w:t>
      </w:r>
      <w:r w:rsidR="00B05A34" w:rsidRPr="00D178C4">
        <w:rPr>
          <w:rFonts w:ascii="ITC Avant Garde" w:eastAsia="Calibri" w:hAnsi="ITC Avant Garde" w:cs="Times New Roman"/>
          <w:lang w:eastAsia="es-ES"/>
        </w:rPr>
        <w:t xml:space="preserve"> mejorar la calidad de los servicios ofrecidos.</w:t>
      </w:r>
    </w:p>
    <w:p w:rsidR="00FE0004" w:rsidRPr="00D178C4" w:rsidRDefault="00FE0004" w:rsidP="0036293F">
      <w:pPr>
        <w:pStyle w:val="Prrafodelista"/>
        <w:widowControl w:val="0"/>
        <w:numPr>
          <w:ilvl w:val="0"/>
          <w:numId w:val="30"/>
        </w:numPr>
        <w:autoSpaceDE w:val="0"/>
        <w:autoSpaceDN w:val="0"/>
        <w:spacing w:after="120"/>
        <w:ind w:left="426"/>
        <w:contextualSpacing w:val="0"/>
        <w:jc w:val="both"/>
        <w:rPr>
          <w:rFonts w:ascii="ITC Avant Garde" w:hAnsi="ITC Avant Garde"/>
          <w:b/>
          <w:sz w:val="22"/>
          <w:lang w:eastAsia="es-MX"/>
        </w:rPr>
      </w:pPr>
      <w:r w:rsidRPr="00D178C4">
        <w:rPr>
          <w:rFonts w:ascii="ITC Avant Garde" w:hAnsi="ITC Avant Garde"/>
          <w:b/>
          <w:sz w:val="22"/>
          <w:lang w:eastAsia="es-MX"/>
        </w:rPr>
        <w:t>Elementos aportados por los descubrimientos de la ciencia</w:t>
      </w:r>
    </w:p>
    <w:p w:rsidR="00FE0004" w:rsidRPr="00D178C4" w:rsidRDefault="00FE0004" w:rsidP="0036293F">
      <w:pPr>
        <w:widowControl w:val="0"/>
        <w:autoSpaceDE w:val="0"/>
        <w:autoSpaceDN w:val="0"/>
        <w:spacing w:after="120" w:line="240" w:lineRule="auto"/>
        <w:jc w:val="both"/>
        <w:rPr>
          <w:rFonts w:ascii="ITC Avant Garde" w:hAnsi="ITC Avant Garde"/>
          <w:b/>
        </w:rPr>
      </w:pPr>
      <w:r w:rsidRPr="00D178C4">
        <w:rPr>
          <w:rFonts w:ascii="ITC Avant Garde" w:hAnsi="ITC Avant Garde"/>
          <w:b/>
        </w:rPr>
        <w:t>Anexo 1 del escrito de cinco de noviembre de dos mil quince.</w:t>
      </w:r>
      <w:r w:rsidRPr="00D178C4">
        <w:rPr>
          <w:rStyle w:val="Refdenotaalpie"/>
          <w:rFonts w:ascii="ITC Avant Garde" w:hAnsi="ITC Avant Garde"/>
        </w:rPr>
        <w:footnoteReference w:id="495"/>
      </w:r>
      <w:r w:rsidRPr="00D178C4">
        <w:rPr>
          <w:rFonts w:ascii="ITC Avant Garde" w:hAnsi="ITC Avant Garde"/>
          <w:b/>
        </w:rPr>
        <w:t xml:space="preserve"> </w:t>
      </w:r>
      <w:r w:rsidRPr="00D178C4">
        <w:rPr>
          <w:rFonts w:ascii="ITC Avant Garde" w:hAnsi="ITC Avant Garde"/>
        </w:rPr>
        <w:t xml:space="preserve">En respuesta a diversos numerales del </w:t>
      </w:r>
      <w:r w:rsidRPr="00D178C4">
        <w:rPr>
          <w:rFonts w:ascii="ITC Avant Garde" w:hAnsi="ITC Avant Garde"/>
          <w:smallCaps/>
        </w:rPr>
        <w:t xml:space="preserve">Oficio </w:t>
      </w:r>
      <w:r w:rsidR="00CE72A1" w:rsidRPr="00D178C4">
        <w:rPr>
          <w:rFonts w:ascii="ITC Avant Garde" w:hAnsi="ITC Avant Garde"/>
          <w:smallCaps/>
        </w:rPr>
        <w:t>0</w:t>
      </w:r>
      <w:r w:rsidRPr="00D178C4">
        <w:rPr>
          <w:rFonts w:ascii="ITC Avant Garde" w:hAnsi="ITC Avant Garde"/>
          <w:smallCaps/>
        </w:rPr>
        <w:t xml:space="preserve">62/2015, </w:t>
      </w:r>
      <w:r w:rsidRPr="00D178C4">
        <w:rPr>
          <w:rFonts w:ascii="ITC Avant Garde" w:hAnsi="ITC Avant Garde"/>
        </w:rPr>
        <w:t xml:space="preserve">exhibió un </w:t>
      </w:r>
      <w:r w:rsidR="0046476F" w:rsidRPr="00D178C4">
        <w:rPr>
          <w:rFonts w:ascii="ITC Avant Garde" w:hAnsi="ITC Avant Garde"/>
        </w:rPr>
        <w:t>disco compacto</w:t>
      </w:r>
      <w:r w:rsidRPr="00D178C4">
        <w:rPr>
          <w:rFonts w:ascii="ITC Avant Garde" w:hAnsi="ITC Avant Garde"/>
        </w:rPr>
        <w:t xml:space="preserve"> que contiene dos bases de datos en formato </w:t>
      </w:r>
      <w:r w:rsidR="00CE72A1" w:rsidRPr="00D178C4">
        <w:rPr>
          <w:rFonts w:ascii="ITC Avant Garde" w:hAnsi="ITC Avant Garde"/>
        </w:rPr>
        <w:t xml:space="preserve">de </w:t>
      </w:r>
      <w:r w:rsidRPr="00D178C4">
        <w:rPr>
          <w:rFonts w:ascii="ITC Avant Garde" w:hAnsi="ITC Avant Garde"/>
        </w:rPr>
        <w:t>Microsoft Excel, en las cuales se incluye información sobre las ventas netas, número de suscriptores promedio, tarifas, ingresos y gastos para los años dos mil once a dos mil quince.</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Anexo 1 del escrito de veinticuatro de junio de dos mil dieciséis.</w:t>
      </w:r>
      <w:r w:rsidRPr="00D178C4">
        <w:rPr>
          <w:rStyle w:val="Refdenotaalpie"/>
          <w:rFonts w:ascii="ITC Avant Garde" w:hAnsi="ITC Avant Garde"/>
        </w:rPr>
        <w:footnoteReference w:id="496"/>
      </w:r>
      <w:r w:rsidRPr="00D178C4">
        <w:rPr>
          <w:rFonts w:ascii="ITC Avant Garde" w:hAnsi="ITC Avant Garde"/>
          <w:b/>
        </w:rPr>
        <w:t xml:space="preserve"> </w:t>
      </w:r>
      <w:r w:rsidRPr="00D178C4">
        <w:rPr>
          <w:rFonts w:ascii="ITC Avant Garde" w:hAnsi="ITC Avant Garde"/>
        </w:rPr>
        <w:t xml:space="preserve">En respuesta a los numerales 5 y 6 del </w:t>
      </w:r>
      <w:r w:rsidRPr="00D178C4">
        <w:rPr>
          <w:rFonts w:ascii="ITC Avant Garde" w:hAnsi="ITC Avant Garde"/>
          <w:smallCaps/>
        </w:rPr>
        <w:t xml:space="preserve">Oficio </w:t>
      </w:r>
      <w:r w:rsidR="00CE72A1" w:rsidRPr="00D178C4">
        <w:rPr>
          <w:rFonts w:ascii="ITC Avant Garde" w:hAnsi="ITC Avant Garde"/>
          <w:smallCaps/>
        </w:rPr>
        <w:t>0</w:t>
      </w:r>
      <w:r w:rsidRPr="00D178C4">
        <w:rPr>
          <w:rFonts w:ascii="ITC Avant Garde" w:hAnsi="ITC Avant Garde"/>
          <w:smallCaps/>
        </w:rPr>
        <w:t>62/2015</w:t>
      </w:r>
      <w:r w:rsidRPr="00D178C4">
        <w:rPr>
          <w:rFonts w:ascii="ITC Avant Garde" w:hAnsi="ITC Avant Garde"/>
        </w:rPr>
        <w:t xml:space="preserve"> </w:t>
      </w:r>
      <w:proofErr w:type="spellStart"/>
      <w:r w:rsidRPr="00D178C4">
        <w:rPr>
          <w:rFonts w:ascii="ITC Avant Garde" w:hAnsi="ITC Avant Garde"/>
          <w:smallCaps/>
        </w:rPr>
        <w:t>Ultracable</w:t>
      </w:r>
      <w:proofErr w:type="spellEnd"/>
      <w:r w:rsidRPr="00D178C4">
        <w:rPr>
          <w:rFonts w:ascii="ITC Avant Garde" w:hAnsi="ITC Avant Garde"/>
        </w:rPr>
        <w:t xml:space="preserve"> presentó un </w:t>
      </w:r>
      <w:r w:rsidR="000F43C6" w:rsidRPr="00D178C4">
        <w:rPr>
          <w:rFonts w:ascii="ITC Avant Garde" w:hAnsi="ITC Avant Garde"/>
        </w:rPr>
        <w:t>disco compacto</w:t>
      </w:r>
      <w:r w:rsidRPr="00D178C4">
        <w:rPr>
          <w:rFonts w:ascii="ITC Avant Garde" w:hAnsi="ITC Avant Garde"/>
        </w:rPr>
        <w:t xml:space="preserve"> que contenía la información referente a los servicios de telecomunicaciones que presta o ha prestado en el estado de Sinaloa, así como la descripción detallada de la forma en que presta </w:t>
      </w:r>
      <w:r w:rsidR="000F43C6" w:rsidRPr="00D178C4">
        <w:rPr>
          <w:rFonts w:ascii="ITC Avant Garde" w:hAnsi="ITC Avant Garde"/>
        </w:rPr>
        <w:t>el</w:t>
      </w:r>
      <w:r w:rsidRPr="00D178C4">
        <w:rPr>
          <w:rFonts w:ascii="ITC Avant Garde" w:hAnsi="ITC Avant Garde"/>
        </w:rPr>
        <w:t xml:space="preserve"> </w:t>
      </w:r>
      <w:r w:rsidR="000F43C6" w:rsidRPr="00D178C4">
        <w:rPr>
          <w:rFonts w:ascii="ITC Avant Garde" w:hAnsi="ITC Avant Garde"/>
        </w:rPr>
        <w:t>S</w:t>
      </w:r>
      <w:r w:rsidRPr="00D178C4">
        <w:rPr>
          <w:rFonts w:ascii="ITC Avant Garde" w:hAnsi="ITC Avant Garde"/>
        </w:rPr>
        <w:t>TF y</w:t>
      </w:r>
      <w:r w:rsidR="000F43C6" w:rsidRPr="00D178C4">
        <w:rPr>
          <w:rFonts w:ascii="ITC Avant Garde" w:hAnsi="ITC Avant Garde"/>
        </w:rPr>
        <w:t xml:space="preserve"> S</w:t>
      </w:r>
      <w:r w:rsidRPr="00D178C4">
        <w:rPr>
          <w:rFonts w:ascii="ITC Avant Garde" w:hAnsi="ITC Avant Garde"/>
        </w:rPr>
        <w:t>BA</w:t>
      </w:r>
      <w:r w:rsidR="00D22972" w:rsidRPr="00D178C4">
        <w:rPr>
          <w:rFonts w:ascii="ITC Avant Garde" w:hAnsi="ITC Avant Garde"/>
        </w:rPr>
        <w:t>F</w:t>
      </w:r>
      <w:r w:rsidRPr="00D178C4">
        <w:rPr>
          <w:rFonts w:ascii="ITC Avant Garde" w:hAnsi="ITC Avant Garde"/>
        </w:rPr>
        <w:t xml:space="preserve">. Dicha información </w:t>
      </w:r>
      <w:r w:rsidR="00D22972" w:rsidRPr="00D178C4">
        <w:rPr>
          <w:rFonts w:ascii="ITC Avant Garde" w:hAnsi="ITC Avant Garde"/>
        </w:rPr>
        <w:t>permite</w:t>
      </w:r>
      <w:r w:rsidRPr="00D178C4">
        <w:rPr>
          <w:rFonts w:ascii="ITC Avant Garde" w:hAnsi="ITC Avant Garde"/>
        </w:rPr>
        <w:t xml:space="preserve"> describir la oferta comercial </w:t>
      </w:r>
      <w:r w:rsidR="00D22972" w:rsidRPr="00D178C4">
        <w:rPr>
          <w:rFonts w:ascii="ITC Avant Garde" w:hAnsi="ITC Avant Garde"/>
        </w:rPr>
        <w:t xml:space="preserve">de </w:t>
      </w:r>
      <w:proofErr w:type="spellStart"/>
      <w:r w:rsidR="00D22972" w:rsidRPr="00D178C4">
        <w:rPr>
          <w:rFonts w:ascii="ITC Avant Garde" w:hAnsi="ITC Avant Garde"/>
          <w:smallCaps/>
        </w:rPr>
        <w:t>Ultracable</w:t>
      </w:r>
      <w:proofErr w:type="spellEnd"/>
      <w:r w:rsidRPr="00D178C4">
        <w:rPr>
          <w:rFonts w:ascii="ITC Avant Garde" w:hAnsi="ITC Avant Garde"/>
        </w:rPr>
        <w:t xml:space="preserve"> en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 xml:space="preserve">. Adicionalmente, </w:t>
      </w:r>
      <w:r w:rsidR="00D22972" w:rsidRPr="00D178C4">
        <w:rPr>
          <w:rFonts w:ascii="ITC Avant Garde" w:hAnsi="ITC Avant Garde"/>
        </w:rPr>
        <w:t>permite</w:t>
      </w:r>
      <w:r w:rsidRPr="00D178C4">
        <w:rPr>
          <w:rFonts w:ascii="ITC Avant Garde" w:hAnsi="ITC Avant Garde"/>
        </w:rPr>
        <w:t xml:space="preserve"> realizar un comparativo de las señales reportadas por los agentes económicos a la </w:t>
      </w:r>
      <w:r w:rsidR="000F43C6" w:rsidRPr="00D178C4">
        <w:rPr>
          <w:rFonts w:ascii="ITC Avant Garde" w:hAnsi="ITC Avant Garde"/>
        </w:rPr>
        <w:t>UC</w:t>
      </w:r>
      <w:r w:rsidRPr="00D178C4">
        <w:rPr>
          <w:rFonts w:ascii="ITC Avant Garde" w:hAnsi="ITC Avant Garde"/>
        </w:rPr>
        <w:t xml:space="preserve">, así como la proporcionada a esta autoridad en atención a requerimientos de información derivados de la presente investigación.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cs="Arial"/>
        </w:rPr>
        <w:t xml:space="preserve">Los anexos referidos se valoran como elementos aportados por los descubrimientos de la ciencia en términos de los artículos </w:t>
      </w:r>
      <w:r w:rsidR="00FD270E" w:rsidRPr="00D178C4">
        <w:rPr>
          <w:rFonts w:ascii="ITC Avant Garde" w:hAnsi="ITC Avant Garde"/>
        </w:rPr>
        <w:t>93, fracción VII, 197 y 217 del CFPC.</w:t>
      </w:r>
      <w:r w:rsidR="008C0093" w:rsidRPr="00D178C4">
        <w:rPr>
          <w:rFonts w:ascii="ITC Avant Garde" w:hAnsi="ITC Avant Garde"/>
        </w:rPr>
        <w:t xml:space="preserve"> </w:t>
      </w:r>
      <w:r w:rsidR="00D20FF4" w:rsidRPr="00D178C4">
        <w:rPr>
          <w:rFonts w:ascii="ITC Avant Garde" w:hAnsi="ITC Avant Garde"/>
        </w:rPr>
        <w:t xml:space="preserve">En este sentido, dichos anexos constituyen un indicio de la información contenida, toda vez que no se tiene </w:t>
      </w:r>
      <w:r w:rsidR="0041714F" w:rsidRPr="00D178C4">
        <w:rPr>
          <w:rFonts w:ascii="ITC Avant Garde" w:hAnsi="ITC Avant Garde"/>
        </w:rPr>
        <w:t>fiabilidad ni certeza del método en que esta información fue generada o arch</w:t>
      </w:r>
      <w:r w:rsidR="0041714F" w:rsidRPr="00D178C4">
        <w:rPr>
          <w:rFonts w:ascii="ITC Avant Garde" w:hAnsi="ITC Avant Garde"/>
        </w:rPr>
        <w:lastRenderedPageBreak/>
        <w:t>ivada.</w:t>
      </w:r>
    </w:p>
    <w:p w:rsidR="00FE0004" w:rsidRPr="00D178C4" w:rsidRDefault="00FE0004" w:rsidP="0036293F">
      <w:pPr>
        <w:spacing w:after="120" w:line="240" w:lineRule="auto"/>
        <w:jc w:val="both"/>
        <w:rPr>
          <w:rFonts w:ascii="ITC Avant Garde" w:hAnsi="ITC Avant Garde"/>
          <w:b/>
        </w:rPr>
      </w:pPr>
      <w:r w:rsidRPr="00D178C4">
        <w:rPr>
          <w:rFonts w:ascii="ITC Avant Garde" w:hAnsi="ITC Avant Garde"/>
          <w:b/>
          <w:smallCaps/>
        </w:rPr>
        <w:t>Oficio</w:t>
      </w:r>
      <w:r w:rsidRPr="00D178C4">
        <w:rPr>
          <w:rFonts w:ascii="ITC Avant Garde" w:hAnsi="ITC Avant Garde"/>
          <w:b/>
        </w:rPr>
        <w:t xml:space="preserve"> 29/2016</w:t>
      </w:r>
      <w:r w:rsidRPr="00D178C4">
        <w:rPr>
          <w:rStyle w:val="Refdenotaalpie"/>
          <w:rFonts w:ascii="ITC Avant Garde" w:hAnsi="ITC Avant Garde"/>
        </w:rPr>
        <w:footnoteReference w:id="497"/>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Emitido el veintitrés de mayo de dos mil dieciséis en el </w:t>
      </w:r>
      <w:r w:rsidRPr="00D178C4">
        <w:rPr>
          <w:rFonts w:ascii="ITC Avant Garde" w:hAnsi="ITC Avant Garde"/>
          <w:smallCaps/>
          <w:sz w:val="22"/>
          <w:szCs w:val="22"/>
          <w:lang w:eastAsia="es-MX"/>
        </w:rPr>
        <w:t xml:space="preserve">Expediente </w:t>
      </w:r>
      <w:r w:rsidRPr="00D178C4">
        <w:rPr>
          <w:rFonts w:ascii="ITC Avant Garde" w:hAnsi="ITC Avant Garde"/>
          <w:sz w:val="22"/>
          <w:szCs w:val="22"/>
          <w:lang w:eastAsia="es-MX"/>
        </w:rPr>
        <w:t xml:space="preserve">mediante el cual se requirió diversa información y documentos a </w:t>
      </w:r>
      <w:proofErr w:type="spellStart"/>
      <w:r w:rsidRPr="00D178C4">
        <w:rPr>
          <w:rFonts w:ascii="ITC Avant Garde" w:hAnsi="ITC Avant Garde"/>
          <w:smallCaps/>
          <w:sz w:val="22"/>
          <w:szCs w:val="22"/>
          <w:lang w:eastAsia="es-MX"/>
        </w:rPr>
        <w:t>Ultracable</w:t>
      </w:r>
      <w:proofErr w:type="spellEnd"/>
      <w:r w:rsidRPr="00D178C4">
        <w:rPr>
          <w:rFonts w:ascii="ITC Avant Garde" w:hAnsi="ITC Avant Garde"/>
          <w:smallCaps/>
          <w:sz w:val="22"/>
          <w:szCs w:val="22"/>
          <w:lang w:eastAsia="es-MX"/>
        </w:rPr>
        <w:t xml:space="preserve"> </w:t>
      </w:r>
      <w:r w:rsidRPr="00D178C4">
        <w:rPr>
          <w:rFonts w:ascii="ITC Avant Garde" w:hAnsi="ITC Avant Garde"/>
          <w:sz w:val="22"/>
          <w:szCs w:val="22"/>
          <w:lang w:eastAsia="es-MX"/>
        </w:rPr>
        <w:t xml:space="preserve">en su carácter de </w:t>
      </w:r>
      <w:r w:rsidR="00651A19" w:rsidRPr="00D178C4">
        <w:rPr>
          <w:rFonts w:ascii="ITC Avant Garde" w:hAnsi="ITC Avant Garde"/>
          <w:sz w:val="22"/>
          <w:szCs w:val="22"/>
          <w:lang w:eastAsia="es-MX"/>
        </w:rPr>
        <w:t>d</w:t>
      </w:r>
      <w:r w:rsidRPr="00D178C4">
        <w:rPr>
          <w:rFonts w:ascii="ITC Avant Garde" w:hAnsi="ITC Avant Garde"/>
          <w:sz w:val="22"/>
          <w:szCs w:val="22"/>
          <w:lang w:eastAsia="es-MX"/>
        </w:rPr>
        <w:t>enunciante</w:t>
      </w:r>
      <w:r w:rsidRPr="00D178C4">
        <w:rPr>
          <w:rFonts w:ascii="ITC Avant Garde" w:hAnsi="ITC Avant Garde"/>
          <w:smallCaps/>
          <w:sz w:val="22"/>
          <w:szCs w:val="22"/>
          <w:lang w:eastAsia="es-MX"/>
        </w:rPr>
        <w:t>,</w:t>
      </w:r>
      <w:r w:rsidRPr="00D178C4">
        <w:rPr>
          <w:rFonts w:ascii="ITC Avant Garde" w:hAnsi="ITC Avant Garde"/>
          <w:sz w:val="22"/>
          <w:szCs w:val="22"/>
          <w:lang w:eastAsia="es-MX"/>
        </w:rPr>
        <w:t xml:space="preserve"> respecto a sociedades relacionadas, estructura del capital social, personal de ventas, localidades del estado de Sinaloa donde brinda servicios de telecomunicaciones, incluidos telefonía e Internet, y las modalidades y características bajo el cual los presta, paquetes, señales o canales incluidos, número de suscriptores por paquete, por servicio, tarifas, estimación de costos, tecnología, contratos y modalidades de contratación con suscriptores, proveedores, rating e indicadores financieros.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mediante </w:t>
      </w:r>
      <w:r w:rsidRPr="00D178C4">
        <w:rPr>
          <w:rFonts w:ascii="ITC Avant Garde" w:hAnsi="ITC Avant Garde"/>
          <w:smallCaps/>
        </w:rPr>
        <w:t>Oficio</w:t>
      </w:r>
      <w:r w:rsidRPr="00D178C4">
        <w:rPr>
          <w:rFonts w:ascii="ITC Avant Garde" w:hAnsi="ITC Avant Garde"/>
        </w:rPr>
        <w:t xml:space="preserve"> 029/2016,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presentó </w:t>
      </w:r>
      <w:r w:rsidR="00542765" w:rsidRPr="00D178C4">
        <w:rPr>
          <w:rFonts w:ascii="ITC Avant Garde" w:hAnsi="ITC Avant Garde"/>
        </w:rPr>
        <w:t>los siguientes escrito</w:t>
      </w:r>
      <w:r w:rsidRPr="00D178C4">
        <w:rPr>
          <w:rFonts w:ascii="ITC Avant Garde" w:hAnsi="ITC Avant Garde"/>
        </w:rPr>
        <w:t>s</w:t>
      </w:r>
      <w:r w:rsidR="00542765" w:rsidRPr="00D178C4">
        <w:rPr>
          <w:rFonts w:ascii="ITC Avant Garde" w:hAnsi="ITC Avant Garde"/>
        </w:rPr>
        <w:t>:</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lang w:eastAsia="es-MX"/>
        </w:rPr>
      </w:pPr>
      <w:r w:rsidRPr="00D178C4">
        <w:rPr>
          <w:rFonts w:ascii="ITC Avant Garde" w:hAnsi="ITC Avant Garde"/>
          <w:b/>
          <w:sz w:val="22"/>
          <w:lang w:eastAsia="es-MX"/>
        </w:rPr>
        <w:t>Documentales Privadas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b/>
        </w:rPr>
        <w:t>Escrito de cinco de agosto de dos mil dieciséis.</w:t>
      </w:r>
      <w:r w:rsidRPr="00D178C4">
        <w:rPr>
          <w:rStyle w:val="Refdenotaalpie"/>
          <w:rFonts w:ascii="ITC Avant Garde" w:hAnsi="ITC Avant Garde"/>
        </w:rPr>
        <w:footnoteReference w:id="498"/>
      </w:r>
      <w:r w:rsidRPr="00D178C4">
        <w:rPr>
          <w:rFonts w:ascii="ITC Avant Garde" w:hAnsi="ITC Avant Garde"/>
        </w:rPr>
        <w:t xml:space="preserve"> Presentado por </w:t>
      </w:r>
      <w:proofErr w:type="spellStart"/>
      <w:r w:rsidRPr="00D178C4">
        <w:rPr>
          <w:rFonts w:ascii="ITC Avant Garde" w:hAnsi="ITC Avant Garde"/>
          <w:smallCaps/>
        </w:rPr>
        <w:t>Ultracable</w:t>
      </w:r>
      <w:proofErr w:type="spellEnd"/>
      <w:r w:rsidRPr="00D178C4">
        <w:rPr>
          <w:rFonts w:ascii="ITC Avant Garde" w:hAnsi="ITC Avant Garde"/>
        </w:rPr>
        <w:t xml:space="preserve"> en atención al </w:t>
      </w:r>
      <w:r w:rsidRPr="00D178C4">
        <w:rPr>
          <w:rFonts w:ascii="ITC Avant Garde" w:hAnsi="ITC Avant Garde"/>
          <w:smallCaps/>
        </w:rPr>
        <w:t>Oficio</w:t>
      </w:r>
      <w:r w:rsidRPr="00D178C4">
        <w:rPr>
          <w:rFonts w:ascii="ITC Avant Garde" w:hAnsi="ITC Avant Garde"/>
        </w:rPr>
        <w:t xml:space="preserve"> 029/2016. En dicho escrito presentó diversa información y documentos, mismos que se valoran en líneas posteriores.</w:t>
      </w:r>
    </w:p>
    <w:p w:rsidR="00FE0004" w:rsidRPr="00D178C4" w:rsidRDefault="00FD270E" w:rsidP="0036293F">
      <w:pPr>
        <w:pStyle w:val="Prrafodelista"/>
        <w:spacing w:after="120"/>
        <w:ind w:left="0"/>
        <w:contextualSpacing w:val="0"/>
        <w:jc w:val="both"/>
        <w:rPr>
          <w:rFonts w:ascii="ITC Avant Garde" w:eastAsia="Calibri" w:hAnsi="ITC Avant Garde"/>
          <w:b/>
          <w:sz w:val="22"/>
          <w:lang w:eastAsia="es-MX"/>
        </w:rPr>
      </w:pPr>
      <w:r w:rsidRPr="00D178C4">
        <w:rPr>
          <w:rFonts w:ascii="ITC Avant Garde" w:hAnsi="ITC Avant Garde" w:cs="Arial"/>
          <w:sz w:val="22"/>
          <w:szCs w:val="22"/>
        </w:rPr>
        <w:t xml:space="preserve">Al escrito referido se valora como documental privada </w:t>
      </w:r>
      <w:r w:rsidRPr="00D178C4">
        <w:rPr>
          <w:rFonts w:ascii="ITC Avant Garde" w:eastAsia="Calibri" w:hAnsi="ITC Avant Garde"/>
          <w:sz w:val="22"/>
          <w:szCs w:val="22"/>
        </w:rPr>
        <w:t xml:space="preserve">en términos de lo establecido en los artículos 93, fracción III, 133, 136, 197, 203 y 204 del CFPC. </w:t>
      </w:r>
      <w:r w:rsidR="00FE0004" w:rsidRPr="00D178C4">
        <w:rPr>
          <w:rFonts w:ascii="ITC Avant Garde" w:hAnsi="ITC Avant Garde"/>
          <w:b/>
          <w:sz w:val="22"/>
          <w:lang w:eastAsia="es-MX"/>
        </w:rPr>
        <w:t>Elementos aportados por los descubrimientos de la ciencia</w:t>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b/>
          <w:sz w:val="22"/>
          <w:szCs w:val="22"/>
          <w:lang w:eastAsia="es-MX"/>
        </w:rPr>
        <w:t xml:space="preserve">Anexo A del escrito de cinco de agosto de dos mil dieciséis. </w:t>
      </w:r>
      <w:r w:rsidRPr="00D178C4">
        <w:rPr>
          <w:rStyle w:val="Refdenotaalpie"/>
          <w:rFonts w:ascii="ITC Avant Garde" w:hAnsi="ITC Avant Garde"/>
          <w:sz w:val="22"/>
          <w:szCs w:val="22"/>
          <w:lang w:eastAsia="es-MX"/>
        </w:rPr>
        <w:footnoteReference w:id="499"/>
      </w:r>
      <w:r w:rsidRPr="00D178C4">
        <w:rPr>
          <w:rFonts w:ascii="ITC Avant Garde" w:hAnsi="ITC Avant Garde"/>
          <w:b/>
          <w:sz w:val="22"/>
          <w:szCs w:val="22"/>
          <w:lang w:eastAsia="es-MX"/>
        </w:rPr>
        <w:t xml:space="preserve"> </w:t>
      </w:r>
      <w:r w:rsidRPr="00D178C4">
        <w:rPr>
          <w:rFonts w:ascii="ITC Avant Garde" w:hAnsi="ITC Avant Garde"/>
          <w:sz w:val="22"/>
          <w:szCs w:val="22"/>
          <w:lang w:eastAsia="es-MX"/>
        </w:rPr>
        <w:t xml:space="preserve">Disco compacto presentado en atención al numeral 8 del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029/2016, el cual contiene, entre otros anexos, el “Anexo 6” consistente en una tabla que contiene suscriptores por servicio y por localidad de </w:t>
      </w:r>
      <w:proofErr w:type="spellStart"/>
      <w:r w:rsidRPr="00D178C4">
        <w:rPr>
          <w:rFonts w:ascii="ITC Avant Garde" w:hAnsi="ITC Avant Garde"/>
          <w:smallCaps/>
          <w:sz w:val="22"/>
          <w:szCs w:val="22"/>
          <w:lang w:eastAsia="es-MX"/>
        </w:rPr>
        <w:t>Ultracable</w:t>
      </w:r>
      <w:proofErr w:type="spellEnd"/>
      <w:r w:rsidRPr="00D178C4">
        <w:rPr>
          <w:rFonts w:ascii="ITC Avant Garde" w:hAnsi="ITC Avant Garde"/>
          <w:sz w:val="22"/>
          <w:szCs w:val="22"/>
          <w:lang w:eastAsia="es-MX"/>
        </w:rPr>
        <w:t>.</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color w:val="000000"/>
        </w:rPr>
        <w:t xml:space="preserve">Dicha información fue empleada para </w:t>
      </w:r>
      <w:r w:rsidR="00542765" w:rsidRPr="00D178C4">
        <w:rPr>
          <w:rFonts w:ascii="ITC Avant Garde" w:hAnsi="ITC Avant Garde"/>
          <w:color w:val="000000"/>
        </w:rPr>
        <w:t>señalar</w:t>
      </w:r>
      <w:r w:rsidRPr="00D178C4">
        <w:rPr>
          <w:rFonts w:ascii="ITC Avant Garde" w:hAnsi="ITC Avant Garde"/>
          <w:color w:val="000000"/>
        </w:rPr>
        <w:t xml:space="preserve"> e</w:t>
      </w:r>
      <w:r w:rsidRPr="00D178C4">
        <w:rPr>
          <w:rFonts w:ascii="ITC Avant Garde" w:hAnsi="ITC Avant Garde"/>
        </w:rPr>
        <w:t xml:space="preserve">l porcentaje de suscriptores del STAR que contrataban el servicio con </w:t>
      </w:r>
      <w:proofErr w:type="spellStart"/>
      <w:r w:rsidRPr="00D178C4">
        <w:rPr>
          <w:rFonts w:ascii="ITC Avant Garde" w:hAnsi="ITC Avant Garde"/>
          <w:smallCaps/>
        </w:rPr>
        <w:t>Ultracable</w:t>
      </w:r>
      <w:proofErr w:type="spellEnd"/>
      <w:r w:rsidRPr="00D178C4">
        <w:rPr>
          <w:rFonts w:ascii="ITC Avant Garde" w:hAnsi="ITC Avant Garde"/>
        </w:rPr>
        <w:t xml:space="preserve"> del año dos mil nueve a dos mil dieciséis, en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 xml:space="preserve">. </w:t>
      </w:r>
    </w:p>
    <w:p w:rsidR="00FD270E" w:rsidRPr="00D178C4" w:rsidRDefault="00FD270E" w:rsidP="00FD270E">
      <w:pPr>
        <w:spacing w:after="120" w:line="240" w:lineRule="auto"/>
        <w:jc w:val="both"/>
        <w:rPr>
          <w:rFonts w:ascii="ITC Avant Garde" w:hAnsi="ITC Avant Garde"/>
        </w:rPr>
      </w:pPr>
      <w:r w:rsidRPr="00D178C4">
        <w:rPr>
          <w:rFonts w:ascii="ITC Avant Garde" w:hAnsi="ITC Avant Garde" w:cs="Arial"/>
        </w:rPr>
        <w:t xml:space="preserve">Este anexo se valora como elemento aportado por los descubrimientos de la ciencia en términos de los artículos </w:t>
      </w:r>
      <w:r w:rsidRPr="00D178C4">
        <w:rPr>
          <w:rFonts w:ascii="ITC Avant Garde" w:hAnsi="ITC Avant Garde"/>
        </w:rPr>
        <w:t>93, fracción VII, 197 y 217 del CFPC.</w:t>
      </w:r>
      <w:r w:rsidR="0041714F" w:rsidRPr="00D178C4">
        <w:rPr>
          <w:rFonts w:ascii="ITC Avant Garde" w:hAnsi="ITC Avant Garde"/>
        </w:rPr>
        <w:t xml:space="preserve"> En este sentido, dichos anexos constituyen un indicio de la información contenida, toda vez que no se tiene fiabilidad ni certeza del método en que esta información fue generada o archivada.</w:t>
      </w:r>
    </w:p>
    <w:p w:rsidR="00FE0004" w:rsidRPr="00D178C4" w:rsidRDefault="00E57C07" w:rsidP="001C354A">
      <w:pPr>
        <w:pStyle w:val="Ttulo3"/>
        <w:spacing w:before="0" w:after="120" w:line="240" w:lineRule="auto"/>
        <w:rPr>
          <w:rFonts w:ascii="ITC Avant Garde" w:hAnsi="ITC Avant Garde"/>
          <w:b/>
          <w:color w:val="000000" w:themeColor="text1"/>
        </w:rPr>
      </w:pPr>
      <w:r w:rsidRPr="00D178C4">
        <w:rPr>
          <w:rFonts w:ascii="ITC Avant Garde" w:hAnsi="ITC Avant Garde"/>
          <w:b/>
          <w:color w:val="000000" w:themeColor="text1"/>
        </w:rPr>
        <w:t xml:space="preserve">7.3 </w:t>
      </w:r>
      <w:r w:rsidR="00FE0004" w:rsidRPr="00D178C4">
        <w:rPr>
          <w:rFonts w:ascii="ITC Avant Garde" w:hAnsi="ITC Avant Garde"/>
          <w:b/>
          <w:color w:val="000000" w:themeColor="text1"/>
        </w:rPr>
        <w:t xml:space="preserve">Otros </w:t>
      </w:r>
      <w:r w:rsidR="0024589F" w:rsidRPr="00D178C4">
        <w:rPr>
          <w:rFonts w:ascii="ITC Avant Garde" w:hAnsi="ITC Avant Garde"/>
          <w:b/>
          <w:color w:val="000000" w:themeColor="text1"/>
        </w:rPr>
        <w:t>elementos recabados durante la i</w:t>
      </w:r>
      <w:r w:rsidR="00FE0004" w:rsidRPr="00D178C4">
        <w:rPr>
          <w:rFonts w:ascii="ITC Avant Garde" w:hAnsi="ITC Avant Garde"/>
          <w:b/>
          <w:color w:val="000000" w:themeColor="text1"/>
        </w:rPr>
        <w:t>nvestigación</w:t>
      </w:r>
    </w:p>
    <w:p w:rsidR="00FE0004" w:rsidRPr="00D178C4" w:rsidRDefault="00FE0004" w:rsidP="00412553">
      <w:pPr>
        <w:pStyle w:val="Prrafodelista"/>
        <w:spacing w:after="120"/>
        <w:ind w:left="0"/>
        <w:contextualSpacing w:val="0"/>
        <w:jc w:val="both"/>
        <w:rPr>
          <w:rFonts w:ascii="ITC Avant Garde" w:hAnsi="ITC Avant Garde"/>
          <w:b/>
          <w:sz w:val="22"/>
        </w:rPr>
      </w:pPr>
      <w:r w:rsidRPr="00D178C4">
        <w:rPr>
          <w:rFonts w:ascii="ITC Avant Garde" w:hAnsi="ITC Avant Garde"/>
          <w:b/>
          <w:sz w:val="22"/>
        </w:rPr>
        <w:t>Información requerida a</w:t>
      </w:r>
      <w:r w:rsidR="00E57C07" w:rsidRPr="00D178C4">
        <w:rPr>
          <w:rFonts w:ascii="ITC Avant Garde" w:hAnsi="ITC Avant Garde"/>
          <w:b/>
          <w:sz w:val="22"/>
        </w:rPr>
        <w:t xml:space="preserve"> </w:t>
      </w:r>
      <w:r w:rsidRPr="00D178C4">
        <w:rPr>
          <w:rFonts w:ascii="ITC Avant Garde" w:hAnsi="ITC Avant Garde"/>
          <w:b/>
          <w:sz w:val="22"/>
        </w:rPr>
        <w:t>l</w:t>
      </w:r>
      <w:r w:rsidR="00E57C07" w:rsidRPr="00D178C4">
        <w:rPr>
          <w:rFonts w:ascii="ITC Avant Garde" w:hAnsi="ITC Avant Garde"/>
          <w:b/>
          <w:sz w:val="22"/>
        </w:rPr>
        <w:t>a</w:t>
      </w:r>
      <w:r w:rsidRPr="00D178C4">
        <w:rPr>
          <w:rFonts w:ascii="ITC Avant Garde" w:hAnsi="ITC Avant Garde"/>
          <w:b/>
          <w:sz w:val="22"/>
        </w:rPr>
        <w:t xml:space="preserve"> Denunciad</w:t>
      </w:r>
      <w:r w:rsidR="00E57C07" w:rsidRPr="00D178C4">
        <w:rPr>
          <w:rFonts w:ascii="ITC Avant Garde" w:hAnsi="ITC Avant Garde"/>
          <w:b/>
          <w:sz w:val="22"/>
        </w:rPr>
        <w:t>a</w:t>
      </w:r>
    </w:p>
    <w:p w:rsidR="00FE0004" w:rsidRPr="00D178C4" w:rsidRDefault="0077620D" w:rsidP="00412553">
      <w:pPr>
        <w:pStyle w:val="Prrafodelista"/>
        <w:spacing w:after="120"/>
        <w:ind w:left="0"/>
        <w:contextualSpacing w:val="0"/>
        <w:jc w:val="both"/>
        <w:rPr>
          <w:rFonts w:ascii="ITC Avant Garde" w:hAnsi="ITC Avant Garde"/>
          <w:b/>
          <w:sz w:val="22"/>
        </w:rPr>
      </w:pPr>
      <w:proofErr w:type="spellStart"/>
      <w:r w:rsidRPr="00D178C4">
        <w:rPr>
          <w:rFonts w:ascii="ITC Avant Garde" w:hAnsi="ITC Avant Garde"/>
          <w:b/>
          <w:sz w:val="22"/>
        </w:rPr>
        <w:t>Mega</w:t>
      </w:r>
      <w:r w:rsidR="00C96E4F" w:rsidRPr="00D178C4">
        <w:rPr>
          <w:rFonts w:ascii="ITC Avant Garde" w:hAnsi="ITC Avant Garde"/>
          <w:b/>
          <w:sz w:val="22"/>
        </w:rPr>
        <w:t>c</w:t>
      </w:r>
      <w:r w:rsidRPr="00D178C4">
        <w:rPr>
          <w:rFonts w:ascii="ITC Avant Garde" w:hAnsi="ITC Avant Garde"/>
          <w:b/>
          <w:sz w:val="22"/>
        </w:rPr>
        <w:t>able</w:t>
      </w:r>
      <w:proofErr w:type="spellEnd"/>
      <w:r w:rsidR="00FE0004" w:rsidRPr="00D178C4">
        <w:rPr>
          <w:rFonts w:ascii="ITC Avant Garde" w:hAnsi="ITC Avant Garde"/>
          <w:b/>
          <w:sz w:val="22"/>
        </w:rPr>
        <w:t xml:space="preserve"> Holdings</w:t>
      </w:r>
    </w:p>
    <w:p w:rsidR="00FE0004" w:rsidRPr="00D178C4" w:rsidRDefault="00FE0004" w:rsidP="00412553">
      <w:pPr>
        <w:pStyle w:val="Prrafodelista"/>
        <w:spacing w:after="120"/>
        <w:ind w:left="0"/>
        <w:contextualSpacing w:val="0"/>
        <w:jc w:val="both"/>
        <w:rPr>
          <w:rFonts w:ascii="ITC Avant Garde" w:hAnsi="ITC Avant Garde"/>
          <w:b/>
        </w:rPr>
      </w:pPr>
      <w:r w:rsidRPr="00D178C4">
        <w:rPr>
          <w:rFonts w:ascii="ITC Avant Garde" w:hAnsi="ITC Avant Garde"/>
          <w:b/>
        </w:rPr>
        <w:t xml:space="preserve">Oficio </w:t>
      </w:r>
      <w:r w:rsidRPr="00D178C4">
        <w:rPr>
          <w:rFonts w:ascii="ITC Avant Garde" w:hAnsi="ITC Avant Garde"/>
          <w:b/>
          <w:sz w:val="22"/>
        </w:rPr>
        <w:t>024</w:t>
      </w:r>
      <w:r w:rsidRPr="00D178C4">
        <w:rPr>
          <w:rFonts w:ascii="ITC Avant Garde" w:hAnsi="ITC Avant Garde"/>
          <w:b/>
        </w:rPr>
        <w:t>/2014</w:t>
      </w:r>
      <w:r w:rsidRPr="00D178C4">
        <w:rPr>
          <w:rStyle w:val="Refdenotaalpie"/>
          <w:rFonts w:ascii="ITC Avant Garde" w:hAnsi="ITC Avant Garde"/>
          <w:smallCaps/>
        </w:rPr>
        <w:footnoteReference w:id="500"/>
      </w:r>
    </w:p>
    <w:p w:rsidR="00FE0004" w:rsidRPr="00D178C4" w:rsidRDefault="00FD270E" w:rsidP="0036293F">
      <w:pPr>
        <w:pStyle w:val="Prrafodelista"/>
        <w:spacing w:after="120"/>
        <w:ind w:left="0"/>
        <w:contextualSpacing w:val="0"/>
        <w:jc w:val="both"/>
        <w:rPr>
          <w:rFonts w:ascii="ITC Avant Garde" w:hAnsi="ITC Avant Garde"/>
          <w:sz w:val="22"/>
        </w:rPr>
      </w:pPr>
      <w:r w:rsidRPr="00D178C4">
        <w:rPr>
          <w:rFonts w:ascii="ITC Avant Garde" w:hAnsi="ITC Avant Garde"/>
          <w:sz w:val="22"/>
        </w:rPr>
        <w:t>De fecha</w:t>
      </w:r>
      <w:r w:rsidR="00FE0004" w:rsidRPr="00D178C4">
        <w:rPr>
          <w:rFonts w:ascii="ITC Avant Garde" w:hAnsi="ITC Avant Garde"/>
          <w:sz w:val="22"/>
        </w:rPr>
        <w:t xml:space="preserve"> veintidós de septiembre de dos mil catorce</w:t>
      </w:r>
      <w:r w:rsidRPr="00D178C4">
        <w:rPr>
          <w:rFonts w:ascii="ITC Avant Garde" w:hAnsi="ITC Avant Garde"/>
          <w:sz w:val="22"/>
        </w:rPr>
        <w:t>,</w:t>
      </w:r>
      <w:r w:rsidR="00FE0004" w:rsidRPr="00D178C4">
        <w:rPr>
          <w:rFonts w:ascii="ITC Avant Garde" w:hAnsi="ITC Avant Garde"/>
          <w:sz w:val="22"/>
        </w:rPr>
        <w:t xml:space="preserve"> mediante el cual </w:t>
      </w:r>
      <w:r w:rsidR="00FE0004" w:rsidRPr="00D178C4">
        <w:rPr>
          <w:rFonts w:ascii="ITC Avant Garde" w:hAnsi="ITC Avant Garde"/>
          <w:sz w:val="22"/>
          <w:lang w:eastAsia="es-MX"/>
        </w:rPr>
        <w:t xml:space="preserve">se requirió diversa información y documentos a </w:t>
      </w:r>
      <w:proofErr w:type="spellStart"/>
      <w:r w:rsidR="0077620D" w:rsidRPr="00D178C4">
        <w:rPr>
          <w:rFonts w:ascii="ITC Avant Garde" w:hAnsi="ITC Avant Garde"/>
          <w:smallCaps/>
          <w:sz w:val="22"/>
          <w:lang w:eastAsia="es-MX"/>
        </w:rPr>
        <w:t>Mega</w:t>
      </w:r>
      <w:r w:rsidR="00C96E4F" w:rsidRPr="00D178C4">
        <w:rPr>
          <w:rFonts w:ascii="ITC Avant Garde" w:hAnsi="ITC Avant Garde"/>
          <w:smallCaps/>
          <w:sz w:val="22"/>
          <w:lang w:eastAsia="es-MX"/>
        </w:rPr>
        <w:t>c</w:t>
      </w:r>
      <w:r w:rsidR="0077620D" w:rsidRPr="00D178C4">
        <w:rPr>
          <w:rFonts w:ascii="ITC Avant Garde" w:hAnsi="ITC Avant Garde"/>
          <w:smallCaps/>
          <w:sz w:val="22"/>
          <w:lang w:eastAsia="es-MX"/>
        </w:rPr>
        <w:t>able</w:t>
      </w:r>
      <w:proofErr w:type="spellEnd"/>
      <w:r w:rsidR="00FE0004" w:rsidRPr="00D178C4">
        <w:rPr>
          <w:rFonts w:ascii="ITC Avant Garde" w:hAnsi="ITC Avant Garde"/>
          <w:smallCaps/>
          <w:sz w:val="22"/>
          <w:lang w:eastAsia="es-MX"/>
        </w:rPr>
        <w:t xml:space="preserve"> Holdings</w:t>
      </w:r>
      <w:r w:rsidR="00FE0004" w:rsidRPr="00D178C4">
        <w:rPr>
          <w:rFonts w:ascii="ITC Avant Garde" w:hAnsi="ITC Avant Garde"/>
          <w:sz w:val="22"/>
        </w:rPr>
        <w:t xml:space="preserve"> relacionada con su domicilio fiscal, concesiones, localidades de cobertura, fechas </w:t>
      </w:r>
      <w:r w:rsidR="00FE0004" w:rsidRPr="00D178C4">
        <w:rPr>
          <w:rFonts w:ascii="ITC Avant Garde" w:hAnsi="ITC Avant Garde"/>
          <w:sz w:val="22"/>
        </w:rPr>
        <w:lastRenderedPageBreak/>
        <w:t xml:space="preserve">de inicio y término de operaciones de las sociedades filiales, afiliadas, subsidiarias, relacionadas o controladoras de </w:t>
      </w:r>
      <w:proofErr w:type="spellStart"/>
      <w:r w:rsidR="0077620D" w:rsidRPr="00D178C4">
        <w:rPr>
          <w:rFonts w:ascii="ITC Avant Garde" w:hAnsi="ITC Avant Garde"/>
          <w:smallCaps/>
          <w:sz w:val="22"/>
        </w:rPr>
        <w:t>Mega</w:t>
      </w:r>
      <w:r w:rsidR="00C96E4F" w:rsidRPr="00D178C4">
        <w:rPr>
          <w:rFonts w:ascii="ITC Avant Garde" w:hAnsi="ITC Avant Garde"/>
          <w:smallCaps/>
          <w:sz w:val="22"/>
        </w:rPr>
        <w:t>c</w:t>
      </w:r>
      <w:r w:rsidR="0077620D" w:rsidRPr="00D178C4">
        <w:rPr>
          <w:rFonts w:ascii="ITC Avant Garde" w:hAnsi="ITC Avant Garde"/>
          <w:smallCaps/>
          <w:sz w:val="22"/>
        </w:rPr>
        <w:t>able</w:t>
      </w:r>
      <w:proofErr w:type="spellEnd"/>
      <w:r w:rsidR="00FE0004" w:rsidRPr="00D178C4">
        <w:rPr>
          <w:rFonts w:ascii="ITC Avant Garde" w:hAnsi="ITC Avant Garde"/>
          <w:smallCaps/>
          <w:sz w:val="22"/>
        </w:rPr>
        <w:t xml:space="preserve"> Holdings </w:t>
      </w:r>
      <w:r w:rsidR="00FE0004" w:rsidRPr="00D178C4">
        <w:rPr>
          <w:rFonts w:ascii="ITC Avant Garde" w:hAnsi="ITC Avant Garde"/>
          <w:sz w:val="22"/>
        </w:rPr>
        <w:t xml:space="preserve">que prestan el STAR en </w:t>
      </w:r>
      <w:proofErr w:type="spellStart"/>
      <w:r w:rsidR="00FE0004" w:rsidRPr="00D178C4">
        <w:rPr>
          <w:rFonts w:ascii="ITC Avant Garde" w:hAnsi="ITC Avant Garde"/>
          <w:smallCaps/>
          <w:sz w:val="22"/>
        </w:rPr>
        <w:t>Escuinapa</w:t>
      </w:r>
      <w:proofErr w:type="spellEnd"/>
      <w:r w:rsidR="00FE0004" w:rsidRPr="00D178C4">
        <w:rPr>
          <w:rFonts w:ascii="ITC Avant Garde" w:hAnsi="ITC Avant Garde"/>
          <w:sz w:val="22"/>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24/2014, </w:t>
      </w:r>
      <w:proofErr w:type="spellStart"/>
      <w:r w:rsidR="0077620D" w:rsidRPr="00D178C4">
        <w:rPr>
          <w:rFonts w:ascii="ITC Avant Garde" w:hAnsi="ITC Avant Garde"/>
          <w:smallCaps/>
        </w:rPr>
        <w:t>Mega</w:t>
      </w:r>
      <w:r w:rsidR="00C96E4F" w:rsidRPr="00D178C4">
        <w:rPr>
          <w:rFonts w:ascii="ITC Avant Garde" w:hAnsi="ITC Avant Garde"/>
          <w:smallCaps/>
        </w:rPr>
        <w:t>c</w:t>
      </w:r>
      <w:r w:rsidR="0077620D" w:rsidRPr="00D178C4">
        <w:rPr>
          <w:rFonts w:ascii="ITC Avant Garde" w:hAnsi="ITC Avant Garde"/>
          <w:smallCaps/>
        </w:rPr>
        <w:t>able</w:t>
      </w:r>
      <w:proofErr w:type="spellEnd"/>
      <w:r w:rsidRPr="00D178C4">
        <w:rPr>
          <w:rFonts w:ascii="ITC Avant Garde" w:hAnsi="ITC Avant Garde"/>
          <w:smallCaps/>
        </w:rPr>
        <w:t xml:space="preserve"> Holdings</w:t>
      </w:r>
      <w:r w:rsidRPr="00D178C4">
        <w:rPr>
          <w:rFonts w:ascii="ITC Avant Garde" w:hAnsi="ITC Avant Garde"/>
        </w:rPr>
        <w:t xml:space="preserve"> presentó los siguientes escritos</w:t>
      </w:r>
      <w:r w:rsidR="00542765" w:rsidRPr="00D178C4">
        <w:rPr>
          <w:rFonts w:ascii="ITC Avant Garde" w:hAnsi="ITC Avant Garde"/>
        </w:rPr>
        <w:t>:</w:t>
      </w:r>
    </w:p>
    <w:p w:rsidR="00FE0004" w:rsidRPr="00D178C4" w:rsidRDefault="00FE0004" w:rsidP="0036293F">
      <w:pPr>
        <w:pStyle w:val="Prrafodelista"/>
        <w:widowControl w:val="0"/>
        <w:numPr>
          <w:ilvl w:val="0"/>
          <w:numId w:val="32"/>
        </w:numPr>
        <w:autoSpaceDE w:val="0"/>
        <w:autoSpaceDN w:val="0"/>
        <w:spacing w:after="120"/>
        <w:ind w:left="0" w:firstLine="0"/>
        <w:contextualSpacing w:val="0"/>
        <w:jc w:val="both"/>
        <w:rPr>
          <w:rFonts w:ascii="ITC Avant Garde" w:hAnsi="ITC Avant Garde"/>
          <w:b/>
          <w:sz w:val="22"/>
          <w:lang w:eastAsia="es-MX"/>
        </w:rPr>
      </w:pPr>
      <w:r w:rsidRPr="00D178C4">
        <w:rPr>
          <w:rFonts w:ascii="ITC Avant Garde" w:hAnsi="ITC Avant Garde"/>
          <w:b/>
          <w:sz w:val="22"/>
        </w:rPr>
        <w:t>Documentales Privadas</w:t>
      </w:r>
      <w:r w:rsidRPr="00D178C4">
        <w:rPr>
          <w:rFonts w:ascii="ITC Avant Garde" w:hAnsi="ITC Avant Garde"/>
          <w:b/>
          <w:sz w:val="22"/>
          <w:lang w:eastAsia="es-MX"/>
        </w:rPr>
        <w:t xml:space="preserve"> </w:t>
      </w:r>
    </w:p>
    <w:p w:rsidR="00FE0004" w:rsidRPr="00D178C4" w:rsidRDefault="00FE0004" w:rsidP="0036293F">
      <w:pPr>
        <w:widowControl w:val="0"/>
        <w:autoSpaceDE w:val="0"/>
        <w:autoSpaceDN w:val="0"/>
        <w:spacing w:after="120" w:line="240" w:lineRule="auto"/>
        <w:jc w:val="both"/>
        <w:rPr>
          <w:rFonts w:ascii="ITC Avant Garde" w:eastAsia="Calibri" w:hAnsi="ITC Avant Garde" w:cs="Times New Roman"/>
          <w:lang w:eastAsia="es-ES"/>
        </w:rPr>
      </w:pPr>
      <w:r w:rsidRPr="00D178C4">
        <w:rPr>
          <w:rFonts w:ascii="ITC Avant Garde" w:hAnsi="ITC Avant Garde"/>
          <w:b/>
        </w:rPr>
        <w:t>Escrito de tres de octubre de dos mil catorce.</w:t>
      </w:r>
      <w:r w:rsidRPr="00D178C4">
        <w:rPr>
          <w:rStyle w:val="Refdenotaalpie"/>
          <w:rFonts w:ascii="ITC Avant Garde" w:hAnsi="ITC Avant Garde"/>
        </w:rPr>
        <w:footnoteReference w:id="501"/>
      </w:r>
      <w:r w:rsidRPr="00D178C4">
        <w:rPr>
          <w:rFonts w:ascii="ITC Avant Garde" w:hAnsi="ITC Avant Garde"/>
        </w:rPr>
        <w:t xml:space="preserve"> </w:t>
      </w:r>
      <w:proofErr w:type="spellStart"/>
      <w:r w:rsidR="0077620D" w:rsidRPr="00D178C4">
        <w:rPr>
          <w:rFonts w:ascii="ITC Avant Garde" w:hAnsi="ITC Avant Garde"/>
          <w:smallCaps/>
        </w:rPr>
        <w:t>Mega</w:t>
      </w:r>
      <w:r w:rsidR="00C96E4F" w:rsidRPr="00D178C4">
        <w:rPr>
          <w:rFonts w:ascii="ITC Avant Garde" w:hAnsi="ITC Avant Garde"/>
          <w:smallCaps/>
        </w:rPr>
        <w:t>c</w:t>
      </w:r>
      <w:r w:rsidR="0077620D" w:rsidRPr="00D178C4">
        <w:rPr>
          <w:rFonts w:ascii="ITC Avant Garde" w:hAnsi="ITC Avant Garde"/>
          <w:smallCaps/>
        </w:rPr>
        <w:t>able</w:t>
      </w:r>
      <w:proofErr w:type="spellEnd"/>
      <w:r w:rsidRPr="00D178C4">
        <w:rPr>
          <w:rFonts w:ascii="ITC Avant Garde" w:hAnsi="ITC Avant Garde"/>
          <w:smallCaps/>
        </w:rPr>
        <w:t xml:space="preserve"> Holdings</w:t>
      </w:r>
      <w:r w:rsidRPr="00D178C4">
        <w:rPr>
          <w:rFonts w:ascii="ITC Avant Garde" w:hAnsi="ITC Avant Garde"/>
        </w:rPr>
        <w:t xml:space="preserve"> presentó diversa información y documentos en atención al </w:t>
      </w:r>
      <w:r w:rsidRPr="00D178C4">
        <w:rPr>
          <w:rFonts w:ascii="ITC Avant Garde" w:hAnsi="ITC Avant Garde"/>
          <w:smallCaps/>
        </w:rPr>
        <w:t>Oficio 024/2014</w:t>
      </w:r>
      <w:r w:rsidRPr="00D178C4">
        <w:rPr>
          <w:rFonts w:ascii="ITC Avant Garde" w:hAnsi="ITC Avant Garde"/>
        </w:rPr>
        <w:t xml:space="preserve">, </w:t>
      </w:r>
      <w:r w:rsidR="00C66B0A" w:rsidRPr="00D178C4">
        <w:rPr>
          <w:rFonts w:ascii="ITC Avant Garde" w:hAnsi="ITC Avant Garde"/>
        </w:rPr>
        <w:t>en particular, el anexo que a continuación se describe.</w:t>
      </w:r>
      <w:r w:rsidRPr="00D178C4">
        <w:rPr>
          <w:rFonts w:ascii="ITC Avant Garde" w:hAnsi="ITC Avant Garde"/>
        </w:rPr>
        <w:t xml:space="preserve"> </w:t>
      </w:r>
      <w:r w:rsidRPr="00D178C4">
        <w:rPr>
          <w:rFonts w:ascii="ITC Avant Garde" w:eastAsia="Calibri" w:hAnsi="ITC Avant Garde" w:cs="Times New Roman"/>
          <w:lang w:eastAsia="es-ES"/>
        </w:rPr>
        <w:t>Al</w:t>
      </w:r>
      <w:r w:rsidRPr="00D178C4">
        <w:rPr>
          <w:rFonts w:ascii="ITC Avant Garde" w:hAnsi="ITC Avant Garde"/>
        </w:rPr>
        <w:t xml:space="preserve"> presente escrito</w:t>
      </w:r>
      <w:r w:rsidRPr="00D178C4" w:rsidDel="0009068D">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 xml:space="preserve">se le da el valor probatorio de documental privada en términos de lo establecido en los artículos 93, fracción III, 133, 136, 197, 203 y 204 del CFPC. </w:t>
      </w:r>
    </w:p>
    <w:p w:rsidR="00FE0004" w:rsidRPr="00D178C4" w:rsidRDefault="00FE0004" w:rsidP="0036293F">
      <w:pPr>
        <w:pStyle w:val="Prrafodelista"/>
        <w:widowControl w:val="0"/>
        <w:numPr>
          <w:ilvl w:val="0"/>
          <w:numId w:val="32"/>
        </w:numPr>
        <w:autoSpaceDE w:val="0"/>
        <w:autoSpaceDN w:val="0"/>
        <w:spacing w:after="120"/>
        <w:ind w:left="0" w:firstLine="0"/>
        <w:contextualSpacing w:val="0"/>
        <w:jc w:val="both"/>
        <w:rPr>
          <w:rFonts w:ascii="ITC Avant Garde" w:hAnsi="ITC Avant Garde"/>
          <w:b/>
          <w:sz w:val="22"/>
        </w:rPr>
      </w:pPr>
      <w:r w:rsidRPr="00D178C4">
        <w:rPr>
          <w:rFonts w:ascii="ITC Avant Garde" w:hAnsi="ITC Avant Garde"/>
          <w:b/>
          <w:smallCaps/>
          <w:sz w:val="22"/>
        </w:rPr>
        <w:t>D</w:t>
      </w:r>
      <w:r w:rsidRPr="00D178C4">
        <w:rPr>
          <w:rFonts w:ascii="ITC Avant Garde" w:hAnsi="ITC Avant Garde"/>
          <w:b/>
          <w:sz w:val="22"/>
        </w:rPr>
        <w:t>ocumental Pública</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z w:val="22"/>
        </w:rPr>
        <w:t>Anexo 1 del escrito de tres de octubre de dos mil catorce.</w:t>
      </w:r>
      <w:r w:rsidRPr="00D178C4">
        <w:rPr>
          <w:rStyle w:val="Refdenotaalpie"/>
          <w:rFonts w:ascii="ITC Avant Garde" w:hAnsi="ITC Avant Garde"/>
          <w:sz w:val="22"/>
        </w:rPr>
        <w:footnoteReference w:id="502"/>
      </w:r>
      <w:r w:rsidRPr="00D178C4">
        <w:rPr>
          <w:rFonts w:ascii="ITC Avant Garde" w:hAnsi="ITC Avant Garde"/>
          <w:b/>
          <w:sz w:val="22"/>
        </w:rPr>
        <w:t xml:space="preserve"> </w:t>
      </w:r>
      <w:r w:rsidRPr="00D178C4">
        <w:rPr>
          <w:rFonts w:ascii="ITC Avant Garde" w:hAnsi="ITC Avant Garde"/>
          <w:sz w:val="22"/>
        </w:rPr>
        <w:t xml:space="preserve">En atención al </w:t>
      </w:r>
      <w:r w:rsidRPr="00D178C4">
        <w:rPr>
          <w:rFonts w:ascii="ITC Avant Garde" w:hAnsi="ITC Avant Garde"/>
          <w:smallCaps/>
          <w:sz w:val="22"/>
        </w:rPr>
        <w:t>Oficio</w:t>
      </w:r>
      <w:r w:rsidRPr="00D178C4">
        <w:rPr>
          <w:rFonts w:ascii="ITC Avant Garde" w:hAnsi="ITC Avant Garde"/>
          <w:sz w:val="22"/>
        </w:rPr>
        <w:t xml:space="preserve"> 024/2014 </w:t>
      </w:r>
      <w:proofErr w:type="spellStart"/>
      <w:r w:rsidR="0077620D" w:rsidRPr="00D178C4">
        <w:rPr>
          <w:rFonts w:ascii="ITC Avant Garde" w:hAnsi="ITC Avant Garde"/>
          <w:smallCaps/>
          <w:sz w:val="22"/>
        </w:rPr>
        <w:t>Mega</w:t>
      </w:r>
      <w:r w:rsidR="00C96E4F" w:rsidRPr="00D178C4">
        <w:rPr>
          <w:rFonts w:ascii="ITC Avant Garde" w:hAnsi="ITC Avant Garde"/>
          <w:smallCaps/>
          <w:sz w:val="22"/>
        </w:rPr>
        <w:t>c</w:t>
      </w:r>
      <w:r w:rsidR="0077620D" w:rsidRPr="00D178C4">
        <w:rPr>
          <w:rFonts w:ascii="ITC Avant Garde" w:hAnsi="ITC Avant Garde"/>
          <w:smallCaps/>
          <w:sz w:val="22"/>
        </w:rPr>
        <w:t>able</w:t>
      </w:r>
      <w:proofErr w:type="spellEnd"/>
      <w:r w:rsidRPr="00D178C4">
        <w:rPr>
          <w:rFonts w:ascii="ITC Avant Garde" w:hAnsi="ITC Avant Garde"/>
          <w:smallCaps/>
          <w:sz w:val="22"/>
        </w:rPr>
        <w:t xml:space="preserve"> Holdings</w:t>
      </w:r>
      <w:r w:rsidRPr="00D178C4">
        <w:rPr>
          <w:rFonts w:ascii="ITC Avant Garde" w:hAnsi="ITC Avant Garde"/>
          <w:sz w:val="22"/>
        </w:rPr>
        <w:t xml:space="preserve"> presentó copia certificada de la escritura pública número siete mil ciento veinte, de fecha veintiséis de agosto de dos mil dieciséis, pasada ante la fe del </w:t>
      </w:r>
      <w:r w:rsidR="006F1B93" w:rsidRPr="00D178C4">
        <w:rPr>
          <w:rFonts w:ascii="ITC Avant Garde" w:hAnsi="ITC Avant Garde"/>
          <w:sz w:val="22"/>
        </w:rPr>
        <w:t xml:space="preserve">notario público </w:t>
      </w:r>
      <w:r w:rsidRPr="00D178C4">
        <w:rPr>
          <w:rFonts w:ascii="ITC Avant Garde" w:hAnsi="ITC Avant Garde"/>
          <w:sz w:val="22"/>
        </w:rPr>
        <w:t>número ciento seis de Guadalajara, estado de Jalisco, de la cual se desprende lo siguiente:</w:t>
      </w:r>
    </w:p>
    <w:p w:rsidR="00FE0004" w:rsidRPr="00D178C4" w:rsidRDefault="00FE0004" w:rsidP="0036293F">
      <w:pPr>
        <w:pStyle w:val="Prrafodelista"/>
        <w:numPr>
          <w:ilvl w:val="0"/>
          <w:numId w:val="34"/>
        </w:numPr>
        <w:spacing w:after="120"/>
        <w:ind w:left="567"/>
        <w:contextualSpacing w:val="0"/>
        <w:jc w:val="both"/>
        <w:rPr>
          <w:rFonts w:ascii="ITC Avant Garde" w:hAnsi="ITC Avant Garde"/>
          <w:sz w:val="22"/>
        </w:rPr>
      </w:pPr>
      <w:r w:rsidRPr="00D178C4">
        <w:rPr>
          <w:rFonts w:ascii="ITC Avant Garde" w:hAnsi="ITC Avant Garde"/>
          <w:sz w:val="22"/>
        </w:rPr>
        <w:t xml:space="preserve">la constitución de la sociedad </w:t>
      </w:r>
      <w:proofErr w:type="spellStart"/>
      <w:r w:rsidRPr="00D178C4">
        <w:rPr>
          <w:rFonts w:ascii="ITC Avant Garde" w:hAnsi="ITC Avant Garde"/>
          <w:sz w:val="22"/>
        </w:rPr>
        <w:t>Teleholding</w:t>
      </w:r>
      <w:proofErr w:type="spellEnd"/>
      <w:r w:rsidRPr="00D178C4">
        <w:rPr>
          <w:rFonts w:ascii="ITC Avant Garde" w:hAnsi="ITC Avant Garde"/>
          <w:sz w:val="22"/>
        </w:rPr>
        <w:t>, S.A. de C.V.</w:t>
      </w:r>
    </w:p>
    <w:p w:rsidR="00FE0004" w:rsidRPr="00D178C4" w:rsidRDefault="00FE0004" w:rsidP="0036293F">
      <w:pPr>
        <w:pStyle w:val="Prrafodelista"/>
        <w:numPr>
          <w:ilvl w:val="0"/>
          <w:numId w:val="34"/>
        </w:numPr>
        <w:spacing w:after="120"/>
        <w:ind w:left="567"/>
        <w:contextualSpacing w:val="0"/>
        <w:jc w:val="both"/>
        <w:rPr>
          <w:rFonts w:ascii="ITC Avant Garde" w:hAnsi="ITC Avant Garde"/>
          <w:sz w:val="22"/>
        </w:rPr>
      </w:pPr>
      <w:r w:rsidRPr="00D178C4">
        <w:rPr>
          <w:rFonts w:ascii="ITC Avant Garde" w:hAnsi="ITC Avant Garde"/>
          <w:sz w:val="22"/>
        </w:rPr>
        <w:t xml:space="preserve">que mediante escritura pública número seis mil novecientos diecinueve de fecha dieciocho de junio del año dos mil siete, pasada ante la fe del </w:t>
      </w:r>
      <w:r w:rsidR="0055403C" w:rsidRPr="00D178C4">
        <w:rPr>
          <w:rFonts w:ascii="ITC Avant Garde" w:hAnsi="ITC Avant Garde"/>
          <w:sz w:val="22"/>
        </w:rPr>
        <w:t>n</w:t>
      </w:r>
      <w:r w:rsidRPr="00D178C4">
        <w:rPr>
          <w:rFonts w:ascii="ITC Avant Garde" w:hAnsi="ITC Avant Garde"/>
          <w:sz w:val="22"/>
        </w:rPr>
        <w:t xml:space="preserve">otario </w:t>
      </w:r>
      <w:r w:rsidR="0055403C" w:rsidRPr="00D178C4">
        <w:rPr>
          <w:rFonts w:ascii="ITC Avant Garde" w:hAnsi="ITC Avant Garde"/>
          <w:sz w:val="22"/>
        </w:rPr>
        <w:t>p</w:t>
      </w:r>
      <w:r w:rsidRPr="00D178C4">
        <w:rPr>
          <w:rFonts w:ascii="ITC Avant Garde" w:hAnsi="ITC Avant Garde"/>
          <w:sz w:val="22"/>
        </w:rPr>
        <w:t xml:space="preserve">úblico número dieciocho de Zapopan, Jalisco, se modificó la razón social de </w:t>
      </w:r>
      <w:proofErr w:type="spellStart"/>
      <w:r w:rsidRPr="00D178C4">
        <w:rPr>
          <w:rFonts w:ascii="ITC Avant Garde" w:hAnsi="ITC Avant Garde"/>
          <w:sz w:val="22"/>
        </w:rPr>
        <w:t>Teleholding</w:t>
      </w:r>
      <w:proofErr w:type="spellEnd"/>
      <w:r w:rsidRPr="00D178C4">
        <w:rPr>
          <w:rFonts w:ascii="ITC Avant Garde" w:hAnsi="ITC Avant Garde"/>
          <w:sz w:val="22"/>
        </w:rPr>
        <w:t>, S.A. de C.V., por la de “</w:t>
      </w:r>
      <w:proofErr w:type="spellStart"/>
      <w:r w:rsidRPr="00D178C4">
        <w:rPr>
          <w:rFonts w:ascii="ITC Avant Garde" w:hAnsi="ITC Avant Garde"/>
          <w:sz w:val="22"/>
        </w:rPr>
        <w:t>Megacable</w:t>
      </w:r>
      <w:proofErr w:type="spellEnd"/>
      <w:r w:rsidRPr="00D178C4">
        <w:rPr>
          <w:rFonts w:ascii="ITC Avant Garde" w:hAnsi="ITC Avant Garde"/>
          <w:sz w:val="22"/>
        </w:rPr>
        <w:t xml:space="preserve"> Holdings, S.A. de C.V.”. </w:t>
      </w:r>
    </w:p>
    <w:p w:rsidR="00FE0004" w:rsidRPr="00D178C4" w:rsidRDefault="00FE0004" w:rsidP="0036293F">
      <w:pPr>
        <w:pStyle w:val="Prrafodelista"/>
        <w:numPr>
          <w:ilvl w:val="0"/>
          <w:numId w:val="34"/>
        </w:numPr>
        <w:spacing w:after="120"/>
        <w:ind w:left="567"/>
        <w:contextualSpacing w:val="0"/>
        <w:jc w:val="both"/>
        <w:rPr>
          <w:rFonts w:ascii="ITC Avant Garde" w:hAnsi="ITC Avant Garde"/>
          <w:sz w:val="22"/>
        </w:rPr>
      </w:pPr>
      <w:r w:rsidRPr="00D178C4">
        <w:rPr>
          <w:rFonts w:ascii="ITC Avant Garde" w:hAnsi="ITC Avant Garde"/>
          <w:sz w:val="22"/>
        </w:rPr>
        <w:t xml:space="preserve">el objeto social de </w:t>
      </w:r>
      <w:proofErr w:type="spellStart"/>
      <w:r w:rsidR="0077620D" w:rsidRPr="00D178C4">
        <w:rPr>
          <w:rFonts w:ascii="ITC Avant Garde" w:hAnsi="ITC Avant Garde"/>
          <w:smallCaps/>
          <w:sz w:val="22"/>
        </w:rPr>
        <w:t>Mega</w:t>
      </w:r>
      <w:r w:rsidR="00C96E4F" w:rsidRPr="00D178C4">
        <w:rPr>
          <w:rFonts w:ascii="ITC Avant Garde" w:hAnsi="ITC Avant Garde"/>
          <w:smallCaps/>
          <w:sz w:val="22"/>
        </w:rPr>
        <w:t>c</w:t>
      </w:r>
      <w:r w:rsidR="0077620D" w:rsidRPr="00D178C4">
        <w:rPr>
          <w:rFonts w:ascii="ITC Avant Garde" w:hAnsi="ITC Avant Garde"/>
          <w:smallCaps/>
          <w:sz w:val="22"/>
        </w:rPr>
        <w:t>able</w:t>
      </w:r>
      <w:proofErr w:type="spellEnd"/>
      <w:r w:rsidRPr="00D178C4">
        <w:rPr>
          <w:rFonts w:ascii="ITC Avant Garde" w:hAnsi="ITC Avant Garde"/>
          <w:smallCaps/>
          <w:sz w:val="22"/>
        </w:rPr>
        <w:t xml:space="preserve"> Holdings, </w:t>
      </w:r>
      <w:r w:rsidRPr="00D178C4">
        <w:rPr>
          <w:rFonts w:ascii="ITC Avant Garde" w:hAnsi="ITC Avant Garde"/>
          <w:sz w:val="22"/>
        </w:rPr>
        <w:t>el cual fue referido en el apartado de “Identificación de los agentes económicos involucrados”.</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cs="Arial"/>
          <w:sz w:val="22"/>
        </w:rPr>
        <w:t xml:space="preserve">Dicho documento constituye un poder general para pleitos y cobranzas otorgado por </w:t>
      </w:r>
      <w:proofErr w:type="spellStart"/>
      <w:r w:rsidR="0077620D" w:rsidRPr="00D178C4">
        <w:rPr>
          <w:rFonts w:ascii="ITC Avant Garde" w:hAnsi="ITC Avant Garde" w:cs="Arial"/>
          <w:smallCaps/>
          <w:sz w:val="22"/>
        </w:rPr>
        <w:t>Mega</w:t>
      </w:r>
      <w:r w:rsidR="00C96E4F" w:rsidRPr="00D178C4">
        <w:rPr>
          <w:rFonts w:ascii="ITC Avant Garde" w:hAnsi="ITC Avant Garde" w:cs="Arial"/>
          <w:smallCaps/>
          <w:sz w:val="22"/>
        </w:rPr>
        <w:t>c</w:t>
      </w:r>
      <w:r w:rsidR="0077620D" w:rsidRPr="00D178C4">
        <w:rPr>
          <w:rFonts w:ascii="ITC Avant Garde" w:hAnsi="ITC Avant Garde" w:cs="Arial"/>
          <w:smallCaps/>
          <w:sz w:val="22"/>
        </w:rPr>
        <w:t>able</w:t>
      </w:r>
      <w:proofErr w:type="spellEnd"/>
      <w:r w:rsidRPr="00D178C4">
        <w:rPr>
          <w:rFonts w:ascii="ITC Avant Garde" w:hAnsi="ITC Avant Garde" w:cs="Arial"/>
          <w:smallCaps/>
          <w:sz w:val="22"/>
        </w:rPr>
        <w:t xml:space="preserve"> Holdings</w:t>
      </w:r>
      <w:r w:rsidRPr="00D178C4">
        <w:rPr>
          <w:rFonts w:ascii="ITC Avant Garde" w:hAnsi="ITC Avant Garde" w:cs="Arial"/>
          <w:sz w:val="22"/>
        </w:rPr>
        <w:t xml:space="preserve"> del cual se desprende información </w:t>
      </w:r>
      <w:r w:rsidR="00B64E0B" w:rsidRPr="00D178C4">
        <w:rPr>
          <w:rFonts w:ascii="ITC Avant Garde" w:hAnsi="ITC Avant Garde" w:cs="Arial"/>
          <w:sz w:val="22"/>
        </w:rPr>
        <w:t xml:space="preserve">referida </w:t>
      </w:r>
      <w:r w:rsidRPr="00D178C4">
        <w:rPr>
          <w:rFonts w:ascii="ITC Avant Garde" w:hAnsi="ITC Avant Garde" w:cs="Arial"/>
          <w:sz w:val="22"/>
        </w:rPr>
        <w:t>en la presente resolución para describir su constitución y objeto social y, en este sentido, se valora como documental pública en términos de los artículos 93, fracción II, 129, 197 y 202 del CFPC.</w:t>
      </w:r>
    </w:p>
    <w:p w:rsidR="00FE0004" w:rsidRPr="00D178C4" w:rsidRDefault="0077620D" w:rsidP="0036293F">
      <w:pPr>
        <w:pStyle w:val="Ttulo4"/>
        <w:spacing w:before="0" w:after="120" w:line="240" w:lineRule="auto"/>
        <w:rPr>
          <w:rFonts w:ascii="ITC Avant Garde" w:hAnsi="ITC Avant Garde"/>
          <w:b/>
          <w:i w:val="0"/>
          <w:smallCaps/>
          <w:color w:val="auto"/>
        </w:rPr>
      </w:pPr>
      <w:r w:rsidRPr="00D178C4">
        <w:rPr>
          <w:rFonts w:ascii="ITC Avant Garde" w:hAnsi="ITC Avant Garde"/>
          <w:b/>
          <w:i w:val="0"/>
          <w:smallCaps/>
          <w:color w:val="auto"/>
        </w:rPr>
        <w:t>Mega Cable</w:t>
      </w:r>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13/2014</w:t>
      </w:r>
      <w:r w:rsidRPr="00D178C4">
        <w:rPr>
          <w:rStyle w:val="Refdenotaalpie"/>
          <w:rFonts w:ascii="ITC Avant Garde" w:hAnsi="ITC Avant Garde"/>
          <w:color w:val="auto"/>
        </w:rPr>
        <w:footnoteReference w:id="503"/>
      </w:r>
      <w:r w:rsidRPr="00D178C4">
        <w:rPr>
          <w:rFonts w:ascii="ITC Avant Garde" w:hAnsi="ITC Avant Garde"/>
          <w:color w:val="auto"/>
        </w:rPr>
        <w:t xml:space="preserve"> </w:t>
      </w:r>
    </w:p>
    <w:p w:rsidR="00FE0004" w:rsidRPr="00D178C4" w:rsidRDefault="00FE0004" w:rsidP="0036293F">
      <w:pPr>
        <w:widowControl w:val="0"/>
        <w:autoSpaceDE w:val="0"/>
        <w:autoSpaceDN w:val="0"/>
        <w:spacing w:after="120" w:line="240" w:lineRule="auto"/>
        <w:jc w:val="both"/>
        <w:rPr>
          <w:rFonts w:ascii="ITC Avant Garde" w:hAnsi="ITC Avant Garde"/>
          <w:smallCaps/>
        </w:rPr>
      </w:pPr>
      <w:r w:rsidRPr="00D178C4">
        <w:rPr>
          <w:rFonts w:ascii="ITC Avant Garde" w:hAnsi="ITC Avant Garde"/>
        </w:rPr>
        <w:t xml:space="preserve">Emitido el once de diciembre de dos mil catorce en el </w:t>
      </w:r>
      <w:r w:rsidRPr="00D178C4">
        <w:rPr>
          <w:rFonts w:ascii="ITC Avant Garde" w:hAnsi="ITC Avant Garde"/>
          <w:smallCaps/>
        </w:rPr>
        <w:t>Expediente</w:t>
      </w:r>
      <w:r w:rsidRPr="00D178C4">
        <w:rPr>
          <w:rFonts w:ascii="ITC Avant Garde" w:hAnsi="ITC Avant Garde"/>
        </w:rPr>
        <w:t xml:space="preserve"> mediante el cual se requirió diversa información y documentos a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en su carácter de </w:t>
      </w:r>
      <w:r w:rsidRPr="00D178C4">
        <w:rPr>
          <w:rFonts w:ascii="ITC Avant Garde" w:hAnsi="ITC Avant Garde"/>
          <w:smallCaps/>
        </w:rPr>
        <w:t>Denunciado,</w:t>
      </w:r>
      <w:r w:rsidRPr="00D178C4">
        <w:rPr>
          <w:rFonts w:ascii="ITC Avant Garde" w:hAnsi="ITC Avant Garde"/>
        </w:rPr>
        <w:t xml:space="preserve"> respecto a su domicilio fiscal, cobertura de su RPT, así como información relativa a la modalidad en que presta los servicios de telecomunicaciones (individual y empaquetada),</w:t>
      </w:r>
      <w:r w:rsidRPr="00D178C4">
        <w:rPr>
          <w:rFonts w:ascii="ITC Avant Garde" w:hAnsi="ITC Avant Garde"/>
          <w:smallCaps/>
        </w:rPr>
        <w:t xml:space="preserve"> </w:t>
      </w:r>
      <w:r w:rsidRPr="00D178C4">
        <w:rPr>
          <w:rFonts w:ascii="ITC Avant Garde" w:hAnsi="ITC Avant Garde"/>
        </w:rPr>
        <w:t>tecnología utilizada, canales o señales incluidas, precios o tarifas de dichos servicios o paquetes, oferta comercial, promociones, número de suscriptores, entre otras cuestiones, para diversas localidades d</w:t>
      </w:r>
      <w:r w:rsidRPr="00D178C4">
        <w:rPr>
          <w:rFonts w:ascii="ITC Avant Garde" w:hAnsi="ITC Avant Garde"/>
        </w:rPr>
        <w:lastRenderedPageBreak/>
        <w:t xml:space="preserve">el estado de Sinaloa.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13/2014, </w:t>
      </w:r>
      <w:r w:rsidR="0077620D" w:rsidRPr="00D178C4">
        <w:rPr>
          <w:rFonts w:ascii="ITC Avant Garde" w:hAnsi="ITC Avant Garde"/>
          <w:smallCaps/>
        </w:rPr>
        <w:t>Mega Cable</w:t>
      </w:r>
      <w:r w:rsidRPr="00D178C4">
        <w:rPr>
          <w:rFonts w:ascii="ITC Avant Garde" w:hAnsi="ITC Avant Garde"/>
        </w:rPr>
        <w:t xml:space="preserve"> presentó los siguientes escritos:</w:t>
      </w:r>
    </w:p>
    <w:p w:rsidR="00FE0004" w:rsidRPr="00D178C4" w:rsidRDefault="00FE0004" w:rsidP="0036293F">
      <w:pPr>
        <w:pStyle w:val="Prrafodelista"/>
        <w:widowControl w:val="0"/>
        <w:numPr>
          <w:ilvl w:val="0"/>
          <w:numId w:val="34"/>
        </w:numPr>
        <w:autoSpaceDE w:val="0"/>
        <w:autoSpaceDN w:val="0"/>
        <w:spacing w:after="120"/>
        <w:ind w:left="0" w:firstLine="0"/>
        <w:contextualSpacing w:val="0"/>
        <w:rPr>
          <w:rFonts w:ascii="ITC Avant Garde" w:hAnsi="ITC Avant Garde"/>
          <w:sz w:val="22"/>
          <w:lang w:eastAsia="es-MX"/>
        </w:rPr>
      </w:pPr>
      <w:r w:rsidRPr="00D178C4">
        <w:rPr>
          <w:rFonts w:ascii="ITC Avant Garde" w:hAnsi="ITC Avant Garde"/>
          <w:b/>
          <w:sz w:val="22"/>
        </w:rPr>
        <w:t>Documentales Privadas</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z w:val="22"/>
        </w:rPr>
        <w:t>Escrito de diecinueve de enero de dos mil quince.</w:t>
      </w:r>
      <w:r w:rsidRPr="00D178C4">
        <w:rPr>
          <w:rStyle w:val="Refdenotaalpie"/>
          <w:rFonts w:ascii="ITC Avant Garde" w:hAnsi="ITC Avant Garde"/>
          <w:sz w:val="22"/>
        </w:rPr>
        <w:footnoteReference w:id="504"/>
      </w:r>
      <w:r w:rsidRPr="00D178C4">
        <w:rPr>
          <w:rFonts w:ascii="ITC Avant Garde" w:hAnsi="ITC Avant Garde"/>
          <w:sz w:val="22"/>
        </w:rPr>
        <w:t xml:space="preserve"> En virtud del cual </w:t>
      </w:r>
      <w:r w:rsidR="0077620D" w:rsidRPr="00D178C4">
        <w:rPr>
          <w:rFonts w:ascii="ITC Avant Garde" w:hAnsi="ITC Avant Garde"/>
          <w:smallCaps/>
          <w:sz w:val="22"/>
        </w:rPr>
        <w:t>Mega Cable</w:t>
      </w:r>
      <w:r w:rsidRPr="00D178C4">
        <w:rPr>
          <w:rFonts w:ascii="ITC Avant Garde" w:hAnsi="ITC Avant Garde"/>
          <w:sz w:val="22"/>
        </w:rPr>
        <w:t xml:space="preserve"> presentó diversa información y documentos en atención al </w:t>
      </w:r>
      <w:r w:rsidRPr="00D178C4">
        <w:rPr>
          <w:rFonts w:ascii="ITC Avant Garde" w:hAnsi="ITC Avant Garde"/>
          <w:smallCaps/>
          <w:sz w:val="22"/>
        </w:rPr>
        <w:t>Oficio 13/2014</w:t>
      </w:r>
      <w:r w:rsidR="00E85B51" w:rsidRPr="00D178C4">
        <w:rPr>
          <w:rFonts w:ascii="ITC Avant Garde" w:hAnsi="ITC Avant Garde"/>
          <w:sz w:val="22"/>
        </w:rPr>
        <w:t>.</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mallCaps/>
          <w:sz w:val="22"/>
        </w:rPr>
        <w:t>E</w:t>
      </w:r>
      <w:r w:rsidRPr="00D178C4">
        <w:rPr>
          <w:rFonts w:ascii="ITC Avant Garde" w:hAnsi="ITC Avant Garde"/>
          <w:b/>
          <w:sz w:val="22"/>
        </w:rPr>
        <w:t>scrito de seis de febrero de dos mil quince.</w:t>
      </w:r>
      <w:r w:rsidRPr="00D178C4">
        <w:rPr>
          <w:rStyle w:val="Refdenotaalpie"/>
          <w:rFonts w:ascii="ITC Avant Garde" w:hAnsi="ITC Avant Garde"/>
          <w:sz w:val="22"/>
        </w:rPr>
        <w:footnoteReference w:id="505"/>
      </w:r>
      <w:r w:rsidRPr="00D178C4">
        <w:rPr>
          <w:rFonts w:ascii="ITC Avant Garde" w:hAnsi="ITC Avant Garde"/>
          <w:sz w:val="22"/>
        </w:rPr>
        <w:t xml:space="preserve"> Presentado por </w:t>
      </w:r>
      <w:r w:rsidR="0077620D" w:rsidRPr="00D178C4">
        <w:rPr>
          <w:rFonts w:ascii="ITC Avant Garde" w:hAnsi="ITC Avant Garde"/>
          <w:smallCaps/>
          <w:sz w:val="22"/>
        </w:rPr>
        <w:t>Mega Cable</w:t>
      </w:r>
      <w:r w:rsidRPr="00D178C4">
        <w:rPr>
          <w:rFonts w:ascii="ITC Avant Garde" w:hAnsi="ITC Avant Garde"/>
          <w:smallCaps/>
          <w:sz w:val="22"/>
        </w:rPr>
        <w:t xml:space="preserve"> </w:t>
      </w:r>
      <w:r w:rsidRPr="00D178C4">
        <w:rPr>
          <w:rFonts w:ascii="ITC Avant Garde" w:hAnsi="ITC Avant Garde"/>
          <w:sz w:val="22"/>
        </w:rPr>
        <w:t xml:space="preserve">en atención al acuerdo de veintiuno de enero de dos mil quince mediante el cual se reiteró la orden contenida en el </w:t>
      </w:r>
      <w:r w:rsidRPr="00D178C4">
        <w:rPr>
          <w:rFonts w:ascii="ITC Avant Garde" w:hAnsi="ITC Avant Garde"/>
          <w:smallCaps/>
          <w:sz w:val="22"/>
        </w:rPr>
        <w:t xml:space="preserve">Oficio 13/2014, </w:t>
      </w:r>
      <w:r w:rsidRPr="00D178C4">
        <w:rPr>
          <w:rFonts w:ascii="ITC Avant Garde" w:hAnsi="ITC Avant Garde"/>
          <w:sz w:val="22"/>
        </w:rPr>
        <w:t>en dicho escrito presentó diversa información y documentos, entre los cuales se encuentra</w:t>
      </w:r>
      <w:r w:rsidR="00F543B4" w:rsidRPr="00D178C4">
        <w:rPr>
          <w:rFonts w:ascii="ITC Avant Garde" w:hAnsi="ITC Avant Garde"/>
          <w:sz w:val="22"/>
        </w:rPr>
        <w:t>n</w:t>
      </w:r>
      <w:r w:rsidRPr="00D178C4">
        <w:rPr>
          <w:rFonts w:ascii="ITC Avant Garde" w:hAnsi="ITC Avant Garde"/>
          <w:sz w:val="22"/>
        </w:rPr>
        <w:t xml:space="preserve"> l</w:t>
      </w:r>
      <w:r w:rsidR="00F543B4" w:rsidRPr="00D178C4">
        <w:rPr>
          <w:rFonts w:ascii="ITC Avant Garde" w:hAnsi="ITC Avant Garde"/>
          <w:sz w:val="22"/>
        </w:rPr>
        <w:t>os</w:t>
      </w:r>
      <w:r w:rsidRPr="00D178C4">
        <w:rPr>
          <w:rFonts w:ascii="ITC Avant Garde" w:hAnsi="ITC Avant Garde"/>
          <w:sz w:val="22"/>
        </w:rPr>
        <w:t xml:space="preserve"> </w:t>
      </w:r>
      <w:r w:rsidR="00E85B51" w:rsidRPr="00D178C4">
        <w:rPr>
          <w:rFonts w:ascii="ITC Avant Garde" w:hAnsi="ITC Avant Garde"/>
          <w:sz w:val="22"/>
        </w:rPr>
        <w:t>siguiente</w:t>
      </w:r>
      <w:r w:rsidR="00F543B4" w:rsidRPr="00D178C4">
        <w:rPr>
          <w:rFonts w:ascii="ITC Avant Garde" w:hAnsi="ITC Avant Garde"/>
          <w:sz w:val="22"/>
        </w:rPr>
        <w:t>s</w:t>
      </w:r>
      <w:r w:rsidRPr="00D178C4">
        <w:rPr>
          <w:rFonts w:ascii="ITC Avant Garde" w:hAnsi="ITC Avant Garde"/>
          <w:sz w:val="22"/>
        </w:rPr>
        <w:t>:</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z w:val="22"/>
        </w:rPr>
        <w:t>Anexo 7.1</w:t>
      </w:r>
      <w:r w:rsidRPr="00D178C4">
        <w:rPr>
          <w:rFonts w:ascii="ITC Avant Garde" w:hAnsi="ITC Avant Garde"/>
          <w:sz w:val="22"/>
        </w:rPr>
        <w:t xml:space="preserve"> </w:t>
      </w:r>
      <w:r w:rsidRPr="00D178C4">
        <w:rPr>
          <w:rFonts w:ascii="ITC Avant Garde" w:hAnsi="ITC Avant Garde"/>
          <w:b/>
          <w:sz w:val="22"/>
        </w:rPr>
        <w:t>del escrito de seis de febrero de dos mil quince.</w:t>
      </w:r>
      <w:r w:rsidRPr="00D178C4">
        <w:rPr>
          <w:rStyle w:val="Refdenotaalpie"/>
          <w:rFonts w:ascii="ITC Avant Garde" w:hAnsi="ITC Avant Garde"/>
          <w:sz w:val="22"/>
        </w:rPr>
        <w:footnoteReference w:id="506"/>
      </w:r>
      <w:r w:rsidRPr="00D178C4">
        <w:rPr>
          <w:rFonts w:ascii="ITC Avant Garde" w:hAnsi="ITC Avant Garde"/>
          <w:b/>
          <w:sz w:val="22"/>
        </w:rPr>
        <w:t xml:space="preserve"> </w:t>
      </w:r>
      <w:r w:rsidRPr="00D178C4">
        <w:rPr>
          <w:rFonts w:ascii="ITC Avant Garde" w:hAnsi="ITC Avant Garde"/>
          <w:sz w:val="22"/>
        </w:rPr>
        <w:t xml:space="preserve">En respuesta al numeral 7.1 del </w:t>
      </w:r>
      <w:r w:rsidRPr="00D178C4">
        <w:rPr>
          <w:rFonts w:ascii="ITC Avant Garde" w:hAnsi="ITC Avant Garde"/>
          <w:smallCaps/>
          <w:sz w:val="22"/>
        </w:rPr>
        <w:t>Oficio</w:t>
      </w:r>
      <w:r w:rsidRPr="00D178C4">
        <w:rPr>
          <w:rFonts w:ascii="ITC Avant Garde" w:hAnsi="ITC Avant Garde"/>
          <w:sz w:val="22"/>
        </w:rPr>
        <w:t xml:space="preserve"> </w:t>
      </w:r>
      <w:r w:rsidRPr="00D178C4" w:rsidDel="00243327">
        <w:rPr>
          <w:rFonts w:ascii="ITC Avant Garde" w:hAnsi="ITC Avant Garde"/>
          <w:sz w:val="22"/>
        </w:rPr>
        <w:t>0</w:t>
      </w:r>
      <w:r w:rsidRPr="00D178C4">
        <w:rPr>
          <w:rFonts w:ascii="ITC Avant Garde" w:hAnsi="ITC Avant Garde"/>
          <w:sz w:val="22"/>
        </w:rPr>
        <w:t xml:space="preserve">13/2014, </w:t>
      </w:r>
      <w:r w:rsidR="0077620D" w:rsidRPr="00D178C4">
        <w:rPr>
          <w:rFonts w:ascii="ITC Avant Garde" w:hAnsi="ITC Avant Garde"/>
          <w:smallCaps/>
          <w:sz w:val="22"/>
        </w:rPr>
        <w:t>Mega Cable</w:t>
      </w:r>
      <w:r w:rsidRPr="00D178C4">
        <w:rPr>
          <w:rFonts w:ascii="ITC Avant Garde" w:hAnsi="ITC Avant Garde"/>
          <w:smallCaps/>
          <w:sz w:val="22"/>
        </w:rPr>
        <w:t xml:space="preserve"> </w:t>
      </w:r>
      <w:r w:rsidRPr="00D178C4">
        <w:rPr>
          <w:rFonts w:ascii="ITC Avant Garde" w:hAnsi="ITC Avant Garde"/>
          <w:sz w:val="22"/>
        </w:rPr>
        <w:t>realizó las siguientes manifestaciones:</w:t>
      </w:r>
    </w:p>
    <w:p w:rsidR="00FE0004" w:rsidRPr="00D178C4" w:rsidRDefault="00FE0004" w:rsidP="0036293F">
      <w:pPr>
        <w:pStyle w:val="Prrafodelista"/>
        <w:spacing w:after="120"/>
        <w:ind w:left="567" w:right="335"/>
        <w:contextualSpacing w:val="0"/>
        <w:jc w:val="both"/>
        <w:rPr>
          <w:rFonts w:ascii="ITC Avant Garde" w:hAnsi="ITC Avant Garde"/>
        </w:rPr>
      </w:pPr>
      <w:r w:rsidRPr="00D178C4">
        <w:rPr>
          <w:rFonts w:ascii="ITC Avant Garde" w:hAnsi="ITC Avant Garde"/>
        </w:rPr>
        <w:t>“</w:t>
      </w:r>
      <w:r w:rsidRPr="00D178C4">
        <w:rPr>
          <w:rFonts w:ascii="ITC Avant Garde" w:hAnsi="ITC Avant Garde"/>
          <w:sz w:val="18"/>
        </w:rPr>
        <w:t xml:space="preserve">No hay estudios al respecto. La oferta comercial se creó en base en las condiciones de mercado, tales como nivel socioeconómico de la localidad y la oferta de otras empresas, como </w:t>
      </w:r>
      <w:proofErr w:type="spellStart"/>
      <w:r w:rsidRPr="00D178C4">
        <w:rPr>
          <w:rFonts w:ascii="ITC Avant Garde" w:hAnsi="ITC Avant Garde"/>
          <w:sz w:val="18"/>
        </w:rPr>
        <w:t>Dish</w:t>
      </w:r>
      <w:proofErr w:type="spellEnd"/>
      <w:r w:rsidRPr="00D178C4">
        <w:rPr>
          <w:rFonts w:ascii="ITC Avant Garde" w:hAnsi="ITC Avant Garde"/>
          <w:sz w:val="18"/>
        </w:rPr>
        <w:t xml:space="preserve"> y SKY, además del crecimiento a futuro para esas zonas, en cuanto a población, viviendas, turismo, infraestructura, etc.</w:t>
      </w:r>
      <w:r w:rsidRPr="00D178C4">
        <w:rPr>
          <w:rFonts w:ascii="ITC Avant Garde" w:hAnsi="ITC Avant Garde"/>
        </w:rPr>
        <w:t>”</w:t>
      </w:r>
    </w:p>
    <w:p w:rsidR="00FE0004" w:rsidRPr="00D178C4" w:rsidRDefault="00FE0004" w:rsidP="0036293F">
      <w:pPr>
        <w:spacing w:after="120" w:line="240" w:lineRule="auto"/>
        <w:jc w:val="both"/>
        <w:rPr>
          <w:rFonts w:ascii="ITC Avant Garde" w:hAnsi="ITC Avant Garde" w:cstheme="minorHAnsi"/>
          <w:szCs w:val="20"/>
        </w:rPr>
      </w:pPr>
      <w:r w:rsidRPr="00D178C4">
        <w:rPr>
          <w:rFonts w:ascii="ITC Avant Garde" w:hAnsi="ITC Avant Garde"/>
        </w:rPr>
        <w:t xml:space="preserve">La citada información, junto con el Anexo 3 del escrito de nueve de marzo de dos mil dieciséis (que se analiza en líneas posteriores), ambos presentados por </w:t>
      </w:r>
      <w:r w:rsidR="0077620D" w:rsidRPr="00D178C4">
        <w:rPr>
          <w:rFonts w:ascii="ITC Avant Garde" w:hAnsi="ITC Avant Garde"/>
          <w:smallCaps/>
        </w:rPr>
        <w:t>Mega Cable</w:t>
      </w:r>
      <w:r w:rsidRPr="00D178C4">
        <w:rPr>
          <w:rFonts w:ascii="ITC Avant Garde" w:hAnsi="ITC Avant Garde"/>
        </w:rPr>
        <w:t xml:space="preserve"> en atención al </w:t>
      </w:r>
      <w:r w:rsidRPr="00D178C4">
        <w:rPr>
          <w:rFonts w:ascii="ITC Avant Garde" w:hAnsi="ITC Avant Garde"/>
          <w:smallCaps/>
        </w:rPr>
        <w:t>Oficio</w:t>
      </w:r>
      <w:r w:rsidRPr="00D178C4">
        <w:rPr>
          <w:rFonts w:ascii="ITC Avant Garde" w:hAnsi="ITC Avant Garde"/>
        </w:rPr>
        <w:t xml:space="preserve"> 013/2014 fue empleada en la presente resolución para describir </w:t>
      </w:r>
      <w:r w:rsidRPr="00D178C4">
        <w:rPr>
          <w:rFonts w:ascii="ITC Avant Garde" w:hAnsi="ITC Avant Garde" w:cstheme="minorHAnsi"/>
          <w:szCs w:val="20"/>
        </w:rPr>
        <w:t xml:space="preserve">los </w:t>
      </w:r>
      <w:r w:rsidR="00145F39" w:rsidRPr="00D178C4">
        <w:rPr>
          <w:rFonts w:ascii="ITC Avant Garde" w:hAnsi="ITC Avant Garde" w:cstheme="minorHAnsi"/>
          <w:szCs w:val="20"/>
        </w:rPr>
        <w:t xml:space="preserve">elementos que consideran los </w:t>
      </w:r>
      <w:r w:rsidRPr="00D178C4">
        <w:rPr>
          <w:rFonts w:ascii="ITC Avant Garde" w:hAnsi="ITC Avant Garde" w:cstheme="minorHAnsi"/>
          <w:szCs w:val="20"/>
        </w:rPr>
        <w:t>concesionarios</w:t>
      </w:r>
      <w:r w:rsidR="00145F39" w:rsidRPr="00D178C4">
        <w:rPr>
          <w:rFonts w:ascii="ITC Avant Garde" w:hAnsi="ITC Avant Garde" w:cstheme="minorHAnsi"/>
          <w:szCs w:val="20"/>
        </w:rPr>
        <w:t xml:space="preserve"> para crear su oferta comercial, tales como</w:t>
      </w:r>
      <w:r w:rsidRPr="00D178C4">
        <w:rPr>
          <w:rFonts w:ascii="ITC Avant Garde" w:hAnsi="ITC Avant Garde" w:cstheme="minorHAnsi"/>
          <w:szCs w:val="20"/>
        </w:rPr>
        <w:t xml:space="preserve"> las condiciones del mercado, por ejemplo, nivel socioeconómico, población, oferta de sus competidores, crecimiento poblacional, entre otras, es decir, diseñan su oferta comercial para ser dirigida a segmentos específicos del mercado.</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14 del escrito de seis de febrero de dos mil quince.</w:t>
      </w:r>
      <w:r w:rsidRPr="00D178C4">
        <w:rPr>
          <w:rStyle w:val="Refdenotaalpie"/>
          <w:rFonts w:ascii="ITC Avant Garde" w:hAnsi="ITC Avant Garde"/>
          <w:sz w:val="22"/>
          <w:szCs w:val="22"/>
        </w:rPr>
        <w:footnoteReference w:id="507"/>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14 del </w:t>
      </w:r>
      <w:r w:rsidRPr="00D178C4">
        <w:rPr>
          <w:rFonts w:ascii="ITC Avant Garde" w:hAnsi="ITC Avant Garde"/>
          <w:smallCaps/>
          <w:sz w:val="22"/>
          <w:szCs w:val="22"/>
        </w:rPr>
        <w:t>Oficio</w:t>
      </w:r>
      <w:r w:rsidRPr="00D178C4">
        <w:rPr>
          <w:rFonts w:ascii="ITC Avant Garde" w:hAnsi="ITC Avant Garde"/>
          <w:sz w:val="22"/>
          <w:szCs w:val="22"/>
        </w:rPr>
        <w:t xml:space="preserve"> 013/2014 </w:t>
      </w:r>
      <w:r w:rsidR="0077620D" w:rsidRPr="00D178C4">
        <w:rPr>
          <w:rFonts w:ascii="ITC Avant Garde" w:hAnsi="ITC Avant Garde"/>
          <w:smallCaps/>
          <w:sz w:val="22"/>
          <w:szCs w:val="22"/>
        </w:rPr>
        <w:t>Mega Cable</w:t>
      </w:r>
      <w:r w:rsidRPr="00D178C4">
        <w:rPr>
          <w:rFonts w:ascii="ITC Avant Garde" w:hAnsi="ITC Avant Garde"/>
          <w:smallCaps/>
          <w:sz w:val="22"/>
          <w:szCs w:val="22"/>
        </w:rPr>
        <w:t xml:space="preserve"> </w:t>
      </w:r>
      <w:r w:rsidRPr="00D178C4">
        <w:rPr>
          <w:rFonts w:ascii="ITC Avant Garde" w:hAnsi="ITC Avant Garde"/>
          <w:sz w:val="22"/>
          <w:szCs w:val="22"/>
        </w:rPr>
        <w:t xml:space="preserve">presentó una tabla en la que señala lo siguiente: </w:t>
      </w:r>
    </w:p>
    <w:p w:rsidR="00FE0004" w:rsidRPr="00D178C4" w:rsidRDefault="00FE0004" w:rsidP="0036293F">
      <w:pPr>
        <w:pStyle w:val="Prrafodelista"/>
        <w:spacing w:after="120"/>
        <w:ind w:left="0"/>
        <w:contextualSpacing w:val="0"/>
        <w:jc w:val="both"/>
        <w:rPr>
          <w:rFonts w:ascii="ITC Avant Garde" w:hAnsi="ITC Avant Garde"/>
          <w:sz w:val="18"/>
          <w:szCs w:val="18"/>
        </w:rPr>
      </w:pPr>
      <w:r w:rsidRPr="00D178C4">
        <w:rPr>
          <w:rFonts w:ascii="ITC Avant Garde" w:hAnsi="ITC Avant Garde"/>
          <w:sz w:val="18"/>
          <w:szCs w:val="18"/>
        </w:rPr>
        <w:t>“</w:t>
      </w:r>
      <w:r w:rsidR="0055403C" w:rsidRPr="00D178C4">
        <w:rPr>
          <w:rFonts w:ascii="ITC Avant Garde" w:hAnsi="ITC Avant Garde"/>
          <w:sz w:val="18"/>
          <w:szCs w:val="18"/>
        </w:rPr>
        <w:t>[…]</w:t>
      </w:r>
    </w:p>
    <w:tbl>
      <w:tblPr>
        <w:tblStyle w:val="Tablaconcuadrcula"/>
        <w:tblW w:w="0" w:type="auto"/>
        <w:jc w:val="center"/>
        <w:tblLook w:val="04A0" w:firstRow="1" w:lastRow="0" w:firstColumn="1" w:lastColumn="0" w:noHBand="0" w:noVBand="1"/>
        <w:tblCaption w:val="Competidores"/>
        <w:tblDescription w:val="Tabla que presentó Mega Cable en la cual señala a los agentes que considera sus competidores."/>
      </w:tblPr>
      <w:tblGrid>
        <w:gridCol w:w="2285"/>
        <w:gridCol w:w="2289"/>
        <w:gridCol w:w="3812"/>
      </w:tblGrid>
      <w:tr w:rsidR="00FE0004" w:rsidRPr="00D178C4" w:rsidTr="00003DAF">
        <w:trPr>
          <w:trHeight w:val="326"/>
          <w:tblHeader/>
          <w:jc w:val="center"/>
        </w:trPr>
        <w:tc>
          <w:tcPr>
            <w:tcW w:w="2285" w:type="dxa"/>
          </w:tcPr>
          <w:p w:rsidR="00FE0004" w:rsidRPr="00D178C4" w:rsidRDefault="00FE0004" w:rsidP="0036293F">
            <w:pPr>
              <w:pStyle w:val="Prrafodelista"/>
              <w:spacing w:after="120"/>
              <w:ind w:left="0"/>
              <w:contextualSpacing w:val="0"/>
              <w:jc w:val="center"/>
              <w:rPr>
                <w:rFonts w:ascii="ITC Avant Garde" w:hAnsi="ITC Avant Garde"/>
                <w:b/>
                <w:sz w:val="18"/>
              </w:rPr>
            </w:pPr>
            <w:r w:rsidRPr="00D178C4">
              <w:rPr>
                <w:rFonts w:ascii="ITC Avant Garde" w:hAnsi="ITC Avant Garde"/>
                <w:b/>
                <w:sz w:val="18"/>
              </w:rPr>
              <w:t>Servicio</w:t>
            </w:r>
          </w:p>
        </w:tc>
        <w:tc>
          <w:tcPr>
            <w:tcW w:w="2289" w:type="dxa"/>
          </w:tcPr>
          <w:p w:rsidR="00FE0004" w:rsidRPr="00D178C4" w:rsidRDefault="00FE0004" w:rsidP="0036293F">
            <w:pPr>
              <w:pStyle w:val="Prrafodelista"/>
              <w:spacing w:after="120"/>
              <w:ind w:left="0"/>
              <w:contextualSpacing w:val="0"/>
              <w:jc w:val="center"/>
              <w:rPr>
                <w:rFonts w:ascii="ITC Avant Garde" w:hAnsi="ITC Avant Garde"/>
                <w:b/>
                <w:sz w:val="18"/>
              </w:rPr>
            </w:pPr>
            <w:r w:rsidRPr="00D178C4">
              <w:rPr>
                <w:rFonts w:ascii="ITC Avant Garde" w:hAnsi="ITC Avant Garde"/>
                <w:b/>
                <w:sz w:val="18"/>
              </w:rPr>
              <w:t>Nombre Comercial</w:t>
            </w:r>
          </w:p>
        </w:tc>
        <w:tc>
          <w:tcPr>
            <w:tcW w:w="3812" w:type="dxa"/>
          </w:tcPr>
          <w:p w:rsidR="00FE0004" w:rsidRPr="00D178C4" w:rsidRDefault="00FE0004" w:rsidP="0036293F">
            <w:pPr>
              <w:pStyle w:val="Prrafodelista"/>
              <w:spacing w:after="120"/>
              <w:ind w:left="0"/>
              <w:contextualSpacing w:val="0"/>
              <w:jc w:val="center"/>
              <w:rPr>
                <w:rFonts w:ascii="ITC Avant Garde" w:hAnsi="ITC Avant Garde"/>
                <w:b/>
                <w:sz w:val="18"/>
              </w:rPr>
            </w:pPr>
            <w:r w:rsidRPr="00D178C4">
              <w:rPr>
                <w:rFonts w:ascii="ITC Avant Garde" w:hAnsi="ITC Avant Garde"/>
                <w:b/>
                <w:sz w:val="18"/>
              </w:rPr>
              <w:t>Razón Social (según internet)</w:t>
            </w:r>
          </w:p>
        </w:tc>
      </w:tr>
      <w:tr w:rsidR="00FE0004" w:rsidRPr="00D178C4" w:rsidTr="00AA186B">
        <w:trPr>
          <w:trHeight w:val="300"/>
          <w:jc w:val="center"/>
        </w:trPr>
        <w:tc>
          <w:tcPr>
            <w:tcW w:w="2285" w:type="dxa"/>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Televisión por coaxial</w:t>
            </w:r>
          </w:p>
        </w:tc>
        <w:tc>
          <w:tcPr>
            <w:tcW w:w="2289" w:type="dxa"/>
          </w:tcPr>
          <w:p w:rsidR="00FE0004" w:rsidRPr="00D178C4" w:rsidRDefault="00FE0004" w:rsidP="0036293F">
            <w:pPr>
              <w:pStyle w:val="Prrafodelista"/>
              <w:spacing w:after="120"/>
              <w:ind w:left="0"/>
              <w:contextualSpacing w:val="0"/>
              <w:jc w:val="both"/>
              <w:rPr>
                <w:rFonts w:ascii="ITC Avant Garde" w:hAnsi="ITC Avant Garde"/>
                <w:sz w:val="16"/>
              </w:rPr>
            </w:pPr>
            <w:proofErr w:type="spellStart"/>
            <w:r w:rsidRPr="00D178C4">
              <w:rPr>
                <w:rFonts w:ascii="ITC Avant Garde" w:hAnsi="ITC Avant Garde"/>
                <w:sz w:val="16"/>
              </w:rPr>
              <w:t>Ultracable</w:t>
            </w:r>
            <w:proofErr w:type="spellEnd"/>
            <w:r w:rsidRPr="00D178C4">
              <w:rPr>
                <w:rFonts w:ascii="ITC Avant Garde" w:hAnsi="ITC Avant Garde"/>
                <w:sz w:val="16"/>
              </w:rPr>
              <w:t xml:space="preserve"> De América</w:t>
            </w:r>
          </w:p>
        </w:tc>
        <w:tc>
          <w:tcPr>
            <w:tcW w:w="3812" w:type="dxa"/>
          </w:tcPr>
          <w:p w:rsidR="00FE0004" w:rsidRPr="00D178C4" w:rsidRDefault="00FE0004" w:rsidP="0036293F">
            <w:pPr>
              <w:pStyle w:val="Prrafodelista"/>
              <w:spacing w:after="120"/>
              <w:ind w:left="0"/>
              <w:contextualSpacing w:val="0"/>
              <w:jc w:val="both"/>
              <w:rPr>
                <w:rFonts w:ascii="ITC Avant Garde" w:hAnsi="ITC Avant Garde"/>
                <w:sz w:val="16"/>
              </w:rPr>
            </w:pPr>
            <w:proofErr w:type="spellStart"/>
            <w:r w:rsidRPr="00D178C4">
              <w:rPr>
                <w:rFonts w:ascii="ITC Avant Garde" w:hAnsi="ITC Avant Garde"/>
                <w:sz w:val="16"/>
              </w:rPr>
              <w:t>Ultracable</w:t>
            </w:r>
            <w:proofErr w:type="spellEnd"/>
            <w:r w:rsidRPr="00D178C4">
              <w:rPr>
                <w:rFonts w:ascii="ITC Avant Garde" w:hAnsi="ITC Avant Garde"/>
                <w:sz w:val="16"/>
              </w:rPr>
              <w:t xml:space="preserve"> De América S.A. De C.V.</w:t>
            </w:r>
          </w:p>
        </w:tc>
      </w:tr>
      <w:tr w:rsidR="00FE0004" w:rsidRPr="00D178C4" w:rsidTr="00AA186B">
        <w:trPr>
          <w:trHeight w:val="300"/>
          <w:jc w:val="center"/>
        </w:trPr>
        <w:tc>
          <w:tcPr>
            <w:tcW w:w="2285"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Televisión satelital</w:t>
            </w:r>
          </w:p>
        </w:tc>
        <w:tc>
          <w:tcPr>
            <w:tcW w:w="2289"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SKY</w:t>
            </w:r>
          </w:p>
        </w:tc>
        <w:tc>
          <w:tcPr>
            <w:tcW w:w="3812"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 xml:space="preserve">Corporación </w:t>
            </w:r>
            <w:proofErr w:type="spellStart"/>
            <w:r w:rsidRPr="00D178C4">
              <w:rPr>
                <w:rFonts w:ascii="ITC Avant Garde" w:hAnsi="ITC Avant Garde"/>
                <w:sz w:val="16"/>
              </w:rPr>
              <w:t>Novavisión</w:t>
            </w:r>
            <w:proofErr w:type="spellEnd"/>
            <w:r w:rsidRPr="00D178C4">
              <w:rPr>
                <w:rFonts w:ascii="ITC Avant Garde" w:hAnsi="ITC Avant Garde"/>
                <w:sz w:val="16"/>
              </w:rPr>
              <w:t xml:space="preserve"> S. de R.L</w:t>
            </w:r>
            <w:r w:rsidR="00E85B51" w:rsidRPr="00D178C4">
              <w:rPr>
                <w:rFonts w:ascii="ITC Avant Garde" w:hAnsi="ITC Avant Garde"/>
                <w:sz w:val="16"/>
              </w:rPr>
              <w:t>.</w:t>
            </w:r>
            <w:r w:rsidRPr="00D178C4">
              <w:rPr>
                <w:rFonts w:ascii="ITC Avant Garde" w:hAnsi="ITC Avant Garde"/>
                <w:sz w:val="16"/>
              </w:rPr>
              <w:t xml:space="preserve"> de C.V.</w:t>
            </w:r>
          </w:p>
        </w:tc>
      </w:tr>
      <w:tr w:rsidR="00FE0004" w:rsidRPr="00D178C4" w:rsidTr="00AA186B">
        <w:trPr>
          <w:trHeight w:val="300"/>
          <w:jc w:val="center"/>
        </w:trPr>
        <w:tc>
          <w:tcPr>
            <w:tcW w:w="2285"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Televisión satelital</w:t>
            </w:r>
          </w:p>
        </w:tc>
        <w:tc>
          <w:tcPr>
            <w:tcW w:w="2289"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VETV</w:t>
            </w:r>
          </w:p>
        </w:tc>
        <w:tc>
          <w:tcPr>
            <w:tcW w:w="3812"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 xml:space="preserve">Corporación </w:t>
            </w:r>
            <w:proofErr w:type="spellStart"/>
            <w:r w:rsidRPr="00D178C4">
              <w:rPr>
                <w:rFonts w:ascii="ITC Avant Garde" w:hAnsi="ITC Avant Garde"/>
                <w:sz w:val="16"/>
              </w:rPr>
              <w:t>Novavisión</w:t>
            </w:r>
            <w:proofErr w:type="spellEnd"/>
            <w:r w:rsidRPr="00D178C4">
              <w:rPr>
                <w:rFonts w:ascii="ITC Avant Garde" w:hAnsi="ITC Avant Garde"/>
                <w:sz w:val="16"/>
              </w:rPr>
              <w:t xml:space="preserve"> S. de R.L</w:t>
            </w:r>
            <w:r w:rsidR="00E85B51" w:rsidRPr="00D178C4">
              <w:rPr>
                <w:rFonts w:ascii="ITC Avant Garde" w:hAnsi="ITC Avant Garde"/>
                <w:sz w:val="16"/>
              </w:rPr>
              <w:t>.</w:t>
            </w:r>
            <w:r w:rsidRPr="00D178C4">
              <w:rPr>
                <w:rFonts w:ascii="ITC Avant Garde" w:hAnsi="ITC Avant Garde"/>
                <w:sz w:val="16"/>
              </w:rPr>
              <w:t xml:space="preserve"> de C.V.</w:t>
            </w:r>
          </w:p>
        </w:tc>
      </w:tr>
      <w:tr w:rsidR="00FE0004" w:rsidRPr="00D178C4" w:rsidTr="00AA186B">
        <w:trPr>
          <w:trHeight w:val="485"/>
          <w:jc w:val="center"/>
        </w:trPr>
        <w:tc>
          <w:tcPr>
            <w:tcW w:w="2285"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Televisión satelital</w:t>
            </w:r>
          </w:p>
        </w:tc>
        <w:tc>
          <w:tcPr>
            <w:tcW w:w="2289"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DISH</w:t>
            </w:r>
          </w:p>
        </w:tc>
        <w:tc>
          <w:tcPr>
            <w:tcW w:w="3812"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Comercializadora de Frecuencias Satelitales, S. de R.L. de C.V.</w:t>
            </w:r>
          </w:p>
        </w:tc>
      </w:tr>
      <w:tr w:rsidR="00FE0004" w:rsidRPr="00D178C4" w:rsidTr="00AA186B">
        <w:trPr>
          <w:trHeight w:val="300"/>
          <w:jc w:val="center"/>
        </w:trPr>
        <w:tc>
          <w:tcPr>
            <w:tcW w:w="2285"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Televisión por internet</w:t>
            </w:r>
          </w:p>
        </w:tc>
        <w:tc>
          <w:tcPr>
            <w:tcW w:w="2289"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proofErr w:type="spellStart"/>
            <w:r w:rsidRPr="00D178C4">
              <w:rPr>
                <w:rFonts w:ascii="ITC Avant Garde" w:hAnsi="ITC Avant Garde"/>
                <w:sz w:val="16"/>
              </w:rPr>
              <w:t>Netflix</w:t>
            </w:r>
            <w:proofErr w:type="spellEnd"/>
          </w:p>
        </w:tc>
        <w:tc>
          <w:tcPr>
            <w:tcW w:w="3812"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proofErr w:type="spellStart"/>
            <w:r w:rsidRPr="00D178C4">
              <w:rPr>
                <w:rFonts w:ascii="ITC Avant Garde" w:hAnsi="ITC Avant Garde"/>
                <w:sz w:val="16"/>
              </w:rPr>
              <w:t>Netflix</w:t>
            </w:r>
            <w:proofErr w:type="spellEnd"/>
            <w:r w:rsidRPr="00D178C4">
              <w:rPr>
                <w:rFonts w:ascii="ITC Avant Garde" w:hAnsi="ITC Avant Garde"/>
                <w:sz w:val="16"/>
              </w:rPr>
              <w:t xml:space="preserve"> INC.</w:t>
            </w:r>
          </w:p>
        </w:tc>
      </w:tr>
      <w:tr w:rsidR="00FE0004" w:rsidRPr="00D178C4" w:rsidTr="00AA186B">
        <w:trPr>
          <w:trHeight w:val="300"/>
          <w:jc w:val="center"/>
        </w:trPr>
        <w:tc>
          <w:tcPr>
            <w:tcW w:w="2285"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Televisión por internet</w:t>
            </w:r>
          </w:p>
        </w:tc>
        <w:tc>
          <w:tcPr>
            <w:tcW w:w="2289"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proofErr w:type="spellStart"/>
            <w:r w:rsidRPr="00D178C4">
              <w:rPr>
                <w:rFonts w:ascii="ITC Avant Garde" w:hAnsi="ITC Avant Garde"/>
                <w:sz w:val="16"/>
              </w:rPr>
              <w:t>Clarovideo</w:t>
            </w:r>
            <w:proofErr w:type="spellEnd"/>
          </w:p>
        </w:tc>
        <w:tc>
          <w:tcPr>
            <w:tcW w:w="3812"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América Móvil S.A.B. de C.V.</w:t>
            </w:r>
          </w:p>
        </w:tc>
      </w:tr>
      <w:tr w:rsidR="00FE0004" w:rsidRPr="00D178C4" w:rsidTr="00AA186B">
        <w:trPr>
          <w:trHeight w:val="300"/>
          <w:jc w:val="center"/>
        </w:trPr>
        <w:tc>
          <w:tcPr>
            <w:tcW w:w="2285"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Internet telefónico</w:t>
            </w:r>
          </w:p>
        </w:tc>
        <w:tc>
          <w:tcPr>
            <w:tcW w:w="2289"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INFINITUM</w:t>
            </w:r>
          </w:p>
        </w:tc>
        <w:tc>
          <w:tcPr>
            <w:tcW w:w="3812"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Teléfonos de México S.A.B. de C.V.</w:t>
            </w:r>
          </w:p>
        </w:tc>
      </w:tr>
      <w:tr w:rsidR="00FE0004" w:rsidRPr="00D178C4" w:rsidTr="00AA186B">
        <w:trPr>
          <w:trHeight w:val="300"/>
          <w:jc w:val="center"/>
        </w:trPr>
        <w:tc>
          <w:tcPr>
            <w:tcW w:w="2285"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Telefonía fija</w:t>
            </w:r>
          </w:p>
        </w:tc>
        <w:tc>
          <w:tcPr>
            <w:tcW w:w="2289"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TELMEX</w:t>
            </w:r>
          </w:p>
        </w:tc>
        <w:tc>
          <w:tcPr>
            <w:tcW w:w="3812" w:type="dxa"/>
            <w:shd w:val="clear" w:color="auto" w:fill="FFFFFF" w:themeFill="background1"/>
          </w:tcPr>
          <w:p w:rsidR="00FE0004" w:rsidRPr="00D178C4" w:rsidRDefault="00FE0004" w:rsidP="0036293F">
            <w:pPr>
              <w:pStyle w:val="Prrafodelista"/>
              <w:spacing w:after="120"/>
              <w:ind w:left="0"/>
              <w:contextualSpacing w:val="0"/>
              <w:jc w:val="both"/>
              <w:rPr>
                <w:rFonts w:ascii="ITC Avant Garde" w:hAnsi="ITC Avant Garde"/>
                <w:sz w:val="16"/>
              </w:rPr>
            </w:pPr>
            <w:r w:rsidRPr="00D178C4">
              <w:rPr>
                <w:rFonts w:ascii="ITC Avant Garde" w:hAnsi="ITC Avant Garde"/>
                <w:sz w:val="16"/>
              </w:rPr>
              <w:t>Teléfonos de Méxic</w:t>
            </w:r>
            <w:r w:rsidRPr="00D178C4">
              <w:rPr>
                <w:rFonts w:ascii="ITC Avant Garde" w:hAnsi="ITC Avant Garde"/>
                <w:sz w:val="16"/>
              </w:rPr>
              <w:lastRenderedPageBreak/>
              <w:t>o S.A.B. de C.V.</w:t>
            </w:r>
          </w:p>
        </w:tc>
      </w:tr>
    </w:tbl>
    <w:p w:rsidR="00FE0004" w:rsidRPr="00D178C4" w:rsidRDefault="0055403C" w:rsidP="0036293F">
      <w:pPr>
        <w:pStyle w:val="Prrafodelista"/>
        <w:spacing w:after="120"/>
        <w:ind w:left="0"/>
        <w:contextualSpacing w:val="0"/>
        <w:jc w:val="right"/>
        <w:rPr>
          <w:rFonts w:ascii="ITC Avant Garde" w:hAnsi="ITC Avant Garde"/>
          <w:sz w:val="18"/>
          <w:szCs w:val="18"/>
        </w:rPr>
      </w:pPr>
      <w:r w:rsidRPr="00D178C4">
        <w:rPr>
          <w:rFonts w:ascii="ITC Avant Garde" w:hAnsi="ITC Avant Garde"/>
          <w:sz w:val="18"/>
          <w:szCs w:val="18"/>
        </w:rPr>
        <w:t>[…]</w:t>
      </w:r>
      <w:r w:rsidR="00FE0004" w:rsidRPr="00D178C4">
        <w:rPr>
          <w:rFonts w:ascii="ITC Avant Garde" w:hAnsi="ITC Avant Garde"/>
          <w:sz w:val="18"/>
          <w:szCs w:val="18"/>
        </w:rPr>
        <w:t>”</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De lo anterior se advierte que </w:t>
      </w:r>
      <w:r w:rsidR="0077620D" w:rsidRPr="00D178C4">
        <w:rPr>
          <w:rFonts w:ascii="ITC Avant Garde" w:hAnsi="ITC Avant Garde"/>
          <w:smallCaps/>
          <w:sz w:val="22"/>
          <w:szCs w:val="22"/>
        </w:rPr>
        <w:t>Mega Cable</w:t>
      </w:r>
      <w:r w:rsidRPr="00D178C4">
        <w:rPr>
          <w:rFonts w:ascii="ITC Avant Garde" w:hAnsi="ITC Avant Garde"/>
          <w:sz w:val="22"/>
          <w:szCs w:val="22"/>
        </w:rPr>
        <w:t xml:space="preserve"> considera como competidores para la prestación del STAR en las localidades </w:t>
      </w:r>
      <w:r w:rsidR="0055403C" w:rsidRPr="00D178C4">
        <w:rPr>
          <w:rFonts w:ascii="ITC Avant Garde" w:hAnsi="ITC Avant Garde"/>
          <w:sz w:val="22"/>
          <w:szCs w:val="22"/>
        </w:rPr>
        <w:t>de</w:t>
      </w:r>
      <w:r w:rsidRPr="00D178C4">
        <w:rPr>
          <w:rFonts w:ascii="ITC Avant Garde" w:hAnsi="ITC Avant Garde"/>
          <w:sz w:val="22"/>
          <w:szCs w:val="22"/>
        </w:rPr>
        <w:t xml:space="preserve"> </w:t>
      </w:r>
      <w:proofErr w:type="spellStart"/>
      <w:r w:rsidRPr="00D178C4">
        <w:rPr>
          <w:rFonts w:ascii="ITC Avant Garde" w:hAnsi="ITC Avant Garde"/>
          <w:smallCaps/>
          <w:sz w:val="22"/>
          <w:szCs w:val="22"/>
        </w:rPr>
        <w:t>Escuinapa</w:t>
      </w:r>
      <w:proofErr w:type="spellEnd"/>
      <w:r w:rsidRPr="00D178C4">
        <w:rPr>
          <w:rFonts w:ascii="ITC Avant Garde" w:hAnsi="ITC Avant Garde"/>
          <w:sz w:val="22"/>
          <w:szCs w:val="22"/>
        </w:rPr>
        <w:t xml:space="preserve"> a </w:t>
      </w:r>
      <w:proofErr w:type="spellStart"/>
      <w:r w:rsidRPr="00D178C4">
        <w:rPr>
          <w:rFonts w:ascii="ITC Avant Garde" w:hAnsi="ITC Avant Garde"/>
          <w:smallCaps/>
          <w:sz w:val="22"/>
          <w:szCs w:val="22"/>
        </w:rPr>
        <w:t>Ultracable</w:t>
      </w:r>
      <w:proofErr w:type="spellEnd"/>
      <w:r w:rsidRPr="00D178C4">
        <w:rPr>
          <w:rFonts w:ascii="ITC Avant Garde" w:hAnsi="ITC Avant Garde"/>
          <w:smallCaps/>
          <w:sz w:val="22"/>
          <w:szCs w:val="22"/>
        </w:rPr>
        <w:t xml:space="preserve">, </w:t>
      </w:r>
      <w:r w:rsidR="008739F5" w:rsidRPr="00D178C4">
        <w:rPr>
          <w:rFonts w:ascii="ITC Avant Garde" w:hAnsi="ITC Avant Garde"/>
          <w:smallCaps/>
          <w:sz w:val="22"/>
          <w:szCs w:val="22"/>
        </w:rPr>
        <w:t>SKY</w:t>
      </w:r>
      <w:r w:rsidRPr="00D178C4">
        <w:rPr>
          <w:rFonts w:ascii="ITC Avant Garde" w:hAnsi="ITC Avant Garde"/>
          <w:smallCaps/>
          <w:sz w:val="22"/>
          <w:szCs w:val="22"/>
        </w:rPr>
        <w:t xml:space="preserve">,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Telmex, </w:t>
      </w:r>
      <w:proofErr w:type="spellStart"/>
      <w:r w:rsidRPr="00D178C4">
        <w:rPr>
          <w:rFonts w:ascii="ITC Avant Garde" w:hAnsi="ITC Avant Garde"/>
          <w:sz w:val="22"/>
          <w:szCs w:val="22"/>
        </w:rPr>
        <w:t>Netflix</w:t>
      </w:r>
      <w:proofErr w:type="spellEnd"/>
      <w:r w:rsidRPr="00D178C4">
        <w:rPr>
          <w:rFonts w:ascii="ITC Avant Garde" w:hAnsi="ITC Avant Garde"/>
          <w:smallCaps/>
          <w:sz w:val="22"/>
          <w:szCs w:val="22"/>
        </w:rPr>
        <w:t xml:space="preserve"> INC.,</w:t>
      </w:r>
      <w:r w:rsidRPr="00D178C4">
        <w:rPr>
          <w:rFonts w:ascii="ITC Avant Garde" w:hAnsi="ITC Avant Garde"/>
          <w:sz w:val="22"/>
          <w:szCs w:val="22"/>
        </w:rPr>
        <w:t xml:space="preserve"> y AMX</w:t>
      </w:r>
      <w:r w:rsidR="006710C3" w:rsidRPr="00D178C4">
        <w:rPr>
          <w:rFonts w:ascii="ITC Avant Garde" w:hAnsi="ITC Avant Garde"/>
          <w:sz w:val="22"/>
          <w:szCs w:val="22"/>
        </w:rPr>
        <w:t>.</w:t>
      </w:r>
      <w:r w:rsidRPr="00D178C4">
        <w:rPr>
          <w:rFonts w:ascii="ITC Avant Garde" w:hAnsi="ITC Avant Garde"/>
          <w:sz w:val="22"/>
          <w:szCs w:val="22"/>
        </w:rPr>
        <w:t xml:space="preserve"> </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z w:val="22"/>
        </w:rPr>
        <w:t>Escrito de nueve de marzo de dos mil quince.</w:t>
      </w:r>
      <w:r w:rsidRPr="00D178C4">
        <w:rPr>
          <w:rStyle w:val="Refdenotaalpie"/>
          <w:rFonts w:ascii="ITC Avant Garde" w:hAnsi="ITC Avant Garde"/>
          <w:sz w:val="22"/>
        </w:rPr>
        <w:footnoteReference w:id="508"/>
      </w:r>
      <w:r w:rsidRPr="00D178C4">
        <w:rPr>
          <w:rFonts w:ascii="ITC Avant Garde" w:hAnsi="ITC Avant Garde"/>
          <w:sz w:val="22"/>
        </w:rPr>
        <w:t xml:space="preserve"> Presentado por </w:t>
      </w:r>
      <w:r w:rsidR="0077620D" w:rsidRPr="00D178C4">
        <w:rPr>
          <w:rFonts w:ascii="ITC Avant Garde" w:hAnsi="ITC Avant Garde"/>
          <w:smallCaps/>
          <w:sz w:val="22"/>
        </w:rPr>
        <w:t>Mega Cable</w:t>
      </w:r>
      <w:r w:rsidRPr="00D178C4">
        <w:rPr>
          <w:rFonts w:ascii="ITC Avant Garde" w:hAnsi="ITC Avant Garde"/>
          <w:smallCaps/>
          <w:sz w:val="22"/>
        </w:rPr>
        <w:t xml:space="preserve"> </w:t>
      </w:r>
      <w:r w:rsidRPr="00D178C4">
        <w:rPr>
          <w:rFonts w:ascii="ITC Avant Garde" w:hAnsi="ITC Avant Garde"/>
          <w:sz w:val="22"/>
        </w:rPr>
        <w:t>en atención al acuerdo de doce de febrero de dos mil quince mediante el cual</w:t>
      </w:r>
      <w:r w:rsidRPr="00D178C4" w:rsidDel="006204BA">
        <w:rPr>
          <w:rFonts w:ascii="ITC Avant Garde" w:hAnsi="ITC Avant Garde"/>
          <w:sz w:val="22"/>
        </w:rPr>
        <w:t xml:space="preserve"> </w:t>
      </w:r>
      <w:r w:rsidRPr="00D178C4">
        <w:rPr>
          <w:rFonts w:ascii="ITC Avant Garde" w:hAnsi="ITC Avant Garde"/>
          <w:sz w:val="22"/>
        </w:rPr>
        <w:t xml:space="preserve">se reiteró la orden contenida en el </w:t>
      </w:r>
      <w:r w:rsidRPr="00D178C4">
        <w:rPr>
          <w:rFonts w:ascii="ITC Avant Garde" w:hAnsi="ITC Avant Garde"/>
          <w:smallCaps/>
          <w:sz w:val="22"/>
        </w:rPr>
        <w:t xml:space="preserve">Oficio 13/2014, </w:t>
      </w:r>
      <w:r w:rsidRPr="00D178C4">
        <w:rPr>
          <w:rFonts w:ascii="ITC Avant Garde" w:hAnsi="ITC Avant Garde"/>
          <w:sz w:val="22"/>
        </w:rPr>
        <w:t xml:space="preserve">en dicho escrito presentó diversa información y documentos, entre los cuales se encuentran los anexos </w:t>
      </w:r>
      <w:r w:rsidR="00B25B7D" w:rsidRPr="00D178C4">
        <w:rPr>
          <w:rFonts w:ascii="ITC Avant Garde" w:hAnsi="ITC Avant Garde"/>
          <w:sz w:val="22"/>
        </w:rPr>
        <w:t>3</w:t>
      </w:r>
      <w:r w:rsidRPr="00D178C4">
        <w:rPr>
          <w:rFonts w:ascii="ITC Avant Garde" w:hAnsi="ITC Avant Garde"/>
          <w:sz w:val="22"/>
        </w:rPr>
        <w:t xml:space="preserve"> y 6.1 que se describe</w:t>
      </w:r>
      <w:r w:rsidR="00895BC3" w:rsidRPr="00D178C4">
        <w:rPr>
          <w:rFonts w:ascii="ITC Avant Garde" w:hAnsi="ITC Avant Garde"/>
          <w:sz w:val="22"/>
        </w:rPr>
        <w:t>n</w:t>
      </w:r>
      <w:r w:rsidRPr="00D178C4">
        <w:rPr>
          <w:rFonts w:ascii="ITC Avant Garde" w:hAnsi="ITC Avant Garde"/>
          <w:sz w:val="22"/>
        </w:rPr>
        <w:t xml:space="preserve"> a continuación:</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z w:val="22"/>
        </w:rPr>
        <w:t>Anexo 3 del escrito de</w:t>
      </w:r>
      <w:r w:rsidRPr="00D178C4">
        <w:rPr>
          <w:rFonts w:ascii="ITC Avant Garde" w:hAnsi="ITC Avant Garde"/>
          <w:sz w:val="22"/>
        </w:rPr>
        <w:t xml:space="preserve"> </w:t>
      </w:r>
      <w:r w:rsidRPr="00D178C4">
        <w:rPr>
          <w:rFonts w:ascii="ITC Avant Garde" w:hAnsi="ITC Avant Garde"/>
          <w:b/>
          <w:sz w:val="22"/>
        </w:rPr>
        <w:t>nueve de marzo de dos mil quince.</w:t>
      </w:r>
      <w:r w:rsidRPr="00D178C4">
        <w:rPr>
          <w:rStyle w:val="Refdenotaalpie"/>
          <w:rFonts w:ascii="ITC Avant Garde" w:hAnsi="ITC Avant Garde"/>
          <w:sz w:val="22"/>
        </w:rPr>
        <w:footnoteReference w:id="509"/>
      </w:r>
      <w:r w:rsidRPr="00D178C4">
        <w:rPr>
          <w:rFonts w:ascii="ITC Avant Garde" w:hAnsi="ITC Avant Garde"/>
          <w:b/>
          <w:sz w:val="22"/>
        </w:rPr>
        <w:t xml:space="preserve"> </w:t>
      </w:r>
      <w:r w:rsidRPr="00D178C4">
        <w:rPr>
          <w:rFonts w:ascii="ITC Avant Garde" w:hAnsi="ITC Avant Garde"/>
          <w:sz w:val="22"/>
        </w:rPr>
        <w:t xml:space="preserve">En respuesta al numeral 7.1 del </w:t>
      </w:r>
      <w:r w:rsidRPr="00D178C4">
        <w:rPr>
          <w:rFonts w:ascii="ITC Avant Garde" w:hAnsi="ITC Avant Garde"/>
          <w:smallCaps/>
          <w:sz w:val="22"/>
        </w:rPr>
        <w:t>Oficio</w:t>
      </w:r>
      <w:r w:rsidRPr="00D178C4">
        <w:rPr>
          <w:rFonts w:ascii="ITC Avant Garde" w:hAnsi="ITC Avant Garde"/>
          <w:sz w:val="22"/>
        </w:rPr>
        <w:t xml:space="preserve"> 013/2014, </w:t>
      </w:r>
      <w:r w:rsidR="0077620D" w:rsidRPr="00D178C4">
        <w:rPr>
          <w:rFonts w:ascii="ITC Avant Garde" w:hAnsi="ITC Avant Garde"/>
          <w:smallCaps/>
          <w:sz w:val="22"/>
        </w:rPr>
        <w:t>Mega Cable</w:t>
      </w:r>
      <w:r w:rsidRPr="00D178C4">
        <w:rPr>
          <w:rFonts w:ascii="ITC Avant Garde" w:hAnsi="ITC Avant Garde"/>
          <w:smallCaps/>
          <w:sz w:val="22"/>
        </w:rPr>
        <w:t xml:space="preserve"> </w:t>
      </w:r>
      <w:r w:rsidRPr="00D178C4">
        <w:rPr>
          <w:rFonts w:ascii="ITC Avant Garde" w:hAnsi="ITC Avant Garde"/>
          <w:sz w:val="22"/>
        </w:rPr>
        <w:t>hizo las siguientes manifestaciones:</w:t>
      </w:r>
    </w:p>
    <w:p w:rsidR="00FE0004" w:rsidRPr="00D178C4" w:rsidRDefault="00FE0004" w:rsidP="0036293F">
      <w:pPr>
        <w:pStyle w:val="Prrafodelista"/>
        <w:spacing w:after="120"/>
        <w:ind w:left="567" w:right="335"/>
        <w:contextualSpacing w:val="0"/>
        <w:jc w:val="both"/>
        <w:rPr>
          <w:rFonts w:ascii="ITC Avant Garde" w:hAnsi="ITC Avant Garde"/>
          <w:sz w:val="18"/>
          <w:szCs w:val="16"/>
        </w:rPr>
      </w:pPr>
      <w:r w:rsidRPr="00D178C4">
        <w:rPr>
          <w:rFonts w:ascii="ITC Avant Garde" w:hAnsi="ITC Avant Garde"/>
          <w:sz w:val="18"/>
          <w:szCs w:val="16"/>
        </w:rPr>
        <w:t xml:space="preserve">“La oferta comercial se creó con base en las condiciones de mercado, tales como nivel socioeconómico de la localidad y la oferta de otras empresas, como </w:t>
      </w:r>
      <w:proofErr w:type="spellStart"/>
      <w:r w:rsidRPr="00D178C4">
        <w:rPr>
          <w:rFonts w:ascii="ITC Avant Garde" w:hAnsi="ITC Avant Garde"/>
          <w:sz w:val="18"/>
          <w:szCs w:val="16"/>
        </w:rPr>
        <w:t>Dish</w:t>
      </w:r>
      <w:proofErr w:type="spellEnd"/>
      <w:r w:rsidRPr="00D178C4">
        <w:rPr>
          <w:rFonts w:ascii="ITC Avant Garde" w:hAnsi="ITC Avant Garde"/>
          <w:sz w:val="18"/>
          <w:szCs w:val="16"/>
        </w:rPr>
        <w:t xml:space="preserve"> y </w:t>
      </w:r>
      <w:proofErr w:type="spellStart"/>
      <w:r w:rsidRPr="00D178C4">
        <w:rPr>
          <w:rFonts w:ascii="ITC Avant Garde" w:hAnsi="ITC Avant Garde"/>
          <w:sz w:val="18"/>
          <w:szCs w:val="16"/>
        </w:rPr>
        <w:t>Sky</w:t>
      </w:r>
      <w:proofErr w:type="spellEnd"/>
      <w:r w:rsidRPr="00D178C4">
        <w:rPr>
          <w:rFonts w:ascii="ITC Avant Garde" w:hAnsi="ITC Avant Garde"/>
          <w:sz w:val="18"/>
          <w:szCs w:val="16"/>
        </w:rPr>
        <w:t>, además del crecimiento a futuro para esas zonas, en cuanto a población, viviendas, turismo, infraestructura, etc.</w:t>
      </w:r>
    </w:p>
    <w:p w:rsidR="00FE0004" w:rsidRPr="00D178C4" w:rsidRDefault="00FE0004" w:rsidP="0036293F">
      <w:pPr>
        <w:pStyle w:val="Prrafodelista"/>
        <w:spacing w:after="120"/>
        <w:ind w:left="567" w:right="335"/>
        <w:contextualSpacing w:val="0"/>
        <w:jc w:val="both"/>
        <w:rPr>
          <w:rFonts w:ascii="ITC Avant Garde" w:hAnsi="ITC Avant Garde"/>
          <w:sz w:val="18"/>
          <w:szCs w:val="16"/>
        </w:rPr>
      </w:pPr>
      <w:r w:rsidRPr="00D178C4">
        <w:rPr>
          <w:rFonts w:ascii="ITC Avant Garde" w:hAnsi="ITC Avant Garde"/>
          <w:sz w:val="18"/>
          <w:szCs w:val="16"/>
        </w:rPr>
        <w:t>La oferta comercial se determina con base en distintos factores Internos y Externos, todos ellos de suma importancia para la estrategia de precios de cada localidad:</w:t>
      </w:r>
    </w:p>
    <w:p w:rsidR="00FE0004" w:rsidRPr="00D178C4" w:rsidRDefault="00FE0004" w:rsidP="0036293F">
      <w:pPr>
        <w:pStyle w:val="Prrafodelista"/>
        <w:spacing w:after="120"/>
        <w:ind w:left="567" w:right="335"/>
        <w:contextualSpacing w:val="0"/>
        <w:jc w:val="both"/>
        <w:rPr>
          <w:rFonts w:ascii="ITC Avant Garde" w:hAnsi="ITC Avant Garde"/>
          <w:sz w:val="18"/>
          <w:szCs w:val="16"/>
        </w:rPr>
      </w:pPr>
      <w:r w:rsidRPr="00D178C4">
        <w:rPr>
          <w:rFonts w:ascii="ITC Avant Garde" w:hAnsi="ITC Avant Garde"/>
          <w:sz w:val="18"/>
          <w:szCs w:val="16"/>
        </w:rPr>
        <w:t>Factores Internos:</w:t>
      </w:r>
    </w:p>
    <w:p w:rsidR="00FE0004" w:rsidRPr="00D178C4" w:rsidRDefault="00FE0004" w:rsidP="0036293F">
      <w:pPr>
        <w:pStyle w:val="Prrafodelista"/>
        <w:numPr>
          <w:ilvl w:val="0"/>
          <w:numId w:val="35"/>
        </w:numPr>
        <w:spacing w:after="120"/>
        <w:ind w:right="335"/>
        <w:contextualSpacing w:val="0"/>
        <w:jc w:val="both"/>
        <w:rPr>
          <w:rFonts w:ascii="ITC Avant Garde" w:hAnsi="ITC Avant Garde"/>
          <w:sz w:val="18"/>
          <w:szCs w:val="16"/>
        </w:rPr>
      </w:pPr>
      <w:r w:rsidRPr="00D178C4">
        <w:rPr>
          <w:rFonts w:ascii="ITC Avant Garde" w:hAnsi="ITC Avant Garde"/>
          <w:b/>
          <w:sz w:val="18"/>
          <w:szCs w:val="16"/>
        </w:rPr>
        <w:t>Estrategia global de mercadotecnia:</w:t>
      </w:r>
      <w:r w:rsidRPr="00D178C4">
        <w:rPr>
          <w:rFonts w:ascii="ITC Avant Garde" w:hAnsi="ITC Avant Garde"/>
          <w:sz w:val="18"/>
          <w:szCs w:val="16"/>
        </w:rPr>
        <w:t xml:space="preserve"> Que los servicios que comercializamos cumplan con los factores para los cuales fueron creados, como es, entretener, comunicar, fomentar el desarrollo, siempre acercándolos los [sic] más posible a las comunidades, a precios razonables sin perder el sentido del negocio y rentabilidad de la compañía.</w:t>
      </w:r>
    </w:p>
    <w:p w:rsidR="00FE0004" w:rsidRPr="00D178C4" w:rsidRDefault="00FE0004" w:rsidP="0036293F">
      <w:pPr>
        <w:pStyle w:val="Prrafodelista"/>
        <w:numPr>
          <w:ilvl w:val="0"/>
          <w:numId w:val="35"/>
        </w:numPr>
        <w:spacing w:after="120"/>
        <w:ind w:right="335"/>
        <w:contextualSpacing w:val="0"/>
        <w:jc w:val="both"/>
        <w:rPr>
          <w:rFonts w:ascii="ITC Avant Garde" w:hAnsi="ITC Avant Garde"/>
          <w:sz w:val="18"/>
          <w:szCs w:val="16"/>
        </w:rPr>
      </w:pPr>
      <w:r w:rsidRPr="00D178C4">
        <w:rPr>
          <w:rFonts w:ascii="ITC Avant Garde" w:hAnsi="ITC Avant Garde"/>
          <w:b/>
          <w:sz w:val="18"/>
          <w:szCs w:val="16"/>
        </w:rPr>
        <w:t>Objetivos:</w:t>
      </w:r>
      <w:r w:rsidRPr="00D178C4">
        <w:rPr>
          <w:rFonts w:ascii="ITC Avant Garde" w:hAnsi="ITC Avant Garde"/>
          <w:sz w:val="18"/>
          <w:szCs w:val="16"/>
        </w:rPr>
        <w:t xml:space="preserve"> Que la oferta comercial cumpla con los objetivos de crecimiento y rentabilidad que todos los negocios tienen.</w:t>
      </w:r>
    </w:p>
    <w:p w:rsidR="00FE0004" w:rsidRPr="00D178C4" w:rsidRDefault="00FE0004" w:rsidP="0036293F">
      <w:pPr>
        <w:pStyle w:val="Prrafodelista"/>
        <w:numPr>
          <w:ilvl w:val="0"/>
          <w:numId w:val="35"/>
        </w:numPr>
        <w:spacing w:after="120"/>
        <w:ind w:right="335"/>
        <w:contextualSpacing w:val="0"/>
        <w:jc w:val="both"/>
        <w:rPr>
          <w:rFonts w:ascii="ITC Avant Garde" w:hAnsi="ITC Avant Garde"/>
          <w:sz w:val="18"/>
          <w:szCs w:val="16"/>
        </w:rPr>
      </w:pPr>
      <w:r w:rsidRPr="00D178C4">
        <w:rPr>
          <w:rFonts w:ascii="ITC Avant Garde" w:hAnsi="ITC Avant Garde"/>
          <w:b/>
          <w:sz w:val="18"/>
          <w:szCs w:val="16"/>
        </w:rPr>
        <w:t>Mezcla de marketing:</w:t>
      </w:r>
      <w:r w:rsidRPr="00D178C4">
        <w:rPr>
          <w:rFonts w:ascii="ITC Avant Garde" w:hAnsi="ITC Avant Garde"/>
          <w:sz w:val="18"/>
          <w:szCs w:val="16"/>
        </w:rPr>
        <w:t xml:space="preserve"> Que la suma de los costos que conlleva comercializar nuestros servicios en ningún momento sea tan elevado que se convierta en una barrera para el desplazamiento del mismo servicio.</w:t>
      </w:r>
    </w:p>
    <w:p w:rsidR="00FE0004" w:rsidRPr="00D178C4" w:rsidRDefault="00FE0004" w:rsidP="0036293F">
      <w:pPr>
        <w:pStyle w:val="Prrafodelista"/>
        <w:numPr>
          <w:ilvl w:val="0"/>
          <w:numId w:val="35"/>
        </w:numPr>
        <w:spacing w:after="120"/>
        <w:ind w:right="335"/>
        <w:contextualSpacing w:val="0"/>
        <w:jc w:val="both"/>
        <w:rPr>
          <w:rFonts w:ascii="ITC Avant Garde" w:hAnsi="ITC Avant Garde"/>
          <w:sz w:val="18"/>
          <w:szCs w:val="16"/>
        </w:rPr>
      </w:pPr>
      <w:r w:rsidRPr="00D178C4">
        <w:rPr>
          <w:rFonts w:ascii="ITC Avant Garde" w:hAnsi="ITC Avant Garde"/>
          <w:b/>
          <w:sz w:val="18"/>
          <w:szCs w:val="16"/>
        </w:rPr>
        <w:t>Consideraciones organizacionales:</w:t>
      </w:r>
      <w:r w:rsidRPr="00D178C4">
        <w:rPr>
          <w:rFonts w:ascii="ITC Avant Garde" w:hAnsi="ITC Avant Garde"/>
          <w:sz w:val="18"/>
          <w:szCs w:val="16"/>
        </w:rPr>
        <w:t xml:space="preserve"> Que la oferta comercial este [sic] lo más cercano posible al equilibrio entre costo y beneficio, tanto para el consumidor como para el proveedor, siempre y cuando los factores externos lo permitan.</w:t>
      </w:r>
    </w:p>
    <w:p w:rsidR="00FE0004" w:rsidRPr="00D178C4" w:rsidRDefault="00FE0004" w:rsidP="0036293F">
      <w:pPr>
        <w:pStyle w:val="Prrafodelista"/>
        <w:spacing w:after="120"/>
        <w:ind w:left="567" w:right="335"/>
        <w:contextualSpacing w:val="0"/>
        <w:jc w:val="both"/>
        <w:rPr>
          <w:rFonts w:ascii="ITC Avant Garde" w:hAnsi="ITC Avant Garde"/>
          <w:sz w:val="18"/>
          <w:szCs w:val="16"/>
        </w:rPr>
      </w:pPr>
      <w:r w:rsidRPr="00D178C4">
        <w:rPr>
          <w:rFonts w:ascii="ITC Avant Garde" w:hAnsi="ITC Avant Garde"/>
          <w:sz w:val="18"/>
          <w:szCs w:val="16"/>
        </w:rPr>
        <w:t>Factores Externos:</w:t>
      </w:r>
    </w:p>
    <w:p w:rsidR="00FE0004" w:rsidRPr="00D178C4" w:rsidRDefault="00FE0004" w:rsidP="0036293F">
      <w:pPr>
        <w:pStyle w:val="Prrafodelista"/>
        <w:numPr>
          <w:ilvl w:val="0"/>
          <w:numId w:val="35"/>
        </w:numPr>
        <w:spacing w:after="120"/>
        <w:ind w:right="335"/>
        <w:contextualSpacing w:val="0"/>
        <w:jc w:val="both"/>
        <w:rPr>
          <w:rFonts w:ascii="ITC Avant Garde" w:hAnsi="ITC Avant Garde"/>
          <w:sz w:val="18"/>
          <w:szCs w:val="16"/>
        </w:rPr>
      </w:pPr>
      <w:r w:rsidRPr="00D178C4">
        <w:rPr>
          <w:rFonts w:ascii="ITC Avant Garde" w:hAnsi="ITC Avant Garde"/>
          <w:b/>
          <w:sz w:val="18"/>
          <w:szCs w:val="16"/>
        </w:rPr>
        <w:t>Naturaleza del mercado:</w:t>
      </w:r>
      <w:r w:rsidRPr="00D178C4">
        <w:rPr>
          <w:rFonts w:ascii="ITC Avant Garde" w:hAnsi="ITC Avant Garde"/>
          <w:sz w:val="18"/>
          <w:szCs w:val="16"/>
        </w:rPr>
        <w:t xml:space="preserve"> Conocimiento del mercado meta o nicho al que se dirigen los servicios, teniendo en mente las necesidades que se tienen que satisfacer (entretenimiento/comunicación).</w:t>
      </w:r>
    </w:p>
    <w:p w:rsidR="00FE0004" w:rsidRPr="00D178C4" w:rsidRDefault="00FE0004" w:rsidP="0036293F">
      <w:pPr>
        <w:pStyle w:val="Prrafodelista"/>
        <w:numPr>
          <w:ilvl w:val="0"/>
          <w:numId w:val="35"/>
        </w:numPr>
        <w:spacing w:after="120"/>
        <w:ind w:right="335"/>
        <w:contextualSpacing w:val="0"/>
        <w:jc w:val="both"/>
        <w:rPr>
          <w:rFonts w:ascii="ITC Avant Garde" w:hAnsi="ITC Avant Garde"/>
          <w:sz w:val="18"/>
          <w:szCs w:val="16"/>
        </w:rPr>
      </w:pPr>
      <w:r w:rsidRPr="00D178C4">
        <w:rPr>
          <w:rFonts w:ascii="ITC Avant Garde" w:hAnsi="ITC Avant Garde"/>
          <w:b/>
          <w:sz w:val="18"/>
          <w:szCs w:val="16"/>
        </w:rPr>
        <w:t xml:space="preserve">Demanda: </w:t>
      </w:r>
      <w:r w:rsidRPr="00D178C4">
        <w:rPr>
          <w:rFonts w:ascii="ITC Avant Garde" w:hAnsi="ITC Avant Garde"/>
          <w:sz w:val="18"/>
          <w:szCs w:val="16"/>
        </w:rPr>
        <w:t>La comercialización tiene que estar en línea con la demanda, es decir, los servicios y la estrategia comercial van de la mano con que el mercado meta realmente quiera contar con los servicios que ofrecen.</w:t>
      </w:r>
    </w:p>
    <w:p w:rsidR="00FE0004" w:rsidRPr="00D178C4" w:rsidRDefault="00FE0004" w:rsidP="0036293F">
      <w:pPr>
        <w:pStyle w:val="Prrafodelista"/>
        <w:numPr>
          <w:ilvl w:val="0"/>
          <w:numId w:val="35"/>
        </w:numPr>
        <w:spacing w:after="120"/>
        <w:ind w:right="335"/>
        <w:contextualSpacing w:val="0"/>
        <w:jc w:val="both"/>
        <w:rPr>
          <w:rFonts w:ascii="ITC Avant Garde" w:hAnsi="ITC Avant Garde"/>
          <w:sz w:val="18"/>
          <w:szCs w:val="16"/>
        </w:rPr>
      </w:pPr>
      <w:r w:rsidRPr="00D178C4">
        <w:rPr>
          <w:rFonts w:ascii="ITC Avant Garde" w:hAnsi="ITC Avant Garde"/>
          <w:b/>
          <w:sz w:val="18"/>
          <w:szCs w:val="16"/>
        </w:rPr>
        <w:t xml:space="preserve">Economía local / nacional: </w:t>
      </w:r>
      <w:r w:rsidRPr="00D178C4">
        <w:rPr>
          <w:rFonts w:ascii="ITC Avant Garde" w:hAnsi="ITC Avant Garde"/>
          <w:sz w:val="18"/>
          <w:szCs w:val="16"/>
        </w:rPr>
        <w:t>Los factores microeconómicos y macroeconómicos influyen de manera determinante oferta comercial [sic]. Considerando como parte de los microeconómicos el poder adquisitivo de cada zona geográfica por pequeña que sea. Además de la situación económica nacional que definitivamente afecta la economía familiar.</w:t>
      </w:r>
    </w:p>
    <w:p w:rsidR="00895BC3" w:rsidRPr="00D178C4" w:rsidRDefault="00FE0004" w:rsidP="0036293F">
      <w:pPr>
        <w:pStyle w:val="Prrafodelista"/>
        <w:numPr>
          <w:ilvl w:val="0"/>
          <w:numId w:val="35"/>
        </w:numPr>
        <w:spacing w:after="120"/>
        <w:ind w:right="335"/>
        <w:contextualSpacing w:val="0"/>
        <w:jc w:val="both"/>
        <w:rPr>
          <w:rFonts w:ascii="ITC Avant Garde" w:hAnsi="ITC Avant Garde"/>
          <w:sz w:val="18"/>
        </w:rPr>
      </w:pPr>
      <w:r w:rsidRPr="00D178C4">
        <w:rPr>
          <w:rFonts w:ascii="ITC Avant Garde" w:hAnsi="ITC Avant Garde"/>
          <w:b/>
          <w:sz w:val="18"/>
          <w:szCs w:val="16"/>
        </w:rPr>
        <w:t xml:space="preserve">Precios de los competidores: </w:t>
      </w:r>
      <w:r w:rsidRPr="00D178C4">
        <w:rPr>
          <w:rFonts w:ascii="ITC Avant Garde" w:hAnsi="ITC Avant Garde"/>
          <w:sz w:val="18"/>
          <w:szCs w:val="16"/>
        </w:rPr>
        <w:t>Si dentro del mercado meta existen otras empresas que ofrezcan servicios iguales o similares, la oferta comerci</w:t>
      </w:r>
      <w:r w:rsidRPr="00D178C4">
        <w:rPr>
          <w:rFonts w:ascii="ITC Avant Garde" w:hAnsi="ITC Avant Garde"/>
          <w:sz w:val="18"/>
          <w:szCs w:val="16"/>
        </w:rPr>
        <w:lastRenderedPageBreak/>
        <w:t>al debe contemplar las promociones de venta y/o precios que permitan ser competitivos y no caer en el subsidio cruzado o bien en prácticas desleales que afectan la rentabilidad de los servicios.”</w:t>
      </w:r>
    </w:p>
    <w:p w:rsidR="0069353D" w:rsidRPr="00D178C4" w:rsidDel="00AF1696" w:rsidRDefault="0069353D" w:rsidP="0048792A">
      <w:pPr>
        <w:pStyle w:val="Prrafodelista"/>
        <w:spacing w:after="120"/>
        <w:ind w:left="0" w:right="-1"/>
        <w:contextualSpacing w:val="0"/>
        <w:jc w:val="both"/>
        <w:rPr>
          <w:rFonts w:ascii="ITC Avant Garde" w:hAnsi="ITC Avant Garde"/>
          <w:sz w:val="22"/>
          <w:szCs w:val="22"/>
        </w:rPr>
      </w:pPr>
      <w:r w:rsidRPr="00D178C4" w:rsidDel="00AF1696">
        <w:rPr>
          <w:rFonts w:ascii="ITC Avant Garde" w:hAnsi="ITC Avant Garde"/>
          <w:b/>
          <w:sz w:val="22"/>
          <w:szCs w:val="22"/>
        </w:rPr>
        <w:t>Anexo 6.1 del escrito de nueve de marzo de dos mil quince.</w:t>
      </w:r>
      <w:r w:rsidRPr="00D178C4" w:rsidDel="00AF1696">
        <w:rPr>
          <w:rStyle w:val="Refdenotaalpie"/>
          <w:rFonts w:ascii="ITC Avant Garde" w:hAnsi="ITC Avant Garde"/>
          <w:sz w:val="22"/>
          <w:szCs w:val="22"/>
        </w:rPr>
        <w:footnoteReference w:id="510"/>
      </w:r>
      <w:r w:rsidRPr="00D178C4" w:rsidDel="00AF1696">
        <w:rPr>
          <w:rFonts w:ascii="ITC Avant Garde" w:hAnsi="ITC Avant Garde"/>
          <w:b/>
          <w:sz w:val="22"/>
          <w:szCs w:val="22"/>
        </w:rPr>
        <w:t xml:space="preserve"> </w:t>
      </w:r>
      <w:r w:rsidRPr="00D178C4" w:rsidDel="00AF1696">
        <w:rPr>
          <w:rFonts w:ascii="ITC Avant Garde" w:hAnsi="ITC Avant Garde"/>
          <w:sz w:val="22"/>
          <w:szCs w:val="22"/>
        </w:rPr>
        <w:t xml:space="preserve">En respuesta al numeral 13 del </w:t>
      </w:r>
      <w:r w:rsidRPr="00D178C4" w:rsidDel="00AF1696">
        <w:rPr>
          <w:rFonts w:ascii="ITC Avant Garde" w:hAnsi="ITC Avant Garde"/>
          <w:smallCaps/>
          <w:sz w:val="22"/>
          <w:szCs w:val="22"/>
        </w:rPr>
        <w:t xml:space="preserve">Oficio 13/2014, Mega Cable </w:t>
      </w:r>
      <w:r w:rsidRPr="00D178C4" w:rsidDel="00AF1696">
        <w:rPr>
          <w:rFonts w:ascii="ITC Avant Garde" w:hAnsi="ITC Avant Garde"/>
          <w:sz w:val="22"/>
          <w:szCs w:val="22"/>
        </w:rPr>
        <w:t xml:space="preserve">presentó una tabla para cada localidad correspondiente a </w:t>
      </w:r>
      <w:proofErr w:type="spellStart"/>
      <w:r w:rsidRPr="00D178C4" w:rsidDel="00AF1696">
        <w:rPr>
          <w:rFonts w:ascii="ITC Avant Garde" w:hAnsi="ITC Avant Garde"/>
          <w:smallCaps/>
          <w:sz w:val="22"/>
          <w:szCs w:val="22"/>
        </w:rPr>
        <w:t>Teacapan</w:t>
      </w:r>
      <w:proofErr w:type="spellEnd"/>
      <w:r w:rsidRPr="00D178C4" w:rsidDel="00AF1696">
        <w:rPr>
          <w:rFonts w:ascii="ITC Avant Garde" w:hAnsi="ITC Avant Garde"/>
          <w:sz w:val="22"/>
          <w:szCs w:val="22"/>
        </w:rPr>
        <w:t xml:space="preserve"> e </w:t>
      </w:r>
      <w:r w:rsidRPr="00D178C4" w:rsidDel="00AF1696">
        <w:rPr>
          <w:rFonts w:ascii="ITC Avant Garde" w:hAnsi="ITC Avant Garde"/>
          <w:smallCaps/>
          <w:sz w:val="22"/>
          <w:szCs w:val="22"/>
        </w:rPr>
        <w:t>Isla del Bosque</w:t>
      </w:r>
      <w:r w:rsidRPr="00D178C4" w:rsidDel="00AF1696">
        <w:rPr>
          <w:rFonts w:ascii="ITC Avant Garde" w:hAnsi="ITC Avant Garde"/>
          <w:sz w:val="22"/>
          <w:szCs w:val="22"/>
        </w:rPr>
        <w:t>, en la cual se indican las promociones y descuentos que ha utilizado para comercializar sus servicios de telecomunicaciones en las localidades referidas.</w:t>
      </w:r>
    </w:p>
    <w:p w:rsidR="0069353D" w:rsidRPr="00D178C4" w:rsidDel="00AF1696" w:rsidRDefault="0069353D" w:rsidP="0048792A">
      <w:pPr>
        <w:pStyle w:val="Prrafodelista"/>
        <w:spacing w:after="120"/>
        <w:ind w:left="0" w:right="-1"/>
        <w:contextualSpacing w:val="0"/>
        <w:jc w:val="both"/>
        <w:rPr>
          <w:rFonts w:ascii="ITC Avant Garde" w:hAnsi="ITC Avant Garde"/>
          <w:sz w:val="22"/>
          <w:szCs w:val="22"/>
        </w:rPr>
      </w:pPr>
      <w:r w:rsidRPr="00D178C4" w:rsidDel="00AF1696">
        <w:rPr>
          <w:rFonts w:ascii="ITC Avant Garde" w:hAnsi="ITC Avant Garde"/>
          <w:sz w:val="22"/>
          <w:szCs w:val="22"/>
        </w:rPr>
        <w:t xml:space="preserve">De dicha información se advierte que </w:t>
      </w:r>
      <w:r w:rsidRPr="00D178C4" w:rsidDel="00AF1696">
        <w:rPr>
          <w:rFonts w:ascii="ITC Avant Garde" w:hAnsi="ITC Avant Garde"/>
          <w:color w:val="000000"/>
          <w:sz w:val="22"/>
          <w:szCs w:val="22"/>
        </w:rPr>
        <w:t xml:space="preserve">durante el </w:t>
      </w:r>
      <w:r w:rsidRPr="00D178C4" w:rsidDel="00AF1696">
        <w:rPr>
          <w:rFonts w:ascii="ITC Avant Garde" w:hAnsi="ITC Avant Garde"/>
          <w:smallCaps/>
          <w:color w:val="000000"/>
          <w:sz w:val="22"/>
          <w:szCs w:val="22"/>
        </w:rPr>
        <w:t>Periodo Investigado</w:t>
      </w:r>
      <w:r w:rsidRPr="00D178C4" w:rsidDel="00AF1696">
        <w:rPr>
          <w:rFonts w:ascii="ITC Avant Garde" w:hAnsi="ITC Avant Garde"/>
          <w:color w:val="000000"/>
          <w:sz w:val="22"/>
          <w:szCs w:val="22"/>
        </w:rPr>
        <w:t xml:space="preserve"> estuvieron vigentes diversas promociones en </w:t>
      </w:r>
      <w:proofErr w:type="spellStart"/>
      <w:r w:rsidRPr="00D178C4" w:rsidDel="00AF1696">
        <w:rPr>
          <w:rFonts w:ascii="ITC Avant Garde" w:hAnsi="ITC Avant Garde"/>
          <w:smallCaps/>
          <w:color w:val="000000"/>
          <w:sz w:val="22"/>
          <w:szCs w:val="22"/>
        </w:rPr>
        <w:t>Teacapan</w:t>
      </w:r>
      <w:proofErr w:type="spellEnd"/>
      <w:r w:rsidRPr="00D178C4" w:rsidDel="00AF1696">
        <w:rPr>
          <w:rFonts w:ascii="ITC Avant Garde" w:hAnsi="ITC Avant Garde"/>
          <w:smallCaps/>
          <w:color w:val="000000"/>
          <w:sz w:val="22"/>
          <w:szCs w:val="22"/>
        </w:rPr>
        <w:t xml:space="preserve"> </w:t>
      </w:r>
      <w:r w:rsidRPr="00D178C4" w:rsidDel="00AF1696">
        <w:rPr>
          <w:rFonts w:ascii="ITC Avant Garde" w:hAnsi="ITC Avant Garde"/>
          <w:color w:val="000000"/>
          <w:sz w:val="22"/>
          <w:szCs w:val="22"/>
        </w:rPr>
        <w:t xml:space="preserve">e </w:t>
      </w:r>
      <w:r w:rsidRPr="00D178C4" w:rsidDel="00AF1696">
        <w:rPr>
          <w:rFonts w:ascii="ITC Avant Garde" w:hAnsi="ITC Avant Garde"/>
          <w:smallCaps/>
          <w:color w:val="000000"/>
          <w:sz w:val="22"/>
          <w:szCs w:val="22"/>
        </w:rPr>
        <w:t>Isla del Bosque.</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sz w:val="22"/>
        </w:rPr>
        <w:t>La citada información, junto con el Anexo 7.1 del escrito de seis de febrero de dos mil dieciséis</w:t>
      </w:r>
      <w:r w:rsidR="00BD0071" w:rsidRPr="00D178C4">
        <w:rPr>
          <w:rFonts w:ascii="ITC Avant Garde" w:hAnsi="ITC Avant Garde"/>
          <w:sz w:val="22"/>
        </w:rPr>
        <w:t>, así como el Anexo 6.1 del escrito de nueve de marzo de dos mil quince,</w:t>
      </w:r>
      <w:r w:rsidRPr="00D178C4">
        <w:rPr>
          <w:rFonts w:ascii="ITC Avant Garde" w:hAnsi="ITC Avant Garde"/>
          <w:sz w:val="22"/>
        </w:rPr>
        <w:t xml:space="preserve"> (que se analizó en líneas anteriores), ambos presentados por </w:t>
      </w:r>
      <w:r w:rsidR="0077620D" w:rsidRPr="00D178C4">
        <w:rPr>
          <w:rFonts w:ascii="ITC Avant Garde" w:hAnsi="ITC Avant Garde"/>
          <w:smallCaps/>
          <w:sz w:val="22"/>
        </w:rPr>
        <w:t>Mega Cable</w:t>
      </w:r>
      <w:r w:rsidRPr="00D178C4">
        <w:rPr>
          <w:rFonts w:ascii="ITC Avant Garde" w:hAnsi="ITC Avant Garde"/>
          <w:sz w:val="22"/>
        </w:rPr>
        <w:t xml:space="preserve"> en atención al </w:t>
      </w:r>
      <w:r w:rsidRPr="00D178C4">
        <w:rPr>
          <w:rFonts w:ascii="ITC Avant Garde" w:hAnsi="ITC Avant Garde"/>
          <w:smallCaps/>
          <w:sz w:val="22"/>
        </w:rPr>
        <w:t>Oficio</w:t>
      </w:r>
      <w:r w:rsidRPr="00D178C4">
        <w:rPr>
          <w:rFonts w:ascii="ITC Avant Garde" w:hAnsi="ITC Avant Garde"/>
          <w:sz w:val="22"/>
        </w:rPr>
        <w:t xml:space="preserve"> 013/2014, fue empleada en la presente resolución </w:t>
      </w:r>
      <w:r w:rsidR="00145F39" w:rsidRPr="00D178C4">
        <w:rPr>
          <w:rFonts w:ascii="ITC Avant Garde" w:hAnsi="ITC Avant Garde"/>
          <w:sz w:val="22"/>
        </w:rPr>
        <w:t xml:space="preserve">para </w:t>
      </w:r>
      <w:r w:rsidR="006710C3" w:rsidRPr="00D178C4">
        <w:rPr>
          <w:rFonts w:ascii="ITC Avant Garde" w:hAnsi="ITC Avant Garde"/>
          <w:sz w:val="22"/>
        </w:rPr>
        <w:t>señalar</w:t>
      </w:r>
      <w:r w:rsidRPr="00D178C4">
        <w:rPr>
          <w:rFonts w:ascii="ITC Avant Garde" w:hAnsi="ITC Avant Garde"/>
          <w:sz w:val="22"/>
        </w:rPr>
        <w:t xml:space="preserve"> que</w:t>
      </w:r>
      <w:r w:rsidR="00145F39" w:rsidRPr="00D178C4">
        <w:rPr>
          <w:rFonts w:ascii="ITC Avant Garde" w:hAnsi="ITC Avant Garde"/>
          <w:sz w:val="22"/>
        </w:rPr>
        <w:t xml:space="preserve"> para </w:t>
      </w:r>
      <w:r w:rsidRPr="00D178C4">
        <w:rPr>
          <w:rFonts w:ascii="ITC Avant Garde" w:hAnsi="ITC Avant Garde" w:cstheme="minorHAnsi"/>
          <w:sz w:val="22"/>
        </w:rPr>
        <w:t xml:space="preserve">crear su oferta comercial los concesionarios consideran variables relacionadas </w:t>
      </w:r>
      <w:r w:rsidR="00FA19A4" w:rsidRPr="00D178C4">
        <w:rPr>
          <w:rFonts w:ascii="ITC Avant Garde" w:hAnsi="ITC Avant Garde" w:cstheme="minorHAnsi"/>
          <w:sz w:val="22"/>
        </w:rPr>
        <w:t xml:space="preserve">con </w:t>
      </w:r>
      <w:r w:rsidRPr="00D178C4">
        <w:rPr>
          <w:rFonts w:ascii="ITC Avant Garde" w:hAnsi="ITC Avant Garde" w:cstheme="minorHAnsi"/>
          <w:sz w:val="22"/>
        </w:rPr>
        <w:t>las condiciones del mercado, por ejemplo, nivel socioeconómico, población, oferta de sus competidores, crecimiento poblacional, entre otras, es decir, diseñan su oferta comercial para ser dirigida a segmentos específicos del mercado.</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A los</w:t>
      </w:r>
      <w:r w:rsidRPr="00D178C4">
        <w:rPr>
          <w:rFonts w:ascii="ITC Avant Garde" w:hAnsi="ITC Avant Garde"/>
        </w:rPr>
        <w:t xml:space="preserve"> escritos de diecinueve de enero de dos mil quince; seis de febrero de dos mil quince, con sus respectivos Anexos 7.1y 14; así como al escrito de nueve de marzo de dos mil quince junto con los Anexos 3 y 6.1,</w:t>
      </w:r>
      <w:r w:rsidRPr="00D178C4" w:rsidDel="006204BA">
        <w:rPr>
          <w:rFonts w:ascii="ITC Avant Garde" w:hAnsi="ITC Avant Garde"/>
        </w:rPr>
        <w:t xml:space="preserve"> </w:t>
      </w:r>
      <w:r w:rsidRPr="00D178C4">
        <w:rPr>
          <w:rFonts w:ascii="ITC Avant Garde" w:hAnsi="ITC Avant Garde"/>
        </w:rPr>
        <w:t xml:space="preserve">presentados para atender lo ordenado en el </w:t>
      </w:r>
      <w:r w:rsidRPr="00D178C4">
        <w:rPr>
          <w:rFonts w:ascii="ITC Avant Garde" w:eastAsia="Calibri" w:hAnsi="ITC Avant Garde" w:cs="Times New Roman"/>
          <w:smallCaps/>
          <w:lang w:eastAsia="es-ES"/>
        </w:rPr>
        <w:t xml:space="preserve">Oficio 13/2014, </w:t>
      </w:r>
      <w:r w:rsidRPr="00D178C4">
        <w:rPr>
          <w:rFonts w:ascii="ITC Avant Garde" w:eastAsia="Calibri" w:hAnsi="ITC Avant Garde" w:cs="Times New Roman"/>
          <w:lang w:eastAsia="es-ES"/>
        </w:rPr>
        <w:t xml:space="preserve">se les otorga el valor de documentales privadas en términos de lo establecido en los artículos 93, fracción III, 133, 136, 197, 203 y 204 del CFPC. </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 xml:space="preserve">Adicionalmente, como parte del desahogo al </w:t>
      </w:r>
      <w:r w:rsidRPr="00D178C4">
        <w:rPr>
          <w:rFonts w:ascii="ITC Avant Garde" w:eastAsia="Calibri" w:hAnsi="ITC Avant Garde" w:cs="Times New Roman"/>
          <w:smallCaps/>
          <w:lang w:eastAsia="es-ES"/>
        </w:rPr>
        <w:t>Oficio 013/2014</w:t>
      </w:r>
      <w:r w:rsidRPr="00D178C4">
        <w:rPr>
          <w:rFonts w:ascii="ITC Avant Garde" w:eastAsia="Calibri" w:hAnsi="ITC Avant Garde" w:cs="Times New Roman"/>
          <w:lang w:eastAsia="es-ES"/>
        </w:rPr>
        <w:t xml:space="preserve">, </w:t>
      </w:r>
      <w:r w:rsidR="0077620D" w:rsidRPr="00D178C4">
        <w:rPr>
          <w:rFonts w:ascii="ITC Avant Garde" w:eastAsia="Calibri" w:hAnsi="ITC Avant Garde" w:cs="Times New Roman"/>
          <w:smallCaps/>
          <w:lang w:eastAsia="es-ES"/>
        </w:rPr>
        <w:t>Mega Cable</w:t>
      </w:r>
      <w:r w:rsidRPr="00D178C4">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presentó, los siguientes elementos:</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rPr>
      </w:pPr>
      <w:r w:rsidRPr="00D178C4">
        <w:rPr>
          <w:rFonts w:ascii="ITC Avant Garde" w:hAnsi="ITC Avant Garde"/>
          <w:b/>
          <w:smallCaps/>
          <w:sz w:val="22"/>
        </w:rPr>
        <w:t>D</w:t>
      </w:r>
      <w:r w:rsidRPr="00D178C4">
        <w:rPr>
          <w:rFonts w:ascii="ITC Avant Garde" w:hAnsi="ITC Avant Garde"/>
          <w:b/>
          <w:sz w:val="22"/>
        </w:rPr>
        <w:t>ocumentales Públicas</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z w:val="22"/>
        </w:rPr>
        <w:t>Anexo 1 del escrito de diecinueve de enero de dos mil quince.</w:t>
      </w:r>
      <w:r w:rsidRPr="00D178C4">
        <w:rPr>
          <w:rStyle w:val="Refdenotaalpie"/>
          <w:rFonts w:ascii="ITC Avant Garde" w:hAnsi="ITC Avant Garde"/>
          <w:sz w:val="22"/>
        </w:rPr>
        <w:footnoteReference w:id="511"/>
      </w:r>
      <w:r w:rsidRPr="00D178C4">
        <w:rPr>
          <w:rFonts w:ascii="ITC Avant Garde" w:hAnsi="ITC Avant Garde"/>
          <w:b/>
          <w:sz w:val="22"/>
        </w:rPr>
        <w:t xml:space="preserve"> </w:t>
      </w:r>
      <w:r w:rsidRPr="00D178C4">
        <w:rPr>
          <w:rFonts w:ascii="ITC Avant Garde" w:hAnsi="ITC Avant Garde"/>
          <w:sz w:val="22"/>
        </w:rPr>
        <w:t xml:space="preserve">En atención al </w:t>
      </w:r>
      <w:r w:rsidRPr="00D178C4">
        <w:rPr>
          <w:rFonts w:ascii="ITC Avant Garde" w:hAnsi="ITC Avant Garde"/>
          <w:smallCaps/>
          <w:sz w:val="22"/>
        </w:rPr>
        <w:t>Oficio</w:t>
      </w:r>
      <w:r w:rsidRPr="00D178C4">
        <w:rPr>
          <w:rFonts w:ascii="ITC Avant Garde" w:hAnsi="ITC Avant Garde"/>
          <w:sz w:val="22"/>
        </w:rPr>
        <w:t xml:space="preserve"> 13/2014, </w:t>
      </w:r>
      <w:r w:rsidR="0077620D" w:rsidRPr="00D178C4">
        <w:rPr>
          <w:rFonts w:ascii="ITC Avant Garde" w:hAnsi="ITC Avant Garde"/>
          <w:smallCaps/>
          <w:sz w:val="22"/>
        </w:rPr>
        <w:t>Mega Cable</w:t>
      </w:r>
      <w:r w:rsidRPr="00D178C4">
        <w:rPr>
          <w:rFonts w:ascii="ITC Avant Garde" w:hAnsi="ITC Avant Garde"/>
          <w:sz w:val="22"/>
        </w:rPr>
        <w:t xml:space="preserve"> presentó copia certificada de la escritura pública número doce mil ciento ochenta y cuatro de fecha veintiséis de agosto de dos mil catorce, pasada ante la fe del </w:t>
      </w:r>
      <w:r w:rsidR="008739F5" w:rsidRPr="00D178C4">
        <w:rPr>
          <w:rFonts w:ascii="ITC Avant Garde" w:hAnsi="ITC Avant Garde"/>
          <w:sz w:val="22"/>
        </w:rPr>
        <w:t xml:space="preserve">notario público </w:t>
      </w:r>
      <w:r w:rsidRPr="00D178C4">
        <w:rPr>
          <w:rFonts w:ascii="ITC Avant Garde" w:hAnsi="ITC Avant Garde"/>
          <w:sz w:val="22"/>
        </w:rPr>
        <w:t xml:space="preserve">número dieciocho de Zapopan, estado de Jalisco. Con dicho documento se constata la constitución de </w:t>
      </w:r>
      <w:r w:rsidR="0077620D" w:rsidRPr="00D178C4">
        <w:rPr>
          <w:rFonts w:ascii="ITC Avant Garde" w:hAnsi="ITC Avant Garde"/>
          <w:smallCaps/>
          <w:sz w:val="22"/>
        </w:rPr>
        <w:t>Mega Cable</w:t>
      </w:r>
      <w:r w:rsidRPr="00D178C4">
        <w:rPr>
          <w:rFonts w:ascii="ITC Avant Garde" w:hAnsi="ITC Avant Garde"/>
          <w:sz w:val="22"/>
        </w:rPr>
        <w:t xml:space="preserve"> como sociedad anónima constituida bajo las leyes mexicanas en fecha veintitrés de julio de mil novecientos noventa y tres, así como su objeto social y sus estatutos sociales. De la misma se advierte la fusión de diversas sociedades con </w:t>
      </w:r>
      <w:r w:rsidR="0077620D" w:rsidRPr="00D178C4">
        <w:rPr>
          <w:rFonts w:ascii="ITC Avant Garde" w:hAnsi="ITC Avant Garde"/>
          <w:smallCaps/>
          <w:sz w:val="22"/>
        </w:rPr>
        <w:t>Mega Cable</w:t>
      </w:r>
      <w:r w:rsidRPr="00D178C4">
        <w:rPr>
          <w:rFonts w:ascii="ITC Avant Garde" w:hAnsi="ITC Avant Garde"/>
          <w:sz w:val="22"/>
        </w:rPr>
        <w:t xml:space="preserve">, las cuales ya fueron referidas en el apartado “Identificación de los agentes económicos involucrados”. </w:t>
      </w:r>
    </w:p>
    <w:p w:rsidR="00FE0004" w:rsidRPr="00D178C4" w:rsidRDefault="00FE0004" w:rsidP="0036293F">
      <w:pPr>
        <w:pStyle w:val="Prrafodelista"/>
        <w:spacing w:after="120"/>
        <w:ind w:left="0"/>
        <w:contextualSpacing w:val="0"/>
        <w:jc w:val="both"/>
        <w:rPr>
          <w:rFonts w:ascii="ITC Avant Garde" w:hAnsi="ITC Avant Garde" w:cs="Arial"/>
          <w:sz w:val="22"/>
        </w:rPr>
      </w:pPr>
      <w:r w:rsidRPr="00D178C4">
        <w:rPr>
          <w:rFonts w:ascii="ITC Avant Garde" w:hAnsi="ITC Avant Garde" w:cs="Arial"/>
          <w:sz w:val="22"/>
        </w:rPr>
        <w:t xml:space="preserve">Dicho documento constituye, un poder general para pleitos y cobranzas de </w:t>
      </w:r>
      <w:proofErr w:type="spellStart"/>
      <w:r w:rsidR="0077620D" w:rsidRPr="00D178C4">
        <w:rPr>
          <w:rFonts w:ascii="ITC Avant Garde" w:hAnsi="ITC Avant Garde" w:cs="Arial"/>
          <w:smallCaps/>
          <w:sz w:val="22"/>
        </w:rPr>
        <w:t>Mega</w:t>
      </w:r>
      <w:r w:rsidR="00C96E4F" w:rsidRPr="00D178C4">
        <w:rPr>
          <w:rFonts w:ascii="ITC Avant Garde" w:hAnsi="ITC Avant Garde" w:cs="Arial"/>
          <w:smallCaps/>
          <w:sz w:val="22"/>
        </w:rPr>
        <w:t>c</w:t>
      </w:r>
      <w:r w:rsidR="0077620D" w:rsidRPr="00D178C4">
        <w:rPr>
          <w:rFonts w:ascii="ITC Avant Garde" w:hAnsi="ITC Avant Garde" w:cs="Arial"/>
          <w:smallCaps/>
          <w:sz w:val="22"/>
        </w:rPr>
        <w:t>able</w:t>
      </w:r>
      <w:proofErr w:type="spellEnd"/>
      <w:r w:rsidRPr="00D178C4">
        <w:rPr>
          <w:rFonts w:ascii="ITC Avant Garde" w:hAnsi="ITC Avant Garde" w:cs="Arial"/>
          <w:smallCaps/>
          <w:sz w:val="22"/>
        </w:rPr>
        <w:t xml:space="preserve"> Holdings</w:t>
      </w:r>
      <w:r w:rsidRPr="00D178C4">
        <w:rPr>
          <w:rFonts w:ascii="ITC Avant Garde" w:hAnsi="ITC Avant Garde" w:cs="Arial"/>
          <w:sz w:val="22"/>
        </w:rPr>
        <w:t xml:space="preserve">, el cual fue utilizado en la presente resolución para describir </w:t>
      </w:r>
      <w:r w:rsidR="00A11433" w:rsidRPr="00D178C4">
        <w:rPr>
          <w:rFonts w:ascii="ITC Avant Garde" w:hAnsi="ITC Avant Garde" w:cs="Arial"/>
          <w:sz w:val="22"/>
        </w:rPr>
        <w:t xml:space="preserve">la </w:t>
      </w:r>
      <w:r w:rsidRPr="00D178C4">
        <w:rPr>
          <w:rFonts w:ascii="ITC Avant Garde" w:hAnsi="ITC Avant Garde" w:cs="Arial"/>
          <w:sz w:val="22"/>
        </w:rPr>
        <w:t>constitución y objeto social, del mismo agente, y se valora como documental pública en términos de los artículos 93, fracción II, 12</w:t>
      </w:r>
      <w:r w:rsidRPr="00D178C4">
        <w:rPr>
          <w:rFonts w:ascii="ITC Avant Garde" w:hAnsi="ITC Avant Garde" w:cs="Arial"/>
          <w:sz w:val="22"/>
        </w:rPr>
        <w:lastRenderedPageBreak/>
        <w:t>9, 197 y 202 del CFPC.</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rPr>
      </w:pPr>
      <w:r w:rsidRPr="00D178C4">
        <w:rPr>
          <w:rFonts w:ascii="ITC Avant Garde" w:hAnsi="ITC Avant Garde"/>
          <w:b/>
          <w:sz w:val="22"/>
        </w:rPr>
        <w:t xml:space="preserve">Elementos aportados por </w:t>
      </w:r>
      <w:r w:rsidR="00AF46AD" w:rsidRPr="00D178C4">
        <w:rPr>
          <w:rFonts w:ascii="ITC Avant Garde" w:hAnsi="ITC Avant Garde"/>
          <w:b/>
          <w:sz w:val="22"/>
        </w:rPr>
        <w:t>los descubrimientos de</w:t>
      </w:r>
      <w:r w:rsidRPr="00D178C4">
        <w:rPr>
          <w:rFonts w:ascii="ITC Avant Garde" w:hAnsi="ITC Avant Garde"/>
          <w:b/>
          <w:sz w:val="22"/>
        </w:rPr>
        <w:t xml:space="preserve"> la ciencia</w:t>
      </w:r>
    </w:p>
    <w:p w:rsidR="00B25B7D" w:rsidRPr="00D178C4" w:rsidRDefault="00B25B7D" w:rsidP="0036293F">
      <w:pPr>
        <w:spacing w:after="120" w:line="240" w:lineRule="auto"/>
        <w:jc w:val="both"/>
        <w:rPr>
          <w:rFonts w:ascii="ITC Avant Garde" w:hAnsi="ITC Avant Garde"/>
        </w:rPr>
      </w:pPr>
      <w:r w:rsidRPr="00D178C4">
        <w:rPr>
          <w:rFonts w:ascii="ITC Avant Garde" w:hAnsi="ITC Avant Garde"/>
          <w:b/>
        </w:rPr>
        <w:t>Anexo 12.1</w:t>
      </w:r>
      <w:r w:rsidRPr="00D178C4">
        <w:rPr>
          <w:rFonts w:ascii="ITC Avant Garde" w:hAnsi="ITC Avant Garde"/>
        </w:rPr>
        <w:t xml:space="preserve"> </w:t>
      </w:r>
      <w:r w:rsidRPr="00D178C4">
        <w:rPr>
          <w:rFonts w:ascii="ITC Avant Garde" w:hAnsi="ITC Avant Garde"/>
          <w:b/>
        </w:rPr>
        <w:t>del escrito de seis de febrero de dos mil quince.</w:t>
      </w:r>
      <w:r w:rsidRPr="00D178C4">
        <w:rPr>
          <w:rStyle w:val="Refdenotaalpie"/>
          <w:rFonts w:ascii="ITC Avant Garde" w:hAnsi="ITC Avant Garde"/>
        </w:rPr>
        <w:footnoteReference w:id="512"/>
      </w:r>
      <w:r w:rsidRPr="00D178C4">
        <w:rPr>
          <w:rFonts w:ascii="ITC Avant Garde" w:hAnsi="ITC Avant Garde"/>
        </w:rPr>
        <w:t xml:space="preserve"> En respuesta al numeral 13 del </w:t>
      </w:r>
      <w:r w:rsidRPr="00D178C4">
        <w:rPr>
          <w:rFonts w:ascii="ITC Avant Garde" w:hAnsi="ITC Avant Garde"/>
          <w:smallCaps/>
        </w:rPr>
        <w:t>Oficio</w:t>
      </w:r>
      <w:r w:rsidRPr="00D178C4">
        <w:rPr>
          <w:rFonts w:ascii="ITC Avant Garde" w:hAnsi="ITC Avant Garde"/>
        </w:rPr>
        <w:t xml:space="preserve"> 013/2014 </w:t>
      </w:r>
      <w:r w:rsidRPr="00D178C4">
        <w:rPr>
          <w:rFonts w:ascii="ITC Avant Garde" w:hAnsi="ITC Avant Garde"/>
          <w:smallCaps/>
        </w:rPr>
        <w:t xml:space="preserve">Mega Cable </w:t>
      </w:r>
      <w:r w:rsidRPr="00D178C4">
        <w:rPr>
          <w:rFonts w:ascii="ITC Avant Garde" w:hAnsi="ITC Avant Garde"/>
        </w:rPr>
        <w:t xml:space="preserve">presentó un disco compacto, que contiene una base de datos </w:t>
      </w:r>
      <w:r w:rsidR="0089399C" w:rsidRPr="00D178C4">
        <w:rPr>
          <w:rFonts w:ascii="ITC Avant Garde" w:hAnsi="ITC Avant Garde"/>
        </w:rPr>
        <w:t>con información</w:t>
      </w:r>
      <w:r w:rsidRPr="00D178C4">
        <w:rPr>
          <w:rFonts w:ascii="ITC Avant Garde" w:hAnsi="ITC Avant Garde"/>
        </w:rPr>
        <w:t xml:space="preserve"> de suscriptores, entre los cuales se encuentra la fecha de suscripción y datos de contacto, tales como nombre y domicilio de aquellos suscriptores que contrataron el STAR, de manera individual, </w:t>
      </w:r>
      <w:r w:rsidR="006F1B93" w:rsidRPr="00D178C4">
        <w:rPr>
          <w:rFonts w:ascii="ITC Avant Garde" w:hAnsi="ITC Avant Garde"/>
        </w:rPr>
        <w:t xml:space="preserve">doble </w:t>
      </w:r>
      <w:proofErr w:type="spellStart"/>
      <w:r w:rsidR="006F1B93" w:rsidRPr="00D178C4">
        <w:rPr>
          <w:rFonts w:ascii="ITC Avant Garde" w:hAnsi="ITC Avant Garde"/>
        </w:rPr>
        <w:t>play</w:t>
      </w:r>
      <w:proofErr w:type="spellEnd"/>
      <w:r w:rsidRPr="00D178C4">
        <w:rPr>
          <w:rFonts w:ascii="ITC Avant Garde" w:hAnsi="ITC Avant Garde"/>
        </w:rPr>
        <w:t xml:space="preserve"> o </w:t>
      </w:r>
      <w:r w:rsidR="006F1B93" w:rsidRPr="00D178C4">
        <w:rPr>
          <w:rFonts w:ascii="ITC Avant Garde" w:hAnsi="ITC Avant Garde"/>
        </w:rPr>
        <w:t xml:space="preserve">triple </w:t>
      </w:r>
      <w:proofErr w:type="spellStart"/>
      <w:r w:rsidR="006F1B93" w:rsidRPr="00D178C4">
        <w:rPr>
          <w:rFonts w:ascii="ITC Avant Garde" w:hAnsi="ITC Avant Garde"/>
        </w:rPr>
        <w:t>play</w:t>
      </w:r>
      <w:proofErr w:type="spellEnd"/>
      <w:r w:rsidRPr="00D178C4">
        <w:rPr>
          <w:rFonts w:ascii="ITC Avant Garde" w:hAnsi="ITC Avant Garde"/>
        </w:rPr>
        <w:t xml:space="preserve">, en las localidades de </w:t>
      </w:r>
      <w:proofErr w:type="spellStart"/>
      <w:r w:rsidRPr="00D178C4">
        <w:rPr>
          <w:rFonts w:ascii="ITC Avant Garde" w:hAnsi="ITC Avant Garde"/>
          <w:smallCaps/>
        </w:rPr>
        <w:t>Escuinapa</w:t>
      </w:r>
      <w:proofErr w:type="spellEnd"/>
      <w:r w:rsidRPr="00D178C4">
        <w:rPr>
          <w:rFonts w:ascii="ITC Avant Garde" w:hAnsi="ITC Avant Garde"/>
        </w:rPr>
        <w:t>.</w:t>
      </w:r>
    </w:p>
    <w:p w:rsidR="00B25B7D" w:rsidRPr="00D178C4" w:rsidRDefault="00B25B7D" w:rsidP="0036293F">
      <w:pPr>
        <w:spacing w:after="120" w:line="240" w:lineRule="auto"/>
        <w:jc w:val="both"/>
        <w:rPr>
          <w:rFonts w:ascii="ITC Avant Garde" w:hAnsi="ITC Avant Garde"/>
        </w:rPr>
      </w:pPr>
      <w:r w:rsidRPr="00D178C4">
        <w:rPr>
          <w:rFonts w:ascii="ITC Avant Garde" w:hAnsi="ITC Avant Garde"/>
          <w:color w:val="000000"/>
        </w:rPr>
        <w:t>Dicha información refleja e</w:t>
      </w:r>
      <w:r w:rsidRPr="00D178C4">
        <w:rPr>
          <w:rFonts w:ascii="ITC Avant Garde" w:hAnsi="ITC Avant Garde"/>
        </w:rPr>
        <w:t xml:space="preserve">l porcentaje de suscriptores del STAR que contrataban el servicio con </w:t>
      </w:r>
      <w:r w:rsidRPr="00D178C4">
        <w:rPr>
          <w:rFonts w:ascii="ITC Avant Garde" w:hAnsi="ITC Avant Garde"/>
          <w:smallCaps/>
        </w:rPr>
        <w:t>Mega Cable</w:t>
      </w:r>
      <w:r w:rsidRPr="00D178C4">
        <w:rPr>
          <w:rFonts w:ascii="ITC Avant Garde" w:hAnsi="ITC Avant Garde"/>
        </w:rPr>
        <w:t xml:space="preserve"> del año dos mil nueve a dos mil dieciséis, en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w:t>
      </w:r>
    </w:p>
    <w:p w:rsidR="00FE0004" w:rsidRPr="00D178C4" w:rsidRDefault="00175826" w:rsidP="0036293F">
      <w:pPr>
        <w:spacing w:after="120" w:line="240" w:lineRule="auto"/>
        <w:jc w:val="both"/>
        <w:rPr>
          <w:rFonts w:ascii="ITC Avant Garde" w:hAnsi="ITC Avant Garde"/>
        </w:rPr>
      </w:pPr>
      <w:r w:rsidRPr="00D178C4">
        <w:rPr>
          <w:rFonts w:ascii="ITC Avant Garde" w:hAnsi="ITC Avant Garde" w:cs="Arial"/>
        </w:rPr>
        <w:t>El anexo referido</w:t>
      </w:r>
      <w:r w:rsidR="00FD270E" w:rsidRPr="00D178C4">
        <w:rPr>
          <w:rFonts w:ascii="ITC Avant Garde" w:hAnsi="ITC Avant Garde" w:cs="Arial"/>
        </w:rPr>
        <w:t xml:space="preserve"> se valora como elemento aportado por los descubrimientos de la ciencia en términos de los artículos </w:t>
      </w:r>
      <w:r w:rsidR="00FD270E" w:rsidRPr="00D178C4">
        <w:rPr>
          <w:rFonts w:ascii="ITC Avant Garde" w:hAnsi="ITC Avant Garde"/>
        </w:rPr>
        <w:t>93, fracción VII, 197 y 217 del CFPC.</w:t>
      </w:r>
      <w:r w:rsidR="00B95C5F" w:rsidRPr="00D178C4">
        <w:rPr>
          <w:rFonts w:ascii="ITC Avant Garde" w:hAnsi="ITC Avant Garde"/>
        </w:rPr>
        <w:t xml:space="preserve"> En este sentido, dichos anexos constituyen un indicio de la información contenida, toda vez que no se tiene fiabilidad ni certeza del método en que esta información fue generada o archivada.</w:t>
      </w:r>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015/2015</w:t>
      </w:r>
      <w:r w:rsidRPr="00D178C4">
        <w:rPr>
          <w:rStyle w:val="Refdenotaalpie"/>
          <w:rFonts w:ascii="ITC Avant Garde" w:hAnsi="ITC Avant Garde"/>
          <w:smallCaps/>
          <w:color w:val="auto"/>
        </w:rPr>
        <w:footnoteReference w:id="513"/>
      </w:r>
    </w:p>
    <w:p w:rsidR="00FE0004" w:rsidRPr="00D178C4" w:rsidRDefault="00FD270E" w:rsidP="0036293F">
      <w:pPr>
        <w:pStyle w:val="Prrafodelista"/>
        <w:spacing w:after="120"/>
        <w:ind w:left="0"/>
        <w:contextualSpacing w:val="0"/>
        <w:jc w:val="both"/>
        <w:rPr>
          <w:rFonts w:ascii="ITC Avant Garde" w:hAnsi="ITC Avant Garde"/>
          <w:smallCaps/>
          <w:sz w:val="22"/>
        </w:rPr>
      </w:pPr>
      <w:r w:rsidRPr="00D178C4">
        <w:rPr>
          <w:rFonts w:ascii="ITC Avant Garde" w:hAnsi="ITC Avant Garde"/>
          <w:sz w:val="22"/>
        </w:rPr>
        <w:t xml:space="preserve">De fecha </w:t>
      </w:r>
      <w:r w:rsidR="00FE0004" w:rsidRPr="00D178C4">
        <w:rPr>
          <w:rFonts w:ascii="ITC Avant Garde" w:hAnsi="ITC Avant Garde"/>
          <w:sz w:val="22"/>
        </w:rPr>
        <w:t>veintitrés de marzo de dos mil quince</w:t>
      </w:r>
      <w:r w:rsidRPr="00D178C4">
        <w:rPr>
          <w:rFonts w:ascii="ITC Avant Garde" w:hAnsi="ITC Avant Garde"/>
          <w:sz w:val="22"/>
        </w:rPr>
        <w:t>,</w:t>
      </w:r>
      <w:r w:rsidR="00FE0004" w:rsidRPr="00D178C4">
        <w:rPr>
          <w:rFonts w:ascii="ITC Avant Garde" w:hAnsi="ITC Avant Garde"/>
          <w:sz w:val="22"/>
        </w:rPr>
        <w:t xml:space="preserve"> mediante el cual se requirió diversa información y documentos a </w:t>
      </w:r>
      <w:r w:rsidR="0077620D" w:rsidRPr="00D178C4">
        <w:rPr>
          <w:rFonts w:ascii="ITC Avant Garde" w:hAnsi="ITC Avant Garde"/>
          <w:smallCaps/>
          <w:sz w:val="22"/>
        </w:rPr>
        <w:t>Mega Cable</w:t>
      </w:r>
      <w:r w:rsidR="00FE0004" w:rsidRPr="00D178C4">
        <w:rPr>
          <w:rFonts w:ascii="ITC Avant Garde" w:hAnsi="ITC Avant Garde"/>
          <w:smallCaps/>
          <w:sz w:val="22"/>
        </w:rPr>
        <w:t xml:space="preserve"> </w:t>
      </w:r>
      <w:r w:rsidR="00FE0004" w:rsidRPr="00D178C4">
        <w:rPr>
          <w:rFonts w:ascii="ITC Avant Garde" w:hAnsi="ITC Avant Garde"/>
          <w:sz w:val="22"/>
        </w:rPr>
        <w:t xml:space="preserve">en su carácter de agente económico </w:t>
      </w:r>
      <w:r w:rsidR="00FE0004" w:rsidRPr="00D178C4">
        <w:rPr>
          <w:rFonts w:ascii="ITC Avant Garde" w:hAnsi="ITC Avant Garde"/>
          <w:smallCaps/>
          <w:sz w:val="22"/>
        </w:rPr>
        <w:t xml:space="preserve">Denunciado, </w:t>
      </w:r>
      <w:r w:rsidR="00FE0004" w:rsidRPr="00D178C4">
        <w:rPr>
          <w:rFonts w:ascii="ITC Avant Garde" w:hAnsi="ITC Avant Garde"/>
          <w:sz w:val="22"/>
        </w:rPr>
        <w:t xml:space="preserve">respecto a diversas promociones, identificadas por </w:t>
      </w:r>
      <w:r w:rsidR="0077620D" w:rsidRPr="00D178C4">
        <w:rPr>
          <w:rFonts w:ascii="ITC Avant Garde" w:hAnsi="ITC Avant Garde"/>
          <w:smallCaps/>
          <w:sz w:val="22"/>
        </w:rPr>
        <w:t>Mega Cable</w:t>
      </w:r>
      <w:r w:rsidR="00FE0004" w:rsidRPr="00D178C4">
        <w:rPr>
          <w:rFonts w:ascii="ITC Avant Garde" w:hAnsi="ITC Avant Garde"/>
          <w:sz w:val="22"/>
        </w:rPr>
        <w:t xml:space="preserve"> con los números 1373, 1376, 1714 y1870,</w:t>
      </w:r>
      <w:r w:rsidR="00FE0004" w:rsidRPr="00D178C4">
        <w:rPr>
          <w:rStyle w:val="Refdenotaalpie"/>
          <w:rFonts w:ascii="ITC Avant Garde" w:hAnsi="ITC Avant Garde"/>
          <w:sz w:val="22"/>
        </w:rPr>
        <w:footnoteReference w:id="514"/>
      </w:r>
      <w:r w:rsidR="00FE0004" w:rsidRPr="00D178C4">
        <w:rPr>
          <w:rFonts w:ascii="ITC Avant Garde" w:hAnsi="ITC Avant Garde"/>
          <w:sz w:val="22"/>
        </w:rPr>
        <w:t xml:space="preserve"> de las cuales se solicitó los servicios que incluyen, características, beneficios, tarifas aplicables, vigencia, región de aplicabilidad, requisitos, modelo de contratación, publicidad y número de suscriptores captados. Dicha información fue solicitada para diversas localidades del municipio de </w:t>
      </w:r>
      <w:proofErr w:type="spellStart"/>
      <w:r w:rsidR="00FE0004" w:rsidRPr="00D178C4">
        <w:rPr>
          <w:rFonts w:ascii="ITC Avant Garde" w:hAnsi="ITC Avant Garde"/>
          <w:smallCaps/>
          <w:sz w:val="22"/>
        </w:rPr>
        <w:t>Escuinapa</w:t>
      </w:r>
      <w:proofErr w:type="spellEnd"/>
      <w:r w:rsidR="00FE0004" w:rsidRPr="00D178C4">
        <w:rPr>
          <w:rFonts w:ascii="ITC Avant Garde" w:hAnsi="ITC Avant Garde"/>
          <w:sz w:val="22"/>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w:t>
      </w:r>
      <w:r w:rsidR="0077620D" w:rsidRPr="00D178C4">
        <w:rPr>
          <w:rFonts w:ascii="ITC Avant Garde" w:hAnsi="ITC Avant Garde"/>
          <w:smallCaps/>
        </w:rPr>
        <w:t>Mega Cable</w:t>
      </w:r>
      <w:r w:rsidRPr="00D178C4">
        <w:rPr>
          <w:rFonts w:ascii="ITC Avant Garde" w:hAnsi="ITC Avant Garde"/>
        </w:rPr>
        <w:t xml:space="preserve"> presentó los siguientes escritos</w:t>
      </w:r>
      <w:r w:rsidR="00762BA1" w:rsidRPr="00D178C4">
        <w:rPr>
          <w:rFonts w:ascii="ITC Avant Garde" w:hAnsi="ITC Avant Garde"/>
        </w:rPr>
        <w:t>:</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Documentales Privadas</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lang w:eastAsia="es-MX"/>
        </w:rPr>
        <w:t>Escrito de quince de abril de dos mil quince.</w:t>
      </w:r>
      <w:r w:rsidRPr="00D178C4">
        <w:rPr>
          <w:rStyle w:val="Refdenotaalpie"/>
          <w:rFonts w:ascii="ITC Avant Garde" w:hAnsi="ITC Avant Garde"/>
          <w:sz w:val="22"/>
          <w:szCs w:val="22"/>
          <w:lang w:eastAsia="es-MX"/>
        </w:rPr>
        <w:footnoteReference w:id="515"/>
      </w:r>
      <w:r w:rsidRPr="00D178C4">
        <w:rPr>
          <w:rFonts w:ascii="ITC Avant Garde" w:hAnsi="ITC Avant Garde"/>
          <w:b/>
          <w:sz w:val="22"/>
          <w:szCs w:val="22"/>
          <w:lang w:eastAsia="es-MX"/>
        </w:rPr>
        <w:t xml:space="preserve"> </w:t>
      </w:r>
      <w:r w:rsidRPr="00D178C4">
        <w:rPr>
          <w:rFonts w:ascii="ITC Avant Garde" w:hAnsi="ITC Avant Garde"/>
          <w:sz w:val="22"/>
          <w:szCs w:val="22"/>
          <w:lang w:eastAsia="es-MX"/>
        </w:rPr>
        <w:t xml:space="preserve">En virtud del cual </w:t>
      </w:r>
      <w:r w:rsidR="0077620D" w:rsidRPr="00D178C4">
        <w:rPr>
          <w:rFonts w:ascii="ITC Avant Garde" w:hAnsi="ITC Avant Garde"/>
          <w:smallCaps/>
          <w:sz w:val="22"/>
          <w:szCs w:val="22"/>
          <w:lang w:eastAsia="es-MX"/>
        </w:rPr>
        <w:t>Mega Cable</w:t>
      </w:r>
      <w:r w:rsidRPr="00D178C4">
        <w:rPr>
          <w:rFonts w:ascii="ITC Avant Garde" w:hAnsi="ITC Avant Garde"/>
          <w:smallCaps/>
          <w:sz w:val="22"/>
          <w:szCs w:val="22"/>
          <w:lang w:eastAsia="es-MX"/>
        </w:rPr>
        <w:t xml:space="preserve"> </w:t>
      </w:r>
      <w:r w:rsidRPr="00D178C4">
        <w:rPr>
          <w:rFonts w:ascii="ITC Avant Garde" w:hAnsi="ITC Avant Garde"/>
          <w:sz w:val="22"/>
          <w:szCs w:val="22"/>
        </w:rPr>
        <w:t xml:space="preserve">presentó diversa información y documentos en atención al </w:t>
      </w:r>
      <w:r w:rsidRPr="00D178C4">
        <w:rPr>
          <w:rFonts w:ascii="ITC Avant Garde" w:hAnsi="ITC Avant Garde"/>
          <w:smallCaps/>
          <w:sz w:val="22"/>
          <w:szCs w:val="22"/>
        </w:rPr>
        <w:t xml:space="preserve">Oficio 15/2015, </w:t>
      </w:r>
      <w:r w:rsidRPr="00D178C4">
        <w:rPr>
          <w:rFonts w:ascii="ITC Avant Garde" w:hAnsi="ITC Avant Garde"/>
          <w:sz w:val="22"/>
          <w:szCs w:val="22"/>
        </w:rPr>
        <w:t>los cuales se describen y valoran en líneas posteriores.</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3 del escrito de quince de abril de dos mil quince.</w:t>
      </w:r>
      <w:r w:rsidRPr="00D178C4">
        <w:rPr>
          <w:rStyle w:val="Refdenotaalpie"/>
          <w:rFonts w:ascii="ITC Avant Garde" w:hAnsi="ITC Avant Garde"/>
          <w:sz w:val="22"/>
          <w:szCs w:val="22"/>
        </w:rPr>
        <w:footnoteReference w:id="516"/>
      </w:r>
      <w:r w:rsidRPr="00D178C4">
        <w:rPr>
          <w:rFonts w:ascii="ITC Avant Garde" w:hAnsi="ITC Avant Garde"/>
          <w:sz w:val="22"/>
          <w:szCs w:val="22"/>
        </w:rPr>
        <w:t xml:space="preserve"> En respuesta al numeral 3 del </w:t>
      </w:r>
      <w:r w:rsidRPr="00D178C4">
        <w:rPr>
          <w:rFonts w:ascii="ITC Avant Garde" w:hAnsi="ITC Avant Garde"/>
          <w:smallCaps/>
          <w:sz w:val="22"/>
          <w:szCs w:val="22"/>
        </w:rPr>
        <w:t>Oficio</w:t>
      </w:r>
      <w:r w:rsidRPr="00D178C4">
        <w:rPr>
          <w:rFonts w:ascii="ITC Avant Garde" w:hAnsi="ITC Avant Garde"/>
          <w:sz w:val="22"/>
          <w:szCs w:val="22"/>
        </w:rPr>
        <w:t xml:space="preserve"> 015/2015 </w:t>
      </w:r>
      <w:r w:rsidR="0077620D" w:rsidRPr="00D178C4">
        <w:rPr>
          <w:rFonts w:ascii="ITC Avant Garde" w:hAnsi="ITC Avant Garde"/>
          <w:smallCaps/>
          <w:sz w:val="22"/>
          <w:szCs w:val="22"/>
        </w:rPr>
        <w:t>Mega Cable</w:t>
      </w:r>
      <w:r w:rsidRPr="00D178C4">
        <w:rPr>
          <w:rFonts w:ascii="ITC Avant Garde" w:hAnsi="ITC Avant Garde"/>
          <w:smallCaps/>
          <w:sz w:val="22"/>
          <w:szCs w:val="22"/>
        </w:rPr>
        <w:t xml:space="preserve"> </w:t>
      </w:r>
      <w:r w:rsidR="00351BE0" w:rsidRPr="00D178C4">
        <w:rPr>
          <w:rFonts w:ascii="ITC Avant Garde" w:hAnsi="ITC Avant Garde"/>
          <w:sz w:val="22"/>
          <w:szCs w:val="22"/>
        </w:rPr>
        <w:t xml:space="preserve">señaló </w:t>
      </w:r>
      <w:r w:rsidRPr="00D178C4">
        <w:rPr>
          <w:rFonts w:ascii="ITC Avant Garde" w:hAnsi="ITC Avant Garde"/>
          <w:sz w:val="22"/>
          <w:szCs w:val="22"/>
        </w:rPr>
        <w:t>la fecha en que inició la prestación de sus servicios de telecomunicaciones en diversas localidades del estado de Sinaloa, en los siguientes términos:</w:t>
      </w:r>
    </w:p>
    <w:p w:rsidR="00FE0004" w:rsidRPr="00D178C4" w:rsidRDefault="00FE0004" w:rsidP="0036293F">
      <w:pPr>
        <w:pStyle w:val="Prrafodelista"/>
        <w:spacing w:after="120"/>
        <w:ind w:left="567" w:right="566"/>
        <w:contextualSpacing w:val="0"/>
        <w:jc w:val="both"/>
        <w:rPr>
          <w:rFonts w:ascii="ITC Avant Garde" w:hAnsi="ITC Avant Garde"/>
        </w:rPr>
      </w:pPr>
      <w:r w:rsidRPr="00D178C4">
        <w:rPr>
          <w:rFonts w:ascii="ITC Avant Garde" w:hAnsi="ITC Avant Garde"/>
        </w:rPr>
        <w:t>“</w:t>
      </w:r>
      <w:r w:rsidR="0077620D" w:rsidRPr="00D178C4">
        <w:rPr>
          <w:rFonts w:ascii="ITC Avant Garde" w:hAnsi="ITC Avant Garde"/>
          <w:smallCaps/>
          <w:sz w:val="18"/>
        </w:rPr>
        <w:t>MEGA CABLE</w:t>
      </w:r>
      <w:r w:rsidRPr="00D178C4">
        <w:rPr>
          <w:rFonts w:ascii="ITC Avant Garde" w:hAnsi="ITC Avant Garde"/>
          <w:sz w:val="18"/>
        </w:rPr>
        <w:t xml:space="preserve"> a partir del 15 de enero de 2015 comenzó a prestar servicios en las localidades de Celaya, Cristo Rey, y Palmito Del Verde, en el municipio de </w:t>
      </w:r>
      <w:proofErr w:type="spellStart"/>
      <w:r w:rsidRPr="00D178C4">
        <w:rPr>
          <w:rFonts w:ascii="ITC Avant Garde" w:hAnsi="ITC Avant Garde"/>
          <w:sz w:val="18"/>
        </w:rPr>
        <w:t>Escuinapa</w:t>
      </w:r>
      <w:proofErr w:type="spellEnd"/>
      <w:r w:rsidRPr="00D178C4">
        <w:rPr>
          <w:rFonts w:ascii="ITC Avant Garde" w:hAnsi="ITC Avant Garde"/>
          <w:sz w:val="18"/>
        </w:rPr>
        <w:t xml:space="preserve"> en el Estado de Sinaloa, en donde se aplica la Promoción 1870, que es aplicable </w:t>
      </w:r>
      <w:r w:rsidRPr="00D178C4">
        <w:rPr>
          <w:rFonts w:ascii="ITC Avant Garde" w:hAnsi="ITC Avant Garde"/>
          <w:sz w:val="18"/>
        </w:rPr>
        <w:lastRenderedPageBreak/>
        <w:t xml:space="preserve">a todo cliente nuevo o actual cliente de </w:t>
      </w:r>
      <w:r w:rsidR="006F1B93" w:rsidRPr="00D178C4">
        <w:rPr>
          <w:rFonts w:ascii="ITC Avant Garde" w:hAnsi="ITC Avant Garde"/>
          <w:smallCaps/>
          <w:sz w:val="18"/>
        </w:rPr>
        <w:t>MEGA CABLE</w:t>
      </w:r>
      <w:r w:rsidR="006F1B93" w:rsidRPr="00D178C4">
        <w:rPr>
          <w:rFonts w:ascii="ITC Avant Garde" w:hAnsi="ITC Avant Garde"/>
          <w:sz w:val="18"/>
        </w:rPr>
        <w:t xml:space="preserve"> </w:t>
      </w:r>
      <w:r w:rsidRPr="00D178C4">
        <w:rPr>
          <w:rFonts w:ascii="ITC Avant Garde" w:hAnsi="ITC Avant Garde"/>
          <w:sz w:val="18"/>
        </w:rPr>
        <w:t xml:space="preserve">sin requerir que tenga o hubiera tenido contratado algún servicio con otro concesionario distinto a </w:t>
      </w:r>
      <w:r w:rsidR="006F1B93" w:rsidRPr="00D178C4">
        <w:rPr>
          <w:rFonts w:ascii="ITC Avant Garde" w:hAnsi="ITC Avant Garde"/>
          <w:smallCaps/>
          <w:sz w:val="18"/>
        </w:rPr>
        <w:t>MEGA CABLE</w:t>
      </w:r>
      <w:r w:rsidRPr="00D178C4">
        <w:rPr>
          <w:rFonts w:ascii="ITC Avant Garde" w:hAnsi="ITC Avant Garde"/>
          <w:sz w:val="18"/>
        </w:rPr>
        <w:t>.</w:t>
      </w:r>
      <w:r w:rsidRPr="00D178C4">
        <w:rPr>
          <w:rFonts w:ascii="ITC Avant Garde" w:hAnsi="ITC Avant Garde"/>
        </w:rPr>
        <w:t>”</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Lo anterior</w:t>
      </w:r>
      <w:r w:rsidR="00F13804" w:rsidRPr="00D178C4">
        <w:rPr>
          <w:rFonts w:ascii="ITC Avant Garde" w:hAnsi="ITC Avant Garde"/>
        </w:rPr>
        <w:t xml:space="preserve"> es un elemento de convicción que</w:t>
      </w:r>
      <w:r w:rsidRPr="00D178C4">
        <w:rPr>
          <w:rFonts w:ascii="ITC Avant Garde" w:hAnsi="ITC Avant Garde"/>
        </w:rPr>
        <w:t xml:space="preserve"> sirve para sustentar que los posibles efectos de la conducta denunciada por </w:t>
      </w:r>
      <w:proofErr w:type="spellStart"/>
      <w:r w:rsidRPr="00D178C4">
        <w:rPr>
          <w:rFonts w:ascii="ITC Avant Garde" w:hAnsi="ITC Avant Garde"/>
          <w:smallCaps/>
        </w:rPr>
        <w:t>Ultracable</w:t>
      </w:r>
      <w:proofErr w:type="spellEnd"/>
      <w:r w:rsidRPr="00D178C4">
        <w:rPr>
          <w:rFonts w:ascii="ITC Avant Garde" w:hAnsi="ITC Avant Garde"/>
        </w:rPr>
        <w:t xml:space="preserve"> se limitan a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r w:rsidRPr="00D178C4">
        <w:rPr>
          <w:rFonts w:ascii="ITC Avant Garde" w:hAnsi="ITC Avant Garde"/>
        </w:rPr>
        <w:t xml:space="preserve">, toda vez que se concluyó que la unidad geográfica de análisis corresponde a estas dos localidades. En el resto de las localidades coincidentes entre </w:t>
      </w:r>
      <w:r w:rsidR="00E84021" w:rsidRPr="00D178C4">
        <w:rPr>
          <w:rFonts w:ascii="ITC Avant Garde" w:hAnsi="ITC Avant Garde"/>
        </w:rPr>
        <w:t xml:space="preserve">la </w:t>
      </w:r>
      <w:r w:rsidRPr="00D178C4">
        <w:rPr>
          <w:rFonts w:ascii="ITC Avant Garde" w:hAnsi="ITC Avant Garde"/>
          <w:smallCaps/>
        </w:rPr>
        <w:t>Denunciante</w:t>
      </w:r>
      <w:r w:rsidRPr="00D178C4">
        <w:rPr>
          <w:rFonts w:ascii="ITC Avant Garde" w:hAnsi="ITC Avant Garde"/>
        </w:rPr>
        <w:t xml:space="preserve"> y </w:t>
      </w:r>
      <w:r w:rsidR="00E84021" w:rsidRPr="00D178C4">
        <w:rPr>
          <w:rFonts w:ascii="ITC Avant Garde" w:hAnsi="ITC Avant Garde"/>
        </w:rPr>
        <w:t xml:space="preserve">la </w:t>
      </w:r>
      <w:r w:rsidRPr="00D178C4">
        <w:rPr>
          <w:rFonts w:ascii="ITC Avant Garde" w:hAnsi="ITC Avant Garde"/>
          <w:smallCaps/>
        </w:rPr>
        <w:t>Denunciad</w:t>
      </w:r>
      <w:r w:rsidR="00E84021" w:rsidRPr="00D178C4">
        <w:rPr>
          <w:rFonts w:ascii="ITC Avant Garde" w:hAnsi="ITC Avant Garde"/>
          <w:smallCaps/>
        </w:rPr>
        <w:t>a</w:t>
      </w:r>
      <w:r w:rsidRPr="00D178C4">
        <w:rPr>
          <w:rFonts w:ascii="ITC Avant Garde" w:hAnsi="ITC Avant Garde"/>
        </w:rPr>
        <w:t xml:space="preserve"> (Cristo Rey, Palmito del Verde y Celaya) la entrada de </w:t>
      </w:r>
      <w:r w:rsidR="0077620D" w:rsidRPr="00D178C4">
        <w:rPr>
          <w:rFonts w:ascii="ITC Avant Garde" w:hAnsi="ITC Avant Garde"/>
          <w:smallCaps/>
        </w:rPr>
        <w:t>Mega Cable</w:t>
      </w:r>
      <w:r w:rsidRPr="00D178C4">
        <w:rPr>
          <w:rFonts w:ascii="ITC Avant Garde" w:hAnsi="ITC Avant Garde"/>
        </w:rPr>
        <w:t xml:space="preserve"> ocurrió apenas el mes de enero de dos mil quince.</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lang w:eastAsia="es-MX"/>
        </w:rPr>
        <w:t>Escrito de dieciocho de mayo de dos mil quince.</w:t>
      </w:r>
      <w:r w:rsidRPr="00D178C4">
        <w:rPr>
          <w:rStyle w:val="Refdenotaalpie"/>
          <w:rFonts w:ascii="ITC Avant Garde" w:hAnsi="ITC Avant Garde"/>
          <w:sz w:val="22"/>
          <w:szCs w:val="22"/>
          <w:lang w:eastAsia="es-MX"/>
        </w:rPr>
        <w:footnoteReference w:id="517"/>
      </w:r>
      <w:r w:rsidRPr="00D178C4">
        <w:rPr>
          <w:rFonts w:ascii="ITC Avant Garde" w:hAnsi="ITC Avant Garde"/>
          <w:b/>
          <w:sz w:val="22"/>
          <w:szCs w:val="22"/>
          <w:lang w:eastAsia="es-MX"/>
        </w:rPr>
        <w:t xml:space="preserve"> </w:t>
      </w:r>
      <w:r w:rsidRPr="00D178C4">
        <w:rPr>
          <w:rFonts w:ascii="ITC Avant Garde" w:hAnsi="ITC Avant Garde"/>
          <w:sz w:val="22"/>
          <w:szCs w:val="22"/>
        </w:rPr>
        <w:t xml:space="preserve">En virtud del cual </w:t>
      </w:r>
      <w:r w:rsidR="0077620D" w:rsidRPr="00D178C4">
        <w:rPr>
          <w:rFonts w:ascii="ITC Avant Garde" w:hAnsi="ITC Avant Garde"/>
          <w:smallCaps/>
          <w:sz w:val="22"/>
          <w:szCs w:val="22"/>
        </w:rPr>
        <w:t>Mega Cable</w:t>
      </w:r>
      <w:r w:rsidRPr="00D178C4">
        <w:rPr>
          <w:rFonts w:ascii="ITC Avant Garde" w:hAnsi="ITC Avant Garde"/>
          <w:sz w:val="22"/>
          <w:szCs w:val="22"/>
        </w:rPr>
        <w:t xml:space="preserve"> presentó diversa información y documentos en atención al acuerdo de veintiuno de abril de dos mil quince mediante el cual se reiteró la orden contenida en el </w:t>
      </w:r>
      <w:r w:rsidRPr="00D178C4">
        <w:rPr>
          <w:rFonts w:ascii="ITC Avant Garde" w:hAnsi="ITC Avant Garde"/>
          <w:smallCaps/>
          <w:sz w:val="22"/>
          <w:szCs w:val="22"/>
        </w:rPr>
        <w:t xml:space="preserve">Oficio 15/2015, </w:t>
      </w:r>
      <w:r w:rsidRPr="00D178C4">
        <w:rPr>
          <w:rFonts w:ascii="ITC Avant Garde" w:hAnsi="ITC Avant Garde"/>
          <w:sz w:val="22"/>
          <w:szCs w:val="22"/>
        </w:rPr>
        <w:t>los cuales se describen y valoran en líneas posteriores.</w:t>
      </w:r>
    </w:p>
    <w:p w:rsidR="00F13804" w:rsidRPr="00D178C4" w:rsidRDefault="00FE0004" w:rsidP="00F13804">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B.1 del escrito de dieciocho de mayo de dos mil quince.</w:t>
      </w:r>
      <w:r w:rsidRPr="00D178C4">
        <w:rPr>
          <w:rStyle w:val="Refdenotaalpie"/>
          <w:rFonts w:ascii="ITC Avant Garde" w:hAnsi="ITC Avant Garde"/>
          <w:sz w:val="22"/>
          <w:szCs w:val="22"/>
        </w:rPr>
        <w:footnoteReference w:id="518"/>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1, inciso d) del </w:t>
      </w:r>
      <w:r w:rsidRPr="00D178C4">
        <w:rPr>
          <w:rFonts w:ascii="ITC Avant Garde" w:hAnsi="ITC Avant Garde"/>
          <w:smallCaps/>
          <w:sz w:val="22"/>
          <w:szCs w:val="22"/>
        </w:rPr>
        <w:t>Oficio</w:t>
      </w:r>
      <w:r w:rsidRPr="00D178C4">
        <w:rPr>
          <w:rFonts w:ascii="ITC Avant Garde" w:hAnsi="ITC Avant Garde"/>
          <w:sz w:val="22"/>
          <w:szCs w:val="22"/>
        </w:rPr>
        <w:t xml:space="preserve"> 015/2015, </w:t>
      </w:r>
      <w:r w:rsidR="00F13804" w:rsidRPr="00D178C4">
        <w:rPr>
          <w:rFonts w:ascii="ITC Avant Garde" w:hAnsi="ITC Avant Garde"/>
          <w:sz w:val="22"/>
          <w:szCs w:val="22"/>
        </w:rPr>
        <w:t>señaló las tarifas aplicables para los servicios contratados bajo las promociones “1373, 1376, 1714 y 1870”.</w:t>
      </w:r>
    </w:p>
    <w:p w:rsidR="00FE0004" w:rsidRPr="00D178C4" w:rsidRDefault="00F13804" w:rsidP="00F13804">
      <w:pPr>
        <w:pStyle w:val="Prrafodelista"/>
        <w:spacing w:after="120"/>
        <w:ind w:left="0"/>
        <w:contextualSpacing w:val="0"/>
        <w:jc w:val="both"/>
        <w:rPr>
          <w:rFonts w:ascii="ITC Avant Garde" w:hAnsi="ITC Avant Garde"/>
        </w:rPr>
      </w:pPr>
      <w:r w:rsidRPr="00D178C4">
        <w:rPr>
          <w:rFonts w:ascii="ITC Avant Garde" w:hAnsi="ITC Avant Garde"/>
          <w:b/>
          <w:sz w:val="22"/>
          <w:szCs w:val="22"/>
        </w:rPr>
        <w:t>Anexo G.1 del escrito de dieciocho de mayo de dos mil quince.</w:t>
      </w:r>
      <w:r w:rsidRPr="00D178C4">
        <w:rPr>
          <w:rStyle w:val="Refdenotaalpie"/>
          <w:rFonts w:ascii="ITC Avant Garde" w:hAnsi="ITC Avant Garde"/>
          <w:sz w:val="22"/>
          <w:szCs w:val="22"/>
        </w:rPr>
        <w:footnoteReference w:id="519"/>
      </w:r>
      <w:r w:rsidRPr="00D178C4">
        <w:rPr>
          <w:rFonts w:ascii="ITC Avant Garde" w:hAnsi="ITC Avant Garde"/>
          <w:sz w:val="22"/>
          <w:szCs w:val="22"/>
        </w:rPr>
        <w:t xml:space="preserve"> En respuesta al numeral 1, inciso o) del </w:t>
      </w:r>
      <w:r w:rsidRPr="00D178C4">
        <w:rPr>
          <w:rFonts w:ascii="ITC Avant Garde" w:hAnsi="ITC Avant Garde"/>
          <w:smallCaps/>
          <w:sz w:val="22"/>
          <w:szCs w:val="22"/>
        </w:rPr>
        <w:t>Oficio</w:t>
      </w:r>
      <w:r w:rsidRPr="00D178C4">
        <w:rPr>
          <w:rFonts w:ascii="ITC Avant Garde" w:hAnsi="ITC Avant Garde"/>
          <w:sz w:val="22"/>
          <w:szCs w:val="22"/>
        </w:rPr>
        <w:t xml:space="preserve"> 015/2015, </w:t>
      </w:r>
      <w:r w:rsidRPr="00D178C4">
        <w:rPr>
          <w:rFonts w:ascii="ITC Avant Garde" w:hAnsi="ITC Avant Garde"/>
          <w:smallCaps/>
          <w:sz w:val="22"/>
          <w:szCs w:val="22"/>
        </w:rPr>
        <w:t xml:space="preserve">Mega Cable </w:t>
      </w:r>
      <w:r w:rsidRPr="00D178C4">
        <w:rPr>
          <w:rFonts w:ascii="ITC Avant Garde" w:hAnsi="ITC Avant Garde"/>
          <w:sz w:val="22"/>
          <w:szCs w:val="22"/>
        </w:rPr>
        <w:t xml:space="preserve">señaló </w:t>
      </w:r>
      <w:r w:rsidR="00FE0004" w:rsidRPr="00D178C4">
        <w:rPr>
          <w:rFonts w:ascii="ITC Avant Garde" w:hAnsi="ITC Avant Garde"/>
          <w:sz w:val="22"/>
          <w:szCs w:val="22"/>
        </w:rPr>
        <w:t>que los medios que utiliza para publicitar sus promociones son las siguientes:</w:t>
      </w:r>
      <w:r w:rsidR="00221907" w:rsidRPr="00D178C4">
        <w:rPr>
          <w:rFonts w:ascii="ITC Avant Garde" w:hAnsi="ITC Avant Garde"/>
          <w:sz w:val="22"/>
          <w:szCs w:val="22"/>
        </w:rPr>
        <w:t xml:space="preserve"> </w:t>
      </w:r>
      <w:r w:rsidR="00221907" w:rsidRPr="00D178C4">
        <w:rPr>
          <w:rFonts w:ascii="ITC Avant Garde" w:hAnsi="ITC Avant Garde"/>
          <w:b/>
          <w:smallCaps/>
          <w:color w:val="002060"/>
          <w:sz w:val="22"/>
          <w:szCs w:val="18"/>
        </w:rPr>
        <w:t>“</w:t>
      </w:r>
      <w:r w:rsidR="00221907" w:rsidRPr="00D178C4">
        <w:rPr>
          <w:rFonts w:ascii="ITC Avant Garde" w:hAnsi="ITC Avant Garde"/>
          <w:b/>
          <w:smallCaps/>
          <w:color w:val="0000FF"/>
          <w:sz w:val="22"/>
          <w:szCs w:val="18"/>
        </w:rPr>
        <w:t>CONFIDENCIAL POR LEY”.</w:t>
      </w:r>
    </w:p>
    <w:p w:rsidR="00FE0004" w:rsidRPr="00D178C4" w:rsidRDefault="009C365C"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D</w:t>
      </w:r>
      <w:r w:rsidR="00FE0004" w:rsidRPr="00D178C4">
        <w:rPr>
          <w:rFonts w:ascii="ITC Avant Garde" w:hAnsi="ITC Avant Garde"/>
          <w:sz w:val="22"/>
          <w:szCs w:val="22"/>
        </w:rPr>
        <w:t xml:space="preserve">e lo anterior se advierte que </w:t>
      </w:r>
      <w:r w:rsidRPr="00D178C4">
        <w:rPr>
          <w:rFonts w:ascii="ITC Avant Garde" w:hAnsi="ITC Avant Garde"/>
          <w:smallCaps/>
          <w:sz w:val="22"/>
          <w:szCs w:val="22"/>
        </w:rPr>
        <w:t xml:space="preserve">Mega Cable </w:t>
      </w:r>
      <w:r w:rsidRPr="00D178C4">
        <w:rPr>
          <w:rFonts w:ascii="ITC Avant Garde" w:hAnsi="ITC Avant Garde"/>
          <w:sz w:val="22"/>
          <w:szCs w:val="22"/>
        </w:rPr>
        <w:t xml:space="preserve">promociona sus servicios a través de distintos canales de comercialización, que incluyen entre otros, </w:t>
      </w:r>
      <w:r w:rsidR="00221907" w:rsidRPr="00D178C4">
        <w:rPr>
          <w:rFonts w:ascii="ITC Avant Garde" w:hAnsi="ITC Avant Garde"/>
          <w:b/>
          <w:smallCaps/>
          <w:color w:val="002060"/>
          <w:sz w:val="22"/>
          <w:szCs w:val="18"/>
        </w:rPr>
        <w:t>“</w:t>
      </w:r>
      <w:r w:rsidR="00221907" w:rsidRPr="00D178C4">
        <w:rPr>
          <w:rFonts w:ascii="ITC Avant Garde" w:hAnsi="ITC Avant Garde"/>
          <w:b/>
          <w:smallCaps/>
          <w:color w:val="0000FF"/>
          <w:sz w:val="22"/>
          <w:szCs w:val="18"/>
        </w:rPr>
        <w:t xml:space="preserve">CONFIDENCIAL POR LEY” </w:t>
      </w:r>
      <w:r w:rsidR="00FE0004" w:rsidRPr="00D178C4">
        <w:rPr>
          <w:rFonts w:ascii="ITC Avant Garde" w:hAnsi="ITC Avant Garde"/>
          <w:b/>
          <w:sz w:val="22"/>
          <w:szCs w:val="22"/>
        </w:rPr>
        <w:t>Escrito de diez de junio de dos mil quince.</w:t>
      </w:r>
      <w:r w:rsidR="00FE0004" w:rsidRPr="00D178C4">
        <w:rPr>
          <w:rStyle w:val="Refdenotaalpie"/>
          <w:rFonts w:ascii="ITC Avant Garde" w:hAnsi="ITC Avant Garde"/>
          <w:smallCaps/>
          <w:sz w:val="22"/>
          <w:szCs w:val="22"/>
        </w:rPr>
        <w:footnoteReference w:id="520"/>
      </w:r>
      <w:r w:rsidR="00FE0004" w:rsidRPr="00D178C4">
        <w:rPr>
          <w:rFonts w:ascii="ITC Avant Garde" w:hAnsi="ITC Avant Garde"/>
          <w:b/>
          <w:sz w:val="22"/>
          <w:szCs w:val="22"/>
        </w:rPr>
        <w:t xml:space="preserve"> </w:t>
      </w:r>
      <w:r w:rsidR="00FE0004" w:rsidRPr="00D178C4">
        <w:rPr>
          <w:rFonts w:ascii="ITC Avant Garde" w:hAnsi="ITC Avant Garde"/>
          <w:sz w:val="22"/>
          <w:szCs w:val="22"/>
        </w:rPr>
        <w:t xml:space="preserve">Presentado por </w:t>
      </w:r>
      <w:r w:rsidR="0077620D" w:rsidRPr="00D178C4">
        <w:rPr>
          <w:rFonts w:ascii="ITC Avant Garde" w:hAnsi="ITC Avant Garde"/>
          <w:smallCaps/>
          <w:sz w:val="22"/>
          <w:szCs w:val="22"/>
        </w:rPr>
        <w:t>Mega Cable</w:t>
      </w:r>
      <w:r w:rsidR="00FE0004" w:rsidRPr="00D178C4">
        <w:rPr>
          <w:rFonts w:ascii="ITC Avant Garde" w:hAnsi="ITC Avant Garde"/>
          <w:sz w:val="22"/>
          <w:szCs w:val="22"/>
        </w:rPr>
        <w:t xml:space="preserve"> en atención al acuerdo de veintiuno de mayo de dos mil quince mediante el cual se reiteró la orden contenida en el </w:t>
      </w:r>
      <w:r w:rsidR="00FE0004" w:rsidRPr="00D178C4">
        <w:rPr>
          <w:rFonts w:ascii="ITC Avant Garde" w:hAnsi="ITC Avant Garde"/>
          <w:smallCaps/>
          <w:sz w:val="22"/>
          <w:szCs w:val="22"/>
        </w:rPr>
        <w:t>Oficio</w:t>
      </w:r>
      <w:r w:rsidR="00FE0004" w:rsidRPr="00D178C4">
        <w:rPr>
          <w:rFonts w:ascii="ITC Avant Garde" w:hAnsi="ITC Avant Garde"/>
          <w:sz w:val="22"/>
          <w:szCs w:val="22"/>
        </w:rPr>
        <w:t xml:space="preserve"> 015/2016. En dicho escrito presentó diversa información y documentos, mismos que se valoran en líneas posteriores.</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1 del escrito de diez de junio de dos mil quince.</w:t>
      </w:r>
      <w:r w:rsidRPr="00D178C4">
        <w:rPr>
          <w:rStyle w:val="Refdenotaalpie"/>
          <w:rFonts w:ascii="ITC Avant Garde" w:hAnsi="ITC Avant Garde"/>
          <w:sz w:val="22"/>
          <w:szCs w:val="22"/>
        </w:rPr>
        <w:footnoteReference w:id="521"/>
      </w:r>
      <w:r w:rsidRPr="00D178C4">
        <w:rPr>
          <w:rFonts w:ascii="ITC Avant Garde" w:hAnsi="ITC Avant Garde"/>
          <w:b/>
          <w:sz w:val="22"/>
          <w:szCs w:val="22"/>
        </w:rPr>
        <w:t xml:space="preserve"> </w:t>
      </w:r>
      <w:r w:rsidRPr="00D178C4">
        <w:rPr>
          <w:rFonts w:ascii="ITC Avant Garde" w:hAnsi="ITC Avant Garde"/>
          <w:sz w:val="22"/>
          <w:szCs w:val="22"/>
        </w:rPr>
        <w:t xml:space="preserve">En atención al numeral 1, inciso b), del </w:t>
      </w:r>
      <w:r w:rsidRPr="00D178C4">
        <w:rPr>
          <w:rFonts w:ascii="ITC Avant Garde" w:hAnsi="ITC Avant Garde"/>
          <w:smallCaps/>
          <w:sz w:val="22"/>
          <w:szCs w:val="22"/>
        </w:rPr>
        <w:t>Oficio</w:t>
      </w:r>
      <w:r w:rsidRPr="00D178C4">
        <w:rPr>
          <w:rFonts w:ascii="ITC Avant Garde" w:hAnsi="ITC Avant Garde"/>
          <w:sz w:val="22"/>
          <w:szCs w:val="22"/>
        </w:rPr>
        <w:t xml:space="preserve"> 015/2015, </w:t>
      </w:r>
      <w:r w:rsidR="0077620D" w:rsidRPr="00D178C4">
        <w:rPr>
          <w:rFonts w:ascii="ITC Avant Garde" w:hAnsi="ITC Avant Garde"/>
          <w:smallCaps/>
          <w:sz w:val="22"/>
          <w:szCs w:val="22"/>
        </w:rPr>
        <w:t>Mega Cable</w:t>
      </w:r>
      <w:r w:rsidRPr="00D178C4">
        <w:rPr>
          <w:rFonts w:ascii="ITC Avant Garde" w:hAnsi="ITC Avant Garde"/>
          <w:smallCaps/>
          <w:sz w:val="22"/>
          <w:szCs w:val="22"/>
        </w:rPr>
        <w:t xml:space="preserve"> </w:t>
      </w:r>
      <w:r w:rsidRPr="00D178C4">
        <w:rPr>
          <w:rFonts w:ascii="ITC Avant Garde" w:hAnsi="ITC Avant Garde"/>
          <w:sz w:val="22"/>
          <w:szCs w:val="22"/>
        </w:rPr>
        <w:t>presentó un libro tarifario cuyas tarifas se aprecian para los años dos mil once a dos mil quince.</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4</w:t>
      </w:r>
      <w:r w:rsidRPr="00D178C4">
        <w:rPr>
          <w:rFonts w:ascii="ITC Avant Garde" w:hAnsi="ITC Avant Garde"/>
          <w:sz w:val="22"/>
          <w:szCs w:val="22"/>
        </w:rPr>
        <w:t xml:space="preserve"> </w:t>
      </w:r>
      <w:r w:rsidRPr="00D178C4">
        <w:rPr>
          <w:rFonts w:ascii="ITC Avant Garde" w:hAnsi="ITC Avant Garde"/>
          <w:b/>
          <w:sz w:val="22"/>
          <w:szCs w:val="22"/>
        </w:rPr>
        <w:t>del escrito de diez de junio de dos mil quince.</w:t>
      </w:r>
      <w:r w:rsidRPr="00D178C4">
        <w:rPr>
          <w:rStyle w:val="Refdenotaalpie"/>
          <w:rFonts w:ascii="ITC Avant Garde" w:hAnsi="ITC Avant Garde"/>
          <w:sz w:val="22"/>
          <w:szCs w:val="22"/>
        </w:rPr>
        <w:footnoteReference w:id="522"/>
      </w:r>
      <w:r w:rsidRPr="00D178C4">
        <w:rPr>
          <w:rFonts w:ascii="ITC Avant Garde" w:hAnsi="ITC Avant Garde"/>
          <w:b/>
          <w:sz w:val="22"/>
          <w:szCs w:val="22"/>
        </w:rPr>
        <w:t xml:space="preserve"> </w:t>
      </w:r>
      <w:r w:rsidRPr="00D178C4">
        <w:rPr>
          <w:rFonts w:ascii="ITC Avant Garde" w:hAnsi="ITC Avant Garde"/>
          <w:sz w:val="22"/>
          <w:szCs w:val="22"/>
        </w:rPr>
        <w:t>En atención al numeral 4</w:t>
      </w:r>
      <w:r w:rsidR="005E024C" w:rsidRPr="00D178C4">
        <w:rPr>
          <w:rFonts w:ascii="ITC Avant Garde" w:hAnsi="ITC Avant Garde"/>
          <w:sz w:val="22"/>
          <w:szCs w:val="22"/>
        </w:rPr>
        <w:t>,</w:t>
      </w:r>
      <w:r w:rsidRPr="00D178C4">
        <w:rPr>
          <w:rFonts w:ascii="ITC Avant Garde" w:hAnsi="ITC Avant Garde"/>
          <w:sz w:val="22"/>
          <w:szCs w:val="22"/>
        </w:rPr>
        <w:t xml:space="preserve"> inciso e) del </w:t>
      </w:r>
      <w:r w:rsidRPr="00D178C4">
        <w:rPr>
          <w:rFonts w:ascii="ITC Avant Garde" w:hAnsi="ITC Avant Garde"/>
          <w:smallCaps/>
          <w:sz w:val="22"/>
          <w:szCs w:val="22"/>
        </w:rPr>
        <w:t>Oficio</w:t>
      </w:r>
      <w:r w:rsidRPr="00D178C4">
        <w:rPr>
          <w:rFonts w:ascii="ITC Avant Garde" w:hAnsi="ITC Avant Garde"/>
          <w:sz w:val="22"/>
          <w:szCs w:val="22"/>
        </w:rPr>
        <w:t xml:space="preserve"> 015/2015, </w:t>
      </w:r>
      <w:r w:rsidR="0077620D" w:rsidRPr="00D178C4">
        <w:rPr>
          <w:rFonts w:ascii="ITC Avant Garde" w:hAnsi="ITC Avant Garde"/>
          <w:smallCaps/>
          <w:sz w:val="22"/>
          <w:szCs w:val="22"/>
        </w:rPr>
        <w:t>Mega Cable</w:t>
      </w:r>
      <w:r w:rsidRPr="00D178C4">
        <w:rPr>
          <w:rFonts w:ascii="ITC Avant Garde" w:hAnsi="ITC Avant Garde"/>
          <w:smallCaps/>
          <w:sz w:val="22"/>
          <w:szCs w:val="22"/>
        </w:rPr>
        <w:t xml:space="preserve"> </w:t>
      </w:r>
      <w:r w:rsidR="00F13804" w:rsidRPr="00D178C4">
        <w:rPr>
          <w:rFonts w:ascii="ITC Avant Garde" w:hAnsi="ITC Avant Garde"/>
          <w:sz w:val="22"/>
          <w:szCs w:val="22"/>
        </w:rPr>
        <w:t>señaló</w:t>
      </w:r>
      <w:r w:rsidRPr="00D178C4">
        <w:rPr>
          <w:rFonts w:ascii="ITC Avant Garde" w:hAnsi="ITC Avant Garde"/>
          <w:sz w:val="22"/>
          <w:szCs w:val="22"/>
        </w:rPr>
        <w:t xml:space="preserve"> lo siguiente:</w:t>
      </w:r>
    </w:p>
    <w:p w:rsidR="00FE0004" w:rsidRPr="00D178C4" w:rsidRDefault="00FE0004" w:rsidP="0036293F">
      <w:pPr>
        <w:pStyle w:val="Prrafodelista"/>
        <w:spacing w:after="120"/>
        <w:ind w:left="567" w:right="333"/>
        <w:contextualSpacing w:val="0"/>
        <w:jc w:val="both"/>
        <w:rPr>
          <w:rFonts w:ascii="ITC Avant Garde" w:hAnsi="ITC Avant Garde"/>
          <w:sz w:val="18"/>
          <w:szCs w:val="16"/>
        </w:rPr>
      </w:pPr>
      <w:r w:rsidRPr="00D178C4">
        <w:rPr>
          <w:rFonts w:ascii="ITC Avant Garde" w:hAnsi="ITC Avant Garde"/>
          <w:sz w:val="18"/>
          <w:szCs w:val="16"/>
        </w:rPr>
        <w:t>“[s]e iniciaron operaciones en las localidades de Celaya, Cristo Rey, Palmito del Verde, es decir a partir del 15 de enero de 2015.”</w:t>
      </w:r>
    </w:p>
    <w:p w:rsidR="00FE0004" w:rsidRPr="00D178C4" w:rsidRDefault="006710C3" w:rsidP="0036293F">
      <w:pPr>
        <w:spacing w:after="120" w:line="240" w:lineRule="auto"/>
        <w:ind w:right="49"/>
        <w:jc w:val="both"/>
        <w:rPr>
          <w:rFonts w:ascii="ITC Avant Garde" w:hAnsi="ITC Avant Garde"/>
        </w:rPr>
      </w:pPr>
      <w:r w:rsidRPr="00D178C4">
        <w:rPr>
          <w:rFonts w:ascii="ITC Avant Garde" w:hAnsi="ITC Avant Garde"/>
        </w:rPr>
        <w:t>De esta respuesta se advierte la fecha en que inició</w:t>
      </w:r>
      <w:r w:rsidR="00FE0004" w:rsidRPr="00D178C4">
        <w:rPr>
          <w:rFonts w:ascii="ITC Avant Garde" w:hAnsi="ITC Avant Garde"/>
        </w:rPr>
        <w:t xml:space="preserve"> operaciones </w:t>
      </w:r>
      <w:r w:rsidR="0077620D" w:rsidRPr="00D178C4">
        <w:rPr>
          <w:rFonts w:ascii="ITC Avant Garde" w:hAnsi="ITC Avant Garde"/>
          <w:smallCaps/>
        </w:rPr>
        <w:t>Mega Cable</w:t>
      </w:r>
      <w:r w:rsidR="00FE0004" w:rsidRPr="00D178C4">
        <w:rPr>
          <w:rFonts w:ascii="ITC Avant Garde" w:hAnsi="ITC Avant Garde"/>
        </w:rPr>
        <w:t xml:space="preserve"> en </w:t>
      </w:r>
      <w:r w:rsidRPr="00D178C4">
        <w:rPr>
          <w:rFonts w:ascii="ITC Avant Garde" w:hAnsi="ITC Avant Garde"/>
        </w:rPr>
        <w:t>diversas</w:t>
      </w:r>
      <w:r w:rsidR="00FE0004" w:rsidRPr="00D178C4">
        <w:rPr>
          <w:rFonts w:ascii="ITC Avant Garde" w:hAnsi="ITC Avant Garde"/>
        </w:rPr>
        <w:t xml:space="preserve"> localidades del estado de Sinaloa. </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Al</w:t>
      </w:r>
      <w:r w:rsidRPr="00D178C4">
        <w:rPr>
          <w:rFonts w:ascii="ITC Avant Garde" w:hAnsi="ITC Avant Garde"/>
        </w:rPr>
        <w:t xml:space="preserve"> escrito de quince de abril de dos mil quince con su respectivo Anexo 3; escrito de dieciocho de mayo de dos mil quince con sus Anexos B.1 y </w:t>
      </w:r>
      <w:r w:rsidRPr="00D178C4">
        <w:rPr>
          <w:rFonts w:ascii="ITC Avant Garde" w:hAnsi="ITC Avant Garde"/>
        </w:rPr>
        <w:lastRenderedPageBreak/>
        <w:t xml:space="preserve">Anexo G.1; así como al escrito de diez de junio de dos mil quince junto a sus Anexos 1 y 4, todos ellos referidos anteriormente, presentados para atender lo ordenado en el </w:t>
      </w:r>
      <w:r w:rsidRPr="00D178C4">
        <w:rPr>
          <w:rFonts w:ascii="ITC Avant Garde" w:eastAsia="Calibri" w:hAnsi="ITC Avant Garde" w:cs="Times New Roman"/>
          <w:smallCaps/>
          <w:lang w:eastAsia="es-ES"/>
        </w:rPr>
        <w:t xml:space="preserve">Oficio 015/2015, </w:t>
      </w:r>
      <w:r w:rsidRPr="00D178C4">
        <w:rPr>
          <w:rFonts w:ascii="ITC Avant Garde" w:eastAsia="Calibri" w:hAnsi="ITC Avant Garde" w:cs="Times New Roman"/>
          <w:lang w:eastAsia="es-ES"/>
        </w:rPr>
        <w:t>se les otorga el valor de documental</w:t>
      </w:r>
      <w:r w:rsidR="00600C41" w:rsidRPr="00D178C4">
        <w:rPr>
          <w:rFonts w:ascii="ITC Avant Garde" w:eastAsia="Calibri" w:hAnsi="ITC Avant Garde" w:cs="Times New Roman"/>
          <w:lang w:eastAsia="es-ES"/>
        </w:rPr>
        <w:t>es</w:t>
      </w:r>
      <w:r w:rsidRPr="00D178C4">
        <w:rPr>
          <w:rFonts w:ascii="ITC Avant Garde" w:eastAsia="Calibri" w:hAnsi="ITC Avant Garde" w:cs="Times New Roman"/>
          <w:lang w:eastAsia="es-ES"/>
        </w:rPr>
        <w:t xml:space="preserve"> privada</w:t>
      </w:r>
      <w:r w:rsidR="00600C41" w:rsidRPr="00D178C4">
        <w:rPr>
          <w:rFonts w:ascii="ITC Avant Garde" w:eastAsia="Calibri" w:hAnsi="ITC Avant Garde" w:cs="Times New Roman"/>
          <w:lang w:eastAsia="es-ES"/>
        </w:rPr>
        <w:t>s</w:t>
      </w:r>
      <w:r w:rsidRPr="00D178C4">
        <w:rPr>
          <w:rFonts w:ascii="ITC Avant Garde" w:eastAsia="Calibri" w:hAnsi="ITC Avant Garde" w:cs="Times New Roman"/>
          <w:lang w:eastAsia="es-ES"/>
        </w:rPr>
        <w:t xml:space="preserve"> en términos de lo establecido en los artículos 93, fracción III, 133, 136, 197, 203 y 204 del CFPC. </w:t>
      </w:r>
    </w:p>
    <w:p w:rsidR="00FE0004" w:rsidRPr="00D178C4" w:rsidRDefault="00FE0004" w:rsidP="0036293F">
      <w:pPr>
        <w:pStyle w:val="Ttulo5"/>
        <w:spacing w:before="0" w:after="120" w:line="240" w:lineRule="auto"/>
        <w:rPr>
          <w:rFonts w:ascii="ITC Avant Garde" w:hAnsi="ITC Avant Garde"/>
          <w:b/>
          <w:smallCaps/>
          <w:color w:val="auto"/>
        </w:rPr>
      </w:pPr>
      <w:r w:rsidRPr="00D178C4">
        <w:rPr>
          <w:rFonts w:ascii="ITC Avant Garde" w:hAnsi="ITC Avant Garde"/>
          <w:b/>
          <w:smallCaps/>
          <w:color w:val="auto"/>
        </w:rPr>
        <w:t>Oficio</w:t>
      </w:r>
      <w:r w:rsidRPr="00D178C4">
        <w:rPr>
          <w:rFonts w:ascii="ITC Avant Garde" w:hAnsi="ITC Avant Garde"/>
          <w:b/>
          <w:color w:val="auto"/>
        </w:rPr>
        <w:t xml:space="preserve"> 026/2016</w:t>
      </w:r>
      <w:r w:rsidRPr="00D178C4">
        <w:rPr>
          <w:rStyle w:val="Refdenotaalpie"/>
          <w:rFonts w:ascii="ITC Avant Garde" w:hAnsi="ITC Avant Garde"/>
          <w:color w:val="auto"/>
        </w:rPr>
        <w:footnoteReference w:id="523"/>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Emitido el once de mayo de dos mil dieciséis en el </w:t>
      </w:r>
      <w:r w:rsidRPr="00D178C4">
        <w:rPr>
          <w:rFonts w:ascii="ITC Avant Garde" w:hAnsi="ITC Avant Garde"/>
          <w:smallCaps/>
          <w:sz w:val="22"/>
          <w:szCs w:val="22"/>
          <w:lang w:eastAsia="es-MX"/>
        </w:rPr>
        <w:t xml:space="preserve">Expediente, </w:t>
      </w:r>
      <w:r w:rsidRPr="00D178C4">
        <w:rPr>
          <w:rFonts w:ascii="ITC Avant Garde" w:hAnsi="ITC Avant Garde"/>
          <w:sz w:val="22"/>
          <w:szCs w:val="22"/>
          <w:lang w:eastAsia="es-MX"/>
        </w:rPr>
        <w:t xml:space="preserve">mediante el cual se requirió diversa información y documentos a </w:t>
      </w:r>
      <w:r w:rsidR="0077620D" w:rsidRPr="00D178C4">
        <w:rPr>
          <w:rFonts w:ascii="ITC Avant Garde" w:hAnsi="ITC Avant Garde"/>
          <w:smallCaps/>
          <w:sz w:val="22"/>
          <w:szCs w:val="22"/>
          <w:lang w:eastAsia="es-MX"/>
        </w:rPr>
        <w:t>Mega Cable</w:t>
      </w:r>
      <w:r w:rsidRPr="00D178C4">
        <w:rPr>
          <w:rFonts w:ascii="ITC Avant Garde" w:hAnsi="ITC Avant Garde"/>
          <w:smallCaps/>
          <w:sz w:val="22"/>
          <w:szCs w:val="22"/>
          <w:lang w:eastAsia="es-MX"/>
        </w:rPr>
        <w:t xml:space="preserve"> </w:t>
      </w:r>
      <w:r w:rsidRPr="00D178C4">
        <w:rPr>
          <w:rFonts w:ascii="ITC Avant Garde" w:hAnsi="ITC Avant Garde"/>
          <w:sz w:val="22"/>
          <w:szCs w:val="22"/>
          <w:lang w:eastAsia="es-MX"/>
        </w:rPr>
        <w:t xml:space="preserve">en su carácter de </w:t>
      </w:r>
      <w:r w:rsidRPr="00D178C4">
        <w:rPr>
          <w:rFonts w:ascii="ITC Avant Garde" w:hAnsi="ITC Avant Garde"/>
          <w:smallCaps/>
          <w:sz w:val="22"/>
          <w:szCs w:val="22"/>
          <w:lang w:eastAsia="es-MX"/>
        </w:rPr>
        <w:t>Denunciado,</w:t>
      </w:r>
      <w:r w:rsidRPr="00D178C4">
        <w:rPr>
          <w:rFonts w:ascii="ITC Avant Garde" w:hAnsi="ITC Avant Garde"/>
          <w:sz w:val="22"/>
          <w:szCs w:val="22"/>
          <w:lang w:eastAsia="es-MX"/>
        </w:rPr>
        <w:t xml:space="preserve"> respecto a su acta constitutiva, estatutos sociales, estados financieros, localidades del estado de Sinaloa donde brinda el STAR y las modalidades y características bajo el cual lo presta, tales como paquetes, señales o canales incluidos, número de suscriptores, tarifas, tecnología, contratos y modalidades de contratación con suscriptores y proveedores, promociones, descuentos, cancelaciones e indicadores financieros.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mediante </w:t>
      </w:r>
      <w:r w:rsidRPr="00D178C4">
        <w:rPr>
          <w:rFonts w:ascii="ITC Avant Garde" w:hAnsi="ITC Avant Garde"/>
          <w:smallCaps/>
        </w:rPr>
        <w:t>Oficio</w:t>
      </w:r>
      <w:r w:rsidRPr="00D178C4">
        <w:rPr>
          <w:rFonts w:ascii="ITC Avant Garde" w:hAnsi="ITC Avant Garde"/>
        </w:rPr>
        <w:t xml:space="preserve"> 026/2016,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presentó </w:t>
      </w:r>
      <w:r w:rsidR="007A4B52" w:rsidRPr="00D178C4">
        <w:rPr>
          <w:rFonts w:ascii="ITC Avant Garde" w:hAnsi="ITC Avant Garde"/>
        </w:rPr>
        <w:t>los</w:t>
      </w:r>
      <w:r w:rsidRPr="00D178C4">
        <w:rPr>
          <w:rFonts w:ascii="ITC Avant Garde" w:hAnsi="ITC Avant Garde"/>
        </w:rPr>
        <w:t xml:space="preserve"> escritos</w:t>
      </w:r>
      <w:r w:rsidR="007A4B52" w:rsidRPr="00D178C4">
        <w:rPr>
          <w:rFonts w:ascii="ITC Avant Garde" w:hAnsi="ITC Avant Garde"/>
        </w:rPr>
        <w:t xml:space="preserve"> que a continuación se describen:</w:t>
      </w:r>
      <w:r w:rsidRPr="00D178C4">
        <w:rPr>
          <w:rFonts w:ascii="ITC Avant Garde" w:hAnsi="ITC Avant Garde"/>
        </w:rPr>
        <w:t xml:space="preserve"> </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lang w:eastAsia="es-MX"/>
        </w:rPr>
      </w:pPr>
      <w:r w:rsidRPr="00D178C4">
        <w:rPr>
          <w:rFonts w:ascii="ITC Avant Garde" w:hAnsi="ITC Avant Garde"/>
          <w:b/>
          <w:sz w:val="22"/>
          <w:lang w:eastAsia="es-MX"/>
        </w:rPr>
        <w:t>Documentales Privadas</w:t>
      </w:r>
    </w:p>
    <w:p w:rsidR="00F13804" w:rsidRPr="00D178C4" w:rsidRDefault="00F13804" w:rsidP="00F13804">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ocho de junio de dos mil dieciséis.</w:t>
      </w:r>
      <w:r w:rsidRPr="00D178C4">
        <w:rPr>
          <w:rStyle w:val="Refdenotaalpie"/>
          <w:rFonts w:ascii="ITC Avant Garde" w:hAnsi="ITC Avant Garde"/>
        </w:rPr>
        <w:footnoteReference w:id="524"/>
      </w:r>
      <w:r w:rsidRPr="00D178C4">
        <w:rPr>
          <w:rFonts w:ascii="ITC Avant Garde" w:hAnsi="ITC Avant Garde"/>
          <w:b/>
        </w:rPr>
        <w:t xml:space="preserve"> </w:t>
      </w:r>
      <w:r w:rsidRPr="00D178C4">
        <w:rPr>
          <w:rFonts w:ascii="ITC Avant Garde" w:hAnsi="ITC Avant Garde"/>
        </w:rPr>
        <w:t xml:space="preserve">Mediante el cual </w:t>
      </w:r>
      <w:r w:rsidRPr="00D178C4">
        <w:rPr>
          <w:rFonts w:ascii="ITC Avant Garde" w:hAnsi="ITC Avant Garde"/>
          <w:smallCaps/>
        </w:rPr>
        <w:t xml:space="preserve">Mega Cable </w:t>
      </w:r>
      <w:r w:rsidRPr="00D178C4">
        <w:rPr>
          <w:rFonts w:ascii="ITC Avant Garde" w:hAnsi="ITC Avant Garde"/>
        </w:rPr>
        <w:t xml:space="preserve">presentó diversa información y documentos en atención al </w:t>
      </w:r>
      <w:r w:rsidRPr="00D178C4">
        <w:rPr>
          <w:rFonts w:ascii="ITC Avant Garde" w:hAnsi="ITC Avant Garde"/>
          <w:smallCaps/>
        </w:rPr>
        <w:t>Oficio</w:t>
      </w:r>
      <w:r w:rsidRPr="00D178C4">
        <w:rPr>
          <w:rFonts w:ascii="ITC Avant Garde" w:hAnsi="ITC Avant Garde"/>
        </w:rPr>
        <w:t xml:space="preserve"> 026/2016 entre los cuales se encuentran los siguientes anexos:</w:t>
      </w:r>
    </w:p>
    <w:p w:rsidR="007A2F6F" w:rsidRPr="00D178C4" w:rsidRDefault="007A2F6F" w:rsidP="007A2F6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2 del escrito de ocho de junio de dos mil dieciséis.</w:t>
      </w:r>
      <w:r w:rsidRPr="00D178C4">
        <w:rPr>
          <w:rStyle w:val="Refdenotaalpie"/>
          <w:rFonts w:ascii="ITC Avant Garde" w:hAnsi="ITC Avant Garde"/>
          <w:sz w:val="22"/>
          <w:szCs w:val="22"/>
        </w:rPr>
        <w:footnoteReference w:id="525"/>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3 del </w:t>
      </w:r>
      <w:r w:rsidRPr="00D178C4">
        <w:rPr>
          <w:rFonts w:ascii="ITC Avant Garde" w:hAnsi="ITC Avant Garde"/>
          <w:smallCaps/>
          <w:sz w:val="22"/>
          <w:szCs w:val="22"/>
        </w:rPr>
        <w:t>Oficio</w:t>
      </w:r>
      <w:r w:rsidRPr="00D178C4">
        <w:rPr>
          <w:rFonts w:ascii="ITC Avant Garde" w:hAnsi="ITC Avant Garde"/>
          <w:sz w:val="22"/>
          <w:szCs w:val="22"/>
        </w:rPr>
        <w:t xml:space="preserve"> 026/2016 </w:t>
      </w:r>
      <w:r w:rsidRPr="00D178C4">
        <w:rPr>
          <w:rFonts w:ascii="ITC Avant Garde" w:hAnsi="ITC Avant Garde"/>
          <w:smallCaps/>
          <w:sz w:val="22"/>
          <w:szCs w:val="22"/>
        </w:rPr>
        <w:t xml:space="preserve">Mega Cable </w:t>
      </w:r>
      <w:r w:rsidRPr="00D178C4">
        <w:rPr>
          <w:rFonts w:ascii="ITC Avant Garde" w:hAnsi="ITC Avant Garde"/>
          <w:sz w:val="22"/>
          <w:szCs w:val="22"/>
        </w:rPr>
        <w:t xml:space="preserve">presentó una tabla que muestra los municipios del estado de Sinaloa donde ha brindado el STAR, para los años dos mil nueve a dos mil dieciséis, señalando el inicio de operaciones en cada localidad. En dicha tabla se advierte que la </w:t>
      </w:r>
      <w:r w:rsidRPr="00D178C4">
        <w:rPr>
          <w:rFonts w:ascii="ITC Avant Garde" w:hAnsi="ITC Avant Garde"/>
          <w:smallCaps/>
          <w:sz w:val="22"/>
          <w:szCs w:val="22"/>
        </w:rPr>
        <w:t>Denunciada</w:t>
      </w:r>
      <w:r w:rsidRPr="00D178C4">
        <w:rPr>
          <w:rFonts w:ascii="ITC Avant Garde" w:hAnsi="ITC Avant Garde"/>
          <w:sz w:val="22"/>
          <w:szCs w:val="22"/>
        </w:rPr>
        <w:t xml:space="preserve"> brinda el STAR de manera independiente o bien, en combinación doble </w:t>
      </w:r>
      <w:proofErr w:type="spellStart"/>
      <w:r w:rsidRPr="00D178C4">
        <w:rPr>
          <w:rFonts w:ascii="ITC Avant Garde" w:hAnsi="ITC Avant Garde"/>
          <w:sz w:val="22"/>
          <w:szCs w:val="22"/>
        </w:rPr>
        <w:t>play</w:t>
      </w:r>
      <w:proofErr w:type="spellEnd"/>
      <w:r w:rsidR="000E7B2C" w:rsidRPr="00D178C4">
        <w:rPr>
          <w:rFonts w:ascii="ITC Avant Garde" w:hAnsi="ITC Avant Garde"/>
          <w:sz w:val="22"/>
          <w:szCs w:val="22"/>
        </w:rPr>
        <w:t xml:space="preserve"> </w:t>
      </w:r>
      <w:r w:rsidRPr="00D178C4">
        <w:rPr>
          <w:rFonts w:ascii="ITC Avant Garde" w:hAnsi="ITC Avant Garde"/>
          <w:sz w:val="22"/>
          <w:szCs w:val="22"/>
        </w:rPr>
        <w:t xml:space="preserve">o triple </w:t>
      </w:r>
      <w:proofErr w:type="spellStart"/>
      <w:r w:rsidRPr="00D178C4">
        <w:rPr>
          <w:rFonts w:ascii="ITC Avant Garde" w:hAnsi="ITC Avant Garde"/>
          <w:sz w:val="22"/>
          <w:szCs w:val="22"/>
        </w:rPr>
        <w:t>play</w:t>
      </w:r>
      <w:proofErr w:type="spellEnd"/>
      <w:r w:rsidRPr="00D178C4">
        <w:rPr>
          <w:rFonts w:ascii="ITC Avant Garde" w:hAnsi="ITC Avant Garde"/>
          <w:sz w:val="22"/>
          <w:szCs w:val="22"/>
        </w:rPr>
        <w:t xml:space="preserve"> con servicios de telefonía y/o de acceso a Internet, en las citadas localidades.</w:t>
      </w:r>
    </w:p>
    <w:p w:rsidR="007A2F6F" w:rsidRPr="00D178C4" w:rsidRDefault="007A2F6F" w:rsidP="007A2F6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A su vez, </w:t>
      </w:r>
      <w:r w:rsidRPr="00D178C4">
        <w:rPr>
          <w:rFonts w:ascii="ITC Avant Garde" w:hAnsi="ITC Avant Garde"/>
          <w:smallCaps/>
          <w:sz w:val="22"/>
          <w:szCs w:val="22"/>
        </w:rPr>
        <w:t>Mega Cable</w:t>
      </w:r>
      <w:r w:rsidRPr="00D178C4">
        <w:rPr>
          <w:rFonts w:ascii="ITC Avant Garde" w:hAnsi="ITC Avant Garde"/>
          <w:sz w:val="22"/>
          <w:szCs w:val="22"/>
        </w:rPr>
        <w:t xml:space="preserve"> presentó en respuesta al numeral 4 del </w:t>
      </w:r>
      <w:r w:rsidRPr="00D178C4">
        <w:rPr>
          <w:rFonts w:ascii="ITC Avant Garde" w:hAnsi="ITC Avant Garde"/>
          <w:smallCaps/>
          <w:sz w:val="22"/>
          <w:szCs w:val="22"/>
        </w:rPr>
        <w:t>Oficio</w:t>
      </w:r>
      <w:r w:rsidRPr="00D178C4">
        <w:rPr>
          <w:rFonts w:ascii="ITC Avant Garde" w:hAnsi="ITC Avant Garde"/>
          <w:sz w:val="22"/>
          <w:szCs w:val="22"/>
        </w:rPr>
        <w:t xml:space="preserve"> 026/2016, una tabla que muestra los servicios de telecomunicaciones que ha ofrecido en las localidades de </w:t>
      </w:r>
      <w:r w:rsidRPr="00D178C4">
        <w:rPr>
          <w:rFonts w:ascii="ITC Avant Garde" w:hAnsi="ITC Avant Garde"/>
          <w:smallCaps/>
          <w:sz w:val="22"/>
          <w:szCs w:val="22"/>
        </w:rPr>
        <w:t xml:space="preserve">Isla del Bosque, </w:t>
      </w:r>
      <w:proofErr w:type="spellStart"/>
      <w:r w:rsidRPr="00D178C4">
        <w:rPr>
          <w:rFonts w:ascii="ITC Avant Garde" w:hAnsi="ITC Avant Garde"/>
          <w:smallCaps/>
          <w:sz w:val="22"/>
          <w:szCs w:val="22"/>
        </w:rPr>
        <w:t>Teacapan</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 xml:space="preserve">y </w:t>
      </w:r>
      <w:proofErr w:type="spellStart"/>
      <w:r w:rsidRPr="00D178C4">
        <w:rPr>
          <w:rFonts w:ascii="ITC Avant Garde" w:hAnsi="ITC Avant Garde"/>
          <w:smallCaps/>
          <w:sz w:val="22"/>
          <w:szCs w:val="22"/>
        </w:rPr>
        <w:t>Escuinapa</w:t>
      </w:r>
      <w:proofErr w:type="spellEnd"/>
      <w:r w:rsidRPr="00D178C4">
        <w:rPr>
          <w:rFonts w:ascii="ITC Avant Garde" w:hAnsi="ITC Avant Garde"/>
          <w:smallCaps/>
          <w:sz w:val="22"/>
          <w:szCs w:val="22"/>
        </w:rPr>
        <w:t xml:space="preserve"> de Hidalgo</w:t>
      </w:r>
      <w:r w:rsidRPr="00D178C4">
        <w:rPr>
          <w:rFonts w:ascii="ITC Avant Garde" w:hAnsi="ITC Avant Garde"/>
          <w:sz w:val="22"/>
          <w:szCs w:val="22"/>
        </w:rPr>
        <w:t xml:space="preserve">, desde el año dos mil nueve a dos mil dieciséis. </w:t>
      </w:r>
    </w:p>
    <w:p w:rsidR="007A2F6F" w:rsidRPr="00D178C4" w:rsidRDefault="007A2F6F" w:rsidP="007A2F6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Dicha información sirve para referir que el servicio de telecomunicaciones coincidente entre la </w:t>
      </w:r>
      <w:r w:rsidRPr="00D178C4">
        <w:rPr>
          <w:rFonts w:ascii="ITC Avant Garde" w:hAnsi="ITC Avant Garde"/>
          <w:smallCaps/>
          <w:sz w:val="22"/>
          <w:szCs w:val="22"/>
        </w:rPr>
        <w:t>Denunciante</w:t>
      </w:r>
      <w:r w:rsidRPr="00D178C4">
        <w:rPr>
          <w:rFonts w:ascii="ITC Avant Garde" w:hAnsi="ITC Avant Garde"/>
          <w:sz w:val="22"/>
          <w:szCs w:val="22"/>
        </w:rPr>
        <w:t xml:space="preserve"> y la </w:t>
      </w:r>
      <w:r w:rsidRPr="00D178C4">
        <w:rPr>
          <w:rFonts w:ascii="ITC Avant Garde" w:hAnsi="ITC Avant Garde"/>
          <w:smallCaps/>
          <w:sz w:val="22"/>
          <w:szCs w:val="22"/>
        </w:rPr>
        <w:t>Denunciada</w:t>
      </w:r>
      <w:r w:rsidRPr="00D178C4">
        <w:rPr>
          <w:rFonts w:ascii="ITC Avant Garde" w:hAnsi="ITC Avant Garde"/>
          <w:sz w:val="22"/>
          <w:szCs w:val="22"/>
        </w:rPr>
        <w:t xml:space="preserve"> corresponde únicamente al STAR. Toda vez que </w:t>
      </w:r>
      <w:r w:rsidRPr="00D178C4">
        <w:rPr>
          <w:rFonts w:ascii="ITC Avant Garde" w:hAnsi="ITC Avant Garde"/>
          <w:smallCaps/>
          <w:sz w:val="22"/>
          <w:szCs w:val="22"/>
        </w:rPr>
        <w:t>Mega Cable</w:t>
      </w:r>
      <w:r w:rsidRPr="00D178C4">
        <w:rPr>
          <w:rFonts w:ascii="ITC Avant Garde" w:hAnsi="ITC Avant Garde"/>
          <w:sz w:val="22"/>
          <w:szCs w:val="22"/>
        </w:rPr>
        <w:t xml:space="preserve"> ofrece adicionalmente los servicios de telefonía fija y de banda ancha fija de manera</w:t>
      </w:r>
      <w:r w:rsidRPr="00D178C4">
        <w:rPr>
          <w:rFonts w:ascii="ITC Avant Garde" w:hAnsi="ITC Avant Garde"/>
          <w:b/>
          <w:sz w:val="22"/>
          <w:szCs w:val="22"/>
        </w:rPr>
        <w:t xml:space="preserve"> </w:t>
      </w:r>
      <w:r w:rsidRPr="00D178C4">
        <w:rPr>
          <w:rFonts w:ascii="ITC Avant Garde" w:hAnsi="ITC Avant Garde"/>
          <w:sz w:val="22"/>
          <w:szCs w:val="22"/>
        </w:rPr>
        <w:t xml:space="preserve">independiente o empaquetados con el STAR, mientras que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 por otro lado, hasta el año dos mil catorce comenzó a prestar el SBAF; sin embargo, la prestación de estos servicios la realiza de</w:t>
      </w:r>
      <w:r w:rsidRPr="00D178C4">
        <w:rPr>
          <w:rFonts w:ascii="ITC Avant Garde" w:hAnsi="ITC Avant Garde"/>
          <w:sz w:val="22"/>
          <w:szCs w:val="22"/>
        </w:rPr>
        <w:lastRenderedPageBreak/>
        <w:t xml:space="preserve"> manera independiente.</w:t>
      </w:r>
    </w:p>
    <w:p w:rsidR="00823CAC" w:rsidRPr="00D178C4" w:rsidRDefault="00F13804" w:rsidP="0082350B">
      <w:pPr>
        <w:pStyle w:val="Textonotapie"/>
        <w:spacing w:after="120"/>
        <w:jc w:val="both"/>
        <w:rPr>
          <w:rFonts w:ascii="ITC Avant Garde" w:hAnsi="ITC Avant Garde"/>
          <w:b/>
          <w:smallCaps/>
          <w:color w:val="0000FF"/>
          <w:sz w:val="22"/>
          <w:szCs w:val="18"/>
        </w:rPr>
      </w:pPr>
      <w:r w:rsidRPr="00D178C4">
        <w:rPr>
          <w:rFonts w:ascii="ITC Avant Garde" w:hAnsi="ITC Avant Garde"/>
          <w:b/>
          <w:sz w:val="22"/>
          <w:szCs w:val="22"/>
        </w:rPr>
        <w:t>Anexo 3 del escrito de ocho de junio de dos mil dieciséis.</w:t>
      </w:r>
      <w:r w:rsidRPr="00D178C4">
        <w:rPr>
          <w:rStyle w:val="Refdenotaalpie"/>
          <w:rFonts w:ascii="ITC Avant Garde" w:hAnsi="ITC Avant Garde"/>
          <w:sz w:val="22"/>
          <w:szCs w:val="22"/>
        </w:rPr>
        <w:footnoteReference w:id="526"/>
      </w:r>
      <w:r w:rsidRPr="00D178C4">
        <w:rPr>
          <w:rFonts w:ascii="ITC Avant Garde" w:hAnsi="ITC Avant Garde"/>
          <w:b/>
          <w:sz w:val="22"/>
          <w:szCs w:val="22"/>
        </w:rPr>
        <w:t xml:space="preserve"> </w:t>
      </w:r>
      <w:r w:rsidRPr="00D178C4">
        <w:rPr>
          <w:rFonts w:ascii="ITC Avant Garde" w:hAnsi="ITC Avant Garde"/>
          <w:sz w:val="22"/>
          <w:szCs w:val="22"/>
        </w:rPr>
        <w:t>En respuesta al numeral 18 del</w:t>
      </w:r>
      <w:r w:rsidRPr="00D178C4">
        <w:rPr>
          <w:rFonts w:ascii="ITC Avant Garde" w:hAnsi="ITC Avant Garde"/>
          <w:smallCaps/>
          <w:sz w:val="22"/>
          <w:szCs w:val="22"/>
        </w:rPr>
        <w:t xml:space="preserve"> Oficio 026/2016, Mega Cable </w:t>
      </w:r>
      <w:r w:rsidRPr="00D178C4">
        <w:rPr>
          <w:rFonts w:ascii="ITC Avant Garde" w:hAnsi="ITC Avant Garde"/>
          <w:sz w:val="22"/>
          <w:szCs w:val="22"/>
        </w:rPr>
        <w:t xml:space="preserve">señaló que el monto total de inversión realizada para prestar el STAR en </w:t>
      </w:r>
      <w:proofErr w:type="spellStart"/>
      <w:r w:rsidRPr="00D178C4">
        <w:rPr>
          <w:rFonts w:ascii="ITC Avant Garde" w:hAnsi="ITC Avant Garde"/>
          <w:smallCaps/>
          <w:sz w:val="22"/>
          <w:szCs w:val="22"/>
        </w:rPr>
        <w:t>Escuinapa</w:t>
      </w:r>
      <w:proofErr w:type="spellEnd"/>
      <w:r w:rsidRPr="00D178C4">
        <w:rPr>
          <w:rFonts w:ascii="ITC Avant Garde" w:hAnsi="ITC Avant Garde"/>
          <w:sz w:val="22"/>
          <w:szCs w:val="22"/>
        </w:rPr>
        <w:t xml:space="preserve"> corresponde a </w:t>
      </w:r>
      <w:r w:rsidR="00823CAC" w:rsidRPr="00D178C4">
        <w:rPr>
          <w:rFonts w:ascii="ITC Avant Garde" w:hAnsi="ITC Avant Garde"/>
          <w:b/>
          <w:smallCaps/>
          <w:color w:val="002060"/>
          <w:sz w:val="22"/>
          <w:szCs w:val="18"/>
        </w:rPr>
        <w:t>“</w:t>
      </w:r>
      <w:r w:rsidR="00823CAC" w:rsidRPr="00D178C4">
        <w:rPr>
          <w:rFonts w:ascii="ITC Avant Garde" w:hAnsi="ITC Avant Garde"/>
          <w:b/>
          <w:smallCaps/>
          <w:color w:val="0000FF"/>
          <w:sz w:val="22"/>
          <w:szCs w:val="18"/>
        </w:rPr>
        <w:t>CONFIDENCIAL POR LEY”.</w:t>
      </w:r>
    </w:p>
    <w:p w:rsidR="0082350B" w:rsidRPr="00D178C4" w:rsidRDefault="0082350B" w:rsidP="0082350B">
      <w:pPr>
        <w:pStyle w:val="Textonotapie"/>
        <w:spacing w:after="120"/>
        <w:jc w:val="both"/>
        <w:rPr>
          <w:rFonts w:ascii="ITC Avant Garde" w:hAnsi="ITC Avant Garde"/>
          <w:sz w:val="22"/>
          <w:szCs w:val="22"/>
        </w:rPr>
      </w:pPr>
      <w:r w:rsidRPr="00D178C4">
        <w:rPr>
          <w:rFonts w:ascii="ITC Avant Garde" w:hAnsi="ITC Avant Garde"/>
          <w:b/>
          <w:sz w:val="22"/>
          <w:szCs w:val="22"/>
        </w:rPr>
        <w:t>Anexo 5.1 del escrito de ocho de junio de dos mil dieciséis.</w:t>
      </w:r>
      <w:r w:rsidRPr="00D178C4">
        <w:rPr>
          <w:rStyle w:val="Refdenotaalpie"/>
          <w:rFonts w:ascii="ITC Avant Garde" w:hAnsi="ITC Avant Garde"/>
          <w:sz w:val="22"/>
          <w:szCs w:val="22"/>
        </w:rPr>
        <w:footnoteReference w:id="527"/>
      </w:r>
      <w:r w:rsidRPr="00D178C4">
        <w:rPr>
          <w:rFonts w:ascii="ITC Avant Garde" w:hAnsi="ITC Avant Garde"/>
          <w:sz w:val="22"/>
          <w:szCs w:val="22"/>
        </w:rPr>
        <w:t xml:space="preserve"> En respuesta al numeral 5 del </w:t>
      </w:r>
      <w:r w:rsidRPr="00D178C4">
        <w:rPr>
          <w:rFonts w:ascii="ITC Avant Garde" w:hAnsi="ITC Avant Garde"/>
          <w:smallCaps/>
          <w:sz w:val="22"/>
          <w:szCs w:val="22"/>
        </w:rPr>
        <w:t>Oficio</w:t>
      </w:r>
      <w:r w:rsidRPr="00D178C4">
        <w:rPr>
          <w:rFonts w:ascii="ITC Avant Garde" w:hAnsi="ITC Avant Garde"/>
          <w:sz w:val="22"/>
          <w:szCs w:val="22"/>
        </w:rPr>
        <w:t xml:space="preserve"> 026/2016 </w:t>
      </w:r>
      <w:r w:rsidRPr="00D178C4">
        <w:rPr>
          <w:rFonts w:ascii="ITC Avant Garde" w:hAnsi="ITC Avant Garde"/>
          <w:smallCaps/>
          <w:sz w:val="22"/>
          <w:szCs w:val="22"/>
        </w:rPr>
        <w:t xml:space="preserve">Mega Cable </w:t>
      </w:r>
      <w:r w:rsidRPr="00D178C4">
        <w:rPr>
          <w:rFonts w:ascii="ITC Avant Garde" w:hAnsi="ITC Avant Garde"/>
          <w:sz w:val="22"/>
          <w:szCs w:val="22"/>
        </w:rPr>
        <w:t xml:space="preserve">presentó una tabla que contiene para cada año del </w:t>
      </w:r>
      <w:r w:rsidRPr="00D178C4">
        <w:rPr>
          <w:rFonts w:ascii="ITC Avant Garde" w:hAnsi="ITC Avant Garde"/>
          <w:smallCaps/>
          <w:sz w:val="22"/>
          <w:szCs w:val="22"/>
        </w:rPr>
        <w:t>Periodo Investigado</w:t>
      </w:r>
      <w:r w:rsidRPr="00D178C4">
        <w:rPr>
          <w:rFonts w:ascii="ITC Avant Garde" w:hAnsi="ITC Avant Garde"/>
          <w:sz w:val="22"/>
          <w:szCs w:val="22"/>
        </w:rPr>
        <w:t xml:space="preserve">, la señalización de los paquetes ofrecidos y las señales contenidas en cada uno de los mismos, así como la estimación del costo por paquete; el número de suscriptores por cada uno de éstos y la tarifa por el servicio del STAR que ha ofrecido </w:t>
      </w:r>
      <w:r w:rsidRPr="00D178C4">
        <w:rPr>
          <w:rFonts w:ascii="ITC Avant Garde" w:hAnsi="ITC Avant Garde"/>
          <w:smallCaps/>
          <w:sz w:val="22"/>
          <w:szCs w:val="22"/>
        </w:rPr>
        <w:t>Mega Cable</w:t>
      </w:r>
      <w:r w:rsidRPr="00D178C4">
        <w:rPr>
          <w:rFonts w:ascii="ITC Avant Garde" w:hAnsi="ITC Avant Garde"/>
          <w:sz w:val="22"/>
          <w:szCs w:val="22"/>
        </w:rPr>
        <w:t xml:space="preserve"> en </w:t>
      </w:r>
      <w:proofErr w:type="spellStart"/>
      <w:r w:rsidRPr="00D178C4">
        <w:rPr>
          <w:rFonts w:ascii="ITC Avant Garde" w:hAnsi="ITC Avant Garde"/>
          <w:smallCaps/>
          <w:sz w:val="22"/>
          <w:szCs w:val="22"/>
        </w:rPr>
        <w:t>Escuinapa</w:t>
      </w:r>
      <w:proofErr w:type="spellEnd"/>
      <w:r w:rsidRPr="00D178C4">
        <w:rPr>
          <w:rFonts w:ascii="ITC Avant Garde" w:hAnsi="ITC Avant Garde"/>
          <w:smallCaps/>
          <w:sz w:val="22"/>
          <w:szCs w:val="22"/>
        </w:rPr>
        <w:t>, Isla del Bo</w:t>
      </w:r>
      <w:r w:rsidRPr="00D178C4">
        <w:rPr>
          <w:rFonts w:ascii="ITC Avant Garde" w:hAnsi="ITC Avant Garde"/>
          <w:sz w:val="22"/>
          <w:szCs w:val="22"/>
        </w:rPr>
        <w:t xml:space="preserve">sque y </w:t>
      </w:r>
      <w:proofErr w:type="spellStart"/>
      <w:r w:rsidRPr="00D178C4">
        <w:rPr>
          <w:rFonts w:ascii="ITC Avant Garde" w:hAnsi="ITC Avant Garde"/>
          <w:smallCaps/>
          <w:sz w:val="22"/>
          <w:szCs w:val="22"/>
        </w:rPr>
        <w:t>Teacapan</w:t>
      </w:r>
      <w:proofErr w:type="spellEnd"/>
      <w:r w:rsidRPr="00D178C4">
        <w:rPr>
          <w:rFonts w:ascii="ITC Avant Garde" w:hAnsi="ITC Avant Garde"/>
          <w:smallCaps/>
          <w:sz w:val="22"/>
          <w:szCs w:val="22"/>
        </w:rPr>
        <w:t>.</w:t>
      </w:r>
    </w:p>
    <w:p w:rsidR="0082350B" w:rsidRPr="00D178C4" w:rsidRDefault="0082350B" w:rsidP="0082350B">
      <w:pPr>
        <w:pStyle w:val="Textonotapie"/>
        <w:spacing w:after="120"/>
        <w:jc w:val="both"/>
        <w:rPr>
          <w:rFonts w:ascii="ITC Avant Garde" w:hAnsi="ITC Avant Garde"/>
          <w:sz w:val="22"/>
          <w:szCs w:val="22"/>
        </w:rPr>
      </w:pPr>
      <w:r w:rsidRPr="00D178C4">
        <w:rPr>
          <w:rFonts w:ascii="ITC Avant Garde" w:hAnsi="ITC Avant Garde"/>
          <w:sz w:val="22"/>
          <w:szCs w:val="22"/>
        </w:rPr>
        <w:t xml:space="preserve">Dicha información es utilizada en la presente resolución para describir la oferta comercial que </w:t>
      </w:r>
      <w:r w:rsidRPr="00D178C4">
        <w:rPr>
          <w:rFonts w:ascii="ITC Avant Garde" w:hAnsi="ITC Avant Garde"/>
          <w:smallCaps/>
          <w:sz w:val="22"/>
          <w:szCs w:val="22"/>
        </w:rPr>
        <w:t>Mega Cable</w:t>
      </w:r>
      <w:r w:rsidRPr="00D178C4">
        <w:rPr>
          <w:rFonts w:ascii="ITC Avant Garde" w:hAnsi="ITC Avant Garde"/>
          <w:sz w:val="22"/>
          <w:szCs w:val="22"/>
        </w:rPr>
        <w:t xml:space="preserve"> ha brindado respecto al STAR en las localidades de </w:t>
      </w:r>
      <w:proofErr w:type="spellStart"/>
      <w:r w:rsidRPr="00D178C4">
        <w:rPr>
          <w:rFonts w:ascii="ITC Avant Garde" w:hAnsi="ITC Avant Garde"/>
          <w:smallCaps/>
          <w:sz w:val="22"/>
          <w:szCs w:val="22"/>
        </w:rPr>
        <w:t>Teacapan</w:t>
      </w:r>
      <w:proofErr w:type="spellEnd"/>
      <w:r w:rsidRPr="00D178C4">
        <w:rPr>
          <w:rFonts w:ascii="ITC Avant Garde" w:hAnsi="ITC Avant Garde"/>
          <w:sz w:val="22"/>
          <w:szCs w:val="22"/>
        </w:rPr>
        <w:t xml:space="preserve"> e </w:t>
      </w:r>
      <w:r w:rsidRPr="00D178C4">
        <w:rPr>
          <w:rFonts w:ascii="ITC Avant Garde" w:hAnsi="ITC Avant Garde"/>
          <w:smallCaps/>
          <w:sz w:val="22"/>
          <w:szCs w:val="22"/>
        </w:rPr>
        <w:t>Isla del Bosque</w:t>
      </w:r>
      <w:r w:rsidRPr="00D178C4">
        <w:rPr>
          <w:rFonts w:ascii="ITC Avant Garde" w:hAnsi="ITC Avant Garde"/>
          <w:sz w:val="22"/>
          <w:szCs w:val="22"/>
        </w:rPr>
        <w:t xml:space="preserve">. </w:t>
      </w:r>
    </w:p>
    <w:p w:rsidR="0082350B" w:rsidRPr="00D178C4" w:rsidRDefault="0082350B" w:rsidP="0082350B">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Adicionalmente, la citada información fue empleada en el apartado “Sexta. Análisis de las conductas investigadas”, para realizar un comparativo de las señales ofrecidas por los agentes económicos participantes en el </w:t>
      </w:r>
      <w:r w:rsidRPr="00D178C4">
        <w:rPr>
          <w:rFonts w:ascii="ITC Avant Garde" w:hAnsi="ITC Avant Garde"/>
          <w:smallCaps/>
        </w:rPr>
        <w:t>Mercado Investigado.</w:t>
      </w:r>
      <w:r w:rsidRPr="00D178C4">
        <w:rPr>
          <w:rFonts w:ascii="ITC Avant Garde" w:hAnsi="ITC Avant Garde"/>
        </w:rPr>
        <w:t xml:space="preserve"> </w:t>
      </w:r>
    </w:p>
    <w:p w:rsidR="00FE0004" w:rsidRPr="00D178C4" w:rsidRDefault="00F13804" w:rsidP="00F13804">
      <w:pPr>
        <w:pStyle w:val="Textonotapie"/>
        <w:spacing w:after="120"/>
        <w:jc w:val="both"/>
        <w:rPr>
          <w:rFonts w:ascii="ITC Avant Garde" w:hAnsi="ITC Avant Garde"/>
          <w:sz w:val="24"/>
          <w:szCs w:val="22"/>
        </w:rPr>
      </w:pPr>
      <w:r w:rsidRPr="00D178C4">
        <w:rPr>
          <w:rFonts w:ascii="ITC Avant Garde" w:hAnsi="ITC Avant Garde"/>
          <w:b/>
          <w:sz w:val="22"/>
        </w:rPr>
        <w:t>Anexo 8.1</w:t>
      </w:r>
      <w:r w:rsidRPr="00D178C4">
        <w:rPr>
          <w:rFonts w:ascii="ITC Avant Garde" w:hAnsi="ITC Avant Garde"/>
          <w:sz w:val="22"/>
        </w:rPr>
        <w:t xml:space="preserve"> </w:t>
      </w:r>
      <w:r w:rsidRPr="00D178C4">
        <w:rPr>
          <w:rFonts w:ascii="ITC Avant Garde" w:hAnsi="ITC Avant Garde"/>
          <w:b/>
          <w:sz w:val="22"/>
        </w:rPr>
        <w:t xml:space="preserve">del escrito de ocho de junio de dos mil dieciséis. </w:t>
      </w:r>
      <w:r w:rsidRPr="00D178C4">
        <w:rPr>
          <w:rStyle w:val="Refdenotaalpie"/>
          <w:rFonts w:ascii="ITC Avant Garde" w:hAnsi="ITC Avant Garde"/>
          <w:sz w:val="22"/>
        </w:rPr>
        <w:footnoteReference w:id="528"/>
      </w:r>
      <w:r w:rsidRPr="00D178C4">
        <w:rPr>
          <w:rFonts w:ascii="ITC Avant Garde" w:hAnsi="ITC Avant Garde"/>
          <w:sz w:val="22"/>
        </w:rPr>
        <w:t xml:space="preserve"> En respuesta al numeral 8 del </w:t>
      </w:r>
      <w:r w:rsidRPr="00D178C4">
        <w:rPr>
          <w:rFonts w:ascii="ITC Avant Garde" w:hAnsi="ITC Avant Garde"/>
          <w:smallCaps/>
          <w:sz w:val="22"/>
        </w:rPr>
        <w:t>Oficio</w:t>
      </w:r>
      <w:r w:rsidRPr="00D178C4">
        <w:rPr>
          <w:rFonts w:ascii="ITC Avant Garde" w:hAnsi="ITC Avant Garde"/>
          <w:sz w:val="22"/>
        </w:rPr>
        <w:t xml:space="preserve"> 026/2016, </w:t>
      </w:r>
      <w:r w:rsidRPr="00D178C4">
        <w:rPr>
          <w:rFonts w:ascii="ITC Avant Garde" w:hAnsi="ITC Avant Garde"/>
          <w:smallCaps/>
          <w:sz w:val="22"/>
        </w:rPr>
        <w:t xml:space="preserve">Mega Cable </w:t>
      </w:r>
      <w:r w:rsidRPr="00D178C4">
        <w:rPr>
          <w:rFonts w:ascii="ITC Avant Garde" w:hAnsi="ITC Avant Garde"/>
          <w:sz w:val="22"/>
        </w:rPr>
        <w:t xml:space="preserve">presentó una tabla que señala el número de suscriptores por servicio de telecomunicaciones que ha brindado, de manera individual y de manera empaquetada en </w:t>
      </w:r>
      <w:proofErr w:type="spellStart"/>
      <w:r w:rsidRPr="00D178C4">
        <w:rPr>
          <w:rFonts w:ascii="ITC Avant Garde" w:hAnsi="ITC Avant Garde"/>
          <w:smallCaps/>
          <w:sz w:val="22"/>
        </w:rPr>
        <w:t>Escuinapa</w:t>
      </w:r>
      <w:proofErr w:type="spellEnd"/>
      <w:r w:rsidRPr="00D178C4">
        <w:rPr>
          <w:rFonts w:ascii="ITC Avant Garde" w:hAnsi="ITC Avant Garde"/>
          <w:smallCaps/>
          <w:sz w:val="22"/>
        </w:rPr>
        <w:t xml:space="preserve"> de Hidalgo, Isla del Bosque</w:t>
      </w:r>
      <w:r w:rsidRPr="00D178C4">
        <w:rPr>
          <w:rFonts w:ascii="ITC Avant Garde" w:hAnsi="ITC Avant Garde"/>
          <w:sz w:val="22"/>
        </w:rPr>
        <w:t xml:space="preserve"> y </w:t>
      </w:r>
      <w:proofErr w:type="spellStart"/>
      <w:r w:rsidRPr="00D178C4">
        <w:rPr>
          <w:rFonts w:ascii="ITC Avant Garde" w:hAnsi="ITC Avant Garde"/>
          <w:smallCaps/>
          <w:sz w:val="22"/>
        </w:rPr>
        <w:t>Teacapan</w:t>
      </w:r>
      <w:proofErr w:type="spellEnd"/>
      <w:r w:rsidRPr="00D178C4">
        <w:rPr>
          <w:rFonts w:ascii="ITC Avant Garde" w:hAnsi="ITC Avant Garde"/>
          <w:sz w:val="22"/>
        </w:rPr>
        <w:t xml:space="preserve">, para los años comprendidos en el </w:t>
      </w:r>
      <w:r w:rsidRPr="00D178C4">
        <w:rPr>
          <w:rFonts w:ascii="ITC Avant Garde" w:hAnsi="ITC Avant Garde"/>
          <w:smallCaps/>
          <w:sz w:val="22"/>
        </w:rPr>
        <w:t>Periodo Investigado</w:t>
      </w:r>
      <w:r w:rsidRPr="00D178C4">
        <w:rPr>
          <w:rFonts w:ascii="ITC Avant Garde" w:hAnsi="ITC Avant Garde"/>
          <w:sz w:val="22"/>
        </w:rPr>
        <w:t>.</w:t>
      </w:r>
    </w:p>
    <w:p w:rsidR="0082350B" w:rsidRPr="00D178C4" w:rsidRDefault="0082350B" w:rsidP="0082350B">
      <w:pPr>
        <w:spacing w:after="120" w:line="240" w:lineRule="auto"/>
        <w:jc w:val="both"/>
        <w:rPr>
          <w:rFonts w:ascii="ITC Avant Garde" w:hAnsi="ITC Avant Garde"/>
        </w:rPr>
      </w:pPr>
      <w:r w:rsidRPr="00D178C4">
        <w:rPr>
          <w:rFonts w:ascii="ITC Avant Garde" w:hAnsi="ITC Avant Garde"/>
          <w:b/>
        </w:rPr>
        <w:t>Anexo 14.1 del escrito de ocho de junio de dos mil dieciséis.</w:t>
      </w:r>
      <w:r w:rsidRPr="00D178C4">
        <w:rPr>
          <w:rStyle w:val="Refdenotaalpie"/>
          <w:rFonts w:ascii="ITC Avant Garde" w:hAnsi="ITC Avant Garde"/>
        </w:rPr>
        <w:footnoteReference w:id="529"/>
      </w:r>
      <w:r w:rsidRPr="00D178C4">
        <w:rPr>
          <w:rFonts w:ascii="ITC Avant Garde" w:hAnsi="ITC Avant Garde"/>
          <w:b/>
        </w:rPr>
        <w:t xml:space="preserve"> </w:t>
      </w:r>
      <w:r w:rsidRPr="00D178C4">
        <w:rPr>
          <w:rFonts w:ascii="ITC Avant Garde" w:hAnsi="ITC Avant Garde"/>
        </w:rPr>
        <w:t xml:space="preserve">En respuesta al numeral 14 del </w:t>
      </w:r>
      <w:r w:rsidRPr="00D178C4">
        <w:rPr>
          <w:rFonts w:ascii="ITC Avant Garde" w:hAnsi="ITC Avant Garde"/>
          <w:smallCaps/>
        </w:rPr>
        <w:t>Oficio</w:t>
      </w:r>
      <w:r w:rsidRPr="00D178C4">
        <w:rPr>
          <w:rFonts w:ascii="ITC Avant Garde" w:hAnsi="ITC Avant Garde"/>
        </w:rPr>
        <w:t xml:space="preserve"> 026/2016, </w:t>
      </w:r>
      <w:r w:rsidRPr="00D178C4">
        <w:rPr>
          <w:rFonts w:ascii="ITC Avant Garde" w:hAnsi="ITC Avant Garde"/>
          <w:smallCaps/>
        </w:rPr>
        <w:t xml:space="preserve">Mega Cable </w:t>
      </w:r>
      <w:r w:rsidRPr="00D178C4">
        <w:rPr>
          <w:rFonts w:ascii="ITC Avant Garde" w:hAnsi="ITC Avant Garde"/>
        </w:rPr>
        <w:t xml:space="preserve">presentó una tabla por cada localidad correspondiente a </w:t>
      </w:r>
      <w:proofErr w:type="spellStart"/>
      <w:r w:rsidRPr="00D178C4">
        <w:rPr>
          <w:rFonts w:ascii="ITC Avant Garde" w:eastAsia="Calibri" w:hAnsi="ITC Avant Garde" w:cs="Times New Roman"/>
          <w:smallCaps/>
          <w:lang w:eastAsia="es-ES"/>
        </w:rPr>
        <w:t>Teacapan</w:t>
      </w:r>
      <w:proofErr w:type="spellEnd"/>
      <w:r w:rsidRPr="00D178C4">
        <w:rPr>
          <w:rFonts w:ascii="ITC Avant Garde" w:eastAsia="Calibri" w:hAnsi="ITC Avant Garde" w:cs="Times New Roman"/>
          <w:lang w:eastAsia="es-ES"/>
        </w:rPr>
        <w:t xml:space="preserve">, </w:t>
      </w:r>
      <w:r w:rsidRPr="00D178C4">
        <w:rPr>
          <w:rFonts w:ascii="ITC Avant Garde" w:eastAsia="Calibri" w:hAnsi="ITC Avant Garde" w:cs="Times New Roman"/>
          <w:smallCaps/>
          <w:lang w:eastAsia="es-ES"/>
        </w:rPr>
        <w:t>Isla del Bosque</w:t>
      </w:r>
      <w:r w:rsidRPr="00D178C4">
        <w:rPr>
          <w:rFonts w:ascii="ITC Avant Garde" w:eastAsia="Calibri" w:hAnsi="ITC Avant Garde" w:cs="Times New Roman"/>
          <w:lang w:eastAsia="es-ES"/>
        </w:rPr>
        <w:t xml:space="preserve"> y </w:t>
      </w:r>
      <w:proofErr w:type="spellStart"/>
      <w:r w:rsidRPr="00D178C4">
        <w:rPr>
          <w:rFonts w:ascii="ITC Avant Garde" w:eastAsia="Calibri" w:hAnsi="ITC Avant Garde" w:cs="Times New Roman"/>
          <w:smallCaps/>
          <w:lang w:eastAsia="es-ES"/>
        </w:rPr>
        <w:t>Escuinapa</w:t>
      </w:r>
      <w:proofErr w:type="spellEnd"/>
      <w:r w:rsidRPr="00D178C4">
        <w:rPr>
          <w:rFonts w:ascii="ITC Avant Garde" w:eastAsia="Calibri" w:hAnsi="ITC Avant Garde" w:cs="Times New Roman"/>
          <w:smallCaps/>
          <w:lang w:eastAsia="es-ES"/>
        </w:rPr>
        <w:t xml:space="preserve"> de Hidalgo</w:t>
      </w:r>
      <w:r w:rsidRPr="00D178C4">
        <w:rPr>
          <w:rFonts w:ascii="ITC Avant Garde" w:hAnsi="ITC Avant Garde"/>
        </w:rPr>
        <w:t xml:space="preserve"> en las que señala todas y cada una de las promociones que </w:t>
      </w:r>
      <w:r w:rsidRPr="00D178C4">
        <w:rPr>
          <w:rFonts w:ascii="ITC Avant Garde" w:hAnsi="ITC Avant Garde"/>
          <w:smallCaps/>
        </w:rPr>
        <w:t>Mega Cable</w:t>
      </w:r>
      <w:r w:rsidRPr="00D178C4">
        <w:rPr>
          <w:rFonts w:ascii="ITC Avant Garde" w:hAnsi="ITC Avant Garde"/>
        </w:rPr>
        <w:t xml:space="preserve"> ha empleado desde dos mil nueve, para comercializar sus servicios de telecomunicaciones, así como la vigencia de las mismas.</w:t>
      </w:r>
    </w:p>
    <w:p w:rsidR="0082350B" w:rsidRPr="00D178C4" w:rsidRDefault="0082350B" w:rsidP="0082350B">
      <w:pPr>
        <w:spacing w:after="120" w:line="240" w:lineRule="auto"/>
        <w:jc w:val="both"/>
        <w:rPr>
          <w:rFonts w:ascii="ITC Avant Garde" w:hAnsi="ITC Avant Garde"/>
          <w:color w:val="000000"/>
        </w:rPr>
      </w:pPr>
      <w:r w:rsidRPr="00D178C4">
        <w:rPr>
          <w:rFonts w:ascii="ITC Avant Garde" w:hAnsi="ITC Avant Garde"/>
        </w:rPr>
        <w:t xml:space="preserve">De esta información se advierte que </w:t>
      </w:r>
      <w:r w:rsidRPr="00D178C4">
        <w:rPr>
          <w:rFonts w:ascii="ITC Avant Garde" w:hAnsi="ITC Avant Garde"/>
          <w:color w:val="000000"/>
        </w:rPr>
        <w:t xml:space="preserve">durante el </w:t>
      </w:r>
      <w:r w:rsidRPr="00D178C4">
        <w:rPr>
          <w:rFonts w:ascii="ITC Avant Garde" w:hAnsi="ITC Avant Garde"/>
          <w:smallCaps/>
          <w:color w:val="000000"/>
        </w:rPr>
        <w:t>Periodo Investigado</w:t>
      </w:r>
      <w:r w:rsidRPr="00D178C4">
        <w:rPr>
          <w:rFonts w:ascii="ITC Avant Garde" w:hAnsi="ITC Avant Garde"/>
          <w:color w:val="000000"/>
        </w:rPr>
        <w:t xml:space="preserve">, </w:t>
      </w:r>
      <w:r w:rsidRPr="00D178C4">
        <w:rPr>
          <w:rFonts w:ascii="ITC Avant Garde" w:hAnsi="ITC Avant Garde"/>
          <w:smallCaps/>
          <w:color w:val="000000"/>
        </w:rPr>
        <w:t>Mega Cable</w:t>
      </w:r>
      <w:r w:rsidRPr="00D178C4">
        <w:rPr>
          <w:rFonts w:ascii="ITC Avant Garde" w:hAnsi="ITC Avant Garde"/>
          <w:color w:val="000000"/>
        </w:rPr>
        <w:t xml:space="preserve"> ha implementado diversas promociones y descuentos a los suscriptores del STAR.</w:t>
      </w:r>
    </w:p>
    <w:p w:rsidR="00E337C1" w:rsidRPr="00D178C4" w:rsidRDefault="00E337C1" w:rsidP="0082350B">
      <w:pPr>
        <w:spacing w:after="120" w:line="240" w:lineRule="auto"/>
        <w:jc w:val="both"/>
        <w:rPr>
          <w:rFonts w:ascii="ITC Avant Garde" w:hAnsi="ITC Avant Garde"/>
          <w:color w:val="000000"/>
        </w:rPr>
      </w:pPr>
      <w:r w:rsidRPr="00D178C4">
        <w:rPr>
          <w:rFonts w:ascii="ITC Avant Garde" w:hAnsi="ITC Avant Garde"/>
          <w:b/>
        </w:rPr>
        <w:t>Anexo 16 del escrito de ocho de junio de dos mil dieciséis.</w:t>
      </w:r>
      <w:r w:rsidRPr="00D178C4">
        <w:rPr>
          <w:rStyle w:val="Refdenotaalpie"/>
          <w:rFonts w:ascii="ITC Avant Garde" w:hAnsi="ITC Avant Garde"/>
        </w:rPr>
        <w:footnoteReference w:id="530"/>
      </w:r>
      <w:r w:rsidRPr="00D178C4">
        <w:rPr>
          <w:rFonts w:ascii="ITC Avant Garde" w:hAnsi="ITC Avant Garde"/>
        </w:rPr>
        <w:t xml:space="preserve"> </w:t>
      </w:r>
      <w:r w:rsidRPr="00D178C4">
        <w:rPr>
          <w:rFonts w:ascii="ITC Avant Garde" w:eastAsia="Calibri" w:hAnsi="ITC Avant Garde" w:cs="Times New Roman"/>
          <w:lang w:eastAsia="es-ES"/>
        </w:rPr>
        <w:t xml:space="preserve">En atención al numeral 16 del </w:t>
      </w:r>
      <w:r w:rsidRPr="00D178C4">
        <w:rPr>
          <w:rFonts w:ascii="ITC Avant Garde" w:eastAsia="Calibri" w:hAnsi="ITC Avant Garde" w:cs="Times New Roman"/>
          <w:smallCaps/>
          <w:lang w:eastAsia="es-ES"/>
        </w:rPr>
        <w:t>Oficio</w:t>
      </w:r>
      <w:r w:rsidRPr="00D178C4">
        <w:rPr>
          <w:rFonts w:ascii="ITC Avant Garde" w:eastAsia="Calibri" w:hAnsi="ITC Avant Garde" w:cs="Times New Roman"/>
          <w:lang w:eastAsia="es-ES"/>
        </w:rPr>
        <w:t xml:space="preserve"> 026/2016, </w:t>
      </w:r>
      <w:r w:rsidRPr="00D178C4">
        <w:rPr>
          <w:rFonts w:ascii="ITC Avant Garde" w:eastAsia="Calibri" w:hAnsi="ITC Avant Garde" w:cs="Times New Roman"/>
          <w:smallCaps/>
          <w:lang w:eastAsia="es-ES"/>
        </w:rPr>
        <w:t xml:space="preserve">Mega Cable </w:t>
      </w:r>
      <w:r w:rsidRPr="00D178C4">
        <w:rPr>
          <w:rFonts w:ascii="ITC Avant Garde" w:eastAsia="Calibri" w:hAnsi="ITC Avant Garde" w:cs="Times New Roman"/>
          <w:lang w:eastAsia="es-ES"/>
        </w:rPr>
        <w:t xml:space="preserve">presentó la impresión de diversas comunicaciones internas referentes a las estrategias comerciales, promociones y/o descuentos que </w:t>
      </w:r>
      <w:r w:rsidRPr="00D178C4">
        <w:rPr>
          <w:rFonts w:ascii="ITC Avant Garde" w:eastAsia="Calibri" w:hAnsi="ITC Avant Garde" w:cs="Times New Roman"/>
          <w:smallCaps/>
          <w:lang w:eastAsia="es-ES"/>
        </w:rPr>
        <w:t>Mega Cable</w:t>
      </w:r>
      <w:r w:rsidRPr="00D178C4">
        <w:rPr>
          <w:rFonts w:ascii="ITC Avant Garde" w:eastAsia="Calibri" w:hAnsi="ITC Avant Garde" w:cs="Times New Roman"/>
          <w:lang w:eastAsia="es-ES"/>
        </w:rPr>
        <w:t xml:space="preserve"> ha implementado en el </w:t>
      </w:r>
      <w:r w:rsidRPr="00D178C4">
        <w:rPr>
          <w:rFonts w:ascii="ITC Avant Garde" w:eastAsia="Calibri" w:hAnsi="ITC Avant Garde" w:cs="Times New Roman"/>
          <w:smallCaps/>
          <w:lang w:eastAsia="es-ES"/>
        </w:rPr>
        <w:t>Mercado Investigado,</w:t>
      </w:r>
      <w:r w:rsidRPr="00D178C4">
        <w:rPr>
          <w:rFonts w:ascii="ITC Avant Garde" w:eastAsia="Calibri" w:hAnsi="ITC Avant Garde" w:cs="Times New Roman"/>
          <w:lang w:eastAsia="es-ES"/>
        </w:rPr>
        <w:t xml:space="preserve"> de las cuales </w:t>
      </w:r>
      <w:r w:rsidRPr="00D178C4">
        <w:rPr>
          <w:rFonts w:ascii="ITC Avant Garde" w:hAnsi="ITC Avant Garde"/>
          <w:color w:val="000000"/>
        </w:rPr>
        <w:t xml:space="preserve">se advierte que las promociones ofrecidas por </w:t>
      </w:r>
      <w:r w:rsidRPr="00D178C4">
        <w:rPr>
          <w:rFonts w:ascii="ITC Avant Garde" w:hAnsi="ITC Avant Garde"/>
          <w:smallCaps/>
          <w:color w:val="000000"/>
        </w:rPr>
        <w:t>Mega Cable</w:t>
      </w:r>
      <w:r w:rsidRPr="00D178C4">
        <w:rPr>
          <w:rFonts w:ascii="ITC Avant Garde" w:hAnsi="ITC Avant Garde"/>
          <w:color w:val="000000"/>
        </w:rPr>
        <w:t xml:space="preserve"> estaban dirigidas a los suscriptores de los co</w:t>
      </w:r>
      <w:r w:rsidRPr="00D178C4">
        <w:rPr>
          <w:rFonts w:ascii="ITC Avant Garde" w:hAnsi="ITC Avant Garde"/>
          <w:color w:val="000000"/>
        </w:rPr>
        <w:lastRenderedPageBreak/>
        <w:t>mpetidores en general.</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Escrito de veintiuno de junio de dos mil dieciséis.</w:t>
      </w:r>
      <w:r w:rsidRPr="00D178C4">
        <w:rPr>
          <w:rStyle w:val="Refdenotaalpie"/>
          <w:rFonts w:ascii="ITC Avant Garde" w:eastAsia="Calibri" w:hAnsi="ITC Avant Garde" w:cs="Times New Roman"/>
          <w:lang w:eastAsia="es-ES"/>
        </w:rPr>
        <w:footnoteReference w:id="531"/>
      </w:r>
      <w:r w:rsidRPr="00D178C4">
        <w:rPr>
          <w:rFonts w:ascii="ITC Avant Garde" w:eastAsia="Calibri" w:hAnsi="ITC Avant Garde" w:cs="Times New Roman"/>
          <w:lang w:eastAsia="es-ES"/>
        </w:rPr>
        <w:t xml:space="preserve"> En alcance al escrito presentado el ocho de junio de dos mil dieciséis,</w:t>
      </w:r>
      <w:r w:rsidRPr="00D178C4">
        <w:rPr>
          <w:rFonts w:ascii="ITC Avant Garde" w:hAnsi="ITC Avant Garde"/>
        </w:rPr>
        <w:t xml:space="preserv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presentó el Anexo 6.1, que se analiza en líneas posteriores. </w:t>
      </w:r>
    </w:p>
    <w:p w:rsidR="00427E94" w:rsidRPr="00D178C4" w:rsidRDefault="00427E94" w:rsidP="00427E94">
      <w:pPr>
        <w:spacing w:after="120" w:line="240" w:lineRule="auto"/>
        <w:jc w:val="both"/>
        <w:rPr>
          <w:rFonts w:ascii="ITC Avant Garde" w:hAnsi="ITC Avant Garde"/>
        </w:rPr>
      </w:pPr>
      <w:r w:rsidRPr="00D178C4">
        <w:rPr>
          <w:rFonts w:ascii="ITC Avant Garde" w:hAnsi="ITC Avant Garde"/>
          <w:b/>
        </w:rPr>
        <w:t xml:space="preserve">Anexo 6.1 del escrito de </w:t>
      </w:r>
      <w:r w:rsidRPr="00D178C4">
        <w:rPr>
          <w:rFonts w:ascii="ITC Avant Garde" w:eastAsia="Calibri" w:hAnsi="ITC Avant Garde" w:cs="Times New Roman"/>
          <w:b/>
          <w:lang w:eastAsia="es-ES"/>
        </w:rPr>
        <w:t>veintiuno de junio de dos mil dieciséis.</w:t>
      </w:r>
      <w:r w:rsidRPr="00D178C4">
        <w:rPr>
          <w:rStyle w:val="Refdenotaalpie"/>
          <w:rFonts w:ascii="ITC Avant Garde" w:eastAsia="Calibri" w:hAnsi="ITC Avant Garde" w:cs="Times New Roman"/>
          <w:lang w:eastAsia="es-ES"/>
        </w:rPr>
        <w:footnoteReference w:id="532"/>
      </w:r>
      <w:r w:rsidRPr="00D178C4">
        <w:rPr>
          <w:rFonts w:ascii="ITC Avant Garde" w:eastAsia="Calibri" w:hAnsi="ITC Avant Garde" w:cs="Times New Roman"/>
          <w:b/>
          <w:lang w:eastAsia="es-ES"/>
        </w:rPr>
        <w:t xml:space="preserve"> </w:t>
      </w:r>
      <w:r w:rsidRPr="00D178C4">
        <w:rPr>
          <w:rFonts w:ascii="ITC Avant Garde" w:eastAsia="Calibri" w:hAnsi="ITC Avant Garde" w:cs="Times New Roman"/>
          <w:lang w:eastAsia="es-ES"/>
        </w:rPr>
        <w:t xml:space="preserve">En respuesta al numeral 6 del </w:t>
      </w:r>
      <w:r w:rsidRPr="00D178C4">
        <w:rPr>
          <w:rFonts w:ascii="ITC Avant Garde" w:eastAsia="Calibri" w:hAnsi="ITC Avant Garde" w:cs="Times New Roman"/>
          <w:smallCaps/>
          <w:lang w:eastAsia="es-ES"/>
        </w:rPr>
        <w:t>Oficio</w:t>
      </w:r>
      <w:r w:rsidRPr="00D178C4">
        <w:rPr>
          <w:rFonts w:ascii="ITC Avant Garde" w:eastAsia="Calibri" w:hAnsi="ITC Avant Garde" w:cs="Times New Roman"/>
          <w:lang w:eastAsia="es-ES"/>
        </w:rPr>
        <w:t xml:space="preserve"> 026/2016 </w:t>
      </w:r>
      <w:r w:rsidRPr="00D178C4">
        <w:rPr>
          <w:rFonts w:ascii="ITC Avant Garde" w:eastAsia="Calibri" w:hAnsi="ITC Avant Garde" w:cs="Times New Roman"/>
          <w:smallCaps/>
          <w:lang w:eastAsia="es-ES"/>
        </w:rPr>
        <w:t xml:space="preserve">Mega Cable </w:t>
      </w:r>
      <w:r w:rsidRPr="00D178C4">
        <w:rPr>
          <w:rFonts w:ascii="ITC Avant Garde" w:hAnsi="ITC Avant Garde"/>
        </w:rPr>
        <w:t xml:space="preserve">presentó una tabla que contiene para el año dos mil dieciséis, las señales radiodifundidas ofrecidas en el paquete “Conecta” que corresponden a ocho, mientras que para el paquete “Básico” corresponden a quince señales.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catorce de julio</w:t>
      </w:r>
      <w:r w:rsidRPr="00D178C4">
        <w:rPr>
          <w:rStyle w:val="Refdenotaalpie"/>
          <w:rFonts w:ascii="ITC Avant Garde" w:hAnsi="ITC Avant Garde"/>
        </w:rPr>
        <w:footnoteReference w:id="533"/>
      </w:r>
      <w:r w:rsidRPr="00D178C4">
        <w:rPr>
          <w:rFonts w:ascii="ITC Avant Garde" w:hAnsi="ITC Avant Garde"/>
        </w:rPr>
        <w:t xml:space="preserve"> </w:t>
      </w:r>
      <w:r w:rsidRPr="00D178C4">
        <w:rPr>
          <w:rFonts w:ascii="ITC Avant Garde" w:hAnsi="ITC Avant Garde"/>
          <w:b/>
        </w:rPr>
        <w:t>y veintinueve de agosto</w:t>
      </w:r>
      <w:r w:rsidRPr="00D178C4">
        <w:rPr>
          <w:rStyle w:val="Refdenotaalpie"/>
          <w:rFonts w:ascii="ITC Avant Garde" w:hAnsi="ITC Avant Garde"/>
        </w:rPr>
        <w:footnoteReference w:id="534"/>
      </w:r>
      <w:r w:rsidRPr="00D178C4">
        <w:rPr>
          <w:rFonts w:ascii="ITC Avant Garde" w:hAnsi="ITC Avant Garde"/>
        </w:rPr>
        <w:t xml:space="preserve"> </w:t>
      </w:r>
      <w:r w:rsidRPr="00D178C4">
        <w:rPr>
          <w:rFonts w:ascii="ITC Avant Garde" w:hAnsi="ITC Avant Garde"/>
          <w:b/>
        </w:rPr>
        <w:t>de dos mil dieciséis</w:t>
      </w:r>
      <w:r w:rsidRPr="00D178C4">
        <w:rPr>
          <w:rFonts w:ascii="ITC Avant Garde" w:hAnsi="ITC Avant Garde"/>
        </w:rPr>
        <w:t xml:space="preserve">. Mediante el cual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presentó diversa información y documentos en atención al </w:t>
      </w:r>
      <w:r w:rsidRPr="00D178C4">
        <w:rPr>
          <w:rFonts w:ascii="ITC Avant Garde" w:hAnsi="ITC Avant Garde"/>
          <w:smallCaps/>
        </w:rPr>
        <w:t>Oficio</w:t>
      </w:r>
      <w:r w:rsidRPr="00D178C4">
        <w:rPr>
          <w:rFonts w:ascii="ITC Avant Garde" w:hAnsi="ITC Avant Garde"/>
        </w:rPr>
        <w:t xml:space="preserve"> 026/2016</w:t>
      </w:r>
      <w:r w:rsidR="007A4B52" w:rsidRPr="00D178C4">
        <w:rPr>
          <w:rFonts w:ascii="ITC Avant Garde" w:hAnsi="ITC Avant Garde"/>
        </w:rPr>
        <w:t>.</w:t>
      </w:r>
      <w:r w:rsidRPr="00D178C4">
        <w:rPr>
          <w:rFonts w:ascii="ITC Avant Garde" w:hAnsi="ITC Avant Garde"/>
        </w:rPr>
        <w:t xml:space="preserve"> </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 xml:space="preserve">Al </w:t>
      </w:r>
      <w:r w:rsidRPr="00D178C4">
        <w:rPr>
          <w:rFonts w:ascii="ITC Avant Garde" w:hAnsi="ITC Avant Garde"/>
        </w:rPr>
        <w:t xml:space="preserve">escrito de ocho de junio de dos mil dieciséis, así como a sus </w:t>
      </w:r>
      <w:r w:rsidR="00C34297" w:rsidRPr="00D178C4">
        <w:rPr>
          <w:rFonts w:ascii="ITC Avant Garde" w:hAnsi="ITC Avant Garde"/>
        </w:rPr>
        <w:t xml:space="preserve">anexos </w:t>
      </w:r>
      <w:r w:rsidR="00742346" w:rsidRPr="00D178C4">
        <w:rPr>
          <w:rFonts w:ascii="ITC Avant Garde" w:hAnsi="ITC Avant Garde"/>
        </w:rPr>
        <w:t>2, 5.1,</w:t>
      </w:r>
      <w:r w:rsidRPr="00D178C4">
        <w:rPr>
          <w:rFonts w:ascii="ITC Avant Garde" w:hAnsi="ITC Avant Garde"/>
        </w:rPr>
        <w:t xml:space="preserve"> 8.1</w:t>
      </w:r>
      <w:r w:rsidR="00E337C1" w:rsidRPr="00D178C4">
        <w:rPr>
          <w:rFonts w:ascii="ITC Avant Garde" w:hAnsi="ITC Avant Garde"/>
        </w:rPr>
        <w:t>,</w:t>
      </w:r>
      <w:r w:rsidR="00742346" w:rsidRPr="00D178C4">
        <w:rPr>
          <w:rFonts w:ascii="ITC Avant Garde" w:hAnsi="ITC Avant Garde"/>
        </w:rPr>
        <w:t xml:space="preserve"> 14.1</w:t>
      </w:r>
      <w:r w:rsidR="00E337C1" w:rsidRPr="00D178C4">
        <w:rPr>
          <w:rFonts w:ascii="ITC Avant Garde" w:hAnsi="ITC Avant Garde"/>
        </w:rPr>
        <w:t xml:space="preserve"> y 16;</w:t>
      </w:r>
      <w:r w:rsidR="00742346" w:rsidRPr="00D178C4">
        <w:rPr>
          <w:rFonts w:ascii="ITC Avant Garde" w:hAnsi="ITC Avant Garde"/>
        </w:rPr>
        <w:t xml:space="preserve"> al</w:t>
      </w:r>
      <w:r w:rsidRPr="00D178C4">
        <w:rPr>
          <w:rFonts w:ascii="ITC Avant Garde" w:hAnsi="ITC Avant Garde"/>
        </w:rPr>
        <w:t xml:space="preserve"> escrito de veintiuno de junio de dos mil dieciséis con su Anexo 6.1; escrito de catorce de julio de dos mil dieciséis, así como al escrito de veintinueve de agosto de dos mil dieciséis, todos ellos referidos anteriormente, presentados para atender lo ordenado en el </w:t>
      </w:r>
      <w:r w:rsidRPr="00D178C4">
        <w:rPr>
          <w:rFonts w:ascii="ITC Avant Garde" w:eastAsia="Calibri" w:hAnsi="ITC Avant Garde" w:cs="Times New Roman"/>
          <w:smallCaps/>
          <w:lang w:eastAsia="es-ES"/>
        </w:rPr>
        <w:t xml:space="preserve">Oficio 026/2016, </w:t>
      </w:r>
      <w:r w:rsidRPr="00D178C4">
        <w:rPr>
          <w:rFonts w:ascii="ITC Avant Garde" w:eastAsia="Calibri" w:hAnsi="ITC Avant Garde" w:cs="Times New Roman"/>
          <w:lang w:eastAsia="es-ES"/>
        </w:rPr>
        <w:t xml:space="preserve">se les da el valor de documentales privadas en términos de lo establecido en los artículos 93, fracción III, 133, 136, 197, 203 y 204 del CFPC. </w:t>
      </w:r>
    </w:p>
    <w:p w:rsidR="00FE0004" w:rsidRPr="00D178C4" w:rsidRDefault="00FE0004" w:rsidP="0036293F">
      <w:pPr>
        <w:pStyle w:val="Prrafodelista"/>
        <w:numPr>
          <w:ilvl w:val="0"/>
          <w:numId w:val="34"/>
        </w:numPr>
        <w:spacing w:after="120"/>
        <w:ind w:left="0" w:firstLine="0"/>
        <w:contextualSpacing w:val="0"/>
        <w:jc w:val="both"/>
        <w:rPr>
          <w:rFonts w:ascii="ITC Avant Garde" w:eastAsia="Calibri" w:hAnsi="ITC Avant Garde"/>
          <w:b/>
          <w:sz w:val="22"/>
          <w:szCs w:val="22"/>
        </w:rPr>
      </w:pPr>
      <w:r w:rsidRPr="00D178C4">
        <w:rPr>
          <w:rFonts w:ascii="ITC Avant Garde" w:eastAsia="Calibri" w:hAnsi="ITC Avant Garde"/>
          <w:b/>
          <w:sz w:val="22"/>
          <w:szCs w:val="22"/>
        </w:rPr>
        <w:t>Elementos aportados por los descubrimientos de la ciencia</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b/>
          <w:lang w:eastAsia="es-ES"/>
        </w:rPr>
        <w:t>Anexo 12.1 del escrito de ocho de junio de dos mil dieciséis.</w:t>
      </w:r>
      <w:r w:rsidRPr="00D178C4">
        <w:rPr>
          <w:rStyle w:val="Refdenotaalpie"/>
          <w:rFonts w:ascii="ITC Avant Garde" w:eastAsia="Calibri" w:hAnsi="ITC Avant Garde" w:cs="Times New Roman"/>
          <w:lang w:eastAsia="es-ES"/>
        </w:rPr>
        <w:footnoteReference w:id="535"/>
      </w:r>
      <w:r w:rsidRPr="00D178C4">
        <w:rPr>
          <w:rFonts w:ascii="ITC Avant Garde" w:eastAsia="Calibri" w:hAnsi="ITC Avant Garde" w:cs="Times New Roman"/>
          <w:lang w:eastAsia="es-ES"/>
        </w:rPr>
        <w:t xml:space="preserve"> En atención al numeral 12 del </w:t>
      </w:r>
      <w:r w:rsidRPr="00D178C4">
        <w:rPr>
          <w:rFonts w:ascii="ITC Avant Garde" w:eastAsia="Calibri" w:hAnsi="ITC Avant Garde" w:cs="Times New Roman"/>
          <w:smallCaps/>
          <w:lang w:eastAsia="es-ES"/>
        </w:rPr>
        <w:t>Oficio</w:t>
      </w:r>
      <w:r w:rsidRPr="00D178C4">
        <w:rPr>
          <w:rFonts w:ascii="ITC Avant Garde" w:eastAsia="Calibri" w:hAnsi="ITC Avant Garde" w:cs="Times New Roman"/>
          <w:lang w:eastAsia="es-ES"/>
        </w:rPr>
        <w:t xml:space="preserve"> 026/2016 </w:t>
      </w:r>
      <w:r w:rsidR="0077620D" w:rsidRPr="00D178C4">
        <w:rPr>
          <w:rFonts w:ascii="ITC Avant Garde" w:eastAsia="Calibri" w:hAnsi="ITC Avant Garde" w:cs="Times New Roman"/>
          <w:smallCaps/>
          <w:lang w:eastAsia="es-ES"/>
        </w:rPr>
        <w:t>Mega Cable</w:t>
      </w:r>
      <w:r w:rsidRPr="00D178C4">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 xml:space="preserve">presentó tres discos compactos que contienen la </w:t>
      </w:r>
      <w:r w:rsidR="00F13804" w:rsidRPr="00D178C4">
        <w:rPr>
          <w:rFonts w:ascii="ITC Avant Garde" w:eastAsia="Calibri" w:hAnsi="ITC Avant Garde" w:cs="Times New Roman"/>
          <w:lang w:eastAsia="es-ES"/>
        </w:rPr>
        <w:t xml:space="preserve">versión electrónica </w:t>
      </w:r>
      <w:r w:rsidR="00B95C5F" w:rsidRPr="00D178C4">
        <w:rPr>
          <w:rFonts w:ascii="ITC Avant Garde" w:eastAsia="Calibri" w:hAnsi="ITC Avant Garde" w:cs="Times New Roman"/>
          <w:lang w:eastAsia="es-ES"/>
        </w:rPr>
        <w:t xml:space="preserve">en formato PDF </w:t>
      </w:r>
      <w:r w:rsidRPr="00D178C4">
        <w:rPr>
          <w:rFonts w:ascii="ITC Avant Garde" w:eastAsia="Calibri" w:hAnsi="ITC Avant Garde" w:cs="Times New Roman"/>
          <w:lang w:eastAsia="es-ES"/>
        </w:rPr>
        <w:t xml:space="preserve">de los contratos celebrados entre </w:t>
      </w:r>
      <w:r w:rsidR="0077620D" w:rsidRPr="00D178C4">
        <w:rPr>
          <w:rFonts w:ascii="ITC Avant Garde" w:eastAsia="Calibri" w:hAnsi="ITC Avant Garde" w:cs="Times New Roman"/>
          <w:smallCaps/>
          <w:lang w:eastAsia="es-ES"/>
        </w:rPr>
        <w:t>Mega Cable</w:t>
      </w:r>
      <w:r w:rsidRPr="00D178C4">
        <w:rPr>
          <w:rFonts w:ascii="ITC Avant Garde" w:eastAsia="Calibri" w:hAnsi="ITC Avant Garde" w:cs="Times New Roman"/>
          <w:lang w:eastAsia="es-ES"/>
        </w:rPr>
        <w:t xml:space="preserve"> y sus suscriptores para el STAR en </w:t>
      </w:r>
      <w:proofErr w:type="spellStart"/>
      <w:r w:rsidRPr="00D178C4">
        <w:rPr>
          <w:rFonts w:ascii="ITC Avant Garde" w:eastAsia="Calibri" w:hAnsi="ITC Avant Garde" w:cs="Times New Roman"/>
          <w:smallCaps/>
          <w:lang w:eastAsia="es-ES"/>
        </w:rPr>
        <w:t>Teacapan</w:t>
      </w:r>
      <w:proofErr w:type="spellEnd"/>
      <w:r w:rsidRPr="00D178C4">
        <w:rPr>
          <w:rFonts w:ascii="ITC Avant Garde" w:eastAsia="Calibri" w:hAnsi="ITC Avant Garde" w:cs="Times New Roman"/>
          <w:lang w:eastAsia="es-ES"/>
        </w:rPr>
        <w:t xml:space="preserve">, </w:t>
      </w:r>
      <w:r w:rsidRPr="00D178C4">
        <w:rPr>
          <w:rFonts w:ascii="ITC Avant Garde" w:eastAsia="Calibri" w:hAnsi="ITC Avant Garde" w:cs="Times New Roman"/>
          <w:smallCaps/>
          <w:lang w:eastAsia="es-ES"/>
        </w:rPr>
        <w:t>Isla del Bosque</w:t>
      </w:r>
      <w:r w:rsidRPr="00D178C4">
        <w:rPr>
          <w:rFonts w:ascii="ITC Avant Garde" w:eastAsia="Calibri" w:hAnsi="ITC Avant Garde" w:cs="Times New Roman"/>
          <w:lang w:eastAsia="es-ES"/>
        </w:rPr>
        <w:t xml:space="preserve"> y </w:t>
      </w:r>
      <w:proofErr w:type="spellStart"/>
      <w:r w:rsidRPr="00D178C4">
        <w:rPr>
          <w:rFonts w:ascii="ITC Avant Garde" w:eastAsia="Calibri" w:hAnsi="ITC Avant Garde" w:cs="Times New Roman"/>
          <w:smallCaps/>
          <w:lang w:eastAsia="es-ES"/>
        </w:rPr>
        <w:t>Escuinapa</w:t>
      </w:r>
      <w:proofErr w:type="spellEnd"/>
      <w:r w:rsidRPr="00D178C4">
        <w:rPr>
          <w:rFonts w:ascii="ITC Avant Garde" w:eastAsia="Calibri" w:hAnsi="ITC Avant Garde" w:cs="Times New Roman"/>
          <w:smallCaps/>
          <w:lang w:eastAsia="es-ES"/>
        </w:rPr>
        <w:t xml:space="preserve"> de Hidalgo</w:t>
      </w:r>
      <w:r w:rsidRPr="00D178C4">
        <w:rPr>
          <w:rFonts w:ascii="ITC Avant Garde" w:eastAsia="Calibri" w:hAnsi="ITC Avant Garde" w:cs="Times New Roman"/>
          <w:lang w:eastAsia="es-ES"/>
        </w:rPr>
        <w:t>, para los años comprendidos de dos mil nueve a la fecha de emisión del oficio señalado.</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Dichos contratos contienen un número de folio y de contrato, a su vez</w:t>
      </w:r>
      <w:r w:rsidRPr="00D178C4" w:rsidDel="00735AF0">
        <w:rPr>
          <w:rFonts w:ascii="ITC Avant Garde" w:eastAsia="Calibri" w:hAnsi="ITC Avant Garde" w:cs="Times New Roman"/>
          <w:lang w:eastAsia="es-ES"/>
        </w:rPr>
        <w:t xml:space="preserve"> </w:t>
      </w:r>
      <w:r w:rsidRPr="00D178C4">
        <w:rPr>
          <w:rFonts w:ascii="ITC Avant Garde" w:eastAsia="Calibri" w:hAnsi="ITC Avant Garde" w:cs="Times New Roman"/>
          <w:lang w:eastAsia="es-ES"/>
        </w:rPr>
        <w:t xml:space="preserve">el nombre o razón social del suscriptor; así como datos de contacto tales como domicilio, localidad, correo electrónico y/o números telefónicos de los suscriptores. </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Del mismo modo se señala los servicios de telecomunicaciones a contratar, los cuales pueden ser de manera individual o empaquetada, para lo cual se señala el precio del paquete o servicio, costo de contratación, la mensualidad a pagar y en su caso la o las promociones aplicables a dicho contrato, del mismo modo, se establece un término de permanencia obligatorio.</w:t>
      </w:r>
    </w:p>
    <w:p w:rsidR="00FE0004" w:rsidRPr="00D178C4" w:rsidRDefault="00FE0004" w:rsidP="0036293F">
      <w:pPr>
        <w:spacing w:after="120" w:line="240" w:lineRule="auto"/>
        <w:jc w:val="both"/>
        <w:rPr>
          <w:rFonts w:ascii="ITC Avant Garde" w:hAnsi="ITC Avant Garde"/>
          <w:smallCaps/>
        </w:rPr>
      </w:pPr>
      <w:r w:rsidRPr="00D178C4">
        <w:rPr>
          <w:rFonts w:ascii="ITC Avant Garde" w:eastAsia="Calibri" w:hAnsi="ITC Avant Garde" w:cs="Times New Roman"/>
          <w:lang w:eastAsia="es-ES"/>
        </w:rPr>
        <w:t>D</w:t>
      </w:r>
      <w:r w:rsidRPr="00D178C4">
        <w:rPr>
          <w:rFonts w:ascii="ITC Avant Garde" w:hAnsi="ITC Avant Garde"/>
        </w:rPr>
        <w:t xml:space="preserve">el análisis de la información contenida en los citados contratos se observó que las promociones que se ajustan a los hechos denunciados por </w:t>
      </w:r>
      <w:proofErr w:type="spellStart"/>
      <w:r w:rsidRPr="00D178C4">
        <w:rPr>
          <w:rFonts w:ascii="ITC Avant Garde" w:hAnsi="ITC Avant Garde"/>
          <w:smallCaps/>
        </w:rPr>
        <w:t>Ultracable</w:t>
      </w:r>
      <w:proofErr w:type="spellEnd"/>
      <w:r w:rsidRPr="00D178C4">
        <w:rPr>
          <w:rFonts w:ascii="ITC Avant Garde" w:hAnsi="ITC Avant Garde"/>
        </w:rPr>
        <w:t>, son la 1</w:t>
      </w:r>
      <w:r w:rsidR="00C96B65" w:rsidRPr="00D178C4">
        <w:rPr>
          <w:rFonts w:ascii="ITC Avant Garde" w:hAnsi="ITC Avant Garde"/>
        </w:rPr>
        <w:t>7</w:t>
      </w:r>
      <w:r w:rsidRPr="00D178C4">
        <w:rPr>
          <w:rFonts w:ascii="ITC Avant Garde" w:hAnsi="ITC Avant Garde"/>
        </w:rPr>
        <w:t>13, la 1373 y la 1206</w:t>
      </w:r>
      <w:r w:rsidR="0044393D" w:rsidRPr="00D178C4">
        <w:rPr>
          <w:rFonts w:ascii="ITC Avant Garde" w:hAnsi="ITC Avant Garde"/>
        </w:rPr>
        <w:t>;</w:t>
      </w:r>
      <w:r w:rsidRPr="00D178C4">
        <w:rPr>
          <w:rFonts w:ascii="ITC Avant Garde" w:hAnsi="ITC Avant Garde"/>
        </w:rPr>
        <w:t xml:space="preserve"> no obstante, no se obtuvieron elementos que permitan establecer que dichas promociones estuvieses dirigidas exclusivamente</w:t>
      </w:r>
      <w:r w:rsidRPr="00D178C4">
        <w:rPr>
          <w:rFonts w:ascii="ITC Avant Garde" w:hAnsi="ITC Avant Garde"/>
        </w:rPr>
        <w:lastRenderedPageBreak/>
        <w:t xml:space="preserve"> a los suscriptores de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ya que se encontraban disponibles para todos los consumidores</w:t>
      </w:r>
      <w:r w:rsidR="00504FD9" w:rsidRPr="00D178C4">
        <w:rPr>
          <w:rFonts w:ascii="ITC Avant Garde" w:hAnsi="ITC Avant Garde"/>
        </w:rPr>
        <w:t>,</w:t>
      </w:r>
      <w:r w:rsidRPr="00D178C4">
        <w:rPr>
          <w:rFonts w:ascii="ITC Avant Garde" w:hAnsi="ITC Avant Garde"/>
        </w:rPr>
        <w:t xml:space="preserve"> sin importar la condición contractual con los competidores de </w:t>
      </w:r>
      <w:r w:rsidR="0077620D" w:rsidRPr="00D178C4">
        <w:rPr>
          <w:rFonts w:ascii="ITC Avant Garde" w:hAnsi="ITC Avant Garde"/>
          <w:smallCaps/>
        </w:rPr>
        <w:t>Mega Cable</w:t>
      </w:r>
      <w:r w:rsidRPr="00D178C4">
        <w:rPr>
          <w:rFonts w:ascii="ITC Avant Garde" w:hAnsi="ITC Avant Garde"/>
          <w:smallCaps/>
        </w:rPr>
        <w:t>.</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b/>
          <w:lang w:eastAsia="es-ES"/>
        </w:rPr>
        <w:t>Anexo 12.2</w:t>
      </w:r>
      <w:r w:rsidRPr="00D178C4">
        <w:rPr>
          <w:rFonts w:ascii="ITC Avant Garde" w:eastAsia="Calibri" w:hAnsi="ITC Avant Garde" w:cs="Times New Roman"/>
          <w:lang w:eastAsia="es-ES"/>
        </w:rPr>
        <w:t xml:space="preserve"> </w:t>
      </w:r>
      <w:r w:rsidRPr="00D178C4">
        <w:rPr>
          <w:rFonts w:ascii="ITC Avant Garde" w:eastAsia="Calibri" w:hAnsi="ITC Avant Garde" w:cs="Times New Roman"/>
          <w:b/>
          <w:lang w:eastAsia="es-ES"/>
        </w:rPr>
        <w:t>del escrito de ocho de junio de dos mil dieciséis.</w:t>
      </w:r>
      <w:r w:rsidRPr="00D178C4">
        <w:rPr>
          <w:rStyle w:val="Refdenotaalpie"/>
          <w:rFonts w:ascii="ITC Avant Garde" w:eastAsia="Calibri" w:hAnsi="ITC Avant Garde" w:cs="Times New Roman"/>
          <w:lang w:eastAsia="es-ES"/>
        </w:rPr>
        <w:footnoteReference w:id="536"/>
      </w:r>
      <w:r w:rsidRPr="00D178C4">
        <w:rPr>
          <w:rFonts w:ascii="ITC Avant Garde" w:eastAsia="Calibri" w:hAnsi="ITC Avant Garde" w:cs="Times New Roman"/>
          <w:lang w:eastAsia="es-ES"/>
        </w:rPr>
        <w:t xml:space="preserve"> En atención al numeral 12 del </w:t>
      </w:r>
      <w:r w:rsidRPr="00D178C4">
        <w:rPr>
          <w:rFonts w:ascii="ITC Avant Garde" w:eastAsia="Calibri" w:hAnsi="ITC Avant Garde" w:cs="Times New Roman"/>
          <w:smallCaps/>
          <w:lang w:eastAsia="es-ES"/>
        </w:rPr>
        <w:t>Oficio</w:t>
      </w:r>
      <w:r w:rsidRPr="00D178C4">
        <w:rPr>
          <w:rFonts w:ascii="ITC Avant Garde" w:eastAsia="Calibri" w:hAnsi="ITC Avant Garde" w:cs="Times New Roman"/>
          <w:lang w:eastAsia="es-ES"/>
        </w:rPr>
        <w:t xml:space="preserve"> 026/2016, </w:t>
      </w:r>
      <w:r w:rsidR="0077620D" w:rsidRPr="00D178C4">
        <w:rPr>
          <w:rFonts w:ascii="ITC Avant Garde" w:eastAsia="Calibri" w:hAnsi="ITC Avant Garde" w:cs="Times New Roman"/>
          <w:smallCaps/>
          <w:lang w:eastAsia="es-ES"/>
        </w:rPr>
        <w:t>Mega Cable</w:t>
      </w:r>
      <w:r w:rsidRPr="00D178C4">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 xml:space="preserve">presentó un disco compacto que contiene una </w:t>
      </w:r>
      <w:r w:rsidR="00F13804" w:rsidRPr="00D178C4">
        <w:rPr>
          <w:rFonts w:ascii="ITC Avant Garde" w:eastAsia="Calibri" w:hAnsi="ITC Avant Garde" w:cs="Times New Roman"/>
          <w:lang w:eastAsia="es-ES"/>
        </w:rPr>
        <w:t xml:space="preserve">relación </w:t>
      </w:r>
      <w:r w:rsidRPr="00D178C4">
        <w:rPr>
          <w:rFonts w:ascii="ITC Avant Garde" w:eastAsia="Calibri" w:hAnsi="ITC Avant Garde" w:cs="Times New Roman"/>
          <w:lang w:eastAsia="es-ES"/>
        </w:rPr>
        <w:t xml:space="preserve">de los contratos celebrados entre </w:t>
      </w:r>
      <w:r w:rsidR="0077620D" w:rsidRPr="00D178C4">
        <w:rPr>
          <w:rFonts w:ascii="ITC Avant Garde" w:eastAsia="Calibri" w:hAnsi="ITC Avant Garde" w:cs="Times New Roman"/>
          <w:smallCaps/>
          <w:lang w:eastAsia="es-ES"/>
        </w:rPr>
        <w:t>Mega Cable</w:t>
      </w:r>
      <w:r w:rsidRPr="00D178C4">
        <w:rPr>
          <w:rFonts w:ascii="ITC Avant Garde" w:eastAsia="Calibri" w:hAnsi="ITC Avant Garde" w:cs="Times New Roman"/>
          <w:lang w:eastAsia="es-ES"/>
        </w:rPr>
        <w:t xml:space="preserve"> y sus suscriptores para el servicio del STAR en las localidades de </w:t>
      </w:r>
      <w:proofErr w:type="spellStart"/>
      <w:r w:rsidRPr="00D178C4">
        <w:rPr>
          <w:rFonts w:ascii="ITC Avant Garde" w:eastAsia="Calibri" w:hAnsi="ITC Avant Garde" w:cs="Times New Roman"/>
          <w:smallCaps/>
          <w:lang w:eastAsia="es-ES"/>
        </w:rPr>
        <w:t>Teacapan</w:t>
      </w:r>
      <w:proofErr w:type="spellEnd"/>
      <w:r w:rsidRPr="00D178C4">
        <w:rPr>
          <w:rFonts w:ascii="ITC Avant Garde" w:eastAsia="Calibri" w:hAnsi="ITC Avant Garde" w:cs="Times New Roman"/>
          <w:lang w:eastAsia="es-ES"/>
        </w:rPr>
        <w:t xml:space="preserve">, </w:t>
      </w:r>
      <w:r w:rsidRPr="00D178C4">
        <w:rPr>
          <w:rFonts w:ascii="ITC Avant Garde" w:eastAsia="Calibri" w:hAnsi="ITC Avant Garde" w:cs="Times New Roman"/>
          <w:smallCaps/>
          <w:lang w:eastAsia="es-ES"/>
        </w:rPr>
        <w:t>Isla del Bosque</w:t>
      </w:r>
      <w:r w:rsidRPr="00D178C4">
        <w:rPr>
          <w:rFonts w:ascii="ITC Avant Garde" w:eastAsia="Calibri" w:hAnsi="ITC Avant Garde" w:cs="Times New Roman"/>
          <w:lang w:eastAsia="es-ES"/>
        </w:rPr>
        <w:t xml:space="preserve"> y </w:t>
      </w:r>
      <w:proofErr w:type="spellStart"/>
      <w:r w:rsidRPr="00D178C4">
        <w:rPr>
          <w:rFonts w:ascii="ITC Avant Garde" w:eastAsia="Calibri" w:hAnsi="ITC Avant Garde" w:cs="Times New Roman"/>
          <w:smallCaps/>
          <w:lang w:eastAsia="es-ES"/>
        </w:rPr>
        <w:t>Escuinapa</w:t>
      </w:r>
      <w:proofErr w:type="spellEnd"/>
      <w:r w:rsidRPr="00D178C4">
        <w:rPr>
          <w:rFonts w:ascii="ITC Avant Garde" w:eastAsia="Calibri" w:hAnsi="ITC Avant Garde" w:cs="Times New Roman"/>
          <w:smallCaps/>
          <w:lang w:eastAsia="es-ES"/>
        </w:rPr>
        <w:t xml:space="preserve"> de Hidalgo</w:t>
      </w:r>
      <w:r w:rsidRPr="00D178C4">
        <w:rPr>
          <w:rFonts w:ascii="ITC Avant Garde" w:eastAsia="Calibri" w:hAnsi="ITC Avant Garde" w:cs="Times New Roman"/>
          <w:lang w:eastAsia="es-ES"/>
        </w:rPr>
        <w:t xml:space="preserve"> para los años comprendidos de dos mil nueve a la fecha de emisión del oficio señalado, presentados en el Anexo 12.1.</w:t>
      </w:r>
    </w:p>
    <w:p w:rsidR="00FE0004" w:rsidRPr="00D178C4" w:rsidRDefault="00E64A72" w:rsidP="0036293F">
      <w:pPr>
        <w:spacing w:after="120" w:line="240" w:lineRule="auto"/>
        <w:jc w:val="both"/>
        <w:rPr>
          <w:rFonts w:ascii="ITC Avant Garde" w:hAnsi="ITC Avant Garde"/>
          <w:color w:val="000000"/>
        </w:rPr>
      </w:pPr>
      <w:r w:rsidRPr="00D178C4">
        <w:rPr>
          <w:rFonts w:ascii="ITC Avant Garde" w:hAnsi="ITC Avant Garde"/>
          <w:color w:val="000000"/>
        </w:rPr>
        <w:t xml:space="preserve">De dichos contratos se advierten los términos y condiciones establecidos en los contratos de </w:t>
      </w:r>
      <w:r w:rsidRPr="00D178C4">
        <w:rPr>
          <w:rFonts w:ascii="ITC Avant Garde" w:hAnsi="ITC Avant Garde"/>
          <w:smallCaps/>
          <w:color w:val="000000"/>
        </w:rPr>
        <w:t xml:space="preserve">Mega Cable </w:t>
      </w:r>
      <w:r w:rsidRPr="00D178C4">
        <w:rPr>
          <w:rFonts w:ascii="ITC Avant Garde" w:hAnsi="ITC Avant Garde"/>
          <w:color w:val="000000"/>
        </w:rPr>
        <w:t xml:space="preserve">con sus suscriptores para las localidades de </w:t>
      </w:r>
      <w:proofErr w:type="spellStart"/>
      <w:r w:rsidRPr="00D178C4">
        <w:rPr>
          <w:rFonts w:ascii="ITC Avant Garde" w:hAnsi="ITC Avant Garde"/>
          <w:smallCaps/>
          <w:color w:val="000000"/>
        </w:rPr>
        <w:t>Teacapan</w:t>
      </w:r>
      <w:proofErr w:type="spellEnd"/>
      <w:r w:rsidRPr="00D178C4">
        <w:rPr>
          <w:rFonts w:ascii="ITC Avant Garde" w:hAnsi="ITC Avant Garde"/>
          <w:smallCaps/>
          <w:color w:val="000000"/>
        </w:rPr>
        <w:t xml:space="preserve">, Isla del Bosque </w:t>
      </w:r>
      <w:r w:rsidRPr="00D178C4">
        <w:rPr>
          <w:rFonts w:ascii="ITC Avant Garde" w:hAnsi="ITC Avant Garde"/>
          <w:color w:val="000000"/>
        </w:rPr>
        <w:t xml:space="preserve">y </w:t>
      </w:r>
      <w:proofErr w:type="spellStart"/>
      <w:r w:rsidRPr="00D178C4">
        <w:rPr>
          <w:rFonts w:ascii="ITC Avant Garde" w:hAnsi="ITC Avant Garde"/>
          <w:smallCaps/>
          <w:color w:val="000000"/>
        </w:rPr>
        <w:t>Escuinapa</w:t>
      </w:r>
      <w:proofErr w:type="spellEnd"/>
      <w:r w:rsidRPr="00D178C4">
        <w:rPr>
          <w:rFonts w:ascii="ITC Avant Garde" w:hAnsi="ITC Avant Garde"/>
          <w:smallCaps/>
          <w:color w:val="000000"/>
        </w:rPr>
        <w:t xml:space="preserve"> de Hidalgo.</w:t>
      </w:r>
      <w:r w:rsidRPr="00D178C4">
        <w:rPr>
          <w:rFonts w:ascii="ITC Avant Garde" w:hAnsi="ITC Avant Garde"/>
          <w:color w:val="000000"/>
        </w:rPr>
        <w:t xml:space="preserve"> </w:t>
      </w:r>
    </w:p>
    <w:p w:rsidR="00FE0004" w:rsidRPr="00D178C4" w:rsidRDefault="00FE0004" w:rsidP="0036293F">
      <w:pPr>
        <w:shd w:val="clear" w:color="auto" w:fill="FFFFFF" w:themeFill="background1"/>
        <w:spacing w:after="120" w:line="240" w:lineRule="auto"/>
        <w:jc w:val="both"/>
        <w:rPr>
          <w:rFonts w:ascii="ITC Avant Garde" w:hAnsi="ITC Avant Garde"/>
          <w:color w:val="000000"/>
        </w:rPr>
      </w:pPr>
      <w:proofErr w:type="spellStart"/>
      <w:r w:rsidRPr="00D178C4">
        <w:rPr>
          <w:rFonts w:ascii="ITC Avant Garde" w:hAnsi="ITC Avant Garde"/>
          <w:b/>
          <w:smallCaps/>
        </w:rPr>
        <w:t>S</w:t>
      </w:r>
      <w:r w:rsidRPr="00D178C4">
        <w:rPr>
          <w:rFonts w:ascii="ITC Avant Garde" w:hAnsi="ITC Avant Garde"/>
          <w:b/>
        </w:rPr>
        <w:t>ubanexo</w:t>
      </w:r>
      <w:proofErr w:type="spellEnd"/>
      <w:r w:rsidRPr="00D178C4">
        <w:rPr>
          <w:rFonts w:ascii="ITC Avant Garde" w:hAnsi="ITC Avant Garde"/>
          <w:b/>
        </w:rPr>
        <w:t xml:space="preserve"> 1.1 del escrito de veintinueve de agosto de dos mil dieciséis.</w:t>
      </w:r>
      <w:r w:rsidRPr="00D178C4">
        <w:rPr>
          <w:rStyle w:val="Refdenotaalpie"/>
          <w:rFonts w:ascii="ITC Avant Garde" w:hAnsi="ITC Avant Garde"/>
        </w:rPr>
        <w:footnoteReference w:id="537"/>
      </w:r>
      <w:r w:rsidRPr="00D178C4">
        <w:rPr>
          <w:rFonts w:ascii="ITC Avant Garde" w:eastAsia="Calibri" w:hAnsi="ITC Avant Garde" w:cs="Times New Roman"/>
          <w:lang w:eastAsia="es-ES"/>
        </w:rPr>
        <w:t xml:space="preserve"> En atención al numeral 7</w:t>
      </w:r>
      <w:r w:rsidR="00853D9C" w:rsidRPr="00D178C4">
        <w:rPr>
          <w:rFonts w:ascii="ITC Avant Garde" w:eastAsia="Calibri" w:hAnsi="ITC Avant Garde" w:cs="Times New Roman"/>
          <w:lang w:eastAsia="es-ES"/>
        </w:rPr>
        <w:t xml:space="preserve"> </w:t>
      </w:r>
      <w:r w:rsidRPr="00D178C4">
        <w:rPr>
          <w:rFonts w:ascii="ITC Avant Garde" w:eastAsia="Calibri" w:hAnsi="ITC Avant Garde" w:cs="Times New Roman"/>
          <w:lang w:eastAsia="es-ES"/>
        </w:rPr>
        <w:t xml:space="preserve">del </w:t>
      </w:r>
      <w:r w:rsidRPr="00D178C4">
        <w:rPr>
          <w:rFonts w:ascii="ITC Avant Garde" w:eastAsia="Calibri" w:hAnsi="ITC Avant Garde" w:cs="Times New Roman"/>
          <w:smallCaps/>
          <w:lang w:eastAsia="es-ES"/>
        </w:rPr>
        <w:t>Oficio</w:t>
      </w:r>
      <w:r w:rsidRPr="00D178C4">
        <w:rPr>
          <w:rFonts w:ascii="ITC Avant Garde" w:eastAsia="Calibri" w:hAnsi="ITC Avant Garde" w:cs="Times New Roman"/>
          <w:lang w:eastAsia="es-ES"/>
        </w:rPr>
        <w:t xml:space="preserve"> 026/2016, </w:t>
      </w:r>
      <w:r w:rsidR="0077620D" w:rsidRPr="00D178C4">
        <w:rPr>
          <w:rFonts w:ascii="ITC Avant Garde" w:eastAsia="Calibri" w:hAnsi="ITC Avant Garde" w:cs="Times New Roman"/>
          <w:smallCaps/>
          <w:lang w:eastAsia="es-ES"/>
        </w:rPr>
        <w:t>Mega Cable</w:t>
      </w:r>
      <w:r w:rsidRPr="00D178C4">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presentó</w:t>
      </w:r>
      <w:r w:rsidRPr="00D178C4">
        <w:rPr>
          <w:rFonts w:ascii="ITC Avant Garde" w:hAnsi="ITC Avant Garde"/>
          <w:color w:val="000000"/>
        </w:rPr>
        <w:t xml:space="preserve"> en formato</w:t>
      </w:r>
      <w:r w:rsidR="00F13804" w:rsidRPr="00D178C4">
        <w:rPr>
          <w:rFonts w:ascii="ITC Avant Garde" w:hAnsi="ITC Avant Garde"/>
          <w:color w:val="000000"/>
        </w:rPr>
        <w:t xml:space="preserve"> PDF, almacenado en un</w:t>
      </w:r>
      <w:r w:rsidRPr="00D178C4">
        <w:rPr>
          <w:rFonts w:ascii="ITC Avant Garde" w:hAnsi="ITC Avant Garde"/>
          <w:color w:val="000000"/>
        </w:rPr>
        <w:t xml:space="preserve"> disco compacto, diversos contratos celebrados </w:t>
      </w:r>
      <w:r w:rsidRPr="00D178C4">
        <w:rPr>
          <w:rFonts w:ascii="ITC Avant Garde" w:hAnsi="ITC Avant Garde"/>
          <w:color w:val="000000"/>
          <w:shd w:val="clear" w:color="auto" w:fill="FFFFFF" w:themeFill="background1"/>
        </w:rPr>
        <w:t xml:space="preserve">con </w:t>
      </w:r>
      <w:r w:rsidR="00823CAC" w:rsidRPr="00D178C4">
        <w:rPr>
          <w:rFonts w:ascii="ITC Avant Garde" w:hAnsi="ITC Avant Garde"/>
          <w:b/>
          <w:smallCaps/>
          <w:color w:val="002060"/>
          <w:szCs w:val="18"/>
        </w:rPr>
        <w:t>“</w:t>
      </w:r>
      <w:r w:rsidR="00823CAC" w:rsidRPr="00D178C4">
        <w:rPr>
          <w:rFonts w:ascii="ITC Avant Garde" w:hAnsi="ITC Avant Garde"/>
          <w:b/>
          <w:smallCaps/>
          <w:color w:val="0000FF"/>
          <w:szCs w:val="18"/>
        </w:rPr>
        <w:t>CONFIDENCIAL POR LEY”</w:t>
      </w:r>
      <w:r w:rsidRPr="00D178C4">
        <w:rPr>
          <w:rFonts w:ascii="ITC Avant Garde" w:hAnsi="ITC Avant Garde"/>
          <w:color w:val="000000"/>
          <w:shd w:val="clear" w:color="auto" w:fill="FFFFFF" w:themeFill="background1"/>
        </w:rPr>
        <w:t xml:space="preserve">, </w:t>
      </w:r>
      <w:r w:rsidRPr="00D178C4">
        <w:rPr>
          <w:rFonts w:ascii="ITC Avant Garde" w:hAnsi="ITC Avant Garde"/>
          <w:color w:val="000000"/>
        </w:rPr>
        <w:t>quien es proveedor de señales.</w:t>
      </w:r>
    </w:p>
    <w:p w:rsidR="00FE0004" w:rsidRPr="00D178C4" w:rsidRDefault="00E15464" w:rsidP="0036293F">
      <w:pPr>
        <w:shd w:val="clear" w:color="auto" w:fill="FFFFFF" w:themeFill="background1"/>
        <w:spacing w:after="120" w:line="240" w:lineRule="auto"/>
        <w:jc w:val="both"/>
        <w:rPr>
          <w:rFonts w:ascii="ITC Avant Garde" w:hAnsi="ITC Avant Garde"/>
          <w:b/>
          <w:smallCaps/>
        </w:rPr>
      </w:pPr>
      <w:r w:rsidRPr="00D178C4">
        <w:rPr>
          <w:rFonts w:ascii="ITC Avant Garde" w:hAnsi="ITC Avant Garde"/>
          <w:color w:val="000000"/>
        </w:rPr>
        <w:t>De l</w:t>
      </w:r>
      <w:r w:rsidR="00FE0004" w:rsidRPr="00D178C4">
        <w:rPr>
          <w:rFonts w:ascii="ITC Avant Garde" w:hAnsi="ITC Avant Garde"/>
          <w:color w:val="000000"/>
        </w:rPr>
        <w:t xml:space="preserve">a información de los </w:t>
      </w:r>
      <w:proofErr w:type="spellStart"/>
      <w:r w:rsidR="005E024C" w:rsidRPr="00D178C4">
        <w:rPr>
          <w:rFonts w:ascii="ITC Avant Garde" w:hAnsi="ITC Avant Garde"/>
          <w:color w:val="000000"/>
        </w:rPr>
        <w:t>s</w:t>
      </w:r>
      <w:r w:rsidR="00FE0004" w:rsidRPr="00D178C4">
        <w:rPr>
          <w:rFonts w:ascii="ITC Avant Garde" w:hAnsi="ITC Avant Garde"/>
          <w:color w:val="000000"/>
        </w:rPr>
        <w:t>ubanexos</w:t>
      </w:r>
      <w:proofErr w:type="spellEnd"/>
      <w:r w:rsidR="00FE0004" w:rsidRPr="00D178C4">
        <w:rPr>
          <w:rFonts w:ascii="ITC Avant Garde" w:hAnsi="ITC Avant Garde"/>
          <w:color w:val="000000"/>
        </w:rPr>
        <w:t xml:space="preserve"> 7c.1, 7c.2 y el </w:t>
      </w:r>
      <w:proofErr w:type="spellStart"/>
      <w:r w:rsidR="005E024C" w:rsidRPr="00D178C4">
        <w:rPr>
          <w:rFonts w:ascii="ITC Avant Garde" w:hAnsi="ITC Avant Garde"/>
          <w:color w:val="000000"/>
        </w:rPr>
        <w:t>subanexo</w:t>
      </w:r>
      <w:proofErr w:type="spellEnd"/>
      <w:r w:rsidR="005E024C" w:rsidRPr="00D178C4">
        <w:rPr>
          <w:rFonts w:ascii="ITC Avant Garde" w:hAnsi="ITC Avant Garde"/>
          <w:color w:val="000000"/>
        </w:rPr>
        <w:t xml:space="preserve"> </w:t>
      </w:r>
      <w:r w:rsidR="00FE0004" w:rsidRPr="00D178C4">
        <w:rPr>
          <w:rFonts w:ascii="ITC Avant Garde" w:hAnsi="ITC Avant Garde"/>
          <w:color w:val="000000"/>
        </w:rPr>
        <w:t>1.1 s</w:t>
      </w:r>
      <w:r w:rsidR="00FE0004" w:rsidRPr="00D178C4">
        <w:rPr>
          <w:rFonts w:ascii="ITC Avant Garde" w:hAnsi="ITC Avant Garde"/>
        </w:rPr>
        <w:t xml:space="preserve">e advierte que </w:t>
      </w:r>
      <w:r w:rsidR="00FE0004" w:rsidRPr="00D178C4">
        <w:rPr>
          <w:rFonts w:ascii="ITC Avant Garde" w:hAnsi="ITC Avant Garde"/>
          <w:color w:val="000000"/>
        </w:rPr>
        <w:t xml:space="preserve">en el caso </w:t>
      </w:r>
      <w:r w:rsidRPr="00D178C4">
        <w:rPr>
          <w:rFonts w:ascii="ITC Avant Garde" w:hAnsi="ITC Avant Garde"/>
          <w:color w:val="000000"/>
        </w:rPr>
        <w:t xml:space="preserve">de </w:t>
      </w:r>
      <w:r w:rsidRPr="00D178C4">
        <w:rPr>
          <w:rFonts w:ascii="ITC Avant Garde" w:hAnsi="ITC Avant Garde"/>
          <w:smallCaps/>
          <w:color w:val="000000"/>
        </w:rPr>
        <w:t>Mega Cable</w:t>
      </w:r>
      <w:r w:rsidR="00FE0004" w:rsidRPr="00D178C4">
        <w:rPr>
          <w:rFonts w:ascii="ITC Avant Garde" w:hAnsi="ITC Avant Garde"/>
          <w:color w:val="000000"/>
        </w:rPr>
        <w:t xml:space="preserve">, el contenido es un insumo relevante que adquieren los concesionarios por una cantidad determinada, de tal forma que si tienen un mayor </w:t>
      </w:r>
      <w:r w:rsidR="00FE0004" w:rsidRPr="00D178C4">
        <w:rPr>
          <w:rFonts w:ascii="ITC Avant Garde" w:hAnsi="ITC Avant Garde"/>
        </w:rPr>
        <w:t>número de suscriptores podrán cubrir con mayor facilidad dichos costos.</w:t>
      </w:r>
    </w:p>
    <w:p w:rsidR="00FE0004" w:rsidRPr="00D178C4" w:rsidRDefault="00FE0004" w:rsidP="008C79AB">
      <w:pPr>
        <w:spacing w:after="120" w:line="240" w:lineRule="auto"/>
        <w:jc w:val="both"/>
        <w:rPr>
          <w:rFonts w:ascii="ITC Avant Garde" w:hAnsi="ITC Avant Garde"/>
        </w:rPr>
      </w:pPr>
      <w:r w:rsidRPr="00D178C4">
        <w:rPr>
          <w:rFonts w:ascii="ITC Avant Garde" w:hAnsi="ITC Avant Garde" w:cs="Arial"/>
        </w:rPr>
        <w:t>A los anexos</w:t>
      </w:r>
      <w:r w:rsidR="00E337C1" w:rsidRPr="00D178C4">
        <w:rPr>
          <w:rFonts w:ascii="ITC Avant Garde" w:hAnsi="ITC Avant Garde" w:cs="Arial"/>
        </w:rPr>
        <w:t xml:space="preserve"> </w:t>
      </w:r>
      <w:r w:rsidRPr="00D178C4">
        <w:rPr>
          <w:rFonts w:ascii="ITC Avant Garde" w:hAnsi="ITC Avant Garde" w:cs="Arial"/>
        </w:rPr>
        <w:t>12.1</w:t>
      </w:r>
      <w:r w:rsidR="00E337C1" w:rsidRPr="00D178C4">
        <w:rPr>
          <w:rFonts w:ascii="ITC Avant Garde" w:hAnsi="ITC Avant Garde" w:cs="Arial"/>
        </w:rPr>
        <w:t xml:space="preserve"> y</w:t>
      </w:r>
      <w:r w:rsidRPr="00D178C4">
        <w:rPr>
          <w:rFonts w:ascii="ITC Avant Garde" w:hAnsi="ITC Avant Garde" w:cs="Arial"/>
        </w:rPr>
        <w:t xml:space="preserve"> 12.2 del escrito de ocho de junio de dos mil dieciséis; anexo 6.1 del escrito de veintiuno de junio de dos mil dieciséis; </w:t>
      </w:r>
      <w:r w:rsidRPr="00D178C4">
        <w:rPr>
          <w:rFonts w:ascii="ITC Avant Garde" w:hAnsi="ITC Avant Garde"/>
          <w:color w:val="000000"/>
        </w:rPr>
        <w:t>7c.1 y 7c.2 del escrito de catorce de julio de dos mil dieciséis</w:t>
      </w:r>
      <w:r w:rsidRPr="00D178C4">
        <w:rPr>
          <w:rFonts w:ascii="ITC Avant Garde" w:hAnsi="ITC Avant Garde" w:cs="Arial"/>
        </w:rPr>
        <w:t xml:space="preserve">, así como el </w:t>
      </w:r>
      <w:proofErr w:type="spellStart"/>
      <w:r w:rsidRPr="00D178C4">
        <w:rPr>
          <w:rFonts w:ascii="ITC Avant Garde" w:hAnsi="ITC Avant Garde" w:cs="Arial"/>
        </w:rPr>
        <w:t>subanexo</w:t>
      </w:r>
      <w:proofErr w:type="spellEnd"/>
      <w:r w:rsidRPr="00D178C4">
        <w:rPr>
          <w:rFonts w:ascii="ITC Avant Garde" w:hAnsi="ITC Avant Garde" w:cs="Arial"/>
        </w:rPr>
        <w:t xml:space="preserve"> 1.1 del escrito de veintinueve de agosto de dos mil dieciséis, todos ellos presentados por </w:t>
      </w:r>
      <w:r w:rsidR="0077620D" w:rsidRPr="00D178C4">
        <w:rPr>
          <w:rFonts w:ascii="ITC Avant Garde" w:hAnsi="ITC Avant Garde" w:cs="Arial"/>
          <w:smallCaps/>
        </w:rPr>
        <w:t>Mega Cable</w:t>
      </w:r>
      <w:r w:rsidRPr="00D178C4">
        <w:rPr>
          <w:rFonts w:ascii="ITC Avant Garde" w:hAnsi="ITC Avant Garde" w:cs="Arial"/>
        </w:rPr>
        <w:t xml:space="preserve"> en atención a lo solicitado mediante </w:t>
      </w:r>
      <w:r w:rsidRPr="00D178C4">
        <w:rPr>
          <w:rFonts w:ascii="ITC Avant Garde" w:hAnsi="ITC Avant Garde" w:cs="Arial"/>
          <w:smallCaps/>
        </w:rPr>
        <w:t>Oficio</w:t>
      </w:r>
      <w:r w:rsidRPr="00D178C4">
        <w:rPr>
          <w:rFonts w:ascii="ITC Avant Garde" w:hAnsi="ITC Avant Garde" w:cs="Arial"/>
        </w:rPr>
        <w:t xml:space="preserve"> 026/2016, se les valora como elementos aportados por los descubrimientos de la ciencia en términos de los artículos </w:t>
      </w:r>
      <w:r w:rsidRPr="00D178C4">
        <w:rPr>
          <w:rFonts w:ascii="ITC Avant Garde" w:hAnsi="ITC Avant Garde"/>
        </w:rPr>
        <w:t xml:space="preserve">93, fracción VII, 197 y </w:t>
      </w:r>
      <w:r w:rsidR="00F13804" w:rsidRPr="00D178C4">
        <w:rPr>
          <w:rFonts w:ascii="ITC Avant Garde" w:hAnsi="ITC Avant Garde"/>
        </w:rPr>
        <w:t>217</w:t>
      </w:r>
      <w:r w:rsidRPr="00D178C4">
        <w:rPr>
          <w:rFonts w:ascii="ITC Avant Garde" w:hAnsi="ITC Avant Garde"/>
        </w:rPr>
        <w:t xml:space="preserve"> del CFPC.</w:t>
      </w:r>
      <w:r w:rsidR="00B95C5F" w:rsidRPr="00D178C4">
        <w:rPr>
          <w:rFonts w:ascii="ITC Avant Garde" w:hAnsi="ITC Avant Garde"/>
        </w:rPr>
        <w:t xml:space="preserve"> </w:t>
      </w:r>
      <w:r w:rsidR="008D67BD" w:rsidRPr="00D178C4">
        <w:rPr>
          <w:rFonts w:ascii="ITC Avant Garde" w:hAnsi="ITC Avant Garde"/>
        </w:rPr>
        <w:t xml:space="preserve">Dichos medios de convicción carecen de una certificación en la que consten las circunstancias bajo las cuales se generaron los mismos y, por lo tanto, su valor probatorio queda al prudente arbitrio de quien resuelve y </w:t>
      </w:r>
      <w:r w:rsidR="00504FD9" w:rsidRPr="00D178C4">
        <w:rPr>
          <w:rFonts w:ascii="ITC Avant Garde" w:hAnsi="ITC Avant Garde"/>
        </w:rPr>
        <w:t xml:space="preserve">sólo constituyen </w:t>
      </w:r>
      <w:r w:rsidR="008D67BD" w:rsidRPr="00D178C4">
        <w:rPr>
          <w:rFonts w:ascii="ITC Avant Garde" w:hAnsi="ITC Avant Garde"/>
        </w:rPr>
        <w:t>indicios, salvo que junto con otros elementos de convicción de forma adminiculada demuestren los hechos.</w:t>
      </w:r>
    </w:p>
    <w:p w:rsidR="00FE0004" w:rsidRPr="00D178C4" w:rsidRDefault="00FE0004" w:rsidP="0036293F">
      <w:pPr>
        <w:pStyle w:val="Ttulo5"/>
        <w:spacing w:before="0" w:after="120" w:line="240" w:lineRule="auto"/>
        <w:rPr>
          <w:rFonts w:ascii="ITC Avant Garde" w:hAnsi="ITC Avant Garde"/>
        </w:rPr>
      </w:pPr>
      <w:r w:rsidRPr="00D178C4">
        <w:rPr>
          <w:rFonts w:ascii="ITC Avant Garde" w:hAnsi="ITC Avant Garde"/>
          <w:b/>
          <w:smallCaps/>
          <w:color w:val="auto"/>
        </w:rPr>
        <w:t>Oficio</w:t>
      </w:r>
      <w:r w:rsidRPr="00D178C4">
        <w:rPr>
          <w:rFonts w:ascii="ITC Avant Garde" w:hAnsi="ITC Avant Garde"/>
          <w:b/>
          <w:color w:val="auto"/>
        </w:rPr>
        <w:t xml:space="preserve"> 098/2016</w:t>
      </w:r>
      <w:r w:rsidRPr="00D178C4">
        <w:rPr>
          <w:rStyle w:val="Refdenotaalpie"/>
          <w:rFonts w:ascii="ITC Avant Garde" w:hAnsi="ITC Avant Garde"/>
          <w:color w:val="auto"/>
        </w:rPr>
        <w:footnoteReference w:id="538"/>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Emitido el doce de septiembre de dos mil dieciséis en el </w:t>
      </w:r>
      <w:r w:rsidRPr="00D178C4">
        <w:rPr>
          <w:rFonts w:ascii="ITC Avant Garde" w:hAnsi="ITC Avant Garde"/>
          <w:smallCaps/>
        </w:rPr>
        <w:t>Expediente</w:t>
      </w:r>
      <w:r w:rsidRPr="00D178C4">
        <w:rPr>
          <w:rFonts w:ascii="ITC Avant Garde" w:hAnsi="ITC Avant Garde"/>
        </w:rPr>
        <w:t xml:space="preserve"> mediante el cual se requirió diversa información y documentos a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en su carácter de </w:t>
      </w:r>
      <w:r w:rsidRPr="00D178C4">
        <w:rPr>
          <w:rFonts w:ascii="ITC Avant Garde" w:hAnsi="ITC Avant Garde"/>
          <w:smallCaps/>
        </w:rPr>
        <w:t xml:space="preserve">Denunciado, </w:t>
      </w:r>
      <w:r w:rsidRPr="00D178C4">
        <w:rPr>
          <w:rFonts w:ascii="ITC Avant Garde" w:hAnsi="ITC Avant Garde"/>
        </w:rPr>
        <w:t xml:space="preserve">respecto a suscriptores mensuales por paquete del STAR costos de canales de comercialización; medios y costos y estrategias de publicidad y estimación de costos de despliegue de infraestructura, estudios de mercado para </w:t>
      </w:r>
      <w:proofErr w:type="spellStart"/>
      <w:r w:rsidRPr="00D178C4">
        <w:rPr>
          <w:rFonts w:ascii="ITC Avant Garde" w:eastAsia="Calibri" w:hAnsi="ITC Avant Garde" w:cs="Times New Roman"/>
          <w:smallCaps/>
          <w:lang w:eastAsia="es-ES"/>
        </w:rPr>
        <w:t>Teacapan</w:t>
      </w:r>
      <w:proofErr w:type="spellEnd"/>
      <w:r w:rsidRPr="00D178C4">
        <w:rPr>
          <w:rFonts w:ascii="ITC Avant Garde" w:eastAsia="Calibri" w:hAnsi="ITC Avant Garde" w:cs="Times New Roman"/>
          <w:lang w:eastAsia="es-ES"/>
        </w:rPr>
        <w:t xml:space="preserve">, </w:t>
      </w:r>
      <w:r w:rsidRPr="00D178C4">
        <w:rPr>
          <w:rFonts w:ascii="ITC Avant Garde" w:eastAsia="Calibri" w:hAnsi="ITC Avant Garde" w:cs="Times New Roman"/>
          <w:smallCaps/>
          <w:lang w:eastAsia="es-ES"/>
        </w:rPr>
        <w:t>Isla del Bosque</w:t>
      </w:r>
      <w:r w:rsidRPr="00D178C4">
        <w:rPr>
          <w:rFonts w:ascii="ITC Avant Garde" w:eastAsia="Calibri" w:hAnsi="ITC Avant Garde" w:cs="Times New Roman"/>
          <w:lang w:eastAsia="es-ES"/>
        </w:rPr>
        <w:t xml:space="preserve"> y </w:t>
      </w:r>
      <w:proofErr w:type="spellStart"/>
      <w:r w:rsidRPr="00D178C4">
        <w:rPr>
          <w:rFonts w:ascii="ITC Avant Garde" w:eastAsia="Calibri" w:hAnsi="ITC Avant Garde" w:cs="Times New Roman"/>
          <w:smallCaps/>
          <w:lang w:eastAsia="es-ES"/>
        </w:rPr>
        <w:t>Escuinapa</w:t>
      </w:r>
      <w:proofErr w:type="spellEnd"/>
      <w:r w:rsidRPr="00D178C4">
        <w:rPr>
          <w:rFonts w:ascii="ITC Avant Garde" w:eastAsia="Calibri" w:hAnsi="ITC Avant Garde" w:cs="Times New Roman"/>
          <w:smallCaps/>
          <w:lang w:eastAsia="es-ES"/>
        </w:rPr>
        <w:t xml:space="preserve"> de Hidalgo</w:t>
      </w:r>
      <w:r w:rsidRPr="00D178C4">
        <w:rPr>
          <w:rFonts w:ascii="ITC Avant Garde" w:hAnsi="ITC Avant Garde"/>
        </w:rPr>
        <w:t>, de dos mil nueve a la fecha de emisión del oficio.</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mediante </w:t>
      </w:r>
      <w:r w:rsidRPr="00D178C4">
        <w:rPr>
          <w:rFonts w:ascii="ITC Avant Garde" w:hAnsi="ITC Avant Garde"/>
          <w:smallCaps/>
        </w:rPr>
        <w:t>Oficio</w:t>
      </w:r>
      <w:r w:rsidRPr="00D178C4">
        <w:rPr>
          <w:rFonts w:ascii="ITC Avant Garde" w:hAnsi="ITC Avant Garde"/>
        </w:rPr>
        <w:t xml:space="preserve"> 098/2016, </w:t>
      </w:r>
      <w:r w:rsidR="0077620D" w:rsidRPr="00D178C4">
        <w:rPr>
          <w:rFonts w:ascii="ITC Avant Garde" w:hAnsi="ITC Avant Garde"/>
          <w:smallCaps/>
        </w:rPr>
        <w:t>M</w:t>
      </w:r>
      <w:r w:rsidR="0077620D" w:rsidRPr="00D178C4">
        <w:rPr>
          <w:rFonts w:ascii="ITC Avant Garde" w:hAnsi="ITC Avant Garde"/>
          <w:smallCaps/>
        </w:rPr>
        <w:lastRenderedPageBreak/>
        <w:t>ega Cable</w:t>
      </w:r>
      <w:r w:rsidRPr="00D178C4">
        <w:rPr>
          <w:rFonts w:ascii="ITC Avant Garde" w:hAnsi="ITC Avant Garde"/>
          <w:smallCaps/>
        </w:rPr>
        <w:t xml:space="preserve"> </w:t>
      </w:r>
      <w:r w:rsidRPr="00D178C4">
        <w:rPr>
          <w:rFonts w:ascii="ITC Avant Garde" w:hAnsi="ITC Avant Garde"/>
        </w:rPr>
        <w:t xml:space="preserve">presentó </w:t>
      </w:r>
      <w:r w:rsidR="007A4B52" w:rsidRPr="00D178C4">
        <w:rPr>
          <w:rFonts w:ascii="ITC Avant Garde" w:hAnsi="ITC Avant Garde"/>
        </w:rPr>
        <w:t xml:space="preserve">los siguientes </w:t>
      </w:r>
      <w:r w:rsidRPr="00D178C4">
        <w:rPr>
          <w:rFonts w:ascii="ITC Avant Garde" w:hAnsi="ITC Avant Garde"/>
        </w:rPr>
        <w:t>escritos</w:t>
      </w:r>
      <w:r w:rsidR="007A4B52" w:rsidRPr="00D178C4">
        <w:rPr>
          <w:rFonts w:ascii="ITC Avant Garde" w:hAnsi="ITC Avant Garde"/>
        </w:rPr>
        <w:t>:</w:t>
      </w:r>
      <w:r w:rsidRPr="00D178C4">
        <w:rPr>
          <w:rFonts w:ascii="ITC Avant Garde" w:hAnsi="ITC Avant Garde"/>
        </w:rPr>
        <w:t xml:space="preserve"> </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veintiséis de septiembre de dos mil dieciséis.</w:t>
      </w:r>
      <w:r w:rsidRPr="00D178C4">
        <w:rPr>
          <w:rStyle w:val="Refdenotaalpie"/>
          <w:rFonts w:ascii="ITC Avant Garde" w:hAnsi="ITC Avant Garde"/>
        </w:rPr>
        <w:footnoteReference w:id="539"/>
      </w:r>
      <w:r w:rsidRPr="00D178C4">
        <w:rPr>
          <w:rFonts w:ascii="ITC Avant Garde" w:hAnsi="ITC Avant Garde"/>
          <w:b/>
        </w:rPr>
        <w:t xml:space="preserve"> </w:t>
      </w:r>
      <w:r w:rsidRPr="00D178C4">
        <w:rPr>
          <w:rFonts w:ascii="ITC Avant Garde" w:hAnsi="ITC Avant Garde"/>
        </w:rPr>
        <w:t xml:space="preserve">Mediante el cual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presentó diversa información y documentos en atención al </w:t>
      </w:r>
      <w:r w:rsidRPr="00D178C4">
        <w:rPr>
          <w:rFonts w:ascii="ITC Avant Garde" w:hAnsi="ITC Avant Garde"/>
          <w:smallCaps/>
        </w:rPr>
        <w:t>Oficio</w:t>
      </w:r>
      <w:r w:rsidRPr="00D178C4">
        <w:rPr>
          <w:rFonts w:ascii="ITC Avant Garde" w:hAnsi="ITC Avant Garde"/>
        </w:rPr>
        <w:t xml:space="preserve"> 098/2016</w:t>
      </w:r>
      <w:r w:rsidR="00E15464" w:rsidRPr="00D178C4">
        <w:rPr>
          <w:rFonts w:ascii="ITC Avant Garde" w:hAnsi="ITC Avant Garde"/>
        </w:rPr>
        <w:t>.</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Al</w:t>
      </w:r>
      <w:r w:rsidRPr="00D178C4">
        <w:rPr>
          <w:rFonts w:ascii="ITC Avant Garde" w:hAnsi="ITC Avant Garde"/>
        </w:rPr>
        <w:t xml:space="preserve"> escrito referido anteriormente, presentado para atender lo ordenado en el </w:t>
      </w:r>
      <w:r w:rsidRPr="00D178C4">
        <w:rPr>
          <w:rFonts w:ascii="ITC Avant Garde" w:eastAsia="Calibri" w:hAnsi="ITC Avant Garde" w:cs="Times New Roman"/>
          <w:smallCaps/>
          <w:lang w:eastAsia="es-ES"/>
        </w:rPr>
        <w:t xml:space="preserve">Oficio 031/2016, </w:t>
      </w:r>
      <w:r w:rsidRPr="00D178C4">
        <w:rPr>
          <w:rFonts w:ascii="ITC Avant Garde" w:eastAsia="Calibri" w:hAnsi="ITC Avant Garde" w:cs="Times New Roman"/>
          <w:lang w:eastAsia="es-ES"/>
        </w:rPr>
        <w:t xml:space="preserve">se le da el valor de documental privada en términos de lo establecido en los artículos 93, fracción III, 133, 136, 197, 203 y 204 del CFPC. </w:t>
      </w:r>
    </w:p>
    <w:p w:rsidR="00FE0004" w:rsidRPr="00D178C4" w:rsidRDefault="00FE0004" w:rsidP="0036293F">
      <w:pPr>
        <w:pStyle w:val="Prrafodelista"/>
        <w:widowControl w:val="0"/>
        <w:numPr>
          <w:ilvl w:val="0"/>
          <w:numId w:val="34"/>
        </w:numPr>
        <w:autoSpaceDE w:val="0"/>
        <w:autoSpaceDN w:val="0"/>
        <w:spacing w:after="120"/>
        <w:ind w:left="284" w:hanging="284"/>
        <w:contextualSpacing w:val="0"/>
        <w:jc w:val="both"/>
        <w:rPr>
          <w:rFonts w:ascii="ITC Avant Garde" w:eastAsia="Calibri" w:hAnsi="ITC Avant Garde"/>
          <w:b/>
          <w:sz w:val="22"/>
          <w:szCs w:val="22"/>
        </w:rPr>
      </w:pPr>
      <w:r w:rsidRPr="00D178C4">
        <w:rPr>
          <w:rFonts w:ascii="ITC Avant Garde" w:hAnsi="ITC Avant Garde"/>
          <w:b/>
          <w:sz w:val="22"/>
          <w:szCs w:val="22"/>
          <w:lang w:eastAsia="es-MX"/>
        </w:rPr>
        <w:t>Elementos</w:t>
      </w:r>
      <w:r w:rsidRPr="00D178C4">
        <w:rPr>
          <w:rFonts w:ascii="ITC Avant Garde" w:eastAsia="Calibri" w:hAnsi="ITC Avant Garde"/>
          <w:b/>
          <w:sz w:val="22"/>
          <w:szCs w:val="22"/>
        </w:rPr>
        <w:t xml:space="preserve"> aportados por los descubrimientos de la ciencia</w:t>
      </w:r>
    </w:p>
    <w:p w:rsidR="00FE0004" w:rsidRPr="00D178C4" w:rsidRDefault="00FE0004" w:rsidP="0036293F">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proofErr w:type="spellStart"/>
      <w:r w:rsidRPr="00D178C4">
        <w:rPr>
          <w:rFonts w:ascii="ITC Avant Garde" w:hAnsi="ITC Avant Garde"/>
          <w:b/>
          <w:sz w:val="22"/>
          <w:szCs w:val="22"/>
          <w:lang w:eastAsia="es-MX"/>
        </w:rPr>
        <w:t>Subanexo</w:t>
      </w:r>
      <w:proofErr w:type="spellEnd"/>
      <w:r w:rsidRPr="00D178C4">
        <w:rPr>
          <w:rFonts w:ascii="ITC Avant Garde" w:hAnsi="ITC Avant Garde"/>
          <w:b/>
          <w:sz w:val="22"/>
          <w:szCs w:val="22"/>
          <w:lang w:eastAsia="es-MX"/>
        </w:rPr>
        <w:t xml:space="preserve"> 1, del escrito de veintiséis de septiembre de dos mil dieciséis.</w:t>
      </w:r>
      <w:r w:rsidRPr="00D178C4">
        <w:rPr>
          <w:rStyle w:val="Refdenotaalpie"/>
          <w:rFonts w:ascii="ITC Avant Garde" w:hAnsi="ITC Avant Garde"/>
          <w:sz w:val="22"/>
          <w:szCs w:val="22"/>
          <w:lang w:eastAsia="es-MX"/>
        </w:rPr>
        <w:footnoteReference w:id="540"/>
      </w:r>
      <w:r w:rsidRPr="00D178C4">
        <w:rPr>
          <w:rFonts w:ascii="ITC Avant Garde" w:hAnsi="ITC Avant Garde"/>
          <w:b/>
          <w:sz w:val="22"/>
          <w:szCs w:val="22"/>
          <w:lang w:eastAsia="es-MX"/>
        </w:rPr>
        <w:t xml:space="preserve"> </w:t>
      </w:r>
      <w:r w:rsidRPr="00D178C4">
        <w:rPr>
          <w:rFonts w:ascii="ITC Avant Garde" w:hAnsi="ITC Avant Garde"/>
          <w:sz w:val="22"/>
          <w:szCs w:val="22"/>
        </w:rPr>
        <w:t xml:space="preserve">En respuesta al numeral 1 del </w:t>
      </w:r>
      <w:r w:rsidRPr="00D178C4">
        <w:rPr>
          <w:rFonts w:ascii="ITC Avant Garde" w:hAnsi="ITC Avant Garde"/>
          <w:smallCaps/>
          <w:sz w:val="22"/>
          <w:szCs w:val="22"/>
        </w:rPr>
        <w:t>Oficio</w:t>
      </w:r>
      <w:r w:rsidRPr="00D178C4">
        <w:rPr>
          <w:rFonts w:ascii="ITC Avant Garde" w:hAnsi="ITC Avant Garde"/>
          <w:sz w:val="22"/>
          <w:szCs w:val="22"/>
        </w:rPr>
        <w:t xml:space="preserve"> 098/2016 </w:t>
      </w:r>
      <w:r w:rsidR="0077620D" w:rsidRPr="00D178C4">
        <w:rPr>
          <w:rFonts w:ascii="ITC Avant Garde" w:hAnsi="ITC Avant Garde"/>
          <w:smallCaps/>
          <w:sz w:val="22"/>
          <w:szCs w:val="22"/>
        </w:rPr>
        <w:t>Mega Cable</w:t>
      </w:r>
      <w:r w:rsidRPr="00D178C4">
        <w:rPr>
          <w:rFonts w:ascii="ITC Avant Garde" w:hAnsi="ITC Avant Garde"/>
          <w:sz w:val="22"/>
          <w:szCs w:val="22"/>
        </w:rPr>
        <w:t xml:space="preserve"> presentó </w:t>
      </w:r>
      <w:r w:rsidR="00F13804" w:rsidRPr="00D178C4">
        <w:rPr>
          <w:rFonts w:ascii="ITC Avant Garde" w:hAnsi="ITC Avant Garde"/>
          <w:sz w:val="22"/>
          <w:szCs w:val="22"/>
        </w:rPr>
        <w:t>tres tablas</w:t>
      </w:r>
      <w:r w:rsidRPr="00D178C4">
        <w:rPr>
          <w:rFonts w:ascii="ITC Avant Garde" w:hAnsi="ITC Avant Garde"/>
          <w:sz w:val="22"/>
          <w:szCs w:val="22"/>
        </w:rPr>
        <w:t xml:space="preserve">, cada una referente a cada año del </w:t>
      </w:r>
      <w:r w:rsidRPr="00D178C4">
        <w:rPr>
          <w:rFonts w:ascii="ITC Avant Garde" w:hAnsi="ITC Avant Garde"/>
          <w:smallCaps/>
          <w:sz w:val="22"/>
          <w:szCs w:val="22"/>
        </w:rPr>
        <w:t>Periodo Investigado</w:t>
      </w:r>
      <w:r w:rsidRPr="00D178C4">
        <w:rPr>
          <w:rFonts w:ascii="ITC Avant Garde" w:hAnsi="ITC Avant Garde"/>
          <w:sz w:val="22"/>
          <w:szCs w:val="22"/>
          <w:lang w:eastAsia="es-MX"/>
        </w:rPr>
        <w:t xml:space="preserve"> respecto a suscriptores mensuales por paquete del STAR en </w:t>
      </w:r>
      <w:proofErr w:type="spellStart"/>
      <w:r w:rsidRPr="00D178C4">
        <w:rPr>
          <w:rFonts w:ascii="ITC Avant Garde" w:eastAsia="Calibri" w:hAnsi="ITC Avant Garde"/>
          <w:smallCaps/>
          <w:sz w:val="22"/>
          <w:szCs w:val="22"/>
        </w:rPr>
        <w:t>Teacapan</w:t>
      </w:r>
      <w:proofErr w:type="spellEnd"/>
      <w:r w:rsidRPr="00D178C4">
        <w:rPr>
          <w:rFonts w:ascii="ITC Avant Garde" w:eastAsia="Calibri" w:hAnsi="ITC Avant Garde"/>
          <w:sz w:val="22"/>
          <w:szCs w:val="22"/>
        </w:rPr>
        <w:t xml:space="preserve">, </w:t>
      </w:r>
      <w:r w:rsidRPr="00D178C4">
        <w:rPr>
          <w:rFonts w:ascii="ITC Avant Garde" w:eastAsia="Calibri" w:hAnsi="ITC Avant Garde"/>
          <w:smallCaps/>
          <w:sz w:val="22"/>
          <w:szCs w:val="22"/>
        </w:rPr>
        <w:t>Isla del Bosque</w:t>
      </w:r>
      <w:r w:rsidRPr="00D178C4">
        <w:rPr>
          <w:rFonts w:ascii="ITC Avant Garde" w:eastAsia="Calibri" w:hAnsi="ITC Avant Garde"/>
          <w:sz w:val="22"/>
          <w:szCs w:val="22"/>
        </w:rPr>
        <w:t xml:space="preserve"> y </w:t>
      </w:r>
      <w:proofErr w:type="spellStart"/>
      <w:r w:rsidRPr="00D178C4">
        <w:rPr>
          <w:rFonts w:ascii="ITC Avant Garde" w:eastAsia="Calibri" w:hAnsi="ITC Avant Garde"/>
          <w:smallCaps/>
          <w:sz w:val="22"/>
          <w:szCs w:val="22"/>
        </w:rPr>
        <w:t>Escuinapa</w:t>
      </w:r>
      <w:proofErr w:type="spellEnd"/>
      <w:r w:rsidRPr="00D178C4">
        <w:rPr>
          <w:rFonts w:ascii="ITC Avant Garde" w:eastAsia="Calibri" w:hAnsi="ITC Avant Garde"/>
          <w:smallCaps/>
          <w:sz w:val="22"/>
          <w:szCs w:val="22"/>
        </w:rPr>
        <w:t xml:space="preserve"> de Hidalgo</w:t>
      </w:r>
      <w:r w:rsidRPr="00D178C4">
        <w:rPr>
          <w:rFonts w:ascii="ITC Avant Garde" w:hAnsi="ITC Avant Garde"/>
          <w:sz w:val="22"/>
          <w:szCs w:val="22"/>
          <w:lang w:eastAsia="es-MX"/>
        </w:rPr>
        <w:t>.</w:t>
      </w:r>
    </w:p>
    <w:p w:rsidR="00D93E00" w:rsidRPr="00D178C4" w:rsidRDefault="00FE0004" w:rsidP="00D93E00">
      <w:pPr>
        <w:spacing w:after="120" w:line="240" w:lineRule="auto"/>
        <w:jc w:val="both"/>
        <w:rPr>
          <w:rFonts w:ascii="ITC Avant Garde" w:hAnsi="ITC Avant Garde"/>
        </w:rPr>
      </w:pPr>
      <w:r w:rsidRPr="00D178C4">
        <w:rPr>
          <w:rFonts w:ascii="ITC Avant Garde" w:hAnsi="ITC Avant Garde"/>
        </w:rPr>
        <w:t xml:space="preserve">El </w:t>
      </w:r>
      <w:proofErr w:type="spellStart"/>
      <w:r w:rsidRPr="00D178C4">
        <w:rPr>
          <w:rFonts w:ascii="ITC Avant Garde" w:hAnsi="ITC Avant Garde"/>
        </w:rPr>
        <w:t>Subanexo</w:t>
      </w:r>
      <w:proofErr w:type="spellEnd"/>
      <w:r w:rsidRPr="00D178C4">
        <w:rPr>
          <w:rFonts w:ascii="ITC Avant Garde" w:hAnsi="ITC Avant Garde"/>
        </w:rPr>
        <w:t xml:space="preserve"> 1 del escrito de veintiséis de septiembre de dos mil dieciséis se valora </w:t>
      </w:r>
      <w:r w:rsidRPr="00D178C4">
        <w:rPr>
          <w:rFonts w:ascii="ITC Avant Garde" w:hAnsi="ITC Avant Garde" w:cs="Arial"/>
        </w:rPr>
        <w:t xml:space="preserve">como elemento aportado por la ciencia en términos de los artículos </w:t>
      </w:r>
      <w:r w:rsidRPr="00D178C4">
        <w:rPr>
          <w:rFonts w:ascii="ITC Avant Garde" w:hAnsi="ITC Avant Garde"/>
        </w:rPr>
        <w:t>93, fracción VII, 197 y 217 del CFPC.</w:t>
      </w:r>
    </w:p>
    <w:p w:rsidR="00FE0004" w:rsidRPr="00D178C4" w:rsidRDefault="00FE0004" w:rsidP="00D93E00">
      <w:pPr>
        <w:spacing w:after="120" w:line="240" w:lineRule="auto"/>
        <w:jc w:val="both"/>
        <w:rPr>
          <w:rFonts w:ascii="ITC Avant Garde" w:hAnsi="ITC Avant Garde"/>
          <w:b/>
        </w:rPr>
      </w:pPr>
      <w:r w:rsidRPr="00D178C4">
        <w:rPr>
          <w:rFonts w:ascii="ITC Avant Garde" w:hAnsi="ITC Avant Garde"/>
          <w:b/>
        </w:rPr>
        <w:t xml:space="preserve">Información requerida a otros Agentes Económicos participantes en el </w:t>
      </w:r>
      <w:r w:rsidRPr="00D178C4">
        <w:rPr>
          <w:rFonts w:ascii="ITC Avant Garde" w:hAnsi="ITC Avant Garde"/>
          <w:b/>
          <w:smallCaps/>
        </w:rPr>
        <w:t>Mercado Investigado</w:t>
      </w:r>
    </w:p>
    <w:p w:rsidR="00FE0004" w:rsidRPr="00D178C4" w:rsidRDefault="00FE0004" w:rsidP="0036293F">
      <w:pPr>
        <w:pStyle w:val="Ttulo4"/>
        <w:spacing w:before="0" w:after="120" w:line="240" w:lineRule="auto"/>
        <w:rPr>
          <w:rFonts w:ascii="ITC Avant Garde" w:hAnsi="ITC Avant Garde"/>
          <w:b/>
          <w:i w:val="0"/>
          <w:smallCaps/>
          <w:color w:val="auto"/>
        </w:rPr>
      </w:pPr>
      <w:proofErr w:type="spellStart"/>
      <w:r w:rsidRPr="00D178C4">
        <w:rPr>
          <w:rFonts w:ascii="ITC Avant Garde" w:hAnsi="ITC Avant Garde"/>
          <w:b/>
          <w:i w:val="0"/>
          <w:smallCaps/>
          <w:color w:val="auto"/>
        </w:rPr>
        <w:t>Cofresa</w:t>
      </w:r>
      <w:proofErr w:type="spellEnd"/>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068/2015</w:t>
      </w:r>
      <w:r w:rsidRPr="00D178C4">
        <w:rPr>
          <w:rStyle w:val="Refdenotaalpie"/>
          <w:rFonts w:ascii="ITC Avant Garde" w:hAnsi="ITC Avant Garde"/>
          <w:smallCaps/>
          <w:color w:val="auto"/>
        </w:rPr>
        <w:footnoteReference w:id="541"/>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Emitido el dos de diciembre de dos mil quince en el </w:t>
      </w:r>
      <w:r w:rsidRPr="00D178C4">
        <w:rPr>
          <w:rFonts w:ascii="ITC Avant Garde" w:hAnsi="ITC Avant Garde"/>
          <w:smallCaps/>
          <w:sz w:val="22"/>
          <w:szCs w:val="22"/>
        </w:rPr>
        <w:t xml:space="preserve">Expediente, </w:t>
      </w:r>
      <w:r w:rsidRPr="00D178C4">
        <w:rPr>
          <w:rFonts w:ascii="ITC Avant Garde" w:hAnsi="ITC Avant Garde"/>
          <w:sz w:val="22"/>
          <w:szCs w:val="22"/>
        </w:rPr>
        <w:t xml:space="preserve">mediante el cual se requirió diversa información y documentos a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en su carácter de tercero coadyuvante, respecto a estados financieros, Registro Federal de Contribuyente, acta constitutiva, concesión, cobertura, suscriptores, facturación, modalidades en que brinda el STAR, número de canales o señales incluidas, paquetes que conforman su oferta comercial, ingresos por publicidad, indicadores financieros, promociones y descuentos ofrecidos a los suscriptores, entre otras cuestiones.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068/2015, </w:t>
      </w:r>
      <w:proofErr w:type="spellStart"/>
      <w:r w:rsidRPr="00D178C4">
        <w:rPr>
          <w:rFonts w:ascii="ITC Avant Garde" w:hAnsi="ITC Avant Garde"/>
          <w:smallCaps/>
        </w:rPr>
        <w:t>Cofresa</w:t>
      </w:r>
      <w:proofErr w:type="spellEnd"/>
      <w:r w:rsidRPr="00D178C4">
        <w:rPr>
          <w:rFonts w:ascii="ITC Avant Garde" w:hAnsi="ITC Avant Garde"/>
        </w:rPr>
        <w:t xml:space="preserve"> presentó los siguientes escritos</w:t>
      </w:r>
      <w:r w:rsidR="0015411A" w:rsidRPr="00D178C4">
        <w:rPr>
          <w:rFonts w:ascii="ITC Avant Garde" w:hAnsi="ITC Avant Garde"/>
        </w:rPr>
        <w:t>:</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Documentales Privadas</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lang w:eastAsia="es-MX"/>
        </w:rPr>
        <w:t>Escrito de quince de diciembre de dos mil quince.</w:t>
      </w:r>
      <w:r w:rsidRPr="00D178C4">
        <w:rPr>
          <w:rStyle w:val="Refdenotaalpie"/>
          <w:rFonts w:ascii="ITC Avant Garde" w:hAnsi="ITC Avant Garde"/>
          <w:sz w:val="22"/>
          <w:szCs w:val="22"/>
          <w:lang w:eastAsia="es-MX"/>
        </w:rPr>
        <w:footnoteReference w:id="542"/>
      </w:r>
      <w:r w:rsidRPr="00D178C4">
        <w:rPr>
          <w:rFonts w:ascii="ITC Avant Garde" w:hAnsi="ITC Avant Garde"/>
          <w:b/>
          <w:sz w:val="22"/>
          <w:szCs w:val="22"/>
          <w:lang w:eastAsia="es-MX"/>
        </w:rPr>
        <w:t xml:space="preserve"> </w:t>
      </w:r>
      <w:r w:rsidRPr="00D178C4">
        <w:rPr>
          <w:rFonts w:ascii="ITC Avant Garde" w:hAnsi="ITC Avant Garde"/>
          <w:sz w:val="22"/>
          <w:szCs w:val="22"/>
          <w:lang w:eastAsia="es-MX"/>
        </w:rPr>
        <w:t xml:space="preserve">En atención al </w:t>
      </w:r>
      <w:r w:rsidRPr="00D178C4">
        <w:rPr>
          <w:rFonts w:ascii="ITC Avant Garde" w:hAnsi="ITC Avant Garde"/>
          <w:smallCaps/>
          <w:sz w:val="22"/>
          <w:szCs w:val="22"/>
          <w:lang w:eastAsia="es-MX"/>
        </w:rPr>
        <w:t>Oficio 068/2015</w:t>
      </w:r>
      <w:r w:rsidRPr="00D178C4">
        <w:rPr>
          <w:rFonts w:ascii="ITC Avant Garde" w:hAnsi="ITC Avant Garde"/>
          <w:sz w:val="22"/>
          <w:szCs w:val="22"/>
          <w:lang w:eastAsia="es-MX"/>
        </w:rPr>
        <w:t xml:space="preserve"> </w:t>
      </w:r>
      <w:proofErr w:type="spellStart"/>
      <w:r w:rsidRPr="00D178C4">
        <w:rPr>
          <w:rFonts w:ascii="ITC Avant Garde" w:hAnsi="ITC Avant Garde"/>
          <w:smallCaps/>
          <w:sz w:val="22"/>
          <w:szCs w:val="22"/>
          <w:lang w:eastAsia="es-MX"/>
        </w:rPr>
        <w:t>Cofresa</w:t>
      </w:r>
      <w:proofErr w:type="spellEnd"/>
      <w:r w:rsidRPr="00D178C4">
        <w:rPr>
          <w:rFonts w:ascii="ITC Avant Garde" w:hAnsi="ITC Avant Garde"/>
          <w:sz w:val="22"/>
          <w:szCs w:val="22"/>
          <w:lang w:eastAsia="es-MX"/>
        </w:rPr>
        <w:t xml:space="preserve"> presentó el “Anexo único” </w:t>
      </w:r>
      <w:r w:rsidR="00F03130" w:rsidRPr="00D178C4">
        <w:rPr>
          <w:rFonts w:ascii="ITC Avant Garde" w:hAnsi="ITC Avant Garde"/>
          <w:sz w:val="22"/>
          <w:szCs w:val="22"/>
          <w:lang w:eastAsia="es-MX"/>
        </w:rPr>
        <w:t xml:space="preserve">el </w:t>
      </w:r>
      <w:r w:rsidRPr="00D178C4">
        <w:rPr>
          <w:rFonts w:ascii="ITC Avant Garde" w:hAnsi="ITC Avant Garde"/>
          <w:sz w:val="22"/>
          <w:szCs w:val="22"/>
        </w:rPr>
        <w:t xml:space="preserve">cual se analizará líneas posteriores, dentro del apartado correspondiente. </w:t>
      </w:r>
    </w:p>
    <w:p w:rsidR="00FE0004" w:rsidRPr="00D178C4" w:rsidRDefault="00FE0004" w:rsidP="0036293F">
      <w:pPr>
        <w:widowControl w:val="0"/>
        <w:autoSpaceDE w:val="0"/>
        <w:autoSpaceDN w:val="0"/>
        <w:spacing w:after="120" w:line="240" w:lineRule="auto"/>
        <w:jc w:val="both"/>
        <w:rPr>
          <w:rFonts w:ascii="ITC Avant Garde" w:hAnsi="ITC Avant Garde"/>
          <w:smallCaps/>
        </w:rPr>
      </w:pPr>
      <w:r w:rsidRPr="00D178C4">
        <w:rPr>
          <w:rFonts w:ascii="ITC Avant Garde" w:hAnsi="ITC Avant Garde"/>
          <w:b/>
          <w:smallCaps/>
        </w:rPr>
        <w:t>E</w:t>
      </w:r>
      <w:r w:rsidRPr="00D178C4">
        <w:rPr>
          <w:rFonts w:ascii="ITC Avant Garde" w:hAnsi="ITC Avant Garde"/>
          <w:b/>
        </w:rPr>
        <w:t>scrito de veinte de enero de dos mil dieciséis.</w:t>
      </w:r>
      <w:r w:rsidRPr="00D178C4">
        <w:rPr>
          <w:rStyle w:val="Refdenotaalpie"/>
          <w:rFonts w:ascii="ITC Avant Garde" w:hAnsi="ITC Avant Garde"/>
        </w:rPr>
        <w:footnoteReference w:id="543"/>
      </w:r>
      <w:r w:rsidRPr="00D178C4">
        <w:rPr>
          <w:rFonts w:ascii="ITC Avant Garde" w:hAnsi="ITC Avant Garde"/>
          <w:b/>
        </w:rPr>
        <w:t xml:space="preserve"> </w:t>
      </w:r>
      <w:r w:rsidRPr="00D178C4">
        <w:rPr>
          <w:rFonts w:ascii="ITC Avant Garde" w:hAnsi="ITC Avant Garde"/>
        </w:rPr>
        <w:t xml:space="preserve">Mediante el cual </w:t>
      </w:r>
      <w:proofErr w:type="spellStart"/>
      <w:r w:rsidRPr="00D178C4">
        <w:rPr>
          <w:rFonts w:ascii="ITC Avant Garde" w:hAnsi="ITC Avant Garde"/>
          <w:smallCaps/>
        </w:rPr>
        <w:t>Cofresa</w:t>
      </w:r>
      <w:proofErr w:type="spellEnd"/>
      <w:r w:rsidRPr="00D178C4">
        <w:rPr>
          <w:rFonts w:ascii="ITC Avant Garde" w:hAnsi="ITC Avant Garde"/>
        </w:rPr>
        <w:t xml:space="preserve"> presentó diversa información y documentos en atención al </w:t>
      </w:r>
      <w:r w:rsidRPr="00D178C4">
        <w:rPr>
          <w:rFonts w:ascii="ITC Avant Garde" w:hAnsi="ITC Avant Garde"/>
          <w:smallCaps/>
        </w:rPr>
        <w:t>Oficio 068/201</w:t>
      </w:r>
      <w:r w:rsidRPr="00D178C4">
        <w:rPr>
          <w:rFonts w:ascii="ITC Avant Garde" w:hAnsi="ITC Avant Garde"/>
          <w:smallCaps/>
        </w:rPr>
        <w:lastRenderedPageBreak/>
        <w:t xml:space="preserve">5, </w:t>
      </w:r>
      <w:r w:rsidRPr="00D178C4">
        <w:rPr>
          <w:rFonts w:ascii="ITC Avant Garde" w:hAnsi="ITC Avant Garde"/>
        </w:rPr>
        <w:t>entre los cuales se encuentran los siguientes:</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Apéndice 7.1 del escrito de veinte de enero de dos mil dieciséis.</w:t>
      </w:r>
      <w:r w:rsidRPr="00D178C4">
        <w:rPr>
          <w:rStyle w:val="Refdenotaalpie"/>
          <w:rFonts w:ascii="ITC Avant Garde" w:hAnsi="ITC Avant Garde"/>
          <w:sz w:val="22"/>
          <w:szCs w:val="22"/>
        </w:rPr>
        <w:footnoteReference w:id="544"/>
      </w:r>
      <w:r w:rsidRPr="00D178C4">
        <w:rPr>
          <w:rFonts w:ascii="ITC Avant Garde" w:hAnsi="ITC Avant Garde"/>
          <w:sz w:val="22"/>
          <w:szCs w:val="22"/>
        </w:rPr>
        <w:t xml:space="preserve"> En respuesta al numeral 7 del </w:t>
      </w:r>
      <w:r w:rsidRPr="00D178C4">
        <w:rPr>
          <w:rFonts w:ascii="ITC Avant Garde" w:hAnsi="ITC Avant Garde"/>
          <w:smallCaps/>
          <w:sz w:val="22"/>
          <w:szCs w:val="22"/>
        </w:rPr>
        <w:t xml:space="preserve">Oficio 068/2015 </w:t>
      </w:r>
      <w:proofErr w:type="spellStart"/>
      <w:r w:rsidRPr="00D178C4">
        <w:rPr>
          <w:rFonts w:ascii="ITC Avant Garde" w:hAnsi="ITC Avant Garde"/>
          <w:smallCaps/>
          <w:sz w:val="22"/>
          <w:szCs w:val="22"/>
        </w:rPr>
        <w:t>Cofresa</w:t>
      </w:r>
      <w:proofErr w:type="spellEnd"/>
      <w:r w:rsidRPr="00D178C4">
        <w:rPr>
          <w:rFonts w:ascii="ITC Avant Garde" w:hAnsi="ITC Avant Garde"/>
          <w:sz w:val="22"/>
          <w:szCs w:val="22"/>
        </w:rPr>
        <w:t xml:space="preserve"> presentó la “</w:t>
      </w:r>
      <w:r w:rsidR="00F13804" w:rsidRPr="00D178C4">
        <w:rPr>
          <w:rFonts w:ascii="ITC Avant Garde" w:hAnsi="ITC Avant Garde"/>
          <w:sz w:val="22"/>
          <w:szCs w:val="22"/>
        </w:rPr>
        <w:t xml:space="preserve">Tabla </w:t>
      </w:r>
      <w:r w:rsidRPr="00D178C4">
        <w:rPr>
          <w:rFonts w:ascii="ITC Avant Garde" w:hAnsi="ITC Avant Garde"/>
          <w:sz w:val="22"/>
          <w:szCs w:val="22"/>
        </w:rPr>
        <w:t>1. Oferentes del servicio de televisión y audio restringidos”, en la cual</w:t>
      </w:r>
      <w:r w:rsidRPr="00D178C4" w:rsidDel="00D37AFB">
        <w:rPr>
          <w:rFonts w:ascii="ITC Avant Garde" w:hAnsi="ITC Avant Garde"/>
          <w:sz w:val="22"/>
          <w:szCs w:val="22"/>
        </w:rPr>
        <w:t xml:space="preserve"> </w:t>
      </w:r>
      <w:r w:rsidRPr="00D178C4">
        <w:rPr>
          <w:rFonts w:ascii="ITC Avant Garde" w:hAnsi="ITC Avant Garde"/>
          <w:sz w:val="22"/>
          <w:szCs w:val="22"/>
        </w:rPr>
        <w:t>señala que opera con el nombre comercial “</w:t>
      </w:r>
      <w:proofErr w:type="spellStart"/>
      <w:r w:rsidRPr="00D178C4">
        <w:rPr>
          <w:rFonts w:ascii="ITC Avant Garde" w:hAnsi="ITC Avant Garde"/>
          <w:sz w:val="22"/>
          <w:szCs w:val="22"/>
        </w:rPr>
        <w:t>Dish</w:t>
      </w:r>
      <w:proofErr w:type="spellEnd"/>
      <w:r w:rsidRPr="00D178C4">
        <w:rPr>
          <w:rFonts w:ascii="ITC Avant Garde" w:hAnsi="ITC Avant Garde"/>
          <w:sz w:val="22"/>
          <w:szCs w:val="22"/>
        </w:rPr>
        <w:t>” y que cuenta con un título de concesión otorgado por la SCT, con fecha siete de abril de dos mil ocho, con una vigencia de treinta años para instalar, operar y explotar una red de telecomunicaciones, en todo el territorio nacional.</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Esta información fue referida en la presente resolución con la finalidad de describir la oferta comercial de </w:t>
      </w:r>
      <w:proofErr w:type="spellStart"/>
      <w:r w:rsidRPr="00D178C4">
        <w:rPr>
          <w:rFonts w:ascii="ITC Avant Garde" w:hAnsi="ITC Avant Garde"/>
          <w:smallCaps/>
          <w:sz w:val="22"/>
          <w:szCs w:val="22"/>
        </w:rPr>
        <w:t>Dish</w:t>
      </w:r>
      <w:proofErr w:type="spellEnd"/>
      <w:r w:rsidRPr="00D178C4">
        <w:rPr>
          <w:rFonts w:ascii="ITC Avant Garde" w:hAnsi="ITC Avant Garde"/>
          <w:sz w:val="22"/>
          <w:szCs w:val="22"/>
        </w:rPr>
        <w:t xml:space="preserve"> en el </w:t>
      </w:r>
      <w:r w:rsidR="00C645B1" w:rsidRPr="00D178C4">
        <w:rPr>
          <w:rFonts w:ascii="ITC Avant Garde" w:hAnsi="ITC Avant Garde"/>
          <w:sz w:val="22"/>
        </w:rPr>
        <w:t>mercado relevante</w:t>
      </w:r>
      <w:r w:rsidRPr="00D178C4">
        <w:rPr>
          <w:rFonts w:ascii="ITC Avant Garde" w:hAnsi="ITC Avant Garde"/>
          <w:smallCaps/>
          <w:sz w:val="22"/>
          <w:szCs w:val="22"/>
        </w:rPr>
        <w:t xml:space="preserve">, </w:t>
      </w:r>
      <w:r w:rsidRPr="00D178C4">
        <w:rPr>
          <w:rFonts w:ascii="ITC Avant Garde" w:hAnsi="ITC Avant Garde"/>
          <w:sz w:val="22"/>
          <w:szCs w:val="22"/>
        </w:rPr>
        <w:t xml:space="preserve">así como para acreditar que participa en el </w:t>
      </w:r>
      <w:r w:rsidRPr="00D178C4">
        <w:rPr>
          <w:rFonts w:ascii="ITC Avant Garde" w:hAnsi="ITC Avant Garde"/>
          <w:smallCaps/>
          <w:sz w:val="22"/>
          <w:szCs w:val="22"/>
        </w:rPr>
        <w:t xml:space="preserve">Mercado Investigado </w:t>
      </w:r>
      <w:r w:rsidRPr="00D178C4">
        <w:rPr>
          <w:rFonts w:ascii="ITC Avant Garde" w:hAnsi="ITC Avant Garde"/>
          <w:sz w:val="22"/>
          <w:szCs w:val="22"/>
        </w:rPr>
        <w:t>al ser un operador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Pr="00D178C4">
        <w:rPr>
          <w:rFonts w:ascii="ITC Avant Garde" w:hAnsi="ITC Avant Garde"/>
          <w:sz w:val="22"/>
          <w:szCs w:val="22"/>
        </w:rPr>
        <w:t xml:space="preserve"> restringida satelital.</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b/>
        </w:rPr>
        <w:t>Anexo 8 del escrito de veinte de enero de dos mil dieciséis.</w:t>
      </w:r>
      <w:r w:rsidRPr="00D178C4">
        <w:rPr>
          <w:rStyle w:val="Refdenotaalpie"/>
          <w:rFonts w:ascii="ITC Avant Garde" w:hAnsi="ITC Avant Garde"/>
        </w:rPr>
        <w:footnoteReference w:id="545"/>
      </w:r>
      <w:r w:rsidRPr="00D178C4">
        <w:rPr>
          <w:rFonts w:ascii="ITC Avant Garde" w:hAnsi="ITC Avant Garde"/>
          <w:b/>
        </w:rPr>
        <w:t xml:space="preserve"> </w:t>
      </w:r>
      <w:r w:rsidRPr="00D178C4">
        <w:rPr>
          <w:rFonts w:ascii="ITC Avant Garde" w:hAnsi="ITC Avant Garde"/>
        </w:rPr>
        <w:t xml:space="preserve">En respuesta al numeral 8 del </w:t>
      </w:r>
      <w:r w:rsidRPr="00D178C4">
        <w:rPr>
          <w:rFonts w:ascii="ITC Avant Garde" w:hAnsi="ITC Avant Garde"/>
          <w:smallCaps/>
        </w:rPr>
        <w:t>Oficio</w:t>
      </w:r>
      <w:r w:rsidRPr="00D178C4">
        <w:rPr>
          <w:rFonts w:ascii="ITC Avant Garde" w:hAnsi="ITC Avant Garde"/>
        </w:rPr>
        <w:t xml:space="preserve"> 068/2015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003E4953" w:rsidRPr="00D178C4">
        <w:rPr>
          <w:rFonts w:ascii="ITC Avant Garde" w:hAnsi="ITC Avant Garde"/>
        </w:rPr>
        <w:t xml:space="preserve">señaló que presta </w:t>
      </w:r>
      <w:r w:rsidRPr="00D178C4">
        <w:rPr>
          <w:rFonts w:ascii="ITC Avant Garde" w:hAnsi="ITC Avant Garde"/>
        </w:rPr>
        <w:t>el STAR desde el mes de septiembre de dos mil nueve en las localidades de</w:t>
      </w:r>
      <w:r w:rsidRPr="00D178C4">
        <w:rPr>
          <w:rFonts w:ascii="ITC Avant Garde" w:eastAsia="Calibri" w:hAnsi="ITC Avant Garde" w:cs="Times New Roman"/>
          <w:lang w:eastAsia="es-ES"/>
        </w:rPr>
        <w:t xml:space="preserve"> </w:t>
      </w:r>
      <w:r w:rsidRPr="00D178C4">
        <w:rPr>
          <w:rFonts w:ascii="ITC Avant Garde" w:eastAsia="Calibri" w:hAnsi="ITC Avant Garde" w:cs="Times New Roman"/>
          <w:smallCaps/>
          <w:lang w:eastAsia="es-ES"/>
        </w:rPr>
        <w:t>Isla del Bosque</w:t>
      </w:r>
      <w:r w:rsidRPr="00D178C4">
        <w:rPr>
          <w:rFonts w:ascii="ITC Avant Garde" w:eastAsia="Calibri" w:hAnsi="ITC Avant Garde" w:cs="Times New Roman"/>
          <w:lang w:eastAsia="es-ES"/>
        </w:rPr>
        <w:t xml:space="preserve"> y </w:t>
      </w:r>
      <w:proofErr w:type="spellStart"/>
      <w:r w:rsidRPr="00D178C4">
        <w:rPr>
          <w:rFonts w:ascii="ITC Avant Garde" w:eastAsia="Calibri" w:hAnsi="ITC Avant Garde" w:cs="Times New Roman"/>
          <w:smallCaps/>
          <w:lang w:eastAsia="es-ES"/>
        </w:rPr>
        <w:t>Teacapan</w:t>
      </w:r>
      <w:proofErr w:type="spellEnd"/>
      <w:r w:rsidRPr="00D178C4">
        <w:rPr>
          <w:rFonts w:ascii="ITC Avant Garde" w:eastAsia="Calibri" w:hAnsi="ITC Avant Garde" w:cs="Times New Roman"/>
          <w:smallCaps/>
          <w:lang w:eastAsia="es-ES"/>
        </w:rPr>
        <w:t xml:space="preserve">, </w:t>
      </w:r>
      <w:r w:rsidRPr="00D178C4">
        <w:rPr>
          <w:rFonts w:ascii="ITC Avant Garde" w:eastAsia="Calibri" w:hAnsi="ITC Avant Garde" w:cs="Times New Roman"/>
          <w:lang w:eastAsia="es-ES"/>
        </w:rPr>
        <w:t>en las cuales</w:t>
      </w:r>
      <w:r w:rsidRPr="00D178C4">
        <w:rPr>
          <w:rFonts w:ascii="ITC Avant Garde" w:hAnsi="ITC Avant Garde"/>
        </w:rPr>
        <w:t xml:space="preserve"> mantiene suscriptores a la fecha de presentación del mismo.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Dicha información fue referida en la presente resolución con la finalidad de describir la oferta comercial en el </w:t>
      </w:r>
      <w:r w:rsidR="00C645B1" w:rsidRPr="00D178C4">
        <w:rPr>
          <w:rFonts w:ascii="ITC Avant Garde" w:hAnsi="ITC Avant Garde"/>
        </w:rPr>
        <w:t>mercado relevante</w:t>
      </w:r>
      <w:r w:rsidRPr="00D178C4">
        <w:rPr>
          <w:rFonts w:ascii="ITC Avant Garde" w:hAnsi="ITC Avant Garde"/>
          <w:smallCaps/>
        </w:rPr>
        <w:t>.</w:t>
      </w:r>
      <w:r w:rsidRPr="00D178C4" w:rsidDel="00D37AFB">
        <w:rPr>
          <w:rFonts w:ascii="ITC Avant Garde" w:hAnsi="ITC Avant Garde"/>
        </w:rPr>
        <w:t xml:space="preserve"> </w:t>
      </w:r>
    </w:p>
    <w:p w:rsidR="00BF5A76" w:rsidRPr="00D178C4" w:rsidRDefault="00BF5A76" w:rsidP="0036293F">
      <w:pPr>
        <w:spacing w:after="120" w:line="240" w:lineRule="auto"/>
        <w:jc w:val="both"/>
        <w:rPr>
          <w:rFonts w:ascii="ITC Avant Garde" w:hAnsi="ITC Avant Garde"/>
        </w:rPr>
      </w:pPr>
      <w:r w:rsidRPr="00D178C4">
        <w:rPr>
          <w:rFonts w:ascii="ITC Avant Garde" w:hAnsi="ITC Avant Garde"/>
          <w:b/>
        </w:rPr>
        <w:t xml:space="preserve">Apéndice 11 del escrito de veinte de enero de dos mil dieciséis. </w:t>
      </w:r>
      <w:r w:rsidRPr="00D178C4">
        <w:rPr>
          <w:rStyle w:val="Refdenotaalpie"/>
          <w:rFonts w:ascii="ITC Avant Garde" w:hAnsi="ITC Avant Garde"/>
        </w:rPr>
        <w:footnoteReference w:id="546"/>
      </w:r>
      <w:r w:rsidRPr="00D178C4">
        <w:rPr>
          <w:rFonts w:ascii="ITC Avant Garde" w:hAnsi="ITC Avant Garde"/>
          <w:b/>
        </w:rPr>
        <w:t xml:space="preserve"> </w:t>
      </w:r>
      <w:r w:rsidRPr="00D178C4">
        <w:rPr>
          <w:rFonts w:ascii="ITC Avant Garde" w:hAnsi="ITC Avant Garde"/>
        </w:rPr>
        <w:t xml:space="preserve">En respuesta al numeral 11 del </w:t>
      </w:r>
      <w:r w:rsidRPr="00D178C4">
        <w:rPr>
          <w:rFonts w:ascii="ITC Avant Garde" w:hAnsi="ITC Avant Garde"/>
          <w:smallCaps/>
        </w:rPr>
        <w:t xml:space="preserve">Oficio 068/2015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Pr="00D178C4">
        <w:rPr>
          <w:rFonts w:ascii="ITC Avant Garde" w:hAnsi="ITC Avant Garde"/>
        </w:rPr>
        <w:t xml:space="preserve">presentó la “Tabla 4. Lista De señales” que contiene el listado de señales que han formado parte de su oferta comercial durante el </w:t>
      </w:r>
      <w:r w:rsidRPr="00D178C4">
        <w:rPr>
          <w:rFonts w:ascii="ITC Avant Garde" w:hAnsi="ITC Avant Garde"/>
          <w:smallCaps/>
        </w:rPr>
        <w:t>Periodo Investigado.</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Apéndice 13 del escrito de veinte de enero de dos mil dieciséis.</w:t>
      </w:r>
      <w:r w:rsidRPr="00D178C4">
        <w:rPr>
          <w:rStyle w:val="Refdenotaalpie"/>
          <w:rFonts w:ascii="ITC Avant Garde" w:hAnsi="ITC Avant Garde"/>
          <w:sz w:val="22"/>
          <w:szCs w:val="22"/>
        </w:rPr>
        <w:footnoteReference w:id="547"/>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13 del </w:t>
      </w:r>
      <w:r w:rsidRPr="00D178C4">
        <w:rPr>
          <w:rFonts w:ascii="ITC Avant Garde" w:hAnsi="ITC Avant Garde"/>
          <w:smallCaps/>
          <w:sz w:val="22"/>
          <w:szCs w:val="22"/>
        </w:rPr>
        <w:t>Oficio</w:t>
      </w:r>
      <w:r w:rsidRPr="00D178C4">
        <w:rPr>
          <w:rFonts w:ascii="ITC Avant Garde" w:hAnsi="ITC Avant Garde"/>
          <w:sz w:val="22"/>
          <w:szCs w:val="22"/>
        </w:rPr>
        <w:t xml:space="preserve"> 068/2015,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 xml:space="preserve">presentó la “Tabla 5. Descripción de paquetes durante el </w:t>
      </w:r>
      <w:r w:rsidRPr="00D178C4">
        <w:rPr>
          <w:rFonts w:ascii="ITC Avant Garde" w:hAnsi="ITC Avant Garde"/>
          <w:smallCaps/>
          <w:sz w:val="22"/>
          <w:szCs w:val="22"/>
        </w:rPr>
        <w:t>Periodo</w:t>
      </w:r>
      <w:r w:rsidRPr="00D178C4">
        <w:rPr>
          <w:rFonts w:ascii="ITC Avant Garde" w:hAnsi="ITC Avant Garde"/>
          <w:sz w:val="22"/>
          <w:szCs w:val="22"/>
        </w:rPr>
        <w:t xml:space="preserve">”, en la cual </w:t>
      </w:r>
      <w:r w:rsidR="003E4953" w:rsidRPr="00D178C4">
        <w:rPr>
          <w:rFonts w:ascii="ITC Avant Garde" w:hAnsi="ITC Avant Garde"/>
          <w:sz w:val="22"/>
          <w:szCs w:val="22"/>
        </w:rPr>
        <w:t xml:space="preserve">señala el nombre y descripción de todos los paquetes </w:t>
      </w:r>
      <w:r w:rsidRPr="00D178C4">
        <w:rPr>
          <w:rFonts w:ascii="ITC Avant Garde" w:hAnsi="ITC Avant Garde"/>
          <w:sz w:val="22"/>
          <w:szCs w:val="22"/>
        </w:rPr>
        <w:t xml:space="preserve">ofrecidos desde el año dos mil nueve a dos mil quince, en el cual indica las señales de cada paquete, así como la tarifa por concepto de señal registrada ante este </w:t>
      </w:r>
      <w:r w:rsidR="009308A3" w:rsidRPr="00D178C4">
        <w:rPr>
          <w:rFonts w:ascii="ITC Avant Garde" w:hAnsi="ITC Avant Garde"/>
          <w:smallCaps/>
          <w:sz w:val="22"/>
          <w:szCs w:val="22"/>
        </w:rPr>
        <w:t>Instituto</w:t>
      </w:r>
      <w:r w:rsidRPr="00D178C4">
        <w:rPr>
          <w:rFonts w:ascii="ITC Avant Garde" w:hAnsi="ITC Avant Garde"/>
          <w:sz w:val="22"/>
          <w:szCs w:val="22"/>
        </w:rPr>
        <w:t>.</w:t>
      </w:r>
    </w:p>
    <w:p w:rsidR="00FE0004" w:rsidRPr="00D178C4" w:rsidRDefault="00FE0004" w:rsidP="0036293F">
      <w:pPr>
        <w:pStyle w:val="Textonotapie"/>
        <w:spacing w:after="120"/>
        <w:jc w:val="both"/>
        <w:rPr>
          <w:rFonts w:ascii="ITC Avant Garde" w:hAnsi="ITC Avant Garde"/>
          <w:sz w:val="22"/>
          <w:szCs w:val="22"/>
        </w:rPr>
      </w:pPr>
      <w:r w:rsidRPr="00D178C4">
        <w:rPr>
          <w:rFonts w:ascii="ITC Avant Garde" w:hAnsi="ITC Avant Garde"/>
          <w:sz w:val="22"/>
          <w:szCs w:val="22"/>
        </w:rPr>
        <w:t xml:space="preserve">De esta información se desprende que </w:t>
      </w:r>
      <w:proofErr w:type="spellStart"/>
      <w:r w:rsidR="00B95C5F" w:rsidRPr="00D178C4">
        <w:rPr>
          <w:rFonts w:ascii="ITC Avant Garde" w:hAnsi="ITC Avant Garde"/>
          <w:smallCaps/>
          <w:sz w:val="22"/>
          <w:szCs w:val="22"/>
        </w:rPr>
        <w:t>Cofresa</w:t>
      </w:r>
      <w:proofErr w:type="spellEnd"/>
      <w:r w:rsidR="003E4953" w:rsidRPr="00D178C4">
        <w:rPr>
          <w:rFonts w:ascii="ITC Avant Garde" w:hAnsi="ITC Avant Garde"/>
          <w:sz w:val="22"/>
          <w:szCs w:val="22"/>
        </w:rPr>
        <w:t xml:space="preserve"> </w:t>
      </w:r>
      <w:r w:rsidRPr="00D178C4">
        <w:rPr>
          <w:rFonts w:ascii="ITC Avant Garde" w:hAnsi="ITC Avant Garde"/>
          <w:sz w:val="22"/>
          <w:szCs w:val="22"/>
        </w:rPr>
        <w:t>ofrece a sus suscriptores paquetes de canales que incluyen, además de los canales propios del STAR, canales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Pr="00D178C4">
        <w:rPr>
          <w:rFonts w:ascii="ITC Avant Garde" w:hAnsi="ITC Avant Garde"/>
          <w:sz w:val="22"/>
          <w:szCs w:val="22"/>
        </w:rPr>
        <w:t xml:space="preserve"> </w:t>
      </w:r>
      <w:r w:rsidR="00465F4A" w:rsidRPr="00D178C4">
        <w:rPr>
          <w:rFonts w:ascii="ITC Avant Garde" w:hAnsi="ITC Avant Garde"/>
          <w:sz w:val="22"/>
        </w:rPr>
        <w:t>radiodifundida</w:t>
      </w:r>
      <w:r w:rsidRPr="00D178C4">
        <w:rPr>
          <w:rFonts w:ascii="ITC Avant Garde" w:hAnsi="ITC Avant Garde"/>
          <w:sz w:val="22"/>
          <w:szCs w:val="22"/>
        </w:rPr>
        <w:t xml:space="preserve">. Aunado a lo anterior, del citado anexo se advierte que la oferta comercial de </w:t>
      </w:r>
      <w:proofErr w:type="spellStart"/>
      <w:r w:rsidRPr="00D178C4">
        <w:rPr>
          <w:rFonts w:ascii="ITC Avant Garde" w:hAnsi="ITC Avant Garde"/>
          <w:smallCaps/>
          <w:sz w:val="22"/>
          <w:szCs w:val="22"/>
        </w:rPr>
        <w:t>Cofresa</w:t>
      </w:r>
      <w:proofErr w:type="spellEnd"/>
      <w:r w:rsidRPr="00D178C4">
        <w:rPr>
          <w:rFonts w:ascii="ITC Avant Garde" w:hAnsi="ITC Avant Garde"/>
          <w:sz w:val="22"/>
          <w:szCs w:val="22"/>
        </w:rPr>
        <w:t xml:space="preserve"> está constituida por una gran cantidad de paquetes, por lo que el consumidor puede “armar” su paquete contratando los distintos módulos de canales que ofrece el concesionario, así como servicios de alta definición.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b/>
        </w:rPr>
        <w:t>Anexo 14 del escrito de veinte de enero de dos mil dieciséis.</w:t>
      </w:r>
      <w:r w:rsidRPr="00D178C4">
        <w:rPr>
          <w:rStyle w:val="Refdenotaalpie"/>
          <w:rFonts w:ascii="ITC Avant Garde" w:hAnsi="ITC Avant Garde"/>
        </w:rPr>
        <w:footnoteReference w:id="548"/>
      </w:r>
      <w:r w:rsidRPr="00D178C4">
        <w:rPr>
          <w:rFonts w:ascii="ITC Avant Garde" w:hAnsi="ITC Avant Garde"/>
          <w:b/>
        </w:rPr>
        <w:t xml:space="preserve"> </w:t>
      </w:r>
      <w:r w:rsidRPr="00D178C4">
        <w:rPr>
          <w:rFonts w:ascii="ITC Avant Garde" w:hAnsi="ITC Avant Garde"/>
        </w:rPr>
        <w:t xml:space="preserve">En respuesta al numeral 14 del </w:t>
      </w:r>
      <w:r w:rsidRPr="00D178C4">
        <w:rPr>
          <w:rFonts w:ascii="ITC Avant Garde" w:hAnsi="ITC Avant Garde"/>
          <w:smallCaps/>
        </w:rPr>
        <w:t>Oficio</w:t>
      </w:r>
      <w:r w:rsidRPr="00D178C4">
        <w:rPr>
          <w:rFonts w:ascii="ITC Avant Garde" w:hAnsi="ITC Avant Garde"/>
        </w:rPr>
        <w:t xml:space="preserve"> 068/2015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003E4953" w:rsidRPr="00D178C4">
        <w:rPr>
          <w:rFonts w:ascii="ITC Avant Garde" w:hAnsi="ITC Avant Garde"/>
        </w:rPr>
        <w:t xml:space="preserve">describe los servicios adicionales al STAR </w:t>
      </w:r>
      <w:r w:rsidRPr="00D178C4">
        <w:rPr>
          <w:rFonts w:ascii="ITC Avant Garde" w:hAnsi="ITC Avant Garde"/>
        </w:rPr>
        <w:t xml:space="preserve">que ofrece a sus suscriptores, para los cuales requiere el servicio de Internet, entre los cuales se encuentra el siguiente: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w:t>
      </w:r>
      <w:proofErr w:type="spellStart"/>
      <w:r w:rsidRPr="00D178C4">
        <w:rPr>
          <w:rFonts w:ascii="ITC Avant Garde" w:hAnsi="ITC Avant Garde"/>
        </w:rPr>
        <w:t>Dish</w:t>
      </w:r>
      <w:proofErr w:type="spellEnd"/>
      <w:r w:rsidRPr="00D178C4">
        <w:rPr>
          <w:rFonts w:ascii="ITC Avant Garde" w:hAnsi="ITC Avant Garde"/>
        </w:rPr>
        <w:t xml:space="preserve"> OTT”: Este servicio fue lanzado en diciembre de </w:t>
      </w:r>
      <w:r w:rsidR="00432ACC" w:rsidRPr="00D178C4">
        <w:rPr>
          <w:rFonts w:ascii="ITC Avant Garde" w:hAnsi="ITC Avant Garde"/>
        </w:rPr>
        <w:t>dos mil quince</w:t>
      </w:r>
      <w:r w:rsidRPr="00D178C4">
        <w:rPr>
          <w:rFonts w:ascii="ITC Avant Garde" w:hAnsi="ITC Avant Garde"/>
        </w:rPr>
        <w:t xml:space="preserve"> y corresponde a una plataforma que permite a los usuarios acceder al conten</w:t>
      </w:r>
      <w:r w:rsidRPr="00D178C4">
        <w:rPr>
          <w:rFonts w:ascii="ITC Avant Garde" w:hAnsi="ITC Avant Garde"/>
        </w:rPr>
        <w:lastRenderedPageBreak/>
        <w:t xml:space="preserve">ido de “HBO GO”, en el cual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Pr="00D178C4">
        <w:rPr>
          <w:rFonts w:ascii="ITC Avant Garde" w:hAnsi="ITC Avant Garde"/>
        </w:rPr>
        <w:t xml:space="preserve">pone a disposición de los usuarios los contenidos de una </w:t>
      </w:r>
      <w:proofErr w:type="spellStart"/>
      <w:r w:rsidRPr="00D178C4">
        <w:rPr>
          <w:rFonts w:ascii="ITC Avant Garde" w:hAnsi="ITC Avant Garde"/>
        </w:rPr>
        <w:t>network</w:t>
      </w:r>
      <w:proofErr w:type="spellEnd"/>
      <w:r w:rsidRPr="00D178C4">
        <w:rPr>
          <w:rFonts w:ascii="ITC Avant Garde" w:hAnsi="ITC Avant Garde"/>
        </w:rPr>
        <w:t xml:space="preserve">, siendo “HBO” el encargado de distribuir el contenido por Internet. Este servicio se encuentra disponible para el público en general, sin que sea requisito contar con una suscripción con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Pr="00D178C4">
        <w:rPr>
          <w:rFonts w:ascii="ITC Avant Garde" w:hAnsi="ITC Avant Garde"/>
        </w:rPr>
        <w:t xml:space="preserve">tiene un costo de $139.00 (ciento treinta y nueve pesos </w:t>
      </w:r>
      <w:r w:rsidR="008451C8" w:rsidRPr="00D178C4">
        <w:rPr>
          <w:rFonts w:ascii="ITC Avant Garde" w:hAnsi="ITC Avant Garde"/>
        </w:rPr>
        <w:t>00</w:t>
      </w:r>
      <w:r w:rsidRPr="00D178C4">
        <w:rPr>
          <w:rFonts w:ascii="ITC Avant Garde" w:hAnsi="ITC Avant Garde"/>
        </w:rPr>
        <w:t>/</w:t>
      </w:r>
      <w:r w:rsidR="008451C8" w:rsidRPr="00D178C4">
        <w:rPr>
          <w:rFonts w:ascii="ITC Avant Garde" w:hAnsi="ITC Avant Garde"/>
        </w:rPr>
        <w:t>1</w:t>
      </w:r>
      <w:r w:rsidRPr="00D178C4">
        <w:rPr>
          <w:rFonts w:ascii="ITC Avant Garde" w:hAnsi="ITC Avant Garde"/>
        </w:rPr>
        <w:t>00 M.N</w:t>
      </w:r>
      <w:r w:rsidR="008451C8" w:rsidRPr="00D178C4">
        <w:rPr>
          <w:rFonts w:ascii="ITC Avant Garde" w:hAnsi="ITC Avant Garde"/>
        </w:rPr>
        <w:t>.</w:t>
      </w:r>
      <w:r w:rsidRPr="00D178C4">
        <w:rPr>
          <w:rFonts w:ascii="ITC Avant Garde" w:hAnsi="ITC Avant Garde"/>
        </w:rPr>
        <w:t xml:space="preserve">), disponible para computadoras, laptops, tabletas y celulares. </w:t>
      </w:r>
    </w:p>
    <w:p w:rsidR="00FE0004" w:rsidRPr="00D178C4" w:rsidRDefault="00FE0004" w:rsidP="0036293F">
      <w:pPr>
        <w:spacing w:after="120" w:line="240" w:lineRule="auto"/>
        <w:jc w:val="both"/>
        <w:rPr>
          <w:rFonts w:ascii="ITC Avant Garde" w:hAnsi="ITC Avant Garde" w:cstheme="minorHAnsi"/>
          <w:b/>
        </w:rPr>
      </w:pPr>
      <w:r w:rsidRPr="00D178C4">
        <w:rPr>
          <w:rFonts w:ascii="ITC Avant Garde" w:hAnsi="ITC Avant Garde"/>
        </w:rPr>
        <w:t xml:space="preserve">Esta información </w:t>
      </w:r>
      <w:r w:rsidR="00F03130" w:rsidRPr="00D178C4">
        <w:rPr>
          <w:rFonts w:ascii="ITC Avant Garde" w:hAnsi="ITC Avant Garde"/>
        </w:rPr>
        <w:t>permite</w:t>
      </w:r>
      <w:r w:rsidRPr="00D178C4">
        <w:rPr>
          <w:rFonts w:ascii="ITC Avant Garde" w:hAnsi="ITC Avant Garde"/>
        </w:rPr>
        <w:t xml:space="preserve"> afirmar que </w:t>
      </w:r>
      <w:r w:rsidR="00A333A5" w:rsidRPr="00D178C4">
        <w:rPr>
          <w:rFonts w:ascii="ITC Avant Garde" w:hAnsi="ITC Avant Garde"/>
        </w:rPr>
        <w:t xml:space="preserve">en el caso de </w:t>
      </w:r>
      <w:proofErr w:type="spellStart"/>
      <w:r w:rsidR="00A333A5" w:rsidRPr="00D178C4">
        <w:rPr>
          <w:rFonts w:ascii="ITC Avant Garde" w:hAnsi="ITC Avant Garde"/>
          <w:smallCaps/>
        </w:rPr>
        <w:t>Dish</w:t>
      </w:r>
      <w:proofErr w:type="spellEnd"/>
      <w:r w:rsidR="00A333A5" w:rsidRPr="00D178C4">
        <w:rPr>
          <w:rFonts w:ascii="ITC Avant Garde" w:hAnsi="ITC Avant Garde"/>
          <w:smallCaps/>
        </w:rPr>
        <w:t xml:space="preserve">, </w:t>
      </w:r>
      <w:r w:rsidRPr="00D178C4">
        <w:rPr>
          <w:rFonts w:ascii="ITC Avant Garde" w:hAnsi="ITC Avant Garde"/>
        </w:rPr>
        <w:t xml:space="preserve">para consumir contenidos de los servicios OTT </w:t>
      </w:r>
      <w:r w:rsidR="003E4953" w:rsidRPr="00D178C4">
        <w:rPr>
          <w:rFonts w:ascii="ITC Avant Garde" w:hAnsi="ITC Avant Garde"/>
        </w:rPr>
        <w:t xml:space="preserve">que éste ofrece, </w:t>
      </w:r>
      <w:r w:rsidRPr="00D178C4">
        <w:rPr>
          <w:rFonts w:ascii="ITC Avant Garde" w:hAnsi="ITC Avant Garde"/>
        </w:rPr>
        <w:t>un consumidor requiere de una conexión a Internet y dispositivos como computadoras, teléfonos inteligentes, consolas de juegos, tabletas o televisores inteligentes, entre otros, de lo cual se puede concluir que el costo para un usuario de acceder al servicio OTT, puede resultar superior al costo de recibir el STAR.</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15 del escrito de veinte de enero de dos mil dieciséis.</w:t>
      </w:r>
      <w:r w:rsidRPr="00D178C4">
        <w:rPr>
          <w:rStyle w:val="Refdenotaalpie"/>
          <w:rFonts w:ascii="ITC Avant Garde" w:hAnsi="ITC Avant Garde"/>
          <w:sz w:val="22"/>
          <w:szCs w:val="22"/>
        </w:rPr>
        <w:footnoteReference w:id="549"/>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15 del </w:t>
      </w:r>
      <w:r w:rsidRPr="00D178C4">
        <w:rPr>
          <w:rFonts w:ascii="ITC Avant Garde" w:hAnsi="ITC Avant Garde"/>
          <w:smallCaps/>
          <w:sz w:val="22"/>
          <w:szCs w:val="22"/>
        </w:rPr>
        <w:t>Oficio</w:t>
      </w:r>
      <w:r w:rsidRPr="00D178C4">
        <w:rPr>
          <w:rFonts w:ascii="ITC Avant Garde" w:hAnsi="ITC Avant Garde"/>
          <w:sz w:val="22"/>
          <w:szCs w:val="22"/>
        </w:rPr>
        <w:t xml:space="preserve"> 068/2015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describió la manera en que brinda el STAR de forma empaquetada y sus servicios adicionales, tales como “</w:t>
      </w:r>
      <w:proofErr w:type="spellStart"/>
      <w:r w:rsidRPr="00D178C4">
        <w:rPr>
          <w:rFonts w:ascii="ITC Avant Garde" w:hAnsi="ITC Avant Garde"/>
          <w:sz w:val="22"/>
          <w:szCs w:val="22"/>
        </w:rPr>
        <w:t>Dish</w:t>
      </w:r>
      <w:proofErr w:type="spellEnd"/>
      <w:r w:rsidRPr="00D178C4">
        <w:rPr>
          <w:rFonts w:ascii="ITC Avant Garde" w:hAnsi="ITC Avant Garde"/>
          <w:sz w:val="22"/>
          <w:szCs w:val="22"/>
        </w:rPr>
        <w:t xml:space="preserve"> móvil”, “</w:t>
      </w:r>
      <w:proofErr w:type="spellStart"/>
      <w:r w:rsidRPr="00D178C4">
        <w:rPr>
          <w:rFonts w:ascii="ITC Avant Garde" w:hAnsi="ITC Avant Garde"/>
          <w:sz w:val="22"/>
          <w:szCs w:val="22"/>
        </w:rPr>
        <w:t>Dish</w:t>
      </w:r>
      <w:proofErr w:type="spellEnd"/>
      <w:r w:rsidRPr="00D178C4">
        <w:rPr>
          <w:rFonts w:ascii="ITC Avant Garde" w:hAnsi="ITC Avant Garde"/>
          <w:sz w:val="22"/>
          <w:szCs w:val="22"/>
        </w:rPr>
        <w:t xml:space="preserve"> Online” y que ofrece contenidos “Live </w:t>
      </w:r>
      <w:proofErr w:type="spellStart"/>
      <w:r w:rsidRPr="00D178C4">
        <w:rPr>
          <w:rFonts w:ascii="ITC Avant Garde" w:hAnsi="ITC Avant Garde"/>
          <w:sz w:val="22"/>
          <w:szCs w:val="22"/>
        </w:rPr>
        <w:t>Streaming</w:t>
      </w:r>
      <w:proofErr w:type="spellEnd"/>
      <w:r w:rsidRPr="00D178C4">
        <w:rPr>
          <w:rFonts w:ascii="ITC Avant Garde" w:hAnsi="ITC Avant Garde"/>
          <w:sz w:val="22"/>
          <w:szCs w:val="22"/>
        </w:rPr>
        <w:t>”; y “</w:t>
      </w:r>
      <w:proofErr w:type="spellStart"/>
      <w:r w:rsidRPr="00D178C4">
        <w:rPr>
          <w:rFonts w:ascii="ITC Avant Garde" w:hAnsi="ITC Avant Garde"/>
          <w:sz w:val="22"/>
          <w:szCs w:val="22"/>
        </w:rPr>
        <w:t>Dish</w:t>
      </w:r>
      <w:proofErr w:type="spellEnd"/>
      <w:r w:rsidRPr="00D178C4">
        <w:rPr>
          <w:rFonts w:ascii="ITC Avant Garde" w:hAnsi="ITC Avant Garde"/>
          <w:sz w:val="22"/>
          <w:szCs w:val="22"/>
        </w:rPr>
        <w:t xml:space="preserve"> OTT”, lo que permite a los suscriptores de </w:t>
      </w:r>
      <w:proofErr w:type="spellStart"/>
      <w:r w:rsidRPr="00D178C4">
        <w:rPr>
          <w:rFonts w:ascii="ITC Avant Garde" w:hAnsi="ITC Avant Garde"/>
          <w:smallCaps/>
          <w:sz w:val="22"/>
          <w:szCs w:val="22"/>
        </w:rPr>
        <w:t>Cofresa</w:t>
      </w:r>
      <w:proofErr w:type="spellEnd"/>
      <w:r w:rsidRPr="00D178C4">
        <w:rPr>
          <w:rFonts w:ascii="ITC Avant Garde" w:hAnsi="ITC Avant Garde"/>
          <w:sz w:val="22"/>
          <w:szCs w:val="22"/>
        </w:rPr>
        <w:t xml:space="preserve"> acceder a contenidos desde distintos dispositivos, tales como un ordenador, una tableta o un teléfono inteligente. </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Esta información </w:t>
      </w:r>
      <w:r w:rsidR="003E4953" w:rsidRPr="00D178C4">
        <w:rPr>
          <w:rFonts w:ascii="ITC Avant Garde" w:hAnsi="ITC Avant Garde"/>
          <w:sz w:val="22"/>
          <w:szCs w:val="22"/>
        </w:rPr>
        <w:t>es un elemento de convicción que aporta indicios suficientes</w:t>
      </w:r>
      <w:r w:rsidRPr="00D178C4">
        <w:rPr>
          <w:rFonts w:ascii="ITC Avant Garde" w:hAnsi="ITC Avant Garde"/>
          <w:sz w:val="22"/>
          <w:szCs w:val="22"/>
        </w:rPr>
        <w:t xml:space="preserve"> de que</w:t>
      </w:r>
      <w:r w:rsidR="003E4953" w:rsidRPr="00D178C4">
        <w:rPr>
          <w:rFonts w:ascii="ITC Avant Garde" w:hAnsi="ITC Avant Garde"/>
          <w:sz w:val="22"/>
          <w:szCs w:val="22"/>
        </w:rPr>
        <w:t>,</w:t>
      </w:r>
      <w:r w:rsidRPr="00D178C4">
        <w:rPr>
          <w:rFonts w:ascii="ITC Avant Garde" w:hAnsi="ITC Avant Garde"/>
          <w:sz w:val="22"/>
          <w:szCs w:val="22"/>
        </w:rPr>
        <w:t xml:space="preserve"> sin importar la tecnología de transmisión, los concesionarios ofrecen paquetes de canales que pueden variar en precio y número de canales incluidos.</w:t>
      </w:r>
    </w:p>
    <w:p w:rsidR="00F30EBC" w:rsidRPr="00D178C4" w:rsidRDefault="00FE0004" w:rsidP="00F30EBC">
      <w:pPr>
        <w:pStyle w:val="Prrafodelista"/>
        <w:shd w:val="clear" w:color="auto" w:fill="FFFFFF" w:themeFill="background1"/>
        <w:spacing w:after="120"/>
        <w:ind w:left="0"/>
        <w:contextualSpacing w:val="0"/>
        <w:jc w:val="both"/>
        <w:rPr>
          <w:rFonts w:ascii="ITC Avant Garde" w:hAnsi="ITC Avant Garde"/>
          <w:b/>
          <w:smallCaps/>
          <w:color w:val="0000FF"/>
          <w:sz w:val="22"/>
          <w:szCs w:val="18"/>
        </w:rPr>
      </w:pPr>
      <w:r w:rsidRPr="00D178C4">
        <w:rPr>
          <w:rFonts w:ascii="ITC Avant Garde" w:hAnsi="ITC Avant Garde"/>
          <w:b/>
          <w:sz w:val="22"/>
          <w:szCs w:val="22"/>
        </w:rPr>
        <w:t>Anexo 20 del escrito de veinte de enero de dos mil dieciséis.</w:t>
      </w:r>
      <w:r w:rsidRPr="00D178C4">
        <w:rPr>
          <w:rStyle w:val="Refdenotaalpie"/>
          <w:rFonts w:ascii="ITC Avant Garde" w:hAnsi="ITC Avant Garde"/>
          <w:sz w:val="22"/>
          <w:szCs w:val="22"/>
        </w:rPr>
        <w:footnoteReference w:id="550"/>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20 del </w:t>
      </w:r>
      <w:r w:rsidRPr="00D178C4">
        <w:rPr>
          <w:rFonts w:ascii="ITC Avant Garde" w:hAnsi="ITC Avant Garde"/>
          <w:smallCaps/>
          <w:sz w:val="22"/>
          <w:szCs w:val="22"/>
        </w:rPr>
        <w:t>Oficio</w:t>
      </w:r>
      <w:r w:rsidRPr="00D178C4">
        <w:rPr>
          <w:rFonts w:ascii="ITC Avant Garde" w:hAnsi="ITC Avant Garde"/>
          <w:sz w:val="22"/>
          <w:szCs w:val="22"/>
        </w:rPr>
        <w:t xml:space="preserve"> 068/2015,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 xml:space="preserve">señaló que la estrategia de comercialización de sus servicios tiene por objetivo </w:t>
      </w:r>
      <w:r w:rsidRPr="00D178C4">
        <w:rPr>
          <w:rFonts w:ascii="ITC Avant Garde" w:hAnsi="ITC Avant Garde"/>
          <w:sz w:val="22"/>
          <w:szCs w:val="22"/>
          <w:shd w:val="clear" w:color="auto" w:fill="FFFFFF" w:themeFill="background1"/>
        </w:rPr>
        <w:t>transmitir a los suscriptores potenciales las diferentes promociones y paquetes de “</w:t>
      </w:r>
      <w:proofErr w:type="spellStart"/>
      <w:r w:rsidRPr="00D178C4">
        <w:rPr>
          <w:rFonts w:ascii="ITC Avant Garde" w:hAnsi="ITC Avant Garde"/>
          <w:sz w:val="22"/>
          <w:szCs w:val="22"/>
          <w:shd w:val="clear" w:color="auto" w:fill="FFFFFF" w:themeFill="background1"/>
        </w:rPr>
        <w:t>Dish</w:t>
      </w:r>
      <w:proofErr w:type="spellEnd"/>
      <w:r w:rsidRPr="00D178C4">
        <w:rPr>
          <w:rFonts w:ascii="ITC Avant Garde" w:hAnsi="ITC Avant Garde"/>
          <w:sz w:val="22"/>
          <w:szCs w:val="22"/>
          <w:shd w:val="clear" w:color="auto" w:fill="FFFFFF" w:themeFill="background1"/>
        </w:rPr>
        <w:t>” a nivel nacional; y que los canales</w:t>
      </w:r>
      <w:r w:rsidRPr="00D178C4">
        <w:rPr>
          <w:rFonts w:ascii="ITC Avant Garde" w:hAnsi="ITC Avant Garde"/>
          <w:sz w:val="22"/>
          <w:szCs w:val="22"/>
        </w:rPr>
        <w:t xml:space="preserve"> que emplea para tal efecto son: </w:t>
      </w:r>
      <w:r w:rsidR="00F30EBC" w:rsidRPr="00D178C4">
        <w:rPr>
          <w:rFonts w:ascii="ITC Avant Garde" w:hAnsi="ITC Avant Garde"/>
          <w:b/>
          <w:smallCaps/>
          <w:color w:val="002060"/>
          <w:sz w:val="22"/>
          <w:szCs w:val="18"/>
        </w:rPr>
        <w:t>“</w:t>
      </w:r>
      <w:r w:rsidR="00F30EBC" w:rsidRPr="00D178C4">
        <w:rPr>
          <w:rFonts w:ascii="ITC Avant Garde" w:hAnsi="ITC Avant Garde"/>
          <w:b/>
          <w:smallCaps/>
          <w:color w:val="0000FF"/>
          <w:sz w:val="22"/>
          <w:szCs w:val="18"/>
        </w:rPr>
        <w:t xml:space="preserve">CONFIDENCIAL POR LEY” </w:t>
      </w:r>
    </w:p>
    <w:p w:rsidR="00FE0004" w:rsidRPr="00D178C4" w:rsidRDefault="00EF373B" w:rsidP="00F30EBC">
      <w:pPr>
        <w:pStyle w:val="Prrafodelista"/>
        <w:shd w:val="clear" w:color="auto" w:fill="FFFFFF" w:themeFill="background1"/>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De la información referida se advierten las estrategias y canales de comercialización de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para acceder al usuario final.</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 xml:space="preserve">Al </w:t>
      </w:r>
      <w:r w:rsidRPr="00D178C4">
        <w:rPr>
          <w:rFonts w:ascii="ITC Avant Garde" w:hAnsi="ITC Avant Garde"/>
        </w:rPr>
        <w:t xml:space="preserve">escrito de quince de diciembre de dos mil quince, así como al escrito de veinte de enero de dos mil dieciséis con sus respectivos Apéndice 7.1; Anexo 8; Apéndice </w:t>
      </w:r>
      <w:r w:rsidR="00BF5A76" w:rsidRPr="00D178C4">
        <w:rPr>
          <w:rFonts w:ascii="ITC Avant Garde" w:hAnsi="ITC Avant Garde"/>
        </w:rPr>
        <w:t>11;</w:t>
      </w:r>
      <w:r w:rsidRPr="00D178C4">
        <w:rPr>
          <w:rFonts w:ascii="ITC Avant Garde" w:hAnsi="ITC Avant Garde"/>
        </w:rPr>
        <w:t xml:space="preserve"> Apéndice 13, Anexo 14, Anexo 15 y Anexo 20, referidos anteriormente, presentados para atender lo ordenado en el </w:t>
      </w:r>
      <w:r w:rsidRPr="00D178C4">
        <w:rPr>
          <w:rFonts w:ascii="ITC Avant Garde" w:eastAsia="Calibri" w:hAnsi="ITC Avant Garde" w:cs="Times New Roman"/>
          <w:smallCaps/>
          <w:lang w:eastAsia="es-ES"/>
        </w:rPr>
        <w:t xml:space="preserve">Oficio 068/2015, </w:t>
      </w:r>
      <w:r w:rsidRPr="00D178C4">
        <w:rPr>
          <w:rFonts w:ascii="ITC Avant Garde" w:eastAsia="Calibri" w:hAnsi="ITC Avant Garde" w:cs="Times New Roman"/>
          <w:lang w:eastAsia="es-ES"/>
        </w:rPr>
        <w:t xml:space="preserve">se les da el valor de documental privada en términos de lo establecido en los artículos 93, fracción III, 133, 136, 197, 203 y 204 del CFPC. </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mallCaps/>
          <w:sz w:val="22"/>
          <w:szCs w:val="22"/>
          <w:lang w:eastAsia="es-MX"/>
        </w:rPr>
      </w:pPr>
      <w:r w:rsidRPr="00D178C4">
        <w:rPr>
          <w:rFonts w:ascii="ITC Avant Garde" w:hAnsi="ITC Avant Garde"/>
          <w:b/>
          <w:smallCaps/>
          <w:sz w:val="22"/>
          <w:szCs w:val="22"/>
          <w:lang w:eastAsia="es-MX"/>
        </w:rPr>
        <w:t>D</w:t>
      </w:r>
      <w:r w:rsidRPr="00D178C4">
        <w:rPr>
          <w:rFonts w:ascii="ITC Avant Garde" w:hAnsi="ITC Avant Garde"/>
          <w:b/>
          <w:sz w:val="22"/>
          <w:szCs w:val="22"/>
          <w:lang w:eastAsia="es-MX"/>
        </w:rPr>
        <w:t>ocumentales Públicas</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único del escrito de quince de diciembre de dos mil quince.</w:t>
      </w:r>
      <w:r w:rsidRPr="00D178C4">
        <w:rPr>
          <w:rStyle w:val="Refdenotaalpie"/>
          <w:rFonts w:ascii="ITC Avant Garde" w:hAnsi="ITC Avant Garde"/>
          <w:sz w:val="22"/>
          <w:szCs w:val="22"/>
        </w:rPr>
        <w:footnoteReference w:id="551"/>
      </w:r>
      <w:r w:rsidRPr="00D178C4">
        <w:rPr>
          <w:rFonts w:ascii="ITC Avant Garde" w:hAnsi="ITC Avant Garde"/>
          <w:b/>
          <w:sz w:val="22"/>
          <w:szCs w:val="22"/>
        </w:rPr>
        <w:t xml:space="preserve"> </w:t>
      </w:r>
      <w:r w:rsidRPr="00D178C4">
        <w:rPr>
          <w:rFonts w:ascii="ITC Avant Garde" w:hAnsi="ITC Avant Garde"/>
          <w:sz w:val="22"/>
          <w:szCs w:val="22"/>
        </w:rPr>
        <w:t xml:space="preserve">En atención al </w:t>
      </w:r>
      <w:r w:rsidRPr="00D178C4">
        <w:rPr>
          <w:rFonts w:ascii="ITC Avant Garde" w:hAnsi="ITC Avant Garde"/>
          <w:smallCaps/>
          <w:sz w:val="22"/>
          <w:szCs w:val="22"/>
        </w:rPr>
        <w:t xml:space="preserve">Oficio 068/2015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 xml:space="preserve">presentó copia certificada de la escritura pública número veintitrés mil setecientos sesenta y ocho de fecha dieciocho de diciembre de dos mil ocho, pasada ante la fe del </w:t>
      </w:r>
      <w:r w:rsidR="00D03B2D" w:rsidRPr="00D178C4">
        <w:rPr>
          <w:rFonts w:ascii="ITC Avant Garde" w:hAnsi="ITC Avant Garde"/>
          <w:sz w:val="22"/>
          <w:szCs w:val="22"/>
        </w:rPr>
        <w:t xml:space="preserve">notario público </w:t>
      </w:r>
      <w:r w:rsidRPr="00D178C4">
        <w:rPr>
          <w:rFonts w:ascii="ITC Avant Garde" w:hAnsi="ITC Avant Garde"/>
          <w:sz w:val="22"/>
          <w:szCs w:val="22"/>
        </w:rPr>
        <w:t>número doscientos veintiuno del DF, de la cual se d</w:t>
      </w:r>
      <w:r w:rsidRPr="00D178C4">
        <w:rPr>
          <w:rFonts w:ascii="ITC Avant Garde" w:hAnsi="ITC Avant Garde"/>
          <w:sz w:val="22"/>
          <w:szCs w:val="22"/>
        </w:rPr>
        <w:lastRenderedPageBreak/>
        <w:t>esprende lo siguiente:</w:t>
      </w:r>
    </w:p>
    <w:p w:rsidR="00FE0004" w:rsidRPr="00D178C4" w:rsidRDefault="00FE0004" w:rsidP="0036293F">
      <w:pPr>
        <w:pStyle w:val="Prrafodelista"/>
        <w:numPr>
          <w:ilvl w:val="0"/>
          <w:numId w:val="34"/>
        </w:numPr>
        <w:spacing w:after="120"/>
        <w:ind w:left="567"/>
        <w:contextualSpacing w:val="0"/>
        <w:jc w:val="both"/>
        <w:rPr>
          <w:rFonts w:ascii="ITC Avant Garde" w:hAnsi="ITC Avant Garde"/>
          <w:sz w:val="22"/>
          <w:szCs w:val="22"/>
        </w:rPr>
      </w:pPr>
      <w:r w:rsidRPr="00D178C4">
        <w:rPr>
          <w:rFonts w:ascii="ITC Avant Garde" w:hAnsi="ITC Avant Garde"/>
          <w:sz w:val="22"/>
          <w:szCs w:val="22"/>
        </w:rPr>
        <w:t xml:space="preserve">el acuerdo de transformar la sociedad Comercializadora de Frecuencias Satelitales, S.A. de C.V., para quedar como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w:t>
      </w:r>
    </w:p>
    <w:p w:rsidR="00FE0004" w:rsidRPr="00D178C4" w:rsidRDefault="00FE0004" w:rsidP="0036293F">
      <w:pPr>
        <w:pStyle w:val="Prrafodelista"/>
        <w:numPr>
          <w:ilvl w:val="0"/>
          <w:numId w:val="34"/>
        </w:numPr>
        <w:spacing w:after="120"/>
        <w:ind w:left="567"/>
        <w:contextualSpacing w:val="0"/>
        <w:jc w:val="both"/>
        <w:rPr>
          <w:rFonts w:ascii="ITC Avant Garde" w:hAnsi="ITC Avant Garde"/>
          <w:sz w:val="22"/>
          <w:szCs w:val="22"/>
        </w:rPr>
      </w:pPr>
      <w:r w:rsidRPr="00D178C4">
        <w:rPr>
          <w:rFonts w:ascii="ITC Avant Garde" w:hAnsi="ITC Avant Garde"/>
          <w:sz w:val="22"/>
          <w:szCs w:val="22"/>
        </w:rPr>
        <w:t xml:space="preserve">la reforma de los estatutos sociales de </w:t>
      </w:r>
      <w:proofErr w:type="spellStart"/>
      <w:r w:rsidRPr="00D178C4">
        <w:rPr>
          <w:rFonts w:ascii="ITC Avant Garde" w:hAnsi="ITC Avant Garde"/>
          <w:smallCaps/>
          <w:sz w:val="22"/>
          <w:szCs w:val="22"/>
        </w:rPr>
        <w:t>Cofresa</w:t>
      </w:r>
      <w:proofErr w:type="spellEnd"/>
      <w:r w:rsidRPr="00D178C4">
        <w:rPr>
          <w:rFonts w:ascii="ITC Avant Garde" w:hAnsi="ITC Avant Garde"/>
          <w:sz w:val="22"/>
          <w:szCs w:val="22"/>
        </w:rPr>
        <w:t>, y</w:t>
      </w:r>
    </w:p>
    <w:p w:rsidR="00FE0004" w:rsidRPr="00D178C4" w:rsidRDefault="00FE0004" w:rsidP="0036293F">
      <w:pPr>
        <w:pStyle w:val="Prrafodelista"/>
        <w:numPr>
          <w:ilvl w:val="0"/>
          <w:numId w:val="34"/>
        </w:numPr>
        <w:spacing w:after="120"/>
        <w:ind w:left="567"/>
        <w:contextualSpacing w:val="0"/>
        <w:jc w:val="both"/>
        <w:rPr>
          <w:rFonts w:ascii="ITC Avant Garde" w:hAnsi="ITC Avant Garde"/>
          <w:sz w:val="22"/>
          <w:szCs w:val="22"/>
        </w:rPr>
      </w:pPr>
      <w:r w:rsidRPr="00D178C4">
        <w:rPr>
          <w:rFonts w:ascii="ITC Avant Garde" w:hAnsi="ITC Avant Garde"/>
          <w:sz w:val="22"/>
          <w:szCs w:val="22"/>
        </w:rPr>
        <w:t xml:space="preserve">el objeto social de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todo lo anterior, descrito en el apartado de “Identificación de los agentes económicos involucrados”.</w:t>
      </w:r>
    </w:p>
    <w:p w:rsidR="00FE0004" w:rsidRPr="00D178C4" w:rsidRDefault="00FE0004" w:rsidP="0036293F">
      <w:pPr>
        <w:spacing w:after="120" w:line="240" w:lineRule="auto"/>
        <w:jc w:val="both"/>
        <w:rPr>
          <w:rFonts w:ascii="ITC Avant Garde" w:hAnsi="ITC Avant Garde" w:cs="Arial"/>
        </w:rPr>
      </w:pPr>
      <w:r w:rsidRPr="00D178C4">
        <w:rPr>
          <w:rFonts w:ascii="ITC Avant Garde" w:hAnsi="ITC Avant Garde" w:cs="Arial"/>
        </w:rPr>
        <w:t xml:space="preserve">Dicho documento constituye, un poder general para pleitos y cobranzas otorgado por </w:t>
      </w:r>
      <w:proofErr w:type="spellStart"/>
      <w:r w:rsidRPr="00D178C4">
        <w:rPr>
          <w:rFonts w:ascii="ITC Avant Garde" w:hAnsi="ITC Avant Garde" w:cs="Arial"/>
          <w:smallCaps/>
        </w:rPr>
        <w:t>Cofresa</w:t>
      </w:r>
      <w:proofErr w:type="spellEnd"/>
      <w:r w:rsidRPr="00D178C4">
        <w:rPr>
          <w:rFonts w:ascii="ITC Avant Garde" w:hAnsi="ITC Avant Garde" w:cs="Arial"/>
        </w:rPr>
        <w:t xml:space="preserve"> del cual se desprende información utilizada en la presente resolución para describir su constitución, estatutos sociales y objeto social y, en este sentido, se valora como documental pública en términos de los artículos 93, fracción II, 129, 197 y 202 del CFPC.</w:t>
      </w:r>
    </w:p>
    <w:p w:rsidR="00FE0004" w:rsidRPr="00D178C4" w:rsidRDefault="00FE0004" w:rsidP="0036293F">
      <w:pPr>
        <w:pStyle w:val="Ttulo5"/>
        <w:spacing w:before="0" w:after="120" w:line="240" w:lineRule="auto"/>
        <w:rPr>
          <w:rFonts w:ascii="ITC Avant Garde" w:hAnsi="ITC Avant Garde"/>
          <w:b/>
          <w:smallCaps/>
        </w:rPr>
      </w:pPr>
      <w:r w:rsidRPr="00D178C4">
        <w:rPr>
          <w:rFonts w:ascii="ITC Avant Garde" w:hAnsi="ITC Avant Garde"/>
          <w:b/>
          <w:smallCaps/>
          <w:color w:val="auto"/>
        </w:rPr>
        <w:t>Oficio 031/2016</w:t>
      </w:r>
      <w:r w:rsidRPr="00D178C4">
        <w:rPr>
          <w:rStyle w:val="Refdenotaalpie"/>
          <w:rFonts w:ascii="ITC Avant Garde" w:hAnsi="ITC Avant Garde"/>
          <w:smallCaps/>
          <w:color w:val="auto"/>
        </w:rPr>
        <w:footnoteReference w:id="552"/>
      </w:r>
    </w:p>
    <w:p w:rsidR="00FE0004" w:rsidRPr="00D178C4" w:rsidRDefault="00FE0004" w:rsidP="0036293F">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Emitido el veinticuatro de mayo de dos mil dieciséis en el </w:t>
      </w:r>
      <w:r w:rsidRPr="00D178C4">
        <w:rPr>
          <w:rFonts w:ascii="ITC Avant Garde" w:hAnsi="ITC Avant Garde"/>
          <w:smallCaps/>
          <w:sz w:val="22"/>
          <w:szCs w:val="22"/>
          <w:lang w:eastAsia="es-MX"/>
        </w:rPr>
        <w:t xml:space="preserve">Expediente </w:t>
      </w:r>
      <w:r w:rsidRPr="00D178C4">
        <w:rPr>
          <w:rFonts w:ascii="ITC Avant Garde" w:hAnsi="ITC Avant Garde"/>
          <w:sz w:val="22"/>
          <w:szCs w:val="22"/>
          <w:lang w:eastAsia="es-MX"/>
        </w:rPr>
        <w:t xml:space="preserve">mediante el cual se requirió información a </w:t>
      </w:r>
      <w:proofErr w:type="spellStart"/>
      <w:r w:rsidRPr="00D178C4">
        <w:rPr>
          <w:rFonts w:ascii="ITC Avant Garde" w:hAnsi="ITC Avant Garde"/>
          <w:smallCaps/>
          <w:sz w:val="22"/>
          <w:szCs w:val="22"/>
          <w:lang w:eastAsia="es-MX"/>
        </w:rPr>
        <w:t>Cofresa</w:t>
      </w:r>
      <w:proofErr w:type="spellEnd"/>
      <w:r w:rsidRPr="00D178C4">
        <w:rPr>
          <w:rFonts w:ascii="ITC Avant Garde" w:hAnsi="ITC Avant Garde"/>
          <w:smallCaps/>
          <w:sz w:val="22"/>
          <w:szCs w:val="22"/>
          <w:lang w:eastAsia="es-MX"/>
        </w:rPr>
        <w:t xml:space="preserve"> </w:t>
      </w:r>
      <w:r w:rsidRPr="00D178C4">
        <w:rPr>
          <w:rFonts w:ascii="ITC Avant Garde" w:hAnsi="ITC Avant Garde"/>
          <w:sz w:val="22"/>
          <w:szCs w:val="22"/>
          <w:lang w:eastAsia="es-MX"/>
        </w:rPr>
        <w:t xml:space="preserve">relacionada con suscriptores por paquete del servicio del STAR, estimación de costos por suscriptor, contratos, estrategias comerciales, promociones, descuentos, indicadores financieros y facturación mensual, para las localidades de </w:t>
      </w:r>
      <w:proofErr w:type="spellStart"/>
      <w:r w:rsidRPr="00D178C4">
        <w:rPr>
          <w:rFonts w:ascii="ITC Avant Garde" w:eastAsia="Calibri" w:hAnsi="ITC Avant Garde"/>
          <w:smallCaps/>
          <w:sz w:val="22"/>
          <w:szCs w:val="22"/>
        </w:rPr>
        <w:t>Teacapan</w:t>
      </w:r>
      <w:proofErr w:type="spellEnd"/>
      <w:r w:rsidRPr="00D178C4">
        <w:rPr>
          <w:rFonts w:ascii="ITC Avant Garde" w:eastAsia="Calibri" w:hAnsi="ITC Avant Garde"/>
          <w:sz w:val="22"/>
          <w:szCs w:val="22"/>
        </w:rPr>
        <w:t xml:space="preserve">, </w:t>
      </w:r>
      <w:r w:rsidRPr="00D178C4">
        <w:rPr>
          <w:rFonts w:ascii="ITC Avant Garde" w:eastAsia="Calibri" w:hAnsi="ITC Avant Garde"/>
          <w:smallCaps/>
          <w:sz w:val="22"/>
          <w:szCs w:val="22"/>
        </w:rPr>
        <w:t>Isla del Bosque</w:t>
      </w:r>
      <w:r w:rsidRPr="00D178C4">
        <w:rPr>
          <w:rFonts w:ascii="ITC Avant Garde" w:eastAsia="Calibri" w:hAnsi="ITC Avant Garde"/>
          <w:sz w:val="22"/>
          <w:szCs w:val="22"/>
        </w:rPr>
        <w:t xml:space="preserve"> y </w:t>
      </w:r>
      <w:proofErr w:type="spellStart"/>
      <w:r w:rsidRPr="00D178C4">
        <w:rPr>
          <w:rFonts w:ascii="ITC Avant Garde" w:eastAsia="Calibri" w:hAnsi="ITC Avant Garde"/>
          <w:smallCaps/>
          <w:sz w:val="22"/>
          <w:szCs w:val="22"/>
        </w:rPr>
        <w:t>Escuinapa</w:t>
      </w:r>
      <w:proofErr w:type="spellEnd"/>
      <w:r w:rsidRPr="00D178C4">
        <w:rPr>
          <w:rFonts w:ascii="ITC Avant Garde" w:eastAsia="Calibri" w:hAnsi="ITC Avant Garde"/>
          <w:smallCaps/>
          <w:sz w:val="22"/>
          <w:szCs w:val="22"/>
        </w:rPr>
        <w:t xml:space="preserve"> de Hidalgo</w:t>
      </w:r>
      <w:r w:rsidRPr="00D178C4">
        <w:rPr>
          <w:rFonts w:ascii="ITC Avant Garde" w:hAnsi="ITC Avant Garde"/>
          <w:sz w:val="22"/>
          <w:szCs w:val="22"/>
          <w:lang w:eastAsia="es-MX"/>
        </w:rPr>
        <w:t>, para los años dos mil nueve a la fecha de emisión del citado oficio.</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068/2015, </w:t>
      </w:r>
      <w:proofErr w:type="spellStart"/>
      <w:r w:rsidRPr="00D178C4">
        <w:rPr>
          <w:rFonts w:ascii="ITC Avant Garde" w:hAnsi="ITC Avant Garde"/>
          <w:smallCaps/>
        </w:rPr>
        <w:t>Cofresa</w:t>
      </w:r>
      <w:proofErr w:type="spellEnd"/>
      <w:r w:rsidRPr="00D178C4">
        <w:rPr>
          <w:rFonts w:ascii="ITC Avant Garde" w:hAnsi="ITC Avant Garde"/>
        </w:rPr>
        <w:t xml:space="preserve"> </w:t>
      </w:r>
      <w:r w:rsidR="00F03130" w:rsidRPr="00D178C4">
        <w:rPr>
          <w:rFonts w:ascii="ITC Avant Garde" w:hAnsi="ITC Avant Garde"/>
        </w:rPr>
        <w:t>los siguientes documentos:</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veintidós de junio de dos mil dieciséis.</w:t>
      </w:r>
      <w:r w:rsidRPr="00D178C4">
        <w:rPr>
          <w:rStyle w:val="Refdenotaalpie"/>
          <w:rFonts w:ascii="ITC Avant Garde" w:hAnsi="ITC Avant Garde"/>
        </w:rPr>
        <w:footnoteReference w:id="553"/>
      </w:r>
      <w:r w:rsidRPr="00D178C4">
        <w:rPr>
          <w:rFonts w:ascii="ITC Avant Garde" w:hAnsi="ITC Avant Garde"/>
          <w:b/>
        </w:rPr>
        <w:t xml:space="preserve"> </w:t>
      </w:r>
      <w:r w:rsidRPr="00D178C4">
        <w:rPr>
          <w:rFonts w:ascii="ITC Avant Garde" w:hAnsi="ITC Avant Garde"/>
        </w:rPr>
        <w:t xml:space="preserve">Mediante el cual </w:t>
      </w:r>
      <w:proofErr w:type="spellStart"/>
      <w:r w:rsidRPr="00D178C4">
        <w:rPr>
          <w:rFonts w:ascii="ITC Avant Garde" w:hAnsi="ITC Avant Garde"/>
          <w:smallCaps/>
        </w:rPr>
        <w:t>Cofresa</w:t>
      </w:r>
      <w:proofErr w:type="spellEnd"/>
      <w:r w:rsidRPr="00D178C4">
        <w:rPr>
          <w:rFonts w:ascii="ITC Avant Garde" w:hAnsi="ITC Avant Garde"/>
        </w:rPr>
        <w:t xml:space="preserve"> presentó diversa información y documentos en atención al </w:t>
      </w:r>
      <w:r w:rsidRPr="00D178C4">
        <w:rPr>
          <w:rFonts w:ascii="ITC Avant Garde" w:hAnsi="ITC Avant Garde"/>
          <w:smallCaps/>
        </w:rPr>
        <w:t>Oficio 031/2016</w:t>
      </w:r>
      <w:r w:rsidR="003E4953" w:rsidRPr="00D178C4">
        <w:rPr>
          <w:rFonts w:ascii="ITC Avant Garde" w:hAnsi="ITC Avant Garde"/>
          <w:smallCaps/>
        </w:rPr>
        <w:t>.</w:t>
      </w:r>
      <w:r w:rsidRPr="00D178C4">
        <w:rPr>
          <w:rFonts w:ascii="ITC Avant Garde" w:hAnsi="ITC Avant Garde"/>
        </w:rPr>
        <w:t xml:space="preserve"> </w:t>
      </w:r>
    </w:p>
    <w:p w:rsidR="00AF5ACB" w:rsidRPr="00D178C4" w:rsidRDefault="00AF5ACB" w:rsidP="00AF5ACB">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b/>
          <w:sz w:val="22"/>
          <w:szCs w:val="22"/>
          <w:lang w:eastAsia="es-MX"/>
        </w:rPr>
        <w:t>Apéndice 1, del escrito de veintidós de junio de dos mil dieciséis.</w:t>
      </w:r>
      <w:r w:rsidRPr="00D178C4">
        <w:rPr>
          <w:rStyle w:val="Refdenotaalpie"/>
          <w:rFonts w:ascii="ITC Avant Garde" w:hAnsi="ITC Avant Garde"/>
          <w:sz w:val="22"/>
          <w:szCs w:val="22"/>
          <w:lang w:eastAsia="es-MX"/>
        </w:rPr>
        <w:footnoteReference w:id="554"/>
      </w:r>
      <w:r w:rsidRPr="00D178C4">
        <w:rPr>
          <w:rFonts w:ascii="ITC Avant Garde" w:hAnsi="ITC Avant Garde"/>
          <w:b/>
          <w:sz w:val="22"/>
          <w:szCs w:val="22"/>
          <w:lang w:eastAsia="es-MX"/>
        </w:rPr>
        <w:t xml:space="preserve"> </w:t>
      </w:r>
      <w:r w:rsidRPr="00D178C4">
        <w:rPr>
          <w:rFonts w:ascii="ITC Avant Garde" w:hAnsi="ITC Avant Garde"/>
          <w:sz w:val="22"/>
          <w:szCs w:val="22"/>
        </w:rPr>
        <w:t xml:space="preserve">En respuesta al numeral 1 del </w:t>
      </w:r>
      <w:r w:rsidRPr="00D178C4">
        <w:rPr>
          <w:rFonts w:ascii="ITC Avant Garde" w:hAnsi="ITC Avant Garde"/>
          <w:smallCaps/>
          <w:sz w:val="22"/>
          <w:szCs w:val="22"/>
        </w:rPr>
        <w:t>Oficio</w:t>
      </w:r>
      <w:r w:rsidRPr="00D178C4">
        <w:rPr>
          <w:rFonts w:ascii="ITC Avant Garde" w:hAnsi="ITC Avant Garde"/>
          <w:sz w:val="22"/>
          <w:szCs w:val="22"/>
        </w:rPr>
        <w:t xml:space="preserve"> 031/2016, </w:t>
      </w:r>
      <w:proofErr w:type="spellStart"/>
      <w:r w:rsidRPr="00D178C4">
        <w:rPr>
          <w:rFonts w:ascii="ITC Avant Garde" w:hAnsi="ITC Avant Garde"/>
          <w:smallCaps/>
          <w:sz w:val="22"/>
          <w:szCs w:val="22"/>
        </w:rPr>
        <w:t>Cofresa</w:t>
      </w:r>
      <w:proofErr w:type="spellEnd"/>
      <w:r w:rsidRPr="00D178C4">
        <w:rPr>
          <w:rFonts w:ascii="ITC Avant Garde" w:hAnsi="ITC Avant Garde"/>
          <w:sz w:val="22"/>
          <w:szCs w:val="22"/>
        </w:rPr>
        <w:t xml:space="preserve"> presentó ocho tablas con información sobre el número de suscriptores de cada uno de sus paquetes comercializados en</w:t>
      </w:r>
      <w:r w:rsidRPr="00D178C4">
        <w:rPr>
          <w:rFonts w:ascii="ITC Avant Garde" w:hAnsi="ITC Avant Garde"/>
          <w:sz w:val="22"/>
          <w:szCs w:val="22"/>
          <w:lang w:eastAsia="es-MX"/>
        </w:rPr>
        <w:t xml:space="preserve"> las localidades de </w:t>
      </w:r>
      <w:proofErr w:type="spellStart"/>
      <w:r w:rsidRPr="00D178C4">
        <w:rPr>
          <w:rFonts w:ascii="ITC Avant Garde" w:eastAsia="Calibri" w:hAnsi="ITC Avant Garde"/>
          <w:smallCaps/>
          <w:sz w:val="22"/>
          <w:szCs w:val="22"/>
        </w:rPr>
        <w:t>Teacapan</w:t>
      </w:r>
      <w:proofErr w:type="spellEnd"/>
      <w:r w:rsidRPr="00D178C4">
        <w:rPr>
          <w:rFonts w:ascii="ITC Avant Garde" w:eastAsia="Calibri" w:hAnsi="ITC Avant Garde"/>
          <w:sz w:val="22"/>
          <w:szCs w:val="22"/>
        </w:rPr>
        <w:t xml:space="preserve">, </w:t>
      </w:r>
      <w:r w:rsidRPr="00D178C4">
        <w:rPr>
          <w:rFonts w:ascii="ITC Avant Garde" w:eastAsia="Calibri" w:hAnsi="ITC Avant Garde"/>
          <w:smallCaps/>
          <w:sz w:val="22"/>
          <w:szCs w:val="22"/>
        </w:rPr>
        <w:t>Isla del Bosque</w:t>
      </w:r>
      <w:r w:rsidRPr="00D178C4">
        <w:rPr>
          <w:rFonts w:ascii="ITC Avant Garde" w:eastAsia="Calibri" w:hAnsi="ITC Avant Garde"/>
          <w:sz w:val="22"/>
          <w:szCs w:val="22"/>
        </w:rPr>
        <w:t xml:space="preserve"> y </w:t>
      </w:r>
      <w:proofErr w:type="spellStart"/>
      <w:r w:rsidRPr="00D178C4">
        <w:rPr>
          <w:rFonts w:ascii="ITC Avant Garde" w:eastAsia="Calibri" w:hAnsi="ITC Avant Garde"/>
          <w:smallCaps/>
          <w:sz w:val="22"/>
          <w:szCs w:val="22"/>
        </w:rPr>
        <w:t>Escuinapa</w:t>
      </w:r>
      <w:proofErr w:type="spellEnd"/>
      <w:r w:rsidRPr="00D178C4">
        <w:rPr>
          <w:rFonts w:ascii="ITC Avant Garde" w:eastAsia="Calibri" w:hAnsi="ITC Avant Garde"/>
          <w:smallCaps/>
          <w:sz w:val="22"/>
          <w:szCs w:val="22"/>
        </w:rPr>
        <w:t xml:space="preserve"> de Hidalgo</w:t>
      </w:r>
      <w:r w:rsidRPr="00D178C4">
        <w:rPr>
          <w:rFonts w:ascii="ITC Avant Garde" w:hAnsi="ITC Avant Garde"/>
          <w:sz w:val="22"/>
          <w:szCs w:val="22"/>
          <w:lang w:eastAsia="es-MX"/>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trece de julio de dos mil dieciséis.</w:t>
      </w:r>
      <w:r w:rsidRPr="00D178C4">
        <w:rPr>
          <w:rStyle w:val="Refdenotaalpie"/>
          <w:rFonts w:ascii="ITC Avant Garde" w:hAnsi="ITC Avant Garde"/>
        </w:rPr>
        <w:footnoteReference w:id="555"/>
      </w:r>
      <w:r w:rsidRPr="00D178C4">
        <w:rPr>
          <w:rFonts w:ascii="ITC Avant Garde" w:hAnsi="ITC Avant Garde"/>
          <w:b/>
        </w:rPr>
        <w:t xml:space="preserve"> </w:t>
      </w:r>
      <w:r w:rsidRPr="00D178C4">
        <w:rPr>
          <w:rFonts w:ascii="ITC Avant Garde" w:hAnsi="ITC Avant Garde"/>
        </w:rPr>
        <w:t xml:space="preserve">Mediante el cual </w:t>
      </w:r>
      <w:proofErr w:type="spellStart"/>
      <w:r w:rsidRPr="00D178C4">
        <w:rPr>
          <w:rFonts w:ascii="ITC Avant Garde" w:hAnsi="ITC Avant Garde"/>
          <w:smallCaps/>
        </w:rPr>
        <w:t>Cofresa</w:t>
      </w:r>
      <w:proofErr w:type="spellEnd"/>
      <w:r w:rsidRPr="00D178C4">
        <w:rPr>
          <w:rFonts w:ascii="ITC Avant Garde" w:hAnsi="ITC Avant Garde"/>
        </w:rPr>
        <w:t xml:space="preserve"> presentó diversa información y documentos en atención al </w:t>
      </w:r>
      <w:r w:rsidRPr="00D178C4">
        <w:rPr>
          <w:rFonts w:ascii="ITC Avant Garde" w:hAnsi="ITC Avant Garde"/>
          <w:smallCaps/>
        </w:rPr>
        <w:t>Oficio 031/2016</w:t>
      </w:r>
      <w:r w:rsidR="003E4953" w:rsidRPr="00D178C4">
        <w:rPr>
          <w:rFonts w:ascii="ITC Avant Garde" w:hAnsi="ITC Avant Garde"/>
          <w:smallCaps/>
        </w:rPr>
        <w:t>.</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A los</w:t>
      </w:r>
      <w:r w:rsidRPr="00D178C4">
        <w:rPr>
          <w:rFonts w:ascii="ITC Avant Garde" w:hAnsi="ITC Avant Garde"/>
        </w:rPr>
        <w:t xml:space="preserve"> escritos referido</w:t>
      </w:r>
      <w:r w:rsidR="00F03130" w:rsidRPr="00D178C4">
        <w:rPr>
          <w:rFonts w:ascii="ITC Avant Garde" w:hAnsi="ITC Avant Garde"/>
        </w:rPr>
        <w:t>s</w:t>
      </w:r>
      <w:r w:rsidRPr="00D178C4">
        <w:rPr>
          <w:rFonts w:ascii="ITC Avant Garde" w:hAnsi="ITC Avant Garde"/>
        </w:rPr>
        <w:t xml:space="preserve"> anteriormente</w:t>
      </w:r>
      <w:r w:rsidR="00BD221F" w:rsidRPr="00D178C4">
        <w:rPr>
          <w:rFonts w:ascii="ITC Avant Garde" w:hAnsi="ITC Avant Garde"/>
        </w:rPr>
        <w:t xml:space="preserve"> y al Apéndice 1 del escrito de veintidós de junio de dos mil dieciséis</w:t>
      </w:r>
      <w:r w:rsidRPr="00D178C4">
        <w:rPr>
          <w:rFonts w:ascii="ITC Avant Garde" w:hAnsi="ITC Avant Garde"/>
        </w:rPr>
        <w:t xml:space="preserve"> presentados para atender lo ordenado en el </w:t>
      </w:r>
      <w:r w:rsidRPr="00D178C4">
        <w:rPr>
          <w:rFonts w:ascii="ITC Avant Garde" w:eastAsia="Calibri" w:hAnsi="ITC Avant Garde" w:cs="Times New Roman"/>
          <w:smallCaps/>
          <w:lang w:eastAsia="es-ES"/>
        </w:rPr>
        <w:t xml:space="preserve">Oficio 031/2016, </w:t>
      </w:r>
      <w:r w:rsidRPr="00D178C4">
        <w:rPr>
          <w:rFonts w:ascii="ITC Avant Garde" w:eastAsia="Calibri" w:hAnsi="ITC Avant Garde" w:cs="Times New Roman"/>
          <w:lang w:eastAsia="es-ES"/>
        </w:rPr>
        <w:t xml:space="preserve">se les da el valor de documentales privadas en términos de lo establecido en los artículos 93, fracción III, 133, 136, 197, 203 y 204 del CFPC. </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eastAsia="Calibri" w:hAnsi="ITC Avant Garde"/>
          <w:b/>
          <w:sz w:val="22"/>
          <w:szCs w:val="22"/>
        </w:rPr>
      </w:pPr>
      <w:r w:rsidRPr="00D178C4">
        <w:rPr>
          <w:rFonts w:ascii="ITC Avant Garde" w:hAnsi="ITC Avant Garde"/>
          <w:b/>
          <w:sz w:val="22"/>
          <w:szCs w:val="22"/>
          <w:lang w:eastAsia="es-MX"/>
        </w:rPr>
        <w:t>Elementos</w:t>
      </w:r>
      <w:r w:rsidRPr="00D178C4">
        <w:rPr>
          <w:rFonts w:ascii="ITC Avant Garde" w:eastAsia="Calibri" w:hAnsi="ITC Avant Garde"/>
          <w:b/>
          <w:sz w:val="22"/>
          <w:szCs w:val="22"/>
        </w:rPr>
        <w:t xml:space="preserve"> aportados por los descubrimientos de la ciencia</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b/>
        </w:rPr>
        <w:t>Anexo único del escrito de trece de julio de dos mil dieciséis.</w:t>
      </w:r>
      <w:r w:rsidRPr="00D178C4">
        <w:rPr>
          <w:rStyle w:val="Refdenotaalpie"/>
          <w:rFonts w:ascii="ITC Avant Garde" w:hAnsi="ITC Avant Garde"/>
        </w:rPr>
        <w:footnoteReference w:id="556"/>
      </w:r>
      <w:r w:rsidRPr="00D178C4">
        <w:rPr>
          <w:rFonts w:ascii="ITC Avant Garde" w:hAnsi="ITC Avant Garde"/>
        </w:rPr>
        <w:t xml:space="preserve"> En respuesta al numeral 3 del </w:t>
      </w:r>
      <w:r w:rsidRPr="00D178C4">
        <w:rPr>
          <w:rFonts w:ascii="ITC Avant Garde" w:hAnsi="ITC Avant Garde"/>
          <w:smallCaps/>
        </w:rPr>
        <w:t>Oficio</w:t>
      </w:r>
      <w:r w:rsidRPr="00D178C4">
        <w:rPr>
          <w:rFonts w:ascii="ITC Avant Garde" w:hAnsi="ITC Avant Garde"/>
        </w:rPr>
        <w:t xml:space="preserve"> 031/2016,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006C02E7" w:rsidRPr="00D178C4">
        <w:rPr>
          <w:rFonts w:ascii="ITC Avant Garde" w:hAnsi="ITC Avant Garde"/>
        </w:rPr>
        <w:t xml:space="preserve">presentó </w:t>
      </w:r>
      <w:r w:rsidR="00EF373B" w:rsidRPr="00D178C4">
        <w:rPr>
          <w:rFonts w:ascii="ITC Avant Garde" w:hAnsi="ITC Avant Garde"/>
        </w:rPr>
        <w:t>disco compacto</w:t>
      </w:r>
      <w:r w:rsidR="00EF373B" w:rsidRPr="00D178C4">
        <w:rPr>
          <w:rFonts w:ascii="ITC Avant Garde" w:hAnsi="ITC Avant Garde"/>
        </w:rPr>
        <w:lastRenderedPageBreak/>
        <w:t xml:space="preserve"> que contiene</w:t>
      </w:r>
      <w:r w:rsidR="00A34385" w:rsidRPr="00D178C4">
        <w:rPr>
          <w:rFonts w:ascii="ITC Avant Garde" w:hAnsi="ITC Avant Garde"/>
        </w:rPr>
        <w:t xml:space="preserve"> copia en</w:t>
      </w:r>
      <w:r w:rsidR="00EF373B" w:rsidRPr="00D178C4">
        <w:rPr>
          <w:rFonts w:ascii="ITC Avant Garde" w:hAnsi="ITC Avant Garde"/>
        </w:rPr>
        <w:t xml:space="preserve"> </w:t>
      </w:r>
      <w:r w:rsidR="006C02E7" w:rsidRPr="00D178C4">
        <w:rPr>
          <w:rFonts w:ascii="ITC Avant Garde" w:hAnsi="ITC Avant Garde"/>
        </w:rPr>
        <w:t xml:space="preserve">formato electrónico PDF </w:t>
      </w:r>
      <w:r w:rsidR="00EF373B" w:rsidRPr="00D178C4">
        <w:rPr>
          <w:rFonts w:ascii="ITC Avant Garde" w:hAnsi="ITC Avant Garde"/>
        </w:rPr>
        <w:t xml:space="preserve">de </w:t>
      </w:r>
      <w:r w:rsidR="006C02E7" w:rsidRPr="00D178C4">
        <w:rPr>
          <w:rFonts w:ascii="ITC Avant Garde" w:hAnsi="ITC Avant Garde"/>
        </w:rPr>
        <w:t xml:space="preserve">diversos contratos </w:t>
      </w:r>
      <w:r w:rsidRPr="00D178C4">
        <w:rPr>
          <w:rFonts w:ascii="ITC Avant Garde" w:hAnsi="ITC Avant Garde"/>
        </w:rPr>
        <w:t>que ha celebrado con sus suscriptores en</w:t>
      </w:r>
      <w:r w:rsidRPr="00D178C4">
        <w:rPr>
          <w:rFonts w:ascii="ITC Avant Garde" w:hAnsi="ITC Avant Garde"/>
          <w:smallCaps/>
        </w:rPr>
        <w:t xml:space="preserve"> Isla del Bosque</w:t>
      </w:r>
      <w:r w:rsidRPr="00D178C4">
        <w:rPr>
          <w:rFonts w:ascii="ITC Avant Garde" w:hAnsi="ITC Avant Garde"/>
        </w:rPr>
        <w:t xml:space="preserve">. </w:t>
      </w:r>
    </w:p>
    <w:p w:rsidR="00FE0004" w:rsidRPr="00D178C4" w:rsidRDefault="00F03130" w:rsidP="0036293F">
      <w:pPr>
        <w:spacing w:after="120" w:line="240" w:lineRule="auto"/>
        <w:jc w:val="both"/>
        <w:rPr>
          <w:rFonts w:ascii="ITC Avant Garde" w:hAnsi="ITC Avant Garde"/>
        </w:rPr>
      </w:pPr>
      <w:r w:rsidRPr="00D178C4">
        <w:rPr>
          <w:rFonts w:ascii="ITC Avant Garde" w:hAnsi="ITC Avant Garde"/>
        </w:rPr>
        <w:t>Esta</w:t>
      </w:r>
      <w:r w:rsidR="00FE0004" w:rsidRPr="00D178C4">
        <w:rPr>
          <w:rFonts w:ascii="ITC Avant Garde" w:hAnsi="ITC Avant Garde"/>
        </w:rPr>
        <w:t xml:space="preserve"> información </w:t>
      </w:r>
      <w:r w:rsidRPr="00D178C4">
        <w:rPr>
          <w:rFonts w:ascii="ITC Avant Garde" w:hAnsi="ITC Avant Garde"/>
        </w:rPr>
        <w:t>permite</w:t>
      </w:r>
      <w:r w:rsidR="00FE0004" w:rsidRPr="00D178C4">
        <w:rPr>
          <w:rFonts w:ascii="ITC Avant Garde" w:hAnsi="ITC Avant Garde"/>
        </w:rPr>
        <w:t xml:space="preserve"> describir el comportamiento de los suscriptores</w:t>
      </w:r>
      <w:r w:rsidR="00DE2C7E" w:rsidRPr="00D178C4">
        <w:rPr>
          <w:rFonts w:ascii="ITC Avant Garde" w:hAnsi="ITC Avant Garde"/>
        </w:rPr>
        <w:t xml:space="preserve"> de </w:t>
      </w:r>
      <w:proofErr w:type="spellStart"/>
      <w:r w:rsidR="00DE2C7E" w:rsidRPr="00D178C4">
        <w:rPr>
          <w:rFonts w:ascii="ITC Avant Garde" w:hAnsi="ITC Avant Garde"/>
          <w:smallCaps/>
        </w:rPr>
        <w:t>Cofresa</w:t>
      </w:r>
      <w:proofErr w:type="spellEnd"/>
      <w:r w:rsidR="00FE0004" w:rsidRPr="00D178C4">
        <w:rPr>
          <w:rFonts w:ascii="ITC Avant Garde" w:hAnsi="ITC Avant Garde"/>
        </w:rPr>
        <w:t xml:space="preserve"> en el </w:t>
      </w:r>
      <w:r w:rsidR="00FE0004" w:rsidRPr="00D178C4">
        <w:rPr>
          <w:rFonts w:ascii="ITC Avant Garde" w:hAnsi="ITC Avant Garde"/>
          <w:smallCaps/>
        </w:rPr>
        <w:t>Mercado Investigado</w:t>
      </w:r>
      <w:r w:rsidR="00DE2C7E" w:rsidRPr="00D178C4">
        <w:rPr>
          <w:rFonts w:ascii="ITC Avant Garde" w:hAnsi="ITC Avant Garde"/>
          <w:smallCaps/>
        </w:rPr>
        <w:t xml:space="preserve"> </w:t>
      </w:r>
      <w:r w:rsidR="00DE2C7E" w:rsidRPr="00D178C4">
        <w:rPr>
          <w:rFonts w:ascii="ITC Avant Garde" w:hAnsi="ITC Avant Garde"/>
        </w:rPr>
        <w:t xml:space="preserve">en </w:t>
      </w:r>
      <w:r w:rsidR="00DE2C7E" w:rsidRPr="00D178C4">
        <w:rPr>
          <w:rFonts w:ascii="ITC Avant Garde" w:hAnsi="ITC Avant Garde"/>
          <w:smallCaps/>
        </w:rPr>
        <w:t>Isla del Bosque.</w:t>
      </w:r>
    </w:p>
    <w:p w:rsidR="00FE0004" w:rsidRPr="00D178C4" w:rsidRDefault="00AF5ACB"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Arial"/>
        </w:rPr>
        <w:t>El</w:t>
      </w:r>
      <w:r w:rsidR="00FE0004" w:rsidRPr="00D178C4">
        <w:rPr>
          <w:rFonts w:ascii="ITC Avant Garde" w:hAnsi="ITC Avant Garde" w:cs="Arial"/>
        </w:rPr>
        <w:t xml:space="preserve"> Apéndice 3 </w:t>
      </w:r>
      <w:r w:rsidR="00FE0004" w:rsidRPr="00D178C4">
        <w:rPr>
          <w:rFonts w:ascii="ITC Avant Garde" w:hAnsi="ITC Avant Garde"/>
        </w:rPr>
        <w:t>del escrito de veintidós de junio de dos mil dieciséis</w:t>
      </w:r>
      <w:r w:rsidR="00890D35" w:rsidRPr="00D178C4">
        <w:rPr>
          <w:rFonts w:ascii="ITC Avant Garde" w:hAnsi="ITC Avant Garde" w:cs="Arial"/>
        </w:rPr>
        <w:t xml:space="preserve"> y</w:t>
      </w:r>
      <w:r w:rsidR="0093580A" w:rsidRPr="00D178C4">
        <w:rPr>
          <w:rFonts w:ascii="ITC Avant Garde" w:hAnsi="ITC Avant Garde" w:cs="Arial"/>
        </w:rPr>
        <w:t xml:space="preserve"> </w:t>
      </w:r>
      <w:r w:rsidR="00FE0004" w:rsidRPr="00D178C4">
        <w:rPr>
          <w:rFonts w:ascii="ITC Avant Garde" w:hAnsi="ITC Avant Garde" w:cs="Arial"/>
        </w:rPr>
        <w:t xml:space="preserve">el </w:t>
      </w:r>
      <w:r w:rsidR="00FE0004" w:rsidRPr="00D178C4">
        <w:rPr>
          <w:rFonts w:ascii="ITC Avant Garde" w:hAnsi="ITC Avant Garde"/>
        </w:rPr>
        <w:t>Anexo único del escrito de trece de julio de dos mil dieciséis</w:t>
      </w:r>
      <w:r w:rsidR="00FE0004" w:rsidRPr="00D178C4">
        <w:rPr>
          <w:rFonts w:ascii="ITC Avant Garde" w:hAnsi="ITC Avant Garde" w:cs="Arial"/>
        </w:rPr>
        <w:t xml:space="preserve"> referidos anteriormente se valoran como elementos aportados por los descubrimientos de </w:t>
      </w:r>
      <w:r w:rsidR="00FE0004" w:rsidRPr="00D178C4" w:rsidDel="00654CF9">
        <w:rPr>
          <w:rFonts w:ascii="ITC Avant Garde" w:hAnsi="ITC Avant Garde" w:cs="Arial"/>
        </w:rPr>
        <w:t xml:space="preserve">la ciencia en términos de los artículos </w:t>
      </w:r>
      <w:r w:rsidR="006C02E7" w:rsidRPr="00D178C4" w:rsidDel="00654CF9">
        <w:rPr>
          <w:rFonts w:ascii="ITC Avant Garde" w:hAnsi="ITC Avant Garde"/>
        </w:rPr>
        <w:t>93, fracción VII, 197 y 217 del CFPC</w:t>
      </w:r>
      <w:r w:rsidR="00FE0004" w:rsidRPr="00D178C4" w:rsidDel="00654CF9">
        <w:rPr>
          <w:rFonts w:ascii="ITC Avant Garde" w:hAnsi="ITC Avant Garde"/>
        </w:rPr>
        <w:t>.</w:t>
      </w:r>
      <w:r w:rsidR="0093580A" w:rsidRPr="00D178C4">
        <w:rPr>
          <w:rFonts w:ascii="ITC Avant Garde" w:hAnsi="ITC Avant Garde"/>
        </w:rPr>
        <w:t xml:space="preserve"> Dichos medios de convicción carecen de una certificación en la que consten las circunstancias bajo las cuales se generaron los mismos y, por lo tanto, su valor probatorio queda al prudente arbitrio de quien resuelve y </w:t>
      </w:r>
      <w:r w:rsidR="00504FD9" w:rsidRPr="00D178C4">
        <w:rPr>
          <w:rFonts w:ascii="ITC Avant Garde" w:hAnsi="ITC Avant Garde"/>
        </w:rPr>
        <w:t>sólo</w:t>
      </w:r>
      <w:r w:rsidR="0093580A" w:rsidRPr="00D178C4">
        <w:rPr>
          <w:rFonts w:ascii="ITC Avant Garde" w:hAnsi="ITC Avant Garde"/>
        </w:rPr>
        <w:t xml:space="preserve"> son indicios, salvo que junto con otros elementos de convicción de forma adminiculada demuestren los hechos.</w:t>
      </w:r>
    </w:p>
    <w:p w:rsidR="00FE0004" w:rsidRPr="00D178C4" w:rsidRDefault="00FE0004" w:rsidP="0036293F">
      <w:pPr>
        <w:pStyle w:val="Ttulo5"/>
        <w:spacing w:before="0" w:after="120" w:line="240" w:lineRule="auto"/>
        <w:rPr>
          <w:rFonts w:ascii="ITC Avant Garde" w:hAnsi="ITC Avant Garde"/>
          <w:b/>
        </w:rPr>
      </w:pPr>
      <w:r w:rsidRPr="00D178C4">
        <w:rPr>
          <w:rFonts w:ascii="ITC Avant Garde" w:hAnsi="ITC Avant Garde"/>
          <w:b/>
          <w:smallCaps/>
          <w:color w:val="auto"/>
        </w:rPr>
        <w:t>Oficio</w:t>
      </w:r>
      <w:r w:rsidRPr="00D178C4">
        <w:rPr>
          <w:rFonts w:ascii="ITC Avant Garde" w:hAnsi="ITC Avant Garde"/>
          <w:b/>
          <w:color w:val="auto"/>
        </w:rPr>
        <w:t xml:space="preserve"> 080/2016</w:t>
      </w:r>
      <w:r w:rsidRPr="00D178C4">
        <w:rPr>
          <w:rStyle w:val="Refdenotaalpie"/>
          <w:rFonts w:ascii="ITC Avant Garde" w:hAnsi="ITC Avant Garde"/>
          <w:color w:val="auto"/>
        </w:rPr>
        <w:footnoteReference w:id="557"/>
      </w:r>
    </w:p>
    <w:p w:rsidR="00FE0004" w:rsidRPr="00D178C4" w:rsidRDefault="00FE0004" w:rsidP="0036293F">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Emitido el veinticinco de agosto de dos mil dieciséis en el </w:t>
      </w:r>
      <w:r w:rsidRPr="00D178C4">
        <w:rPr>
          <w:rFonts w:ascii="ITC Avant Garde" w:hAnsi="ITC Avant Garde"/>
          <w:smallCaps/>
          <w:sz w:val="22"/>
          <w:szCs w:val="22"/>
          <w:lang w:eastAsia="es-MX"/>
        </w:rPr>
        <w:t xml:space="preserve">Expediente </w:t>
      </w:r>
      <w:r w:rsidRPr="00D178C4">
        <w:rPr>
          <w:rFonts w:ascii="ITC Avant Garde" w:hAnsi="ITC Avant Garde"/>
          <w:sz w:val="22"/>
          <w:szCs w:val="22"/>
          <w:lang w:eastAsia="es-MX"/>
        </w:rPr>
        <w:t xml:space="preserve">mediante el cual se requirió diversa información y documentos a </w:t>
      </w:r>
      <w:proofErr w:type="spellStart"/>
      <w:r w:rsidRPr="00D178C4">
        <w:rPr>
          <w:rFonts w:ascii="ITC Avant Garde" w:hAnsi="ITC Avant Garde"/>
          <w:smallCaps/>
          <w:sz w:val="22"/>
          <w:szCs w:val="22"/>
          <w:lang w:eastAsia="es-MX"/>
        </w:rPr>
        <w:t>Cofresa</w:t>
      </w:r>
      <w:proofErr w:type="spellEnd"/>
      <w:r w:rsidRPr="00D178C4">
        <w:rPr>
          <w:rFonts w:ascii="ITC Avant Garde" w:hAnsi="ITC Avant Garde"/>
          <w:smallCaps/>
          <w:sz w:val="22"/>
          <w:szCs w:val="22"/>
          <w:lang w:eastAsia="es-MX"/>
        </w:rPr>
        <w:t xml:space="preserve"> </w:t>
      </w:r>
      <w:r w:rsidRPr="00D178C4">
        <w:rPr>
          <w:rFonts w:ascii="ITC Avant Garde" w:hAnsi="ITC Avant Garde"/>
          <w:sz w:val="22"/>
          <w:szCs w:val="22"/>
          <w:lang w:eastAsia="es-MX"/>
        </w:rPr>
        <w:t xml:space="preserve">relacionada con la tecnología a través de la cual presta el STAR; competidores y paquetes de señales y sus características tales como canales de video, audio, pago por evento, mosaico, precio de lista y pronto pago al suscriptor, que ha prestado en las localidades de </w:t>
      </w:r>
      <w:proofErr w:type="spellStart"/>
      <w:r w:rsidRPr="00D178C4">
        <w:rPr>
          <w:rFonts w:ascii="ITC Avant Garde" w:hAnsi="ITC Avant Garde"/>
          <w:smallCaps/>
          <w:sz w:val="22"/>
          <w:szCs w:val="22"/>
          <w:lang w:eastAsia="es-MX"/>
        </w:rPr>
        <w:t>Teacapan</w:t>
      </w:r>
      <w:proofErr w:type="spellEnd"/>
      <w:r w:rsidRPr="00D178C4">
        <w:rPr>
          <w:rFonts w:ascii="ITC Avant Garde" w:hAnsi="ITC Avant Garde"/>
          <w:sz w:val="22"/>
          <w:szCs w:val="22"/>
          <w:lang w:eastAsia="es-MX"/>
        </w:rPr>
        <w:t xml:space="preserve">, </w:t>
      </w:r>
      <w:r w:rsidRPr="00D178C4">
        <w:rPr>
          <w:rFonts w:ascii="ITC Avant Garde" w:hAnsi="ITC Avant Garde"/>
          <w:smallCaps/>
          <w:sz w:val="22"/>
          <w:szCs w:val="22"/>
          <w:lang w:eastAsia="es-MX"/>
        </w:rPr>
        <w:t>Isla del Bosque</w:t>
      </w:r>
      <w:r w:rsidRPr="00D178C4">
        <w:rPr>
          <w:rFonts w:ascii="ITC Avant Garde" w:hAnsi="ITC Avant Garde"/>
          <w:sz w:val="22"/>
          <w:szCs w:val="22"/>
          <w:lang w:eastAsia="es-MX"/>
        </w:rPr>
        <w:t xml:space="preserve"> y </w:t>
      </w:r>
      <w:proofErr w:type="spellStart"/>
      <w:r w:rsidRPr="00D178C4">
        <w:rPr>
          <w:rFonts w:ascii="ITC Avant Garde" w:hAnsi="ITC Avant Garde"/>
          <w:smallCaps/>
          <w:sz w:val="22"/>
          <w:szCs w:val="22"/>
          <w:lang w:eastAsia="es-MX"/>
        </w:rPr>
        <w:t>Escuinapa</w:t>
      </w:r>
      <w:proofErr w:type="spellEnd"/>
      <w:r w:rsidRPr="00D178C4">
        <w:rPr>
          <w:rFonts w:ascii="ITC Avant Garde" w:hAnsi="ITC Avant Garde"/>
          <w:smallCaps/>
          <w:sz w:val="22"/>
          <w:szCs w:val="22"/>
          <w:lang w:eastAsia="es-MX"/>
        </w:rPr>
        <w:t xml:space="preserve"> de Hidalgo</w:t>
      </w:r>
      <w:r w:rsidRPr="00D178C4">
        <w:rPr>
          <w:rFonts w:ascii="ITC Avant Garde" w:hAnsi="ITC Avant Garde"/>
          <w:sz w:val="22"/>
          <w:szCs w:val="22"/>
          <w:lang w:eastAsia="es-MX"/>
        </w:rPr>
        <w:t>.</w:t>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Para atender lo requerido en 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080/2016, </w:t>
      </w:r>
      <w:proofErr w:type="spellStart"/>
      <w:r w:rsidRPr="00D178C4">
        <w:rPr>
          <w:rFonts w:ascii="ITC Avant Garde" w:hAnsi="ITC Avant Garde"/>
          <w:smallCaps/>
          <w:sz w:val="22"/>
          <w:szCs w:val="22"/>
          <w:lang w:eastAsia="es-MX"/>
        </w:rPr>
        <w:t>Cofresa</w:t>
      </w:r>
      <w:proofErr w:type="spellEnd"/>
      <w:r w:rsidRPr="00D178C4">
        <w:rPr>
          <w:rFonts w:ascii="ITC Avant Garde" w:hAnsi="ITC Avant Garde"/>
          <w:sz w:val="22"/>
          <w:szCs w:val="22"/>
          <w:lang w:eastAsia="es-MX"/>
        </w:rPr>
        <w:t xml:space="preserve"> presentó los siguientes escritos</w:t>
      </w:r>
      <w:r w:rsidR="0015411A" w:rsidRPr="00D178C4">
        <w:rPr>
          <w:rFonts w:ascii="ITC Avant Garde" w:hAnsi="ITC Avant Garde"/>
          <w:sz w:val="22"/>
          <w:szCs w:val="22"/>
          <w:lang w:eastAsia="es-MX"/>
        </w:rPr>
        <w:t>:</w:t>
      </w:r>
      <w:r w:rsidRPr="00D178C4">
        <w:rPr>
          <w:rFonts w:ascii="ITC Avant Garde" w:hAnsi="ITC Avant Garde"/>
          <w:sz w:val="22"/>
          <w:szCs w:val="22"/>
          <w:lang w:eastAsia="es-MX"/>
        </w:rPr>
        <w:t xml:space="preserve"> </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nueve de septiembre de dos mil dieciséis.</w:t>
      </w:r>
      <w:r w:rsidRPr="00D178C4">
        <w:rPr>
          <w:rStyle w:val="Refdenotaalpie"/>
          <w:rFonts w:ascii="ITC Avant Garde" w:hAnsi="ITC Avant Garde"/>
        </w:rPr>
        <w:footnoteReference w:id="558"/>
      </w:r>
      <w:r w:rsidRPr="00D178C4">
        <w:rPr>
          <w:rFonts w:ascii="ITC Avant Garde" w:hAnsi="ITC Avant Garde"/>
          <w:b/>
        </w:rPr>
        <w:t xml:space="preserve"> </w:t>
      </w:r>
      <w:r w:rsidRPr="00D178C4">
        <w:rPr>
          <w:rFonts w:ascii="ITC Avant Garde" w:hAnsi="ITC Avant Garde"/>
        </w:rPr>
        <w:t xml:space="preserve">Mediante el cual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Pr="00D178C4">
        <w:rPr>
          <w:rFonts w:ascii="ITC Avant Garde" w:hAnsi="ITC Avant Garde"/>
        </w:rPr>
        <w:t xml:space="preserve">presentó diversa información y documentos en atención al </w:t>
      </w:r>
      <w:r w:rsidRPr="00D178C4">
        <w:rPr>
          <w:rFonts w:ascii="ITC Avant Garde" w:hAnsi="ITC Avant Garde"/>
          <w:smallCaps/>
        </w:rPr>
        <w:t>Oficio</w:t>
      </w:r>
      <w:r w:rsidRPr="00D178C4">
        <w:rPr>
          <w:rFonts w:ascii="ITC Avant Garde" w:hAnsi="ITC Avant Garde"/>
        </w:rPr>
        <w:t xml:space="preserve"> 080/2016, entre los cuales se encuentran los apéndices</w:t>
      </w:r>
      <w:r w:rsidRPr="00D178C4" w:rsidDel="00B57041">
        <w:rPr>
          <w:rFonts w:ascii="ITC Avant Garde" w:hAnsi="ITC Avant Garde"/>
        </w:rPr>
        <w:t xml:space="preserve"> </w:t>
      </w:r>
      <w:r w:rsidRPr="00D178C4">
        <w:rPr>
          <w:rFonts w:ascii="ITC Avant Garde" w:hAnsi="ITC Avant Garde"/>
        </w:rPr>
        <w:t>que a continuación se describen:</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Apéndice 2 del escrito de nueve de septiembre de dos mil dieciséis.</w:t>
      </w:r>
      <w:r w:rsidRPr="00D178C4">
        <w:rPr>
          <w:rStyle w:val="Refdenotaalpie"/>
          <w:rFonts w:ascii="ITC Avant Garde" w:hAnsi="ITC Avant Garde"/>
        </w:rPr>
        <w:footnoteReference w:id="559"/>
      </w:r>
      <w:r w:rsidRPr="00D178C4">
        <w:rPr>
          <w:rFonts w:ascii="ITC Avant Garde" w:hAnsi="ITC Avant Garde"/>
          <w:b/>
        </w:rPr>
        <w:t xml:space="preserve"> </w:t>
      </w:r>
      <w:r w:rsidRPr="00D178C4">
        <w:rPr>
          <w:rFonts w:ascii="ITC Avant Garde" w:hAnsi="ITC Avant Garde"/>
        </w:rPr>
        <w:t xml:space="preserve">En respuesta al numeral 2 del </w:t>
      </w:r>
      <w:r w:rsidRPr="00D178C4">
        <w:rPr>
          <w:rFonts w:ascii="ITC Avant Garde" w:hAnsi="ITC Avant Garde"/>
          <w:smallCaps/>
        </w:rPr>
        <w:t>Oficio</w:t>
      </w:r>
      <w:r w:rsidRPr="00D178C4">
        <w:rPr>
          <w:rFonts w:ascii="ITC Avant Garde" w:hAnsi="ITC Avant Garde"/>
        </w:rPr>
        <w:t xml:space="preserve"> 080/2016 </w:t>
      </w:r>
      <w:proofErr w:type="spellStart"/>
      <w:r w:rsidRPr="00D178C4">
        <w:rPr>
          <w:rFonts w:ascii="ITC Avant Garde" w:hAnsi="ITC Avant Garde"/>
          <w:smallCaps/>
        </w:rPr>
        <w:t>Cofresa</w:t>
      </w:r>
      <w:proofErr w:type="spellEnd"/>
      <w:r w:rsidRPr="00D178C4">
        <w:rPr>
          <w:rFonts w:ascii="ITC Avant Garde" w:hAnsi="ITC Avant Garde"/>
        </w:rPr>
        <w:t xml:space="preserve"> presentó </w:t>
      </w:r>
      <w:r w:rsidR="000B185D" w:rsidRPr="00D178C4">
        <w:rPr>
          <w:rFonts w:ascii="ITC Avant Garde" w:hAnsi="ITC Avant Garde"/>
        </w:rPr>
        <w:t xml:space="preserve">una tabla </w:t>
      </w:r>
      <w:r w:rsidRPr="00D178C4">
        <w:rPr>
          <w:rFonts w:ascii="ITC Avant Garde" w:hAnsi="ITC Avant Garde"/>
        </w:rPr>
        <w:t xml:space="preserve">que muestra el número de canales de video, audio, pago por evento y mosaicos, así como el precio final que pagan sus suscriptores por cada uno de los paquetes del STAR que conforman su oferta comercial.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De dicha información se desprende que </w:t>
      </w:r>
      <w:proofErr w:type="spellStart"/>
      <w:r w:rsidRPr="00D178C4">
        <w:rPr>
          <w:rFonts w:ascii="ITC Avant Garde" w:hAnsi="ITC Avant Garde"/>
          <w:smallCaps/>
        </w:rPr>
        <w:t>Cofresa</w:t>
      </w:r>
      <w:proofErr w:type="spellEnd"/>
      <w:r w:rsidRPr="00D178C4">
        <w:rPr>
          <w:rFonts w:ascii="ITC Avant Garde" w:hAnsi="ITC Avant Garde"/>
          <w:smallCaps/>
        </w:rPr>
        <w:t xml:space="preserve"> </w:t>
      </w:r>
      <w:r w:rsidRPr="00D178C4">
        <w:rPr>
          <w:rFonts w:ascii="ITC Avant Garde" w:hAnsi="ITC Avant Garde"/>
        </w:rPr>
        <w:t xml:space="preserve">ha ofrecido ocho tipos de paquetes de servicios de telecomunicaciones en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e </w:t>
      </w:r>
      <w:r w:rsidRPr="00D178C4">
        <w:rPr>
          <w:rFonts w:ascii="ITC Avant Garde" w:hAnsi="ITC Avant Garde"/>
          <w:smallCaps/>
        </w:rPr>
        <w:t>Isla del Bosque.</w:t>
      </w:r>
    </w:p>
    <w:p w:rsidR="00997F04" w:rsidRPr="00D178C4" w:rsidRDefault="00FE0004" w:rsidP="0036293F">
      <w:pPr>
        <w:spacing w:after="120" w:line="240" w:lineRule="auto"/>
        <w:jc w:val="both"/>
        <w:rPr>
          <w:rFonts w:ascii="ITC Avant Garde" w:hAnsi="ITC Avant Garde"/>
        </w:rPr>
      </w:pPr>
      <w:r w:rsidRPr="00D178C4">
        <w:rPr>
          <w:rFonts w:ascii="ITC Avant Garde" w:hAnsi="ITC Avant Garde"/>
          <w:b/>
        </w:rPr>
        <w:t>Apéndice 3 del escrito de nueve de septiembre de dos mil dieciséis.</w:t>
      </w:r>
      <w:r w:rsidRPr="00D178C4">
        <w:rPr>
          <w:rStyle w:val="Refdenotaalpie"/>
          <w:rFonts w:ascii="ITC Avant Garde" w:hAnsi="ITC Avant Garde"/>
        </w:rPr>
        <w:footnoteReference w:id="560"/>
      </w:r>
      <w:r w:rsidRPr="00D178C4">
        <w:rPr>
          <w:rFonts w:ascii="ITC Avant Garde" w:hAnsi="ITC Avant Garde"/>
          <w:b/>
        </w:rPr>
        <w:t xml:space="preserve"> </w:t>
      </w:r>
      <w:r w:rsidRPr="00D178C4">
        <w:rPr>
          <w:rFonts w:ascii="ITC Avant Garde" w:hAnsi="ITC Avant Garde"/>
        </w:rPr>
        <w:t xml:space="preserve">En respuesta al numeral 3 del </w:t>
      </w:r>
      <w:r w:rsidRPr="00D178C4">
        <w:rPr>
          <w:rFonts w:ascii="ITC Avant Garde" w:hAnsi="ITC Avant Garde"/>
          <w:smallCaps/>
        </w:rPr>
        <w:t>Oficio</w:t>
      </w:r>
      <w:r w:rsidRPr="00D178C4">
        <w:rPr>
          <w:rFonts w:ascii="ITC Avant Garde" w:hAnsi="ITC Avant Garde"/>
        </w:rPr>
        <w:t xml:space="preserve"> 080/2016 </w:t>
      </w:r>
      <w:proofErr w:type="spellStart"/>
      <w:r w:rsidRPr="00D178C4">
        <w:rPr>
          <w:rFonts w:ascii="ITC Avant Garde" w:hAnsi="ITC Avant Garde"/>
          <w:smallCaps/>
        </w:rPr>
        <w:t>Cofresa</w:t>
      </w:r>
      <w:proofErr w:type="spellEnd"/>
      <w:r w:rsidRPr="00D178C4">
        <w:rPr>
          <w:rFonts w:ascii="ITC Avant Garde" w:hAnsi="ITC Avant Garde"/>
        </w:rPr>
        <w:t xml:space="preserve"> presen</w:t>
      </w:r>
      <w:r w:rsidRPr="00D178C4">
        <w:rPr>
          <w:rFonts w:ascii="ITC Avant Garde" w:hAnsi="ITC Avant Garde"/>
        </w:rPr>
        <w:lastRenderedPageBreak/>
        <w:t>tó la siguiente tabla:</w:t>
      </w:r>
    </w:p>
    <w:tbl>
      <w:tblPr>
        <w:tblStyle w:val="Tablaconcuadrcula1"/>
        <w:tblW w:w="0" w:type="auto"/>
        <w:jc w:val="center"/>
        <w:tblLook w:val="04A0" w:firstRow="1" w:lastRow="0" w:firstColumn="1" w:lastColumn="0" w:noHBand="0" w:noVBand="1"/>
        <w:tblCaption w:val="Competidores Cofresa"/>
        <w:tblDescription w:val="Tabla presentada por Cofresa en la que señala a los agentes que considera sus competidores."/>
      </w:tblPr>
      <w:tblGrid>
        <w:gridCol w:w="1979"/>
        <w:gridCol w:w="3970"/>
        <w:gridCol w:w="3254"/>
      </w:tblGrid>
      <w:tr w:rsidR="001C354A" w:rsidRPr="00D178C4" w:rsidTr="001C354A">
        <w:trPr>
          <w:tblHeader/>
          <w:jc w:val="center"/>
        </w:trPr>
        <w:tc>
          <w:tcPr>
            <w:tcW w:w="1979" w:type="dxa"/>
            <w:shd w:val="clear" w:color="auto" w:fill="A6A6A6" w:themeFill="background1" w:themeFillShade="A6"/>
            <w:vAlign w:val="center"/>
          </w:tcPr>
          <w:p w:rsidR="001C354A" w:rsidRPr="00D178C4" w:rsidRDefault="001C354A" w:rsidP="001C354A">
            <w:pPr>
              <w:spacing w:after="120" w:line="240" w:lineRule="auto"/>
              <w:jc w:val="center"/>
              <w:rPr>
                <w:rFonts w:ascii="ITC Avant Garde" w:hAnsi="ITC Avant Garde"/>
                <w:b/>
                <w:color w:val="000000" w:themeColor="text1"/>
                <w:sz w:val="18"/>
              </w:rPr>
            </w:pPr>
            <w:r w:rsidRPr="00D178C4">
              <w:rPr>
                <w:rFonts w:ascii="ITC Avant Garde" w:hAnsi="ITC Avant Garde"/>
                <w:b/>
                <w:color w:val="000000" w:themeColor="text1"/>
                <w:sz w:val="18"/>
              </w:rPr>
              <w:t>COMPETIDOR</w:t>
            </w:r>
          </w:p>
        </w:tc>
        <w:tc>
          <w:tcPr>
            <w:tcW w:w="3970" w:type="dxa"/>
            <w:shd w:val="clear" w:color="auto" w:fill="A6A6A6" w:themeFill="background1" w:themeFillShade="A6"/>
            <w:vAlign w:val="center"/>
          </w:tcPr>
          <w:p w:rsidR="001C354A" w:rsidRPr="00D178C4" w:rsidRDefault="001C354A" w:rsidP="001C354A">
            <w:pPr>
              <w:spacing w:after="120" w:line="240" w:lineRule="auto"/>
              <w:jc w:val="center"/>
              <w:rPr>
                <w:rFonts w:ascii="ITC Avant Garde" w:hAnsi="ITC Avant Garde"/>
                <w:b/>
                <w:color w:val="000000" w:themeColor="text1"/>
                <w:sz w:val="18"/>
              </w:rPr>
            </w:pPr>
            <w:r w:rsidRPr="00D178C4">
              <w:rPr>
                <w:rFonts w:ascii="ITC Avant Garde" w:hAnsi="ITC Avant Garde"/>
                <w:b/>
                <w:color w:val="000000" w:themeColor="text1"/>
                <w:sz w:val="18"/>
              </w:rPr>
              <w:t>Razones por las cuales se considera competidor</w:t>
            </w:r>
          </w:p>
        </w:tc>
        <w:tc>
          <w:tcPr>
            <w:tcW w:w="3254" w:type="dxa"/>
            <w:shd w:val="clear" w:color="auto" w:fill="A6A6A6" w:themeFill="background1" w:themeFillShade="A6"/>
            <w:vAlign w:val="center"/>
          </w:tcPr>
          <w:p w:rsidR="001C354A" w:rsidRPr="00D178C4" w:rsidRDefault="001C354A" w:rsidP="001C354A">
            <w:pPr>
              <w:spacing w:after="120" w:line="240" w:lineRule="auto"/>
              <w:jc w:val="center"/>
              <w:rPr>
                <w:rFonts w:ascii="ITC Avant Garde" w:hAnsi="ITC Avant Garde"/>
                <w:b/>
                <w:color w:val="000000" w:themeColor="text1"/>
                <w:sz w:val="18"/>
              </w:rPr>
            </w:pPr>
            <w:r w:rsidRPr="00D178C4">
              <w:rPr>
                <w:rFonts w:ascii="ITC Avant Garde" w:hAnsi="ITC Avant Garde"/>
                <w:b/>
                <w:color w:val="000000" w:themeColor="text1"/>
                <w:sz w:val="18"/>
              </w:rPr>
              <w:t>Razones por las cuales se considera competidor</w:t>
            </w:r>
          </w:p>
        </w:tc>
      </w:tr>
      <w:tr w:rsidR="00A62817" w:rsidRPr="00D178C4" w:rsidTr="001C354A">
        <w:trPr>
          <w:jc w:val="center"/>
        </w:trPr>
        <w:tc>
          <w:tcPr>
            <w:tcW w:w="1979" w:type="dxa"/>
            <w:vAlign w:val="center"/>
          </w:tcPr>
          <w:p w:rsidR="00FE0004" w:rsidRPr="00D178C4" w:rsidRDefault="00FE0004" w:rsidP="00A62817">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SKY</w:t>
            </w:r>
          </w:p>
        </w:tc>
        <w:tc>
          <w:tcPr>
            <w:tcW w:w="3970" w:type="dxa"/>
            <w:vAlign w:val="center"/>
          </w:tcPr>
          <w:p w:rsidR="00FE0004" w:rsidRPr="00D178C4" w:rsidRDefault="00FE0004" w:rsidP="00A62817">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xml:space="preserve">Las empresas mencionadas son competidores en virtud de que prestan los servicios de televisión restringida en las localidades de </w:t>
            </w:r>
            <w:proofErr w:type="spellStart"/>
            <w:r w:rsidRPr="00D178C4">
              <w:rPr>
                <w:rFonts w:ascii="ITC Avant Garde" w:hAnsi="ITC Avant Garde"/>
                <w:color w:val="000000" w:themeColor="text1"/>
                <w:sz w:val="16"/>
              </w:rPr>
              <w:t>Teacapan</w:t>
            </w:r>
            <w:proofErr w:type="spellEnd"/>
            <w:r w:rsidRPr="00D178C4">
              <w:rPr>
                <w:rFonts w:ascii="ITC Avant Garde" w:hAnsi="ITC Avant Garde"/>
                <w:color w:val="000000" w:themeColor="text1"/>
                <w:sz w:val="16"/>
              </w:rPr>
              <w:t xml:space="preserve">, Isla del Bosque y la Cabecera municipal de </w:t>
            </w:r>
            <w:proofErr w:type="spellStart"/>
            <w:r w:rsidRPr="00D178C4">
              <w:rPr>
                <w:rFonts w:ascii="ITC Avant Garde" w:hAnsi="ITC Avant Garde"/>
                <w:color w:val="000000" w:themeColor="text1"/>
                <w:sz w:val="16"/>
              </w:rPr>
              <w:t>Escuinapa</w:t>
            </w:r>
            <w:proofErr w:type="spellEnd"/>
          </w:p>
        </w:tc>
        <w:tc>
          <w:tcPr>
            <w:tcW w:w="3254" w:type="dxa"/>
            <w:vAlign w:val="center"/>
          </w:tcPr>
          <w:p w:rsidR="00FE0004" w:rsidRPr="00D178C4" w:rsidRDefault="00FE0004" w:rsidP="00A62817">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Compiten en los segmentos más altos, mediante la oferta de paquetes y canales Premium.</w:t>
            </w:r>
          </w:p>
        </w:tc>
      </w:tr>
      <w:tr w:rsidR="00A62817" w:rsidRPr="00D178C4" w:rsidTr="001C354A">
        <w:trPr>
          <w:jc w:val="center"/>
        </w:trPr>
        <w:tc>
          <w:tcPr>
            <w:tcW w:w="1979" w:type="dxa"/>
            <w:vAlign w:val="center"/>
          </w:tcPr>
          <w:p w:rsidR="00A62817" w:rsidRPr="00D178C4" w:rsidRDefault="00A62817" w:rsidP="00A62817">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MEGACABLE</w:t>
            </w:r>
          </w:p>
        </w:tc>
        <w:tc>
          <w:tcPr>
            <w:tcW w:w="3970" w:type="dxa"/>
            <w:vAlign w:val="center"/>
          </w:tcPr>
          <w:p w:rsidR="00A62817" w:rsidRPr="00D178C4" w:rsidRDefault="00A62817" w:rsidP="00A62817">
            <w:pPr>
              <w:jc w:val="center"/>
            </w:pPr>
            <w:r w:rsidRPr="00D178C4">
              <w:rPr>
                <w:rFonts w:ascii="ITC Avant Garde" w:hAnsi="ITC Avant Garde"/>
                <w:color w:val="000000" w:themeColor="text1"/>
                <w:sz w:val="16"/>
              </w:rPr>
              <w:t xml:space="preserve">Las empresas mencionadas son competidores en virtud de que prestan los servicios de televisión restringida en las localidades de </w:t>
            </w:r>
            <w:proofErr w:type="spellStart"/>
            <w:r w:rsidRPr="00D178C4">
              <w:rPr>
                <w:rFonts w:ascii="ITC Avant Garde" w:hAnsi="ITC Avant Garde"/>
                <w:color w:val="000000" w:themeColor="text1"/>
                <w:sz w:val="16"/>
              </w:rPr>
              <w:t>Teacapan</w:t>
            </w:r>
            <w:proofErr w:type="spellEnd"/>
            <w:r w:rsidRPr="00D178C4">
              <w:rPr>
                <w:rFonts w:ascii="ITC Avant Garde" w:hAnsi="ITC Avant Garde"/>
                <w:color w:val="000000" w:themeColor="text1"/>
                <w:sz w:val="16"/>
              </w:rPr>
              <w:t xml:space="preserve">, Isla del Bosque y la Cabecera municipal de </w:t>
            </w:r>
            <w:proofErr w:type="spellStart"/>
            <w:r w:rsidRPr="00D178C4">
              <w:rPr>
                <w:rFonts w:ascii="ITC Avant Garde" w:hAnsi="ITC Avant Garde"/>
                <w:color w:val="000000" w:themeColor="text1"/>
                <w:sz w:val="16"/>
              </w:rPr>
              <w:t>Escuinapa</w:t>
            </w:r>
            <w:proofErr w:type="spellEnd"/>
          </w:p>
        </w:tc>
        <w:tc>
          <w:tcPr>
            <w:tcW w:w="3254" w:type="dxa"/>
            <w:vAlign w:val="center"/>
          </w:tcPr>
          <w:p w:rsidR="00A62817" w:rsidRPr="00D178C4" w:rsidRDefault="00A62817" w:rsidP="00A62817">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 xml:space="preserve">Compiten en el segmento de bajo poder adquisitivo, el cual es el principal objetivo de </w:t>
            </w:r>
            <w:proofErr w:type="spellStart"/>
            <w:r w:rsidRPr="00D178C4">
              <w:rPr>
                <w:rFonts w:ascii="ITC Avant Garde" w:hAnsi="ITC Avant Garde"/>
                <w:color w:val="000000" w:themeColor="text1"/>
                <w:sz w:val="16"/>
              </w:rPr>
              <w:t>Dish</w:t>
            </w:r>
            <w:proofErr w:type="spellEnd"/>
            <w:r w:rsidRPr="00D178C4">
              <w:rPr>
                <w:rFonts w:ascii="ITC Avant Garde" w:hAnsi="ITC Avant Garde"/>
                <w:color w:val="000000" w:themeColor="text1"/>
                <w:sz w:val="16"/>
              </w:rPr>
              <w:t>.</w:t>
            </w:r>
          </w:p>
        </w:tc>
      </w:tr>
      <w:tr w:rsidR="00A62817" w:rsidRPr="00D178C4" w:rsidTr="001C354A">
        <w:trPr>
          <w:jc w:val="center"/>
        </w:trPr>
        <w:tc>
          <w:tcPr>
            <w:tcW w:w="1979" w:type="dxa"/>
            <w:vAlign w:val="center"/>
          </w:tcPr>
          <w:p w:rsidR="00A62817" w:rsidRPr="00D178C4" w:rsidRDefault="00A62817" w:rsidP="00A62817">
            <w:pPr>
              <w:spacing w:after="120" w:line="240" w:lineRule="auto"/>
              <w:jc w:val="center"/>
              <w:rPr>
                <w:rFonts w:ascii="ITC Avant Garde" w:hAnsi="ITC Avant Garde"/>
                <w:color w:val="000000" w:themeColor="text1"/>
                <w:sz w:val="16"/>
              </w:rPr>
            </w:pPr>
            <w:proofErr w:type="spellStart"/>
            <w:r w:rsidRPr="00D178C4">
              <w:rPr>
                <w:rFonts w:ascii="ITC Avant Garde" w:hAnsi="ITC Avant Garde"/>
                <w:color w:val="000000" w:themeColor="text1"/>
                <w:sz w:val="16"/>
              </w:rPr>
              <w:t>VeTV</w:t>
            </w:r>
            <w:proofErr w:type="spellEnd"/>
          </w:p>
        </w:tc>
        <w:tc>
          <w:tcPr>
            <w:tcW w:w="3970" w:type="dxa"/>
            <w:vAlign w:val="center"/>
          </w:tcPr>
          <w:p w:rsidR="00A62817" w:rsidRPr="00D178C4" w:rsidRDefault="00A62817" w:rsidP="00A62817">
            <w:pPr>
              <w:jc w:val="center"/>
            </w:pPr>
            <w:r w:rsidRPr="00D178C4">
              <w:rPr>
                <w:rFonts w:ascii="ITC Avant Garde" w:hAnsi="ITC Avant Garde"/>
                <w:color w:val="000000" w:themeColor="text1"/>
                <w:sz w:val="16"/>
              </w:rPr>
              <w:t xml:space="preserve">Las empresas mencionadas son competidores en virtud de que prestan los servicios de televisión restringida en las localidades de </w:t>
            </w:r>
            <w:proofErr w:type="spellStart"/>
            <w:r w:rsidRPr="00D178C4">
              <w:rPr>
                <w:rFonts w:ascii="ITC Avant Garde" w:hAnsi="ITC Avant Garde"/>
                <w:color w:val="000000" w:themeColor="text1"/>
                <w:sz w:val="16"/>
              </w:rPr>
              <w:t>Teacapan</w:t>
            </w:r>
            <w:proofErr w:type="spellEnd"/>
            <w:r w:rsidRPr="00D178C4">
              <w:rPr>
                <w:rFonts w:ascii="ITC Avant Garde" w:hAnsi="ITC Avant Garde"/>
                <w:color w:val="000000" w:themeColor="text1"/>
                <w:sz w:val="16"/>
              </w:rPr>
              <w:t xml:space="preserve">, Isla del Bosque y la Cabecera municipal de </w:t>
            </w:r>
            <w:proofErr w:type="spellStart"/>
            <w:r w:rsidRPr="00D178C4">
              <w:rPr>
                <w:rFonts w:ascii="ITC Avant Garde" w:hAnsi="ITC Avant Garde"/>
                <w:color w:val="000000" w:themeColor="text1"/>
                <w:sz w:val="16"/>
              </w:rPr>
              <w:t>Escuinapa</w:t>
            </w:r>
            <w:proofErr w:type="spellEnd"/>
          </w:p>
        </w:tc>
        <w:tc>
          <w:tcPr>
            <w:tcW w:w="3254" w:type="dxa"/>
            <w:vAlign w:val="center"/>
          </w:tcPr>
          <w:p w:rsidR="00A62817" w:rsidRPr="00D178C4" w:rsidRDefault="00A62817" w:rsidP="00A62817">
            <w:pPr>
              <w:jc w:val="center"/>
            </w:pPr>
            <w:r w:rsidRPr="00D178C4">
              <w:rPr>
                <w:rFonts w:ascii="ITC Avant Garde" w:hAnsi="ITC Avant Garde"/>
                <w:color w:val="000000" w:themeColor="text1"/>
                <w:sz w:val="16"/>
              </w:rPr>
              <w:t xml:space="preserve">Compiten en el segmento de bajo poder adquisitivo, el cual es el principal objetivo de </w:t>
            </w:r>
            <w:proofErr w:type="spellStart"/>
            <w:r w:rsidRPr="00D178C4">
              <w:rPr>
                <w:rFonts w:ascii="ITC Avant Garde" w:hAnsi="ITC Avant Garde"/>
                <w:color w:val="000000" w:themeColor="text1"/>
                <w:sz w:val="16"/>
              </w:rPr>
              <w:t>Dish</w:t>
            </w:r>
            <w:proofErr w:type="spellEnd"/>
            <w:r w:rsidRPr="00D178C4">
              <w:rPr>
                <w:rFonts w:ascii="ITC Avant Garde" w:hAnsi="ITC Avant Garde"/>
                <w:color w:val="000000" w:themeColor="text1"/>
                <w:sz w:val="16"/>
              </w:rPr>
              <w:t>.</w:t>
            </w:r>
          </w:p>
        </w:tc>
      </w:tr>
      <w:tr w:rsidR="00A62817" w:rsidRPr="00D178C4" w:rsidTr="001C354A">
        <w:trPr>
          <w:jc w:val="center"/>
        </w:trPr>
        <w:tc>
          <w:tcPr>
            <w:tcW w:w="1979" w:type="dxa"/>
            <w:vAlign w:val="center"/>
          </w:tcPr>
          <w:p w:rsidR="00A62817" w:rsidRPr="00D178C4" w:rsidRDefault="00A62817" w:rsidP="00A62817">
            <w:pPr>
              <w:spacing w:after="120" w:line="240" w:lineRule="auto"/>
              <w:jc w:val="center"/>
              <w:rPr>
                <w:rFonts w:ascii="ITC Avant Garde" w:hAnsi="ITC Avant Garde"/>
                <w:color w:val="000000" w:themeColor="text1"/>
                <w:sz w:val="16"/>
              </w:rPr>
            </w:pPr>
            <w:r w:rsidRPr="00D178C4">
              <w:rPr>
                <w:rFonts w:ascii="ITC Avant Garde" w:hAnsi="ITC Avant Garde"/>
                <w:color w:val="000000" w:themeColor="text1"/>
                <w:sz w:val="16"/>
              </w:rPr>
              <w:t>ULTRACABLE</w:t>
            </w:r>
          </w:p>
        </w:tc>
        <w:tc>
          <w:tcPr>
            <w:tcW w:w="3970" w:type="dxa"/>
            <w:vAlign w:val="center"/>
          </w:tcPr>
          <w:p w:rsidR="00A62817" w:rsidRPr="00D178C4" w:rsidRDefault="00A62817" w:rsidP="00A62817">
            <w:pPr>
              <w:jc w:val="center"/>
            </w:pPr>
            <w:r w:rsidRPr="00D178C4">
              <w:rPr>
                <w:rFonts w:ascii="ITC Avant Garde" w:hAnsi="ITC Avant Garde"/>
                <w:color w:val="000000" w:themeColor="text1"/>
                <w:sz w:val="16"/>
              </w:rPr>
              <w:t xml:space="preserve">Las empresas mencionadas son competidores en virtud de que prestan los servicios de televisión restringida en las localidades de </w:t>
            </w:r>
            <w:proofErr w:type="spellStart"/>
            <w:r w:rsidRPr="00D178C4">
              <w:rPr>
                <w:rFonts w:ascii="ITC Avant Garde" w:hAnsi="ITC Avant Garde"/>
                <w:color w:val="000000" w:themeColor="text1"/>
                <w:sz w:val="16"/>
              </w:rPr>
              <w:t>Teacapan</w:t>
            </w:r>
            <w:proofErr w:type="spellEnd"/>
            <w:r w:rsidRPr="00D178C4">
              <w:rPr>
                <w:rFonts w:ascii="ITC Avant Garde" w:hAnsi="ITC Avant Garde"/>
                <w:color w:val="000000" w:themeColor="text1"/>
                <w:sz w:val="16"/>
              </w:rPr>
              <w:t xml:space="preserve">, Isla del Bosque y la Cabecera municipal de </w:t>
            </w:r>
            <w:proofErr w:type="spellStart"/>
            <w:r w:rsidRPr="00D178C4">
              <w:rPr>
                <w:rFonts w:ascii="ITC Avant Garde" w:hAnsi="ITC Avant Garde"/>
                <w:color w:val="000000" w:themeColor="text1"/>
                <w:sz w:val="16"/>
              </w:rPr>
              <w:t>Escuinapa</w:t>
            </w:r>
            <w:proofErr w:type="spellEnd"/>
          </w:p>
        </w:tc>
        <w:tc>
          <w:tcPr>
            <w:tcW w:w="3254" w:type="dxa"/>
            <w:vAlign w:val="center"/>
          </w:tcPr>
          <w:p w:rsidR="00A62817" w:rsidRPr="00D178C4" w:rsidRDefault="00A62817" w:rsidP="00A62817">
            <w:pPr>
              <w:jc w:val="center"/>
            </w:pPr>
            <w:r w:rsidRPr="00D178C4">
              <w:rPr>
                <w:rFonts w:ascii="ITC Avant Garde" w:hAnsi="ITC Avant Garde"/>
                <w:color w:val="000000" w:themeColor="text1"/>
                <w:sz w:val="16"/>
              </w:rPr>
              <w:t xml:space="preserve">Compiten en el segmento de bajo poder adquisitivo, el cual es el principal objetivo de </w:t>
            </w:r>
            <w:proofErr w:type="spellStart"/>
            <w:r w:rsidRPr="00D178C4">
              <w:rPr>
                <w:rFonts w:ascii="ITC Avant Garde" w:hAnsi="ITC Avant Garde"/>
                <w:color w:val="000000" w:themeColor="text1"/>
                <w:sz w:val="16"/>
              </w:rPr>
              <w:t>Dish</w:t>
            </w:r>
            <w:proofErr w:type="spellEnd"/>
            <w:r w:rsidRPr="00D178C4">
              <w:rPr>
                <w:rFonts w:ascii="ITC Avant Garde" w:hAnsi="ITC Avant Garde"/>
                <w:color w:val="000000" w:themeColor="text1"/>
                <w:sz w:val="16"/>
              </w:rPr>
              <w:t>.</w:t>
            </w:r>
          </w:p>
        </w:tc>
      </w:tr>
    </w:tbl>
    <w:p w:rsidR="00FE0004" w:rsidRPr="00D178C4" w:rsidRDefault="00FE0004" w:rsidP="00A62817">
      <w:pPr>
        <w:spacing w:before="240" w:after="120" w:line="240" w:lineRule="auto"/>
        <w:jc w:val="both"/>
        <w:rPr>
          <w:rFonts w:ascii="ITC Avant Garde" w:hAnsi="ITC Avant Garde"/>
        </w:rPr>
      </w:pPr>
      <w:r w:rsidRPr="00D178C4">
        <w:rPr>
          <w:rFonts w:ascii="ITC Avant Garde" w:hAnsi="ITC Avant Garde"/>
        </w:rPr>
        <w:t xml:space="preserve">De lo anterior se advierte que </w:t>
      </w:r>
      <w:proofErr w:type="spellStart"/>
      <w:r w:rsidRPr="00D178C4">
        <w:rPr>
          <w:rFonts w:ascii="ITC Avant Garde" w:hAnsi="ITC Avant Garde"/>
          <w:smallCaps/>
        </w:rPr>
        <w:t>Cofresa</w:t>
      </w:r>
      <w:proofErr w:type="spellEnd"/>
      <w:r w:rsidRPr="00D178C4">
        <w:rPr>
          <w:rFonts w:ascii="ITC Avant Garde" w:hAnsi="ITC Avant Garde"/>
        </w:rPr>
        <w:t xml:space="preserve"> considera que sus competidores en las localidades de </w:t>
      </w:r>
      <w:proofErr w:type="spellStart"/>
      <w:r w:rsidRPr="00D178C4">
        <w:rPr>
          <w:rFonts w:ascii="ITC Avant Garde" w:eastAsia="Calibri" w:hAnsi="ITC Avant Garde" w:cs="Times New Roman"/>
          <w:smallCaps/>
          <w:lang w:eastAsia="es-ES"/>
        </w:rPr>
        <w:t>Teacapan</w:t>
      </w:r>
      <w:proofErr w:type="spellEnd"/>
      <w:r w:rsidRPr="00D178C4">
        <w:rPr>
          <w:rFonts w:ascii="ITC Avant Garde" w:eastAsia="Calibri" w:hAnsi="ITC Avant Garde" w:cs="Times New Roman"/>
          <w:lang w:eastAsia="es-ES"/>
        </w:rPr>
        <w:t xml:space="preserve">, </w:t>
      </w:r>
      <w:r w:rsidRPr="00D178C4">
        <w:rPr>
          <w:rFonts w:ascii="ITC Avant Garde" w:eastAsia="Calibri" w:hAnsi="ITC Avant Garde" w:cs="Times New Roman"/>
          <w:smallCaps/>
          <w:lang w:eastAsia="es-ES"/>
        </w:rPr>
        <w:t>Isla del Bosque</w:t>
      </w:r>
      <w:r w:rsidRPr="00D178C4">
        <w:rPr>
          <w:rFonts w:ascii="ITC Avant Garde" w:eastAsia="Calibri" w:hAnsi="ITC Avant Garde" w:cs="Times New Roman"/>
          <w:lang w:eastAsia="es-ES"/>
        </w:rPr>
        <w:t xml:space="preserve"> y </w:t>
      </w:r>
      <w:proofErr w:type="spellStart"/>
      <w:r w:rsidRPr="00D178C4">
        <w:rPr>
          <w:rFonts w:ascii="ITC Avant Garde" w:eastAsia="Calibri" w:hAnsi="ITC Avant Garde" w:cs="Times New Roman"/>
          <w:smallCaps/>
          <w:lang w:eastAsia="es-ES"/>
        </w:rPr>
        <w:t>Escuinapa</w:t>
      </w:r>
      <w:proofErr w:type="spellEnd"/>
      <w:r w:rsidRPr="00D178C4">
        <w:rPr>
          <w:rFonts w:ascii="ITC Avant Garde" w:eastAsia="Calibri" w:hAnsi="ITC Avant Garde" w:cs="Times New Roman"/>
          <w:smallCaps/>
          <w:lang w:eastAsia="es-ES"/>
        </w:rPr>
        <w:t xml:space="preserve"> de Hidalgo</w:t>
      </w:r>
      <w:r w:rsidRPr="00D178C4">
        <w:rPr>
          <w:rFonts w:ascii="ITC Avant Garde" w:hAnsi="ITC Avant Garde"/>
        </w:rPr>
        <w:t xml:space="preserve"> son </w:t>
      </w:r>
      <w:r w:rsidRPr="00D178C4">
        <w:rPr>
          <w:rFonts w:ascii="ITC Avant Garde" w:hAnsi="ITC Avant Garde"/>
          <w:smallCaps/>
        </w:rPr>
        <w:t>S</w:t>
      </w:r>
      <w:r w:rsidR="002153C0" w:rsidRPr="00D178C4">
        <w:rPr>
          <w:rFonts w:ascii="ITC Avant Garde" w:hAnsi="ITC Avant Garde"/>
          <w:smallCaps/>
        </w:rPr>
        <w:t>KY</w:t>
      </w:r>
      <w:r w:rsidRPr="00D178C4">
        <w:rPr>
          <w:rFonts w:ascii="ITC Avant Garde" w:hAnsi="ITC Avant Garde"/>
        </w:rPr>
        <w:t xml:space="preserve">, </w:t>
      </w:r>
      <w:r w:rsidR="0077620D" w:rsidRPr="00D178C4">
        <w:rPr>
          <w:rFonts w:ascii="ITC Avant Garde" w:hAnsi="ITC Avant Garde"/>
          <w:smallCaps/>
        </w:rPr>
        <w:t>Mega Cable</w:t>
      </w:r>
      <w:r w:rsidRPr="00D178C4">
        <w:rPr>
          <w:rFonts w:ascii="ITC Avant Garde" w:hAnsi="ITC Avant Garde"/>
          <w:smallCaps/>
        </w:rPr>
        <w:t xml:space="preserve">, </w:t>
      </w:r>
      <w:proofErr w:type="spellStart"/>
      <w:r w:rsidRPr="00D178C4">
        <w:rPr>
          <w:rFonts w:ascii="ITC Avant Garde" w:hAnsi="ITC Avant Garde"/>
        </w:rPr>
        <w:t>VeTV</w:t>
      </w:r>
      <w:proofErr w:type="spellEnd"/>
      <w:r w:rsidRPr="00D178C4">
        <w:rPr>
          <w:rFonts w:ascii="ITC Avant Garde" w:hAnsi="ITC Avant Garde"/>
        </w:rPr>
        <w:t xml:space="preserve"> y </w:t>
      </w:r>
      <w:proofErr w:type="spellStart"/>
      <w:r w:rsidRPr="00D178C4">
        <w:rPr>
          <w:rFonts w:ascii="ITC Avant Garde" w:hAnsi="ITC Avant Garde"/>
          <w:smallCaps/>
        </w:rPr>
        <w:t>Ultracable</w:t>
      </w:r>
      <w:proofErr w:type="spellEnd"/>
      <w:r w:rsidRPr="00D178C4">
        <w:rPr>
          <w:rFonts w:ascii="ITC Avant Garde" w:hAnsi="ITC Avant Garde"/>
          <w:smallCaps/>
        </w:rPr>
        <w:t>,</w:t>
      </w:r>
      <w:r w:rsidRPr="00D178C4">
        <w:rPr>
          <w:rFonts w:ascii="ITC Avant Garde" w:hAnsi="ITC Avant Garde"/>
        </w:rPr>
        <w:t xml:space="preserve"> en virtud de que prestan el STAR, por lo que </w:t>
      </w:r>
      <w:proofErr w:type="spellStart"/>
      <w:r w:rsidRPr="00D178C4">
        <w:rPr>
          <w:rFonts w:ascii="ITC Avant Garde" w:hAnsi="ITC Avant Garde"/>
          <w:smallCaps/>
        </w:rPr>
        <w:t>Cofresa</w:t>
      </w:r>
      <w:proofErr w:type="spellEnd"/>
      <w:r w:rsidRPr="00D178C4">
        <w:rPr>
          <w:rFonts w:ascii="ITC Avant Garde" w:hAnsi="ITC Avant Garde" w:cstheme="minorHAnsi"/>
          <w:smallCaps/>
          <w:szCs w:val="20"/>
        </w:rPr>
        <w:t xml:space="preserve"> </w:t>
      </w:r>
      <w:r w:rsidRPr="00D178C4">
        <w:rPr>
          <w:rFonts w:ascii="ITC Avant Garde" w:hAnsi="ITC Avant Garde" w:cstheme="minorHAnsi"/>
          <w:szCs w:val="20"/>
        </w:rPr>
        <w:t xml:space="preserve">considera que el paquete de </w:t>
      </w:r>
      <w:proofErr w:type="spellStart"/>
      <w:r w:rsidRPr="00D178C4">
        <w:rPr>
          <w:rFonts w:ascii="ITC Avant Garde" w:hAnsi="ITC Avant Garde" w:cstheme="minorHAnsi"/>
          <w:smallCaps/>
          <w:szCs w:val="20"/>
        </w:rPr>
        <w:t>Ultracable</w:t>
      </w:r>
      <w:proofErr w:type="spellEnd"/>
      <w:r w:rsidRPr="00D178C4">
        <w:rPr>
          <w:rFonts w:ascii="ITC Avant Garde" w:hAnsi="ITC Avant Garde" w:cstheme="minorHAnsi"/>
          <w:szCs w:val="20"/>
        </w:rPr>
        <w:t xml:space="preserve"> compite directamente con su oferta comercial, ya que este paquete de canales está dirigido al segmento de bajo poder adquisitivo, mismo segmento al que, según </w:t>
      </w:r>
      <w:proofErr w:type="spellStart"/>
      <w:r w:rsidRPr="00D178C4">
        <w:rPr>
          <w:rFonts w:ascii="ITC Avant Garde" w:hAnsi="ITC Avant Garde" w:cstheme="minorHAnsi"/>
          <w:smallCaps/>
          <w:szCs w:val="20"/>
        </w:rPr>
        <w:t>Cofresa</w:t>
      </w:r>
      <w:proofErr w:type="spellEnd"/>
      <w:r w:rsidRPr="00D178C4">
        <w:rPr>
          <w:rFonts w:ascii="ITC Avant Garde" w:hAnsi="ITC Avant Garde" w:cstheme="minorHAnsi"/>
          <w:szCs w:val="20"/>
        </w:rPr>
        <w:t>, dirige su oferta comercial.</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b/>
          <w:lang w:eastAsia="es-ES"/>
        </w:rPr>
        <w:t>Escrito de treinta de septiembre de dos mil dieciséis.</w:t>
      </w:r>
      <w:r w:rsidRPr="00D178C4">
        <w:rPr>
          <w:rStyle w:val="Refdenotaalpie"/>
          <w:rFonts w:ascii="ITC Avant Garde" w:eastAsia="Calibri" w:hAnsi="ITC Avant Garde" w:cs="Times New Roman"/>
          <w:lang w:eastAsia="es-ES"/>
        </w:rPr>
        <w:footnoteReference w:id="561"/>
      </w:r>
      <w:r w:rsidRPr="00D178C4">
        <w:rPr>
          <w:rFonts w:ascii="ITC Avant Garde" w:eastAsia="Calibri" w:hAnsi="ITC Avant Garde" w:cs="Times New Roman"/>
          <w:b/>
          <w:lang w:eastAsia="es-ES"/>
        </w:rPr>
        <w:t xml:space="preserve"> </w:t>
      </w:r>
      <w:r w:rsidRPr="00D178C4">
        <w:rPr>
          <w:rFonts w:ascii="ITC Avant Garde" w:eastAsia="Calibri" w:hAnsi="ITC Avant Garde" w:cs="Times New Roman"/>
          <w:lang w:eastAsia="es-ES"/>
        </w:rPr>
        <w:t xml:space="preserve">Presentado por </w:t>
      </w:r>
      <w:proofErr w:type="spellStart"/>
      <w:r w:rsidRPr="00D178C4">
        <w:rPr>
          <w:rFonts w:ascii="ITC Avant Garde" w:eastAsia="Calibri" w:hAnsi="ITC Avant Garde" w:cs="Times New Roman"/>
          <w:smallCaps/>
          <w:lang w:eastAsia="es-ES"/>
        </w:rPr>
        <w:t>Cofresa</w:t>
      </w:r>
      <w:proofErr w:type="spellEnd"/>
      <w:r w:rsidRPr="00D178C4">
        <w:rPr>
          <w:rFonts w:ascii="ITC Avant Garde" w:eastAsia="Calibri" w:hAnsi="ITC Avant Garde" w:cs="Times New Roman"/>
          <w:lang w:eastAsia="es-ES"/>
        </w:rPr>
        <w:t xml:space="preserve"> en atención al acuerdo de trece de septiembre de dos mil dieciséis</w:t>
      </w:r>
      <w:r w:rsidRPr="00D178C4">
        <w:rPr>
          <w:rStyle w:val="Refdenotaalpie"/>
          <w:rFonts w:ascii="ITC Avant Garde" w:eastAsia="Calibri" w:hAnsi="ITC Avant Garde" w:cs="Times New Roman"/>
          <w:lang w:eastAsia="es-ES"/>
        </w:rPr>
        <w:footnoteReference w:id="562"/>
      </w:r>
      <w:r w:rsidRPr="00D178C4">
        <w:rPr>
          <w:rFonts w:ascii="ITC Avant Garde" w:eastAsia="Calibri" w:hAnsi="ITC Avant Garde" w:cs="Times New Roman"/>
          <w:lang w:eastAsia="es-ES"/>
        </w:rPr>
        <w:t xml:space="preserve"> mediante el cual se reiteró la orden contenida en el </w:t>
      </w:r>
      <w:r w:rsidRPr="00D178C4">
        <w:rPr>
          <w:rFonts w:ascii="ITC Avant Garde" w:eastAsia="Calibri" w:hAnsi="ITC Avant Garde" w:cs="Times New Roman"/>
          <w:smallCaps/>
          <w:lang w:eastAsia="es-ES"/>
        </w:rPr>
        <w:t>Oficio</w:t>
      </w:r>
      <w:r w:rsidRPr="00D178C4">
        <w:rPr>
          <w:rFonts w:ascii="ITC Avant Garde" w:eastAsia="Calibri" w:hAnsi="ITC Avant Garde" w:cs="Times New Roman"/>
          <w:lang w:eastAsia="es-ES"/>
        </w:rPr>
        <w:t xml:space="preserve"> 080/2016. En atención al numeral 2 presentó para los años dos mil nueve a dos mil dieciséis, una tabla que indica los canales de</w:t>
      </w:r>
      <w:r w:rsidR="005E024C" w:rsidRPr="00D178C4">
        <w:rPr>
          <w:rFonts w:ascii="ITC Avant Garde" w:eastAsia="Calibri" w:hAnsi="ITC Avant Garde" w:cs="Times New Roman"/>
          <w:lang w:eastAsia="es-ES"/>
        </w:rPr>
        <w:t xml:space="preserve"> </w:t>
      </w:r>
      <w:r w:rsidR="001061DE" w:rsidRPr="00D178C4">
        <w:rPr>
          <w:rFonts w:ascii="ITC Avant Garde" w:eastAsia="Calibri" w:hAnsi="ITC Avant Garde" w:cs="Times New Roman"/>
          <w:lang w:eastAsia="es-ES"/>
        </w:rPr>
        <w:t>TV</w:t>
      </w:r>
      <w:r w:rsidRPr="00D178C4">
        <w:rPr>
          <w:rFonts w:ascii="ITC Avant Garde" w:eastAsia="Calibri" w:hAnsi="ITC Avant Garde" w:cs="Times New Roman"/>
          <w:lang w:eastAsia="es-ES"/>
        </w:rPr>
        <w:t xml:space="preserve"> radiodifundida que contiene su oferta comercial la cual varía, dependiendo el año, entre doce y trece. </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Al</w:t>
      </w:r>
      <w:r w:rsidRPr="00D178C4">
        <w:rPr>
          <w:rFonts w:ascii="ITC Avant Garde" w:hAnsi="ITC Avant Garde"/>
        </w:rPr>
        <w:t xml:space="preserve"> escrito de nueve de septiembre de dos mil dieciséis, así como a los Apéndices 2 y 3 del mismo, así como a la respuesta al numeral 2 del escrito de treinta de septiembre de dos mil dieciséis, referidos anteriormente, presentados para atender lo ordenado en el </w:t>
      </w:r>
      <w:r w:rsidRPr="00D178C4">
        <w:rPr>
          <w:rFonts w:ascii="ITC Avant Garde" w:eastAsia="Calibri" w:hAnsi="ITC Avant Garde" w:cs="Times New Roman"/>
          <w:smallCaps/>
          <w:lang w:eastAsia="es-ES"/>
        </w:rPr>
        <w:t xml:space="preserve">Oficio 080/2016, </w:t>
      </w:r>
      <w:r w:rsidRPr="00D178C4">
        <w:rPr>
          <w:rFonts w:ascii="ITC Avant Garde" w:eastAsia="Calibri" w:hAnsi="ITC Avant Garde" w:cs="Times New Roman"/>
          <w:lang w:eastAsia="es-ES"/>
        </w:rPr>
        <w:t>se les da el valor de documentales privadas en términos de lo establecido en los artículos 93, fracción III, 133, 136, 197</w:t>
      </w:r>
      <w:r w:rsidRPr="00D178C4">
        <w:rPr>
          <w:rFonts w:ascii="ITC Avant Garde" w:eastAsia="Calibri" w:hAnsi="ITC Avant Garde" w:cs="Times New Roman"/>
          <w:lang w:eastAsia="es-ES"/>
        </w:rPr>
        <w:lastRenderedPageBreak/>
        <w:t xml:space="preserve">, 203 y 204 del CFPC. </w:t>
      </w:r>
    </w:p>
    <w:p w:rsidR="00FE0004" w:rsidRPr="00D178C4" w:rsidRDefault="00DE5B0E" w:rsidP="0036293F">
      <w:pPr>
        <w:pStyle w:val="Ttulo4"/>
        <w:spacing w:before="0" w:after="120" w:line="240" w:lineRule="auto"/>
        <w:rPr>
          <w:rFonts w:ascii="ITC Avant Garde" w:hAnsi="ITC Avant Garde"/>
          <w:b/>
          <w:i w:val="0"/>
          <w:color w:val="auto"/>
        </w:rPr>
      </w:pPr>
      <w:r w:rsidRPr="00D178C4">
        <w:rPr>
          <w:rFonts w:ascii="ITC Avant Garde" w:hAnsi="ITC Avant Garde"/>
          <w:b/>
          <w:i w:val="0"/>
          <w:color w:val="auto"/>
        </w:rPr>
        <w:t>AMM</w:t>
      </w:r>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049/2016</w:t>
      </w:r>
      <w:r w:rsidRPr="00D178C4">
        <w:rPr>
          <w:rStyle w:val="Refdenotaalpie"/>
          <w:rFonts w:ascii="ITC Avant Garde" w:hAnsi="ITC Avant Garde"/>
          <w:smallCaps/>
          <w:color w:val="auto"/>
        </w:rPr>
        <w:footnoteReference w:id="563"/>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mallCaps/>
          <w:sz w:val="22"/>
          <w:szCs w:val="22"/>
          <w:lang w:eastAsia="es-MX"/>
        </w:rPr>
      </w:pPr>
      <w:r w:rsidRPr="00D178C4">
        <w:rPr>
          <w:rFonts w:ascii="ITC Avant Garde" w:hAnsi="ITC Avant Garde"/>
          <w:sz w:val="22"/>
          <w:szCs w:val="22"/>
        </w:rPr>
        <w:t xml:space="preserve">Emitido el veintiocho de junio de dos mil dieciséis en el </w:t>
      </w:r>
      <w:r w:rsidRPr="00D178C4">
        <w:rPr>
          <w:rFonts w:ascii="ITC Avant Garde" w:hAnsi="ITC Avant Garde"/>
          <w:smallCaps/>
          <w:sz w:val="22"/>
          <w:szCs w:val="22"/>
        </w:rPr>
        <w:t xml:space="preserve">Expediente, </w:t>
      </w:r>
      <w:r w:rsidRPr="00D178C4">
        <w:rPr>
          <w:rFonts w:ascii="ITC Avant Garde" w:hAnsi="ITC Avant Garde"/>
          <w:sz w:val="22"/>
          <w:szCs w:val="22"/>
        </w:rPr>
        <w:t xml:space="preserve">mediante el cual se requirió diversa información y documentos a </w:t>
      </w:r>
      <w:r w:rsidR="005A6806" w:rsidRPr="00D178C4">
        <w:rPr>
          <w:rFonts w:ascii="ITC Avant Garde" w:hAnsi="ITC Avant Garde"/>
          <w:smallCaps/>
          <w:sz w:val="22"/>
          <w:szCs w:val="22"/>
        </w:rPr>
        <w:t>AMM</w:t>
      </w:r>
      <w:r w:rsidRPr="00D178C4">
        <w:rPr>
          <w:rFonts w:ascii="ITC Avant Garde" w:hAnsi="ITC Avant Garde"/>
          <w:smallCaps/>
          <w:sz w:val="22"/>
          <w:szCs w:val="22"/>
        </w:rPr>
        <w:t xml:space="preserve"> </w:t>
      </w:r>
      <w:r w:rsidRPr="00D178C4">
        <w:rPr>
          <w:rFonts w:ascii="ITC Avant Garde" w:hAnsi="ITC Avant Garde"/>
          <w:sz w:val="22"/>
          <w:szCs w:val="22"/>
        </w:rPr>
        <w:t>en su carácter de tercero coadyuvante, relacionada con su nombre comercial, título de concesión, cobertura, suscriptores, facturación, modalidades en que brinda el STAR, señales o canales incluidos, paquetes, indicadores financieros, promociones y descuentos, para diversas localidades del estado de Sinaloa.</w:t>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Para atender lo requerido en 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049/2016, </w:t>
      </w:r>
      <w:r w:rsidR="005A6806" w:rsidRPr="00D178C4">
        <w:rPr>
          <w:rFonts w:ascii="ITC Avant Garde" w:hAnsi="ITC Avant Garde"/>
          <w:smallCaps/>
          <w:sz w:val="22"/>
          <w:szCs w:val="22"/>
          <w:lang w:eastAsia="es-MX"/>
        </w:rPr>
        <w:t>AMM</w:t>
      </w:r>
      <w:r w:rsidRPr="00D178C4">
        <w:rPr>
          <w:rFonts w:ascii="ITC Avant Garde" w:hAnsi="ITC Avant Garde"/>
          <w:sz w:val="22"/>
          <w:szCs w:val="22"/>
          <w:lang w:eastAsia="es-MX"/>
        </w:rPr>
        <w:t xml:space="preserve"> presentó los siguientes escritos</w:t>
      </w:r>
      <w:r w:rsidR="002113E8" w:rsidRPr="00D178C4">
        <w:rPr>
          <w:rFonts w:ascii="ITC Avant Garde" w:hAnsi="ITC Avant Garde"/>
          <w:sz w:val="22"/>
          <w:szCs w:val="22"/>
          <w:lang w:eastAsia="es-MX"/>
        </w:rPr>
        <w:t>:</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smallCaps/>
        </w:rPr>
      </w:pPr>
      <w:r w:rsidRPr="00D178C4">
        <w:rPr>
          <w:rFonts w:ascii="ITC Avant Garde" w:hAnsi="ITC Avant Garde"/>
          <w:b/>
        </w:rPr>
        <w:t>Escrito de trece de julio de dos mil dieciséis.</w:t>
      </w:r>
      <w:r w:rsidRPr="00D178C4">
        <w:rPr>
          <w:rStyle w:val="Refdenotaalpie"/>
          <w:rFonts w:ascii="ITC Avant Garde" w:hAnsi="ITC Avant Garde"/>
        </w:rPr>
        <w:footnoteReference w:id="564"/>
      </w:r>
      <w:r w:rsidRPr="00D178C4">
        <w:rPr>
          <w:rFonts w:ascii="ITC Avant Garde" w:hAnsi="ITC Avant Garde"/>
          <w:b/>
        </w:rPr>
        <w:t xml:space="preserve"> </w:t>
      </w:r>
      <w:r w:rsidRPr="00D178C4">
        <w:rPr>
          <w:rFonts w:ascii="ITC Avant Garde" w:hAnsi="ITC Avant Garde"/>
        </w:rPr>
        <w:t xml:space="preserve">Mediante el cual </w:t>
      </w:r>
      <w:r w:rsidR="005A6806" w:rsidRPr="00D178C4">
        <w:rPr>
          <w:rFonts w:ascii="ITC Avant Garde" w:hAnsi="ITC Avant Garde"/>
          <w:smallCaps/>
        </w:rPr>
        <w:t>AMM</w:t>
      </w:r>
      <w:r w:rsidRPr="00D178C4">
        <w:rPr>
          <w:rFonts w:ascii="ITC Avant Garde" w:hAnsi="ITC Avant Garde"/>
        </w:rPr>
        <w:t xml:space="preserve"> presentó diversa información y documentos en atención al </w:t>
      </w:r>
      <w:r w:rsidRPr="00D178C4">
        <w:rPr>
          <w:rFonts w:ascii="ITC Avant Garde" w:hAnsi="ITC Avant Garde"/>
          <w:smallCaps/>
        </w:rPr>
        <w:t xml:space="preserve">Oficio 049/2016, </w:t>
      </w:r>
      <w:r w:rsidRPr="00D178C4">
        <w:rPr>
          <w:rFonts w:ascii="ITC Avant Garde" w:hAnsi="ITC Avant Garde"/>
        </w:rPr>
        <w:t>entre los cuales se</w:t>
      </w:r>
      <w:r w:rsidRPr="00D178C4">
        <w:rPr>
          <w:rFonts w:ascii="ITC Avant Garde" w:hAnsi="ITC Avant Garde"/>
          <w:smallCaps/>
        </w:rPr>
        <w:t xml:space="preserve"> </w:t>
      </w:r>
      <w:r w:rsidRPr="00D178C4">
        <w:rPr>
          <w:rFonts w:ascii="ITC Avant Garde" w:hAnsi="ITC Avant Garde"/>
        </w:rPr>
        <w:t>encuentra los siguientes anexos:</w:t>
      </w:r>
    </w:p>
    <w:p w:rsidR="00FE0004" w:rsidRPr="00D178C4" w:rsidRDefault="00FE0004" w:rsidP="0036293F">
      <w:pPr>
        <w:pStyle w:val="Prrafodelista"/>
        <w:spacing w:after="120"/>
        <w:ind w:left="0"/>
        <w:contextualSpacing w:val="0"/>
        <w:jc w:val="both"/>
        <w:rPr>
          <w:rFonts w:ascii="ITC Avant Garde" w:hAnsi="ITC Avant Garde"/>
          <w:b/>
          <w:sz w:val="22"/>
          <w:szCs w:val="22"/>
        </w:rPr>
      </w:pPr>
      <w:r w:rsidRPr="00D178C4">
        <w:rPr>
          <w:rFonts w:ascii="ITC Avant Garde" w:hAnsi="ITC Avant Garde"/>
          <w:b/>
          <w:sz w:val="22"/>
          <w:szCs w:val="22"/>
          <w:lang w:eastAsia="es-MX"/>
        </w:rPr>
        <w:t>Anexo 7 del escrito de trece de julio de dos mil dieciséis.</w:t>
      </w:r>
      <w:r w:rsidRPr="00D178C4">
        <w:rPr>
          <w:rStyle w:val="Refdenotaalpie"/>
          <w:rFonts w:ascii="ITC Avant Garde" w:hAnsi="ITC Avant Garde"/>
          <w:sz w:val="22"/>
          <w:szCs w:val="22"/>
          <w:lang w:eastAsia="es-MX"/>
        </w:rPr>
        <w:footnoteReference w:id="565"/>
      </w:r>
      <w:r w:rsidRPr="00D178C4">
        <w:rPr>
          <w:rFonts w:ascii="ITC Avant Garde" w:hAnsi="ITC Avant Garde"/>
          <w:b/>
          <w:sz w:val="22"/>
          <w:szCs w:val="22"/>
          <w:lang w:eastAsia="es-MX"/>
        </w:rPr>
        <w:t xml:space="preserve"> </w:t>
      </w:r>
      <w:r w:rsidRPr="00D178C4">
        <w:rPr>
          <w:rFonts w:ascii="ITC Avant Garde" w:hAnsi="ITC Avant Garde"/>
          <w:sz w:val="22"/>
          <w:szCs w:val="22"/>
          <w:lang w:eastAsia="es-MX"/>
        </w:rPr>
        <w:t xml:space="preserve">En respuesta al numeral 6 del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049/2016, el C.</w:t>
      </w:r>
      <w:r w:rsidRPr="00D178C4">
        <w:rPr>
          <w:rFonts w:ascii="ITC Avant Garde" w:hAnsi="ITC Avant Garde"/>
          <w:b/>
          <w:sz w:val="22"/>
          <w:szCs w:val="22"/>
          <w:lang w:eastAsia="es-MX"/>
        </w:rPr>
        <w:t xml:space="preserve"> </w:t>
      </w:r>
      <w:r w:rsidR="005A6806" w:rsidRPr="00D178C4">
        <w:rPr>
          <w:rFonts w:ascii="ITC Avant Garde" w:hAnsi="ITC Avant Garde"/>
          <w:smallCaps/>
          <w:sz w:val="22"/>
          <w:szCs w:val="22"/>
          <w:lang w:eastAsia="es-MX"/>
        </w:rPr>
        <w:t>AMM</w:t>
      </w:r>
      <w:r w:rsidRPr="00D178C4">
        <w:rPr>
          <w:rFonts w:ascii="ITC Avant Garde" w:hAnsi="ITC Avant Garde"/>
          <w:sz w:val="22"/>
          <w:szCs w:val="22"/>
          <w:lang w:eastAsia="es-MX"/>
        </w:rPr>
        <w:t xml:space="preserve"> manifestó </w:t>
      </w:r>
      <w:r w:rsidRPr="00D178C4">
        <w:rPr>
          <w:rFonts w:ascii="ITC Avant Garde" w:hAnsi="ITC Avant Garde"/>
          <w:sz w:val="22"/>
          <w:szCs w:val="22"/>
        </w:rPr>
        <w:t>que prestó el STAR bajo el nombre comercial de “</w:t>
      </w:r>
      <w:proofErr w:type="spellStart"/>
      <w:r w:rsidRPr="00D178C4">
        <w:rPr>
          <w:rFonts w:ascii="ITC Avant Garde" w:hAnsi="ITC Avant Garde"/>
          <w:sz w:val="22"/>
          <w:szCs w:val="22"/>
        </w:rPr>
        <w:t>Telecable</w:t>
      </w:r>
      <w:proofErr w:type="spellEnd"/>
      <w:r w:rsidRPr="00D178C4">
        <w:rPr>
          <w:rFonts w:ascii="ITC Avant Garde" w:hAnsi="ITC Avant Garde"/>
          <w:sz w:val="22"/>
          <w:szCs w:val="22"/>
        </w:rPr>
        <w:t xml:space="preserve">”, en las poblaciones de </w:t>
      </w:r>
      <w:proofErr w:type="spellStart"/>
      <w:r w:rsidRPr="00D178C4">
        <w:rPr>
          <w:rFonts w:ascii="ITC Avant Garde" w:hAnsi="ITC Avant Garde"/>
          <w:smallCaps/>
          <w:sz w:val="22"/>
          <w:szCs w:val="22"/>
        </w:rPr>
        <w:t>Escuinapa</w:t>
      </w:r>
      <w:proofErr w:type="spellEnd"/>
      <w:r w:rsidRPr="00D178C4">
        <w:rPr>
          <w:rFonts w:ascii="ITC Avant Garde" w:hAnsi="ITC Avant Garde"/>
          <w:sz w:val="22"/>
          <w:szCs w:val="22"/>
        </w:rPr>
        <w:t>.</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9.1 del escrito de trece de julio de dos mil dieciséis.</w:t>
      </w:r>
      <w:r w:rsidRPr="00D178C4">
        <w:rPr>
          <w:rStyle w:val="Refdenotaalpie"/>
          <w:rFonts w:ascii="ITC Avant Garde" w:hAnsi="ITC Avant Garde"/>
          <w:sz w:val="22"/>
          <w:szCs w:val="22"/>
        </w:rPr>
        <w:footnoteReference w:id="566"/>
      </w:r>
      <w:r w:rsidRPr="00D178C4">
        <w:rPr>
          <w:rFonts w:ascii="ITC Avant Garde" w:hAnsi="ITC Avant Garde"/>
          <w:sz w:val="22"/>
          <w:szCs w:val="22"/>
        </w:rPr>
        <w:t xml:space="preserve"> En respuesta al numeral 8 del </w:t>
      </w:r>
      <w:r w:rsidRPr="00D178C4">
        <w:rPr>
          <w:rFonts w:ascii="ITC Avant Garde" w:hAnsi="ITC Avant Garde"/>
          <w:smallCaps/>
          <w:sz w:val="22"/>
          <w:szCs w:val="22"/>
        </w:rPr>
        <w:t>Oficio</w:t>
      </w:r>
      <w:r w:rsidRPr="00D178C4">
        <w:rPr>
          <w:rFonts w:ascii="ITC Avant Garde" w:hAnsi="ITC Avant Garde"/>
          <w:sz w:val="22"/>
          <w:szCs w:val="22"/>
        </w:rPr>
        <w:t xml:space="preserve"> 049/2016, el C. </w:t>
      </w:r>
      <w:r w:rsidR="005A6806" w:rsidRPr="00D178C4">
        <w:rPr>
          <w:rFonts w:ascii="ITC Avant Garde" w:hAnsi="ITC Avant Garde"/>
          <w:smallCaps/>
          <w:sz w:val="22"/>
          <w:szCs w:val="22"/>
        </w:rPr>
        <w:t>AMM</w:t>
      </w:r>
      <w:r w:rsidRPr="00D178C4">
        <w:rPr>
          <w:rFonts w:ascii="ITC Avant Garde" w:hAnsi="ITC Avant Garde"/>
          <w:smallCaps/>
          <w:sz w:val="22"/>
          <w:szCs w:val="22"/>
        </w:rPr>
        <w:t xml:space="preserve"> </w:t>
      </w:r>
      <w:r w:rsidR="000B185D" w:rsidRPr="00D178C4">
        <w:rPr>
          <w:rFonts w:ascii="ITC Avant Garde" w:hAnsi="ITC Avant Garde"/>
          <w:sz w:val="22"/>
          <w:szCs w:val="22"/>
        </w:rPr>
        <w:t xml:space="preserve">manifestó </w:t>
      </w:r>
      <w:r w:rsidRPr="00D178C4">
        <w:rPr>
          <w:rFonts w:ascii="ITC Avant Garde" w:hAnsi="ITC Avant Garde"/>
          <w:sz w:val="22"/>
          <w:szCs w:val="22"/>
        </w:rPr>
        <w:t>lo siguiente:</w:t>
      </w:r>
    </w:p>
    <w:p w:rsidR="00FE0004" w:rsidRPr="00D178C4" w:rsidRDefault="00FE0004" w:rsidP="0036293F">
      <w:pPr>
        <w:pStyle w:val="Prrafodelista"/>
        <w:spacing w:after="120"/>
        <w:ind w:left="567" w:right="333"/>
        <w:contextualSpacing w:val="0"/>
        <w:jc w:val="both"/>
        <w:rPr>
          <w:rFonts w:ascii="ITC Avant Garde" w:hAnsi="ITC Avant Garde"/>
          <w:sz w:val="18"/>
          <w:szCs w:val="18"/>
        </w:rPr>
      </w:pPr>
      <w:r w:rsidRPr="00D178C4">
        <w:rPr>
          <w:rFonts w:ascii="ITC Avant Garde" w:hAnsi="ITC Avant Garde"/>
          <w:sz w:val="18"/>
          <w:szCs w:val="18"/>
        </w:rPr>
        <w:t>“8.1 TEACAPAN, SINALOA.</w:t>
      </w:r>
    </w:p>
    <w:p w:rsidR="00FE0004" w:rsidRPr="00D178C4" w:rsidRDefault="00FE0004" w:rsidP="0036293F">
      <w:pPr>
        <w:pStyle w:val="Prrafodelista"/>
        <w:spacing w:after="120"/>
        <w:ind w:left="567" w:right="333"/>
        <w:contextualSpacing w:val="0"/>
        <w:jc w:val="both"/>
        <w:rPr>
          <w:rFonts w:ascii="ITC Avant Garde" w:hAnsi="ITC Avant Garde"/>
          <w:sz w:val="18"/>
          <w:szCs w:val="18"/>
        </w:rPr>
      </w:pPr>
      <w:r w:rsidRPr="00D178C4">
        <w:rPr>
          <w:rFonts w:ascii="ITC Avant Garde" w:hAnsi="ITC Avant Garde"/>
          <w:sz w:val="18"/>
          <w:szCs w:val="18"/>
        </w:rPr>
        <w:t>PERIODO DE 2011 A FEBRERO DE 2016</w:t>
      </w:r>
    </w:p>
    <w:p w:rsidR="00FE0004" w:rsidRPr="00D178C4" w:rsidRDefault="00FE0004" w:rsidP="0036293F">
      <w:pPr>
        <w:pStyle w:val="Prrafodelista"/>
        <w:spacing w:after="120"/>
        <w:ind w:left="567" w:right="333"/>
        <w:contextualSpacing w:val="0"/>
        <w:jc w:val="both"/>
        <w:rPr>
          <w:rFonts w:ascii="ITC Avant Garde" w:hAnsi="ITC Avant Garde"/>
          <w:sz w:val="18"/>
          <w:szCs w:val="18"/>
        </w:rPr>
      </w:pPr>
      <w:r w:rsidRPr="00D178C4">
        <w:rPr>
          <w:rFonts w:ascii="ITC Avant Garde" w:hAnsi="ITC Avant Garde"/>
          <w:sz w:val="18"/>
          <w:szCs w:val="18"/>
        </w:rPr>
        <w:tab/>
        <w:t>a) la fecha en que inicio [sic] operaciones: 24 de noviembre de 2011</w:t>
      </w:r>
    </w:p>
    <w:p w:rsidR="00FE0004" w:rsidRPr="00D178C4" w:rsidRDefault="00FE0004" w:rsidP="0036293F">
      <w:pPr>
        <w:pStyle w:val="Prrafodelista"/>
        <w:spacing w:after="120"/>
        <w:ind w:left="567" w:right="333"/>
        <w:contextualSpacing w:val="0"/>
        <w:jc w:val="both"/>
        <w:rPr>
          <w:rFonts w:ascii="ITC Avant Garde" w:hAnsi="ITC Avant Garde"/>
          <w:sz w:val="18"/>
          <w:szCs w:val="18"/>
        </w:rPr>
      </w:pPr>
      <w:r w:rsidRPr="00D178C4">
        <w:rPr>
          <w:rFonts w:ascii="ITC Avant Garde" w:hAnsi="ITC Avant Garde"/>
          <w:sz w:val="18"/>
          <w:szCs w:val="18"/>
        </w:rPr>
        <w:tab/>
        <w:t xml:space="preserve">b) los servicios te [sic] telecomunicaciones que ofrece o ha ofrecido: Servicio de Televisión </w:t>
      </w:r>
      <w:r w:rsidRPr="00D178C4">
        <w:rPr>
          <w:rFonts w:ascii="ITC Avant Garde" w:hAnsi="ITC Avant Garde"/>
          <w:sz w:val="18"/>
          <w:szCs w:val="18"/>
        </w:rPr>
        <w:tab/>
        <w:t>Restringida.</w:t>
      </w:r>
    </w:p>
    <w:p w:rsidR="00FE0004" w:rsidRPr="00D178C4" w:rsidRDefault="00FE0004" w:rsidP="0036293F">
      <w:pPr>
        <w:pStyle w:val="Prrafodelista"/>
        <w:spacing w:after="120"/>
        <w:ind w:left="567" w:right="333"/>
        <w:contextualSpacing w:val="0"/>
        <w:jc w:val="both"/>
        <w:rPr>
          <w:rFonts w:ascii="ITC Avant Garde" w:hAnsi="ITC Avant Garde"/>
          <w:sz w:val="18"/>
          <w:szCs w:val="18"/>
        </w:rPr>
      </w:pPr>
      <w:r w:rsidRPr="00D178C4">
        <w:rPr>
          <w:rFonts w:ascii="ITC Avant Garde" w:hAnsi="ITC Avant Garde"/>
          <w:sz w:val="18"/>
          <w:szCs w:val="18"/>
        </w:rPr>
        <w:tab/>
        <w:t>c) Si los servicios de telecomunicaciones se ofrecen de manera individual o empaquetada. Se ofrecía de manera individual.”</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b/>
          <w:sz w:val="22"/>
        </w:rPr>
        <w:t>Anexo 9.4 del escrito de trece de julio de dos mil dieciséis.</w:t>
      </w:r>
      <w:r w:rsidRPr="00D178C4">
        <w:rPr>
          <w:rStyle w:val="Refdenotaalpie"/>
          <w:rFonts w:ascii="ITC Avant Garde" w:hAnsi="ITC Avant Garde"/>
          <w:sz w:val="22"/>
        </w:rPr>
        <w:footnoteReference w:id="567"/>
      </w:r>
      <w:r w:rsidRPr="00D178C4">
        <w:rPr>
          <w:rFonts w:ascii="ITC Avant Garde" w:hAnsi="ITC Avant Garde"/>
          <w:sz w:val="22"/>
        </w:rPr>
        <w:t xml:space="preserve"> En respuesta al numeral 8 del </w:t>
      </w:r>
      <w:r w:rsidRPr="00D178C4">
        <w:rPr>
          <w:rFonts w:ascii="ITC Avant Garde" w:hAnsi="ITC Avant Garde"/>
          <w:smallCaps/>
          <w:sz w:val="22"/>
        </w:rPr>
        <w:t>Oficio</w:t>
      </w:r>
      <w:r w:rsidRPr="00D178C4">
        <w:rPr>
          <w:rFonts w:ascii="ITC Avant Garde" w:hAnsi="ITC Avant Garde"/>
          <w:sz w:val="22"/>
        </w:rPr>
        <w:t xml:space="preserve"> 049/2016, el C. </w:t>
      </w:r>
      <w:r w:rsidR="005A6806" w:rsidRPr="00D178C4">
        <w:rPr>
          <w:rFonts w:ascii="ITC Avant Garde" w:hAnsi="ITC Avant Garde"/>
          <w:smallCaps/>
          <w:sz w:val="22"/>
          <w:szCs w:val="22"/>
        </w:rPr>
        <w:t>AMM</w:t>
      </w:r>
      <w:r w:rsidR="003C1281" w:rsidRPr="00D178C4">
        <w:rPr>
          <w:rFonts w:ascii="ITC Avant Garde" w:hAnsi="ITC Avant Garde"/>
          <w:smallCaps/>
          <w:sz w:val="22"/>
          <w:szCs w:val="22"/>
        </w:rPr>
        <w:t xml:space="preserve"> </w:t>
      </w:r>
      <w:r w:rsidR="000B185D" w:rsidRPr="00D178C4">
        <w:rPr>
          <w:rFonts w:ascii="ITC Avant Garde" w:hAnsi="ITC Avant Garde"/>
          <w:sz w:val="22"/>
        </w:rPr>
        <w:t xml:space="preserve">manifestó </w:t>
      </w:r>
      <w:r w:rsidRPr="00D178C4">
        <w:rPr>
          <w:rFonts w:ascii="ITC Avant Garde" w:hAnsi="ITC Avant Garde"/>
          <w:sz w:val="22"/>
        </w:rPr>
        <w:t>lo siguiente:</w:t>
      </w:r>
    </w:p>
    <w:p w:rsidR="00FE0004" w:rsidRPr="00D178C4" w:rsidRDefault="00FE0004" w:rsidP="0036293F">
      <w:pPr>
        <w:pStyle w:val="Prrafodelista"/>
        <w:spacing w:after="120"/>
        <w:ind w:left="567" w:right="333"/>
        <w:contextualSpacing w:val="0"/>
        <w:jc w:val="both"/>
        <w:rPr>
          <w:rFonts w:ascii="ITC Avant Garde" w:hAnsi="ITC Avant Garde"/>
          <w:sz w:val="18"/>
        </w:rPr>
      </w:pPr>
      <w:r w:rsidRPr="00D178C4">
        <w:rPr>
          <w:rFonts w:ascii="ITC Avant Garde" w:hAnsi="ITC Avant Garde"/>
        </w:rPr>
        <w:t>“</w:t>
      </w:r>
      <w:r w:rsidRPr="00D178C4">
        <w:rPr>
          <w:rFonts w:ascii="ITC Avant Garde" w:hAnsi="ITC Avant Garde"/>
          <w:sz w:val="18"/>
        </w:rPr>
        <w:t>8.4 TEACAPAN, SINALOA.</w:t>
      </w:r>
    </w:p>
    <w:p w:rsidR="00FE0004" w:rsidRPr="00D178C4" w:rsidRDefault="00FE0004" w:rsidP="0036293F">
      <w:pPr>
        <w:pStyle w:val="Prrafodelista"/>
        <w:spacing w:after="120"/>
        <w:ind w:left="567" w:right="333"/>
        <w:contextualSpacing w:val="0"/>
        <w:jc w:val="both"/>
        <w:rPr>
          <w:rFonts w:ascii="ITC Avant Garde" w:hAnsi="ITC Avant Garde"/>
          <w:sz w:val="18"/>
        </w:rPr>
      </w:pPr>
      <w:r w:rsidRPr="00D178C4">
        <w:rPr>
          <w:rFonts w:ascii="ITC Avant Garde" w:hAnsi="ITC Avant Garde"/>
          <w:sz w:val="18"/>
        </w:rPr>
        <w:t>PERIODO DE 2011 A FEBRERO DE 2016</w:t>
      </w:r>
    </w:p>
    <w:p w:rsidR="00FE0004" w:rsidRPr="00D178C4" w:rsidRDefault="00FE0004" w:rsidP="0036293F">
      <w:pPr>
        <w:pStyle w:val="Prrafodelista"/>
        <w:spacing w:after="120"/>
        <w:ind w:left="567" w:right="333"/>
        <w:contextualSpacing w:val="0"/>
        <w:jc w:val="both"/>
        <w:rPr>
          <w:rFonts w:ascii="ITC Avant Garde" w:hAnsi="ITC Avant Garde"/>
          <w:sz w:val="18"/>
        </w:rPr>
      </w:pPr>
      <w:r w:rsidRPr="00D178C4">
        <w:rPr>
          <w:rFonts w:ascii="ITC Avant Garde" w:hAnsi="ITC Avant Garde"/>
          <w:sz w:val="18"/>
        </w:rPr>
        <w:tab/>
        <w:t>a) la fecha en que inicio [sic] operaciones: 24 de noviembre de 2011</w:t>
      </w:r>
    </w:p>
    <w:p w:rsidR="00FE0004" w:rsidRPr="00D178C4" w:rsidRDefault="00FE0004" w:rsidP="0036293F">
      <w:pPr>
        <w:pStyle w:val="Prrafodelista"/>
        <w:spacing w:after="120"/>
        <w:ind w:left="567" w:right="333"/>
        <w:contextualSpacing w:val="0"/>
        <w:jc w:val="both"/>
        <w:rPr>
          <w:rFonts w:ascii="ITC Avant Garde" w:hAnsi="ITC Avant Garde"/>
          <w:sz w:val="18"/>
        </w:rPr>
      </w:pPr>
      <w:r w:rsidRPr="00D178C4">
        <w:rPr>
          <w:rFonts w:ascii="ITC Avant Garde" w:hAnsi="ITC Avant Garde"/>
          <w:sz w:val="18"/>
        </w:rPr>
        <w:tab/>
        <w:t xml:space="preserve">b) los servicios te [sic] telecomunicaciones que ofrece o ha ofrecido: Servicio de Televisión </w:t>
      </w:r>
      <w:r w:rsidRPr="00D178C4">
        <w:rPr>
          <w:rFonts w:ascii="ITC Avant Garde" w:hAnsi="ITC Avant Garde"/>
          <w:sz w:val="18"/>
        </w:rPr>
        <w:tab/>
        <w:t>Restringida.</w:t>
      </w:r>
    </w:p>
    <w:p w:rsidR="00FE0004" w:rsidRPr="00D178C4" w:rsidRDefault="00FE0004" w:rsidP="0036293F">
      <w:pPr>
        <w:pStyle w:val="Prrafodelista"/>
        <w:spacing w:after="120"/>
        <w:ind w:left="567" w:right="333"/>
        <w:contextualSpacing w:val="0"/>
        <w:jc w:val="both"/>
        <w:rPr>
          <w:rFonts w:ascii="ITC Avant Garde" w:hAnsi="ITC Avant Garde"/>
        </w:rPr>
      </w:pPr>
      <w:r w:rsidRPr="00D178C4">
        <w:rPr>
          <w:rFonts w:ascii="ITC Avant Garde" w:hAnsi="ITC Avant Garde"/>
          <w:sz w:val="18"/>
        </w:rPr>
        <w:tab/>
        <w:t xml:space="preserve">c) Si los servicios de telecomunicaciones se ofrecen de manera individual o empaquetada. Se ofrecía </w:t>
      </w:r>
      <w:r w:rsidRPr="00D178C4">
        <w:rPr>
          <w:rFonts w:ascii="ITC Avant Garde" w:hAnsi="ITC Avant Garde"/>
          <w:sz w:val="18"/>
        </w:rPr>
        <w:lastRenderedPageBreak/>
        <w:t>de manera individual.</w:t>
      </w:r>
      <w:r w:rsidRPr="00D178C4">
        <w:rPr>
          <w:rFonts w:ascii="ITC Avant Garde" w:hAnsi="ITC Avant Garde"/>
        </w:rPr>
        <w:t>”</w:t>
      </w:r>
    </w:p>
    <w:p w:rsidR="00F11789" w:rsidRPr="00D178C4" w:rsidRDefault="00F11789" w:rsidP="00F11789">
      <w:pPr>
        <w:pStyle w:val="Prrafodelista"/>
        <w:spacing w:after="120"/>
        <w:ind w:left="0" w:right="49"/>
        <w:contextualSpacing w:val="0"/>
        <w:jc w:val="both"/>
        <w:rPr>
          <w:rFonts w:ascii="ITC Avant Garde" w:hAnsi="ITC Avant Garde"/>
          <w:b/>
          <w:sz w:val="22"/>
          <w:szCs w:val="22"/>
        </w:rPr>
      </w:pPr>
      <w:r w:rsidRPr="00D178C4">
        <w:rPr>
          <w:rFonts w:ascii="ITC Avant Garde" w:hAnsi="ITC Avant Garde"/>
          <w:sz w:val="22"/>
          <w:szCs w:val="22"/>
        </w:rPr>
        <w:t xml:space="preserve">La información contenida en los Anexos 9.1 y 9.4 del escrito de trece de julio de dos mil dieciséis fue empleada en la presente resolución para analizar </w:t>
      </w:r>
      <w:r w:rsidR="008D67BD" w:rsidRPr="00D178C4">
        <w:rPr>
          <w:rFonts w:ascii="ITC Avant Garde" w:hAnsi="ITC Avant Garde"/>
          <w:sz w:val="22"/>
          <w:szCs w:val="22"/>
        </w:rPr>
        <w:t xml:space="preserve">la oferta comercial de AMM en </w:t>
      </w:r>
      <w:r w:rsidR="008D67BD" w:rsidRPr="00D178C4">
        <w:rPr>
          <w:rFonts w:ascii="ITC Avant Garde" w:hAnsi="ITC Avant Garde"/>
          <w:smallCaps/>
          <w:sz w:val="22"/>
          <w:szCs w:val="22"/>
        </w:rPr>
        <w:t xml:space="preserve">Isla del Bosque </w:t>
      </w:r>
      <w:r w:rsidR="008D67BD" w:rsidRPr="00D178C4">
        <w:rPr>
          <w:rFonts w:ascii="ITC Avant Garde" w:hAnsi="ITC Avant Garde"/>
          <w:sz w:val="22"/>
          <w:szCs w:val="22"/>
        </w:rPr>
        <w:t xml:space="preserve">y </w:t>
      </w:r>
      <w:proofErr w:type="spellStart"/>
      <w:r w:rsidR="008D67BD" w:rsidRPr="00D178C4">
        <w:rPr>
          <w:rFonts w:ascii="ITC Avant Garde" w:hAnsi="ITC Avant Garde"/>
          <w:smallCaps/>
          <w:sz w:val="22"/>
          <w:szCs w:val="22"/>
        </w:rPr>
        <w:t>Teacapan</w:t>
      </w:r>
      <w:proofErr w:type="spellEnd"/>
      <w:r w:rsidR="008D67BD" w:rsidRPr="00D178C4">
        <w:rPr>
          <w:rFonts w:ascii="ITC Avant Garde" w:hAnsi="ITC Avant Garde"/>
          <w:smallCaps/>
          <w:sz w:val="22"/>
          <w:szCs w:val="22"/>
        </w:rPr>
        <w:t>.</w:t>
      </w:r>
    </w:p>
    <w:p w:rsidR="00527E7B" w:rsidRPr="00D178C4" w:rsidRDefault="00527E7B" w:rsidP="00527E7B">
      <w:pPr>
        <w:pStyle w:val="Prrafodelista"/>
        <w:widowControl w:val="0"/>
        <w:autoSpaceDE w:val="0"/>
        <w:autoSpaceDN w:val="0"/>
        <w:spacing w:after="120"/>
        <w:ind w:left="0"/>
        <w:contextualSpacing w:val="0"/>
        <w:jc w:val="both"/>
        <w:rPr>
          <w:rFonts w:ascii="ITC Avant Garde" w:hAnsi="ITC Avant Garde"/>
          <w:sz w:val="22"/>
          <w:szCs w:val="22"/>
        </w:rPr>
      </w:pPr>
      <w:r w:rsidRPr="00D178C4">
        <w:rPr>
          <w:rFonts w:ascii="ITC Avant Garde" w:hAnsi="ITC Avant Garde"/>
          <w:b/>
          <w:sz w:val="22"/>
          <w:szCs w:val="22"/>
        </w:rPr>
        <w:t>Anexo 10 del escrito de trece de julio de dos mil dieciséis.</w:t>
      </w:r>
      <w:r w:rsidRPr="00D178C4">
        <w:rPr>
          <w:rStyle w:val="Refdenotaalpie"/>
          <w:rFonts w:ascii="ITC Avant Garde" w:hAnsi="ITC Avant Garde"/>
          <w:sz w:val="22"/>
          <w:szCs w:val="22"/>
        </w:rPr>
        <w:footnoteReference w:id="568"/>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9 del </w:t>
      </w:r>
      <w:r w:rsidRPr="00D178C4">
        <w:rPr>
          <w:rFonts w:ascii="ITC Avant Garde" w:hAnsi="ITC Avant Garde"/>
          <w:smallCaps/>
          <w:sz w:val="22"/>
          <w:szCs w:val="22"/>
        </w:rPr>
        <w:t>Oficio</w:t>
      </w:r>
      <w:r w:rsidRPr="00D178C4">
        <w:rPr>
          <w:rFonts w:ascii="ITC Avant Garde" w:hAnsi="ITC Avant Garde"/>
          <w:sz w:val="22"/>
          <w:szCs w:val="22"/>
        </w:rPr>
        <w:t xml:space="preserve"> 049/2016, </w:t>
      </w:r>
      <w:r w:rsidRPr="00D178C4">
        <w:rPr>
          <w:rFonts w:ascii="ITC Avant Garde" w:hAnsi="ITC Avant Garde"/>
          <w:smallCaps/>
          <w:sz w:val="22"/>
          <w:szCs w:val="22"/>
        </w:rPr>
        <w:t xml:space="preserve">AMM </w:t>
      </w:r>
      <w:r w:rsidRPr="00D178C4">
        <w:rPr>
          <w:rFonts w:ascii="ITC Avant Garde" w:hAnsi="ITC Avant Garde"/>
          <w:sz w:val="22"/>
          <w:szCs w:val="22"/>
        </w:rPr>
        <w:t>presentó la</w:t>
      </w:r>
      <w:r w:rsidRPr="00D178C4">
        <w:rPr>
          <w:rFonts w:ascii="ITC Avant Garde" w:hAnsi="ITC Avant Garde"/>
          <w:smallCaps/>
          <w:sz w:val="22"/>
          <w:szCs w:val="22"/>
        </w:rPr>
        <w:t xml:space="preserve"> “</w:t>
      </w:r>
      <w:r w:rsidRPr="00D178C4">
        <w:rPr>
          <w:rFonts w:ascii="ITC Avant Garde" w:hAnsi="ITC Avant Garde"/>
          <w:sz w:val="22"/>
          <w:szCs w:val="22"/>
        </w:rPr>
        <w:t xml:space="preserve">Tabla 1. Paquetes del STAR ofrecidos durante el </w:t>
      </w:r>
      <w:r w:rsidRPr="00D178C4">
        <w:rPr>
          <w:rFonts w:ascii="ITC Avant Garde" w:hAnsi="ITC Avant Garde"/>
          <w:smallCaps/>
          <w:sz w:val="22"/>
          <w:szCs w:val="22"/>
        </w:rPr>
        <w:t xml:space="preserve">Periodo”, </w:t>
      </w:r>
      <w:r w:rsidRPr="00D178C4">
        <w:rPr>
          <w:rFonts w:ascii="ITC Avant Garde" w:hAnsi="ITC Avant Garde"/>
          <w:sz w:val="22"/>
          <w:szCs w:val="22"/>
        </w:rPr>
        <w:t xml:space="preserve">de la cual se desprende la oferta comercial del mismo, en las localidades de </w:t>
      </w:r>
      <w:proofErr w:type="spellStart"/>
      <w:r w:rsidRPr="00D178C4">
        <w:rPr>
          <w:rFonts w:ascii="ITC Avant Garde" w:hAnsi="ITC Avant Garde"/>
          <w:smallCaps/>
          <w:sz w:val="22"/>
          <w:szCs w:val="22"/>
        </w:rPr>
        <w:t>Teacapan</w:t>
      </w:r>
      <w:proofErr w:type="spellEnd"/>
      <w:r w:rsidRPr="00D178C4">
        <w:rPr>
          <w:rFonts w:ascii="ITC Avant Garde" w:hAnsi="ITC Avant Garde"/>
          <w:sz w:val="22"/>
          <w:szCs w:val="22"/>
        </w:rPr>
        <w:t xml:space="preserve"> e </w:t>
      </w:r>
      <w:r w:rsidRPr="00D178C4">
        <w:rPr>
          <w:rFonts w:ascii="ITC Avant Garde" w:hAnsi="ITC Avant Garde"/>
          <w:smallCaps/>
          <w:sz w:val="22"/>
          <w:szCs w:val="22"/>
        </w:rPr>
        <w:t>Isla del Bosque</w:t>
      </w:r>
      <w:r w:rsidRPr="00D178C4">
        <w:rPr>
          <w:rFonts w:ascii="ITC Avant Garde" w:hAnsi="ITC Avant Garde"/>
          <w:sz w:val="22"/>
          <w:szCs w:val="22"/>
        </w:rPr>
        <w:t>, donde brindó el servicio del STAR, durante los años dos mil once a dos mil dieciséis, en la que ofrecía un paquete de servicio básico denominado “</w:t>
      </w:r>
      <w:proofErr w:type="spellStart"/>
      <w:r w:rsidRPr="00D178C4">
        <w:rPr>
          <w:rFonts w:ascii="ITC Avant Garde" w:hAnsi="ITC Avant Garde"/>
          <w:sz w:val="22"/>
          <w:szCs w:val="22"/>
        </w:rPr>
        <w:t>Pak</w:t>
      </w:r>
      <w:proofErr w:type="spellEnd"/>
      <w:r w:rsidRPr="00D178C4">
        <w:rPr>
          <w:rFonts w:ascii="ITC Avant Garde" w:hAnsi="ITC Avant Garde"/>
          <w:sz w:val="22"/>
          <w:szCs w:val="22"/>
        </w:rPr>
        <w:t>-T-Diviertas” de cuarenta y nueve canales a un precio mensual de $189.00 (ciento ochenta y nueve pesos 00/100 M.N.).</w:t>
      </w:r>
    </w:p>
    <w:p w:rsidR="00527E7B" w:rsidRPr="00D178C4" w:rsidRDefault="00527E7B" w:rsidP="00527E7B">
      <w:pPr>
        <w:pStyle w:val="Prrafodelista"/>
        <w:widowControl w:val="0"/>
        <w:autoSpaceDE w:val="0"/>
        <w:autoSpaceDN w:val="0"/>
        <w:spacing w:after="120"/>
        <w:ind w:left="0"/>
        <w:contextualSpacing w:val="0"/>
        <w:jc w:val="both"/>
        <w:rPr>
          <w:rFonts w:ascii="ITC Avant Garde" w:hAnsi="ITC Avant Garde"/>
          <w:sz w:val="22"/>
          <w:szCs w:val="22"/>
        </w:rPr>
      </w:pPr>
      <w:r w:rsidRPr="00D178C4">
        <w:rPr>
          <w:rFonts w:ascii="ITC Avant Garde" w:eastAsia="Calibri" w:hAnsi="ITC Avant Garde"/>
          <w:b/>
          <w:sz w:val="22"/>
          <w:szCs w:val="22"/>
        </w:rPr>
        <w:t xml:space="preserve">Anexo 11.1.3 </w:t>
      </w:r>
      <w:r w:rsidRPr="00D178C4">
        <w:rPr>
          <w:rFonts w:ascii="ITC Avant Garde" w:hAnsi="ITC Avant Garde"/>
          <w:b/>
          <w:sz w:val="22"/>
          <w:szCs w:val="22"/>
        </w:rPr>
        <w:t>del escrito de trece de julio de dos mil dieciséis.</w:t>
      </w:r>
      <w:r w:rsidRPr="00D178C4">
        <w:rPr>
          <w:rStyle w:val="Refdenotaalpie"/>
          <w:rFonts w:ascii="ITC Avant Garde" w:hAnsi="ITC Avant Garde"/>
          <w:sz w:val="22"/>
          <w:szCs w:val="22"/>
        </w:rPr>
        <w:footnoteReference w:id="569"/>
      </w:r>
      <w:r w:rsidRPr="00D178C4">
        <w:rPr>
          <w:rFonts w:ascii="ITC Avant Garde" w:hAnsi="ITC Avant Garde"/>
          <w:sz w:val="22"/>
          <w:szCs w:val="22"/>
        </w:rPr>
        <w:t xml:space="preserve"> En respuesta al numeral 10 del </w:t>
      </w:r>
      <w:r w:rsidRPr="00D178C4">
        <w:rPr>
          <w:rFonts w:ascii="ITC Avant Garde" w:hAnsi="ITC Avant Garde"/>
          <w:smallCaps/>
          <w:sz w:val="22"/>
          <w:szCs w:val="22"/>
        </w:rPr>
        <w:t>Oficio</w:t>
      </w:r>
      <w:r w:rsidRPr="00D178C4">
        <w:rPr>
          <w:rFonts w:ascii="ITC Avant Garde" w:hAnsi="ITC Avant Garde"/>
          <w:sz w:val="22"/>
          <w:szCs w:val="22"/>
        </w:rPr>
        <w:t xml:space="preserve"> 049/2016,</w:t>
      </w:r>
      <w:r w:rsidRPr="00D178C4" w:rsidDel="0002206C">
        <w:rPr>
          <w:rFonts w:ascii="ITC Avant Garde" w:hAnsi="ITC Avant Garde"/>
          <w:sz w:val="22"/>
          <w:szCs w:val="22"/>
        </w:rPr>
        <w:t xml:space="preserve"> </w:t>
      </w:r>
      <w:r w:rsidRPr="00D178C4">
        <w:rPr>
          <w:rFonts w:ascii="ITC Avant Garde" w:hAnsi="ITC Avant Garde"/>
          <w:smallCaps/>
          <w:sz w:val="22"/>
          <w:szCs w:val="22"/>
        </w:rPr>
        <w:t xml:space="preserve">AMM </w:t>
      </w:r>
      <w:r w:rsidRPr="00D178C4">
        <w:rPr>
          <w:rFonts w:ascii="ITC Avant Garde" w:hAnsi="ITC Avant Garde"/>
          <w:sz w:val="22"/>
          <w:szCs w:val="22"/>
        </w:rPr>
        <w:t xml:space="preserve">presentó una tabla que muestra las señales del paquete “Básico” ofrecido por el mismo en el </w:t>
      </w:r>
      <w:r w:rsidRPr="00D178C4">
        <w:rPr>
          <w:rFonts w:ascii="ITC Avant Garde" w:hAnsi="ITC Avant Garde"/>
          <w:smallCaps/>
          <w:sz w:val="22"/>
          <w:szCs w:val="22"/>
        </w:rPr>
        <w:t>Mercado Investigado</w:t>
      </w:r>
      <w:r w:rsidRPr="00D178C4">
        <w:rPr>
          <w:rFonts w:ascii="ITC Avant Garde" w:hAnsi="ITC Avant Garde"/>
          <w:sz w:val="22"/>
          <w:szCs w:val="22"/>
        </w:rPr>
        <w:t>.</w:t>
      </w:r>
    </w:p>
    <w:p w:rsidR="00527E7B" w:rsidRPr="00D178C4" w:rsidRDefault="00527E7B" w:rsidP="00527E7B">
      <w:pPr>
        <w:pStyle w:val="Prrafodelista"/>
        <w:widowControl w:val="0"/>
        <w:autoSpaceDE w:val="0"/>
        <w:autoSpaceDN w:val="0"/>
        <w:spacing w:after="120"/>
        <w:ind w:left="0"/>
        <w:contextualSpacing w:val="0"/>
        <w:jc w:val="both"/>
        <w:rPr>
          <w:rFonts w:ascii="ITC Avant Garde" w:hAnsi="ITC Avant Garde"/>
          <w:sz w:val="22"/>
          <w:szCs w:val="22"/>
        </w:rPr>
      </w:pPr>
      <w:r w:rsidRPr="00D178C4">
        <w:rPr>
          <w:rFonts w:ascii="ITC Avant Garde" w:eastAsia="Calibri" w:hAnsi="ITC Avant Garde"/>
          <w:b/>
          <w:sz w:val="22"/>
          <w:szCs w:val="22"/>
        </w:rPr>
        <w:t xml:space="preserve">Anexo 11.2.3 </w:t>
      </w:r>
      <w:r w:rsidRPr="00D178C4">
        <w:rPr>
          <w:rFonts w:ascii="ITC Avant Garde" w:hAnsi="ITC Avant Garde"/>
          <w:b/>
          <w:sz w:val="22"/>
          <w:szCs w:val="22"/>
        </w:rPr>
        <w:t>del escrito de trece de julio de dos mil dieciséis.</w:t>
      </w:r>
      <w:r w:rsidRPr="00D178C4">
        <w:rPr>
          <w:rStyle w:val="Refdenotaalpie"/>
          <w:rFonts w:ascii="ITC Avant Garde" w:hAnsi="ITC Avant Garde"/>
          <w:sz w:val="22"/>
          <w:szCs w:val="22"/>
        </w:rPr>
        <w:footnoteReference w:id="570"/>
      </w:r>
      <w:r w:rsidRPr="00D178C4">
        <w:rPr>
          <w:rFonts w:ascii="ITC Avant Garde" w:hAnsi="ITC Avant Garde"/>
          <w:sz w:val="22"/>
          <w:szCs w:val="22"/>
        </w:rPr>
        <w:t xml:space="preserve"> En respuesta al numeral 10 del </w:t>
      </w:r>
      <w:r w:rsidRPr="00D178C4">
        <w:rPr>
          <w:rFonts w:ascii="ITC Avant Garde" w:hAnsi="ITC Avant Garde"/>
          <w:smallCaps/>
          <w:sz w:val="22"/>
          <w:szCs w:val="22"/>
        </w:rPr>
        <w:t>Oficio</w:t>
      </w:r>
      <w:r w:rsidRPr="00D178C4">
        <w:rPr>
          <w:rFonts w:ascii="ITC Avant Garde" w:hAnsi="ITC Avant Garde"/>
          <w:sz w:val="22"/>
          <w:szCs w:val="22"/>
        </w:rPr>
        <w:t xml:space="preserve"> 049/2016,</w:t>
      </w:r>
      <w:r w:rsidRPr="00D178C4" w:rsidDel="0002206C">
        <w:rPr>
          <w:rFonts w:ascii="ITC Avant Garde" w:hAnsi="ITC Avant Garde"/>
          <w:sz w:val="22"/>
          <w:szCs w:val="22"/>
        </w:rPr>
        <w:t xml:space="preserve"> </w:t>
      </w:r>
      <w:r w:rsidRPr="00D178C4">
        <w:rPr>
          <w:rFonts w:ascii="ITC Avant Garde" w:hAnsi="ITC Avant Garde"/>
          <w:smallCaps/>
          <w:sz w:val="22"/>
          <w:szCs w:val="22"/>
        </w:rPr>
        <w:t xml:space="preserve">AMM </w:t>
      </w:r>
      <w:r w:rsidRPr="00D178C4">
        <w:rPr>
          <w:rFonts w:ascii="ITC Avant Garde" w:hAnsi="ITC Avant Garde"/>
          <w:sz w:val="22"/>
          <w:szCs w:val="22"/>
        </w:rPr>
        <w:t xml:space="preserve">presentó una tabla que muestra las señales del paquete “PAKE T-DIVIERTAS”, ofrecido por el mismo en el </w:t>
      </w:r>
      <w:r w:rsidRPr="00D178C4">
        <w:rPr>
          <w:rFonts w:ascii="ITC Avant Garde" w:hAnsi="ITC Avant Garde"/>
          <w:smallCaps/>
          <w:sz w:val="22"/>
          <w:szCs w:val="22"/>
        </w:rPr>
        <w:t>Mercado Investigado</w:t>
      </w:r>
      <w:r w:rsidRPr="00D178C4">
        <w:rPr>
          <w:rFonts w:ascii="ITC Avant Garde" w:hAnsi="ITC Avant Garde"/>
          <w:sz w:val="22"/>
          <w:szCs w:val="22"/>
        </w:rPr>
        <w:t>.</w:t>
      </w:r>
    </w:p>
    <w:p w:rsidR="00527E7B" w:rsidRPr="00D178C4" w:rsidRDefault="00527E7B" w:rsidP="00527E7B">
      <w:pPr>
        <w:pStyle w:val="Prrafodelista"/>
        <w:widowControl w:val="0"/>
        <w:autoSpaceDE w:val="0"/>
        <w:autoSpaceDN w:val="0"/>
        <w:spacing w:after="120"/>
        <w:ind w:left="0"/>
        <w:contextualSpacing w:val="0"/>
        <w:jc w:val="both"/>
        <w:rPr>
          <w:rFonts w:ascii="ITC Avant Garde" w:hAnsi="ITC Avant Garde" w:cstheme="minorHAnsi"/>
          <w:sz w:val="22"/>
          <w:szCs w:val="22"/>
        </w:rPr>
      </w:pPr>
      <w:r w:rsidRPr="00D178C4">
        <w:rPr>
          <w:rFonts w:ascii="ITC Avant Garde" w:hAnsi="ITC Avant Garde"/>
          <w:sz w:val="22"/>
          <w:szCs w:val="22"/>
        </w:rPr>
        <w:t>Los anexos 11.1.3 y 11.2.3 del escrito de trece de julio de dos mil dieciséis fueron empleados para el apartado “Sexta. Análisis de las conductas investigadas”, con la finalidad de realizar una comparación de los paquetes del STAR en el segmento básico de acuerdo al rating de las señales ofrecidas.</w:t>
      </w:r>
      <w:r w:rsidRPr="00D178C4" w:rsidDel="00F72F97">
        <w:rPr>
          <w:rFonts w:ascii="ITC Avant Garde" w:hAnsi="ITC Avant Garde"/>
          <w:sz w:val="22"/>
          <w:szCs w:val="22"/>
        </w:rPr>
        <w:t xml:space="preserve"> </w:t>
      </w:r>
    </w:p>
    <w:p w:rsidR="00527E7B" w:rsidRPr="00D178C4" w:rsidRDefault="00527E7B" w:rsidP="00527E7B">
      <w:pPr>
        <w:pStyle w:val="Prrafodelista"/>
        <w:spacing w:after="120"/>
        <w:ind w:left="0"/>
        <w:contextualSpacing w:val="0"/>
        <w:jc w:val="both"/>
        <w:rPr>
          <w:rFonts w:ascii="ITC Avant Garde" w:hAnsi="ITC Avant Garde"/>
          <w:sz w:val="22"/>
          <w:szCs w:val="22"/>
        </w:rPr>
      </w:pPr>
      <w:r w:rsidRPr="00D178C4">
        <w:rPr>
          <w:rFonts w:ascii="ITC Avant Garde" w:eastAsia="Calibri" w:hAnsi="ITC Avant Garde"/>
          <w:b/>
          <w:sz w:val="22"/>
          <w:szCs w:val="22"/>
        </w:rPr>
        <w:t xml:space="preserve">Anexo 12.2.2 </w:t>
      </w:r>
      <w:r w:rsidRPr="00D178C4">
        <w:rPr>
          <w:rFonts w:ascii="ITC Avant Garde" w:hAnsi="ITC Avant Garde"/>
          <w:b/>
          <w:sz w:val="22"/>
          <w:szCs w:val="22"/>
        </w:rPr>
        <w:t>del escrito de trece de julio de dos mil dieciséis.</w:t>
      </w:r>
      <w:r w:rsidRPr="00D178C4">
        <w:rPr>
          <w:rStyle w:val="Refdenotaalpie"/>
          <w:rFonts w:ascii="ITC Avant Garde" w:hAnsi="ITC Avant Garde"/>
          <w:sz w:val="22"/>
          <w:szCs w:val="22"/>
        </w:rPr>
        <w:footnoteReference w:id="571"/>
      </w:r>
      <w:r w:rsidRPr="00D178C4">
        <w:rPr>
          <w:rFonts w:ascii="ITC Avant Garde" w:hAnsi="ITC Avant Garde"/>
          <w:b/>
          <w:sz w:val="22"/>
          <w:szCs w:val="22"/>
        </w:rPr>
        <w:t xml:space="preserve"> </w:t>
      </w:r>
      <w:r w:rsidRPr="00D178C4">
        <w:rPr>
          <w:rFonts w:ascii="ITC Avant Garde" w:hAnsi="ITC Avant Garde"/>
          <w:sz w:val="22"/>
          <w:szCs w:val="22"/>
        </w:rPr>
        <w:t xml:space="preserve">En respuesta al numeral 11 del </w:t>
      </w:r>
      <w:r w:rsidRPr="00D178C4">
        <w:rPr>
          <w:rFonts w:ascii="ITC Avant Garde" w:hAnsi="ITC Avant Garde"/>
          <w:smallCaps/>
          <w:sz w:val="22"/>
          <w:szCs w:val="22"/>
        </w:rPr>
        <w:t>Oficio</w:t>
      </w:r>
      <w:r w:rsidRPr="00D178C4">
        <w:rPr>
          <w:rFonts w:ascii="ITC Avant Garde" w:hAnsi="ITC Avant Garde"/>
          <w:sz w:val="22"/>
          <w:szCs w:val="22"/>
        </w:rPr>
        <w:t xml:space="preserve"> 049/2016,</w:t>
      </w:r>
      <w:r w:rsidRPr="00D178C4" w:rsidDel="0002206C">
        <w:rPr>
          <w:rFonts w:ascii="ITC Avant Garde" w:hAnsi="ITC Avant Garde"/>
          <w:sz w:val="22"/>
          <w:szCs w:val="22"/>
        </w:rPr>
        <w:t xml:space="preserve"> </w:t>
      </w:r>
      <w:r w:rsidRPr="00D178C4">
        <w:rPr>
          <w:rFonts w:ascii="ITC Avant Garde" w:hAnsi="ITC Avant Garde"/>
          <w:smallCaps/>
          <w:sz w:val="22"/>
          <w:szCs w:val="22"/>
        </w:rPr>
        <w:t xml:space="preserve">AMM </w:t>
      </w:r>
      <w:r w:rsidRPr="00D178C4">
        <w:rPr>
          <w:rFonts w:ascii="ITC Avant Garde" w:hAnsi="ITC Avant Garde"/>
          <w:sz w:val="22"/>
          <w:szCs w:val="22"/>
        </w:rPr>
        <w:t>presentó una tabla que muestra por un lado, dieciséis señales radiodifundidas y por otro, treinta y cinco señales exclusivas de TV de paga, mismas que contenía el paquete ofrecido para el año dos mil dieciséis.</w:t>
      </w:r>
    </w:p>
    <w:p w:rsidR="00527E7B" w:rsidRPr="00D178C4" w:rsidRDefault="00527E7B" w:rsidP="00527E7B">
      <w:pPr>
        <w:pStyle w:val="Prrafodelista"/>
        <w:spacing w:after="120"/>
        <w:ind w:left="0"/>
        <w:contextualSpacing w:val="0"/>
        <w:jc w:val="both"/>
        <w:rPr>
          <w:rFonts w:ascii="ITC Avant Garde" w:hAnsi="ITC Avant Garde"/>
          <w:sz w:val="22"/>
          <w:szCs w:val="22"/>
        </w:rPr>
      </w:pPr>
      <w:r w:rsidRPr="00D178C4">
        <w:rPr>
          <w:rFonts w:ascii="ITC Avant Garde" w:eastAsia="Calibri" w:hAnsi="ITC Avant Garde"/>
          <w:b/>
          <w:sz w:val="22"/>
          <w:szCs w:val="22"/>
        </w:rPr>
        <w:t xml:space="preserve">Anexo 12.2.3 </w:t>
      </w:r>
      <w:r w:rsidRPr="00D178C4">
        <w:rPr>
          <w:rFonts w:ascii="ITC Avant Garde" w:hAnsi="ITC Avant Garde"/>
          <w:b/>
          <w:sz w:val="22"/>
          <w:szCs w:val="22"/>
        </w:rPr>
        <w:t>del escrito de trece de julio de dos mil dieciséis.</w:t>
      </w:r>
      <w:r w:rsidRPr="00D178C4">
        <w:rPr>
          <w:rStyle w:val="Refdenotaalpie"/>
          <w:rFonts w:ascii="ITC Avant Garde" w:hAnsi="ITC Avant Garde"/>
          <w:sz w:val="22"/>
          <w:szCs w:val="22"/>
        </w:rPr>
        <w:footnoteReference w:id="572"/>
      </w:r>
      <w:r w:rsidRPr="00D178C4">
        <w:rPr>
          <w:rFonts w:ascii="ITC Avant Garde" w:hAnsi="ITC Avant Garde"/>
          <w:sz w:val="22"/>
          <w:szCs w:val="22"/>
        </w:rPr>
        <w:t xml:space="preserve"> En respuesta al numeral 11 del </w:t>
      </w:r>
      <w:r w:rsidRPr="00D178C4">
        <w:rPr>
          <w:rFonts w:ascii="ITC Avant Garde" w:hAnsi="ITC Avant Garde"/>
          <w:smallCaps/>
          <w:sz w:val="22"/>
          <w:szCs w:val="22"/>
        </w:rPr>
        <w:t>Oficio</w:t>
      </w:r>
      <w:r w:rsidRPr="00D178C4">
        <w:rPr>
          <w:rFonts w:ascii="ITC Avant Garde" w:hAnsi="ITC Avant Garde"/>
          <w:sz w:val="22"/>
          <w:szCs w:val="22"/>
        </w:rPr>
        <w:t xml:space="preserve"> 049/2016, AMM</w:t>
      </w:r>
      <w:r w:rsidRPr="00D178C4">
        <w:rPr>
          <w:rFonts w:ascii="ITC Avant Garde" w:hAnsi="ITC Avant Garde"/>
          <w:smallCaps/>
          <w:sz w:val="22"/>
          <w:szCs w:val="22"/>
        </w:rPr>
        <w:t xml:space="preserve"> </w:t>
      </w:r>
      <w:r w:rsidRPr="00D178C4">
        <w:rPr>
          <w:rFonts w:ascii="ITC Avant Garde" w:hAnsi="ITC Avant Garde"/>
          <w:sz w:val="22"/>
          <w:szCs w:val="22"/>
        </w:rPr>
        <w:t xml:space="preserve">presentó una tabla que muestra el costo de contratación por cada señal exclusiva de TV de paga que contenía el paquete ofrecido en el año dos mil dieciséis. </w:t>
      </w:r>
    </w:p>
    <w:p w:rsidR="00527E7B" w:rsidRPr="00D178C4" w:rsidRDefault="00527E7B" w:rsidP="00527E7B">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Lo señalado en los anexos 12.2.2 y 12.2.3 contribuye a señalar que desde la perspectiva de la demanda, el STAR y el servicio de TV </w:t>
      </w:r>
      <w:r w:rsidRPr="00D178C4">
        <w:rPr>
          <w:rFonts w:ascii="ITC Avant Garde" w:hAnsi="ITC Avant Garde"/>
          <w:sz w:val="22"/>
        </w:rPr>
        <w:t xml:space="preserve">radiodifundida </w:t>
      </w:r>
      <w:r w:rsidRPr="00D178C4">
        <w:rPr>
          <w:rFonts w:ascii="ITC Avant Garde" w:hAnsi="ITC Avant Garde"/>
          <w:sz w:val="22"/>
          <w:szCs w:val="22"/>
        </w:rPr>
        <w:t xml:space="preserve">pertenecen a mercados distintos, ya que el servicio de TV </w:t>
      </w:r>
      <w:r w:rsidRPr="00D178C4">
        <w:rPr>
          <w:rFonts w:ascii="ITC Avant Garde" w:hAnsi="ITC Avant Garde"/>
          <w:sz w:val="22"/>
        </w:rPr>
        <w:t xml:space="preserve">radiodifundida </w:t>
      </w:r>
      <w:r w:rsidRPr="00D178C4">
        <w:rPr>
          <w:rFonts w:ascii="ITC Avant Garde" w:hAnsi="ITC Avant Garde"/>
          <w:sz w:val="22"/>
          <w:szCs w:val="22"/>
        </w:rPr>
        <w:t xml:space="preserve">es un servicio gratuito, mientras que el STAR requiere establecer una relación contractual con el concesionario y realizar un pago de manera periódica, por lo que el servicio de la TV </w:t>
      </w:r>
      <w:r w:rsidRPr="00D178C4">
        <w:rPr>
          <w:rFonts w:ascii="ITC Avant Garde" w:hAnsi="ITC Avant Garde"/>
          <w:sz w:val="22"/>
        </w:rPr>
        <w:t>radiodifundida</w:t>
      </w:r>
      <w:r w:rsidRPr="00D178C4">
        <w:rPr>
          <w:rFonts w:ascii="ITC Avant Garde" w:hAnsi="ITC Avant Garde"/>
          <w:sz w:val="22"/>
          <w:szCs w:val="22"/>
        </w:rPr>
        <w:t xml:space="preserve"> y el STAR no se consideran sustitutos.</w:t>
      </w:r>
    </w:p>
    <w:p w:rsidR="00527E7B" w:rsidRPr="00D178C4" w:rsidRDefault="00527E7B" w:rsidP="00527E7B">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Anexo 13 del escrito de trece de julio de dos mil dieciséis.</w:t>
      </w:r>
      <w:r w:rsidRPr="00D178C4">
        <w:rPr>
          <w:rStyle w:val="Refdenotaalpie"/>
          <w:rFonts w:ascii="ITC Avant Garde" w:hAnsi="ITC Avant Garde"/>
          <w:sz w:val="22"/>
          <w:szCs w:val="22"/>
        </w:rPr>
        <w:footnoteReference w:id="573"/>
      </w:r>
      <w:r w:rsidRPr="00D178C4">
        <w:rPr>
          <w:rFonts w:ascii="ITC Avant Garde" w:hAnsi="ITC Avant Garde"/>
          <w:sz w:val="22"/>
          <w:szCs w:val="22"/>
        </w:rPr>
        <w:t xml:space="preserve"> En respuesta al numeral 12 del </w:t>
      </w:r>
      <w:r w:rsidRPr="00D178C4">
        <w:rPr>
          <w:rFonts w:ascii="ITC Avant Garde" w:hAnsi="ITC Avant Garde"/>
          <w:smallCaps/>
          <w:sz w:val="22"/>
          <w:szCs w:val="22"/>
        </w:rPr>
        <w:t>Oficio</w:t>
      </w:r>
      <w:r w:rsidRPr="00D178C4">
        <w:rPr>
          <w:rFonts w:ascii="ITC Avant Garde" w:hAnsi="ITC Avant Garde"/>
          <w:sz w:val="22"/>
          <w:szCs w:val="22"/>
        </w:rPr>
        <w:t xml:space="preserve"> 049/2016, </w:t>
      </w:r>
      <w:r w:rsidRPr="00D178C4">
        <w:rPr>
          <w:rFonts w:ascii="ITC Avant Garde" w:hAnsi="ITC Avant Garde"/>
          <w:smallCaps/>
          <w:sz w:val="22"/>
          <w:szCs w:val="22"/>
        </w:rPr>
        <w:t xml:space="preserve">AMM </w:t>
      </w:r>
      <w:r w:rsidRPr="00D178C4">
        <w:rPr>
          <w:rFonts w:ascii="ITC Avant Garde" w:hAnsi="ITC Avant Garde"/>
          <w:sz w:val="22"/>
          <w:szCs w:val="22"/>
        </w:rPr>
        <w:t>presentó una tabla que mues</w:t>
      </w:r>
      <w:r w:rsidRPr="00D178C4">
        <w:rPr>
          <w:rFonts w:ascii="ITC Avant Garde" w:hAnsi="ITC Avant Garde"/>
          <w:sz w:val="22"/>
          <w:szCs w:val="22"/>
        </w:rPr>
        <w:lastRenderedPageBreak/>
        <w:t xml:space="preserve">tra el número total de suscriptores que tuvo derivado de la prestación del STAR para las localidades de </w:t>
      </w:r>
      <w:r w:rsidRPr="00D178C4">
        <w:rPr>
          <w:rFonts w:ascii="ITC Avant Garde" w:hAnsi="ITC Avant Garde"/>
          <w:smallCaps/>
          <w:sz w:val="22"/>
          <w:szCs w:val="22"/>
        </w:rPr>
        <w:t xml:space="preserve">Isla del Bosque, </w:t>
      </w:r>
      <w:proofErr w:type="spellStart"/>
      <w:r w:rsidRPr="00D178C4">
        <w:rPr>
          <w:rFonts w:ascii="ITC Avant Garde" w:hAnsi="ITC Avant Garde"/>
          <w:smallCaps/>
          <w:sz w:val="22"/>
          <w:szCs w:val="22"/>
        </w:rPr>
        <w:t>Teacapan</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y</w:t>
      </w:r>
      <w:r w:rsidRPr="00D178C4">
        <w:rPr>
          <w:rFonts w:ascii="ITC Avant Garde" w:hAnsi="ITC Avant Garde"/>
          <w:smallCaps/>
          <w:sz w:val="22"/>
          <w:szCs w:val="22"/>
        </w:rPr>
        <w:t xml:space="preserve"> </w:t>
      </w:r>
      <w:proofErr w:type="spellStart"/>
      <w:r w:rsidRPr="00D178C4">
        <w:rPr>
          <w:rFonts w:ascii="ITC Avant Garde" w:hAnsi="ITC Avant Garde"/>
          <w:smallCaps/>
          <w:sz w:val="22"/>
          <w:szCs w:val="22"/>
        </w:rPr>
        <w:t>Escuinapa</w:t>
      </w:r>
      <w:proofErr w:type="spellEnd"/>
      <w:r w:rsidRPr="00D178C4">
        <w:rPr>
          <w:rFonts w:ascii="ITC Avant Garde" w:hAnsi="ITC Avant Garde"/>
          <w:sz w:val="22"/>
          <w:szCs w:val="22"/>
        </w:rPr>
        <w:t xml:space="preserve"> para los años de dos mil once a dos mil dieciséis. </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lang w:eastAsia="es-ES"/>
        </w:rPr>
        <w:t>Al</w:t>
      </w:r>
      <w:r w:rsidRPr="00D178C4">
        <w:rPr>
          <w:rFonts w:ascii="ITC Avant Garde" w:hAnsi="ITC Avant Garde"/>
        </w:rPr>
        <w:t xml:space="preserve"> escrito de trece de julio de dos mil dieciséis, así como a sus </w:t>
      </w:r>
      <w:r w:rsidR="00443B5D" w:rsidRPr="00D178C4">
        <w:rPr>
          <w:rFonts w:ascii="ITC Avant Garde" w:hAnsi="ITC Avant Garde"/>
        </w:rPr>
        <w:t>Anexos 7;</w:t>
      </w:r>
      <w:r w:rsidRPr="00D178C4">
        <w:rPr>
          <w:rFonts w:ascii="ITC Avant Garde" w:hAnsi="ITC Avant Garde"/>
        </w:rPr>
        <w:t xml:space="preserve"> 9.1</w:t>
      </w:r>
      <w:r w:rsidR="00443B5D" w:rsidRPr="00D178C4">
        <w:rPr>
          <w:rFonts w:ascii="ITC Avant Garde" w:hAnsi="ITC Avant Garde"/>
        </w:rPr>
        <w:t>;</w:t>
      </w:r>
      <w:r w:rsidRPr="00D178C4">
        <w:rPr>
          <w:rFonts w:ascii="ITC Avant Garde" w:hAnsi="ITC Avant Garde"/>
        </w:rPr>
        <w:t xml:space="preserve"> 9.4</w:t>
      </w:r>
      <w:r w:rsidR="00443B5D" w:rsidRPr="00D178C4">
        <w:rPr>
          <w:rFonts w:ascii="ITC Avant Garde" w:hAnsi="ITC Avant Garde"/>
        </w:rPr>
        <w:t>;</w:t>
      </w:r>
      <w:r w:rsidR="009E1AC9" w:rsidRPr="00D178C4">
        <w:rPr>
          <w:rFonts w:ascii="ITC Avant Garde" w:hAnsi="ITC Avant Garde"/>
        </w:rPr>
        <w:t xml:space="preserve"> 10</w:t>
      </w:r>
      <w:r w:rsidR="00443B5D" w:rsidRPr="00D178C4">
        <w:rPr>
          <w:rFonts w:ascii="ITC Avant Garde" w:hAnsi="ITC Avant Garde"/>
        </w:rPr>
        <w:t>;</w:t>
      </w:r>
      <w:r w:rsidR="009E1AC9" w:rsidRPr="00D178C4">
        <w:rPr>
          <w:rFonts w:ascii="ITC Avant Garde" w:hAnsi="ITC Avant Garde"/>
        </w:rPr>
        <w:t xml:space="preserve"> 11.1.3</w:t>
      </w:r>
      <w:r w:rsidR="00443B5D" w:rsidRPr="00D178C4">
        <w:rPr>
          <w:rFonts w:ascii="ITC Avant Garde" w:hAnsi="ITC Avant Garde"/>
        </w:rPr>
        <w:t>;</w:t>
      </w:r>
      <w:r w:rsidR="009E1AC9" w:rsidRPr="00D178C4">
        <w:rPr>
          <w:rFonts w:ascii="ITC Avant Garde" w:hAnsi="ITC Avant Garde"/>
        </w:rPr>
        <w:t xml:space="preserve"> 11.2.3</w:t>
      </w:r>
      <w:r w:rsidR="00443B5D" w:rsidRPr="00D178C4">
        <w:rPr>
          <w:rFonts w:ascii="ITC Avant Garde" w:hAnsi="ITC Avant Garde"/>
        </w:rPr>
        <w:t xml:space="preserve">; </w:t>
      </w:r>
      <w:r w:rsidR="009E1AC9" w:rsidRPr="00D178C4">
        <w:rPr>
          <w:rFonts w:ascii="ITC Avant Garde" w:hAnsi="ITC Avant Garde"/>
        </w:rPr>
        <w:t>12.2.2</w:t>
      </w:r>
      <w:r w:rsidR="00443B5D" w:rsidRPr="00D178C4">
        <w:rPr>
          <w:rFonts w:ascii="ITC Avant Garde" w:hAnsi="ITC Avant Garde"/>
        </w:rPr>
        <w:t>;</w:t>
      </w:r>
      <w:r w:rsidR="009E1AC9" w:rsidRPr="00D178C4">
        <w:rPr>
          <w:rFonts w:ascii="ITC Avant Garde" w:hAnsi="ITC Avant Garde"/>
        </w:rPr>
        <w:t xml:space="preserve"> 12.2.3</w:t>
      </w:r>
      <w:r w:rsidR="00443B5D" w:rsidRPr="00D178C4">
        <w:rPr>
          <w:rFonts w:ascii="ITC Avant Garde" w:hAnsi="ITC Avant Garde"/>
        </w:rPr>
        <w:t>,</w:t>
      </w:r>
      <w:r w:rsidR="00F11789" w:rsidRPr="00D178C4">
        <w:rPr>
          <w:rFonts w:ascii="ITC Avant Garde" w:hAnsi="ITC Avant Garde"/>
        </w:rPr>
        <w:t xml:space="preserve"> y</w:t>
      </w:r>
      <w:r w:rsidR="009E1AC9" w:rsidRPr="00D178C4">
        <w:rPr>
          <w:rFonts w:ascii="ITC Avant Garde" w:hAnsi="ITC Avant Garde"/>
        </w:rPr>
        <w:t xml:space="preserve"> 13</w:t>
      </w:r>
      <w:r w:rsidRPr="00D178C4">
        <w:rPr>
          <w:rFonts w:ascii="ITC Avant Garde" w:hAnsi="ITC Avant Garde"/>
        </w:rPr>
        <w:t xml:space="preserve"> referidos anteriormente, presentados para atender lo ordenado en el </w:t>
      </w:r>
      <w:r w:rsidRPr="00D178C4">
        <w:rPr>
          <w:rFonts w:ascii="ITC Avant Garde" w:eastAsia="Calibri" w:hAnsi="ITC Avant Garde" w:cs="Times New Roman"/>
          <w:smallCaps/>
          <w:lang w:eastAsia="es-ES"/>
        </w:rPr>
        <w:t xml:space="preserve">Oficio 049/2016, </w:t>
      </w:r>
      <w:r w:rsidRPr="00D178C4">
        <w:rPr>
          <w:rFonts w:ascii="ITC Avant Garde" w:eastAsia="Calibri" w:hAnsi="ITC Avant Garde" w:cs="Times New Roman"/>
          <w:lang w:eastAsia="es-ES"/>
        </w:rPr>
        <w:t xml:space="preserve">se les da el valor de documentales privadas en términos de los artículos 93, fracción III, 133, 136, 197, 203 y 204 del CFPC. </w:t>
      </w:r>
    </w:p>
    <w:p w:rsidR="00FE0004" w:rsidRPr="00D178C4" w:rsidRDefault="00861EAD" w:rsidP="00577816">
      <w:pPr>
        <w:pStyle w:val="Prrafodelista"/>
        <w:numPr>
          <w:ilvl w:val="0"/>
          <w:numId w:val="34"/>
        </w:numPr>
        <w:spacing w:after="120"/>
        <w:ind w:left="0" w:firstLine="0"/>
        <w:contextualSpacing w:val="0"/>
        <w:jc w:val="both"/>
        <w:rPr>
          <w:rFonts w:ascii="ITC Avant Garde" w:hAnsi="ITC Avant Garde"/>
          <w:sz w:val="22"/>
          <w:szCs w:val="22"/>
        </w:rPr>
      </w:pPr>
      <w:r w:rsidRPr="00D178C4">
        <w:rPr>
          <w:rFonts w:ascii="ITC Avant Garde" w:hAnsi="ITC Avant Garde"/>
          <w:b/>
          <w:sz w:val="22"/>
          <w:szCs w:val="22"/>
        </w:rPr>
        <w:t xml:space="preserve"> Elementos aportados por los descubrimientos de la ciencia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De dicho escrito se advierte que con fundamento en el artículo 115, fracción II de la </w:t>
      </w:r>
      <w:proofErr w:type="spellStart"/>
      <w:r w:rsidRPr="00D178C4">
        <w:rPr>
          <w:rFonts w:ascii="ITC Avant Garde" w:hAnsi="ITC Avant Garde"/>
        </w:rPr>
        <w:t>LFT</w:t>
      </w:r>
      <w:r w:rsidR="00DE5B0E" w:rsidRPr="00D178C4">
        <w:rPr>
          <w:rFonts w:ascii="ITC Avant Garde" w:hAnsi="ITC Avant Garde"/>
        </w:rPr>
        <w:t>y</w:t>
      </w:r>
      <w:r w:rsidRPr="00D178C4">
        <w:rPr>
          <w:rFonts w:ascii="ITC Avant Garde" w:hAnsi="ITC Avant Garde"/>
        </w:rPr>
        <w:t>R</w:t>
      </w:r>
      <w:proofErr w:type="spellEnd"/>
      <w:r w:rsidR="005A6806" w:rsidRPr="00D178C4">
        <w:rPr>
          <w:rFonts w:ascii="ITC Avant Garde" w:hAnsi="ITC Avant Garde"/>
        </w:rPr>
        <w:t>,</w:t>
      </w:r>
      <w:r w:rsidRPr="00D178C4">
        <w:rPr>
          <w:rFonts w:ascii="ITC Avant Garde" w:hAnsi="ITC Avant Garde"/>
        </w:rPr>
        <w:t xml:space="preserve"> </w:t>
      </w:r>
      <w:r w:rsidR="005A6806" w:rsidRPr="00D178C4">
        <w:rPr>
          <w:rFonts w:ascii="ITC Avant Garde" w:hAnsi="ITC Avant Garde"/>
          <w:smallCaps/>
        </w:rPr>
        <w:t xml:space="preserve">AMM </w:t>
      </w:r>
      <w:r w:rsidRPr="00D178C4">
        <w:rPr>
          <w:rFonts w:ascii="ITC Avant Garde" w:hAnsi="ITC Avant Garde"/>
        </w:rPr>
        <w:t xml:space="preserve">renunció a su título de concesión y realizó diversas </w:t>
      </w:r>
      <w:r w:rsidR="008C22B1" w:rsidRPr="00D178C4">
        <w:rPr>
          <w:rFonts w:ascii="ITC Avant Garde" w:hAnsi="ITC Avant Garde"/>
        </w:rPr>
        <w:t>manifestaciones</w:t>
      </w:r>
      <w:r w:rsidRPr="00D178C4">
        <w:rPr>
          <w:rFonts w:ascii="ITC Avant Garde" w:hAnsi="ITC Avant Garde"/>
        </w:rPr>
        <w:t>, de conformidad con lo siguiente:</w:t>
      </w:r>
    </w:p>
    <w:p w:rsidR="00FE0004" w:rsidRPr="00D178C4" w:rsidRDefault="00FE0004" w:rsidP="0036293F">
      <w:pPr>
        <w:spacing w:after="120" w:line="240" w:lineRule="auto"/>
        <w:ind w:left="567" w:right="616"/>
        <w:jc w:val="both"/>
        <w:rPr>
          <w:rFonts w:ascii="ITC Avant Garde" w:hAnsi="ITC Avant Garde"/>
          <w:sz w:val="18"/>
        </w:rPr>
      </w:pPr>
      <w:r w:rsidRPr="00D178C4">
        <w:rPr>
          <w:rFonts w:ascii="ITC Avant Garde" w:hAnsi="ITC Avant Garde"/>
          <w:sz w:val="18"/>
          <w:szCs w:val="18"/>
        </w:rPr>
        <w:t>“[…]</w:t>
      </w:r>
      <w:r w:rsidRPr="00D178C4">
        <w:rPr>
          <w:rFonts w:ascii="ITC Avant Garde" w:hAnsi="ITC Avant Garde"/>
          <w:sz w:val="18"/>
        </w:rPr>
        <w:t xml:space="preserve"> A partir de la entrega del Título de Concesión, se procedió con los trabajos de instalación de la red e inicio de operaciones, cabe mencionar que desde un principio se suscitaron diversas problemáticas en cuanto al mercado potencial de las poblaciones otorgadas, debido a que a pesar de haberse realizado diferentes estudios de mercado para la elaboración de solicitud de concesión, y así como a los estudios de mercadotecnia realizados, cuyos resultados de viabilidad resultantes eran propios para el desarrollo del proyecto, no se ha conseguido atraer el mercado como se </w:t>
      </w:r>
      <w:proofErr w:type="spellStart"/>
      <w:r w:rsidRPr="00D178C4">
        <w:rPr>
          <w:rFonts w:ascii="ITC Avant Garde" w:hAnsi="ITC Avant Garde"/>
          <w:sz w:val="18"/>
        </w:rPr>
        <w:t>tenia</w:t>
      </w:r>
      <w:proofErr w:type="spellEnd"/>
      <w:r w:rsidRPr="00D178C4">
        <w:rPr>
          <w:rFonts w:ascii="ITC Avant Garde" w:hAnsi="ITC Avant Garde"/>
          <w:sz w:val="18"/>
        </w:rPr>
        <w:t xml:space="preserve"> [sic] proyectado en los estudios mencionados.</w:t>
      </w:r>
    </w:p>
    <w:p w:rsidR="00FE0004" w:rsidRPr="00D178C4" w:rsidRDefault="00FE0004" w:rsidP="0036293F">
      <w:pPr>
        <w:spacing w:after="120" w:line="240" w:lineRule="auto"/>
        <w:ind w:left="567" w:right="616"/>
        <w:jc w:val="both"/>
        <w:rPr>
          <w:rFonts w:ascii="ITC Avant Garde" w:hAnsi="ITC Avant Garde"/>
          <w:sz w:val="18"/>
        </w:rPr>
      </w:pPr>
      <w:r w:rsidRPr="00D178C4">
        <w:rPr>
          <w:rFonts w:ascii="ITC Avant Garde" w:hAnsi="ITC Avant Garde"/>
          <w:sz w:val="18"/>
        </w:rPr>
        <w:t>[…]</w:t>
      </w:r>
    </w:p>
    <w:p w:rsidR="00FE0004" w:rsidRPr="00D178C4" w:rsidRDefault="00FE0004" w:rsidP="0036293F">
      <w:pPr>
        <w:spacing w:after="120" w:line="240" w:lineRule="auto"/>
        <w:ind w:left="567" w:right="616"/>
        <w:jc w:val="both"/>
        <w:rPr>
          <w:rFonts w:ascii="ITC Avant Garde" w:hAnsi="ITC Avant Garde"/>
          <w:sz w:val="18"/>
        </w:rPr>
      </w:pPr>
      <w:r w:rsidRPr="00D178C4">
        <w:rPr>
          <w:rFonts w:ascii="ITC Avant Garde" w:hAnsi="ITC Avant Garde"/>
          <w:sz w:val="18"/>
        </w:rPr>
        <w:t>Dada la problemática expuesta en el presente escrito, Él [sic] suscrito investido con las facultades suficientes, necesarias y por así convenir a mis intereses, manifiesto la RENUNCIA FORMAL, DEFNITIVA E IRREVOCABLE al Título de Concesión otorgado de fecha 26 de Mayo [sic] de 2014, para instalar, operar y explotar una red pública de telecomunicaciones para prestar el servicio de televisión por cable en las poblaciones de TEACAPAN, PALMITO DEL VERDE, CRISTO REY E ISLA DEL BOSQUE, MPIO. DE ESCUINAPA, todas pertenecientes al Estado de SINALOA, de conformidad con las previsiones contenidas en Artículo 115, Fracción II de la Ley Federal de Telecomunicaciones y Radiodifusión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Al Anexo sin número del escrito de trece de julio de dos mil dieciséis, presentado para dar contestación al </w:t>
      </w:r>
      <w:r w:rsidRPr="00D178C4">
        <w:rPr>
          <w:rFonts w:ascii="ITC Avant Garde" w:hAnsi="ITC Avant Garde"/>
          <w:smallCaps/>
        </w:rPr>
        <w:t>Oficio</w:t>
      </w:r>
      <w:r w:rsidRPr="00D178C4">
        <w:rPr>
          <w:rFonts w:ascii="ITC Avant Garde" w:hAnsi="ITC Avant Garde"/>
        </w:rPr>
        <w:t xml:space="preserve"> 049/2016, </w:t>
      </w:r>
      <w:r w:rsidRPr="00D178C4">
        <w:rPr>
          <w:rFonts w:ascii="ITC Avant Garde" w:hAnsi="ITC Avant Garde" w:cs="Arial"/>
        </w:rPr>
        <w:t xml:space="preserve">se valora como </w:t>
      </w:r>
      <w:r w:rsidR="00E575CF" w:rsidRPr="00D178C4">
        <w:rPr>
          <w:rFonts w:ascii="ITC Avant Garde" w:hAnsi="ITC Avant Garde" w:cs="Arial"/>
        </w:rPr>
        <w:t xml:space="preserve">elemento aportado por los </w:t>
      </w:r>
      <w:r w:rsidR="00B908E2" w:rsidRPr="00D178C4">
        <w:rPr>
          <w:rFonts w:ascii="ITC Avant Garde" w:hAnsi="ITC Avant Garde" w:cs="Arial"/>
        </w:rPr>
        <w:t>descubrimientos</w:t>
      </w:r>
      <w:r w:rsidR="00E575CF" w:rsidRPr="00D178C4">
        <w:rPr>
          <w:rFonts w:ascii="ITC Avant Garde" w:hAnsi="ITC Avant Garde" w:cs="Arial"/>
        </w:rPr>
        <w:t xml:space="preserve"> de la ciencia</w:t>
      </w:r>
      <w:r w:rsidRPr="00D178C4">
        <w:rPr>
          <w:rFonts w:ascii="ITC Avant Garde" w:hAnsi="ITC Avant Garde" w:cs="Arial"/>
        </w:rPr>
        <w:t xml:space="preserve"> en términos de los artículos 93, fracción </w:t>
      </w:r>
      <w:r w:rsidR="00E575CF" w:rsidRPr="00D178C4">
        <w:rPr>
          <w:rFonts w:ascii="ITC Avant Garde" w:hAnsi="ITC Avant Garde" w:cs="Arial"/>
        </w:rPr>
        <w:t>V</w:t>
      </w:r>
      <w:r w:rsidRPr="00D178C4">
        <w:rPr>
          <w:rFonts w:ascii="ITC Avant Garde" w:hAnsi="ITC Avant Garde" w:cs="Arial"/>
        </w:rPr>
        <w:t>II, 197 y 2</w:t>
      </w:r>
      <w:r w:rsidR="00E575CF" w:rsidRPr="00D178C4">
        <w:rPr>
          <w:rFonts w:ascii="ITC Avant Garde" w:hAnsi="ITC Avant Garde" w:cs="Arial"/>
        </w:rPr>
        <w:t>17</w:t>
      </w:r>
      <w:r w:rsidRPr="00D178C4">
        <w:rPr>
          <w:rFonts w:ascii="ITC Avant Garde" w:hAnsi="ITC Avant Garde" w:cs="Arial"/>
        </w:rPr>
        <w:t xml:space="preserve"> del CFPC, </w:t>
      </w:r>
      <w:r w:rsidRPr="00D178C4">
        <w:rPr>
          <w:rFonts w:ascii="ITC Avant Garde" w:hAnsi="ITC Avant Garde"/>
        </w:rPr>
        <w:t>el cual se adminicula con la información proporcionada por la U</w:t>
      </w:r>
      <w:r w:rsidR="00F72F97" w:rsidRPr="00D178C4">
        <w:rPr>
          <w:rFonts w:ascii="ITC Avant Garde" w:hAnsi="ITC Avant Garde"/>
        </w:rPr>
        <w:t xml:space="preserve">C </w:t>
      </w:r>
      <w:r w:rsidRPr="00D178C4">
        <w:rPr>
          <w:rFonts w:ascii="ITC Avant Garde" w:hAnsi="ITC Avant Garde"/>
        </w:rPr>
        <w:t xml:space="preserve">en atención al </w:t>
      </w:r>
      <w:r w:rsidRPr="00D178C4">
        <w:rPr>
          <w:rFonts w:ascii="ITC Avant Garde" w:hAnsi="ITC Avant Garde"/>
          <w:smallCaps/>
        </w:rPr>
        <w:t>Oficio</w:t>
      </w:r>
      <w:r w:rsidRPr="00D178C4">
        <w:rPr>
          <w:rFonts w:ascii="ITC Avant Garde" w:hAnsi="ITC Avant Garde"/>
        </w:rPr>
        <w:t xml:space="preserve"> 059/2016, el cual se describe en líneas posteriores y, en este sentido, hace prueba plena respecto de la presentación ante este </w:t>
      </w:r>
      <w:r w:rsidRPr="00D178C4">
        <w:rPr>
          <w:rFonts w:ascii="ITC Avant Garde" w:hAnsi="ITC Avant Garde"/>
          <w:smallCaps/>
        </w:rPr>
        <w:t xml:space="preserve">Instituto </w:t>
      </w:r>
      <w:r w:rsidRPr="00D178C4">
        <w:rPr>
          <w:rFonts w:ascii="ITC Avant Garde" w:hAnsi="ITC Avant Garde"/>
        </w:rPr>
        <w:t xml:space="preserve">de la solicitud de renuncia a su título de concesión para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Palmito Del Verde, Cristo Rey e </w:t>
      </w:r>
      <w:r w:rsidRPr="00D178C4">
        <w:rPr>
          <w:rFonts w:ascii="ITC Avant Garde" w:hAnsi="ITC Avant Garde"/>
          <w:smallCaps/>
        </w:rPr>
        <w:t>Isla Del Bosque</w:t>
      </w:r>
      <w:r w:rsidRPr="00D178C4">
        <w:rPr>
          <w:rFonts w:ascii="ITC Avant Garde" w:hAnsi="ITC Avant Garde"/>
        </w:rPr>
        <w:t xml:space="preserve">, pertenecientes a </w:t>
      </w:r>
      <w:proofErr w:type="spellStart"/>
      <w:r w:rsidRPr="00D178C4">
        <w:rPr>
          <w:rFonts w:ascii="ITC Avant Garde" w:hAnsi="ITC Avant Garde"/>
          <w:smallCaps/>
        </w:rPr>
        <w:t>Escuinapa</w:t>
      </w:r>
      <w:proofErr w:type="spellEnd"/>
      <w:r w:rsidRPr="00D178C4">
        <w:rPr>
          <w:rFonts w:ascii="ITC Avant Garde" w:hAnsi="ITC Avant Garde"/>
        </w:rPr>
        <w:t>.</w:t>
      </w:r>
    </w:p>
    <w:p w:rsidR="00FE0004" w:rsidRPr="00D178C4" w:rsidRDefault="00FE0004" w:rsidP="0036293F">
      <w:pPr>
        <w:widowControl w:val="0"/>
        <w:autoSpaceDE w:val="0"/>
        <w:autoSpaceDN w:val="0"/>
        <w:spacing w:after="120" w:line="240" w:lineRule="auto"/>
        <w:jc w:val="both"/>
        <w:outlineLvl w:val="3"/>
        <w:rPr>
          <w:rFonts w:ascii="ITC Avant Garde" w:hAnsi="ITC Avant Garde" w:cs="Times New Roman"/>
          <w:b/>
        </w:rPr>
      </w:pPr>
      <w:r w:rsidRPr="00D178C4">
        <w:rPr>
          <w:rFonts w:ascii="ITC Avant Garde" w:hAnsi="ITC Avant Garde" w:cs="Times New Roman"/>
          <w:b/>
        </w:rPr>
        <w:t>SKY</w:t>
      </w:r>
    </w:p>
    <w:p w:rsidR="00FE0004" w:rsidRPr="00D178C4" w:rsidRDefault="00FE0004" w:rsidP="0036293F">
      <w:pPr>
        <w:pStyle w:val="Ttulo5"/>
        <w:spacing w:before="0" w:after="120" w:line="240" w:lineRule="auto"/>
        <w:rPr>
          <w:rFonts w:ascii="ITC Avant Garde" w:eastAsiaTheme="minorEastAsia" w:hAnsi="ITC Avant Garde"/>
          <w:b/>
          <w:color w:val="auto"/>
        </w:rPr>
      </w:pPr>
      <w:r w:rsidRPr="00D178C4">
        <w:rPr>
          <w:rFonts w:ascii="ITC Avant Garde" w:eastAsiaTheme="minorEastAsia" w:hAnsi="ITC Avant Garde"/>
          <w:b/>
          <w:smallCaps/>
          <w:color w:val="auto"/>
        </w:rPr>
        <w:t>Oficio</w:t>
      </w:r>
      <w:r w:rsidRPr="00D178C4">
        <w:rPr>
          <w:rFonts w:ascii="ITC Avant Garde" w:eastAsiaTheme="minorEastAsia" w:hAnsi="ITC Avant Garde"/>
          <w:b/>
          <w:color w:val="auto"/>
        </w:rPr>
        <w:t xml:space="preserve"> 069/2015 </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eastAsiaTheme="minorEastAsia" w:hAnsi="ITC Avant Garde"/>
          <w:sz w:val="22"/>
          <w:szCs w:val="22"/>
          <w:lang w:eastAsia="es-MX"/>
        </w:rPr>
        <w:t>Emitido por el titular de la DGPMCI el dos de diciembre de dos mil quince, se</w:t>
      </w:r>
      <w:r w:rsidRPr="00D178C4">
        <w:rPr>
          <w:rFonts w:ascii="ITC Avant Garde" w:hAnsi="ITC Avant Garde"/>
          <w:smallCaps/>
          <w:sz w:val="22"/>
          <w:szCs w:val="22"/>
        </w:rPr>
        <w:t xml:space="preserve"> </w:t>
      </w:r>
      <w:r w:rsidRPr="00D178C4">
        <w:rPr>
          <w:rFonts w:ascii="ITC Avant Garde" w:hAnsi="ITC Avant Garde"/>
          <w:sz w:val="22"/>
          <w:szCs w:val="22"/>
        </w:rPr>
        <w:t>formuló un requerimiento de información a SKY, en su carácter de tercero coadyuvante en la investigación,</w:t>
      </w:r>
      <w:r w:rsidRPr="00D178C4">
        <w:rPr>
          <w:rStyle w:val="Refdenotaalpie"/>
          <w:rFonts w:ascii="ITC Avant Garde" w:hAnsi="ITC Avant Garde"/>
          <w:sz w:val="22"/>
          <w:szCs w:val="22"/>
        </w:rPr>
        <w:footnoteReference w:id="574"/>
      </w:r>
      <w:r w:rsidRPr="00D178C4">
        <w:rPr>
          <w:rFonts w:ascii="ITC Avant Garde" w:hAnsi="ITC Avant Garde"/>
          <w:sz w:val="22"/>
          <w:szCs w:val="22"/>
        </w:rPr>
        <w:t xml:space="preserve"> respecto a estados financieros, Registro Federal de Contribuyente, acta constitutiva, concesión, cobertura, suscriptores, facturación, modalidades en que brinda el STAR, número de canales o señales incluidas, paq</w:t>
      </w:r>
      <w:r w:rsidRPr="00D178C4">
        <w:rPr>
          <w:rFonts w:ascii="ITC Avant Garde" w:hAnsi="ITC Avant Garde"/>
          <w:sz w:val="22"/>
          <w:szCs w:val="22"/>
        </w:rPr>
        <w:lastRenderedPageBreak/>
        <w:t>uetes que conforman su oferta comercial, ingresos por publicidad, indicadores financieros, promociones y descuentos ofrecidos a los suscriptores, entre otras cuestiones.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Con la finalidad de desahogar dicho requerimiento, SKY presentó </w:t>
      </w:r>
      <w:r w:rsidR="002113E8" w:rsidRPr="00D178C4">
        <w:rPr>
          <w:rFonts w:ascii="ITC Avant Garde" w:hAnsi="ITC Avant Garde"/>
        </w:rPr>
        <w:t>los siguientes documentos</w:t>
      </w:r>
      <w:r w:rsidRPr="00D178C4">
        <w:rPr>
          <w:rFonts w:ascii="ITC Avant Garde" w:hAnsi="ITC Avant Garde"/>
        </w:rPr>
        <w:t>:</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Theme="minorEastAsia" w:hAnsi="ITC Avant Garde"/>
          <w:b/>
          <w:sz w:val="22"/>
          <w:szCs w:val="22"/>
          <w:lang w:eastAsia="es-MX"/>
        </w:rPr>
      </w:pPr>
      <w:r w:rsidRPr="00D178C4">
        <w:rPr>
          <w:rFonts w:ascii="ITC Avant Garde" w:eastAsiaTheme="minorEastAsia" w:hAnsi="ITC Avant Garde"/>
          <w:b/>
          <w:sz w:val="22"/>
          <w:szCs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seis de enero de dos mil dieciséis:</w:t>
      </w:r>
      <w:r w:rsidRPr="00D178C4">
        <w:rPr>
          <w:rStyle w:val="Refdenotaalpie"/>
          <w:rFonts w:ascii="ITC Avant Garde" w:hAnsi="ITC Avant Garde"/>
        </w:rPr>
        <w:footnoteReference w:id="575"/>
      </w:r>
      <w:r w:rsidRPr="00D178C4">
        <w:rPr>
          <w:rFonts w:ascii="ITC Avant Garde" w:hAnsi="ITC Avant Garde"/>
          <w:b/>
        </w:rPr>
        <w:t xml:space="preserve"> </w:t>
      </w:r>
      <w:r w:rsidRPr="00D178C4">
        <w:rPr>
          <w:rFonts w:ascii="ITC Avant Garde" w:hAnsi="ITC Avant Garde"/>
        </w:rPr>
        <w:t>SKY exhibió diversa información</w:t>
      </w:r>
      <w:r w:rsidRPr="00D178C4" w:rsidDel="00332D6A">
        <w:rPr>
          <w:rFonts w:ascii="ITC Avant Garde" w:hAnsi="ITC Avant Garde"/>
        </w:rPr>
        <w:t xml:space="preserve"> </w:t>
      </w:r>
      <w:r w:rsidRPr="00D178C4">
        <w:rPr>
          <w:rFonts w:ascii="ITC Avant Garde" w:hAnsi="ITC Avant Garde"/>
        </w:rPr>
        <w:t xml:space="preserve">entre la que destaca la descripción de cada uno de los anexos presentados en atención al </w:t>
      </w:r>
      <w:r w:rsidRPr="00D178C4">
        <w:rPr>
          <w:rFonts w:ascii="ITC Avant Garde" w:hAnsi="ITC Avant Garde"/>
          <w:smallCaps/>
        </w:rPr>
        <w:t xml:space="preserve">Oficio 069/2015, </w:t>
      </w:r>
      <w:r w:rsidRPr="00D178C4">
        <w:rPr>
          <w:rFonts w:ascii="ITC Avant Garde" w:hAnsi="ITC Avant Garde"/>
        </w:rPr>
        <w:t>así como la solicitud de prórroga por parte de SKY para exhibir la información restante.</w:t>
      </w:r>
    </w:p>
    <w:p w:rsidR="00FE0004" w:rsidRPr="00D178C4" w:rsidRDefault="00FE0004" w:rsidP="0036293F">
      <w:pPr>
        <w:widowControl w:val="0"/>
        <w:autoSpaceDE w:val="0"/>
        <w:autoSpaceDN w:val="0"/>
        <w:spacing w:after="120" w:line="240" w:lineRule="auto"/>
        <w:jc w:val="both"/>
        <w:rPr>
          <w:rFonts w:ascii="ITC Avant Garde" w:hAnsi="ITC Avant Garde" w:cs="Times New Roman"/>
          <w:smallCaps/>
        </w:rPr>
      </w:pPr>
      <w:r w:rsidRPr="00D178C4">
        <w:rPr>
          <w:rFonts w:ascii="ITC Avant Garde" w:hAnsi="ITC Avant Garde"/>
          <w:b/>
        </w:rPr>
        <w:t>Escrito de veinticinco de enero de dos mil dieciséis:</w:t>
      </w:r>
      <w:r w:rsidRPr="00D178C4">
        <w:rPr>
          <w:rStyle w:val="Refdenotaalpie"/>
          <w:rFonts w:ascii="ITC Avant Garde" w:hAnsi="ITC Avant Garde"/>
        </w:rPr>
        <w:footnoteReference w:id="576"/>
      </w:r>
      <w:r w:rsidRPr="00D178C4">
        <w:rPr>
          <w:rFonts w:ascii="ITC Avant Garde" w:hAnsi="ITC Avant Garde"/>
          <w:b/>
        </w:rPr>
        <w:t xml:space="preserve"> </w:t>
      </w:r>
      <w:r w:rsidRPr="00D178C4">
        <w:rPr>
          <w:rFonts w:ascii="ITC Avant Garde" w:hAnsi="ITC Avant Garde"/>
        </w:rPr>
        <w:t>SKY exhibió diversa información en cumplimiento al acuerdo de siete de enero de dos mil dieciséis,</w:t>
      </w:r>
      <w:r w:rsidRPr="00D178C4">
        <w:rPr>
          <w:rStyle w:val="Refdenotaalpie"/>
          <w:rFonts w:ascii="ITC Avant Garde" w:hAnsi="ITC Avant Garde"/>
        </w:rPr>
        <w:footnoteReference w:id="577"/>
      </w:r>
      <w:r w:rsidRPr="00D178C4">
        <w:rPr>
          <w:rFonts w:ascii="ITC Avant Garde" w:hAnsi="ITC Avant Garde"/>
        </w:rPr>
        <w:t xml:space="preserve"> </w:t>
      </w:r>
      <w:r w:rsidRPr="00D178C4">
        <w:rPr>
          <w:rFonts w:ascii="ITC Avant Garde" w:hAnsi="ITC Avant Garde" w:cs="Times New Roman"/>
        </w:rPr>
        <w:t xml:space="preserve">mediante el cual el titular de la DGPMCI reiteró el requerimiento de información formulado en el </w:t>
      </w:r>
      <w:r w:rsidRPr="00D178C4">
        <w:rPr>
          <w:rFonts w:ascii="ITC Avant Garde" w:hAnsi="ITC Avant Garde" w:cs="Times New Roman"/>
          <w:smallCaps/>
        </w:rPr>
        <w:t>Oficio 069/2015.</w:t>
      </w:r>
    </w:p>
    <w:p w:rsidR="00FE0004" w:rsidRPr="00D178C4" w:rsidRDefault="00FE0004" w:rsidP="0036293F">
      <w:pPr>
        <w:widowControl w:val="0"/>
        <w:autoSpaceDE w:val="0"/>
        <w:autoSpaceDN w:val="0"/>
        <w:spacing w:after="120" w:line="240" w:lineRule="auto"/>
        <w:jc w:val="both"/>
        <w:rPr>
          <w:rFonts w:ascii="ITC Avant Garde" w:hAnsi="ITC Avant Garde" w:cs="Times New Roman"/>
          <w:smallCaps/>
        </w:rPr>
      </w:pPr>
      <w:r w:rsidRPr="00D178C4">
        <w:rPr>
          <w:rFonts w:ascii="ITC Avant Garde" w:hAnsi="ITC Avant Garde"/>
          <w:b/>
        </w:rPr>
        <w:t>Escrito de veinticinco de febrero de dos mil dieciséis:</w:t>
      </w:r>
      <w:r w:rsidRPr="00D178C4">
        <w:rPr>
          <w:rStyle w:val="Refdenotaalpie"/>
          <w:rFonts w:ascii="ITC Avant Garde" w:hAnsi="ITC Avant Garde"/>
        </w:rPr>
        <w:footnoteReference w:id="578"/>
      </w:r>
      <w:r w:rsidRPr="00D178C4">
        <w:rPr>
          <w:rFonts w:ascii="ITC Avant Garde" w:hAnsi="ITC Avant Garde"/>
        </w:rPr>
        <w:t xml:space="preserve"> SKY exhibió diversa información en cumplimiento al acuerdo de dos de febrero de dos mil dieciséis,</w:t>
      </w:r>
      <w:r w:rsidRPr="00D178C4">
        <w:rPr>
          <w:rStyle w:val="Refdenotaalpie"/>
          <w:rFonts w:ascii="ITC Avant Garde" w:hAnsi="ITC Avant Garde"/>
        </w:rPr>
        <w:footnoteReference w:id="579"/>
      </w:r>
      <w:r w:rsidRPr="00D178C4">
        <w:rPr>
          <w:rFonts w:ascii="ITC Avant Garde" w:hAnsi="ITC Avant Garde"/>
        </w:rPr>
        <w:t xml:space="preserve"> </w:t>
      </w:r>
      <w:r w:rsidRPr="00D178C4">
        <w:rPr>
          <w:rFonts w:ascii="ITC Avant Garde" w:hAnsi="ITC Avant Garde" w:cs="Times New Roman"/>
        </w:rPr>
        <w:t xml:space="preserve">mediante el cual el titular de la DGPMCI reiteró el requerimiento de información formulado en el </w:t>
      </w:r>
      <w:r w:rsidRPr="00D178C4">
        <w:rPr>
          <w:rFonts w:ascii="ITC Avant Garde" w:hAnsi="ITC Avant Garde" w:cs="Times New Roman"/>
          <w:smallCaps/>
        </w:rPr>
        <w:t>Oficio 069/2015.</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 xml:space="preserve">Anexo 8 al escrito de </w:t>
      </w:r>
      <w:r w:rsidRPr="00D178C4">
        <w:rPr>
          <w:rFonts w:ascii="ITC Avant Garde" w:hAnsi="ITC Avant Garde"/>
          <w:b/>
        </w:rPr>
        <w:t>veinticinco de enero de dos mil dieciséis:</w:t>
      </w:r>
      <w:r w:rsidRPr="00D178C4">
        <w:rPr>
          <w:rStyle w:val="Refdenotaalpie"/>
          <w:rFonts w:ascii="ITC Avant Garde" w:hAnsi="ITC Avant Garde"/>
        </w:rPr>
        <w:footnoteReference w:id="580"/>
      </w:r>
      <w:r w:rsidRPr="00D178C4">
        <w:rPr>
          <w:rFonts w:ascii="ITC Avant Garde" w:hAnsi="ITC Avant Garde"/>
        </w:rPr>
        <w:t xml:space="preserve"> SKY </w:t>
      </w:r>
      <w:r w:rsidR="003D36A8" w:rsidRPr="00D178C4">
        <w:rPr>
          <w:rFonts w:ascii="ITC Avant Garde" w:hAnsi="ITC Avant Garde"/>
        </w:rPr>
        <w:t xml:space="preserve">manifestó </w:t>
      </w:r>
      <w:r w:rsidRPr="00D178C4">
        <w:rPr>
          <w:rFonts w:ascii="ITC Avant Garde" w:hAnsi="ITC Avant Garde"/>
        </w:rPr>
        <w:t>que “</w:t>
      </w:r>
      <w:r w:rsidRPr="00D178C4">
        <w:rPr>
          <w:rFonts w:ascii="ITC Avant Garde" w:hAnsi="ITC Avant Garde"/>
          <w:sz w:val="20"/>
        </w:rPr>
        <w:t xml:space="preserve">[l]a empresa autorizada por el gobierno federal para prestar el servicio de televisión por audio restringidos es </w:t>
      </w:r>
      <w:r w:rsidR="000D1D87" w:rsidRPr="00D178C4">
        <w:rPr>
          <w:rFonts w:ascii="ITC Avant Garde" w:hAnsi="ITC Avant Garde"/>
          <w:b/>
          <w:smallCaps/>
          <w:color w:val="002060"/>
          <w:sz w:val="20"/>
          <w:szCs w:val="18"/>
        </w:rPr>
        <w:t>“</w:t>
      </w:r>
      <w:r w:rsidR="000D1D87" w:rsidRPr="00D178C4">
        <w:rPr>
          <w:rFonts w:ascii="ITC Avant Garde" w:hAnsi="ITC Avant Garde"/>
          <w:b/>
          <w:smallCaps/>
          <w:color w:val="0000FF"/>
          <w:sz w:val="20"/>
          <w:szCs w:val="18"/>
        </w:rPr>
        <w:t xml:space="preserve">CONFIDENCIAL POR LEY” </w:t>
      </w:r>
      <w:r w:rsidRPr="00D178C4">
        <w:rPr>
          <w:rFonts w:ascii="ITC Avant Garde" w:hAnsi="ITC Avant Garde"/>
          <w:sz w:val="20"/>
        </w:rPr>
        <w:t xml:space="preserve">y lo realiza a través de la Concesión otorgada a </w:t>
      </w:r>
      <w:r w:rsidR="00661CB1" w:rsidRPr="00D178C4">
        <w:rPr>
          <w:rFonts w:ascii="ITC Avant Garde" w:hAnsi="ITC Avant Garde"/>
          <w:sz w:val="20"/>
        </w:rPr>
        <w:t>[</w:t>
      </w:r>
      <w:r w:rsidR="00661CB1" w:rsidRPr="00D178C4">
        <w:rPr>
          <w:rFonts w:ascii="ITC Avant Garde" w:hAnsi="ITC Avant Garde"/>
          <w:b/>
          <w:smallCaps/>
          <w:sz w:val="18"/>
          <w:szCs w:val="20"/>
        </w:rPr>
        <w:t xml:space="preserve">Corporación de Radio] </w:t>
      </w:r>
      <w:r w:rsidRPr="00D178C4">
        <w:rPr>
          <w:rFonts w:ascii="ITC Avant Garde" w:hAnsi="ITC Avant Garde"/>
          <w:sz w:val="20"/>
        </w:rPr>
        <w:t>que es la legítima titular de la concesión para explo</w:t>
      </w:r>
      <w:r w:rsidR="002113E8" w:rsidRPr="00D178C4">
        <w:rPr>
          <w:rFonts w:ascii="ITC Avant Garde" w:hAnsi="ITC Avant Garde"/>
          <w:sz w:val="20"/>
        </w:rPr>
        <w:t>t</w:t>
      </w:r>
      <w:r w:rsidRPr="00D178C4">
        <w:rPr>
          <w:rFonts w:ascii="ITC Avant Garde" w:hAnsi="ITC Avant Garde"/>
          <w:sz w:val="20"/>
        </w:rPr>
        <w:t>ar una Red Pública de Telecomunicaciones a nivel nacional, [SKY] no cuenta con la información solicitada por municipio.</w:t>
      </w:r>
      <w:r w:rsidRPr="00D178C4">
        <w:rPr>
          <w:rFonts w:ascii="ITC Avant Garde" w:hAnsi="ITC Avant Garde"/>
        </w:rPr>
        <w:t>”</w:t>
      </w:r>
      <w:r w:rsidRPr="00D178C4">
        <w:rPr>
          <w:rStyle w:val="Refdenotaalpie"/>
          <w:rFonts w:ascii="ITC Avant Garde" w:hAnsi="ITC Avant Garde"/>
        </w:rPr>
        <w:footnoteReference w:id="581"/>
      </w:r>
      <w:r w:rsidRPr="00D178C4">
        <w:rPr>
          <w:rFonts w:ascii="ITC Avant Garde" w:hAnsi="ITC Avant Garde"/>
        </w:rPr>
        <w:t xml:space="preserve">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De esta información únicamente se advierte que </w:t>
      </w:r>
      <w:r w:rsidR="006C060A" w:rsidRPr="00D178C4">
        <w:rPr>
          <w:rFonts w:ascii="ITC Avant Garde" w:hAnsi="ITC Avant Garde"/>
          <w:b/>
          <w:smallCaps/>
          <w:color w:val="002060"/>
          <w:szCs w:val="18"/>
        </w:rPr>
        <w:t>“</w:t>
      </w:r>
      <w:r w:rsidR="006C060A" w:rsidRPr="00D178C4">
        <w:rPr>
          <w:rFonts w:ascii="ITC Avant Garde" w:hAnsi="ITC Avant Garde"/>
          <w:b/>
          <w:smallCaps/>
          <w:color w:val="0000FF"/>
          <w:szCs w:val="18"/>
        </w:rPr>
        <w:t xml:space="preserve">CONFIDENCIAL POR LEY” </w:t>
      </w:r>
      <w:r w:rsidRPr="00D178C4">
        <w:rPr>
          <w:rFonts w:ascii="ITC Avant Garde" w:hAnsi="ITC Avant Garde"/>
        </w:rPr>
        <w:t>es la encargada de presta</w:t>
      </w:r>
      <w:r w:rsidR="009E4D75" w:rsidRPr="00D178C4">
        <w:rPr>
          <w:rFonts w:ascii="ITC Avant Garde" w:hAnsi="ITC Avant Garde"/>
        </w:rPr>
        <w:t>r</w:t>
      </w:r>
      <w:r w:rsidRPr="00D178C4">
        <w:rPr>
          <w:rFonts w:ascii="ITC Avant Garde" w:hAnsi="ITC Avant Garde"/>
        </w:rPr>
        <w:t xml:space="preserve"> el STAR vía satélite a nivel nacional, a través del título de concesión para explotar una RPT con cobertura a nivel nacional otorgado a favor de </w:t>
      </w:r>
      <w:r w:rsidRPr="00D178C4">
        <w:rPr>
          <w:rFonts w:ascii="ITC Avant Garde" w:hAnsi="ITC Avant Garde"/>
          <w:smallCaps/>
        </w:rPr>
        <w:t>Corporación de Radio</w:t>
      </w:r>
      <w:r w:rsidRPr="00D178C4">
        <w:rPr>
          <w:rFonts w:ascii="ITC Avant Garde" w:hAnsi="ITC Avant Garde"/>
        </w:rPr>
        <w:t>.</w:t>
      </w:r>
    </w:p>
    <w:p w:rsidR="001B509D" w:rsidRPr="00D178C4" w:rsidRDefault="001B509D" w:rsidP="0036293F">
      <w:pPr>
        <w:spacing w:after="120" w:line="240" w:lineRule="auto"/>
        <w:jc w:val="both"/>
        <w:rPr>
          <w:rFonts w:ascii="ITC Avant Garde" w:hAnsi="ITC Avant Garde"/>
        </w:rPr>
      </w:pPr>
      <w:r w:rsidRPr="00D178C4">
        <w:rPr>
          <w:rFonts w:ascii="ITC Avant Garde" w:hAnsi="ITC Avant Garde"/>
          <w:b/>
        </w:rPr>
        <w:t>Anexo 11 al escrito de veinticinco de enero de dos mil dieciséis.</w:t>
      </w:r>
      <w:r w:rsidRPr="00D178C4">
        <w:rPr>
          <w:rStyle w:val="Refdenotaalpie"/>
          <w:rFonts w:ascii="ITC Avant Garde" w:hAnsi="ITC Avant Garde"/>
          <w:b/>
        </w:rPr>
        <w:footnoteReference w:id="582"/>
      </w:r>
      <w:r w:rsidRPr="00D178C4">
        <w:rPr>
          <w:rFonts w:ascii="ITC Avant Garde" w:hAnsi="ITC Avant Garde"/>
          <w:b/>
        </w:rPr>
        <w:t xml:space="preserve"> </w:t>
      </w:r>
      <w:r w:rsidRPr="00D178C4">
        <w:rPr>
          <w:rFonts w:ascii="ITC Avant Garde" w:hAnsi="ITC Avant Garde"/>
        </w:rPr>
        <w:t xml:space="preserve">SKY presentó un </w:t>
      </w:r>
      <w:r w:rsidR="003D36A8" w:rsidRPr="00D178C4">
        <w:rPr>
          <w:rFonts w:ascii="ITC Avant Garde" w:hAnsi="ITC Avant Garde"/>
        </w:rPr>
        <w:t xml:space="preserve">listado </w:t>
      </w:r>
      <w:r w:rsidRPr="00D178C4">
        <w:rPr>
          <w:rFonts w:ascii="ITC Avant Garde" w:hAnsi="ITC Avant Garde"/>
        </w:rPr>
        <w:t xml:space="preserve">que contiene las señales del STAR que han formado parte de su oferta comercial durante el </w:t>
      </w:r>
      <w:r w:rsidRPr="00D178C4">
        <w:rPr>
          <w:rFonts w:ascii="ITC Avant Garde" w:hAnsi="ITC Avant Garde"/>
          <w:smallCaps/>
        </w:rPr>
        <w:t>Periodo Investigado.</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Anexo 14 al escrito de veinticinco de enero de dos mil dieciséis</w:t>
      </w:r>
      <w:r w:rsidRPr="00D178C4">
        <w:rPr>
          <w:rFonts w:ascii="ITC Avant Garde" w:hAnsi="ITC Avant Garde"/>
          <w:b/>
        </w:rPr>
        <w:t>:</w:t>
      </w:r>
      <w:r w:rsidRPr="00D178C4">
        <w:rPr>
          <w:rStyle w:val="Refdenotaalpie"/>
          <w:rFonts w:ascii="ITC Avant Garde" w:hAnsi="ITC Avant Garde"/>
        </w:rPr>
        <w:footnoteReference w:id="583"/>
      </w:r>
      <w:r w:rsidRPr="00D178C4">
        <w:rPr>
          <w:rFonts w:ascii="ITC Avant Garde" w:hAnsi="ITC Avant Garde"/>
        </w:rPr>
        <w:t xml:space="preserve"> SKY manifestó que </w:t>
      </w:r>
      <w:r w:rsidRPr="00D178C4">
        <w:rPr>
          <w:rFonts w:ascii="ITC Avant Garde" w:hAnsi="ITC Avant Garde"/>
          <w:sz w:val="20"/>
        </w:rPr>
        <w:t xml:space="preserve">“[n]o se ofrece un servicio adicional en las localidades de Isla del Bosque y/o </w:t>
      </w:r>
      <w:proofErr w:type="spellStart"/>
      <w:r w:rsidRPr="00D178C4">
        <w:rPr>
          <w:rFonts w:ascii="ITC Avant Garde" w:hAnsi="ITC Avant Garde"/>
          <w:sz w:val="20"/>
        </w:rPr>
        <w:t>Teacapan</w:t>
      </w:r>
      <w:proofErr w:type="spellEnd"/>
      <w:r w:rsidRPr="00D178C4">
        <w:rPr>
          <w:rFonts w:ascii="ITC Avant Garde" w:hAnsi="ITC Avant Garde"/>
          <w:sz w:val="20"/>
        </w:rPr>
        <w:t xml:space="preserve">, pertenecientes al municipio de </w:t>
      </w:r>
      <w:proofErr w:type="spellStart"/>
      <w:r w:rsidRPr="00D178C4">
        <w:rPr>
          <w:rFonts w:ascii="ITC Avant Garde" w:hAnsi="ITC Avant Garde"/>
          <w:sz w:val="20"/>
        </w:rPr>
        <w:t>Escuinapa</w:t>
      </w:r>
      <w:proofErr w:type="spellEnd"/>
      <w:r w:rsidRPr="00D178C4">
        <w:rPr>
          <w:rFonts w:ascii="ITC Avant Garde" w:hAnsi="ITC Avant Garde"/>
          <w:sz w:val="20"/>
        </w:rPr>
        <w:t xml:space="preserve"> en </w:t>
      </w:r>
      <w:r w:rsidRPr="00D178C4">
        <w:rPr>
          <w:rFonts w:ascii="ITC Avant Garde" w:hAnsi="ITC Avant Garde"/>
          <w:sz w:val="20"/>
        </w:rPr>
        <w:lastRenderedPageBreak/>
        <w:t>el estado de Sinaloa.”</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Dicha información fue utilizada en la presente resolución para describir los servicios ofrecidos por SKY en las localidades de </w:t>
      </w:r>
      <w:r w:rsidRPr="00D178C4">
        <w:rPr>
          <w:rFonts w:ascii="ITC Avant Garde" w:hAnsi="ITC Avant Garde"/>
          <w:smallCaps/>
        </w:rPr>
        <w:t>Isla del Bosque</w:t>
      </w:r>
      <w:r w:rsidRPr="00D178C4">
        <w:rPr>
          <w:rFonts w:ascii="ITC Avant Garde" w:hAnsi="ITC Avant Garde"/>
        </w:rPr>
        <w:t xml:space="preserve"> y/o </w:t>
      </w:r>
      <w:proofErr w:type="spellStart"/>
      <w:r w:rsidRPr="00D178C4">
        <w:rPr>
          <w:rFonts w:ascii="ITC Avant Garde" w:hAnsi="ITC Avant Garde"/>
          <w:smallCaps/>
        </w:rPr>
        <w:t>Teacapan</w:t>
      </w:r>
      <w:proofErr w:type="spellEnd"/>
      <w:r w:rsidRPr="00D178C4">
        <w:rPr>
          <w:rFonts w:ascii="ITC Avant Garde" w:hAnsi="ITC Avant Garde"/>
          <w:smallCaps/>
        </w:rPr>
        <w:t>.</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Anexo 20 al escrito de veinticinco de enero de dos mil dieciséis</w:t>
      </w:r>
      <w:r w:rsidRPr="00D178C4">
        <w:rPr>
          <w:rFonts w:ascii="ITC Avant Garde" w:hAnsi="ITC Avant Garde"/>
          <w:b/>
        </w:rPr>
        <w:t>:</w:t>
      </w:r>
      <w:r w:rsidRPr="00D178C4">
        <w:rPr>
          <w:rStyle w:val="Refdenotaalpie"/>
          <w:rFonts w:ascii="ITC Avant Garde" w:hAnsi="ITC Avant Garde"/>
        </w:rPr>
        <w:footnoteReference w:id="584"/>
      </w:r>
      <w:r w:rsidRPr="00D178C4">
        <w:rPr>
          <w:rFonts w:ascii="ITC Avant Garde" w:hAnsi="ITC Avant Garde"/>
          <w:b/>
        </w:rPr>
        <w:t xml:space="preserve"> </w:t>
      </w:r>
      <w:r w:rsidRPr="00D178C4">
        <w:rPr>
          <w:rFonts w:ascii="ITC Avant Garde" w:hAnsi="ITC Avant Garde"/>
        </w:rPr>
        <w:t xml:space="preserve">SKY presentó </w:t>
      </w:r>
      <w:r w:rsidR="002113E8" w:rsidRPr="00D178C4">
        <w:rPr>
          <w:rFonts w:ascii="ITC Avant Garde" w:hAnsi="ITC Avant Garde"/>
        </w:rPr>
        <w:t xml:space="preserve">la </w:t>
      </w:r>
      <w:r w:rsidRPr="00D178C4">
        <w:rPr>
          <w:rFonts w:ascii="ITC Avant Garde" w:hAnsi="ITC Avant Garde"/>
        </w:rPr>
        <w:t>estrategia de comercialización del STAR, en la cual manifestó lo siguiente:</w:t>
      </w:r>
      <w:r w:rsidR="006C060A" w:rsidRPr="00D178C4">
        <w:rPr>
          <w:rFonts w:ascii="ITC Avant Garde" w:hAnsi="ITC Avant Garde"/>
        </w:rPr>
        <w:t xml:space="preserve"> </w:t>
      </w:r>
      <w:r w:rsidR="006C060A" w:rsidRPr="00D178C4">
        <w:rPr>
          <w:rFonts w:ascii="ITC Avant Garde" w:hAnsi="ITC Avant Garde"/>
          <w:b/>
          <w:smallCaps/>
          <w:color w:val="002060"/>
          <w:szCs w:val="18"/>
        </w:rPr>
        <w:t>“</w:t>
      </w:r>
      <w:r w:rsidR="006C060A" w:rsidRPr="00D178C4">
        <w:rPr>
          <w:rFonts w:ascii="ITC Avant Garde" w:hAnsi="ITC Avant Garde"/>
          <w:b/>
          <w:smallCaps/>
          <w:color w:val="0000FF"/>
          <w:szCs w:val="18"/>
        </w:rPr>
        <w:t>CONFIDENCIAL POR LEY”.</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De esta información se advierte que al igual que los diferentes concesionarios del STAR</w:t>
      </w:r>
      <w:r w:rsidR="007030E0" w:rsidRPr="00D178C4">
        <w:rPr>
          <w:rFonts w:ascii="ITC Avant Garde" w:hAnsi="ITC Avant Garde"/>
          <w:sz w:val="22"/>
          <w:szCs w:val="22"/>
        </w:rPr>
        <w:t>,</w:t>
      </w:r>
      <w:r w:rsidR="000E7B2C" w:rsidRPr="00D178C4">
        <w:rPr>
          <w:rFonts w:ascii="ITC Avant Garde" w:hAnsi="ITC Avant Garde"/>
          <w:sz w:val="22"/>
          <w:szCs w:val="22"/>
        </w:rPr>
        <w:t xml:space="preserve"> </w:t>
      </w:r>
      <w:r w:rsidR="007030E0" w:rsidRPr="00D178C4">
        <w:rPr>
          <w:rFonts w:ascii="ITC Avant Garde" w:hAnsi="ITC Avant Garde"/>
          <w:sz w:val="22"/>
          <w:szCs w:val="22"/>
        </w:rPr>
        <w:t xml:space="preserve">SKY </w:t>
      </w:r>
      <w:r w:rsidRPr="00D178C4">
        <w:rPr>
          <w:rFonts w:ascii="ITC Avant Garde" w:hAnsi="ITC Avant Garde"/>
          <w:sz w:val="22"/>
          <w:szCs w:val="22"/>
        </w:rPr>
        <w:t>emplea los mismos canales de comercialización para dar a conocer su marca</w:t>
      </w:r>
      <w:r w:rsidR="009E4D75" w:rsidRPr="00D178C4">
        <w:rPr>
          <w:rFonts w:ascii="ITC Avant Garde" w:hAnsi="ITC Avant Garde"/>
          <w:sz w:val="22"/>
          <w:szCs w:val="22"/>
        </w:rPr>
        <w:t xml:space="preserve"> y productos o servicios</w:t>
      </w:r>
      <w:r w:rsidRPr="00D178C4">
        <w:rPr>
          <w:rFonts w:ascii="ITC Avant Garde" w:hAnsi="ITC Avant Garde"/>
          <w:sz w:val="22"/>
          <w:szCs w:val="22"/>
        </w:rPr>
        <w:t xml:space="preserve"> y</w:t>
      </w:r>
      <w:r w:rsidR="009E4D75" w:rsidRPr="00D178C4">
        <w:rPr>
          <w:rFonts w:ascii="ITC Avant Garde" w:hAnsi="ITC Avant Garde"/>
          <w:sz w:val="22"/>
          <w:szCs w:val="22"/>
        </w:rPr>
        <w:t>,</w:t>
      </w:r>
      <w:r w:rsidRPr="00D178C4">
        <w:rPr>
          <w:rFonts w:ascii="ITC Avant Garde" w:hAnsi="ITC Avant Garde"/>
          <w:sz w:val="22"/>
          <w:szCs w:val="22"/>
        </w:rPr>
        <w:t xml:space="preserve"> de esta manera acceder al consumidor final. </w:t>
      </w:r>
    </w:p>
    <w:p w:rsidR="00FE0004" w:rsidRPr="00D178C4" w:rsidRDefault="00FE0004" w:rsidP="0036293F">
      <w:pPr>
        <w:spacing w:after="120" w:line="240" w:lineRule="auto"/>
        <w:jc w:val="both"/>
        <w:rPr>
          <w:rFonts w:ascii="ITC Avant Garde" w:hAnsi="ITC Avant Garde"/>
          <w:color w:val="000000"/>
        </w:rPr>
      </w:pPr>
      <w:r w:rsidRPr="00D178C4">
        <w:rPr>
          <w:rFonts w:ascii="ITC Avant Garde" w:eastAsia="Calibri" w:hAnsi="ITC Avant Garde" w:cs="Times New Roman"/>
          <w:b/>
          <w:lang w:eastAsia="es-ES"/>
        </w:rPr>
        <w:t>Anexo 13 al escrito de veinticinco de febrero de dos mil dieciséis:</w:t>
      </w:r>
      <w:r w:rsidRPr="00D178C4">
        <w:rPr>
          <w:rStyle w:val="Refdenotaalpie"/>
          <w:rFonts w:ascii="ITC Avant Garde" w:eastAsia="Calibri" w:hAnsi="ITC Avant Garde" w:cs="Times New Roman"/>
          <w:lang w:eastAsia="es-ES"/>
        </w:rPr>
        <w:footnoteReference w:id="585"/>
      </w:r>
      <w:r w:rsidRPr="00D178C4">
        <w:rPr>
          <w:rFonts w:ascii="ITC Avant Garde" w:eastAsia="Calibri" w:hAnsi="ITC Avant Garde" w:cs="Times New Roman"/>
          <w:b/>
          <w:lang w:eastAsia="es-ES"/>
        </w:rPr>
        <w:t xml:space="preserve"> </w:t>
      </w:r>
      <w:r w:rsidRPr="00D178C4">
        <w:rPr>
          <w:rFonts w:ascii="ITC Avant Garde" w:eastAsia="Calibri" w:hAnsi="ITC Avant Garde" w:cs="Times New Roman"/>
          <w:lang w:eastAsia="es-ES"/>
        </w:rPr>
        <w:t xml:space="preserve">SKY presentó las señales que contienen los paquetes que ofrece, y de los mismos </w:t>
      </w:r>
      <w:r w:rsidR="007030E0" w:rsidRPr="00D178C4">
        <w:rPr>
          <w:rFonts w:ascii="ITC Avant Garde" w:eastAsia="Calibri" w:hAnsi="ITC Avant Garde" w:cs="Times New Roman"/>
          <w:lang w:eastAsia="es-ES"/>
        </w:rPr>
        <w:t xml:space="preserve">manifestó </w:t>
      </w:r>
      <w:r w:rsidRPr="00D178C4">
        <w:rPr>
          <w:rFonts w:ascii="ITC Avant Garde" w:eastAsia="Calibri" w:hAnsi="ITC Avant Garde" w:cs="Times New Roman"/>
          <w:lang w:eastAsia="es-ES"/>
        </w:rPr>
        <w:t xml:space="preserve">que “[l]os paquetes no han sido modificados durante [el periodo </w:t>
      </w:r>
      <w:r w:rsidRPr="00D178C4">
        <w:rPr>
          <w:rFonts w:ascii="ITC Avant Garde" w:hAnsi="ITC Avant Garde"/>
          <w:color w:val="000000"/>
        </w:rPr>
        <w:t>comprendido de marzo de dos mil nueve a diciembre de dos mil quince]”; asimismo en cuanto a la calidad de señales de los paquetes referidos manifestó que “[l]os paquetes señalados pueden o no tener señales en alta definición, dicha variación depende del programador de las señales y no así de [SKY]. Por otro lado se informa que se requiere que los usuarios de [SKY] cuenten con la infraestructura necesaria para tener acceso a las señales en alta definición.”</w:t>
      </w:r>
    </w:p>
    <w:p w:rsidR="00FE0004" w:rsidRPr="00D178C4" w:rsidRDefault="003818E7" w:rsidP="0036293F">
      <w:pPr>
        <w:spacing w:after="120" w:line="240" w:lineRule="auto"/>
        <w:jc w:val="both"/>
        <w:rPr>
          <w:rFonts w:ascii="ITC Avant Garde" w:hAnsi="ITC Avant Garde" w:cstheme="minorHAnsi"/>
        </w:rPr>
      </w:pPr>
      <w:r w:rsidRPr="00D178C4">
        <w:rPr>
          <w:rFonts w:ascii="ITC Avant Garde" w:hAnsi="ITC Avant Garde"/>
        </w:rPr>
        <w:t>De esta información se advierte</w:t>
      </w:r>
      <w:r w:rsidR="00FE0004" w:rsidRPr="00D178C4">
        <w:rPr>
          <w:rFonts w:ascii="ITC Avant Garde" w:hAnsi="ITC Avant Garde"/>
        </w:rPr>
        <w:t xml:space="preserve"> la oferta de paquetes del STAR</w:t>
      </w:r>
      <w:r w:rsidRPr="00D178C4">
        <w:rPr>
          <w:rFonts w:ascii="ITC Avant Garde" w:hAnsi="ITC Avant Garde"/>
        </w:rPr>
        <w:t xml:space="preserve"> por parte de SKY</w:t>
      </w:r>
      <w:r w:rsidR="00FE0004" w:rsidRPr="00D178C4">
        <w:rPr>
          <w:rFonts w:ascii="ITC Avant Garde" w:hAnsi="ITC Avant Garde"/>
        </w:rPr>
        <w:t xml:space="preserve"> en las </w:t>
      </w:r>
      <w:r w:rsidR="00FE0004" w:rsidRPr="00D178C4">
        <w:rPr>
          <w:rFonts w:ascii="ITC Avant Garde" w:hAnsi="ITC Avant Garde" w:cstheme="minorHAnsi"/>
        </w:rPr>
        <w:t xml:space="preserve">localidades de </w:t>
      </w:r>
      <w:proofErr w:type="spellStart"/>
      <w:r w:rsidR="00FE0004" w:rsidRPr="00D178C4">
        <w:rPr>
          <w:rFonts w:ascii="ITC Avant Garde" w:hAnsi="ITC Avant Garde" w:cstheme="minorHAnsi"/>
          <w:smallCaps/>
        </w:rPr>
        <w:t>Teacapan</w:t>
      </w:r>
      <w:proofErr w:type="spellEnd"/>
      <w:r w:rsidR="00FE0004" w:rsidRPr="00D178C4">
        <w:rPr>
          <w:rFonts w:ascii="ITC Avant Garde" w:hAnsi="ITC Avant Garde" w:cstheme="minorHAnsi"/>
        </w:rPr>
        <w:t xml:space="preserve"> e </w:t>
      </w:r>
      <w:r w:rsidR="00FE0004" w:rsidRPr="00D178C4">
        <w:rPr>
          <w:rFonts w:ascii="ITC Avant Garde" w:hAnsi="ITC Avant Garde" w:cstheme="minorHAnsi"/>
          <w:smallCaps/>
        </w:rPr>
        <w:t>Isla del Bosque</w:t>
      </w:r>
      <w:r w:rsidR="00FE0004" w:rsidRPr="00D178C4">
        <w:rPr>
          <w:rFonts w:ascii="ITC Avant Garde" w:hAnsi="ITC Avant Garde" w:cstheme="minorHAnsi"/>
        </w:rPr>
        <w:t>, el rango de precios de dichos paquetes, así como la cantidad de canales que se transmiten por cada uno de los paquetes.</w:t>
      </w:r>
    </w:p>
    <w:p w:rsidR="00D46768" w:rsidRPr="00D178C4" w:rsidRDefault="00D46768" w:rsidP="0036293F">
      <w:pPr>
        <w:spacing w:after="120" w:line="240" w:lineRule="auto"/>
        <w:jc w:val="both"/>
        <w:rPr>
          <w:rFonts w:ascii="ITC Avant Garde" w:hAnsi="ITC Avant Garde" w:cs="Times New Roman"/>
        </w:rPr>
      </w:pPr>
      <w:r w:rsidRPr="00D178C4">
        <w:rPr>
          <w:rFonts w:ascii="ITC Avant Garde" w:hAnsi="ITC Avant Garde" w:cs="Times New Roman"/>
        </w:rPr>
        <w:t>Asimismo</w:t>
      </w:r>
      <w:r w:rsidR="007314C1" w:rsidRPr="00D178C4">
        <w:rPr>
          <w:rFonts w:ascii="ITC Avant Garde" w:hAnsi="ITC Avant Garde" w:cs="Times New Roman"/>
        </w:rPr>
        <w:t xml:space="preserve"> </w:t>
      </w:r>
      <w:r w:rsidR="00441D39" w:rsidRPr="00D178C4">
        <w:rPr>
          <w:rFonts w:ascii="ITC Avant Garde" w:hAnsi="ITC Avant Garde" w:cs="Times New Roman"/>
        </w:rPr>
        <w:t>presentó</w:t>
      </w:r>
      <w:r w:rsidR="00441D39" w:rsidRPr="00D178C4">
        <w:rPr>
          <w:rFonts w:ascii="ITC Avant Garde" w:hAnsi="ITC Avant Garde"/>
        </w:rPr>
        <w:t xml:space="preserve"> dos tablas que contienen las señales por cada paquete ofrecido de la oferta comercial de SKY. Ésta información fue referida en la presente resolución con la finalidad de comparar el contenido de los paquetes del segmento básico.</w:t>
      </w:r>
    </w:p>
    <w:p w:rsidR="00997F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cs="Times New Roman"/>
          <w:szCs w:val="24"/>
        </w:rPr>
        <w:t xml:space="preserve">Tanto a los escritos de seis y veinticinco de enero, veinticinco de febrero, todos ellos de dos mil dieciséis, así como los anexos 8, </w:t>
      </w:r>
      <w:r w:rsidR="001B509D" w:rsidRPr="00D178C4">
        <w:rPr>
          <w:rFonts w:ascii="ITC Avant Garde" w:hAnsi="ITC Avant Garde" w:cs="Times New Roman"/>
          <w:szCs w:val="24"/>
        </w:rPr>
        <w:t xml:space="preserve">11, </w:t>
      </w:r>
      <w:r w:rsidRPr="00D178C4">
        <w:rPr>
          <w:rFonts w:ascii="ITC Avant Garde" w:hAnsi="ITC Avant Garde" w:cs="Times New Roman"/>
          <w:szCs w:val="24"/>
        </w:rPr>
        <w:t xml:space="preserve">14 y 20 al escrito de veinticinco de enero de dos mil dieciséis y el anexo 13 al escrito de veinticinco de febrero de dos mil dieciséis se les </w:t>
      </w:r>
      <w:r w:rsidRPr="00D178C4">
        <w:rPr>
          <w:rFonts w:ascii="ITC Avant Garde" w:eastAsia="Times New Roman" w:hAnsi="ITC Avant Garde" w:cs="Times New Roman"/>
          <w:color w:val="000000" w:themeColor="text1"/>
          <w:szCs w:val="20"/>
          <w:lang w:val="es-ES_tradnl" w:eastAsia="es-ES"/>
        </w:rPr>
        <w:t>da el valor probatorio que le otorgan los artículos 93, fracción III, 133, 197, 203, 204 y 208 del CFPC, toda vez que su autoría se confirma por el hecho de que los escritos originales fueron presentados por SKY a través de su representante legal, en desahogo al oficio referido.</w:t>
      </w:r>
      <w:r w:rsidRPr="00D178C4">
        <w:rPr>
          <w:rFonts w:ascii="ITC Avant Garde" w:hAnsi="ITC Avant Garde"/>
        </w:rPr>
        <w:t xml:space="preserve"> </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Calibri" w:hAnsi="ITC Avant Garde"/>
          <w:b/>
          <w:sz w:val="22"/>
        </w:rPr>
      </w:pPr>
      <w:r w:rsidRPr="00D178C4">
        <w:rPr>
          <w:rFonts w:ascii="ITC Avant Garde" w:hAnsi="ITC Avant Garde"/>
          <w:b/>
          <w:sz w:val="22"/>
          <w:lang w:eastAsia="es-MX"/>
        </w:rPr>
        <w:t>Elementos</w:t>
      </w:r>
      <w:r w:rsidRPr="00D178C4">
        <w:rPr>
          <w:rFonts w:ascii="ITC Avant Garde" w:eastAsia="Calibri" w:hAnsi="ITC Avant Garde"/>
          <w:b/>
          <w:sz w:val="22"/>
        </w:rPr>
        <w:t xml:space="preserve"> aportados por los descubrimientos de la ciencia</w:t>
      </w:r>
    </w:p>
    <w:p w:rsidR="00FE0004" w:rsidRPr="00D178C4" w:rsidRDefault="00FE0004" w:rsidP="0036293F">
      <w:pPr>
        <w:spacing w:after="120" w:line="240" w:lineRule="auto"/>
        <w:jc w:val="both"/>
        <w:rPr>
          <w:rFonts w:ascii="ITC Avant Garde" w:hAnsi="ITC Avant Garde"/>
          <w:b/>
        </w:rPr>
      </w:pPr>
      <w:r w:rsidRPr="00D178C4">
        <w:rPr>
          <w:rFonts w:ascii="ITC Avant Garde" w:eastAsia="Calibri" w:hAnsi="ITC Avant Garde" w:cs="Times New Roman"/>
          <w:b/>
          <w:lang w:eastAsia="es-ES"/>
        </w:rPr>
        <w:t xml:space="preserve">Anexo 5 al escrito de </w:t>
      </w:r>
      <w:r w:rsidRPr="00D178C4">
        <w:rPr>
          <w:rFonts w:ascii="ITC Avant Garde" w:hAnsi="ITC Avant Garde"/>
          <w:b/>
        </w:rPr>
        <w:t>seis de enero de dos mil dieciséis:</w:t>
      </w:r>
      <w:r w:rsidRPr="00D178C4">
        <w:rPr>
          <w:rStyle w:val="Refdenotaalpie"/>
          <w:rFonts w:ascii="ITC Avant Garde" w:hAnsi="ITC Avant Garde"/>
        </w:rPr>
        <w:footnoteReference w:id="586"/>
      </w:r>
      <w:r w:rsidRPr="00D178C4">
        <w:rPr>
          <w:rFonts w:ascii="ITC Avant Garde" w:hAnsi="ITC Avant Garde"/>
        </w:rPr>
        <w:t xml:space="preserve"> SKY presentó impresiones de los estados financieros consolidados dictaminados de SKY y sus subsidiarias al treinta y uno de diciembre de dos mil catorce y dos mil trece.</w:t>
      </w:r>
    </w:p>
    <w:p w:rsidR="00FE0004" w:rsidRPr="00D178C4" w:rsidRDefault="00FE0004" w:rsidP="0036293F">
      <w:pPr>
        <w:spacing w:after="120" w:line="240" w:lineRule="auto"/>
        <w:jc w:val="both"/>
        <w:rPr>
          <w:rFonts w:ascii="ITC Avant Garde" w:hAnsi="ITC Avant Garde" w:cs="Arial"/>
        </w:rPr>
      </w:pPr>
      <w:r w:rsidRPr="00D178C4">
        <w:rPr>
          <w:rFonts w:ascii="ITC Avant Garde" w:hAnsi="ITC Avant Garde" w:cs="Arial"/>
        </w:rPr>
        <w:t>De dicho elemento se advierte que la actividad principal de SKY</w:t>
      </w:r>
      <w:r w:rsidRPr="00D178C4" w:rsidDel="00555355">
        <w:rPr>
          <w:rFonts w:ascii="ITC Avant Garde" w:hAnsi="ITC Avant Garde" w:cs="Arial"/>
        </w:rPr>
        <w:t xml:space="preserve"> </w:t>
      </w:r>
      <w:r w:rsidRPr="00D178C4">
        <w:rPr>
          <w:rFonts w:ascii="ITC Avant Garde" w:hAnsi="ITC Avant Garde" w:cs="Arial"/>
        </w:rPr>
        <w:t>“</w:t>
      </w:r>
      <w:r w:rsidRPr="00D178C4">
        <w:rPr>
          <w:rFonts w:ascii="ITC Avant Garde" w:hAnsi="ITC Avant Garde" w:cs="Arial"/>
          <w:sz w:val="20"/>
        </w:rPr>
        <w:t>[c]</w:t>
      </w:r>
      <w:proofErr w:type="spellStart"/>
      <w:r w:rsidRPr="00D178C4">
        <w:rPr>
          <w:rFonts w:ascii="ITC Avant Garde" w:hAnsi="ITC Avant Garde" w:cs="Arial"/>
          <w:sz w:val="20"/>
        </w:rPr>
        <w:t>onsiste</w:t>
      </w:r>
      <w:proofErr w:type="spellEnd"/>
      <w:r w:rsidRPr="00D178C4">
        <w:rPr>
          <w:rFonts w:ascii="ITC Avant Garde" w:hAnsi="ITC Avant Garde" w:cs="Arial"/>
          <w:sz w:val="20"/>
        </w:rPr>
        <w:t xml:space="preserve"> en prestar el servicio de televisión de paga vía satélite directa al hogar (“DTH”) en M</w:t>
      </w:r>
      <w:r w:rsidRPr="00D178C4">
        <w:rPr>
          <w:rFonts w:ascii="ITC Avant Garde" w:hAnsi="ITC Avant Garde" w:cs="Arial"/>
          <w:sz w:val="20"/>
        </w:rPr>
        <w:lastRenderedPageBreak/>
        <w:t>éxico, Centroamérica y República Dominicana, bajo la marca comercial “SKY”,</w:t>
      </w:r>
      <w:r w:rsidRPr="00D178C4">
        <w:rPr>
          <w:rStyle w:val="Refdenotaalpie"/>
          <w:rFonts w:ascii="ITC Avant Garde" w:hAnsi="ITC Avant Garde" w:cs="Arial"/>
          <w:sz w:val="20"/>
        </w:rPr>
        <w:footnoteReference w:id="587"/>
      </w:r>
      <w:r w:rsidRPr="00D178C4">
        <w:rPr>
          <w:rFonts w:ascii="ITC Avant Garde" w:hAnsi="ITC Avant Garde" w:cs="Arial"/>
          <w:sz w:val="20"/>
        </w:rPr>
        <w:t xml:space="preserve"> </w:t>
      </w:r>
      <w:r w:rsidRPr="00D178C4">
        <w:rPr>
          <w:rFonts w:ascii="ITC Avant Garde" w:hAnsi="ITC Avant Garde" w:cs="Arial"/>
        </w:rPr>
        <w:t>así como la razón social de las empresas subsidiarias de SKY.</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 xml:space="preserve">Anexo 6 al escrito de </w:t>
      </w:r>
      <w:r w:rsidRPr="00D178C4">
        <w:rPr>
          <w:rFonts w:ascii="ITC Avant Garde" w:hAnsi="ITC Avant Garde"/>
          <w:b/>
        </w:rPr>
        <w:t>seis de enero de dos mil dieciséis:</w:t>
      </w:r>
      <w:r w:rsidRPr="00D178C4">
        <w:rPr>
          <w:rStyle w:val="Refdenotaalpie"/>
          <w:rFonts w:ascii="ITC Avant Garde" w:hAnsi="ITC Avant Garde"/>
        </w:rPr>
        <w:footnoteReference w:id="588"/>
      </w:r>
      <w:r w:rsidRPr="00D178C4">
        <w:rPr>
          <w:rFonts w:ascii="ITC Avant Garde" w:hAnsi="ITC Avant Garde"/>
        </w:rPr>
        <w:t xml:space="preserve"> </w:t>
      </w:r>
      <w:r w:rsidRPr="00D178C4">
        <w:rPr>
          <w:rFonts w:ascii="ITC Avant Garde" w:hAnsi="ITC Avant Garde"/>
          <w:smallCaps/>
        </w:rPr>
        <w:t xml:space="preserve">SKY </w:t>
      </w:r>
      <w:r w:rsidRPr="00D178C4">
        <w:rPr>
          <w:rFonts w:ascii="ITC Avant Garde" w:hAnsi="ITC Avant Garde"/>
        </w:rPr>
        <w:t>presentó</w:t>
      </w:r>
      <w:r w:rsidRPr="00D178C4">
        <w:rPr>
          <w:rFonts w:ascii="ITC Avant Garde" w:hAnsi="ITC Avant Garde"/>
          <w:smallCaps/>
        </w:rPr>
        <w:t xml:space="preserve"> </w:t>
      </w:r>
      <w:r w:rsidRPr="00D178C4">
        <w:rPr>
          <w:rFonts w:ascii="ITC Avant Garde" w:hAnsi="ITC Avant Garde"/>
        </w:rPr>
        <w:t>copias simples de las actas constitutivas y sus estatutos sociales vigentes. A continuación se realiza una relación de las escrituras contenidas en dicho anexo:</w:t>
      </w:r>
    </w:p>
    <w:tbl>
      <w:tblPr>
        <w:tblStyle w:val="Tablaconcuadrcula"/>
        <w:tblW w:w="9067" w:type="dxa"/>
        <w:tblLayout w:type="fixed"/>
        <w:tblLook w:val="04A0" w:firstRow="1" w:lastRow="0" w:firstColumn="1" w:lastColumn="0" w:noHBand="0" w:noVBand="1"/>
        <w:tblCaption w:val="Instrumentos notariales"/>
        <w:tblDescription w:val="Tabla que muestra los instrumentos notariales correspondientes a acta constitutiva y estatutos sociales de SKY."/>
      </w:tblPr>
      <w:tblGrid>
        <w:gridCol w:w="562"/>
        <w:gridCol w:w="3969"/>
        <w:gridCol w:w="1134"/>
        <w:gridCol w:w="3402"/>
      </w:tblGrid>
      <w:tr w:rsidR="00FE0004" w:rsidRPr="00D178C4" w:rsidTr="00556A99">
        <w:trPr>
          <w:tblHeader/>
        </w:trPr>
        <w:tc>
          <w:tcPr>
            <w:tcW w:w="562" w:type="dxa"/>
            <w:shd w:val="clear" w:color="auto" w:fill="000000" w:themeFill="text1"/>
          </w:tcPr>
          <w:p w:rsidR="00FE0004" w:rsidRPr="00D178C4" w:rsidRDefault="00FE0004" w:rsidP="0036293F">
            <w:pPr>
              <w:pStyle w:val="Prrafodelista"/>
              <w:widowControl w:val="0"/>
              <w:numPr>
                <w:ilvl w:val="0"/>
                <w:numId w:val="36"/>
              </w:numPr>
              <w:autoSpaceDE w:val="0"/>
              <w:autoSpaceDN w:val="0"/>
              <w:spacing w:after="120"/>
              <w:ind w:right="51"/>
              <w:contextualSpacing w:val="0"/>
              <w:jc w:val="center"/>
              <w:rPr>
                <w:rFonts w:ascii="ITC Avant Garde" w:eastAsiaTheme="minorEastAsia" w:hAnsi="ITC Avant Garde"/>
                <w:b/>
                <w:sz w:val="16"/>
                <w:szCs w:val="18"/>
                <w:lang w:eastAsia="es-MX"/>
              </w:rPr>
            </w:pPr>
            <w:r w:rsidRPr="00D178C4">
              <w:rPr>
                <w:rFonts w:ascii="ITC Avant Garde" w:eastAsiaTheme="minorEastAsia" w:hAnsi="ITC Avant Garde"/>
                <w:b/>
                <w:sz w:val="16"/>
                <w:szCs w:val="18"/>
                <w:lang w:eastAsia="es-MX"/>
              </w:rPr>
              <w:t>#</w:t>
            </w:r>
          </w:p>
        </w:tc>
        <w:tc>
          <w:tcPr>
            <w:tcW w:w="3969" w:type="dxa"/>
            <w:shd w:val="clear" w:color="auto" w:fill="000000" w:themeFill="text1"/>
          </w:tcPr>
          <w:p w:rsidR="00FE0004" w:rsidRPr="00D178C4" w:rsidRDefault="00FE0004" w:rsidP="0036293F">
            <w:pPr>
              <w:widowControl w:val="0"/>
              <w:autoSpaceDE w:val="0"/>
              <w:autoSpaceDN w:val="0"/>
              <w:spacing w:after="120" w:line="240" w:lineRule="auto"/>
              <w:ind w:right="51"/>
              <w:jc w:val="center"/>
              <w:rPr>
                <w:rFonts w:ascii="ITC Avant Garde" w:hAnsi="ITC Avant Garde"/>
                <w:b/>
                <w:sz w:val="16"/>
                <w:szCs w:val="18"/>
              </w:rPr>
            </w:pPr>
            <w:r w:rsidRPr="00D178C4">
              <w:rPr>
                <w:rFonts w:ascii="ITC Avant Garde" w:hAnsi="ITC Avant Garde"/>
                <w:b/>
                <w:sz w:val="16"/>
                <w:szCs w:val="18"/>
              </w:rPr>
              <w:t>Datos del Instrumento Público</w:t>
            </w:r>
          </w:p>
        </w:tc>
        <w:tc>
          <w:tcPr>
            <w:tcW w:w="1134" w:type="dxa"/>
            <w:shd w:val="clear" w:color="auto" w:fill="000000" w:themeFill="text1"/>
          </w:tcPr>
          <w:p w:rsidR="00FE0004" w:rsidRPr="00D178C4" w:rsidRDefault="00FE0004" w:rsidP="0036293F">
            <w:pPr>
              <w:widowControl w:val="0"/>
              <w:autoSpaceDE w:val="0"/>
              <w:autoSpaceDN w:val="0"/>
              <w:spacing w:after="120" w:line="240" w:lineRule="auto"/>
              <w:ind w:right="51"/>
              <w:jc w:val="center"/>
              <w:rPr>
                <w:rFonts w:ascii="ITC Avant Garde" w:hAnsi="ITC Avant Garde"/>
                <w:b/>
                <w:sz w:val="16"/>
                <w:szCs w:val="18"/>
              </w:rPr>
            </w:pPr>
            <w:r w:rsidRPr="00D178C4">
              <w:rPr>
                <w:rFonts w:ascii="ITC Avant Garde" w:hAnsi="ITC Avant Garde"/>
                <w:b/>
                <w:sz w:val="16"/>
                <w:szCs w:val="18"/>
              </w:rPr>
              <w:t>Fecha</w:t>
            </w:r>
            <w:r w:rsidRPr="00D178C4">
              <w:rPr>
                <w:rStyle w:val="Refdenotaalpie"/>
                <w:rFonts w:ascii="ITC Avant Garde" w:hAnsi="ITC Avant Garde"/>
                <w:b/>
                <w:sz w:val="16"/>
                <w:szCs w:val="18"/>
              </w:rPr>
              <w:footnoteReference w:id="589"/>
            </w:r>
          </w:p>
        </w:tc>
        <w:tc>
          <w:tcPr>
            <w:tcW w:w="3402" w:type="dxa"/>
            <w:shd w:val="clear" w:color="auto" w:fill="000000" w:themeFill="text1"/>
          </w:tcPr>
          <w:p w:rsidR="00FE0004" w:rsidRPr="00D178C4" w:rsidRDefault="00FE0004" w:rsidP="0036293F">
            <w:pPr>
              <w:widowControl w:val="0"/>
              <w:autoSpaceDE w:val="0"/>
              <w:autoSpaceDN w:val="0"/>
              <w:spacing w:after="120" w:line="240" w:lineRule="auto"/>
              <w:ind w:right="51"/>
              <w:jc w:val="center"/>
              <w:rPr>
                <w:rFonts w:ascii="ITC Avant Garde" w:hAnsi="ITC Avant Garde"/>
                <w:b/>
                <w:sz w:val="16"/>
                <w:szCs w:val="18"/>
              </w:rPr>
            </w:pPr>
            <w:r w:rsidRPr="00D178C4">
              <w:rPr>
                <w:rFonts w:ascii="ITC Avant Garde" w:hAnsi="ITC Avant Garde"/>
                <w:b/>
                <w:sz w:val="16"/>
                <w:szCs w:val="18"/>
              </w:rPr>
              <w:t xml:space="preserve">Acto </w:t>
            </w:r>
          </w:p>
        </w:tc>
      </w:tr>
      <w:tr w:rsidR="00FE0004" w:rsidRPr="00D178C4" w:rsidTr="00AA186B">
        <w:tc>
          <w:tcPr>
            <w:tcW w:w="56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1</w:t>
            </w:r>
          </w:p>
        </w:tc>
        <w:tc>
          <w:tcPr>
            <w:tcW w:w="3969" w:type="dxa"/>
          </w:tcPr>
          <w:p w:rsidR="00FE0004" w:rsidRPr="00D178C4" w:rsidRDefault="00FE0004" w:rsidP="0036293F">
            <w:pPr>
              <w:widowControl w:val="0"/>
              <w:autoSpaceDE w:val="0"/>
              <w:autoSpaceDN w:val="0"/>
              <w:spacing w:after="120" w:line="240" w:lineRule="auto"/>
              <w:ind w:right="51"/>
              <w:jc w:val="both"/>
              <w:rPr>
                <w:rFonts w:ascii="ITC Avant Garde" w:hAnsi="ITC Avant Garde"/>
                <w:sz w:val="16"/>
                <w:szCs w:val="18"/>
              </w:rPr>
            </w:pPr>
            <w:r w:rsidRPr="00D178C4">
              <w:rPr>
                <w:rFonts w:ascii="ITC Avant Garde" w:hAnsi="ITC Avant Garde" w:cs="Times New Roman"/>
                <w:sz w:val="16"/>
                <w:szCs w:val="18"/>
              </w:rPr>
              <w:t xml:space="preserve">Escritura Pública número treinta y seis mil cuarenta, otorgada ante la fe del </w:t>
            </w:r>
            <w:r w:rsidR="00FE0F39" w:rsidRPr="00D178C4">
              <w:rPr>
                <w:rFonts w:ascii="ITC Avant Garde" w:hAnsi="ITC Avant Garde" w:cs="Times New Roman"/>
                <w:sz w:val="16"/>
                <w:szCs w:val="18"/>
              </w:rPr>
              <w:t xml:space="preserve">notario público </w:t>
            </w:r>
            <w:r w:rsidRPr="00D178C4">
              <w:rPr>
                <w:rFonts w:ascii="ITC Avant Garde" w:hAnsi="ITC Avant Garde" w:cs="Times New Roman"/>
                <w:sz w:val="16"/>
                <w:szCs w:val="18"/>
              </w:rPr>
              <w:t>número 75 del Distrito Federal.</w:t>
            </w:r>
            <w:r w:rsidRPr="00D178C4">
              <w:rPr>
                <w:rStyle w:val="Refdenotaalpie"/>
                <w:rFonts w:ascii="ITC Avant Garde" w:hAnsi="ITC Avant Garde" w:cs="Times New Roman"/>
                <w:sz w:val="16"/>
                <w:szCs w:val="18"/>
              </w:rPr>
              <w:footnoteReference w:id="590"/>
            </w:r>
          </w:p>
        </w:tc>
        <w:tc>
          <w:tcPr>
            <w:tcW w:w="1134"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25.07.1996</w:t>
            </w:r>
          </w:p>
        </w:tc>
        <w:tc>
          <w:tcPr>
            <w:tcW w:w="340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cs="Times New Roman"/>
                <w:sz w:val="16"/>
                <w:szCs w:val="18"/>
              </w:rPr>
              <w:t>Acta Constitutiva de Innova, S. de R.L.</w:t>
            </w:r>
          </w:p>
        </w:tc>
      </w:tr>
      <w:tr w:rsidR="00FE0004" w:rsidRPr="00D178C4" w:rsidTr="00AA186B">
        <w:tc>
          <w:tcPr>
            <w:tcW w:w="56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2</w:t>
            </w:r>
          </w:p>
        </w:tc>
        <w:tc>
          <w:tcPr>
            <w:tcW w:w="3969" w:type="dxa"/>
          </w:tcPr>
          <w:p w:rsidR="00FE0004" w:rsidRPr="00D178C4" w:rsidRDefault="00FE0004" w:rsidP="0036293F">
            <w:pPr>
              <w:widowControl w:val="0"/>
              <w:autoSpaceDE w:val="0"/>
              <w:autoSpaceDN w:val="0"/>
              <w:spacing w:after="120" w:line="240" w:lineRule="auto"/>
              <w:ind w:right="51"/>
              <w:jc w:val="both"/>
              <w:rPr>
                <w:rFonts w:ascii="ITC Avant Garde" w:hAnsi="ITC Avant Garde"/>
                <w:sz w:val="16"/>
                <w:szCs w:val="18"/>
              </w:rPr>
            </w:pPr>
            <w:r w:rsidRPr="00D178C4">
              <w:rPr>
                <w:rFonts w:ascii="ITC Avant Garde" w:hAnsi="ITC Avant Garde" w:cs="Times New Roman"/>
                <w:sz w:val="16"/>
                <w:szCs w:val="18"/>
              </w:rPr>
              <w:t xml:space="preserve">Escritura Pública número treinta y ocho mil veinticuatro, otorgada ante la fe del </w:t>
            </w:r>
            <w:r w:rsidR="00FE0F39" w:rsidRPr="00D178C4">
              <w:rPr>
                <w:rFonts w:ascii="ITC Avant Garde" w:hAnsi="ITC Avant Garde" w:cs="Times New Roman"/>
                <w:sz w:val="16"/>
                <w:szCs w:val="18"/>
              </w:rPr>
              <w:t>notario público</w:t>
            </w:r>
            <w:r w:rsidRPr="00D178C4">
              <w:rPr>
                <w:rFonts w:ascii="ITC Avant Garde" w:hAnsi="ITC Avant Garde" w:cs="Times New Roman"/>
                <w:sz w:val="16"/>
                <w:szCs w:val="18"/>
              </w:rPr>
              <w:t xml:space="preserve"> número 73 del Distrito Federal.</w:t>
            </w:r>
            <w:r w:rsidRPr="00D178C4">
              <w:rPr>
                <w:rStyle w:val="Refdenotaalpie"/>
                <w:rFonts w:ascii="ITC Avant Garde" w:hAnsi="ITC Avant Garde" w:cs="Times New Roman"/>
                <w:sz w:val="16"/>
                <w:szCs w:val="18"/>
              </w:rPr>
              <w:footnoteReference w:id="591"/>
            </w:r>
          </w:p>
        </w:tc>
        <w:tc>
          <w:tcPr>
            <w:tcW w:w="1134"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22.11.2004</w:t>
            </w:r>
          </w:p>
        </w:tc>
        <w:tc>
          <w:tcPr>
            <w:tcW w:w="340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cs="Times New Roman"/>
                <w:sz w:val="16"/>
                <w:szCs w:val="18"/>
              </w:rPr>
            </w:pPr>
            <w:r w:rsidRPr="00D178C4">
              <w:rPr>
                <w:rFonts w:ascii="ITC Avant Garde" w:hAnsi="ITC Avant Garde" w:cs="Times New Roman"/>
                <w:sz w:val="16"/>
                <w:szCs w:val="18"/>
              </w:rPr>
              <w:t>Reforma a Estatutos Sociales de Innova, S. de R.L. de C.V.</w:t>
            </w:r>
          </w:p>
        </w:tc>
      </w:tr>
      <w:tr w:rsidR="00FE0004" w:rsidRPr="00D178C4" w:rsidTr="00AA186B">
        <w:tc>
          <w:tcPr>
            <w:tcW w:w="56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3</w:t>
            </w:r>
          </w:p>
        </w:tc>
        <w:tc>
          <w:tcPr>
            <w:tcW w:w="3969" w:type="dxa"/>
          </w:tcPr>
          <w:p w:rsidR="00FE0004" w:rsidRPr="00D178C4" w:rsidRDefault="00FE0004" w:rsidP="0036293F">
            <w:pPr>
              <w:widowControl w:val="0"/>
              <w:autoSpaceDE w:val="0"/>
              <w:autoSpaceDN w:val="0"/>
              <w:spacing w:after="120" w:line="240" w:lineRule="auto"/>
              <w:ind w:right="51"/>
              <w:jc w:val="both"/>
              <w:rPr>
                <w:rFonts w:ascii="ITC Avant Garde" w:hAnsi="ITC Avant Garde"/>
                <w:sz w:val="16"/>
                <w:szCs w:val="18"/>
              </w:rPr>
            </w:pPr>
            <w:r w:rsidRPr="00D178C4">
              <w:rPr>
                <w:rFonts w:ascii="ITC Avant Garde" w:hAnsi="ITC Avant Garde" w:cs="Times New Roman"/>
                <w:sz w:val="16"/>
                <w:szCs w:val="18"/>
              </w:rPr>
              <w:t xml:space="preserve">Escritura Pública número treinta y ocho mil cuatrocientos sesenta y nueve, otorgada ante la fe del </w:t>
            </w:r>
            <w:r w:rsidR="00FE0F39" w:rsidRPr="00D178C4">
              <w:rPr>
                <w:rFonts w:ascii="ITC Avant Garde" w:hAnsi="ITC Avant Garde" w:cs="Times New Roman"/>
                <w:sz w:val="16"/>
                <w:szCs w:val="18"/>
              </w:rPr>
              <w:t xml:space="preserve">notario público </w:t>
            </w:r>
            <w:r w:rsidRPr="00D178C4">
              <w:rPr>
                <w:rFonts w:ascii="ITC Avant Garde" w:hAnsi="ITC Avant Garde" w:cs="Times New Roman"/>
                <w:sz w:val="16"/>
                <w:szCs w:val="18"/>
              </w:rPr>
              <w:t>número 73 del Distrito Federal.</w:t>
            </w:r>
            <w:r w:rsidRPr="00D178C4">
              <w:rPr>
                <w:rStyle w:val="Refdenotaalpie"/>
                <w:rFonts w:ascii="ITC Avant Garde" w:hAnsi="ITC Avant Garde" w:cs="Times New Roman"/>
                <w:sz w:val="16"/>
                <w:szCs w:val="18"/>
              </w:rPr>
              <w:footnoteReference w:id="592"/>
            </w:r>
          </w:p>
        </w:tc>
        <w:tc>
          <w:tcPr>
            <w:tcW w:w="1134"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13.03.2006</w:t>
            </w:r>
          </w:p>
        </w:tc>
        <w:tc>
          <w:tcPr>
            <w:tcW w:w="340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cs="Times New Roman"/>
                <w:sz w:val="16"/>
                <w:szCs w:val="18"/>
              </w:rPr>
              <w:t>Reforma a Estatutos Sociales de Innova, S. de R.L. de C.V.</w:t>
            </w:r>
          </w:p>
        </w:tc>
      </w:tr>
      <w:tr w:rsidR="00FE0004" w:rsidRPr="00D178C4" w:rsidTr="00AA186B">
        <w:tc>
          <w:tcPr>
            <w:tcW w:w="56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4</w:t>
            </w:r>
          </w:p>
        </w:tc>
        <w:tc>
          <w:tcPr>
            <w:tcW w:w="3969" w:type="dxa"/>
          </w:tcPr>
          <w:p w:rsidR="00FE0004" w:rsidRPr="00D178C4" w:rsidRDefault="00FE0004" w:rsidP="0036293F">
            <w:pPr>
              <w:widowControl w:val="0"/>
              <w:autoSpaceDE w:val="0"/>
              <w:autoSpaceDN w:val="0"/>
              <w:spacing w:after="120" w:line="240" w:lineRule="auto"/>
              <w:ind w:right="51"/>
              <w:jc w:val="both"/>
              <w:rPr>
                <w:rFonts w:ascii="ITC Avant Garde" w:hAnsi="ITC Avant Garde"/>
                <w:sz w:val="16"/>
                <w:szCs w:val="18"/>
              </w:rPr>
            </w:pPr>
            <w:r w:rsidRPr="00D178C4">
              <w:rPr>
                <w:rFonts w:ascii="ITC Avant Garde" w:hAnsi="ITC Avant Garde" w:cs="Times New Roman"/>
                <w:sz w:val="16"/>
                <w:szCs w:val="18"/>
              </w:rPr>
              <w:t xml:space="preserve">Escritura Pública número sesenta y tres mil veintisiete, otorgada ante la fe </w:t>
            </w:r>
            <w:r w:rsidR="00FE0F39" w:rsidRPr="00D178C4">
              <w:rPr>
                <w:rFonts w:ascii="ITC Avant Garde" w:hAnsi="ITC Avant Garde" w:cs="Times New Roman"/>
                <w:sz w:val="16"/>
                <w:szCs w:val="18"/>
              </w:rPr>
              <w:t xml:space="preserve">del notario público </w:t>
            </w:r>
            <w:r w:rsidRPr="00D178C4">
              <w:rPr>
                <w:rFonts w:ascii="ITC Avant Garde" w:hAnsi="ITC Avant Garde" w:cs="Times New Roman"/>
                <w:sz w:val="16"/>
                <w:szCs w:val="18"/>
              </w:rPr>
              <w:t>número 45 del Distrito Federal.</w:t>
            </w:r>
            <w:r w:rsidRPr="00D178C4">
              <w:rPr>
                <w:rStyle w:val="Refdenotaalpie"/>
                <w:rFonts w:ascii="ITC Avant Garde" w:hAnsi="ITC Avant Garde" w:cs="Times New Roman"/>
                <w:sz w:val="16"/>
                <w:szCs w:val="18"/>
              </w:rPr>
              <w:footnoteReference w:id="593"/>
            </w:r>
          </w:p>
        </w:tc>
        <w:tc>
          <w:tcPr>
            <w:tcW w:w="1134"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23.07.2008</w:t>
            </w:r>
          </w:p>
        </w:tc>
        <w:tc>
          <w:tcPr>
            <w:tcW w:w="340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cs="Times New Roman"/>
                <w:sz w:val="16"/>
                <w:szCs w:val="18"/>
              </w:rPr>
              <w:t>Reforma a Estatutos Sociales de Innova, S. de R.L. de C.V.</w:t>
            </w:r>
          </w:p>
        </w:tc>
      </w:tr>
    </w:tbl>
    <w:p w:rsidR="00FE0004" w:rsidRPr="00D178C4" w:rsidRDefault="00FE0004" w:rsidP="0036293F">
      <w:pPr>
        <w:spacing w:after="120" w:line="240" w:lineRule="auto"/>
        <w:jc w:val="both"/>
        <w:rPr>
          <w:rFonts w:ascii="ITC Avant Garde" w:eastAsia="Calibri" w:hAnsi="ITC Avant Garde" w:cs="Times New Roman"/>
          <w:b/>
          <w:lang w:eastAsia="es-ES"/>
        </w:rPr>
      </w:pPr>
      <w:r w:rsidRPr="00D178C4">
        <w:rPr>
          <w:rFonts w:ascii="ITC Avant Garde" w:hAnsi="ITC Avant Garde"/>
        </w:rPr>
        <w:t xml:space="preserve">Dichos documentos fueron utilizados en la presente resolución con la finalidad de </w:t>
      </w:r>
      <w:r w:rsidR="009E4D75" w:rsidRPr="00D178C4">
        <w:rPr>
          <w:rFonts w:ascii="ITC Avant Garde" w:hAnsi="ITC Avant Garde"/>
        </w:rPr>
        <w:t xml:space="preserve">describir </w:t>
      </w:r>
      <w:r w:rsidRPr="00D178C4">
        <w:rPr>
          <w:rFonts w:ascii="ITC Avant Garde" w:hAnsi="ITC Avant Garde"/>
        </w:rPr>
        <w:t>la constitución y el objeto social de SKY.</w:t>
      </w:r>
    </w:p>
    <w:p w:rsidR="00FE0004" w:rsidRPr="00D178C4" w:rsidRDefault="00FE0004" w:rsidP="0036293F">
      <w:pPr>
        <w:spacing w:after="120" w:line="240" w:lineRule="auto"/>
        <w:jc w:val="both"/>
        <w:rPr>
          <w:rFonts w:ascii="ITC Avant Garde" w:hAnsi="ITC Avant Garde"/>
          <w:color w:val="000000"/>
        </w:rPr>
      </w:pPr>
      <w:r w:rsidRPr="00D178C4">
        <w:rPr>
          <w:rFonts w:ascii="ITC Avant Garde" w:eastAsia="Calibri" w:hAnsi="ITC Avant Garde" w:cs="Times New Roman"/>
          <w:b/>
          <w:lang w:eastAsia="es-ES"/>
        </w:rPr>
        <w:t xml:space="preserve">Anexo 13 al escrito de </w:t>
      </w:r>
      <w:r w:rsidRPr="00D178C4">
        <w:rPr>
          <w:rFonts w:ascii="ITC Avant Garde" w:hAnsi="ITC Avant Garde"/>
          <w:b/>
        </w:rPr>
        <w:t>veinticinco de enero de dos mil dieciséis:</w:t>
      </w:r>
      <w:r w:rsidRPr="00D178C4">
        <w:rPr>
          <w:rStyle w:val="Refdenotaalpie"/>
          <w:rFonts w:ascii="ITC Avant Garde" w:hAnsi="ITC Avant Garde"/>
        </w:rPr>
        <w:footnoteReference w:id="594"/>
      </w:r>
      <w:r w:rsidRPr="00D178C4">
        <w:rPr>
          <w:rFonts w:ascii="ITC Avant Garde" w:hAnsi="ITC Avant Garde"/>
          <w:b/>
        </w:rPr>
        <w:t xml:space="preserve"> </w:t>
      </w:r>
      <w:r w:rsidRPr="00D178C4">
        <w:rPr>
          <w:rFonts w:ascii="ITC Avant Garde" w:hAnsi="ITC Avant Garde"/>
        </w:rPr>
        <w:t xml:space="preserve">SKY presentó en disco compacto y de manera impresa diversas tablas que contienen la descripción de los paquetes que ofrece SKY a través de </w:t>
      </w:r>
      <w:r w:rsidR="006C060A" w:rsidRPr="00D178C4">
        <w:rPr>
          <w:rFonts w:ascii="ITC Avant Garde" w:hAnsi="ITC Avant Garde"/>
          <w:b/>
          <w:smallCaps/>
          <w:color w:val="002060"/>
          <w:szCs w:val="18"/>
        </w:rPr>
        <w:t>“</w:t>
      </w:r>
      <w:r w:rsidR="006C060A" w:rsidRPr="00D178C4">
        <w:rPr>
          <w:rFonts w:ascii="ITC Avant Garde" w:hAnsi="ITC Avant Garde"/>
          <w:b/>
          <w:smallCaps/>
          <w:color w:val="0000FF"/>
          <w:szCs w:val="18"/>
        </w:rPr>
        <w:t xml:space="preserve">CONFIDENCIAL POR LEY” </w:t>
      </w:r>
      <w:r w:rsidRPr="00D178C4">
        <w:rPr>
          <w:rFonts w:ascii="ITC Avant Garde" w:hAnsi="ITC Avant Garde"/>
        </w:rPr>
        <w:t xml:space="preserve">y </w:t>
      </w:r>
      <w:r w:rsidR="00661CB1" w:rsidRPr="00D178C4">
        <w:rPr>
          <w:rFonts w:ascii="ITC Avant Garde" w:hAnsi="ITC Avant Garde"/>
          <w:smallCaps/>
          <w:szCs w:val="20"/>
        </w:rPr>
        <w:t>Corporación de Radio</w:t>
      </w:r>
      <w:r w:rsidRPr="00D178C4">
        <w:rPr>
          <w:rFonts w:ascii="ITC Avant Garde" w:hAnsi="ITC Avant Garde"/>
        </w:rPr>
        <w:t xml:space="preserve">, los canales que cada paquete incluye y las tarifas para el periodo comprendido entre </w:t>
      </w:r>
      <w:r w:rsidRPr="00D178C4">
        <w:rPr>
          <w:rFonts w:ascii="ITC Avant Garde" w:hAnsi="ITC Avant Garde"/>
          <w:color w:val="000000"/>
        </w:rPr>
        <w:t xml:space="preserve">marzo de dos mil nueve al momento de emisión del </w:t>
      </w:r>
      <w:r w:rsidRPr="00D178C4">
        <w:rPr>
          <w:rFonts w:ascii="ITC Avant Garde" w:hAnsi="ITC Avant Garde"/>
          <w:smallCaps/>
          <w:color w:val="000000"/>
        </w:rPr>
        <w:t>Oficio 069/2015</w:t>
      </w:r>
      <w:r w:rsidRPr="00D178C4">
        <w:rPr>
          <w:rFonts w:ascii="ITC Avant Garde" w:hAnsi="ITC Avant Garde"/>
          <w:color w:val="000000"/>
        </w:rPr>
        <w:t>.</w:t>
      </w:r>
    </w:p>
    <w:p w:rsidR="00FE0004" w:rsidRPr="00D178C4" w:rsidRDefault="00FE0004" w:rsidP="0036293F">
      <w:pPr>
        <w:spacing w:after="120" w:line="240" w:lineRule="auto"/>
        <w:jc w:val="both"/>
        <w:rPr>
          <w:rFonts w:ascii="ITC Avant Garde" w:hAnsi="ITC Avant Garde" w:cs="Arial"/>
        </w:rPr>
      </w:pPr>
      <w:r w:rsidRPr="00D178C4">
        <w:rPr>
          <w:rFonts w:ascii="ITC Avant Garde" w:hAnsi="ITC Avant Garde"/>
        </w:rPr>
        <w:t xml:space="preserve">Dicha información fue utilizada para establecer la oferta de paquetes del STAR en las </w:t>
      </w:r>
      <w:r w:rsidRPr="00D178C4">
        <w:rPr>
          <w:rFonts w:ascii="ITC Avant Garde" w:hAnsi="ITC Avant Garde" w:cstheme="minorHAnsi"/>
          <w:szCs w:val="20"/>
        </w:rPr>
        <w:t xml:space="preserve">localidades de </w:t>
      </w:r>
      <w:proofErr w:type="spellStart"/>
      <w:r w:rsidRPr="00D178C4">
        <w:rPr>
          <w:rFonts w:ascii="ITC Avant Garde" w:hAnsi="ITC Avant Garde" w:cstheme="minorHAnsi"/>
          <w:smallCaps/>
          <w:szCs w:val="20"/>
        </w:rPr>
        <w:t>Teacapan</w:t>
      </w:r>
      <w:proofErr w:type="spellEnd"/>
      <w:r w:rsidRPr="00D178C4">
        <w:rPr>
          <w:rFonts w:ascii="ITC Avant Garde" w:hAnsi="ITC Avant Garde" w:cstheme="minorHAnsi"/>
          <w:szCs w:val="20"/>
        </w:rPr>
        <w:t xml:space="preserve"> e </w:t>
      </w:r>
      <w:r w:rsidRPr="00D178C4">
        <w:rPr>
          <w:rFonts w:ascii="ITC Avant Garde" w:hAnsi="ITC Avant Garde" w:cstheme="minorHAnsi"/>
          <w:smallCaps/>
          <w:szCs w:val="20"/>
        </w:rPr>
        <w:t>Isla del Bosque</w:t>
      </w:r>
      <w:r w:rsidRPr="00D178C4">
        <w:rPr>
          <w:rFonts w:ascii="ITC Avant Garde" w:hAnsi="ITC Avant Garde" w:cstheme="minorHAnsi"/>
          <w:szCs w:val="20"/>
        </w:rPr>
        <w:t>, el rango de precios de dichos paquetes, así como la cantidad de canales que se transmiten por cada uno de los paquetes.</w:t>
      </w:r>
    </w:p>
    <w:p w:rsidR="00FE0004" w:rsidRPr="00D178C4" w:rsidRDefault="00FE0004" w:rsidP="000E7B2C">
      <w:pPr>
        <w:widowControl w:val="0"/>
        <w:autoSpaceDE w:val="0"/>
        <w:autoSpaceDN w:val="0"/>
        <w:spacing w:after="120" w:line="240" w:lineRule="auto"/>
        <w:jc w:val="both"/>
        <w:rPr>
          <w:rFonts w:ascii="ITC Avant Garde" w:hAnsi="ITC Avant Garde"/>
        </w:rPr>
      </w:pPr>
      <w:r w:rsidRPr="00D178C4">
        <w:rPr>
          <w:rFonts w:ascii="ITC Avant Garde" w:hAnsi="ITC Avant Garde" w:cs="Arial"/>
        </w:rPr>
        <w:t xml:space="preserve">Tanto a los Anexos 5 y 6 del escrito de seis de enero de dos mil dieciséis </w:t>
      </w:r>
      <w:r w:rsidR="00D609A7" w:rsidRPr="00D178C4">
        <w:rPr>
          <w:rFonts w:ascii="ITC Avant Garde" w:hAnsi="ITC Avant Garde" w:cs="Arial"/>
        </w:rPr>
        <w:t>y</w:t>
      </w:r>
      <w:r w:rsidRPr="00D178C4">
        <w:rPr>
          <w:rFonts w:ascii="ITC Avant Garde" w:hAnsi="ITC Avant Garde" w:cs="Arial"/>
        </w:rPr>
        <w:t xml:space="preserve"> el Anexo 13 del escrito de veinticinco de enero de dos mil dieciséis se valoran como elementos aportados por los descubrimientos de la ciencia en términos de los artículos </w:t>
      </w:r>
      <w:r w:rsidRPr="00D178C4">
        <w:rPr>
          <w:rFonts w:ascii="ITC Avant Garde" w:hAnsi="ITC Avant Garde"/>
        </w:rPr>
        <w:t>93, fracción VII, 197</w:t>
      </w:r>
      <w:r w:rsidR="00066896" w:rsidRPr="00D178C4">
        <w:rPr>
          <w:rFonts w:ascii="ITC Avant Garde" w:hAnsi="ITC Avant Garde"/>
        </w:rPr>
        <w:t>, 210-A</w:t>
      </w:r>
      <w:r w:rsidRPr="00D178C4">
        <w:rPr>
          <w:rFonts w:ascii="ITC Avant Garde" w:hAnsi="ITC Avant Garde"/>
        </w:rPr>
        <w:t xml:space="preserve"> y 217 del CFPC. Dichos medios de convicción carecen de una certificación en la que consten las circunstancias bajo las cuales se generaron los mismos y, por lo tanto, su valor probatorio queda al prudente arbitrio de quien resuelve</w:t>
      </w:r>
      <w:r w:rsidR="00066896" w:rsidRPr="00D178C4">
        <w:rPr>
          <w:rFonts w:ascii="ITC Avant Garde" w:hAnsi="ITC Avant Garde"/>
        </w:rPr>
        <w:t xml:space="preserve"> y </w:t>
      </w:r>
      <w:r w:rsidR="00504FD9" w:rsidRPr="00D178C4">
        <w:rPr>
          <w:rFonts w:ascii="ITC Avant Garde" w:hAnsi="ITC Avant Garde"/>
        </w:rPr>
        <w:t>sólo</w:t>
      </w:r>
      <w:r w:rsidR="00066896" w:rsidRPr="00D178C4">
        <w:rPr>
          <w:rFonts w:ascii="ITC Avant Garde" w:hAnsi="ITC Avant Garde"/>
        </w:rPr>
        <w:t xml:space="preserve"> son indicios</w:t>
      </w:r>
      <w:r w:rsidR="00CF05F8" w:rsidRPr="00D178C4">
        <w:rPr>
          <w:rFonts w:ascii="ITC Avant Garde" w:hAnsi="ITC Avant Garde"/>
        </w:rPr>
        <w:t xml:space="preserve">, salvo que junto con otros elementos </w:t>
      </w:r>
      <w:r w:rsidR="00CF05F8" w:rsidRPr="00D178C4">
        <w:rPr>
          <w:rFonts w:ascii="ITC Avant Garde" w:hAnsi="ITC Avant Garde"/>
        </w:rPr>
        <w:lastRenderedPageBreak/>
        <w:t>de convicción de forma adminiculada demuestren los hechos</w:t>
      </w:r>
      <w:r w:rsidRPr="00D178C4">
        <w:rPr>
          <w:rFonts w:ascii="ITC Avant Garde" w:hAnsi="ITC Avant Garde"/>
        </w:rPr>
        <w:t>.</w:t>
      </w:r>
    </w:p>
    <w:p w:rsidR="00FE0004" w:rsidRPr="00D178C4" w:rsidRDefault="00FE0004" w:rsidP="0036293F">
      <w:pPr>
        <w:pStyle w:val="Ttulo5"/>
        <w:spacing w:before="0" w:after="120" w:line="240" w:lineRule="auto"/>
        <w:rPr>
          <w:rFonts w:ascii="ITC Avant Garde" w:eastAsiaTheme="minorEastAsia" w:hAnsi="ITC Avant Garde"/>
          <w:b/>
          <w:color w:val="auto"/>
        </w:rPr>
      </w:pPr>
      <w:r w:rsidRPr="00D178C4">
        <w:rPr>
          <w:rStyle w:val="Ttulo5Car"/>
          <w:rFonts w:ascii="ITC Avant Garde" w:hAnsi="ITC Avant Garde"/>
          <w:b/>
          <w:color w:val="auto"/>
        </w:rPr>
        <w:t>Oficio 030/2016</w:t>
      </w:r>
      <w:r w:rsidRPr="00D178C4">
        <w:rPr>
          <w:rFonts w:ascii="ITC Avant Garde" w:hAnsi="ITC Avant Garde"/>
          <w:color w:val="auto"/>
          <w:vertAlign w:val="superscript"/>
        </w:rPr>
        <w:footnoteReference w:id="595"/>
      </w:r>
    </w:p>
    <w:p w:rsidR="00FE0004" w:rsidRPr="00D178C4" w:rsidRDefault="00FE0004" w:rsidP="0036293F">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Emitido el veintitrés de mayo de dos mil dieciséis en el </w:t>
      </w:r>
      <w:r w:rsidRPr="00D178C4">
        <w:rPr>
          <w:rFonts w:ascii="ITC Avant Garde" w:hAnsi="ITC Avant Garde"/>
          <w:smallCaps/>
          <w:sz w:val="22"/>
          <w:szCs w:val="22"/>
          <w:lang w:eastAsia="es-MX"/>
        </w:rPr>
        <w:t xml:space="preserve">Expediente </w:t>
      </w:r>
      <w:r w:rsidRPr="00D178C4">
        <w:rPr>
          <w:rFonts w:ascii="ITC Avant Garde" w:hAnsi="ITC Avant Garde"/>
          <w:sz w:val="22"/>
          <w:szCs w:val="22"/>
          <w:lang w:eastAsia="es-MX"/>
        </w:rPr>
        <w:t xml:space="preserve">mediante el cual se requirió información a </w:t>
      </w:r>
      <w:r w:rsidRPr="00D178C4">
        <w:rPr>
          <w:rFonts w:ascii="ITC Avant Garde" w:hAnsi="ITC Avant Garde"/>
          <w:smallCaps/>
          <w:sz w:val="22"/>
          <w:szCs w:val="22"/>
          <w:lang w:eastAsia="es-MX"/>
        </w:rPr>
        <w:t xml:space="preserve">SKY </w:t>
      </w:r>
      <w:r w:rsidRPr="00D178C4">
        <w:rPr>
          <w:rFonts w:ascii="ITC Avant Garde" w:hAnsi="ITC Avant Garde"/>
          <w:sz w:val="22"/>
          <w:szCs w:val="22"/>
          <w:lang w:eastAsia="es-MX"/>
        </w:rPr>
        <w:t xml:space="preserve">relacionada con suscriptores por paquete del servicio del STAR, estimación de costos por suscriptor, contratos, estrategias comerciales, promociones, descuentos, indicadores financieros y facturación mensual, para las localidades de </w:t>
      </w:r>
      <w:proofErr w:type="spellStart"/>
      <w:r w:rsidRPr="00D178C4">
        <w:rPr>
          <w:rFonts w:ascii="ITC Avant Garde" w:hAnsi="ITC Avant Garde"/>
          <w:smallCaps/>
          <w:sz w:val="22"/>
          <w:szCs w:val="22"/>
          <w:lang w:eastAsia="es-MX"/>
        </w:rPr>
        <w:t>Teacapan</w:t>
      </w:r>
      <w:proofErr w:type="spellEnd"/>
      <w:r w:rsidRPr="00D178C4">
        <w:rPr>
          <w:rFonts w:ascii="ITC Avant Garde" w:hAnsi="ITC Avant Garde"/>
          <w:sz w:val="22"/>
          <w:szCs w:val="22"/>
          <w:lang w:eastAsia="es-MX"/>
        </w:rPr>
        <w:t xml:space="preserve">, </w:t>
      </w:r>
      <w:r w:rsidRPr="00D178C4">
        <w:rPr>
          <w:rFonts w:ascii="ITC Avant Garde" w:hAnsi="ITC Avant Garde"/>
          <w:smallCaps/>
          <w:sz w:val="22"/>
          <w:szCs w:val="22"/>
          <w:lang w:eastAsia="es-MX"/>
        </w:rPr>
        <w:t xml:space="preserve">Isla del Bosque </w:t>
      </w:r>
      <w:r w:rsidRPr="00D178C4">
        <w:rPr>
          <w:rFonts w:ascii="ITC Avant Garde" w:hAnsi="ITC Avant Garde"/>
          <w:sz w:val="22"/>
          <w:szCs w:val="22"/>
          <w:lang w:eastAsia="es-MX"/>
        </w:rPr>
        <w:t xml:space="preserve">y </w:t>
      </w:r>
      <w:proofErr w:type="spellStart"/>
      <w:r w:rsidRPr="00D178C4">
        <w:rPr>
          <w:rFonts w:ascii="ITC Avant Garde" w:hAnsi="ITC Avant Garde"/>
          <w:smallCaps/>
          <w:sz w:val="22"/>
          <w:szCs w:val="22"/>
          <w:lang w:eastAsia="es-MX"/>
        </w:rPr>
        <w:t>Escuinapa</w:t>
      </w:r>
      <w:proofErr w:type="spellEnd"/>
      <w:r w:rsidRPr="00D178C4">
        <w:rPr>
          <w:rFonts w:ascii="ITC Avant Garde" w:hAnsi="ITC Avant Garde"/>
          <w:smallCaps/>
          <w:sz w:val="22"/>
          <w:szCs w:val="22"/>
          <w:lang w:eastAsia="es-MX"/>
        </w:rPr>
        <w:t xml:space="preserve"> de Hidalgo</w:t>
      </w:r>
      <w:r w:rsidRPr="00D178C4">
        <w:rPr>
          <w:rFonts w:ascii="ITC Avant Garde" w:hAnsi="ITC Avant Garde"/>
          <w:sz w:val="22"/>
          <w:szCs w:val="22"/>
          <w:lang w:eastAsia="es-MX"/>
        </w:rPr>
        <w:t>, para los años dos mil nueve a la fecha de emisión del citado oficio.</w:t>
      </w:r>
    </w:p>
    <w:p w:rsidR="00FE0004" w:rsidRPr="00D178C4" w:rsidRDefault="00FE0004" w:rsidP="0036293F">
      <w:pPr>
        <w:widowControl w:val="0"/>
        <w:autoSpaceDE w:val="0"/>
        <w:autoSpaceDN w:val="0"/>
        <w:spacing w:after="120" w:line="240" w:lineRule="auto"/>
        <w:jc w:val="both"/>
        <w:rPr>
          <w:rFonts w:ascii="ITC Avant Garde" w:hAnsi="ITC Avant Garde"/>
          <w:b/>
        </w:rPr>
      </w:pPr>
      <w:r w:rsidRPr="00D178C4">
        <w:rPr>
          <w:rFonts w:ascii="ITC Avant Garde" w:hAnsi="ITC Avant Garde"/>
        </w:rPr>
        <w:t>Con la finalidad de desahogar dicho requerimiento, SKY presentó diversos escritos</w:t>
      </w:r>
      <w:r w:rsidR="00465082" w:rsidRPr="00D178C4">
        <w:rPr>
          <w:rFonts w:ascii="ITC Avant Garde" w:hAnsi="ITC Avant Garde"/>
        </w:rPr>
        <w:t xml:space="preserve"> que</w:t>
      </w:r>
      <w:r w:rsidRPr="00D178C4">
        <w:rPr>
          <w:rFonts w:ascii="ITC Avant Garde" w:hAnsi="ITC Avant Garde"/>
        </w:rPr>
        <w:t xml:space="preserve"> se </w:t>
      </w:r>
      <w:r w:rsidR="00465082" w:rsidRPr="00D178C4">
        <w:rPr>
          <w:rFonts w:ascii="ITC Avant Garde" w:hAnsi="ITC Avant Garde"/>
        </w:rPr>
        <w:t>describen a continuación:</w:t>
      </w:r>
    </w:p>
    <w:p w:rsidR="00FE0004" w:rsidRPr="00D178C4" w:rsidRDefault="00FE0004" w:rsidP="0036293F">
      <w:pPr>
        <w:pStyle w:val="Prrafodelista"/>
        <w:numPr>
          <w:ilvl w:val="0"/>
          <w:numId w:val="32"/>
        </w:numPr>
        <w:spacing w:after="120"/>
        <w:ind w:left="426"/>
        <w:contextualSpacing w:val="0"/>
        <w:jc w:val="both"/>
        <w:rPr>
          <w:rFonts w:ascii="ITC Avant Garde" w:eastAsiaTheme="minorEastAsia" w:hAnsi="ITC Avant Garde"/>
          <w:b/>
          <w:sz w:val="22"/>
          <w:lang w:eastAsia="es-MX"/>
        </w:rPr>
      </w:pPr>
      <w:r w:rsidRPr="00D178C4">
        <w:rPr>
          <w:rFonts w:ascii="ITC Avant Garde" w:eastAsiaTheme="minorEastAsia" w:hAnsi="ITC Avant Garde"/>
          <w:b/>
          <w:sz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Escrito de once de julio de dos mil dieciséis.</w:t>
      </w:r>
      <w:r w:rsidRPr="00D178C4">
        <w:rPr>
          <w:rStyle w:val="Refdenotaalpie"/>
          <w:rFonts w:ascii="ITC Avant Garde" w:hAnsi="ITC Avant Garde"/>
        </w:rPr>
        <w:footnoteReference w:id="596"/>
      </w:r>
      <w:r w:rsidRPr="00D178C4">
        <w:rPr>
          <w:rFonts w:ascii="ITC Avant Garde" w:hAnsi="ITC Avant Garde"/>
          <w:b/>
        </w:rPr>
        <w:t xml:space="preserve"> </w:t>
      </w:r>
      <w:r w:rsidRPr="00D178C4">
        <w:rPr>
          <w:rFonts w:ascii="ITC Avant Garde" w:hAnsi="ITC Avant Garde"/>
        </w:rPr>
        <w:t xml:space="preserve">SKY exhibió diversa información y documentos en atención al </w:t>
      </w:r>
      <w:r w:rsidRPr="00D178C4">
        <w:rPr>
          <w:rFonts w:ascii="ITC Avant Garde" w:hAnsi="ITC Avant Garde"/>
          <w:smallCaps/>
        </w:rPr>
        <w:t>Oficio 030/2016</w:t>
      </w:r>
      <w:r w:rsidR="00D13404" w:rsidRPr="00D178C4">
        <w:rPr>
          <w:rFonts w:ascii="ITC Avant Garde" w:hAnsi="ITC Avant Garde"/>
          <w:smallCaps/>
        </w:rPr>
        <w:t>.</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eastAsia="Calibri" w:hAnsi="ITC Avant Garde" w:cs="Times New Roman"/>
          <w:lang w:eastAsia="es-ES"/>
        </w:rPr>
        <w:t>Al</w:t>
      </w:r>
      <w:r w:rsidRPr="00D178C4">
        <w:rPr>
          <w:rFonts w:ascii="ITC Avant Garde" w:hAnsi="ITC Avant Garde"/>
        </w:rPr>
        <w:t xml:space="preserve"> escrito referido anteriormente, presentado para atender lo ordenado en el </w:t>
      </w:r>
      <w:r w:rsidRPr="00D178C4">
        <w:rPr>
          <w:rFonts w:ascii="ITC Avant Garde" w:eastAsia="Calibri" w:hAnsi="ITC Avant Garde" w:cs="Times New Roman"/>
          <w:smallCaps/>
          <w:lang w:eastAsia="es-ES"/>
        </w:rPr>
        <w:t xml:space="preserve">Oficio 030/2016, </w:t>
      </w:r>
      <w:r w:rsidRPr="00D178C4">
        <w:rPr>
          <w:rFonts w:ascii="ITC Avant Garde" w:eastAsia="Calibri" w:hAnsi="ITC Avant Garde" w:cs="Times New Roman"/>
          <w:lang w:eastAsia="es-ES"/>
        </w:rPr>
        <w:t xml:space="preserve">se le da el valor de documental privada en términos de lo establecido en los artículos 93, fracción III, 133, 136, 197, 203 y 204 del CFPC. </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Calibri" w:hAnsi="ITC Avant Garde"/>
          <w:b/>
          <w:sz w:val="22"/>
        </w:rPr>
      </w:pPr>
      <w:r w:rsidRPr="00D178C4">
        <w:rPr>
          <w:rFonts w:ascii="ITC Avant Garde" w:hAnsi="ITC Avant Garde"/>
          <w:b/>
          <w:sz w:val="22"/>
          <w:lang w:eastAsia="es-MX"/>
        </w:rPr>
        <w:t>Elementos</w:t>
      </w:r>
      <w:r w:rsidRPr="00D178C4">
        <w:rPr>
          <w:rFonts w:ascii="ITC Avant Garde" w:eastAsia="Calibri" w:hAnsi="ITC Avant Garde"/>
          <w:b/>
          <w:sz w:val="22"/>
        </w:rPr>
        <w:t xml:space="preserve"> aportados por los descubrimientos de la ciencia</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 xml:space="preserve">Anexo 3 del </w:t>
      </w:r>
      <w:r w:rsidRPr="00D178C4">
        <w:rPr>
          <w:rFonts w:ascii="ITC Avant Garde" w:hAnsi="ITC Avant Garde"/>
          <w:b/>
        </w:rPr>
        <w:t>escrito de once de julio de dos mil dieciséis</w:t>
      </w:r>
      <w:r w:rsidRPr="00D178C4">
        <w:rPr>
          <w:rFonts w:ascii="ITC Avant Garde" w:hAnsi="ITC Avant Garde"/>
        </w:rPr>
        <w:t>.</w:t>
      </w:r>
      <w:r w:rsidRPr="00D178C4">
        <w:rPr>
          <w:rStyle w:val="Refdenotaalpie"/>
          <w:rFonts w:ascii="ITC Avant Garde" w:hAnsi="ITC Avant Garde"/>
        </w:rPr>
        <w:footnoteReference w:id="597"/>
      </w:r>
      <w:r w:rsidRPr="00D178C4">
        <w:rPr>
          <w:rFonts w:ascii="ITC Avant Garde" w:hAnsi="ITC Avant Garde"/>
        </w:rPr>
        <w:t xml:space="preserve"> En atención al numeral 3 del Oficio 030/2016, SKY presentó copia simple de los contratos celebrados con sus suscriptores en </w:t>
      </w:r>
      <w:r w:rsidRPr="00D178C4">
        <w:rPr>
          <w:rFonts w:ascii="ITC Avant Garde" w:hAnsi="ITC Avant Garde"/>
          <w:smallCaps/>
        </w:rPr>
        <w:t>Isla del Bosque</w:t>
      </w:r>
      <w:r w:rsidRPr="00D178C4">
        <w:rPr>
          <w:rFonts w:ascii="ITC Avant Garde" w:hAnsi="ITC Avant Garde"/>
        </w:rPr>
        <w:t xml:space="preserve">. </w:t>
      </w:r>
    </w:p>
    <w:p w:rsidR="00FE0004" w:rsidRPr="00D178C4" w:rsidRDefault="00FE0004" w:rsidP="0036293F">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b/>
          <w:sz w:val="22"/>
          <w:szCs w:val="22"/>
          <w:lang w:eastAsia="es-MX"/>
        </w:rPr>
        <w:t>Anexo Disco Compacto del escrito de once de julio de dos mil dieciséis.</w:t>
      </w:r>
      <w:r w:rsidRPr="00D178C4">
        <w:rPr>
          <w:rStyle w:val="Refdenotaalpie"/>
          <w:rFonts w:ascii="ITC Avant Garde" w:hAnsi="ITC Avant Garde"/>
          <w:sz w:val="22"/>
          <w:szCs w:val="22"/>
          <w:lang w:eastAsia="es-MX"/>
        </w:rPr>
        <w:footnoteReference w:id="598"/>
      </w:r>
      <w:r w:rsidRPr="00D178C4">
        <w:rPr>
          <w:rFonts w:ascii="ITC Avant Garde" w:hAnsi="ITC Avant Garde"/>
          <w:b/>
          <w:sz w:val="22"/>
          <w:szCs w:val="22"/>
          <w:lang w:eastAsia="es-MX"/>
        </w:rPr>
        <w:t xml:space="preserve"> </w:t>
      </w:r>
      <w:r w:rsidRPr="00D178C4">
        <w:rPr>
          <w:rFonts w:ascii="ITC Avant Garde" w:hAnsi="ITC Avant Garde"/>
          <w:sz w:val="22"/>
          <w:szCs w:val="22"/>
          <w:lang w:eastAsia="es-MX"/>
        </w:rPr>
        <w:t xml:space="preserve">En respuesta al numeral 1 y 6 del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030/2016, SKY presentó en formato electrónico el documento denominado “</w:t>
      </w:r>
      <w:proofErr w:type="spellStart"/>
      <w:r w:rsidRPr="00D178C4">
        <w:rPr>
          <w:rFonts w:ascii="ITC Avant Garde" w:hAnsi="ITC Avant Garde"/>
          <w:sz w:val="22"/>
          <w:szCs w:val="22"/>
          <w:lang w:eastAsia="es-MX"/>
        </w:rPr>
        <w:t>Req_IFT_Sinaloa_Escuinapa_complemento</w:t>
      </w:r>
      <w:proofErr w:type="spellEnd"/>
      <w:r w:rsidRPr="00D178C4">
        <w:rPr>
          <w:rFonts w:ascii="ITC Avant Garde" w:hAnsi="ITC Avant Garde"/>
          <w:sz w:val="22"/>
          <w:szCs w:val="22"/>
          <w:lang w:eastAsia="es-MX"/>
        </w:rPr>
        <w:t xml:space="preserve"> jul 2016 </w:t>
      </w:r>
      <w:proofErr w:type="spellStart"/>
      <w:r w:rsidRPr="00D178C4">
        <w:rPr>
          <w:rFonts w:ascii="ITC Avant Garde" w:hAnsi="ITC Avant Garde"/>
          <w:sz w:val="22"/>
          <w:szCs w:val="22"/>
          <w:lang w:eastAsia="es-MX"/>
        </w:rPr>
        <w:t>vfE</w:t>
      </w:r>
      <w:proofErr w:type="spellEnd"/>
      <w:r w:rsidRPr="00D178C4">
        <w:rPr>
          <w:rFonts w:ascii="ITC Avant Garde" w:hAnsi="ITC Avant Garde"/>
          <w:sz w:val="22"/>
          <w:szCs w:val="22"/>
          <w:lang w:eastAsia="es-MX"/>
        </w:rPr>
        <w:t xml:space="preserve">”, en el cual </w:t>
      </w:r>
      <w:r w:rsidRPr="00D178C4">
        <w:rPr>
          <w:rFonts w:ascii="ITC Avant Garde" w:hAnsi="ITC Avant Garde"/>
          <w:sz w:val="22"/>
          <w:szCs w:val="22"/>
        </w:rPr>
        <w:t>en la cual SKY señaló el número de suscriptores de cada uno de sus paquetes comercializados en</w:t>
      </w:r>
      <w:r w:rsidRPr="00D178C4">
        <w:rPr>
          <w:rFonts w:ascii="ITC Avant Garde" w:hAnsi="ITC Avant Garde"/>
          <w:sz w:val="22"/>
          <w:szCs w:val="22"/>
          <w:lang w:eastAsia="es-MX"/>
        </w:rPr>
        <w:t xml:space="preserve"> </w:t>
      </w:r>
      <w:proofErr w:type="spellStart"/>
      <w:r w:rsidRPr="00D178C4">
        <w:rPr>
          <w:rFonts w:ascii="ITC Avant Garde" w:hAnsi="ITC Avant Garde"/>
          <w:sz w:val="22"/>
          <w:szCs w:val="22"/>
          <w:lang w:eastAsia="es-MX"/>
        </w:rPr>
        <w:t>T</w:t>
      </w:r>
      <w:r w:rsidRPr="00D178C4">
        <w:rPr>
          <w:rFonts w:ascii="ITC Avant Garde" w:hAnsi="ITC Avant Garde"/>
          <w:smallCaps/>
          <w:sz w:val="22"/>
          <w:szCs w:val="22"/>
          <w:lang w:eastAsia="es-MX"/>
        </w:rPr>
        <w:t>eacapan</w:t>
      </w:r>
      <w:proofErr w:type="spellEnd"/>
      <w:r w:rsidRPr="00D178C4">
        <w:rPr>
          <w:rFonts w:ascii="ITC Avant Garde" w:hAnsi="ITC Avant Garde"/>
          <w:sz w:val="22"/>
          <w:szCs w:val="22"/>
          <w:lang w:eastAsia="es-MX"/>
        </w:rPr>
        <w:t xml:space="preserve">, </w:t>
      </w:r>
      <w:r w:rsidRPr="00D178C4">
        <w:rPr>
          <w:rFonts w:ascii="ITC Avant Garde" w:hAnsi="ITC Avant Garde"/>
          <w:smallCaps/>
          <w:sz w:val="22"/>
          <w:szCs w:val="22"/>
          <w:lang w:eastAsia="es-MX"/>
        </w:rPr>
        <w:t xml:space="preserve">Isla del Bosque </w:t>
      </w:r>
      <w:r w:rsidRPr="00D178C4">
        <w:rPr>
          <w:rFonts w:ascii="ITC Avant Garde" w:hAnsi="ITC Avant Garde"/>
          <w:sz w:val="22"/>
          <w:szCs w:val="22"/>
          <w:lang w:eastAsia="es-MX"/>
        </w:rPr>
        <w:t xml:space="preserve">y </w:t>
      </w:r>
      <w:proofErr w:type="spellStart"/>
      <w:r w:rsidRPr="00D178C4">
        <w:rPr>
          <w:rFonts w:ascii="ITC Avant Garde" w:hAnsi="ITC Avant Garde"/>
          <w:smallCaps/>
          <w:sz w:val="22"/>
          <w:szCs w:val="22"/>
          <w:lang w:eastAsia="es-MX"/>
        </w:rPr>
        <w:t>Escuinapa</w:t>
      </w:r>
      <w:proofErr w:type="spellEnd"/>
      <w:r w:rsidRPr="00D178C4">
        <w:rPr>
          <w:rFonts w:ascii="ITC Avant Garde" w:hAnsi="ITC Avant Garde"/>
          <w:smallCaps/>
          <w:sz w:val="22"/>
          <w:szCs w:val="22"/>
          <w:lang w:eastAsia="es-MX"/>
        </w:rPr>
        <w:t xml:space="preserve"> de Hidalgo</w:t>
      </w:r>
      <w:r w:rsidRPr="00D178C4">
        <w:rPr>
          <w:rFonts w:ascii="ITC Avant Garde" w:hAnsi="ITC Avant Garde"/>
          <w:sz w:val="22"/>
          <w:szCs w:val="22"/>
          <w:lang w:eastAsia="es-MX"/>
        </w:rPr>
        <w:t>.</w:t>
      </w:r>
    </w:p>
    <w:p w:rsidR="00FE0004" w:rsidRPr="00D178C4" w:rsidRDefault="00FE0004" w:rsidP="0036293F">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lang w:eastAsia="es-MX"/>
        </w:rPr>
        <w:t xml:space="preserve">Dicha información fue empleada para realizar el </w:t>
      </w:r>
      <w:r w:rsidRPr="00D178C4">
        <w:rPr>
          <w:rFonts w:ascii="ITC Avant Garde" w:hAnsi="ITC Avant Garde"/>
          <w:sz w:val="22"/>
          <w:szCs w:val="22"/>
        </w:rPr>
        <w:t xml:space="preserve">análisis del comportamiento de los suscriptores en el </w:t>
      </w:r>
      <w:r w:rsidRPr="00D178C4">
        <w:rPr>
          <w:rFonts w:ascii="ITC Avant Garde" w:hAnsi="ITC Avant Garde"/>
          <w:smallCaps/>
          <w:sz w:val="22"/>
          <w:szCs w:val="22"/>
        </w:rPr>
        <w:t xml:space="preserve">Mercado Investigado </w:t>
      </w:r>
      <w:r w:rsidRPr="00D178C4">
        <w:rPr>
          <w:rFonts w:ascii="ITC Avant Garde" w:hAnsi="ITC Avant Garde"/>
          <w:sz w:val="22"/>
          <w:szCs w:val="22"/>
        </w:rPr>
        <w:t>con la implementación de promociones por parte de</w:t>
      </w:r>
      <w:r w:rsidRPr="00D178C4">
        <w:rPr>
          <w:rFonts w:ascii="ITC Avant Garde" w:hAnsi="ITC Avant Garde"/>
          <w:smallCaps/>
          <w:sz w:val="22"/>
          <w:szCs w:val="22"/>
        </w:rPr>
        <w:t xml:space="preserve"> </w:t>
      </w:r>
      <w:r w:rsidR="0077620D" w:rsidRPr="00D178C4">
        <w:rPr>
          <w:rFonts w:ascii="ITC Avant Garde" w:hAnsi="ITC Avant Garde"/>
          <w:smallCaps/>
          <w:sz w:val="22"/>
          <w:szCs w:val="22"/>
        </w:rPr>
        <w:t>Mega Cable</w:t>
      </w:r>
      <w:r w:rsidRPr="00D178C4">
        <w:rPr>
          <w:rFonts w:ascii="ITC Avant Garde" w:hAnsi="ITC Avant Garde"/>
          <w:smallCaps/>
          <w:sz w:val="22"/>
          <w:szCs w:val="22"/>
        </w:rPr>
        <w:t>.</w:t>
      </w:r>
    </w:p>
    <w:p w:rsidR="00FE0004" w:rsidRPr="00D178C4" w:rsidRDefault="00FE0004" w:rsidP="0036293F">
      <w:pPr>
        <w:spacing w:after="120" w:line="240" w:lineRule="auto"/>
        <w:jc w:val="both"/>
        <w:rPr>
          <w:rFonts w:ascii="ITC Avant Garde" w:hAnsi="ITC Avant Garde"/>
          <w:color w:val="000000"/>
        </w:rPr>
      </w:pPr>
      <w:r w:rsidRPr="00D178C4">
        <w:rPr>
          <w:rFonts w:ascii="ITC Avant Garde" w:hAnsi="ITC Avant Garde"/>
          <w:color w:val="000000"/>
        </w:rPr>
        <w:t>Adicionalmente, la referida información fue empleada para realizar el análisis del comportamiento del mercado al ingresar un agente económico nuevo.</w:t>
      </w:r>
    </w:p>
    <w:p w:rsidR="00FE0004" w:rsidRPr="00D178C4" w:rsidRDefault="00465082" w:rsidP="0036293F">
      <w:pPr>
        <w:spacing w:after="120" w:line="240" w:lineRule="auto"/>
        <w:jc w:val="both"/>
        <w:rPr>
          <w:rFonts w:ascii="ITC Avant Garde" w:hAnsi="ITC Avant Garde"/>
        </w:rPr>
      </w:pPr>
      <w:r w:rsidRPr="00D178C4">
        <w:rPr>
          <w:rFonts w:ascii="ITC Avant Garde" w:hAnsi="ITC Avant Garde"/>
        </w:rPr>
        <w:t>El Anexo 3 y e</w:t>
      </w:r>
      <w:r w:rsidR="00FE0004" w:rsidRPr="00D178C4">
        <w:rPr>
          <w:rFonts w:ascii="ITC Avant Garde" w:hAnsi="ITC Avant Garde"/>
        </w:rPr>
        <w:t xml:space="preserve">l </w:t>
      </w:r>
      <w:r w:rsidR="00C734E3" w:rsidRPr="00D178C4">
        <w:rPr>
          <w:rFonts w:ascii="ITC Avant Garde" w:hAnsi="ITC Avant Garde"/>
        </w:rPr>
        <w:t>d</w:t>
      </w:r>
      <w:r w:rsidR="00FE0004" w:rsidRPr="00D178C4">
        <w:rPr>
          <w:rFonts w:ascii="ITC Avant Garde" w:hAnsi="ITC Avant Garde"/>
        </w:rPr>
        <w:t xml:space="preserve">isco </w:t>
      </w:r>
      <w:r w:rsidR="00C734E3" w:rsidRPr="00D178C4">
        <w:rPr>
          <w:rFonts w:ascii="ITC Avant Garde" w:hAnsi="ITC Avant Garde"/>
        </w:rPr>
        <w:t>c</w:t>
      </w:r>
      <w:r w:rsidR="00FE0004" w:rsidRPr="00D178C4">
        <w:rPr>
          <w:rFonts w:ascii="ITC Avant Garde" w:hAnsi="ITC Avant Garde"/>
        </w:rPr>
        <w:t>ompacto</w:t>
      </w:r>
      <w:r w:rsidR="00C734E3" w:rsidRPr="00D178C4">
        <w:rPr>
          <w:rFonts w:ascii="ITC Avant Garde" w:hAnsi="ITC Avant Garde"/>
        </w:rPr>
        <w:t xml:space="preserve"> anexo a</w:t>
      </w:r>
      <w:r w:rsidR="00FE0004" w:rsidRPr="00D178C4">
        <w:rPr>
          <w:rFonts w:ascii="ITC Avant Garde" w:hAnsi="ITC Avant Garde"/>
        </w:rPr>
        <w:t>l escrito de once de julio de dos mil dieciséis</w:t>
      </w:r>
      <w:r w:rsidR="00FE0004" w:rsidRPr="00D178C4">
        <w:rPr>
          <w:rFonts w:ascii="ITC Avant Garde" w:hAnsi="ITC Avant Garde" w:cs="Arial"/>
        </w:rPr>
        <w:t xml:space="preserve"> se valora como elemento aportado por la ciencia en términos de los artículos </w:t>
      </w:r>
      <w:r w:rsidR="00FE0004" w:rsidRPr="00D178C4">
        <w:rPr>
          <w:rFonts w:ascii="ITC Avant Garde" w:hAnsi="ITC Avant Garde"/>
        </w:rPr>
        <w:t>93, fracción VI</w:t>
      </w:r>
      <w:r w:rsidR="00FE0004" w:rsidRPr="00D178C4">
        <w:rPr>
          <w:rFonts w:ascii="ITC Avant Garde" w:hAnsi="ITC Avant Garde"/>
        </w:rPr>
        <w:lastRenderedPageBreak/>
        <w:t>I, 197 y 217 del CFPC.</w:t>
      </w:r>
    </w:p>
    <w:p w:rsidR="00FE0004" w:rsidRPr="00D178C4" w:rsidRDefault="00FE0004" w:rsidP="0036293F">
      <w:pPr>
        <w:pStyle w:val="Ttulo5"/>
        <w:spacing w:before="0" w:after="120" w:line="240" w:lineRule="auto"/>
        <w:rPr>
          <w:rFonts w:ascii="ITC Avant Garde" w:eastAsiaTheme="minorEastAsia" w:hAnsi="ITC Avant Garde"/>
          <w:b/>
          <w:color w:val="auto"/>
        </w:rPr>
      </w:pPr>
      <w:r w:rsidRPr="00D178C4">
        <w:rPr>
          <w:rFonts w:ascii="ITC Avant Garde" w:eastAsiaTheme="minorEastAsia" w:hAnsi="ITC Avant Garde"/>
          <w:b/>
          <w:smallCaps/>
          <w:color w:val="auto"/>
        </w:rPr>
        <w:t>Oficio</w:t>
      </w:r>
      <w:r w:rsidRPr="00D178C4">
        <w:rPr>
          <w:rFonts w:ascii="ITC Avant Garde" w:eastAsiaTheme="minorEastAsia" w:hAnsi="ITC Avant Garde"/>
          <w:b/>
          <w:color w:val="auto"/>
        </w:rPr>
        <w:t xml:space="preserve"> 077/2016 </w:t>
      </w:r>
      <w:r w:rsidRPr="00D178C4">
        <w:rPr>
          <w:rStyle w:val="Refdenotaalpie"/>
          <w:rFonts w:ascii="ITC Avant Garde" w:hAnsi="ITC Avant Garde"/>
          <w:color w:val="auto"/>
        </w:rPr>
        <w:footnoteReference w:id="599"/>
      </w:r>
    </w:p>
    <w:p w:rsidR="00FE0004" w:rsidRPr="00D178C4" w:rsidRDefault="00FE0004" w:rsidP="0036293F">
      <w:pPr>
        <w:pStyle w:val="Prrafodelista"/>
        <w:widowControl w:val="0"/>
        <w:tabs>
          <w:tab w:val="left" w:pos="1560"/>
        </w:tabs>
        <w:autoSpaceDE w:val="0"/>
        <w:autoSpaceDN w:val="0"/>
        <w:spacing w:after="120"/>
        <w:ind w:left="0"/>
        <w:contextualSpacing w:val="0"/>
        <w:jc w:val="both"/>
        <w:rPr>
          <w:rFonts w:ascii="ITC Avant Garde" w:hAnsi="ITC Avant Garde"/>
          <w:sz w:val="22"/>
          <w:szCs w:val="22"/>
          <w:lang w:eastAsia="es-MX"/>
        </w:rPr>
      </w:pPr>
      <w:r w:rsidRPr="00D178C4">
        <w:rPr>
          <w:rFonts w:ascii="ITC Avant Garde" w:eastAsiaTheme="minorEastAsia" w:hAnsi="ITC Avant Garde"/>
          <w:sz w:val="22"/>
          <w:szCs w:val="22"/>
          <w:lang w:eastAsia="es-MX"/>
        </w:rPr>
        <w:t>Emitido por el titular de la DGPMCI el veinticuatro de agosto de dos mil dieciséis, mediante el cual se</w:t>
      </w:r>
      <w:r w:rsidRPr="00D178C4">
        <w:rPr>
          <w:rFonts w:ascii="ITC Avant Garde" w:hAnsi="ITC Avant Garde"/>
          <w:smallCaps/>
          <w:sz w:val="22"/>
          <w:szCs w:val="22"/>
        </w:rPr>
        <w:t xml:space="preserve"> </w:t>
      </w:r>
      <w:r w:rsidRPr="00D178C4">
        <w:rPr>
          <w:rFonts w:ascii="ITC Avant Garde" w:hAnsi="ITC Avant Garde"/>
          <w:sz w:val="22"/>
          <w:szCs w:val="22"/>
        </w:rPr>
        <w:t xml:space="preserve">formuló un requerimiento de información a SKY, en su carácter de tercero coadyuvante en la investigación, </w:t>
      </w:r>
      <w:r w:rsidRPr="00D178C4">
        <w:rPr>
          <w:rFonts w:ascii="ITC Avant Garde" w:hAnsi="ITC Avant Garde"/>
          <w:sz w:val="22"/>
          <w:szCs w:val="22"/>
          <w:lang w:eastAsia="es-MX"/>
        </w:rPr>
        <w:t xml:space="preserve">relacionada con la tecnología a través de la cual presta el STAR; competidores y paquetes de señales y sus características tales como canales de video, audio, pago por evento, mosaico, precio de lista y pronto pago al suscriptor, que ha prestado en </w:t>
      </w:r>
      <w:proofErr w:type="spellStart"/>
      <w:r w:rsidRPr="00D178C4">
        <w:rPr>
          <w:rFonts w:ascii="ITC Avant Garde" w:hAnsi="ITC Avant Garde"/>
          <w:sz w:val="22"/>
          <w:szCs w:val="22"/>
          <w:lang w:eastAsia="es-MX"/>
        </w:rPr>
        <w:t>T</w:t>
      </w:r>
      <w:r w:rsidRPr="00D178C4">
        <w:rPr>
          <w:rFonts w:ascii="ITC Avant Garde" w:hAnsi="ITC Avant Garde"/>
          <w:smallCaps/>
          <w:sz w:val="22"/>
          <w:szCs w:val="22"/>
          <w:lang w:eastAsia="es-MX"/>
        </w:rPr>
        <w:t>eacapan</w:t>
      </w:r>
      <w:proofErr w:type="spellEnd"/>
      <w:r w:rsidRPr="00D178C4">
        <w:rPr>
          <w:rFonts w:ascii="ITC Avant Garde" w:hAnsi="ITC Avant Garde"/>
          <w:sz w:val="22"/>
          <w:szCs w:val="22"/>
          <w:lang w:eastAsia="es-MX"/>
        </w:rPr>
        <w:t xml:space="preserve">, </w:t>
      </w:r>
      <w:r w:rsidRPr="00D178C4">
        <w:rPr>
          <w:rFonts w:ascii="ITC Avant Garde" w:hAnsi="ITC Avant Garde"/>
          <w:smallCaps/>
          <w:sz w:val="22"/>
          <w:szCs w:val="22"/>
          <w:lang w:eastAsia="es-MX"/>
        </w:rPr>
        <w:t xml:space="preserve">Isla del Bosque </w:t>
      </w:r>
      <w:r w:rsidRPr="00D178C4">
        <w:rPr>
          <w:rFonts w:ascii="ITC Avant Garde" w:hAnsi="ITC Avant Garde"/>
          <w:sz w:val="22"/>
          <w:szCs w:val="22"/>
          <w:lang w:eastAsia="es-MX"/>
        </w:rPr>
        <w:t xml:space="preserve">y </w:t>
      </w:r>
      <w:proofErr w:type="spellStart"/>
      <w:r w:rsidRPr="00D178C4">
        <w:rPr>
          <w:rFonts w:ascii="ITC Avant Garde" w:hAnsi="ITC Avant Garde"/>
          <w:smallCaps/>
          <w:sz w:val="22"/>
          <w:szCs w:val="22"/>
          <w:lang w:eastAsia="es-MX"/>
        </w:rPr>
        <w:t>Escuinapa</w:t>
      </w:r>
      <w:proofErr w:type="spellEnd"/>
      <w:r w:rsidRPr="00D178C4">
        <w:rPr>
          <w:rFonts w:ascii="ITC Avant Garde" w:hAnsi="ITC Avant Garde"/>
          <w:smallCaps/>
          <w:sz w:val="22"/>
          <w:szCs w:val="22"/>
          <w:lang w:eastAsia="es-MX"/>
        </w:rPr>
        <w:t xml:space="preserve"> de Hidalgo</w:t>
      </w:r>
      <w:r w:rsidRPr="00D178C4">
        <w:rPr>
          <w:rFonts w:ascii="ITC Avant Garde" w:hAnsi="ITC Avant Garde"/>
          <w:sz w:val="22"/>
          <w:szCs w:val="22"/>
          <w:lang w:eastAsia="es-MX"/>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Con la finalidad de desahogar dicho requerimiento, SKY presentó diversos escritos, mismos que se describen a continuación:</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Theme="minorEastAsia" w:hAnsi="ITC Avant Garde"/>
          <w:b/>
          <w:sz w:val="22"/>
          <w:szCs w:val="22"/>
          <w:lang w:eastAsia="es-MX"/>
        </w:rPr>
      </w:pPr>
      <w:r w:rsidRPr="00D178C4">
        <w:rPr>
          <w:rFonts w:ascii="ITC Avant Garde" w:eastAsiaTheme="minorEastAsia" w:hAnsi="ITC Avant Garde"/>
          <w:b/>
          <w:sz w:val="22"/>
          <w:szCs w:val="22"/>
          <w:lang w:eastAsia="es-MX"/>
        </w:rPr>
        <w:t xml:space="preserve">Documentales </w:t>
      </w:r>
      <w:r w:rsidR="00D03B2D" w:rsidRPr="00D178C4">
        <w:rPr>
          <w:rFonts w:ascii="ITC Avant Garde" w:eastAsiaTheme="minorEastAsia" w:hAnsi="ITC Avant Garde"/>
          <w:b/>
          <w:sz w:val="22"/>
          <w:szCs w:val="22"/>
          <w:lang w:eastAsia="es-MX"/>
        </w:rPr>
        <w:t>Privadas</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b/>
        </w:rPr>
        <w:t>Escrito de nueve de septiembre de dos mil dieciséis:</w:t>
      </w:r>
      <w:r w:rsidRPr="00D178C4">
        <w:rPr>
          <w:rStyle w:val="Refdenotaalpie"/>
          <w:rFonts w:ascii="ITC Avant Garde" w:hAnsi="ITC Avant Garde"/>
        </w:rPr>
        <w:footnoteReference w:id="600"/>
      </w:r>
      <w:r w:rsidRPr="00D178C4">
        <w:rPr>
          <w:rFonts w:ascii="ITC Avant Garde" w:hAnsi="ITC Avant Garde"/>
          <w:b/>
        </w:rPr>
        <w:t xml:space="preserve"> </w:t>
      </w:r>
      <w:r w:rsidRPr="00D178C4">
        <w:rPr>
          <w:rFonts w:ascii="ITC Avant Garde" w:hAnsi="ITC Avant Garde"/>
        </w:rPr>
        <w:t xml:space="preserve">SKY exhibió diversa información en atención al </w:t>
      </w:r>
      <w:r w:rsidRPr="00D178C4">
        <w:rPr>
          <w:rFonts w:ascii="ITC Avant Garde" w:hAnsi="ITC Avant Garde"/>
          <w:smallCaps/>
        </w:rPr>
        <w:t>Oficio 077/2015</w:t>
      </w:r>
      <w:r w:rsidR="00D13404" w:rsidRPr="00D178C4">
        <w:rPr>
          <w:rFonts w:ascii="ITC Avant Garde" w:hAnsi="ITC Avant Garde"/>
          <w:smallCaps/>
        </w:rPr>
        <w:t>.</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b/>
        </w:rPr>
        <w:t>Escrito de tres de octubre de dos mil dieciséis:</w:t>
      </w:r>
      <w:r w:rsidRPr="00D178C4">
        <w:rPr>
          <w:rStyle w:val="Refdenotaalpie"/>
          <w:rFonts w:ascii="ITC Avant Garde" w:hAnsi="ITC Avant Garde"/>
          <w:smallCaps/>
        </w:rPr>
        <w:footnoteReference w:id="601"/>
      </w:r>
      <w:r w:rsidRPr="00D178C4">
        <w:rPr>
          <w:rFonts w:ascii="ITC Avant Garde" w:hAnsi="ITC Avant Garde"/>
          <w:smallCaps/>
        </w:rPr>
        <w:t xml:space="preserve"> </w:t>
      </w:r>
      <w:r w:rsidRPr="00D178C4">
        <w:rPr>
          <w:rFonts w:ascii="ITC Avant Garde" w:hAnsi="ITC Avant Garde"/>
        </w:rPr>
        <w:t>SKY exhibió diversa información para dar respuesta al acuerdo de trece de septiembre de dos mil dieciséis,</w:t>
      </w:r>
      <w:r w:rsidRPr="00D178C4">
        <w:rPr>
          <w:rStyle w:val="Refdenotaalpie"/>
          <w:rFonts w:ascii="ITC Avant Garde" w:hAnsi="ITC Avant Garde"/>
        </w:rPr>
        <w:footnoteReference w:id="602"/>
      </w:r>
      <w:r w:rsidRPr="00D178C4">
        <w:rPr>
          <w:rFonts w:ascii="ITC Avant Garde" w:hAnsi="ITC Avant Garde"/>
        </w:rPr>
        <w:t xml:space="preserve"> </w:t>
      </w:r>
      <w:r w:rsidRPr="00D178C4">
        <w:rPr>
          <w:rFonts w:ascii="ITC Avant Garde" w:hAnsi="ITC Avant Garde" w:cs="Times New Roman"/>
        </w:rPr>
        <w:t xml:space="preserve">mediante el cual el titular de la DGPMCI reiteró el requerimiento de información formulado en el </w:t>
      </w:r>
      <w:r w:rsidRPr="00D178C4">
        <w:rPr>
          <w:rFonts w:ascii="ITC Avant Garde" w:hAnsi="ITC Avant Garde" w:cs="Times New Roman"/>
          <w:smallCaps/>
        </w:rPr>
        <w:t>Oficio 077/2015.</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 xml:space="preserve">Anexo 3 al escrito de </w:t>
      </w:r>
      <w:r w:rsidRPr="00D178C4">
        <w:rPr>
          <w:rFonts w:ascii="ITC Avant Garde" w:hAnsi="ITC Avant Garde"/>
          <w:b/>
        </w:rPr>
        <w:t>nueve de septiembre de dos mil dieciséis:</w:t>
      </w:r>
      <w:r w:rsidRPr="00D178C4">
        <w:rPr>
          <w:rStyle w:val="Refdenotaalpie"/>
          <w:rFonts w:ascii="ITC Avant Garde" w:hAnsi="ITC Avant Garde"/>
        </w:rPr>
        <w:footnoteReference w:id="603"/>
      </w:r>
      <w:r w:rsidRPr="00D178C4">
        <w:rPr>
          <w:rFonts w:ascii="ITC Avant Garde" w:hAnsi="ITC Avant Garde"/>
          <w:b/>
        </w:rPr>
        <w:t xml:space="preserve"> </w:t>
      </w:r>
      <w:r w:rsidRPr="00D178C4">
        <w:rPr>
          <w:rFonts w:ascii="ITC Avant Garde" w:hAnsi="ITC Avant Garde"/>
        </w:rPr>
        <w:t xml:space="preserve">SKY identificó los proveedores </w:t>
      </w:r>
      <w:r w:rsidR="00182212" w:rsidRPr="00D178C4">
        <w:rPr>
          <w:rFonts w:ascii="ITC Avant Garde" w:hAnsi="ITC Avant Garde"/>
        </w:rPr>
        <w:t>del STAR</w:t>
      </w:r>
      <w:r w:rsidRPr="00D178C4">
        <w:rPr>
          <w:rFonts w:ascii="ITC Avant Garde" w:hAnsi="ITC Avant Garde"/>
        </w:rPr>
        <w:t xml:space="preserve"> o de servicios similares que considera como sus competidores en las localidades de </w:t>
      </w:r>
      <w:proofErr w:type="spellStart"/>
      <w:r w:rsidRPr="00D178C4">
        <w:rPr>
          <w:rFonts w:ascii="ITC Avant Garde" w:hAnsi="ITC Avant Garde"/>
          <w:smallCaps/>
        </w:rPr>
        <w:t>Teacapan</w:t>
      </w:r>
      <w:proofErr w:type="spellEnd"/>
      <w:r w:rsidRPr="00D178C4">
        <w:rPr>
          <w:rFonts w:ascii="ITC Avant Garde" w:hAnsi="ITC Avant Garde"/>
        </w:rPr>
        <w:t xml:space="preserve">, </w:t>
      </w:r>
      <w:r w:rsidRPr="00D178C4">
        <w:rPr>
          <w:rFonts w:ascii="ITC Avant Garde" w:hAnsi="ITC Avant Garde"/>
          <w:smallCaps/>
        </w:rPr>
        <w:t>Isla del Bosque</w:t>
      </w:r>
      <w:r w:rsidRPr="00D178C4">
        <w:rPr>
          <w:rFonts w:ascii="ITC Avant Garde" w:hAnsi="ITC Avant Garde"/>
        </w:rPr>
        <w:t xml:space="preserve"> y </w:t>
      </w:r>
      <w:proofErr w:type="spellStart"/>
      <w:r w:rsidRPr="00D178C4">
        <w:rPr>
          <w:rFonts w:ascii="ITC Avant Garde" w:hAnsi="ITC Avant Garde"/>
          <w:smallCaps/>
        </w:rPr>
        <w:t>Escuinapa</w:t>
      </w:r>
      <w:proofErr w:type="spellEnd"/>
      <w:r w:rsidRPr="00D178C4">
        <w:rPr>
          <w:rFonts w:ascii="ITC Avant Garde" w:hAnsi="ITC Avant Garde"/>
          <w:smallCaps/>
        </w:rPr>
        <w:t xml:space="preserve"> de Hidalgo</w:t>
      </w:r>
      <w:r w:rsidRPr="00D178C4">
        <w:rPr>
          <w:rFonts w:ascii="ITC Avant Garde" w:hAnsi="ITC Avant Garde"/>
        </w:rPr>
        <w:t>. Asimismo,</w:t>
      </w:r>
      <w:r w:rsidRPr="00D178C4" w:rsidDel="00C8387B">
        <w:rPr>
          <w:rFonts w:ascii="ITC Avant Garde" w:hAnsi="ITC Avant Garde"/>
        </w:rPr>
        <w:t xml:space="preserve"> </w:t>
      </w:r>
      <w:r w:rsidRPr="00D178C4">
        <w:rPr>
          <w:rFonts w:ascii="ITC Avant Garde" w:hAnsi="ITC Avant Garde"/>
        </w:rPr>
        <w:t xml:space="preserve">realizó las siguientes </w:t>
      </w:r>
      <w:r w:rsidR="00FB7ED4" w:rsidRPr="00D178C4">
        <w:rPr>
          <w:rFonts w:ascii="ITC Avant Garde" w:hAnsi="ITC Avant Garde"/>
        </w:rPr>
        <w:t>manifestaciones</w:t>
      </w:r>
      <w:r w:rsidRPr="00D178C4">
        <w:rPr>
          <w:rFonts w:ascii="ITC Avant Garde" w:hAnsi="ITC Avant Garde"/>
        </w:rPr>
        <w:t>:</w:t>
      </w:r>
    </w:p>
    <w:p w:rsidR="00FE0004" w:rsidRPr="00D178C4" w:rsidRDefault="00FE0004" w:rsidP="0036293F">
      <w:pPr>
        <w:spacing w:after="120" w:line="240" w:lineRule="auto"/>
        <w:ind w:left="567" w:right="566"/>
        <w:jc w:val="both"/>
        <w:rPr>
          <w:rFonts w:ascii="ITC Avant Garde" w:hAnsi="ITC Avant Garde"/>
          <w:sz w:val="18"/>
        </w:rPr>
      </w:pPr>
      <w:r w:rsidRPr="00D178C4">
        <w:rPr>
          <w:rFonts w:ascii="ITC Avant Garde" w:hAnsi="ITC Avant Garde"/>
          <w:sz w:val="18"/>
        </w:rPr>
        <w:t xml:space="preserve">“[…] se informa a ese Instituto que mi representada únicamente evalúa la existencia de competidores a nivel nacional, lo anterior toda vez que de conformidad con la concesión que cuenta y la naturaleza del servicio prestado se evalúa el número de competidores a nivel nacional. Dentro de los competidores se considera a todos aquéllos agentes que participan en el Mercado de Video (como dicho término se define a continuación), dentro de los cuales encontramos para todos [sic] las entidades federativas y municipios donde prestamos el servicio a los siguientes: Telmex, </w:t>
      </w:r>
      <w:proofErr w:type="spellStart"/>
      <w:r w:rsidRPr="00D178C4">
        <w:rPr>
          <w:rFonts w:ascii="ITC Avant Garde" w:hAnsi="ITC Avant Garde"/>
          <w:sz w:val="18"/>
        </w:rPr>
        <w:t>Dish</w:t>
      </w:r>
      <w:proofErr w:type="spellEnd"/>
      <w:r w:rsidRPr="00D178C4">
        <w:rPr>
          <w:rFonts w:ascii="ITC Avant Garde" w:hAnsi="ITC Avant Garde"/>
          <w:sz w:val="18"/>
        </w:rPr>
        <w:t xml:space="preserve">, </w:t>
      </w:r>
      <w:proofErr w:type="spellStart"/>
      <w:r w:rsidRPr="00D178C4">
        <w:rPr>
          <w:rFonts w:ascii="ITC Avant Garde" w:hAnsi="ITC Avant Garde"/>
          <w:sz w:val="18"/>
        </w:rPr>
        <w:t>Megacable</w:t>
      </w:r>
      <w:proofErr w:type="spellEnd"/>
      <w:r w:rsidRPr="00D178C4">
        <w:rPr>
          <w:rFonts w:ascii="ITC Avant Garde" w:hAnsi="ITC Avant Garde"/>
          <w:sz w:val="18"/>
        </w:rPr>
        <w:t xml:space="preserve">, </w:t>
      </w:r>
      <w:proofErr w:type="spellStart"/>
      <w:r w:rsidRPr="00D178C4">
        <w:rPr>
          <w:rFonts w:ascii="ITC Avant Garde" w:hAnsi="ITC Avant Garde"/>
          <w:sz w:val="18"/>
        </w:rPr>
        <w:t>Maxcom</w:t>
      </w:r>
      <w:proofErr w:type="spellEnd"/>
      <w:r w:rsidRPr="00D178C4">
        <w:rPr>
          <w:rFonts w:ascii="ITC Avant Garde" w:hAnsi="ITC Avant Garde"/>
          <w:sz w:val="18"/>
        </w:rPr>
        <w:t xml:space="preserve">, Total Play, </w:t>
      </w:r>
      <w:proofErr w:type="spellStart"/>
      <w:r w:rsidRPr="00D178C4">
        <w:rPr>
          <w:rFonts w:ascii="ITC Avant Garde" w:hAnsi="ITC Avant Garde"/>
          <w:sz w:val="18"/>
        </w:rPr>
        <w:t>Netflix</w:t>
      </w:r>
      <w:proofErr w:type="spellEnd"/>
      <w:r w:rsidRPr="00D178C4">
        <w:rPr>
          <w:rFonts w:ascii="ITC Avant Garde" w:hAnsi="ITC Avant Garde"/>
          <w:sz w:val="18"/>
        </w:rPr>
        <w:t xml:space="preserve">, </w:t>
      </w:r>
      <w:proofErr w:type="spellStart"/>
      <w:r w:rsidRPr="00D178C4">
        <w:rPr>
          <w:rFonts w:ascii="ITC Avant Garde" w:hAnsi="ITC Avant Garde"/>
          <w:sz w:val="18"/>
        </w:rPr>
        <w:t>AppleTV</w:t>
      </w:r>
      <w:proofErr w:type="spellEnd"/>
      <w:r w:rsidRPr="00D178C4">
        <w:rPr>
          <w:rFonts w:ascii="ITC Avant Garde" w:hAnsi="ITC Avant Garde"/>
          <w:sz w:val="18"/>
        </w:rPr>
        <w:t xml:space="preserve">, Google Play, </w:t>
      </w:r>
      <w:proofErr w:type="spellStart"/>
      <w:r w:rsidRPr="00D178C4">
        <w:rPr>
          <w:rFonts w:ascii="ITC Avant Garde" w:hAnsi="ITC Avant Garde"/>
          <w:sz w:val="18"/>
        </w:rPr>
        <w:t>Cinepolis</w:t>
      </w:r>
      <w:proofErr w:type="spellEnd"/>
      <w:r w:rsidRPr="00D178C4">
        <w:rPr>
          <w:rFonts w:ascii="ITC Avant Garde" w:hAnsi="ITC Avant Garde"/>
          <w:sz w:val="18"/>
        </w:rPr>
        <w:t xml:space="preserve"> </w:t>
      </w:r>
      <w:proofErr w:type="spellStart"/>
      <w:r w:rsidRPr="00D178C4">
        <w:rPr>
          <w:rFonts w:ascii="ITC Avant Garde" w:hAnsi="ITC Avant Garde"/>
          <w:sz w:val="18"/>
        </w:rPr>
        <w:t>Klic</w:t>
      </w:r>
      <w:proofErr w:type="spellEnd"/>
      <w:r w:rsidRPr="00D178C4">
        <w:rPr>
          <w:rFonts w:ascii="ITC Avant Garde" w:hAnsi="ITC Avant Garde"/>
          <w:sz w:val="18"/>
        </w:rPr>
        <w:t xml:space="preserve">, </w:t>
      </w:r>
      <w:proofErr w:type="spellStart"/>
      <w:r w:rsidRPr="00D178C4">
        <w:rPr>
          <w:rFonts w:ascii="ITC Avant Garde" w:hAnsi="ITC Avant Garde"/>
          <w:sz w:val="18"/>
        </w:rPr>
        <w:t>Clarovideo</w:t>
      </w:r>
      <w:proofErr w:type="spellEnd"/>
      <w:r w:rsidRPr="00D178C4">
        <w:rPr>
          <w:rFonts w:ascii="ITC Avant Garde" w:hAnsi="ITC Avant Garde"/>
          <w:sz w:val="18"/>
        </w:rPr>
        <w:t xml:space="preserve">, </w:t>
      </w:r>
      <w:proofErr w:type="spellStart"/>
      <w:r w:rsidRPr="00D178C4">
        <w:rPr>
          <w:rFonts w:ascii="ITC Avant Garde" w:hAnsi="ITC Avant Garde"/>
          <w:sz w:val="18"/>
        </w:rPr>
        <w:t>TotalMovie</w:t>
      </w:r>
      <w:proofErr w:type="spellEnd"/>
      <w:r w:rsidRPr="00D178C4">
        <w:rPr>
          <w:rFonts w:ascii="ITC Avant Garde" w:hAnsi="ITC Avant Garde"/>
          <w:sz w:val="18"/>
        </w:rPr>
        <w:t xml:space="preserve">, VUDU, </w:t>
      </w:r>
      <w:proofErr w:type="spellStart"/>
      <w:r w:rsidRPr="00D178C4">
        <w:rPr>
          <w:rFonts w:ascii="ITC Avant Garde" w:hAnsi="ITC Avant Garde"/>
          <w:sz w:val="18"/>
        </w:rPr>
        <w:t>Nuflick</w:t>
      </w:r>
      <w:proofErr w:type="spellEnd"/>
      <w:r w:rsidRPr="00D178C4">
        <w:rPr>
          <w:rFonts w:ascii="ITC Avant Garde" w:hAnsi="ITC Avant Garde"/>
          <w:sz w:val="18"/>
        </w:rPr>
        <w:t xml:space="preserve">, </w:t>
      </w:r>
      <w:proofErr w:type="spellStart"/>
      <w:r w:rsidRPr="00D178C4">
        <w:rPr>
          <w:rFonts w:ascii="ITC Avant Garde" w:hAnsi="ITC Avant Garde"/>
          <w:sz w:val="18"/>
        </w:rPr>
        <w:t>Yuzu</w:t>
      </w:r>
      <w:proofErr w:type="spellEnd"/>
      <w:r w:rsidRPr="00D178C4">
        <w:rPr>
          <w:rFonts w:ascii="ITC Avant Garde" w:hAnsi="ITC Avant Garde"/>
          <w:sz w:val="18"/>
        </w:rPr>
        <w:t xml:space="preserve">, </w:t>
      </w:r>
      <w:proofErr w:type="spellStart"/>
      <w:r w:rsidRPr="00D178C4">
        <w:rPr>
          <w:rFonts w:ascii="ITC Avant Garde" w:hAnsi="ITC Avant Garde"/>
          <w:sz w:val="18"/>
        </w:rPr>
        <w:t>Crackle</w:t>
      </w:r>
      <w:proofErr w:type="spellEnd"/>
      <w:r w:rsidRPr="00D178C4">
        <w:rPr>
          <w:rFonts w:ascii="ITC Avant Garde" w:hAnsi="ITC Avant Garde"/>
          <w:sz w:val="18"/>
        </w:rPr>
        <w:t xml:space="preserve">, Terra TV, Fox Play, Uno TV, </w:t>
      </w:r>
      <w:proofErr w:type="spellStart"/>
      <w:r w:rsidRPr="00D178C4">
        <w:rPr>
          <w:rFonts w:ascii="ITC Avant Garde" w:hAnsi="ITC Avant Garde"/>
          <w:sz w:val="18"/>
        </w:rPr>
        <w:t>Cuevana</w:t>
      </w:r>
      <w:proofErr w:type="spellEnd"/>
      <w:r w:rsidRPr="00D178C4">
        <w:rPr>
          <w:rFonts w:ascii="ITC Avant Garde" w:hAnsi="ITC Avant Garde"/>
          <w:sz w:val="18"/>
        </w:rPr>
        <w:t xml:space="preserve">, </w:t>
      </w:r>
      <w:proofErr w:type="spellStart"/>
      <w:r w:rsidRPr="00D178C4">
        <w:rPr>
          <w:rFonts w:ascii="ITC Avant Garde" w:hAnsi="ITC Avant Garde"/>
          <w:sz w:val="18"/>
        </w:rPr>
        <w:t>Tvolución</w:t>
      </w:r>
      <w:proofErr w:type="spellEnd"/>
      <w:r w:rsidRPr="00D178C4">
        <w:rPr>
          <w:rFonts w:ascii="ITC Avant Garde" w:hAnsi="ITC Avant Garde"/>
          <w:sz w:val="18"/>
        </w:rPr>
        <w:t xml:space="preserve">, Roja Directa, Tele </w:t>
      </w:r>
      <w:proofErr w:type="spellStart"/>
      <w:r w:rsidRPr="00D178C4">
        <w:rPr>
          <w:rFonts w:ascii="ITC Avant Garde" w:hAnsi="ITC Avant Garde"/>
          <w:sz w:val="18"/>
        </w:rPr>
        <w:t>Yoo</w:t>
      </w:r>
      <w:proofErr w:type="spellEnd"/>
      <w:r w:rsidRPr="00D178C4">
        <w:rPr>
          <w:rFonts w:ascii="ITC Avant Garde" w:hAnsi="ITC Avant Garde"/>
          <w:sz w:val="18"/>
        </w:rPr>
        <w:t xml:space="preserve">, TV Adictos, Justin TV, Series </w:t>
      </w:r>
      <w:proofErr w:type="spellStart"/>
      <w:r w:rsidRPr="00D178C4">
        <w:rPr>
          <w:rFonts w:ascii="ITC Avant Garde" w:hAnsi="ITC Avant Garde"/>
          <w:sz w:val="18"/>
        </w:rPr>
        <w:t>Yonkis</w:t>
      </w:r>
      <w:proofErr w:type="spellEnd"/>
      <w:r w:rsidRPr="00D178C4">
        <w:rPr>
          <w:rFonts w:ascii="ITC Avant Garde" w:hAnsi="ITC Avant Garde"/>
          <w:sz w:val="18"/>
        </w:rPr>
        <w:t xml:space="preserve">, YouTube, </w:t>
      </w:r>
      <w:proofErr w:type="spellStart"/>
      <w:r w:rsidRPr="00D178C4">
        <w:rPr>
          <w:rFonts w:ascii="ITC Avant Garde" w:hAnsi="ITC Avant Garde"/>
          <w:sz w:val="18"/>
        </w:rPr>
        <w:t>Metacafe</w:t>
      </w:r>
      <w:proofErr w:type="spellEnd"/>
      <w:r w:rsidRPr="00D178C4">
        <w:rPr>
          <w:rFonts w:ascii="ITC Avant Garde" w:hAnsi="ITC Avant Garde"/>
          <w:sz w:val="18"/>
        </w:rPr>
        <w:t xml:space="preserve">, </w:t>
      </w:r>
      <w:proofErr w:type="spellStart"/>
      <w:r w:rsidRPr="00D178C4">
        <w:rPr>
          <w:rFonts w:ascii="ITC Avant Garde" w:hAnsi="ITC Avant Garde"/>
          <w:sz w:val="18"/>
        </w:rPr>
        <w:t>Veoh</w:t>
      </w:r>
      <w:proofErr w:type="spellEnd"/>
      <w:r w:rsidRPr="00D178C4">
        <w:rPr>
          <w:rFonts w:ascii="ITC Avant Garde" w:hAnsi="ITC Avant Garde"/>
          <w:sz w:val="18"/>
        </w:rPr>
        <w:t xml:space="preserve"> y TV Azteca.</w:t>
      </w:r>
    </w:p>
    <w:p w:rsidR="00FE0004" w:rsidRPr="00D178C4" w:rsidRDefault="00FE0004" w:rsidP="0036293F">
      <w:pPr>
        <w:spacing w:after="120" w:line="240" w:lineRule="auto"/>
        <w:ind w:left="567" w:right="566"/>
        <w:jc w:val="both"/>
        <w:rPr>
          <w:rFonts w:ascii="ITC Avant Garde" w:hAnsi="ITC Avant Garde"/>
          <w:sz w:val="18"/>
        </w:rPr>
      </w:pPr>
      <w:r w:rsidRPr="00D178C4">
        <w:rPr>
          <w:rFonts w:ascii="ITC Avant Garde" w:hAnsi="ITC Avant Garde"/>
          <w:sz w:val="18"/>
        </w:rPr>
        <w:t>El Mercado de Video está conformado por el servicio de video consistente en la puesta a disposición al consumidor final de contenido de audio y video asociados a través de una red pública de telecomunicaciones.</w:t>
      </w:r>
    </w:p>
    <w:p w:rsidR="00FE0004" w:rsidRPr="00D178C4" w:rsidRDefault="00FE0004" w:rsidP="0036293F">
      <w:pPr>
        <w:spacing w:after="120" w:line="240" w:lineRule="auto"/>
        <w:ind w:left="567" w:right="566"/>
        <w:jc w:val="both"/>
        <w:rPr>
          <w:rFonts w:ascii="ITC Avant Garde" w:hAnsi="ITC Avant Garde"/>
          <w:sz w:val="18"/>
        </w:rPr>
      </w:pPr>
      <w:r w:rsidRPr="00D178C4">
        <w:rPr>
          <w:rFonts w:ascii="ITC Avant Garde" w:hAnsi="ITC Avant Garde"/>
          <w:sz w:val="18"/>
        </w:rPr>
        <w:t>De lo anterior, se desprende que los prestadores del servicio de video ponen a disposición contenidos (voz y video) a sus suscriptores mediante diferentes redes públicas de telecomunicaciones: Alámbricas Híbridas, Par de Cobre (ADSL) y Satelital, así como MMDS.</w:t>
      </w:r>
    </w:p>
    <w:p w:rsidR="00FE0004" w:rsidRPr="00D178C4" w:rsidRDefault="00FE0004" w:rsidP="0036293F">
      <w:pPr>
        <w:spacing w:after="120" w:line="240" w:lineRule="auto"/>
        <w:ind w:left="567" w:right="566"/>
        <w:jc w:val="both"/>
        <w:rPr>
          <w:rFonts w:ascii="ITC Avant Garde" w:hAnsi="ITC Avant Garde"/>
          <w:sz w:val="18"/>
        </w:rPr>
      </w:pPr>
      <w:r w:rsidRPr="00D178C4">
        <w:rPr>
          <w:rFonts w:ascii="ITC Avant Garde" w:hAnsi="ITC Avant Garde"/>
          <w:sz w:val="18"/>
        </w:rPr>
        <w:t xml:space="preserve">Bajo esa tesitura también se considera como competidor a </w:t>
      </w:r>
      <w:proofErr w:type="spellStart"/>
      <w:r w:rsidRPr="00D178C4">
        <w:rPr>
          <w:rFonts w:ascii="ITC Avant Garde" w:hAnsi="ITC Avant Garde"/>
          <w:sz w:val="18"/>
        </w:rPr>
        <w:t>Netflix</w:t>
      </w:r>
      <w:proofErr w:type="spellEnd"/>
      <w:r w:rsidRPr="00D178C4">
        <w:rPr>
          <w:rFonts w:ascii="ITC Avant Garde" w:hAnsi="ITC Avant Garde"/>
          <w:sz w:val="18"/>
        </w:rPr>
        <w:t xml:space="preserve"> y en general a todos los distribuidores de video por cable y otros servicios ´bajo demanda´ de los proveedores de video a través de cable o fibra óptica (ej. Time Warner y Comcast); proveedores de DTH (ej. </w:t>
      </w:r>
      <w:proofErr w:type="spellStart"/>
      <w:r w:rsidRPr="00D178C4">
        <w:rPr>
          <w:rFonts w:ascii="ITC Avant Garde" w:hAnsi="ITC Avant Garde"/>
          <w:sz w:val="18"/>
        </w:rPr>
        <w:t>Direct</w:t>
      </w:r>
      <w:proofErr w:type="spellEnd"/>
      <w:r w:rsidRPr="00D178C4">
        <w:rPr>
          <w:rFonts w:ascii="ITC Avant Garde" w:hAnsi="ITC Avant Garde"/>
          <w:sz w:val="18"/>
        </w:rPr>
        <w:t xml:space="preserve"> TV y </w:t>
      </w:r>
      <w:proofErr w:type="spellStart"/>
      <w:r w:rsidRPr="00D178C4">
        <w:rPr>
          <w:rFonts w:ascii="ITC Avant Garde" w:hAnsi="ITC Avant Garde"/>
          <w:sz w:val="18"/>
        </w:rPr>
        <w:t>Echostar</w:t>
      </w:r>
      <w:proofErr w:type="spellEnd"/>
      <w:r w:rsidRPr="00D178C4">
        <w:rPr>
          <w:rFonts w:ascii="ITC Avant Garde" w:hAnsi="ITC Avant Garde"/>
          <w:sz w:val="18"/>
        </w:rPr>
        <w:t xml:space="preserve">); y proveedores de telefonía fija (ej. ATT and [sic] </w:t>
      </w:r>
      <w:proofErr w:type="spellStart"/>
      <w:r w:rsidRPr="00D178C4">
        <w:rPr>
          <w:rFonts w:ascii="ITC Avant Garde" w:hAnsi="ITC Avant Garde"/>
          <w:sz w:val="18"/>
        </w:rPr>
        <w:t>V</w:t>
      </w:r>
      <w:r w:rsidRPr="00D178C4">
        <w:rPr>
          <w:rFonts w:ascii="ITC Avant Garde" w:hAnsi="ITC Avant Garde"/>
          <w:sz w:val="18"/>
        </w:rPr>
        <w:lastRenderedPageBreak/>
        <w:t>erizon</w:t>
      </w:r>
      <w:proofErr w:type="spellEnd"/>
      <w:r w:rsidRPr="00D178C4">
        <w:rPr>
          <w:rFonts w:ascii="ITC Avant Garde" w:hAnsi="ITC Avant Garde"/>
          <w:sz w:val="18"/>
        </w:rPr>
        <w:t xml:space="preserve">), por otro lado a proveedores de películas y contenido por Internet, conocidos como </w:t>
      </w:r>
      <w:proofErr w:type="spellStart"/>
      <w:r w:rsidRPr="00D178C4">
        <w:rPr>
          <w:rFonts w:ascii="ITC Avant Garde" w:hAnsi="ITC Avant Garde"/>
          <w:sz w:val="18"/>
        </w:rPr>
        <w:t>over</w:t>
      </w:r>
      <w:proofErr w:type="spellEnd"/>
      <w:r w:rsidRPr="00D178C4">
        <w:rPr>
          <w:rFonts w:ascii="ITC Avant Garde" w:hAnsi="ITC Avant Garde"/>
          <w:sz w:val="18"/>
        </w:rPr>
        <w:t>-</w:t>
      </w:r>
      <w:proofErr w:type="spellStart"/>
      <w:r w:rsidRPr="00D178C4">
        <w:rPr>
          <w:rFonts w:ascii="ITC Avant Garde" w:hAnsi="ITC Avant Garde"/>
          <w:sz w:val="18"/>
        </w:rPr>
        <w:t>the</w:t>
      </w:r>
      <w:proofErr w:type="spellEnd"/>
      <w:r w:rsidRPr="00D178C4">
        <w:rPr>
          <w:rFonts w:ascii="ITC Avant Garde" w:hAnsi="ITC Avant Garde"/>
          <w:sz w:val="18"/>
        </w:rPr>
        <w:t xml:space="preserve">-top (ej. Amazon, </w:t>
      </w:r>
      <w:proofErr w:type="spellStart"/>
      <w:r w:rsidRPr="00D178C4">
        <w:rPr>
          <w:rFonts w:ascii="ITC Avant Garde" w:hAnsi="ITC Avant Garde"/>
          <w:sz w:val="18"/>
        </w:rPr>
        <w:t>Hulu</w:t>
      </w:r>
      <w:proofErr w:type="spellEnd"/>
      <w:r w:rsidRPr="00D178C4">
        <w:rPr>
          <w:rFonts w:ascii="ITC Avant Garde" w:hAnsi="ITC Avant Garde"/>
          <w:sz w:val="18"/>
        </w:rPr>
        <w:t xml:space="preserve">, Claro, </w:t>
      </w:r>
      <w:proofErr w:type="spellStart"/>
      <w:r w:rsidRPr="00D178C4">
        <w:rPr>
          <w:rFonts w:ascii="ITC Avant Garde" w:hAnsi="ITC Avant Garde"/>
          <w:sz w:val="18"/>
        </w:rPr>
        <w:t>You</w:t>
      </w:r>
      <w:proofErr w:type="spellEnd"/>
      <w:r w:rsidRPr="00D178C4">
        <w:rPr>
          <w:rFonts w:ascii="ITC Avant Garde" w:hAnsi="ITC Avant Garde"/>
          <w:sz w:val="18"/>
        </w:rPr>
        <w:t xml:space="preserve"> </w:t>
      </w:r>
      <w:proofErr w:type="spellStart"/>
      <w:r w:rsidRPr="00D178C4">
        <w:rPr>
          <w:rFonts w:ascii="ITC Avant Garde" w:hAnsi="ITC Avant Garde"/>
          <w:sz w:val="18"/>
        </w:rPr>
        <w:t>Tube</w:t>
      </w:r>
      <w:proofErr w:type="spellEnd"/>
      <w:r w:rsidRPr="00D178C4">
        <w:rPr>
          <w:rFonts w:ascii="ITC Avant Garde" w:hAnsi="ITC Avant Garde"/>
          <w:sz w:val="18"/>
        </w:rPr>
        <w:t xml:space="preserve">), a los proveedores de contenido a través de transacciones (ej. </w:t>
      </w:r>
      <w:proofErr w:type="spellStart"/>
      <w:r w:rsidRPr="00D178C4">
        <w:rPr>
          <w:rFonts w:ascii="ITC Avant Garde" w:hAnsi="ITC Avant Garde"/>
          <w:sz w:val="18"/>
        </w:rPr>
        <w:t>Blockbuster</w:t>
      </w:r>
      <w:proofErr w:type="spellEnd"/>
      <w:r w:rsidRPr="00D178C4">
        <w:rPr>
          <w:rFonts w:ascii="ITC Avant Garde" w:hAnsi="ITC Avant Garde"/>
          <w:sz w:val="18"/>
        </w:rPr>
        <w:t xml:space="preserve"> y </w:t>
      </w:r>
      <w:proofErr w:type="spellStart"/>
      <w:r w:rsidRPr="00D178C4">
        <w:rPr>
          <w:rFonts w:ascii="ITC Avant Garde" w:hAnsi="ITC Avant Garde"/>
          <w:sz w:val="18"/>
        </w:rPr>
        <w:t>Redbox</w:t>
      </w:r>
      <w:proofErr w:type="spellEnd"/>
      <w:r w:rsidRPr="00D178C4">
        <w:rPr>
          <w:rFonts w:ascii="ITC Avant Garde" w:hAnsi="ITC Avant Garde"/>
          <w:sz w:val="18"/>
        </w:rPr>
        <w:t xml:space="preserve">) y finalmente, la venta de videos al menudeo (ej. </w:t>
      </w:r>
      <w:proofErr w:type="spellStart"/>
      <w:r w:rsidRPr="00D178C4">
        <w:rPr>
          <w:rFonts w:ascii="ITC Avant Garde" w:hAnsi="ITC Avant Garde"/>
          <w:sz w:val="18"/>
        </w:rPr>
        <w:t>Best</w:t>
      </w:r>
      <w:proofErr w:type="spellEnd"/>
      <w:r w:rsidRPr="00D178C4">
        <w:rPr>
          <w:rFonts w:ascii="ITC Avant Garde" w:hAnsi="ITC Avant Garde"/>
          <w:sz w:val="18"/>
        </w:rPr>
        <w:t xml:space="preserve"> </w:t>
      </w:r>
      <w:proofErr w:type="spellStart"/>
      <w:r w:rsidRPr="00D178C4">
        <w:rPr>
          <w:rFonts w:ascii="ITC Avant Garde" w:hAnsi="ITC Avant Garde"/>
          <w:sz w:val="18"/>
        </w:rPr>
        <w:t>Buy</w:t>
      </w:r>
      <w:proofErr w:type="spellEnd"/>
      <w:r w:rsidRPr="00D178C4">
        <w:rPr>
          <w:rFonts w:ascii="ITC Avant Garde" w:hAnsi="ITC Avant Garde"/>
          <w:sz w:val="18"/>
        </w:rPr>
        <w:t xml:space="preserve"> y Wal-Mart).</w:t>
      </w:r>
    </w:p>
    <w:p w:rsidR="00FE0004" w:rsidRPr="00D178C4" w:rsidRDefault="00FE0004" w:rsidP="0036293F">
      <w:pPr>
        <w:spacing w:after="120" w:line="240" w:lineRule="auto"/>
        <w:ind w:left="567" w:right="566"/>
        <w:jc w:val="both"/>
        <w:rPr>
          <w:rFonts w:ascii="ITC Avant Garde" w:hAnsi="ITC Avant Garde"/>
          <w:sz w:val="18"/>
        </w:rPr>
      </w:pPr>
      <w:r w:rsidRPr="00D178C4">
        <w:rPr>
          <w:rFonts w:ascii="ITC Avant Garde" w:hAnsi="ITC Avant Garde"/>
          <w:sz w:val="18"/>
        </w:rPr>
        <w:t xml:space="preserve">Empresas como </w:t>
      </w:r>
      <w:proofErr w:type="spellStart"/>
      <w:r w:rsidRPr="00D178C4">
        <w:rPr>
          <w:rFonts w:ascii="ITC Avant Garde" w:hAnsi="ITC Avant Garde"/>
          <w:sz w:val="18"/>
        </w:rPr>
        <w:t>Netflix</w:t>
      </w:r>
      <w:proofErr w:type="spellEnd"/>
      <w:r w:rsidRPr="00D178C4">
        <w:rPr>
          <w:rFonts w:ascii="ITC Avant Garde" w:hAnsi="ITC Avant Garde"/>
          <w:sz w:val="18"/>
        </w:rPr>
        <w:t xml:space="preserve">, </w:t>
      </w:r>
      <w:proofErr w:type="spellStart"/>
      <w:r w:rsidRPr="00D178C4">
        <w:rPr>
          <w:rFonts w:ascii="ITC Avant Garde" w:hAnsi="ITC Avant Garde"/>
          <w:sz w:val="18"/>
        </w:rPr>
        <w:t>AppleTV</w:t>
      </w:r>
      <w:proofErr w:type="spellEnd"/>
      <w:r w:rsidRPr="00D178C4">
        <w:rPr>
          <w:rFonts w:ascii="ITC Avant Garde" w:hAnsi="ITC Avant Garde"/>
          <w:sz w:val="18"/>
        </w:rPr>
        <w:t xml:space="preserve">, Google Play, </w:t>
      </w:r>
      <w:proofErr w:type="spellStart"/>
      <w:r w:rsidRPr="00D178C4">
        <w:rPr>
          <w:rFonts w:ascii="ITC Avant Garde" w:hAnsi="ITC Avant Garde"/>
          <w:sz w:val="18"/>
        </w:rPr>
        <w:t>Cinepolis</w:t>
      </w:r>
      <w:proofErr w:type="spellEnd"/>
      <w:r w:rsidRPr="00D178C4">
        <w:rPr>
          <w:rFonts w:ascii="ITC Avant Garde" w:hAnsi="ITC Avant Garde"/>
          <w:sz w:val="18"/>
        </w:rPr>
        <w:t xml:space="preserve"> </w:t>
      </w:r>
      <w:proofErr w:type="spellStart"/>
      <w:r w:rsidRPr="00D178C4">
        <w:rPr>
          <w:rFonts w:ascii="ITC Avant Garde" w:hAnsi="ITC Avant Garde"/>
          <w:sz w:val="18"/>
        </w:rPr>
        <w:t>Klic</w:t>
      </w:r>
      <w:proofErr w:type="spellEnd"/>
      <w:r w:rsidRPr="00D178C4">
        <w:rPr>
          <w:rFonts w:ascii="ITC Avant Garde" w:hAnsi="ITC Avant Garde"/>
          <w:sz w:val="18"/>
        </w:rPr>
        <w:t xml:space="preserve">, </w:t>
      </w:r>
      <w:proofErr w:type="spellStart"/>
      <w:r w:rsidRPr="00D178C4">
        <w:rPr>
          <w:rFonts w:ascii="ITC Avant Garde" w:hAnsi="ITC Avant Garde"/>
          <w:sz w:val="18"/>
        </w:rPr>
        <w:t>Clarovideo</w:t>
      </w:r>
      <w:proofErr w:type="spellEnd"/>
      <w:r w:rsidRPr="00D178C4">
        <w:rPr>
          <w:rFonts w:ascii="ITC Avant Garde" w:hAnsi="ITC Avant Garde"/>
          <w:sz w:val="18"/>
        </w:rPr>
        <w:t xml:space="preserve">, </w:t>
      </w:r>
      <w:proofErr w:type="spellStart"/>
      <w:r w:rsidRPr="00D178C4">
        <w:rPr>
          <w:rFonts w:ascii="ITC Avant Garde" w:hAnsi="ITC Avant Garde"/>
          <w:sz w:val="18"/>
        </w:rPr>
        <w:t>TotalMovie</w:t>
      </w:r>
      <w:proofErr w:type="spellEnd"/>
      <w:r w:rsidRPr="00D178C4">
        <w:rPr>
          <w:rFonts w:ascii="ITC Avant Garde" w:hAnsi="ITC Avant Garde"/>
          <w:sz w:val="18"/>
        </w:rPr>
        <w:t xml:space="preserve">, VUDU, </w:t>
      </w:r>
      <w:proofErr w:type="spellStart"/>
      <w:r w:rsidRPr="00D178C4">
        <w:rPr>
          <w:rFonts w:ascii="ITC Avant Garde" w:hAnsi="ITC Avant Garde"/>
          <w:sz w:val="18"/>
        </w:rPr>
        <w:t>Nuflick</w:t>
      </w:r>
      <w:proofErr w:type="spellEnd"/>
      <w:r w:rsidRPr="00D178C4">
        <w:rPr>
          <w:rFonts w:ascii="ITC Avant Garde" w:hAnsi="ITC Avant Garde"/>
          <w:sz w:val="18"/>
        </w:rPr>
        <w:t xml:space="preserve">, </w:t>
      </w:r>
      <w:proofErr w:type="spellStart"/>
      <w:r w:rsidRPr="00D178C4">
        <w:rPr>
          <w:rFonts w:ascii="ITC Avant Garde" w:hAnsi="ITC Avant Garde"/>
          <w:sz w:val="18"/>
        </w:rPr>
        <w:t>Yuzu</w:t>
      </w:r>
      <w:proofErr w:type="spellEnd"/>
      <w:r w:rsidRPr="00D178C4">
        <w:rPr>
          <w:rFonts w:ascii="ITC Avant Garde" w:hAnsi="ITC Avant Garde"/>
          <w:sz w:val="18"/>
        </w:rPr>
        <w:t xml:space="preserve">, </w:t>
      </w:r>
      <w:proofErr w:type="spellStart"/>
      <w:r w:rsidRPr="00D178C4">
        <w:rPr>
          <w:rFonts w:ascii="ITC Avant Garde" w:hAnsi="ITC Avant Garde"/>
          <w:sz w:val="18"/>
        </w:rPr>
        <w:t>Crackle</w:t>
      </w:r>
      <w:proofErr w:type="spellEnd"/>
      <w:r w:rsidRPr="00D178C4">
        <w:rPr>
          <w:rFonts w:ascii="ITC Avant Garde" w:hAnsi="ITC Avant Garde"/>
          <w:sz w:val="18"/>
        </w:rPr>
        <w:t xml:space="preserve">, Terra TV, Fox Play, Uno TV, </w:t>
      </w:r>
      <w:proofErr w:type="spellStart"/>
      <w:r w:rsidRPr="00D178C4">
        <w:rPr>
          <w:rFonts w:ascii="ITC Avant Garde" w:hAnsi="ITC Avant Garde"/>
          <w:sz w:val="18"/>
        </w:rPr>
        <w:t>Cuevana</w:t>
      </w:r>
      <w:proofErr w:type="spellEnd"/>
      <w:r w:rsidRPr="00D178C4">
        <w:rPr>
          <w:rFonts w:ascii="ITC Avant Garde" w:hAnsi="ITC Avant Garde"/>
          <w:sz w:val="18"/>
        </w:rPr>
        <w:t xml:space="preserve">, </w:t>
      </w:r>
      <w:proofErr w:type="spellStart"/>
      <w:r w:rsidRPr="00D178C4">
        <w:rPr>
          <w:rFonts w:ascii="ITC Avant Garde" w:hAnsi="ITC Avant Garde"/>
          <w:sz w:val="18"/>
        </w:rPr>
        <w:t>Tvolución</w:t>
      </w:r>
      <w:proofErr w:type="spellEnd"/>
      <w:r w:rsidRPr="00D178C4">
        <w:rPr>
          <w:rFonts w:ascii="ITC Avant Garde" w:hAnsi="ITC Avant Garde"/>
          <w:sz w:val="18"/>
        </w:rPr>
        <w:t xml:space="preserve">, Roja Directa, Tele </w:t>
      </w:r>
      <w:proofErr w:type="spellStart"/>
      <w:r w:rsidRPr="00D178C4">
        <w:rPr>
          <w:rFonts w:ascii="ITC Avant Garde" w:hAnsi="ITC Avant Garde"/>
          <w:sz w:val="18"/>
        </w:rPr>
        <w:t>Yoo</w:t>
      </w:r>
      <w:proofErr w:type="spellEnd"/>
      <w:r w:rsidRPr="00D178C4">
        <w:rPr>
          <w:rFonts w:ascii="ITC Avant Garde" w:hAnsi="ITC Avant Garde"/>
          <w:sz w:val="18"/>
        </w:rPr>
        <w:t xml:space="preserve">, TV Adictos, Justin TV, Series </w:t>
      </w:r>
      <w:proofErr w:type="spellStart"/>
      <w:r w:rsidRPr="00D178C4">
        <w:rPr>
          <w:rFonts w:ascii="ITC Avant Garde" w:hAnsi="ITC Avant Garde"/>
          <w:sz w:val="18"/>
        </w:rPr>
        <w:t>Yonkis</w:t>
      </w:r>
      <w:proofErr w:type="spellEnd"/>
      <w:r w:rsidRPr="00D178C4">
        <w:rPr>
          <w:rFonts w:ascii="ITC Avant Garde" w:hAnsi="ITC Avant Garde"/>
          <w:sz w:val="18"/>
        </w:rPr>
        <w:t xml:space="preserve">, YouTube, </w:t>
      </w:r>
      <w:proofErr w:type="spellStart"/>
      <w:r w:rsidRPr="00D178C4">
        <w:rPr>
          <w:rFonts w:ascii="ITC Avant Garde" w:hAnsi="ITC Avant Garde"/>
          <w:sz w:val="18"/>
        </w:rPr>
        <w:t>Metacafe</w:t>
      </w:r>
      <w:proofErr w:type="spellEnd"/>
      <w:r w:rsidRPr="00D178C4">
        <w:rPr>
          <w:rFonts w:ascii="ITC Avant Garde" w:hAnsi="ITC Avant Garde"/>
          <w:sz w:val="18"/>
        </w:rPr>
        <w:t xml:space="preserve">, </w:t>
      </w:r>
      <w:proofErr w:type="spellStart"/>
      <w:r w:rsidRPr="00D178C4">
        <w:rPr>
          <w:rFonts w:ascii="ITC Avant Garde" w:hAnsi="ITC Avant Garde"/>
          <w:sz w:val="18"/>
        </w:rPr>
        <w:t>Veoh</w:t>
      </w:r>
      <w:proofErr w:type="spellEnd"/>
      <w:r w:rsidRPr="00D178C4">
        <w:rPr>
          <w:rFonts w:ascii="ITC Avant Garde" w:hAnsi="ITC Avant Garde"/>
          <w:sz w:val="18"/>
        </w:rPr>
        <w:t xml:space="preserve"> y TV Azteca han penetrado al segmento del servicio de video de paga a los consumidores y se han convertido en una opción clara y cada vez más propagada entre los consumidores frente a proveedores que utilizan otras tecnologías como televisión por cable o fibra óptica.”</w:t>
      </w:r>
    </w:p>
    <w:p w:rsidR="00FE0004" w:rsidRPr="00D178C4" w:rsidRDefault="00FE0004" w:rsidP="0036293F">
      <w:pPr>
        <w:spacing w:after="120" w:line="240" w:lineRule="auto"/>
        <w:ind w:right="49"/>
        <w:jc w:val="both"/>
        <w:rPr>
          <w:rFonts w:ascii="ITC Avant Garde" w:hAnsi="ITC Avant Garde" w:cs="Times New Roman"/>
          <w:szCs w:val="24"/>
        </w:rPr>
      </w:pPr>
      <w:r w:rsidRPr="00D178C4">
        <w:rPr>
          <w:rFonts w:ascii="ITC Avant Garde" w:hAnsi="ITC Avant Garde"/>
        </w:rPr>
        <w:t xml:space="preserve">Derivado </w:t>
      </w:r>
      <w:r w:rsidR="00BB1EBD" w:rsidRPr="00D178C4">
        <w:rPr>
          <w:rFonts w:ascii="ITC Avant Garde" w:hAnsi="ITC Avant Garde"/>
        </w:rPr>
        <w:t xml:space="preserve">de las manifestaciones antes expuestas, se advierte que </w:t>
      </w:r>
      <w:r w:rsidR="00410467" w:rsidRPr="00D178C4">
        <w:rPr>
          <w:rFonts w:ascii="ITC Avant Garde" w:hAnsi="ITC Avant Garde"/>
        </w:rPr>
        <w:t>SKY considera como competidores a diversos prestadores del STAR a nivel nacional.</w:t>
      </w:r>
    </w:p>
    <w:p w:rsidR="00FE0004" w:rsidRPr="00D178C4" w:rsidRDefault="00FE0004" w:rsidP="0036293F">
      <w:pPr>
        <w:spacing w:after="120" w:line="240" w:lineRule="auto"/>
        <w:ind w:right="49"/>
        <w:jc w:val="both"/>
        <w:rPr>
          <w:rFonts w:ascii="ITC Avant Garde" w:hAnsi="ITC Avant Garde"/>
        </w:rPr>
      </w:pPr>
      <w:r w:rsidRPr="00D178C4">
        <w:rPr>
          <w:rFonts w:ascii="ITC Avant Garde" w:hAnsi="ITC Avant Garde" w:cs="Times New Roman"/>
          <w:szCs w:val="24"/>
        </w:rPr>
        <w:t xml:space="preserve">Por lo que respecta a los escritos de nueve de septiembre y tres de octubre, ambos de dos mil dieciséis, así como el Anexo 3 referido, se les </w:t>
      </w:r>
      <w:r w:rsidRPr="00D178C4">
        <w:rPr>
          <w:rFonts w:ascii="ITC Avant Garde" w:eastAsia="Times New Roman" w:hAnsi="ITC Avant Garde" w:cs="Times New Roman"/>
          <w:color w:val="000000" w:themeColor="text1"/>
          <w:szCs w:val="20"/>
          <w:lang w:val="es-ES_tradnl" w:eastAsia="es-ES"/>
        </w:rPr>
        <w:t>da el valor probatorio que les otorga los artículos 93, fracción III, 133, 197, 203, 204 y 208 del CFPC, toda vez que su autoría se confirma por el hecho de que los escritos originales y las manifestaciones contenidas en el anexo referido fueron presentados por SKY en desahogo al requerimiento señalado.</w:t>
      </w:r>
      <w:r w:rsidRPr="00D178C4">
        <w:rPr>
          <w:rFonts w:ascii="ITC Avant Garde" w:eastAsia="Calibri" w:hAnsi="ITC Avant Garde" w:cs="Times New Roman"/>
          <w:b/>
          <w:lang w:eastAsia="es-ES"/>
        </w:rPr>
        <w:t xml:space="preserve"> </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Calibri" w:hAnsi="ITC Avant Garde"/>
          <w:b/>
          <w:sz w:val="22"/>
        </w:rPr>
      </w:pPr>
      <w:r w:rsidRPr="00D178C4">
        <w:rPr>
          <w:rFonts w:ascii="ITC Avant Garde" w:hAnsi="ITC Avant Garde"/>
          <w:b/>
          <w:sz w:val="22"/>
          <w:lang w:eastAsia="es-MX"/>
        </w:rPr>
        <w:t>Elementos</w:t>
      </w:r>
      <w:r w:rsidRPr="00D178C4">
        <w:rPr>
          <w:rFonts w:ascii="ITC Avant Garde" w:eastAsia="Calibri" w:hAnsi="ITC Avant Garde"/>
          <w:b/>
          <w:sz w:val="22"/>
        </w:rPr>
        <w:t xml:space="preserve"> aportados por los descubrimientos de la ciencia</w:t>
      </w:r>
    </w:p>
    <w:p w:rsidR="00FE0004" w:rsidRPr="00D178C4" w:rsidRDefault="00FE0004" w:rsidP="0036293F">
      <w:pPr>
        <w:spacing w:after="120" w:line="240" w:lineRule="auto"/>
        <w:ind w:right="49"/>
        <w:jc w:val="both"/>
        <w:rPr>
          <w:rFonts w:ascii="ITC Avant Garde" w:hAnsi="ITC Avant Garde"/>
        </w:rPr>
      </w:pPr>
      <w:r w:rsidRPr="00D178C4">
        <w:rPr>
          <w:rFonts w:ascii="ITC Avant Garde" w:eastAsia="Calibri" w:hAnsi="ITC Avant Garde" w:cs="Times New Roman"/>
          <w:b/>
          <w:lang w:eastAsia="es-ES"/>
        </w:rPr>
        <w:t xml:space="preserve">Anexo Disco Compacto al escrito de </w:t>
      </w:r>
      <w:r w:rsidRPr="00D178C4">
        <w:rPr>
          <w:rFonts w:ascii="ITC Avant Garde" w:hAnsi="ITC Avant Garde"/>
          <w:b/>
        </w:rPr>
        <w:t>nueve de septiembre de dos mil dieciséis:</w:t>
      </w:r>
      <w:r w:rsidRPr="00D178C4">
        <w:rPr>
          <w:rStyle w:val="Refdenotaalpie"/>
          <w:rFonts w:ascii="ITC Avant Garde" w:hAnsi="ITC Avant Garde"/>
        </w:rPr>
        <w:footnoteReference w:id="604"/>
      </w:r>
      <w:r w:rsidRPr="00D178C4">
        <w:rPr>
          <w:rFonts w:ascii="ITC Avant Garde" w:hAnsi="ITC Avant Garde"/>
        </w:rPr>
        <w:t xml:space="preserve"> SKY presentó una tabla que contiene la información relacionada con el número de canales de video, audio, pago por evento y mosaicos, así como el precio final que paga</w:t>
      </w:r>
      <w:r w:rsidR="00D52A79" w:rsidRPr="00D178C4">
        <w:rPr>
          <w:rFonts w:ascii="ITC Avant Garde" w:hAnsi="ITC Avant Garde"/>
        </w:rPr>
        <w:t>n los</w:t>
      </w:r>
      <w:r w:rsidR="0042226D" w:rsidRPr="00D178C4">
        <w:rPr>
          <w:rFonts w:ascii="ITC Avant Garde" w:hAnsi="ITC Avant Garde"/>
        </w:rPr>
        <w:t xml:space="preserve"> </w:t>
      </w:r>
      <w:r w:rsidRPr="00D178C4">
        <w:rPr>
          <w:rFonts w:ascii="ITC Avant Garde" w:hAnsi="ITC Avant Garde"/>
        </w:rPr>
        <w:t>suscriptor</w:t>
      </w:r>
      <w:r w:rsidR="00D52A79" w:rsidRPr="00D178C4">
        <w:rPr>
          <w:rFonts w:ascii="ITC Avant Garde" w:hAnsi="ITC Avant Garde"/>
        </w:rPr>
        <w:t>es</w:t>
      </w:r>
      <w:r w:rsidRPr="00D178C4">
        <w:rPr>
          <w:rFonts w:ascii="ITC Avant Garde" w:hAnsi="ITC Avant Garde"/>
        </w:rPr>
        <w:t xml:space="preserve"> por cada uno de los paquetes del STAR que conforman la oferta comercial de SKY para cada una de las localidades de </w:t>
      </w:r>
      <w:proofErr w:type="spellStart"/>
      <w:r w:rsidRPr="00D178C4">
        <w:rPr>
          <w:rFonts w:ascii="ITC Avant Garde" w:hAnsi="ITC Avant Garde"/>
        </w:rPr>
        <w:t>T</w:t>
      </w:r>
      <w:r w:rsidRPr="00D178C4">
        <w:rPr>
          <w:rFonts w:ascii="ITC Avant Garde" w:hAnsi="ITC Avant Garde"/>
          <w:smallCaps/>
        </w:rPr>
        <w:t>eacapan</w:t>
      </w:r>
      <w:proofErr w:type="spellEnd"/>
      <w:r w:rsidRPr="00D178C4">
        <w:rPr>
          <w:rFonts w:ascii="ITC Avant Garde" w:hAnsi="ITC Avant Garde"/>
        </w:rPr>
        <w:t xml:space="preserve">, </w:t>
      </w:r>
      <w:r w:rsidRPr="00D178C4">
        <w:rPr>
          <w:rFonts w:ascii="ITC Avant Garde" w:hAnsi="ITC Avant Garde"/>
          <w:smallCaps/>
        </w:rPr>
        <w:t xml:space="preserve">Isla del Bosque </w:t>
      </w:r>
      <w:r w:rsidRPr="00D178C4">
        <w:rPr>
          <w:rFonts w:ascii="ITC Avant Garde" w:hAnsi="ITC Avant Garde"/>
        </w:rPr>
        <w:t xml:space="preserve">y </w:t>
      </w:r>
      <w:proofErr w:type="spellStart"/>
      <w:r w:rsidRPr="00D178C4">
        <w:rPr>
          <w:rFonts w:ascii="ITC Avant Garde" w:hAnsi="ITC Avant Garde"/>
          <w:smallCaps/>
        </w:rPr>
        <w:t>Escuinapa</w:t>
      </w:r>
      <w:proofErr w:type="spellEnd"/>
      <w:r w:rsidRPr="00D178C4">
        <w:rPr>
          <w:rFonts w:ascii="ITC Avant Garde" w:hAnsi="ITC Avant Garde"/>
          <w:smallCaps/>
        </w:rPr>
        <w:t xml:space="preserve"> de Hidalgo</w:t>
      </w:r>
      <w:r w:rsidRPr="00D178C4">
        <w:rPr>
          <w:rFonts w:ascii="ITC Avant Garde" w:hAnsi="ITC Avant Garde"/>
        </w:rPr>
        <w:t xml:space="preserve">, para el periodo comprendido del mes de marzo de dos mil nueve a la fecha de emisión del </w:t>
      </w:r>
      <w:r w:rsidRPr="00D178C4">
        <w:rPr>
          <w:rFonts w:ascii="ITC Avant Garde" w:hAnsi="ITC Avant Garde"/>
          <w:smallCaps/>
        </w:rPr>
        <w:t>Oficio</w:t>
      </w:r>
      <w:r w:rsidRPr="00D178C4">
        <w:rPr>
          <w:rFonts w:ascii="ITC Avant Garde" w:hAnsi="ITC Avant Garde"/>
        </w:rPr>
        <w:t xml:space="preserve"> 077/2016. La información antes mencionada fue presentada por SKY en un disco compacto con la información digital en formato </w:t>
      </w:r>
      <w:r w:rsidR="00FE0F39" w:rsidRPr="00D178C4">
        <w:rPr>
          <w:rFonts w:ascii="ITC Avant Garde" w:hAnsi="ITC Avant Garde"/>
        </w:rPr>
        <w:t xml:space="preserve">de </w:t>
      </w:r>
      <w:r w:rsidRPr="00D178C4">
        <w:rPr>
          <w:rFonts w:ascii="ITC Avant Garde" w:hAnsi="ITC Avant Garde"/>
        </w:rPr>
        <w:t>Microsoft Excel y Microsoft Word.</w:t>
      </w:r>
    </w:p>
    <w:p w:rsidR="00FE0004" w:rsidRPr="00D178C4" w:rsidRDefault="00FE0004" w:rsidP="0036293F">
      <w:pPr>
        <w:spacing w:after="120" w:line="240" w:lineRule="auto"/>
        <w:ind w:right="49"/>
        <w:jc w:val="both"/>
        <w:rPr>
          <w:rFonts w:ascii="ITC Avant Garde" w:hAnsi="ITC Avant Garde" w:cstheme="minorHAnsi"/>
          <w:szCs w:val="20"/>
        </w:rPr>
      </w:pPr>
      <w:r w:rsidRPr="00D178C4">
        <w:rPr>
          <w:rFonts w:ascii="ITC Avant Garde" w:hAnsi="ITC Avant Garde"/>
        </w:rPr>
        <w:t xml:space="preserve">Dicha información </w:t>
      </w:r>
      <w:r w:rsidR="00D52A79" w:rsidRPr="00D178C4">
        <w:rPr>
          <w:rFonts w:ascii="ITC Avant Garde" w:hAnsi="ITC Avant Garde"/>
        </w:rPr>
        <w:t>permite</w:t>
      </w:r>
      <w:r w:rsidRPr="00D178C4">
        <w:rPr>
          <w:rFonts w:ascii="ITC Avant Garde" w:hAnsi="ITC Avant Garde"/>
        </w:rPr>
        <w:t xml:space="preserve"> establecer </w:t>
      </w:r>
      <w:r w:rsidR="00D52A79" w:rsidRPr="00D178C4">
        <w:rPr>
          <w:rFonts w:ascii="ITC Avant Garde" w:hAnsi="ITC Avant Garde"/>
        </w:rPr>
        <w:t xml:space="preserve">cómo se conforma </w:t>
      </w:r>
      <w:r w:rsidRPr="00D178C4">
        <w:rPr>
          <w:rFonts w:ascii="ITC Avant Garde" w:hAnsi="ITC Avant Garde"/>
        </w:rPr>
        <w:t xml:space="preserve">la oferta </w:t>
      </w:r>
      <w:r w:rsidR="00D52A79" w:rsidRPr="00D178C4">
        <w:rPr>
          <w:rFonts w:ascii="ITC Avant Garde" w:hAnsi="ITC Avant Garde"/>
        </w:rPr>
        <w:t xml:space="preserve">comercial </w:t>
      </w:r>
      <w:r w:rsidRPr="00D178C4">
        <w:rPr>
          <w:rFonts w:ascii="ITC Avant Garde" w:hAnsi="ITC Avant Garde"/>
        </w:rPr>
        <w:t xml:space="preserve">de </w:t>
      </w:r>
      <w:r w:rsidR="00D52A79" w:rsidRPr="00D178C4">
        <w:rPr>
          <w:rFonts w:ascii="ITC Avant Garde" w:hAnsi="ITC Avant Garde"/>
          <w:smallCaps/>
        </w:rPr>
        <w:t>SKY</w:t>
      </w:r>
      <w:r w:rsidRPr="00D178C4">
        <w:rPr>
          <w:rFonts w:ascii="ITC Avant Garde" w:hAnsi="ITC Avant Garde"/>
          <w:smallCaps/>
        </w:rPr>
        <w:t xml:space="preserve"> </w:t>
      </w:r>
      <w:r w:rsidRPr="00D178C4">
        <w:rPr>
          <w:rFonts w:ascii="ITC Avant Garde" w:hAnsi="ITC Avant Garde"/>
        </w:rPr>
        <w:t xml:space="preserve">en las </w:t>
      </w:r>
      <w:r w:rsidRPr="00D178C4">
        <w:rPr>
          <w:rFonts w:ascii="ITC Avant Garde" w:hAnsi="ITC Avant Garde" w:cstheme="minorHAnsi"/>
          <w:szCs w:val="20"/>
        </w:rPr>
        <w:t xml:space="preserve">localidades de </w:t>
      </w:r>
      <w:proofErr w:type="spellStart"/>
      <w:r w:rsidRPr="00D178C4">
        <w:rPr>
          <w:rFonts w:ascii="ITC Avant Garde" w:hAnsi="ITC Avant Garde" w:cstheme="minorHAnsi"/>
          <w:smallCaps/>
          <w:szCs w:val="20"/>
        </w:rPr>
        <w:t>Teacapan</w:t>
      </w:r>
      <w:proofErr w:type="spellEnd"/>
      <w:r w:rsidRPr="00D178C4">
        <w:rPr>
          <w:rFonts w:ascii="ITC Avant Garde" w:hAnsi="ITC Avant Garde" w:cstheme="minorHAnsi"/>
          <w:szCs w:val="20"/>
        </w:rPr>
        <w:t xml:space="preserve"> e</w:t>
      </w:r>
      <w:r w:rsidRPr="00D178C4">
        <w:rPr>
          <w:rFonts w:ascii="ITC Avant Garde" w:hAnsi="ITC Avant Garde" w:cstheme="minorHAnsi"/>
          <w:smallCaps/>
          <w:szCs w:val="20"/>
        </w:rPr>
        <w:t xml:space="preserve"> Isla del Bosque</w:t>
      </w:r>
      <w:r w:rsidRPr="00D178C4">
        <w:rPr>
          <w:rFonts w:ascii="ITC Avant Garde" w:hAnsi="ITC Avant Garde" w:cstheme="minorHAnsi"/>
          <w:szCs w:val="20"/>
        </w:rPr>
        <w:t>, el rango de precios de dichos paquetes, así como la cantidad de canales que se transmiten por cada uno de los paquetes.</w:t>
      </w:r>
    </w:p>
    <w:p w:rsidR="00997F04" w:rsidRPr="00D178C4" w:rsidRDefault="009C793B" w:rsidP="0036293F">
      <w:pPr>
        <w:spacing w:after="120" w:line="240" w:lineRule="auto"/>
        <w:ind w:right="49"/>
        <w:jc w:val="both"/>
        <w:rPr>
          <w:rFonts w:ascii="ITC Avant Garde" w:hAnsi="ITC Avant Garde"/>
        </w:rPr>
      </w:pPr>
      <w:r w:rsidRPr="00D178C4">
        <w:rPr>
          <w:rFonts w:ascii="ITC Avant Garde" w:hAnsi="ITC Avant Garde" w:cs="Arial"/>
        </w:rPr>
        <w:t>Dicho anexo</w:t>
      </w:r>
      <w:r w:rsidR="00FE0004" w:rsidRPr="00D178C4">
        <w:rPr>
          <w:rFonts w:ascii="ITC Avant Garde" w:hAnsi="ITC Avant Garde" w:cs="Arial"/>
        </w:rPr>
        <w:t xml:space="preserve"> a</w:t>
      </w:r>
      <w:r w:rsidRPr="00D178C4">
        <w:rPr>
          <w:rFonts w:ascii="ITC Avant Garde" w:hAnsi="ITC Avant Garde" w:cs="Arial"/>
        </w:rPr>
        <w:t>l</w:t>
      </w:r>
      <w:r w:rsidR="00FE0004" w:rsidRPr="00D178C4">
        <w:rPr>
          <w:rFonts w:ascii="ITC Avant Garde" w:hAnsi="ITC Avant Garde" w:cs="Arial"/>
        </w:rPr>
        <w:t xml:space="preserve"> escrito de nueve de septiembre de</w:t>
      </w:r>
      <w:r w:rsidR="00FE0004" w:rsidRPr="00D178C4" w:rsidDel="00C8387B">
        <w:rPr>
          <w:rFonts w:ascii="ITC Avant Garde" w:hAnsi="ITC Avant Garde" w:cs="Arial"/>
        </w:rPr>
        <w:t xml:space="preserve"> dos mil dieciséis</w:t>
      </w:r>
      <w:r w:rsidR="00FE0004" w:rsidRPr="00D178C4">
        <w:rPr>
          <w:rFonts w:ascii="ITC Avant Garde" w:hAnsi="ITC Avant Garde" w:cs="Arial"/>
        </w:rPr>
        <w:t xml:space="preserve"> se valora como elemento aportado por los descubrimientos de la ciencia en términos de los artículos </w:t>
      </w:r>
      <w:r w:rsidR="00FE0004" w:rsidRPr="00D178C4">
        <w:rPr>
          <w:rFonts w:ascii="ITC Avant Garde" w:hAnsi="ITC Avant Garde"/>
        </w:rPr>
        <w:t>93, fracción VII, 197 y 217 del CFPC.</w:t>
      </w:r>
    </w:p>
    <w:p w:rsidR="00FE0004" w:rsidRPr="00D178C4" w:rsidRDefault="00FE0004" w:rsidP="0036293F">
      <w:pPr>
        <w:widowControl w:val="0"/>
        <w:autoSpaceDE w:val="0"/>
        <w:autoSpaceDN w:val="0"/>
        <w:spacing w:after="120" w:line="240" w:lineRule="auto"/>
        <w:jc w:val="both"/>
        <w:outlineLvl w:val="3"/>
        <w:rPr>
          <w:rFonts w:ascii="ITC Avant Garde" w:hAnsi="ITC Avant Garde" w:cs="Times New Roman"/>
          <w:b/>
        </w:rPr>
      </w:pPr>
      <w:r w:rsidRPr="00D178C4">
        <w:rPr>
          <w:rFonts w:ascii="ITC Avant Garde" w:hAnsi="ITC Avant Garde" w:cs="Times New Roman"/>
          <w:b/>
          <w:smallCaps/>
        </w:rPr>
        <w:t>AMX</w:t>
      </w:r>
    </w:p>
    <w:p w:rsidR="00FE0004" w:rsidRPr="00D178C4" w:rsidRDefault="00FE0004" w:rsidP="0036293F">
      <w:pPr>
        <w:pStyle w:val="Ttulo5"/>
        <w:spacing w:before="0" w:after="120" w:line="240" w:lineRule="auto"/>
        <w:rPr>
          <w:rFonts w:ascii="ITC Avant Garde" w:eastAsiaTheme="minorEastAsia" w:hAnsi="ITC Avant Garde"/>
          <w:b/>
          <w:color w:val="auto"/>
        </w:rPr>
      </w:pPr>
      <w:r w:rsidRPr="00D178C4">
        <w:rPr>
          <w:rFonts w:ascii="ITC Avant Garde" w:eastAsiaTheme="minorEastAsia" w:hAnsi="ITC Avant Garde"/>
          <w:b/>
          <w:smallCaps/>
          <w:color w:val="auto"/>
        </w:rPr>
        <w:t>Oficio</w:t>
      </w:r>
      <w:r w:rsidRPr="00D178C4">
        <w:rPr>
          <w:rFonts w:ascii="ITC Avant Garde" w:eastAsiaTheme="minorEastAsia" w:hAnsi="ITC Avant Garde"/>
          <w:b/>
          <w:color w:val="auto"/>
        </w:rPr>
        <w:t xml:space="preserve"> 027/2016 </w:t>
      </w:r>
    </w:p>
    <w:p w:rsidR="00FE0004" w:rsidRPr="00D178C4" w:rsidRDefault="00FE0004" w:rsidP="0036293F">
      <w:pPr>
        <w:widowControl w:val="0"/>
        <w:autoSpaceDE w:val="0"/>
        <w:autoSpaceDN w:val="0"/>
        <w:spacing w:after="120" w:line="240" w:lineRule="auto"/>
        <w:jc w:val="both"/>
        <w:rPr>
          <w:rFonts w:ascii="ITC Avant Garde" w:hAnsi="ITC Avant Garde" w:cs="Times New Roman"/>
          <w:b/>
        </w:rPr>
      </w:pPr>
      <w:r w:rsidRPr="00D178C4">
        <w:rPr>
          <w:rFonts w:ascii="ITC Avant Garde" w:hAnsi="ITC Avant Garde" w:cs="Times New Roman"/>
        </w:rPr>
        <w:t>Emitido por el titular de la DGPMCI el dieciséis de mayo de dos mil dieciséis mediante el cual</w:t>
      </w:r>
      <w:r w:rsidRPr="00D178C4">
        <w:rPr>
          <w:rFonts w:ascii="ITC Avant Garde" w:hAnsi="ITC Avant Garde"/>
          <w:smallCaps/>
        </w:rPr>
        <w:t xml:space="preserve"> </w:t>
      </w:r>
      <w:r w:rsidRPr="00D178C4">
        <w:rPr>
          <w:rFonts w:ascii="ITC Avant Garde" w:hAnsi="ITC Avant Garde"/>
        </w:rPr>
        <w:t>formuló un requerimiento de información a AMX en su carácter de tercero coadyuvante en la investigación,</w:t>
      </w:r>
      <w:r w:rsidRPr="00D178C4">
        <w:rPr>
          <w:rStyle w:val="Refdenotaalpie"/>
          <w:rFonts w:ascii="ITC Avant Garde" w:hAnsi="ITC Avant Garde"/>
        </w:rPr>
        <w:footnoteReference w:id="605"/>
      </w:r>
      <w:r w:rsidRPr="00D178C4">
        <w:rPr>
          <w:rFonts w:ascii="ITC Avant Garde" w:hAnsi="ITC Avant Garde"/>
        </w:rPr>
        <w:t xml:space="preserve"> respecto a las localidades</w:t>
      </w:r>
      <w:r w:rsidRPr="00D178C4">
        <w:rPr>
          <w:rFonts w:ascii="ITC Avant Garde" w:hAnsi="ITC Avant Garde"/>
        </w:rPr>
        <w:lastRenderedPageBreak/>
        <w:t xml:space="preserve"> del estado de Sinaloa donde brinda servicios de telecomunicaciones, las modalidades y características bajo el cual lo presta, tales como paquetes, número de suscriptores, y tarifas, principalmente.</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Theme="minorEastAsia" w:hAnsi="ITC Avant Garde"/>
          <w:b/>
          <w:sz w:val="22"/>
          <w:lang w:eastAsia="es-MX"/>
        </w:rPr>
      </w:pPr>
      <w:r w:rsidRPr="00D178C4">
        <w:rPr>
          <w:rFonts w:ascii="ITC Avant Garde" w:eastAsiaTheme="minorEastAsia" w:hAnsi="ITC Avant Garde"/>
          <w:b/>
          <w:sz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Con la finalidad de desahogar dicho requerimiento, AMX presentó un escrito que se describe a continuación:</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b/>
        </w:rPr>
        <w:t>Escrito de veintiocho de junio de dos mil dieciséis:</w:t>
      </w:r>
      <w:r w:rsidRPr="00D178C4">
        <w:rPr>
          <w:rStyle w:val="Refdenotaalpie"/>
          <w:rFonts w:ascii="ITC Avant Garde" w:hAnsi="ITC Avant Garde"/>
        </w:rPr>
        <w:footnoteReference w:id="606"/>
      </w:r>
      <w:r w:rsidRPr="00D178C4">
        <w:rPr>
          <w:rFonts w:ascii="ITC Avant Garde" w:hAnsi="ITC Avant Garde"/>
          <w:b/>
        </w:rPr>
        <w:t xml:space="preserve"> </w:t>
      </w:r>
      <w:r w:rsidRPr="00D178C4">
        <w:rPr>
          <w:rFonts w:ascii="ITC Avant Garde" w:hAnsi="ITC Avant Garde"/>
        </w:rPr>
        <w:t xml:space="preserve">AMX exhibió diversa información para dar respuesta al </w:t>
      </w:r>
      <w:r w:rsidRPr="00D178C4">
        <w:rPr>
          <w:rFonts w:ascii="ITC Avant Garde" w:hAnsi="ITC Avant Garde"/>
          <w:smallCaps/>
        </w:rPr>
        <w:t>Oficio 027/2016</w:t>
      </w:r>
      <w:r w:rsidR="00AD0CD3" w:rsidRPr="00D178C4">
        <w:rPr>
          <w:rFonts w:ascii="ITC Avant Garde" w:hAnsi="ITC Avant Garde"/>
          <w:smallCaps/>
        </w:rPr>
        <w:t>.</w:t>
      </w:r>
    </w:p>
    <w:p w:rsidR="00FE0004" w:rsidRPr="00D178C4" w:rsidRDefault="00FE0004" w:rsidP="0036293F">
      <w:pPr>
        <w:widowControl w:val="0"/>
        <w:autoSpaceDE w:val="0"/>
        <w:autoSpaceDN w:val="0"/>
        <w:spacing w:after="120" w:line="240" w:lineRule="auto"/>
        <w:jc w:val="both"/>
        <w:rPr>
          <w:rFonts w:ascii="ITC Avant Garde" w:eastAsia="Times New Roman" w:hAnsi="ITC Avant Garde" w:cs="Times New Roman"/>
          <w:color w:val="000000" w:themeColor="text1"/>
          <w:szCs w:val="20"/>
          <w:lang w:val="es-ES_tradnl" w:eastAsia="es-ES"/>
        </w:rPr>
      </w:pPr>
      <w:r w:rsidRPr="00D178C4">
        <w:rPr>
          <w:rFonts w:ascii="ITC Avant Garde" w:hAnsi="ITC Avant Garde" w:cs="Times New Roman"/>
          <w:szCs w:val="24"/>
        </w:rPr>
        <w:t xml:space="preserve">Al escrito de veintiocho de junio de dos mil dieciséis, se le </w:t>
      </w:r>
      <w:r w:rsidRPr="00D178C4">
        <w:rPr>
          <w:rFonts w:ascii="ITC Avant Garde" w:eastAsia="Times New Roman" w:hAnsi="ITC Avant Garde" w:cs="Times New Roman"/>
          <w:color w:val="000000" w:themeColor="text1"/>
          <w:szCs w:val="20"/>
          <w:lang w:val="es-ES_tradnl" w:eastAsia="es-ES"/>
        </w:rPr>
        <w:t xml:space="preserve">da el valor probatorio que le otorgan los artículos 93, fracción III, 133, 197, 203, 204 y 208 del CFPC, toda vez que su autoría se confirma porque el escrito original fue presentado en desahogo al oficio referido ante la </w:t>
      </w:r>
      <w:r w:rsidRPr="00D178C4">
        <w:rPr>
          <w:rFonts w:ascii="ITC Avant Garde" w:eastAsia="Times New Roman" w:hAnsi="ITC Avant Garde" w:cs="Times New Roman"/>
          <w:smallCaps/>
          <w:color w:val="000000" w:themeColor="text1"/>
          <w:szCs w:val="20"/>
          <w:lang w:val="es-ES_tradnl" w:eastAsia="es-ES"/>
        </w:rPr>
        <w:t>Oficialía</w:t>
      </w:r>
      <w:r w:rsidRPr="00D178C4">
        <w:rPr>
          <w:rFonts w:ascii="ITC Avant Garde" w:eastAsia="Times New Roman" w:hAnsi="ITC Avant Garde" w:cs="Times New Roman"/>
          <w:color w:val="000000" w:themeColor="text1"/>
          <w:szCs w:val="20"/>
          <w:lang w:val="es-ES_tradnl" w:eastAsia="es-ES"/>
        </w:rPr>
        <w:t xml:space="preserve"> por AMX a través de su representante legal.</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Calibri" w:hAnsi="ITC Avant Garde"/>
          <w:b/>
          <w:sz w:val="22"/>
        </w:rPr>
      </w:pPr>
      <w:r w:rsidRPr="00D178C4">
        <w:rPr>
          <w:rFonts w:ascii="ITC Avant Garde" w:hAnsi="ITC Avant Garde"/>
          <w:b/>
          <w:sz w:val="22"/>
          <w:lang w:eastAsia="es-MX"/>
        </w:rPr>
        <w:t>Elementos</w:t>
      </w:r>
      <w:r w:rsidRPr="00D178C4">
        <w:rPr>
          <w:rFonts w:ascii="ITC Avant Garde" w:eastAsia="Calibri" w:hAnsi="ITC Avant Garde"/>
          <w:b/>
          <w:sz w:val="22"/>
        </w:rPr>
        <w:t xml:space="preserve"> aportados por los descubrimientos de la ciencia</w:t>
      </w:r>
    </w:p>
    <w:p w:rsidR="00FE0004" w:rsidRPr="00D178C4" w:rsidRDefault="00FE0004" w:rsidP="0036293F">
      <w:pPr>
        <w:spacing w:after="120" w:line="240" w:lineRule="auto"/>
        <w:jc w:val="both"/>
        <w:rPr>
          <w:rFonts w:ascii="ITC Avant Garde" w:hAnsi="ITC Avant Garde"/>
        </w:rPr>
      </w:pPr>
      <w:r w:rsidRPr="00D178C4">
        <w:rPr>
          <w:rFonts w:ascii="ITC Avant Garde" w:eastAsia="Calibri" w:hAnsi="ITC Avant Garde" w:cs="Times New Roman"/>
          <w:b/>
          <w:lang w:eastAsia="es-ES"/>
        </w:rPr>
        <w:t>Anexo 2 al escrito de veintiocho</w:t>
      </w:r>
      <w:r w:rsidRPr="00D178C4">
        <w:rPr>
          <w:rFonts w:ascii="ITC Avant Garde" w:hAnsi="ITC Avant Garde"/>
          <w:b/>
        </w:rPr>
        <w:t xml:space="preserve"> de junio de dos mil dieciséis:</w:t>
      </w:r>
      <w:r w:rsidRPr="00D178C4">
        <w:rPr>
          <w:rStyle w:val="Refdenotaalpie"/>
          <w:rFonts w:ascii="ITC Avant Garde" w:hAnsi="ITC Avant Garde"/>
        </w:rPr>
        <w:footnoteReference w:id="607"/>
      </w:r>
      <w:r w:rsidRPr="00D178C4">
        <w:rPr>
          <w:rFonts w:ascii="ITC Avant Garde" w:hAnsi="ITC Avant Garde"/>
        </w:rPr>
        <w:t xml:space="preserve"> </w:t>
      </w:r>
      <w:r w:rsidRPr="00D178C4">
        <w:rPr>
          <w:rFonts w:ascii="ITC Avant Garde" w:hAnsi="ITC Avant Garde"/>
          <w:smallCaps/>
        </w:rPr>
        <w:t xml:space="preserve">AMX </w:t>
      </w:r>
      <w:r w:rsidRPr="00D178C4">
        <w:rPr>
          <w:rFonts w:ascii="ITC Avant Garde" w:hAnsi="ITC Avant Garde"/>
        </w:rPr>
        <w:t>presentó</w:t>
      </w:r>
      <w:r w:rsidRPr="00D178C4">
        <w:rPr>
          <w:rFonts w:ascii="ITC Avant Garde" w:hAnsi="ITC Avant Garde"/>
          <w:smallCaps/>
        </w:rPr>
        <w:t xml:space="preserve"> </w:t>
      </w:r>
      <w:r w:rsidRPr="00D178C4">
        <w:rPr>
          <w:rFonts w:ascii="ITC Avant Garde" w:hAnsi="ITC Avant Garde"/>
        </w:rPr>
        <w:t>copias simples de las actas constitutivas y estatutos sociales vigentes de AMX, las cuales se describen a continuación:</w:t>
      </w:r>
    </w:p>
    <w:tbl>
      <w:tblPr>
        <w:tblStyle w:val="Tablaconcuadrcula"/>
        <w:tblW w:w="9067" w:type="dxa"/>
        <w:tblLayout w:type="fixed"/>
        <w:tblLook w:val="04A0" w:firstRow="1" w:lastRow="0" w:firstColumn="1" w:lastColumn="0" w:noHBand="0" w:noVBand="1"/>
        <w:tblCaption w:val="Instrumentos notariales  AMX"/>
        <w:tblDescription w:val="Tabla que muestra los instrumentos notariales donde obra el acta constitutiva y estatutos sociales de AMX."/>
      </w:tblPr>
      <w:tblGrid>
        <w:gridCol w:w="562"/>
        <w:gridCol w:w="3969"/>
        <w:gridCol w:w="1134"/>
        <w:gridCol w:w="3402"/>
      </w:tblGrid>
      <w:tr w:rsidR="00FE0004" w:rsidRPr="00D178C4" w:rsidTr="00556A99">
        <w:trPr>
          <w:tblHeader/>
        </w:trPr>
        <w:tc>
          <w:tcPr>
            <w:tcW w:w="562" w:type="dxa"/>
            <w:shd w:val="clear" w:color="auto" w:fill="000000" w:themeFill="text1"/>
          </w:tcPr>
          <w:p w:rsidR="00FE0004" w:rsidRPr="00D178C4" w:rsidRDefault="00FE0004" w:rsidP="0036293F">
            <w:pPr>
              <w:pStyle w:val="Prrafodelista"/>
              <w:widowControl w:val="0"/>
              <w:numPr>
                <w:ilvl w:val="0"/>
                <w:numId w:val="37"/>
              </w:numPr>
              <w:autoSpaceDE w:val="0"/>
              <w:autoSpaceDN w:val="0"/>
              <w:spacing w:after="120"/>
              <w:ind w:right="51"/>
              <w:contextualSpacing w:val="0"/>
              <w:jc w:val="center"/>
              <w:rPr>
                <w:rFonts w:ascii="ITC Avant Garde" w:eastAsiaTheme="minorEastAsia" w:hAnsi="ITC Avant Garde"/>
                <w:b/>
                <w:sz w:val="16"/>
                <w:szCs w:val="18"/>
                <w:lang w:eastAsia="es-MX"/>
              </w:rPr>
            </w:pPr>
            <w:r w:rsidRPr="00D178C4">
              <w:rPr>
                <w:rFonts w:ascii="ITC Avant Garde" w:eastAsiaTheme="minorEastAsia" w:hAnsi="ITC Avant Garde"/>
                <w:b/>
                <w:sz w:val="16"/>
                <w:szCs w:val="18"/>
                <w:lang w:eastAsia="es-MX"/>
              </w:rPr>
              <w:t>#</w:t>
            </w:r>
          </w:p>
        </w:tc>
        <w:tc>
          <w:tcPr>
            <w:tcW w:w="3969" w:type="dxa"/>
            <w:shd w:val="clear" w:color="auto" w:fill="000000" w:themeFill="text1"/>
          </w:tcPr>
          <w:p w:rsidR="00FE0004" w:rsidRPr="00D178C4" w:rsidRDefault="00FE0004" w:rsidP="0036293F">
            <w:pPr>
              <w:widowControl w:val="0"/>
              <w:autoSpaceDE w:val="0"/>
              <w:autoSpaceDN w:val="0"/>
              <w:spacing w:after="120" w:line="240" w:lineRule="auto"/>
              <w:ind w:right="51"/>
              <w:jc w:val="center"/>
              <w:rPr>
                <w:rFonts w:ascii="ITC Avant Garde" w:hAnsi="ITC Avant Garde"/>
                <w:b/>
                <w:sz w:val="16"/>
                <w:szCs w:val="18"/>
              </w:rPr>
            </w:pPr>
            <w:r w:rsidRPr="00D178C4">
              <w:rPr>
                <w:rFonts w:ascii="ITC Avant Garde" w:hAnsi="ITC Avant Garde"/>
                <w:b/>
                <w:sz w:val="16"/>
                <w:szCs w:val="18"/>
              </w:rPr>
              <w:t xml:space="preserve">Datos del Instrumento </w:t>
            </w:r>
            <w:r w:rsidR="00603431" w:rsidRPr="00D178C4">
              <w:rPr>
                <w:rFonts w:ascii="ITC Avant Garde" w:hAnsi="ITC Avant Garde"/>
                <w:b/>
                <w:sz w:val="16"/>
                <w:szCs w:val="18"/>
              </w:rPr>
              <w:t>p</w:t>
            </w:r>
            <w:r w:rsidRPr="00D178C4">
              <w:rPr>
                <w:rFonts w:ascii="ITC Avant Garde" w:hAnsi="ITC Avant Garde"/>
                <w:b/>
                <w:sz w:val="16"/>
                <w:szCs w:val="18"/>
              </w:rPr>
              <w:t>úblico</w:t>
            </w:r>
          </w:p>
        </w:tc>
        <w:tc>
          <w:tcPr>
            <w:tcW w:w="1134" w:type="dxa"/>
            <w:shd w:val="clear" w:color="auto" w:fill="000000" w:themeFill="text1"/>
          </w:tcPr>
          <w:p w:rsidR="00FE0004" w:rsidRPr="00D178C4" w:rsidRDefault="00FE0004" w:rsidP="0036293F">
            <w:pPr>
              <w:widowControl w:val="0"/>
              <w:autoSpaceDE w:val="0"/>
              <w:autoSpaceDN w:val="0"/>
              <w:spacing w:after="120" w:line="240" w:lineRule="auto"/>
              <w:ind w:right="51"/>
              <w:jc w:val="center"/>
              <w:rPr>
                <w:rFonts w:ascii="ITC Avant Garde" w:hAnsi="ITC Avant Garde"/>
                <w:b/>
                <w:sz w:val="16"/>
                <w:szCs w:val="18"/>
              </w:rPr>
            </w:pPr>
            <w:r w:rsidRPr="00D178C4">
              <w:rPr>
                <w:rFonts w:ascii="ITC Avant Garde" w:hAnsi="ITC Avant Garde"/>
                <w:b/>
                <w:sz w:val="16"/>
                <w:szCs w:val="18"/>
              </w:rPr>
              <w:t>Fecha</w:t>
            </w:r>
            <w:r w:rsidRPr="00D178C4">
              <w:rPr>
                <w:rStyle w:val="Refdenotaalpie"/>
                <w:rFonts w:ascii="ITC Avant Garde" w:hAnsi="ITC Avant Garde"/>
                <w:b/>
                <w:sz w:val="16"/>
                <w:szCs w:val="18"/>
              </w:rPr>
              <w:footnoteReference w:id="608"/>
            </w:r>
          </w:p>
        </w:tc>
        <w:tc>
          <w:tcPr>
            <w:tcW w:w="3402" w:type="dxa"/>
            <w:shd w:val="clear" w:color="auto" w:fill="000000" w:themeFill="text1"/>
          </w:tcPr>
          <w:p w:rsidR="00FE0004" w:rsidRPr="00D178C4" w:rsidRDefault="00FE0004" w:rsidP="0036293F">
            <w:pPr>
              <w:widowControl w:val="0"/>
              <w:autoSpaceDE w:val="0"/>
              <w:autoSpaceDN w:val="0"/>
              <w:spacing w:after="120" w:line="240" w:lineRule="auto"/>
              <w:ind w:right="51"/>
              <w:jc w:val="center"/>
              <w:rPr>
                <w:rFonts w:ascii="ITC Avant Garde" w:hAnsi="ITC Avant Garde"/>
                <w:b/>
                <w:sz w:val="16"/>
                <w:szCs w:val="18"/>
              </w:rPr>
            </w:pPr>
            <w:r w:rsidRPr="00D178C4">
              <w:rPr>
                <w:rFonts w:ascii="ITC Avant Garde" w:hAnsi="ITC Avant Garde"/>
                <w:b/>
                <w:sz w:val="16"/>
                <w:szCs w:val="18"/>
              </w:rPr>
              <w:t xml:space="preserve">Acto </w:t>
            </w:r>
          </w:p>
        </w:tc>
      </w:tr>
      <w:tr w:rsidR="00FE0004" w:rsidRPr="00D178C4" w:rsidTr="00AA186B">
        <w:tc>
          <w:tcPr>
            <w:tcW w:w="56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1</w:t>
            </w:r>
          </w:p>
        </w:tc>
        <w:tc>
          <w:tcPr>
            <w:tcW w:w="3969" w:type="dxa"/>
          </w:tcPr>
          <w:p w:rsidR="00FE0004" w:rsidRPr="00D178C4" w:rsidRDefault="00FE0004" w:rsidP="0036293F">
            <w:pPr>
              <w:widowControl w:val="0"/>
              <w:autoSpaceDE w:val="0"/>
              <w:autoSpaceDN w:val="0"/>
              <w:spacing w:after="120" w:line="240" w:lineRule="auto"/>
              <w:ind w:right="51"/>
              <w:jc w:val="both"/>
              <w:rPr>
                <w:rFonts w:ascii="ITC Avant Garde" w:hAnsi="ITC Avant Garde"/>
                <w:sz w:val="16"/>
                <w:szCs w:val="18"/>
              </w:rPr>
            </w:pPr>
            <w:r w:rsidRPr="00D178C4">
              <w:rPr>
                <w:rFonts w:ascii="ITC Avant Garde" w:hAnsi="ITC Avant Garde" w:cs="Times New Roman"/>
                <w:sz w:val="16"/>
                <w:szCs w:val="18"/>
              </w:rPr>
              <w:t xml:space="preserve">Escritura Pública número ciento veintitrés mil veintidós, otorgada ante la fe del </w:t>
            </w:r>
            <w:r w:rsidR="00FE0F39" w:rsidRPr="00D178C4">
              <w:rPr>
                <w:rFonts w:ascii="ITC Avant Garde" w:hAnsi="ITC Avant Garde" w:cs="Times New Roman"/>
                <w:sz w:val="16"/>
                <w:szCs w:val="18"/>
              </w:rPr>
              <w:t>notario público</w:t>
            </w:r>
            <w:r w:rsidRPr="00D178C4">
              <w:rPr>
                <w:rFonts w:ascii="ITC Avant Garde" w:hAnsi="ITC Avant Garde" w:cs="Times New Roman"/>
                <w:sz w:val="16"/>
                <w:szCs w:val="18"/>
              </w:rPr>
              <w:t xml:space="preserve"> número 20 del </w:t>
            </w:r>
            <w:r w:rsidR="00FE0F39" w:rsidRPr="00D178C4">
              <w:rPr>
                <w:rFonts w:ascii="ITC Avant Garde" w:hAnsi="ITC Avant Garde" w:cs="Times New Roman"/>
                <w:sz w:val="16"/>
                <w:szCs w:val="18"/>
              </w:rPr>
              <w:t>DF</w:t>
            </w:r>
            <w:r w:rsidRPr="00D178C4">
              <w:rPr>
                <w:rFonts w:ascii="ITC Avant Garde" w:hAnsi="ITC Avant Garde" w:cs="Times New Roman"/>
                <w:sz w:val="16"/>
                <w:szCs w:val="18"/>
              </w:rPr>
              <w:t>.</w:t>
            </w:r>
            <w:r w:rsidRPr="00D178C4">
              <w:rPr>
                <w:rStyle w:val="Refdenotaalpie"/>
                <w:rFonts w:ascii="ITC Avant Garde" w:hAnsi="ITC Avant Garde" w:cs="Times New Roman"/>
                <w:sz w:val="16"/>
                <w:szCs w:val="18"/>
              </w:rPr>
              <w:footnoteReference w:id="609"/>
            </w:r>
          </w:p>
        </w:tc>
        <w:tc>
          <w:tcPr>
            <w:tcW w:w="1134"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29.09.2000</w:t>
            </w:r>
          </w:p>
        </w:tc>
        <w:tc>
          <w:tcPr>
            <w:tcW w:w="340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cs="Times New Roman"/>
                <w:sz w:val="16"/>
                <w:szCs w:val="18"/>
              </w:rPr>
              <w:t>Acta Constitutiva de AMX.</w:t>
            </w:r>
          </w:p>
        </w:tc>
      </w:tr>
      <w:tr w:rsidR="00FE0004" w:rsidRPr="00D178C4" w:rsidTr="00AA186B">
        <w:tc>
          <w:tcPr>
            <w:tcW w:w="56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2</w:t>
            </w:r>
          </w:p>
        </w:tc>
        <w:tc>
          <w:tcPr>
            <w:tcW w:w="3969" w:type="dxa"/>
          </w:tcPr>
          <w:p w:rsidR="00FE0004" w:rsidRPr="00D178C4" w:rsidRDefault="00FE0004" w:rsidP="0036293F">
            <w:pPr>
              <w:widowControl w:val="0"/>
              <w:autoSpaceDE w:val="0"/>
              <w:autoSpaceDN w:val="0"/>
              <w:spacing w:after="120" w:line="240" w:lineRule="auto"/>
              <w:ind w:right="51"/>
              <w:jc w:val="both"/>
              <w:rPr>
                <w:rFonts w:ascii="ITC Avant Garde" w:hAnsi="ITC Avant Garde"/>
                <w:sz w:val="16"/>
                <w:szCs w:val="18"/>
              </w:rPr>
            </w:pPr>
            <w:r w:rsidRPr="00D178C4">
              <w:rPr>
                <w:rFonts w:ascii="ITC Avant Garde" w:hAnsi="ITC Avant Garde" w:cs="Times New Roman"/>
                <w:sz w:val="16"/>
                <w:szCs w:val="18"/>
              </w:rPr>
              <w:t xml:space="preserve">Escritura Pública número cincuenta y cinco mil ochocientos ochenta y uno, otorgada ante la fe del </w:t>
            </w:r>
            <w:r w:rsidR="00FE0F39" w:rsidRPr="00D178C4">
              <w:rPr>
                <w:rFonts w:ascii="ITC Avant Garde" w:hAnsi="ITC Avant Garde" w:cs="Times New Roman"/>
                <w:sz w:val="16"/>
                <w:szCs w:val="18"/>
              </w:rPr>
              <w:t xml:space="preserve">notario público </w:t>
            </w:r>
            <w:r w:rsidRPr="00D178C4">
              <w:rPr>
                <w:rFonts w:ascii="ITC Avant Garde" w:hAnsi="ITC Avant Garde" w:cs="Times New Roman"/>
                <w:sz w:val="16"/>
                <w:szCs w:val="18"/>
              </w:rPr>
              <w:t xml:space="preserve">número 18 en asociación con la Notaria 195, ambos del </w:t>
            </w:r>
            <w:r w:rsidR="00FE0F39" w:rsidRPr="00D178C4">
              <w:rPr>
                <w:rFonts w:ascii="ITC Avant Garde" w:hAnsi="ITC Avant Garde" w:cs="Times New Roman"/>
                <w:sz w:val="16"/>
                <w:szCs w:val="18"/>
              </w:rPr>
              <w:t>DF</w:t>
            </w:r>
            <w:r w:rsidRPr="00D178C4">
              <w:rPr>
                <w:rFonts w:ascii="ITC Avant Garde" w:hAnsi="ITC Avant Garde" w:cs="Times New Roman"/>
                <w:sz w:val="16"/>
                <w:szCs w:val="18"/>
              </w:rPr>
              <w:t>.</w:t>
            </w:r>
            <w:r w:rsidRPr="00D178C4">
              <w:rPr>
                <w:rStyle w:val="Refdenotaalpie"/>
                <w:rFonts w:ascii="ITC Avant Garde" w:hAnsi="ITC Avant Garde" w:cs="Times New Roman"/>
                <w:sz w:val="16"/>
                <w:szCs w:val="18"/>
              </w:rPr>
              <w:footnoteReference w:id="610"/>
            </w:r>
          </w:p>
        </w:tc>
        <w:tc>
          <w:tcPr>
            <w:tcW w:w="1134"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sz w:val="16"/>
                <w:szCs w:val="18"/>
              </w:rPr>
            </w:pPr>
            <w:r w:rsidRPr="00D178C4">
              <w:rPr>
                <w:rFonts w:ascii="ITC Avant Garde" w:hAnsi="ITC Avant Garde"/>
                <w:sz w:val="16"/>
                <w:szCs w:val="18"/>
              </w:rPr>
              <w:t>13.01.2016</w:t>
            </w:r>
          </w:p>
        </w:tc>
        <w:tc>
          <w:tcPr>
            <w:tcW w:w="3402" w:type="dxa"/>
          </w:tcPr>
          <w:p w:rsidR="00FE0004" w:rsidRPr="00D178C4" w:rsidRDefault="00FE0004" w:rsidP="0036293F">
            <w:pPr>
              <w:widowControl w:val="0"/>
              <w:autoSpaceDE w:val="0"/>
              <w:autoSpaceDN w:val="0"/>
              <w:spacing w:after="120" w:line="240" w:lineRule="auto"/>
              <w:ind w:right="51"/>
              <w:jc w:val="center"/>
              <w:rPr>
                <w:rFonts w:ascii="ITC Avant Garde" w:hAnsi="ITC Avant Garde" w:cs="Times New Roman"/>
                <w:sz w:val="16"/>
                <w:szCs w:val="18"/>
              </w:rPr>
            </w:pPr>
            <w:r w:rsidRPr="00D178C4">
              <w:rPr>
                <w:rFonts w:ascii="ITC Avant Garde" w:hAnsi="ITC Avant Garde" w:cs="Times New Roman"/>
                <w:sz w:val="16"/>
                <w:szCs w:val="18"/>
              </w:rPr>
              <w:t>Estatutos Sociales vigentes de AMX.</w:t>
            </w:r>
          </w:p>
        </w:tc>
      </w:tr>
    </w:tbl>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eastAsia="Calibri" w:hAnsi="ITC Avant Garde" w:cs="Times New Roman"/>
          <w:b/>
          <w:lang w:eastAsia="es-ES"/>
        </w:rPr>
        <w:t>Anexo 5 al escrito de veintiocho</w:t>
      </w:r>
      <w:r w:rsidRPr="00D178C4">
        <w:rPr>
          <w:rFonts w:ascii="ITC Avant Garde" w:hAnsi="ITC Avant Garde"/>
          <w:b/>
        </w:rPr>
        <w:t xml:space="preserve"> de junio de dos mil dieciséis:</w:t>
      </w:r>
      <w:r w:rsidRPr="00D178C4">
        <w:rPr>
          <w:rStyle w:val="Refdenotaalpie"/>
          <w:rFonts w:ascii="ITC Avant Garde" w:hAnsi="ITC Avant Garde"/>
        </w:rPr>
        <w:footnoteReference w:id="611"/>
      </w:r>
      <w:r w:rsidRPr="00D178C4">
        <w:rPr>
          <w:rFonts w:ascii="ITC Avant Garde" w:hAnsi="ITC Avant Garde"/>
        </w:rPr>
        <w:t xml:space="preserve">AMX presentó </w:t>
      </w:r>
      <w:r w:rsidR="00603431" w:rsidRPr="00D178C4">
        <w:rPr>
          <w:rFonts w:ascii="ITC Avant Garde" w:hAnsi="ITC Avant Garde"/>
        </w:rPr>
        <w:t>copia simple de</w:t>
      </w:r>
      <w:r w:rsidRPr="00D178C4">
        <w:rPr>
          <w:rFonts w:ascii="ITC Avant Garde" w:hAnsi="ITC Avant Garde"/>
        </w:rPr>
        <w:t xml:space="preserve"> la Compulsa de Estatutos Sociales vigentes de </w:t>
      </w:r>
      <w:r w:rsidRPr="00D178C4">
        <w:rPr>
          <w:rFonts w:ascii="ITC Avant Garde" w:hAnsi="ITC Avant Garde"/>
          <w:smallCaps/>
        </w:rPr>
        <w:t>Telmex</w:t>
      </w:r>
      <w:r w:rsidRPr="00D178C4">
        <w:rPr>
          <w:rFonts w:ascii="ITC Avant Garde" w:hAnsi="ITC Avant Garde"/>
        </w:rPr>
        <w:t xml:space="preserve">, mediante la Escritura Pública número mil quinientos veintiocho, de fecha trece de junio de dos mil ocho, pasada ante la fe del </w:t>
      </w:r>
      <w:r w:rsidR="00FE0F39" w:rsidRPr="00D178C4">
        <w:rPr>
          <w:rFonts w:ascii="ITC Avant Garde" w:hAnsi="ITC Avant Garde"/>
        </w:rPr>
        <w:t xml:space="preserve">notario público </w:t>
      </w:r>
      <w:r w:rsidRPr="00D178C4">
        <w:rPr>
          <w:rFonts w:ascii="ITC Avant Garde" w:hAnsi="ITC Avant Garde"/>
        </w:rPr>
        <w:t xml:space="preserve">número 248 del Distrito Federal.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Los documentos presentados como Anexo2 y Anexo 5 </w:t>
      </w:r>
      <w:r w:rsidRPr="00D178C4">
        <w:rPr>
          <w:rFonts w:ascii="ITC Avant Garde" w:hAnsi="ITC Avant Garde" w:cs="Arial"/>
        </w:rPr>
        <w:t xml:space="preserve">del escrito de veintiocho de junio de dos mil dieciséis </w:t>
      </w:r>
      <w:r w:rsidRPr="00D178C4">
        <w:rPr>
          <w:rFonts w:ascii="ITC Avant Garde" w:hAnsi="ITC Avant Garde"/>
        </w:rPr>
        <w:t>fueron referidos en la presente resolución con la finalidad de describir la constitución y el objeto social de AMX.</w:t>
      </w:r>
      <w:r w:rsidRPr="00D178C4">
        <w:rPr>
          <w:rFonts w:ascii="ITC Avant Garde" w:hAnsi="ITC Avant Garde" w:cs="Arial"/>
        </w:rPr>
        <w:t xml:space="preserve"> Dichos anexos</w:t>
      </w:r>
      <w:r w:rsidRPr="00D178C4" w:rsidDel="00AA539B">
        <w:rPr>
          <w:rFonts w:ascii="ITC Avant Garde" w:hAnsi="ITC Avant Garde" w:cs="Arial"/>
        </w:rPr>
        <w:t xml:space="preserve"> </w:t>
      </w:r>
      <w:r w:rsidRPr="00D178C4">
        <w:rPr>
          <w:rFonts w:ascii="ITC Avant Garde" w:hAnsi="ITC Avant Garde" w:cs="Arial"/>
        </w:rPr>
        <w:t xml:space="preserve">se valoran como elementos aportados por los descubrimientos de la ciencia en términos de los artículos </w:t>
      </w:r>
      <w:r w:rsidRPr="00D178C4">
        <w:rPr>
          <w:rFonts w:ascii="ITC Avant Garde" w:hAnsi="ITC Avant Garde"/>
        </w:rPr>
        <w:t>93, fracción VII, 197</w:t>
      </w:r>
      <w:r w:rsidR="00AD0CD3" w:rsidRPr="00D178C4">
        <w:rPr>
          <w:rFonts w:ascii="ITC Avant Garde" w:hAnsi="ITC Avant Garde"/>
        </w:rPr>
        <w:t>, 210-A</w:t>
      </w:r>
      <w:r w:rsidRPr="00D178C4">
        <w:rPr>
          <w:rFonts w:ascii="ITC Avant Garde" w:hAnsi="ITC Avant Garde"/>
        </w:rPr>
        <w:t xml:space="preserve"> y 217 del CFPC. Dichos medios de convicción carecen de una certificación en la que consten las circunstancias bajo las cuales se generaron los mismos y, por lo tanto, su valor probatorio queda al prudente arbitrio de </w:t>
      </w:r>
      <w:r w:rsidRPr="00D178C4">
        <w:rPr>
          <w:rFonts w:ascii="ITC Avant Garde" w:hAnsi="ITC Avant Garde"/>
        </w:rPr>
        <w:lastRenderedPageBreak/>
        <w:t>quien resuelve.</w:t>
      </w:r>
    </w:p>
    <w:p w:rsidR="00FE0004" w:rsidRPr="00D178C4" w:rsidRDefault="00FE0004" w:rsidP="0036293F">
      <w:pPr>
        <w:widowControl w:val="0"/>
        <w:autoSpaceDE w:val="0"/>
        <w:autoSpaceDN w:val="0"/>
        <w:spacing w:after="120" w:line="240" w:lineRule="auto"/>
        <w:jc w:val="both"/>
        <w:outlineLvl w:val="3"/>
        <w:rPr>
          <w:rFonts w:ascii="ITC Avant Garde" w:hAnsi="ITC Avant Garde" w:cs="Times New Roman"/>
          <w:b/>
        </w:rPr>
      </w:pPr>
      <w:r w:rsidRPr="00D178C4">
        <w:rPr>
          <w:rFonts w:ascii="ITC Avant Garde" w:hAnsi="ITC Avant Garde" w:cs="Times New Roman"/>
          <w:b/>
          <w:smallCaps/>
        </w:rPr>
        <w:t>Telmex</w:t>
      </w:r>
    </w:p>
    <w:p w:rsidR="00FE0004" w:rsidRPr="00D178C4" w:rsidRDefault="00FE0004" w:rsidP="0036293F">
      <w:pPr>
        <w:pStyle w:val="Ttulo5"/>
        <w:spacing w:before="0" w:after="120" w:line="240" w:lineRule="auto"/>
        <w:rPr>
          <w:rFonts w:ascii="ITC Avant Garde" w:eastAsiaTheme="minorEastAsia" w:hAnsi="ITC Avant Garde"/>
          <w:b/>
          <w:color w:val="auto"/>
        </w:rPr>
      </w:pPr>
      <w:r w:rsidRPr="00D178C4">
        <w:rPr>
          <w:rFonts w:ascii="ITC Avant Garde" w:eastAsiaTheme="minorEastAsia" w:hAnsi="ITC Avant Garde"/>
          <w:b/>
          <w:smallCaps/>
          <w:color w:val="auto"/>
        </w:rPr>
        <w:t>Oficio</w:t>
      </w:r>
      <w:r w:rsidRPr="00D178C4">
        <w:rPr>
          <w:rFonts w:ascii="ITC Avant Garde" w:eastAsiaTheme="minorEastAsia" w:hAnsi="ITC Avant Garde"/>
          <w:b/>
          <w:color w:val="auto"/>
        </w:rPr>
        <w:t xml:space="preserve"> 064/2016 </w:t>
      </w:r>
    </w:p>
    <w:p w:rsidR="00FE0004" w:rsidRPr="00D178C4" w:rsidRDefault="00FE0004" w:rsidP="0036293F">
      <w:pPr>
        <w:pStyle w:val="Prrafodelista"/>
        <w:widowControl w:val="0"/>
        <w:autoSpaceDE w:val="0"/>
        <w:autoSpaceDN w:val="0"/>
        <w:spacing w:after="120"/>
        <w:ind w:left="0"/>
        <w:contextualSpacing w:val="0"/>
        <w:jc w:val="both"/>
        <w:rPr>
          <w:rFonts w:ascii="ITC Avant Garde" w:hAnsi="ITC Avant Garde"/>
          <w:sz w:val="22"/>
          <w:lang w:eastAsia="es-MX"/>
        </w:rPr>
      </w:pPr>
      <w:r w:rsidRPr="00D178C4">
        <w:rPr>
          <w:rFonts w:ascii="ITC Avant Garde" w:eastAsiaTheme="minorEastAsia" w:hAnsi="ITC Avant Garde"/>
          <w:sz w:val="22"/>
          <w:lang w:eastAsia="es-MX"/>
        </w:rPr>
        <w:t>Emitido por el titular de la DGPMCI el dieciocho de agosto de dos mil dieciséis mediante el cual se</w:t>
      </w:r>
      <w:r w:rsidRPr="00D178C4">
        <w:rPr>
          <w:rFonts w:ascii="ITC Avant Garde" w:hAnsi="ITC Avant Garde"/>
          <w:smallCaps/>
          <w:sz w:val="22"/>
        </w:rPr>
        <w:t xml:space="preserve"> </w:t>
      </w:r>
      <w:r w:rsidRPr="00D178C4">
        <w:rPr>
          <w:rFonts w:ascii="ITC Avant Garde" w:hAnsi="ITC Avant Garde"/>
          <w:sz w:val="22"/>
        </w:rPr>
        <w:t xml:space="preserve">formuló un requerimiento de información a </w:t>
      </w:r>
      <w:r w:rsidRPr="00D178C4">
        <w:rPr>
          <w:rFonts w:ascii="ITC Avant Garde" w:hAnsi="ITC Avant Garde"/>
          <w:smallCaps/>
          <w:sz w:val="22"/>
        </w:rPr>
        <w:t>Telmex</w:t>
      </w:r>
      <w:r w:rsidRPr="00D178C4">
        <w:rPr>
          <w:rFonts w:ascii="ITC Avant Garde" w:hAnsi="ITC Avant Garde"/>
          <w:sz w:val="22"/>
        </w:rPr>
        <w:t xml:space="preserve"> en su carácter de tercero coadyuvante en la investigación,</w:t>
      </w:r>
      <w:r w:rsidRPr="00D178C4">
        <w:rPr>
          <w:rStyle w:val="Refdenotaalpie"/>
          <w:rFonts w:ascii="ITC Avant Garde" w:hAnsi="ITC Avant Garde"/>
          <w:sz w:val="22"/>
        </w:rPr>
        <w:footnoteReference w:id="612"/>
      </w:r>
      <w:r w:rsidRPr="00D178C4">
        <w:rPr>
          <w:rFonts w:ascii="ITC Avant Garde" w:hAnsi="ITC Avant Garde"/>
          <w:sz w:val="22"/>
        </w:rPr>
        <w:t xml:space="preserve"> </w:t>
      </w:r>
      <w:r w:rsidRPr="00D178C4">
        <w:rPr>
          <w:rFonts w:ascii="ITC Avant Garde" w:hAnsi="ITC Avant Garde"/>
          <w:sz w:val="22"/>
          <w:lang w:eastAsia="es-MX"/>
        </w:rPr>
        <w:t>respecto a las localidades del estado de Sinaloa donde brinda servicios de telecomunicaciones, así como modalidades y características bajo el cual los presta, tales como paquetes, número de suscriptores y tarifas, principalmente.</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Con la finalidad de desahogar dicho requerimiento, </w:t>
      </w:r>
      <w:r w:rsidRPr="00D178C4">
        <w:rPr>
          <w:rFonts w:ascii="ITC Avant Garde" w:hAnsi="ITC Avant Garde"/>
          <w:smallCaps/>
        </w:rPr>
        <w:t>Telmex</w:t>
      </w:r>
      <w:r w:rsidRPr="00D178C4">
        <w:rPr>
          <w:rFonts w:ascii="ITC Avant Garde" w:hAnsi="ITC Avant Garde"/>
        </w:rPr>
        <w:t xml:space="preserve"> presentó un escrito que se describe a continuación:</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Theme="minorEastAsia" w:hAnsi="ITC Avant Garde"/>
          <w:b/>
          <w:sz w:val="22"/>
          <w:lang w:eastAsia="es-MX"/>
        </w:rPr>
      </w:pPr>
      <w:r w:rsidRPr="00D178C4">
        <w:rPr>
          <w:rFonts w:ascii="ITC Avant Garde" w:eastAsiaTheme="minorEastAsia" w:hAnsi="ITC Avant Garde"/>
          <w:b/>
          <w:sz w:val="22"/>
          <w:lang w:eastAsia="es-MX"/>
        </w:rPr>
        <w:t>Documental privada</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b/>
        </w:rPr>
        <w:t>Escrito de dos de septiembre de dos mil dieciséis:</w:t>
      </w:r>
      <w:r w:rsidRPr="00D178C4">
        <w:rPr>
          <w:rStyle w:val="Refdenotaalpie"/>
          <w:rFonts w:ascii="ITC Avant Garde" w:hAnsi="ITC Avant Garde"/>
        </w:rPr>
        <w:footnoteReference w:id="613"/>
      </w:r>
      <w:r w:rsidRPr="00D178C4">
        <w:rPr>
          <w:rFonts w:ascii="ITC Avant Garde" w:hAnsi="ITC Avant Garde"/>
          <w:b/>
        </w:rPr>
        <w:t xml:space="preserve"> </w:t>
      </w:r>
      <w:r w:rsidRPr="00D178C4">
        <w:rPr>
          <w:rFonts w:ascii="ITC Avant Garde" w:hAnsi="ITC Avant Garde"/>
          <w:smallCaps/>
        </w:rPr>
        <w:t>Telmex</w:t>
      </w:r>
      <w:r w:rsidRPr="00D178C4">
        <w:rPr>
          <w:rFonts w:ascii="ITC Avant Garde" w:hAnsi="ITC Avant Garde"/>
        </w:rPr>
        <w:t xml:space="preserve"> exhibió diversa información para dar respuesta al requerimiento de información formulado por el </w:t>
      </w:r>
      <w:r w:rsidRPr="00D178C4">
        <w:rPr>
          <w:rFonts w:ascii="ITC Avant Garde" w:hAnsi="ITC Avant Garde"/>
          <w:smallCaps/>
        </w:rPr>
        <w:t>Instituto,</w:t>
      </w:r>
      <w:r w:rsidRPr="00D178C4">
        <w:rPr>
          <w:rFonts w:ascii="ITC Avant Garde" w:hAnsi="ITC Avant Garde"/>
        </w:rPr>
        <w:t xml:space="preserve"> entre la que destaca su acta constitutiva y estatutos sociales vigentes, así como la descripción de cada uno de los anexos presentados en atención al </w:t>
      </w:r>
      <w:r w:rsidRPr="00D178C4">
        <w:rPr>
          <w:rFonts w:ascii="ITC Avant Garde" w:hAnsi="ITC Avant Garde"/>
          <w:smallCaps/>
        </w:rPr>
        <w:t>Oficio 064/2016.</w:t>
      </w:r>
    </w:p>
    <w:p w:rsidR="00FE0004" w:rsidRPr="00D178C4" w:rsidRDefault="00FE0004" w:rsidP="0036293F">
      <w:pPr>
        <w:widowControl w:val="0"/>
        <w:autoSpaceDE w:val="0"/>
        <w:autoSpaceDN w:val="0"/>
        <w:spacing w:after="120" w:line="240" w:lineRule="auto"/>
        <w:jc w:val="both"/>
        <w:rPr>
          <w:rFonts w:ascii="ITC Avant Garde" w:eastAsia="Times New Roman" w:hAnsi="ITC Avant Garde" w:cs="Times New Roman"/>
          <w:color w:val="000000" w:themeColor="text1"/>
          <w:szCs w:val="20"/>
          <w:lang w:val="es-ES_tradnl" w:eastAsia="es-ES"/>
        </w:rPr>
      </w:pPr>
      <w:r w:rsidRPr="00D178C4">
        <w:rPr>
          <w:rFonts w:ascii="ITC Avant Garde" w:hAnsi="ITC Avant Garde" w:cs="Times New Roman"/>
          <w:szCs w:val="24"/>
        </w:rPr>
        <w:t xml:space="preserve">Al escrito de dos de septiembre de dos mil dieciséis, se le </w:t>
      </w:r>
      <w:r w:rsidRPr="00D178C4">
        <w:rPr>
          <w:rFonts w:ascii="ITC Avant Garde" w:eastAsia="Times New Roman" w:hAnsi="ITC Avant Garde" w:cs="Times New Roman"/>
          <w:color w:val="000000" w:themeColor="text1"/>
          <w:szCs w:val="20"/>
          <w:lang w:val="es-ES_tradnl" w:eastAsia="es-ES"/>
        </w:rPr>
        <w:t xml:space="preserve">da el valor probatorio que le otorgan los artículos 93, fracción III, 133, 197, 203, 204 y 208 del CFPC, toda vez que su autoría se confirma por el hecho de que el escrito original fue presentado en desahogo al oficio referido por </w:t>
      </w:r>
      <w:r w:rsidRPr="00D178C4">
        <w:rPr>
          <w:rFonts w:ascii="ITC Avant Garde" w:eastAsia="Times New Roman" w:hAnsi="ITC Avant Garde" w:cs="Times New Roman"/>
          <w:smallCaps/>
          <w:color w:val="000000" w:themeColor="text1"/>
          <w:szCs w:val="20"/>
          <w:lang w:val="es-ES_tradnl" w:eastAsia="es-ES"/>
        </w:rPr>
        <w:t>Telmex</w:t>
      </w:r>
      <w:r w:rsidRPr="00D178C4">
        <w:rPr>
          <w:rFonts w:ascii="ITC Avant Garde" w:eastAsia="Times New Roman" w:hAnsi="ITC Avant Garde" w:cs="Times New Roman"/>
          <w:color w:val="000000" w:themeColor="text1"/>
          <w:szCs w:val="20"/>
          <w:lang w:val="es-ES_tradnl" w:eastAsia="es-ES"/>
        </w:rPr>
        <w:t xml:space="preserve"> a través de su representante legal.</w:t>
      </w:r>
    </w:p>
    <w:p w:rsidR="00FE0004" w:rsidRPr="00D178C4" w:rsidRDefault="00FE0004" w:rsidP="0036293F">
      <w:pPr>
        <w:pStyle w:val="Prrafodelista"/>
        <w:widowControl w:val="0"/>
        <w:numPr>
          <w:ilvl w:val="0"/>
          <w:numId w:val="32"/>
        </w:numPr>
        <w:autoSpaceDE w:val="0"/>
        <w:autoSpaceDN w:val="0"/>
        <w:spacing w:after="120"/>
        <w:ind w:left="426" w:hanging="357"/>
        <w:contextualSpacing w:val="0"/>
        <w:jc w:val="both"/>
        <w:rPr>
          <w:rFonts w:ascii="ITC Avant Garde" w:eastAsia="Calibri" w:hAnsi="ITC Avant Garde"/>
          <w:b/>
          <w:sz w:val="22"/>
          <w:szCs w:val="22"/>
        </w:rPr>
      </w:pPr>
      <w:r w:rsidRPr="00D178C4">
        <w:rPr>
          <w:rFonts w:ascii="ITC Avant Garde" w:hAnsi="ITC Avant Garde"/>
          <w:b/>
          <w:sz w:val="22"/>
          <w:szCs w:val="22"/>
          <w:lang w:eastAsia="es-MX"/>
        </w:rPr>
        <w:t>Elementos</w:t>
      </w:r>
      <w:r w:rsidRPr="00D178C4">
        <w:rPr>
          <w:rFonts w:ascii="ITC Avant Garde" w:eastAsia="Calibri" w:hAnsi="ITC Avant Garde"/>
          <w:b/>
          <w:sz w:val="22"/>
          <w:szCs w:val="22"/>
        </w:rPr>
        <w:t xml:space="preserve"> aportados por los descubrimientos de la ciencia</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eastAsia="Calibri" w:hAnsi="ITC Avant Garde" w:cs="Times New Roman"/>
          <w:b/>
          <w:lang w:eastAsia="es-ES"/>
        </w:rPr>
        <w:t>Anexo 5 al escrito de dos</w:t>
      </w:r>
      <w:r w:rsidRPr="00D178C4">
        <w:rPr>
          <w:rFonts w:ascii="ITC Avant Garde" w:hAnsi="ITC Avant Garde"/>
          <w:b/>
        </w:rPr>
        <w:t xml:space="preserve"> de septiembre de dos mil dieciséis:</w:t>
      </w:r>
      <w:r w:rsidRPr="00D178C4">
        <w:rPr>
          <w:rStyle w:val="Refdenotaalpie"/>
          <w:rFonts w:ascii="ITC Avant Garde" w:hAnsi="ITC Avant Garde"/>
        </w:rPr>
        <w:footnoteReference w:id="614"/>
      </w:r>
      <w:r w:rsidRPr="00D178C4">
        <w:rPr>
          <w:rFonts w:ascii="ITC Avant Garde" w:hAnsi="ITC Avant Garde"/>
        </w:rPr>
        <w:t xml:space="preserve"> Mediante el cual </w:t>
      </w:r>
      <w:r w:rsidRPr="00D178C4">
        <w:rPr>
          <w:rFonts w:ascii="ITC Avant Garde" w:hAnsi="ITC Avant Garde"/>
          <w:smallCaps/>
        </w:rPr>
        <w:t xml:space="preserve">Telmex </w:t>
      </w:r>
      <w:r w:rsidRPr="00D178C4">
        <w:rPr>
          <w:rFonts w:ascii="ITC Avant Garde" w:hAnsi="ITC Avant Garde"/>
        </w:rPr>
        <w:t xml:space="preserve">presentó </w:t>
      </w:r>
      <w:r w:rsidR="00E56E8B" w:rsidRPr="00D178C4">
        <w:rPr>
          <w:rFonts w:ascii="ITC Avant Garde" w:hAnsi="ITC Avant Garde"/>
        </w:rPr>
        <w:t xml:space="preserve">en </w:t>
      </w:r>
      <w:r w:rsidR="00504FD9" w:rsidRPr="00D178C4">
        <w:rPr>
          <w:rFonts w:ascii="ITC Avant Garde" w:hAnsi="ITC Avant Garde"/>
        </w:rPr>
        <w:t>un</w:t>
      </w:r>
      <w:r w:rsidR="00E56E8B" w:rsidRPr="00D178C4">
        <w:rPr>
          <w:rFonts w:ascii="ITC Avant Garde" w:hAnsi="ITC Avant Garde"/>
        </w:rPr>
        <w:t xml:space="preserve"> disco compacto</w:t>
      </w:r>
      <w:r w:rsidRPr="00D178C4">
        <w:rPr>
          <w:rFonts w:ascii="ITC Avant Garde" w:hAnsi="ITC Avant Garde"/>
        </w:rPr>
        <w:t xml:space="preserve"> la “Tabla 1. Número de suscriptores, ingresos y precios de los servicios residenciales de telecomunicaciones por localidad 2009-2016”.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Dicha información fue utilizada con la finalidad de señalar que </w:t>
      </w:r>
      <w:r w:rsidRPr="00D178C4">
        <w:rPr>
          <w:rFonts w:ascii="ITC Avant Garde" w:hAnsi="ITC Avant Garde"/>
          <w:smallCaps/>
        </w:rPr>
        <w:t>Telmex</w:t>
      </w:r>
      <w:r w:rsidRPr="00D178C4">
        <w:rPr>
          <w:rFonts w:ascii="ITC Avant Garde" w:hAnsi="ITC Avant Garde"/>
        </w:rPr>
        <w:t xml:space="preserve"> opera en diferentes localidades del estado de Sinaloa, en las cuales ofrece servicios de </w:t>
      </w:r>
      <w:r w:rsidR="00BB0AE4" w:rsidRPr="00D178C4">
        <w:rPr>
          <w:rFonts w:ascii="ITC Avant Garde" w:hAnsi="ITC Avant Garde"/>
        </w:rPr>
        <w:t>S</w:t>
      </w:r>
      <w:r w:rsidRPr="00D178C4">
        <w:rPr>
          <w:rFonts w:ascii="ITC Avant Garde" w:hAnsi="ITC Avant Garde"/>
        </w:rPr>
        <w:t xml:space="preserve">TF y </w:t>
      </w:r>
      <w:r w:rsidR="00BB0AE4" w:rsidRPr="00D178C4">
        <w:rPr>
          <w:rFonts w:ascii="ITC Avant Garde" w:hAnsi="ITC Avant Garde"/>
        </w:rPr>
        <w:t>S</w:t>
      </w:r>
      <w:r w:rsidRPr="00D178C4">
        <w:rPr>
          <w:rFonts w:ascii="ITC Avant Garde" w:hAnsi="ITC Avant Garde"/>
        </w:rPr>
        <w:t>BA</w:t>
      </w:r>
      <w:r w:rsidR="00BB0AE4" w:rsidRPr="00D178C4">
        <w:rPr>
          <w:rFonts w:ascii="ITC Avant Garde" w:hAnsi="ITC Avant Garde"/>
        </w:rPr>
        <w:t>F</w:t>
      </w:r>
      <w:r w:rsidRPr="00D178C4">
        <w:rPr>
          <w:rFonts w:ascii="ITC Avant Garde" w:hAnsi="ITC Avant Garde"/>
        </w:rPr>
        <w:t xml:space="preserve">, razón por la cual los suscriptores del STAR tienen la posibilidad de conformar paquetes </w:t>
      </w:r>
      <w:r w:rsidR="005A22CA" w:rsidRPr="00D178C4">
        <w:rPr>
          <w:rFonts w:ascii="ITC Avant Garde" w:hAnsi="ITC Avant Garde"/>
        </w:rPr>
        <w:t xml:space="preserve">doble </w:t>
      </w:r>
      <w:proofErr w:type="spellStart"/>
      <w:r w:rsidR="005A22CA" w:rsidRPr="00D178C4">
        <w:rPr>
          <w:rFonts w:ascii="ITC Avant Garde" w:hAnsi="ITC Avant Garde"/>
        </w:rPr>
        <w:t>play</w:t>
      </w:r>
      <w:proofErr w:type="spellEnd"/>
      <w:r w:rsidRPr="00D178C4">
        <w:rPr>
          <w:rFonts w:ascii="ITC Avant Garde" w:hAnsi="ITC Avant Garde"/>
        </w:rPr>
        <w:t xml:space="preserve"> o </w:t>
      </w:r>
      <w:r w:rsidR="005A22CA" w:rsidRPr="00D178C4">
        <w:rPr>
          <w:rFonts w:ascii="ITC Avant Garde" w:hAnsi="ITC Avant Garde"/>
        </w:rPr>
        <w:t xml:space="preserve">triple </w:t>
      </w:r>
      <w:proofErr w:type="spellStart"/>
      <w:r w:rsidR="005A22CA" w:rsidRPr="00D178C4">
        <w:rPr>
          <w:rFonts w:ascii="ITC Avant Garde" w:hAnsi="ITC Avant Garde"/>
        </w:rPr>
        <w:t>play</w:t>
      </w:r>
      <w:proofErr w:type="spellEnd"/>
      <w:r w:rsidRPr="00D178C4">
        <w:rPr>
          <w:rFonts w:ascii="ITC Avant Garde" w:hAnsi="ITC Avant Garde"/>
        </w:rPr>
        <w:t xml:space="preserve"> con más de un concesionario, la información antes descrita también fue presentada en disco compacto en formato </w:t>
      </w:r>
      <w:r w:rsidR="00FE0F39" w:rsidRPr="00D178C4">
        <w:rPr>
          <w:rFonts w:ascii="ITC Avant Garde" w:hAnsi="ITC Avant Garde"/>
        </w:rPr>
        <w:t xml:space="preserve">de </w:t>
      </w:r>
      <w:r w:rsidRPr="00D178C4">
        <w:rPr>
          <w:rFonts w:ascii="ITC Avant Garde" w:hAnsi="ITC Avant Garde"/>
        </w:rPr>
        <w:t>Microsoft Excel.</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cs="Arial"/>
        </w:rPr>
        <w:t>La versión impresa, así como el disco compacto que contiene el anexo 5 del escrito de dos de septiembre de dos mil dieciséis se valora</w:t>
      </w:r>
      <w:r w:rsidR="00BB0AE4" w:rsidRPr="00D178C4">
        <w:rPr>
          <w:rFonts w:ascii="ITC Avant Garde" w:hAnsi="ITC Avant Garde" w:cs="Arial"/>
        </w:rPr>
        <w:t>n</w:t>
      </w:r>
      <w:r w:rsidRPr="00D178C4">
        <w:rPr>
          <w:rFonts w:ascii="ITC Avant Garde" w:hAnsi="ITC Avant Garde" w:cs="Arial"/>
        </w:rPr>
        <w:t xml:space="preserve"> como element</w:t>
      </w:r>
      <w:r w:rsidR="00BB0AE4" w:rsidRPr="00D178C4">
        <w:rPr>
          <w:rFonts w:ascii="ITC Avant Garde" w:hAnsi="ITC Avant Garde" w:cs="Arial"/>
        </w:rPr>
        <w:t>os</w:t>
      </w:r>
      <w:r w:rsidRPr="00D178C4">
        <w:rPr>
          <w:rFonts w:ascii="ITC Avant Garde" w:hAnsi="ITC Avant Garde" w:cs="Arial"/>
        </w:rPr>
        <w:t xml:space="preserve"> aportado</w:t>
      </w:r>
      <w:r w:rsidR="00BB0AE4" w:rsidRPr="00D178C4">
        <w:rPr>
          <w:rFonts w:ascii="ITC Avant Garde" w:hAnsi="ITC Avant Garde" w:cs="Arial"/>
        </w:rPr>
        <w:t>s</w:t>
      </w:r>
      <w:r w:rsidRPr="00D178C4">
        <w:rPr>
          <w:rFonts w:ascii="ITC Avant Garde" w:hAnsi="ITC Avant Garde" w:cs="Arial"/>
        </w:rPr>
        <w:t xml:space="preserve"> por l</w:t>
      </w:r>
      <w:r w:rsidR="00BB0AE4" w:rsidRPr="00D178C4">
        <w:rPr>
          <w:rFonts w:ascii="ITC Avant Garde" w:hAnsi="ITC Avant Garde" w:cs="Arial"/>
        </w:rPr>
        <w:t>os descubrimientos de la</w:t>
      </w:r>
      <w:r w:rsidRPr="00D178C4">
        <w:rPr>
          <w:rFonts w:ascii="ITC Avant Garde" w:hAnsi="ITC Avant Garde" w:cs="Arial"/>
        </w:rPr>
        <w:t xml:space="preserve"> ciencia en términos de los artículos </w:t>
      </w:r>
      <w:r w:rsidRPr="00D178C4">
        <w:rPr>
          <w:rFonts w:ascii="ITC Avant Garde" w:hAnsi="ITC Avant Garde"/>
        </w:rPr>
        <w:t>93, fracción VII, 197 y 217 del CFPC.</w:t>
      </w:r>
    </w:p>
    <w:p w:rsidR="00FE0004" w:rsidRPr="00D178C4" w:rsidRDefault="00FE0004" w:rsidP="0036293F">
      <w:pPr>
        <w:pStyle w:val="Ttulo4"/>
        <w:spacing w:before="0" w:after="120" w:line="240" w:lineRule="auto"/>
        <w:rPr>
          <w:rFonts w:ascii="ITC Avant Garde" w:hAnsi="ITC Avant Garde"/>
          <w:b/>
          <w:i w:val="0"/>
          <w:color w:val="auto"/>
        </w:rPr>
      </w:pPr>
      <w:r w:rsidRPr="00D178C4">
        <w:rPr>
          <w:rFonts w:ascii="ITC Avant Garde" w:hAnsi="ITC Avant Garde"/>
          <w:b/>
          <w:i w:val="0"/>
          <w:color w:val="auto"/>
        </w:rPr>
        <w:t>Unidad de Cumplimiento</w:t>
      </w:r>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013/2016</w:t>
      </w:r>
      <w:r w:rsidRPr="00D178C4">
        <w:rPr>
          <w:rStyle w:val="Refdenotaalpie"/>
          <w:rFonts w:ascii="ITC Avant Garde" w:hAnsi="ITC Avant Garde"/>
          <w:color w:val="auto"/>
        </w:rPr>
        <w:footnoteReference w:id="615"/>
      </w:r>
    </w:p>
    <w:p w:rsidR="00FE0004" w:rsidRPr="00D178C4" w:rsidRDefault="00FE0004" w:rsidP="0036293F">
      <w:pPr>
        <w:pStyle w:val="Prrafodelista"/>
        <w:spacing w:after="120"/>
        <w:ind w:left="0"/>
        <w:contextualSpacing w:val="0"/>
        <w:jc w:val="both"/>
        <w:rPr>
          <w:rFonts w:ascii="ITC Avant Garde" w:hAnsi="ITC Avant Garde"/>
          <w:smallCaps/>
          <w:sz w:val="22"/>
          <w:szCs w:val="22"/>
        </w:rPr>
      </w:pPr>
      <w:r w:rsidRPr="00D178C4">
        <w:rPr>
          <w:rFonts w:ascii="ITC Avant Garde" w:hAnsi="ITC Avant Garde"/>
          <w:sz w:val="22"/>
          <w:szCs w:val="22"/>
        </w:rPr>
        <w:t xml:space="preserve">Emitido el veintiocho de marzo de dos mil dieciséis en el </w:t>
      </w:r>
      <w:r w:rsidRPr="00D178C4">
        <w:rPr>
          <w:rFonts w:ascii="ITC Avant Garde" w:hAnsi="ITC Avant Garde"/>
          <w:smallCaps/>
          <w:sz w:val="22"/>
          <w:szCs w:val="22"/>
        </w:rPr>
        <w:t>Expediente</w:t>
      </w:r>
      <w:r w:rsidRPr="00D178C4">
        <w:rPr>
          <w:rFonts w:ascii="ITC Avant Garde" w:hAnsi="ITC Avant Garde"/>
          <w:sz w:val="22"/>
          <w:szCs w:val="22"/>
        </w:rPr>
        <w:t>, dirigido al Director General de Supervisión adscrito a la U</w:t>
      </w:r>
      <w:r w:rsidR="00BB0AE4" w:rsidRPr="00D178C4">
        <w:rPr>
          <w:rFonts w:ascii="ITC Avant Garde" w:hAnsi="ITC Avant Garde"/>
          <w:sz w:val="22"/>
          <w:szCs w:val="22"/>
        </w:rPr>
        <w:t>C</w:t>
      </w:r>
      <w:r w:rsidRPr="00D178C4">
        <w:rPr>
          <w:rFonts w:ascii="ITC Avant Garde" w:hAnsi="ITC Avant Garde"/>
          <w:smallCaps/>
          <w:sz w:val="22"/>
          <w:szCs w:val="22"/>
        </w:rPr>
        <w:t xml:space="preserve">, </w:t>
      </w:r>
      <w:r w:rsidRPr="00D178C4">
        <w:rPr>
          <w:rFonts w:ascii="ITC Avant Garde" w:hAnsi="ITC Avant Garde"/>
          <w:sz w:val="22"/>
          <w:szCs w:val="22"/>
        </w:rPr>
        <w:t>mediante el cual s</w:t>
      </w:r>
      <w:r w:rsidRPr="00D178C4">
        <w:rPr>
          <w:rFonts w:ascii="ITC Avant Garde" w:hAnsi="ITC Avant Garde"/>
          <w:sz w:val="22"/>
          <w:szCs w:val="22"/>
        </w:rPr>
        <w:lastRenderedPageBreak/>
        <w:t xml:space="preserve">e solicitó información referente </w:t>
      </w:r>
      <w:r w:rsidR="00603431" w:rsidRPr="00D178C4">
        <w:rPr>
          <w:rFonts w:ascii="ITC Avant Garde" w:hAnsi="ITC Avant Garde"/>
          <w:sz w:val="22"/>
          <w:szCs w:val="22"/>
        </w:rPr>
        <w:t xml:space="preserve">a </w:t>
      </w:r>
      <w:r w:rsidRPr="00D178C4">
        <w:rPr>
          <w:rFonts w:ascii="ITC Avant Garde" w:hAnsi="ITC Avant Garde"/>
          <w:sz w:val="22"/>
          <w:szCs w:val="22"/>
        </w:rPr>
        <w:t xml:space="preserve">estados financieros, suscriptores y despliegue de infraestructura de </w:t>
      </w:r>
      <w:proofErr w:type="spellStart"/>
      <w:r w:rsidRPr="00D178C4">
        <w:rPr>
          <w:rFonts w:ascii="ITC Avant Garde" w:hAnsi="ITC Avant Garde"/>
          <w:smallCaps/>
          <w:sz w:val="22"/>
          <w:szCs w:val="22"/>
        </w:rPr>
        <w:t>Ultracable</w:t>
      </w:r>
      <w:proofErr w:type="spellEnd"/>
      <w:r w:rsidRPr="00D178C4">
        <w:rPr>
          <w:rFonts w:ascii="ITC Avant Garde" w:hAnsi="ITC Avant Garde"/>
          <w:sz w:val="22"/>
          <w:szCs w:val="22"/>
        </w:rPr>
        <w:t>.</w:t>
      </w:r>
      <w:r w:rsidRPr="00D178C4">
        <w:rPr>
          <w:rFonts w:ascii="ITC Avant Garde" w:hAnsi="ITC Avant Garde"/>
          <w:smallCaps/>
          <w:sz w:val="22"/>
          <w:szCs w:val="22"/>
        </w:rPr>
        <w:t xml:space="preserve">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013/2016, el Director General de Supervisión adscrito a la U</w:t>
      </w:r>
      <w:r w:rsidR="00BB0AE4" w:rsidRPr="00D178C4">
        <w:rPr>
          <w:rFonts w:ascii="ITC Avant Garde" w:hAnsi="ITC Avant Garde"/>
        </w:rPr>
        <w:t>C</w:t>
      </w:r>
      <w:r w:rsidRPr="00D178C4">
        <w:rPr>
          <w:rFonts w:ascii="ITC Avant Garde" w:hAnsi="ITC Avant Garde"/>
          <w:smallCaps/>
        </w:rPr>
        <w:t xml:space="preserve">, </w:t>
      </w:r>
      <w:r w:rsidRPr="00D178C4">
        <w:rPr>
          <w:rFonts w:ascii="ITC Avant Garde" w:hAnsi="ITC Avant Garde"/>
        </w:rPr>
        <w:t xml:space="preserve">presentó ante la </w:t>
      </w:r>
      <w:r w:rsidRPr="00D178C4">
        <w:rPr>
          <w:rFonts w:ascii="ITC Avant Garde" w:hAnsi="ITC Avant Garde"/>
          <w:smallCaps/>
        </w:rPr>
        <w:t>Oficialía</w:t>
      </w:r>
      <w:r w:rsidRPr="00D178C4">
        <w:rPr>
          <w:rFonts w:ascii="ITC Avant Garde" w:hAnsi="ITC Avant Garde"/>
        </w:rPr>
        <w:t xml:space="preserve"> el oficio número IFT/225/UC/DG-SUV/2842/2016</w:t>
      </w:r>
      <w:r w:rsidRPr="00D178C4">
        <w:rPr>
          <w:rFonts w:ascii="ITC Avant Garde" w:hAnsi="ITC Avant Garde"/>
          <w:b/>
        </w:rPr>
        <w:t xml:space="preserve"> </w:t>
      </w:r>
      <w:r w:rsidRPr="00D178C4">
        <w:rPr>
          <w:rFonts w:ascii="ITC Avant Garde" w:hAnsi="ITC Avant Garde"/>
        </w:rPr>
        <w:t>el once de mayo de dos mil dieciséis, mediante el cual presentó copia certificada de diversa información, la cual se valora en líneas posteriores.</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Documentales Privadas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 xml:space="preserve">Reporte de operación al servicio de </w:t>
      </w:r>
      <w:proofErr w:type="spellStart"/>
      <w:r w:rsidRPr="00D178C4">
        <w:rPr>
          <w:rFonts w:ascii="ITC Avant Garde" w:hAnsi="ITC Avant Garde"/>
          <w:b/>
          <w:smallCaps/>
        </w:rPr>
        <w:t>Ultracable</w:t>
      </w:r>
      <w:proofErr w:type="spellEnd"/>
      <w:r w:rsidRPr="00D178C4">
        <w:rPr>
          <w:rFonts w:ascii="ITC Avant Garde" w:hAnsi="ITC Avant Garde"/>
          <w:smallCaps/>
        </w:rPr>
        <w:t>.</w:t>
      </w:r>
      <w:r w:rsidRPr="00D178C4">
        <w:rPr>
          <w:rStyle w:val="Refdenotaalpie"/>
          <w:rFonts w:ascii="ITC Avant Garde" w:hAnsi="ITC Avant Garde"/>
          <w:smallCaps/>
        </w:rPr>
        <w:footnoteReference w:id="616"/>
      </w:r>
      <w:r w:rsidRPr="00D178C4">
        <w:rPr>
          <w:rFonts w:ascii="ITC Avant Garde" w:hAnsi="ITC Avant Garde"/>
          <w:smallCaps/>
        </w:rPr>
        <w:t xml:space="preserve"> </w:t>
      </w:r>
      <w:r w:rsidRPr="00D178C4">
        <w:rPr>
          <w:rFonts w:ascii="ITC Avant Garde" w:hAnsi="ITC Avant Garde"/>
        </w:rPr>
        <w:t xml:space="preserve">Presentado ante la </w:t>
      </w:r>
      <w:r w:rsidRPr="00D178C4">
        <w:rPr>
          <w:rFonts w:ascii="ITC Avant Garde" w:hAnsi="ITC Avant Garde"/>
          <w:smallCaps/>
        </w:rPr>
        <w:t>Oficialía</w:t>
      </w:r>
      <w:r w:rsidRPr="00D178C4">
        <w:rPr>
          <w:rFonts w:ascii="ITC Avant Garde" w:hAnsi="ITC Avant Garde"/>
        </w:rPr>
        <w:t xml:space="preserve"> el veintiocho de mayo de dos mil doce, en el cual detalla los canales de su servicio “Básico”, presentado en cumplimiento las obligaciones derivadas de su título de concesión.</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 xml:space="preserve">Reporte de Operación de Barra Programática al mes de diciembre del año dos mil doce de </w:t>
      </w:r>
      <w:proofErr w:type="spellStart"/>
      <w:r w:rsidRPr="00D178C4">
        <w:rPr>
          <w:rFonts w:ascii="ITC Avant Garde" w:hAnsi="ITC Avant Garde"/>
          <w:b/>
          <w:smallCaps/>
        </w:rPr>
        <w:t>Ultracable</w:t>
      </w:r>
      <w:proofErr w:type="spellEnd"/>
      <w:r w:rsidRPr="00D178C4">
        <w:rPr>
          <w:rFonts w:ascii="ITC Avant Garde" w:hAnsi="ITC Avant Garde"/>
          <w:b/>
        </w:rPr>
        <w:t>.</w:t>
      </w:r>
      <w:r w:rsidRPr="00D178C4">
        <w:rPr>
          <w:rStyle w:val="Refdenotaalpie"/>
          <w:rFonts w:ascii="ITC Avant Garde" w:hAnsi="ITC Avant Garde"/>
        </w:rPr>
        <w:footnoteReference w:id="617"/>
      </w:r>
      <w:r w:rsidRPr="00D178C4">
        <w:rPr>
          <w:rFonts w:ascii="ITC Avant Garde" w:hAnsi="ITC Avant Garde"/>
        </w:rPr>
        <w:t xml:space="preserve"> Presentado ante la </w:t>
      </w:r>
      <w:r w:rsidRPr="00D178C4">
        <w:rPr>
          <w:rFonts w:ascii="ITC Avant Garde" w:hAnsi="ITC Avant Garde"/>
          <w:smallCaps/>
        </w:rPr>
        <w:t>Oficialía</w:t>
      </w:r>
      <w:r w:rsidRPr="00D178C4">
        <w:rPr>
          <w:rFonts w:ascii="ITC Avant Garde" w:hAnsi="ITC Avant Garde"/>
        </w:rPr>
        <w:t xml:space="preserve"> el treinta y uno de enero de dos mil trece, en cumplimiento las obligaciones derivadas de su concesión para operar y explotar una red pública de telecomunicaciones.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 xml:space="preserve">Reporte de operación </w:t>
      </w:r>
      <w:r w:rsidR="001D4D75" w:rsidRPr="00D178C4">
        <w:rPr>
          <w:rFonts w:ascii="ITC Avant Garde" w:hAnsi="ITC Avant Garde"/>
          <w:b/>
        </w:rPr>
        <w:t>del</w:t>
      </w:r>
      <w:r w:rsidRPr="00D178C4">
        <w:rPr>
          <w:rFonts w:ascii="ITC Avant Garde" w:hAnsi="ITC Avant Garde"/>
          <w:b/>
        </w:rPr>
        <w:t xml:space="preserve"> servicio de </w:t>
      </w:r>
      <w:proofErr w:type="spellStart"/>
      <w:r w:rsidRPr="00D178C4">
        <w:rPr>
          <w:rFonts w:ascii="ITC Avant Garde" w:hAnsi="ITC Avant Garde"/>
          <w:b/>
          <w:smallCaps/>
        </w:rPr>
        <w:t>Ultracable</w:t>
      </w:r>
      <w:proofErr w:type="spellEnd"/>
      <w:r w:rsidRPr="00D178C4">
        <w:rPr>
          <w:rFonts w:ascii="ITC Avant Garde" w:hAnsi="ITC Avant Garde"/>
          <w:smallCaps/>
        </w:rPr>
        <w:t>.</w:t>
      </w:r>
      <w:r w:rsidRPr="00D178C4">
        <w:rPr>
          <w:rStyle w:val="Refdenotaalpie"/>
          <w:rFonts w:ascii="ITC Avant Garde" w:hAnsi="ITC Avant Garde"/>
          <w:smallCaps/>
        </w:rPr>
        <w:footnoteReference w:id="618"/>
      </w:r>
      <w:r w:rsidRPr="00D178C4">
        <w:rPr>
          <w:rFonts w:ascii="ITC Avant Garde" w:hAnsi="ITC Avant Garde"/>
        </w:rPr>
        <w:t xml:space="preserve"> Presentado ante la </w:t>
      </w:r>
      <w:r w:rsidRPr="00D178C4">
        <w:rPr>
          <w:rFonts w:ascii="ITC Avant Garde" w:hAnsi="ITC Avant Garde"/>
          <w:smallCaps/>
        </w:rPr>
        <w:t>Oficialía</w:t>
      </w:r>
      <w:r w:rsidRPr="00D178C4">
        <w:rPr>
          <w:rFonts w:ascii="ITC Avant Garde" w:hAnsi="ITC Avant Garde"/>
        </w:rPr>
        <w:t xml:space="preserve"> el catorce de abril de dos mil quince, en el cual detalla la barra programática de </w:t>
      </w:r>
      <w:proofErr w:type="spellStart"/>
      <w:r w:rsidRPr="00D178C4">
        <w:rPr>
          <w:rFonts w:ascii="ITC Avant Garde" w:hAnsi="ITC Avant Garde"/>
          <w:smallCaps/>
        </w:rPr>
        <w:t>Ultracable</w:t>
      </w:r>
      <w:proofErr w:type="spellEnd"/>
      <w:r w:rsidRPr="00D178C4">
        <w:rPr>
          <w:rFonts w:ascii="ITC Avant Garde" w:hAnsi="ITC Avant Garde"/>
        </w:rPr>
        <w:t xml:space="preserve"> al mes de diciembre de dos mil catorce, presentado en cumplimiento las obligaciones derivadas de su concesión para operar y explotar una red pública de telecomunicaciones.</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Dichos reportes </w:t>
      </w:r>
      <w:r w:rsidR="003D674D" w:rsidRPr="00D178C4">
        <w:rPr>
          <w:rFonts w:ascii="ITC Avant Garde" w:hAnsi="ITC Avant Garde"/>
        </w:rPr>
        <w:t>contienen información relacionada con</w:t>
      </w:r>
      <w:r w:rsidRPr="00D178C4">
        <w:rPr>
          <w:rFonts w:ascii="ITC Avant Garde" w:hAnsi="ITC Avant Garde"/>
        </w:rPr>
        <w:t xml:space="preserve"> los canales y paquetes ofrecidos por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los segmentos a los que va dirigida su oferta comercial, </w:t>
      </w:r>
      <w:r w:rsidR="005A71DF" w:rsidRPr="00D178C4">
        <w:rPr>
          <w:rFonts w:ascii="ITC Avant Garde" w:hAnsi="ITC Avant Garde"/>
        </w:rPr>
        <w:t xml:space="preserve">lo cual permite analizar </w:t>
      </w:r>
      <w:r w:rsidRPr="00D178C4">
        <w:rPr>
          <w:rFonts w:ascii="ITC Avant Garde" w:hAnsi="ITC Avant Garde"/>
        </w:rPr>
        <w:t xml:space="preserve">el contenido de los canales que ofrece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en el año dos mil doce. </w:t>
      </w:r>
    </w:p>
    <w:p w:rsidR="00FE0004" w:rsidRPr="00D178C4" w:rsidRDefault="00FE0004" w:rsidP="0036293F">
      <w:pPr>
        <w:spacing w:after="120" w:line="240" w:lineRule="auto"/>
        <w:jc w:val="both"/>
        <w:rPr>
          <w:rFonts w:ascii="ITC Avant Garde" w:eastAsia="Calibri" w:hAnsi="ITC Avant Garde" w:cs="Times New Roman"/>
          <w:lang w:eastAsia="es-ES"/>
        </w:rPr>
      </w:pPr>
      <w:r w:rsidRPr="00D178C4">
        <w:rPr>
          <w:rFonts w:ascii="ITC Avant Garde" w:hAnsi="ITC Avant Garde"/>
        </w:rPr>
        <w:t>La información referida fue presentada en copia certificada por el Director General de Supervisión adscrito a la U</w:t>
      </w:r>
      <w:r w:rsidR="00BB0AE4" w:rsidRPr="00D178C4">
        <w:rPr>
          <w:rFonts w:ascii="ITC Avant Garde" w:hAnsi="ITC Avant Garde"/>
        </w:rPr>
        <w:t>C</w:t>
      </w:r>
      <w:r w:rsidRPr="00D178C4">
        <w:rPr>
          <w:rFonts w:ascii="ITC Avant Garde" w:hAnsi="ITC Avant Garde"/>
        </w:rPr>
        <w:t xml:space="preserve"> y, toda vez que en el expediente número 02/1571 constan en original, esta autoridad estima que dichos elementos probatorios </w:t>
      </w:r>
      <w:r w:rsidRPr="00D178C4">
        <w:rPr>
          <w:rFonts w:ascii="ITC Avant Garde" w:eastAsia="Calibri" w:hAnsi="ITC Avant Garde" w:cs="Times New Roman"/>
          <w:lang w:eastAsia="es-ES"/>
        </w:rPr>
        <w:t xml:space="preserve">se les da el valor de documentales privadas en términos de lo establecido en los artículos 93, fracción III, 133, 136, 197, 203 y 204 del CFPC. </w:t>
      </w:r>
    </w:p>
    <w:p w:rsidR="00FE0004" w:rsidRPr="00D178C4" w:rsidRDefault="00FE0004" w:rsidP="0036293F">
      <w:pPr>
        <w:pStyle w:val="Ttulo5"/>
        <w:spacing w:before="0" w:after="120" w:line="240" w:lineRule="auto"/>
        <w:rPr>
          <w:rFonts w:ascii="ITC Avant Garde" w:hAnsi="ITC Avant Garde"/>
          <w:b/>
        </w:rPr>
      </w:pPr>
      <w:r w:rsidRPr="00D178C4">
        <w:rPr>
          <w:rFonts w:ascii="ITC Avant Garde" w:hAnsi="ITC Avant Garde"/>
          <w:b/>
          <w:smallCaps/>
          <w:color w:val="auto"/>
        </w:rPr>
        <w:t>Oficio</w:t>
      </w:r>
      <w:r w:rsidRPr="00D178C4">
        <w:rPr>
          <w:rFonts w:ascii="ITC Avant Garde" w:hAnsi="ITC Avant Garde"/>
          <w:b/>
          <w:color w:val="auto"/>
        </w:rPr>
        <w:t xml:space="preserve"> 059/2016</w:t>
      </w:r>
      <w:r w:rsidRPr="00D178C4">
        <w:rPr>
          <w:rStyle w:val="Refdenotaalpie"/>
          <w:rFonts w:ascii="ITC Avant Garde" w:hAnsi="ITC Avant Garde"/>
          <w:color w:val="auto"/>
        </w:rPr>
        <w:footnoteReference w:id="619"/>
      </w:r>
    </w:p>
    <w:p w:rsidR="00FE0004" w:rsidRPr="00D178C4" w:rsidRDefault="00FE0004" w:rsidP="0036293F">
      <w:pPr>
        <w:pStyle w:val="Prrafodelista"/>
        <w:spacing w:after="120"/>
        <w:ind w:left="0"/>
        <w:contextualSpacing w:val="0"/>
        <w:jc w:val="both"/>
        <w:rPr>
          <w:rFonts w:ascii="ITC Avant Garde" w:hAnsi="ITC Avant Garde"/>
          <w:smallCaps/>
          <w:sz w:val="22"/>
          <w:szCs w:val="22"/>
        </w:rPr>
      </w:pPr>
      <w:r w:rsidRPr="00D178C4">
        <w:rPr>
          <w:rFonts w:ascii="ITC Avant Garde" w:hAnsi="ITC Avant Garde"/>
          <w:sz w:val="22"/>
          <w:szCs w:val="22"/>
        </w:rPr>
        <w:t xml:space="preserve">Emitido el dieciséis de agosto de dos mil dieciséis en el </w:t>
      </w:r>
      <w:r w:rsidRPr="00D178C4">
        <w:rPr>
          <w:rFonts w:ascii="ITC Avant Garde" w:hAnsi="ITC Avant Garde"/>
          <w:smallCaps/>
          <w:sz w:val="22"/>
          <w:szCs w:val="22"/>
        </w:rPr>
        <w:t>Expediente</w:t>
      </w:r>
      <w:r w:rsidRPr="00D178C4">
        <w:rPr>
          <w:rFonts w:ascii="ITC Avant Garde" w:hAnsi="ITC Avant Garde"/>
          <w:sz w:val="22"/>
          <w:szCs w:val="22"/>
        </w:rPr>
        <w:t>, dirigido al Director General de Supervisión adscrito a la U</w:t>
      </w:r>
      <w:r w:rsidR="00A30E0F" w:rsidRPr="00D178C4">
        <w:rPr>
          <w:rFonts w:ascii="ITC Avant Garde" w:hAnsi="ITC Avant Garde"/>
          <w:smallCaps/>
          <w:sz w:val="22"/>
          <w:szCs w:val="22"/>
        </w:rPr>
        <w:t>C</w:t>
      </w:r>
      <w:r w:rsidRPr="00D178C4">
        <w:rPr>
          <w:rFonts w:ascii="ITC Avant Garde" w:hAnsi="ITC Avant Garde"/>
          <w:smallCaps/>
          <w:sz w:val="22"/>
          <w:szCs w:val="22"/>
        </w:rPr>
        <w:t xml:space="preserve">, </w:t>
      </w:r>
      <w:r w:rsidRPr="00D178C4">
        <w:rPr>
          <w:rFonts w:ascii="ITC Avant Garde" w:hAnsi="ITC Avant Garde"/>
          <w:sz w:val="22"/>
          <w:szCs w:val="22"/>
        </w:rPr>
        <w:t>mediante el cual se solicitó información referente a la renuncia del título de concesión para operar una RPT de</w:t>
      </w:r>
      <w:r w:rsidR="005A6806" w:rsidRPr="00D178C4">
        <w:rPr>
          <w:rFonts w:ascii="ITC Avant Garde" w:hAnsi="ITC Avant Garde"/>
          <w:sz w:val="22"/>
          <w:szCs w:val="22"/>
        </w:rPr>
        <w:t xml:space="preserve"> </w:t>
      </w:r>
      <w:r w:rsidR="005A6806" w:rsidRPr="00D178C4">
        <w:rPr>
          <w:rFonts w:ascii="ITC Avant Garde" w:hAnsi="ITC Avant Garde"/>
          <w:smallCaps/>
          <w:sz w:val="22"/>
          <w:szCs w:val="22"/>
        </w:rPr>
        <w:t>AMM</w:t>
      </w:r>
      <w:r w:rsidRPr="00D178C4">
        <w:rPr>
          <w:rFonts w:ascii="ITC Avant Garde" w:hAnsi="ITC Avant Garde"/>
          <w:smallCaps/>
          <w:sz w:val="22"/>
          <w:szCs w:val="22"/>
        </w:rPr>
        <w:t xml:space="preserve">. </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059/2016, el Director General de Supervisión adscrito a la U</w:t>
      </w:r>
      <w:r w:rsidR="00A30E0F" w:rsidRPr="00D178C4">
        <w:rPr>
          <w:rFonts w:ascii="ITC Avant Garde" w:hAnsi="ITC Avant Garde"/>
        </w:rPr>
        <w:t>C</w:t>
      </w:r>
      <w:r w:rsidRPr="00D178C4">
        <w:rPr>
          <w:rFonts w:ascii="ITC Avant Garde" w:hAnsi="ITC Avant Garde"/>
          <w:smallCaps/>
        </w:rPr>
        <w:t xml:space="preserve">, </w:t>
      </w:r>
      <w:r w:rsidRPr="00D178C4">
        <w:rPr>
          <w:rFonts w:ascii="ITC Avant Garde" w:hAnsi="ITC Avant Garde"/>
        </w:rPr>
        <w:t xml:space="preserve">presentó ante la </w:t>
      </w:r>
      <w:r w:rsidRPr="00D178C4">
        <w:rPr>
          <w:rFonts w:ascii="ITC Avant Garde" w:hAnsi="ITC Avant Garde"/>
          <w:smallCaps/>
        </w:rPr>
        <w:t>Oficialía</w:t>
      </w:r>
      <w:r w:rsidRPr="00D178C4">
        <w:rPr>
          <w:rFonts w:ascii="ITC Avant Garde" w:hAnsi="ITC Avant Garde"/>
        </w:rPr>
        <w:t xml:space="preserve"> el oficio número IFT/225/UC/DG-SUV/4841/2016</w:t>
      </w:r>
      <w:r w:rsidRPr="00D178C4">
        <w:rPr>
          <w:rStyle w:val="Refdenotaalpie"/>
          <w:rFonts w:ascii="ITC Avant Garde" w:hAnsi="ITC Avant Garde"/>
        </w:rPr>
        <w:footnoteReference w:id="620"/>
      </w:r>
      <w:r w:rsidRPr="00D178C4">
        <w:rPr>
          <w:rFonts w:ascii="ITC Avant Garde" w:hAnsi="ITC Avant Garde"/>
          <w:b/>
        </w:rPr>
        <w:t xml:space="preserve"> </w:t>
      </w:r>
      <w:r w:rsidRPr="00D178C4">
        <w:rPr>
          <w:rFonts w:ascii="ITC Avant Garde" w:hAnsi="ITC Avant Garde"/>
        </w:rPr>
        <w:t>el trece de septiembre de dos mil dieciséis, me</w:t>
      </w:r>
      <w:r w:rsidRPr="00D178C4">
        <w:rPr>
          <w:rFonts w:ascii="ITC Avant Garde" w:hAnsi="ITC Avant Garde"/>
        </w:rPr>
        <w:lastRenderedPageBreak/>
        <w:t xml:space="preserve">diante el cual </w:t>
      </w:r>
      <w:r w:rsidR="00441FBC" w:rsidRPr="00D178C4">
        <w:rPr>
          <w:rFonts w:ascii="ITC Avant Garde" w:hAnsi="ITC Avant Garde"/>
        </w:rPr>
        <w:t xml:space="preserve">exhibió </w:t>
      </w:r>
      <w:r w:rsidRPr="00D178C4">
        <w:rPr>
          <w:rFonts w:ascii="ITC Avant Garde" w:hAnsi="ITC Avant Garde"/>
        </w:rPr>
        <w:t>copia certificada del documento que se describe a continuación:</w:t>
      </w:r>
    </w:p>
    <w:p w:rsidR="00FE0004" w:rsidRPr="00D178C4" w:rsidRDefault="00FE0004" w:rsidP="0036293F">
      <w:pPr>
        <w:pStyle w:val="Prrafodelista"/>
        <w:widowControl w:val="0"/>
        <w:numPr>
          <w:ilvl w:val="0"/>
          <w:numId w:val="34"/>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 Pública</w:t>
      </w:r>
    </w:p>
    <w:p w:rsidR="00FE0004" w:rsidRPr="00D178C4" w:rsidRDefault="00FE0004" w:rsidP="0036293F">
      <w:pPr>
        <w:widowControl w:val="0"/>
        <w:autoSpaceDE w:val="0"/>
        <w:autoSpaceDN w:val="0"/>
        <w:spacing w:after="120" w:line="240" w:lineRule="auto"/>
        <w:jc w:val="both"/>
        <w:rPr>
          <w:rFonts w:ascii="ITC Avant Garde" w:hAnsi="ITC Avant Garde"/>
          <w:b/>
        </w:rPr>
      </w:pPr>
      <w:r w:rsidRPr="00D178C4">
        <w:rPr>
          <w:rFonts w:ascii="ITC Avant Garde" w:hAnsi="ITC Avant Garde"/>
          <w:b/>
        </w:rPr>
        <w:t xml:space="preserve">Escrito presentado ante la </w:t>
      </w:r>
      <w:r w:rsidRPr="00D178C4">
        <w:rPr>
          <w:rFonts w:ascii="ITC Avant Garde" w:hAnsi="ITC Avant Garde"/>
          <w:b/>
          <w:smallCaps/>
        </w:rPr>
        <w:t>Oficialía</w:t>
      </w:r>
      <w:r w:rsidRPr="00D178C4">
        <w:rPr>
          <w:rFonts w:ascii="ITC Avant Garde" w:hAnsi="ITC Avant Garde"/>
          <w:b/>
        </w:rPr>
        <w:t xml:space="preserve"> el cuatro de marzo de dos mil dieciséis</w:t>
      </w:r>
      <w:r w:rsidRPr="00D178C4">
        <w:rPr>
          <w:rFonts w:ascii="ITC Avant Garde" w:hAnsi="ITC Avant Garde"/>
        </w:rPr>
        <w:t>.</w:t>
      </w:r>
      <w:r w:rsidRPr="00D178C4">
        <w:rPr>
          <w:rStyle w:val="Refdenotaalpie"/>
          <w:rFonts w:ascii="ITC Avant Garde" w:hAnsi="ITC Avant Garde"/>
        </w:rPr>
        <w:footnoteReference w:id="621"/>
      </w:r>
      <w:r w:rsidRPr="00D178C4">
        <w:rPr>
          <w:rFonts w:ascii="ITC Avant Garde" w:hAnsi="ITC Avant Garde"/>
        </w:rPr>
        <w:t xml:space="preserve"> Dicho escrito fue presentado por </w:t>
      </w:r>
      <w:r w:rsidR="005A6806" w:rsidRPr="00D178C4">
        <w:rPr>
          <w:rFonts w:ascii="ITC Avant Garde" w:hAnsi="ITC Avant Garde"/>
          <w:smallCaps/>
        </w:rPr>
        <w:t>AMM</w:t>
      </w:r>
      <w:r w:rsidRPr="00D178C4">
        <w:rPr>
          <w:rFonts w:ascii="ITC Avant Garde" w:hAnsi="ITC Avant Garde"/>
          <w:smallCaps/>
        </w:rPr>
        <w:t xml:space="preserve">, </w:t>
      </w:r>
      <w:r w:rsidRPr="00D178C4">
        <w:rPr>
          <w:rFonts w:ascii="ITC Avant Garde" w:hAnsi="ITC Avant Garde"/>
        </w:rPr>
        <w:t xml:space="preserve">mediante el cual </w:t>
      </w:r>
      <w:r w:rsidR="00AD0CD3" w:rsidRPr="00D178C4">
        <w:rPr>
          <w:rFonts w:ascii="ITC Avant Garde" w:hAnsi="ITC Avant Garde"/>
        </w:rPr>
        <w:t xml:space="preserve">expresó su </w:t>
      </w:r>
      <w:r w:rsidRPr="00D178C4">
        <w:rPr>
          <w:rFonts w:ascii="ITC Avant Garde" w:hAnsi="ITC Avant Garde"/>
        </w:rPr>
        <w:t>renunci</w:t>
      </w:r>
      <w:r w:rsidR="00AD0CD3" w:rsidRPr="00D178C4">
        <w:rPr>
          <w:rFonts w:ascii="ITC Avant Garde" w:hAnsi="ITC Avant Garde"/>
        </w:rPr>
        <w:t>a</w:t>
      </w:r>
      <w:r w:rsidRPr="00D178C4">
        <w:rPr>
          <w:rFonts w:ascii="ITC Avant Garde" w:hAnsi="ITC Avant Garde"/>
        </w:rPr>
        <w:t xml:space="preserve"> a</w:t>
      </w:r>
      <w:r w:rsidR="00AD0CD3" w:rsidRPr="00D178C4">
        <w:rPr>
          <w:rFonts w:ascii="ITC Avant Garde" w:hAnsi="ITC Avant Garde"/>
        </w:rPr>
        <w:t>l</w:t>
      </w:r>
      <w:r w:rsidRPr="00D178C4">
        <w:rPr>
          <w:rFonts w:ascii="ITC Avant Garde" w:hAnsi="ITC Avant Garde"/>
        </w:rPr>
        <w:t xml:space="preserve"> título de concesión otorgado el veintiséis de mayo de dos mil once.</w:t>
      </w:r>
    </w:p>
    <w:p w:rsidR="00FE0004" w:rsidRPr="00D178C4" w:rsidRDefault="00FE0004" w:rsidP="0036293F">
      <w:pPr>
        <w:pStyle w:val="Prrafodelista"/>
        <w:spacing w:after="120"/>
        <w:ind w:left="0"/>
        <w:contextualSpacing w:val="0"/>
        <w:jc w:val="both"/>
        <w:rPr>
          <w:rFonts w:ascii="ITC Avant Garde" w:hAnsi="ITC Avant Garde" w:cs="Arial"/>
          <w:sz w:val="22"/>
          <w:szCs w:val="22"/>
        </w:rPr>
      </w:pPr>
      <w:r w:rsidRPr="00D178C4">
        <w:rPr>
          <w:rFonts w:ascii="ITC Avant Garde" w:hAnsi="ITC Avant Garde"/>
          <w:sz w:val="22"/>
          <w:szCs w:val="22"/>
          <w:lang w:eastAsia="es-MX"/>
        </w:rPr>
        <w:t>Dicho documento</w:t>
      </w:r>
      <w:r w:rsidRPr="00D178C4">
        <w:rPr>
          <w:rFonts w:ascii="ITC Avant Garde" w:eastAsia="Calibri" w:hAnsi="ITC Avant Garde"/>
          <w:smallCaps/>
          <w:sz w:val="22"/>
          <w:szCs w:val="22"/>
        </w:rPr>
        <w:t xml:space="preserve"> </w:t>
      </w:r>
      <w:r w:rsidRPr="00D178C4">
        <w:rPr>
          <w:rFonts w:ascii="ITC Avant Garde" w:hAnsi="ITC Avant Garde" w:cs="Arial"/>
          <w:sz w:val="22"/>
          <w:szCs w:val="22"/>
        </w:rPr>
        <w:t>se valora como documental pública en términos de los artículos 93, fracción II, 129, 197 y 202 del CFPC.</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La copia certificada del escrito de renuncia al título de concesión de</w:t>
      </w:r>
      <w:r w:rsidR="00441FBC" w:rsidRPr="00D178C4">
        <w:rPr>
          <w:rFonts w:ascii="ITC Avant Garde" w:hAnsi="ITC Avant Garde"/>
        </w:rPr>
        <w:t xml:space="preserve"> AMM</w:t>
      </w:r>
      <w:r w:rsidRPr="00D178C4">
        <w:rPr>
          <w:rFonts w:ascii="ITC Avant Garde" w:hAnsi="ITC Avant Garde"/>
        </w:rPr>
        <w:t>, remitida por la U</w:t>
      </w:r>
      <w:r w:rsidR="00A30E0F" w:rsidRPr="00D178C4">
        <w:rPr>
          <w:rFonts w:ascii="ITC Avant Garde" w:hAnsi="ITC Avant Garde"/>
        </w:rPr>
        <w:t>C</w:t>
      </w:r>
      <w:r w:rsidRPr="00D178C4">
        <w:rPr>
          <w:rFonts w:ascii="ITC Avant Garde" w:hAnsi="ITC Avant Garde"/>
          <w:smallCaps/>
        </w:rPr>
        <w:t xml:space="preserve"> </w:t>
      </w:r>
      <w:r w:rsidRPr="00D178C4">
        <w:rPr>
          <w:rFonts w:ascii="ITC Avant Garde" w:hAnsi="ITC Avant Garde"/>
        </w:rPr>
        <w:t>en atención</w:t>
      </w:r>
      <w:r w:rsidRPr="00D178C4">
        <w:rPr>
          <w:rFonts w:ascii="ITC Avant Garde" w:hAnsi="ITC Avant Garde"/>
          <w:smallCaps/>
        </w:rPr>
        <w:t xml:space="preserve"> </w:t>
      </w:r>
      <w:r w:rsidRPr="00D178C4">
        <w:rPr>
          <w:rFonts w:ascii="ITC Avant Garde" w:hAnsi="ITC Avant Garde"/>
        </w:rPr>
        <w:t>al</w:t>
      </w:r>
      <w:r w:rsidRPr="00D178C4">
        <w:rPr>
          <w:rFonts w:ascii="ITC Avant Garde" w:hAnsi="ITC Avant Garde"/>
          <w:smallCaps/>
        </w:rPr>
        <w:t xml:space="preserve"> Oficio 059/2016, </w:t>
      </w:r>
      <w:r w:rsidRPr="00D178C4">
        <w:rPr>
          <w:rFonts w:ascii="ITC Avant Garde" w:hAnsi="ITC Avant Garde"/>
        </w:rPr>
        <w:t xml:space="preserve">se adminicula con la copia simple presentada como Anexo único del escrito de trece de julio de dos mil dieciséis presentado por </w:t>
      </w:r>
      <w:r w:rsidR="00441FBC" w:rsidRPr="00D178C4">
        <w:rPr>
          <w:rFonts w:ascii="ITC Avant Garde" w:hAnsi="ITC Avant Garde"/>
        </w:rPr>
        <w:t>AMM</w:t>
      </w:r>
      <w:r w:rsidRPr="00D178C4">
        <w:rPr>
          <w:rFonts w:ascii="ITC Avant Garde" w:hAnsi="ITC Avant Garde"/>
          <w:smallCaps/>
        </w:rPr>
        <w:t xml:space="preserve"> </w:t>
      </w:r>
      <w:r w:rsidRPr="00D178C4">
        <w:rPr>
          <w:rFonts w:ascii="ITC Avant Garde" w:hAnsi="ITC Avant Garde"/>
        </w:rPr>
        <w:t xml:space="preserve">en atención al </w:t>
      </w:r>
      <w:r w:rsidRPr="00D178C4">
        <w:rPr>
          <w:rFonts w:ascii="ITC Avant Garde" w:hAnsi="ITC Avant Garde"/>
          <w:smallCaps/>
        </w:rPr>
        <w:t>Oficio</w:t>
      </w:r>
      <w:r w:rsidRPr="00D178C4">
        <w:rPr>
          <w:rFonts w:ascii="ITC Avant Garde" w:hAnsi="ITC Avant Garde"/>
        </w:rPr>
        <w:t xml:space="preserve"> 049/2016 y, en este sentido, hacen prueba plena respecto de la presentación del escrito mediante el cual </w:t>
      </w:r>
      <w:r w:rsidR="00441FBC" w:rsidRPr="00D178C4">
        <w:rPr>
          <w:rFonts w:ascii="ITC Avant Garde" w:hAnsi="ITC Avant Garde"/>
        </w:rPr>
        <w:t>AMM</w:t>
      </w:r>
      <w:r w:rsidRPr="00D178C4">
        <w:rPr>
          <w:rFonts w:ascii="ITC Avant Garde" w:hAnsi="ITC Avant Garde"/>
        </w:rPr>
        <w:t xml:space="preserve"> renuncia a su </w:t>
      </w:r>
      <w:r w:rsidR="00A30E0F" w:rsidRPr="00D178C4">
        <w:rPr>
          <w:rFonts w:ascii="ITC Avant Garde" w:hAnsi="ITC Avant Garde"/>
        </w:rPr>
        <w:t>t</w:t>
      </w:r>
      <w:r w:rsidRPr="00D178C4">
        <w:rPr>
          <w:rFonts w:ascii="ITC Avant Garde" w:hAnsi="ITC Avant Garde"/>
        </w:rPr>
        <w:t xml:space="preserve">ítulo de concesión otorgado por la SCT en fecha veintiséis de mayo de dos mil once, para el área de cobertura comprendida en las poblaciones de </w:t>
      </w:r>
      <w:proofErr w:type="spellStart"/>
      <w:r w:rsidRPr="00D178C4">
        <w:rPr>
          <w:rFonts w:ascii="ITC Avant Garde" w:hAnsi="ITC Avant Garde"/>
          <w:smallCaps/>
        </w:rPr>
        <w:t>Teacapan</w:t>
      </w:r>
      <w:proofErr w:type="spellEnd"/>
      <w:r w:rsidRPr="00D178C4">
        <w:rPr>
          <w:rFonts w:ascii="ITC Avant Garde" w:hAnsi="ITC Avant Garde"/>
        </w:rPr>
        <w:t xml:space="preserve">, Palmito del Verde, Cristo Rey, e </w:t>
      </w:r>
      <w:r w:rsidRPr="00D178C4">
        <w:rPr>
          <w:rFonts w:ascii="ITC Avant Garde" w:hAnsi="ITC Avant Garde"/>
          <w:smallCaps/>
        </w:rPr>
        <w:t>Isla del Bosque</w:t>
      </w:r>
      <w:r w:rsidRPr="00D178C4">
        <w:rPr>
          <w:rFonts w:ascii="ITC Avant Garde" w:hAnsi="ITC Avant Garde"/>
        </w:rPr>
        <w:t xml:space="preserve">, de </w:t>
      </w:r>
      <w:proofErr w:type="spellStart"/>
      <w:r w:rsidRPr="00D178C4">
        <w:rPr>
          <w:rFonts w:ascii="ITC Avant Garde" w:hAnsi="ITC Avant Garde"/>
          <w:smallCaps/>
        </w:rPr>
        <w:t>Escuinapa</w:t>
      </w:r>
      <w:proofErr w:type="spellEnd"/>
      <w:r w:rsidRPr="00D178C4">
        <w:rPr>
          <w:rFonts w:ascii="ITC Avant Garde" w:hAnsi="ITC Avant Garde"/>
        </w:rPr>
        <w:t>.</w:t>
      </w:r>
    </w:p>
    <w:p w:rsidR="00FE0004" w:rsidRPr="00D178C4" w:rsidRDefault="00AC5386" w:rsidP="0036293F">
      <w:pPr>
        <w:pStyle w:val="Ttulo4"/>
        <w:spacing w:before="0" w:after="120" w:line="240" w:lineRule="auto"/>
        <w:rPr>
          <w:rFonts w:ascii="ITC Avant Garde" w:hAnsi="ITC Avant Garde"/>
          <w:i w:val="0"/>
        </w:rPr>
      </w:pPr>
      <w:r w:rsidRPr="00D178C4">
        <w:rPr>
          <w:rFonts w:ascii="ITC Avant Garde" w:hAnsi="ITC Avant Garde"/>
          <w:b/>
          <w:i w:val="0"/>
          <w:color w:val="auto"/>
        </w:rPr>
        <w:t>DGPC</w:t>
      </w:r>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095/2016</w:t>
      </w:r>
      <w:r w:rsidRPr="00D178C4">
        <w:rPr>
          <w:rStyle w:val="Refdenotaalpie"/>
          <w:rFonts w:ascii="ITC Avant Garde" w:hAnsi="ITC Avant Garde"/>
          <w:color w:val="auto"/>
        </w:rPr>
        <w:footnoteReference w:id="622"/>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Emitido el seis de septiembre de dos mil dieciséis en el </w:t>
      </w:r>
      <w:r w:rsidRPr="00D178C4">
        <w:rPr>
          <w:rFonts w:ascii="ITC Avant Garde" w:hAnsi="ITC Avant Garde"/>
          <w:smallCaps/>
          <w:sz w:val="22"/>
          <w:szCs w:val="22"/>
        </w:rPr>
        <w:t xml:space="preserve">Expediente </w:t>
      </w:r>
      <w:r w:rsidRPr="00D178C4">
        <w:rPr>
          <w:rFonts w:ascii="ITC Avant Garde" w:hAnsi="ITC Avant Garde"/>
          <w:sz w:val="22"/>
          <w:szCs w:val="22"/>
        </w:rPr>
        <w:t xml:space="preserve">mediante el cual el titular de la DGPMCI solicitó al </w:t>
      </w:r>
      <w:r w:rsidR="00AC5386" w:rsidRPr="00D178C4">
        <w:rPr>
          <w:rFonts w:ascii="ITC Avant Garde" w:hAnsi="ITC Avant Garde"/>
          <w:sz w:val="22"/>
          <w:szCs w:val="22"/>
        </w:rPr>
        <w:t>titular de la DGPC</w:t>
      </w:r>
      <w:r w:rsidRPr="00D178C4">
        <w:rPr>
          <w:rFonts w:ascii="ITC Avant Garde" w:hAnsi="ITC Avant Garde"/>
          <w:smallCaps/>
          <w:sz w:val="22"/>
          <w:szCs w:val="22"/>
        </w:rPr>
        <w:t xml:space="preserve">, </w:t>
      </w:r>
      <w:r w:rsidRPr="00D178C4">
        <w:rPr>
          <w:rFonts w:ascii="ITC Avant Garde" w:hAnsi="ITC Avant Garde"/>
          <w:sz w:val="22"/>
          <w:szCs w:val="22"/>
        </w:rPr>
        <w:t>copia certificada de diverso documento que obra en las constancias del expediente</w:t>
      </w:r>
      <w:r w:rsidR="00BE1339" w:rsidRPr="00D178C4">
        <w:rPr>
          <w:rFonts w:ascii="ITC Avant Garde" w:hAnsi="ITC Avant Garde"/>
          <w:sz w:val="22"/>
          <w:szCs w:val="22"/>
        </w:rPr>
        <w:t xml:space="preserve"> número</w:t>
      </w:r>
      <w:r w:rsidRPr="00D178C4">
        <w:rPr>
          <w:rFonts w:ascii="ITC Avant Garde" w:hAnsi="ITC Avant Garde"/>
          <w:sz w:val="22"/>
          <w:szCs w:val="22"/>
        </w:rPr>
        <w:t xml:space="preserve"> AI/DC-001-2014.</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095/2016 el </w:t>
      </w:r>
      <w:r w:rsidR="00AC5386" w:rsidRPr="00D178C4">
        <w:rPr>
          <w:rFonts w:ascii="ITC Avant Garde" w:hAnsi="ITC Avant Garde"/>
        </w:rPr>
        <w:t>Titular de la DGPC</w:t>
      </w:r>
      <w:r w:rsidRPr="00D178C4">
        <w:rPr>
          <w:rFonts w:ascii="ITC Avant Garde" w:hAnsi="ITC Avant Garde"/>
          <w:smallCaps/>
        </w:rPr>
        <w:t xml:space="preserve"> </w:t>
      </w:r>
      <w:r w:rsidRPr="00D178C4">
        <w:rPr>
          <w:rFonts w:ascii="ITC Avant Garde" w:hAnsi="ITC Avant Garde"/>
        </w:rPr>
        <w:t xml:space="preserve">presentó </w:t>
      </w:r>
      <w:r w:rsidRPr="00D178C4" w:rsidDel="007B2BD3">
        <w:rPr>
          <w:rFonts w:ascii="ITC Avant Garde" w:hAnsi="ITC Avant Garde"/>
        </w:rPr>
        <w:t xml:space="preserve">el </w:t>
      </w:r>
      <w:r w:rsidRPr="00D178C4">
        <w:rPr>
          <w:rFonts w:ascii="ITC Avant Garde" w:hAnsi="ITC Avant Garde"/>
        </w:rPr>
        <w:t>oficio número IFT/226/UCE/DGPC/097/2016</w:t>
      </w:r>
      <w:r w:rsidRPr="00D178C4">
        <w:rPr>
          <w:rStyle w:val="Refdenotaalpie"/>
          <w:rFonts w:ascii="ITC Avant Garde" w:hAnsi="ITC Avant Garde"/>
        </w:rPr>
        <w:footnoteReference w:id="623"/>
      </w:r>
      <w:r w:rsidRPr="00D178C4">
        <w:rPr>
          <w:rFonts w:ascii="ITC Avant Garde" w:hAnsi="ITC Avant Garde"/>
          <w:b/>
        </w:rPr>
        <w:t xml:space="preserve"> </w:t>
      </w:r>
      <w:r w:rsidRPr="00D178C4">
        <w:rPr>
          <w:rFonts w:ascii="ITC Avant Garde" w:hAnsi="ITC Avant Garde"/>
        </w:rPr>
        <w:t xml:space="preserve">el siete de septiembre de dos mil dieciséis ante la </w:t>
      </w:r>
      <w:r w:rsidRPr="00D178C4">
        <w:rPr>
          <w:rFonts w:ascii="ITC Avant Garde" w:hAnsi="ITC Avant Garde"/>
          <w:smallCaps/>
        </w:rPr>
        <w:t>Oficialía</w:t>
      </w:r>
      <w:r w:rsidRPr="00D178C4">
        <w:rPr>
          <w:rFonts w:ascii="ITC Avant Garde" w:hAnsi="ITC Avant Garde"/>
        </w:rPr>
        <w:t xml:space="preserve"> y exhibió copia certificada del documento que se describe y valora a continuación:</w:t>
      </w:r>
    </w:p>
    <w:p w:rsidR="00FE0004" w:rsidRPr="00D178C4" w:rsidRDefault="00FE0004" w:rsidP="0036293F">
      <w:pPr>
        <w:pStyle w:val="Prrafodelista"/>
        <w:widowControl w:val="0"/>
        <w:numPr>
          <w:ilvl w:val="0"/>
          <w:numId w:val="32"/>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Documental Pública</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lang w:eastAsia="es-MX"/>
        </w:rPr>
        <w:t>Copia certificada del documento denominado “</w:t>
      </w:r>
      <w:r w:rsidR="009E0DB9" w:rsidRPr="00D178C4">
        <w:rPr>
          <w:rFonts w:ascii="ITC Avant Garde" w:hAnsi="ITC Avant Garde"/>
          <w:b/>
          <w:sz w:val="22"/>
          <w:szCs w:val="22"/>
          <w:lang w:eastAsia="es-MX"/>
        </w:rPr>
        <w:t>Fundamentos de Telecomunicaciones</w:t>
      </w:r>
      <w:r w:rsidRPr="00D178C4">
        <w:rPr>
          <w:rFonts w:ascii="ITC Avant Garde" w:hAnsi="ITC Avant Garde"/>
          <w:b/>
          <w:sz w:val="22"/>
          <w:szCs w:val="22"/>
          <w:lang w:eastAsia="es-MX"/>
        </w:rPr>
        <w:t>”.</w:t>
      </w:r>
      <w:r w:rsidRPr="00D178C4">
        <w:rPr>
          <w:rStyle w:val="Refdenotaalpie"/>
          <w:rFonts w:ascii="ITC Avant Garde" w:hAnsi="ITC Avant Garde"/>
          <w:sz w:val="22"/>
          <w:szCs w:val="22"/>
          <w:lang w:eastAsia="es-MX"/>
        </w:rPr>
        <w:footnoteReference w:id="624"/>
      </w:r>
      <w:r w:rsidRPr="00D178C4">
        <w:rPr>
          <w:rFonts w:ascii="ITC Avant Garde" w:hAnsi="ITC Avant Garde"/>
          <w:sz w:val="22"/>
          <w:szCs w:val="22"/>
        </w:rPr>
        <w:t xml:space="preserve"> El contenido de este documento fue citado a lo largo de la </w:t>
      </w:r>
      <w:r w:rsidRPr="00D178C4" w:rsidDel="008A6A2B">
        <w:rPr>
          <w:rFonts w:ascii="ITC Avant Garde" w:hAnsi="ITC Avant Garde"/>
          <w:sz w:val="22"/>
          <w:szCs w:val="22"/>
        </w:rPr>
        <w:t>presente</w:t>
      </w:r>
      <w:r w:rsidRPr="00D178C4">
        <w:rPr>
          <w:rFonts w:ascii="ITC Avant Garde" w:hAnsi="ITC Avant Garde"/>
          <w:sz w:val="22"/>
          <w:szCs w:val="22"/>
        </w:rPr>
        <w:t xml:space="preserve"> resolución para el análisis del apartado “Sustitución por el lado de la oferta, Aspectos Técnicos”, con la finalidad de concluir que</w:t>
      </w:r>
      <w:r w:rsidRPr="00D178C4" w:rsidDel="008A6A2B">
        <w:rPr>
          <w:rFonts w:ascii="ITC Avant Garde" w:hAnsi="ITC Avant Garde"/>
          <w:sz w:val="22"/>
          <w:szCs w:val="22"/>
        </w:rPr>
        <w:t xml:space="preserve"> </w:t>
      </w:r>
      <w:r w:rsidRPr="00D178C4">
        <w:rPr>
          <w:rFonts w:ascii="ITC Avant Garde" w:hAnsi="ITC Avant Garde"/>
          <w:sz w:val="22"/>
          <w:szCs w:val="22"/>
        </w:rPr>
        <w:t xml:space="preserve">el servicio de exhibición, venta o renta de películas pregrabadas y el STAR no se consideran sustitutos, aun cuando ambos satisfacen necesidades de entretenimiento del consumidor. </w:t>
      </w:r>
    </w:p>
    <w:p w:rsidR="00FE0004" w:rsidRPr="00D178C4" w:rsidRDefault="00FE0004" w:rsidP="0036293F">
      <w:pPr>
        <w:pStyle w:val="Prrafodelista"/>
        <w:spacing w:after="120"/>
        <w:ind w:left="0"/>
        <w:contextualSpacing w:val="0"/>
        <w:jc w:val="both"/>
        <w:rPr>
          <w:rFonts w:ascii="ITC Avant Garde" w:hAnsi="ITC Avant Garde" w:cs="Arial"/>
          <w:sz w:val="22"/>
          <w:szCs w:val="22"/>
        </w:rPr>
      </w:pPr>
      <w:r w:rsidRPr="00D178C4">
        <w:rPr>
          <w:rFonts w:ascii="ITC Avant Garde" w:hAnsi="ITC Avant Garde"/>
          <w:sz w:val="22"/>
          <w:szCs w:val="22"/>
          <w:lang w:eastAsia="es-MX"/>
        </w:rPr>
        <w:t>La copia certificada del documento denominado “Fundamentos de Telecomunicaciones</w:t>
      </w:r>
      <w:r w:rsidRPr="00D178C4">
        <w:rPr>
          <w:rFonts w:ascii="ITC Avant Garde" w:hAnsi="ITC Avant Garde" w:cs="Arial"/>
          <w:sz w:val="22"/>
          <w:szCs w:val="22"/>
        </w:rPr>
        <w:t xml:space="preserve">” presentado por el </w:t>
      </w:r>
      <w:r w:rsidR="00AC5386" w:rsidRPr="00D178C4">
        <w:rPr>
          <w:rFonts w:ascii="ITC Avant Garde" w:hAnsi="ITC Avant Garde" w:cs="Arial"/>
          <w:sz w:val="22"/>
          <w:szCs w:val="22"/>
        </w:rPr>
        <w:t>titular de la DGPC</w:t>
      </w:r>
      <w:r w:rsidRPr="00D178C4">
        <w:rPr>
          <w:rStyle w:val="Refdenotaalpie"/>
          <w:rFonts w:ascii="ITC Avant Garde" w:hAnsi="ITC Avant Garde" w:cs="Arial"/>
          <w:sz w:val="22"/>
          <w:szCs w:val="22"/>
        </w:rPr>
        <w:footnoteReference w:id="625"/>
      </w:r>
      <w:r w:rsidRPr="00D178C4">
        <w:rPr>
          <w:rFonts w:ascii="ITC Avant Garde" w:hAnsi="ITC Avant Garde" w:cs="Arial"/>
          <w:sz w:val="22"/>
          <w:szCs w:val="22"/>
        </w:rPr>
        <w:t xml:space="preserve"> mediante </w:t>
      </w:r>
      <w:r w:rsidRPr="00D178C4">
        <w:rPr>
          <w:rFonts w:ascii="ITC Avant Garde" w:hAnsi="ITC Avant Garde"/>
          <w:sz w:val="22"/>
          <w:szCs w:val="22"/>
        </w:rPr>
        <w:t xml:space="preserve">Oficio </w:t>
      </w:r>
      <w:r w:rsidRPr="00D178C4">
        <w:rPr>
          <w:rFonts w:ascii="ITC Avant Garde" w:hAnsi="ITC Avant Garde"/>
          <w:sz w:val="22"/>
          <w:szCs w:val="22"/>
          <w:lang w:eastAsia="es-MX"/>
        </w:rPr>
        <w:t>número IFT/226/UCE/DGPC/097/2016,</w:t>
      </w:r>
      <w:r w:rsidRPr="00D178C4">
        <w:rPr>
          <w:rFonts w:ascii="ITC Avant Garde" w:hAnsi="ITC Avant Garde"/>
          <w:sz w:val="22"/>
          <w:szCs w:val="22"/>
        </w:rPr>
        <w:t xml:space="preserve"> el siete de septiembre de dos mi</w:t>
      </w:r>
      <w:r w:rsidRPr="00D178C4">
        <w:rPr>
          <w:rFonts w:ascii="ITC Avant Garde" w:hAnsi="ITC Avant Garde"/>
          <w:sz w:val="22"/>
          <w:szCs w:val="22"/>
        </w:rPr>
        <w:lastRenderedPageBreak/>
        <w:t xml:space="preserve">l dieciséis, </w:t>
      </w:r>
      <w:r w:rsidRPr="00D178C4">
        <w:rPr>
          <w:rFonts w:ascii="ITC Avant Garde" w:hAnsi="ITC Avant Garde" w:cs="Arial"/>
          <w:sz w:val="22"/>
          <w:szCs w:val="22"/>
        </w:rPr>
        <w:t>se valora como documental pública en términos de los artículos 93, fracción II, 129, 197 y 202 del CFPC.</w:t>
      </w:r>
    </w:p>
    <w:p w:rsidR="00FE0004" w:rsidRPr="00D178C4" w:rsidRDefault="00FE0004" w:rsidP="0036293F">
      <w:pPr>
        <w:pStyle w:val="Ttulo4"/>
        <w:spacing w:before="0" w:after="120" w:line="240" w:lineRule="auto"/>
        <w:rPr>
          <w:rFonts w:ascii="ITC Avant Garde" w:hAnsi="ITC Avant Garde"/>
          <w:b/>
          <w:i w:val="0"/>
          <w:smallCaps/>
          <w:color w:val="auto"/>
        </w:rPr>
      </w:pPr>
      <w:r w:rsidRPr="00D178C4">
        <w:rPr>
          <w:rFonts w:ascii="ITC Avant Garde" w:hAnsi="ITC Avant Garde"/>
          <w:b/>
          <w:i w:val="0"/>
          <w:color w:val="auto"/>
        </w:rPr>
        <w:t xml:space="preserve">Titular de la </w:t>
      </w:r>
      <w:r w:rsidRPr="00D178C4">
        <w:rPr>
          <w:rFonts w:ascii="ITC Avant Garde" w:hAnsi="ITC Avant Garde"/>
          <w:b/>
          <w:i w:val="0"/>
          <w:smallCaps/>
          <w:color w:val="auto"/>
        </w:rPr>
        <w:t>Autoridad Investigadora</w:t>
      </w:r>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118/2016</w:t>
      </w:r>
      <w:r w:rsidRPr="00D178C4">
        <w:rPr>
          <w:rStyle w:val="Refdenotaalpie"/>
          <w:rFonts w:ascii="ITC Avant Garde" w:hAnsi="ITC Avant Garde"/>
          <w:color w:val="auto"/>
        </w:rPr>
        <w:footnoteReference w:id="626"/>
      </w:r>
    </w:p>
    <w:p w:rsidR="00FE0004" w:rsidRPr="00D178C4" w:rsidRDefault="00FE0004" w:rsidP="0036293F">
      <w:pPr>
        <w:pStyle w:val="Prrafodelista"/>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rPr>
        <w:t xml:space="preserve">Emitido el tres de octubre de dos mil dieciséis en el </w:t>
      </w:r>
      <w:r w:rsidRPr="00D178C4">
        <w:rPr>
          <w:rFonts w:ascii="ITC Avant Garde" w:hAnsi="ITC Avant Garde"/>
          <w:smallCaps/>
          <w:sz w:val="22"/>
          <w:szCs w:val="22"/>
        </w:rPr>
        <w:t>Expediente</w:t>
      </w:r>
      <w:r w:rsidRPr="00D178C4">
        <w:rPr>
          <w:rFonts w:ascii="ITC Avant Garde" w:hAnsi="ITC Avant Garde"/>
          <w:sz w:val="22"/>
          <w:szCs w:val="22"/>
        </w:rPr>
        <w:t xml:space="preserve"> mediante el cual </w:t>
      </w:r>
      <w:r w:rsidRPr="00D178C4">
        <w:rPr>
          <w:rFonts w:ascii="ITC Avant Garde" w:hAnsi="ITC Avant Garde"/>
          <w:sz w:val="22"/>
          <w:szCs w:val="22"/>
          <w:lang w:eastAsia="es-MX"/>
        </w:rPr>
        <w:t xml:space="preserve">se requirió diversa información y documentos a la DGCM adscrita a la </w:t>
      </w:r>
      <w:r w:rsidRPr="00D178C4">
        <w:rPr>
          <w:rFonts w:ascii="ITC Avant Garde" w:hAnsi="ITC Avant Garde"/>
          <w:smallCaps/>
          <w:sz w:val="22"/>
          <w:szCs w:val="22"/>
          <w:lang w:eastAsia="es-MX"/>
        </w:rPr>
        <w:t xml:space="preserve">Autoridad Investigadora, </w:t>
      </w:r>
      <w:r w:rsidRPr="00D178C4">
        <w:rPr>
          <w:rFonts w:ascii="ITC Avant Garde" w:hAnsi="ITC Avant Garde"/>
          <w:sz w:val="22"/>
          <w:szCs w:val="22"/>
          <w:lang w:eastAsia="es-MX"/>
        </w:rPr>
        <w:t>relacionada con los suscriptores de</w:t>
      </w:r>
      <w:r w:rsidR="005E024C" w:rsidRPr="00D178C4">
        <w:rPr>
          <w:rFonts w:ascii="ITC Avant Garde" w:hAnsi="ITC Avant Garde"/>
          <w:sz w:val="22"/>
          <w:szCs w:val="22"/>
          <w:lang w:eastAsia="es-MX"/>
        </w:rPr>
        <w:t xml:space="preserve"> </w:t>
      </w:r>
      <w:r w:rsidR="001061DE" w:rsidRPr="00D178C4">
        <w:rPr>
          <w:rFonts w:ascii="ITC Avant Garde" w:hAnsi="ITC Avant Garde"/>
          <w:sz w:val="22"/>
          <w:szCs w:val="22"/>
          <w:lang w:eastAsia="es-MX"/>
        </w:rPr>
        <w:t>TV</w:t>
      </w:r>
      <w:r w:rsidRPr="00D178C4">
        <w:rPr>
          <w:rFonts w:ascii="ITC Avant Garde" w:hAnsi="ITC Avant Garde"/>
          <w:sz w:val="22"/>
          <w:szCs w:val="22"/>
          <w:lang w:eastAsia="es-MX"/>
        </w:rPr>
        <w:t xml:space="preserve"> restringida en paquetes </w:t>
      </w:r>
      <w:r w:rsidR="005A22CA" w:rsidRPr="00D178C4">
        <w:rPr>
          <w:rFonts w:ascii="ITC Avant Garde" w:hAnsi="ITC Avant Garde"/>
          <w:sz w:val="22"/>
          <w:szCs w:val="22"/>
          <w:lang w:eastAsia="es-MX"/>
        </w:rPr>
        <w:t xml:space="preserve">doble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y </w:t>
      </w:r>
      <w:r w:rsidR="005A22CA" w:rsidRPr="00D178C4">
        <w:rPr>
          <w:rFonts w:ascii="ITC Avant Garde" w:hAnsi="ITC Avant Garde"/>
          <w:sz w:val="22"/>
          <w:szCs w:val="22"/>
          <w:lang w:eastAsia="es-MX"/>
        </w:rPr>
        <w:t xml:space="preserve">triple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a nivel nacional del año dos mil nueve a la fecha de emisión del oficio, que obraran en las constancias del expediente </w:t>
      </w:r>
      <w:r w:rsidR="00A574A2" w:rsidRPr="00D178C4">
        <w:rPr>
          <w:rFonts w:ascii="ITC Avant Garde" w:hAnsi="ITC Avant Garde"/>
          <w:sz w:val="22"/>
          <w:szCs w:val="22"/>
          <w:lang w:eastAsia="es-MX"/>
        </w:rPr>
        <w:t xml:space="preserve">número </w:t>
      </w:r>
      <w:r w:rsidRPr="00D178C4">
        <w:rPr>
          <w:rFonts w:ascii="ITC Avant Garde" w:hAnsi="ITC Avant Garde"/>
          <w:sz w:val="22"/>
          <w:szCs w:val="22"/>
          <w:lang w:eastAsia="es-MX"/>
        </w:rPr>
        <w:t>AI/DC-002-2016.</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Para atender lo requerido en el </w:t>
      </w:r>
      <w:r w:rsidRPr="00D178C4">
        <w:rPr>
          <w:rFonts w:ascii="ITC Avant Garde" w:hAnsi="ITC Avant Garde"/>
          <w:smallCaps/>
        </w:rPr>
        <w:t>Oficio</w:t>
      </w:r>
      <w:r w:rsidRPr="00D178C4">
        <w:rPr>
          <w:rFonts w:ascii="ITC Avant Garde" w:hAnsi="ITC Avant Garde"/>
        </w:rPr>
        <w:t xml:space="preserve"> 118/2016, el Titular de la </w:t>
      </w:r>
      <w:r w:rsidRPr="00D178C4">
        <w:rPr>
          <w:rFonts w:ascii="ITC Avant Garde" w:hAnsi="ITC Avant Garde"/>
          <w:smallCaps/>
        </w:rPr>
        <w:t>Autoridad Investigadora</w:t>
      </w:r>
      <w:r w:rsidRPr="00D178C4">
        <w:rPr>
          <w:rFonts w:ascii="ITC Avant Garde" w:hAnsi="ITC Avant Garde"/>
        </w:rPr>
        <w:t xml:space="preserve"> de este </w:t>
      </w:r>
      <w:r w:rsidRPr="00D178C4">
        <w:rPr>
          <w:rFonts w:ascii="ITC Avant Garde" w:hAnsi="ITC Avant Garde"/>
          <w:smallCaps/>
        </w:rPr>
        <w:t>Instituto</w:t>
      </w:r>
      <w:r w:rsidRPr="00D178C4">
        <w:rPr>
          <w:rFonts w:ascii="ITC Avant Garde" w:hAnsi="ITC Avant Garde"/>
        </w:rPr>
        <w:t xml:space="preserve"> presentó el </w:t>
      </w:r>
      <w:r w:rsidR="00A574A2" w:rsidRPr="00D178C4">
        <w:rPr>
          <w:rFonts w:ascii="ITC Avant Garde" w:hAnsi="ITC Avant Garde"/>
        </w:rPr>
        <w:t>oficio número</w:t>
      </w:r>
      <w:r w:rsidRPr="00D178C4">
        <w:rPr>
          <w:rFonts w:ascii="ITC Avant Garde" w:hAnsi="ITC Avant Garde"/>
        </w:rPr>
        <w:t xml:space="preserve"> IFT/110/AI/064/2016 de fecha once de octubre de dos mil dieciséis,</w:t>
      </w:r>
      <w:r w:rsidRPr="00D178C4">
        <w:rPr>
          <w:rStyle w:val="Refdenotaalpie"/>
          <w:rFonts w:ascii="ITC Avant Garde" w:hAnsi="ITC Avant Garde"/>
        </w:rPr>
        <w:footnoteReference w:id="627"/>
      </w:r>
      <w:r w:rsidRPr="00D178C4">
        <w:rPr>
          <w:rFonts w:ascii="ITC Avant Garde" w:hAnsi="ITC Avant Garde"/>
        </w:rPr>
        <w:t xml:space="preserve"> mediante el cual presentó el disco compacto que se describe a continuación:</w:t>
      </w:r>
    </w:p>
    <w:p w:rsidR="009E0DB9" w:rsidRPr="00D178C4" w:rsidRDefault="009E0DB9" w:rsidP="009E0DB9">
      <w:pPr>
        <w:pStyle w:val="Prrafodelista"/>
        <w:widowControl w:val="0"/>
        <w:numPr>
          <w:ilvl w:val="0"/>
          <w:numId w:val="32"/>
        </w:numPr>
        <w:autoSpaceDE w:val="0"/>
        <w:autoSpaceDN w:val="0"/>
        <w:spacing w:after="120"/>
        <w:ind w:left="0" w:firstLine="0"/>
        <w:contextualSpacing w:val="0"/>
        <w:jc w:val="both"/>
        <w:rPr>
          <w:rFonts w:ascii="ITC Avant Garde" w:hAnsi="ITC Avant Garde"/>
          <w:b/>
          <w:sz w:val="22"/>
          <w:szCs w:val="22"/>
          <w:lang w:eastAsia="es-MX"/>
        </w:rPr>
      </w:pPr>
      <w:r w:rsidRPr="00D178C4">
        <w:rPr>
          <w:rFonts w:ascii="ITC Avant Garde" w:hAnsi="ITC Avant Garde"/>
          <w:b/>
          <w:sz w:val="22"/>
          <w:szCs w:val="22"/>
          <w:lang w:eastAsia="es-MX"/>
        </w:rPr>
        <w:t>Elementos aportados por los descubrimientos de la ciencia</w:t>
      </w:r>
    </w:p>
    <w:p w:rsidR="009E0DB9" w:rsidRPr="00D178C4" w:rsidRDefault="009E0DB9" w:rsidP="009E0DB9">
      <w:pPr>
        <w:widowControl w:val="0"/>
        <w:autoSpaceDE w:val="0"/>
        <w:autoSpaceDN w:val="0"/>
        <w:spacing w:after="120" w:line="240" w:lineRule="auto"/>
        <w:jc w:val="both"/>
        <w:rPr>
          <w:rFonts w:ascii="ITC Avant Garde" w:hAnsi="ITC Avant Garde"/>
        </w:rPr>
      </w:pPr>
      <w:r w:rsidRPr="00D178C4">
        <w:rPr>
          <w:rFonts w:ascii="ITC Avant Garde" w:hAnsi="ITC Avant Garde"/>
          <w:b/>
        </w:rPr>
        <w:t>Anexo Único del Oficio IFT/110/AI/064/2016.</w:t>
      </w:r>
      <w:r w:rsidRPr="00D178C4">
        <w:rPr>
          <w:rStyle w:val="Refdenotaalpie"/>
          <w:rFonts w:ascii="ITC Avant Garde" w:hAnsi="ITC Avant Garde"/>
        </w:rPr>
        <w:footnoteReference w:id="628"/>
      </w:r>
      <w:r w:rsidRPr="00D178C4">
        <w:rPr>
          <w:rFonts w:ascii="ITC Avant Garde" w:hAnsi="ITC Avant Garde"/>
          <w:b/>
        </w:rPr>
        <w:t xml:space="preserve"> </w:t>
      </w:r>
      <w:r w:rsidRPr="00D178C4">
        <w:rPr>
          <w:rFonts w:ascii="ITC Avant Garde" w:hAnsi="ITC Avant Garde"/>
        </w:rPr>
        <w:t xml:space="preserve">En atención al </w:t>
      </w:r>
      <w:r w:rsidRPr="00D178C4">
        <w:rPr>
          <w:rFonts w:ascii="ITC Avant Garde" w:hAnsi="ITC Avant Garde"/>
          <w:smallCaps/>
        </w:rPr>
        <w:t>Oficio</w:t>
      </w:r>
      <w:r w:rsidRPr="00D178C4">
        <w:rPr>
          <w:rFonts w:ascii="ITC Avant Garde" w:hAnsi="ITC Avant Garde"/>
        </w:rPr>
        <w:t xml:space="preserve"> 118/2016, el Titular de la </w:t>
      </w:r>
      <w:r w:rsidRPr="00D178C4">
        <w:rPr>
          <w:rFonts w:ascii="ITC Avant Garde" w:hAnsi="ITC Avant Garde"/>
          <w:smallCaps/>
        </w:rPr>
        <w:t>Autoridad Investigadora</w:t>
      </w:r>
      <w:r w:rsidRPr="00D178C4">
        <w:rPr>
          <w:rFonts w:ascii="ITC Avant Garde" w:hAnsi="ITC Avant Garde"/>
        </w:rPr>
        <w:t xml:space="preserve"> de este </w:t>
      </w:r>
      <w:r w:rsidRPr="00D178C4">
        <w:rPr>
          <w:rFonts w:ascii="ITC Avant Garde" w:hAnsi="ITC Avant Garde"/>
          <w:smallCaps/>
        </w:rPr>
        <w:t>Instituto</w:t>
      </w:r>
      <w:r w:rsidRPr="00D178C4">
        <w:rPr>
          <w:rFonts w:ascii="ITC Avant Garde" w:hAnsi="ITC Avant Garde"/>
        </w:rPr>
        <w:t xml:space="preserve"> presentó como anexo único, un disco compacto que contiene una base de datos del total de suscriptores, por agente económico y por tipo de empaquetamiento para el periodo comprendido dentro de los años dos mil trece a dos mil quince y al primer trimestre de dos mil dieciséis, misma que obra en el expediente</w:t>
      </w:r>
      <w:r w:rsidR="00BE1339" w:rsidRPr="00D178C4">
        <w:rPr>
          <w:rFonts w:ascii="ITC Avant Garde" w:hAnsi="ITC Avant Garde"/>
        </w:rPr>
        <w:t xml:space="preserve"> número</w:t>
      </w:r>
      <w:r w:rsidRPr="00D178C4">
        <w:rPr>
          <w:rFonts w:ascii="ITC Avant Garde" w:hAnsi="ITC Avant Garde"/>
        </w:rPr>
        <w:t xml:space="preserve"> AI/DC-002-2016. </w:t>
      </w:r>
    </w:p>
    <w:p w:rsidR="009E0DB9" w:rsidRPr="00D178C4" w:rsidRDefault="009E0DB9" w:rsidP="009E0DB9">
      <w:pPr>
        <w:spacing w:after="120" w:line="240" w:lineRule="auto"/>
        <w:jc w:val="both"/>
        <w:rPr>
          <w:rFonts w:ascii="ITC Avant Garde" w:hAnsi="ITC Avant Garde"/>
        </w:rPr>
      </w:pPr>
      <w:r w:rsidRPr="00D178C4">
        <w:rPr>
          <w:rFonts w:ascii="ITC Avant Garde" w:hAnsi="ITC Avant Garde" w:cs="Arial"/>
        </w:rPr>
        <w:t xml:space="preserve">Al </w:t>
      </w:r>
      <w:r w:rsidRPr="00D178C4">
        <w:rPr>
          <w:rFonts w:ascii="ITC Avant Garde" w:hAnsi="ITC Avant Garde"/>
        </w:rPr>
        <w:t xml:space="preserve">Anexo Único del Oficio IFT/110/AI/064/2016 presentado en atención al </w:t>
      </w:r>
      <w:r w:rsidRPr="00D178C4">
        <w:rPr>
          <w:rFonts w:ascii="ITC Avant Garde" w:hAnsi="ITC Avant Garde"/>
          <w:smallCaps/>
        </w:rPr>
        <w:t>Oficio</w:t>
      </w:r>
      <w:r w:rsidRPr="00D178C4">
        <w:rPr>
          <w:rFonts w:ascii="ITC Avant Garde" w:hAnsi="ITC Avant Garde"/>
        </w:rPr>
        <w:t xml:space="preserve"> 118/2016,</w:t>
      </w:r>
      <w:r w:rsidRPr="00D178C4">
        <w:rPr>
          <w:rFonts w:ascii="ITC Avant Garde" w:hAnsi="ITC Avant Garde"/>
          <w:b/>
        </w:rPr>
        <w:t xml:space="preserve"> </w:t>
      </w:r>
      <w:r w:rsidRPr="00D178C4">
        <w:rPr>
          <w:rFonts w:ascii="ITC Avant Garde" w:hAnsi="ITC Avant Garde" w:cs="Arial"/>
        </w:rPr>
        <w:t xml:space="preserve">se valora como elemento aportado por la ciencia en términos de los artículos </w:t>
      </w:r>
      <w:r w:rsidRPr="00D178C4">
        <w:rPr>
          <w:rFonts w:ascii="ITC Avant Garde" w:hAnsi="ITC Avant Garde"/>
        </w:rPr>
        <w:t>93, fracción VII, 197 y 217 del CFPC.</w:t>
      </w:r>
    </w:p>
    <w:p w:rsidR="00FE0004" w:rsidRPr="00D178C4" w:rsidRDefault="00FE0004" w:rsidP="0036293F">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122/2016</w:t>
      </w:r>
      <w:r w:rsidRPr="00D178C4">
        <w:rPr>
          <w:rStyle w:val="Refdenotaalpie"/>
          <w:rFonts w:ascii="ITC Avant Garde" w:hAnsi="ITC Avant Garde"/>
          <w:smallCaps/>
          <w:color w:val="auto"/>
        </w:rPr>
        <w:footnoteReference w:id="629"/>
      </w:r>
    </w:p>
    <w:p w:rsidR="009E0DB9" w:rsidRPr="00D178C4" w:rsidRDefault="00FE0004" w:rsidP="009E0DB9">
      <w:pPr>
        <w:pStyle w:val="Prrafodelista"/>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rPr>
        <w:t xml:space="preserve">Dicho oficio fue emitido el catorce de octubre de dos mil dieciséis en el </w:t>
      </w:r>
      <w:r w:rsidRPr="00D178C4">
        <w:rPr>
          <w:rFonts w:ascii="ITC Avant Garde" w:hAnsi="ITC Avant Garde"/>
          <w:smallCaps/>
          <w:sz w:val="22"/>
          <w:szCs w:val="22"/>
        </w:rPr>
        <w:t>Expediente</w:t>
      </w:r>
      <w:r w:rsidRPr="00D178C4">
        <w:rPr>
          <w:rFonts w:ascii="ITC Avant Garde" w:hAnsi="ITC Avant Garde"/>
          <w:sz w:val="22"/>
          <w:szCs w:val="22"/>
        </w:rPr>
        <w:t xml:space="preserve">, mediante el cual </w:t>
      </w:r>
      <w:r w:rsidRPr="00D178C4">
        <w:rPr>
          <w:rFonts w:ascii="ITC Avant Garde" w:hAnsi="ITC Avant Garde"/>
          <w:sz w:val="22"/>
          <w:szCs w:val="22"/>
          <w:lang w:eastAsia="es-MX"/>
        </w:rPr>
        <w:t xml:space="preserve">se requirió diversa información y documentos a la DGCM adscrita a la </w:t>
      </w:r>
      <w:r w:rsidRPr="00D178C4">
        <w:rPr>
          <w:rFonts w:ascii="ITC Avant Garde" w:hAnsi="ITC Avant Garde"/>
          <w:smallCaps/>
          <w:sz w:val="22"/>
          <w:szCs w:val="22"/>
          <w:lang w:eastAsia="es-MX"/>
        </w:rPr>
        <w:t>Autoridad</w:t>
      </w:r>
      <w:r w:rsidRPr="00D178C4">
        <w:rPr>
          <w:rFonts w:ascii="ITC Avant Garde" w:hAnsi="ITC Avant Garde"/>
          <w:sz w:val="22"/>
          <w:szCs w:val="22"/>
          <w:lang w:eastAsia="es-MX"/>
        </w:rPr>
        <w:t xml:space="preserve"> </w:t>
      </w:r>
      <w:r w:rsidRPr="00D178C4">
        <w:rPr>
          <w:rFonts w:ascii="ITC Avant Garde" w:hAnsi="ITC Avant Garde"/>
          <w:smallCaps/>
          <w:sz w:val="22"/>
          <w:szCs w:val="22"/>
          <w:lang w:eastAsia="es-MX"/>
        </w:rPr>
        <w:t>Investigadora</w:t>
      </w:r>
      <w:r w:rsidRPr="00D178C4" w:rsidDel="003E6BA9">
        <w:rPr>
          <w:rFonts w:ascii="ITC Avant Garde" w:hAnsi="ITC Avant Garde"/>
          <w:smallCaps/>
          <w:sz w:val="22"/>
          <w:szCs w:val="22"/>
          <w:lang w:eastAsia="es-MX"/>
        </w:rPr>
        <w:t xml:space="preserve"> </w:t>
      </w:r>
      <w:r w:rsidRPr="00D178C4">
        <w:rPr>
          <w:rFonts w:ascii="ITC Avant Garde" w:hAnsi="ITC Avant Garde"/>
          <w:sz w:val="22"/>
          <w:szCs w:val="22"/>
          <w:lang w:eastAsia="es-MX"/>
        </w:rPr>
        <w:t>relacionada con suscriptores de</w:t>
      </w:r>
      <w:r w:rsidR="005E024C" w:rsidRPr="00D178C4">
        <w:rPr>
          <w:rFonts w:ascii="ITC Avant Garde" w:hAnsi="ITC Avant Garde"/>
          <w:sz w:val="22"/>
          <w:szCs w:val="22"/>
          <w:lang w:eastAsia="es-MX"/>
        </w:rPr>
        <w:t xml:space="preserve"> </w:t>
      </w:r>
      <w:r w:rsidR="001061DE" w:rsidRPr="00D178C4">
        <w:rPr>
          <w:rFonts w:ascii="ITC Avant Garde" w:hAnsi="ITC Avant Garde"/>
          <w:sz w:val="22"/>
          <w:szCs w:val="22"/>
          <w:lang w:eastAsia="es-MX"/>
        </w:rPr>
        <w:t>TV</w:t>
      </w:r>
      <w:r w:rsidRPr="00D178C4">
        <w:rPr>
          <w:rFonts w:ascii="ITC Avant Garde" w:hAnsi="ITC Avant Garde"/>
          <w:sz w:val="22"/>
          <w:szCs w:val="22"/>
          <w:lang w:eastAsia="es-MX"/>
        </w:rPr>
        <w:t xml:space="preserve"> restringida en paquetes </w:t>
      </w:r>
      <w:r w:rsidR="005A22CA" w:rsidRPr="00D178C4">
        <w:rPr>
          <w:rFonts w:ascii="ITC Avant Garde" w:hAnsi="ITC Avant Garde"/>
          <w:sz w:val="22"/>
          <w:szCs w:val="22"/>
          <w:lang w:eastAsia="es-MX"/>
        </w:rPr>
        <w:t xml:space="preserve">doble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y </w:t>
      </w:r>
      <w:r w:rsidR="005A22CA" w:rsidRPr="00D178C4">
        <w:rPr>
          <w:rFonts w:ascii="ITC Avant Garde" w:hAnsi="ITC Avant Garde"/>
          <w:sz w:val="22"/>
          <w:szCs w:val="22"/>
          <w:lang w:eastAsia="es-MX"/>
        </w:rPr>
        <w:t xml:space="preserve">triple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a nivel nacional del año dos mil nueve a la fecha de emisión del oficio, que obrara en las constancias del expediente</w:t>
      </w:r>
      <w:r w:rsidR="00BE1339" w:rsidRPr="00D178C4">
        <w:rPr>
          <w:rFonts w:ascii="ITC Avant Garde" w:hAnsi="ITC Avant Garde"/>
          <w:sz w:val="22"/>
          <w:szCs w:val="22"/>
          <w:lang w:eastAsia="es-MX"/>
        </w:rPr>
        <w:t xml:space="preserve"> número</w:t>
      </w:r>
      <w:r w:rsidRPr="00D178C4">
        <w:rPr>
          <w:rFonts w:ascii="ITC Avant Garde" w:hAnsi="ITC Avant Garde"/>
          <w:sz w:val="22"/>
          <w:szCs w:val="22"/>
          <w:lang w:eastAsia="es-MX"/>
        </w:rPr>
        <w:t xml:space="preserve"> </w:t>
      </w:r>
      <w:r w:rsidR="009E0DB9" w:rsidRPr="00D178C4">
        <w:rPr>
          <w:rFonts w:ascii="ITC Avant Garde" w:hAnsi="ITC Avant Garde"/>
          <w:sz w:val="22"/>
          <w:szCs w:val="22"/>
          <w:lang w:eastAsia="es-MX"/>
        </w:rPr>
        <w:t>DC-001-2015.</w:t>
      </w:r>
    </w:p>
    <w:p w:rsidR="009E0DB9" w:rsidRPr="00D178C4" w:rsidRDefault="009E0DB9" w:rsidP="009E0DB9">
      <w:pPr>
        <w:pStyle w:val="Ttulo5"/>
        <w:spacing w:before="0" w:after="120" w:line="240" w:lineRule="auto"/>
        <w:rPr>
          <w:rFonts w:ascii="ITC Avant Garde" w:hAnsi="ITC Avant Garde"/>
          <w:b/>
          <w:color w:val="auto"/>
        </w:rPr>
      </w:pPr>
      <w:r w:rsidRPr="00D178C4">
        <w:rPr>
          <w:rFonts w:ascii="ITC Avant Garde" w:hAnsi="ITC Avant Garde"/>
          <w:b/>
          <w:smallCaps/>
          <w:color w:val="auto"/>
        </w:rPr>
        <w:t>Oficio</w:t>
      </w:r>
      <w:r w:rsidRPr="00D178C4">
        <w:rPr>
          <w:rFonts w:ascii="ITC Avant Garde" w:hAnsi="ITC Avant Garde"/>
          <w:b/>
          <w:color w:val="auto"/>
        </w:rPr>
        <w:t xml:space="preserve"> 124/2016</w:t>
      </w:r>
      <w:r w:rsidRPr="00D178C4">
        <w:rPr>
          <w:rStyle w:val="Refdenotaalpie"/>
          <w:rFonts w:ascii="ITC Avant Garde" w:hAnsi="ITC Avant Garde"/>
          <w:color w:val="auto"/>
        </w:rPr>
        <w:footnoteReference w:id="630"/>
      </w:r>
    </w:p>
    <w:p w:rsidR="009E0DB9" w:rsidRPr="00D178C4" w:rsidRDefault="009E0DB9" w:rsidP="009E0DB9">
      <w:pPr>
        <w:pStyle w:val="Prrafodelista"/>
        <w:spacing w:after="120"/>
        <w:ind w:left="0"/>
        <w:contextualSpacing w:val="0"/>
        <w:jc w:val="both"/>
        <w:rPr>
          <w:rFonts w:ascii="ITC Avant Garde" w:hAnsi="ITC Avant Garde"/>
          <w:sz w:val="22"/>
          <w:szCs w:val="22"/>
          <w:lang w:eastAsia="es-MX"/>
        </w:rPr>
      </w:pPr>
      <w:r w:rsidRPr="00D178C4">
        <w:rPr>
          <w:rFonts w:ascii="ITC Avant Garde" w:hAnsi="ITC Avant Garde"/>
          <w:sz w:val="22"/>
          <w:szCs w:val="22"/>
        </w:rPr>
        <w:t xml:space="preserve">Emitido el dieciocho de octubre de dos mil dieciséis en el </w:t>
      </w:r>
      <w:r w:rsidRPr="00D178C4">
        <w:rPr>
          <w:rFonts w:ascii="ITC Avant Garde" w:hAnsi="ITC Avant Garde"/>
          <w:smallCaps/>
          <w:sz w:val="22"/>
          <w:szCs w:val="22"/>
        </w:rPr>
        <w:t>Expediente</w:t>
      </w:r>
      <w:r w:rsidRPr="00D178C4">
        <w:rPr>
          <w:rFonts w:ascii="ITC Avant Garde" w:hAnsi="ITC Avant Garde"/>
          <w:sz w:val="22"/>
          <w:szCs w:val="22"/>
        </w:rPr>
        <w:t xml:space="preserve"> mediante el cual </w:t>
      </w:r>
      <w:r w:rsidRPr="00D178C4">
        <w:rPr>
          <w:rFonts w:ascii="ITC Avant Garde" w:hAnsi="ITC Avant Garde"/>
          <w:sz w:val="22"/>
          <w:szCs w:val="22"/>
          <w:lang w:eastAsia="es-MX"/>
        </w:rPr>
        <w:t xml:space="preserve">se requirió diversa información y documentos a la DGCM adscrita a la </w:t>
      </w:r>
      <w:r w:rsidRPr="00D178C4">
        <w:rPr>
          <w:rFonts w:ascii="ITC Avant Garde" w:hAnsi="ITC Avant Garde"/>
          <w:smallCaps/>
          <w:sz w:val="22"/>
          <w:szCs w:val="22"/>
          <w:lang w:eastAsia="es-MX"/>
        </w:rPr>
        <w:t>Autoridad</w:t>
      </w:r>
      <w:r w:rsidRPr="00D178C4">
        <w:rPr>
          <w:rFonts w:ascii="ITC Avant Garde" w:hAnsi="ITC Avant Garde"/>
          <w:sz w:val="22"/>
          <w:szCs w:val="22"/>
          <w:lang w:eastAsia="es-MX"/>
        </w:rPr>
        <w:t xml:space="preserve"> </w:t>
      </w:r>
      <w:r w:rsidRPr="00D178C4">
        <w:rPr>
          <w:rFonts w:ascii="ITC Avant Garde" w:hAnsi="ITC Avant Garde"/>
          <w:smallCaps/>
          <w:sz w:val="22"/>
          <w:szCs w:val="22"/>
          <w:lang w:eastAsia="es-MX"/>
        </w:rPr>
        <w:t>Investigadora</w:t>
      </w:r>
      <w:r w:rsidRPr="00D178C4">
        <w:rPr>
          <w:rFonts w:ascii="ITC Avant Garde" w:hAnsi="ITC Avant Garde"/>
          <w:sz w:val="22"/>
          <w:szCs w:val="22"/>
          <w:lang w:eastAsia="es-MX"/>
        </w:rPr>
        <w:t xml:space="preserve"> de este </w:t>
      </w:r>
      <w:r w:rsidRPr="00D178C4">
        <w:rPr>
          <w:rFonts w:ascii="ITC Avant Garde" w:hAnsi="ITC Avant Garde"/>
          <w:smallCaps/>
          <w:sz w:val="22"/>
          <w:szCs w:val="22"/>
          <w:lang w:eastAsia="es-MX"/>
        </w:rPr>
        <w:t xml:space="preserve">Instituto, </w:t>
      </w:r>
      <w:r w:rsidRPr="00D178C4">
        <w:rPr>
          <w:rFonts w:ascii="ITC Avant Garde" w:hAnsi="ITC Avant Garde"/>
          <w:sz w:val="22"/>
          <w:szCs w:val="22"/>
          <w:lang w:eastAsia="es-MX"/>
        </w:rPr>
        <w:t>relacionada con los niveles de audiencia (rating) de las señales de TV radiodifundida y restringida a nivel nacional a partir del año dos mil nueve a la fecha que tenga disponible y que obre en las constancias del expe</w:t>
      </w:r>
      <w:r w:rsidRPr="00D178C4">
        <w:rPr>
          <w:rFonts w:ascii="ITC Avant Garde" w:hAnsi="ITC Avant Garde"/>
          <w:sz w:val="22"/>
          <w:szCs w:val="22"/>
          <w:lang w:eastAsia="es-MX"/>
        </w:rPr>
        <w:lastRenderedPageBreak/>
        <w:t>diente AI/DC-001-2015.</w:t>
      </w:r>
    </w:p>
    <w:p w:rsidR="00FE0004" w:rsidRPr="00D178C4" w:rsidRDefault="00FE0004" w:rsidP="009E0DB9">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Para atender lo requerido en el </w:t>
      </w:r>
      <w:r w:rsidRPr="00D178C4">
        <w:rPr>
          <w:rFonts w:ascii="ITC Avant Garde" w:hAnsi="ITC Avant Garde"/>
          <w:smallCaps/>
          <w:sz w:val="22"/>
          <w:szCs w:val="22"/>
        </w:rPr>
        <w:t>Oficio</w:t>
      </w:r>
      <w:r w:rsidRPr="00D178C4">
        <w:rPr>
          <w:rFonts w:ascii="ITC Avant Garde" w:hAnsi="ITC Avant Garde"/>
          <w:sz w:val="22"/>
          <w:szCs w:val="22"/>
        </w:rPr>
        <w:t xml:space="preserve"> 122/2016, así como en el </w:t>
      </w:r>
      <w:r w:rsidRPr="00D178C4">
        <w:rPr>
          <w:rFonts w:ascii="ITC Avant Garde" w:hAnsi="ITC Avant Garde"/>
          <w:smallCaps/>
          <w:sz w:val="22"/>
          <w:szCs w:val="22"/>
        </w:rPr>
        <w:t>Oficio</w:t>
      </w:r>
      <w:r w:rsidRPr="00D178C4">
        <w:rPr>
          <w:rFonts w:ascii="ITC Avant Garde" w:hAnsi="ITC Avant Garde"/>
          <w:sz w:val="22"/>
          <w:szCs w:val="22"/>
        </w:rPr>
        <w:t xml:space="preserve"> 124/2016, el Titular de la </w:t>
      </w:r>
      <w:r w:rsidRPr="00D178C4">
        <w:rPr>
          <w:rFonts w:ascii="ITC Avant Garde" w:hAnsi="ITC Avant Garde"/>
          <w:smallCaps/>
          <w:sz w:val="22"/>
          <w:szCs w:val="22"/>
        </w:rPr>
        <w:t>Autoridad Investigadora</w:t>
      </w:r>
      <w:r w:rsidRPr="00D178C4" w:rsidDel="003E6BA9">
        <w:rPr>
          <w:rFonts w:ascii="ITC Avant Garde" w:hAnsi="ITC Avant Garde"/>
          <w:sz w:val="22"/>
          <w:szCs w:val="22"/>
        </w:rPr>
        <w:t xml:space="preserve"> </w:t>
      </w:r>
      <w:r w:rsidRPr="00D178C4">
        <w:rPr>
          <w:rFonts w:ascii="ITC Avant Garde" w:hAnsi="ITC Avant Garde"/>
          <w:sz w:val="22"/>
          <w:szCs w:val="22"/>
        </w:rPr>
        <w:t xml:space="preserve">presentó el </w:t>
      </w:r>
      <w:r w:rsidR="009308A3" w:rsidRPr="00D178C4">
        <w:rPr>
          <w:rFonts w:ascii="ITC Avant Garde" w:hAnsi="ITC Avant Garde"/>
          <w:sz w:val="22"/>
          <w:szCs w:val="22"/>
        </w:rPr>
        <w:t>o</w:t>
      </w:r>
      <w:r w:rsidRPr="00D178C4">
        <w:rPr>
          <w:rFonts w:ascii="ITC Avant Garde" w:hAnsi="ITC Avant Garde"/>
          <w:sz w:val="22"/>
          <w:szCs w:val="22"/>
        </w:rPr>
        <w:t>ficio</w:t>
      </w:r>
      <w:r w:rsidR="009308A3" w:rsidRPr="00D178C4">
        <w:rPr>
          <w:rFonts w:ascii="ITC Avant Garde" w:hAnsi="ITC Avant Garde"/>
          <w:sz w:val="22"/>
          <w:szCs w:val="22"/>
        </w:rPr>
        <w:t xml:space="preserve"> número</w:t>
      </w:r>
      <w:r w:rsidRPr="00D178C4">
        <w:rPr>
          <w:rFonts w:ascii="ITC Avant Garde" w:hAnsi="ITC Avant Garde"/>
          <w:sz w:val="22"/>
          <w:szCs w:val="22"/>
        </w:rPr>
        <w:t xml:space="preserve"> IFT/110/AI/065/2016 de diecinueve de octubre de dos mil dieciséis, en el cual presentó diversos elementos de los cuales se analizan los siguientes:</w:t>
      </w:r>
    </w:p>
    <w:p w:rsidR="00FE0004" w:rsidRPr="00D178C4" w:rsidRDefault="00FE0004" w:rsidP="0036293F">
      <w:pPr>
        <w:pStyle w:val="Prrafodelista"/>
        <w:numPr>
          <w:ilvl w:val="0"/>
          <w:numId w:val="32"/>
        </w:numPr>
        <w:spacing w:after="120"/>
        <w:ind w:left="0" w:firstLine="0"/>
        <w:contextualSpacing w:val="0"/>
        <w:rPr>
          <w:rFonts w:ascii="ITC Avant Garde" w:hAnsi="ITC Avant Garde"/>
          <w:b/>
          <w:sz w:val="22"/>
          <w:szCs w:val="22"/>
        </w:rPr>
      </w:pPr>
      <w:r w:rsidRPr="00D178C4">
        <w:rPr>
          <w:rFonts w:ascii="ITC Avant Garde" w:hAnsi="ITC Avant Garde"/>
          <w:b/>
          <w:sz w:val="22"/>
          <w:szCs w:val="22"/>
        </w:rPr>
        <w:t>Elementos aportados por los descubrimientos de la ciencia</w:t>
      </w:r>
    </w:p>
    <w:p w:rsidR="00FE0004" w:rsidRPr="00D178C4" w:rsidRDefault="00FE0004" w:rsidP="0036293F">
      <w:pPr>
        <w:pStyle w:val="Prrafodelista"/>
        <w:spacing w:after="120"/>
        <w:ind w:left="0"/>
        <w:contextualSpacing w:val="0"/>
        <w:jc w:val="both"/>
        <w:rPr>
          <w:rFonts w:ascii="ITC Avant Garde" w:hAnsi="ITC Avant Garde"/>
          <w:sz w:val="22"/>
          <w:szCs w:val="22"/>
          <w:lang w:eastAsia="es-MX"/>
        </w:rPr>
      </w:pPr>
      <w:r w:rsidRPr="00D178C4">
        <w:rPr>
          <w:rFonts w:ascii="ITC Avant Garde" w:hAnsi="ITC Avant Garde"/>
          <w:b/>
          <w:sz w:val="22"/>
          <w:szCs w:val="22"/>
        </w:rPr>
        <w:t>Anexo II</w:t>
      </w:r>
      <w:r w:rsidRPr="00D178C4">
        <w:rPr>
          <w:rStyle w:val="Refdenotaalpie"/>
          <w:rFonts w:ascii="ITC Avant Garde" w:hAnsi="ITC Avant Garde"/>
          <w:sz w:val="22"/>
          <w:szCs w:val="22"/>
          <w:lang w:eastAsia="es-MX"/>
        </w:rPr>
        <w:footnoteReference w:id="631"/>
      </w:r>
      <w:r w:rsidRPr="00D178C4">
        <w:rPr>
          <w:rFonts w:ascii="ITC Avant Garde" w:hAnsi="ITC Avant Garde"/>
          <w:b/>
          <w:sz w:val="22"/>
          <w:szCs w:val="22"/>
          <w:lang w:eastAsia="es-MX"/>
        </w:rPr>
        <w:t xml:space="preserve"> </w:t>
      </w:r>
      <w:r w:rsidRPr="00D178C4">
        <w:rPr>
          <w:rFonts w:ascii="ITC Avant Garde" w:hAnsi="ITC Avant Garde"/>
          <w:sz w:val="22"/>
          <w:szCs w:val="22"/>
          <w:lang w:eastAsia="es-MX"/>
        </w:rPr>
        <w:t xml:space="preserve">En atención a lo solicitado en 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122/2016, el Titular de la </w:t>
      </w:r>
      <w:r w:rsidRPr="00D178C4">
        <w:rPr>
          <w:rFonts w:ascii="ITC Avant Garde" w:hAnsi="ITC Avant Garde"/>
          <w:smallCaps/>
          <w:sz w:val="22"/>
          <w:szCs w:val="22"/>
          <w:lang w:eastAsia="es-MX"/>
        </w:rPr>
        <w:t>Autoridad Investigadora</w:t>
      </w:r>
      <w:r w:rsidRPr="00D178C4" w:rsidDel="003E6BA9">
        <w:rPr>
          <w:rFonts w:ascii="ITC Avant Garde" w:hAnsi="ITC Avant Garde"/>
          <w:sz w:val="22"/>
          <w:szCs w:val="22"/>
          <w:lang w:eastAsia="es-MX"/>
        </w:rPr>
        <w:t xml:space="preserve"> </w:t>
      </w:r>
      <w:r w:rsidRPr="00D178C4">
        <w:rPr>
          <w:rFonts w:ascii="ITC Avant Garde" w:hAnsi="ITC Avant Garde"/>
          <w:sz w:val="22"/>
          <w:szCs w:val="22"/>
          <w:lang w:eastAsia="es-MX"/>
        </w:rPr>
        <w:t>remitió un disco compacto con información de suscriptores del servicio de</w:t>
      </w:r>
      <w:r w:rsidR="005E024C" w:rsidRPr="00D178C4">
        <w:rPr>
          <w:rFonts w:ascii="ITC Avant Garde" w:hAnsi="ITC Avant Garde"/>
          <w:sz w:val="22"/>
          <w:szCs w:val="22"/>
          <w:lang w:eastAsia="es-MX"/>
        </w:rPr>
        <w:t xml:space="preserve"> </w:t>
      </w:r>
      <w:r w:rsidR="001061DE" w:rsidRPr="00D178C4">
        <w:rPr>
          <w:rFonts w:ascii="ITC Avant Garde" w:hAnsi="ITC Avant Garde"/>
          <w:sz w:val="22"/>
          <w:szCs w:val="22"/>
          <w:lang w:eastAsia="es-MX"/>
        </w:rPr>
        <w:t>TV</w:t>
      </w:r>
      <w:r w:rsidRPr="00D178C4">
        <w:rPr>
          <w:rFonts w:ascii="ITC Avant Garde" w:hAnsi="ITC Avant Garde"/>
          <w:sz w:val="22"/>
          <w:szCs w:val="22"/>
          <w:lang w:eastAsia="es-MX"/>
        </w:rPr>
        <w:t xml:space="preserve"> restringida de manera individual, </w:t>
      </w:r>
      <w:r w:rsidR="005A22CA" w:rsidRPr="00D178C4">
        <w:rPr>
          <w:rFonts w:ascii="ITC Avant Garde" w:hAnsi="ITC Avant Garde"/>
          <w:sz w:val="22"/>
          <w:szCs w:val="22"/>
          <w:lang w:eastAsia="es-MX"/>
        </w:rPr>
        <w:t xml:space="preserve">doble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y </w:t>
      </w:r>
      <w:r w:rsidR="005A22CA" w:rsidRPr="00D178C4">
        <w:rPr>
          <w:rFonts w:ascii="ITC Avant Garde" w:hAnsi="ITC Avant Garde"/>
          <w:sz w:val="22"/>
          <w:szCs w:val="22"/>
          <w:lang w:eastAsia="es-MX"/>
        </w:rPr>
        <w:t xml:space="preserve">triple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durante el periodo comprendido en los años dos mil nueve a dos mil catorce, el cual obra </w:t>
      </w:r>
      <w:r w:rsidRPr="00D178C4" w:rsidDel="003E6BA9">
        <w:rPr>
          <w:rFonts w:ascii="ITC Avant Garde" w:hAnsi="ITC Avant Garde"/>
          <w:sz w:val="22"/>
          <w:szCs w:val="22"/>
          <w:lang w:eastAsia="es-MX"/>
        </w:rPr>
        <w:t>dentro</w:t>
      </w:r>
      <w:r w:rsidRPr="00D178C4">
        <w:rPr>
          <w:rFonts w:ascii="ITC Avant Garde" w:hAnsi="ITC Avant Garde"/>
          <w:sz w:val="22"/>
          <w:szCs w:val="22"/>
          <w:lang w:eastAsia="es-MX"/>
        </w:rPr>
        <w:t xml:space="preserve"> del expediente </w:t>
      </w:r>
      <w:r w:rsidR="00BE1339" w:rsidRPr="00D178C4">
        <w:rPr>
          <w:rFonts w:ascii="ITC Avant Garde" w:hAnsi="ITC Avant Garde"/>
          <w:sz w:val="22"/>
          <w:szCs w:val="22"/>
        </w:rPr>
        <w:t xml:space="preserve">número </w:t>
      </w:r>
      <w:r w:rsidRPr="00D178C4">
        <w:rPr>
          <w:rFonts w:ascii="ITC Avant Garde" w:hAnsi="ITC Avant Garde"/>
          <w:sz w:val="22"/>
          <w:szCs w:val="22"/>
          <w:lang w:eastAsia="es-MX"/>
        </w:rPr>
        <w:t xml:space="preserve">AI/DC-001-2015, y corresponde a los agentes económicos </w:t>
      </w:r>
      <w:proofErr w:type="spellStart"/>
      <w:r w:rsidRPr="00D178C4">
        <w:rPr>
          <w:rFonts w:ascii="ITC Avant Garde" w:hAnsi="ITC Avant Garde"/>
          <w:smallCaps/>
          <w:sz w:val="22"/>
          <w:szCs w:val="22"/>
          <w:lang w:eastAsia="es-MX"/>
        </w:rPr>
        <w:t>Cofresa</w:t>
      </w:r>
      <w:proofErr w:type="spellEnd"/>
      <w:r w:rsidRPr="00D178C4">
        <w:rPr>
          <w:rFonts w:ascii="ITC Avant Garde" w:hAnsi="ITC Avant Garde"/>
          <w:smallCaps/>
          <w:sz w:val="22"/>
          <w:szCs w:val="22"/>
          <w:lang w:eastAsia="es-MX"/>
        </w:rPr>
        <w:t xml:space="preserve"> </w:t>
      </w:r>
      <w:r w:rsidRPr="00D178C4">
        <w:rPr>
          <w:rFonts w:ascii="ITC Avant Garde" w:hAnsi="ITC Avant Garde"/>
          <w:sz w:val="22"/>
          <w:szCs w:val="22"/>
          <w:lang w:eastAsia="es-MX"/>
        </w:rPr>
        <w:t xml:space="preserve">y MVS </w:t>
      </w:r>
      <w:proofErr w:type="spellStart"/>
      <w:r w:rsidRPr="00D178C4">
        <w:rPr>
          <w:rFonts w:ascii="ITC Avant Garde" w:hAnsi="ITC Avant Garde"/>
          <w:sz w:val="22"/>
          <w:szCs w:val="22"/>
          <w:lang w:eastAsia="es-MX"/>
        </w:rPr>
        <w:t>Multivisión</w:t>
      </w:r>
      <w:proofErr w:type="spellEnd"/>
      <w:r w:rsidRPr="00D178C4">
        <w:rPr>
          <w:rFonts w:ascii="ITC Avant Garde" w:hAnsi="ITC Avant Garde"/>
          <w:sz w:val="22"/>
          <w:szCs w:val="22"/>
          <w:lang w:eastAsia="es-MX"/>
        </w:rPr>
        <w:t>, S.A. de C.V.</w:t>
      </w:r>
    </w:p>
    <w:p w:rsidR="00FE0004" w:rsidRPr="00D178C4" w:rsidRDefault="00FE0004" w:rsidP="0036293F">
      <w:pPr>
        <w:pStyle w:val="Prrafodelista"/>
        <w:spacing w:after="120"/>
        <w:ind w:left="0"/>
        <w:contextualSpacing w:val="0"/>
        <w:jc w:val="both"/>
        <w:rPr>
          <w:rFonts w:ascii="ITC Avant Garde" w:hAnsi="ITC Avant Garde"/>
          <w:sz w:val="22"/>
          <w:szCs w:val="22"/>
          <w:lang w:eastAsia="es-MX"/>
        </w:rPr>
      </w:pPr>
      <w:r w:rsidRPr="00D178C4">
        <w:rPr>
          <w:rFonts w:ascii="ITC Avant Garde" w:hAnsi="ITC Avant Garde"/>
          <w:b/>
          <w:sz w:val="22"/>
          <w:szCs w:val="22"/>
          <w:lang w:eastAsia="es-MX"/>
        </w:rPr>
        <w:t>Anexo III</w:t>
      </w:r>
      <w:r w:rsidRPr="00D178C4">
        <w:rPr>
          <w:rStyle w:val="Refdenotaalpie"/>
          <w:rFonts w:ascii="ITC Avant Garde" w:hAnsi="ITC Avant Garde"/>
          <w:sz w:val="22"/>
          <w:szCs w:val="22"/>
          <w:lang w:eastAsia="es-MX"/>
        </w:rPr>
        <w:footnoteReference w:id="632"/>
      </w:r>
      <w:r w:rsidRPr="00D178C4">
        <w:rPr>
          <w:rFonts w:ascii="ITC Avant Garde" w:hAnsi="ITC Avant Garde"/>
          <w:sz w:val="22"/>
          <w:szCs w:val="22"/>
          <w:lang w:eastAsia="es-MX"/>
        </w:rPr>
        <w:t xml:space="preserve"> En atención a lo solicitado en 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122/2016, el Titular de la </w:t>
      </w:r>
      <w:r w:rsidRPr="00D178C4">
        <w:rPr>
          <w:rFonts w:ascii="ITC Avant Garde" w:hAnsi="ITC Avant Garde"/>
          <w:smallCaps/>
          <w:sz w:val="22"/>
          <w:szCs w:val="22"/>
          <w:lang w:eastAsia="es-MX"/>
        </w:rPr>
        <w:t xml:space="preserve">Autoridad Investigadora </w:t>
      </w:r>
      <w:r w:rsidRPr="00D178C4">
        <w:rPr>
          <w:rFonts w:ascii="ITC Avant Garde" w:hAnsi="ITC Avant Garde"/>
          <w:sz w:val="22"/>
          <w:szCs w:val="22"/>
          <w:lang w:eastAsia="es-MX"/>
        </w:rPr>
        <w:t xml:space="preserve">remitió un disco compacto con información de suscriptores del STAR de manera individual, </w:t>
      </w:r>
      <w:r w:rsidR="005A22CA" w:rsidRPr="00D178C4">
        <w:rPr>
          <w:rFonts w:ascii="ITC Avant Garde" w:hAnsi="ITC Avant Garde"/>
          <w:sz w:val="22"/>
          <w:szCs w:val="22"/>
          <w:lang w:eastAsia="es-MX"/>
        </w:rPr>
        <w:t xml:space="preserve">doble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y </w:t>
      </w:r>
      <w:r w:rsidR="005A22CA" w:rsidRPr="00D178C4">
        <w:rPr>
          <w:rFonts w:ascii="ITC Avant Garde" w:hAnsi="ITC Avant Garde"/>
          <w:sz w:val="22"/>
          <w:szCs w:val="22"/>
          <w:lang w:eastAsia="es-MX"/>
        </w:rPr>
        <w:t xml:space="preserve">triple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durante el periodo comprendido en los años dos mil nueve a dos mil catorce, el cual obra dentro de las constancias del expediente</w:t>
      </w:r>
      <w:r w:rsidR="00BE1339" w:rsidRPr="00D178C4">
        <w:rPr>
          <w:rFonts w:ascii="ITC Avant Garde" w:hAnsi="ITC Avant Garde"/>
          <w:sz w:val="22"/>
          <w:szCs w:val="22"/>
        </w:rPr>
        <w:t xml:space="preserve"> número </w:t>
      </w:r>
      <w:r w:rsidRPr="00D178C4">
        <w:rPr>
          <w:rFonts w:ascii="ITC Avant Garde" w:hAnsi="ITC Avant Garde"/>
          <w:sz w:val="22"/>
          <w:szCs w:val="22"/>
          <w:lang w:eastAsia="es-MX"/>
        </w:rPr>
        <w:t xml:space="preserve">AI/DC-001-2015 y corresponde al agente económico </w:t>
      </w:r>
      <w:r w:rsidRPr="00D178C4">
        <w:rPr>
          <w:rFonts w:ascii="ITC Avant Garde" w:hAnsi="ITC Avant Garde"/>
          <w:smallCaps/>
          <w:sz w:val="22"/>
          <w:szCs w:val="22"/>
          <w:lang w:eastAsia="es-MX"/>
        </w:rPr>
        <w:t>Total Play</w:t>
      </w:r>
      <w:r w:rsidRPr="00D178C4">
        <w:rPr>
          <w:rFonts w:ascii="ITC Avant Garde" w:hAnsi="ITC Avant Garde"/>
          <w:sz w:val="22"/>
          <w:szCs w:val="22"/>
          <w:lang w:eastAsia="es-MX"/>
        </w:rPr>
        <w:t>, Telecomunicaciones, S.A. de C.V.</w:t>
      </w:r>
    </w:p>
    <w:p w:rsidR="00FE0004" w:rsidRPr="00D178C4" w:rsidRDefault="00FE0004" w:rsidP="0036293F">
      <w:pPr>
        <w:pStyle w:val="Prrafodelista"/>
        <w:spacing w:after="120"/>
        <w:ind w:left="0"/>
        <w:contextualSpacing w:val="0"/>
        <w:jc w:val="both"/>
        <w:rPr>
          <w:rFonts w:ascii="ITC Avant Garde" w:hAnsi="ITC Avant Garde"/>
          <w:smallCaps/>
          <w:sz w:val="22"/>
          <w:szCs w:val="22"/>
          <w:lang w:eastAsia="es-MX"/>
        </w:rPr>
      </w:pPr>
      <w:r w:rsidRPr="00D178C4">
        <w:rPr>
          <w:rFonts w:ascii="ITC Avant Garde" w:hAnsi="ITC Avant Garde"/>
          <w:b/>
          <w:sz w:val="22"/>
          <w:szCs w:val="22"/>
          <w:lang w:eastAsia="es-MX"/>
        </w:rPr>
        <w:t>Anexo IV</w:t>
      </w:r>
      <w:r w:rsidRPr="00D178C4">
        <w:rPr>
          <w:rStyle w:val="Refdenotaalpie"/>
          <w:rFonts w:ascii="ITC Avant Garde" w:hAnsi="ITC Avant Garde"/>
          <w:sz w:val="22"/>
          <w:szCs w:val="22"/>
          <w:lang w:eastAsia="es-MX"/>
        </w:rPr>
        <w:footnoteReference w:id="633"/>
      </w:r>
      <w:r w:rsidRPr="00D178C4">
        <w:rPr>
          <w:rFonts w:ascii="ITC Avant Garde" w:hAnsi="ITC Avant Garde"/>
          <w:b/>
          <w:sz w:val="22"/>
          <w:szCs w:val="22"/>
          <w:lang w:eastAsia="es-MX"/>
        </w:rPr>
        <w:t xml:space="preserve"> </w:t>
      </w:r>
      <w:r w:rsidRPr="00D178C4">
        <w:rPr>
          <w:rFonts w:ascii="ITC Avant Garde" w:hAnsi="ITC Avant Garde"/>
          <w:sz w:val="22"/>
          <w:szCs w:val="22"/>
          <w:lang w:eastAsia="es-MX"/>
        </w:rPr>
        <w:t xml:space="preserve">En atención a lo solicitado en el </w:t>
      </w:r>
      <w:r w:rsidRPr="00D178C4">
        <w:rPr>
          <w:rFonts w:ascii="ITC Avant Garde" w:hAnsi="ITC Avant Garde"/>
          <w:smallCaps/>
          <w:sz w:val="22"/>
          <w:szCs w:val="22"/>
          <w:lang w:eastAsia="es-MX"/>
        </w:rPr>
        <w:t>Oficio</w:t>
      </w:r>
      <w:r w:rsidRPr="00D178C4">
        <w:rPr>
          <w:rFonts w:ascii="ITC Avant Garde" w:hAnsi="ITC Avant Garde"/>
          <w:sz w:val="22"/>
          <w:szCs w:val="22"/>
          <w:lang w:eastAsia="es-MX"/>
        </w:rPr>
        <w:t xml:space="preserve"> 122/2016, el Titular de la </w:t>
      </w:r>
      <w:r w:rsidRPr="00D178C4">
        <w:rPr>
          <w:rFonts w:ascii="ITC Avant Garde" w:hAnsi="ITC Avant Garde"/>
          <w:smallCaps/>
          <w:sz w:val="22"/>
          <w:szCs w:val="22"/>
          <w:lang w:eastAsia="es-MX"/>
        </w:rPr>
        <w:t>Autoridad Investigadora</w:t>
      </w:r>
      <w:r w:rsidRPr="00D178C4">
        <w:rPr>
          <w:rFonts w:ascii="ITC Avant Garde" w:hAnsi="ITC Avant Garde"/>
          <w:sz w:val="22"/>
          <w:szCs w:val="22"/>
          <w:lang w:eastAsia="es-MX"/>
        </w:rPr>
        <w:t xml:space="preserve"> remitió un disco compacto con información de suscriptores del STAR de manera individual, </w:t>
      </w:r>
      <w:r w:rsidR="005A22CA" w:rsidRPr="00D178C4">
        <w:rPr>
          <w:rFonts w:ascii="ITC Avant Garde" w:hAnsi="ITC Avant Garde"/>
          <w:sz w:val="22"/>
          <w:szCs w:val="22"/>
          <w:lang w:eastAsia="es-MX"/>
        </w:rPr>
        <w:t xml:space="preserve">doble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y </w:t>
      </w:r>
      <w:r w:rsidR="005A22CA" w:rsidRPr="00D178C4">
        <w:rPr>
          <w:rFonts w:ascii="ITC Avant Garde" w:hAnsi="ITC Avant Garde"/>
          <w:sz w:val="22"/>
          <w:szCs w:val="22"/>
          <w:lang w:eastAsia="es-MX"/>
        </w:rPr>
        <w:t xml:space="preserve">triple </w:t>
      </w:r>
      <w:proofErr w:type="spellStart"/>
      <w:r w:rsidR="005A22CA" w:rsidRPr="00D178C4">
        <w:rPr>
          <w:rFonts w:ascii="ITC Avant Garde" w:hAnsi="ITC Avant Garde"/>
          <w:sz w:val="22"/>
          <w:szCs w:val="22"/>
          <w:lang w:eastAsia="es-MX"/>
        </w:rPr>
        <w:t>play</w:t>
      </w:r>
      <w:proofErr w:type="spellEnd"/>
      <w:r w:rsidRPr="00D178C4">
        <w:rPr>
          <w:rFonts w:ascii="ITC Avant Garde" w:hAnsi="ITC Avant Garde"/>
          <w:sz w:val="22"/>
          <w:szCs w:val="22"/>
          <w:lang w:eastAsia="es-MX"/>
        </w:rPr>
        <w:t xml:space="preserve">, durante el periodo comprendido en los años dos mil nueve a dos mil catorce, el cual obra dentro de las constancias del expediente AI/DC-001-2015 y corresponde al agente económico </w:t>
      </w:r>
      <w:proofErr w:type="spellStart"/>
      <w:r w:rsidRPr="00D178C4">
        <w:rPr>
          <w:rFonts w:ascii="ITC Avant Garde" w:hAnsi="ITC Avant Garde"/>
          <w:smallCaps/>
          <w:sz w:val="22"/>
          <w:szCs w:val="22"/>
          <w:lang w:eastAsia="es-MX"/>
        </w:rPr>
        <w:t>Cofresa</w:t>
      </w:r>
      <w:proofErr w:type="spellEnd"/>
      <w:r w:rsidRPr="00D178C4">
        <w:rPr>
          <w:rFonts w:ascii="ITC Avant Garde" w:hAnsi="ITC Avant Garde"/>
          <w:smallCaps/>
          <w:sz w:val="22"/>
          <w:szCs w:val="22"/>
          <w:lang w:eastAsia="es-MX"/>
        </w:rPr>
        <w:t>.</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b/>
        </w:rPr>
        <w:t>Anexo V</w:t>
      </w:r>
      <w:r w:rsidRPr="00D178C4">
        <w:rPr>
          <w:rFonts w:ascii="ITC Avant Garde" w:hAnsi="ITC Avant Garde"/>
          <w:vertAlign w:val="superscript"/>
        </w:rPr>
        <w:footnoteReference w:id="634"/>
      </w:r>
      <w:r w:rsidRPr="00D178C4">
        <w:rPr>
          <w:rFonts w:ascii="ITC Avant Garde" w:hAnsi="ITC Avant Garde"/>
          <w:b/>
        </w:rPr>
        <w:t xml:space="preserve"> </w:t>
      </w:r>
      <w:r w:rsidRPr="00D178C4">
        <w:rPr>
          <w:rFonts w:ascii="ITC Avant Garde" w:hAnsi="ITC Avant Garde"/>
        </w:rPr>
        <w:t xml:space="preserve">En atención a lo solicitado en el </w:t>
      </w:r>
      <w:r w:rsidRPr="00D178C4">
        <w:rPr>
          <w:rFonts w:ascii="ITC Avant Garde" w:hAnsi="ITC Avant Garde"/>
          <w:smallCaps/>
        </w:rPr>
        <w:t>Oficio</w:t>
      </w:r>
      <w:r w:rsidRPr="00D178C4">
        <w:rPr>
          <w:rFonts w:ascii="ITC Avant Garde" w:hAnsi="ITC Avant Garde"/>
        </w:rPr>
        <w:t xml:space="preserve"> 124/2016, el Titular de la </w:t>
      </w:r>
      <w:r w:rsidRPr="00D178C4">
        <w:rPr>
          <w:rFonts w:ascii="ITC Avant Garde" w:hAnsi="ITC Avant Garde"/>
          <w:smallCaps/>
        </w:rPr>
        <w:t>Autoridad Investigadora</w:t>
      </w:r>
      <w:r w:rsidRPr="00D178C4">
        <w:rPr>
          <w:rFonts w:ascii="ITC Avant Garde" w:hAnsi="ITC Avant Garde"/>
        </w:rPr>
        <w:t xml:space="preserve"> remitió un disco compacto con información de los niveles de audiencia (rating) de las señales de</w:t>
      </w:r>
      <w:r w:rsidR="005E024C" w:rsidRPr="00D178C4">
        <w:rPr>
          <w:rFonts w:ascii="ITC Avant Garde" w:hAnsi="ITC Avant Garde"/>
        </w:rPr>
        <w:t xml:space="preserve"> </w:t>
      </w:r>
      <w:r w:rsidR="001061DE" w:rsidRPr="00D178C4">
        <w:rPr>
          <w:rFonts w:ascii="ITC Avant Garde" w:hAnsi="ITC Avant Garde"/>
        </w:rPr>
        <w:t>TV</w:t>
      </w:r>
      <w:r w:rsidRPr="00D178C4">
        <w:rPr>
          <w:rFonts w:ascii="ITC Avant Garde" w:hAnsi="ITC Avant Garde"/>
        </w:rPr>
        <w:t xml:space="preserve"> radiodifundida y restringida a nivel nacional a partir del año dos mil nueve a dos mil catorce, la cual obra en las constancias del expediente AI/DC-001-2015</w:t>
      </w:r>
      <w:r w:rsidR="005446C3" w:rsidRPr="00D178C4">
        <w:rPr>
          <w:rFonts w:ascii="ITC Avant Garde" w:hAnsi="ITC Avant Garde"/>
        </w:rPr>
        <w:t>.</w:t>
      </w:r>
    </w:p>
    <w:p w:rsidR="00FE0004" w:rsidRPr="00D178C4" w:rsidRDefault="00FE0004" w:rsidP="0036293F">
      <w:pPr>
        <w:pStyle w:val="Prrafodelista"/>
        <w:spacing w:after="120"/>
        <w:ind w:left="0"/>
        <w:contextualSpacing w:val="0"/>
        <w:jc w:val="both"/>
        <w:rPr>
          <w:rFonts w:ascii="ITC Avant Garde" w:hAnsi="ITC Avant Garde" w:cstheme="minorHAnsi"/>
          <w:sz w:val="22"/>
          <w:szCs w:val="22"/>
        </w:rPr>
      </w:pPr>
      <w:r w:rsidRPr="00D178C4">
        <w:rPr>
          <w:rFonts w:ascii="ITC Avant Garde" w:hAnsi="ITC Avant Garde"/>
          <w:sz w:val="22"/>
          <w:szCs w:val="22"/>
          <w:lang w:eastAsia="es-MX"/>
        </w:rPr>
        <w:t>La información contenida en los Anexos II, III</w:t>
      </w:r>
      <w:r w:rsidR="005446C3" w:rsidRPr="00D178C4">
        <w:rPr>
          <w:rFonts w:ascii="ITC Avant Garde" w:hAnsi="ITC Avant Garde"/>
          <w:sz w:val="22"/>
          <w:szCs w:val="22"/>
          <w:lang w:eastAsia="es-MX"/>
        </w:rPr>
        <w:t>,</w:t>
      </w:r>
      <w:r w:rsidRPr="00D178C4">
        <w:rPr>
          <w:rFonts w:ascii="ITC Avant Garde" w:hAnsi="ITC Avant Garde"/>
          <w:sz w:val="22"/>
          <w:szCs w:val="22"/>
          <w:lang w:eastAsia="es-MX"/>
        </w:rPr>
        <w:t xml:space="preserve"> IV</w:t>
      </w:r>
      <w:r w:rsidR="005446C3" w:rsidRPr="00D178C4">
        <w:rPr>
          <w:rFonts w:ascii="ITC Avant Garde" w:hAnsi="ITC Avant Garde"/>
          <w:sz w:val="22"/>
          <w:szCs w:val="22"/>
          <w:lang w:eastAsia="es-MX"/>
        </w:rPr>
        <w:t xml:space="preserve"> y V</w:t>
      </w:r>
      <w:r w:rsidRPr="00D178C4">
        <w:rPr>
          <w:rFonts w:ascii="ITC Avant Garde" w:hAnsi="ITC Avant Garde"/>
          <w:sz w:val="22"/>
          <w:szCs w:val="22"/>
          <w:lang w:eastAsia="es-MX"/>
        </w:rPr>
        <w:t xml:space="preserve"> del </w:t>
      </w:r>
      <w:r w:rsidR="009308A3" w:rsidRPr="00D178C4">
        <w:rPr>
          <w:rFonts w:ascii="ITC Avant Garde" w:hAnsi="ITC Avant Garde"/>
          <w:sz w:val="22"/>
          <w:szCs w:val="22"/>
        </w:rPr>
        <w:t>o</w:t>
      </w:r>
      <w:r w:rsidRPr="00D178C4">
        <w:rPr>
          <w:rFonts w:ascii="ITC Avant Garde" w:hAnsi="ITC Avant Garde"/>
          <w:sz w:val="22"/>
          <w:szCs w:val="22"/>
        </w:rPr>
        <w:t>ficio</w:t>
      </w:r>
      <w:r w:rsidR="009308A3" w:rsidRPr="00D178C4">
        <w:rPr>
          <w:rFonts w:ascii="ITC Avant Garde" w:hAnsi="ITC Avant Garde"/>
          <w:sz w:val="22"/>
          <w:szCs w:val="22"/>
        </w:rPr>
        <w:t xml:space="preserve"> número</w:t>
      </w:r>
      <w:r w:rsidRPr="00D178C4">
        <w:rPr>
          <w:rFonts w:ascii="ITC Avant Garde" w:hAnsi="ITC Avant Garde"/>
          <w:sz w:val="22"/>
          <w:szCs w:val="22"/>
        </w:rPr>
        <w:t xml:space="preserve"> </w:t>
      </w:r>
      <w:r w:rsidRPr="00D178C4">
        <w:rPr>
          <w:rFonts w:ascii="ITC Avant Garde" w:hAnsi="ITC Avant Garde"/>
          <w:sz w:val="22"/>
          <w:szCs w:val="22"/>
          <w:lang w:eastAsia="es-MX"/>
        </w:rPr>
        <w:t>IFT/110/AI/065/2016, de diecinueve de octubre de dos mil dieciséis fue emplead</w:t>
      </w:r>
      <w:r w:rsidR="00603431" w:rsidRPr="00D178C4">
        <w:rPr>
          <w:rFonts w:ascii="ITC Avant Garde" w:hAnsi="ITC Avant Garde"/>
          <w:sz w:val="22"/>
          <w:szCs w:val="22"/>
          <w:lang w:eastAsia="es-MX"/>
        </w:rPr>
        <w:t>a</w:t>
      </w:r>
      <w:r w:rsidRPr="00D178C4">
        <w:rPr>
          <w:rFonts w:ascii="ITC Avant Garde" w:hAnsi="ITC Avant Garde"/>
          <w:sz w:val="22"/>
          <w:szCs w:val="22"/>
          <w:lang w:eastAsia="es-MX"/>
        </w:rPr>
        <w:t xml:space="preserve"> para</w:t>
      </w:r>
      <w:r w:rsidR="005446C3" w:rsidRPr="00D178C4">
        <w:rPr>
          <w:rFonts w:ascii="ITC Avant Garde" w:hAnsi="ITC Avant Garde"/>
          <w:sz w:val="22"/>
          <w:szCs w:val="22"/>
          <w:lang w:eastAsia="es-MX"/>
        </w:rPr>
        <w:t xml:space="preserve"> realizar una comparación del contenido de los paquetes del STAR en el segmento básico de acuerdo al rating</w:t>
      </w:r>
      <w:r w:rsidR="00E64A72" w:rsidRPr="00D178C4">
        <w:rPr>
          <w:rFonts w:ascii="ITC Avant Garde" w:hAnsi="ITC Avant Garde"/>
          <w:sz w:val="22"/>
          <w:szCs w:val="22"/>
          <w:lang w:eastAsia="es-MX"/>
        </w:rPr>
        <w:t>.</w:t>
      </w:r>
      <w:r w:rsidRPr="00D178C4">
        <w:rPr>
          <w:rFonts w:ascii="ITC Avant Garde" w:hAnsi="ITC Avant Garde" w:cstheme="minorHAnsi"/>
          <w:sz w:val="22"/>
          <w:szCs w:val="22"/>
        </w:rPr>
        <w:t xml:space="preserve">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cs="Arial"/>
        </w:rPr>
        <w:t xml:space="preserve">A los Anexos II, III, IV y V </w:t>
      </w:r>
      <w:r w:rsidRPr="00D178C4">
        <w:rPr>
          <w:rFonts w:ascii="ITC Avant Garde" w:hAnsi="ITC Avant Garde"/>
        </w:rPr>
        <w:t>del Oficio IFT/110/AI/065/2016,</w:t>
      </w:r>
      <w:r w:rsidRPr="00D178C4">
        <w:rPr>
          <w:rFonts w:ascii="ITC Avant Garde" w:hAnsi="ITC Avant Garde"/>
          <w:b/>
        </w:rPr>
        <w:t xml:space="preserve"> </w:t>
      </w:r>
      <w:r w:rsidRPr="00D178C4">
        <w:rPr>
          <w:rFonts w:ascii="ITC Avant Garde" w:hAnsi="ITC Avant Garde"/>
        </w:rPr>
        <w:t xml:space="preserve">presentados en atención al </w:t>
      </w:r>
      <w:r w:rsidRPr="00D178C4">
        <w:rPr>
          <w:rFonts w:ascii="ITC Avant Garde" w:hAnsi="ITC Avant Garde"/>
          <w:smallCaps/>
        </w:rPr>
        <w:t>Oficio</w:t>
      </w:r>
      <w:r w:rsidRPr="00D178C4">
        <w:rPr>
          <w:rFonts w:ascii="ITC Avant Garde" w:hAnsi="ITC Avant Garde"/>
        </w:rPr>
        <w:t xml:space="preserve"> 122/2016, </w:t>
      </w:r>
      <w:r w:rsidRPr="00D178C4">
        <w:rPr>
          <w:rFonts w:ascii="ITC Avant Garde" w:hAnsi="ITC Avant Garde" w:cs="Arial"/>
        </w:rPr>
        <w:t xml:space="preserve">se valoran como elementos aportados por los descubrimientos de la ciencia en términos de los artículos </w:t>
      </w:r>
      <w:r w:rsidRPr="00D178C4">
        <w:rPr>
          <w:rFonts w:ascii="ITC Avant Garde" w:hAnsi="ITC Avant Garde"/>
        </w:rPr>
        <w:t xml:space="preserve">93, fracción VII, 197 y 217 del </w:t>
      </w:r>
      <w:r w:rsidR="009E0DB9" w:rsidRPr="00D178C4">
        <w:rPr>
          <w:rFonts w:ascii="ITC Avant Garde" w:hAnsi="ITC Avant Garde"/>
        </w:rPr>
        <w:t>CFPC</w:t>
      </w:r>
      <w:r w:rsidRPr="00D178C4">
        <w:rPr>
          <w:rFonts w:ascii="ITC Avant Garde" w:hAnsi="ITC Avant Garde"/>
        </w:rPr>
        <w:t>.</w:t>
      </w:r>
    </w:p>
    <w:p w:rsidR="00FE0004" w:rsidRPr="00D178C4" w:rsidRDefault="00FE0004" w:rsidP="0036293F">
      <w:pPr>
        <w:pStyle w:val="Ttulo4"/>
        <w:spacing w:before="0" w:after="120" w:line="240" w:lineRule="auto"/>
        <w:rPr>
          <w:rFonts w:ascii="ITC Avant Garde" w:eastAsiaTheme="minorHAnsi" w:hAnsi="ITC Avant Garde" w:cstheme="minorBidi"/>
          <w:b/>
          <w:i w:val="0"/>
          <w:color w:val="auto"/>
        </w:rPr>
      </w:pPr>
      <w:r w:rsidRPr="00D178C4">
        <w:rPr>
          <w:rFonts w:ascii="ITC Avant Garde" w:eastAsiaTheme="minorHAnsi" w:hAnsi="ITC Avant Garde" w:cstheme="minorBidi"/>
          <w:b/>
          <w:i w:val="0"/>
          <w:color w:val="auto"/>
        </w:rPr>
        <w:t xml:space="preserve">Información Integrada al </w:t>
      </w:r>
      <w:r w:rsidRPr="00D178C4">
        <w:rPr>
          <w:rFonts w:ascii="ITC Avant Garde" w:eastAsiaTheme="minorHAnsi" w:hAnsi="ITC Avant Garde" w:cstheme="minorBidi"/>
          <w:b/>
          <w:i w:val="0"/>
          <w:smallCaps/>
          <w:color w:val="auto"/>
        </w:rPr>
        <w:t>Expediente</w:t>
      </w:r>
    </w:p>
    <w:p w:rsidR="00FE0004" w:rsidRPr="00D178C4" w:rsidRDefault="00FE0004" w:rsidP="008C79AB">
      <w:pPr>
        <w:pStyle w:val="Prrafodelista"/>
        <w:widowControl w:val="0"/>
        <w:numPr>
          <w:ilvl w:val="0"/>
          <w:numId w:val="32"/>
        </w:numPr>
        <w:autoSpaceDE w:val="0"/>
        <w:autoSpaceDN w:val="0"/>
        <w:spacing w:after="120"/>
        <w:ind w:left="426" w:hanging="357"/>
        <w:contextualSpacing w:val="0"/>
        <w:jc w:val="both"/>
        <w:rPr>
          <w:rFonts w:ascii="ITC Avant Garde" w:hAnsi="ITC Avant Garde"/>
          <w:b/>
        </w:rPr>
      </w:pPr>
      <w:r w:rsidRPr="00D178C4">
        <w:rPr>
          <w:rFonts w:ascii="ITC Avant Garde" w:eastAsiaTheme="minorEastAsia" w:hAnsi="ITC Avant Garde"/>
          <w:b/>
          <w:sz w:val="22"/>
          <w:szCs w:val="22"/>
          <w:lang w:eastAsia="es-MX"/>
        </w:rPr>
        <w:t>Elementos aportados por los descubrimientos de la ciencia</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 xml:space="preserve">Durante la investigación seguida en el </w:t>
      </w:r>
      <w:r w:rsidRPr="00D178C4">
        <w:rPr>
          <w:rFonts w:ascii="ITC Avant Garde" w:hAnsi="ITC Avant Garde"/>
          <w:smallCaps/>
        </w:rPr>
        <w:t xml:space="preserve">Expediente </w:t>
      </w:r>
      <w:r w:rsidRPr="00D178C4">
        <w:rPr>
          <w:rFonts w:ascii="ITC Avant Garde" w:hAnsi="ITC Avant Garde"/>
        </w:rPr>
        <w:t xml:space="preserve">el Titular de la </w:t>
      </w:r>
      <w:r w:rsidRPr="00D178C4">
        <w:rPr>
          <w:rFonts w:ascii="ITC Avant Garde" w:hAnsi="ITC Avant Garde"/>
        </w:rPr>
        <w:lastRenderedPageBreak/>
        <w:t xml:space="preserve">DGPMCI emitió diversos acuerdos mediante los cuales ordenó integrar impresiones y documentos de información publicada en Internet, </w:t>
      </w:r>
      <w:r w:rsidR="001C4F0C" w:rsidRPr="00D178C4">
        <w:rPr>
          <w:rFonts w:ascii="ITC Avant Garde" w:hAnsi="ITC Avant Garde"/>
        </w:rPr>
        <w:t>los cuales fueron certificados en términos del artículo 217 del CFPC, y</w:t>
      </w:r>
      <w:r w:rsidRPr="00D178C4">
        <w:rPr>
          <w:rFonts w:ascii="ITC Avant Garde" w:hAnsi="ITC Avant Garde"/>
        </w:rPr>
        <w:t xml:space="preserve"> se describen a continuación:</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 de veintiséis de mayo de dos mil catorce.</w:t>
      </w:r>
      <w:r w:rsidRPr="00D178C4">
        <w:rPr>
          <w:rStyle w:val="Refdenotaalpie"/>
          <w:rFonts w:ascii="ITC Avant Garde" w:hAnsi="ITC Avant Garde"/>
          <w:sz w:val="22"/>
          <w:szCs w:val="22"/>
        </w:rPr>
        <w:footnoteReference w:id="635"/>
      </w:r>
      <w:r w:rsidRPr="00D178C4">
        <w:rPr>
          <w:rFonts w:ascii="ITC Avant Garde" w:hAnsi="ITC Avant Garde"/>
          <w:sz w:val="22"/>
          <w:szCs w:val="22"/>
        </w:rPr>
        <w:t xml:space="preserve"> 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diverso documento obtenido de Internet, el cual se describe a continuación:</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cstheme="minorHAnsi"/>
          <w:sz w:val="22"/>
          <w:szCs w:val="22"/>
        </w:rPr>
      </w:pPr>
      <w:r w:rsidRPr="00D178C4">
        <w:rPr>
          <w:rFonts w:ascii="ITC Avant Garde" w:hAnsi="ITC Avant Garde"/>
          <w:sz w:val="22"/>
          <w:szCs w:val="22"/>
        </w:rPr>
        <w:t xml:space="preserve">el </w:t>
      </w:r>
      <w:r w:rsidRPr="00D178C4">
        <w:rPr>
          <w:rFonts w:ascii="ITC Avant Garde" w:hAnsi="ITC Avant Garde" w:cstheme="minorHAnsi"/>
          <w:sz w:val="22"/>
          <w:szCs w:val="22"/>
        </w:rPr>
        <w:t xml:space="preserve">reporte anual de </w:t>
      </w:r>
      <w:proofErr w:type="spellStart"/>
      <w:r w:rsidR="0077620D" w:rsidRPr="00D178C4">
        <w:rPr>
          <w:rFonts w:ascii="ITC Avant Garde" w:hAnsi="ITC Avant Garde" w:cstheme="minorHAnsi"/>
          <w:smallCaps/>
          <w:sz w:val="22"/>
          <w:szCs w:val="22"/>
        </w:rPr>
        <w:t>Mega</w:t>
      </w:r>
      <w:r w:rsidR="00C96E4F" w:rsidRPr="00D178C4">
        <w:rPr>
          <w:rFonts w:ascii="ITC Avant Garde" w:hAnsi="ITC Avant Garde" w:cstheme="minorHAnsi"/>
          <w:smallCaps/>
          <w:sz w:val="22"/>
          <w:szCs w:val="22"/>
        </w:rPr>
        <w:t>c</w:t>
      </w:r>
      <w:r w:rsidR="0077620D" w:rsidRPr="00D178C4">
        <w:rPr>
          <w:rFonts w:ascii="ITC Avant Garde" w:hAnsi="ITC Avant Garde" w:cstheme="minorHAnsi"/>
          <w:smallCaps/>
          <w:sz w:val="22"/>
          <w:szCs w:val="22"/>
        </w:rPr>
        <w:t>able</w:t>
      </w:r>
      <w:proofErr w:type="spellEnd"/>
      <w:r w:rsidRPr="00D178C4">
        <w:rPr>
          <w:rFonts w:ascii="ITC Avant Garde" w:hAnsi="ITC Avant Garde" w:cstheme="minorHAnsi"/>
          <w:smallCaps/>
          <w:sz w:val="22"/>
          <w:szCs w:val="22"/>
        </w:rPr>
        <w:t xml:space="preserve"> Holdings,</w:t>
      </w:r>
      <w:r w:rsidRPr="00D178C4">
        <w:rPr>
          <w:rStyle w:val="Refdenotaalpie"/>
          <w:rFonts w:ascii="ITC Avant Garde" w:hAnsi="ITC Avant Garde" w:cstheme="minorHAnsi"/>
          <w:smallCaps/>
          <w:sz w:val="22"/>
          <w:szCs w:val="22"/>
        </w:rPr>
        <w:footnoteReference w:id="636"/>
      </w:r>
      <w:r w:rsidRPr="00D178C4">
        <w:rPr>
          <w:rFonts w:ascii="ITC Avant Garde" w:hAnsi="ITC Avant Garde" w:cstheme="minorHAnsi"/>
          <w:smallCaps/>
          <w:sz w:val="22"/>
          <w:szCs w:val="22"/>
        </w:rPr>
        <w:t xml:space="preserve"> </w:t>
      </w:r>
      <w:r w:rsidRPr="00D178C4">
        <w:rPr>
          <w:rFonts w:ascii="ITC Avant Garde" w:hAnsi="ITC Avant Garde" w:cstheme="minorHAnsi"/>
          <w:sz w:val="22"/>
          <w:szCs w:val="22"/>
        </w:rPr>
        <w:t>presentado ante la BMV de acuerdo con las disposiciones de carácter general aplicables a las emisoras de valores, para el año terminado al treinta y uno de diciembre de dos mil once.</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cstheme="minorHAnsi"/>
          <w:sz w:val="22"/>
          <w:szCs w:val="22"/>
        </w:rPr>
        <w:t xml:space="preserve">De dicho documento se desprende que </w:t>
      </w:r>
      <w:r w:rsidR="008739F5" w:rsidRPr="00D178C4">
        <w:rPr>
          <w:rFonts w:ascii="ITC Avant Garde" w:hAnsi="ITC Avant Garde" w:cstheme="minorHAnsi"/>
          <w:sz w:val="22"/>
          <w:szCs w:val="22"/>
        </w:rPr>
        <w:t>la</w:t>
      </w:r>
      <w:r w:rsidRPr="00D178C4">
        <w:rPr>
          <w:rFonts w:ascii="ITC Avant Garde" w:hAnsi="ITC Avant Garde" w:cstheme="minorHAnsi"/>
          <w:sz w:val="22"/>
          <w:szCs w:val="22"/>
        </w:rPr>
        <w:t xml:space="preserve"> </w:t>
      </w:r>
      <w:r w:rsidRPr="00D178C4">
        <w:rPr>
          <w:rFonts w:ascii="ITC Avant Garde" w:hAnsi="ITC Avant Garde" w:cstheme="minorHAnsi"/>
          <w:smallCaps/>
          <w:sz w:val="22"/>
          <w:szCs w:val="22"/>
        </w:rPr>
        <w:t>Denunciad</w:t>
      </w:r>
      <w:r w:rsidR="008739F5" w:rsidRPr="00D178C4">
        <w:rPr>
          <w:rFonts w:ascii="ITC Avant Garde" w:hAnsi="ITC Avant Garde" w:cstheme="minorHAnsi"/>
          <w:smallCaps/>
          <w:sz w:val="22"/>
          <w:szCs w:val="22"/>
        </w:rPr>
        <w:t>a</w:t>
      </w:r>
      <w:r w:rsidRPr="00D178C4">
        <w:rPr>
          <w:rFonts w:ascii="ITC Avant Garde" w:hAnsi="ITC Avant Garde" w:cstheme="minorHAnsi"/>
          <w:sz w:val="22"/>
          <w:szCs w:val="22"/>
        </w:rPr>
        <w:t>, ofrece los paquetes “Conecta” y “Básico Plus”. Por su parte, el paquete “Conecta” contiene 41</w:t>
      </w:r>
      <w:r w:rsidR="005446C3" w:rsidRPr="00D178C4">
        <w:rPr>
          <w:rFonts w:ascii="ITC Avant Garde" w:hAnsi="ITC Avant Garde" w:cstheme="minorHAnsi"/>
          <w:sz w:val="22"/>
          <w:szCs w:val="22"/>
        </w:rPr>
        <w:t xml:space="preserve"> (cuarenta y un)</w:t>
      </w:r>
      <w:r w:rsidRPr="00D178C4">
        <w:rPr>
          <w:rFonts w:ascii="ITC Avant Garde" w:hAnsi="ITC Avant Garde" w:cstheme="minorHAnsi"/>
          <w:sz w:val="22"/>
          <w:szCs w:val="22"/>
        </w:rPr>
        <w:t xml:space="preserve"> canales por un precio de $209.00 (doscientos nueve pesos </w:t>
      </w:r>
      <w:r w:rsidR="008451C8" w:rsidRPr="00D178C4">
        <w:rPr>
          <w:rFonts w:ascii="ITC Avant Garde" w:hAnsi="ITC Avant Garde" w:cstheme="minorHAnsi"/>
          <w:sz w:val="22"/>
          <w:szCs w:val="22"/>
        </w:rPr>
        <w:t>00</w:t>
      </w:r>
      <w:r w:rsidRPr="00D178C4">
        <w:rPr>
          <w:rFonts w:ascii="ITC Avant Garde" w:hAnsi="ITC Avant Garde" w:cstheme="minorHAnsi"/>
          <w:sz w:val="22"/>
          <w:szCs w:val="22"/>
        </w:rPr>
        <w:t>/</w:t>
      </w:r>
      <w:r w:rsidR="008451C8" w:rsidRPr="00D178C4">
        <w:rPr>
          <w:rFonts w:ascii="ITC Avant Garde" w:hAnsi="ITC Avant Garde" w:cstheme="minorHAnsi"/>
          <w:sz w:val="22"/>
          <w:szCs w:val="22"/>
        </w:rPr>
        <w:t>1</w:t>
      </w:r>
      <w:r w:rsidRPr="00D178C4">
        <w:rPr>
          <w:rFonts w:ascii="ITC Avant Garde" w:hAnsi="ITC Avant Garde" w:cstheme="minorHAnsi"/>
          <w:sz w:val="22"/>
          <w:szCs w:val="22"/>
        </w:rPr>
        <w:t>00 M.N.), desde su lanzamiento en dos mil once. Esta información fue referida en la presente resolución con la finalidad de concluir que el paquete “Conecta” se considera como un paquete básico mientras que el paquete “Básico Plus” se constituye como un paquete intermedio.</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 de veintitrés de noviembre de dos mil quince.</w:t>
      </w:r>
      <w:r w:rsidRPr="00D178C4">
        <w:rPr>
          <w:rStyle w:val="Refdenotaalpie"/>
          <w:rFonts w:ascii="ITC Avant Garde" w:hAnsi="ITC Avant Garde"/>
          <w:sz w:val="22"/>
          <w:szCs w:val="22"/>
        </w:rPr>
        <w:footnoteReference w:id="637"/>
      </w:r>
      <w:r w:rsidRPr="00D178C4">
        <w:rPr>
          <w:rFonts w:ascii="ITC Avant Garde" w:hAnsi="ITC Avant Garde"/>
          <w:sz w:val="22"/>
          <w:szCs w:val="22"/>
        </w:rPr>
        <w:t xml:space="preserve"> 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diversa información y documentos obtenidos de Internet, entre ellos:</w:t>
      </w:r>
    </w:p>
    <w:p w:rsidR="00FE0004" w:rsidRPr="00D178C4" w:rsidRDefault="00FE0004" w:rsidP="0036293F">
      <w:pPr>
        <w:pStyle w:val="Prrafodelista"/>
        <w:numPr>
          <w:ilvl w:val="0"/>
          <w:numId w:val="34"/>
        </w:numPr>
        <w:spacing w:after="120"/>
        <w:ind w:left="284"/>
        <w:contextualSpacing w:val="0"/>
        <w:jc w:val="both"/>
        <w:rPr>
          <w:rFonts w:ascii="ITC Avant Garde" w:hAnsi="ITC Avant Garde"/>
          <w:sz w:val="22"/>
          <w:szCs w:val="22"/>
        </w:rPr>
      </w:pPr>
      <w:r w:rsidRPr="00D178C4">
        <w:rPr>
          <w:rFonts w:ascii="ITC Avant Garde" w:hAnsi="ITC Avant Garde"/>
          <w:sz w:val="22"/>
          <w:szCs w:val="22"/>
        </w:rPr>
        <w:t>Formato de</w:t>
      </w:r>
      <w:r w:rsidR="00603431" w:rsidRPr="00D178C4">
        <w:rPr>
          <w:rFonts w:ascii="ITC Avant Garde" w:hAnsi="ITC Avant Garde"/>
          <w:sz w:val="22"/>
          <w:szCs w:val="22"/>
        </w:rPr>
        <w:t>l</w:t>
      </w:r>
      <w:r w:rsidRPr="00D178C4">
        <w:rPr>
          <w:rFonts w:ascii="ITC Avant Garde" w:hAnsi="ITC Avant Garde"/>
          <w:sz w:val="22"/>
          <w:szCs w:val="22"/>
        </w:rPr>
        <w:t xml:space="preserve"> contrato de prestación de servicios del STAR vía satélite que celebra </w:t>
      </w:r>
      <w:proofErr w:type="spellStart"/>
      <w:r w:rsidRPr="00D178C4">
        <w:rPr>
          <w:rFonts w:ascii="ITC Avant Garde" w:hAnsi="ITC Avant Garde"/>
          <w:smallCaps/>
          <w:sz w:val="22"/>
          <w:szCs w:val="22"/>
        </w:rPr>
        <w:t>Cofresa</w:t>
      </w:r>
      <w:proofErr w:type="spellEnd"/>
      <w:r w:rsidRPr="00D178C4">
        <w:rPr>
          <w:rFonts w:ascii="ITC Avant Garde" w:hAnsi="ITC Avant Garde"/>
          <w:smallCaps/>
          <w:sz w:val="22"/>
          <w:szCs w:val="22"/>
        </w:rPr>
        <w:t xml:space="preserve"> </w:t>
      </w:r>
      <w:r w:rsidRPr="00D178C4">
        <w:rPr>
          <w:rFonts w:ascii="ITC Avant Garde" w:hAnsi="ITC Avant Garde"/>
          <w:sz w:val="22"/>
          <w:szCs w:val="22"/>
        </w:rPr>
        <w:t>con sus suscriptores,</w:t>
      </w:r>
      <w:r w:rsidRPr="00D178C4">
        <w:rPr>
          <w:rStyle w:val="Refdenotaalpie"/>
          <w:rFonts w:ascii="ITC Avant Garde" w:hAnsi="ITC Avant Garde"/>
          <w:sz w:val="22"/>
          <w:szCs w:val="22"/>
        </w:rPr>
        <w:footnoteReference w:id="638"/>
      </w:r>
      <w:r w:rsidRPr="00D178C4">
        <w:rPr>
          <w:rFonts w:ascii="ITC Avant Garde" w:hAnsi="ITC Avant Garde"/>
          <w:sz w:val="22"/>
          <w:szCs w:val="22"/>
        </w:rPr>
        <w:t xml:space="preserve"> bajo la marca comercial “</w:t>
      </w:r>
      <w:proofErr w:type="spellStart"/>
      <w:r w:rsidRPr="00D178C4">
        <w:rPr>
          <w:rFonts w:ascii="ITC Avant Garde" w:hAnsi="ITC Avant Garde"/>
          <w:sz w:val="22"/>
          <w:szCs w:val="22"/>
        </w:rPr>
        <w:t>Dish</w:t>
      </w:r>
      <w:proofErr w:type="spellEnd"/>
      <w:r w:rsidRPr="00D178C4">
        <w:rPr>
          <w:rFonts w:ascii="ITC Avant Garde" w:hAnsi="ITC Avant Garde"/>
          <w:sz w:val="22"/>
          <w:szCs w:val="22"/>
        </w:rPr>
        <w:t>”, el cual establece que el servicio brindado es única y exclusivamente con fines de entretenimiento, diversión o para obtener información en una o hasta cuatro televisiones. Aunado a lo anterior, establece un plazo forzoso de contratación de dieciocho meses.</w:t>
      </w:r>
    </w:p>
    <w:p w:rsidR="00FE0004" w:rsidRPr="00D178C4" w:rsidRDefault="00FE0004" w:rsidP="0036293F">
      <w:pPr>
        <w:pStyle w:val="Prrafodelista"/>
        <w:numPr>
          <w:ilvl w:val="0"/>
          <w:numId w:val="34"/>
        </w:numPr>
        <w:spacing w:after="120"/>
        <w:ind w:left="284"/>
        <w:contextualSpacing w:val="0"/>
        <w:jc w:val="both"/>
        <w:rPr>
          <w:rFonts w:ascii="ITC Avant Garde" w:hAnsi="ITC Avant Garde"/>
          <w:sz w:val="22"/>
          <w:szCs w:val="22"/>
        </w:rPr>
      </w:pPr>
      <w:r w:rsidRPr="00D178C4">
        <w:rPr>
          <w:rFonts w:ascii="ITC Avant Garde" w:hAnsi="ITC Avant Garde"/>
          <w:sz w:val="22"/>
          <w:szCs w:val="22"/>
        </w:rPr>
        <w:t xml:space="preserve">Formato de contrato de prestación de servicios del STAR vía satélite que celebra </w:t>
      </w:r>
      <w:r w:rsidRPr="00D178C4">
        <w:rPr>
          <w:rFonts w:ascii="ITC Avant Garde" w:hAnsi="ITC Avant Garde"/>
          <w:smallCaps/>
          <w:sz w:val="22"/>
          <w:szCs w:val="22"/>
        </w:rPr>
        <w:t xml:space="preserve">SKY </w:t>
      </w:r>
      <w:r w:rsidRPr="00D178C4">
        <w:rPr>
          <w:rFonts w:ascii="ITC Avant Garde" w:hAnsi="ITC Avant Garde"/>
          <w:sz w:val="22"/>
          <w:szCs w:val="22"/>
        </w:rPr>
        <w:t>con sus suscriptores,</w:t>
      </w:r>
      <w:r w:rsidRPr="00D178C4">
        <w:rPr>
          <w:rStyle w:val="Refdenotaalpie"/>
          <w:rFonts w:ascii="ITC Avant Garde" w:hAnsi="ITC Avant Garde"/>
          <w:sz w:val="22"/>
          <w:szCs w:val="22"/>
        </w:rPr>
        <w:footnoteReference w:id="639"/>
      </w:r>
      <w:r w:rsidRPr="00D178C4">
        <w:rPr>
          <w:rFonts w:ascii="ITC Avant Garde" w:hAnsi="ITC Avant Garde"/>
          <w:sz w:val="22"/>
          <w:szCs w:val="22"/>
        </w:rPr>
        <w:t xml:space="preserve"> el cual establece que el equipo otorgado en comodato es exclusivamente para recibir señales de audio, video y datos que comercializa “NOVAVISIÓN” a través de la señal de SKY; aunado a lo anterior, establece un plazo forzoso de contratación optativo entre dieciocho o veinticuatro meses.</w:t>
      </w:r>
    </w:p>
    <w:p w:rsidR="00FE0004" w:rsidRPr="00D178C4" w:rsidRDefault="00F97EF2"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La información contenida en dichos </w:t>
      </w:r>
      <w:r w:rsidR="00FE0004" w:rsidRPr="00D178C4">
        <w:rPr>
          <w:rFonts w:ascii="ITC Avant Garde" w:hAnsi="ITC Avant Garde"/>
          <w:sz w:val="22"/>
          <w:szCs w:val="22"/>
        </w:rPr>
        <w:t xml:space="preserve">formatos de contratos </w:t>
      </w:r>
      <w:r w:rsidRPr="00D178C4">
        <w:rPr>
          <w:rFonts w:ascii="ITC Avant Garde" w:hAnsi="ITC Avant Garde"/>
          <w:sz w:val="22"/>
          <w:szCs w:val="22"/>
        </w:rPr>
        <w:t>permite</w:t>
      </w:r>
      <w:r w:rsidR="00172059" w:rsidRPr="00D178C4">
        <w:rPr>
          <w:rFonts w:ascii="ITC Avant Garde" w:hAnsi="ITC Avant Garde"/>
          <w:sz w:val="22"/>
          <w:szCs w:val="22"/>
        </w:rPr>
        <w:t>n presumir</w:t>
      </w:r>
      <w:r w:rsidR="00FE0004" w:rsidRPr="00D178C4">
        <w:rPr>
          <w:rFonts w:ascii="ITC Avant Garde" w:hAnsi="ITC Avant Garde"/>
          <w:sz w:val="22"/>
          <w:szCs w:val="22"/>
        </w:rPr>
        <w:t xml:space="preserve"> que </w:t>
      </w:r>
      <w:r w:rsidRPr="00D178C4">
        <w:rPr>
          <w:rFonts w:ascii="ITC Avant Garde" w:hAnsi="ITC Avant Garde"/>
          <w:sz w:val="22"/>
          <w:szCs w:val="22"/>
        </w:rPr>
        <w:t>otros concesionarios del STAR establecen en ocasiones plazos forzosos de contratación que oscilan entre los dieciocho y veinticuatro meses.</w:t>
      </w:r>
      <w:r w:rsidRPr="00D178C4" w:rsidDel="00F97EF2">
        <w:rPr>
          <w:rFonts w:ascii="ITC Avant Garde" w:hAnsi="ITC Avant Garde"/>
          <w:sz w:val="22"/>
          <w:szCs w:val="22"/>
        </w:rPr>
        <w:t xml:space="preserve"> </w:t>
      </w:r>
    </w:p>
    <w:p w:rsidR="00FE0004" w:rsidRPr="00D178C4" w:rsidRDefault="00FE0004" w:rsidP="0036293F">
      <w:pPr>
        <w:pStyle w:val="Prrafodelista"/>
        <w:numPr>
          <w:ilvl w:val="0"/>
          <w:numId w:val="34"/>
        </w:numPr>
        <w:spacing w:after="120"/>
        <w:ind w:left="284"/>
        <w:contextualSpacing w:val="0"/>
        <w:jc w:val="both"/>
        <w:rPr>
          <w:rFonts w:ascii="ITC Avant Garde" w:hAnsi="ITC Avant Garde"/>
          <w:sz w:val="22"/>
          <w:szCs w:val="22"/>
        </w:rPr>
      </w:pPr>
      <w:r w:rsidRPr="00D178C4">
        <w:rPr>
          <w:rFonts w:ascii="ITC Avant Garde" w:hAnsi="ITC Avant Garde"/>
          <w:sz w:val="22"/>
          <w:szCs w:val="22"/>
        </w:rPr>
        <w:t>Reporte anual de Grupo Televisa, S.A.B. presentado ante la BMV, de acuerdo con las disposiciones de carácter general aplicables a las emisoras de valores y a otros participantes del mercado de valores, para el año termina</w:t>
      </w:r>
      <w:r w:rsidRPr="00D178C4">
        <w:rPr>
          <w:rFonts w:ascii="ITC Avant Garde" w:hAnsi="ITC Avant Garde"/>
          <w:sz w:val="22"/>
          <w:szCs w:val="22"/>
        </w:rPr>
        <w:lastRenderedPageBreak/>
        <w:t>do al treinta y uno de diciembre de dos mil catorce.</w:t>
      </w:r>
      <w:r w:rsidRPr="00D178C4">
        <w:rPr>
          <w:rStyle w:val="Refdenotaalpie"/>
          <w:rFonts w:ascii="ITC Avant Garde" w:hAnsi="ITC Avant Garde"/>
          <w:sz w:val="22"/>
          <w:szCs w:val="22"/>
        </w:rPr>
        <w:footnoteReference w:id="640"/>
      </w:r>
      <w:r w:rsidRPr="00D178C4">
        <w:rPr>
          <w:rFonts w:ascii="ITC Avant Garde" w:hAnsi="ITC Avant Garde"/>
          <w:sz w:val="22"/>
          <w:szCs w:val="22"/>
        </w:rPr>
        <w:t xml:space="preserve"> Dicha información fue referida con la finalidad de describir a SKY como participante en el </w:t>
      </w:r>
      <w:r w:rsidRPr="00D178C4">
        <w:rPr>
          <w:rFonts w:ascii="ITC Avant Garde" w:hAnsi="ITC Avant Garde"/>
          <w:smallCaps/>
          <w:sz w:val="22"/>
          <w:szCs w:val="22"/>
        </w:rPr>
        <w:t>Mercado Investigado.</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 de doce de mayo de dos mil dieciséis.</w:t>
      </w:r>
      <w:r w:rsidRPr="00D178C4">
        <w:rPr>
          <w:rStyle w:val="Refdenotaalpie"/>
          <w:rFonts w:ascii="ITC Avant Garde" w:hAnsi="ITC Avant Garde"/>
          <w:sz w:val="22"/>
          <w:szCs w:val="22"/>
        </w:rPr>
        <w:footnoteReference w:id="641"/>
      </w:r>
      <w:r w:rsidRPr="00D178C4">
        <w:rPr>
          <w:rFonts w:ascii="ITC Avant Garde" w:hAnsi="ITC Avant Garde"/>
          <w:b/>
          <w:sz w:val="22"/>
          <w:szCs w:val="22"/>
        </w:rPr>
        <w:t xml:space="preserve"> </w:t>
      </w:r>
      <w:r w:rsidRPr="00D178C4">
        <w:rPr>
          <w:rFonts w:ascii="ITC Avant Garde" w:hAnsi="ITC Avant Garde"/>
          <w:sz w:val="22"/>
          <w:szCs w:val="22"/>
        </w:rPr>
        <w:t xml:space="preserve">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diversa información y documentos obtenidos de Internet, entre ellos:</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cstheme="minorHAnsi"/>
          <w:sz w:val="22"/>
          <w:szCs w:val="22"/>
        </w:rPr>
      </w:pPr>
      <w:r w:rsidRPr="00D178C4">
        <w:rPr>
          <w:rFonts w:ascii="ITC Avant Garde" w:hAnsi="ITC Avant Garde" w:cstheme="minorHAnsi"/>
          <w:sz w:val="22"/>
          <w:szCs w:val="22"/>
        </w:rPr>
        <w:t xml:space="preserve">reporte anual de </w:t>
      </w:r>
      <w:proofErr w:type="spellStart"/>
      <w:r w:rsidR="0077620D" w:rsidRPr="00D178C4">
        <w:rPr>
          <w:rFonts w:ascii="ITC Avant Garde" w:hAnsi="ITC Avant Garde" w:cstheme="minorHAnsi"/>
          <w:smallCaps/>
          <w:sz w:val="22"/>
          <w:szCs w:val="22"/>
        </w:rPr>
        <w:t>Mega</w:t>
      </w:r>
      <w:r w:rsidR="00C96E4F" w:rsidRPr="00D178C4">
        <w:rPr>
          <w:rFonts w:ascii="ITC Avant Garde" w:hAnsi="ITC Avant Garde" w:cstheme="minorHAnsi"/>
          <w:smallCaps/>
          <w:sz w:val="22"/>
          <w:szCs w:val="22"/>
        </w:rPr>
        <w:t>c</w:t>
      </w:r>
      <w:r w:rsidR="0077620D" w:rsidRPr="00D178C4">
        <w:rPr>
          <w:rFonts w:ascii="ITC Avant Garde" w:hAnsi="ITC Avant Garde" w:cstheme="minorHAnsi"/>
          <w:smallCaps/>
          <w:sz w:val="22"/>
          <w:szCs w:val="22"/>
        </w:rPr>
        <w:t>able</w:t>
      </w:r>
      <w:proofErr w:type="spellEnd"/>
      <w:r w:rsidRPr="00D178C4">
        <w:rPr>
          <w:rFonts w:ascii="ITC Avant Garde" w:hAnsi="ITC Avant Garde" w:cstheme="minorHAnsi"/>
          <w:smallCaps/>
          <w:sz w:val="22"/>
          <w:szCs w:val="22"/>
        </w:rPr>
        <w:t xml:space="preserve"> Holdings,</w:t>
      </w:r>
      <w:r w:rsidRPr="00D178C4">
        <w:rPr>
          <w:rStyle w:val="Refdenotaalpie"/>
          <w:rFonts w:ascii="ITC Avant Garde" w:hAnsi="ITC Avant Garde" w:cstheme="minorHAnsi"/>
          <w:smallCaps/>
          <w:sz w:val="22"/>
          <w:szCs w:val="22"/>
        </w:rPr>
        <w:footnoteReference w:id="642"/>
      </w:r>
      <w:r w:rsidRPr="00D178C4">
        <w:rPr>
          <w:rFonts w:ascii="ITC Avant Garde" w:hAnsi="ITC Avant Garde" w:cstheme="minorHAnsi"/>
          <w:smallCaps/>
          <w:sz w:val="22"/>
          <w:szCs w:val="22"/>
        </w:rPr>
        <w:t xml:space="preserve"> </w:t>
      </w:r>
      <w:r w:rsidRPr="00D178C4">
        <w:rPr>
          <w:rFonts w:ascii="ITC Avant Garde" w:hAnsi="ITC Avant Garde" w:cstheme="minorHAnsi"/>
          <w:sz w:val="22"/>
          <w:szCs w:val="22"/>
        </w:rPr>
        <w:t>presentado ante la BMV de acuerdo con las disposiciones de carácter general aplicables a las emisoras de valores, para el año terminado al treinta y uno de diciembre de dos mil quince.</w:t>
      </w:r>
    </w:p>
    <w:p w:rsidR="00FE0004" w:rsidRPr="00D178C4" w:rsidRDefault="00FE0004" w:rsidP="0036293F">
      <w:pPr>
        <w:pStyle w:val="Prrafodelista"/>
        <w:widowControl w:val="0"/>
        <w:numPr>
          <w:ilvl w:val="0"/>
          <w:numId w:val="34"/>
        </w:numPr>
        <w:autoSpaceDE w:val="0"/>
        <w:autoSpaceDN w:val="0"/>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reporte anual de AMX p</w:t>
      </w:r>
      <w:r w:rsidR="00F97EF2" w:rsidRPr="00D178C4">
        <w:rPr>
          <w:rFonts w:ascii="ITC Avant Garde" w:hAnsi="ITC Avant Garde"/>
          <w:sz w:val="22"/>
          <w:szCs w:val="22"/>
        </w:rPr>
        <w:t>ara</w:t>
      </w:r>
      <w:r w:rsidRPr="00D178C4">
        <w:rPr>
          <w:rFonts w:ascii="ITC Avant Garde" w:hAnsi="ITC Avant Garde"/>
          <w:sz w:val="22"/>
          <w:szCs w:val="22"/>
        </w:rPr>
        <w:t xml:space="preserve"> el año terminado al treinta y uno de diciembre de dos mil quince, presentado ante la BMV de conformidad con las disposiciones de carácter general aplicable a las emisoras de valores y a otros participantes del mercado de valores.</w:t>
      </w:r>
      <w:r w:rsidRPr="00D178C4">
        <w:rPr>
          <w:rStyle w:val="Refdenotaalpie"/>
          <w:rFonts w:ascii="ITC Avant Garde" w:hAnsi="ITC Avant Garde"/>
          <w:sz w:val="22"/>
          <w:szCs w:val="22"/>
        </w:rPr>
        <w:footnoteReference w:id="643"/>
      </w:r>
    </w:p>
    <w:p w:rsidR="00FE0004" w:rsidRPr="00D178C4" w:rsidRDefault="00FE0004" w:rsidP="0036293F">
      <w:pPr>
        <w:widowControl w:val="0"/>
        <w:autoSpaceDE w:val="0"/>
        <w:autoSpaceDN w:val="0"/>
        <w:spacing w:after="120" w:line="240" w:lineRule="auto"/>
        <w:ind w:left="284"/>
        <w:jc w:val="both"/>
        <w:rPr>
          <w:rFonts w:ascii="ITC Avant Garde" w:hAnsi="ITC Avant Garde"/>
          <w:smallCaps/>
        </w:rPr>
      </w:pPr>
      <w:r w:rsidRPr="00D178C4">
        <w:rPr>
          <w:rFonts w:ascii="ITC Avant Garde" w:hAnsi="ITC Avant Garde"/>
        </w:rPr>
        <w:t xml:space="preserve">Dicha </w:t>
      </w:r>
      <w:r w:rsidR="00172059" w:rsidRPr="00D178C4">
        <w:rPr>
          <w:rFonts w:ascii="ITC Avant Garde" w:hAnsi="ITC Avant Garde"/>
        </w:rPr>
        <w:t>prueba</w:t>
      </w:r>
      <w:r w:rsidRPr="00D178C4">
        <w:rPr>
          <w:rFonts w:ascii="ITC Avant Garde" w:hAnsi="ITC Avant Garde"/>
        </w:rPr>
        <w:t xml:space="preserve"> muestra que AMX es una sociedad mexicana que ofrece una diversidad de productos y servicios a través de sus subsidiarias, entre los cuales se encuentran los servicios de voz fija, que incluyen telefonía local y de larga distancia nacional e internacional, y servicios de acceso a Internet de banda ancha, los cuales son ofrecidos y prestados por su subsidiaria </w:t>
      </w:r>
      <w:r w:rsidRPr="00D178C4">
        <w:rPr>
          <w:rFonts w:ascii="ITC Avant Garde" w:hAnsi="ITC Avant Garde"/>
          <w:smallCaps/>
        </w:rPr>
        <w:t>Telmex.</w:t>
      </w:r>
    </w:p>
    <w:p w:rsidR="00FE502C" w:rsidRPr="00D178C4" w:rsidRDefault="00FE502C" w:rsidP="00FE502C">
      <w:pPr>
        <w:pStyle w:val="Prrafodelista"/>
        <w:spacing w:after="120"/>
        <w:ind w:left="0"/>
        <w:contextualSpacing w:val="0"/>
        <w:jc w:val="both"/>
        <w:rPr>
          <w:rFonts w:ascii="ITC Avant Garde" w:hAnsi="ITC Avant Garde"/>
          <w:sz w:val="22"/>
          <w:szCs w:val="22"/>
        </w:rPr>
      </w:pPr>
      <w:r w:rsidRPr="00D178C4">
        <w:rPr>
          <w:rFonts w:ascii="ITC Avant Garde" w:hAnsi="ITC Avant Garde" w:cstheme="minorHAnsi"/>
          <w:b/>
          <w:sz w:val="22"/>
          <w:szCs w:val="22"/>
        </w:rPr>
        <w:t>Acuerdo</w:t>
      </w:r>
      <w:r w:rsidRPr="00D178C4" w:rsidDel="00092642">
        <w:rPr>
          <w:rFonts w:ascii="ITC Avant Garde" w:hAnsi="ITC Avant Garde" w:cstheme="minorHAnsi"/>
          <w:b/>
          <w:sz w:val="22"/>
          <w:szCs w:val="22"/>
        </w:rPr>
        <w:t xml:space="preserve"> de </w:t>
      </w:r>
      <w:r w:rsidRPr="00D178C4">
        <w:rPr>
          <w:rFonts w:ascii="ITC Avant Garde" w:hAnsi="ITC Avant Garde" w:cstheme="minorHAnsi"/>
          <w:b/>
          <w:sz w:val="22"/>
          <w:szCs w:val="22"/>
        </w:rPr>
        <w:t>dos de septiembre de dos mil dieciséis.</w:t>
      </w:r>
      <w:r w:rsidRPr="00D178C4">
        <w:rPr>
          <w:rStyle w:val="Refdenotaalpie"/>
          <w:rFonts w:ascii="ITC Avant Garde" w:hAnsi="ITC Avant Garde" w:cstheme="minorHAnsi"/>
          <w:sz w:val="22"/>
          <w:szCs w:val="22"/>
        </w:rPr>
        <w:footnoteReference w:id="644"/>
      </w:r>
      <w:r w:rsidRPr="00D178C4">
        <w:rPr>
          <w:rFonts w:ascii="ITC Avant Garde" w:hAnsi="ITC Avant Garde" w:cstheme="minorHAnsi"/>
          <w:b/>
          <w:sz w:val="22"/>
          <w:szCs w:val="22"/>
        </w:rPr>
        <w:t xml:space="preserve"> </w:t>
      </w:r>
      <w:r w:rsidRPr="00D178C4">
        <w:rPr>
          <w:rFonts w:ascii="ITC Avant Garde" w:hAnsi="ITC Avant Garde"/>
          <w:sz w:val="22"/>
          <w:szCs w:val="22"/>
        </w:rPr>
        <w:t xml:space="preserve">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diversa información y documentos obtenidos de Internet, entre ellos:</w:t>
      </w:r>
    </w:p>
    <w:p w:rsidR="000B6FFE" w:rsidRPr="00D178C4" w:rsidRDefault="00FE502C" w:rsidP="00871EEF">
      <w:pPr>
        <w:pStyle w:val="Prrafodelista"/>
        <w:numPr>
          <w:ilvl w:val="0"/>
          <w:numId w:val="34"/>
        </w:numPr>
        <w:spacing w:after="120"/>
        <w:ind w:left="284" w:firstLine="0"/>
        <w:contextualSpacing w:val="0"/>
        <w:jc w:val="both"/>
        <w:rPr>
          <w:rFonts w:ascii="ITC Avant Garde" w:hAnsi="ITC Avant Garde" w:cstheme="minorHAnsi"/>
          <w:sz w:val="22"/>
          <w:szCs w:val="22"/>
        </w:rPr>
      </w:pPr>
      <w:r w:rsidRPr="00D178C4">
        <w:rPr>
          <w:rFonts w:ascii="ITC Avant Garde" w:hAnsi="ITC Avant Garde" w:cstheme="minorHAnsi"/>
          <w:sz w:val="22"/>
          <w:szCs w:val="22"/>
        </w:rPr>
        <w:t>documento denominado “Las plataformas OTT para la distribución de contenidos audiovisuales: ¿una amenaza para el duopolio de televisión en abierto en España?”.</w:t>
      </w:r>
      <w:r w:rsidRPr="00D178C4">
        <w:rPr>
          <w:rFonts w:ascii="ITC Avant Garde" w:hAnsi="ITC Avant Garde" w:cstheme="minorHAnsi"/>
          <w:sz w:val="22"/>
          <w:szCs w:val="22"/>
          <w:vertAlign w:val="superscript"/>
        </w:rPr>
        <w:footnoteReference w:id="645"/>
      </w:r>
      <w:r w:rsidRPr="00D178C4">
        <w:rPr>
          <w:rFonts w:ascii="ITC Avant Garde" w:hAnsi="ITC Avant Garde" w:cstheme="minorHAnsi"/>
          <w:sz w:val="22"/>
          <w:szCs w:val="22"/>
          <w:vertAlign w:val="superscript"/>
        </w:rPr>
        <w:t xml:space="preserve"> </w:t>
      </w:r>
    </w:p>
    <w:p w:rsidR="000B6FFE" w:rsidRPr="00D178C4" w:rsidRDefault="000B6FFE" w:rsidP="000B6FFE">
      <w:pPr>
        <w:pStyle w:val="Prrafodelista"/>
        <w:spacing w:after="120"/>
        <w:ind w:left="284"/>
        <w:contextualSpacing w:val="0"/>
        <w:jc w:val="both"/>
        <w:rPr>
          <w:rFonts w:ascii="ITC Avant Garde" w:hAnsi="ITC Avant Garde" w:cstheme="minorHAnsi"/>
          <w:sz w:val="22"/>
          <w:szCs w:val="22"/>
        </w:rPr>
      </w:pPr>
      <w:r w:rsidRPr="00D178C4">
        <w:rPr>
          <w:rFonts w:ascii="ITC Avant Garde" w:hAnsi="ITC Avant Garde"/>
          <w:sz w:val="22"/>
          <w:szCs w:val="22"/>
        </w:rPr>
        <w:t>Del contenido de dicho documento, se desprende que el costo para un usuario de acceder al servicio OTT puede resultar superior al costo de recibir el STAR.</w:t>
      </w:r>
    </w:p>
    <w:p w:rsidR="000B6FFE" w:rsidRPr="00D178C4" w:rsidRDefault="000B6FFE" w:rsidP="000B6FFE">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w:t>
      </w:r>
      <w:r w:rsidRPr="00D178C4" w:rsidDel="007C3401">
        <w:rPr>
          <w:rFonts w:ascii="ITC Avant Garde" w:hAnsi="ITC Avant Garde"/>
          <w:b/>
          <w:sz w:val="22"/>
          <w:szCs w:val="22"/>
        </w:rPr>
        <w:t xml:space="preserve"> de</w:t>
      </w:r>
      <w:r w:rsidRPr="00D178C4">
        <w:rPr>
          <w:rFonts w:ascii="ITC Avant Garde" w:hAnsi="ITC Avant Garde"/>
          <w:b/>
          <w:sz w:val="22"/>
          <w:szCs w:val="22"/>
        </w:rPr>
        <w:t xml:space="preserve"> seis de octubre de dos mil dieciséis.</w:t>
      </w:r>
      <w:r w:rsidRPr="00D178C4">
        <w:rPr>
          <w:rStyle w:val="Refdenotaalpie"/>
          <w:rFonts w:ascii="ITC Avant Garde" w:hAnsi="ITC Avant Garde"/>
          <w:sz w:val="22"/>
          <w:szCs w:val="22"/>
        </w:rPr>
        <w:footnoteReference w:id="646"/>
      </w:r>
      <w:r w:rsidRPr="00D178C4">
        <w:rPr>
          <w:rFonts w:ascii="ITC Avant Garde" w:hAnsi="ITC Avant Garde"/>
          <w:b/>
          <w:sz w:val="22"/>
          <w:szCs w:val="22"/>
        </w:rPr>
        <w:t xml:space="preserve"> </w:t>
      </w:r>
      <w:r w:rsidRPr="00D178C4">
        <w:rPr>
          <w:rFonts w:ascii="ITC Avant Garde" w:hAnsi="ITC Avant Garde"/>
          <w:sz w:val="22"/>
          <w:szCs w:val="22"/>
        </w:rPr>
        <w:t xml:space="preserve">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diversa información y documentos obtenidos de Internet, entre ellos:</w:t>
      </w:r>
    </w:p>
    <w:p w:rsidR="000B6FFE" w:rsidRPr="00D178C4" w:rsidRDefault="000B6FFE" w:rsidP="000B6FFE">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Guía de canales del proveedor conocido como “</w:t>
      </w:r>
      <w:proofErr w:type="spellStart"/>
      <w:r w:rsidRPr="00D178C4">
        <w:rPr>
          <w:rFonts w:ascii="ITC Avant Garde" w:hAnsi="ITC Avant Garde"/>
          <w:sz w:val="22"/>
          <w:szCs w:val="22"/>
        </w:rPr>
        <w:t>Izzi</w:t>
      </w:r>
      <w:proofErr w:type="spellEnd"/>
      <w:r w:rsidRPr="00D178C4">
        <w:rPr>
          <w:rFonts w:ascii="ITC Avant Garde" w:hAnsi="ITC Avant Garde"/>
          <w:sz w:val="22"/>
          <w:szCs w:val="22"/>
        </w:rPr>
        <w:t>”,</w:t>
      </w:r>
      <w:r w:rsidRPr="00D178C4">
        <w:rPr>
          <w:rStyle w:val="Refdenotaalpie"/>
          <w:rFonts w:ascii="ITC Avant Garde" w:hAnsi="ITC Avant Garde"/>
          <w:sz w:val="22"/>
          <w:szCs w:val="22"/>
        </w:rPr>
        <w:footnoteReference w:id="647"/>
      </w:r>
      <w:r w:rsidRPr="00D178C4">
        <w:rPr>
          <w:rFonts w:ascii="ITC Avant Garde" w:hAnsi="ITC Avant Garde"/>
          <w:sz w:val="22"/>
          <w:szCs w:val="22"/>
        </w:rPr>
        <w:t xml:space="preserve"> en la que se observa el nombre y número de canales, de distintas categorías tales como películas, deportes, noticias, infantil, entre otros del mismo modo se observa el género en el cual se encuentra clasificado, destacándose principalmente el </w:t>
      </w:r>
      <w:r w:rsidRPr="00D178C4">
        <w:rPr>
          <w:rFonts w:ascii="ITC Avant Garde" w:hAnsi="ITC Avant Garde"/>
          <w:sz w:val="22"/>
          <w:szCs w:val="22"/>
        </w:rPr>
        <w:lastRenderedPageBreak/>
        <w:t xml:space="preserve">de “entretenimiento”. </w:t>
      </w:r>
    </w:p>
    <w:p w:rsidR="000B6FFE" w:rsidRPr="00D178C4" w:rsidRDefault="000B6FFE" w:rsidP="000B6FFE">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De este documento se desprende que los consumidores del STAR demandan el servicio principalmente con fines de entretenimiento. Estos consumidores tienen preferencias heterogéneas, por esta razón los paquetes que se ofrecen en el mercado incluyen una mezcla de canales de distintas categorías como películas, deportes, entretenimiento, noticias, infantil, entre otros.</w:t>
      </w:r>
    </w:p>
    <w:p w:rsidR="000B6FFE" w:rsidRPr="00D178C4" w:rsidRDefault="000B6FFE" w:rsidP="000B6FFE">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Encuesta Nacional de Consumo de Contenidos Audiovisuales 2015.</w:t>
      </w:r>
      <w:r w:rsidRPr="00D178C4">
        <w:rPr>
          <w:rStyle w:val="Refdenotaalpie"/>
          <w:rFonts w:ascii="ITC Avant Garde" w:hAnsi="ITC Avant Garde"/>
          <w:sz w:val="22"/>
          <w:szCs w:val="22"/>
        </w:rPr>
        <w:footnoteReference w:id="648"/>
      </w:r>
      <w:r w:rsidRPr="00D178C4">
        <w:rPr>
          <w:rFonts w:ascii="ITC Avant Garde" w:hAnsi="ITC Avant Garde"/>
          <w:sz w:val="22"/>
          <w:szCs w:val="22"/>
        </w:rPr>
        <w:t xml:space="preserve"> Documento emitido por el </w:t>
      </w:r>
      <w:r w:rsidRPr="00D178C4">
        <w:rPr>
          <w:rFonts w:ascii="ITC Avant Garde" w:hAnsi="ITC Avant Garde"/>
          <w:smallCaps/>
          <w:sz w:val="22"/>
          <w:szCs w:val="22"/>
        </w:rPr>
        <w:t>Instituto</w:t>
      </w:r>
      <w:r w:rsidRPr="00D178C4">
        <w:rPr>
          <w:rFonts w:ascii="ITC Avant Garde" w:hAnsi="ITC Avant Garde"/>
          <w:sz w:val="22"/>
          <w:szCs w:val="22"/>
        </w:rPr>
        <w:t xml:space="preserve">, en el cual se observa los porcentajes respecto de las personas que poseen señales de TV </w:t>
      </w:r>
      <w:r w:rsidR="008C79AB" w:rsidRPr="00D178C4">
        <w:rPr>
          <w:rFonts w:ascii="ITC Avant Garde" w:hAnsi="ITC Avant Garde"/>
          <w:sz w:val="22"/>
          <w:szCs w:val="22"/>
        </w:rPr>
        <w:t>restringida</w:t>
      </w:r>
      <w:r w:rsidRPr="00D178C4">
        <w:rPr>
          <w:rFonts w:ascii="ITC Avant Garde" w:hAnsi="ITC Avant Garde"/>
          <w:sz w:val="22"/>
          <w:szCs w:val="22"/>
        </w:rPr>
        <w:t xml:space="preserve">, señales de TV </w:t>
      </w:r>
      <w:r w:rsidRPr="00D178C4">
        <w:rPr>
          <w:rFonts w:ascii="ITC Avant Garde" w:hAnsi="ITC Avant Garde"/>
          <w:sz w:val="22"/>
        </w:rPr>
        <w:t>radiodifundida</w:t>
      </w:r>
      <w:r w:rsidRPr="00D178C4">
        <w:rPr>
          <w:rFonts w:ascii="ITC Avant Garde" w:hAnsi="ITC Avant Garde"/>
          <w:sz w:val="22"/>
          <w:szCs w:val="22"/>
        </w:rPr>
        <w:t xml:space="preserve"> y ambas; a su vez, las principales razones por las cuales los usuarios deciden contratar o no el STAR.</w:t>
      </w:r>
    </w:p>
    <w:p w:rsidR="000B6FFE" w:rsidRPr="00D178C4" w:rsidRDefault="000B6FFE" w:rsidP="000B6FFE">
      <w:pPr>
        <w:pStyle w:val="Prrafodelista"/>
        <w:spacing w:after="120"/>
        <w:ind w:left="0"/>
        <w:contextualSpacing w:val="0"/>
        <w:jc w:val="both"/>
        <w:rPr>
          <w:rFonts w:ascii="ITC Avant Garde" w:hAnsi="ITC Avant Garde"/>
          <w:sz w:val="22"/>
          <w:szCs w:val="22"/>
        </w:rPr>
      </w:pPr>
      <w:r w:rsidRPr="00D178C4">
        <w:rPr>
          <w:rFonts w:ascii="ITC Avant Garde" w:hAnsi="ITC Avant Garde"/>
          <w:sz w:val="22"/>
          <w:szCs w:val="22"/>
        </w:rPr>
        <w:t xml:space="preserve">Dicha información fue empleada para constatar que </w:t>
      </w:r>
      <w:r w:rsidRPr="00D178C4">
        <w:rPr>
          <w:rFonts w:ascii="ITC Avant Garde" w:hAnsi="ITC Avant Garde"/>
          <w:color w:val="000000"/>
          <w:sz w:val="22"/>
          <w:szCs w:val="22"/>
        </w:rPr>
        <w:t xml:space="preserve">las promociones dirigidas tienen el objetivo de captar usuarios que consumen un bien o servicio de otro oferente cuando el tamaño del mercado es reducido. A su vez, se utilizó para </w:t>
      </w:r>
      <w:r w:rsidRPr="00D178C4">
        <w:rPr>
          <w:rFonts w:ascii="ITC Avant Garde" w:hAnsi="ITC Avant Garde"/>
          <w:sz w:val="22"/>
          <w:szCs w:val="22"/>
        </w:rPr>
        <w:t xml:space="preserve">analizar los canales de TV radiodifundida y restringida, sus porcentajes de sintonización, denominaciones y agentes económicos que los ofrecen. Asimismo, de dicho documento se desprende que </w:t>
      </w:r>
      <w:r w:rsidRPr="00D178C4">
        <w:rPr>
          <w:rFonts w:ascii="ITC Avant Garde" w:hAnsi="ITC Avant Garde"/>
          <w:smallCaps/>
          <w:sz w:val="22"/>
          <w:szCs w:val="22"/>
        </w:rPr>
        <w:t xml:space="preserve">Mega Cable </w:t>
      </w:r>
      <w:r w:rsidRPr="00D178C4">
        <w:rPr>
          <w:rFonts w:ascii="ITC Avant Garde" w:hAnsi="ITC Avant Garde"/>
          <w:sz w:val="22"/>
          <w:szCs w:val="22"/>
        </w:rPr>
        <w:t>ofrece dos de los tres canales de contenido infantil más vistos.</w:t>
      </w:r>
    </w:p>
    <w:p w:rsidR="000B6FFE" w:rsidRPr="00D178C4" w:rsidRDefault="000B6FFE" w:rsidP="000B6FFE">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 de integración de doce de octubre de dos mil dieciséis.</w:t>
      </w:r>
      <w:r w:rsidRPr="00D178C4">
        <w:rPr>
          <w:rStyle w:val="Refdenotaalpie"/>
          <w:rFonts w:ascii="ITC Avant Garde" w:hAnsi="ITC Avant Garde"/>
          <w:sz w:val="22"/>
          <w:szCs w:val="22"/>
        </w:rPr>
        <w:footnoteReference w:id="649"/>
      </w:r>
      <w:r w:rsidRPr="00D178C4">
        <w:rPr>
          <w:rFonts w:ascii="ITC Avant Garde" w:hAnsi="ITC Avant Garde"/>
          <w:sz w:val="22"/>
          <w:szCs w:val="22"/>
        </w:rPr>
        <w:t xml:space="preserve"> 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en formato electrónico de bases de datos contenidas en disco compacto que contienen información sobre los censos y conteos de población y vivienda en el año dos mil diez del INEGI.</w:t>
      </w:r>
      <w:r w:rsidRPr="00D178C4">
        <w:rPr>
          <w:rStyle w:val="Refdenotaalpie"/>
          <w:rFonts w:ascii="ITC Avant Garde" w:hAnsi="ITC Avant Garde"/>
          <w:sz w:val="22"/>
          <w:szCs w:val="22"/>
        </w:rPr>
        <w:footnoteReference w:id="650"/>
      </w:r>
    </w:p>
    <w:p w:rsidR="000B6FFE" w:rsidRPr="00D178C4" w:rsidRDefault="000B6FFE" w:rsidP="000B6FFE">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 de integración de trece de octubre de dos mil dieciséis.</w:t>
      </w:r>
      <w:r w:rsidRPr="00D178C4">
        <w:rPr>
          <w:rStyle w:val="Refdenotaalpie"/>
          <w:rFonts w:ascii="ITC Avant Garde" w:hAnsi="ITC Avant Garde"/>
          <w:sz w:val="22"/>
          <w:szCs w:val="22"/>
        </w:rPr>
        <w:footnoteReference w:id="651"/>
      </w:r>
      <w:r w:rsidRPr="00D178C4">
        <w:rPr>
          <w:rFonts w:ascii="ITC Avant Garde" w:hAnsi="ITC Avant Garde"/>
          <w:sz w:val="22"/>
          <w:szCs w:val="22"/>
        </w:rPr>
        <w:t xml:space="preserve"> 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en formato electrónico de diversa información y documentos obtenidos de Internet, entre ellos:</w:t>
      </w:r>
    </w:p>
    <w:p w:rsidR="000B6FFE" w:rsidRPr="00D178C4" w:rsidRDefault="000B6FFE" w:rsidP="000B6FFE">
      <w:pPr>
        <w:pStyle w:val="Prrafodelista"/>
        <w:numPr>
          <w:ilvl w:val="0"/>
          <w:numId w:val="34"/>
        </w:numPr>
        <w:spacing w:after="120"/>
        <w:ind w:left="284" w:hanging="284"/>
        <w:contextualSpacing w:val="0"/>
        <w:jc w:val="both"/>
        <w:rPr>
          <w:rFonts w:ascii="ITC Avant Garde" w:hAnsi="ITC Avant Garde"/>
          <w:b/>
          <w:sz w:val="22"/>
          <w:szCs w:val="22"/>
        </w:rPr>
      </w:pPr>
      <w:r w:rsidRPr="00D178C4">
        <w:rPr>
          <w:rFonts w:ascii="ITC Avant Garde" w:hAnsi="ITC Avant Garde"/>
          <w:sz w:val="22"/>
          <w:szCs w:val="22"/>
        </w:rPr>
        <w:t>disco compacto que contiene los documentos denominados “TIC_2015_HOGARES”, “TIC_2015_RESIDENTES”, “TIC_2015_USUARIOS”, “TIC_2015_VIVIENDAS” y “dutih2015_fd”</w:t>
      </w:r>
      <w:r w:rsidRPr="00D178C4">
        <w:rPr>
          <w:rStyle w:val="Refdenotaalpie"/>
          <w:rFonts w:ascii="ITC Avant Garde" w:hAnsi="ITC Avant Garde"/>
          <w:sz w:val="22"/>
          <w:szCs w:val="22"/>
        </w:rPr>
        <w:footnoteReference w:id="652"/>
      </w:r>
      <w:r w:rsidRPr="00D178C4">
        <w:rPr>
          <w:rFonts w:ascii="ITC Avant Garde" w:hAnsi="ITC Avant Garde"/>
          <w:sz w:val="22"/>
          <w:szCs w:val="22"/>
        </w:rPr>
        <w:t xml:space="preserve"> cuya información versa respecto a encuestas de disponibilidad y uso de tecnologías de la información en los hogares mexicanos para el año dos mil quince, realizada por el INEGI. </w:t>
      </w:r>
    </w:p>
    <w:p w:rsidR="000B6FFE" w:rsidRPr="00D178C4" w:rsidRDefault="000B6FFE" w:rsidP="000B6FFE">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 de integración de diecinueve de octubre de dos mil dieciséis.</w:t>
      </w:r>
      <w:r w:rsidRPr="00D178C4">
        <w:rPr>
          <w:rStyle w:val="Refdenotaalpie"/>
          <w:rFonts w:ascii="ITC Avant Garde" w:hAnsi="ITC Avant Garde"/>
          <w:sz w:val="22"/>
          <w:szCs w:val="22"/>
        </w:rPr>
        <w:footnoteReference w:id="653"/>
      </w:r>
      <w:r w:rsidRPr="00D178C4">
        <w:rPr>
          <w:rFonts w:ascii="ITC Avant Garde" w:hAnsi="ITC Avant Garde"/>
          <w:sz w:val="22"/>
          <w:szCs w:val="22"/>
        </w:rPr>
        <w:t xml:space="preserve"> 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diversa información y documentos obtenidos de Internet, entre ellos:</w:t>
      </w:r>
    </w:p>
    <w:p w:rsidR="000B6FFE" w:rsidRPr="00D178C4" w:rsidRDefault="000B6FFE" w:rsidP="000B6FFE">
      <w:pPr>
        <w:pStyle w:val="Prrafodelista"/>
        <w:numPr>
          <w:ilvl w:val="0"/>
          <w:numId w:val="34"/>
        </w:numPr>
        <w:spacing w:after="120"/>
        <w:ind w:left="284" w:hanging="284"/>
        <w:contextualSpacing w:val="0"/>
        <w:jc w:val="both"/>
        <w:rPr>
          <w:rFonts w:ascii="ITC Avant Garde" w:hAnsi="ITC Avant Garde"/>
          <w:b/>
          <w:sz w:val="22"/>
          <w:szCs w:val="22"/>
        </w:rPr>
      </w:pPr>
      <w:r w:rsidRPr="00D178C4">
        <w:rPr>
          <w:rFonts w:ascii="ITC Avant Garde" w:hAnsi="ITC Avant Garde"/>
          <w:sz w:val="22"/>
          <w:szCs w:val="22"/>
        </w:rPr>
        <w:t>Impresión de pantalla de la página de internet: http://axtelpromociones.mx/?tsource=271&amp;id_version=default&amp;id_lp=1&amp;id_aff=-1&amp;clickid=-1&amp;click_id=-1&amp;pop=1&amp;pop_cep=1&amp;chat=&amp;typ=&amp;id_version=default</w:t>
      </w:r>
      <w:r w:rsidRPr="00D178C4">
        <w:rPr>
          <w:rFonts w:ascii="ITC Avant Garde" w:hAnsi="ITC Avant Garde"/>
          <w:sz w:val="22"/>
          <w:szCs w:val="22"/>
          <w:u w:val="single"/>
        </w:rPr>
        <w:t>,</w:t>
      </w:r>
      <w:r w:rsidRPr="00D178C4">
        <w:rPr>
          <w:rStyle w:val="Refdenotaalpie"/>
          <w:rFonts w:ascii="ITC Avant Garde" w:hAnsi="ITC Avant Garde"/>
          <w:sz w:val="22"/>
          <w:szCs w:val="22"/>
        </w:rPr>
        <w:footnoteReference w:id="654"/>
      </w:r>
      <w:r w:rsidRPr="00D178C4">
        <w:rPr>
          <w:rFonts w:ascii="ITC Avant Garde" w:hAnsi="ITC Avant Garde"/>
          <w:sz w:val="22"/>
          <w:szCs w:val="22"/>
        </w:rPr>
        <w:t xml:space="preserve"> la cual contiene información referente a la promoción que </w:t>
      </w:r>
      <w:r w:rsidRPr="00D178C4">
        <w:rPr>
          <w:rFonts w:ascii="ITC Avant Garde" w:hAnsi="ITC Avant Garde"/>
          <w:color w:val="000000"/>
          <w:sz w:val="22"/>
          <w:szCs w:val="22"/>
        </w:rPr>
        <w:lastRenderedPageBreak/>
        <w:t xml:space="preserve">ofrece “AXTEL” la cual consistente en el otorgamiento del 50% </w:t>
      </w:r>
      <w:r w:rsidR="008C79AB" w:rsidRPr="00D178C4">
        <w:rPr>
          <w:rFonts w:ascii="ITC Avant Garde" w:hAnsi="ITC Avant Garde"/>
          <w:color w:val="000000"/>
          <w:sz w:val="22"/>
          <w:szCs w:val="22"/>
        </w:rPr>
        <w:t xml:space="preserve">(cincuenta por ciento) </w:t>
      </w:r>
      <w:r w:rsidRPr="00D178C4">
        <w:rPr>
          <w:rFonts w:ascii="ITC Avant Garde" w:hAnsi="ITC Avant Garde"/>
          <w:color w:val="000000"/>
          <w:sz w:val="22"/>
          <w:szCs w:val="22"/>
        </w:rPr>
        <w:t>de descuento en la renta mensual de los paquetes “AXTEL X-TREMO” durante tres meses.</w:t>
      </w:r>
    </w:p>
    <w:p w:rsidR="000B6FFE" w:rsidRPr="00D178C4" w:rsidRDefault="000B6FFE" w:rsidP="000B6FFE">
      <w:pPr>
        <w:pStyle w:val="Prrafodelista"/>
        <w:numPr>
          <w:ilvl w:val="0"/>
          <w:numId w:val="34"/>
        </w:numPr>
        <w:spacing w:after="120"/>
        <w:ind w:left="284" w:hanging="284"/>
        <w:contextualSpacing w:val="0"/>
        <w:jc w:val="both"/>
        <w:rPr>
          <w:rFonts w:ascii="ITC Avant Garde" w:hAnsi="ITC Avant Garde"/>
          <w:color w:val="000000"/>
          <w:sz w:val="22"/>
          <w:szCs w:val="22"/>
        </w:rPr>
      </w:pPr>
      <w:r w:rsidRPr="00D178C4">
        <w:rPr>
          <w:rFonts w:ascii="ITC Avant Garde" w:hAnsi="ITC Avant Garde"/>
          <w:sz w:val="22"/>
          <w:szCs w:val="22"/>
        </w:rPr>
        <w:t>Impresión de pantalla de la página de internet: http://www.totalplay.com.mx/landings/2016/octubre/df?gclid=CPfGlo-U588CFZSCaQodGMMPSQ</w:t>
      </w:r>
      <w:r w:rsidRPr="00D178C4">
        <w:rPr>
          <w:rStyle w:val="Hipervnculo"/>
          <w:rFonts w:ascii="ITC Avant Garde" w:hAnsi="ITC Avant Garde"/>
          <w:color w:val="000000" w:themeColor="text1"/>
          <w:sz w:val="22"/>
          <w:szCs w:val="22"/>
        </w:rPr>
        <w:t>,</w:t>
      </w:r>
      <w:r w:rsidRPr="00D178C4">
        <w:rPr>
          <w:rStyle w:val="Refdenotaalpie"/>
          <w:rFonts w:ascii="ITC Avant Garde" w:hAnsi="ITC Avant Garde"/>
          <w:color w:val="000000" w:themeColor="text1"/>
          <w:sz w:val="22"/>
          <w:szCs w:val="22"/>
        </w:rPr>
        <w:footnoteReference w:id="655"/>
      </w:r>
      <w:r w:rsidRPr="00D178C4">
        <w:rPr>
          <w:rStyle w:val="Hipervnculo"/>
          <w:rFonts w:ascii="ITC Avant Garde" w:hAnsi="ITC Avant Garde"/>
          <w:color w:val="000000" w:themeColor="text1"/>
          <w:sz w:val="22"/>
          <w:szCs w:val="22"/>
          <w:u w:val="none"/>
        </w:rPr>
        <w:t xml:space="preserve"> la cual </w:t>
      </w:r>
      <w:r w:rsidRPr="00D178C4">
        <w:rPr>
          <w:rFonts w:ascii="ITC Avant Garde" w:hAnsi="ITC Avant Garde"/>
          <w:color w:val="000000" w:themeColor="text1"/>
          <w:sz w:val="22"/>
          <w:szCs w:val="22"/>
        </w:rPr>
        <w:t xml:space="preserve">señala información referente a la promoción que ofrece </w:t>
      </w:r>
      <w:r w:rsidRPr="00D178C4">
        <w:rPr>
          <w:rFonts w:ascii="ITC Avant Garde" w:hAnsi="ITC Avant Garde"/>
          <w:smallCaps/>
          <w:color w:val="000000" w:themeColor="text1"/>
          <w:sz w:val="22"/>
          <w:szCs w:val="22"/>
        </w:rPr>
        <w:t>Total Play</w:t>
      </w:r>
      <w:r w:rsidRPr="00D178C4">
        <w:rPr>
          <w:rFonts w:ascii="ITC Avant Garde" w:hAnsi="ITC Avant Garde"/>
          <w:color w:val="000000" w:themeColor="text1"/>
          <w:sz w:val="22"/>
          <w:szCs w:val="22"/>
        </w:rPr>
        <w:t>, en l</w:t>
      </w:r>
      <w:r w:rsidRPr="00D178C4">
        <w:rPr>
          <w:rFonts w:ascii="ITC Avant Garde" w:hAnsi="ITC Avant Garde"/>
          <w:color w:val="000000"/>
          <w:sz w:val="22"/>
          <w:szCs w:val="22"/>
        </w:rPr>
        <w:t xml:space="preserve">a cual llega a otorgar hasta $300.00 (trescientos pesos 00/100 M.N.) de descuento durante cuatro meses en un plan de servicio triple </w:t>
      </w:r>
      <w:proofErr w:type="spellStart"/>
      <w:r w:rsidRPr="00D178C4">
        <w:rPr>
          <w:rFonts w:ascii="ITC Avant Garde" w:hAnsi="ITC Avant Garde"/>
          <w:color w:val="000000"/>
          <w:sz w:val="22"/>
          <w:szCs w:val="22"/>
        </w:rPr>
        <w:t>play</w:t>
      </w:r>
      <w:proofErr w:type="spellEnd"/>
      <w:r w:rsidRPr="00D178C4">
        <w:rPr>
          <w:rFonts w:ascii="ITC Avant Garde" w:hAnsi="ITC Avant Garde"/>
          <w:color w:val="000000"/>
          <w:sz w:val="22"/>
          <w:szCs w:val="22"/>
        </w:rPr>
        <w:t xml:space="preserve"> con valor de $1, 279.00 (mil doscientos setenta y nueve pesos 00/100 M.N.), lo que se traduce en un mes de servicio gratuito.</w:t>
      </w:r>
    </w:p>
    <w:p w:rsidR="000B6FFE" w:rsidRPr="00D178C4" w:rsidRDefault="000B6FFE" w:rsidP="000B6FFE">
      <w:pPr>
        <w:pStyle w:val="Prrafodelista"/>
        <w:spacing w:after="120"/>
        <w:ind w:left="0"/>
        <w:contextualSpacing w:val="0"/>
        <w:jc w:val="both"/>
        <w:rPr>
          <w:rFonts w:ascii="ITC Avant Garde" w:hAnsi="ITC Avant Garde"/>
          <w:b/>
          <w:sz w:val="22"/>
          <w:szCs w:val="22"/>
        </w:rPr>
      </w:pPr>
      <w:r w:rsidRPr="00D178C4">
        <w:rPr>
          <w:rFonts w:ascii="ITC Avant Garde" w:hAnsi="ITC Avant Garde"/>
          <w:sz w:val="22"/>
          <w:szCs w:val="22"/>
        </w:rPr>
        <w:t xml:space="preserve">Dicha información fue referida en la presente resolución con la finalidad de sostener que </w:t>
      </w:r>
      <w:r w:rsidRPr="00D178C4">
        <w:rPr>
          <w:rFonts w:ascii="ITC Avant Garde" w:hAnsi="ITC Avant Garde"/>
          <w:color w:val="000000"/>
          <w:sz w:val="22"/>
          <w:szCs w:val="22"/>
        </w:rPr>
        <w:t xml:space="preserve">la práctica de ofrecer descuentos constituye una estrategia comercial común de los agentes económicos que ofrecen el STAR. </w:t>
      </w:r>
    </w:p>
    <w:p w:rsidR="00B908E2" w:rsidRPr="00D178C4" w:rsidRDefault="000B6FFE" w:rsidP="00FA5D68">
      <w:pPr>
        <w:spacing w:after="120" w:line="240" w:lineRule="auto"/>
        <w:jc w:val="both"/>
        <w:rPr>
          <w:rFonts w:ascii="ITC Avant Garde" w:hAnsi="ITC Avant Garde"/>
        </w:rPr>
      </w:pPr>
      <w:r w:rsidRPr="00D178C4">
        <w:rPr>
          <w:rFonts w:ascii="ITC Avant Garde" w:hAnsi="ITC Avant Garde" w:cs="Arial"/>
        </w:rPr>
        <w:t xml:space="preserve">A la información integrada mediante acuerdos de veintiséis de mayo de dos mil catorce; veintitrés de noviembre de dos mil quince; doce de mayo, dos de septiembre, seis, doce, trece de octubre y </w:t>
      </w:r>
      <w:r w:rsidRPr="00D178C4">
        <w:rPr>
          <w:rFonts w:ascii="ITC Avant Garde" w:hAnsi="ITC Avant Garde"/>
        </w:rPr>
        <w:t>diecinueve</w:t>
      </w:r>
      <w:r w:rsidRPr="00D178C4">
        <w:rPr>
          <w:rFonts w:ascii="ITC Avant Garde" w:hAnsi="ITC Avant Garde" w:cs="Arial"/>
        </w:rPr>
        <w:t xml:space="preserve"> de octubre, éstos de dos mil dieciséis, se valoran como elementos aportados por los descubrimientos de </w:t>
      </w:r>
      <w:r w:rsidRPr="00D178C4" w:rsidDel="00654CF9">
        <w:rPr>
          <w:rFonts w:ascii="ITC Avant Garde" w:hAnsi="ITC Avant Garde" w:cs="Arial"/>
        </w:rPr>
        <w:t xml:space="preserve">la ciencia en términos de los artículos </w:t>
      </w:r>
      <w:r w:rsidRPr="00D178C4" w:rsidDel="00654CF9">
        <w:rPr>
          <w:rFonts w:ascii="ITC Avant Garde" w:hAnsi="ITC Avant Garde"/>
        </w:rPr>
        <w:t xml:space="preserve">93, fracción VII, 197 y 217 del CFPC. </w:t>
      </w:r>
      <w:r w:rsidRPr="00D178C4">
        <w:rPr>
          <w:rFonts w:ascii="ITC Avant Garde" w:hAnsi="ITC Avant Garde" w:cs="Arial"/>
        </w:rPr>
        <w:t>En las certificaciones</w:t>
      </w:r>
      <w:r w:rsidRPr="00D178C4">
        <w:rPr>
          <w:rFonts w:ascii="ITC Avant Garde" w:hAnsi="ITC Avant Garde"/>
        </w:rPr>
        <w:t xml:space="preserve"> elaboradas en cada uno de ellos por el funcionario público facultado para ello constan las circunstancias bajo las cuales se generaron los mismos, por ello, dichos elementos devienen idóneos y suficientes para demostrar lo que se pretende con los mismos.</w:t>
      </w:r>
    </w:p>
    <w:p w:rsidR="005F395E" w:rsidRPr="00D178C4" w:rsidRDefault="005F395E" w:rsidP="005F395E">
      <w:pPr>
        <w:pStyle w:val="Prrafodelista"/>
        <w:widowControl w:val="0"/>
        <w:numPr>
          <w:ilvl w:val="0"/>
          <w:numId w:val="32"/>
        </w:numPr>
        <w:autoSpaceDE w:val="0"/>
        <w:autoSpaceDN w:val="0"/>
        <w:spacing w:after="120"/>
        <w:ind w:left="426" w:hanging="357"/>
        <w:contextualSpacing w:val="0"/>
        <w:jc w:val="both"/>
        <w:rPr>
          <w:rFonts w:ascii="ITC Avant Garde" w:eastAsiaTheme="minorEastAsia" w:hAnsi="ITC Avant Garde"/>
          <w:b/>
          <w:sz w:val="22"/>
          <w:szCs w:val="22"/>
          <w:lang w:eastAsia="es-MX"/>
        </w:rPr>
      </w:pPr>
      <w:r w:rsidRPr="00D178C4">
        <w:rPr>
          <w:rFonts w:ascii="ITC Avant Garde" w:eastAsiaTheme="minorEastAsia" w:hAnsi="ITC Avant Garde"/>
          <w:b/>
          <w:sz w:val="22"/>
          <w:szCs w:val="22"/>
          <w:lang w:eastAsia="es-MX"/>
        </w:rPr>
        <w:t xml:space="preserve">Documentales </w:t>
      </w:r>
      <w:r w:rsidR="00C15CFE" w:rsidRPr="00D178C4">
        <w:rPr>
          <w:rFonts w:ascii="ITC Avant Garde" w:eastAsiaTheme="minorEastAsia" w:hAnsi="ITC Avant Garde"/>
          <w:b/>
          <w:sz w:val="22"/>
          <w:szCs w:val="22"/>
          <w:lang w:eastAsia="es-MX"/>
        </w:rPr>
        <w:t>públicas</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b/>
          <w:sz w:val="22"/>
          <w:szCs w:val="22"/>
        </w:rPr>
        <w:t>Acuerdo</w:t>
      </w:r>
      <w:r w:rsidRPr="00D178C4" w:rsidDel="00092642">
        <w:rPr>
          <w:rFonts w:ascii="ITC Avant Garde" w:hAnsi="ITC Avant Garde"/>
          <w:b/>
          <w:sz w:val="22"/>
          <w:szCs w:val="22"/>
        </w:rPr>
        <w:t xml:space="preserve"> </w:t>
      </w:r>
      <w:r w:rsidRPr="00D178C4">
        <w:rPr>
          <w:rFonts w:ascii="ITC Avant Garde" w:hAnsi="ITC Avant Garde"/>
          <w:b/>
          <w:sz w:val="22"/>
          <w:szCs w:val="22"/>
        </w:rPr>
        <w:t>de veintisiete de junio de dos mil dieciséis.</w:t>
      </w:r>
      <w:r w:rsidRPr="00D178C4">
        <w:rPr>
          <w:rStyle w:val="Refdenotaalpie"/>
          <w:rFonts w:ascii="ITC Avant Garde" w:hAnsi="ITC Avant Garde"/>
          <w:sz w:val="22"/>
          <w:szCs w:val="22"/>
        </w:rPr>
        <w:footnoteReference w:id="656"/>
      </w:r>
      <w:r w:rsidRPr="00D178C4">
        <w:rPr>
          <w:rFonts w:ascii="ITC Avant Garde" w:hAnsi="ITC Avant Garde"/>
          <w:b/>
          <w:sz w:val="22"/>
          <w:szCs w:val="22"/>
        </w:rPr>
        <w:t xml:space="preserve"> </w:t>
      </w:r>
      <w:r w:rsidRPr="00D178C4">
        <w:rPr>
          <w:rFonts w:ascii="ITC Avant Garde" w:hAnsi="ITC Avant Garde"/>
          <w:sz w:val="22"/>
          <w:szCs w:val="22"/>
        </w:rPr>
        <w:t xml:space="preserve">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diversa información y documentos obtenidos de Internet, entre ellos:</w:t>
      </w:r>
    </w:p>
    <w:p w:rsidR="00FE0004" w:rsidRPr="00D178C4" w:rsidRDefault="00172059"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 xml:space="preserve">Título de concesión para operar y explotar una red de telecomunicaciones, que otorgó la SCT a favor de </w:t>
      </w:r>
      <w:r w:rsidRPr="00D178C4">
        <w:rPr>
          <w:rFonts w:ascii="ITC Avant Garde" w:hAnsi="ITC Avant Garde"/>
          <w:smallCaps/>
          <w:sz w:val="22"/>
          <w:szCs w:val="22"/>
        </w:rPr>
        <w:t>AMM</w:t>
      </w:r>
      <w:r w:rsidRPr="00D178C4">
        <w:rPr>
          <w:rStyle w:val="Refdenotaalpie"/>
          <w:rFonts w:ascii="ITC Avant Garde" w:hAnsi="ITC Avant Garde"/>
          <w:smallCaps/>
          <w:sz w:val="22"/>
          <w:szCs w:val="22"/>
        </w:rPr>
        <w:footnoteReference w:id="657"/>
      </w:r>
      <w:r w:rsidRPr="00D178C4">
        <w:rPr>
          <w:rFonts w:ascii="ITC Avant Garde" w:hAnsi="ITC Avant Garde"/>
          <w:smallCaps/>
          <w:sz w:val="22"/>
          <w:szCs w:val="22"/>
        </w:rPr>
        <w:t xml:space="preserve"> </w:t>
      </w:r>
      <w:r w:rsidRPr="00D178C4">
        <w:rPr>
          <w:rFonts w:ascii="ITC Avant Garde" w:hAnsi="ITC Avant Garde"/>
          <w:sz w:val="22"/>
          <w:szCs w:val="22"/>
        </w:rPr>
        <w:t xml:space="preserve">en fecha veintiséis de mayo de dos mil once, para el área de cobertura de </w:t>
      </w:r>
      <w:proofErr w:type="spellStart"/>
      <w:r w:rsidRPr="00D178C4">
        <w:rPr>
          <w:rFonts w:ascii="ITC Avant Garde" w:hAnsi="ITC Avant Garde"/>
          <w:smallCaps/>
          <w:sz w:val="22"/>
          <w:szCs w:val="22"/>
        </w:rPr>
        <w:t>Escuinapa</w:t>
      </w:r>
      <w:proofErr w:type="spellEnd"/>
      <w:r w:rsidRPr="00D178C4">
        <w:rPr>
          <w:rFonts w:ascii="ITC Avant Garde" w:hAnsi="ITC Avant Garde"/>
          <w:sz w:val="22"/>
          <w:szCs w:val="22"/>
        </w:rPr>
        <w:t>, con una vigencia de treinta años contados a partir de la fecha de su otorgamiento.</w:t>
      </w:r>
    </w:p>
    <w:p w:rsidR="00FE0004" w:rsidRPr="00D178C4" w:rsidRDefault="00FE0004" w:rsidP="0036293F">
      <w:pPr>
        <w:pStyle w:val="Prrafodelista"/>
        <w:spacing w:after="120"/>
        <w:ind w:left="0"/>
        <w:contextualSpacing w:val="0"/>
        <w:jc w:val="both"/>
        <w:rPr>
          <w:rFonts w:ascii="ITC Avant Garde" w:hAnsi="ITC Avant Garde"/>
          <w:sz w:val="22"/>
          <w:szCs w:val="22"/>
        </w:rPr>
      </w:pPr>
      <w:r w:rsidRPr="00D178C4">
        <w:rPr>
          <w:rFonts w:ascii="ITC Avant Garde" w:hAnsi="ITC Avant Garde" w:cstheme="minorHAnsi"/>
          <w:b/>
          <w:sz w:val="22"/>
          <w:szCs w:val="22"/>
        </w:rPr>
        <w:t>Acuerdo</w:t>
      </w:r>
      <w:r w:rsidRPr="00D178C4" w:rsidDel="00092642">
        <w:rPr>
          <w:rFonts w:ascii="ITC Avant Garde" w:hAnsi="ITC Avant Garde" w:cstheme="minorHAnsi"/>
          <w:b/>
          <w:sz w:val="22"/>
          <w:szCs w:val="22"/>
        </w:rPr>
        <w:t xml:space="preserve"> de </w:t>
      </w:r>
      <w:r w:rsidRPr="00D178C4">
        <w:rPr>
          <w:rFonts w:ascii="ITC Avant Garde" w:hAnsi="ITC Avant Garde" w:cstheme="minorHAnsi"/>
          <w:b/>
          <w:sz w:val="22"/>
          <w:szCs w:val="22"/>
        </w:rPr>
        <w:t>dos de septiembre de dos mil dieciséis.</w:t>
      </w:r>
      <w:r w:rsidRPr="00D178C4">
        <w:rPr>
          <w:rStyle w:val="Refdenotaalpie"/>
          <w:rFonts w:ascii="ITC Avant Garde" w:hAnsi="ITC Avant Garde" w:cstheme="minorHAnsi"/>
          <w:sz w:val="22"/>
          <w:szCs w:val="22"/>
        </w:rPr>
        <w:footnoteReference w:id="658"/>
      </w:r>
      <w:r w:rsidRPr="00D178C4">
        <w:rPr>
          <w:rFonts w:ascii="ITC Avant Garde" w:hAnsi="ITC Avant Garde" w:cstheme="minorHAnsi"/>
          <w:b/>
          <w:sz w:val="22"/>
          <w:szCs w:val="22"/>
        </w:rPr>
        <w:t xml:space="preserve"> </w:t>
      </w:r>
      <w:r w:rsidRPr="00D178C4">
        <w:rPr>
          <w:rFonts w:ascii="ITC Avant Garde" w:hAnsi="ITC Avant Garde"/>
          <w:sz w:val="22"/>
          <w:szCs w:val="22"/>
        </w:rPr>
        <w:t xml:space="preserve">Mediante el citado acuerdo se ordenó integrar al </w:t>
      </w:r>
      <w:r w:rsidRPr="00D178C4">
        <w:rPr>
          <w:rFonts w:ascii="ITC Avant Garde" w:hAnsi="ITC Avant Garde"/>
          <w:smallCaps/>
          <w:sz w:val="22"/>
          <w:szCs w:val="22"/>
        </w:rPr>
        <w:t>Expediente</w:t>
      </w:r>
      <w:r w:rsidRPr="00D178C4">
        <w:rPr>
          <w:rFonts w:ascii="ITC Avant Garde" w:hAnsi="ITC Avant Garde"/>
          <w:sz w:val="22"/>
          <w:szCs w:val="22"/>
        </w:rPr>
        <w:t xml:space="preserve"> copia certificada de diversa información y documentos obtenidos de Internet, entre ellos:</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resolución de fecha veintitrés de enero del año dos mil dos,</w:t>
      </w:r>
      <w:r w:rsidRPr="00D178C4">
        <w:rPr>
          <w:rStyle w:val="Refdenotaalpie"/>
          <w:rFonts w:ascii="ITC Avant Garde" w:hAnsi="ITC Avant Garde"/>
          <w:smallCaps/>
          <w:sz w:val="22"/>
          <w:szCs w:val="22"/>
        </w:rPr>
        <w:footnoteReference w:id="659"/>
      </w:r>
      <w:r w:rsidRPr="00D178C4">
        <w:rPr>
          <w:rFonts w:ascii="ITC Avant Garde" w:hAnsi="ITC Avant Garde"/>
          <w:smallCaps/>
          <w:sz w:val="22"/>
          <w:szCs w:val="22"/>
        </w:rPr>
        <w:t xml:space="preserve"> </w:t>
      </w:r>
      <w:r w:rsidRPr="00D178C4">
        <w:rPr>
          <w:rFonts w:ascii="ITC Avant Garde" w:hAnsi="ITC Avant Garde"/>
          <w:sz w:val="22"/>
          <w:szCs w:val="22"/>
        </w:rPr>
        <w:t xml:space="preserve">mediante la cual el Director General de Política de Telecomunicaciones de la SCT autorizó la transmisión por fusión a </w:t>
      </w:r>
      <w:r w:rsidR="0077620D" w:rsidRPr="00D178C4">
        <w:rPr>
          <w:rFonts w:ascii="ITC Avant Garde" w:hAnsi="ITC Avant Garde"/>
          <w:smallCaps/>
          <w:sz w:val="22"/>
          <w:szCs w:val="22"/>
        </w:rPr>
        <w:t>Mega Cable</w:t>
      </w:r>
      <w:r w:rsidRPr="00D178C4">
        <w:rPr>
          <w:rFonts w:ascii="ITC Avant Garde" w:hAnsi="ITC Avant Garde"/>
          <w:smallCaps/>
          <w:sz w:val="22"/>
          <w:szCs w:val="22"/>
        </w:rPr>
        <w:t xml:space="preserve"> </w:t>
      </w:r>
      <w:r w:rsidRPr="00D178C4">
        <w:rPr>
          <w:rFonts w:ascii="ITC Avant Garde" w:hAnsi="ITC Avant Garde"/>
          <w:sz w:val="22"/>
          <w:szCs w:val="22"/>
        </w:rPr>
        <w:t xml:space="preserve">del título de concesión otorgado por dicha dependencia del </w:t>
      </w:r>
      <w:r w:rsidR="002C0CCF" w:rsidRPr="00D178C4">
        <w:rPr>
          <w:rFonts w:ascii="ITC Avant Garde" w:hAnsi="ITC Avant Garde"/>
          <w:sz w:val="22"/>
          <w:szCs w:val="22"/>
        </w:rPr>
        <w:t>G</w:t>
      </w:r>
      <w:r w:rsidRPr="00D178C4">
        <w:rPr>
          <w:rFonts w:ascii="ITC Avant Garde" w:hAnsi="ITC Avant Garde"/>
          <w:sz w:val="22"/>
          <w:szCs w:val="22"/>
        </w:rPr>
        <w:t xml:space="preserve">obierno </w:t>
      </w:r>
      <w:r w:rsidR="002C0CCF" w:rsidRPr="00D178C4">
        <w:rPr>
          <w:rFonts w:ascii="ITC Avant Garde" w:hAnsi="ITC Avant Garde"/>
          <w:sz w:val="22"/>
          <w:szCs w:val="22"/>
        </w:rPr>
        <w:t>F</w:t>
      </w:r>
      <w:r w:rsidRPr="00D178C4">
        <w:rPr>
          <w:rFonts w:ascii="ITC Avant Garde" w:hAnsi="ITC Avant Garde"/>
          <w:sz w:val="22"/>
          <w:szCs w:val="22"/>
        </w:rPr>
        <w:t>ederal a Visión por Cable, S.A. de C.V., el veintisiete de diciembre de mil novec</w:t>
      </w:r>
      <w:r w:rsidRPr="00D178C4">
        <w:rPr>
          <w:rFonts w:ascii="ITC Avant Garde" w:hAnsi="ITC Avant Garde"/>
          <w:sz w:val="22"/>
          <w:szCs w:val="22"/>
        </w:rPr>
        <w:lastRenderedPageBreak/>
        <w:t>ientos noventa y seis</w:t>
      </w:r>
      <w:r w:rsidR="00CE12D5" w:rsidRPr="00D178C4">
        <w:rPr>
          <w:rFonts w:ascii="ITC Avant Garde" w:hAnsi="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título de concesión para instalar, operar y explotar una red pública de telecomunicaciones, que otorgó el Gobierno Federal por conducto de la SCT a favor de Visión por Cable, S.A. de C.V.,</w:t>
      </w:r>
      <w:r w:rsidRPr="00D178C4">
        <w:rPr>
          <w:rStyle w:val="Refdenotaalpie"/>
          <w:rFonts w:ascii="ITC Avant Garde" w:hAnsi="ITC Avant Garde"/>
          <w:sz w:val="22"/>
          <w:szCs w:val="22"/>
        </w:rPr>
        <w:footnoteReference w:id="660"/>
      </w:r>
      <w:r w:rsidRPr="00D178C4">
        <w:rPr>
          <w:rFonts w:ascii="ITC Avant Garde" w:hAnsi="ITC Avant Garde"/>
          <w:sz w:val="22"/>
          <w:szCs w:val="22"/>
        </w:rPr>
        <w:t xml:space="preserve"> el veintisiete de diciembre de mil novecientos noventa y seis, para prestar el servicio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Pr="00D178C4">
        <w:rPr>
          <w:rFonts w:ascii="ITC Avant Garde" w:hAnsi="ITC Avant Garde"/>
          <w:sz w:val="22"/>
          <w:szCs w:val="22"/>
        </w:rPr>
        <w:t xml:space="preserve"> por cable en el área de cobertura comprendido en las poblaciones de Mazatlán, El Rosario y </w:t>
      </w:r>
      <w:proofErr w:type="spellStart"/>
      <w:r w:rsidRPr="00D178C4">
        <w:rPr>
          <w:rFonts w:ascii="ITC Avant Garde" w:hAnsi="ITC Avant Garde"/>
          <w:smallCaps/>
          <w:sz w:val="22"/>
          <w:szCs w:val="22"/>
        </w:rPr>
        <w:t>Escuinapa</w:t>
      </w:r>
      <w:proofErr w:type="spellEnd"/>
      <w:r w:rsidRPr="00D178C4">
        <w:rPr>
          <w:rFonts w:ascii="ITC Avant Garde" w:hAnsi="ITC Avant Garde"/>
          <w:sz w:val="22"/>
          <w:szCs w:val="22"/>
        </w:rPr>
        <w:t>, estado de Sinaloa</w:t>
      </w:r>
      <w:r w:rsidR="00CE12D5" w:rsidRPr="00D178C4">
        <w:rPr>
          <w:rFonts w:ascii="ITC Avant Garde" w:hAnsi="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cs="ITC Avant Garde"/>
          <w:sz w:val="22"/>
          <w:szCs w:val="22"/>
        </w:rPr>
        <w:t>oficio número CFT/D03/USI/DGA/1635/06 de fecha veinte de octubre de dos mil seis,</w:t>
      </w:r>
      <w:r w:rsidRPr="00D178C4">
        <w:rPr>
          <w:rStyle w:val="Refdenotaalpie"/>
          <w:rFonts w:ascii="ITC Avant Garde" w:hAnsi="ITC Avant Garde" w:cs="ITC Avant Garde"/>
          <w:sz w:val="22"/>
          <w:szCs w:val="22"/>
        </w:rPr>
        <w:footnoteReference w:id="661"/>
      </w:r>
      <w:r w:rsidRPr="00D178C4">
        <w:rPr>
          <w:rFonts w:ascii="ITC Avant Garde" w:hAnsi="ITC Avant Garde" w:cs="ITC Avant Garde"/>
          <w:sz w:val="22"/>
          <w:szCs w:val="22"/>
        </w:rPr>
        <w:t xml:space="preserve"> emitido por la </w:t>
      </w:r>
      <w:r w:rsidR="00CE12D5" w:rsidRPr="00D178C4">
        <w:rPr>
          <w:rFonts w:ascii="ITC Avant Garde" w:hAnsi="ITC Avant Garde" w:cs="ITC Avant Garde"/>
          <w:sz w:val="22"/>
          <w:szCs w:val="22"/>
        </w:rPr>
        <w:t>COFETEL y</w:t>
      </w:r>
      <w:r w:rsidRPr="00D178C4">
        <w:rPr>
          <w:rFonts w:ascii="ITC Avant Garde" w:hAnsi="ITC Avant Garde" w:cs="ITC Avant Garde"/>
          <w:sz w:val="22"/>
          <w:szCs w:val="22"/>
        </w:rPr>
        <w:t xml:space="preserve"> mediante el cual autorizó la ampliación de la cobertura geográfica de la RPT concesionada a favor de </w:t>
      </w:r>
      <w:r w:rsidR="0077620D" w:rsidRPr="00D178C4">
        <w:rPr>
          <w:rFonts w:ascii="ITC Avant Garde" w:hAnsi="ITC Avant Garde" w:cs="ITC Avant Garde"/>
          <w:smallCaps/>
          <w:sz w:val="22"/>
          <w:szCs w:val="22"/>
        </w:rPr>
        <w:t>Mega Cable</w:t>
      </w:r>
      <w:r w:rsidRPr="00D178C4">
        <w:rPr>
          <w:rFonts w:ascii="ITC Avant Garde" w:hAnsi="ITC Avant Garde" w:cs="ITC Avant Garde"/>
          <w:sz w:val="22"/>
          <w:szCs w:val="22"/>
        </w:rPr>
        <w:t xml:space="preserve"> para prestar el servicio de</w:t>
      </w:r>
      <w:r w:rsidR="005E024C" w:rsidRPr="00D178C4">
        <w:rPr>
          <w:rFonts w:ascii="ITC Avant Garde" w:hAnsi="ITC Avant Garde" w:cs="ITC Avant Garde"/>
          <w:sz w:val="22"/>
          <w:szCs w:val="22"/>
        </w:rPr>
        <w:t xml:space="preserve"> </w:t>
      </w:r>
      <w:r w:rsidR="001061DE" w:rsidRPr="00D178C4">
        <w:rPr>
          <w:rFonts w:ascii="ITC Avant Garde" w:hAnsi="ITC Avant Garde" w:cs="ITC Avant Garde"/>
          <w:sz w:val="22"/>
          <w:szCs w:val="22"/>
        </w:rPr>
        <w:t>TV</w:t>
      </w:r>
      <w:r w:rsidRPr="00D178C4">
        <w:rPr>
          <w:rFonts w:ascii="ITC Avant Garde" w:hAnsi="ITC Avant Garde" w:cs="ITC Avant Garde"/>
          <w:sz w:val="22"/>
          <w:szCs w:val="22"/>
        </w:rPr>
        <w:t xml:space="preserve"> por cable en Mazatlán, El Rosario y </w:t>
      </w:r>
      <w:proofErr w:type="spellStart"/>
      <w:r w:rsidRPr="00D178C4">
        <w:rPr>
          <w:rFonts w:ascii="ITC Avant Garde" w:hAnsi="ITC Avant Garde" w:cs="ITC Avant Garde"/>
          <w:smallCaps/>
          <w:sz w:val="22"/>
          <w:szCs w:val="22"/>
        </w:rPr>
        <w:t>Escuinapa</w:t>
      </w:r>
      <w:proofErr w:type="spellEnd"/>
      <w:r w:rsidRPr="00D178C4">
        <w:rPr>
          <w:rFonts w:ascii="ITC Avant Garde" w:hAnsi="ITC Avant Garde" w:cs="ITC Avant Garde"/>
          <w:sz w:val="22"/>
          <w:szCs w:val="22"/>
        </w:rPr>
        <w:t>, estado de Sinaloa, a la totalidad del municipio de Mazatlán con excepción de su cabecera municipal</w:t>
      </w:r>
      <w:r w:rsidR="00CE12D5" w:rsidRPr="00D178C4">
        <w:rPr>
          <w:rFonts w:ascii="ITC Avant Garde" w:hAnsi="ITC Avant Garde" w:cs="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cs="ITC Avant Garde"/>
          <w:sz w:val="22"/>
          <w:szCs w:val="22"/>
        </w:rPr>
        <w:t>resolución de veintitrés de junio del año dos mil diez, emitida por la SCT,</w:t>
      </w:r>
      <w:r w:rsidRPr="00D178C4">
        <w:rPr>
          <w:rStyle w:val="Refdenotaalpie"/>
          <w:rFonts w:ascii="ITC Avant Garde" w:hAnsi="ITC Avant Garde" w:cs="ITC Avant Garde"/>
          <w:sz w:val="22"/>
          <w:szCs w:val="22"/>
        </w:rPr>
        <w:footnoteReference w:id="662"/>
      </w:r>
      <w:r w:rsidRPr="00D178C4">
        <w:rPr>
          <w:rFonts w:ascii="ITC Avant Garde" w:hAnsi="ITC Avant Garde" w:cs="ITC Avant Garde"/>
          <w:sz w:val="22"/>
          <w:szCs w:val="22"/>
        </w:rPr>
        <w:t xml:space="preserve"> mediante la cual autorizó a </w:t>
      </w:r>
      <w:r w:rsidR="0077620D" w:rsidRPr="00D178C4">
        <w:rPr>
          <w:rFonts w:ascii="ITC Avant Garde" w:hAnsi="ITC Avant Garde" w:cs="ITC Avant Garde"/>
          <w:smallCaps/>
          <w:sz w:val="22"/>
          <w:szCs w:val="22"/>
        </w:rPr>
        <w:t>Mega Cable</w:t>
      </w:r>
      <w:r w:rsidRPr="00D178C4">
        <w:rPr>
          <w:rFonts w:ascii="ITC Avant Garde" w:hAnsi="ITC Avant Garde" w:cs="ITC Avant Garde"/>
          <w:sz w:val="22"/>
          <w:szCs w:val="22"/>
        </w:rPr>
        <w:t xml:space="preserve"> la ampliación de la cobertura de su título de concesión a las localidades de </w:t>
      </w:r>
      <w:r w:rsidRPr="00D178C4">
        <w:rPr>
          <w:rFonts w:ascii="ITC Avant Garde" w:hAnsi="ITC Avant Garde" w:cs="ITC Avant Garde"/>
          <w:smallCaps/>
          <w:sz w:val="22"/>
          <w:szCs w:val="22"/>
        </w:rPr>
        <w:t>Isla del Bosque</w:t>
      </w:r>
      <w:r w:rsidRPr="00D178C4">
        <w:rPr>
          <w:rFonts w:ascii="ITC Avant Garde" w:hAnsi="ITC Avant Garde" w:cs="ITC Avant Garde"/>
          <w:sz w:val="22"/>
          <w:szCs w:val="22"/>
        </w:rPr>
        <w:t xml:space="preserve"> y </w:t>
      </w:r>
      <w:proofErr w:type="spellStart"/>
      <w:r w:rsidRPr="00D178C4">
        <w:rPr>
          <w:rFonts w:ascii="ITC Avant Garde" w:hAnsi="ITC Avant Garde" w:cs="ITC Avant Garde"/>
          <w:smallCaps/>
          <w:sz w:val="22"/>
          <w:szCs w:val="22"/>
        </w:rPr>
        <w:t>Teacapan</w:t>
      </w:r>
      <w:proofErr w:type="spellEnd"/>
      <w:r w:rsidRPr="00D178C4">
        <w:rPr>
          <w:rFonts w:ascii="ITC Avant Garde" w:hAnsi="ITC Avant Garde" w:cs="ITC Avant Garde"/>
          <w:sz w:val="22"/>
          <w:szCs w:val="22"/>
        </w:rPr>
        <w:t xml:space="preserve">, así como a Agua Verde, </w:t>
      </w:r>
      <w:proofErr w:type="spellStart"/>
      <w:r w:rsidRPr="00D178C4">
        <w:rPr>
          <w:rFonts w:ascii="ITC Avant Garde" w:hAnsi="ITC Avant Garde" w:cs="ITC Avant Garde"/>
          <w:sz w:val="22"/>
          <w:szCs w:val="22"/>
        </w:rPr>
        <w:t>Chametla</w:t>
      </w:r>
      <w:proofErr w:type="spellEnd"/>
      <w:r w:rsidRPr="00D178C4">
        <w:rPr>
          <w:rFonts w:ascii="ITC Avant Garde" w:hAnsi="ITC Avant Garde" w:cs="ITC Avant Garde"/>
          <w:sz w:val="22"/>
          <w:szCs w:val="22"/>
        </w:rPr>
        <w:t>, El Pozole, Apoderado y Cajón Verde del municipio del Rosario, todos en el estado de Sinaloa</w:t>
      </w:r>
      <w:r w:rsidR="00CE12D5" w:rsidRPr="00D178C4">
        <w:rPr>
          <w:rFonts w:ascii="ITC Avant Garde" w:hAnsi="ITC Avant Garde" w:cs="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cs="ITC Avant Garde"/>
          <w:sz w:val="22"/>
          <w:szCs w:val="22"/>
        </w:rPr>
        <w:t xml:space="preserve">título de concesión </w:t>
      </w:r>
      <w:r w:rsidRPr="00D178C4">
        <w:rPr>
          <w:rFonts w:ascii="ITC Avant Garde" w:hAnsi="ITC Avant Garde"/>
          <w:sz w:val="22"/>
          <w:szCs w:val="22"/>
        </w:rPr>
        <w:t>otorgado por la SCT a “Comercializadora de Frecuencias Satelitales, S.A. de C.V.”,</w:t>
      </w:r>
      <w:r w:rsidRPr="00D178C4">
        <w:rPr>
          <w:rStyle w:val="Refdenotaalpie"/>
          <w:rFonts w:ascii="ITC Avant Garde" w:hAnsi="ITC Avant Garde"/>
          <w:sz w:val="22"/>
          <w:szCs w:val="22"/>
        </w:rPr>
        <w:footnoteReference w:id="663"/>
      </w:r>
      <w:r w:rsidRPr="00D178C4">
        <w:rPr>
          <w:rFonts w:ascii="ITC Avant Garde" w:hAnsi="ITC Avant Garde"/>
          <w:sz w:val="22"/>
          <w:szCs w:val="22"/>
        </w:rPr>
        <w:t xml:space="preserve"> en fecha siete de abril de dos mil ocho, con una vigencia de treinta años para instalar, operar y explotar una red de telecomunicaciones, en todo el territorio nacional</w:t>
      </w:r>
      <w:r w:rsidR="00CE12D5" w:rsidRPr="00D178C4">
        <w:rPr>
          <w:rFonts w:ascii="ITC Avant Garde" w:hAnsi="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resolución de fecha veintisiete de enero de dos mil once,</w:t>
      </w:r>
      <w:r w:rsidRPr="00D178C4">
        <w:rPr>
          <w:rStyle w:val="Refdenotaalpie"/>
          <w:rFonts w:ascii="ITC Avant Garde" w:hAnsi="ITC Avant Garde"/>
          <w:sz w:val="22"/>
          <w:szCs w:val="22"/>
        </w:rPr>
        <w:footnoteReference w:id="664"/>
      </w:r>
      <w:r w:rsidRPr="00D178C4">
        <w:rPr>
          <w:rFonts w:ascii="ITC Avant Garde" w:hAnsi="ITC Avant Garde"/>
          <w:sz w:val="22"/>
          <w:szCs w:val="22"/>
        </w:rPr>
        <w:t xml:space="preserve"> mediante la cual, la SCT autorizó la modificación estatutos sociales de “Comercializadora de Frecuencias Satelitales, S.A. de C.V.” para modificar la razón social a “Comercializadora de Frecuencias Satelitales, S. de R.L. de C.V.”</w:t>
      </w:r>
      <w:r w:rsidR="00CE12D5" w:rsidRPr="00D178C4">
        <w:rPr>
          <w:rFonts w:ascii="ITC Avant Garde" w:hAnsi="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 xml:space="preserve">modificación al </w:t>
      </w:r>
      <w:r w:rsidR="007D653F" w:rsidRPr="00D178C4">
        <w:rPr>
          <w:rFonts w:ascii="ITC Avant Garde" w:hAnsi="ITC Avant Garde"/>
          <w:sz w:val="22"/>
          <w:szCs w:val="22"/>
        </w:rPr>
        <w:t>título</w:t>
      </w:r>
      <w:r w:rsidRPr="00D178C4">
        <w:rPr>
          <w:rFonts w:ascii="ITC Avant Garde" w:hAnsi="ITC Avant Garde"/>
          <w:sz w:val="22"/>
          <w:szCs w:val="22"/>
        </w:rPr>
        <w:t xml:space="preserve"> de </w:t>
      </w:r>
      <w:r w:rsidR="007D653F" w:rsidRPr="00D178C4">
        <w:rPr>
          <w:rFonts w:ascii="ITC Avant Garde" w:hAnsi="ITC Avant Garde"/>
          <w:sz w:val="22"/>
          <w:szCs w:val="22"/>
        </w:rPr>
        <w:t>concesión</w:t>
      </w:r>
      <w:r w:rsidRPr="00D178C4">
        <w:rPr>
          <w:rFonts w:ascii="ITC Avant Garde" w:hAnsi="ITC Avant Garde"/>
          <w:sz w:val="22"/>
          <w:szCs w:val="22"/>
        </w:rPr>
        <w:t xml:space="preserve"> de la empresa Corporación de Radio y Televisión del Norte de México, S.A. de C.V., de fecha tres de julio de mil novecientos noventa y siete.</w:t>
      </w:r>
      <w:r w:rsidRPr="00D178C4">
        <w:rPr>
          <w:rStyle w:val="Refdenotaalpie"/>
          <w:rFonts w:ascii="ITC Avant Garde" w:hAnsi="ITC Avant Garde"/>
          <w:sz w:val="22"/>
          <w:szCs w:val="22"/>
        </w:rPr>
        <w:footnoteReference w:id="665"/>
      </w:r>
      <w:r w:rsidRPr="00D178C4">
        <w:rPr>
          <w:rFonts w:ascii="ITC Avant Garde" w:hAnsi="ITC Avant Garde"/>
          <w:sz w:val="22"/>
          <w:szCs w:val="22"/>
        </w:rPr>
        <w:t xml:space="preserve"> Dich</w:t>
      </w:r>
      <w:r w:rsidR="002675A3" w:rsidRPr="00D178C4">
        <w:rPr>
          <w:rFonts w:ascii="ITC Avant Garde" w:hAnsi="ITC Avant Garde"/>
          <w:sz w:val="22"/>
          <w:szCs w:val="22"/>
        </w:rPr>
        <w:t xml:space="preserve">o documento </w:t>
      </w:r>
      <w:r w:rsidRPr="00D178C4">
        <w:rPr>
          <w:rFonts w:ascii="ITC Avant Garde" w:hAnsi="ITC Avant Garde"/>
          <w:sz w:val="22"/>
          <w:szCs w:val="22"/>
        </w:rPr>
        <w:t xml:space="preserve">muestra la modificación de la condición 1.8 de la concesión para instalar, operar y explotar una RPT otorgada por el </w:t>
      </w:r>
      <w:r w:rsidR="002C0CCF" w:rsidRPr="00D178C4">
        <w:rPr>
          <w:rFonts w:ascii="ITC Avant Garde" w:hAnsi="ITC Avant Garde"/>
          <w:sz w:val="22"/>
          <w:szCs w:val="22"/>
        </w:rPr>
        <w:t>G</w:t>
      </w:r>
      <w:r w:rsidRPr="00D178C4">
        <w:rPr>
          <w:rFonts w:ascii="ITC Avant Garde" w:hAnsi="ITC Avant Garde"/>
          <w:sz w:val="22"/>
          <w:szCs w:val="22"/>
        </w:rPr>
        <w:t xml:space="preserve">obierno </w:t>
      </w:r>
      <w:r w:rsidR="002C0CCF" w:rsidRPr="00D178C4">
        <w:rPr>
          <w:rFonts w:ascii="ITC Avant Garde" w:hAnsi="ITC Avant Garde"/>
          <w:sz w:val="22"/>
          <w:szCs w:val="22"/>
        </w:rPr>
        <w:t>F</w:t>
      </w:r>
      <w:r w:rsidRPr="00D178C4">
        <w:rPr>
          <w:rFonts w:ascii="ITC Avant Garde" w:hAnsi="ITC Avant Garde"/>
          <w:sz w:val="22"/>
          <w:szCs w:val="22"/>
        </w:rPr>
        <w:t>ederal por conducto de la SCT a Corporación de Radio y Televisión del Norte de México, S.A. de C.V., para la prestación del servicio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0049540A" w:rsidRPr="00D178C4" w:rsidDel="0049540A">
        <w:rPr>
          <w:rFonts w:ascii="ITC Avant Garde" w:hAnsi="ITC Avant Garde"/>
          <w:sz w:val="22"/>
          <w:szCs w:val="22"/>
        </w:rPr>
        <w:t xml:space="preserve"> </w:t>
      </w:r>
      <w:r w:rsidRPr="00D178C4">
        <w:rPr>
          <w:rFonts w:ascii="ITC Avant Garde" w:hAnsi="ITC Avant Garde"/>
          <w:sz w:val="22"/>
          <w:szCs w:val="22"/>
        </w:rPr>
        <w:t>restringida por satélite con una cobertura nacional y con una vigencia de treinta años a partir de la fecha de su otorgamiento</w:t>
      </w:r>
      <w:r w:rsidR="00CE12D5" w:rsidRPr="00D178C4">
        <w:rPr>
          <w:rFonts w:ascii="ITC Avant Garde" w:hAnsi="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 xml:space="preserve">anexo B al </w:t>
      </w:r>
      <w:r w:rsidR="007D653F" w:rsidRPr="00D178C4">
        <w:rPr>
          <w:rFonts w:ascii="ITC Avant Garde" w:hAnsi="ITC Avant Garde"/>
          <w:sz w:val="22"/>
          <w:szCs w:val="22"/>
        </w:rPr>
        <w:t>título</w:t>
      </w:r>
      <w:r w:rsidRPr="00D178C4">
        <w:rPr>
          <w:rFonts w:ascii="ITC Avant Garde" w:hAnsi="ITC Avant Garde"/>
          <w:sz w:val="22"/>
          <w:szCs w:val="22"/>
        </w:rPr>
        <w:t xml:space="preserve"> de </w:t>
      </w:r>
      <w:r w:rsidR="007D653F" w:rsidRPr="00D178C4">
        <w:rPr>
          <w:rFonts w:ascii="ITC Avant Garde" w:hAnsi="ITC Avant Garde"/>
          <w:sz w:val="22"/>
          <w:szCs w:val="22"/>
        </w:rPr>
        <w:t>concesión</w:t>
      </w:r>
      <w:r w:rsidRPr="00D178C4">
        <w:rPr>
          <w:rFonts w:ascii="ITC Avant Garde" w:hAnsi="ITC Avant Garde"/>
          <w:sz w:val="22"/>
          <w:szCs w:val="22"/>
        </w:rPr>
        <w:t xml:space="preserve"> de la empresa Corporación de Radio y Televisión del Norte de México, S.A. de C.V., de fecha nueve de marzo de mil novecientos noventa y ocho.</w:t>
      </w:r>
      <w:r w:rsidRPr="00D178C4">
        <w:rPr>
          <w:rStyle w:val="Refdenotaalpie"/>
          <w:rFonts w:ascii="ITC Avant Garde" w:hAnsi="ITC Avant Garde"/>
          <w:sz w:val="22"/>
          <w:szCs w:val="22"/>
        </w:rPr>
        <w:footnoteReference w:id="666"/>
      </w:r>
      <w:r w:rsidRPr="00D178C4">
        <w:rPr>
          <w:rFonts w:ascii="ITC Avant Garde" w:hAnsi="ITC Avant Garde"/>
          <w:sz w:val="22"/>
          <w:szCs w:val="22"/>
        </w:rPr>
        <w:t xml:space="preserve"> </w:t>
      </w:r>
      <w:r w:rsidR="002675A3" w:rsidRPr="00D178C4">
        <w:rPr>
          <w:rFonts w:ascii="ITC Avant Garde" w:hAnsi="ITC Avant Garde"/>
          <w:sz w:val="22"/>
          <w:szCs w:val="22"/>
        </w:rPr>
        <w:t xml:space="preserve">Dicho documento </w:t>
      </w:r>
      <w:r w:rsidRPr="00D178C4">
        <w:rPr>
          <w:rFonts w:ascii="ITC Avant Garde" w:hAnsi="ITC Avant Garde"/>
          <w:sz w:val="22"/>
          <w:szCs w:val="22"/>
        </w:rPr>
        <w:t>muestra la adición del Anexo B al Título de Concesión de la empresa Corporación de Radio y Televisió</w:t>
      </w:r>
      <w:r w:rsidRPr="00D178C4">
        <w:rPr>
          <w:rFonts w:ascii="ITC Avant Garde" w:hAnsi="ITC Avant Garde"/>
          <w:sz w:val="22"/>
          <w:szCs w:val="22"/>
        </w:rPr>
        <w:lastRenderedPageBreak/>
        <w:t>n del Norte de México, S.A. de C.V., mediante el cual la SCT autorizó a dicha empresa la prestación del servicio de música digital por satélite con cobertura nacional</w:t>
      </w:r>
      <w:r w:rsidR="00CE12D5" w:rsidRPr="00D178C4">
        <w:rPr>
          <w:rFonts w:ascii="ITC Avant Garde" w:hAnsi="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autorización de la SCT.</w:t>
      </w:r>
      <w:r w:rsidRPr="00D178C4">
        <w:rPr>
          <w:rStyle w:val="Refdenotaalpie"/>
          <w:rFonts w:ascii="ITC Avant Garde" w:hAnsi="ITC Avant Garde"/>
          <w:sz w:val="22"/>
          <w:szCs w:val="22"/>
        </w:rPr>
        <w:footnoteReference w:id="667"/>
      </w:r>
      <w:r w:rsidRPr="00D178C4">
        <w:rPr>
          <w:rFonts w:ascii="ITC Avant Garde" w:hAnsi="ITC Avant Garde"/>
          <w:sz w:val="22"/>
          <w:szCs w:val="22"/>
        </w:rPr>
        <w:t xml:space="preserve"> </w:t>
      </w:r>
      <w:r w:rsidR="002675A3" w:rsidRPr="00D178C4">
        <w:rPr>
          <w:rFonts w:ascii="ITC Avant Garde" w:hAnsi="ITC Avant Garde"/>
          <w:sz w:val="22"/>
          <w:szCs w:val="22"/>
        </w:rPr>
        <w:t xml:space="preserve">Dicho documento </w:t>
      </w:r>
      <w:r w:rsidRPr="00D178C4">
        <w:rPr>
          <w:rFonts w:ascii="ITC Avant Garde" w:hAnsi="ITC Avant Garde"/>
          <w:sz w:val="22"/>
          <w:szCs w:val="22"/>
        </w:rPr>
        <w:t xml:space="preserve">muestra la autorización de la SCT para la transformación de Corporación de Radio y Televisión del Norte de México, S.A. de C.V. en </w:t>
      </w:r>
      <w:r w:rsidR="00B41D74" w:rsidRPr="00D178C4">
        <w:rPr>
          <w:rFonts w:ascii="ITC Avant Garde" w:hAnsi="ITC Avant Garde"/>
          <w:sz w:val="22"/>
          <w:szCs w:val="22"/>
        </w:rPr>
        <w:t>“</w:t>
      </w:r>
      <w:r w:rsidRPr="00D178C4">
        <w:rPr>
          <w:rFonts w:ascii="ITC Avant Garde" w:hAnsi="ITC Avant Garde"/>
          <w:sz w:val="22"/>
          <w:szCs w:val="22"/>
        </w:rPr>
        <w:t>Corporación de Radio y Televisión del Norte de México, S. de R.L. de C.V.</w:t>
      </w:r>
      <w:r w:rsidR="00B41D74" w:rsidRPr="00D178C4">
        <w:rPr>
          <w:rFonts w:ascii="ITC Avant Garde" w:hAnsi="ITC Avant Garde"/>
          <w:sz w:val="22"/>
          <w:szCs w:val="22"/>
        </w:rPr>
        <w:t>”</w:t>
      </w:r>
      <w:r w:rsidRPr="00D178C4">
        <w:rPr>
          <w:rFonts w:ascii="ITC Avant Garde" w:hAnsi="ITC Avant Garde"/>
          <w:sz w:val="22"/>
          <w:szCs w:val="22"/>
        </w:rPr>
        <w:t>, de fecha nueve de agosto del año dos mil</w:t>
      </w:r>
      <w:r w:rsidR="00CE12D5" w:rsidRPr="00D178C4">
        <w:rPr>
          <w:rFonts w:ascii="ITC Avant Garde" w:hAnsi="ITC Avant Garde"/>
          <w:sz w:val="22"/>
          <w:szCs w:val="22"/>
        </w:rPr>
        <w:t>;</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 xml:space="preserve">modificación al </w:t>
      </w:r>
      <w:r w:rsidR="007D653F" w:rsidRPr="00D178C4">
        <w:rPr>
          <w:rFonts w:ascii="ITC Avant Garde" w:hAnsi="ITC Avant Garde"/>
          <w:sz w:val="22"/>
          <w:szCs w:val="22"/>
        </w:rPr>
        <w:t>título de concesión</w:t>
      </w:r>
      <w:r w:rsidRPr="00D178C4">
        <w:rPr>
          <w:rFonts w:ascii="ITC Avant Garde" w:hAnsi="ITC Avant Garde"/>
          <w:sz w:val="22"/>
          <w:szCs w:val="22"/>
        </w:rPr>
        <w:t xml:space="preserve"> de </w:t>
      </w:r>
      <w:r w:rsidRPr="00D178C4">
        <w:rPr>
          <w:rFonts w:ascii="ITC Avant Garde" w:hAnsi="ITC Avant Garde"/>
          <w:smallCaps/>
          <w:sz w:val="22"/>
          <w:szCs w:val="22"/>
        </w:rPr>
        <w:t>Corporación de</w:t>
      </w:r>
      <w:r w:rsidR="005446C3" w:rsidRPr="00D178C4">
        <w:rPr>
          <w:rFonts w:ascii="ITC Avant Garde" w:hAnsi="ITC Avant Garde"/>
          <w:smallCaps/>
          <w:sz w:val="22"/>
          <w:szCs w:val="22"/>
        </w:rPr>
        <w:t xml:space="preserve"> Radio</w:t>
      </w:r>
      <w:r w:rsidRPr="00D178C4">
        <w:rPr>
          <w:rFonts w:ascii="ITC Avant Garde" w:hAnsi="ITC Avant Garde"/>
          <w:sz w:val="22"/>
          <w:szCs w:val="22"/>
        </w:rPr>
        <w:t>, de fecha dos de marzo de dos mil doce.</w:t>
      </w:r>
      <w:r w:rsidRPr="00D178C4">
        <w:rPr>
          <w:rStyle w:val="Refdenotaalpie"/>
          <w:rFonts w:ascii="ITC Avant Garde" w:hAnsi="ITC Avant Garde"/>
          <w:sz w:val="22"/>
          <w:szCs w:val="22"/>
        </w:rPr>
        <w:footnoteReference w:id="668"/>
      </w:r>
      <w:r w:rsidRPr="00D178C4">
        <w:rPr>
          <w:rFonts w:ascii="ITC Avant Garde" w:hAnsi="ITC Avant Garde"/>
          <w:sz w:val="22"/>
          <w:szCs w:val="22"/>
        </w:rPr>
        <w:t xml:space="preserve"> </w:t>
      </w:r>
      <w:r w:rsidR="002675A3" w:rsidRPr="00D178C4">
        <w:rPr>
          <w:rFonts w:ascii="ITC Avant Garde" w:hAnsi="ITC Avant Garde"/>
          <w:sz w:val="22"/>
          <w:szCs w:val="22"/>
        </w:rPr>
        <w:t xml:space="preserve">Dicho documento </w:t>
      </w:r>
      <w:r w:rsidR="001104D2" w:rsidRPr="00D178C4">
        <w:rPr>
          <w:rFonts w:ascii="ITC Avant Garde" w:hAnsi="ITC Avant Garde"/>
          <w:sz w:val="22"/>
          <w:szCs w:val="22"/>
        </w:rPr>
        <w:t xml:space="preserve">mediante el cual </w:t>
      </w:r>
      <w:r w:rsidRPr="00D178C4">
        <w:rPr>
          <w:rFonts w:ascii="ITC Avant Garde" w:hAnsi="ITC Avant Garde"/>
          <w:sz w:val="22"/>
          <w:szCs w:val="22"/>
        </w:rPr>
        <w:t>SCT</w:t>
      </w:r>
      <w:r w:rsidR="001104D2" w:rsidRPr="00D178C4">
        <w:rPr>
          <w:rFonts w:ascii="ITC Avant Garde" w:hAnsi="ITC Avant Garde"/>
          <w:sz w:val="22"/>
          <w:szCs w:val="22"/>
        </w:rPr>
        <w:t xml:space="preserve"> autoriza</w:t>
      </w:r>
      <w:r w:rsidRPr="00D178C4">
        <w:rPr>
          <w:rFonts w:ascii="ITC Avant Garde" w:hAnsi="ITC Avant Garde"/>
          <w:sz w:val="22"/>
          <w:szCs w:val="22"/>
        </w:rPr>
        <w:t xml:space="preserve"> a </w:t>
      </w:r>
      <w:r w:rsidRPr="00D178C4">
        <w:rPr>
          <w:rFonts w:ascii="ITC Avant Garde" w:hAnsi="ITC Avant Garde"/>
          <w:smallCaps/>
          <w:sz w:val="22"/>
          <w:szCs w:val="22"/>
        </w:rPr>
        <w:t>Corporación de Radio</w:t>
      </w:r>
      <w:r w:rsidRPr="00D178C4">
        <w:rPr>
          <w:rFonts w:ascii="ITC Avant Garde" w:hAnsi="ITC Avant Garde"/>
          <w:sz w:val="22"/>
          <w:szCs w:val="22"/>
        </w:rPr>
        <w:t xml:space="preserve">, </w:t>
      </w:r>
      <w:r w:rsidR="00981224" w:rsidRPr="00D178C4">
        <w:rPr>
          <w:rFonts w:ascii="ITC Avant Garde" w:hAnsi="ITC Avant Garde"/>
          <w:sz w:val="22"/>
          <w:szCs w:val="22"/>
        </w:rPr>
        <w:t xml:space="preserve">para </w:t>
      </w:r>
      <w:r w:rsidRPr="00D178C4">
        <w:rPr>
          <w:rFonts w:ascii="ITC Avant Garde" w:hAnsi="ITC Avant Garde"/>
          <w:sz w:val="22"/>
          <w:szCs w:val="22"/>
        </w:rPr>
        <w:t>la prestación del servicio de conducción de señales unidireccionales a redes públicas y privadas de telecomunicaciones y a prestadores de servicios de valor agregado con cobertura nacional, adicional a los servicios de</w:t>
      </w:r>
      <w:r w:rsidR="005E024C" w:rsidRPr="00D178C4">
        <w:rPr>
          <w:rFonts w:ascii="ITC Avant Garde" w:hAnsi="ITC Avant Garde"/>
          <w:sz w:val="22"/>
          <w:szCs w:val="22"/>
        </w:rPr>
        <w:t xml:space="preserve"> </w:t>
      </w:r>
      <w:r w:rsidR="001061DE" w:rsidRPr="00D178C4">
        <w:rPr>
          <w:rFonts w:ascii="ITC Avant Garde" w:hAnsi="ITC Avant Garde"/>
          <w:sz w:val="22"/>
          <w:szCs w:val="22"/>
        </w:rPr>
        <w:t>TV</w:t>
      </w:r>
      <w:r w:rsidR="0049540A" w:rsidRPr="00D178C4" w:rsidDel="0049540A">
        <w:rPr>
          <w:rFonts w:ascii="ITC Avant Garde" w:hAnsi="ITC Avant Garde"/>
          <w:sz w:val="22"/>
          <w:szCs w:val="22"/>
        </w:rPr>
        <w:t xml:space="preserve"> </w:t>
      </w:r>
      <w:r w:rsidRPr="00D178C4">
        <w:rPr>
          <w:rFonts w:ascii="ITC Avant Garde" w:hAnsi="ITC Avant Garde"/>
          <w:sz w:val="22"/>
          <w:szCs w:val="22"/>
        </w:rPr>
        <w:t>restringida por satélite y música digital por satélite previamente concesionados, adicionando dicho servicio en un anexo C de su título de concesión</w:t>
      </w:r>
      <w:r w:rsidR="00CE12D5" w:rsidRPr="00D178C4">
        <w:rPr>
          <w:rFonts w:ascii="ITC Avant Garde" w:hAnsi="ITC Avant Garde"/>
          <w:sz w:val="22"/>
          <w:szCs w:val="22"/>
        </w:rPr>
        <w:t>, y</w:t>
      </w:r>
    </w:p>
    <w:p w:rsidR="00FE0004" w:rsidRPr="00D178C4" w:rsidRDefault="00FE0004" w:rsidP="0036293F">
      <w:pPr>
        <w:pStyle w:val="Prrafodelista"/>
        <w:numPr>
          <w:ilvl w:val="0"/>
          <w:numId w:val="34"/>
        </w:numPr>
        <w:spacing w:after="120"/>
        <w:ind w:left="284" w:hanging="284"/>
        <w:contextualSpacing w:val="0"/>
        <w:jc w:val="both"/>
        <w:rPr>
          <w:rFonts w:ascii="ITC Avant Garde" w:hAnsi="ITC Avant Garde"/>
          <w:sz w:val="22"/>
          <w:szCs w:val="22"/>
        </w:rPr>
      </w:pPr>
      <w:r w:rsidRPr="00D178C4">
        <w:rPr>
          <w:rFonts w:ascii="ITC Avant Garde" w:hAnsi="ITC Avant Garde"/>
          <w:sz w:val="22"/>
          <w:szCs w:val="22"/>
        </w:rPr>
        <w:t xml:space="preserve">modificación al </w:t>
      </w:r>
      <w:r w:rsidR="007D653F" w:rsidRPr="00D178C4">
        <w:rPr>
          <w:rFonts w:ascii="ITC Avant Garde" w:hAnsi="ITC Avant Garde"/>
          <w:sz w:val="22"/>
          <w:szCs w:val="22"/>
        </w:rPr>
        <w:t>título</w:t>
      </w:r>
      <w:r w:rsidRPr="00D178C4">
        <w:rPr>
          <w:rFonts w:ascii="ITC Avant Garde" w:hAnsi="ITC Avant Garde"/>
          <w:sz w:val="22"/>
          <w:szCs w:val="22"/>
        </w:rPr>
        <w:t xml:space="preserve"> de </w:t>
      </w:r>
      <w:r w:rsidR="007D653F" w:rsidRPr="00D178C4">
        <w:rPr>
          <w:rFonts w:ascii="ITC Avant Garde" w:hAnsi="ITC Avant Garde"/>
          <w:sz w:val="22"/>
          <w:szCs w:val="22"/>
        </w:rPr>
        <w:t>concesión</w:t>
      </w:r>
      <w:r w:rsidRPr="00D178C4">
        <w:rPr>
          <w:rFonts w:ascii="ITC Avant Garde" w:hAnsi="ITC Avant Garde"/>
          <w:sz w:val="22"/>
          <w:szCs w:val="22"/>
        </w:rPr>
        <w:t xml:space="preserve"> de </w:t>
      </w:r>
      <w:r w:rsidRPr="00D178C4">
        <w:rPr>
          <w:rFonts w:ascii="ITC Avant Garde" w:hAnsi="ITC Avant Garde"/>
          <w:smallCaps/>
          <w:sz w:val="22"/>
          <w:szCs w:val="22"/>
        </w:rPr>
        <w:t>Telmex</w:t>
      </w:r>
      <w:r w:rsidRPr="00D178C4">
        <w:rPr>
          <w:rFonts w:ascii="ITC Avant Garde" w:hAnsi="ITC Avant Garde"/>
          <w:sz w:val="22"/>
          <w:szCs w:val="22"/>
        </w:rPr>
        <w:t>.</w:t>
      </w:r>
      <w:r w:rsidRPr="00D178C4">
        <w:rPr>
          <w:rStyle w:val="Refdenotaalpie"/>
          <w:rFonts w:ascii="ITC Avant Garde" w:hAnsi="ITC Avant Garde"/>
          <w:sz w:val="22"/>
          <w:szCs w:val="22"/>
        </w:rPr>
        <w:footnoteReference w:id="669"/>
      </w:r>
      <w:r w:rsidRPr="00D178C4">
        <w:rPr>
          <w:rFonts w:ascii="ITC Avant Garde" w:hAnsi="ITC Avant Garde"/>
          <w:sz w:val="22"/>
          <w:szCs w:val="22"/>
        </w:rPr>
        <w:t xml:space="preserve"> otorgado por la SCT a </w:t>
      </w:r>
      <w:r w:rsidRPr="00D178C4">
        <w:rPr>
          <w:rFonts w:ascii="ITC Avant Garde" w:hAnsi="ITC Avant Garde"/>
          <w:smallCaps/>
          <w:sz w:val="22"/>
          <w:szCs w:val="22"/>
        </w:rPr>
        <w:t>Telmex</w:t>
      </w:r>
      <w:r w:rsidRPr="00D178C4">
        <w:rPr>
          <w:rFonts w:ascii="ITC Avant Garde" w:hAnsi="ITC Avant Garde"/>
          <w:sz w:val="22"/>
          <w:szCs w:val="22"/>
        </w:rPr>
        <w:t xml:space="preserve"> para construir, operar y explotar una red de servicio telefónico público, de fecha tres de agosto de mil novecientos noventa.</w:t>
      </w:r>
    </w:p>
    <w:p w:rsidR="00FE0004" w:rsidRPr="00D178C4" w:rsidRDefault="00FE0004" w:rsidP="0036293F">
      <w:pPr>
        <w:pStyle w:val="Prrafodelista"/>
        <w:spacing w:after="120"/>
        <w:ind w:left="0"/>
        <w:contextualSpacing w:val="0"/>
        <w:jc w:val="both"/>
        <w:rPr>
          <w:rFonts w:ascii="ITC Avant Garde" w:hAnsi="ITC Avant Garde"/>
          <w:smallCaps/>
          <w:sz w:val="20"/>
          <w:szCs w:val="22"/>
        </w:rPr>
      </w:pPr>
      <w:r w:rsidRPr="00D178C4">
        <w:rPr>
          <w:rFonts w:ascii="ITC Avant Garde" w:hAnsi="ITC Avant Garde"/>
          <w:sz w:val="22"/>
          <w:szCs w:val="22"/>
        </w:rPr>
        <w:t xml:space="preserve">Los documentos señalados anteriormente demuestran que los agentes económicos </w:t>
      </w:r>
      <w:r w:rsidR="0077620D" w:rsidRPr="00D178C4">
        <w:rPr>
          <w:rFonts w:ascii="ITC Avant Garde" w:hAnsi="ITC Avant Garde"/>
          <w:smallCaps/>
          <w:sz w:val="22"/>
          <w:szCs w:val="22"/>
        </w:rPr>
        <w:t>Mega Cable</w:t>
      </w:r>
      <w:r w:rsidRPr="00D178C4">
        <w:rPr>
          <w:rFonts w:ascii="ITC Avant Garde" w:hAnsi="ITC Avant Garde"/>
          <w:smallCaps/>
          <w:sz w:val="22"/>
          <w:szCs w:val="22"/>
        </w:rPr>
        <w:t>,</w:t>
      </w:r>
      <w:r w:rsidRPr="00D178C4" w:rsidDel="00092642">
        <w:rPr>
          <w:rFonts w:ascii="ITC Avant Garde" w:hAnsi="ITC Avant Garde"/>
          <w:sz w:val="22"/>
          <w:szCs w:val="22"/>
        </w:rPr>
        <w:t xml:space="preserve"> </w:t>
      </w:r>
      <w:proofErr w:type="spellStart"/>
      <w:r w:rsidRPr="00D178C4">
        <w:rPr>
          <w:rFonts w:ascii="ITC Avant Garde" w:hAnsi="ITC Avant Garde"/>
          <w:smallCaps/>
          <w:sz w:val="22"/>
          <w:szCs w:val="22"/>
        </w:rPr>
        <w:t>Cofresa</w:t>
      </w:r>
      <w:proofErr w:type="spellEnd"/>
      <w:r w:rsidRPr="00D178C4">
        <w:rPr>
          <w:rFonts w:ascii="ITC Avant Garde" w:hAnsi="ITC Avant Garde"/>
          <w:sz w:val="22"/>
          <w:szCs w:val="22"/>
        </w:rPr>
        <w:t xml:space="preserve">, Corporación de Radio y Televisión del Norte, S.A. de C.V. y </w:t>
      </w:r>
      <w:r w:rsidRPr="00D178C4">
        <w:rPr>
          <w:rFonts w:ascii="ITC Avant Garde" w:hAnsi="ITC Avant Garde"/>
          <w:smallCaps/>
          <w:sz w:val="22"/>
          <w:szCs w:val="22"/>
        </w:rPr>
        <w:t xml:space="preserve">Telmex, </w:t>
      </w:r>
      <w:r w:rsidRPr="00D178C4">
        <w:rPr>
          <w:rFonts w:ascii="ITC Avant Garde" w:hAnsi="ITC Avant Garde"/>
          <w:sz w:val="22"/>
          <w:szCs w:val="22"/>
        </w:rPr>
        <w:t xml:space="preserve">cuentan con un </w:t>
      </w:r>
      <w:r w:rsidR="00CE12D5" w:rsidRPr="00D178C4">
        <w:rPr>
          <w:rFonts w:ascii="ITC Avant Garde" w:hAnsi="ITC Avant Garde"/>
          <w:sz w:val="22"/>
          <w:szCs w:val="22"/>
        </w:rPr>
        <w:t>t</w:t>
      </w:r>
      <w:r w:rsidRPr="00D178C4">
        <w:rPr>
          <w:rFonts w:ascii="ITC Avant Garde" w:hAnsi="ITC Avant Garde"/>
          <w:sz w:val="22"/>
          <w:szCs w:val="22"/>
        </w:rPr>
        <w:t xml:space="preserve">ítulo de </w:t>
      </w:r>
      <w:r w:rsidR="00CE12D5" w:rsidRPr="00D178C4">
        <w:rPr>
          <w:rFonts w:ascii="ITC Avant Garde" w:hAnsi="ITC Avant Garde"/>
          <w:sz w:val="22"/>
          <w:szCs w:val="22"/>
        </w:rPr>
        <w:t>c</w:t>
      </w:r>
      <w:r w:rsidRPr="00D178C4">
        <w:rPr>
          <w:rFonts w:ascii="ITC Avant Garde" w:hAnsi="ITC Avant Garde"/>
          <w:sz w:val="22"/>
          <w:szCs w:val="22"/>
        </w:rPr>
        <w:t>oncesión que les permite prestar</w:t>
      </w:r>
      <w:r w:rsidRPr="00D178C4" w:rsidDel="00092642">
        <w:rPr>
          <w:rFonts w:ascii="ITC Avant Garde" w:hAnsi="ITC Avant Garde"/>
          <w:sz w:val="22"/>
          <w:szCs w:val="22"/>
        </w:rPr>
        <w:t xml:space="preserve"> </w:t>
      </w:r>
      <w:r w:rsidRPr="00D178C4">
        <w:rPr>
          <w:rFonts w:ascii="ITC Avant Garde" w:hAnsi="ITC Avant Garde"/>
          <w:sz w:val="22"/>
          <w:szCs w:val="22"/>
        </w:rPr>
        <w:t>diversos servicios de telecomunicaciones</w:t>
      </w:r>
      <w:r w:rsidRPr="00D178C4" w:rsidDel="00092642">
        <w:rPr>
          <w:rFonts w:ascii="ITC Avant Garde" w:hAnsi="ITC Avant Garde"/>
          <w:sz w:val="22"/>
          <w:szCs w:val="22"/>
        </w:rPr>
        <w:t xml:space="preserve"> </w:t>
      </w:r>
      <w:r w:rsidRPr="00D178C4">
        <w:rPr>
          <w:rFonts w:ascii="ITC Avant Garde" w:hAnsi="ITC Avant Garde"/>
          <w:sz w:val="22"/>
          <w:szCs w:val="22"/>
        </w:rPr>
        <w:t xml:space="preserve">dentro </w:t>
      </w:r>
      <w:r w:rsidRPr="00D178C4" w:rsidDel="00092642">
        <w:rPr>
          <w:rFonts w:ascii="ITC Avant Garde" w:hAnsi="ITC Avant Garde"/>
          <w:sz w:val="22"/>
          <w:szCs w:val="22"/>
        </w:rPr>
        <w:t xml:space="preserve">del </w:t>
      </w:r>
      <w:r w:rsidR="00C645B1" w:rsidRPr="00D178C4">
        <w:rPr>
          <w:rFonts w:ascii="ITC Avant Garde" w:hAnsi="ITC Avant Garde"/>
          <w:sz w:val="22"/>
        </w:rPr>
        <w:t>mercado relevante</w:t>
      </w:r>
      <w:r w:rsidRPr="00D178C4">
        <w:rPr>
          <w:rFonts w:ascii="ITC Avant Garde" w:hAnsi="ITC Avant Garde"/>
          <w:smallCaps/>
          <w:sz w:val="20"/>
          <w:szCs w:val="22"/>
        </w:rPr>
        <w:t>.</w:t>
      </w:r>
    </w:p>
    <w:p w:rsidR="00AD585F" w:rsidRPr="00D178C4" w:rsidRDefault="00501C01" w:rsidP="00B83912">
      <w:pPr>
        <w:spacing w:after="120" w:line="240" w:lineRule="auto"/>
        <w:jc w:val="both"/>
        <w:rPr>
          <w:lang w:eastAsia="en-US"/>
        </w:rPr>
      </w:pPr>
      <w:r w:rsidRPr="00D178C4">
        <w:rPr>
          <w:rFonts w:ascii="ITC Avant Garde" w:hAnsi="ITC Avant Garde"/>
        </w:rPr>
        <w:t xml:space="preserve">La información integrada mediante acuerdos de veintisiete de junio y dos de septiembre, ambos del año dos mil dieciséis </w:t>
      </w:r>
      <w:r w:rsidRPr="00D178C4">
        <w:rPr>
          <w:rFonts w:ascii="ITC Avant Garde" w:hAnsi="ITC Avant Garde" w:cs="Arial"/>
        </w:rPr>
        <w:t>se valora</w:t>
      </w:r>
      <w:r w:rsidR="00813CB7" w:rsidRPr="00D178C4">
        <w:rPr>
          <w:rFonts w:ascii="ITC Avant Garde" w:hAnsi="ITC Avant Garde" w:cs="Arial"/>
        </w:rPr>
        <w:t>n</w:t>
      </w:r>
      <w:r w:rsidRPr="00D178C4">
        <w:rPr>
          <w:rFonts w:ascii="ITC Avant Garde" w:hAnsi="ITC Avant Garde" w:cs="Arial"/>
        </w:rPr>
        <w:t xml:space="preserve"> como documentales públicas en términos de los artículos 93, fracción II, 129, 197 y 202 del CFPC, toda vez que </w:t>
      </w:r>
      <w:r w:rsidR="00AD585F" w:rsidRPr="00D178C4">
        <w:rPr>
          <w:rFonts w:ascii="ITC Avant Garde" w:hAnsi="ITC Avant Garde" w:cs="Arial"/>
        </w:rPr>
        <w:t>dichos documentos fueron</w:t>
      </w:r>
      <w:r w:rsidR="005A58BB" w:rsidRPr="00D178C4">
        <w:rPr>
          <w:rFonts w:ascii="ITC Avant Garde" w:hAnsi="ITC Avant Garde" w:cs="Arial"/>
        </w:rPr>
        <w:t xml:space="preserve"> expedido</w:t>
      </w:r>
      <w:r w:rsidR="00AD585F" w:rsidRPr="00D178C4">
        <w:rPr>
          <w:rFonts w:ascii="ITC Avant Garde" w:hAnsi="ITC Avant Garde" w:cs="Arial"/>
        </w:rPr>
        <w:t>s</w:t>
      </w:r>
      <w:r w:rsidR="005A58BB" w:rsidRPr="00D178C4">
        <w:rPr>
          <w:rFonts w:ascii="ITC Avant Garde" w:hAnsi="ITC Avant Garde" w:cs="Arial"/>
        </w:rPr>
        <w:t xml:space="preserve"> por funcionario</w:t>
      </w:r>
      <w:r w:rsidR="00AD585F" w:rsidRPr="00D178C4">
        <w:rPr>
          <w:rFonts w:ascii="ITC Avant Garde" w:hAnsi="ITC Avant Garde" w:cs="Arial"/>
        </w:rPr>
        <w:t>s</w:t>
      </w:r>
      <w:r w:rsidR="005A58BB" w:rsidRPr="00D178C4">
        <w:rPr>
          <w:rFonts w:ascii="ITC Avant Garde" w:hAnsi="ITC Avant Garde" w:cs="Arial"/>
        </w:rPr>
        <w:t xml:space="preserve"> público</w:t>
      </w:r>
      <w:r w:rsidR="00AD585F" w:rsidRPr="00D178C4">
        <w:rPr>
          <w:rFonts w:ascii="ITC Avant Garde" w:hAnsi="ITC Avant Garde" w:cs="Arial"/>
        </w:rPr>
        <w:t>s</w:t>
      </w:r>
      <w:r w:rsidR="005A58BB" w:rsidRPr="00D178C4">
        <w:rPr>
          <w:rFonts w:ascii="ITC Avant Garde" w:hAnsi="ITC Avant Garde" w:cs="Arial"/>
        </w:rPr>
        <w:t xml:space="preserve"> en el ejercicio de sus funciones y además obra</w:t>
      </w:r>
      <w:r w:rsidR="00AD585F" w:rsidRPr="00D178C4">
        <w:rPr>
          <w:rFonts w:ascii="ITC Avant Garde" w:hAnsi="ITC Avant Garde" w:cs="Arial"/>
        </w:rPr>
        <w:t>n</w:t>
      </w:r>
      <w:r w:rsidR="005A58BB" w:rsidRPr="00D178C4">
        <w:rPr>
          <w:rFonts w:ascii="ITC Avant Garde" w:hAnsi="ITC Avant Garde" w:cs="Arial"/>
        </w:rPr>
        <w:t xml:space="preserve"> en </w:t>
      </w:r>
      <w:r w:rsidR="00BA17C7" w:rsidRPr="00D178C4">
        <w:rPr>
          <w:rFonts w:ascii="ITC Avant Garde" w:hAnsi="ITC Avant Garde" w:cs="Arial"/>
        </w:rPr>
        <w:t>el Regist</w:t>
      </w:r>
      <w:r w:rsidR="005A58BB" w:rsidRPr="00D178C4">
        <w:rPr>
          <w:rFonts w:ascii="ITC Avant Garde" w:hAnsi="ITC Avant Garde" w:cs="Arial"/>
        </w:rPr>
        <w:t>r</w:t>
      </w:r>
      <w:r w:rsidR="00BA17C7" w:rsidRPr="00D178C4">
        <w:rPr>
          <w:rFonts w:ascii="ITC Avant Garde" w:hAnsi="ITC Avant Garde" w:cs="Arial"/>
        </w:rPr>
        <w:t>o P</w:t>
      </w:r>
      <w:r w:rsidR="005A58BB" w:rsidRPr="00D178C4">
        <w:rPr>
          <w:rFonts w:ascii="ITC Avant Garde" w:hAnsi="ITC Avant Garde" w:cs="Arial"/>
        </w:rPr>
        <w:t xml:space="preserve">úblico de Concesiones de este </w:t>
      </w:r>
      <w:r w:rsidR="005A58BB" w:rsidRPr="00D178C4">
        <w:rPr>
          <w:rFonts w:ascii="ITC Avant Garde" w:hAnsi="ITC Avant Garde" w:cs="Arial"/>
          <w:smallCaps/>
        </w:rPr>
        <w:t xml:space="preserve">Instituto, </w:t>
      </w:r>
      <w:r w:rsidR="00AD585F" w:rsidRPr="00D178C4">
        <w:rPr>
          <w:rFonts w:ascii="ITC Avant Garde" w:hAnsi="ITC Avant Garde" w:cs="Arial"/>
        </w:rPr>
        <w:t>por</w:t>
      </w:r>
      <w:r w:rsidR="005A58BB" w:rsidRPr="00D178C4">
        <w:rPr>
          <w:rFonts w:ascii="ITC Avant Garde" w:hAnsi="ITC Avant Garde" w:cs="Arial"/>
        </w:rPr>
        <w:t xml:space="preserve"> lo cual se l</w:t>
      </w:r>
      <w:r w:rsidR="00AD585F" w:rsidRPr="00D178C4">
        <w:rPr>
          <w:rFonts w:ascii="ITC Avant Garde" w:hAnsi="ITC Avant Garde" w:cs="Arial"/>
        </w:rPr>
        <w:t>es</w:t>
      </w:r>
      <w:r w:rsidR="005A58BB" w:rsidRPr="00D178C4">
        <w:rPr>
          <w:rFonts w:ascii="ITC Avant Garde" w:hAnsi="ITC Avant Garde" w:cs="Arial"/>
        </w:rPr>
        <w:t xml:space="preserve"> da valor probatorio pleno.</w:t>
      </w:r>
    </w:p>
    <w:p w:rsidR="00FE0004" w:rsidRPr="00D178C4" w:rsidRDefault="005E024C" w:rsidP="001C354A">
      <w:pPr>
        <w:pStyle w:val="Ttulo3"/>
        <w:spacing w:before="0" w:after="120" w:line="240" w:lineRule="auto"/>
        <w:rPr>
          <w:rFonts w:ascii="ITC Avant Garde" w:hAnsi="ITC Avant Garde"/>
          <w:b/>
          <w:color w:val="000000" w:themeColor="text1"/>
        </w:rPr>
      </w:pPr>
      <w:r w:rsidRPr="00D178C4">
        <w:rPr>
          <w:rFonts w:ascii="ITC Avant Garde" w:hAnsi="ITC Avant Garde"/>
          <w:b/>
          <w:color w:val="000000" w:themeColor="text1"/>
        </w:rPr>
        <w:t xml:space="preserve">7.4 </w:t>
      </w:r>
      <w:r w:rsidR="00FE0004" w:rsidRPr="00D178C4">
        <w:rPr>
          <w:rFonts w:ascii="ITC Avant Garde" w:hAnsi="ITC Avant Garde"/>
          <w:b/>
          <w:color w:val="000000" w:themeColor="text1"/>
        </w:rPr>
        <w:t>Comparecencias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En este apartado se valorarán las comparecencias de </w:t>
      </w:r>
      <w:r w:rsidR="00981224" w:rsidRPr="00D178C4">
        <w:rPr>
          <w:rFonts w:ascii="ITC Avant Garde" w:hAnsi="ITC Avant Garde"/>
        </w:rPr>
        <w:t>tre</w:t>
      </w:r>
      <w:r w:rsidRPr="00D178C4">
        <w:rPr>
          <w:rFonts w:ascii="ITC Avant Garde" w:hAnsi="ITC Avant Garde"/>
        </w:rPr>
        <w:t xml:space="preserve">s personas físicas que, en su carácter de terceros coadyuvantes en la investigación, comparecieron ante la </w:t>
      </w:r>
      <w:r w:rsidRPr="00D178C4">
        <w:rPr>
          <w:rFonts w:ascii="ITC Avant Garde" w:hAnsi="ITC Avant Garde"/>
          <w:smallCaps/>
        </w:rPr>
        <w:t>Autoridad Investigadora</w:t>
      </w:r>
      <w:r w:rsidRPr="00D178C4">
        <w:rPr>
          <w:rFonts w:ascii="ITC Avant Garde" w:hAnsi="ITC Avant Garde"/>
        </w:rPr>
        <w:t xml:space="preserve"> de este</w:t>
      </w:r>
      <w:r w:rsidR="008E4DEE" w:rsidRPr="00D178C4">
        <w:rPr>
          <w:rFonts w:ascii="ITC Avant Garde" w:hAnsi="ITC Avant Garde"/>
        </w:rPr>
        <w:t xml:space="preserve"> </w:t>
      </w:r>
      <w:r w:rsidRPr="00D178C4">
        <w:rPr>
          <w:rFonts w:ascii="ITC Avant Garde" w:hAnsi="ITC Avant Garde"/>
          <w:smallCaps/>
        </w:rPr>
        <w:t>Instituto</w:t>
      </w:r>
      <w:r w:rsidRPr="00D178C4">
        <w:rPr>
          <w:rFonts w:ascii="ITC Avant Garde" w:hAnsi="ITC Avant Garde"/>
        </w:rPr>
        <w:t xml:space="preserve"> a fin de realizar diversas declaraciones de hechos sobre los cuales tienen conocimiento.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Si bien, el RLFCE no contiene regla alguna para valorar ese tipo de declaraciones; sin embargo, como lo establece el artículo 34 bis in fine de la LFCE, deben aplicarse las reglas que al respecto prevé el CFPC. En este sentido, debe considerarse lo resuelto en sesión del nueve de junio de dos mil diez por la Primera Sala de la </w:t>
      </w:r>
      <w:r w:rsidR="00942816" w:rsidRPr="00D178C4">
        <w:rPr>
          <w:rFonts w:ascii="ITC Avant Garde" w:hAnsi="ITC Avant Garde"/>
        </w:rPr>
        <w:t>SCJN</w:t>
      </w:r>
      <w:r w:rsidRPr="00D178C4">
        <w:rPr>
          <w:rFonts w:ascii="ITC Avant Garde" w:hAnsi="ITC Avant Garde"/>
        </w:rPr>
        <w:t xml:space="preserve"> en el amparo en revisión 2127/2009, en el sentido de que “</w:t>
      </w:r>
      <w:r w:rsidRPr="00D178C4">
        <w:rPr>
          <w:rFonts w:ascii="ITC Avant Garde" w:hAnsi="ITC Avant Garde"/>
          <w:sz w:val="20"/>
        </w:rPr>
        <w:t>no le son aplicables las reglas establecidas en materia de prueba en relación con los agentes económicos investigados</w:t>
      </w:r>
      <w:r w:rsidRPr="00D178C4">
        <w:rPr>
          <w:rFonts w:ascii="ITC Avant Garde" w:hAnsi="ITC Avant Garde"/>
        </w:rPr>
        <w:t>” y que, en términos del artículo 61 del RLFCE, puede “</w:t>
      </w:r>
      <w:r w:rsidR="00442103" w:rsidRPr="00D178C4">
        <w:rPr>
          <w:rFonts w:ascii="ITC Avant Garde" w:hAnsi="ITC Avant Garde"/>
        </w:rPr>
        <w:t>[</w:t>
      </w:r>
      <w:r w:rsidRPr="00D178C4">
        <w:rPr>
          <w:rFonts w:ascii="ITC Avant Garde" w:hAnsi="ITC Avant Garde"/>
          <w:sz w:val="20"/>
        </w:rPr>
        <w:t>a</w:t>
      </w:r>
      <w:r w:rsidR="00442103" w:rsidRPr="00D178C4">
        <w:rPr>
          <w:rFonts w:ascii="ITC Avant Garde" w:hAnsi="ITC Avant Garde"/>
          <w:sz w:val="20"/>
        </w:rPr>
        <w:t>]</w:t>
      </w:r>
      <w:r w:rsidRPr="00D178C4">
        <w:rPr>
          <w:rFonts w:ascii="ITC Avant Garde" w:hAnsi="ITC Avant Garde"/>
          <w:sz w:val="20"/>
        </w:rPr>
        <w:t>llegarse antes de emitir resolución que ponga fin al procedimiento correspondiente de los medios de convicción que con</w:t>
      </w:r>
      <w:r w:rsidRPr="00D178C4">
        <w:rPr>
          <w:rFonts w:ascii="ITC Avant Garde" w:hAnsi="ITC Avant Garde"/>
          <w:sz w:val="20"/>
        </w:rPr>
        <w:lastRenderedPageBreak/>
        <w:t>sidere necesarios para conocer la versas sobre los hechos materia del procedimiento de que se trate, siempre y cuando los medios de prueba estén reconocidos por la ley y tengan relación inmediata con los hechos materia el procedimiento; no regirán para ella las limitaciones y prohibiciones en materia de prueba establecidas en relación con los agentes económicos</w:t>
      </w:r>
      <w:r w:rsidRPr="00D178C4">
        <w:rPr>
          <w:rFonts w:ascii="ITC Avant Garde" w:hAnsi="ITC Avant Garde"/>
        </w:rPr>
        <w:t xml:space="preserve">”.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De esta forma, al tratarse de declaraciones de personas físicas, las comparecencias se valoran aplicando de forma prudente una analogía con la prueba testimonial, toda vez que se refieren a hechos de terceros en los términos previstos por el artículo 215 del CFPC.</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Expuesto lo anterior, se procede a analizar el valor probatorio que le corresponde a las pruebas en cuestión, que constituyen declaraciones y por tanto se valoran conforme a lo que establecen los artículos 93, fracción VI, 165, 197 y 215 del CFPC. El último precepto normativo en comento prescribe que la prueba testimonial quedará para su valoración al prudente arbitrio de quien resuelve, debiendo tener en consideración lo establecido en las siguientes fracciones; específicamente señala que los testigos:</w:t>
      </w:r>
    </w:p>
    <w:p w:rsidR="00FE0004" w:rsidRPr="00D178C4" w:rsidRDefault="00FE0004" w:rsidP="0036293F">
      <w:pPr>
        <w:pStyle w:val="Default"/>
        <w:numPr>
          <w:ilvl w:val="0"/>
          <w:numId w:val="33"/>
        </w:numPr>
        <w:spacing w:after="120"/>
        <w:jc w:val="both"/>
        <w:rPr>
          <w:sz w:val="22"/>
          <w:szCs w:val="22"/>
        </w:rPr>
      </w:pPr>
      <w:r w:rsidRPr="00D178C4">
        <w:rPr>
          <w:sz w:val="22"/>
          <w:szCs w:val="22"/>
        </w:rPr>
        <w:t xml:space="preserve">Convengan en lo esencial del acto que refieran, aun cuando difieran en los accidentes; </w:t>
      </w:r>
    </w:p>
    <w:p w:rsidR="00FE0004" w:rsidRPr="00D178C4" w:rsidRDefault="00FE0004" w:rsidP="0036293F">
      <w:pPr>
        <w:pStyle w:val="Default"/>
        <w:numPr>
          <w:ilvl w:val="0"/>
          <w:numId w:val="33"/>
        </w:numPr>
        <w:spacing w:after="120"/>
        <w:jc w:val="both"/>
        <w:rPr>
          <w:sz w:val="22"/>
          <w:szCs w:val="22"/>
        </w:rPr>
      </w:pPr>
      <w:r w:rsidRPr="00D178C4">
        <w:rPr>
          <w:sz w:val="22"/>
          <w:szCs w:val="22"/>
        </w:rPr>
        <w:t xml:space="preserve">Declaren haber oído pronunciar las palabras, presenciado el acto o visto el hecho material sobre que depongan; </w:t>
      </w:r>
    </w:p>
    <w:p w:rsidR="00FE0004" w:rsidRPr="00D178C4" w:rsidRDefault="00FE0004" w:rsidP="0036293F">
      <w:pPr>
        <w:pStyle w:val="Default"/>
        <w:numPr>
          <w:ilvl w:val="0"/>
          <w:numId w:val="33"/>
        </w:numPr>
        <w:spacing w:after="120"/>
        <w:jc w:val="both"/>
        <w:rPr>
          <w:sz w:val="22"/>
          <w:szCs w:val="22"/>
        </w:rPr>
      </w:pPr>
      <w:r w:rsidRPr="00D178C4">
        <w:rPr>
          <w:sz w:val="22"/>
          <w:szCs w:val="22"/>
        </w:rPr>
        <w:t>Por su edad, capacidad o instrucción, tengan el criterio necesario para juzgar el acto</w:t>
      </w:r>
      <w:r w:rsidR="000E14CE" w:rsidRPr="00D178C4">
        <w:rPr>
          <w:sz w:val="22"/>
          <w:szCs w:val="22"/>
        </w:rPr>
        <w:t>;</w:t>
      </w:r>
    </w:p>
    <w:p w:rsidR="00FE0004" w:rsidRPr="00D178C4" w:rsidRDefault="00FE0004" w:rsidP="0036293F">
      <w:pPr>
        <w:pStyle w:val="Default"/>
        <w:numPr>
          <w:ilvl w:val="0"/>
          <w:numId w:val="33"/>
        </w:numPr>
        <w:spacing w:after="120"/>
        <w:jc w:val="both"/>
        <w:rPr>
          <w:sz w:val="22"/>
          <w:szCs w:val="22"/>
        </w:rPr>
      </w:pPr>
      <w:r w:rsidRPr="00D178C4">
        <w:rPr>
          <w:sz w:val="22"/>
          <w:szCs w:val="22"/>
        </w:rPr>
        <w:t xml:space="preserve">Por su probidad, por la independencia de su posición o por sus antecedentes personales, tengan completa imparcialidad; </w:t>
      </w:r>
    </w:p>
    <w:p w:rsidR="00FE0004" w:rsidRPr="00D178C4" w:rsidRDefault="00FE0004" w:rsidP="0036293F">
      <w:pPr>
        <w:pStyle w:val="Default"/>
        <w:numPr>
          <w:ilvl w:val="0"/>
          <w:numId w:val="33"/>
        </w:numPr>
        <w:spacing w:after="120"/>
        <w:jc w:val="both"/>
        <w:rPr>
          <w:sz w:val="22"/>
          <w:szCs w:val="22"/>
        </w:rPr>
      </w:pPr>
      <w:r w:rsidRPr="00D178C4">
        <w:rPr>
          <w:sz w:val="22"/>
          <w:szCs w:val="22"/>
        </w:rPr>
        <w:t xml:space="preserve">Por sí mismos conozcan los hechos sobre que declaren, y no por inducciones ni referencias de otras personas; </w:t>
      </w:r>
    </w:p>
    <w:p w:rsidR="00FE0004" w:rsidRPr="00D178C4" w:rsidRDefault="00FE0004" w:rsidP="0036293F">
      <w:pPr>
        <w:pStyle w:val="Default"/>
        <w:numPr>
          <w:ilvl w:val="0"/>
          <w:numId w:val="33"/>
        </w:numPr>
        <w:spacing w:after="120"/>
        <w:jc w:val="both"/>
        <w:rPr>
          <w:sz w:val="22"/>
          <w:szCs w:val="22"/>
        </w:rPr>
      </w:pPr>
      <w:r w:rsidRPr="00D178C4">
        <w:rPr>
          <w:sz w:val="22"/>
          <w:szCs w:val="22"/>
        </w:rPr>
        <w:t>Su declaración sea clara, precisa, sin dudas ni reticencias, sobre la substancia del hecho y sus circunstancias esenciales</w:t>
      </w:r>
      <w:r w:rsidR="000E14CE" w:rsidRPr="00D178C4">
        <w:rPr>
          <w:sz w:val="22"/>
          <w:szCs w:val="22"/>
        </w:rPr>
        <w:t>;</w:t>
      </w:r>
      <w:r w:rsidRPr="00D178C4">
        <w:rPr>
          <w:sz w:val="22"/>
          <w:szCs w:val="22"/>
        </w:rPr>
        <w:t xml:space="preserve"> </w:t>
      </w:r>
    </w:p>
    <w:p w:rsidR="00FE0004" w:rsidRPr="00D178C4" w:rsidRDefault="00FE0004" w:rsidP="0036293F">
      <w:pPr>
        <w:pStyle w:val="Default"/>
        <w:numPr>
          <w:ilvl w:val="0"/>
          <w:numId w:val="33"/>
        </w:numPr>
        <w:spacing w:after="120"/>
        <w:jc w:val="both"/>
        <w:rPr>
          <w:sz w:val="22"/>
          <w:szCs w:val="22"/>
        </w:rPr>
      </w:pPr>
      <w:r w:rsidRPr="00D178C4">
        <w:rPr>
          <w:sz w:val="22"/>
          <w:szCs w:val="22"/>
        </w:rPr>
        <w:t xml:space="preserve">No hayan sido obligados por fuerza o miedo, ni impulsados por engaño, error o soborno, y </w:t>
      </w:r>
    </w:p>
    <w:p w:rsidR="00FE0004" w:rsidRPr="00D178C4" w:rsidRDefault="00FE0004" w:rsidP="0036293F">
      <w:pPr>
        <w:pStyle w:val="Default"/>
        <w:numPr>
          <w:ilvl w:val="0"/>
          <w:numId w:val="33"/>
        </w:numPr>
        <w:spacing w:after="120"/>
        <w:jc w:val="both"/>
        <w:rPr>
          <w:sz w:val="22"/>
          <w:szCs w:val="22"/>
        </w:rPr>
      </w:pPr>
      <w:r w:rsidRPr="00D178C4">
        <w:rPr>
          <w:sz w:val="22"/>
          <w:szCs w:val="22"/>
        </w:rPr>
        <w:t>Den fundada razón de su dicho.</w:t>
      </w:r>
    </w:p>
    <w:p w:rsidR="00FE0004" w:rsidRPr="00D178C4" w:rsidRDefault="00FE0004" w:rsidP="0036293F">
      <w:pPr>
        <w:widowControl w:val="0"/>
        <w:autoSpaceDE w:val="0"/>
        <w:autoSpaceDN w:val="0"/>
        <w:spacing w:after="120" w:line="240" w:lineRule="auto"/>
        <w:jc w:val="both"/>
        <w:rPr>
          <w:rFonts w:ascii="ITC Avant Garde" w:hAnsi="ITC Avant Garde"/>
        </w:rPr>
      </w:pPr>
      <w:r w:rsidRPr="00D178C4">
        <w:rPr>
          <w:rFonts w:ascii="ITC Avant Garde" w:hAnsi="ITC Avant Garde"/>
        </w:rPr>
        <w:t>En este aspecto, a continuación se describirán las comparecencias referidas y se analizarán los elementos referidos.</w:t>
      </w:r>
    </w:p>
    <w:p w:rsidR="00FE0004" w:rsidRPr="00D178C4" w:rsidRDefault="00FE0004" w:rsidP="00412553">
      <w:pPr>
        <w:pStyle w:val="Prrafodelista"/>
        <w:numPr>
          <w:ilvl w:val="0"/>
          <w:numId w:val="59"/>
        </w:numPr>
        <w:spacing w:after="120"/>
        <w:ind w:left="284" w:hanging="284"/>
        <w:jc w:val="both"/>
        <w:rPr>
          <w:rFonts w:ascii="ITC Avant Garde" w:hAnsi="ITC Avant Garde"/>
          <w:b/>
        </w:rPr>
      </w:pPr>
      <w:r w:rsidRPr="00D178C4">
        <w:rPr>
          <w:rFonts w:ascii="ITC Avant Garde" w:hAnsi="ITC Avant Garde"/>
          <w:b/>
        </w:rPr>
        <w:t xml:space="preserve">Comparecencia </w:t>
      </w:r>
      <w:r w:rsidR="004739F8" w:rsidRPr="00D178C4">
        <w:rPr>
          <w:rFonts w:ascii="ITC Avant Garde" w:hAnsi="ITC Avant Garde"/>
          <w:b/>
          <w:smallCaps/>
        </w:rPr>
        <w:t xml:space="preserve">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CONFIDENCIAL POR LEY”.</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rPr>
        <w:t>Mediante oficio número IFT/110/AI/DG-PMCI/070/2016</w:t>
      </w:r>
      <w:r w:rsidRPr="00D178C4">
        <w:rPr>
          <w:rStyle w:val="Refdenotaalpie"/>
          <w:rFonts w:ascii="ITC Avant Garde" w:hAnsi="ITC Avant Garde"/>
        </w:rPr>
        <w:footnoteReference w:id="670"/>
      </w:r>
      <w:r w:rsidRPr="00D178C4">
        <w:rPr>
          <w:rFonts w:ascii="ITC Avant Garde" w:hAnsi="ITC Avant Garde"/>
        </w:rPr>
        <w:t xml:space="preserve"> emitido el quince de septiembre de dos mil dieciséis el Titular de la DGPMCI solicitó a </w:t>
      </w:r>
      <w:proofErr w:type="spellStart"/>
      <w:r w:rsidRPr="00D178C4">
        <w:rPr>
          <w:rFonts w:ascii="ITC Avant Garde" w:hAnsi="ITC Avant Garde"/>
          <w:smallCaps/>
        </w:rPr>
        <w:t>Ultracable</w:t>
      </w:r>
      <w:proofErr w:type="spellEnd"/>
      <w:r w:rsidRPr="00D178C4">
        <w:rPr>
          <w:rFonts w:ascii="ITC Avant Garde" w:hAnsi="ITC Avant Garde"/>
        </w:rPr>
        <w:t xml:space="preserve"> que presentara a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 xml:space="preserve">CONFIDENCIAL POR LEY” </w:t>
      </w:r>
      <w:r w:rsidRPr="00D178C4">
        <w:rPr>
          <w:rFonts w:ascii="ITC Avant Garde" w:hAnsi="ITC Avant Garde"/>
        </w:rPr>
        <w:t xml:space="preserve">ante este </w:t>
      </w:r>
      <w:r w:rsidRPr="00D178C4">
        <w:rPr>
          <w:rFonts w:ascii="ITC Avant Garde" w:hAnsi="ITC Avant Garde"/>
          <w:smallCaps/>
        </w:rPr>
        <w:t xml:space="preserve">Instituto </w:t>
      </w:r>
      <w:r w:rsidRPr="00D178C4">
        <w:rPr>
          <w:rFonts w:ascii="ITC Avant Garde" w:hAnsi="ITC Avant Garde"/>
        </w:rPr>
        <w:t xml:space="preserve">a comparecer en su carácter de tercero coadyuvante, toda vez que mediante escrito presentado por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el nueve de mayo de dos mil dieciséis proporcionó información de la que se desprende que el veinticinco de abril de dos mil dieciséis,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CONFIDENCI</w:t>
      </w:r>
      <w:r w:rsidR="004739F8" w:rsidRPr="00D178C4">
        <w:rPr>
          <w:rFonts w:ascii="ITC Avant Garde" w:hAnsi="ITC Avant Garde"/>
          <w:b/>
          <w:smallCaps/>
          <w:color w:val="0000FF"/>
          <w:szCs w:val="18"/>
        </w:rPr>
        <w:lastRenderedPageBreak/>
        <w:t xml:space="preserve">AL POR LEY” </w:t>
      </w:r>
      <w:r w:rsidRPr="00D178C4">
        <w:rPr>
          <w:rFonts w:ascii="ITC Avant Garde" w:hAnsi="ITC Avant Garde"/>
        </w:rPr>
        <w:t xml:space="preserve">compareció ante el </w:t>
      </w:r>
      <w:r w:rsidR="008739F5" w:rsidRPr="00D178C4">
        <w:rPr>
          <w:rFonts w:ascii="ITC Avant Garde" w:hAnsi="ITC Avant Garde"/>
        </w:rPr>
        <w:t>notario público</w:t>
      </w:r>
      <w:r w:rsidRPr="00D178C4">
        <w:rPr>
          <w:rFonts w:ascii="ITC Avant Garde" w:hAnsi="ITC Avant Garde"/>
        </w:rPr>
        <w:t xml:space="preserve"> número doscientos ocho de </w:t>
      </w:r>
      <w:proofErr w:type="spellStart"/>
      <w:r w:rsidRPr="00D178C4">
        <w:rPr>
          <w:rFonts w:ascii="ITC Avant Garde" w:hAnsi="ITC Avant Garde"/>
          <w:smallCaps/>
        </w:rPr>
        <w:t>Escuinapa</w:t>
      </w:r>
      <w:proofErr w:type="spellEnd"/>
      <w:r w:rsidRPr="00D178C4">
        <w:rPr>
          <w:rFonts w:ascii="ITC Avant Garde" w:hAnsi="ITC Avant Garde"/>
        </w:rPr>
        <w:t>, a efecto de ratificar diversas declaraciones contenidas en diverso escrito de veinte de abril de dos mil dieciséis, de las cuales se desprende su participación en hechos ocurridos en el año dos mil doce y que pudieran estar relacionados con los hechos denunciados.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De esta manera, el cinco de septiembre de dos mil dieciséis,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 xml:space="preserve">CONFIDENCIAL POR LEY” </w:t>
      </w:r>
      <w:r w:rsidRPr="00D178C4">
        <w:rPr>
          <w:rFonts w:ascii="ITC Avant Garde" w:hAnsi="ITC Avant Garde"/>
        </w:rPr>
        <w:t xml:space="preserve">se presentó en las instalaciones de este </w:t>
      </w:r>
      <w:r w:rsidRPr="00D178C4">
        <w:rPr>
          <w:rFonts w:ascii="ITC Avant Garde" w:hAnsi="ITC Avant Garde"/>
          <w:smallCaps/>
        </w:rPr>
        <w:t>Instituto</w:t>
      </w:r>
      <w:r w:rsidRPr="00D178C4">
        <w:rPr>
          <w:rFonts w:ascii="ITC Avant Garde" w:hAnsi="ITC Avant Garde"/>
        </w:rPr>
        <w:t xml:space="preserve"> a fin de comparecer ante la </w:t>
      </w:r>
      <w:r w:rsidRPr="00D178C4">
        <w:rPr>
          <w:rFonts w:ascii="ITC Avant Garde" w:hAnsi="ITC Avant Garde"/>
          <w:smallCaps/>
        </w:rPr>
        <w:t>Autoridad Investigadora</w:t>
      </w:r>
      <w:r w:rsidRPr="00D178C4">
        <w:rPr>
          <w:rFonts w:ascii="ITC Avant Garde" w:hAnsi="ITC Avant Garde"/>
        </w:rPr>
        <w:t xml:space="preserve"> y declarar respecto de diversos hechos motivo de la investigación tramitada en el </w:t>
      </w:r>
      <w:r w:rsidRPr="00D178C4">
        <w:rPr>
          <w:rFonts w:ascii="ITC Avant Garde" w:hAnsi="ITC Avant Garde"/>
          <w:smallCaps/>
        </w:rPr>
        <w:t>Expediente</w:t>
      </w:r>
      <w:r w:rsidRPr="00D178C4">
        <w:rPr>
          <w:rFonts w:ascii="ITC Avant Garde" w:hAnsi="ITC Avant Garde"/>
        </w:rPr>
        <w:t>, acompañado por su abogado.</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En este sentido el análisis de los elementos establecidos en el artículo 215 del CFPC se realiza en los siguientes términos: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i) Que convengan en lo esencial del acto, aun cuando difiera en los accidentes. Según lo manifestado por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CONFIDENCIAL POR LEY”</w:t>
      </w:r>
      <w:r w:rsidRPr="00D178C4">
        <w:rPr>
          <w:rFonts w:ascii="ITC Avant Garde" w:hAnsi="ITC Avant Garde"/>
        </w:rPr>
        <w:t xml:space="preserve">, del año dos mil seis a dos mil diez trabajó para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como promotor de </w:t>
      </w:r>
      <w:proofErr w:type="spellStart"/>
      <w:r w:rsidRPr="00D178C4">
        <w:rPr>
          <w:rFonts w:ascii="ITC Avant Garde" w:hAnsi="ITC Avant Garde"/>
        </w:rPr>
        <w:t>cambaceo</w:t>
      </w:r>
      <w:proofErr w:type="spellEnd"/>
      <w:r w:rsidRPr="00D178C4">
        <w:rPr>
          <w:rFonts w:ascii="ITC Avant Garde" w:hAnsi="ITC Avant Garde"/>
        </w:rPr>
        <w:t xml:space="preserve"> de los diferentes servicios de telecomunicaciones ofrecidos por ésta y corroboró que existían diferentes tipos de promociones.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Asimismo,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 xml:space="preserve">CONFIDENCIAL POR LEY” </w:t>
      </w:r>
      <w:r w:rsidRPr="00D178C4">
        <w:rPr>
          <w:rFonts w:ascii="ITC Avant Garde" w:hAnsi="ITC Avant Garde"/>
        </w:rPr>
        <w:t>corroboró que existía una promoción llamada “</w:t>
      </w:r>
      <w:r w:rsidRPr="00D178C4">
        <w:rPr>
          <w:rFonts w:ascii="ITC Avant Garde" w:hAnsi="ITC Avant Garde"/>
          <w:sz w:val="20"/>
        </w:rPr>
        <w:t>Caza antenas</w:t>
      </w:r>
      <w:r w:rsidRPr="00D178C4">
        <w:rPr>
          <w:rFonts w:ascii="ITC Avant Garde" w:hAnsi="ITC Avant Garde"/>
        </w:rPr>
        <w:t>”, la cual “[t]</w:t>
      </w:r>
      <w:proofErr w:type="spellStart"/>
      <w:r w:rsidRPr="00D178C4">
        <w:rPr>
          <w:rFonts w:ascii="ITC Avant Garde" w:hAnsi="ITC Avant Garde"/>
          <w:sz w:val="20"/>
        </w:rPr>
        <w:t>enía</w:t>
      </w:r>
      <w:proofErr w:type="spellEnd"/>
      <w:r w:rsidRPr="00D178C4">
        <w:rPr>
          <w:rFonts w:ascii="ITC Avant Garde" w:hAnsi="ITC Avant Garde"/>
          <w:sz w:val="20"/>
        </w:rPr>
        <w:t xml:space="preserve"> un número pero no lo recuerdo, creo que era 1167 pero no recuerdo bien. Ésta estaba en </w:t>
      </w:r>
      <w:proofErr w:type="spellStart"/>
      <w:r w:rsidRPr="00D178C4">
        <w:rPr>
          <w:rFonts w:ascii="ITC Avant Garde" w:hAnsi="ITC Avant Garde"/>
          <w:sz w:val="20"/>
        </w:rPr>
        <w:t>Teacapan</w:t>
      </w:r>
      <w:proofErr w:type="spellEnd"/>
      <w:r w:rsidRPr="00D178C4">
        <w:rPr>
          <w:rFonts w:ascii="ITC Avant Garde" w:hAnsi="ITC Avant Garde"/>
          <w:sz w:val="20"/>
        </w:rPr>
        <w:t xml:space="preserve">, e Isla del Bosque igualmente se pedían $100 de contratación por servicio ($100 por cable, $100 por Internet, y $100 por telefonía) más un recibo de la competencia ya sea </w:t>
      </w:r>
      <w:proofErr w:type="spellStart"/>
      <w:r w:rsidRPr="00D178C4">
        <w:rPr>
          <w:rFonts w:ascii="ITC Avant Garde" w:hAnsi="ITC Avant Garde"/>
          <w:sz w:val="20"/>
        </w:rPr>
        <w:t>Sky</w:t>
      </w:r>
      <w:proofErr w:type="spellEnd"/>
      <w:r w:rsidRPr="00D178C4">
        <w:rPr>
          <w:rFonts w:ascii="ITC Avant Garde" w:hAnsi="ITC Avant Garde"/>
          <w:sz w:val="20"/>
        </w:rPr>
        <w:t xml:space="preserve">, </w:t>
      </w:r>
      <w:proofErr w:type="spellStart"/>
      <w:r w:rsidRPr="00D178C4">
        <w:rPr>
          <w:rFonts w:ascii="ITC Avant Garde" w:hAnsi="ITC Avant Garde"/>
          <w:sz w:val="20"/>
        </w:rPr>
        <w:t>Dish</w:t>
      </w:r>
      <w:proofErr w:type="spellEnd"/>
      <w:r w:rsidRPr="00D178C4">
        <w:rPr>
          <w:rFonts w:ascii="ITC Avant Garde" w:hAnsi="ITC Avant Garde"/>
          <w:sz w:val="20"/>
        </w:rPr>
        <w:t xml:space="preserve">, </w:t>
      </w:r>
      <w:proofErr w:type="spellStart"/>
      <w:r w:rsidRPr="00D178C4">
        <w:rPr>
          <w:rFonts w:ascii="ITC Avant Garde" w:hAnsi="ITC Avant Garde"/>
          <w:sz w:val="20"/>
        </w:rPr>
        <w:t>Ultracable</w:t>
      </w:r>
      <w:proofErr w:type="spellEnd"/>
      <w:r w:rsidRPr="00D178C4">
        <w:rPr>
          <w:rFonts w:ascii="ITC Avant Garde" w:hAnsi="ITC Avant Garde"/>
          <w:sz w:val="20"/>
        </w:rPr>
        <w:t xml:space="preserve">, los $100 eran por servicio o sea que eran los $300 si contrataban los tres servicios por tres meses. El cuarto mes se empezaba a cobrar lo que el cliente había contratado realmente. En la promoción de las 3 primeras mensualidades en $100.00. Se le daba el paquete básico de 65 canales por un lapso de 3 meses firmando un plazo forzoso por 6 meses. Aquí, lo que hacía </w:t>
      </w:r>
      <w:proofErr w:type="spellStart"/>
      <w:r w:rsidRPr="00D178C4">
        <w:rPr>
          <w:rFonts w:ascii="ITC Avant Garde" w:hAnsi="ITC Avant Garde"/>
          <w:sz w:val="20"/>
        </w:rPr>
        <w:t>Megacable</w:t>
      </w:r>
      <w:proofErr w:type="spellEnd"/>
      <w:r w:rsidRPr="00D178C4">
        <w:rPr>
          <w:rFonts w:ascii="ITC Avant Garde" w:hAnsi="ITC Avant Garde"/>
          <w:sz w:val="20"/>
        </w:rPr>
        <w:t>, tal vez por estrategia, es que daba la promoción del paquete básico por $340, pago normal y la promoción consistía en que los primeros tres meses tendrían acceso al paquete básico y después del 4 mes tendrían los canales del paquete conecta de $209, pago normal, pero realmente se dejaba el paquete básico, quedaba el paquete grande</w:t>
      </w:r>
      <w:r w:rsidRPr="00D178C4">
        <w:rPr>
          <w:rFonts w:ascii="ITC Avant Garde" w:hAnsi="ITC Avant Garde" w:cs="Calibri"/>
          <w:sz w:val="20"/>
        </w:rPr>
        <w:t xml:space="preserve"> pagando el paquete chico, cobrando el paquete chico.</w:t>
      </w:r>
      <w:r w:rsidRPr="00D178C4">
        <w:rPr>
          <w:rFonts w:ascii="ITC Avant Garde" w:hAnsi="ITC Avant Garde"/>
        </w:rPr>
        <w:t>”</w:t>
      </w:r>
      <w:r w:rsidRPr="00D178C4">
        <w:rPr>
          <w:rStyle w:val="Refdenotaalpie"/>
          <w:rFonts w:ascii="ITC Avant Garde" w:hAnsi="ITC Avant Garde"/>
        </w:rPr>
        <w:footnoteReference w:id="671"/>
      </w:r>
      <w:r w:rsidRPr="00D178C4">
        <w:rPr>
          <w:rFonts w:ascii="ITC Avant Garde" w:hAnsi="ITC Avant Garde"/>
        </w:rPr>
        <w:t xml:space="preserve">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Respecto de dichas promociones aclaró que “</w:t>
      </w:r>
      <w:r w:rsidRPr="00D178C4">
        <w:rPr>
          <w:rFonts w:ascii="ITC Avant Garde" w:hAnsi="ITC Avant Garde"/>
          <w:sz w:val="20"/>
        </w:rPr>
        <w:t xml:space="preserve">En la cabecera municipal de </w:t>
      </w:r>
      <w:proofErr w:type="spellStart"/>
      <w:r w:rsidRPr="00D178C4">
        <w:rPr>
          <w:rFonts w:ascii="ITC Avant Garde" w:hAnsi="ITC Avant Garde"/>
          <w:sz w:val="20"/>
        </w:rPr>
        <w:t>Escuinapa</w:t>
      </w:r>
      <w:proofErr w:type="spellEnd"/>
      <w:r w:rsidRPr="00D178C4">
        <w:rPr>
          <w:rFonts w:ascii="ITC Avant Garde" w:hAnsi="ITC Avant Garde"/>
          <w:sz w:val="20"/>
        </w:rPr>
        <w:t xml:space="preserve"> estaba la misma promoción pero al concluir el tercer mes, a partir del cuarto se bajaba el número de canales al paquete chico</w:t>
      </w:r>
      <w:r w:rsidRPr="00D178C4">
        <w:rPr>
          <w:rFonts w:ascii="ITC Avant Garde" w:hAnsi="ITC Avant Garde"/>
        </w:rPr>
        <w:t>.” Asimismo, señaló que “[U]</w:t>
      </w:r>
      <w:proofErr w:type="spellStart"/>
      <w:r w:rsidRPr="00D178C4">
        <w:rPr>
          <w:rFonts w:ascii="ITC Avant Garde" w:hAnsi="ITC Avant Garde"/>
          <w:sz w:val="20"/>
        </w:rPr>
        <w:t>ltracable</w:t>
      </w:r>
      <w:proofErr w:type="spellEnd"/>
      <w:r w:rsidRPr="00D178C4">
        <w:rPr>
          <w:rFonts w:ascii="ITC Avant Garde" w:hAnsi="ITC Avant Garde"/>
          <w:sz w:val="20"/>
        </w:rPr>
        <w:t xml:space="preserve"> empezó a dar servicio en 2011, 2012. Cuando yo entré a </w:t>
      </w:r>
      <w:proofErr w:type="spellStart"/>
      <w:r w:rsidRPr="00D178C4">
        <w:rPr>
          <w:rFonts w:ascii="ITC Avant Garde" w:hAnsi="ITC Avant Garde"/>
          <w:sz w:val="20"/>
        </w:rPr>
        <w:t>Megacable</w:t>
      </w:r>
      <w:proofErr w:type="spellEnd"/>
      <w:r w:rsidRPr="00D178C4">
        <w:rPr>
          <w:rFonts w:ascii="ITC Avant Garde" w:hAnsi="ITC Avant Garde"/>
          <w:sz w:val="20"/>
        </w:rPr>
        <w:t xml:space="preserve"> no estaba </w:t>
      </w:r>
      <w:proofErr w:type="spellStart"/>
      <w:r w:rsidRPr="00D178C4">
        <w:rPr>
          <w:rFonts w:ascii="ITC Avant Garde" w:hAnsi="ITC Avant Garde"/>
          <w:sz w:val="20"/>
        </w:rPr>
        <w:t>Ultracable</w:t>
      </w:r>
      <w:proofErr w:type="spellEnd"/>
      <w:r w:rsidRPr="00D178C4">
        <w:rPr>
          <w:rFonts w:ascii="ITC Avant Garde" w:hAnsi="ITC Avant Garde"/>
        </w:rPr>
        <w:t>.”</w:t>
      </w:r>
      <w:r w:rsidRPr="00D178C4">
        <w:rPr>
          <w:rStyle w:val="Refdenotaalpie"/>
          <w:rFonts w:ascii="ITC Avant Garde" w:hAnsi="ITC Avant Garde"/>
        </w:rPr>
        <w:footnoteReference w:id="672"/>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De la promoción llamada “Caza antenas” refirió que “[h]</w:t>
      </w:r>
      <w:proofErr w:type="spellStart"/>
      <w:r w:rsidRPr="00D178C4">
        <w:rPr>
          <w:rFonts w:ascii="ITC Avant Garde" w:hAnsi="ITC Avant Garde"/>
          <w:sz w:val="20"/>
        </w:rPr>
        <w:t>an</w:t>
      </w:r>
      <w:proofErr w:type="spellEnd"/>
      <w:r w:rsidRPr="00D178C4">
        <w:rPr>
          <w:rFonts w:ascii="ITC Avant Garde" w:hAnsi="ITC Avant Garde"/>
          <w:sz w:val="20"/>
        </w:rPr>
        <w:t xml:space="preserve"> estado siempre, nada más lo que cambió cuando entró </w:t>
      </w:r>
      <w:proofErr w:type="spellStart"/>
      <w:r w:rsidRPr="00D178C4">
        <w:rPr>
          <w:rFonts w:ascii="ITC Avant Garde" w:hAnsi="ITC Avant Garde"/>
          <w:sz w:val="20"/>
        </w:rPr>
        <w:t>Ultracable</w:t>
      </w:r>
      <w:proofErr w:type="spellEnd"/>
      <w:r w:rsidRPr="00D178C4">
        <w:rPr>
          <w:rFonts w:ascii="ITC Avant Garde" w:hAnsi="ITC Avant Garde"/>
          <w:sz w:val="20"/>
        </w:rPr>
        <w:t xml:space="preserve"> era lo del paquete básico que no concluía la promoción a los 3 meses sino que a partir del cuarto mes se le dejaba el paquete básico a precio del paquete conecta</w:t>
      </w:r>
      <w:r w:rsidRPr="00D178C4">
        <w:rPr>
          <w:rFonts w:ascii="ITC Avant Garde" w:hAnsi="ITC Avant Garde"/>
        </w:rPr>
        <w:t>.”</w:t>
      </w:r>
    </w:p>
    <w:p w:rsidR="00FE0004" w:rsidRPr="00D178C4" w:rsidRDefault="00FE0004" w:rsidP="0036293F">
      <w:pPr>
        <w:spacing w:after="120" w:line="240" w:lineRule="auto"/>
        <w:jc w:val="both"/>
        <w:rPr>
          <w:rFonts w:ascii="ITC Avant Garde" w:hAnsi="ITC Avant Garde" w:cs="Calibri"/>
          <w:sz w:val="20"/>
        </w:rPr>
      </w:pPr>
      <w:r w:rsidRPr="00D178C4">
        <w:rPr>
          <w:rFonts w:ascii="ITC Avant Garde" w:hAnsi="ITC Avant Garde"/>
        </w:rPr>
        <w:t xml:space="preserve">Por lo que hace a los términos y condiciones bajo los cuales </w:t>
      </w:r>
      <w:r w:rsidR="0077620D" w:rsidRPr="00D178C4">
        <w:rPr>
          <w:rFonts w:ascii="ITC Avant Garde" w:hAnsi="ITC Avant Garde"/>
          <w:smallCaps/>
        </w:rPr>
        <w:t>Mega Cable</w:t>
      </w:r>
      <w:r w:rsidRPr="00D178C4">
        <w:rPr>
          <w:rFonts w:ascii="ITC Avant Garde" w:hAnsi="ITC Avant Garde"/>
        </w:rPr>
        <w:t xml:space="preserve"> comercializaba el STAR en diversas localidades del estado </w:t>
      </w:r>
      <w:r w:rsidRPr="00D178C4">
        <w:rPr>
          <w:rFonts w:ascii="ITC Avant Garde" w:hAnsi="ITC Avant Garde"/>
        </w:rPr>
        <w:lastRenderedPageBreak/>
        <w:t>de Sinaloa, señaló que “</w:t>
      </w:r>
      <w:r w:rsidRPr="00D178C4">
        <w:rPr>
          <w:rFonts w:ascii="ITC Avant Garde" w:hAnsi="ITC Avant Garde" w:cs="Calibri"/>
          <w:sz w:val="20"/>
        </w:rPr>
        <w:t>Había un plazo forzoso que era cuando se daba la promoción “Caza antenas” por 6 meses, en la que se pedía el recibo del competidor si el cliente quería cancelar antes se le cobraba el proporcional de lo que faltaba para que concluyeran los seis meses. En la promoción “Caza antenas” el recibo se anexaba al original del contrato en una copia junto con el ticket de pago de la promoción y se quedaba archivado.”</w:t>
      </w:r>
      <w:r w:rsidRPr="00D178C4">
        <w:rPr>
          <w:rStyle w:val="Refdenotaalpie"/>
          <w:rFonts w:ascii="ITC Avant Garde" w:hAnsi="ITC Avant Garde" w:cs="Calibri"/>
          <w:sz w:val="20"/>
        </w:rPr>
        <w:footnoteReference w:id="673"/>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ii) Que declare haber presenciado el acto. De acuerdo a las manifestaciones de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CONFIDENCIAL POR LEY”</w:t>
      </w:r>
      <w:r w:rsidRPr="00D178C4">
        <w:rPr>
          <w:rFonts w:ascii="ITC Avant Garde" w:hAnsi="ITC Avant Garde"/>
        </w:rPr>
        <w:t xml:space="preserve">, aproximadamente del año dos mil seis a dos mil once trabajó en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donde fue “[p]</w:t>
      </w:r>
      <w:proofErr w:type="spellStart"/>
      <w:r w:rsidRPr="00D178C4">
        <w:rPr>
          <w:rFonts w:ascii="ITC Avant Garde" w:hAnsi="ITC Avant Garde"/>
          <w:sz w:val="20"/>
        </w:rPr>
        <w:t>romotor</w:t>
      </w:r>
      <w:proofErr w:type="spellEnd"/>
      <w:r w:rsidRPr="00D178C4">
        <w:rPr>
          <w:rFonts w:ascii="ITC Avant Garde" w:hAnsi="ITC Avant Garde"/>
          <w:sz w:val="20"/>
        </w:rPr>
        <w:t xml:space="preserve"> de </w:t>
      </w:r>
      <w:proofErr w:type="spellStart"/>
      <w:r w:rsidRPr="00D178C4">
        <w:rPr>
          <w:rFonts w:ascii="ITC Avant Garde" w:hAnsi="ITC Avant Garde"/>
          <w:sz w:val="20"/>
        </w:rPr>
        <w:t>cambaceo</w:t>
      </w:r>
      <w:proofErr w:type="spellEnd"/>
      <w:r w:rsidRPr="00D178C4">
        <w:rPr>
          <w:rFonts w:ascii="ITC Avant Garde" w:hAnsi="ITC Avant Garde"/>
          <w:sz w:val="20"/>
        </w:rPr>
        <w:t xml:space="preserve"> en 2006 como hasta 2010 y de ahí me cambiaron a recuperador de 2010 a 2012 más o menos. Cuando salí.”</w:t>
      </w:r>
      <w:r w:rsidRPr="00D178C4">
        <w:rPr>
          <w:rStyle w:val="Refdenotaalpie"/>
          <w:rFonts w:ascii="ITC Avant Garde" w:hAnsi="ITC Avant Garde"/>
          <w:sz w:val="20"/>
        </w:rPr>
        <w:footnoteReference w:id="674"/>
      </w:r>
      <w:r w:rsidRPr="00D178C4">
        <w:rPr>
          <w:rFonts w:ascii="ITC Avant Garde" w:hAnsi="ITC Avant Garde"/>
          <w:sz w:val="20"/>
        </w:rPr>
        <w:t xml:space="preserve"> </w:t>
      </w:r>
      <w:r w:rsidRPr="00D178C4">
        <w:rPr>
          <w:rFonts w:ascii="ITC Avant Garde" w:hAnsi="ITC Avant Garde"/>
        </w:rPr>
        <w:t>Asimismo, manifestó conocer los hechos descritos toda vez que “</w:t>
      </w:r>
      <w:r w:rsidRPr="00D178C4">
        <w:rPr>
          <w:rFonts w:ascii="ITC Avant Garde" w:hAnsi="ITC Avant Garde"/>
          <w:sz w:val="20"/>
        </w:rPr>
        <w:t xml:space="preserve">Lo viví y lo practiqué </w:t>
      </w:r>
      <w:r w:rsidRPr="00D178C4">
        <w:rPr>
          <w:rFonts w:ascii="ITC Avant Garde" w:hAnsi="ITC Avant Garde"/>
        </w:rPr>
        <w:t>[…].”</w:t>
      </w:r>
      <w:r w:rsidRPr="00D178C4">
        <w:rPr>
          <w:rStyle w:val="Refdenotaalpie"/>
          <w:rFonts w:ascii="ITC Avant Garde" w:hAnsi="ITC Avant Garde"/>
        </w:rPr>
        <w:footnoteReference w:id="675"/>
      </w:r>
      <w:r w:rsidRPr="00D178C4">
        <w:rPr>
          <w:rFonts w:ascii="ITC Avant Garde" w:hAnsi="ITC Avant Garde"/>
        </w:rPr>
        <w:t xml:space="preserve">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Finalmente en el desahogo de la diligencia, con fundamente en el artículo 38</w:t>
      </w:r>
      <w:r w:rsidR="000E14CE" w:rsidRPr="00D178C4">
        <w:rPr>
          <w:rFonts w:ascii="ITC Avant Garde" w:hAnsi="ITC Avant Garde"/>
        </w:rPr>
        <w:t>, párrafo segundo,</w:t>
      </w:r>
      <w:r w:rsidRPr="00D178C4">
        <w:rPr>
          <w:rFonts w:ascii="ITC Avant Garde" w:hAnsi="ITC Avant Garde"/>
        </w:rPr>
        <w:t xml:space="preserve"> del RLFCE los servidores públicos comisionados para el desahogo de la misma le mostraron al compareciente copia simple del documento denominado “</w:t>
      </w:r>
      <w:r w:rsidRPr="00D178C4">
        <w:rPr>
          <w:rFonts w:ascii="ITC Avant Garde" w:hAnsi="ITC Avant Garde"/>
          <w:sz w:val="20"/>
        </w:rPr>
        <w:t>COMP62-02-11. PROMOCIÓN CONTRA COMPETENCIA DE INTERNET Y/O TELEFONÍA</w:t>
      </w:r>
      <w:r w:rsidRPr="00D178C4">
        <w:rPr>
          <w:rFonts w:ascii="ITC Avant Garde" w:hAnsi="ITC Avant Garde"/>
        </w:rPr>
        <w:t>”, de fecha siete de septiembre de dos mil nueve. Al respecto, el compareciente reconoció dicho documento y señaló que lo conoce desde el catorce de marzo de dos mil once “[p]</w:t>
      </w:r>
      <w:proofErr w:type="spellStart"/>
      <w:r w:rsidRPr="00D178C4">
        <w:rPr>
          <w:rFonts w:ascii="ITC Avant Garde" w:hAnsi="ITC Avant Garde"/>
          <w:sz w:val="20"/>
        </w:rPr>
        <w:t>orque</w:t>
      </w:r>
      <w:proofErr w:type="spellEnd"/>
      <w:r w:rsidRPr="00D178C4">
        <w:rPr>
          <w:rFonts w:ascii="ITC Avant Garde" w:hAnsi="ITC Avant Garde"/>
          <w:sz w:val="20"/>
        </w:rPr>
        <w:t xml:space="preserve"> mi jefe </w:t>
      </w:r>
      <w:r w:rsidR="004739F8" w:rsidRPr="00D178C4">
        <w:rPr>
          <w:rFonts w:ascii="ITC Avant Garde" w:hAnsi="ITC Avant Garde"/>
          <w:b/>
          <w:smallCaps/>
          <w:color w:val="002060"/>
          <w:szCs w:val="18"/>
        </w:rPr>
        <w:t>“</w:t>
      </w:r>
      <w:r w:rsidR="004739F8" w:rsidRPr="00D178C4">
        <w:rPr>
          <w:rFonts w:ascii="ITC Avant Garde" w:hAnsi="ITC Avant Garde"/>
          <w:b/>
          <w:smallCaps/>
          <w:color w:val="0000FF"/>
          <w:szCs w:val="18"/>
        </w:rPr>
        <w:t xml:space="preserve">CONFIDENCIAL POR LEY” </w:t>
      </w:r>
      <w:r w:rsidRPr="00D178C4">
        <w:rPr>
          <w:rFonts w:ascii="ITC Avant Garde" w:hAnsi="ITC Avant Garde"/>
          <w:sz w:val="20"/>
        </w:rPr>
        <w:t xml:space="preserve">me lo envió a mi correo. </w:t>
      </w:r>
      <w:proofErr w:type="spellStart"/>
      <w:r w:rsidRPr="00D178C4">
        <w:rPr>
          <w:rFonts w:ascii="ITC Avant Garde" w:hAnsi="ITC Avant Garde"/>
          <w:sz w:val="20"/>
        </w:rPr>
        <w:t>El</w:t>
      </w:r>
      <w:proofErr w:type="spellEnd"/>
      <w:r w:rsidRPr="00D178C4">
        <w:rPr>
          <w:rFonts w:ascii="ITC Avant Garde" w:hAnsi="ITC Avant Garde"/>
          <w:sz w:val="20"/>
        </w:rPr>
        <w:t xml:space="preserve"> nos enviaba los comunicados de las promociones para que los ofreciéramos a los clientes</w:t>
      </w:r>
      <w:r w:rsidRPr="00D178C4">
        <w:rPr>
          <w:rFonts w:ascii="ITC Avant Garde" w:hAnsi="ITC Avant Garde"/>
        </w:rPr>
        <w:t>.”</w:t>
      </w:r>
      <w:r w:rsidRPr="00D178C4">
        <w:rPr>
          <w:rStyle w:val="Refdenotaalpie"/>
          <w:rFonts w:ascii="ITC Avant Garde" w:hAnsi="ITC Avant Garde"/>
        </w:rPr>
        <w:footnoteReference w:id="676"/>
      </w:r>
    </w:p>
    <w:p w:rsidR="00FE0004" w:rsidRPr="00D178C4" w:rsidRDefault="00FE0004" w:rsidP="0036293F">
      <w:pPr>
        <w:spacing w:after="120" w:line="240" w:lineRule="auto"/>
        <w:jc w:val="both"/>
        <w:rPr>
          <w:rFonts w:ascii="ITC Avant Garde" w:hAnsi="ITC Avant Garde" w:cs="Calibri"/>
        </w:rPr>
      </w:pPr>
      <w:r w:rsidRPr="00D178C4">
        <w:rPr>
          <w:rFonts w:ascii="ITC Avant Garde" w:hAnsi="ITC Avant Garde" w:cs="Calibri"/>
        </w:rPr>
        <w:t>iii) Que tenga el criterio necesario para juzgar el acto. Se considera que el compareciente cuenta con los conocimientos necesarios sobre los hechos por los que fue interrogad</w:t>
      </w:r>
      <w:r w:rsidR="000E14CE" w:rsidRPr="00D178C4">
        <w:rPr>
          <w:rFonts w:ascii="ITC Avant Garde" w:hAnsi="ITC Avant Garde" w:cs="Calibri"/>
        </w:rPr>
        <w:t>o</w:t>
      </w:r>
      <w:r w:rsidRPr="00D178C4">
        <w:rPr>
          <w:rFonts w:ascii="ITC Avant Garde" w:hAnsi="ITC Avant Garde" w:cs="Calibri"/>
        </w:rPr>
        <w:t xml:space="preserve"> debido a que reconoció haber trabajado para </w:t>
      </w:r>
      <w:r w:rsidR="0077620D" w:rsidRPr="00D178C4">
        <w:rPr>
          <w:rFonts w:ascii="ITC Avant Garde" w:hAnsi="ITC Avant Garde" w:cs="Calibri"/>
          <w:smallCaps/>
        </w:rPr>
        <w:t>Mega Cable</w:t>
      </w:r>
      <w:r w:rsidRPr="00D178C4">
        <w:rPr>
          <w:rFonts w:ascii="ITC Avant Garde" w:hAnsi="ITC Avant Garde" w:cs="Calibri"/>
          <w:smallCaps/>
        </w:rPr>
        <w:t xml:space="preserve"> </w:t>
      </w:r>
      <w:r w:rsidRPr="00D178C4">
        <w:rPr>
          <w:rFonts w:ascii="ITC Avant Garde" w:hAnsi="ITC Avant Garde" w:cs="Calibri"/>
        </w:rPr>
        <w:t xml:space="preserve">como </w:t>
      </w:r>
      <w:proofErr w:type="spellStart"/>
      <w:r w:rsidRPr="00D178C4">
        <w:rPr>
          <w:rFonts w:ascii="ITC Avant Garde" w:hAnsi="ITC Avant Garde" w:cs="Calibri"/>
        </w:rPr>
        <w:t>cambaceador</w:t>
      </w:r>
      <w:proofErr w:type="spellEnd"/>
      <w:r w:rsidRPr="00D178C4">
        <w:rPr>
          <w:rFonts w:ascii="ITC Avant Garde" w:hAnsi="ITC Avant Garde" w:cs="Calibri"/>
        </w:rPr>
        <w:t xml:space="preserve"> y, en este sentido tener conocimiento de los diferentes tipos de promociones y estrategias comerciales empleadas por </w:t>
      </w:r>
      <w:r w:rsidR="0077620D" w:rsidRPr="00D178C4">
        <w:rPr>
          <w:rFonts w:ascii="ITC Avant Garde" w:hAnsi="ITC Avant Garde" w:cs="Calibri"/>
          <w:smallCaps/>
        </w:rPr>
        <w:t>Mega Cable</w:t>
      </w:r>
      <w:r w:rsidRPr="00D178C4">
        <w:rPr>
          <w:rFonts w:ascii="ITC Avant Garde" w:hAnsi="ITC Avant Garde" w:cs="Calibri"/>
          <w:smallCaps/>
        </w:rPr>
        <w:t xml:space="preserve"> </w:t>
      </w:r>
      <w:r w:rsidRPr="00D178C4">
        <w:rPr>
          <w:rFonts w:ascii="ITC Avant Garde" w:hAnsi="ITC Avant Garde" w:cs="Calibri"/>
        </w:rPr>
        <w:t xml:space="preserve">en diversas localidades del estado de Sinaloa. </w:t>
      </w:r>
    </w:p>
    <w:p w:rsidR="00FE0004" w:rsidRPr="00D178C4" w:rsidRDefault="00FE0004" w:rsidP="0036293F">
      <w:pPr>
        <w:spacing w:after="120" w:line="240" w:lineRule="auto"/>
        <w:jc w:val="both"/>
        <w:rPr>
          <w:rFonts w:ascii="ITC Avant Garde" w:hAnsi="ITC Avant Garde" w:cs="Calibri"/>
        </w:rPr>
      </w:pPr>
      <w:r w:rsidRPr="00D178C4">
        <w:rPr>
          <w:rFonts w:ascii="ITC Avant Garde" w:hAnsi="ITC Avant Garde" w:cs="Calibri"/>
        </w:rPr>
        <w:t xml:space="preserve">iv) Por lo que hace a la dependencia del compareciente, de conformidad con lo que señaló, a la fecha de desahogo de la presente diligencia su actual empleador es </w:t>
      </w:r>
      <w:r w:rsidR="00651A19" w:rsidRPr="00D178C4">
        <w:rPr>
          <w:rFonts w:ascii="ITC Avant Garde" w:hAnsi="ITC Avant Garde" w:cs="Calibri"/>
        </w:rPr>
        <w:t xml:space="preserve">la </w:t>
      </w:r>
      <w:r w:rsidRPr="00D178C4">
        <w:rPr>
          <w:rFonts w:ascii="ITC Avant Garde" w:hAnsi="ITC Avant Garde" w:cs="Calibri"/>
          <w:smallCaps/>
        </w:rPr>
        <w:t xml:space="preserve">Denunciante, </w:t>
      </w:r>
      <w:r w:rsidRPr="00D178C4">
        <w:rPr>
          <w:rFonts w:ascii="ITC Avant Garde" w:hAnsi="ITC Avant Garde" w:cs="Calibri"/>
        </w:rPr>
        <w:t xml:space="preserve">por lo cual su declaración pudiera estar influida por algún interés que afecte su credibilidad. Durante la diligencia se concretó a narrar los hechos en los cuales estuvo presente en el lapso en el que trabajó para </w:t>
      </w:r>
      <w:r w:rsidR="0077620D" w:rsidRPr="00D178C4">
        <w:rPr>
          <w:rFonts w:ascii="ITC Avant Garde" w:hAnsi="ITC Avant Garde" w:cs="Calibri"/>
          <w:smallCaps/>
        </w:rPr>
        <w:t>Mega Cable</w:t>
      </w:r>
      <w:r w:rsidRPr="00D178C4">
        <w:rPr>
          <w:rFonts w:ascii="ITC Avant Garde" w:hAnsi="ITC Avant Garde" w:cs="Calibri"/>
          <w:smallCaps/>
        </w:rPr>
        <w:t xml:space="preserve"> </w:t>
      </w:r>
      <w:r w:rsidRPr="00D178C4">
        <w:rPr>
          <w:rFonts w:ascii="ITC Avant Garde" w:hAnsi="ITC Avant Garde" w:cs="Calibri"/>
        </w:rPr>
        <w:t>y durante el desahogo de la comparecencia estuvo acompañado de su abogado.</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rPr>
        <w:t xml:space="preserve">v) Que por sí mismo conozca los hechos. El compareciente tuvo conocimiento directo de los hechos, toda vez que como se describió en líneas arriba, trabajó para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en donde realizaba funciones relacionadas con la promoción y venta de los servicios de telecomunicacion</w:t>
      </w:r>
      <w:r w:rsidRPr="00D178C4">
        <w:rPr>
          <w:rFonts w:ascii="ITC Avant Garde" w:hAnsi="ITC Avant Garde"/>
        </w:rPr>
        <w:lastRenderedPageBreak/>
        <w:t>es ofrecidos por ésta.</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vi</w:t>
      </w:r>
      <w:r w:rsidRPr="00D178C4">
        <w:rPr>
          <w:rFonts w:ascii="ITC Avant Garde" w:hAnsi="ITC Avant Garde"/>
          <w:smallCaps/>
        </w:rPr>
        <w:t>) Q</w:t>
      </w:r>
      <w:r w:rsidRPr="00D178C4">
        <w:rPr>
          <w:rFonts w:ascii="ITC Avant Garde" w:hAnsi="ITC Avant Garde"/>
        </w:rPr>
        <w:t>ue la declaración sea clara y precisa sobre la sustancia de los hechos. En cuanto a las preguntas sustanciales de la diligencia, del acta respectiva, no se observó que dudara en la formulación de sus declaraciones al contestar las preguntas planteadas a lo largo de la diligencia, sin mostrarse dubitativo en la construcción y exposición de sus ideas.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vii) Que no haya sido obligado. En el acta, no se observa que el compareciente mostrara la existencia de temor o miedo ni </w:t>
      </w:r>
      <w:r w:rsidR="000E14CE" w:rsidRPr="00D178C4">
        <w:rPr>
          <w:rFonts w:ascii="ITC Avant Garde" w:hAnsi="ITC Avant Garde"/>
        </w:rPr>
        <w:t>impulsado</w:t>
      </w:r>
      <w:r w:rsidRPr="00D178C4">
        <w:rPr>
          <w:rFonts w:ascii="ITC Avant Garde" w:hAnsi="ITC Avant Garde"/>
        </w:rPr>
        <w:t xml:space="preserve"> por engaño, error o soborno durante el desahogo de la diligencia, es decir, que </w:t>
      </w:r>
      <w:r w:rsidR="00376788" w:rsidRPr="00D178C4">
        <w:rPr>
          <w:rFonts w:ascii="ITC Avant Garde" w:hAnsi="ITC Avant Garde"/>
          <w:b/>
          <w:smallCaps/>
          <w:color w:val="002060"/>
          <w:szCs w:val="18"/>
        </w:rPr>
        <w:t>“</w:t>
      </w:r>
      <w:r w:rsidR="00376788" w:rsidRPr="00D178C4">
        <w:rPr>
          <w:rFonts w:ascii="ITC Avant Garde" w:hAnsi="ITC Avant Garde"/>
          <w:b/>
          <w:smallCaps/>
          <w:color w:val="0000FF"/>
          <w:szCs w:val="18"/>
        </w:rPr>
        <w:t xml:space="preserve">CONFIDENCIAL POR LEY” </w:t>
      </w:r>
      <w:r w:rsidRPr="00D178C4">
        <w:rPr>
          <w:rFonts w:ascii="ITC Avant Garde" w:hAnsi="ITC Avant Garde"/>
        </w:rPr>
        <w:t xml:space="preserve">compareció y acudió al </w:t>
      </w:r>
      <w:r w:rsidRPr="00D178C4">
        <w:rPr>
          <w:rFonts w:ascii="ITC Avant Garde" w:hAnsi="ITC Avant Garde"/>
          <w:smallCaps/>
        </w:rPr>
        <w:t>Instituto</w:t>
      </w:r>
      <w:r w:rsidRPr="00D178C4">
        <w:rPr>
          <w:rFonts w:ascii="ITC Avant Garde" w:hAnsi="ITC Avant Garde"/>
        </w:rPr>
        <w:t xml:space="preserve"> por voluntad y en compañía de su abogado.</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viii) Finalmente, por lo que hace a la fundada razón de su dicho, se observa que el compareciente manifestó “[y]</w:t>
      </w:r>
      <w:r w:rsidRPr="00D178C4">
        <w:rPr>
          <w:rFonts w:ascii="ITC Avant Garde" w:hAnsi="ITC Avant Garde"/>
          <w:sz w:val="20"/>
        </w:rPr>
        <w:t>o lo viví y lo practiqué porque tenía la necesidad y ahorita se podría decir que hago esto porque me está afectando a mí en la parte de ventas y no puedo cre</w:t>
      </w:r>
      <w:r w:rsidR="00341AF2" w:rsidRPr="00D178C4">
        <w:rPr>
          <w:rFonts w:ascii="ITC Avant Garde" w:hAnsi="ITC Avant Garde"/>
          <w:sz w:val="20"/>
        </w:rPr>
        <w:t>c</w:t>
      </w:r>
      <w:r w:rsidRPr="00D178C4">
        <w:rPr>
          <w:rFonts w:ascii="ITC Avant Garde" w:hAnsi="ITC Avant Garde"/>
          <w:sz w:val="20"/>
        </w:rPr>
        <w:t>er porque también tengo un sueldo base pero la mayoría es la comisión y no es justo</w:t>
      </w:r>
      <w:r w:rsidRPr="00D178C4">
        <w:rPr>
          <w:rFonts w:ascii="ITC Avant Garde" w:hAnsi="ITC Avant Garde"/>
        </w:rPr>
        <w:t>.”</w:t>
      </w:r>
      <w:r w:rsidRPr="00D178C4">
        <w:rPr>
          <w:rStyle w:val="Refdenotaalpie"/>
          <w:rFonts w:ascii="ITC Avant Garde" w:hAnsi="ITC Avant Garde"/>
        </w:rPr>
        <w:footnoteReference w:id="677"/>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Si bien es cierto,</w:t>
      </w:r>
      <w:r w:rsidR="00F10A36" w:rsidRPr="00D178C4">
        <w:rPr>
          <w:rFonts w:ascii="ITC Avant Garde" w:hAnsi="ITC Avant Garde"/>
        </w:rPr>
        <w:t xml:space="preserve"> a la fecha en la que se llevó a cabo la diligencia referida,</w:t>
      </w:r>
      <w:r w:rsidRPr="00D178C4">
        <w:rPr>
          <w:rFonts w:ascii="ITC Avant Garde" w:hAnsi="ITC Avant Garde"/>
        </w:rPr>
        <w:t xml:space="preserve"> el compareciente trabaja</w:t>
      </w:r>
      <w:r w:rsidR="00F10A36" w:rsidRPr="00D178C4">
        <w:rPr>
          <w:rFonts w:ascii="ITC Avant Garde" w:hAnsi="ITC Avant Garde"/>
        </w:rPr>
        <w:t>ba</w:t>
      </w:r>
      <w:r w:rsidRPr="00D178C4">
        <w:rPr>
          <w:rFonts w:ascii="ITC Avant Garde" w:hAnsi="ITC Avant Garde"/>
        </w:rPr>
        <w:t xml:space="preserve"> para </w:t>
      </w:r>
      <w:r w:rsidR="00651A19" w:rsidRPr="00D178C4">
        <w:rPr>
          <w:rFonts w:ascii="ITC Avant Garde" w:hAnsi="ITC Avant Garde"/>
        </w:rPr>
        <w:t xml:space="preserve">la </w:t>
      </w:r>
      <w:r w:rsidRPr="00D178C4">
        <w:rPr>
          <w:rFonts w:ascii="ITC Avant Garde" w:hAnsi="ITC Avant Garde"/>
          <w:smallCaps/>
        </w:rPr>
        <w:t xml:space="preserve">Denunciante </w:t>
      </w:r>
      <w:r w:rsidRPr="00D178C4">
        <w:rPr>
          <w:rFonts w:ascii="ITC Avant Garde" w:hAnsi="ITC Avant Garde"/>
        </w:rPr>
        <w:t>por lo cual su declaración pudiera estar influida por los intereses de ésta y, en este sentido, la dependencia económica del compareciente respecto de</w:t>
      </w:r>
      <w:r w:rsidR="00651A19" w:rsidRPr="00D178C4">
        <w:rPr>
          <w:rFonts w:ascii="ITC Avant Garde" w:hAnsi="ITC Avant Garde"/>
        </w:rPr>
        <w:t xml:space="preserve"> </w:t>
      </w:r>
      <w:r w:rsidRPr="00D178C4">
        <w:rPr>
          <w:rFonts w:ascii="ITC Avant Garde" w:hAnsi="ITC Avant Garde"/>
        </w:rPr>
        <w:t>l</w:t>
      </w:r>
      <w:r w:rsidR="00651A19" w:rsidRPr="00D178C4">
        <w:rPr>
          <w:rFonts w:ascii="ITC Avant Garde" w:hAnsi="ITC Avant Garde"/>
        </w:rPr>
        <w:t>a</w:t>
      </w:r>
      <w:r w:rsidRPr="00D178C4">
        <w:rPr>
          <w:rFonts w:ascii="ITC Avant Garde" w:hAnsi="ITC Avant Garde"/>
        </w:rPr>
        <w:t xml:space="preserve"> </w:t>
      </w:r>
      <w:r w:rsidRPr="00D178C4">
        <w:rPr>
          <w:rFonts w:ascii="ITC Avant Garde" w:hAnsi="ITC Avant Garde"/>
          <w:smallCaps/>
        </w:rPr>
        <w:t xml:space="preserve">Denunciante </w:t>
      </w:r>
      <w:r w:rsidRPr="00D178C4">
        <w:rPr>
          <w:rFonts w:ascii="ITC Avant Garde" w:hAnsi="ITC Avant Garde"/>
        </w:rPr>
        <w:t>o la carencia de una posición independiente, son factores que no permiten considerar que tenga completa imparcialidad, por lo cual de conformidad con los artículos 197 y 215 del CFPC el valor de esta prueba quedará al prudente arbitrio de quien resuelve.</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En este sentido, la comparecencia de</w:t>
      </w:r>
      <w:r w:rsidR="000E14CE" w:rsidRPr="00D178C4">
        <w:rPr>
          <w:rFonts w:ascii="ITC Avant Garde" w:hAnsi="ITC Avant Garde"/>
        </w:rPr>
        <w:t xml:space="preserve"> </w:t>
      </w:r>
      <w:r w:rsidR="00376788" w:rsidRPr="00D178C4">
        <w:rPr>
          <w:rFonts w:ascii="ITC Avant Garde" w:hAnsi="ITC Avant Garde"/>
          <w:b/>
          <w:smallCaps/>
          <w:color w:val="002060"/>
          <w:szCs w:val="18"/>
        </w:rPr>
        <w:t>“</w:t>
      </w:r>
      <w:r w:rsidR="00376788" w:rsidRPr="00D178C4">
        <w:rPr>
          <w:rFonts w:ascii="ITC Avant Garde" w:hAnsi="ITC Avant Garde"/>
          <w:b/>
          <w:smallCaps/>
          <w:color w:val="0000FF"/>
          <w:szCs w:val="18"/>
        </w:rPr>
        <w:t xml:space="preserve">CONFIDENCIAL POR LEY” </w:t>
      </w:r>
      <w:r w:rsidRPr="00D178C4">
        <w:rPr>
          <w:rFonts w:ascii="ITC Avant Garde" w:hAnsi="ITC Avant Garde"/>
        </w:rPr>
        <w:t xml:space="preserve">se adminicula con la </w:t>
      </w:r>
      <w:r w:rsidRPr="00D178C4">
        <w:rPr>
          <w:rFonts w:ascii="ITC Avant Garde" w:hAnsi="ITC Avant Garde"/>
          <w:smallCaps/>
        </w:rPr>
        <w:t>Denuncia</w:t>
      </w:r>
      <w:r w:rsidRPr="00D178C4">
        <w:rPr>
          <w:rFonts w:ascii="ITC Avant Garde" w:hAnsi="ITC Avant Garde"/>
        </w:rPr>
        <w:t xml:space="preserve"> en términos de los artículos 197 y 215, fracción I del CFPC, a efecto de acreditar la existencia de diferentes estrategias comerciales y promociones llevadas a cabo por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en distintas localidades del estado de Sinaloa. </w:t>
      </w:r>
    </w:p>
    <w:p w:rsidR="00997F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Asimismo, se adminicula con la información proporcionada por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relacionada con las promociones que estuvieron vigentes en diversas localidades del estado de Sinaloa, en específico con la promoción identificada con el número “1373” y </w:t>
      </w:r>
      <w:r w:rsidR="00F10A36" w:rsidRPr="00D178C4">
        <w:rPr>
          <w:rFonts w:ascii="ITC Avant Garde" w:hAnsi="ITC Avant Garde"/>
        </w:rPr>
        <w:t xml:space="preserve">que </w:t>
      </w:r>
      <w:r w:rsidRPr="00D178C4">
        <w:rPr>
          <w:rFonts w:ascii="ITC Avant Garde" w:hAnsi="ITC Avant Garde"/>
        </w:rPr>
        <w:t xml:space="preserve">de conformidad con lo manifestado por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consistió en lo siguiente:</w:t>
      </w:r>
    </w:p>
    <w:p w:rsidR="00FE0004" w:rsidRPr="00D178C4" w:rsidRDefault="00FE0004" w:rsidP="0036293F">
      <w:pPr>
        <w:spacing w:after="120" w:line="240" w:lineRule="auto"/>
        <w:ind w:left="567" w:right="618"/>
        <w:jc w:val="both"/>
        <w:rPr>
          <w:rFonts w:ascii="ITC Avant Garde" w:hAnsi="ITC Avant Garde"/>
          <w:color w:val="000000"/>
          <w:sz w:val="18"/>
          <w:szCs w:val="18"/>
        </w:rPr>
      </w:pPr>
      <w:r w:rsidRPr="00D178C4">
        <w:rPr>
          <w:rFonts w:ascii="ITC Avant Garde" w:hAnsi="ITC Avant Garde"/>
          <w:sz w:val="18"/>
          <w:szCs w:val="18"/>
        </w:rPr>
        <w:t xml:space="preserve"> </w:t>
      </w:r>
      <w:r w:rsidRPr="00D178C4">
        <w:rPr>
          <w:rFonts w:ascii="ITC Avant Garde" w:hAnsi="ITC Avant Garde"/>
          <w:color w:val="000000"/>
          <w:sz w:val="18"/>
          <w:szCs w:val="18"/>
        </w:rPr>
        <w:t>“Un cliente de cualquier operador de TV podrá contratar GRATIS (</w:t>
      </w:r>
      <w:r w:rsidRPr="00D178C4">
        <w:rPr>
          <w:rFonts w:ascii="ITC Avant Garde" w:hAnsi="ITC Avant Garde"/>
          <w:b/>
          <w:color w:val="000000"/>
          <w:sz w:val="18"/>
          <w:szCs w:val="18"/>
        </w:rPr>
        <w:t xml:space="preserve">Pagando $100 de anticipo a su primera mensualidad por cada servicio) </w:t>
      </w:r>
      <w:r w:rsidRPr="00D178C4">
        <w:rPr>
          <w:rFonts w:ascii="ITC Avant Garde" w:hAnsi="ITC Avant Garde"/>
          <w:color w:val="000000"/>
          <w:sz w:val="18"/>
          <w:szCs w:val="18"/>
        </w:rPr>
        <w:t xml:space="preserve">alguno o todos los servicios de </w:t>
      </w:r>
      <w:proofErr w:type="spellStart"/>
      <w:r w:rsidRPr="00D178C4">
        <w:rPr>
          <w:rFonts w:ascii="ITC Avant Garde" w:hAnsi="ITC Avant Garde"/>
          <w:color w:val="000000"/>
          <w:sz w:val="18"/>
          <w:szCs w:val="18"/>
        </w:rPr>
        <w:t>Megacable</w:t>
      </w:r>
      <w:proofErr w:type="spellEnd"/>
      <w:r w:rsidRPr="00D178C4">
        <w:rPr>
          <w:rFonts w:ascii="ITC Avant Garde" w:hAnsi="ITC Avant Garde"/>
          <w:color w:val="000000"/>
          <w:sz w:val="18"/>
          <w:szCs w:val="18"/>
        </w:rPr>
        <w:t xml:space="preserve"> que se mencionan a continuación:</w:t>
      </w:r>
    </w:p>
    <w:p w:rsidR="00FE0004" w:rsidRPr="00D178C4" w:rsidRDefault="00FE0004" w:rsidP="0036293F">
      <w:pPr>
        <w:spacing w:after="120" w:line="240" w:lineRule="auto"/>
        <w:ind w:left="567" w:right="618"/>
        <w:jc w:val="both"/>
        <w:rPr>
          <w:rFonts w:ascii="ITC Avant Garde" w:hAnsi="ITC Avant Garde"/>
          <w:color w:val="000000"/>
          <w:sz w:val="18"/>
          <w:szCs w:val="18"/>
        </w:rPr>
      </w:pPr>
      <w:r w:rsidRPr="00D178C4">
        <w:rPr>
          <w:rFonts w:ascii="ITC Avant Garde" w:hAnsi="ITC Avant Garde"/>
          <w:color w:val="000000"/>
          <w:sz w:val="18"/>
          <w:szCs w:val="18"/>
        </w:rPr>
        <w:t xml:space="preserve">-Básico o Básico Digital con instalación en una TV principal y una renta mensual de </w:t>
      </w:r>
      <w:r w:rsidRPr="00D178C4">
        <w:rPr>
          <w:rFonts w:ascii="ITC Avant Garde" w:hAnsi="ITC Avant Garde"/>
          <w:b/>
          <w:color w:val="000000"/>
          <w:sz w:val="18"/>
          <w:szCs w:val="18"/>
        </w:rPr>
        <w:t>$200 por mes durante 3 meses</w:t>
      </w:r>
      <w:r w:rsidRPr="00D178C4">
        <w:rPr>
          <w:rFonts w:ascii="ITC Avant Garde" w:hAnsi="ITC Avant Garde"/>
          <w:color w:val="000000"/>
          <w:sz w:val="18"/>
          <w:szCs w:val="18"/>
        </w:rPr>
        <w:t xml:space="preserve"> (…)</w:t>
      </w:r>
    </w:p>
    <w:p w:rsidR="00FE0004" w:rsidRPr="00D178C4" w:rsidRDefault="00FE0004" w:rsidP="0036293F">
      <w:pPr>
        <w:spacing w:after="120" w:line="240" w:lineRule="auto"/>
        <w:ind w:left="567" w:right="618"/>
        <w:jc w:val="both"/>
        <w:rPr>
          <w:rFonts w:ascii="ITC Avant Garde" w:hAnsi="ITC Avant Garde"/>
          <w:color w:val="000000"/>
          <w:sz w:val="18"/>
          <w:szCs w:val="18"/>
        </w:rPr>
      </w:pPr>
      <w:r w:rsidRPr="00D178C4">
        <w:rPr>
          <w:rFonts w:ascii="ITC Avant Garde" w:hAnsi="ITC Avant Garde"/>
          <w:color w:val="000000"/>
          <w:sz w:val="18"/>
          <w:szCs w:val="18"/>
        </w:rPr>
        <w:t xml:space="preserve">-Conecta o Conecta Digital con instalación en una TV principal y una renta mensual de </w:t>
      </w:r>
      <w:r w:rsidRPr="00D178C4">
        <w:rPr>
          <w:rFonts w:ascii="ITC Avant Garde" w:hAnsi="ITC Avant Garde"/>
          <w:b/>
          <w:color w:val="000000"/>
          <w:sz w:val="18"/>
          <w:szCs w:val="18"/>
        </w:rPr>
        <w:t xml:space="preserve">$100 por mes durante 3 meses </w:t>
      </w:r>
      <w:r w:rsidRPr="00D178C4">
        <w:rPr>
          <w:rFonts w:ascii="ITC Avant Garde" w:hAnsi="ITC Avant Garde"/>
          <w:color w:val="000000"/>
          <w:sz w:val="18"/>
          <w:szCs w:val="18"/>
        </w:rPr>
        <w:t>(…)</w:t>
      </w:r>
    </w:p>
    <w:p w:rsidR="00FE0004" w:rsidRPr="00D178C4" w:rsidRDefault="00FE0004" w:rsidP="0036293F">
      <w:pPr>
        <w:spacing w:after="120" w:line="240" w:lineRule="auto"/>
        <w:ind w:left="567" w:right="618"/>
        <w:jc w:val="both"/>
        <w:rPr>
          <w:rFonts w:ascii="ITC Avant Garde" w:hAnsi="ITC Avant Garde"/>
          <w:color w:val="000000"/>
          <w:sz w:val="18"/>
          <w:szCs w:val="18"/>
        </w:rPr>
      </w:pPr>
      <w:r w:rsidRPr="00D178C4">
        <w:rPr>
          <w:rFonts w:ascii="ITC Avant Garde" w:hAnsi="ITC Avant Garde"/>
          <w:color w:val="000000"/>
          <w:sz w:val="18"/>
          <w:szCs w:val="18"/>
        </w:rPr>
        <w:t>-</w:t>
      </w:r>
      <w:proofErr w:type="spellStart"/>
      <w:r w:rsidRPr="00D178C4">
        <w:rPr>
          <w:rFonts w:ascii="ITC Avant Garde" w:hAnsi="ITC Avant Garde"/>
          <w:color w:val="000000"/>
          <w:sz w:val="18"/>
          <w:szCs w:val="18"/>
        </w:rPr>
        <w:t>Megared</w:t>
      </w:r>
      <w:proofErr w:type="spellEnd"/>
      <w:r w:rsidRPr="00D178C4">
        <w:rPr>
          <w:rFonts w:ascii="ITC Avant Garde" w:hAnsi="ITC Avant Garde"/>
          <w:color w:val="000000"/>
          <w:sz w:val="18"/>
          <w:szCs w:val="18"/>
        </w:rPr>
        <w:t xml:space="preserve"> 5 Mbps y una renta mensual de </w:t>
      </w:r>
      <w:r w:rsidRPr="00D178C4">
        <w:rPr>
          <w:rFonts w:ascii="ITC Avant Garde" w:hAnsi="ITC Avant Garde"/>
          <w:b/>
          <w:color w:val="000000"/>
          <w:sz w:val="18"/>
          <w:szCs w:val="18"/>
        </w:rPr>
        <w:t>$100 por mes durante 3 meses</w:t>
      </w:r>
      <w:r w:rsidRPr="00D178C4">
        <w:rPr>
          <w:rFonts w:ascii="ITC Avant Garde" w:hAnsi="ITC Avant Garde"/>
          <w:color w:val="000000"/>
          <w:sz w:val="18"/>
          <w:szCs w:val="18"/>
        </w:rPr>
        <w:t xml:space="preserve"> (Al 4˚ mes se ajustara a 2 Mbps y pagara la tarifa normal).</w:t>
      </w:r>
    </w:p>
    <w:p w:rsidR="00FE0004" w:rsidRPr="00D178C4" w:rsidRDefault="00FE0004" w:rsidP="0036293F">
      <w:pPr>
        <w:spacing w:after="120" w:line="240" w:lineRule="auto"/>
        <w:ind w:left="567" w:right="618"/>
        <w:jc w:val="both"/>
        <w:rPr>
          <w:rFonts w:ascii="ITC Avant Garde" w:hAnsi="ITC Avant Garde"/>
          <w:color w:val="000000"/>
          <w:sz w:val="18"/>
          <w:szCs w:val="18"/>
        </w:rPr>
      </w:pPr>
      <w:r w:rsidRPr="00D178C4">
        <w:rPr>
          <w:rFonts w:ascii="ITC Avant Garde" w:hAnsi="ITC Avant Garde"/>
          <w:color w:val="000000"/>
          <w:sz w:val="18"/>
          <w:szCs w:val="18"/>
        </w:rPr>
        <w:t>-</w:t>
      </w:r>
      <w:proofErr w:type="spellStart"/>
      <w:r w:rsidRPr="00D178C4">
        <w:rPr>
          <w:rFonts w:ascii="ITC Avant Garde" w:hAnsi="ITC Avant Garde"/>
          <w:color w:val="000000"/>
          <w:sz w:val="18"/>
          <w:szCs w:val="18"/>
        </w:rPr>
        <w:t>Megafón</w:t>
      </w:r>
      <w:proofErr w:type="spellEnd"/>
      <w:r w:rsidRPr="00D178C4">
        <w:rPr>
          <w:rFonts w:ascii="ITC Avant Garde" w:hAnsi="ITC Avant Garde"/>
          <w:color w:val="000000"/>
          <w:sz w:val="18"/>
          <w:szCs w:val="18"/>
        </w:rPr>
        <w:t xml:space="preserve"> Ilimitado y una renta mensual de </w:t>
      </w:r>
      <w:r w:rsidRPr="00D178C4">
        <w:rPr>
          <w:rFonts w:ascii="ITC Avant Garde" w:hAnsi="ITC Avant Garde"/>
          <w:b/>
          <w:color w:val="000000"/>
          <w:sz w:val="18"/>
          <w:szCs w:val="18"/>
        </w:rPr>
        <w:t xml:space="preserve">$100 por mes durante 3 meses </w:t>
      </w:r>
      <w:r w:rsidRPr="00D178C4">
        <w:rPr>
          <w:rFonts w:ascii="ITC Avant Garde" w:hAnsi="ITC Avant Garde"/>
          <w:color w:val="000000"/>
          <w:sz w:val="18"/>
          <w:szCs w:val="18"/>
        </w:rPr>
        <w:t>(Al 4˚ mes se ajustara a 200 llamadas y pagará la tarifa normal).”</w:t>
      </w:r>
    </w:p>
    <w:p w:rsidR="00FE0004" w:rsidRPr="00D178C4" w:rsidRDefault="00FE0004" w:rsidP="0036293F">
      <w:pPr>
        <w:spacing w:after="120" w:line="240" w:lineRule="auto"/>
        <w:ind w:right="49"/>
        <w:jc w:val="both"/>
        <w:rPr>
          <w:rFonts w:ascii="ITC Avant Garde" w:hAnsi="ITC Avant Garde"/>
        </w:rPr>
      </w:pPr>
      <w:r w:rsidRPr="00D178C4">
        <w:rPr>
          <w:rFonts w:ascii="ITC Avant Garde" w:hAnsi="ITC Avant Garde"/>
          <w:color w:val="000000"/>
        </w:rPr>
        <w:t>Derivado de lo anterior, se confirma lo señalado por el compareciente</w:t>
      </w:r>
      <w:r w:rsidR="008C79AB" w:rsidRPr="00D178C4">
        <w:rPr>
          <w:rFonts w:ascii="ITC Avant Garde" w:hAnsi="ITC Avant Garde"/>
          <w:color w:val="000000"/>
        </w:rPr>
        <w:t>,</w:t>
      </w:r>
      <w:r w:rsidRPr="00D178C4">
        <w:rPr>
          <w:rFonts w:ascii="ITC Avant Garde" w:hAnsi="ITC Avant Garde"/>
          <w:color w:val="000000"/>
        </w:rPr>
        <w:t xml:space="preserve"> toda vez que permite acreditar la existencia de diversa promoción consistent</w:t>
      </w:r>
      <w:r w:rsidRPr="00D178C4">
        <w:rPr>
          <w:rFonts w:ascii="ITC Avant Garde" w:hAnsi="ITC Avant Garde"/>
          <w:color w:val="000000"/>
        </w:rPr>
        <w:lastRenderedPageBreak/>
        <w:t xml:space="preserve">e en que el suscriptor nuevo podía pagar $100.00 (cien pesos 00/100 M.N.) por cada uno de los servicios de telecomunicaciones ofrecidos por </w:t>
      </w:r>
      <w:r w:rsidR="0077620D" w:rsidRPr="00D178C4">
        <w:rPr>
          <w:rFonts w:ascii="ITC Avant Garde" w:hAnsi="ITC Avant Garde"/>
          <w:smallCaps/>
          <w:color w:val="000000"/>
        </w:rPr>
        <w:t>Mega Cable</w:t>
      </w:r>
      <w:r w:rsidRPr="00D178C4">
        <w:rPr>
          <w:rFonts w:ascii="ITC Avant Garde" w:hAnsi="ITC Avant Garde"/>
          <w:smallCaps/>
          <w:color w:val="000000"/>
        </w:rPr>
        <w:t xml:space="preserve"> </w:t>
      </w:r>
      <w:r w:rsidRPr="00D178C4">
        <w:rPr>
          <w:rFonts w:ascii="ITC Avant Garde" w:hAnsi="ITC Avant Garde"/>
          <w:color w:val="000000"/>
        </w:rPr>
        <w:t>durante tres meses, al cuarto mes el suscriptor tendría que pagar la tarifa normal.</w:t>
      </w:r>
    </w:p>
    <w:p w:rsidR="00FE0004" w:rsidRPr="00D178C4" w:rsidRDefault="00FE0004" w:rsidP="00412553">
      <w:pPr>
        <w:pStyle w:val="Prrafodelista"/>
        <w:numPr>
          <w:ilvl w:val="0"/>
          <w:numId w:val="59"/>
        </w:numPr>
        <w:spacing w:after="120"/>
        <w:ind w:left="284" w:hanging="284"/>
        <w:jc w:val="both"/>
        <w:rPr>
          <w:rFonts w:ascii="ITC Avant Garde" w:hAnsi="ITC Avant Garde"/>
          <w:b/>
        </w:rPr>
      </w:pPr>
      <w:r w:rsidRPr="00D178C4">
        <w:rPr>
          <w:rFonts w:ascii="ITC Avant Garde" w:hAnsi="ITC Avant Garde"/>
          <w:b/>
        </w:rPr>
        <w:t xml:space="preserve">Comparecencia </w:t>
      </w:r>
      <w:r w:rsidR="00376788" w:rsidRPr="00D178C4">
        <w:rPr>
          <w:rFonts w:ascii="ITC Avant Garde" w:hAnsi="ITC Avant Garde"/>
          <w:b/>
          <w:smallCaps/>
          <w:color w:val="002060"/>
          <w:szCs w:val="18"/>
        </w:rPr>
        <w:t>“</w:t>
      </w:r>
      <w:r w:rsidR="00376788" w:rsidRPr="00D178C4">
        <w:rPr>
          <w:rFonts w:ascii="ITC Avant Garde" w:hAnsi="ITC Avant Garde"/>
          <w:b/>
          <w:smallCaps/>
          <w:color w:val="0000FF"/>
          <w:szCs w:val="18"/>
        </w:rPr>
        <w:t>CONFIDENCIAL POR LEY”.</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rPr>
        <w:t>Mediante oficio número IFT/110/AI/DG-PMCI/067/2016</w:t>
      </w:r>
      <w:r w:rsidRPr="00D178C4">
        <w:rPr>
          <w:rStyle w:val="Refdenotaalpie"/>
          <w:rFonts w:ascii="ITC Avant Garde" w:hAnsi="ITC Avant Garde"/>
        </w:rPr>
        <w:footnoteReference w:id="678"/>
      </w:r>
      <w:r w:rsidRPr="00D178C4">
        <w:rPr>
          <w:rFonts w:ascii="ITC Avant Garde" w:hAnsi="ITC Avant Garde"/>
        </w:rPr>
        <w:t xml:space="preserve"> emitido el diecinueve de agosto de dos mil dieciséis el Titular de la DGPMCI solicitó a </w:t>
      </w:r>
      <w:proofErr w:type="spellStart"/>
      <w:r w:rsidRPr="00D178C4">
        <w:rPr>
          <w:rFonts w:ascii="ITC Avant Garde" w:hAnsi="ITC Avant Garde"/>
          <w:smallCaps/>
        </w:rPr>
        <w:t>Ultracable</w:t>
      </w:r>
      <w:proofErr w:type="spellEnd"/>
      <w:r w:rsidRPr="00D178C4">
        <w:rPr>
          <w:rFonts w:ascii="ITC Avant Garde" w:hAnsi="ITC Avant Garde"/>
        </w:rPr>
        <w:t xml:space="preserve"> que presentara a </w:t>
      </w:r>
      <w:r w:rsidR="00376788" w:rsidRPr="00D178C4">
        <w:rPr>
          <w:rFonts w:ascii="ITC Avant Garde" w:hAnsi="ITC Avant Garde"/>
          <w:b/>
          <w:smallCaps/>
          <w:color w:val="002060"/>
          <w:szCs w:val="18"/>
        </w:rPr>
        <w:t>“</w:t>
      </w:r>
      <w:r w:rsidR="00376788" w:rsidRPr="00D178C4">
        <w:rPr>
          <w:rFonts w:ascii="ITC Avant Garde" w:hAnsi="ITC Avant Garde"/>
          <w:b/>
          <w:smallCaps/>
          <w:color w:val="0000FF"/>
          <w:szCs w:val="18"/>
        </w:rPr>
        <w:t xml:space="preserve">CONFIDENCIAL POR LEY” </w:t>
      </w:r>
      <w:r w:rsidRPr="00D178C4">
        <w:rPr>
          <w:rFonts w:ascii="ITC Avant Garde" w:hAnsi="ITC Avant Garde"/>
        </w:rPr>
        <w:t xml:space="preserve">ante este </w:t>
      </w:r>
      <w:r w:rsidRPr="00D178C4">
        <w:rPr>
          <w:rFonts w:ascii="ITC Avant Garde" w:hAnsi="ITC Avant Garde"/>
          <w:smallCaps/>
        </w:rPr>
        <w:t xml:space="preserve">Instituto </w:t>
      </w:r>
      <w:r w:rsidRPr="00D178C4">
        <w:rPr>
          <w:rFonts w:ascii="ITC Avant Garde" w:hAnsi="ITC Avant Garde"/>
        </w:rPr>
        <w:t xml:space="preserve">a comparecer en su carácter de tercero coadyuvante, toda vez que mediante escrito presentado por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el nueve de mayo de dos mil dieciséis proporcionó información de la que se desprende que el veintidós de abril de dos mil dieciséis </w:t>
      </w:r>
      <w:r w:rsidR="00376788" w:rsidRPr="00D178C4">
        <w:rPr>
          <w:rFonts w:ascii="ITC Avant Garde" w:hAnsi="ITC Avant Garde"/>
          <w:b/>
          <w:smallCaps/>
          <w:color w:val="002060"/>
          <w:szCs w:val="18"/>
        </w:rPr>
        <w:t>“</w:t>
      </w:r>
      <w:r w:rsidR="00376788" w:rsidRPr="00D178C4">
        <w:rPr>
          <w:rFonts w:ascii="ITC Avant Garde" w:hAnsi="ITC Avant Garde"/>
          <w:b/>
          <w:smallCaps/>
          <w:color w:val="0000FF"/>
          <w:szCs w:val="18"/>
        </w:rPr>
        <w:t xml:space="preserve">CONFIDENCIAL POR LEY” </w:t>
      </w:r>
      <w:r w:rsidRPr="00D178C4">
        <w:rPr>
          <w:rFonts w:ascii="ITC Avant Garde" w:hAnsi="ITC Avant Garde"/>
        </w:rPr>
        <w:t xml:space="preserve">compareció ante el </w:t>
      </w:r>
      <w:r w:rsidR="00854042" w:rsidRPr="00D178C4">
        <w:rPr>
          <w:rFonts w:ascii="ITC Avant Garde" w:hAnsi="ITC Avant Garde"/>
        </w:rPr>
        <w:t>n</w:t>
      </w:r>
      <w:r w:rsidRPr="00D178C4">
        <w:rPr>
          <w:rFonts w:ascii="ITC Avant Garde" w:hAnsi="ITC Avant Garde"/>
        </w:rPr>
        <w:t xml:space="preserve">otario </w:t>
      </w:r>
      <w:r w:rsidR="00854042" w:rsidRPr="00D178C4">
        <w:rPr>
          <w:rFonts w:ascii="ITC Avant Garde" w:hAnsi="ITC Avant Garde"/>
        </w:rPr>
        <w:t>p</w:t>
      </w:r>
      <w:r w:rsidRPr="00D178C4">
        <w:rPr>
          <w:rFonts w:ascii="ITC Avant Garde" w:hAnsi="ITC Avant Garde"/>
        </w:rPr>
        <w:t xml:space="preserve">úblico número cinco de la ciudad de Hermosillo, Sonora, a efecto de ratificar diversas declaraciones contenidas en un escrito sin fecha, de las cuales se desprende su participación en hechos ocurridos entre los años mil novecientos noventa y ocho y dos mil doce, que pudieran estar relacionados con los hechos denunciados en el </w:t>
      </w:r>
      <w:r w:rsidRPr="00D178C4">
        <w:rPr>
          <w:rFonts w:ascii="ITC Avant Garde" w:hAnsi="ITC Avant Garde"/>
          <w:smallCaps/>
        </w:rPr>
        <w:t>Expediente.</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rPr>
        <w:t xml:space="preserve">Asimismo, del escrito de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se advierte que el compareciente trabajó para diversas empresas que identificó como parte de </w:t>
      </w:r>
      <w:proofErr w:type="spellStart"/>
      <w:r w:rsidR="0077620D" w:rsidRPr="00D178C4">
        <w:rPr>
          <w:rFonts w:ascii="ITC Avant Garde" w:hAnsi="ITC Avant Garde"/>
          <w:smallCaps/>
        </w:rPr>
        <w:t>Mega</w:t>
      </w:r>
      <w:r w:rsidR="00C96E4F" w:rsidRPr="00D178C4">
        <w:rPr>
          <w:rFonts w:ascii="ITC Avant Garde" w:hAnsi="ITC Avant Garde"/>
          <w:smallCaps/>
        </w:rPr>
        <w:t>c</w:t>
      </w:r>
      <w:r w:rsidR="0077620D" w:rsidRPr="00D178C4">
        <w:rPr>
          <w:rFonts w:ascii="ITC Avant Garde" w:hAnsi="ITC Avant Garde"/>
          <w:smallCaps/>
        </w:rPr>
        <w:t>able</w:t>
      </w:r>
      <w:proofErr w:type="spellEnd"/>
      <w:r w:rsidRPr="00D178C4">
        <w:rPr>
          <w:rFonts w:ascii="ITC Avant Garde" w:hAnsi="ITC Avant Garde"/>
          <w:smallCaps/>
        </w:rPr>
        <w:t xml:space="preserve"> Holdings </w:t>
      </w:r>
      <w:r w:rsidRPr="00D178C4">
        <w:rPr>
          <w:rFonts w:ascii="ITC Avant Garde" w:hAnsi="ITC Avant Garde"/>
        </w:rPr>
        <w:t xml:space="preserve">desde el dos de noviembre de mil novecientos noventa y ocho al dos de febrero de dos mil doce, y refirió tener conocimiento de hechos relacionados con la empresa </w:t>
      </w:r>
      <w:proofErr w:type="spellStart"/>
      <w:r w:rsidRPr="00D178C4">
        <w:rPr>
          <w:rFonts w:ascii="ITC Avant Garde" w:hAnsi="ITC Avant Garde"/>
          <w:smallCaps/>
        </w:rPr>
        <w:t>Ultracable</w:t>
      </w:r>
      <w:proofErr w:type="spellEnd"/>
      <w:r w:rsidRPr="00D178C4">
        <w:rPr>
          <w:rFonts w:ascii="ITC Avant Garde" w:hAnsi="ITC Avant Garde"/>
          <w:smallCaps/>
        </w:rPr>
        <w:t xml:space="preserve">, </w:t>
      </w:r>
      <w:r w:rsidRPr="00D178C4">
        <w:rPr>
          <w:rFonts w:ascii="ITC Avant Garde" w:hAnsi="ITC Avant Garde"/>
        </w:rPr>
        <w:t xml:space="preserve">motivo por el cual se le citó a comparecer ante la </w:t>
      </w:r>
      <w:r w:rsidRPr="00D178C4">
        <w:rPr>
          <w:rFonts w:ascii="ITC Avant Garde" w:hAnsi="ITC Avant Garde"/>
          <w:smallCaps/>
        </w:rPr>
        <w:t>Autoridad Investigadora.</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De esta manera, el cinco de septiembre de dos mil dieciséis, </w:t>
      </w:r>
      <w:r w:rsidR="007809E4" w:rsidRPr="00D178C4">
        <w:rPr>
          <w:rFonts w:ascii="ITC Avant Garde" w:hAnsi="ITC Avant Garde"/>
          <w:b/>
          <w:smallCaps/>
          <w:color w:val="002060"/>
          <w:szCs w:val="18"/>
        </w:rPr>
        <w:t>“</w:t>
      </w:r>
      <w:r w:rsidR="007809E4" w:rsidRPr="00D178C4">
        <w:rPr>
          <w:rFonts w:ascii="ITC Avant Garde" w:hAnsi="ITC Avant Garde"/>
          <w:b/>
          <w:smallCaps/>
          <w:color w:val="0000FF"/>
          <w:szCs w:val="18"/>
        </w:rPr>
        <w:t xml:space="preserve">CONFIDENCIAL POR LEY” </w:t>
      </w:r>
      <w:r w:rsidRPr="00D178C4">
        <w:rPr>
          <w:rFonts w:ascii="ITC Avant Garde" w:hAnsi="ITC Avant Garde"/>
        </w:rPr>
        <w:t xml:space="preserve">se presentó en las instalaciones de este </w:t>
      </w:r>
      <w:r w:rsidRPr="00D178C4">
        <w:rPr>
          <w:rFonts w:ascii="ITC Avant Garde" w:hAnsi="ITC Avant Garde"/>
          <w:smallCaps/>
        </w:rPr>
        <w:t>Instituto</w:t>
      </w:r>
      <w:r w:rsidRPr="00D178C4">
        <w:rPr>
          <w:rFonts w:ascii="ITC Avant Garde" w:hAnsi="ITC Avant Garde"/>
        </w:rPr>
        <w:t xml:space="preserve"> a fin de comparecer ante la </w:t>
      </w:r>
      <w:r w:rsidRPr="00D178C4">
        <w:rPr>
          <w:rFonts w:ascii="ITC Avant Garde" w:hAnsi="ITC Avant Garde"/>
          <w:smallCaps/>
        </w:rPr>
        <w:t>Autoridad Investigadora</w:t>
      </w:r>
      <w:r w:rsidRPr="00D178C4">
        <w:rPr>
          <w:rFonts w:ascii="ITC Avant Garde" w:hAnsi="ITC Avant Garde"/>
        </w:rPr>
        <w:t xml:space="preserve"> y declarar respecto de diversos hechos motivo de la investigación tramitada en el </w:t>
      </w:r>
      <w:r w:rsidRPr="00D178C4">
        <w:rPr>
          <w:rFonts w:ascii="ITC Avant Garde" w:hAnsi="ITC Avant Garde"/>
          <w:smallCaps/>
        </w:rPr>
        <w:t>Expediente</w:t>
      </w:r>
      <w:r w:rsidRPr="00D178C4">
        <w:rPr>
          <w:rFonts w:ascii="ITC Avant Garde" w:hAnsi="ITC Avant Garde"/>
        </w:rPr>
        <w:t>, acompañado por su abogado.</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En este sentido el análisis de los elementos establecidos en el artículo 215 del CFPC se realiza en los siguientes términos: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i) Que convengan en lo esencial del acto, aun cuando difiera en los accidentes. Según lo manifestado por </w:t>
      </w:r>
      <w:r w:rsidR="007809E4" w:rsidRPr="00D178C4">
        <w:rPr>
          <w:rFonts w:ascii="ITC Avant Garde" w:hAnsi="ITC Avant Garde"/>
          <w:b/>
          <w:smallCaps/>
          <w:color w:val="002060"/>
          <w:szCs w:val="18"/>
        </w:rPr>
        <w:t>“</w:t>
      </w:r>
      <w:r w:rsidR="007809E4" w:rsidRPr="00D178C4">
        <w:rPr>
          <w:rFonts w:ascii="ITC Avant Garde" w:hAnsi="ITC Avant Garde"/>
          <w:b/>
          <w:smallCaps/>
          <w:color w:val="0000FF"/>
          <w:szCs w:val="18"/>
        </w:rPr>
        <w:t>CONFIDENCIAL POR LEY”</w:t>
      </w:r>
      <w:r w:rsidRPr="00D178C4">
        <w:rPr>
          <w:rFonts w:ascii="ITC Avant Garde" w:hAnsi="ITC Avant Garde"/>
        </w:rPr>
        <w:t xml:space="preserve">, del año mil novecientos noventa y ocho a dos mil doce trabajó para diferentes empresas relacionadas con </w:t>
      </w:r>
      <w:proofErr w:type="spellStart"/>
      <w:r w:rsidR="0077620D" w:rsidRPr="00D178C4">
        <w:rPr>
          <w:rFonts w:ascii="ITC Avant Garde" w:hAnsi="ITC Avant Garde"/>
          <w:smallCaps/>
        </w:rPr>
        <w:t>Mega</w:t>
      </w:r>
      <w:r w:rsidR="00C96E4F" w:rsidRPr="00D178C4">
        <w:rPr>
          <w:rFonts w:ascii="ITC Avant Garde" w:hAnsi="ITC Avant Garde"/>
          <w:smallCaps/>
        </w:rPr>
        <w:t>c</w:t>
      </w:r>
      <w:r w:rsidR="0077620D" w:rsidRPr="00D178C4">
        <w:rPr>
          <w:rFonts w:ascii="ITC Avant Garde" w:hAnsi="ITC Avant Garde"/>
          <w:smallCaps/>
        </w:rPr>
        <w:t>able</w:t>
      </w:r>
      <w:proofErr w:type="spellEnd"/>
      <w:r w:rsidRPr="00D178C4">
        <w:rPr>
          <w:rFonts w:ascii="ITC Avant Garde" w:hAnsi="ITC Avant Garde"/>
          <w:smallCaps/>
        </w:rPr>
        <w:t xml:space="preserve"> Holdings, </w:t>
      </w:r>
      <w:r w:rsidRPr="00D178C4">
        <w:rPr>
          <w:rFonts w:ascii="ITC Avant Garde" w:hAnsi="ITC Avant Garde"/>
        </w:rPr>
        <w:t>dentro de las cuales desempeñó, entre otros, como “[g]</w:t>
      </w:r>
      <w:proofErr w:type="spellStart"/>
      <w:r w:rsidRPr="00D178C4">
        <w:rPr>
          <w:rFonts w:ascii="ITC Avant Garde" w:hAnsi="ITC Avant Garde"/>
          <w:sz w:val="20"/>
        </w:rPr>
        <w:t>erente</w:t>
      </w:r>
      <w:proofErr w:type="spellEnd"/>
      <w:r w:rsidRPr="00D178C4">
        <w:rPr>
          <w:rFonts w:ascii="ITC Avant Garde" w:hAnsi="ITC Avant Garde"/>
          <w:sz w:val="20"/>
        </w:rPr>
        <w:t xml:space="preserve"> regional comercial. Este era ya lo que abarcaba las estrategias de comercialización, presupuestos, metas, crecimientos de construcción de red, planes comerciales, campañas de medios, y coordinar todos los apoyos a ventas, a grandes rasgos</w:t>
      </w:r>
      <w:r w:rsidRPr="00D178C4">
        <w:rPr>
          <w:rFonts w:ascii="ITC Avant Garde" w:hAnsi="ITC Avant Garde"/>
        </w:rPr>
        <w:t>.”</w:t>
      </w:r>
      <w:r w:rsidRPr="00D178C4">
        <w:rPr>
          <w:rStyle w:val="Refdenotaalpie"/>
          <w:rFonts w:ascii="ITC Avant Garde" w:hAnsi="ITC Avant Garde"/>
        </w:rPr>
        <w:footnoteReference w:id="679"/>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Asimismo, señaló que durante el tiempo que </w:t>
      </w:r>
      <w:r w:rsidR="000E14CE" w:rsidRPr="00D178C4">
        <w:rPr>
          <w:rFonts w:ascii="ITC Avant Garde" w:hAnsi="ITC Avant Garde"/>
        </w:rPr>
        <w:t>ocupó</w:t>
      </w:r>
      <w:r w:rsidRPr="00D178C4">
        <w:rPr>
          <w:rFonts w:ascii="ITC Avant Garde" w:hAnsi="ITC Avant Garde"/>
        </w:rPr>
        <w:t xml:space="preserve"> puestos o cargos dentro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tuvo relación con la promoción y venta del STAR “</w:t>
      </w:r>
      <w:r w:rsidRPr="00D178C4">
        <w:rPr>
          <w:rFonts w:ascii="ITC Avant Garde" w:hAnsi="ITC Avant Garde"/>
          <w:sz w:val="20"/>
        </w:rPr>
        <w:t>Indirectamente, porque éramos los que coordinábamos la estrategia comercial pero no la ejecutábam</w:t>
      </w:r>
      <w:r w:rsidRPr="00D178C4">
        <w:rPr>
          <w:rFonts w:ascii="ITC Avant Garde" w:hAnsi="ITC Avant Garde"/>
          <w:sz w:val="20"/>
        </w:rPr>
        <w:lastRenderedPageBreak/>
        <w:t>os. La capacitación de las promociones, la solicitud de las promociones. Teníamos un abanico de promociones para incrementar los números y la ejecutábamos a raíz de las necesidades de la región</w:t>
      </w:r>
      <w:r w:rsidRPr="00D178C4">
        <w:rPr>
          <w:rFonts w:ascii="ITC Avant Garde" w:hAnsi="ITC Avant Garde"/>
        </w:rPr>
        <w:t>.”</w:t>
      </w:r>
      <w:r w:rsidRPr="00D178C4">
        <w:rPr>
          <w:rStyle w:val="Refdenotaalpie"/>
          <w:rFonts w:ascii="ITC Avant Garde" w:hAnsi="ITC Avant Garde"/>
        </w:rPr>
        <w:t xml:space="preserve"> </w:t>
      </w:r>
      <w:r w:rsidRPr="00D178C4">
        <w:rPr>
          <w:rStyle w:val="Refdenotaalpie"/>
          <w:rFonts w:ascii="ITC Avant Garde" w:hAnsi="ITC Avant Garde"/>
        </w:rPr>
        <w:footnoteReference w:id="680"/>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Al respecto, señaló que las localidades o regiones en las cuales realizó actividades relacionadas con la estrategia comercial para la venta del STAR ofrecido por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se encuentran ubicadas en </w:t>
      </w:r>
      <w:r w:rsidR="007809E4" w:rsidRPr="00D178C4">
        <w:rPr>
          <w:rFonts w:ascii="ITC Avant Garde" w:hAnsi="ITC Avant Garde"/>
          <w:b/>
          <w:smallCaps/>
          <w:color w:val="002060"/>
          <w:szCs w:val="18"/>
        </w:rPr>
        <w:t>“</w:t>
      </w:r>
      <w:r w:rsidR="007809E4" w:rsidRPr="00D178C4">
        <w:rPr>
          <w:rFonts w:ascii="ITC Avant Garde" w:hAnsi="ITC Avant Garde"/>
          <w:b/>
          <w:smallCaps/>
          <w:color w:val="0000FF"/>
          <w:szCs w:val="18"/>
        </w:rPr>
        <w:t>CONFIDENCIAL POR LEY”</w:t>
      </w:r>
      <w:r w:rsidR="00C827D1" w:rsidRPr="00D178C4">
        <w:rPr>
          <w:rFonts w:ascii="ITC Avant Garde" w:hAnsi="ITC Avant Garde"/>
          <w:b/>
          <w:smallCaps/>
          <w:color w:val="0000FF"/>
          <w:szCs w:val="18"/>
        </w:rPr>
        <w:t>.</w:t>
      </w:r>
      <w:r w:rsidRPr="00D178C4">
        <w:rPr>
          <w:rStyle w:val="Refdenotaalpie"/>
          <w:rFonts w:ascii="ITC Avant Garde" w:hAnsi="ITC Avant Garde"/>
        </w:rPr>
        <w:footnoteReference w:id="681"/>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Respecto de las estrategias de venta de los servicios ofrecidos en el año dos mil nueve por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señaló que</w:t>
      </w:r>
      <w:r w:rsidR="00A67DE9" w:rsidRPr="00D178C4">
        <w:rPr>
          <w:rFonts w:ascii="ITC Avant Garde" w:hAnsi="ITC Avant Garde"/>
        </w:rPr>
        <w:t>:</w:t>
      </w:r>
      <w:r w:rsidRPr="00D178C4">
        <w:rPr>
          <w:rFonts w:ascii="ITC Avant Garde" w:hAnsi="ITC Avant Garde"/>
        </w:rPr>
        <w:t xml:space="preserve"> “</w:t>
      </w:r>
      <w:r w:rsidRPr="00D178C4">
        <w:rPr>
          <w:rFonts w:ascii="ITC Avant Garde" w:hAnsi="ITC Avant Garde"/>
          <w:sz w:val="20"/>
        </w:rPr>
        <w:t xml:space="preserve">Las estrategias de ventas principalmente desprendía de una </w:t>
      </w:r>
      <w:r w:rsidR="00C827D1" w:rsidRPr="00D178C4">
        <w:rPr>
          <w:rFonts w:ascii="ITC Avant Garde" w:hAnsi="ITC Avant Garde"/>
          <w:b/>
          <w:smallCaps/>
          <w:color w:val="002060"/>
          <w:szCs w:val="18"/>
        </w:rPr>
        <w:t>“</w:t>
      </w:r>
      <w:r w:rsidR="00C827D1" w:rsidRPr="00D178C4">
        <w:rPr>
          <w:rFonts w:ascii="ITC Avant Garde" w:hAnsi="ITC Avant Garde"/>
          <w:b/>
          <w:smallCaps/>
          <w:color w:val="0000FF"/>
          <w:szCs w:val="18"/>
        </w:rPr>
        <w:t>CONFIDENCIAL POR LEY”</w:t>
      </w:r>
      <w:r w:rsidRPr="00D178C4">
        <w:rPr>
          <w:rFonts w:ascii="ITC Avant Garde" w:hAnsi="ITC Avant Garde"/>
          <w:sz w:val="20"/>
        </w:rPr>
        <w:t xml:space="preserve">, en la cual detallaba todos los apoyos necesarios para la comercialización de todos los productos de </w:t>
      </w:r>
      <w:proofErr w:type="spellStart"/>
      <w:r w:rsidRPr="00D178C4">
        <w:rPr>
          <w:rFonts w:ascii="ITC Avant Garde" w:hAnsi="ITC Avant Garde"/>
          <w:sz w:val="20"/>
        </w:rPr>
        <w:t>Megacable</w:t>
      </w:r>
      <w:proofErr w:type="spellEnd"/>
      <w:r w:rsidRPr="00D178C4">
        <w:rPr>
          <w:rFonts w:ascii="ITC Avant Garde" w:hAnsi="ITC Avant Garde"/>
          <w:sz w:val="20"/>
        </w:rPr>
        <w:t xml:space="preserve">. Entre ellos, </w:t>
      </w:r>
      <w:r w:rsidR="006D1EC6" w:rsidRPr="00D178C4">
        <w:rPr>
          <w:rFonts w:ascii="ITC Avant Garde" w:hAnsi="ITC Avant Garde"/>
          <w:b/>
          <w:smallCaps/>
          <w:color w:val="002060"/>
          <w:szCs w:val="18"/>
        </w:rPr>
        <w:t>“</w:t>
      </w:r>
      <w:r w:rsidR="006D1EC6" w:rsidRPr="00D178C4">
        <w:rPr>
          <w:rFonts w:ascii="ITC Avant Garde" w:hAnsi="ITC Avant Garde"/>
          <w:b/>
          <w:smallCaps/>
          <w:color w:val="0000FF"/>
          <w:szCs w:val="18"/>
        </w:rPr>
        <w:t xml:space="preserve">CONFIDENCIAL POR LEY” </w:t>
      </w:r>
      <w:r w:rsidRPr="00D178C4">
        <w:rPr>
          <w:rStyle w:val="Refdenotaalpie"/>
          <w:rFonts w:ascii="ITC Avant Garde" w:hAnsi="ITC Avant Garde"/>
        </w:rPr>
        <w:footnoteReference w:id="682"/>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ii) Que declare haber presenciado el acto. De acuerdo a las manifestaciones de </w:t>
      </w:r>
      <w:r w:rsidR="006D1EC6" w:rsidRPr="00D178C4">
        <w:rPr>
          <w:rFonts w:ascii="ITC Avant Garde" w:hAnsi="ITC Avant Garde"/>
          <w:b/>
          <w:smallCaps/>
          <w:color w:val="002060"/>
          <w:szCs w:val="18"/>
        </w:rPr>
        <w:t>“</w:t>
      </w:r>
      <w:r w:rsidR="006D1EC6" w:rsidRPr="00D178C4">
        <w:rPr>
          <w:rFonts w:ascii="ITC Avant Garde" w:hAnsi="ITC Avant Garde"/>
          <w:b/>
          <w:smallCaps/>
          <w:color w:val="0000FF"/>
          <w:szCs w:val="18"/>
        </w:rPr>
        <w:t>CONFIDENCIAL POR LEY”</w:t>
      </w:r>
      <w:r w:rsidRPr="00D178C4">
        <w:rPr>
          <w:rFonts w:ascii="ITC Avant Garde" w:hAnsi="ITC Avant Garde"/>
        </w:rPr>
        <w:t xml:space="preserve">, aproximadamente del año mil novecientos noventa y ocho a dos mil doce trabajó para diversas empresas relacionadas con </w:t>
      </w:r>
      <w:proofErr w:type="spellStart"/>
      <w:r w:rsidR="0077620D" w:rsidRPr="00D178C4">
        <w:rPr>
          <w:rFonts w:ascii="ITC Avant Garde" w:hAnsi="ITC Avant Garde"/>
          <w:smallCaps/>
        </w:rPr>
        <w:t>Mega</w:t>
      </w:r>
      <w:r w:rsidR="00C96E4F" w:rsidRPr="00D178C4">
        <w:rPr>
          <w:rFonts w:ascii="ITC Avant Garde" w:hAnsi="ITC Avant Garde"/>
          <w:smallCaps/>
        </w:rPr>
        <w:t>c</w:t>
      </w:r>
      <w:r w:rsidR="0077620D" w:rsidRPr="00D178C4">
        <w:rPr>
          <w:rFonts w:ascii="ITC Avant Garde" w:hAnsi="ITC Avant Garde"/>
          <w:smallCaps/>
        </w:rPr>
        <w:t>able</w:t>
      </w:r>
      <w:proofErr w:type="spellEnd"/>
      <w:r w:rsidRPr="00D178C4">
        <w:rPr>
          <w:rFonts w:ascii="ITC Avant Garde" w:hAnsi="ITC Avant Garde"/>
          <w:smallCaps/>
        </w:rPr>
        <w:t xml:space="preserve"> Holdings. </w:t>
      </w:r>
      <w:r w:rsidRPr="00D178C4">
        <w:rPr>
          <w:rFonts w:ascii="ITC Avant Garde" w:hAnsi="ITC Avant Garde"/>
        </w:rPr>
        <w:t>Asimismo, manifestó conocer los hechos descritos toda vez que “[</w:t>
      </w:r>
      <w:r w:rsidRPr="00D178C4">
        <w:rPr>
          <w:rFonts w:ascii="ITC Avant Garde" w:hAnsi="ITC Avant Garde"/>
          <w:sz w:val="20"/>
        </w:rPr>
        <w:t>f]</w:t>
      </w:r>
      <w:proofErr w:type="spellStart"/>
      <w:r w:rsidRPr="00D178C4">
        <w:rPr>
          <w:rFonts w:ascii="ITC Avant Garde" w:hAnsi="ITC Avant Garde"/>
          <w:sz w:val="20"/>
        </w:rPr>
        <w:t>ui</w:t>
      </w:r>
      <w:proofErr w:type="spellEnd"/>
      <w:r w:rsidRPr="00D178C4">
        <w:rPr>
          <w:rFonts w:ascii="ITC Avant Garde" w:hAnsi="ITC Avant Garde"/>
          <w:sz w:val="20"/>
        </w:rPr>
        <w:t xml:space="preserve"> empleado de </w:t>
      </w:r>
      <w:proofErr w:type="spellStart"/>
      <w:r w:rsidRPr="00D178C4">
        <w:rPr>
          <w:rFonts w:ascii="ITC Avant Garde" w:hAnsi="ITC Avant Garde"/>
          <w:sz w:val="20"/>
        </w:rPr>
        <w:t>Megacable</w:t>
      </w:r>
      <w:proofErr w:type="spellEnd"/>
      <w:r w:rsidRPr="00D178C4">
        <w:rPr>
          <w:rFonts w:ascii="ITC Avant Garde" w:hAnsi="ITC Avant Garde"/>
          <w:sz w:val="20"/>
        </w:rPr>
        <w:t xml:space="preserve"> en el periodo señalado, de mil novecientos noventa y ocho al dos mil doce</w:t>
      </w:r>
      <w:r w:rsidRPr="00D178C4">
        <w:rPr>
          <w:rFonts w:ascii="ITC Avant Garde" w:hAnsi="ITC Avant Garde"/>
        </w:rPr>
        <w:t>.”</w:t>
      </w:r>
      <w:r w:rsidRPr="00D178C4">
        <w:rPr>
          <w:rStyle w:val="Refdenotaalpie"/>
          <w:rFonts w:ascii="ITC Avant Garde" w:hAnsi="ITC Avant Garde"/>
        </w:rPr>
        <w:footnoteReference w:id="683"/>
      </w:r>
      <w:r w:rsidRPr="00D178C4">
        <w:rPr>
          <w:rFonts w:ascii="ITC Avant Garde" w:hAnsi="ITC Avant Garde"/>
        </w:rPr>
        <w:t xml:space="preserve"> </w:t>
      </w:r>
    </w:p>
    <w:p w:rsidR="00FE0004" w:rsidRPr="00D178C4" w:rsidRDefault="00FE0004" w:rsidP="0036293F">
      <w:pPr>
        <w:spacing w:after="120" w:line="240" w:lineRule="auto"/>
        <w:jc w:val="both"/>
        <w:rPr>
          <w:rFonts w:ascii="ITC Avant Garde" w:hAnsi="ITC Avant Garde" w:cs="Calibri"/>
        </w:rPr>
      </w:pPr>
      <w:r w:rsidRPr="00D178C4">
        <w:rPr>
          <w:rFonts w:ascii="ITC Avant Garde" w:hAnsi="ITC Avant Garde" w:cs="Calibri"/>
        </w:rPr>
        <w:t>iii) Que tenga el criterio necesario para juzgar el acto. Se considera que el compareciente cuenta con los conocimientos necesarios sobre los hechos por los que fue interrogad</w:t>
      </w:r>
      <w:r w:rsidR="000E14CE" w:rsidRPr="00D178C4">
        <w:rPr>
          <w:rFonts w:ascii="ITC Avant Garde" w:hAnsi="ITC Avant Garde" w:cs="Calibri"/>
        </w:rPr>
        <w:t>o</w:t>
      </w:r>
      <w:r w:rsidRPr="00D178C4">
        <w:rPr>
          <w:rFonts w:ascii="ITC Avant Garde" w:hAnsi="ITC Avant Garde" w:cs="Calibri"/>
        </w:rPr>
        <w:t xml:space="preserve"> debido a que reconoció haber trabajado para </w:t>
      </w:r>
      <w:r w:rsidR="0077620D" w:rsidRPr="00D178C4">
        <w:rPr>
          <w:rFonts w:ascii="ITC Avant Garde" w:hAnsi="ITC Avant Garde" w:cs="Calibri"/>
          <w:smallCaps/>
        </w:rPr>
        <w:t>Mega Cable</w:t>
      </w:r>
      <w:r w:rsidRPr="00D178C4">
        <w:rPr>
          <w:rFonts w:ascii="ITC Avant Garde" w:hAnsi="ITC Avant Garde" w:cs="Calibri"/>
          <w:smallCaps/>
        </w:rPr>
        <w:t xml:space="preserve">, </w:t>
      </w:r>
      <w:r w:rsidRPr="00D178C4">
        <w:rPr>
          <w:rFonts w:ascii="ITC Avant Garde" w:hAnsi="ITC Avant Garde" w:cs="Calibri"/>
        </w:rPr>
        <w:t xml:space="preserve">en donde desempeñó distintas actividades relacionadas con las estrategias de comercialización de los servicios ofrecidos por ésta y, en este sentido tener conocimiento de los diferentes tipos de promociones y estrategias comerciales empleadas por </w:t>
      </w:r>
      <w:r w:rsidR="0077620D" w:rsidRPr="00D178C4">
        <w:rPr>
          <w:rFonts w:ascii="ITC Avant Garde" w:hAnsi="ITC Avant Garde" w:cs="Calibri"/>
          <w:smallCaps/>
        </w:rPr>
        <w:t>Mega Cable</w:t>
      </w:r>
      <w:r w:rsidRPr="00D178C4">
        <w:rPr>
          <w:rFonts w:ascii="ITC Avant Garde" w:hAnsi="ITC Avant Garde" w:cs="Calibri"/>
          <w:smallCaps/>
        </w:rPr>
        <w:t xml:space="preserve"> </w:t>
      </w:r>
      <w:r w:rsidRPr="00D178C4">
        <w:rPr>
          <w:rFonts w:ascii="ITC Avant Garde" w:hAnsi="ITC Avant Garde" w:cs="Calibri"/>
        </w:rPr>
        <w:t xml:space="preserve">en diversas localidades. </w:t>
      </w:r>
    </w:p>
    <w:p w:rsidR="00FE0004" w:rsidRPr="00D178C4" w:rsidRDefault="00FE0004" w:rsidP="0036293F">
      <w:pPr>
        <w:spacing w:after="120" w:line="240" w:lineRule="auto"/>
        <w:jc w:val="both"/>
        <w:rPr>
          <w:rFonts w:ascii="ITC Avant Garde" w:hAnsi="ITC Avant Garde" w:cs="Calibri"/>
        </w:rPr>
      </w:pPr>
      <w:r w:rsidRPr="00D178C4">
        <w:rPr>
          <w:rFonts w:ascii="ITC Avant Garde" w:hAnsi="ITC Avant Garde" w:cs="Calibri"/>
        </w:rPr>
        <w:t>iv) Por lo que hace a la dependencia del compareciente, no se observa elemento de convicción alguno que sugiera que su declaración se encuentre influida por algún interés que afecte su credibilidad. Durante la diligencia se concretó a narrar los hechos en los cuales estuvo presente, sin que de sus manifestaciones se desprendieran narraciones que denotaran alguna antipatía o animadversión respecto de los mismos. Asimismo, durante la comparecencia estuvo acompañado de su abogado.</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rPr>
        <w:t xml:space="preserve">v) Que por sí mismo conozca los hechos. El compareciente tuvo conocimiento directo de los hechos, toda vez que como se describió en líneas arriba, trabajó para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en donde realizaba funciones relacionadas con la promoción y venta de los servicios de telecomunicaciones ofrecidos por ésta.</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vi</w:t>
      </w:r>
      <w:r w:rsidRPr="00D178C4">
        <w:rPr>
          <w:rFonts w:ascii="ITC Avant Garde" w:hAnsi="ITC Avant Garde"/>
          <w:smallCaps/>
        </w:rPr>
        <w:t>) Q</w:t>
      </w:r>
      <w:r w:rsidRPr="00D178C4">
        <w:rPr>
          <w:rFonts w:ascii="ITC Avant Garde" w:hAnsi="ITC Avant Garde"/>
        </w:rPr>
        <w:t>ue la declaración sea clara y precisa sobre la sustancia de los hechos. En cuanto a las preguntas sustanciales de la diligencia, del acta respect</w:t>
      </w:r>
      <w:r w:rsidRPr="00D178C4">
        <w:rPr>
          <w:rFonts w:ascii="ITC Avant Garde" w:hAnsi="ITC Avant Garde"/>
        </w:rPr>
        <w:lastRenderedPageBreak/>
        <w:t>iva, no se observó que dudara en la formulación de sus declaraciones al contestar las preguntas planteadas a lo largo de la diligencia, sin mostrarse dubitativo en la construcción y exposición de sus ideas.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vii) Que no haya sido obligado. En el acta, no se observa que el compareciente mostrara la existencia de temor o miedo ni </w:t>
      </w:r>
      <w:r w:rsidR="00BD589E" w:rsidRPr="00D178C4">
        <w:rPr>
          <w:rFonts w:ascii="ITC Avant Garde" w:hAnsi="ITC Avant Garde"/>
        </w:rPr>
        <w:t>impulsado</w:t>
      </w:r>
      <w:r w:rsidRPr="00D178C4">
        <w:rPr>
          <w:rFonts w:ascii="ITC Avant Garde" w:hAnsi="ITC Avant Garde"/>
        </w:rPr>
        <w:t xml:space="preserve"> por engaño, error o soborno durante el desahogo de la diligencia, es decir, que </w:t>
      </w:r>
      <w:r w:rsidR="006D1EC6" w:rsidRPr="00D178C4">
        <w:rPr>
          <w:rFonts w:ascii="ITC Avant Garde" w:hAnsi="ITC Avant Garde"/>
          <w:b/>
          <w:smallCaps/>
          <w:color w:val="002060"/>
          <w:szCs w:val="18"/>
        </w:rPr>
        <w:t>“</w:t>
      </w:r>
      <w:r w:rsidR="006D1EC6" w:rsidRPr="00D178C4">
        <w:rPr>
          <w:rFonts w:ascii="ITC Avant Garde" w:hAnsi="ITC Avant Garde"/>
          <w:b/>
          <w:smallCaps/>
          <w:color w:val="0000FF"/>
          <w:szCs w:val="18"/>
        </w:rPr>
        <w:t xml:space="preserve">CONFIDENCIAL POR LEY” </w:t>
      </w:r>
      <w:r w:rsidRPr="00D178C4">
        <w:rPr>
          <w:rFonts w:ascii="ITC Avant Garde" w:hAnsi="ITC Avant Garde"/>
        </w:rPr>
        <w:t xml:space="preserve">compareció y acudió al </w:t>
      </w:r>
      <w:r w:rsidRPr="00D178C4">
        <w:rPr>
          <w:rFonts w:ascii="ITC Avant Garde" w:hAnsi="ITC Avant Garde"/>
          <w:smallCaps/>
        </w:rPr>
        <w:t>Instituto</w:t>
      </w:r>
      <w:r w:rsidRPr="00D178C4">
        <w:rPr>
          <w:rFonts w:ascii="ITC Avant Garde" w:hAnsi="ITC Avant Garde"/>
        </w:rPr>
        <w:t xml:space="preserve"> por voluntad y en compañía de su abogado.</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viii) Finalmente, por lo que hace a la fundada razón de su dicho, se observa que el compareciente manifestó que “[</w:t>
      </w:r>
      <w:r w:rsidRPr="00D178C4">
        <w:rPr>
          <w:rFonts w:ascii="ITC Avant Garde" w:hAnsi="ITC Avant Garde"/>
          <w:sz w:val="20"/>
        </w:rPr>
        <w:t>f]</w:t>
      </w:r>
      <w:proofErr w:type="spellStart"/>
      <w:r w:rsidRPr="00D178C4">
        <w:rPr>
          <w:rFonts w:ascii="ITC Avant Garde" w:hAnsi="ITC Avant Garde"/>
          <w:sz w:val="20"/>
        </w:rPr>
        <w:t>ui</w:t>
      </w:r>
      <w:proofErr w:type="spellEnd"/>
      <w:r w:rsidRPr="00D178C4">
        <w:rPr>
          <w:rFonts w:ascii="ITC Avant Garde" w:hAnsi="ITC Avant Garde"/>
          <w:sz w:val="20"/>
        </w:rPr>
        <w:t xml:space="preserve"> empleado de </w:t>
      </w:r>
      <w:proofErr w:type="spellStart"/>
      <w:r w:rsidRPr="00D178C4">
        <w:rPr>
          <w:rFonts w:ascii="ITC Avant Garde" w:hAnsi="ITC Avant Garde"/>
          <w:sz w:val="20"/>
        </w:rPr>
        <w:t>Megacable</w:t>
      </w:r>
      <w:proofErr w:type="spellEnd"/>
      <w:r w:rsidRPr="00D178C4">
        <w:rPr>
          <w:rFonts w:ascii="ITC Avant Garde" w:hAnsi="ITC Avant Garde"/>
          <w:sz w:val="20"/>
        </w:rPr>
        <w:t xml:space="preserve"> en el periodo señalado, de </w:t>
      </w:r>
      <w:r w:rsidR="006D1EC6" w:rsidRPr="00D178C4">
        <w:rPr>
          <w:rFonts w:ascii="ITC Avant Garde" w:hAnsi="ITC Avant Garde"/>
          <w:b/>
          <w:smallCaps/>
          <w:color w:val="002060"/>
          <w:szCs w:val="18"/>
        </w:rPr>
        <w:t>“</w:t>
      </w:r>
      <w:r w:rsidR="006D1EC6" w:rsidRPr="00D178C4">
        <w:rPr>
          <w:rFonts w:ascii="ITC Avant Garde" w:hAnsi="ITC Avant Garde"/>
          <w:b/>
          <w:smallCaps/>
          <w:color w:val="0000FF"/>
          <w:szCs w:val="18"/>
        </w:rPr>
        <w:t xml:space="preserve">CONFIDENCIAL POR LEY” </w:t>
      </w:r>
      <w:r w:rsidRPr="00D178C4">
        <w:rPr>
          <w:rStyle w:val="Refdenotaalpie"/>
          <w:rFonts w:ascii="ITC Avant Garde" w:hAnsi="ITC Avant Garde"/>
        </w:rPr>
        <w:footnoteReference w:id="684"/>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Ahora bien, el compareciente manifestó haber sido empleado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por lo cual </w:t>
      </w:r>
      <w:r w:rsidR="00BD589E" w:rsidRPr="00D178C4">
        <w:rPr>
          <w:rFonts w:ascii="ITC Avant Garde" w:hAnsi="ITC Avant Garde"/>
        </w:rPr>
        <w:t>pudiero</w:t>
      </w:r>
      <w:r w:rsidRPr="00D178C4">
        <w:rPr>
          <w:rFonts w:ascii="ITC Avant Garde" w:hAnsi="ITC Avant Garde"/>
        </w:rPr>
        <w:t xml:space="preserve">n constarle diversos hechos relacionados con el diseño e implementación de la oferta y estrategias comerciales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No obstante, de lo manifestado se advierte que los hechos declarados y narrados por el compareciente no se encuentran directamente relacionados con los hechos materia de la investigación y tampoco se encuentran relacionados con el </w:t>
      </w:r>
      <w:r w:rsidRPr="00D178C4">
        <w:rPr>
          <w:rFonts w:ascii="ITC Avant Garde" w:hAnsi="ITC Avant Garde"/>
          <w:smallCaps/>
        </w:rPr>
        <w:t xml:space="preserve">Mercado Investigado </w:t>
      </w:r>
      <w:r w:rsidRPr="00D178C4">
        <w:rPr>
          <w:rFonts w:ascii="ITC Avant Garde" w:hAnsi="ITC Avant Garde"/>
        </w:rPr>
        <w:t xml:space="preserve">y tampoco se adminicula con ninguna otro elemento recabado durante la investigación, por lo cual dicha prueba carece de validez para sustentar cualquiera de los hechos denunciados e investigados en el </w:t>
      </w:r>
      <w:r w:rsidRPr="00D178C4">
        <w:rPr>
          <w:rFonts w:ascii="ITC Avant Garde" w:hAnsi="ITC Avant Garde"/>
          <w:smallCaps/>
        </w:rPr>
        <w:t>Expediente</w:t>
      </w:r>
      <w:r w:rsidRPr="00D178C4">
        <w:rPr>
          <w:rFonts w:ascii="ITC Avant Garde" w:hAnsi="ITC Avant Garde"/>
        </w:rPr>
        <w:t>.</w:t>
      </w:r>
    </w:p>
    <w:p w:rsidR="00FE0004" w:rsidRPr="00D178C4" w:rsidRDefault="00FE0004" w:rsidP="00412553">
      <w:pPr>
        <w:pStyle w:val="Prrafodelista"/>
        <w:numPr>
          <w:ilvl w:val="0"/>
          <w:numId w:val="59"/>
        </w:numPr>
        <w:spacing w:after="120"/>
        <w:ind w:left="284" w:hanging="284"/>
        <w:jc w:val="both"/>
        <w:rPr>
          <w:rFonts w:ascii="ITC Avant Garde" w:hAnsi="ITC Avant Garde"/>
          <w:b/>
        </w:rPr>
      </w:pPr>
      <w:r w:rsidRPr="00D178C4">
        <w:rPr>
          <w:rFonts w:ascii="ITC Avant Garde" w:hAnsi="ITC Avant Garde"/>
          <w:b/>
        </w:rPr>
        <w:t xml:space="preserve">Comparecencia </w:t>
      </w:r>
      <w:r w:rsidR="002D6A1C" w:rsidRPr="00D178C4">
        <w:rPr>
          <w:rFonts w:ascii="ITC Avant Garde" w:hAnsi="ITC Avant Garde"/>
          <w:b/>
          <w:smallCaps/>
          <w:color w:val="002060"/>
          <w:szCs w:val="18"/>
        </w:rPr>
        <w:t>“</w:t>
      </w:r>
      <w:r w:rsidR="002D6A1C" w:rsidRPr="00D178C4">
        <w:rPr>
          <w:rFonts w:ascii="ITC Avant Garde" w:hAnsi="ITC Avant Garde"/>
          <w:b/>
          <w:smallCaps/>
          <w:color w:val="0000FF"/>
          <w:szCs w:val="18"/>
        </w:rPr>
        <w:t>CONFIDENCIAL POR LEY”.</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Mediante oficios número</w:t>
      </w:r>
      <w:r w:rsidR="00BD589E" w:rsidRPr="00D178C4">
        <w:rPr>
          <w:rFonts w:ascii="ITC Avant Garde" w:hAnsi="ITC Avant Garde"/>
        </w:rPr>
        <w:t>s</w:t>
      </w:r>
      <w:r w:rsidRPr="00D178C4">
        <w:rPr>
          <w:rFonts w:ascii="ITC Avant Garde" w:hAnsi="ITC Avant Garde"/>
        </w:rPr>
        <w:t xml:space="preserve"> IFT/110/AI/DG-PMCI/081/2016</w:t>
      </w:r>
      <w:r w:rsidRPr="00D178C4">
        <w:rPr>
          <w:rStyle w:val="Refdenotaalpie"/>
          <w:rFonts w:ascii="ITC Avant Garde" w:hAnsi="ITC Avant Garde"/>
        </w:rPr>
        <w:footnoteReference w:id="685"/>
      </w:r>
      <w:r w:rsidRPr="00D178C4">
        <w:rPr>
          <w:rFonts w:ascii="ITC Avant Garde" w:hAnsi="ITC Avant Garde"/>
        </w:rPr>
        <w:t xml:space="preserve"> e IFT/110/AI/DG-PMCI/082/2016,</w:t>
      </w:r>
      <w:r w:rsidRPr="00D178C4">
        <w:rPr>
          <w:rStyle w:val="Refdenotaalpie"/>
          <w:rFonts w:ascii="ITC Avant Garde" w:hAnsi="ITC Avant Garde"/>
        </w:rPr>
        <w:footnoteReference w:id="686"/>
      </w:r>
      <w:r w:rsidRPr="00D178C4">
        <w:rPr>
          <w:rFonts w:ascii="ITC Avant Garde" w:hAnsi="ITC Avant Garde"/>
        </w:rPr>
        <w:t xml:space="preserve"> ambos emitidos el veintinueve de agosto de dos mil dieciséis en el </w:t>
      </w:r>
      <w:r w:rsidRPr="00D178C4">
        <w:rPr>
          <w:rFonts w:ascii="ITC Avant Garde" w:hAnsi="ITC Avant Garde"/>
          <w:smallCaps/>
        </w:rPr>
        <w:t xml:space="preserve">Expediente </w:t>
      </w:r>
      <w:r w:rsidRPr="00D178C4">
        <w:rPr>
          <w:rFonts w:ascii="ITC Avant Garde" w:hAnsi="ITC Avant Garde"/>
        </w:rPr>
        <w:t xml:space="preserve">el Titular de la DGPMCI solicitó la presencia de </w:t>
      </w:r>
      <w:r w:rsidR="002D6A1C" w:rsidRPr="00D178C4">
        <w:rPr>
          <w:rFonts w:ascii="ITC Avant Garde" w:hAnsi="ITC Avant Garde"/>
          <w:b/>
          <w:smallCaps/>
          <w:color w:val="002060"/>
          <w:szCs w:val="18"/>
        </w:rPr>
        <w:t>“</w:t>
      </w:r>
      <w:r w:rsidR="002D6A1C" w:rsidRPr="00D178C4">
        <w:rPr>
          <w:rFonts w:ascii="ITC Avant Garde" w:hAnsi="ITC Avant Garde"/>
          <w:b/>
          <w:smallCaps/>
          <w:color w:val="0000FF"/>
          <w:szCs w:val="18"/>
        </w:rPr>
        <w:t xml:space="preserve">CONFIDENCIAL POR LEY” </w:t>
      </w:r>
      <w:r w:rsidRPr="00D178C4">
        <w:rPr>
          <w:rFonts w:ascii="ITC Avant Garde" w:hAnsi="ITC Avant Garde"/>
        </w:rPr>
        <w:t xml:space="preserve">ante este </w:t>
      </w:r>
      <w:r w:rsidRPr="00D178C4">
        <w:rPr>
          <w:rFonts w:ascii="ITC Avant Garde" w:hAnsi="ITC Avant Garde"/>
          <w:smallCaps/>
        </w:rPr>
        <w:t xml:space="preserve">Instituto </w:t>
      </w:r>
      <w:r w:rsidRPr="00D178C4">
        <w:rPr>
          <w:rFonts w:ascii="ITC Avant Garde" w:hAnsi="ITC Avant Garde"/>
        </w:rPr>
        <w:t xml:space="preserve">a comparecer en su carácter de tercero coadyuvante, toda vez que de las constancias del </w:t>
      </w:r>
      <w:r w:rsidRPr="00D178C4">
        <w:rPr>
          <w:rFonts w:ascii="ITC Avant Garde" w:hAnsi="ITC Avant Garde"/>
          <w:smallCaps/>
        </w:rPr>
        <w:t>Expediente</w:t>
      </w:r>
      <w:r w:rsidRPr="00D178C4">
        <w:rPr>
          <w:rFonts w:ascii="ITC Avant Garde" w:hAnsi="ITC Avant Garde"/>
        </w:rPr>
        <w:t xml:space="preserve"> se observa que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proporcionó mediante escrito de ocho de junio de dos mil dieciséis, en atención al numeral 15 del </w:t>
      </w:r>
      <w:r w:rsidRPr="00D178C4">
        <w:rPr>
          <w:rFonts w:ascii="ITC Avant Garde" w:hAnsi="ITC Avant Garde"/>
          <w:smallCaps/>
        </w:rPr>
        <w:t>Oficio</w:t>
      </w:r>
      <w:r w:rsidRPr="00D178C4">
        <w:rPr>
          <w:rFonts w:ascii="ITC Avant Garde" w:hAnsi="ITC Avant Garde"/>
        </w:rPr>
        <w:t xml:space="preserve"> 026/2016, información de la cual se desprende que al ocho de junio de dos mil dieciséis, el C. </w:t>
      </w:r>
      <w:r w:rsidR="002D6A1C" w:rsidRPr="00D178C4">
        <w:rPr>
          <w:rFonts w:ascii="ITC Avant Garde" w:hAnsi="ITC Avant Garde"/>
          <w:b/>
          <w:smallCaps/>
          <w:color w:val="002060"/>
          <w:szCs w:val="18"/>
        </w:rPr>
        <w:t>“</w:t>
      </w:r>
      <w:r w:rsidR="002D6A1C" w:rsidRPr="00D178C4">
        <w:rPr>
          <w:rFonts w:ascii="ITC Avant Garde" w:hAnsi="ITC Avant Garde"/>
          <w:b/>
          <w:smallCaps/>
          <w:color w:val="0000FF"/>
          <w:szCs w:val="18"/>
        </w:rPr>
        <w:t xml:space="preserve">CONFIDENCIAL POR LEY” </w:t>
      </w:r>
      <w:r w:rsidRPr="00D178C4">
        <w:rPr>
          <w:rFonts w:ascii="ITC Avant Garde" w:hAnsi="ITC Avant Garde"/>
        </w:rPr>
        <w:t xml:space="preserve">ocupaba el cargo de Director de Mercadotecnia de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y, en consecuencia, pudiera tener conocimiento de la elaboración e implementación de las promociones y descuentos que implementa </w:t>
      </w:r>
      <w:r w:rsidR="0077620D" w:rsidRPr="00D178C4">
        <w:rPr>
          <w:rFonts w:ascii="ITC Avant Garde" w:hAnsi="ITC Avant Garde"/>
          <w:smallCaps/>
        </w:rPr>
        <w:t>Mega Cable</w:t>
      </w:r>
      <w:r w:rsidRPr="00D178C4">
        <w:rPr>
          <w:rFonts w:ascii="ITC Avant Garde" w:hAnsi="ITC Avant Garde"/>
        </w:rPr>
        <w:t xml:space="preserve"> respecto de los servicios de telecomunicaciones que provee, lo que se relaciona con los hechos investigados en el presente procedimiento. </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De esta manera, el siete de septiembre de dos mil dieciséis, </w:t>
      </w:r>
      <w:r w:rsidR="002D6A1C" w:rsidRPr="00D178C4">
        <w:rPr>
          <w:rFonts w:ascii="ITC Avant Garde" w:hAnsi="ITC Avant Garde"/>
          <w:b/>
          <w:smallCaps/>
          <w:color w:val="002060"/>
          <w:szCs w:val="18"/>
        </w:rPr>
        <w:t>“</w:t>
      </w:r>
      <w:r w:rsidR="002D6A1C" w:rsidRPr="00D178C4">
        <w:rPr>
          <w:rFonts w:ascii="ITC Avant Garde" w:hAnsi="ITC Avant Garde"/>
          <w:b/>
          <w:smallCaps/>
          <w:color w:val="0000FF"/>
          <w:szCs w:val="18"/>
        </w:rPr>
        <w:t xml:space="preserve">CONFIDENCIAL POR LEY” </w:t>
      </w:r>
      <w:r w:rsidRPr="00D178C4">
        <w:rPr>
          <w:rFonts w:ascii="ITC Avant Garde" w:hAnsi="ITC Avant Garde"/>
        </w:rPr>
        <w:t xml:space="preserve">se presentó en las instalaciones de este </w:t>
      </w:r>
      <w:r w:rsidRPr="00D178C4">
        <w:rPr>
          <w:rFonts w:ascii="ITC Avant Garde" w:hAnsi="ITC Avant Garde"/>
          <w:smallCaps/>
        </w:rPr>
        <w:t>Instituto</w:t>
      </w:r>
      <w:r w:rsidRPr="00D178C4">
        <w:rPr>
          <w:rFonts w:ascii="ITC Avant Garde" w:hAnsi="ITC Avant Garde"/>
        </w:rPr>
        <w:t xml:space="preserve"> a fin de comparecer ante la </w:t>
      </w:r>
      <w:r w:rsidRPr="00D178C4">
        <w:rPr>
          <w:rFonts w:ascii="ITC Avant Garde" w:hAnsi="ITC Avant Garde"/>
          <w:smallCaps/>
        </w:rPr>
        <w:t>Autoridad Investigadora</w:t>
      </w:r>
      <w:r w:rsidRPr="00D178C4">
        <w:rPr>
          <w:rFonts w:ascii="ITC Avant Garde" w:hAnsi="ITC Avant Garde"/>
        </w:rPr>
        <w:t xml:space="preserve"> y declarar respecto de diversos hechos motivo de la investigación tramitada en el </w:t>
      </w:r>
      <w:r w:rsidRPr="00D178C4">
        <w:rPr>
          <w:rFonts w:ascii="ITC Avant Garde" w:hAnsi="ITC Avant Garde"/>
          <w:smallCaps/>
        </w:rPr>
        <w:t>Expediente</w:t>
      </w:r>
      <w:r w:rsidRPr="00D178C4">
        <w:rPr>
          <w:rFonts w:ascii="ITC Avant Garde" w:hAnsi="ITC Avant Garde"/>
        </w:rPr>
        <w:t>, acompañado por sus abogados.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En este sentido el análisis de los elementos establecidos en el artículo 215 del CFPC se realiza en los siguientes</w:t>
      </w:r>
      <w:r w:rsidRPr="00D178C4">
        <w:rPr>
          <w:rFonts w:ascii="ITC Avant Garde" w:hAnsi="ITC Avant Garde"/>
        </w:rPr>
        <w:lastRenderedPageBreak/>
        <w:t xml:space="preserve"> términos: consistente</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i) Que los testigos convengan en lo esencial del acto que refieran, aun cuando difieran en los accidentes. Según lo manifestado por </w:t>
      </w:r>
      <w:r w:rsidR="002D6A1C" w:rsidRPr="00D178C4">
        <w:rPr>
          <w:rFonts w:ascii="ITC Avant Garde" w:hAnsi="ITC Avant Garde"/>
          <w:b/>
          <w:smallCaps/>
          <w:color w:val="002060"/>
          <w:szCs w:val="18"/>
        </w:rPr>
        <w:t>“</w:t>
      </w:r>
      <w:r w:rsidR="002D6A1C" w:rsidRPr="00D178C4">
        <w:rPr>
          <w:rFonts w:ascii="ITC Avant Garde" w:hAnsi="ITC Avant Garde"/>
          <w:b/>
          <w:smallCaps/>
          <w:color w:val="0000FF"/>
          <w:szCs w:val="18"/>
        </w:rPr>
        <w:t>CONFIDENCIAL POR LEY”</w:t>
      </w:r>
      <w:r w:rsidRPr="00D178C4">
        <w:rPr>
          <w:rFonts w:ascii="ITC Avant Garde" w:hAnsi="ITC Avant Garde"/>
        </w:rPr>
        <w:t xml:space="preserve">, del año dos mil nueve a la fecha de la comparecencia ha trabajado para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en el área de mercadotecnia, conforme a los siguientes puestos y funciones:</w:t>
      </w:r>
    </w:p>
    <w:p w:rsidR="00FE0004" w:rsidRPr="00D178C4" w:rsidRDefault="00FE0004" w:rsidP="0036293F">
      <w:pPr>
        <w:spacing w:after="120" w:line="240" w:lineRule="auto"/>
        <w:ind w:left="567" w:right="333"/>
        <w:jc w:val="both"/>
        <w:rPr>
          <w:rFonts w:ascii="ITC Avant Garde" w:hAnsi="ITC Avant Garde"/>
          <w:sz w:val="18"/>
        </w:rPr>
      </w:pPr>
      <w:r w:rsidRPr="00D178C4">
        <w:rPr>
          <w:rFonts w:ascii="ITC Avant Garde" w:hAnsi="ITC Avant Garde"/>
        </w:rPr>
        <w:t>“</w:t>
      </w:r>
      <w:r w:rsidRPr="00D178C4">
        <w:rPr>
          <w:rFonts w:ascii="ITC Avant Garde" w:hAnsi="ITC Avant Garde"/>
          <w:sz w:val="18"/>
          <w:u w:val="single"/>
        </w:rPr>
        <w:t>Gerente corporativo de Mercadotecnia</w:t>
      </w:r>
      <w:r w:rsidRPr="00D178C4">
        <w:rPr>
          <w:rFonts w:ascii="ITC Avant Garde" w:hAnsi="ITC Avant Garde"/>
          <w:sz w:val="18"/>
        </w:rPr>
        <w:t xml:space="preserve">: Me encargo de obtener la mayor cantidad de clientes nuevos para la empresa, y que los clientes actuales contraten más servicios, desarrollando e implementando campañas de publicidad y promociones, con productos y servicios que satisfagan una necesidad en el mercado, en la totalidad de cobertura de </w:t>
      </w:r>
      <w:r w:rsidR="0077620D" w:rsidRPr="00D178C4">
        <w:rPr>
          <w:rFonts w:ascii="ITC Avant Garde" w:hAnsi="ITC Avant Garde"/>
          <w:smallCaps/>
          <w:sz w:val="18"/>
        </w:rPr>
        <w:t>Mega Cable</w:t>
      </w:r>
      <w:r w:rsidRPr="00D178C4">
        <w:rPr>
          <w:rFonts w:ascii="ITC Avant Garde" w:hAnsi="ITC Avant Garde"/>
          <w:sz w:val="18"/>
        </w:rPr>
        <w:t>.</w:t>
      </w:r>
    </w:p>
    <w:p w:rsidR="00FE0004" w:rsidRPr="00D178C4" w:rsidRDefault="00FE0004" w:rsidP="0036293F">
      <w:pPr>
        <w:spacing w:after="120" w:line="240" w:lineRule="auto"/>
        <w:ind w:left="567" w:right="333"/>
        <w:jc w:val="both"/>
        <w:rPr>
          <w:rFonts w:ascii="ITC Avant Garde" w:hAnsi="ITC Avant Garde"/>
          <w:sz w:val="18"/>
        </w:rPr>
      </w:pPr>
      <w:r w:rsidRPr="00D178C4">
        <w:rPr>
          <w:rFonts w:ascii="ITC Avant Garde" w:hAnsi="ITC Avant Garde"/>
          <w:sz w:val="18"/>
          <w:u w:val="single"/>
        </w:rPr>
        <w:t>Subdirector de Mercadotecnia</w:t>
      </w:r>
      <w:r w:rsidRPr="00D178C4">
        <w:rPr>
          <w:rFonts w:ascii="ITC Avant Garde" w:hAnsi="ITC Avant Garde"/>
          <w:sz w:val="18"/>
        </w:rPr>
        <w:t xml:space="preserve">: Me encargo de obtener la mayor cantidad de clientes nuevos para la empresa, y que los clientes actuales contraten más servicios, desarrollando e implementando campañas de publicidad y promociones, con productos y servicios que satisfagan una necesidad en el mercado, en la totalidad de cobertura de </w:t>
      </w:r>
      <w:r w:rsidR="0077620D" w:rsidRPr="00D178C4">
        <w:rPr>
          <w:rFonts w:ascii="ITC Avant Garde" w:hAnsi="ITC Avant Garde"/>
          <w:smallCaps/>
          <w:sz w:val="18"/>
        </w:rPr>
        <w:t>Mega Cable</w:t>
      </w:r>
      <w:r w:rsidRPr="00D178C4">
        <w:rPr>
          <w:rFonts w:ascii="ITC Avant Garde" w:hAnsi="ITC Avant Garde"/>
          <w:sz w:val="18"/>
        </w:rPr>
        <w:t>.</w:t>
      </w:r>
    </w:p>
    <w:p w:rsidR="00FE0004" w:rsidRPr="00D178C4" w:rsidRDefault="00FE0004" w:rsidP="0036293F">
      <w:pPr>
        <w:spacing w:after="120" w:line="240" w:lineRule="auto"/>
        <w:ind w:left="567" w:right="333"/>
        <w:jc w:val="both"/>
        <w:rPr>
          <w:rFonts w:ascii="ITC Avant Garde" w:hAnsi="ITC Avant Garde"/>
          <w:sz w:val="18"/>
        </w:rPr>
      </w:pPr>
      <w:r w:rsidRPr="00D178C4">
        <w:rPr>
          <w:rFonts w:ascii="ITC Avant Garde" w:hAnsi="ITC Avant Garde"/>
          <w:sz w:val="18"/>
          <w:u w:val="single"/>
        </w:rPr>
        <w:t>Director de Mercadotecnia</w:t>
      </w:r>
      <w:r w:rsidRPr="00D178C4">
        <w:rPr>
          <w:rFonts w:ascii="ITC Avant Garde" w:hAnsi="ITC Avant Garde"/>
          <w:sz w:val="18"/>
        </w:rPr>
        <w:t xml:space="preserve">: Me encargo de obtener la mayor cantidad de clientes nuevos para la empresa, y que los clientes actuales contraten más servicios, desarrollando e implementando campañas de publicidad y promociones, con productos y servicios que satisfagan una necesidad en el mercado, en la totalidad de cobertura de </w:t>
      </w:r>
      <w:r w:rsidR="0077620D" w:rsidRPr="00D178C4">
        <w:rPr>
          <w:rFonts w:ascii="ITC Avant Garde" w:hAnsi="ITC Avant Garde"/>
          <w:smallCaps/>
          <w:sz w:val="18"/>
        </w:rPr>
        <w:t>Mega Cable</w:t>
      </w:r>
      <w:r w:rsidRPr="00D178C4">
        <w:rPr>
          <w:rFonts w:ascii="ITC Avant Garde" w:hAnsi="ITC Avant Garde"/>
          <w:sz w:val="18"/>
        </w:rPr>
        <w:t>.”</w:t>
      </w:r>
    </w:p>
    <w:p w:rsidR="00FE0004" w:rsidRPr="00D178C4" w:rsidRDefault="00FE0004" w:rsidP="0036293F">
      <w:pPr>
        <w:spacing w:after="120" w:line="240" w:lineRule="auto"/>
        <w:ind w:left="567" w:right="333"/>
        <w:jc w:val="both"/>
        <w:rPr>
          <w:rFonts w:ascii="ITC Avant Garde" w:hAnsi="ITC Avant Garde"/>
        </w:rPr>
      </w:pPr>
      <w:r w:rsidRPr="00D178C4">
        <w:rPr>
          <w:rFonts w:ascii="ITC Avant Garde" w:hAnsi="ITC Avant Garde"/>
          <w:sz w:val="18"/>
        </w:rPr>
        <w:t>Aclaro que he realizado las mismas funciones en los tres puestos señalados anteriormente, lo único que cambia es la jerarquía</w:t>
      </w:r>
      <w:r w:rsidRPr="00D178C4">
        <w:rPr>
          <w:rFonts w:ascii="ITC Avant Garde" w:hAnsi="ITC Avant Garde"/>
        </w:rPr>
        <w:t>.”</w:t>
      </w:r>
      <w:r w:rsidRPr="00D178C4">
        <w:rPr>
          <w:rFonts w:ascii="ITC Avant Garde" w:hAnsi="ITC Avant Garde"/>
          <w:vertAlign w:val="superscript"/>
        </w:rPr>
        <w:footnoteReference w:id="687"/>
      </w:r>
    </w:p>
    <w:p w:rsidR="00FE0004" w:rsidRPr="00D178C4" w:rsidRDefault="00FE0004" w:rsidP="0036293F">
      <w:pPr>
        <w:spacing w:after="120" w:line="240" w:lineRule="auto"/>
        <w:rPr>
          <w:rFonts w:ascii="ITC Avant Garde" w:hAnsi="ITC Avant Garde"/>
        </w:rPr>
      </w:pPr>
      <w:r w:rsidRPr="00D178C4">
        <w:rPr>
          <w:rFonts w:ascii="ITC Avant Garde" w:hAnsi="ITC Avant Garde"/>
        </w:rPr>
        <w:t xml:space="preserve">A su vez, </w:t>
      </w:r>
      <w:r w:rsidR="002D6A1C" w:rsidRPr="00D178C4">
        <w:rPr>
          <w:rFonts w:ascii="ITC Avant Garde" w:hAnsi="ITC Avant Garde"/>
          <w:b/>
          <w:smallCaps/>
          <w:color w:val="002060"/>
          <w:szCs w:val="18"/>
        </w:rPr>
        <w:t>“</w:t>
      </w:r>
      <w:r w:rsidR="002D6A1C" w:rsidRPr="00D178C4">
        <w:rPr>
          <w:rFonts w:ascii="ITC Avant Garde" w:hAnsi="ITC Avant Garde"/>
          <w:b/>
          <w:smallCaps/>
          <w:color w:val="0000FF"/>
          <w:szCs w:val="18"/>
        </w:rPr>
        <w:t xml:space="preserve">CONFIDENCIAL POR LEY” </w:t>
      </w:r>
      <w:r w:rsidRPr="00D178C4">
        <w:rPr>
          <w:rFonts w:ascii="ITC Avant Garde" w:hAnsi="ITC Avant Garde"/>
        </w:rPr>
        <w:t>señaló las localidades donde realiza las funciones descritas anteriormente, en los siguientes términos:</w:t>
      </w:r>
    </w:p>
    <w:p w:rsidR="00997F04" w:rsidRPr="00D178C4" w:rsidRDefault="00FE0004" w:rsidP="00D93E00">
      <w:pPr>
        <w:spacing w:after="120" w:line="240" w:lineRule="auto"/>
        <w:ind w:left="567" w:right="335"/>
        <w:jc w:val="both"/>
        <w:rPr>
          <w:rFonts w:ascii="ITC Avant Garde" w:hAnsi="ITC Avant Garde"/>
          <w:szCs w:val="18"/>
        </w:rPr>
      </w:pPr>
      <w:r w:rsidRPr="00D178C4">
        <w:rPr>
          <w:rFonts w:ascii="ITC Avant Garde" w:hAnsi="ITC Avant Garde"/>
          <w:szCs w:val="18"/>
        </w:rPr>
        <w:t>“</w:t>
      </w:r>
      <w:r w:rsidRPr="00D178C4">
        <w:rPr>
          <w:rFonts w:ascii="ITC Avant Garde" w:hAnsi="ITC Avant Garde"/>
          <w:sz w:val="18"/>
          <w:szCs w:val="18"/>
        </w:rPr>
        <w:t xml:space="preserve">Las actividades las realizo en toda la cobertura donde ofrecemos los servicios de </w:t>
      </w:r>
      <w:r w:rsidR="0077620D" w:rsidRPr="00D178C4">
        <w:rPr>
          <w:rFonts w:ascii="ITC Avant Garde" w:hAnsi="ITC Avant Garde"/>
          <w:smallCaps/>
          <w:sz w:val="18"/>
          <w:szCs w:val="18"/>
        </w:rPr>
        <w:t>Mega Cable</w:t>
      </w:r>
      <w:r w:rsidRPr="00D178C4">
        <w:rPr>
          <w:rFonts w:ascii="ITC Avant Garde" w:hAnsi="ITC Avant Garde"/>
          <w:sz w:val="18"/>
          <w:szCs w:val="18"/>
        </w:rPr>
        <w:t xml:space="preserve">, son ocho regiones en las que tenemos dividido el territorio, en veinticuatro estados de la república: Regiones Pacífico, Occidente, Norte, Centro, Sureste, Bajío, Michoacán y Golfo, en aquellos municipios y localidades donde tenemos cobertura, hago la aclaración por que puede haber algunas ciudades en estas regiones y/o Estados donde </w:t>
      </w:r>
      <w:r w:rsidR="0077620D" w:rsidRPr="00D178C4">
        <w:rPr>
          <w:rFonts w:ascii="ITC Avant Garde" w:hAnsi="ITC Avant Garde"/>
          <w:smallCaps/>
          <w:sz w:val="18"/>
          <w:szCs w:val="18"/>
        </w:rPr>
        <w:t>Mega Cable</w:t>
      </w:r>
      <w:r w:rsidRPr="00D178C4">
        <w:rPr>
          <w:rFonts w:ascii="ITC Avant Garde" w:hAnsi="ITC Avant Garde"/>
          <w:sz w:val="18"/>
          <w:szCs w:val="18"/>
        </w:rPr>
        <w:t xml:space="preserve"> no tiene cobertura.</w:t>
      </w:r>
      <w:r w:rsidRPr="00D178C4">
        <w:rPr>
          <w:rFonts w:ascii="ITC Avant Garde" w:hAnsi="ITC Avant Garde"/>
          <w:szCs w:val="18"/>
        </w:rPr>
        <w:t>”</w:t>
      </w:r>
      <w:r w:rsidRPr="00D178C4">
        <w:rPr>
          <w:rStyle w:val="Refdenotaalpie"/>
          <w:rFonts w:ascii="ITC Avant Garde" w:hAnsi="ITC Avant Garde" w:cs="Calibri"/>
          <w:szCs w:val="18"/>
        </w:rPr>
        <w:footnoteReference w:id="688"/>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Asimismo, señaló de manera específica que sus funciones se realizan en las localidades pertenecientes al estado de Sinaloa, de la siguiente manera:</w:t>
      </w:r>
    </w:p>
    <w:p w:rsidR="00FE0004" w:rsidRPr="00D178C4" w:rsidRDefault="00FE0004" w:rsidP="0036293F">
      <w:pPr>
        <w:spacing w:after="120" w:line="240" w:lineRule="auto"/>
        <w:ind w:left="567" w:right="335"/>
        <w:jc w:val="both"/>
        <w:rPr>
          <w:rFonts w:ascii="ITC Avant Garde" w:hAnsi="ITC Avant Garde"/>
          <w:sz w:val="18"/>
        </w:rPr>
      </w:pPr>
      <w:r w:rsidRPr="00D178C4">
        <w:rPr>
          <w:rFonts w:ascii="ITC Avant Garde" w:hAnsi="ITC Avant Garde"/>
          <w:sz w:val="18"/>
          <w:szCs w:val="18"/>
        </w:rPr>
        <w:t>“</w:t>
      </w:r>
      <w:r w:rsidRPr="00D178C4">
        <w:rPr>
          <w:rFonts w:ascii="ITC Avant Garde" w:hAnsi="ITC Avant Garde"/>
          <w:sz w:val="18"/>
        </w:rPr>
        <w:t xml:space="preserve">Sí, forma parte de la Región Pacífico de </w:t>
      </w:r>
      <w:r w:rsidR="0077620D" w:rsidRPr="00D178C4">
        <w:rPr>
          <w:rFonts w:ascii="ITC Avant Garde" w:hAnsi="ITC Avant Garde"/>
          <w:smallCaps/>
          <w:sz w:val="18"/>
        </w:rPr>
        <w:t>Mega Cable</w:t>
      </w:r>
      <w:r w:rsidRPr="00D178C4">
        <w:rPr>
          <w:rFonts w:ascii="ITC Avant Garde" w:hAnsi="ITC Avant Garde"/>
          <w:sz w:val="18"/>
        </w:rPr>
        <w:t>, y por lo tanto tengo conocimiento.</w:t>
      </w:r>
    </w:p>
    <w:p w:rsidR="00FE0004" w:rsidRPr="00D178C4" w:rsidRDefault="00FE0004" w:rsidP="0036293F">
      <w:pPr>
        <w:spacing w:after="120" w:line="240" w:lineRule="auto"/>
        <w:ind w:left="567" w:right="335"/>
        <w:jc w:val="both"/>
        <w:rPr>
          <w:rFonts w:ascii="ITC Avant Garde" w:hAnsi="ITC Avant Garde"/>
          <w:sz w:val="18"/>
          <w:szCs w:val="18"/>
        </w:rPr>
      </w:pPr>
      <w:r w:rsidRPr="00D178C4">
        <w:rPr>
          <w:rFonts w:ascii="ITC Avant Garde" w:hAnsi="ITC Avant Garde"/>
          <w:sz w:val="18"/>
        </w:rPr>
        <w:t xml:space="preserve">Entre ellos los Mochis, Culiacán, Mazatlán, Guasave, </w:t>
      </w:r>
      <w:proofErr w:type="spellStart"/>
      <w:r w:rsidRPr="00D178C4">
        <w:rPr>
          <w:rFonts w:ascii="ITC Avant Garde" w:hAnsi="ITC Avant Garde"/>
          <w:sz w:val="18"/>
        </w:rPr>
        <w:t>Guamuchil</w:t>
      </w:r>
      <w:proofErr w:type="spellEnd"/>
      <w:r w:rsidRPr="00D178C4">
        <w:rPr>
          <w:rFonts w:ascii="ITC Avant Garde" w:hAnsi="ITC Avant Garde"/>
          <w:sz w:val="18"/>
        </w:rPr>
        <w:t xml:space="preserve">, El Fuerte, Ahome, </w:t>
      </w:r>
      <w:proofErr w:type="spellStart"/>
      <w:r w:rsidRPr="00D178C4">
        <w:rPr>
          <w:rFonts w:ascii="ITC Avant Garde" w:hAnsi="ITC Avant Garde"/>
          <w:sz w:val="18"/>
        </w:rPr>
        <w:t>Escuinapa</w:t>
      </w:r>
      <w:proofErr w:type="spellEnd"/>
      <w:r w:rsidRPr="00D178C4">
        <w:rPr>
          <w:rFonts w:ascii="ITC Avant Garde" w:hAnsi="ITC Avant Garde"/>
          <w:sz w:val="18"/>
        </w:rPr>
        <w:t>, Rosario, principalmente</w:t>
      </w:r>
      <w:r w:rsidRPr="00D178C4">
        <w:rPr>
          <w:rFonts w:ascii="ITC Avant Garde" w:hAnsi="ITC Avant Garde"/>
          <w:sz w:val="18"/>
          <w:szCs w:val="18"/>
        </w:rPr>
        <w:t>.”</w:t>
      </w:r>
      <w:r w:rsidRPr="00D178C4">
        <w:rPr>
          <w:rStyle w:val="Refdenotaalpie"/>
          <w:rFonts w:ascii="ITC Avant Garde" w:hAnsi="ITC Avant Garde" w:cs="Calibri"/>
          <w:sz w:val="18"/>
          <w:szCs w:val="18"/>
        </w:rPr>
        <w:footnoteReference w:id="689"/>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Respecto de los términos y condiciones bajo los cuales </w:t>
      </w:r>
      <w:r w:rsidR="0077620D" w:rsidRPr="00D178C4">
        <w:rPr>
          <w:rFonts w:ascii="ITC Avant Garde" w:hAnsi="ITC Avant Garde"/>
          <w:smallCaps/>
        </w:rPr>
        <w:t>Mega Cable</w:t>
      </w:r>
      <w:r w:rsidRPr="00D178C4">
        <w:rPr>
          <w:rFonts w:ascii="ITC Avant Garde" w:hAnsi="ITC Avant Garde"/>
        </w:rPr>
        <w:t xml:space="preserve"> ha comercializado el STAR, en el periodo comprendido dos mil nueve a la fecha de la comparecencia señaló:</w:t>
      </w:r>
    </w:p>
    <w:p w:rsidR="00FE0004" w:rsidRPr="00D178C4" w:rsidRDefault="00FE0004" w:rsidP="0036293F">
      <w:pPr>
        <w:pStyle w:val="Prrafodelista"/>
        <w:spacing w:after="120"/>
        <w:ind w:left="567" w:right="333"/>
        <w:contextualSpacing w:val="0"/>
        <w:jc w:val="both"/>
        <w:rPr>
          <w:rFonts w:ascii="ITC Avant Garde" w:hAnsi="ITC Avant Garde" w:cs="Calibri"/>
          <w:sz w:val="18"/>
          <w:szCs w:val="18"/>
        </w:rPr>
      </w:pPr>
      <w:r w:rsidRPr="00D178C4">
        <w:rPr>
          <w:rFonts w:ascii="ITC Avant Garde" w:hAnsi="ITC Avant Garde" w:cs="Calibri"/>
          <w:sz w:val="18"/>
          <w:szCs w:val="18"/>
        </w:rPr>
        <w:t>“Se comercializan los servicios solos (solo TV, solo Internet, solo telefonía) o empaquetados (combinación de dos o tres servicios) con ofertas promocionales, tanto a clientes nuevos como a clientes actuales. Se maneja un costo de contratación y en alguno</w:t>
      </w:r>
      <w:r w:rsidRPr="00D178C4">
        <w:rPr>
          <w:rFonts w:ascii="ITC Avant Garde" w:hAnsi="ITC Avant Garde" w:cs="Calibri"/>
          <w:sz w:val="18"/>
          <w:szCs w:val="18"/>
        </w:rPr>
        <w:lastRenderedPageBreak/>
        <w:t xml:space="preserve">s casos anticipos a su primer mensualidad, en algunas ocasiones igualmente se puede manejar descuentos tanto en la contratación como en las primeras mensualidades de los servicios contratados, los clientes al contratar firman un contrato de prestación de servicios con </w:t>
      </w:r>
      <w:r w:rsidR="0077620D" w:rsidRPr="00D178C4">
        <w:rPr>
          <w:rFonts w:ascii="ITC Avant Garde" w:hAnsi="ITC Avant Garde" w:cs="Calibri"/>
          <w:smallCaps/>
          <w:sz w:val="18"/>
          <w:szCs w:val="18"/>
        </w:rPr>
        <w:t>Mega Cable</w:t>
      </w:r>
      <w:r w:rsidRPr="00D178C4">
        <w:rPr>
          <w:rFonts w:ascii="ITC Avant Garde" w:hAnsi="ITC Avant Garde" w:cs="Calibri"/>
          <w:sz w:val="18"/>
          <w:szCs w:val="18"/>
        </w:rPr>
        <w:t xml:space="preserve"> donde se establecen las condiciones de su contratación y los paquetes contratados. Igualmente puede existir en algunas promociones un compromiso de permanencia por seis meses, regularmente cuando son promociones agresivas.</w:t>
      </w:r>
    </w:p>
    <w:p w:rsidR="00FE0004" w:rsidRPr="00D178C4" w:rsidRDefault="00FE0004" w:rsidP="0036293F">
      <w:pPr>
        <w:pStyle w:val="Prrafodelista"/>
        <w:spacing w:after="120"/>
        <w:ind w:left="567" w:right="333"/>
        <w:contextualSpacing w:val="0"/>
        <w:jc w:val="both"/>
        <w:rPr>
          <w:rFonts w:ascii="ITC Avant Garde" w:hAnsi="ITC Avant Garde" w:cs="Calibri"/>
          <w:sz w:val="18"/>
          <w:szCs w:val="18"/>
        </w:rPr>
      </w:pPr>
      <w:r w:rsidRPr="00D178C4">
        <w:rPr>
          <w:rFonts w:ascii="ITC Avant Garde" w:hAnsi="ITC Avant Garde" w:cs="Calibri"/>
          <w:sz w:val="18"/>
          <w:szCs w:val="18"/>
        </w:rPr>
        <w:t>Siempre hay un costo de contratación, pero si implemento una promoción que bonifica este costo de contratación, regularmente se solicita un anticipo a la primera mensualidad del paquete contratado.”</w:t>
      </w:r>
      <w:r w:rsidRPr="00D178C4">
        <w:rPr>
          <w:rStyle w:val="Refdenotaalpie"/>
          <w:rFonts w:ascii="ITC Avant Garde" w:hAnsi="ITC Avant Garde" w:cs="Calibri"/>
          <w:sz w:val="18"/>
          <w:szCs w:val="18"/>
        </w:rPr>
        <w:footnoteReference w:id="690"/>
      </w:r>
    </w:p>
    <w:p w:rsidR="00FE0004" w:rsidRPr="00D178C4" w:rsidRDefault="00FE0004" w:rsidP="0036293F">
      <w:pPr>
        <w:pStyle w:val="Prrafodelista"/>
        <w:tabs>
          <w:tab w:val="left" w:pos="0"/>
        </w:tabs>
        <w:spacing w:after="120"/>
        <w:ind w:left="0"/>
        <w:contextualSpacing w:val="0"/>
        <w:jc w:val="both"/>
        <w:rPr>
          <w:rFonts w:ascii="ITC Avant Garde" w:hAnsi="ITC Avant Garde" w:cs="Calibri"/>
          <w:sz w:val="22"/>
        </w:rPr>
      </w:pPr>
      <w:r w:rsidRPr="00D178C4">
        <w:rPr>
          <w:rFonts w:ascii="ITC Avant Garde" w:hAnsi="ITC Avant Garde" w:cs="Calibri"/>
          <w:sz w:val="22"/>
        </w:rPr>
        <w:t>Derivado de lo anterior, se solicitó al compareciente que aclarara a qué se refiere el término “promoción agresiva”, a lo cual señaló:</w:t>
      </w:r>
    </w:p>
    <w:p w:rsidR="00FE0004" w:rsidRPr="00D178C4" w:rsidRDefault="00FE0004" w:rsidP="0036293F">
      <w:pPr>
        <w:pStyle w:val="Prrafodelista"/>
        <w:spacing w:after="120"/>
        <w:ind w:left="567" w:right="333"/>
        <w:contextualSpacing w:val="0"/>
        <w:jc w:val="both"/>
        <w:rPr>
          <w:rFonts w:ascii="ITC Avant Garde" w:hAnsi="ITC Avant Garde" w:cs="Calibri"/>
          <w:sz w:val="18"/>
        </w:rPr>
      </w:pPr>
      <w:r w:rsidRPr="00D178C4">
        <w:rPr>
          <w:rFonts w:ascii="ITC Avant Garde" w:hAnsi="ITC Avant Garde" w:cs="Calibri"/>
        </w:rPr>
        <w:t>“</w:t>
      </w:r>
      <w:r w:rsidRPr="00D178C4">
        <w:rPr>
          <w:rFonts w:ascii="ITC Avant Garde" w:hAnsi="ITC Avant Garde" w:cs="Calibri"/>
          <w:sz w:val="18"/>
        </w:rPr>
        <w:t>Regularmente las promociones agresivas son las que se utilizan en fechas muy particulares, como el día de la madre, el regreso a clases, el buen fin, el fin de año, donde lo que se busca es atraer el mayor número de clientes nuevos o actuales, y hago referencia a una promoción agresiva cuando las condiciones que se otorgan en esa promoción se ofrecen mayores beneficios al cliente que la promoción que normalmente se encuentra activa.</w:t>
      </w:r>
    </w:p>
    <w:p w:rsidR="00FE0004" w:rsidRPr="00D178C4" w:rsidRDefault="00FE0004" w:rsidP="0036293F">
      <w:pPr>
        <w:pStyle w:val="Prrafodelista"/>
        <w:spacing w:after="120"/>
        <w:ind w:left="567" w:right="333"/>
        <w:contextualSpacing w:val="0"/>
        <w:jc w:val="both"/>
        <w:rPr>
          <w:rFonts w:ascii="ITC Avant Garde" w:hAnsi="ITC Avant Garde" w:cs="Calibri"/>
        </w:rPr>
      </w:pPr>
      <w:r w:rsidRPr="00D178C4">
        <w:rPr>
          <w:rFonts w:ascii="ITC Avant Garde" w:hAnsi="ITC Avant Garde" w:cs="Calibri"/>
          <w:sz w:val="18"/>
        </w:rPr>
        <w:t>No son los únicos supuestos, puede existir baja penetración en un determinado territorio y que busques incrementar el número de clientes en esa localidad, hay muchos factores que determinan la posibilidad de implementar una promoción agresiva.</w:t>
      </w:r>
      <w:r w:rsidRPr="00D178C4">
        <w:rPr>
          <w:rFonts w:ascii="ITC Avant Garde" w:hAnsi="ITC Avant Garde" w:cs="Calibri"/>
        </w:rPr>
        <w:t>”</w:t>
      </w:r>
      <w:r w:rsidRPr="00D178C4">
        <w:rPr>
          <w:rStyle w:val="Refdenotaalpie"/>
          <w:rFonts w:ascii="ITC Avant Garde" w:hAnsi="ITC Avant Garde" w:cs="Calibri"/>
          <w:sz w:val="20"/>
        </w:rPr>
        <w:footnoteReference w:id="691"/>
      </w:r>
    </w:p>
    <w:p w:rsidR="00FE0004" w:rsidRPr="00D178C4" w:rsidRDefault="00FE0004" w:rsidP="0036293F">
      <w:pPr>
        <w:pStyle w:val="Prrafodelista"/>
        <w:spacing w:after="120"/>
        <w:ind w:left="0"/>
        <w:contextualSpacing w:val="0"/>
        <w:jc w:val="both"/>
        <w:rPr>
          <w:rFonts w:ascii="ITC Avant Garde" w:hAnsi="ITC Avant Garde" w:cs="Calibri"/>
          <w:sz w:val="22"/>
        </w:rPr>
      </w:pPr>
      <w:r w:rsidRPr="00D178C4">
        <w:rPr>
          <w:rFonts w:ascii="ITC Avant Garde" w:hAnsi="ITC Avant Garde" w:cs="Calibri"/>
          <w:sz w:val="22"/>
        </w:rPr>
        <w:t xml:space="preserve">Respecto a los elementos que se consideran para la implementación de promociones por parte </w:t>
      </w:r>
      <w:r w:rsidR="0077620D" w:rsidRPr="00D178C4">
        <w:rPr>
          <w:rFonts w:ascii="ITC Avant Garde" w:hAnsi="ITC Avant Garde" w:cs="Calibri"/>
          <w:smallCaps/>
          <w:sz w:val="22"/>
        </w:rPr>
        <w:t>Mega Cable</w:t>
      </w:r>
      <w:r w:rsidRPr="00D178C4">
        <w:rPr>
          <w:rFonts w:ascii="ITC Avant Garde" w:hAnsi="ITC Avant Garde" w:cs="Calibri"/>
          <w:smallCaps/>
          <w:sz w:val="22"/>
        </w:rPr>
        <w:t xml:space="preserve"> </w:t>
      </w:r>
      <w:r w:rsidRPr="00D178C4">
        <w:rPr>
          <w:rFonts w:ascii="ITC Avant Garde" w:hAnsi="ITC Avant Garde" w:cs="Calibri"/>
          <w:sz w:val="22"/>
        </w:rPr>
        <w:t>para comercializar sus servicios,</w:t>
      </w:r>
      <w:r w:rsidRPr="00D178C4">
        <w:rPr>
          <w:rFonts w:ascii="ITC Avant Garde" w:hAnsi="ITC Avant Garde" w:cs="Calibri"/>
          <w:smallCaps/>
          <w:sz w:val="22"/>
        </w:rPr>
        <w:t xml:space="preserve"> </w:t>
      </w:r>
      <w:r w:rsidR="00A83CB6" w:rsidRPr="00D178C4">
        <w:rPr>
          <w:rFonts w:ascii="ITC Avant Garde" w:hAnsi="ITC Avant Garde"/>
          <w:b/>
          <w:smallCaps/>
          <w:color w:val="002060"/>
          <w:sz w:val="22"/>
          <w:szCs w:val="18"/>
        </w:rPr>
        <w:t>“</w:t>
      </w:r>
      <w:r w:rsidR="00A83CB6" w:rsidRPr="00D178C4">
        <w:rPr>
          <w:rFonts w:ascii="ITC Avant Garde" w:hAnsi="ITC Avant Garde"/>
          <w:b/>
          <w:smallCaps/>
          <w:color w:val="0000FF"/>
          <w:sz w:val="22"/>
          <w:szCs w:val="18"/>
        </w:rPr>
        <w:t xml:space="preserve">CONFIDENCIAL POR LEY” </w:t>
      </w:r>
      <w:r w:rsidRPr="00D178C4">
        <w:rPr>
          <w:rFonts w:ascii="ITC Avant Garde" w:hAnsi="ITC Avant Garde" w:cs="Calibri"/>
          <w:sz w:val="22"/>
        </w:rPr>
        <w:t>manifestó que:</w:t>
      </w:r>
    </w:p>
    <w:p w:rsidR="00FE0004" w:rsidRPr="00D178C4" w:rsidRDefault="00FE0004" w:rsidP="0036293F">
      <w:pPr>
        <w:pStyle w:val="Prrafodelista"/>
        <w:spacing w:after="120"/>
        <w:ind w:left="567" w:right="333"/>
        <w:contextualSpacing w:val="0"/>
        <w:jc w:val="both"/>
        <w:rPr>
          <w:rFonts w:ascii="ITC Avant Garde" w:hAnsi="ITC Avant Garde" w:cs="Calibri"/>
          <w:sz w:val="18"/>
        </w:rPr>
      </w:pPr>
      <w:r w:rsidRPr="00D178C4">
        <w:rPr>
          <w:rFonts w:ascii="ITC Avant Garde" w:hAnsi="ITC Avant Garde" w:cs="Calibri"/>
        </w:rPr>
        <w:t>“</w:t>
      </w:r>
      <w:r w:rsidRPr="00D178C4">
        <w:rPr>
          <w:rFonts w:ascii="ITC Avant Garde" w:hAnsi="ITC Avant Garde" w:cs="Calibri"/>
          <w:sz w:val="18"/>
        </w:rPr>
        <w:t xml:space="preserve">Son varios factores los que se toman en cuenta: primero: la demanda y su capacidad de pago; segundo: la oferta existente en esa localidad y tercero los objetivos de la compañía </w:t>
      </w:r>
      <w:r w:rsidR="0077620D" w:rsidRPr="00D178C4">
        <w:rPr>
          <w:rFonts w:ascii="ITC Avant Garde" w:hAnsi="ITC Avant Garde" w:cs="Calibri"/>
          <w:smallCaps/>
          <w:sz w:val="18"/>
        </w:rPr>
        <w:t>Mega Cable</w:t>
      </w:r>
      <w:r w:rsidRPr="00D178C4">
        <w:rPr>
          <w:rFonts w:ascii="ITC Avant Garde" w:hAnsi="ITC Avant Garde" w:cs="Calibri"/>
          <w:sz w:val="18"/>
        </w:rPr>
        <w:t>.</w:t>
      </w:r>
    </w:p>
    <w:p w:rsidR="00FE0004" w:rsidRPr="00D178C4" w:rsidRDefault="00FE0004" w:rsidP="0036293F">
      <w:pPr>
        <w:pStyle w:val="Prrafodelista"/>
        <w:spacing w:after="120"/>
        <w:ind w:left="567" w:right="333"/>
        <w:contextualSpacing w:val="0"/>
        <w:jc w:val="both"/>
        <w:rPr>
          <w:rFonts w:ascii="ITC Avant Garde" w:hAnsi="ITC Avant Garde" w:cs="Calibri"/>
          <w:sz w:val="18"/>
        </w:rPr>
      </w:pPr>
      <w:r w:rsidRPr="00D178C4">
        <w:rPr>
          <w:rFonts w:ascii="ITC Avant Garde" w:hAnsi="ITC Avant Garde" w:cs="Calibri"/>
          <w:sz w:val="18"/>
        </w:rPr>
        <w:t>Respecto a la demanda: las promociones se definen de acuerdo al nivel socioeconómico de las poblaciones a las que vamos a dirigir esa promoción, su capacidad de pago, y la situación económica de la región.</w:t>
      </w:r>
    </w:p>
    <w:p w:rsidR="00FE0004" w:rsidRPr="00D178C4" w:rsidRDefault="00FE0004" w:rsidP="0036293F">
      <w:pPr>
        <w:pStyle w:val="Prrafodelista"/>
        <w:spacing w:after="120"/>
        <w:ind w:left="567" w:right="333"/>
        <w:contextualSpacing w:val="0"/>
        <w:jc w:val="both"/>
        <w:rPr>
          <w:rFonts w:ascii="ITC Avant Garde" w:hAnsi="ITC Avant Garde" w:cs="Calibri"/>
          <w:sz w:val="18"/>
        </w:rPr>
      </w:pPr>
      <w:r w:rsidRPr="00D178C4">
        <w:rPr>
          <w:rFonts w:ascii="ITC Avant Garde" w:hAnsi="ITC Avant Garde" w:cs="Calibri"/>
          <w:sz w:val="18"/>
        </w:rPr>
        <w:t>Respecto a la oferta habrá que analizar que competidores tenemos en la región y con base en sus ofertas realizamos una propia que sea competitiva.</w:t>
      </w:r>
    </w:p>
    <w:p w:rsidR="00FE0004" w:rsidRPr="00D178C4" w:rsidRDefault="00FE0004" w:rsidP="0036293F">
      <w:pPr>
        <w:spacing w:after="120" w:line="240" w:lineRule="auto"/>
        <w:ind w:left="567" w:right="333"/>
        <w:jc w:val="both"/>
        <w:rPr>
          <w:rFonts w:ascii="ITC Avant Garde" w:hAnsi="ITC Avant Garde"/>
          <w:sz w:val="18"/>
        </w:rPr>
      </w:pPr>
      <w:r w:rsidRPr="00D178C4">
        <w:rPr>
          <w:rFonts w:ascii="ITC Avant Garde" w:hAnsi="ITC Avant Garde"/>
          <w:sz w:val="18"/>
        </w:rPr>
        <w:t>Respecto a los objetivos de la Compañía me refiero a que debe de cumplir con la relación costo-ingreso establecido.”</w:t>
      </w:r>
      <w:r w:rsidRPr="00D178C4">
        <w:rPr>
          <w:rStyle w:val="Refdenotaalpie"/>
          <w:rFonts w:ascii="ITC Avant Garde" w:hAnsi="ITC Avant Garde" w:cs="Calibri"/>
          <w:sz w:val="20"/>
        </w:rPr>
        <w:footnoteReference w:id="692"/>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En lo que refiere a las modalidades y/o paquetes de prestación de servicios de telecomunicaciones de </w:t>
      </w:r>
      <w:r w:rsidR="0077620D" w:rsidRPr="00D178C4">
        <w:rPr>
          <w:rFonts w:ascii="ITC Avant Garde" w:hAnsi="ITC Avant Garde"/>
          <w:smallCaps/>
        </w:rPr>
        <w:t>Mega Cable</w:t>
      </w:r>
      <w:r w:rsidRPr="00D178C4">
        <w:rPr>
          <w:rFonts w:ascii="ITC Avant Garde" w:hAnsi="ITC Avant Garde"/>
        </w:rPr>
        <w:t>, el compareciente señaló que:</w:t>
      </w:r>
    </w:p>
    <w:p w:rsidR="00FE0004" w:rsidRPr="00D178C4" w:rsidRDefault="00FE0004" w:rsidP="0036293F">
      <w:pPr>
        <w:spacing w:after="120" w:line="240" w:lineRule="auto"/>
        <w:ind w:left="567" w:right="333"/>
        <w:jc w:val="both"/>
        <w:rPr>
          <w:rFonts w:ascii="ITC Avant Garde" w:hAnsi="ITC Avant Garde"/>
          <w:sz w:val="18"/>
        </w:rPr>
      </w:pPr>
      <w:r w:rsidRPr="00D178C4">
        <w:rPr>
          <w:rFonts w:ascii="ITC Avant Garde" w:hAnsi="ITC Avant Garde"/>
          <w:sz w:val="18"/>
        </w:rPr>
        <w:t xml:space="preserve">“Televisión se manejan dos niveles de paquetes, un servicio </w:t>
      </w:r>
      <w:proofErr w:type="spellStart"/>
      <w:r w:rsidRPr="00D178C4">
        <w:rPr>
          <w:rFonts w:ascii="ITC Avant Garde" w:hAnsi="ITC Avant Garde"/>
          <w:sz w:val="18"/>
        </w:rPr>
        <w:t>minibásico</w:t>
      </w:r>
      <w:proofErr w:type="spellEnd"/>
      <w:r w:rsidRPr="00D178C4">
        <w:rPr>
          <w:rFonts w:ascii="ITC Avant Garde" w:hAnsi="ITC Avant Garde"/>
          <w:sz w:val="18"/>
        </w:rPr>
        <w:t xml:space="preserve"> y otro básico, a los cuales se le puede agregar paquetes Premium </w:t>
      </w:r>
    </w:p>
    <w:p w:rsidR="00FE0004" w:rsidRPr="00D178C4" w:rsidRDefault="00FE0004" w:rsidP="0036293F">
      <w:pPr>
        <w:spacing w:after="120" w:line="240" w:lineRule="auto"/>
        <w:ind w:left="567" w:right="333"/>
        <w:jc w:val="both"/>
        <w:rPr>
          <w:rFonts w:ascii="ITC Avant Garde" w:hAnsi="ITC Avant Garde"/>
          <w:sz w:val="18"/>
        </w:rPr>
      </w:pPr>
      <w:r w:rsidRPr="00D178C4">
        <w:rPr>
          <w:rFonts w:ascii="ITC Avant Garde" w:hAnsi="ITC Avant Garde"/>
          <w:sz w:val="18"/>
        </w:rPr>
        <w:t>En internet los paquetes están determinados por las velocidades ofrecidas en megas en el dos mil once manejábamos tres, cinco y veinte megas, a la fecha han evolucionado a diez, vei</w:t>
      </w:r>
      <w:r w:rsidRPr="00D178C4">
        <w:rPr>
          <w:rFonts w:ascii="ITC Avant Garde" w:hAnsi="ITC Avant Garde"/>
          <w:sz w:val="18"/>
        </w:rPr>
        <w:lastRenderedPageBreak/>
        <w:t>nte y cincuenta megas.</w:t>
      </w:r>
    </w:p>
    <w:p w:rsidR="00FE0004" w:rsidRPr="00D178C4" w:rsidRDefault="00FE0004" w:rsidP="0036293F">
      <w:pPr>
        <w:spacing w:after="120" w:line="240" w:lineRule="auto"/>
        <w:ind w:left="567" w:right="333"/>
        <w:jc w:val="both"/>
        <w:rPr>
          <w:rFonts w:ascii="ITC Avant Garde" w:hAnsi="ITC Avant Garde"/>
          <w:sz w:val="18"/>
        </w:rPr>
      </w:pPr>
      <w:r w:rsidRPr="00D178C4">
        <w:rPr>
          <w:rFonts w:ascii="ITC Avant Garde" w:hAnsi="ITC Avant Garde"/>
          <w:sz w:val="18"/>
        </w:rPr>
        <w:t>En telefonía en el dos mil once manejábamos tres servicios, uno con llamadas ilimitadas locales y cincuenta llamadas a celular, otro también con llamadas locales ilimitadas y cien minutos a celular y otro más con servicio de llamadas locales y celular ilimitadas, al día de hoy en dos mil dieciséis, el servicio de telefonía que se ofrece, es ilimitado local e ilimitado celular.</w:t>
      </w:r>
    </w:p>
    <w:p w:rsidR="00FE0004" w:rsidRPr="00D178C4" w:rsidRDefault="00FE0004" w:rsidP="0036293F">
      <w:pPr>
        <w:spacing w:after="120" w:line="240" w:lineRule="auto"/>
        <w:ind w:left="567" w:right="333"/>
        <w:jc w:val="both"/>
        <w:rPr>
          <w:rFonts w:ascii="ITC Avant Garde" w:hAnsi="ITC Avant Garde"/>
        </w:rPr>
      </w:pPr>
      <w:r w:rsidRPr="00D178C4">
        <w:rPr>
          <w:rFonts w:ascii="ITC Avant Garde" w:hAnsi="ITC Avant Garde"/>
          <w:sz w:val="18"/>
        </w:rPr>
        <w:t>Estos servicios se combinan entre sí, formando paquetes dobles y triples.”</w:t>
      </w:r>
      <w:r w:rsidRPr="00D178C4">
        <w:rPr>
          <w:rStyle w:val="Refdenotaalpie"/>
          <w:rFonts w:ascii="ITC Avant Garde" w:hAnsi="ITC Avant Garde" w:cs="Calibri"/>
        </w:rPr>
        <w:footnoteReference w:id="693"/>
      </w:r>
    </w:p>
    <w:p w:rsidR="00FE0004" w:rsidRPr="00D178C4" w:rsidRDefault="00FE0004" w:rsidP="0036293F">
      <w:pPr>
        <w:pStyle w:val="Prrafodelista"/>
        <w:spacing w:after="120"/>
        <w:ind w:left="0"/>
        <w:contextualSpacing w:val="0"/>
        <w:jc w:val="both"/>
        <w:rPr>
          <w:rFonts w:ascii="ITC Avant Garde" w:hAnsi="ITC Avant Garde"/>
          <w:sz w:val="18"/>
        </w:rPr>
      </w:pPr>
      <w:r w:rsidRPr="00D178C4">
        <w:rPr>
          <w:rFonts w:ascii="ITC Avant Garde" w:hAnsi="ITC Avant Garde" w:cs="Calibri"/>
          <w:sz w:val="22"/>
        </w:rPr>
        <w:t>A su vez, se le cuestionó al compareciente respecto si era de su conocimiento la promoción “caza antenas”, a lo cual manifestó lo siguiente:</w:t>
      </w:r>
      <w:r w:rsidR="001B0E16" w:rsidRPr="00D178C4">
        <w:rPr>
          <w:rFonts w:ascii="ITC Avant Garde" w:hAnsi="ITC Avant Garde" w:cs="Calibri"/>
          <w:sz w:val="22"/>
        </w:rPr>
        <w:t xml:space="preserve"> </w:t>
      </w:r>
      <w:r w:rsidRPr="00D178C4">
        <w:rPr>
          <w:rFonts w:ascii="ITC Avant Garde" w:hAnsi="ITC Avant Garde" w:cs="Calibri"/>
          <w:sz w:val="18"/>
        </w:rPr>
        <w:t>“</w:t>
      </w:r>
      <w:r w:rsidRPr="00D178C4">
        <w:rPr>
          <w:rFonts w:ascii="ITC Avant Garde" w:hAnsi="ITC Avant Garde"/>
          <w:sz w:val="18"/>
        </w:rPr>
        <w:t>No la conozco”</w:t>
      </w:r>
      <w:r w:rsidRPr="00D178C4">
        <w:rPr>
          <w:rFonts w:ascii="ITC Avant Garde" w:hAnsi="ITC Avant Garde"/>
          <w:sz w:val="18"/>
          <w:vertAlign w:val="superscript"/>
        </w:rPr>
        <w:t xml:space="preserve"> </w:t>
      </w:r>
      <w:r w:rsidRPr="00D178C4">
        <w:rPr>
          <w:rFonts w:ascii="ITC Avant Garde" w:hAnsi="ITC Avant Garde"/>
          <w:sz w:val="18"/>
          <w:vertAlign w:val="superscript"/>
        </w:rPr>
        <w:footnoteReference w:id="694"/>
      </w:r>
    </w:p>
    <w:p w:rsidR="00FE0004" w:rsidRPr="00D178C4" w:rsidRDefault="00FE0004" w:rsidP="0036293F">
      <w:pPr>
        <w:pStyle w:val="Textonotapie"/>
        <w:spacing w:after="120"/>
        <w:jc w:val="both"/>
        <w:rPr>
          <w:rFonts w:ascii="ITC Avant Garde" w:hAnsi="ITC Avant Garde"/>
        </w:rPr>
      </w:pPr>
      <w:r w:rsidRPr="00D178C4">
        <w:rPr>
          <w:rFonts w:ascii="ITC Avant Garde" w:hAnsi="ITC Avant Garde" w:cs="Calibri"/>
          <w:sz w:val="22"/>
        </w:rPr>
        <w:t xml:space="preserve">Más adelante, </w:t>
      </w:r>
      <w:r w:rsidRPr="00D178C4">
        <w:rPr>
          <w:rFonts w:ascii="ITC Avant Garde" w:hAnsi="ITC Avant Garde"/>
          <w:sz w:val="22"/>
        </w:rPr>
        <w:t xml:space="preserve">al término de la comparecencia, se le hizo saber al compareciente su derecho a declarar en adición a lo anterior o hacer observaciones, a lo cual agregó lo siguiente: </w:t>
      </w:r>
      <w:r w:rsidRPr="00D178C4">
        <w:rPr>
          <w:rFonts w:ascii="ITC Avant Garde" w:hAnsi="ITC Avant Garde"/>
        </w:rPr>
        <w:t>“[q]</w:t>
      </w:r>
      <w:proofErr w:type="spellStart"/>
      <w:r w:rsidRPr="00D178C4">
        <w:rPr>
          <w:rFonts w:ascii="ITC Avant Garde" w:hAnsi="ITC Avant Garde"/>
        </w:rPr>
        <w:t>ue</w:t>
      </w:r>
      <w:proofErr w:type="spellEnd"/>
      <w:r w:rsidRPr="00D178C4">
        <w:rPr>
          <w:rFonts w:ascii="ITC Avant Garde" w:hAnsi="ITC Avant Garde"/>
        </w:rPr>
        <w:t xml:space="preserve"> el término “caza antenas” es posible que haya sido utilizado por el personal de ventas como un lenguaje común entre ellos”.</w:t>
      </w:r>
      <w:r w:rsidRPr="00D178C4">
        <w:rPr>
          <w:rStyle w:val="Refdenotaalpie"/>
          <w:rFonts w:ascii="ITC Avant Garde" w:hAnsi="ITC Avant Garde" w:cs="Calibri"/>
        </w:rPr>
        <w:footnoteReference w:id="695"/>
      </w:r>
    </w:p>
    <w:p w:rsidR="00FE0004" w:rsidRPr="00D178C4" w:rsidRDefault="00FE0004" w:rsidP="0036293F">
      <w:pPr>
        <w:spacing w:after="120" w:line="240" w:lineRule="auto"/>
        <w:jc w:val="both"/>
        <w:rPr>
          <w:rFonts w:ascii="ITC Avant Garde" w:hAnsi="ITC Avant Garde" w:cs="Calibri"/>
        </w:rPr>
      </w:pPr>
      <w:r w:rsidRPr="00D178C4">
        <w:rPr>
          <w:rFonts w:ascii="ITC Avant Garde" w:hAnsi="ITC Avant Garde" w:cs="Calibri"/>
        </w:rPr>
        <w:t xml:space="preserve">En el desarrollo de la comparecencia, </w:t>
      </w:r>
      <w:r w:rsidRPr="00D178C4">
        <w:rPr>
          <w:rFonts w:ascii="ITC Avant Garde" w:hAnsi="ITC Avant Garde"/>
        </w:rPr>
        <w:t xml:space="preserve">con fundamente en el artículo 38 del RLFCE los servidores públicos comisionados para el desahogo de la misma le mostraron al compareciente </w:t>
      </w:r>
      <w:r w:rsidR="00A83CB6" w:rsidRPr="00D178C4">
        <w:rPr>
          <w:rFonts w:ascii="ITC Avant Garde" w:hAnsi="ITC Avant Garde"/>
          <w:b/>
          <w:smallCaps/>
          <w:color w:val="002060"/>
          <w:szCs w:val="18"/>
        </w:rPr>
        <w:t>“</w:t>
      </w:r>
      <w:r w:rsidR="00A83CB6" w:rsidRPr="00D178C4">
        <w:rPr>
          <w:rFonts w:ascii="ITC Avant Garde" w:hAnsi="ITC Avant Garde"/>
          <w:b/>
          <w:smallCaps/>
          <w:color w:val="0000FF"/>
          <w:szCs w:val="18"/>
        </w:rPr>
        <w:t xml:space="preserve">CONFIDENCIAL POR LEY” </w:t>
      </w:r>
      <w:r w:rsidRPr="00D178C4">
        <w:rPr>
          <w:rFonts w:ascii="ITC Avant Garde" w:hAnsi="ITC Avant Garde"/>
        </w:rPr>
        <w:t xml:space="preserve">copia simple </w:t>
      </w:r>
      <w:r w:rsidRPr="00D178C4">
        <w:rPr>
          <w:rFonts w:ascii="ITC Avant Garde" w:hAnsi="ITC Avant Garde" w:cs="Calibri"/>
        </w:rPr>
        <w:t xml:space="preserve">de dos documentos que obran en el </w:t>
      </w:r>
      <w:r w:rsidRPr="00D178C4">
        <w:rPr>
          <w:rFonts w:ascii="ITC Avant Garde" w:hAnsi="ITC Avant Garde" w:cs="Calibri"/>
          <w:smallCaps/>
        </w:rPr>
        <w:t xml:space="preserve">Expediente, </w:t>
      </w:r>
      <w:r w:rsidRPr="00D178C4">
        <w:rPr>
          <w:rFonts w:ascii="ITC Avant Garde" w:hAnsi="ITC Avant Garde" w:cs="Calibri"/>
        </w:rPr>
        <w:t>el primero de ellos denominado “</w:t>
      </w:r>
      <w:r w:rsidRPr="00D178C4">
        <w:rPr>
          <w:rFonts w:ascii="ITC Avant Garde" w:hAnsi="ITC Avant Garde" w:cs="Calibri"/>
          <w:sz w:val="20"/>
        </w:rPr>
        <w:t>COM62-02-11. PROMOCIÓN PARA INCREMENTAR PEN</w:t>
      </w:r>
      <w:r w:rsidR="00BD589E" w:rsidRPr="00D178C4">
        <w:rPr>
          <w:rFonts w:ascii="ITC Avant Garde" w:hAnsi="ITC Avant Garde" w:cs="Calibri"/>
          <w:sz w:val="20"/>
        </w:rPr>
        <w:t>E</w:t>
      </w:r>
      <w:r w:rsidRPr="00D178C4">
        <w:rPr>
          <w:rFonts w:ascii="ITC Avant Garde" w:hAnsi="ITC Avant Garde" w:cs="Calibri"/>
          <w:sz w:val="20"/>
        </w:rPr>
        <w:t>TRACIÓN DE INTERNET Y/O TELEFONÍA</w:t>
      </w:r>
      <w:r w:rsidRPr="00D178C4">
        <w:rPr>
          <w:rFonts w:ascii="ITC Avant Garde" w:hAnsi="ITC Avant Garde" w:cs="Calibri"/>
        </w:rPr>
        <w:t>”</w:t>
      </w:r>
      <w:r w:rsidRPr="00D178C4">
        <w:rPr>
          <w:rStyle w:val="Refdenotaalpie"/>
          <w:rFonts w:ascii="ITC Avant Garde" w:hAnsi="ITC Avant Garde" w:cs="Calibri"/>
          <w:smallCaps/>
        </w:rPr>
        <w:t xml:space="preserve"> </w:t>
      </w:r>
      <w:r w:rsidRPr="00D178C4">
        <w:rPr>
          <w:rFonts w:ascii="ITC Avant Garde" w:hAnsi="ITC Avant Garde" w:cs="Calibri"/>
          <w:smallCaps/>
        </w:rPr>
        <w:t>,</w:t>
      </w:r>
      <w:r w:rsidRPr="00D178C4">
        <w:rPr>
          <w:rStyle w:val="Refdenotaalpie"/>
          <w:rFonts w:ascii="ITC Avant Garde" w:hAnsi="ITC Avant Garde" w:cs="Calibri"/>
          <w:smallCaps/>
        </w:rPr>
        <w:footnoteReference w:id="696"/>
      </w:r>
      <w:r w:rsidRPr="00D178C4">
        <w:rPr>
          <w:rFonts w:ascii="ITC Avant Garde" w:hAnsi="ITC Avant Garde" w:cs="Calibri"/>
        </w:rPr>
        <w:t xml:space="preserve"> fechado el siete de septiembre de dos mil nueve; el segundo de ellos denominado “</w:t>
      </w:r>
      <w:r w:rsidRPr="00D178C4">
        <w:rPr>
          <w:rFonts w:ascii="ITC Avant Garde" w:hAnsi="ITC Avant Garde" w:cs="Calibri"/>
          <w:sz w:val="20"/>
        </w:rPr>
        <w:t>COM62-02-11. PROMOCIÓN CONTRA COMPETENCIA DE INTERNET Y/O TELEFONÍA</w:t>
      </w:r>
      <w:r w:rsidRPr="00D178C4">
        <w:rPr>
          <w:rFonts w:ascii="ITC Avant Garde" w:hAnsi="ITC Avant Garde" w:cs="Calibri"/>
        </w:rPr>
        <w:t xml:space="preserve">”, </w:t>
      </w:r>
      <w:r w:rsidRPr="00D178C4">
        <w:rPr>
          <w:rStyle w:val="Refdenotaalpie"/>
          <w:rFonts w:ascii="ITC Avant Garde" w:hAnsi="ITC Avant Garde" w:cs="Calibri"/>
        </w:rPr>
        <w:footnoteReference w:id="697"/>
      </w:r>
      <w:r w:rsidRPr="00D178C4">
        <w:rPr>
          <w:rFonts w:ascii="ITC Avant Garde" w:hAnsi="ITC Avant Garde" w:cs="Calibri"/>
        </w:rPr>
        <w:t>fechado el siete de septiembre de dos mil nueve, a lo cual se le pidió que describiera el contenido de ambos documentos,</w:t>
      </w:r>
      <w:r w:rsidRPr="00D178C4">
        <w:rPr>
          <w:rStyle w:val="Refdenotaalpie"/>
          <w:rFonts w:ascii="ITC Avant Garde" w:hAnsi="ITC Avant Garde" w:cs="Calibri"/>
        </w:rPr>
        <w:footnoteReference w:id="698"/>
      </w:r>
      <w:r w:rsidRPr="00D178C4">
        <w:rPr>
          <w:rFonts w:ascii="ITC Avant Garde" w:hAnsi="ITC Avant Garde" w:cs="Calibri"/>
        </w:rPr>
        <w:t xml:space="preserve"> a lo que el compareciente señaló:</w:t>
      </w:r>
    </w:p>
    <w:p w:rsidR="00FE0004" w:rsidRPr="00D178C4" w:rsidRDefault="00FE0004" w:rsidP="0036293F">
      <w:pPr>
        <w:spacing w:after="120" w:line="240" w:lineRule="auto"/>
        <w:ind w:left="567" w:right="566"/>
        <w:jc w:val="both"/>
        <w:rPr>
          <w:rFonts w:ascii="ITC Avant Garde" w:hAnsi="ITC Avant Garde" w:cs="Calibri"/>
          <w:sz w:val="18"/>
        </w:rPr>
      </w:pPr>
      <w:r w:rsidRPr="00D178C4">
        <w:rPr>
          <w:rFonts w:ascii="ITC Avant Garde" w:hAnsi="ITC Avant Garde" w:cs="Calibri"/>
        </w:rPr>
        <w:t>“</w:t>
      </w:r>
      <w:r w:rsidRPr="00D178C4">
        <w:rPr>
          <w:rFonts w:ascii="ITC Avant Garde" w:hAnsi="ITC Avant Garde" w:cs="Calibri"/>
          <w:sz w:val="18"/>
        </w:rPr>
        <w:t xml:space="preserve">En este documento se da a conocer la promoción 1376, que va dirigida a clientes actuales de televisión de </w:t>
      </w:r>
      <w:r w:rsidR="0077620D" w:rsidRPr="00D178C4">
        <w:rPr>
          <w:rFonts w:ascii="ITC Avant Garde" w:hAnsi="ITC Avant Garde" w:cs="Calibri"/>
          <w:smallCaps/>
          <w:sz w:val="18"/>
        </w:rPr>
        <w:t>Mega Cable</w:t>
      </w:r>
      <w:r w:rsidRPr="00D178C4">
        <w:rPr>
          <w:rFonts w:ascii="ITC Avant Garde" w:hAnsi="ITC Avant Garde" w:cs="Calibri"/>
          <w:sz w:val="18"/>
        </w:rPr>
        <w:t>, para que contraten los servicios de internet y o telefonía pagando cien pesos por cada servicio como adelanto a su mensualidad, además ofrece descuento en las primeras tres mensualidades en los servicios de internet y telefonía.</w:t>
      </w:r>
    </w:p>
    <w:p w:rsidR="00FE0004" w:rsidRPr="00D178C4" w:rsidRDefault="00FE0004" w:rsidP="0036293F">
      <w:pPr>
        <w:spacing w:after="120" w:line="240" w:lineRule="auto"/>
        <w:ind w:left="567" w:right="566"/>
        <w:jc w:val="both"/>
        <w:rPr>
          <w:rFonts w:ascii="ITC Avant Garde" w:hAnsi="ITC Avant Garde" w:cs="Calibri"/>
          <w:sz w:val="18"/>
        </w:rPr>
      </w:pPr>
      <w:r w:rsidRPr="00D178C4">
        <w:rPr>
          <w:rFonts w:ascii="ITC Avant Garde" w:hAnsi="ITC Avant Garde" w:cs="Calibri"/>
          <w:sz w:val="18"/>
        </w:rPr>
        <w:t xml:space="preserve">En este documento queda claro que esta promoción puede o no aplicar a clientes de </w:t>
      </w:r>
      <w:r w:rsidR="0077620D" w:rsidRPr="00D178C4">
        <w:rPr>
          <w:rFonts w:ascii="ITC Avant Garde" w:hAnsi="ITC Avant Garde" w:cs="Calibri"/>
          <w:smallCaps/>
          <w:sz w:val="18"/>
        </w:rPr>
        <w:t>Mega Cable</w:t>
      </w:r>
      <w:r w:rsidRPr="00D178C4">
        <w:rPr>
          <w:rFonts w:ascii="ITC Avant Garde" w:hAnsi="ITC Avant Garde" w:cs="Calibri"/>
          <w:sz w:val="18"/>
        </w:rPr>
        <w:t>, con servicios de internet y telefonía con otro operador, ya que, aplicaba tanto a clientes con servicios de internet o telefonía de otro operador o a clientes sin servicios de internet y telefonía de otro operador.</w:t>
      </w:r>
    </w:p>
    <w:p w:rsidR="00FE0004" w:rsidRPr="00D178C4" w:rsidRDefault="00FE0004" w:rsidP="0036293F">
      <w:pPr>
        <w:spacing w:after="120" w:line="240" w:lineRule="auto"/>
        <w:ind w:left="567" w:right="566"/>
        <w:jc w:val="both"/>
        <w:rPr>
          <w:rFonts w:ascii="ITC Avant Garde" w:hAnsi="ITC Avant Garde" w:cs="Calibri"/>
          <w:sz w:val="18"/>
        </w:rPr>
      </w:pPr>
      <w:r w:rsidRPr="00D178C4">
        <w:rPr>
          <w:rFonts w:ascii="ITC Avant Garde" w:hAnsi="ITC Avant Garde" w:cs="Calibri"/>
          <w:sz w:val="18"/>
        </w:rPr>
        <w:t xml:space="preserve">La referencia en la introducción de la promoción “caza antenas”, no la recuerdo, pero no tiene ninguna lógica que esté contenida en este documento, ya que es una promoción que intenta vender internet y telefonía a un cliente que ya tiene el servicio de televisión con </w:t>
      </w:r>
      <w:r w:rsidR="0077620D" w:rsidRPr="00D178C4">
        <w:rPr>
          <w:rFonts w:ascii="ITC Avant Garde" w:hAnsi="ITC Avant Garde" w:cs="Calibri"/>
          <w:smallCaps/>
          <w:sz w:val="18"/>
        </w:rPr>
        <w:t>Mega Cable</w:t>
      </w:r>
      <w:r w:rsidRPr="00D178C4">
        <w:rPr>
          <w:rFonts w:ascii="ITC Avant Garde" w:hAnsi="ITC Avant Garde" w:cs="Calibri"/>
          <w:sz w:val="18"/>
        </w:rPr>
        <w:t>, y en todo caso, una promoción “caza antenas” se referiría a ir por clientes de “</w:t>
      </w:r>
      <w:proofErr w:type="spellStart"/>
      <w:r w:rsidRPr="00D178C4">
        <w:rPr>
          <w:rFonts w:ascii="ITC Avant Garde" w:hAnsi="ITC Avant Garde" w:cs="Calibri"/>
          <w:sz w:val="18"/>
        </w:rPr>
        <w:t>Dish</w:t>
      </w:r>
      <w:proofErr w:type="spellEnd"/>
      <w:r w:rsidRPr="00D178C4">
        <w:rPr>
          <w:rFonts w:ascii="ITC Avant Garde" w:hAnsi="ITC Avant Garde" w:cs="Calibri"/>
          <w:sz w:val="18"/>
        </w:rPr>
        <w:t>” o “SKY” que manejan antenas, y ellos no ofrecen los servicios de internet y telefonía.</w:t>
      </w:r>
    </w:p>
    <w:p w:rsidR="00FE0004" w:rsidRPr="00D178C4" w:rsidRDefault="00FE0004" w:rsidP="0036293F">
      <w:pPr>
        <w:spacing w:after="120" w:line="240" w:lineRule="auto"/>
        <w:ind w:left="567" w:right="566"/>
        <w:jc w:val="both"/>
        <w:rPr>
          <w:rFonts w:ascii="ITC Avant Garde" w:hAnsi="ITC Avant Garde" w:cs="Calibri"/>
          <w:sz w:val="18"/>
        </w:rPr>
      </w:pPr>
      <w:r w:rsidRPr="00D178C4">
        <w:rPr>
          <w:rFonts w:ascii="ITC Avant Garde" w:hAnsi="ITC Avant Garde" w:cs="Calibri"/>
          <w:sz w:val="18"/>
        </w:rPr>
        <w:t>En estos documentos como el mostrado, no hay un control de confidencialidad, ya que son distribuidos a todos los niveles de venta de la compañía vía correo electrónico.</w:t>
      </w:r>
    </w:p>
    <w:p w:rsidR="00FE0004" w:rsidRPr="00D178C4" w:rsidRDefault="00FE0004" w:rsidP="0036293F">
      <w:pPr>
        <w:spacing w:after="120" w:line="240" w:lineRule="auto"/>
        <w:ind w:left="567" w:right="566"/>
        <w:jc w:val="both"/>
        <w:rPr>
          <w:rFonts w:ascii="ITC Avant Garde" w:hAnsi="ITC Avant Garde" w:cs="Calibri"/>
          <w:sz w:val="18"/>
        </w:rPr>
      </w:pPr>
      <w:r w:rsidRPr="00D178C4">
        <w:rPr>
          <w:rFonts w:ascii="ITC Avant Garde" w:hAnsi="ITC Avant Garde" w:cs="Calibri"/>
          <w:sz w:val="18"/>
        </w:rPr>
        <w:t>Hago la aclaración de que este documento y el anterior son casi iguales, solamente camb</w:t>
      </w:r>
      <w:r w:rsidRPr="00D178C4">
        <w:rPr>
          <w:rFonts w:ascii="ITC Avant Garde" w:hAnsi="ITC Avant Garde" w:cs="Calibri"/>
          <w:sz w:val="18"/>
        </w:rPr>
        <w:lastRenderedPageBreak/>
        <w:t>ian algunos términos.”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ii) Que declaren haber oído pronunciar las palabras, presenciado el acto o visto el hecho material sobre que depongan. Respecto a los documentos antes mencionados, que fueron mostrados al compareciente </w:t>
      </w:r>
      <w:r w:rsidR="00A83CB6" w:rsidRPr="00D178C4">
        <w:rPr>
          <w:rFonts w:ascii="ITC Avant Garde" w:hAnsi="ITC Avant Garde"/>
          <w:b/>
          <w:smallCaps/>
          <w:color w:val="002060"/>
          <w:szCs w:val="18"/>
        </w:rPr>
        <w:t>“</w:t>
      </w:r>
      <w:r w:rsidR="00A83CB6" w:rsidRPr="00D178C4">
        <w:rPr>
          <w:rFonts w:ascii="ITC Avant Garde" w:hAnsi="ITC Avant Garde"/>
          <w:b/>
          <w:smallCaps/>
          <w:color w:val="0000FF"/>
          <w:szCs w:val="18"/>
        </w:rPr>
        <w:t>CONFIDENCIAL POR LEY”</w:t>
      </w:r>
      <w:r w:rsidRPr="00D178C4">
        <w:rPr>
          <w:rFonts w:ascii="ITC Avant Garde" w:hAnsi="ITC Avant Garde"/>
          <w:smallCaps/>
        </w:rPr>
        <w:t xml:space="preserve">, </w:t>
      </w:r>
      <w:r w:rsidRPr="00D178C4">
        <w:rPr>
          <w:rFonts w:ascii="ITC Avant Garde" w:hAnsi="ITC Avant Garde"/>
        </w:rPr>
        <w:t>éste manifestó lo siguiente:</w:t>
      </w:r>
    </w:p>
    <w:p w:rsidR="00FE0004" w:rsidRPr="00D178C4" w:rsidRDefault="00FE0004" w:rsidP="0036293F">
      <w:pPr>
        <w:spacing w:after="120" w:line="240" w:lineRule="auto"/>
        <w:ind w:left="567" w:right="566"/>
        <w:jc w:val="both"/>
        <w:rPr>
          <w:rFonts w:ascii="ITC Avant Garde" w:hAnsi="ITC Avant Garde" w:cs="Calibri"/>
          <w:sz w:val="18"/>
        </w:rPr>
      </w:pPr>
      <w:r w:rsidRPr="00D178C4">
        <w:rPr>
          <w:rFonts w:ascii="ITC Avant Garde" w:hAnsi="ITC Avant Garde" w:cs="Calibri"/>
        </w:rPr>
        <w:t>“</w:t>
      </w:r>
      <w:r w:rsidRPr="00D178C4">
        <w:rPr>
          <w:rFonts w:ascii="ITC Avant Garde" w:hAnsi="ITC Avant Garde" w:cs="Calibri"/>
          <w:sz w:val="18"/>
        </w:rPr>
        <w:t xml:space="preserve">Reconozco que es el formato de los documentos que empleamos para dar a conocer las promociones de </w:t>
      </w:r>
      <w:r w:rsidR="0077620D" w:rsidRPr="00D178C4">
        <w:rPr>
          <w:rFonts w:ascii="ITC Avant Garde" w:hAnsi="ITC Avant Garde" w:cs="Calibri"/>
          <w:smallCaps/>
          <w:sz w:val="18"/>
        </w:rPr>
        <w:t>Mega Cable</w:t>
      </w:r>
      <w:r w:rsidRPr="00D178C4">
        <w:rPr>
          <w:rFonts w:ascii="ITC Avant Garde" w:hAnsi="ITC Avant Garde" w:cs="Calibri"/>
          <w:sz w:val="18"/>
        </w:rPr>
        <w:t xml:space="preserve">, es un documento del siete de septiembre de dos mil nueve, hace siete años, que es difícil recordar, que como tal no lo recuerdo, especificando que el departamento de mercadotecnia circula regularmente un promedio de ciento veinte a ciento cincuenta documentos mensuales, parecidos a éste. </w:t>
      </w:r>
    </w:p>
    <w:p w:rsidR="00FE0004" w:rsidRPr="00D178C4" w:rsidRDefault="00FE0004" w:rsidP="0036293F">
      <w:pPr>
        <w:spacing w:after="120" w:line="240" w:lineRule="auto"/>
        <w:ind w:left="567" w:right="566"/>
        <w:jc w:val="both"/>
        <w:rPr>
          <w:rFonts w:ascii="ITC Avant Garde" w:hAnsi="ITC Avant Garde" w:cs="Calibri"/>
        </w:rPr>
      </w:pPr>
      <w:r w:rsidRPr="00D178C4">
        <w:rPr>
          <w:rFonts w:ascii="ITC Avant Garde" w:hAnsi="ITC Avant Garde" w:cs="Calibri"/>
          <w:sz w:val="18"/>
        </w:rPr>
        <w:t>Estos documentos son distribuidos por mail a una gran lista de distribución desde gerentes, coordinadores, jefes y supervisores de venta y es el medio por el cual se les da a conocer las promociones vigentes.</w:t>
      </w:r>
      <w:r w:rsidRPr="00D178C4">
        <w:rPr>
          <w:rFonts w:ascii="ITC Avant Garde" w:hAnsi="ITC Avant Garde" w:cs="Calibri"/>
        </w:rPr>
        <w:t>”</w:t>
      </w:r>
      <w:r w:rsidRPr="00D178C4">
        <w:rPr>
          <w:rStyle w:val="Refdenotaalpie"/>
          <w:rFonts w:ascii="ITC Avant Garde" w:hAnsi="ITC Avant Garde" w:cs="Calibri"/>
        </w:rPr>
        <w:t xml:space="preserve"> </w:t>
      </w:r>
      <w:r w:rsidRPr="00D178C4">
        <w:rPr>
          <w:rStyle w:val="Refdenotaalpie"/>
          <w:rFonts w:ascii="ITC Avant Garde" w:hAnsi="ITC Avant Garde" w:cs="Calibri"/>
        </w:rPr>
        <w:footnoteReference w:id="699"/>
      </w:r>
    </w:p>
    <w:p w:rsidR="00FE0004" w:rsidRPr="00D178C4" w:rsidRDefault="00FE0004" w:rsidP="0036293F">
      <w:pPr>
        <w:spacing w:after="120" w:line="240" w:lineRule="auto"/>
        <w:ind w:left="567" w:right="566"/>
        <w:jc w:val="both"/>
        <w:rPr>
          <w:rFonts w:ascii="ITC Avant Garde" w:hAnsi="ITC Avant Garde" w:cs="Calibri"/>
        </w:rPr>
      </w:pPr>
      <w:r w:rsidRPr="00D178C4">
        <w:rPr>
          <w:rFonts w:ascii="ITC Avant Garde" w:hAnsi="ITC Avant Garde" w:cs="Calibri"/>
          <w:sz w:val="18"/>
        </w:rPr>
        <w:t>[…]</w:t>
      </w:r>
    </w:p>
    <w:p w:rsidR="00FE0004" w:rsidRPr="00D178C4" w:rsidRDefault="00FE0004" w:rsidP="0036293F">
      <w:pPr>
        <w:spacing w:after="120" w:line="240" w:lineRule="auto"/>
        <w:ind w:left="567" w:right="566"/>
        <w:jc w:val="both"/>
        <w:rPr>
          <w:rFonts w:ascii="ITC Avant Garde" w:hAnsi="ITC Avant Garde" w:cs="Calibri"/>
          <w:sz w:val="18"/>
        </w:rPr>
      </w:pPr>
      <w:r w:rsidRPr="00D178C4">
        <w:rPr>
          <w:rFonts w:ascii="ITC Avant Garde" w:hAnsi="ITC Avant Garde" w:cs="Calibri"/>
        </w:rPr>
        <w:t>“</w:t>
      </w:r>
      <w:r w:rsidRPr="00D178C4">
        <w:rPr>
          <w:rFonts w:ascii="ITC Avant Garde" w:hAnsi="ITC Avant Garde" w:cs="Calibri"/>
          <w:sz w:val="18"/>
        </w:rPr>
        <w:t xml:space="preserve">Este documento tiene la forma de los documentos que regularmente envía el departamento de mercadotecnia a la organización para dar a conocer sus promociones, no puedo asegurar que sea un documento enviado por mí, ya que se trata de un documento del siete de septiembre de dos mil nueve, también cabe aclarar que aunque el documento indica “enviado por </w:t>
      </w:r>
      <w:r w:rsidR="00A83CB6" w:rsidRPr="00D178C4">
        <w:rPr>
          <w:rFonts w:ascii="ITC Avant Garde" w:hAnsi="ITC Avant Garde"/>
          <w:b/>
          <w:smallCaps/>
          <w:color w:val="002060"/>
          <w:szCs w:val="18"/>
        </w:rPr>
        <w:t>“</w:t>
      </w:r>
      <w:r w:rsidR="00A83CB6" w:rsidRPr="00D178C4">
        <w:rPr>
          <w:rFonts w:ascii="ITC Avant Garde" w:hAnsi="ITC Avant Garde"/>
          <w:b/>
          <w:smallCaps/>
          <w:color w:val="0000FF"/>
          <w:szCs w:val="18"/>
        </w:rPr>
        <w:t xml:space="preserve">CONFIDENCIAL POR LEY” </w:t>
      </w:r>
      <w:r w:rsidRPr="00D178C4">
        <w:rPr>
          <w:rFonts w:ascii="ITC Avant Garde" w:hAnsi="ITC Avant Garde" w:cs="Calibri"/>
          <w:sz w:val="18"/>
        </w:rPr>
        <w:t>éste y todos los documentos de promociones, son enviados por la gerencia de mercadotecnia estratégica a mi cargo, todos ellos, con el mismo formato. También hay que aclarar que estos documentos son enviados, además de los gerentes como dice la portada, a todas las áreas de ventas y mercadotecnia para que tengan conocimiento de las promociones vigentes.</w:t>
      </w:r>
    </w:p>
    <w:p w:rsidR="00997F04" w:rsidRPr="00D178C4" w:rsidRDefault="00FE0004" w:rsidP="00A83CB6">
      <w:pPr>
        <w:spacing w:after="120" w:line="240" w:lineRule="auto"/>
        <w:ind w:left="567" w:right="566"/>
        <w:jc w:val="both"/>
        <w:rPr>
          <w:rFonts w:ascii="ITC Avant Garde" w:hAnsi="ITC Avant Garde" w:cs="Calibri"/>
        </w:rPr>
      </w:pPr>
      <w:r w:rsidRPr="00D178C4">
        <w:rPr>
          <w:rFonts w:ascii="ITC Avant Garde" w:hAnsi="ITC Avant Garde" w:cs="Calibri"/>
          <w:sz w:val="18"/>
        </w:rPr>
        <w:t>Me parece muy raro, una discrepancia en las fechas, ya que en el encabezado, maneja la fecha de siete de septiembre de dos mil nueve y la vigencia de la promoción dice a partir del diecinueve de febrero de dos mil once, no hay forma que yo hubiese realizado este documento el siete de septiembre de dos mil nueve, para aplicarse a partir del diecinueve de febrero de dos mil once, ya que nunca se diseñan promociones con tanto tiempo de anticipación.</w:t>
      </w:r>
      <w:r w:rsidRPr="00D178C4">
        <w:rPr>
          <w:rFonts w:ascii="ITC Avant Garde" w:hAnsi="ITC Avant Garde" w:cs="Calibri"/>
        </w:rPr>
        <w:t>”</w:t>
      </w:r>
      <w:r w:rsidRPr="00D178C4">
        <w:rPr>
          <w:rStyle w:val="Refdenotaalpie"/>
          <w:rFonts w:ascii="ITC Avant Garde" w:hAnsi="ITC Avant Garde" w:cs="Calibri"/>
        </w:rPr>
        <w:footnoteReference w:id="700"/>
      </w:r>
    </w:p>
    <w:p w:rsidR="00D93E00" w:rsidRPr="00D178C4" w:rsidRDefault="00FE0004" w:rsidP="00D93E00">
      <w:pPr>
        <w:pStyle w:val="Prrafodelista"/>
        <w:spacing w:after="120"/>
        <w:ind w:left="0"/>
        <w:contextualSpacing w:val="0"/>
        <w:jc w:val="both"/>
        <w:rPr>
          <w:rFonts w:ascii="ITC Avant Garde" w:hAnsi="ITC Avant Garde" w:cs="Calibri"/>
          <w:sz w:val="22"/>
        </w:rPr>
      </w:pPr>
      <w:r w:rsidRPr="00D178C4">
        <w:rPr>
          <w:rFonts w:ascii="ITC Avant Garde" w:hAnsi="ITC Avant Garde"/>
          <w:sz w:val="22"/>
        </w:rPr>
        <w:t>Por otro lado, el compareciente señaló respecto a si había participado en la elaboración de los documentos que “[</w:t>
      </w:r>
      <w:r w:rsidRPr="00D178C4">
        <w:rPr>
          <w:rFonts w:ascii="ITC Avant Garde" w:hAnsi="ITC Avant Garde" w:cs="Calibri"/>
          <w:sz w:val="22"/>
        </w:rPr>
        <w:t>N]</w:t>
      </w:r>
      <w:r w:rsidRPr="00D178C4">
        <w:rPr>
          <w:rFonts w:ascii="ITC Avant Garde" w:hAnsi="ITC Avant Garde" w:cs="Calibri"/>
          <w:sz w:val="20"/>
        </w:rPr>
        <w:t>o lo recuerdo, no tengo un recuerdo particular del documento</w:t>
      </w:r>
      <w:r w:rsidRPr="00D178C4">
        <w:rPr>
          <w:rFonts w:ascii="ITC Avant Garde" w:hAnsi="ITC Avant Garde" w:cs="Calibri"/>
          <w:sz w:val="22"/>
        </w:rPr>
        <w:t>”</w:t>
      </w:r>
      <w:r w:rsidRPr="00D178C4">
        <w:rPr>
          <w:rStyle w:val="Refdenotaalpie"/>
          <w:rFonts w:ascii="ITC Avant Garde" w:hAnsi="ITC Avant Garde" w:cs="Calibri"/>
          <w:sz w:val="22"/>
        </w:rPr>
        <w:footnoteReference w:id="701"/>
      </w:r>
      <w:r w:rsidRPr="00D178C4">
        <w:rPr>
          <w:rFonts w:ascii="ITC Avant Garde" w:hAnsi="ITC Avant Garde" w:cs="Calibri"/>
          <w:sz w:val="22"/>
        </w:rPr>
        <w:t>, y “</w:t>
      </w:r>
      <w:r w:rsidR="0077620D" w:rsidRPr="00D178C4">
        <w:rPr>
          <w:rFonts w:ascii="ITC Avant Garde" w:hAnsi="ITC Avant Garde" w:cs="Calibri"/>
          <w:smallCaps/>
          <w:sz w:val="20"/>
        </w:rPr>
        <w:t>Mega Cable</w:t>
      </w:r>
      <w:r w:rsidRPr="00D178C4">
        <w:rPr>
          <w:rFonts w:ascii="ITC Avant Garde" w:hAnsi="ITC Avant Garde" w:cs="Calibri"/>
          <w:sz w:val="20"/>
        </w:rPr>
        <w:t xml:space="preserve"> genera alrededor de ciento veinte a ciento cincuenta documentos mensuales como el mostrado, esto se debe a que constantemente requerimos hacer ajustes en las estrategias y promociones utilizadas, así como el número de mercados a los que atendemos, por eso es esta cantidad de documentos</w:t>
      </w:r>
      <w:r w:rsidRPr="00D178C4">
        <w:rPr>
          <w:rFonts w:ascii="ITC Avant Garde" w:hAnsi="ITC Avant Garde" w:cs="Calibri"/>
          <w:sz w:val="22"/>
        </w:rPr>
        <w:t>”</w:t>
      </w:r>
      <w:r w:rsidR="005E4EFA" w:rsidRPr="00D178C4">
        <w:rPr>
          <w:rFonts w:ascii="ITC Avant Garde" w:hAnsi="ITC Avant Garde" w:cs="Calibri"/>
          <w:sz w:val="22"/>
        </w:rPr>
        <w:t>.</w:t>
      </w:r>
      <w:r w:rsidRPr="00D178C4">
        <w:rPr>
          <w:rStyle w:val="Refdenotaalpie"/>
          <w:rFonts w:ascii="ITC Avant Garde" w:hAnsi="ITC Avant Garde" w:cs="Calibri"/>
          <w:sz w:val="22"/>
        </w:rPr>
        <w:footnoteReference w:id="702"/>
      </w:r>
    </w:p>
    <w:p w:rsidR="005C70B4" w:rsidRPr="00D178C4" w:rsidRDefault="00FE0004" w:rsidP="00D93E00">
      <w:pPr>
        <w:pStyle w:val="Prrafodelista"/>
        <w:spacing w:after="120"/>
        <w:ind w:left="0"/>
        <w:contextualSpacing w:val="0"/>
        <w:jc w:val="both"/>
        <w:rPr>
          <w:rFonts w:ascii="ITC Avant Garde" w:hAnsi="ITC Avant Garde"/>
          <w:szCs w:val="16"/>
        </w:rPr>
      </w:pPr>
      <w:r w:rsidRPr="00D178C4">
        <w:rPr>
          <w:rFonts w:ascii="ITC Avant Garde" w:hAnsi="ITC Avant Garde"/>
          <w:szCs w:val="16"/>
        </w:rPr>
        <w:t xml:space="preserve">Por otro lado, respecto a la razón por la cual conoce los productos o servicios ofrecidos por </w:t>
      </w:r>
      <w:r w:rsidR="0077620D" w:rsidRPr="00D178C4">
        <w:rPr>
          <w:rFonts w:ascii="ITC Avant Garde" w:hAnsi="ITC Avant Garde"/>
          <w:smallCaps/>
          <w:szCs w:val="16"/>
        </w:rPr>
        <w:t>Mega Cable</w:t>
      </w:r>
      <w:r w:rsidRPr="00D178C4">
        <w:rPr>
          <w:rFonts w:ascii="ITC Avant Garde" w:hAnsi="ITC Avant Garde"/>
          <w:smallCaps/>
          <w:szCs w:val="16"/>
        </w:rPr>
        <w:t xml:space="preserve">, </w:t>
      </w:r>
      <w:r w:rsidRPr="00D178C4">
        <w:rPr>
          <w:rFonts w:ascii="ITC Avant Garde" w:hAnsi="ITC Avant Garde"/>
          <w:szCs w:val="16"/>
        </w:rPr>
        <w:t>así como la cober</w:t>
      </w:r>
      <w:r w:rsidRPr="00D178C4">
        <w:rPr>
          <w:rFonts w:ascii="ITC Avant Garde" w:hAnsi="ITC Avant Garde"/>
          <w:szCs w:val="16"/>
        </w:rPr>
        <w:lastRenderedPageBreak/>
        <w:t>tura de los mismos,</w:t>
      </w:r>
      <w:r w:rsidRPr="00D178C4">
        <w:rPr>
          <w:rFonts w:ascii="ITC Avant Garde" w:hAnsi="ITC Avant Garde"/>
          <w:smallCaps/>
          <w:szCs w:val="16"/>
        </w:rPr>
        <w:t xml:space="preserve"> </w:t>
      </w:r>
      <w:r w:rsidRPr="00D178C4">
        <w:rPr>
          <w:rFonts w:ascii="ITC Avant Garde" w:hAnsi="ITC Avant Garde"/>
          <w:szCs w:val="16"/>
        </w:rPr>
        <w:t>el compareciente</w:t>
      </w:r>
      <w:r w:rsidRPr="00D178C4">
        <w:rPr>
          <w:rFonts w:ascii="ITC Avant Garde" w:hAnsi="ITC Avant Garde"/>
          <w:smallCaps/>
          <w:szCs w:val="16"/>
        </w:rPr>
        <w:t xml:space="preserve"> </w:t>
      </w:r>
      <w:r w:rsidR="00FE333C" w:rsidRPr="00D178C4">
        <w:rPr>
          <w:rFonts w:ascii="ITC Avant Garde" w:hAnsi="ITC Avant Garde"/>
          <w:b/>
          <w:smallCaps/>
          <w:color w:val="002060"/>
          <w:szCs w:val="18"/>
        </w:rPr>
        <w:t>“</w:t>
      </w:r>
      <w:r w:rsidR="00FE333C" w:rsidRPr="00D178C4">
        <w:rPr>
          <w:rFonts w:ascii="ITC Avant Garde" w:hAnsi="ITC Avant Garde"/>
          <w:b/>
          <w:smallCaps/>
          <w:color w:val="0000FF"/>
          <w:szCs w:val="18"/>
        </w:rPr>
        <w:t xml:space="preserve">CONFIDENCIAL POR LEY” </w:t>
      </w:r>
      <w:r w:rsidRPr="00D178C4">
        <w:rPr>
          <w:rFonts w:ascii="ITC Avant Garde" w:hAnsi="ITC Avant Garde"/>
          <w:szCs w:val="16"/>
        </w:rPr>
        <w:t>manifestó tener conocimiento por la siguiente razón:</w:t>
      </w:r>
    </w:p>
    <w:p w:rsidR="00FE0004" w:rsidRPr="00D178C4" w:rsidRDefault="00FE0004" w:rsidP="0036293F">
      <w:pPr>
        <w:spacing w:after="120" w:line="240" w:lineRule="auto"/>
        <w:ind w:left="567" w:right="566"/>
        <w:rPr>
          <w:rFonts w:ascii="ITC Avant Garde" w:hAnsi="ITC Avant Garde"/>
          <w:sz w:val="18"/>
        </w:rPr>
      </w:pPr>
      <w:r w:rsidRPr="00D178C4">
        <w:rPr>
          <w:rFonts w:ascii="ITC Avant Garde" w:hAnsi="ITC Avant Garde"/>
          <w:sz w:val="18"/>
        </w:rPr>
        <w:t xml:space="preserve">“Por la naturaleza de mi puesto y porque intervengo en el diseño de los productos y servicios que se comercializan en </w:t>
      </w:r>
      <w:r w:rsidR="0077620D" w:rsidRPr="00D178C4">
        <w:rPr>
          <w:rFonts w:ascii="ITC Avant Garde" w:hAnsi="ITC Avant Garde"/>
          <w:smallCaps/>
          <w:sz w:val="18"/>
        </w:rPr>
        <w:t>Mega Cable</w:t>
      </w:r>
      <w:r w:rsidRPr="00D178C4">
        <w:rPr>
          <w:rFonts w:ascii="ITC Avant Garde" w:hAnsi="ITC Avant Garde"/>
          <w:sz w:val="18"/>
        </w:rPr>
        <w:t xml:space="preserve"> […]”</w:t>
      </w:r>
      <w:r w:rsidRPr="00D178C4">
        <w:rPr>
          <w:rStyle w:val="Refdenotaalpie"/>
          <w:rFonts w:ascii="ITC Avant Garde" w:hAnsi="ITC Avant Garde" w:cs="Calibri"/>
          <w:sz w:val="18"/>
        </w:rPr>
        <w:footnoteReference w:id="703"/>
      </w:r>
    </w:p>
    <w:p w:rsidR="00FE0004" w:rsidRPr="00D178C4" w:rsidRDefault="00FE0004" w:rsidP="0036293F">
      <w:pPr>
        <w:spacing w:after="120" w:line="240" w:lineRule="auto"/>
        <w:ind w:left="567" w:right="566"/>
        <w:rPr>
          <w:rFonts w:ascii="ITC Avant Garde" w:hAnsi="ITC Avant Garde"/>
          <w:sz w:val="18"/>
        </w:rPr>
      </w:pPr>
      <w:r w:rsidRPr="00D178C4">
        <w:rPr>
          <w:rFonts w:ascii="ITC Avant Garde" w:hAnsi="ITC Avant Garde"/>
          <w:sz w:val="18"/>
        </w:rPr>
        <w:t>[…]</w:t>
      </w:r>
    </w:p>
    <w:p w:rsidR="005C70B4" w:rsidRPr="00D178C4" w:rsidRDefault="00FE0004" w:rsidP="00A83CB6">
      <w:pPr>
        <w:spacing w:after="120" w:line="240" w:lineRule="auto"/>
        <w:ind w:left="567" w:right="566"/>
        <w:rPr>
          <w:rFonts w:ascii="ITC Avant Garde" w:hAnsi="ITC Avant Garde"/>
          <w:sz w:val="18"/>
        </w:rPr>
      </w:pPr>
      <w:r w:rsidRPr="00D178C4">
        <w:rPr>
          <w:rFonts w:ascii="ITC Avant Garde" w:hAnsi="ITC Avant Garde"/>
          <w:sz w:val="18"/>
        </w:rPr>
        <w:t>“Por la naturaleza de mi puesto.”</w:t>
      </w:r>
      <w:r w:rsidRPr="00D178C4">
        <w:rPr>
          <w:rStyle w:val="Refdenotaalpie"/>
          <w:rFonts w:ascii="ITC Avant Garde" w:hAnsi="ITC Avant Garde" w:cs="Calibri"/>
          <w:sz w:val="18"/>
        </w:rPr>
        <w:footnoteReference w:id="704"/>
      </w:r>
    </w:p>
    <w:p w:rsidR="00FE0004" w:rsidRPr="00D178C4" w:rsidRDefault="00FE0004" w:rsidP="0036293F">
      <w:pPr>
        <w:spacing w:after="120" w:line="240" w:lineRule="auto"/>
        <w:jc w:val="both"/>
        <w:rPr>
          <w:rFonts w:ascii="ITC Avant Garde" w:hAnsi="ITC Avant Garde" w:cs="Calibri"/>
        </w:rPr>
      </w:pPr>
      <w:r w:rsidRPr="00D178C4">
        <w:rPr>
          <w:rFonts w:ascii="ITC Avant Garde" w:hAnsi="ITC Avant Garde"/>
        </w:rPr>
        <w:t xml:space="preserve">iii) Que, por su edad, capacidad o instrucción, tengan el criterio necesario para juzgar el acto. </w:t>
      </w:r>
      <w:r w:rsidRPr="00D178C4">
        <w:rPr>
          <w:rFonts w:ascii="ITC Avant Garde" w:hAnsi="ITC Avant Garde" w:cs="Calibri"/>
        </w:rPr>
        <w:t>Se considera que el compareciente cuenta con los conocimientos necesarios sobre los hechos por los que fue i</w:t>
      </w:r>
      <w:r w:rsidR="00BD589E" w:rsidRPr="00D178C4">
        <w:rPr>
          <w:rFonts w:ascii="ITC Avant Garde" w:hAnsi="ITC Avant Garde" w:cs="Calibri"/>
        </w:rPr>
        <w:t>nterrogado</w:t>
      </w:r>
      <w:r w:rsidRPr="00D178C4">
        <w:rPr>
          <w:rFonts w:ascii="ITC Avant Garde" w:hAnsi="ITC Avant Garde" w:cs="Calibri"/>
        </w:rPr>
        <w:t xml:space="preserve"> debido a que reconoció haber trabajado para </w:t>
      </w:r>
      <w:r w:rsidR="0077620D" w:rsidRPr="00D178C4">
        <w:rPr>
          <w:rFonts w:ascii="ITC Avant Garde" w:hAnsi="ITC Avant Garde" w:cs="Calibri"/>
          <w:smallCaps/>
        </w:rPr>
        <w:t>Mega Cable</w:t>
      </w:r>
      <w:r w:rsidRPr="00D178C4">
        <w:rPr>
          <w:rFonts w:ascii="ITC Avant Garde" w:hAnsi="ITC Avant Garde" w:cs="Calibri"/>
          <w:smallCaps/>
        </w:rPr>
        <w:t xml:space="preserve"> </w:t>
      </w:r>
      <w:r w:rsidRPr="00D178C4">
        <w:rPr>
          <w:rFonts w:ascii="ITC Avant Garde" w:hAnsi="ITC Avant Garde" w:cs="Calibri"/>
        </w:rPr>
        <w:t>del año dos mil nueve a dos mil once, aproximadamente, como “</w:t>
      </w:r>
      <w:r w:rsidRPr="00D178C4">
        <w:rPr>
          <w:rFonts w:ascii="ITC Avant Garde" w:hAnsi="ITC Avant Garde" w:cs="Calibri"/>
          <w:sz w:val="20"/>
        </w:rPr>
        <w:t>Gerente corporativo de Mercadotecnia</w:t>
      </w:r>
      <w:r w:rsidRPr="00D178C4">
        <w:rPr>
          <w:rFonts w:ascii="ITC Avant Garde" w:hAnsi="ITC Avant Garde" w:cs="Calibri"/>
        </w:rPr>
        <w:t>”; de dos mil once a dos mil trece aproximadamente, como “</w:t>
      </w:r>
      <w:r w:rsidRPr="00D178C4">
        <w:rPr>
          <w:rFonts w:ascii="ITC Avant Garde" w:hAnsi="ITC Avant Garde" w:cs="Calibri"/>
          <w:sz w:val="20"/>
        </w:rPr>
        <w:t>Subdirector de Mercadotecnia</w:t>
      </w:r>
      <w:r w:rsidRPr="00D178C4">
        <w:rPr>
          <w:rFonts w:ascii="ITC Avant Garde" w:hAnsi="ITC Avant Garde" w:cs="Calibri"/>
        </w:rPr>
        <w:t>” y desde el año dos mil trece a la fecha de la comparecencia como “</w:t>
      </w:r>
      <w:r w:rsidRPr="00D178C4">
        <w:rPr>
          <w:rFonts w:ascii="ITC Avant Garde" w:hAnsi="ITC Avant Garde" w:cs="Calibri"/>
          <w:sz w:val="20"/>
        </w:rPr>
        <w:t>Director de Mercadotecnia</w:t>
      </w:r>
      <w:r w:rsidRPr="00D178C4">
        <w:rPr>
          <w:rFonts w:ascii="ITC Avant Garde" w:hAnsi="ITC Avant Garde" w:cs="Calibri"/>
        </w:rPr>
        <w:t xml:space="preserve">” de </w:t>
      </w:r>
      <w:r w:rsidR="0077620D" w:rsidRPr="00D178C4">
        <w:rPr>
          <w:rFonts w:ascii="ITC Avant Garde" w:hAnsi="ITC Avant Garde" w:cs="Calibri"/>
          <w:smallCaps/>
        </w:rPr>
        <w:t>Mega Cable</w:t>
      </w:r>
      <w:r w:rsidRPr="00D178C4">
        <w:rPr>
          <w:rFonts w:ascii="ITC Avant Garde" w:hAnsi="ITC Avant Garde" w:cs="Calibri"/>
        </w:rPr>
        <w:t xml:space="preserve">, en este sentido ha tenido conocimiento de los diferentes tipos de promociones y estrategias comerciales empleadas por </w:t>
      </w:r>
      <w:r w:rsidR="0077620D" w:rsidRPr="00D178C4">
        <w:rPr>
          <w:rFonts w:ascii="ITC Avant Garde" w:hAnsi="ITC Avant Garde" w:cs="Calibri"/>
          <w:smallCaps/>
        </w:rPr>
        <w:t>Mega Cable</w:t>
      </w:r>
      <w:r w:rsidRPr="00D178C4">
        <w:rPr>
          <w:rFonts w:ascii="ITC Avant Garde" w:hAnsi="ITC Avant Garde" w:cs="Calibri"/>
          <w:smallCaps/>
        </w:rPr>
        <w:t xml:space="preserve"> </w:t>
      </w:r>
      <w:r w:rsidRPr="00D178C4">
        <w:rPr>
          <w:rFonts w:ascii="ITC Avant Garde" w:hAnsi="ITC Avant Garde" w:cs="Calibri"/>
        </w:rPr>
        <w:t>en diversas localidades del estado de Sinaloa.</w:t>
      </w:r>
    </w:p>
    <w:p w:rsidR="005C70B4" w:rsidRPr="00D178C4" w:rsidRDefault="00FE0004" w:rsidP="0036293F">
      <w:pPr>
        <w:spacing w:after="120" w:line="240" w:lineRule="auto"/>
        <w:jc w:val="both"/>
        <w:rPr>
          <w:rFonts w:ascii="ITC Avant Garde" w:hAnsi="ITC Avant Garde"/>
        </w:rPr>
      </w:pPr>
      <w:r w:rsidRPr="00D178C4">
        <w:rPr>
          <w:rFonts w:ascii="ITC Avant Garde" w:hAnsi="ITC Avant Garde"/>
        </w:rPr>
        <w:t>iv) Que, por su probidad, por la independencia de su posición o por sus antecedentes personales, tengan completa imparcialidad. Por lo que hace a la dependencia del compareciente, no se observa elemento de convicción alguno que sugiera que su declaración se encuentre influida por algún interés que afecte su credibilidad. Durante la diligencia se concretó a narrar los hechos en los cuales estuvo presente, sin que de sus manifestaciones se desprendieran narraciones que denotaran alguna antipatía o animadversión respecto de los mismos. Asimismo, durante la comparecencia estuvo acompañado de sus abogados.</w:t>
      </w:r>
    </w:p>
    <w:p w:rsidR="00FE0004" w:rsidRPr="00D178C4" w:rsidRDefault="00FE0004" w:rsidP="0036293F">
      <w:pPr>
        <w:spacing w:after="120" w:line="240" w:lineRule="auto"/>
        <w:jc w:val="both"/>
        <w:rPr>
          <w:rFonts w:ascii="ITC Avant Garde" w:hAnsi="ITC Avant Garde"/>
          <w:smallCaps/>
        </w:rPr>
      </w:pPr>
      <w:r w:rsidRPr="00D178C4">
        <w:rPr>
          <w:rFonts w:ascii="ITC Avant Garde" w:hAnsi="ITC Avant Garde"/>
        </w:rPr>
        <w:t xml:space="preserve">v) Que por sí mismos conozcan los hechos sobre que declaren, y no por inducciones ni referencias de otras personas. El compareciente ha tenido conocimiento directo de los hechos, toda vez que como se describió en líneas arriba, ha trabajado para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durante el </w:t>
      </w:r>
      <w:r w:rsidRPr="00D178C4">
        <w:rPr>
          <w:rFonts w:ascii="ITC Avant Garde" w:hAnsi="ITC Avant Garde"/>
          <w:smallCaps/>
        </w:rPr>
        <w:t>Periodo Investigado</w:t>
      </w:r>
      <w:r w:rsidRPr="00D178C4">
        <w:rPr>
          <w:rFonts w:ascii="ITC Avant Garde" w:hAnsi="ITC Avant Garde"/>
        </w:rPr>
        <w:t>, en donde realiza funciones relacionadas con la promoción y venta de los servicios de telecomunicaciones ofrecidos por ésta.</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vi) Que la declaración sea clara, precisa, sin dudas ni reticencias, sobre la substancia del hecho y sus circunstancias esenciales. En cuanto a las preguntas sustanciales de la diligencia, del acta respectiva, no se observó que dudara en la formulación de sus declaraciones al contestar las preguntas planteadas a lo largo de la diligencia, sin mostrarse dubitativo en la construcción y exposición de sus ideas.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vii) Que no hayan sido obligados por fuerza o miedo, ni impulsados por engaño, error o soborno. En el acta, no se observa que el compareciente mostrara la existencia de temor o miedo ni impulsad</w:t>
      </w:r>
      <w:r w:rsidR="00BD589E" w:rsidRPr="00D178C4">
        <w:rPr>
          <w:rFonts w:ascii="ITC Avant Garde" w:hAnsi="ITC Avant Garde"/>
        </w:rPr>
        <w:t>o</w:t>
      </w:r>
      <w:r w:rsidRPr="00D178C4">
        <w:rPr>
          <w:rFonts w:ascii="ITC Avant Garde" w:hAnsi="ITC Avant Garde"/>
        </w:rPr>
        <w:t xml:space="preserve"> por engaño, error o soborno dur</w:t>
      </w:r>
      <w:r w:rsidRPr="00D178C4">
        <w:rPr>
          <w:rFonts w:ascii="ITC Avant Garde" w:hAnsi="ITC Avant Garde"/>
        </w:rPr>
        <w:lastRenderedPageBreak/>
        <w:t xml:space="preserve">ante el desahogo de la diligencia, es decir, que </w:t>
      </w:r>
      <w:r w:rsidR="00FE333C" w:rsidRPr="00D178C4">
        <w:rPr>
          <w:rFonts w:ascii="ITC Avant Garde" w:hAnsi="ITC Avant Garde"/>
          <w:b/>
          <w:smallCaps/>
          <w:color w:val="002060"/>
          <w:szCs w:val="18"/>
        </w:rPr>
        <w:t>“</w:t>
      </w:r>
      <w:r w:rsidR="00FE333C" w:rsidRPr="00D178C4">
        <w:rPr>
          <w:rFonts w:ascii="ITC Avant Garde" w:hAnsi="ITC Avant Garde"/>
          <w:b/>
          <w:smallCaps/>
          <w:color w:val="0000FF"/>
          <w:szCs w:val="18"/>
        </w:rPr>
        <w:t xml:space="preserve">CONFIDENCIAL POR LEY” </w:t>
      </w:r>
      <w:r w:rsidRPr="00D178C4">
        <w:rPr>
          <w:rFonts w:ascii="ITC Avant Garde" w:hAnsi="ITC Avant Garde"/>
        </w:rPr>
        <w:t xml:space="preserve">compareció y acudió al </w:t>
      </w:r>
      <w:r w:rsidRPr="00D178C4">
        <w:rPr>
          <w:rFonts w:ascii="ITC Avant Garde" w:hAnsi="ITC Avant Garde"/>
          <w:smallCaps/>
        </w:rPr>
        <w:t>Instituto</w:t>
      </w:r>
      <w:r w:rsidRPr="00D178C4">
        <w:rPr>
          <w:rFonts w:ascii="ITC Avant Garde" w:hAnsi="ITC Avant Garde"/>
        </w:rPr>
        <w:t xml:space="preserve"> por voluntad y en compañía de sus abogados.</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viii) Que den fundada razón de su dicho. Se observa que el compareciente manifestó “Porque soy director de Mercadotecnia de </w:t>
      </w:r>
      <w:r w:rsidR="0077620D" w:rsidRPr="00D178C4">
        <w:rPr>
          <w:rFonts w:ascii="ITC Avant Garde" w:hAnsi="ITC Avant Garde"/>
          <w:smallCaps/>
        </w:rPr>
        <w:t>Mega Cable</w:t>
      </w:r>
      <w:r w:rsidRPr="00D178C4">
        <w:rPr>
          <w:rFonts w:ascii="ITC Avant Garde" w:hAnsi="ITC Avant Garde"/>
        </w:rPr>
        <w:t>”.</w:t>
      </w:r>
      <w:r w:rsidRPr="00D178C4">
        <w:rPr>
          <w:rStyle w:val="Refdenotaalpie"/>
          <w:rFonts w:ascii="ITC Avant Garde" w:hAnsi="ITC Avant Garde"/>
        </w:rPr>
        <w:footnoteReference w:id="705"/>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En virtud de lo anterior, </w:t>
      </w:r>
      <w:r w:rsidR="005E4EFA" w:rsidRPr="00D178C4">
        <w:rPr>
          <w:rFonts w:ascii="ITC Avant Garde" w:hAnsi="ITC Avant Garde"/>
        </w:rPr>
        <w:t xml:space="preserve">en términos del artículo 197 del CFPC </w:t>
      </w:r>
      <w:r w:rsidRPr="00D178C4">
        <w:rPr>
          <w:rFonts w:ascii="ITC Avant Garde" w:hAnsi="ITC Avant Garde"/>
        </w:rPr>
        <w:t xml:space="preserve">la comparecencia de </w:t>
      </w:r>
      <w:r w:rsidR="00FE333C" w:rsidRPr="00D178C4">
        <w:rPr>
          <w:rFonts w:ascii="ITC Avant Garde" w:hAnsi="ITC Avant Garde"/>
          <w:b/>
          <w:smallCaps/>
          <w:color w:val="002060"/>
          <w:szCs w:val="18"/>
        </w:rPr>
        <w:t>“</w:t>
      </w:r>
      <w:r w:rsidR="00FE333C" w:rsidRPr="00D178C4">
        <w:rPr>
          <w:rFonts w:ascii="ITC Avant Garde" w:hAnsi="ITC Avant Garde"/>
          <w:b/>
          <w:smallCaps/>
          <w:color w:val="0000FF"/>
          <w:szCs w:val="18"/>
        </w:rPr>
        <w:t xml:space="preserve">CONFIDENCIAL POR LEY” </w:t>
      </w:r>
      <w:r w:rsidRPr="00D178C4">
        <w:rPr>
          <w:rFonts w:ascii="ITC Avant Garde" w:hAnsi="ITC Avant Garde"/>
        </w:rPr>
        <w:t>se adminicula con</w:t>
      </w:r>
      <w:r w:rsidRPr="00D178C4">
        <w:rPr>
          <w:rFonts w:ascii="ITC Avant Garde" w:hAnsi="ITC Avant Garde"/>
          <w:b/>
        </w:rPr>
        <w:t xml:space="preserve"> </w:t>
      </w:r>
      <w:r w:rsidRPr="00D178C4">
        <w:rPr>
          <w:rFonts w:ascii="ITC Avant Garde" w:hAnsi="ITC Avant Garde"/>
        </w:rPr>
        <w:t xml:space="preserve">el </w:t>
      </w:r>
      <w:r w:rsidR="00CA627C" w:rsidRPr="00D178C4">
        <w:rPr>
          <w:rFonts w:ascii="ITC Avant Garde" w:hAnsi="ITC Avant Garde"/>
        </w:rPr>
        <w:t>“</w:t>
      </w:r>
      <w:r w:rsidRPr="00D178C4">
        <w:rPr>
          <w:rFonts w:ascii="ITC Avant Garde" w:hAnsi="ITC Avant Garde"/>
          <w:b/>
        </w:rPr>
        <w:t>Anexo 7.1</w:t>
      </w:r>
      <w:r w:rsidRPr="00D178C4">
        <w:rPr>
          <w:rFonts w:ascii="ITC Avant Garde" w:hAnsi="ITC Avant Garde"/>
        </w:rPr>
        <w:t xml:space="preserve"> </w:t>
      </w:r>
      <w:r w:rsidRPr="00D178C4">
        <w:rPr>
          <w:rFonts w:ascii="ITC Avant Garde" w:hAnsi="ITC Avant Garde"/>
          <w:b/>
        </w:rPr>
        <w:t>del escrito de seis de febrero de dos mil quince</w:t>
      </w:r>
      <w:r w:rsidRPr="00D178C4">
        <w:rPr>
          <w:rFonts w:ascii="ITC Avant Garde" w:hAnsi="ITC Avant Garde"/>
        </w:rPr>
        <w:t>,</w:t>
      </w:r>
      <w:r w:rsidR="005E4EFA" w:rsidRPr="00D178C4">
        <w:rPr>
          <w:rFonts w:ascii="ITC Avant Garde" w:hAnsi="ITC Avant Garde"/>
        </w:rPr>
        <w:t xml:space="preserve"> el</w:t>
      </w:r>
      <w:r w:rsidRPr="00D178C4">
        <w:rPr>
          <w:rFonts w:ascii="ITC Avant Garde" w:hAnsi="ITC Avant Garde"/>
        </w:rPr>
        <w:t xml:space="preserve"> </w:t>
      </w:r>
      <w:r w:rsidRPr="00D178C4">
        <w:rPr>
          <w:rFonts w:ascii="ITC Avant Garde" w:hAnsi="ITC Avant Garde"/>
          <w:b/>
        </w:rPr>
        <w:t>Anexo 14 del escrito de seis de febrero de dos mil quince</w:t>
      </w:r>
      <w:r w:rsidR="00CA627C" w:rsidRPr="00D178C4">
        <w:rPr>
          <w:rFonts w:ascii="ITC Avant Garde" w:hAnsi="ITC Avant Garde"/>
        </w:rPr>
        <w:t>”</w:t>
      </w:r>
      <w:r w:rsidRPr="00D178C4">
        <w:rPr>
          <w:rFonts w:ascii="ITC Avant Garde" w:hAnsi="ITC Avant Garde"/>
        </w:rPr>
        <w:t xml:space="preserve"> y el </w:t>
      </w:r>
      <w:r w:rsidR="00CA627C" w:rsidRPr="00D178C4">
        <w:rPr>
          <w:rFonts w:ascii="ITC Avant Garde" w:hAnsi="ITC Avant Garde"/>
        </w:rPr>
        <w:t>“</w:t>
      </w:r>
      <w:r w:rsidRPr="00D178C4">
        <w:rPr>
          <w:rFonts w:ascii="ITC Avant Garde" w:hAnsi="ITC Avant Garde"/>
          <w:b/>
        </w:rPr>
        <w:t>Anexo 3 del escrito de</w:t>
      </w:r>
      <w:r w:rsidRPr="00D178C4">
        <w:rPr>
          <w:rFonts w:ascii="ITC Avant Garde" w:hAnsi="ITC Avant Garde"/>
        </w:rPr>
        <w:t xml:space="preserve"> </w:t>
      </w:r>
      <w:r w:rsidRPr="00D178C4">
        <w:rPr>
          <w:rFonts w:ascii="ITC Avant Garde" w:hAnsi="ITC Avant Garde"/>
          <w:b/>
        </w:rPr>
        <w:t>nueve de marzo de dos mil quince</w:t>
      </w:r>
      <w:r w:rsidR="00CA627C" w:rsidRPr="00D178C4">
        <w:rPr>
          <w:rFonts w:ascii="ITC Avant Garde" w:hAnsi="ITC Avant Garde"/>
        </w:rPr>
        <w:t>”</w:t>
      </w:r>
      <w:r w:rsidRPr="00D178C4">
        <w:rPr>
          <w:rFonts w:ascii="ITC Avant Garde" w:hAnsi="ITC Avant Garde"/>
        </w:rPr>
        <w:t>,</w:t>
      </w:r>
      <w:r w:rsidRPr="00D178C4">
        <w:rPr>
          <w:rFonts w:ascii="ITC Avant Garde" w:hAnsi="ITC Avant Garde"/>
          <w:b/>
        </w:rPr>
        <w:t xml:space="preserve"> </w:t>
      </w:r>
      <w:r w:rsidRPr="00D178C4">
        <w:rPr>
          <w:rFonts w:ascii="ITC Avant Garde" w:hAnsi="ITC Avant Garde"/>
        </w:rPr>
        <w:t xml:space="preserve">presentados por </w:t>
      </w:r>
      <w:r w:rsidR="0077620D" w:rsidRPr="00D178C4">
        <w:rPr>
          <w:rFonts w:ascii="ITC Avant Garde" w:hAnsi="ITC Avant Garde"/>
          <w:smallCaps/>
        </w:rPr>
        <w:t>Mega Cable</w:t>
      </w:r>
      <w:r w:rsidRPr="00D178C4">
        <w:rPr>
          <w:rFonts w:ascii="ITC Avant Garde" w:hAnsi="ITC Avant Garde"/>
        </w:rPr>
        <w:t xml:space="preserve"> y, respecto al diseño de su oferta comercial se acredita que </w:t>
      </w:r>
      <w:r w:rsidR="0077620D" w:rsidRPr="00D178C4">
        <w:rPr>
          <w:rFonts w:ascii="ITC Avant Garde" w:hAnsi="ITC Avant Garde"/>
          <w:smallCaps/>
        </w:rPr>
        <w:t>Mega Cable</w:t>
      </w:r>
      <w:r w:rsidRPr="00D178C4">
        <w:rPr>
          <w:rFonts w:ascii="ITC Avant Garde" w:hAnsi="ITC Avant Garde"/>
        </w:rPr>
        <w:t xml:space="preserve"> </w:t>
      </w:r>
      <w:r w:rsidRPr="00D178C4">
        <w:rPr>
          <w:rFonts w:ascii="ITC Avant Garde" w:hAnsi="ITC Avant Garde" w:cstheme="minorHAnsi"/>
          <w:szCs w:val="20"/>
        </w:rPr>
        <w:t>considera diversas variables relacionadas a las condiciones del mercado, por ejemplo, nivel socioeconómico, población, oferta de sus competidores, crecimiento poblacional, entre otras, para diseñar su oferta comercial para que ésta sea dirigida a segmentos específicos del mercado.</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Respecto a la cobertura y promoción del STAR de </w:t>
      </w:r>
      <w:r w:rsidR="0077620D" w:rsidRPr="00D178C4">
        <w:rPr>
          <w:rFonts w:ascii="ITC Avant Garde" w:hAnsi="ITC Avant Garde"/>
          <w:smallCaps/>
        </w:rPr>
        <w:t>Mega Cable</w:t>
      </w:r>
      <w:r w:rsidRPr="00D178C4">
        <w:rPr>
          <w:rFonts w:ascii="ITC Avant Garde" w:hAnsi="ITC Avant Garde"/>
        </w:rPr>
        <w:t xml:space="preserve">, la comparecencia de </w:t>
      </w:r>
      <w:r w:rsidR="00256D0E" w:rsidRPr="00D178C4">
        <w:rPr>
          <w:rFonts w:ascii="ITC Avant Garde" w:hAnsi="ITC Avant Garde"/>
          <w:b/>
          <w:smallCaps/>
          <w:color w:val="002060"/>
          <w:szCs w:val="18"/>
        </w:rPr>
        <w:t>“</w:t>
      </w:r>
      <w:r w:rsidR="00256D0E" w:rsidRPr="00D178C4">
        <w:rPr>
          <w:rFonts w:ascii="ITC Avant Garde" w:hAnsi="ITC Avant Garde"/>
          <w:b/>
          <w:smallCaps/>
          <w:color w:val="0000FF"/>
          <w:szCs w:val="18"/>
        </w:rPr>
        <w:t xml:space="preserve">CONFIDENCIAL POR LEY” </w:t>
      </w:r>
      <w:r w:rsidRPr="00D178C4">
        <w:rPr>
          <w:rFonts w:ascii="ITC Avant Garde" w:hAnsi="ITC Avant Garde"/>
        </w:rPr>
        <w:t xml:space="preserve">se adminicula con los anexos siguientes: </w:t>
      </w:r>
      <w:r w:rsidR="00CA627C" w:rsidRPr="00D178C4">
        <w:rPr>
          <w:rFonts w:ascii="ITC Avant Garde" w:hAnsi="ITC Avant Garde"/>
        </w:rPr>
        <w:t>“</w:t>
      </w:r>
      <w:r w:rsidRPr="00D178C4">
        <w:rPr>
          <w:rFonts w:ascii="ITC Avant Garde" w:hAnsi="ITC Avant Garde"/>
          <w:b/>
        </w:rPr>
        <w:t>Anexo 3 del escrito de quince de abril de dos mil quince</w:t>
      </w:r>
      <w:r w:rsidR="00CA627C" w:rsidRPr="00D178C4">
        <w:rPr>
          <w:rFonts w:ascii="ITC Avant Garde" w:hAnsi="ITC Avant Garde"/>
        </w:rPr>
        <w:t>”</w:t>
      </w:r>
      <w:r w:rsidRPr="00D178C4">
        <w:rPr>
          <w:rFonts w:ascii="ITC Avant Garde" w:hAnsi="ITC Avant Garde"/>
        </w:rPr>
        <w:t xml:space="preserve">, </w:t>
      </w:r>
      <w:r w:rsidR="00CA627C" w:rsidRPr="00D178C4">
        <w:rPr>
          <w:rFonts w:ascii="ITC Avant Garde" w:hAnsi="ITC Avant Garde"/>
        </w:rPr>
        <w:t>“</w:t>
      </w:r>
      <w:r w:rsidRPr="00D178C4">
        <w:rPr>
          <w:rFonts w:ascii="ITC Avant Garde" w:hAnsi="ITC Avant Garde"/>
          <w:b/>
        </w:rPr>
        <w:t>Anexo G.1 del escrito de dieciocho de mayo de dos mil quince</w:t>
      </w:r>
      <w:r w:rsidR="00CA627C" w:rsidRPr="00D178C4">
        <w:rPr>
          <w:rFonts w:ascii="ITC Avant Garde" w:hAnsi="ITC Avant Garde"/>
        </w:rPr>
        <w:t>”</w:t>
      </w:r>
      <w:r w:rsidRPr="00D178C4">
        <w:rPr>
          <w:rFonts w:ascii="ITC Avant Garde" w:hAnsi="ITC Avant Garde"/>
          <w:b/>
        </w:rPr>
        <w:t xml:space="preserve"> </w:t>
      </w:r>
      <w:r w:rsidRPr="00D178C4">
        <w:rPr>
          <w:rFonts w:ascii="ITC Avant Garde" w:hAnsi="ITC Avant Garde"/>
        </w:rPr>
        <w:t>y el</w:t>
      </w:r>
      <w:r w:rsidRPr="00D178C4">
        <w:rPr>
          <w:rFonts w:ascii="ITC Avant Garde" w:hAnsi="ITC Avant Garde"/>
          <w:b/>
        </w:rPr>
        <w:t xml:space="preserve"> </w:t>
      </w:r>
      <w:r w:rsidR="00CA627C" w:rsidRPr="00D178C4">
        <w:rPr>
          <w:rFonts w:ascii="ITC Avant Garde" w:hAnsi="ITC Avant Garde"/>
        </w:rPr>
        <w:t>“</w:t>
      </w:r>
      <w:r w:rsidRPr="00D178C4">
        <w:rPr>
          <w:rFonts w:ascii="ITC Avant Garde" w:hAnsi="ITC Avant Garde"/>
          <w:b/>
        </w:rPr>
        <w:t>Anexo 20 del escrito de veinte de enero de dos mil dieciséis</w:t>
      </w:r>
      <w:r w:rsidR="00CA627C" w:rsidRPr="00D178C4">
        <w:rPr>
          <w:rFonts w:ascii="ITC Avant Garde" w:hAnsi="ITC Avant Garde"/>
        </w:rPr>
        <w:t>”,</w:t>
      </w:r>
      <w:r w:rsidRPr="00D178C4">
        <w:rPr>
          <w:rFonts w:ascii="ITC Avant Garde" w:hAnsi="ITC Avant Garde"/>
        </w:rPr>
        <w:t xml:space="preserve"> y en términos del artículo 197 del CFPC se acredita que </w:t>
      </w:r>
      <w:r w:rsidR="0077620D" w:rsidRPr="00D178C4">
        <w:rPr>
          <w:rFonts w:ascii="ITC Avant Garde" w:hAnsi="ITC Avant Garde"/>
          <w:smallCaps/>
        </w:rPr>
        <w:t>Mega Cable</w:t>
      </w:r>
      <w:r w:rsidRPr="00D178C4">
        <w:rPr>
          <w:rFonts w:ascii="ITC Avant Garde" w:hAnsi="ITC Avant Garde"/>
        </w:rPr>
        <w:t xml:space="preserve"> promocionaba en </w:t>
      </w:r>
      <w:proofErr w:type="spellStart"/>
      <w:r w:rsidRPr="00D178C4">
        <w:rPr>
          <w:rFonts w:ascii="ITC Avant Garde" w:hAnsi="ITC Avant Garde"/>
          <w:smallCaps/>
        </w:rPr>
        <w:t>Escuinapa</w:t>
      </w:r>
      <w:proofErr w:type="spellEnd"/>
      <w:r w:rsidRPr="00D178C4">
        <w:rPr>
          <w:rFonts w:ascii="ITC Avant Garde" w:hAnsi="ITC Avant Garde"/>
        </w:rPr>
        <w:t xml:space="preserve">, los diferentes servicios de telecomunicaciones ofrecidos, entre otros medios a través del </w:t>
      </w:r>
      <w:proofErr w:type="spellStart"/>
      <w:r w:rsidRPr="00D178C4">
        <w:rPr>
          <w:rFonts w:ascii="ITC Avant Garde" w:hAnsi="ITC Avant Garde"/>
        </w:rPr>
        <w:t>cambaceo</w:t>
      </w:r>
      <w:proofErr w:type="spellEnd"/>
      <w:r w:rsidRPr="00D178C4">
        <w:rPr>
          <w:rFonts w:ascii="ITC Avant Garde" w:hAnsi="ITC Avant Garde"/>
        </w:rPr>
        <w:t>.</w:t>
      </w:r>
    </w:p>
    <w:p w:rsidR="00FE0004" w:rsidRPr="00D178C4" w:rsidRDefault="00FE0004" w:rsidP="0036293F">
      <w:pPr>
        <w:spacing w:after="120" w:line="240" w:lineRule="auto"/>
        <w:jc w:val="both"/>
        <w:rPr>
          <w:rFonts w:ascii="ITC Avant Garde" w:hAnsi="ITC Avant Garde"/>
        </w:rPr>
      </w:pPr>
      <w:r w:rsidRPr="00D178C4">
        <w:rPr>
          <w:rFonts w:ascii="ITC Avant Garde" w:hAnsi="ITC Avant Garde"/>
        </w:rPr>
        <w:t xml:space="preserve">Respecto a la los paquetes “Básico” y “Conecta” del STAR con los que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 xml:space="preserve">ha comercializado su servicio, la comparecencia de </w:t>
      </w:r>
      <w:r w:rsidR="00256D0E" w:rsidRPr="00D178C4">
        <w:rPr>
          <w:rFonts w:ascii="ITC Avant Garde" w:hAnsi="ITC Avant Garde"/>
          <w:b/>
          <w:smallCaps/>
          <w:color w:val="002060"/>
          <w:szCs w:val="18"/>
        </w:rPr>
        <w:t>“</w:t>
      </w:r>
      <w:r w:rsidR="00256D0E" w:rsidRPr="00D178C4">
        <w:rPr>
          <w:rFonts w:ascii="ITC Avant Garde" w:hAnsi="ITC Avant Garde"/>
          <w:b/>
          <w:smallCaps/>
          <w:color w:val="0000FF"/>
          <w:szCs w:val="18"/>
        </w:rPr>
        <w:t xml:space="preserve">CONFIDENCIAL POR LEY” </w:t>
      </w:r>
      <w:r w:rsidRPr="00D178C4">
        <w:rPr>
          <w:rFonts w:ascii="ITC Avant Garde" w:hAnsi="ITC Avant Garde"/>
        </w:rPr>
        <w:t xml:space="preserve">se adminicula con lo siguiente: </w:t>
      </w:r>
      <w:r w:rsidR="00CA627C" w:rsidRPr="00D178C4">
        <w:rPr>
          <w:rFonts w:ascii="ITC Avant Garde" w:hAnsi="ITC Avant Garde"/>
        </w:rPr>
        <w:t>“</w:t>
      </w:r>
      <w:r w:rsidRPr="00D178C4">
        <w:rPr>
          <w:rFonts w:ascii="ITC Avant Garde" w:hAnsi="ITC Avant Garde"/>
          <w:b/>
        </w:rPr>
        <w:t>Anexo 5.1 del escrito de ocho de junio de dos mil dieciséis</w:t>
      </w:r>
      <w:r w:rsidR="00CA627C" w:rsidRPr="00D178C4">
        <w:rPr>
          <w:rFonts w:ascii="ITC Avant Garde" w:hAnsi="ITC Avant Garde"/>
        </w:rPr>
        <w:t>”</w:t>
      </w:r>
      <w:r w:rsidRPr="00D178C4">
        <w:rPr>
          <w:rFonts w:ascii="ITC Avant Garde" w:hAnsi="ITC Avant Garde"/>
        </w:rPr>
        <w:t xml:space="preserve">, </w:t>
      </w:r>
      <w:r w:rsidR="00CA627C" w:rsidRPr="00D178C4">
        <w:rPr>
          <w:rFonts w:ascii="ITC Avant Garde" w:hAnsi="ITC Avant Garde"/>
        </w:rPr>
        <w:t>“</w:t>
      </w:r>
      <w:r w:rsidRPr="00D178C4">
        <w:rPr>
          <w:rFonts w:ascii="ITC Avant Garde" w:eastAsia="Calibri" w:hAnsi="ITC Avant Garde" w:cs="Times New Roman"/>
          <w:b/>
          <w:lang w:eastAsia="es-ES"/>
        </w:rPr>
        <w:t>Anexo 12.1 del escrito de ocho de junio de dos mil dieciséis</w:t>
      </w:r>
      <w:r w:rsidR="00CA627C" w:rsidRPr="00D178C4">
        <w:rPr>
          <w:rFonts w:ascii="ITC Avant Garde" w:eastAsia="Calibri" w:hAnsi="ITC Avant Garde" w:cs="Times New Roman"/>
          <w:lang w:eastAsia="es-ES"/>
        </w:rPr>
        <w:t>”</w:t>
      </w:r>
      <w:r w:rsidRPr="00D178C4">
        <w:rPr>
          <w:rFonts w:ascii="ITC Avant Garde" w:eastAsia="Calibri" w:hAnsi="ITC Avant Garde" w:cs="Times New Roman"/>
          <w:lang w:eastAsia="es-ES"/>
        </w:rPr>
        <w:t xml:space="preserve">, </w:t>
      </w:r>
      <w:r w:rsidR="00CA627C" w:rsidRPr="00D178C4">
        <w:rPr>
          <w:rFonts w:ascii="ITC Avant Garde" w:eastAsia="Calibri" w:hAnsi="ITC Avant Garde" w:cs="Times New Roman"/>
          <w:lang w:eastAsia="es-ES"/>
        </w:rPr>
        <w:t>“</w:t>
      </w:r>
      <w:r w:rsidRPr="00D178C4">
        <w:rPr>
          <w:rFonts w:ascii="ITC Avant Garde" w:hAnsi="ITC Avant Garde"/>
          <w:b/>
        </w:rPr>
        <w:t xml:space="preserve">Anexo 6.1 del escrito de </w:t>
      </w:r>
      <w:r w:rsidRPr="00D178C4">
        <w:rPr>
          <w:rFonts w:ascii="ITC Avant Garde" w:eastAsia="Calibri" w:hAnsi="ITC Avant Garde" w:cs="Times New Roman"/>
          <w:b/>
          <w:lang w:eastAsia="es-ES"/>
        </w:rPr>
        <w:t>veintiuno de junio de dos mil dieciséis</w:t>
      </w:r>
      <w:r w:rsidR="00CA627C" w:rsidRPr="00D178C4">
        <w:rPr>
          <w:rFonts w:ascii="ITC Avant Garde" w:eastAsia="Calibri" w:hAnsi="ITC Avant Garde" w:cs="Times New Roman"/>
          <w:lang w:eastAsia="es-ES"/>
        </w:rPr>
        <w:t>”</w:t>
      </w:r>
      <w:r w:rsidRPr="00D178C4">
        <w:rPr>
          <w:rFonts w:ascii="ITC Avant Garde" w:eastAsia="Calibri" w:hAnsi="ITC Avant Garde" w:cs="Times New Roman"/>
          <w:lang w:eastAsia="es-ES"/>
        </w:rPr>
        <w:t>,</w:t>
      </w:r>
      <w:r w:rsidRPr="00D178C4">
        <w:rPr>
          <w:rFonts w:ascii="ITC Avant Garde" w:eastAsia="Calibri" w:hAnsi="ITC Avant Garde" w:cs="Times New Roman"/>
          <w:b/>
          <w:lang w:eastAsia="es-ES"/>
        </w:rPr>
        <w:t xml:space="preserve"> </w:t>
      </w:r>
      <w:r w:rsidRPr="00D178C4">
        <w:rPr>
          <w:rFonts w:ascii="ITC Avant Garde" w:eastAsia="Calibri" w:hAnsi="ITC Avant Garde" w:cs="Times New Roman"/>
          <w:lang w:eastAsia="es-ES"/>
        </w:rPr>
        <w:t>y el</w:t>
      </w:r>
      <w:r w:rsidRPr="00D178C4">
        <w:rPr>
          <w:rFonts w:ascii="ITC Avant Garde" w:hAnsi="ITC Avant Garde"/>
        </w:rPr>
        <w:t xml:space="preserve"> </w:t>
      </w:r>
      <w:r w:rsidR="00CA627C" w:rsidRPr="00D178C4">
        <w:rPr>
          <w:rFonts w:ascii="ITC Avant Garde" w:hAnsi="ITC Avant Garde"/>
        </w:rPr>
        <w:t>“</w:t>
      </w:r>
      <w:r w:rsidRPr="00D178C4">
        <w:rPr>
          <w:rFonts w:ascii="ITC Avant Garde" w:hAnsi="ITC Avant Garde"/>
          <w:b/>
        </w:rPr>
        <w:t>Acuerdo de integración de veintiséis de mayo de dos mil catorce</w:t>
      </w:r>
      <w:r w:rsidR="00CA627C" w:rsidRPr="00D178C4">
        <w:rPr>
          <w:rFonts w:ascii="ITC Avant Garde" w:hAnsi="ITC Avant Garde"/>
        </w:rPr>
        <w:t>”</w:t>
      </w:r>
      <w:r w:rsidRPr="00D178C4">
        <w:rPr>
          <w:rFonts w:ascii="ITC Avant Garde" w:hAnsi="ITC Avant Garde"/>
        </w:rPr>
        <w:t xml:space="preserve">, y en términos del artículo 197 del CFPC se acredita que en </w:t>
      </w:r>
      <w:r w:rsidRPr="00D178C4">
        <w:rPr>
          <w:rFonts w:ascii="ITC Avant Garde" w:eastAsia="Calibri" w:hAnsi="ITC Avant Garde" w:cs="Times New Roman"/>
          <w:lang w:eastAsia="es-ES"/>
        </w:rPr>
        <w:t xml:space="preserve">las localidades de </w:t>
      </w:r>
      <w:proofErr w:type="spellStart"/>
      <w:r w:rsidRPr="00D178C4">
        <w:rPr>
          <w:rFonts w:ascii="ITC Avant Garde" w:eastAsia="Calibri" w:hAnsi="ITC Avant Garde" w:cs="Times New Roman"/>
          <w:smallCaps/>
          <w:lang w:eastAsia="es-ES"/>
        </w:rPr>
        <w:t>Teacapan</w:t>
      </w:r>
      <w:proofErr w:type="spellEnd"/>
      <w:r w:rsidRPr="00D178C4">
        <w:rPr>
          <w:rFonts w:ascii="ITC Avant Garde" w:eastAsia="Calibri" w:hAnsi="ITC Avant Garde" w:cs="Times New Roman"/>
          <w:lang w:eastAsia="es-ES"/>
        </w:rPr>
        <w:t xml:space="preserve">, </w:t>
      </w:r>
      <w:r w:rsidRPr="00D178C4">
        <w:rPr>
          <w:rFonts w:ascii="ITC Avant Garde" w:eastAsia="Calibri" w:hAnsi="ITC Avant Garde" w:cs="Times New Roman"/>
          <w:smallCaps/>
          <w:lang w:eastAsia="es-ES"/>
        </w:rPr>
        <w:t>Isla del Bosque</w:t>
      </w:r>
      <w:r w:rsidRPr="00D178C4">
        <w:rPr>
          <w:rFonts w:ascii="ITC Avant Garde" w:eastAsia="Calibri" w:hAnsi="ITC Avant Garde" w:cs="Times New Roman"/>
          <w:lang w:eastAsia="es-ES"/>
        </w:rPr>
        <w:t xml:space="preserve"> y </w:t>
      </w:r>
      <w:proofErr w:type="spellStart"/>
      <w:r w:rsidRPr="00D178C4">
        <w:rPr>
          <w:rFonts w:ascii="ITC Avant Garde" w:eastAsia="Calibri" w:hAnsi="ITC Avant Garde" w:cs="Times New Roman"/>
          <w:smallCaps/>
          <w:lang w:eastAsia="es-ES"/>
        </w:rPr>
        <w:t>Escuinapa</w:t>
      </w:r>
      <w:proofErr w:type="spellEnd"/>
      <w:r w:rsidRPr="00D178C4">
        <w:rPr>
          <w:rFonts w:ascii="ITC Avant Garde" w:eastAsia="Calibri" w:hAnsi="ITC Avant Garde" w:cs="Times New Roman"/>
          <w:smallCaps/>
          <w:lang w:eastAsia="es-ES"/>
        </w:rPr>
        <w:t xml:space="preserve"> de Hidalgo</w:t>
      </w:r>
      <w:r w:rsidRPr="00D178C4">
        <w:rPr>
          <w:rFonts w:ascii="ITC Avant Garde" w:eastAsia="Calibri" w:hAnsi="ITC Avant Garde" w:cs="Times New Roman"/>
          <w:lang w:eastAsia="es-ES"/>
        </w:rPr>
        <w:t xml:space="preserve">,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ofrecía en algunos casos, el paquete “Básico” durante tres meses al precio del paquete “Conecta”, al finalizar este periodo los suscriptores seguían teniendo el mismo beneficio.</w:t>
      </w:r>
    </w:p>
    <w:p w:rsidR="00FE0004" w:rsidRPr="00D178C4" w:rsidRDefault="00FE0004" w:rsidP="0036293F">
      <w:pPr>
        <w:pStyle w:val="Prrafodelista"/>
        <w:spacing w:after="120"/>
        <w:ind w:left="0"/>
        <w:contextualSpacing w:val="0"/>
        <w:jc w:val="both"/>
        <w:rPr>
          <w:rFonts w:ascii="ITC Avant Garde" w:hAnsi="ITC Avant Garde"/>
          <w:sz w:val="22"/>
        </w:rPr>
      </w:pPr>
      <w:r w:rsidRPr="00D178C4">
        <w:rPr>
          <w:rFonts w:ascii="ITC Avant Garde" w:hAnsi="ITC Avant Garde"/>
          <w:sz w:val="22"/>
        </w:rPr>
        <w:t xml:space="preserve">Asimismo, permite acreditar que dicha promoción se ofrecía también en </w:t>
      </w:r>
      <w:proofErr w:type="spellStart"/>
      <w:r w:rsidRPr="00D178C4">
        <w:rPr>
          <w:rFonts w:ascii="ITC Avant Garde" w:hAnsi="ITC Avant Garde"/>
          <w:smallCaps/>
          <w:sz w:val="22"/>
        </w:rPr>
        <w:t>Escuinapa</w:t>
      </w:r>
      <w:proofErr w:type="spellEnd"/>
      <w:r w:rsidRPr="00D178C4">
        <w:rPr>
          <w:rFonts w:ascii="ITC Avant Garde" w:hAnsi="ITC Avant Garde"/>
          <w:smallCaps/>
          <w:sz w:val="22"/>
        </w:rPr>
        <w:t xml:space="preserve"> de Hidalgo</w:t>
      </w:r>
      <w:r w:rsidR="005E4EFA" w:rsidRPr="00D178C4">
        <w:rPr>
          <w:rFonts w:ascii="ITC Avant Garde" w:hAnsi="ITC Avant Garde"/>
          <w:smallCaps/>
          <w:sz w:val="22"/>
        </w:rPr>
        <w:t>;</w:t>
      </w:r>
      <w:r w:rsidRPr="00D178C4">
        <w:rPr>
          <w:rFonts w:ascii="ITC Avant Garde" w:hAnsi="ITC Avant Garde"/>
          <w:sz w:val="22"/>
        </w:rPr>
        <w:t xml:space="preserve"> no obstante, al finalizar los tres meses el suscriptor se quedaba con los canales del paquete “Conecta”.</w:t>
      </w:r>
    </w:p>
    <w:p w:rsidR="0072691E" w:rsidRPr="00D178C4" w:rsidRDefault="00FE0004" w:rsidP="0093580A">
      <w:pPr>
        <w:spacing w:after="120" w:line="240" w:lineRule="auto"/>
        <w:jc w:val="both"/>
        <w:rPr>
          <w:rFonts w:ascii="ITC Avant Garde" w:hAnsi="ITC Avant Garde"/>
        </w:rPr>
      </w:pPr>
      <w:r w:rsidRPr="00D178C4">
        <w:rPr>
          <w:rFonts w:ascii="ITC Avant Garde" w:hAnsi="ITC Avant Garde"/>
        </w:rPr>
        <w:t xml:space="preserve">En este sentido, la comparecencia de </w:t>
      </w:r>
      <w:r w:rsidR="00256D0E" w:rsidRPr="00D178C4">
        <w:rPr>
          <w:rFonts w:ascii="ITC Avant Garde" w:hAnsi="ITC Avant Garde"/>
          <w:b/>
          <w:smallCaps/>
          <w:color w:val="002060"/>
          <w:szCs w:val="18"/>
        </w:rPr>
        <w:t>“</w:t>
      </w:r>
      <w:r w:rsidR="00256D0E" w:rsidRPr="00D178C4">
        <w:rPr>
          <w:rFonts w:ascii="ITC Avant Garde" w:hAnsi="ITC Avant Garde"/>
          <w:b/>
          <w:smallCaps/>
          <w:color w:val="0000FF"/>
          <w:szCs w:val="18"/>
        </w:rPr>
        <w:t xml:space="preserve">CONFIDENCIAL POR LEY” </w:t>
      </w:r>
      <w:r w:rsidRPr="00D178C4">
        <w:rPr>
          <w:rFonts w:ascii="ITC Avant Garde" w:hAnsi="ITC Avant Garde"/>
        </w:rPr>
        <w:t xml:space="preserve">se adminicula con los anexos señalados anteriormente en términos de los artículos 197 y 215, fracción I del CFPC, a efecto de acreditar la existencia de diferentes estrategias comerciales y promociones llevadas a cabo por </w:t>
      </w:r>
      <w:r w:rsidR="0077620D" w:rsidRPr="00D178C4">
        <w:rPr>
          <w:rFonts w:ascii="ITC Avant Garde" w:hAnsi="ITC Avant Garde"/>
          <w:smallCaps/>
        </w:rPr>
        <w:t>Mega Cable</w:t>
      </w:r>
      <w:r w:rsidRPr="00D178C4">
        <w:rPr>
          <w:rFonts w:ascii="ITC Avant Garde" w:hAnsi="ITC Avant Garde"/>
          <w:smallCaps/>
        </w:rPr>
        <w:t xml:space="preserve"> </w:t>
      </w:r>
      <w:r w:rsidRPr="00D178C4">
        <w:rPr>
          <w:rFonts w:ascii="ITC Avant Garde" w:hAnsi="ITC Avant Garde"/>
        </w:rPr>
        <w:t>en distintas loca</w:t>
      </w:r>
      <w:r w:rsidR="001D62A2" w:rsidRPr="00D178C4">
        <w:rPr>
          <w:rFonts w:ascii="ITC Avant Garde" w:hAnsi="ITC Avant Garde"/>
        </w:rPr>
        <w:t>lidades d</w:t>
      </w:r>
      <w:r w:rsidR="001D62A2" w:rsidRPr="00D178C4">
        <w:rPr>
          <w:rFonts w:ascii="ITC Avant Garde" w:hAnsi="ITC Avant Garde"/>
        </w:rPr>
        <w:lastRenderedPageBreak/>
        <w:t xml:space="preserve">el estado de Sinaloa. </w:t>
      </w:r>
    </w:p>
    <w:p w:rsidR="0093580A" w:rsidRPr="00D178C4" w:rsidRDefault="0060677B" w:rsidP="0093580A">
      <w:pPr>
        <w:spacing w:after="120" w:line="240" w:lineRule="auto"/>
        <w:jc w:val="both"/>
        <w:rPr>
          <w:rFonts w:ascii="ITC Avant Garde" w:hAnsi="ITC Avant Garde"/>
          <w:color w:val="000000" w:themeColor="text1"/>
        </w:rPr>
      </w:pPr>
      <w:r w:rsidRPr="00D178C4">
        <w:rPr>
          <w:rFonts w:ascii="ITC Avant Garde" w:hAnsi="ITC Avant Garde"/>
          <w:color w:val="000000" w:themeColor="text1"/>
        </w:rPr>
        <w:t>En consecuencia, no</w:t>
      </w:r>
      <w:r w:rsidRPr="00D178C4" w:rsidDel="0060677B">
        <w:rPr>
          <w:rFonts w:ascii="ITC Avant Garde" w:hAnsi="ITC Avant Garde"/>
          <w:color w:val="000000" w:themeColor="text1"/>
        </w:rPr>
        <w:t xml:space="preserve"> </w:t>
      </w:r>
      <w:r w:rsidR="002E21DC" w:rsidRPr="00D178C4">
        <w:rPr>
          <w:rFonts w:ascii="ITC Avant Garde" w:hAnsi="ITC Avant Garde"/>
          <w:color w:val="000000" w:themeColor="text1"/>
        </w:rPr>
        <w:t>se</w:t>
      </w:r>
      <w:r w:rsidR="009D29C6" w:rsidRPr="00D178C4">
        <w:rPr>
          <w:rFonts w:ascii="ITC Avant Garde" w:hAnsi="ITC Avant Garde"/>
          <w:color w:val="000000" w:themeColor="text1"/>
        </w:rPr>
        <w:t xml:space="preserve"> tienen elementos de convicción que sustenten</w:t>
      </w:r>
      <w:r w:rsidR="002E21DC" w:rsidRPr="00D178C4">
        <w:rPr>
          <w:rFonts w:ascii="ITC Avant Garde" w:hAnsi="ITC Avant Garde"/>
          <w:color w:val="000000" w:themeColor="text1"/>
        </w:rPr>
        <w:t xml:space="preserve"> a nivel presuntivo la comisión, por parte de la </w:t>
      </w:r>
      <w:r w:rsidR="002E21DC" w:rsidRPr="00D178C4">
        <w:rPr>
          <w:rFonts w:ascii="ITC Avant Garde" w:hAnsi="ITC Avant Garde"/>
          <w:smallCaps/>
          <w:color w:val="000000" w:themeColor="text1"/>
        </w:rPr>
        <w:t>Denunciada</w:t>
      </w:r>
      <w:r w:rsidR="002E21DC" w:rsidRPr="00D178C4">
        <w:rPr>
          <w:rFonts w:ascii="ITC Avant Garde" w:hAnsi="ITC Avant Garde"/>
          <w:color w:val="000000" w:themeColor="text1"/>
        </w:rPr>
        <w:t>, de las prácticas monopólicas relativas previstas en las fracciones VIII y XI del artículo 10 de la LFCE.</w:t>
      </w:r>
    </w:p>
    <w:p w:rsidR="00997F04" w:rsidRPr="00D178C4" w:rsidRDefault="009D29C6" w:rsidP="0093580A">
      <w:pPr>
        <w:spacing w:after="120" w:line="240" w:lineRule="auto"/>
        <w:jc w:val="both"/>
        <w:rPr>
          <w:rFonts w:ascii="ITC Avant Garde" w:hAnsi="ITC Avant Garde" w:cs="Arial"/>
        </w:rPr>
      </w:pPr>
      <w:r w:rsidRPr="00D178C4">
        <w:rPr>
          <w:rFonts w:ascii="ITC Avant Garde" w:hAnsi="ITC Avant Garde" w:cs="Arial"/>
        </w:rPr>
        <w:t xml:space="preserve">Derivado de lo anterior, dado que </w:t>
      </w:r>
      <w:r w:rsidR="00C70635" w:rsidRPr="00D178C4">
        <w:rPr>
          <w:rFonts w:ascii="ITC Avant Garde" w:hAnsi="ITC Avant Garde" w:cs="Arial"/>
        </w:rPr>
        <w:t xml:space="preserve">las conductas referidas no tuvieron el </w:t>
      </w:r>
      <w:r w:rsidR="00C70635" w:rsidRPr="00D178C4">
        <w:rPr>
          <w:rFonts w:ascii="ITC Avant Garde" w:hAnsi="ITC Avant Garde"/>
        </w:rPr>
        <w:t xml:space="preserve">objeto o efecto </w:t>
      </w:r>
      <w:r w:rsidR="00B908E2" w:rsidRPr="00D178C4">
        <w:rPr>
          <w:rFonts w:ascii="ITC Avant Garde" w:hAnsi="ITC Avant Garde"/>
        </w:rPr>
        <w:t>de</w:t>
      </w:r>
      <w:r w:rsidR="00C70635" w:rsidRPr="00D178C4">
        <w:rPr>
          <w:rFonts w:ascii="ITC Avant Garde" w:hAnsi="ITC Avant Garde"/>
        </w:rPr>
        <w:t xml:space="preserve"> desplazar de manera indebida a otros agentes económicos del mercado; impedirles sustancialmente su acceso, o establecer ventajas exclusivas en favor de una o varias personas, resulta innecesario </w:t>
      </w:r>
      <w:r w:rsidR="00577816" w:rsidRPr="00D178C4">
        <w:rPr>
          <w:rFonts w:ascii="ITC Avant Garde" w:hAnsi="ITC Avant Garde" w:cs="Arial"/>
        </w:rPr>
        <w:t>realiza</w:t>
      </w:r>
      <w:r w:rsidRPr="00D178C4">
        <w:rPr>
          <w:rFonts w:ascii="ITC Avant Garde" w:hAnsi="ITC Avant Garde" w:cs="Arial"/>
        </w:rPr>
        <w:t xml:space="preserve">r el análisis de los elementos </w:t>
      </w:r>
      <w:r w:rsidR="00577816" w:rsidRPr="00D178C4">
        <w:rPr>
          <w:rFonts w:ascii="ITC Avant Garde" w:hAnsi="ITC Avant Garde" w:cs="Arial"/>
        </w:rPr>
        <w:t>ref</w:t>
      </w:r>
      <w:r w:rsidRPr="00D178C4">
        <w:rPr>
          <w:rFonts w:ascii="ITC Avant Garde" w:hAnsi="ITC Avant Garde" w:cs="Arial"/>
        </w:rPr>
        <w:t>er</w:t>
      </w:r>
      <w:r w:rsidR="00577816" w:rsidRPr="00D178C4">
        <w:rPr>
          <w:rFonts w:ascii="ITC Avant Garde" w:hAnsi="ITC Avant Garde" w:cs="Arial"/>
        </w:rPr>
        <w:t>idos</w:t>
      </w:r>
      <w:r w:rsidRPr="00D178C4">
        <w:rPr>
          <w:rFonts w:ascii="ITC Avant Garde" w:hAnsi="ITC Avant Garde" w:cs="Arial"/>
        </w:rPr>
        <w:t xml:space="preserve"> </w:t>
      </w:r>
      <w:r w:rsidR="00B908E2" w:rsidRPr="00D178C4">
        <w:rPr>
          <w:rFonts w:ascii="ITC Avant Garde" w:hAnsi="ITC Avant Garde" w:cs="Arial"/>
        </w:rPr>
        <w:t xml:space="preserve">en </w:t>
      </w:r>
      <w:r w:rsidRPr="00D178C4">
        <w:rPr>
          <w:rFonts w:ascii="ITC Avant Garde" w:hAnsi="ITC Avant Garde" w:cs="Arial"/>
        </w:rPr>
        <w:t>los artículos 11 y 13 de la LFCE</w:t>
      </w:r>
      <w:r w:rsidR="00C70635" w:rsidRPr="00D178C4">
        <w:rPr>
          <w:rFonts w:ascii="ITC Avant Garde" w:hAnsi="ITC Avant Garde" w:cs="Arial"/>
        </w:rPr>
        <w:t>, toda vez que en nada modifica</w:t>
      </w:r>
      <w:r w:rsidR="00B908E2" w:rsidRPr="00D178C4">
        <w:rPr>
          <w:rFonts w:ascii="ITC Avant Garde" w:hAnsi="ITC Avant Garde" w:cs="Arial"/>
        </w:rPr>
        <w:t>ría</w:t>
      </w:r>
      <w:r w:rsidR="00C70635" w:rsidRPr="00D178C4">
        <w:rPr>
          <w:rFonts w:ascii="ITC Avant Garde" w:hAnsi="ITC Avant Garde" w:cs="Arial"/>
        </w:rPr>
        <w:t xml:space="preserve"> el análisis de las con</w:t>
      </w:r>
      <w:r w:rsidR="000E7B2C" w:rsidRPr="00D178C4">
        <w:rPr>
          <w:rFonts w:ascii="ITC Avant Garde" w:hAnsi="ITC Avant Garde" w:cs="Arial"/>
        </w:rPr>
        <w:t>d</w:t>
      </w:r>
      <w:r w:rsidR="00C70635" w:rsidRPr="00D178C4">
        <w:rPr>
          <w:rFonts w:ascii="ITC Avant Garde" w:hAnsi="ITC Avant Garde" w:cs="Arial"/>
        </w:rPr>
        <w:t>u</w:t>
      </w:r>
      <w:r w:rsidR="000E7B2C" w:rsidRPr="00D178C4">
        <w:rPr>
          <w:rFonts w:ascii="ITC Avant Garde" w:hAnsi="ITC Avant Garde" w:cs="Arial"/>
        </w:rPr>
        <w:t>c</w:t>
      </w:r>
      <w:r w:rsidR="00C70635" w:rsidRPr="00D178C4">
        <w:rPr>
          <w:rFonts w:ascii="ITC Avant Garde" w:hAnsi="ITC Avant Garde" w:cs="Arial"/>
        </w:rPr>
        <w:t xml:space="preserve">tas realizado y las conclusiones a las que arribó este </w:t>
      </w:r>
      <w:r w:rsidR="00C70635" w:rsidRPr="00D178C4">
        <w:rPr>
          <w:rFonts w:ascii="ITC Avant Garde" w:hAnsi="ITC Avant Garde" w:cs="Arial"/>
          <w:smallCaps/>
        </w:rPr>
        <w:t>Instituto</w:t>
      </w:r>
      <w:r w:rsidR="00527023" w:rsidRPr="00D178C4">
        <w:rPr>
          <w:rFonts w:ascii="ITC Avant Garde" w:hAnsi="ITC Avant Garde" w:cs="Arial"/>
          <w:smallCaps/>
        </w:rPr>
        <w:t xml:space="preserve"> </w:t>
      </w:r>
      <w:r w:rsidR="00527023" w:rsidRPr="00D178C4">
        <w:rPr>
          <w:rFonts w:ascii="ITC Avant Garde" w:hAnsi="ITC Avant Garde" w:cs="Arial"/>
        </w:rPr>
        <w:t>en la presente resolución</w:t>
      </w:r>
      <w:r w:rsidRPr="00D178C4">
        <w:rPr>
          <w:rFonts w:ascii="ITC Avant Garde" w:hAnsi="ITC Avant Garde" w:cs="Arial"/>
        </w:rPr>
        <w:t>.</w:t>
      </w:r>
    </w:p>
    <w:p w:rsidR="005C70B4" w:rsidRPr="00D178C4" w:rsidRDefault="002E21DC" w:rsidP="003F46B6">
      <w:pPr>
        <w:pStyle w:val="Ttulo1"/>
        <w:keepNext w:val="0"/>
        <w:numPr>
          <w:ilvl w:val="0"/>
          <w:numId w:val="3"/>
        </w:numPr>
        <w:tabs>
          <w:tab w:val="clear" w:pos="8838"/>
        </w:tabs>
        <w:spacing w:after="120"/>
        <w:ind w:left="0" w:firstLine="0"/>
        <w:jc w:val="center"/>
        <w:rPr>
          <w:rFonts w:ascii="ITC Avant Garde" w:hAnsi="ITC Avant Garde"/>
        </w:rPr>
      </w:pPr>
      <w:r w:rsidRPr="00D178C4">
        <w:rPr>
          <w:rFonts w:ascii="ITC Avant Garde" w:hAnsi="ITC Avant Garde"/>
        </w:rPr>
        <w:t>Resolutivos</w:t>
      </w:r>
    </w:p>
    <w:p w:rsidR="00BD589E" w:rsidRPr="00D178C4" w:rsidRDefault="00BD589E" w:rsidP="0036293F">
      <w:pPr>
        <w:spacing w:after="120" w:line="240" w:lineRule="auto"/>
        <w:jc w:val="both"/>
        <w:rPr>
          <w:rFonts w:ascii="ITC Avant Garde" w:hAnsi="ITC Avant Garde" w:cs="Arial"/>
        </w:rPr>
      </w:pPr>
      <w:r w:rsidRPr="00D178C4">
        <w:rPr>
          <w:rFonts w:ascii="ITC Avant Garde" w:hAnsi="ITC Avant Garde" w:cs="Arial"/>
        </w:rPr>
        <w:t xml:space="preserve">La presente resolución no prejuzga sobre otros procedimientos que se sigan ante el </w:t>
      </w:r>
      <w:r w:rsidRPr="00D178C4">
        <w:rPr>
          <w:rFonts w:ascii="ITC Avant Garde" w:hAnsi="ITC Avant Garde" w:cs="Arial"/>
          <w:smallCaps/>
        </w:rPr>
        <w:t>Instituto</w:t>
      </w:r>
      <w:r w:rsidRPr="00D178C4">
        <w:rPr>
          <w:rFonts w:ascii="ITC Avant Garde" w:hAnsi="ITC Avant Garde" w:cs="Arial"/>
        </w:rPr>
        <w:t xml:space="preserve"> o cualquier otra autoridad competente. De igual forma, tampoco prejuzga sobre posibles violaciones a la </w:t>
      </w:r>
      <w:r w:rsidR="00BA1D48" w:rsidRPr="00D178C4">
        <w:rPr>
          <w:rFonts w:ascii="ITC Avant Garde" w:hAnsi="ITC Avant Garde" w:cs="Arial"/>
        </w:rPr>
        <w:t>LFCE</w:t>
      </w:r>
      <w:r w:rsidRPr="00D178C4">
        <w:rPr>
          <w:rFonts w:ascii="ITC Avant Garde" w:hAnsi="ITC Avant Garde" w:cs="Arial"/>
        </w:rPr>
        <w:t xml:space="preserve">, a la </w:t>
      </w:r>
      <w:proofErr w:type="spellStart"/>
      <w:r w:rsidR="00BA1D48" w:rsidRPr="00D178C4">
        <w:rPr>
          <w:rFonts w:ascii="ITC Avant Garde" w:hAnsi="ITC Avant Garde" w:cs="Arial"/>
        </w:rPr>
        <w:t>LFTyR</w:t>
      </w:r>
      <w:proofErr w:type="spellEnd"/>
      <w:r w:rsidRPr="00D178C4">
        <w:rPr>
          <w:rFonts w:ascii="ITC Avant Garde" w:hAnsi="ITC Avant Garde" w:cs="Arial"/>
        </w:rPr>
        <w:t xml:space="preserve"> u otras disposiciones y ordenamientos en las que pudiera haber incurrido o pudiera incurrir alguno de los agentes económicos involucrados o investigados en el </w:t>
      </w:r>
      <w:r w:rsidRPr="00D178C4">
        <w:rPr>
          <w:rFonts w:ascii="ITC Avant Garde" w:hAnsi="ITC Avant Garde" w:cs="Arial"/>
          <w:smallCaps/>
        </w:rPr>
        <w:t>Expediente</w:t>
      </w:r>
      <w:r w:rsidRPr="00D178C4">
        <w:rPr>
          <w:rFonts w:ascii="ITC Avant Garde" w:hAnsi="ITC Avant Garde" w:cs="Arial"/>
        </w:rPr>
        <w:t>.</w:t>
      </w:r>
    </w:p>
    <w:p w:rsidR="00BD589E" w:rsidRPr="00D178C4" w:rsidRDefault="00BD589E" w:rsidP="0036293F">
      <w:pPr>
        <w:spacing w:after="120" w:line="240" w:lineRule="auto"/>
        <w:jc w:val="both"/>
        <w:rPr>
          <w:rFonts w:ascii="ITC Avant Garde" w:hAnsi="ITC Avant Garde"/>
          <w:szCs w:val="20"/>
        </w:rPr>
      </w:pPr>
      <w:r w:rsidRPr="00D178C4">
        <w:rPr>
          <w:rFonts w:ascii="ITC Avant Garde" w:hAnsi="ITC Avant Garde"/>
          <w:szCs w:val="20"/>
        </w:rPr>
        <w:t xml:space="preserve">En atención a los antecedentes y considerandos expuestos en la presente determinación, con fundamento en los artículos 28, párrafos décimo quinto y décimo sexto de la CPEUM; </w:t>
      </w:r>
      <w:r w:rsidRPr="00D178C4">
        <w:rPr>
          <w:rFonts w:ascii="ITC Avant Garde" w:hAnsi="ITC Avant Garde"/>
          <w:color w:val="000000"/>
        </w:rPr>
        <w:t xml:space="preserve">1, 2, 3, 8, 10, fracciones VIII y XI, 11, 12 </w:t>
      </w:r>
      <w:r w:rsidRPr="00D178C4">
        <w:rPr>
          <w:rFonts w:ascii="ITC Avant Garde" w:hAnsi="ITC Avant Garde"/>
          <w:szCs w:val="20"/>
        </w:rPr>
        <w:t xml:space="preserve">y 24, fracciones IV y XIX de la LFCE; 41, segundo párrafo del RLFCE; así como, </w:t>
      </w:r>
      <w:r w:rsidRPr="00D178C4">
        <w:rPr>
          <w:rFonts w:ascii="ITC Avant Garde" w:hAnsi="ITC Avant Garde"/>
        </w:rPr>
        <w:t xml:space="preserve">1, 4, fracción I, 6, fracciones VIII y XII del </w:t>
      </w:r>
      <w:r w:rsidRPr="00D178C4">
        <w:rPr>
          <w:rFonts w:ascii="ITC Avant Garde" w:hAnsi="ITC Avant Garde"/>
          <w:smallCaps/>
          <w:szCs w:val="20"/>
        </w:rPr>
        <w:t>Estatuto Orgánico</w:t>
      </w:r>
      <w:r w:rsidRPr="00D178C4">
        <w:rPr>
          <w:rFonts w:ascii="ITC Avant Garde" w:hAnsi="ITC Avant Garde"/>
          <w:szCs w:val="20"/>
        </w:rPr>
        <w:t xml:space="preserve">, el </w:t>
      </w:r>
      <w:r w:rsidRPr="00D178C4">
        <w:rPr>
          <w:rFonts w:ascii="ITC Avant Garde" w:hAnsi="ITC Avant Garde"/>
          <w:smallCaps/>
          <w:szCs w:val="20"/>
        </w:rPr>
        <w:t>Pleno</w:t>
      </w:r>
      <w:r w:rsidRPr="00D178C4">
        <w:rPr>
          <w:rFonts w:ascii="ITC Avant Garde" w:hAnsi="ITC Avant Garde"/>
          <w:szCs w:val="20"/>
        </w:rPr>
        <w:t xml:space="preserve"> resuelve lo siguiente:</w:t>
      </w:r>
    </w:p>
    <w:p w:rsidR="005C70B4" w:rsidRPr="00D178C4" w:rsidRDefault="002E21DC" w:rsidP="0036293F">
      <w:pPr>
        <w:spacing w:after="120" w:line="240" w:lineRule="auto"/>
        <w:jc w:val="both"/>
        <w:outlineLvl w:val="1"/>
        <w:rPr>
          <w:rFonts w:ascii="ITC Avant Garde" w:hAnsi="ITC Avant Garde"/>
          <w:color w:val="000000" w:themeColor="text1"/>
        </w:rPr>
      </w:pPr>
      <w:r w:rsidRPr="00D178C4">
        <w:rPr>
          <w:rFonts w:ascii="ITC Avant Garde" w:hAnsi="ITC Avant Garde"/>
          <w:b/>
          <w:color w:val="000000" w:themeColor="text1"/>
        </w:rPr>
        <w:t>Primero</w:t>
      </w:r>
      <w:r w:rsidRPr="00D178C4">
        <w:rPr>
          <w:rFonts w:ascii="ITC Avant Garde" w:hAnsi="ITC Avant Garde"/>
          <w:b/>
          <w:smallCaps/>
          <w:color w:val="000000" w:themeColor="text1"/>
        </w:rPr>
        <w:t xml:space="preserve">. </w:t>
      </w:r>
      <w:r w:rsidRPr="00D178C4">
        <w:rPr>
          <w:rFonts w:ascii="ITC Avant Garde" w:hAnsi="ITC Avant Garde"/>
          <w:color w:val="000000" w:themeColor="text1"/>
        </w:rPr>
        <w:t xml:space="preserve">Se decreta el cierre del </w:t>
      </w:r>
      <w:r w:rsidRPr="00D178C4">
        <w:rPr>
          <w:rFonts w:ascii="ITC Avant Garde" w:hAnsi="ITC Avant Garde"/>
          <w:smallCaps/>
          <w:color w:val="000000" w:themeColor="text1"/>
        </w:rPr>
        <w:t>Expediente</w:t>
      </w:r>
      <w:r w:rsidRPr="00D178C4">
        <w:rPr>
          <w:rFonts w:ascii="ITC Avant Garde" w:hAnsi="ITC Avant Garde"/>
          <w:color w:val="000000" w:themeColor="text1"/>
        </w:rPr>
        <w:t>, toda vez que</w:t>
      </w:r>
      <w:r w:rsidR="0096086F" w:rsidRPr="00D178C4">
        <w:rPr>
          <w:rFonts w:ascii="ITC Avant Garde" w:hAnsi="ITC Avant Garde"/>
          <w:color w:val="000000" w:themeColor="text1"/>
        </w:rPr>
        <w:t xml:space="preserve">, de conformidad con las Consideraciones de Derecho </w:t>
      </w:r>
      <w:r w:rsidR="0064177A" w:rsidRPr="00D178C4">
        <w:rPr>
          <w:rFonts w:ascii="ITC Avant Garde" w:hAnsi="ITC Avant Garde"/>
          <w:color w:val="000000" w:themeColor="text1"/>
        </w:rPr>
        <w:t>Quinta, Sexta y Séptima de</w:t>
      </w:r>
      <w:r w:rsidR="0096086F" w:rsidRPr="00D178C4">
        <w:rPr>
          <w:rFonts w:ascii="ITC Avant Garde" w:hAnsi="ITC Avant Garde"/>
          <w:color w:val="000000" w:themeColor="text1"/>
        </w:rPr>
        <w:t xml:space="preserve"> la presente resolución,</w:t>
      </w:r>
      <w:r w:rsidRPr="00D178C4">
        <w:rPr>
          <w:rFonts w:ascii="ITC Avant Garde" w:hAnsi="ITC Avant Garde"/>
          <w:color w:val="000000" w:themeColor="text1"/>
        </w:rPr>
        <w:t xml:space="preserve"> no existen elementos de convicción suficientes para sustentar la probable responsabilidad de agente económico alguno en la comisión de las prácticas monopólicas relativas investigadas.</w:t>
      </w:r>
    </w:p>
    <w:p w:rsidR="002E21DC" w:rsidRPr="00D178C4" w:rsidRDefault="002E21DC" w:rsidP="0036293F">
      <w:pPr>
        <w:spacing w:after="120" w:line="240" w:lineRule="auto"/>
        <w:jc w:val="both"/>
        <w:rPr>
          <w:rFonts w:ascii="ITC Avant Garde" w:hAnsi="ITC Avant Garde"/>
          <w:color w:val="000000" w:themeColor="text1"/>
        </w:rPr>
      </w:pPr>
      <w:r w:rsidRPr="00D178C4">
        <w:rPr>
          <w:rFonts w:ascii="ITC Avant Garde" w:hAnsi="ITC Avant Garde"/>
          <w:b/>
          <w:color w:val="000000" w:themeColor="text1"/>
        </w:rPr>
        <w:t>Segundo</w:t>
      </w:r>
      <w:r w:rsidRPr="00D178C4">
        <w:rPr>
          <w:rFonts w:ascii="ITC Avant Garde" w:hAnsi="ITC Avant Garde"/>
          <w:b/>
          <w:smallCaps/>
          <w:color w:val="000000" w:themeColor="text1"/>
        </w:rPr>
        <w:t xml:space="preserve">. </w:t>
      </w:r>
      <w:r w:rsidRPr="00D178C4">
        <w:rPr>
          <w:rFonts w:ascii="ITC Avant Garde" w:hAnsi="ITC Avant Garde"/>
          <w:color w:val="000000" w:themeColor="text1"/>
        </w:rPr>
        <w:t xml:space="preserve">Notifíquese personalmente la versión reservada de la presente resolución al agente económico denunciante, esto es, a </w:t>
      </w:r>
      <w:proofErr w:type="spellStart"/>
      <w:r w:rsidR="00C74E8F" w:rsidRPr="00D178C4">
        <w:rPr>
          <w:rFonts w:ascii="ITC Avant Garde" w:hAnsi="ITC Avant Garde"/>
          <w:smallCaps/>
          <w:color w:val="000000" w:themeColor="text1"/>
        </w:rPr>
        <w:t>Ultracable</w:t>
      </w:r>
      <w:proofErr w:type="spellEnd"/>
      <w:r w:rsidRPr="00D178C4">
        <w:rPr>
          <w:rFonts w:ascii="ITC Avant Garde" w:hAnsi="ITC Avant Garde"/>
          <w:color w:val="000000" w:themeColor="text1"/>
        </w:rPr>
        <w:t xml:space="preserve">, en el último domicilio señalado en el expediente en que se actúa para oír y recibir notificaciones, ubicado en </w:t>
      </w:r>
      <w:r w:rsidR="008D1A41" w:rsidRPr="00D178C4">
        <w:rPr>
          <w:rFonts w:ascii="ITC Avant Garde" w:hAnsi="ITC Avant Garde"/>
          <w:color w:val="000000" w:themeColor="text1"/>
        </w:rPr>
        <w:t>la</w:t>
      </w:r>
      <w:r w:rsidRPr="00D178C4">
        <w:rPr>
          <w:rFonts w:ascii="ITC Avant Garde" w:hAnsi="ITC Avant Garde"/>
          <w:color w:val="000000" w:themeColor="text1"/>
        </w:rPr>
        <w:t xml:space="preserve"> </w:t>
      </w:r>
      <w:r w:rsidR="008D1A41" w:rsidRPr="00D178C4">
        <w:rPr>
          <w:rFonts w:ascii="ITC Avant Garde" w:hAnsi="ITC Avant Garde" w:cs="Arial"/>
        </w:rPr>
        <w:t xml:space="preserve">calle Guillermo González Camarena, número 1100 piso 7°, </w:t>
      </w:r>
      <w:r w:rsidR="001B0E16" w:rsidRPr="00D178C4">
        <w:rPr>
          <w:rFonts w:ascii="ITC Avant Garde" w:hAnsi="ITC Avant Garde" w:cs="Arial"/>
        </w:rPr>
        <w:t>código postal 01210, colonia Santa Fe, d</w:t>
      </w:r>
      <w:r w:rsidR="008D1A41" w:rsidRPr="00D178C4">
        <w:rPr>
          <w:rFonts w:ascii="ITC Avant Garde" w:hAnsi="ITC Avant Garde" w:cs="Arial"/>
        </w:rPr>
        <w:t xml:space="preserve">elegación Cuajimalpa de Morelos </w:t>
      </w:r>
      <w:r w:rsidRPr="00D178C4">
        <w:rPr>
          <w:rFonts w:ascii="ITC Avant Garde" w:hAnsi="ITC Avant Garde"/>
          <w:bCs/>
          <w:color w:val="000000"/>
          <w:szCs w:val="18"/>
        </w:rPr>
        <w:t xml:space="preserve">en esta </w:t>
      </w:r>
      <w:r w:rsidR="008C79AB" w:rsidRPr="00D178C4">
        <w:rPr>
          <w:rFonts w:ascii="ITC Avant Garde" w:hAnsi="ITC Avant Garde"/>
          <w:bCs/>
          <w:color w:val="000000"/>
          <w:szCs w:val="18"/>
        </w:rPr>
        <w:t>c</w:t>
      </w:r>
      <w:r w:rsidRPr="00D178C4">
        <w:rPr>
          <w:rFonts w:ascii="ITC Avant Garde" w:hAnsi="ITC Avant Garde"/>
          <w:bCs/>
          <w:color w:val="000000"/>
          <w:szCs w:val="18"/>
        </w:rPr>
        <w:t>iudad de México</w:t>
      </w:r>
      <w:r w:rsidRPr="00D178C4">
        <w:rPr>
          <w:rFonts w:ascii="ITC Avant Garde" w:hAnsi="ITC Avant Garde"/>
          <w:color w:val="000000" w:themeColor="text1"/>
        </w:rPr>
        <w:t>.</w:t>
      </w:r>
    </w:p>
    <w:p w:rsidR="005C70B4" w:rsidRPr="00D178C4" w:rsidRDefault="005C70B4" w:rsidP="003F46B6">
      <w:pPr>
        <w:pStyle w:val="Prrafodelista"/>
        <w:ind w:left="0"/>
        <w:jc w:val="both"/>
        <w:rPr>
          <w:rFonts w:ascii="ITC Avant Garde" w:hAnsi="ITC Avant Garde"/>
          <w:sz w:val="10"/>
          <w:lang w:val="es-ES_tradnl"/>
        </w:rPr>
      </w:pPr>
      <w:r w:rsidRPr="00D178C4">
        <w:rPr>
          <w:rFonts w:ascii="ITC Avant Garde" w:hAnsi="ITC Avant Garde"/>
          <w:sz w:val="14"/>
        </w:rPr>
        <w:t>La presente Resolución fue aprobada por el Pleno del Instituto Federal de Telecomunicaciones en su II Sesión Ordinaria celebrada el 23 de enero de 2017</w:t>
      </w:r>
      <w:r w:rsidRPr="00D178C4">
        <w:rPr>
          <w:rFonts w:ascii="ITC Avant Garde" w:hAnsi="ITC Avant Garde"/>
          <w:sz w:val="14"/>
          <w:lang w:val="es-ES_tradnl"/>
        </w:rPr>
        <w:t xml:space="preserve">, </w:t>
      </w:r>
      <w:r w:rsidRPr="00D178C4">
        <w:rPr>
          <w:rFonts w:ascii="ITC Avant Garde" w:hAnsi="ITC Avant Garde"/>
          <w:bCs/>
          <w:sz w:val="14"/>
          <w:lang w:val="es-ES_tradnl"/>
        </w:rPr>
        <w:t>por</w:t>
      </w:r>
      <w:r w:rsidRPr="00D178C4">
        <w:rPr>
          <w:rFonts w:ascii="ITC Avant Garde" w:hAnsi="ITC Avant Garde"/>
          <w:sz w:val="14"/>
          <w:lang w:val="es-ES_tradnl"/>
        </w:rPr>
        <w:t xml:space="preserve"> </w:t>
      </w:r>
      <w:r w:rsidRPr="00D178C4">
        <w:rPr>
          <w:rFonts w:ascii="ITC Avant Garde" w:hAnsi="ITC Avant Garde"/>
          <w:bCs/>
          <w:sz w:val="14"/>
          <w:lang w:val="es-ES_tradnl"/>
        </w:rPr>
        <w:t>unanimidad</w:t>
      </w:r>
      <w:r w:rsidRPr="00D178C4">
        <w:rPr>
          <w:rFonts w:ascii="ITC Avant Garde" w:hAnsi="ITC Avant Garde"/>
          <w:sz w:val="14"/>
          <w:lang w:val="es-ES_tradnl"/>
        </w:rPr>
        <w:t xml:space="preserve"> de votos de los Comisionados Gabriel Oswaldo Contreras Saldívar, Ernesto Estrada González, Adriana Sofía </w:t>
      </w:r>
      <w:proofErr w:type="spellStart"/>
      <w:r w:rsidRPr="00D178C4">
        <w:rPr>
          <w:rFonts w:ascii="ITC Avant Garde" w:hAnsi="ITC Avant Garde"/>
          <w:sz w:val="14"/>
          <w:lang w:val="es-ES_tradnl"/>
        </w:rPr>
        <w:t>Labardini</w:t>
      </w:r>
      <w:proofErr w:type="spellEnd"/>
      <w:r w:rsidRPr="00D178C4">
        <w:rPr>
          <w:rFonts w:ascii="ITC Avant Garde" w:hAnsi="ITC Avant Garde"/>
          <w:sz w:val="14"/>
          <w:lang w:val="es-ES_tradnl"/>
        </w:rPr>
        <w:t xml:space="preserve"> </w:t>
      </w:r>
      <w:proofErr w:type="spellStart"/>
      <w:r w:rsidRPr="00D178C4">
        <w:rPr>
          <w:rFonts w:ascii="ITC Avant Garde" w:hAnsi="ITC Avant Garde"/>
          <w:sz w:val="14"/>
          <w:lang w:val="es-ES_tradnl"/>
        </w:rPr>
        <w:t>Inzunza</w:t>
      </w:r>
      <w:proofErr w:type="spellEnd"/>
      <w:r w:rsidRPr="00D178C4">
        <w:rPr>
          <w:rFonts w:ascii="ITC Avant Garde" w:hAnsi="ITC Avant Garde"/>
          <w:sz w:val="14"/>
          <w:lang w:val="es-ES_tradnl"/>
        </w:rPr>
        <w:t xml:space="preserve">, María Elena </w:t>
      </w:r>
      <w:proofErr w:type="spellStart"/>
      <w:r w:rsidRPr="00D178C4">
        <w:rPr>
          <w:rFonts w:ascii="ITC Avant Garde" w:hAnsi="ITC Avant Garde"/>
          <w:sz w:val="14"/>
          <w:lang w:val="es-ES_tradnl"/>
        </w:rPr>
        <w:t>Estavillo</w:t>
      </w:r>
      <w:proofErr w:type="spellEnd"/>
      <w:r w:rsidRPr="00D178C4">
        <w:rPr>
          <w:rFonts w:ascii="ITC Avant Garde" w:hAnsi="ITC Avant Garde"/>
          <w:sz w:val="14"/>
          <w:lang w:val="es-ES_tradnl"/>
        </w:rPr>
        <w:t xml:space="preserve"> Flores, Mario Germán </w:t>
      </w:r>
      <w:proofErr w:type="spellStart"/>
      <w:r w:rsidRPr="00D178C4">
        <w:rPr>
          <w:rFonts w:ascii="ITC Avant Garde" w:hAnsi="ITC Avant Garde"/>
          <w:sz w:val="14"/>
          <w:lang w:val="es-ES_tradnl"/>
        </w:rPr>
        <w:t>Fromow</w:t>
      </w:r>
      <w:proofErr w:type="spellEnd"/>
      <w:r w:rsidRPr="00D178C4">
        <w:rPr>
          <w:rFonts w:ascii="ITC Avant Garde" w:hAnsi="ITC Avant Garde"/>
          <w:sz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5 y 18 de la Ley Federal de Competencia Económica; así como en los artículos 1, 7, 8 y 12 del Estatuto Orgánico del Instituto Federal de Telecomunicaciones, mediante Acuerdo P/IFT/230117/8. </w:t>
      </w:r>
    </w:p>
    <w:sectPr w:rsidR="005C70B4" w:rsidRPr="00D178C4" w:rsidSect="00997F04">
      <w:pgSz w:w="12240" w:h="15840"/>
      <w:pgMar w:top="2269" w:right="1467" w:bottom="993" w:left="1560" w:header="708" w:footer="2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E25" w:rsidRDefault="00DD0E25" w:rsidP="00ED7901">
      <w:pPr>
        <w:spacing w:after="0" w:line="240" w:lineRule="auto"/>
      </w:pPr>
      <w:r>
        <w:separator/>
      </w:r>
    </w:p>
  </w:endnote>
  <w:endnote w:type="continuationSeparator" w:id="0">
    <w:p w:rsidR="00DD0E25" w:rsidRDefault="00DD0E25" w:rsidP="00ED7901">
      <w:pPr>
        <w:spacing w:after="0" w:line="240" w:lineRule="auto"/>
      </w:pPr>
      <w:r>
        <w:continuationSeparator/>
      </w:r>
    </w:p>
  </w:endnote>
  <w:endnote w:type="continuationNotice" w:id="1">
    <w:p w:rsidR="00DD0E25" w:rsidRDefault="00DD0E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w Cen MT Condensed">
    <w:altName w:val="Times New Roman"/>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ngsanaUPC">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54A" w:rsidRPr="00440DB9" w:rsidRDefault="001C354A">
    <w:pPr>
      <w:pStyle w:val="Piedepgina"/>
      <w:jc w:val="right"/>
      <w:rPr>
        <w:rFonts w:ascii="ITC Avant Garde" w:hAnsi="ITC Avant Garde"/>
        <w:sz w:val="20"/>
        <w:szCs w:val="20"/>
      </w:rPr>
    </w:pPr>
    <w:r w:rsidRPr="00440DB9">
      <w:rPr>
        <w:rFonts w:ascii="ITC Avant Garde" w:hAnsi="ITC Avant Garde"/>
        <w:sz w:val="20"/>
        <w:szCs w:val="20"/>
      </w:rPr>
      <w:fldChar w:fldCharType="begin"/>
    </w:r>
    <w:r w:rsidRPr="00440DB9">
      <w:rPr>
        <w:rFonts w:ascii="ITC Avant Garde" w:hAnsi="ITC Avant Garde"/>
        <w:sz w:val="20"/>
        <w:szCs w:val="20"/>
      </w:rPr>
      <w:instrText>PAGE   \* MERGEFORMAT</w:instrText>
    </w:r>
    <w:r w:rsidRPr="00440DB9">
      <w:rPr>
        <w:rFonts w:ascii="ITC Avant Garde" w:hAnsi="ITC Avant Garde"/>
        <w:sz w:val="20"/>
        <w:szCs w:val="20"/>
      </w:rPr>
      <w:fldChar w:fldCharType="separate"/>
    </w:r>
    <w:r w:rsidR="00D178C4" w:rsidRPr="00D178C4">
      <w:rPr>
        <w:rFonts w:ascii="ITC Avant Garde" w:hAnsi="ITC Avant Garde"/>
        <w:noProof/>
        <w:sz w:val="20"/>
        <w:szCs w:val="20"/>
        <w:lang w:val="es-ES"/>
      </w:rPr>
      <w:t>1</w:t>
    </w:r>
    <w:r w:rsidRPr="00440DB9">
      <w:rPr>
        <w:rFonts w:ascii="ITC Avant Garde" w:hAnsi="ITC Avant Garde"/>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ITC Avant Garde" w:hAnsi="ITC Avant Garde"/>
        <w:sz w:val="16"/>
        <w:szCs w:val="16"/>
      </w:rPr>
      <w:id w:val="-1476515249"/>
      <w:docPartObj>
        <w:docPartGallery w:val="Page Numbers (Bottom of Page)"/>
        <w:docPartUnique/>
      </w:docPartObj>
    </w:sdtPr>
    <w:sdtEndPr/>
    <w:sdtContent>
      <w:sdt>
        <w:sdtPr>
          <w:rPr>
            <w:rFonts w:ascii="ITC Avant Garde" w:hAnsi="ITC Avant Garde"/>
            <w:sz w:val="16"/>
            <w:szCs w:val="16"/>
          </w:rPr>
          <w:id w:val="1990600273"/>
          <w:docPartObj>
            <w:docPartGallery w:val="Page Numbers (Top of Page)"/>
            <w:docPartUnique/>
          </w:docPartObj>
        </w:sdtPr>
        <w:sdtEndPr/>
        <w:sdtContent>
          <w:p w:rsidR="00E14D91" w:rsidRPr="00E14D91" w:rsidRDefault="00E14D91" w:rsidP="00E14D91">
            <w:pPr>
              <w:pStyle w:val="Piedepgina"/>
              <w:jc w:val="right"/>
              <w:rPr>
                <w:rFonts w:ascii="ITC Avant Garde" w:hAnsi="ITC Avant Garde"/>
                <w:sz w:val="16"/>
                <w:szCs w:val="16"/>
              </w:rPr>
            </w:pPr>
            <w:r w:rsidRPr="008E5744">
              <w:rPr>
                <w:rFonts w:ascii="ITC Avant Garde" w:hAnsi="ITC Avant Garde"/>
                <w:sz w:val="16"/>
                <w:szCs w:val="16"/>
                <w:lang w:val="es-ES"/>
              </w:rPr>
              <w:t xml:space="preserve">Página </w:t>
            </w:r>
            <w:r w:rsidRPr="008E5744">
              <w:rPr>
                <w:rFonts w:ascii="ITC Avant Garde" w:hAnsi="ITC Avant Garde"/>
                <w:b/>
                <w:bCs/>
                <w:sz w:val="16"/>
                <w:szCs w:val="16"/>
              </w:rPr>
              <w:fldChar w:fldCharType="begin"/>
            </w:r>
            <w:r w:rsidRPr="008E5744">
              <w:rPr>
                <w:rFonts w:ascii="ITC Avant Garde" w:hAnsi="ITC Avant Garde"/>
                <w:b/>
                <w:bCs/>
                <w:sz w:val="16"/>
                <w:szCs w:val="16"/>
              </w:rPr>
              <w:instrText>PAGE</w:instrText>
            </w:r>
            <w:r w:rsidRPr="008E5744">
              <w:rPr>
                <w:rFonts w:ascii="ITC Avant Garde" w:hAnsi="ITC Avant Garde"/>
                <w:b/>
                <w:bCs/>
                <w:sz w:val="16"/>
                <w:szCs w:val="16"/>
              </w:rPr>
              <w:fldChar w:fldCharType="separate"/>
            </w:r>
            <w:r w:rsidR="00D178C4">
              <w:rPr>
                <w:rFonts w:ascii="ITC Avant Garde" w:hAnsi="ITC Avant Garde"/>
                <w:b/>
                <w:bCs/>
                <w:noProof/>
                <w:sz w:val="16"/>
                <w:szCs w:val="16"/>
              </w:rPr>
              <w:t>29</w:t>
            </w:r>
            <w:r w:rsidRPr="008E5744">
              <w:rPr>
                <w:rFonts w:ascii="ITC Avant Garde" w:hAnsi="ITC Avant Garde"/>
                <w:b/>
                <w:bCs/>
                <w:sz w:val="16"/>
                <w:szCs w:val="16"/>
              </w:rPr>
              <w:fldChar w:fldCharType="end"/>
            </w:r>
            <w:r w:rsidRPr="008E5744">
              <w:rPr>
                <w:rFonts w:ascii="ITC Avant Garde" w:hAnsi="ITC Avant Garde"/>
                <w:sz w:val="16"/>
                <w:szCs w:val="16"/>
                <w:lang w:val="es-ES"/>
              </w:rPr>
              <w:t xml:space="preserve"> de </w:t>
            </w:r>
            <w:r w:rsidRPr="00E14D91">
              <w:rPr>
                <w:rFonts w:ascii="ITC Avant Garde" w:hAnsi="ITC Avant Garde"/>
                <w:b/>
                <w:sz w:val="16"/>
                <w:szCs w:val="16"/>
                <w:lang w:val="es-ES"/>
              </w:rPr>
              <w:t>142</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E25" w:rsidRDefault="00DD0E25" w:rsidP="00ED7901">
      <w:pPr>
        <w:spacing w:after="0" w:line="240" w:lineRule="auto"/>
      </w:pPr>
      <w:r>
        <w:separator/>
      </w:r>
    </w:p>
  </w:footnote>
  <w:footnote w:type="continuationSeparator" w:id="0">
    <w:p w:rsidR="00DD0E25" w:rsidRDefault="00DD0E25" w:rsidP="00ED7901">
      <w:pPr>
        <w:spacing w:after="0" w:line="240" w:lineRule="auto"/>
      </w:pPr>
      <w:r>
        <w:continuationSeparator/>
      </w:r>
    </w:p>
  </w:footnote>
  <w:footnote w:type="continuationNotice" w:id="1">
    <w:p w:rsidR="00DD0E25" w:rsidRDefault="00DD0E25">
      <w:pPr>
        <w:spacing w:after="0" w:line="240" w:lineRule="auto"/>
      </w:pPr>
    </w:p>
  </w:footnote>
  <w:footnote w:id="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Dicho precepto señala lo siguiente: “</w:t>
      </w:r>
      <w:r w:rsidRPr="00B93DFF">
        <w:rPr>
          <w:rFonts w:ascii="ITC Avant Garde" w:hAnsi="ITC Avant Garde"/>
          <w:bCs/>
          <w:i/>
          <w:color w:val="000000"/>
          <w:sz w:val="16"/>
          <w:szCs w:val="16"/>
        </w:rPr>
        <w:t>Artículo 34 bis 3.-</w:t>
      </w:r>
      <w:r w:rsidRPr="00B93DFF">
        <w:rPr>
          <w:rFonts w:ascii="ITC Avant Garde" w:hAnsi="ITC Avant Garde"/>
          <w:b/>
          <w:bCs/>
          <w:i/>
          <w:color w:val="000000"/>
          <w:sz w:val="16"/>
          <w:szCs w:val="16"/>
        </w:rPr>
        <w:t xml:space="preserve"> </w:t>
      </w:r>
      <w:r w:rsidRPr="00B93DFF">
        <w:rPr>
          <w:rFonts w:ascii="ITC Avant Garde" w:hAnsi="ITC Avant Garde"/>
          <w:i/>
          <w:color w:val="000000"/>
          <w:sz w:val="16"/>
          <w:szCs w:val="16"/>
        </w:rPr>
        <w:t>Las facultades de la Comisión para iniciar las investigaciones que pudieran derivar en responsabilidad e imposición de sanciones, de conformidad con esta Ley, se extinguen en el plazo de cinco años contado a partir de que se realizó la conducta prohibida por esta Ley</w:t>
      </w:r>
      <w:r w:rsidRPr="00B93DFF">
        <w:rPr>
          <w:rFonts w:ascii="ITC Avant Garde" w:hAnsi="ITC Avant Garde"/>
          <w:color w:val="000000"/>
          <w:sz w:val="16"/>
          <w:szCs w:val="16"/>
        </w:rPr>
        <w:t>”.</w:t>
      </w:r>
    </w:p>
  </w:footnote>
  <w:footnote w:id="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xml:space="preserve"> mediante escrito recibido ante la </w:t>
      </w:r>
      <w:r w:rsidRPr="00B93DFF">
        <w:rPr>
          <w:rFonts w:ascii="ITC Avant Garde" w:hAnsi="ITC Avant Garde"/>
          <w:smallCaps/>
          <w:sz w:val="16"/>
          <w:szCs w:val="16"/>
        </w:rPr>
        <w:t>Oficialía</w:t>
      </w:r>
      <w:r w:rsidRPr="00B93DFF">
        <w:rPr>
          <w:rFonts w:ascii="ITC Avant Garde" w:hAnsi="ITC Avant Garde"/>
          <w:sz w:val="16"/>
          <w:szCs w:val="16"/>
        </w:rPr>
        <w:t xml:space="preserve"> del </w:t>
      </w:r>
      <w:r w:rsidRPr="00B93DFF">
        <w:rPr>
          <w:rFonts w:ascii="ITC Avant Garde" w:hAnsi="ITC Avant Garde"/>
          <w:smallCaps/>
          <w:sz w:val="16"/>
          <w:szCs w:val="16"/>
        </w:rPr>
        <w:t>Instituto</w:t>
      </w:r>
      <w:r w:rsidRPr="00B93DFF">
        <w:rPr>
          <w:rFonts w:ascii="ITC Avant Garde" w:hAnsi="ITC Avant Garde"/>
          <w:sz w:val="16"/>
          <w:szCs w:val="16"/>
        </w:rPr>
        <w:t xml:space="preserve"> el siete de enero de dos mil quince, aclaró y rectificó la razón social de la persona moral denunciada, señalando al respecto que la razón social de la denunciada es “</w:t>
      </w:r>
      <w:r w:rsidRPr="00B93DFF">
        <w:rPr>
          <w:rFonts w:ascii="ITC Avant Garde" w:hAnsi="ITC Avant Garde"/>
          <w:i/>
          <w:smallCaps/>
          <w:sz w:val="16"/>
          <w:szCs w:val="16"/>
        </w:rPr>
        <w:t>Mega Cable</w:t>
      </w:r>
      <w:r w:rsidRPr="00B93DFF">
        <w:rPr>
          <w:rFonts w:ascii="ITC Avant Garde" w:hAnsi="ITC Avant Garde"/>
          <w:i/>
          <w:sz w:val="16"/>
          <w:szCs w:val="16"/>
        </w:rPr>
        <w:t>, S.A. de C.V.</w:t>
      </w:r>
      <w:r w:rsidRPr="00B93DFF">
        <w:rPr>
          <w:rFonts w:ascii="ITC Avant Garde" w:hAnsi="ITC Avant Garde"/>
          <w:sz w:val="16"/>
          <w:szCs w:val="16"/>
        </w:rPr>
        <w:t>” y no “</w:t>
      </w:r>
      <w:proofErr w:type="spellStart"/>
      <w:r w:rsidRPr="00B93DFF">
        <w:rPr>
          <w:rFonts w:ascii="ITC Avant Garde" w:hAnsi="ITC Avant Garde"/>
          <w:i/>
          <w:sz w:val="16"/>
          <w:szCs w:val="16"/>
        </w:rPr>
        <w:t>Megacable</w:t>
      </w:r>
      <w:proofErr w:type="spellEnd"/>
      <w:r w:rsidRPr="00B93DFF">
        <w:rPr>
          <w:rFonts w:ascii="ITC Avant Garde" w:hAnsi="ITC Avant Garde"/>
          <w:i/>
          <w:sz w:val="16"/>
          <w:szCs w:val="16"/>
        </w:rPr>
        <w:t xml:space="preserve"> Comunicaciones, S.A.B. de C.V.</w:t>
      </w:r>
      <w:r w:rsidRPr="00B93DFF">
        <w:rPr>
          <w:rFonts w:ascii="ITC Avant Garde" w:hAnsi="ITC Avant Garde"/>
          <w:sz w:val="16"/>
          <w:szCs w:val="16"/>
        </w:rPr>
        <w:t>”,</w:t>
      </w:r>
      <w:r w:rsidRPr="00B93DFF" w:rsidDel="00A625A8">
        <w:rPr>
          <w:rFonts w:ascii="ITC Avant Garde" w:hAnsi="ITC Avant Garde"/>
          <w:sz w:val="16"/>
          <w:szCs w:val="16"/>
        </w:rPr>
        <w:t xml:space="preserve"> </w:t>
      </w:r>
      <w:r w:rsidRPr="00B93DFF">
        <w:rPr>
          <w:rFonts w:ascii="ITC Avant Garde" w:hAnsi="ITC Avant Garde"/>
          <w:sz w:val="16"/>
          <w:szCs w:val="16"/>
        </w:rPr>
        <w:t xml:space="preserve">folio 1512. A dicha promoción recayó acuerdo de fecha trece de enero de dos mil quince, emitido por el DGPMCI, mediante el cual se tuvieron por hechas las manifestaciones de </w:t>
      </w:r>
      <w:proofErr w:type="spellStart"/>
      <w:r w:rsidRPr="00B93DFF">
        <w:rPr>
          <w:rFonts w:ascii="ITC Avant Garde" w:hAnsi="ITC Avant Garde"/>
          <w:smallCaps/>
          <w:sz w:val="16"/>
          <w:szCs w:val="16"/>
        </w:rPr>
        <w:t>Ultracable</w:t>
      </w:r>
      <w:proofErr w:type="spellEnd"/>
      <w:r w:rsidRPr="00B93DFF">
        <w:rPr>
          <w:rFonts w:ascii="ITC Avant Garde" w:hAnsi="ITC Avant Garde"/>
          <w:smallCaps/>
          <w:sz w:val="16"/>
          <w:szCs w:val="16"/>
        </w:rPr>
        <w:t>.</w:t>
      </w:r>
      <w:r w:rsidRPr="00B93DFF">
        <w:rPr>
          <w:rFonts w:ascii="ITC Avant Garde" w:hAnsi="ITC Avant Garde"/>
          <w:sz w:val="16"/>
          <w:szCs w:val="16"/>
        </w:rPr>
        <w:t xml:space="preserve"> Folio 1518.</w:t>
      </w:r>
    </w:p>
  </w:footnote>
  <w:footnote w:id="4">
    <w:p w:rsidR="00E14D91" w:rsidRPr="00B93DFF" w:rsidRDefault="00E14D91" w:rsidP="00747048">
      <w:pPr>
        <w:pStyle w:val="Textonotapie"/>
        <w:tabs>
          <w:tab w:val="left" w:pos="7080"/>
        </w:tabs>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1 a 193.</w:t>
      </w:r>
      <w:r w:rsidRPr="00B93DFF">
        <w:rPr>
          <w:rFonts w:ascii="ITC Avant Garde" w:hAnsi="ITC Avant Garde" w:cstheme="minorHAnsi"/>
          <w:sz w:val="16"/>
          <w:szCs w:val="16"/>
        </w:rPr>
        <w:tab/>
      </w:r>
    </w:p>
  </w:footnote>
  <w:footnote w:id="5">
    <w:p w:rsidR="00E14D91" w:rsidRPr="00B93DFF" w:rsidRDefault="00E14D91" w:rsidP="00747048">
      <w:pPr>
        <w:pStyle w:val="Textonotapie"/>
        <w:jc w:val="both"/>
        <w:rPr>
          <w:rFonts w:ascii="ITC Avant Garde" w:hAnsi="ITC Avant Garde"/>
          <w:color w:val="0070C0"/>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194 a 197.</w:t>
      </w:r>
    </w:p>
  </w:footnote>
  <w:footnote w:id="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201.</w:t>
      </w:r>
    </w:p>
  </w:footnote>
  <w:footnote w:id="7">
    <w:p w:rsidR="00E14D91" w:rsidRPr="00B93DFF" w:rsidRDefault="00E14D91" w:rsidP="00747048">
      <w:pPr>
        <w:pStyle w:val="Textonotapie"/>
        <w:jc w:val="both"/>
        <w:rPr>
          <w:rFonts w:ascii="ITC Avant Garde" w:hAnsi="ITC Avant Garde"/>
          <w:color w:val="0070C0"/>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204 y 205.</w:t>
      </w:r>
    </w:p>
  </w:footnote>
  <w:footnote w:id="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405 y 406.</w:t>
      </w:r>
    </w:p>
  </w:footnote>
  <w:footnote w:id="9">
    <w:p w:rsidR="00E14D91" w:rsidRPr="00B93DFF" w:rsidRDefault="00E14D91" w:rsidP="00747048">
      <w:pPr>
        <w:pStyle w:val="Textonotapie"/>
        <w:jc w:val="both"/>
        <w:rPr>
          <w:rFonts w:ascii="ITC Avant Garde" w:hAnsi="ITC Avant Garde"/>
          <w:color w:val="0070C0"/>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413.</w:t>
      </w:r>
    </w:p>
  </w:footnote>
  <w:footnote w:id="10">
    <w:p w:rsidR="00E14D91" w:rsidRPr="00B93DFF" w:rsidRDefault="00E14D91" w:rsidP="00747048">
      <w:pPr>
        <w:pStyle w:val="Sinespaciado"/>
        <w:jc w:val="both"/>
        <w:rPr>
          <w:rFonts w:ascii="ITC Avant Garde" w:hAnsi="ITC Avant Garde" w:cstheme="minorHAnsi"/>
          <w:color w:val="0070C0"/>
          <w:sz w:val="16"/>
          <w:szCs w:val="16"/>
        </w:rPr>
      </w:pPr>
      <w:r w:rsidRPr="00B93DFF">
        <w:rPr>
          <w:rStyle w:val="Refdenotaalpie"/>
          <w:rFonts w:ascii="ITC Avant Garde" w:hAnsi="ITC Avant Garde" w:cstheme="minorHAnsi"/>
          <w:sz w:val="16"/>
          <w:szCs w:val="16"/>
        </w:rPr>
        <w:footnoteRef/>
      </w:r>
      <w:r w:rsidRPr="00B93DFF">
        <w:rPr>
          <w:rFonts w:ascii="ITC Avant Garde" w:hAnsi="ITC Avant Garde" w:cstheme="minorHAnsi"/>
          <w:sz w:val="16"/>
          <w:szCs w:val="16"/>
        </w:rPr>
        <w:t xml:space="preserve"> Folios 414 a 418. Dicho acuerdo fue notificado a </w:t>
      </w:r>
      <w:proofErr w:type="spellStart"/>
      <w:r w:rsidRPr="00B93DFF">
        <w:rPr>
          <w:rFonts w:ascii="ITC Avant Garde" w:hAnsi="ITC Avant Garde" w:cstheme="minorHAnsi"/>
          <w:smallCaps/>
          <w:sz w:val="16"/>
          <w:szCs w:val="16"/>
        </w:rPr>
        <w:t>Ultracable</w:t>
      </w:r>
      <w:proofErr w:type="spellEnd"/>
      <w:r w:rsidRPr="00B93DFF">
        <w:rPr>
          <w:rFonts w:ascii="ITC Avant Garde" w:hAnsi="ITC Avant Garde" w:cstheme="minorHAnsi"/>
          <w:sz w:val="16"/>
          <w:szCs w:val="16"/>
        </w:rPr>
        <w:t xml:space="preserve"> el veintiuno de enero de dos mil catorce, folio 420.</w:t>
      </w:r>
    </w:p>
  </w:footnote>
  <w:footnote w:id="11">
    <w:p w:rsidR="00E14D91" w:rsidRPr="00B93DFF" w:rsidRDefault="00E14D91" w:rsidP="00747048">
      <w:pPr>
        <w:pStyle w:val="Textonotapie"/>
        <w:jc w:val="both"/>
        <w:rPr>
          <w:rFonts w:ascii="ITC Avant Garde" w:hAnsi="ITC Avant Garde" w:cstheme="minorHAnsi"/>
          <w:color w:val="0070C0"/>
          <w:sz w:val="16"/>
          <w:szCs w:val="16"/>
        </w:rPr>
      </w:pPr>
      <w:r w:rsidRPr="00B93DFF">
        <w:rPr>
          <w:rStyle w:val="Refdenotaalpie"/>
          <w:rFonts w:ascii="ITC Avant Garde" w:hAnsi="ITC Avant Garde" w:cstheme="minorHAnsi"/>
          <w:sz w:val="16"/>
          <w:szCs w:val="16"/>
        </w:rPr>
        <w:footnoteRef/>
      </w:r>
      <w:r w:rsidRPr="00B93DFF">
        <w:rPr>
          <w:rFonts w:ascii="ITC Avant Garde" w:hAnsi="ITC Avant Garde" w:cstheme="minorHAnsi"/>
          <w:sz w:val="16"/>
          <w:szCs w:val="16"/>
        </w:rPr>
        <w:t xml:space="preserve"> Folios 421 a 425.</w:t>
      </w:r>
    </w:p>
  </w:footnote>
  <w:footnote w:id="12">
    <w:p w:rsidR="00E14D91" w:rsidRPr="00B93DFF" w:rsidRDefault="00E14D91" w:rsidP="00747048">
      <w:pPr>
        <w:pStyle w:val="Sinespaciado"/>
        <w:jc w:val="both"/>
        <w:rPr>
          <w:rFonts w:ascii="ITC Avant Garde" w:hAnsi="ITC Avant Garde" w:cstheme="minorHAnsi"/>
          <w:sz w:val="16"/>
          <w:szCs w:val="16"/>
        </w:rPr>
      </w:pPr>
      <w:r w:rsidRPr="00B93DFF">
        <w:rPr>
          <w:rStyle w:val="Refdenotaalpie"/>
          <w:rFonts w:ascii="ITC Avant Garde" w:hAnsi="ITC Avant Garde" w:cstheme="minorHAnsi"/>
          <w:sz w:val="16"/>
          <w:szCs w:val="16"/>
        </w:rPr>
        <w:footnoteRef/>
      </w:r>
      <w:r w:rsidRPr="00B93DFF">
        <w:rPr>
          <w:rFonts w:ascii="ITC Avant Garde" w:hAnsi="ITC Avant Garde" w:cstheme="minorHAnsi"/>
          <w:sz w:val="16"/>
          <w:szCs w:val="16"/>
        </w:rPr>
        <w:t xml:space="preserve"> Folios 426 a 434.</w:t>
      </w:r>
    </w:p>
  </w:footnote>
  <w:footnote w:id="13">
    <w:p w:rsidR="00E14D91" w:rsidRPr="00B93DFF" w:rsidRDefault="00E14D91" w:rsidP="00747048">
      <w:pPr>
        <w:pStyle w:val="Sinespaciado"/>
        <w:jc w:val="both"/>
        <w:rPr>
          <w:rFonts w:ascii="ITC Avant Garde" w:hAnsi="ITC Avant Garde" w:cstheme="minorHAnsi"/>
          <w:color w:val="0070C0"/>
          <w:sz w:val="16"/>
          <w:szCs w:val="16"/>
        </w:rPr>
      </w:pPr>
      <w:r w:rsidRPr="00B93DFF">
        <w:rPr>
          <w:rStyle w:val="Refdenotaalpie"/>
          <w:rFonts w:ascii="ITC Avant Garde" w:hAnsi="ITC Avant Garde" w:cstheme="minorHAnsi"/>
          <w:sz w:val="16"/>
          <w:szCs w:val="16"/>
        </w:rPr>
        <w:footnoteRef/>
      </w:r>
      <w:r w:rsidRPr="00B93DFF">
        <w:rPr>
          <w:rFonts w:ascii="ITC Avant Garde" w:hAnsi="ITC Avant Garde" w:cstheme="minorHAnsi"/>
          <w:sz w:val="16"/>
          <w:szCs w:val="16"/>
        </w:rPr>
        <w:t xml:space="preserve"> Folios 444 a 445.</w:t>
      </w:r>
    </w:p>
  </w:footnote>
  <w:footnote w:id="14">
    <w:p w:rsidR="00E14D91" w:rsidRPr="00B93DFF" w:rsidRDefault="00E14D91" w:rsidP="00747048">
      <w:pPr>
        <w:pStyle w:val="Textonotapie"/>
        <w:jc w:val="both"/>
        <w:rPr>
          <w:rFonts w:ascii="ITC Avant Garde" w:hAnsi="ITC Avant Garde"/>
          <w:color w:val="0070C0"/>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 xml:space="preserve">Las fechas referidas se presentan en formato corto, </w:t>
      </w:r>
      <w:r w:rsidRPr="00B93DFF">
        <w:rPr>
          <w:rFonts w:ascii="ITC Avant Garde" w:hAnsi="ITC Avant Garde"/>
          <w:sz w:val="16"/>
          <w:szCs w:val="16"/>
        </w:rPr>
        <w:t>empezando por los dos dígitos correspondientes al día, los siguientes dos al mes y los restantes cuatro al año</w:t>
      </w:r>
      <w:r w:rsidRPr="00B93DFF">
        <w:rPr>
          <w:rFonts w:ascii="ITC Avant Garde" w:hAnsi="ITC Avant Garde" w:cstheme="minorHAnsi"/>
          <w:sz w:val="16"/>
          <w:szCs w:val="16"/>
        </w:rPr>
        <w:t>.</w:t>
      </w:r>
    </w:p>
  </w:footnote>
  <w:footnote w:id="1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vertAlign w:val="superscript"/>
        </w:rPr>
        <w:t xml:space="preserve"> </w:t>
      </w:r>
      <w:r w:rsidRPr="00B93DFF">
        <w:rPr>
          <w:rFonts w:ascii="ITC Avant Garde" w:hAnsi="ITC Avant Garde"/>
          <w:sz w:val="16"/>
          <w:szCs w:val="16"/>
        </w:rPr>
        <w:t>Corresponde a la fecha en que inicia el periodo de investigación.</w:t>
      </w:r>
    </w:p>
  </w:footnote>
  <w:footnote w:id="1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vertAlign w:val="superscript"/>
        </w:rPr>
        <w:t xml:space="preserve"> </w:t>
      </w:r>
      <w:r w:rsidRPr="00B93DFF">
        <w:rPr>
          <w:rFonts w:ascii="ITC Avant Garde" w:hAnsi="ITC Avant Garde"/>
          <w:sz w:val="16"/>
          <w:szCs w:val="16"/>
        </w:rPr>
        <w:t xml:space="preserve">Corresponde a la fecha en que concluyó el periodo de investigación. </w:t>
      </w:r>
    </w:p>
  </w:footnote>
  <w:footnote w:id="1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vertAlign w:val="superscript"/>
        </w:rPr>
        <w:t xml:space="preserve"> </w:t>
      </w:r>
      <w:r w:rsidRPr="00B93DFF">
        <w:rPr>
          <w:rFonts w:ascii="ITC Avant Garde" w:hAnsi="ITC Avant Garde"/>
          <w:sz w:val="16"/>
          <w:szCs w:val="16"/>
        </w:rPr>
        <w:t xml:space="preserve">Corresponde a la fecha del acuerdo de ampliación del periodo de investigación. </w:t>
      </w:r>
    </w:p>
  </w:footnote>
  <w:footnote w:id="18">
    <w:p w:rsidR="00E14D91" w:rsidRPr="00B93DFF" w:rsidRDefault="00E14D91" w:rsidP="00747048">
      <w:pPr>
        <w:pStyle w:val="Textonotapie"/>
        <w:jc w:val="both"/>
        <w:rPr>
          <w:rFonts w:ascii="ITC Avant Garde" w:hAnsi="ITC Avant Garde"/>
          <w:sz w:val="16"/>
          <w:szCs w:val="16"/>
          <w:vertAlign w:val="superscript"/>
        </w:rPr>
      </w:pPr>
      <w:r w:rsidRPr="00B93DFF">
        <w:rPr>
          <w:rStyle w:val="Refdenotaalpie"/>
          <w:rFonts w:ascii="ITC Avant Garde" w:hAnsi="ITC Avant Garde"/>
          <w:sz w:val="16"/>
          <w:szCs w:val="16"/>
        </w:rPr>
        <w:footnoteRef/>
      </w:r>
      <w:r w:rsidRPr="00B93DFF">
        <w:rPr>
          <w:rFonts w:ascii="ITC Avant Garde" w:hAnsi="ITC Avant Garde"/>
          <w:sz w:val="16"/>
          <w:szCs w:val="16"/>
          <w:vertAlign w:val="superscript"/>
        </w:rPr>
        <w:t xml:space="preserve"> </w:t>
      </w:r>
      <w:r w:rsidRPr="00B93DFF">
        <w:rPr>
          <w:rFonts w:ascii="ITC Avant Garde" w:hAnsi="ITC Avant Garde"/>
          <w:sz w:val="16"/>
          <w:szCs w:val="16"/>
        </w:rPr>
        <w:t>Corresponde a la fecha en que se notificó por lista el acuerdo de ampliación correspondiente.</w:t>
      </w:r>
    </w:p>
  </w:footnote>
  <w:footnote w:id="19">
    <w:p w:rsidR="00E14D91" w:rsidRPr="00B93DFF" w:rsidRDefault="00E14D91" w:rsidP="00747048">
      <w:pPr>
        <w:pStyle w:val="Textonotapie"/>
        <w:jc w:val="both"/>
        <w:rPr>
          <w:rFonts w:ascii="ITC Avant Garde" w:hAnsi="ITC Avant Garde"/>
          <w:sz w:val="16"/>
          <w:szCs w:val="16"/>
          <w:vertAlign w:val="superscript"/>
        </w:rPr>
      </w:pPr>
      <w:r w:rsidRPr="00B93DFF">
        <w:rPr>
          <w:rStyle w:val="Refdenotaalpie"/>
          <w:rFonts w:ascii="ITC Avant Garde" w:hAnsi="ITC Avant Garde"/>
          <w:sz w:val="16"/>
          <w:szCs w:val="16"/>
        </w:rPr>
        <w:footnoteRef/>
      </w:r>
      <w:r w:rsidRPr="00B93DFF">
        <w:rPr>
          <w:rFonts w:ascii="ITC Avant Garde" w:hAnsi="ITC Avant Garde"/>
          <w:sz w:val="16"/>
          <w:szCs w:val="16"/>
          <w:vertAlign w:val="superscript"/>
        </w:rPr>
        <w:t xml:space="preserve"> </w:t>
      </w:r>
      <w:r w:rsidRPr="00B93DFF">
        <w:rPr>
          <w:rFonts w:ascii="ITC Avant Garde" w:hAnsi="ITC Avant Garde"/>
          <w:sz w:val="16"/>
          <w:szCs w:val="16"/>
        </w:rPr>
        <w:t>Folios 444 y 445.</w:t>
      </w:r>
    </w:p>
  </w:footnote>
  <w:footnote w:id="2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1262 y 1263.</w:t>
      </w:r>
    </w:p>
  </w:footnote>
  <w:footnote w:id="2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2049 y 2050.</w:t>
      </w:r>
    </w:p>
  </w:footnote>
  <w:footnote w:id="2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2668 y 2669.</w:t>
      </w:r>
    </w:p>
  </w:footnote>
  <w:footnote w:id="2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4188 y 4189.</w:t>
      </w:r>
    </w:p>
  </w:footnote>
  <w:footnote w:id="2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Las fechas referidas se presentan en formato corto, empezando por los dos dígitos correspondientes al día, los siguientes dos al mes y los restantes cuatro al año.</w:t>
      </w:r>
    </w:p>
  </w:footnote>
  <w:footnote w:id="2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Los números de folio corresponden a la ubicación de los requerimientos correspondientes.</w:t>
      </w:r>
    </w:p>
  </w:footnote>
  <w:footnote w:id="2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refiere a los escritos de los agentes económicos requeridos, por medio de los cuales desahogaron los requerimientos de información contenidos en los respectivos oficios.</w:t>
      </w:r>
    </w:p>
  </w:footnote>
  <w:footnote w:id="2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448 a 458.</w:t>
      </w:r>
    </w:p>
  </w:footnote>
  <w:footnote w:id="2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460.</w:t>
      </w:r>
    </w:p>
  </w:footnote>
  <w:footnote w:id="29">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527 a 591.</w:t>
      </w:r>
    </w:p>
  </w:footnote>
  <w:footnote w:id="3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747 a 1037.</w:t>
      </w:r>
    </w:p>
  </w:footnote>
  <w:footnote w:id="3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1217 a 1247.</w:t>
      </w:r>
    </w:p>
  </w:footnote>
  <w:footnote w:id="3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emitieron dos acuerdos mediante los cuales se reiteró el requerimiento de información contenido en el oficio de referencia, de fechas i) veintitrés de mayo de dos mil catorce, folios 739 a 744 y ii) quince de agosto de dos mil catorce, folios 1210 a 1214.</w:t>
      </w:r>
    </w:p>
  </w:footnote>
  <w:footnote w:id="33">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 xml:space="preserve">Folios 1250 a 1259. Notificado el dieciocho de septiembre de dos mil catorce. Folio 1261. </w:t>
      </w:r>
    </w:p>
  </w:footnote>
  <w:footnote w:id="3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1380 a 1391.</w:t>
      </w:r>
    </w:p>
  </w:footnote>
  <w:footnote w:id="3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 1393.</w:t>
      </w:r>
    </w:p>
  </w:footnote>
  <w:footnote w:id="36">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1394 a 1409.</w:t>
      </w:r>
    </w:p>
  </w:footnote>
  <w:footnote w:id="3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1415 a 1438.</w:t>
      </w:r>
    </w:p>
  </w:footnote>
  <w:footnote w:id="3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1490 a 1493.</w:t>
      </w:r>
    </w:p>
  </w:footnote>
  <w:footnote w:id="3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siete de octubre de dos mil catorce, folios 1410 a 1412.</w:t>
      </w:r>
    </w:p>
  </w:footnote>
  <w:footnote w:id="4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de fecha veinticuatro de octubre de dos mil catorce, folios 1439 a 1451.</w:t>
      </w:r>
    </w:p>
  </w:footnote>
  <w:footnote w:id="41">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 xml:space="preserve">Folios 1494 a 1498. Notificado el nueve de diciembre de dos mil catorce, folio 1499. </w:t>
      </w:r>
    </w:p>
  </w:footnote>
  <w:footnote w:id="4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1500 a 1511.</w:t>
      </w:r>
    </w:p>
  </w:footnote>
  <w:footnote w:id="4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1514.</w:t>
      </w:r>
    </w:p>
  </w:footnote>
  <w:footnote w:id="44">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1522 a 1550.</w:t>
      </w:r>
    </w:p>
  </w:footnote>
  <w:footnote w:id="4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1556 a 1761.</w:t>
      </w:r>
    </w:p>
  </w:footnote>
  <w:footnote w:id="4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1779 a 1905.</w:t>
      </w:r>
    </w:p>
  </w:footnote>
  <w:footnote w:id="4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1906 a 1962.</w:t>
      </w:r>
    </w:p>
  </w:footnote>
  <w:footnote w:id="4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veintiuno de enero de dos mil quince, folios 1551 a 1553.</w:t>
      </w:r>
    </w:p>
  </w:footnote>
  <w:footnote w:id="4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de fecha doce de febrero de dos mil quince, folios 1762 a 1777.</w:t>
      </w:r>
    </w:p>
  </w:footnote>
  <w:footnote w:id="50">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1963 a 1970. Notificado por lista el veinticuatro de marzo de dos mil quince.</w:t>
      </w:r>
    </w:p>
  </w:footnote>
  <w:footnote w:id="5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2036 a 2048.</w:t>
      </w:r>
    </w:p>
  </w:footnote>
  <w:footnote w:id="5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2051.</w:t>
      </w:r>
    </w:p>
  </w:footnote>
  <w:footnote w:id="53">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2056 a 2165.</w:t>
      </w:r>
    </w:p>
  </w:footnote>
  <w:footnote w:id="5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2382 a 2406.</w:t>
      </w:r>
    </w:p>
  </w:footnote>
  <w:footnote w:id="5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2407 a 2410.</w:t>
      </w:r>
    </w:p>
  </w:footnote>
  <w:footnote w:id="5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2422 a 2457.</w:t>
      </w:r>
    </w:p>
  </w:footnote>
  <w:footnote w:id="5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emitieron dos acuerdos mediante los cuales se reiteró el requerimiento de información contenido en el oficio de referencia, de fechas: i) veintiuno de abril de dos mil quince, folios 2166 a 2178 y ii) veintiuno de mayo de dos mil quince, folios 2411 a 2420.</w:t>
      </w:r>
    </w:p>
  </w:footnote>
  <w:footnote w:id="58">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 xml:space="preserve">Folios 2458 a 2463. Notificado por lista el dieciséis de junio de dos mil quince. </w:t>
      </w:r>
    </w:p>
  </w:footnote>
  <w:footnote w:id="5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2655 a 2665.</w:t>
      </w:r>
    </w:p>
  </w:footnote>
  <w:footnote w:id="6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2667.</w:t>
      </w:r>
    </w:p>
  </w:footnote>
  <w:footnote w:id="61">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2670 a 2742.</w:t>
      </w:r>
    </w:p>
  </w:footnote>
  <w:footnote w:id="6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2746 a 2765.</w:t>
      </w:r>
    </w:p>
  </w:footnote>
  <w:footnote w:id="6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3159 a 3163.</w:t>
      </w:r>
    </w:p>
  </w:footnote>
  <w:footnote w:id="6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3502 a 3515.</w:t>
      </w:r>
    </w:p>
  </w:footnote>
  <w:footnote w:id="6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veinte de octubre de dos mil quince, folios 2743 a 2745.</w:t>
      </w:r>
    </w:p>
  </w:footnote>
  <w:footnote w:id="6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emitieron dos acuerdos mediante los cuales se reiteró el requerimiento de información contenido en el oficio de referencia, de fechas: i) diecisiete de noviembre de dos mil quince, folios 2766 a 2771 y ii) diez de diciembre de dos mil quince, folios 3164 a 3169.</w:t>
      </w:r>
    </w:p>
  </w:footnote>
  <w:footnote w:id="67">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 xml:space="preserve">Folios 3730 a 3737. Notificado por lista el veintidós de enero de dos mil dieciséis. </w:t>
      </w:r>
    </w:p>
  </w:footnote>
  <w:footnote w:id="6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3125 a 3139.</w:t>
      </w:r>
    </w:p>
  </w:footnote>
  <w:footnote w:id="6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3157.</w:t>
      </w:r>
    </w:p>
  </w:footnote>
  <w:footnote w:id="70">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3172 a 3220.</w:t>
      </w:r>
    </w:p>
  </w:footnote>
  <w:footnote w:id="7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3517 a 3729.</w:t>
      </w:r>
    </w:p>
  </w:footnote>
  <w:footnote w:id="7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3842 a 3964.</w:t>
      </w:r>
    </w:p>
  </w:footnote>
  <w:footnote w:id="7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4104 a 4163.</w:t>
      </w:r>
    </w:p>
  </w:footnote>
  <w:footnote w:id="7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diecisiete de diciembre de dos mil quince, folios 3221 a 3224.</w:t>
      </w:r>
    </w:p>
  </w:footnote>
  <w:footnote w:id="7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emitieron dos acuerdos mediante los cuales se reiteró el requerimiento de información contenido en el oficio de referencia, de fechas: i) veintiséis de enero de dos mil dieciséis, folios 3786 a 3792 y ii) veintitrés de febrero de dos mil dieciséis, folios 3965 a 3969.</w:t>
      </w:r>
    </w:p>
  </w:footnote>
  <w:footnote w:id="76">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 xml:space="preserve">Folios 4164 a 4183. Notificado por lista el treinta de marzo de dos mil dieciséis. </w:t>
      </w:r>
    </w:p>
  </w:footnote>
  <w:footnote w:id="7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3140 a 3154.</w:t>
      </w:r>
    </w:p>
  </w:footnote>
  <w:footnote w:id="7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3158.</w:t>
      </w:r>
    </w:p>
  </w:footnote>
  <w:footnote w:id="79">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3225 a 3498.</w:t>
      </w:r>
    </w:p>
  </w:footnote>
  <w:footnote w:id="8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3738 a 3785.</w:t>
      </w:r>
    </w:p>
  </w:footnote>
  <w:footnote w:id="8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3972 a 4002.</w:t>
      </w:r>
    </w:p>
  </w:footnote>
  <w:footnote w:id="8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siete de enero de dos mil dieciséis, folios 3499 a 3501.</w:t>
      </w:r>
    </w:p>
  </w:footnote>
  <w:footnote w:id="8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acuerdo mediante el cual se reiteró el requerimiento de información contenido en el oficio de referencia, el dos de febrero de dos mil dieciséis, folios 3795 a 3799.</w:t>
      </w:r>
    </w:p>
  </w:footnote>
  <w:footnote w:id="84">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 xml:space="preserve">Folios 4091 a 4103. Notificado por lista el cuatro de marzo de dos mil dieciséis. </w:t>
      </w:r>
    </w:p>
  </w:footnote>
  <w:footnote w:id="8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4184 a 4187.</w:t>
      </w:r>
    </w:p>
  </w:footnote>
  <w:footnote w:id="8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4184.</w:t>
      </w:r>
    </w:p>
  </w:footnote>
  <w:footnote w:id="87">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Desahogo mediante oficio número IFT/225/UC/DG-SUV/2789/2016, folios 4190 a 4404.</w:t>
      </w:r>
    </w:p>
  </w:footnote>
  <w:footnote w:id="8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Oficio en alcance número </w:t>
      </w:r>
      <w:r w:rsidRPr="00B93DFF">
        <w:rPr>
          <w:rFonts w:ascii="ITC Avant Garde" w:hAnsi="ITC Avant Garde" w:cstheme="minorHAnsi"/>
          <w:sz w:val="16"/>
          <w:szCs w:val="16"/>
        </w:rPr>
        <w:t>IFT/225/UC/DG-SUV/2842/2016, folio 4484.</w:t>
      </w:r>
    </w:p>
  </w:footnote>
  <w:footnote w:id="8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Oficio en alcance número </w:t>
      </w:r>
      <w:r w:rsidRPr="00B93DFF">
        <w:rPr>
          <w:rFonts w:ascii="ITC Avant Garde" w:hAnsi="ITC Avant Garde" w:cstheme="minorHAnsi"/>
          <w:sz w:val="16"/>
          <w:szCs w:val="16"/>
        </w:rPr>
        <w:t>IFT/225/UC/DG-SUV/3308/2016, folios 6103 a 6316.</w:t>
      </w:r>
    </w:p>
  </w:footnote>
  <w:footnote w:id="90">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6641 a 6643. Notificado por lista el diez de junio de dos mil dieciséis.</w:t>
      </w:r>
    </w:p>
  </w:footnote>
  <w:footnote w:id="9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4485 a 4504.</w:t>
      </w:r>
    </w:p>
  </w:footnote>
  <w:footnote w:id="9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4505.</w:t>
      </w:r>
    </w:p>
  </w:footnote>
  <w:footnote w:id="93">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5983 a 6011.</w:t>
      </w:r>
    </w:p>
  </w:footnote>
  <w:footnote w:id="94">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6317 a 6558.</w:t>
      </w:r>
    </w:p>
  </w:footnote>
  <w:footnote w:id="95">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6658 a 6666.</w:t>
      </w:r>
    </w:p>
  </w:footnote>
  <w:footnote w:id="9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34723 a 34725.</w:t>
      </w:r>
    </w:p>
  </w:footnote>
  <w:footnote w:id="9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35988 a 35990.</w:t>
      </w:r>
    </w:p>
  </w:footnote>
  <w:footnote w:id="9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36036.</w:t>
      </w:r>
    </w:p>
  </w:footnote>
  <w:footnote w:id="9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diecinueve de mayo de dos mil dieciséis, folios 6014 y 6015.</w:t>
      </w:r>
    </w:p>
  </w:footnote>
  <w:footnote w:id="10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emitieron dos acuerdos mediante los cuales se reiteró el requerimiento de información contenido en el oficio de referencia: i) el veintiocho de junio de dos mil dieciséis, folios 31478 a 31499 y ii) once de agosto de dos mil dieciséis, folios 35536 a 35548. </w:t>
      </w:r>
    </w:p>
  </w:footnote>
  <w:footnote w:id="10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36096 a 36101. Notificado por lista el dos de septiembre de dos mil dieciséis.</w:t>
      </w:r>
    </w:p>
  </w:footnote>
  <w:footnote w:id="10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5961 a 5976.</w:t>
      </w:r>
    </w:p>
  </w:footnote>
  <w:footnote w:id="10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5982 Bis.</w:t>
      </w:r>
    </w:p>
  </w:footnote>
  <w:footnote w:id="104">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6086 a 6088.</w:t>
      </w:r>
    </w:p>
  </w:footnote>
  <w:footnote w:id="10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6617 a 6619.</w:t>
      </w:r>
    </w:p>
  </w:footnote>
  <w:footnote w:id="10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18226 a 18239.</w:t>
      </w:r>
    </w:p>
  </w:footnote>
  <w:footnote w:id="10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Acuerdo de dos de junio de dos mil dieciséis mediante el cual se previno a efecto de acreditar personalidad, folios 6090 a 6094.</w:t>
      </w:r>
    </w:p>
  </w:footnote>
  <w:footnote w:id="10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trece de junio de dos mil dieciséis, folios 6644 a 6648.</w:t>
      </w:r>
    </w:p>
  </w:footnote>
  <w:footnote w:id="10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34325 a 34338. Notificado el trece de julio de dos mil dieciséis.</w:t>
      </w:r>
    </w:p>
  </w:footnote>
  <w:footnote w:id="11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6016 a 6032.</w:t>
      </w:r>
    </w:p>
  </w:footnote>
  <w:footnote w:id="11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6033.</w:t>
      </w:r>
    </w:p>
  </w:footnote>
  <w:footnote w:id="112">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6095 y 6096.</w:t>
      </w:r>
    </w:p>
  </w:footnote>
  <w:footnote w:id="11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6671 a 6677.</w:t>
      </w:r>
    </w:p>
  </w:footnote>
  <w:footnote w:id="11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18066 a18074.</w:t>
      </w:r>
    </w:p>
  </w:footnote>
  <w:footnote w:id="11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35205 a 35215.</w:t>
      </w:r>
    </w:p>
  </w:footnote>
  <w:footnote w:id="11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35499 a 35503.</w:t>
      </w:r>
    </w:p>
  </w:footnote>
  <w:footnote w:id="117">
    <w:p w:rsidR="00E14D91" w:rsidRPr="00B93DFF" w:rsidRDefault="00E14D91" w:rsidP="00747048">
      <w:pPr>
        <w:pStyle w:val="Textonotapie"/>
        <w:jc w:val="both"/>
        <w:rPr>
          <w:rFonts w:ascii="ITC Avant Garde" w:hAnsi="ITC Avant Garde" w:cs="Arial"/>
          <w:sz w:val="16"/>
          <w:szCs w:val="16"/>
        </w:rPr>
      </w:pPr>
      <w:r w:rsidRPr="00B93DFF">
        <w:rPr>
          <w:rStyle w:val="Refdenotaalpie"/>
          <w:rFonts w:ascii="ITC Avant Garde" w:hAnsi="ITC Avant Garde" w:cs="Arial"/>
          <w:sz w:val="16"/>
          <w:szCs w:val="16"/>
        </w:rPr>
        <w:footnoteRef/>
      </w:r>
      <w:r w:rsidRPr="00B93DFF">
        <w:rPr>
          <w:rFonts w:ascii="ITC Avant Garde" w:hAnsi="ITC Avant Garde" w:cs="Arial"/>
          <w:sz w:val="16"/>
          <w:szCs w:val="16"/>
        </w:rPr>
        <w:t xml:space="preserve"> Folios 36004 a 36008.</w:t>
      </w:r>
    </w:p>
  </w:footnote>
  <w:footnote w:id="11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tres de junio de dos mil dieciséis, folios 6099 a 6100.</w:t>
      </w:r>
    </w:p>
  </w:footnote>
  <w:footnote w:id="11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emitieron tres acuerdos mediante los cuales se reiteró el requerimiento de información contenido en el oficio de referencia, de fechas: i) veintitrés de junio de dos mil dieciséis mediante el cual se hizo efectivo el apercibimiento decretado en el oficio de referencia consistente en la imposición de una multa como medida de apremio y se reiteraron las obligaciones y apercibimientos aplicables formulados en el oficio, folios 18048 a 18051; ii) once de julio de dos mil dieciséis, folio</w:t>
      </w:r>
      <w:r w:rsidRPr="00B93DFF">
        <w:rPr>
          <w:rFonts w:ascii="ITC Avant Garde" w:hAnsi="ITC Avant Garde" w:cstheme="minorHAnsi"/>
          <w:sz w:val="16"/>
          <w:szCs w:val="16"/>
        </w:rPr>
        <w:t>s 31503 a 31534; iii) quince de agosto de dos mil dieciséis, folios 35553 a 35566.</w:t>
      </w:r>
    </w:p>
  </w:footnote>
  <w:footnote w:id="12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36718 a 36723.</w:t>
      </w:r>
    </w:p>
  </w:footnote>
  <w:footnote w:id="12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6035 a 6048.</w:t>
      </w:r>
    </w:p>
  </w:footnote>
  <w:footnote w:id="12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6051.</w:t>
      </w:r>
    </w:p>
  </w:footnote>
  <w:footnote w:id="123">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6559 a 6616.</w:t>
      </w:r>
    </w:p>
  </w:footnote>
  <w:footnote w:id="12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31537 a 31542.</w:t>
      </w:r>
    </w:p>
  </w:footnote>
  <w:footnote w:id="12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de fecha veintitrés de junio de dos mil dieciséis, folios 18054 a 18061.</w:t>
      </w:r>
    </w:p>
  </w:footnote>
  <w:footnote w:id="12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34951 a 34957. Notificado por lista el quince de julio de dos mil dieciséis.</w:t>
      </w:r>
    </w:p>
  </w:footnote>
  <w:footnote w:id="12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6053 a 6066.</w:t>
      </w:r>
    </w:p>
  </w:footnote>
  <w:footnote w:id="12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6067.</w:t>
      </w:r>
    </w:p>
  </w:footnote>
  <w:footnote w:id="129">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6076 a 6079.</w:t>
      </w:r>
    </w:p>
  </w:footnote>
  <w:footnote w:id="13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17981 a17991.</w:t>
      </w:r>
    </w:p>
  </w:footnote>
  <w:footnote w:id="13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34703 a 34711.</w:t>
      </w:r>
    </w:p>
  </w:footnote>
  <w:footnote w:id="13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otorgó una prórroga mediante acuerdo de treinta de mayo de dos mil dieciséis, folios 6080 a 6082.</w:t>
      </w:r>
    </w:p>
  </w:footnote>
  <w:footnote w:id="13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el veintiocho de junio de dos mil dieciséis, folios 18213 a18223.</w:t>
      </w:r>
    </w:p>
  </w:footnote>
  <w:footnote w:id="13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35197 a 35204. Notificado por lista el cinco de agosto de dos mil dieciséis.</w:t>
      </w:r>
    </w:p>
  </w:footnote>
  <w:footnote w:id="13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6069 a 6072.</w:t>
      </w:r>
    </w:p>
  </w:footnote>
  <w:footnote w:id="13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6069.</w:t>
      </w:r>
    </w:p>
  </w:footnote>
  <w:footnote w:id="137">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Desahogo mediante oficio número IFT/223/UCS/DGA-RPT/907/2016, folios 4190 a 4404.</w:t>
      </w:r>
    </w:p>
  </w:footnote>
  <w:footnote w:id="138">
    <w:p w:rsidR="00E14D91" w:rsidRPr="00B93DFF" w:rsidRDefault="00E14D91" w:rsidP="00747048">
      <w:pPr>
        <w:pStyle w:val="Textonotapie"/>
        <w:jc w:val="both"/>
        <w:rPr>
          <w:rFonts w:ascii="ITC Avant Garde" w:hAnsi="ITC Avant Garde" w:cstheme="minorHAnsi"/>
          <w:sz w:val="16"/>
          <w:szCs w:val="16"/>
        </w:rPr>
      </w:pPr>
      <w:r w:rsidRPr="00B93DFF">
        <w:rPr>
          <w:rFonts w:ascii="ITC Avant Garde" w:hAnsi="ITC Avant Garde"/>
          <w:sz w:val="16"/>
          <w:szCs w:val="16"/>
          <w:vertAlign w:val="superscript"/>
        </w:rPr>
        <w:footnoteRef/>
      </w:r>
      <w:r w:rsidRPr="00B93DFF">
        <w:rPr>
          <w:rFonts w:ascii="ITC Avant Garde" w:hAnsi="ITC Avant Garde" w:cstheme="minorHAnsi"/>
          <w:sz w:val="16"/>
          <w:szCs w:val="16"/>
          <w:vertAlign w:val="superscript"/>
        </w:rPr>
        <w:t xml:space="preserve"> </w:t>
      </w:r>
      <w:r w:rsidRPr="00B93DFF">
        <w:rPr>
          <w:rFonts w:ascii="ITC Avant Garde" w:hAnsi="ITC Avant Garde" w:cstheme="minorHAnsi"/>
          <w:sz w:val="16"/>
          <w:szCs w:val="16"/>
        </w:rPr>
        <w:t>Folios 6101 y 6102. Notificado por lista el ocho de junio de dos mil dieciséis.</w:t>
      </w:r>
    </w:p>
  </w:footnote>
  <w:footnote w:id="13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31457 a 31472.</w:t>
      </w:r>
    </w:p>
  </w:footnote>
  <w:footnote w:id="14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31500.</w:t>
      </w:r>
    </w:p>
  </w:footnote>
  <w:footnote w:id="14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34341 a 34346.</w:t>
      </w:r>
    </w:p>
  </w:footnote>
  <w:footnote w:id="14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35781 a 35783.</w:t>
      </w:r>
    </w:p>
  </w:footnote>
  <w:footnote w:id="14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36947 a 36949.</w:t>
      </w:r>
    </w:p>
  </w:footnote>
  <w:footnote w:id="14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emitieron dos acuerdos mediante los cuales se reiteró el requerimiento de información contenido en el oficio de referencia, i) el nueve de agosto de dos mil dieciséis, folios 35524 a 35529 y ii) treinta de agosto de dos mil dieciséis, folios 36029 a 36035.</w:t>
      </w:r>
    </w:p>
  </w:footnote>
  <w:footnote w:id="14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37016 a 37020.</w:t>
      </w:r>
    </w:p>
  </w:footnote>
  <w:footnote w:id="14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Recibido en la </w:t>
      </w:r>
      <w:r w:rsidRPr="00B93DFF">
        <w:rPr>
          <w:rFonts w:ascii="ITC Avant Garde" w:hAnsi="ITC Avant Garde"/>
          <w:smallCaps/>
          <w:sz w:val="16"/>
          <w:szCs w:val="16"/>
        </w:rPr>
        <w:t xml:space="preserve">Oficialía. </w:t>
      </w:r>
      <w:r w:rsidRPr="00B93DFF">
        <w:rPr>
          <w:rFonts w:ascii="ITC Avant Garde" w:hAnsi="ITC Avant Garde"/>
          <w:sz w:val="16"/>
          <w:szCs w:val="16"/>
        </w:rPr>
        <w:t>Folios 35690 a 35694.</w:t>
      </w:r>
    </w:p>
  </w:footnote>
  <w:footnote w:id="14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35690.</w:t>
      </w:r>
    </w:p>
  </w:footnote>
  <w:footnote w:id="14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Desahogado mediante oficio número IFT/225/UC/DG-SUV/4841/2016. Folios 36934 a 36935.</w:t>
      </w:r>
    </w:p>
  </w:footnote>
  <w:footnote w:id="14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37092 y 37093.</w:t>
      </w:r>
    </w:p>
  </w:footnote>
  <w:footnote w:id="15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35695 a 35706.</w:t>
      </w:r>
    </w:p>
  </w:footnote>
  <w:footnote w:id="15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35707.</w:t>
      </w:r>
    </w:p>
  </w:footnote>
  <w:footnote w:id="15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36037 a 36039.</w:t>
      </w:r>
    </w:p>
  </w:footnote>
  <w:footnote w:id="15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37072 a 37074.</w:t>
      </w:r>
    </w:p>
  </w:footnote>
  <w:footnote w:id="15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el siete de septiembre de dos mil dieciséis, folios 36782 a 36790. </w:t>
      </w:r>
    </w:p>
  </w:footnote>
  <w:footnote w:id="15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37169 a 37174.</w:t>
      </w:r>
    </w:p>
  </w:footnote>
  <w:footnote w:id="15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35709 a 35719.</w:t>
      </w:r>
    </w:p>
  </w:footnote>
  <w:footnote w:id="15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35721.</w:t>
      </w:r>
    </w:p>
  </w:footnote>
  <w:footnote w:id="15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36360 a 36366.</w:t>
      </w:r>
    </w:p>
  </w:footnote>
  <w:footnote w:id="15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37148 a 37152.</w:t>
      </w:r>
    </w:p>
  </w:footnote>
  <w:footnote w:id="16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el ocho de septiembre de dos mil dieciséis, folios 36794 a 36803.</w:t>
      </w:r>
    </w:p>
  </w:footnote>
  <w:footnote w:id="16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37175 a 37180. Notificado por lista el veintinueve de septiembre de dos mil dieciséis.</w:t>
      </w:r>
    </w:p>
  </w:footnote>
  <w:footnote w:id="16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35752 a 35764.</w:t>
      </w:r>
    </w:p>
  </w:footnote>
  <w:footnote w:id="16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36759.</w:t>
      </w:r>
    </w:p>
  </w:footnote>
  <w:footnote w:id="16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36849 a 36854.</w:t>
      </w:r>
    </w:p>
  </w:footnote>
  <w:footnote w:id="16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37201 a 37205.</w:t>
      </w:r>
    </w:p>
  </w:footnote>
  <w:footnote w:id="16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el trece de septiembre de dos mil dieciséis, folios 36918 a 36926.</w:t>
      </w:r>
    </w:p>
  </w:footnote>
  <w:footnote w:id="16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37222 a 37226. Publicado en lista el cinco de octubre de dos mil dieciséis.</w:t>
      </w:r>
    </w:p>
  </w:footnote>
  <w:footnote w:id="16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35767 a 35778.</w:t>
      </w:r>
    </w:p>
  </w:footnote>
  <w:footnote w:id="16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35779.</w:t>
      </w:r>
    </w:p>
  </w:footnote>
  <w:footnote w:id="17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36806 a 36813.</w:t>
      </w:r>
    </w:p>
  </w:footnote>
  <w:footnote w:id="17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37185 a 37193.</w:t>
      </w:r>
    </w:p>
  </w:footnote>
  <w:footnote w:id="17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el trece de septiembre de dos mil dieciséis, folios 36927 a 36933.</w:t>
      </w:r>
    </w:p>
  </w:footnote>
  <w:footnote w:id="17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37218 a 37221. Publicado en lista el cuatro de octubre de dos mil dieciséis.</w:t>
      </w:r>
    </w:p>
  </w:footnote>
  <w:footnote w:id="17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36724 a 36728.</w:t>
      </w:r>
    </w:p>
  </w:footnote>
  <w:footnote w:id="17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36724.</w:t>
      </w:r>
    </w:p>
  </w:footnote>
  <w:footnote w:id="17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36753.</w:t>
      </w:r>
    </w:p>
  </w:footnote>
  <w:footnote w:id="17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36792 a 36793.</w:t>
      </w:r>
    </w:p>
  </w:footnote>
  <w:footnote w:id="17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36872 a 36882.</w:t>
      </w:r>
    </w:p>
  </w:footnote>
  <w:footnote w:id="17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36915.</w:t>
      </w:r>
    </w:p>
  </w:footnote>
  <w:footnote w:id="18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37021 a 37023.</w:t>
      </w:r>
    </w:p>
  </w:footnote>
  <w:footnote w:id="18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38035 a 38037.</w:t>
      </w:r>
    </w:p>
  </w:footnote>
  <w:footnote w:id="18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emitió un acuerdo mediante el cual se reiteró el requerimiento de información contenido en el oficio de referencia el veintiocho de septiembre de dos mil dieciséis, folios 37156 a 37168.</w:t>
      </w:r>
    </w:p>
  </w:footnote>
  <w:footnote w:id="18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38061 a 38067. Publicado en lista el dieciocho de octubre de dos mil dieciséis.</w:t>
      </w:r>
    </w:p>
  </w:footnote>
  <w:footnote w:id="18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36883 a 36892.</w:t>
      </w:r>
    </w:p>
  </w:footnote>
  <w:footnote w:id="18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36913.</w:t>
      </w:r>
    </w:p>
  </w:footnote>
  <w:footnote w:id="18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37094 a 37100.</w:t>
      </w:r>
    </w:p>
  </w:footnote>
  <w:footnote w:id="18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37195 a 37200. Notificado por lista el treinta de septiembre de dos mil dieciséis.</w:t>
      </w:r>
    </w:p>
  </w:footnote>
  <w:footnote w:id="18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37208 a 37212.</w:t>
      </w:r>
    </w:p>
  </w:footnote>
  <w:footnote w:id="18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37208.</w:t>
      </w:r>
    </w:p>
  </w:footnote>
  <w:footnote w:id="19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37559.</w:t>
      </w:r>
    </w:p>
  </w:footnote>
  <w:footnote w:id="19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37845 a 37846. Publicado en lista de notificaciones el once de octubre de dos mil dieciséis.</w:t>
      </w:r>
    </w:p>
  </w:footnote>
  <w:footnote w:id="19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37213 a 37217.</w:t>
      </w:r>
    </w:p>
  </w:footnote>
  <w:footnote w:id="19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37213.</w:t>
      </w:r>
    </w:p>
  </w:footnote>
  <w:footnote w:id="19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37847 a 37849.</w:t>
      </w:r>
    </w:p>
  </w:footnote>
  <w:footnote w:id="19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38012 a 38013. Publicado en lista de notificaciones el doce de octubre de dos mil dieciséis.</w:t>
      </w:r>
    </w:p>
  </w:footnote>
  <w:footnote w:id="19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38050 a 38054.</w:t>
      </w:r>
    </w:p>
  </w:footnote>
  <w:footnote w:id="19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38050.</w:t>
      </w:r>
    </w:p>
  </w:footnote>
  <w:footnote w:id="19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38083 a 38084.</w:t>
      </w:r>
    </w:p>
  </w:footnote>
  <w:footnote w:id="19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38468 a 38469.</w:t>
      </w:r>
    </w:p>
  </w:footnote>
  <w:footnote w:id="200">
    <w:p w:rsidR="001C354A" w:rsidRPr="00B93DFF" w:rsidRDefault="001C354A"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38074 a 38078.</w:t>
      </w:r>
    </w:p>
  </w:footnote>
  <w:footnote w:id="201">
    <w:p w:rsidR="001C354A" w:rsidRPr="00B93DFF" w:rsidRDefault="001C354A"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38074.</w:t>
      </w:r>
    </w:p>
  </w:footnote>
  <w:footnote w:id="202">
    <w:p w:rsidR="001C354A" w:rsidRPr="00B93DFF" w:rsidRDefault="001C354A"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38083 a 38084.</w:t>
      </w:r>
    </w:p>
  </w:footnote>
  <w:footnote w:id="203">
    <w:p w:rsidR="001C354A" w:rsidRPr="00B93DFF" w:rsidRDefault="001C354A"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38468 a 38469.</w:t>
      </w:r>
    </w:p>
  </w:footnote>
  <w:footnote w:id="20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Las fechas referidas se presentan en formato corto, empezando por los dos dígitos correspondientes al día, los siguientes dos al mes y los restantes cuatro al año.</w:t>
      </w:r>
    </w:p>
  </w:footnote>
  <w:footnote w:id="20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Los números de folio corresponden a la ubicación de los requerimientos correspondientes, así como de las promociones por medio de las cuales se desahogaron.</w:t>
      </w:r>
    </w:p>
  </w:footnote>
  <w:footnote w:id="20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35731 a 35737.</w:t>
      </w:r>
    </w:p>
  </w:footnote>
  <w:footnote w:id="20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35738.</w:t>
      </w:r>
    </w:p>
  </w:footnote>
  <w:footnote w:id="20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36699 a 36712.</w:t>
      </w:r>
    </w:p>
  </w:footnote>
  <w:footnote w:id="20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35742 a 35748.</w:t>
      </w:r>
    </w:p>
  </w:footnote>
  <w:footnote w:id="21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35749.</w:t>
      </w:r>
    </w:p>
  </w:footnote>
  <w:footnote w:id="21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36679 a 36693.</w:t>
      </w:r>
    </w:p>
  </w:footnote>
  <w:footnote w:id="21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35968 a 35974.</w:t>
      </w:r>
    </w:p>
  </w:footnote>
  <w:footnote w:id="21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35985 y 35987.</w:t>
      </w:r>
    </w:p>
  </w:footnote>
  <w:footnote w:id="21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36730 a 36746.</w:t>
      </w:r>
    </w:p>
  </w:footnote>
  <w:footnote w:id="21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35975 a 35981.</w:t>
      </w:r>
    </w:p>
  </w:footnote>
  <w:footnote w:id="21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35985 y 35987.</w:t>
      </w:r>
    </w:p>
  </w:footnote>
  <w:footnote w:id="21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36730 a 36746.</w:t>
      </w:r>
    </w:p>
  </w:footnote>
  <w:footnote w:id="218">
    <w:p w:rsidR="00E14D91" w:rsidRPr="00B93DFF" w:rsidRDefault="00E14D91" w:rsidP="00747048">
      <w:pPr>
        <w:pStyle w:val="Textonotapie"/>
        <w:jc w:val="both"/>
        <w:rPr>
          <w:rFonts w:ascii="ITC Avant Garde" w:hAnsi="ITC Avant Garde" w:cstheme="minorHAnsi"/>
          <w:sz w:val="16"/>
          <w:szCs w:val="16"/>
        </w:rPr>
      </w:pPr>
      <w:r w:rsidRPr="00B93DFF">
        <w:rPr>
          <w:rStyle w:val="Refdenotaalpie"/>
          <w:rFonts w:ascii="ITC Avant Garde" w:hAnsi="ITC Avant Garde" w:cstheme="minorHAnsi"/>
          <w:sz w:val="16"/>
          <w:szCs w:val="16"/>
        </w:rPr>
        <w:footnoteRef/>
      </w:r>
      <w:r w:rsidRPr="00B93DFF">
        <w:rPr>
          <w:rFonts w:ascii="ITC Avant Garde" w:hAnsi="ITC Avant Garde" w:cstheme="minorHAnsi"/>
          <w:sz w:val="16"/>
          <w:szCs w:val="16"/>
        </w:rPr>
        <w:t xml:space="preserve"> Corresponde a la fecha de emisión del acuerdo, misma que se presenta en formato corto,</w:t>
      </w:r>
      <w:r w:rsidRPr="00B93DFF">
        <w:rPr>
          <w:rFonts w:ascii="ITC Avant Garde" w:hAnsi="ITC Avant Garde"/>
          <w:sz w:val="16"/>
          <w:szCs w:val="16"/>
        </w:rPr>
        <w:t xml:space="preserve"> empezando por los dos dígitos correspondientes al día, los siguientes dos al mes y los restantes cuatro al año</w:t>
      </w:r>
      <w:r w:rsidRPr="00B93DFF">
        <w:rPr>
          <w:rFonts w:ascii="ITC Avant Garde" w:hAnsi="ITC Avant Garde" w:cstheme="minorHAnsi"/>
          <w:sz w:val="16"/>
          <w:szCs w:val="16"/>
        </w:rPr>
        <w:t>.</w:t>
      </w:r>
    </w:p>
  </w:footnote>
  <w:footnote w:id="21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vertAlign w:val="superscript"/>
        </w:rPr>
        <w:t xml:space="preserve"> </w:t>
      </w:r>
      <w:r w:rsidRPr="00B93DFF">
        <w:rPr>
          <w:rFonts w:ascii="ITC Avant Garde" w:hAnsi="ITC Avant Garde"/>
          <w:sz w:val="16"/>
          <w:szCs w:val="16"/>
        </w:rPr>
        <w:t>Folios 461 a 526.</w:t>
      </w:r>
    </w:p>
  </w:footnote>
  <w:footnote w:id="22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592 a 738.</w:t>
      </w:r>
    </w:p>
  </w:footnote>
  <w:footnote w:id="22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1038 a 1209.</w:t>
      </w:r>
    </w:p>
  </w:footnote>
  <w:footnote w:id="22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1264 a 1379.</w:t>
      </w:r>
    </w:p>
  </w:footnote>
  <w:footnote w:id="22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1453 a 1465.</w:t>
      </w:r>
    </w:p>
  </w:footnote>
  <w:footnote w:id="22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1466 a 1489.</w:t>
      </w:r>
    </w:p>
  </w:footnote>
  <w:footnote w:id="22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1963 a 2035.</w:t>
      </w:r>
    </w:p>
  </w:footnote>
  <w:footnote w:id="22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2180 a 2381.</w:t>
      </w:r>
    </w:p>
  </w:footnote>
  <w:footnote w:id="22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2464 a 2654.</w:t>
      </w:r>
    </w:p>
  </w:footnote>
  <w:footnote w:id="22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2776 a 3124.</w:t>
      </w:r>
    </w:p>
  </w:footnote>
  <w:footnote w:id="229">
    <w:p w:rsidR="00E14D91" w:rsidRPr="00B93DFF" w:rsidRDefault="00E14D91" w:rsidP="00747048">
      <w:pPr>
        <w:pStyle w:val="Textonotapie"/>
        <w:jc w:val="both"/>
        <w:rPr>
          <w:rFonts w:ascii="ITC Avant Garde" w:hAnsi="ITC Avant Garde"/>
          <w:color w:val="0070C0"/>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4507 a 5960.</w:t>
      </w:r>
    </w:p>
  </w:footnote>
  <w:footnote w:id="23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6649 a 6657.</w:t>
      </w:r>
    </w:p>
  </w:footnote>
  <w:footnote w:id="23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6667 a 6670.</w:t>
      </w:r>
    </w:p>
  </w:footnote>
  <w:footnote w:id="23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18194 a 18212.</w:t>
      </w:r>
    </w:p>
  </w:footnote>
  <w:footnote w:id="23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35572 a 35689.</w:t>
      </w:r>
    </w:p>
  </w:footnote>
  <w:footnote w:id="23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36106 a 36359.</w:t>
      </w:r>
    </w:p>
  </w:footnote>
  <w:footnote w:id="23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36893 a 36911.</w:t>
      </w:r>
    </w:p>
  </w:footnote>
  <w:footnote w:id="23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37231 a 37234.</w:t>
      </w:r>
    </w:p>
  </w:footnote>
  <w:footnote w:id="23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37850 a 37852.</w:t>
      </w:r>
    </w:p>
  </w:footnote>
  <w:footnote w:id="23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38014 a 38018.</w:t>
      </w:r>
    </w:p>
  </w:footnote>
  <w:footnote w:id="23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38020 a 38033.</w:t>
      </w:r>
    </w:p>
  </w:footnote>
  <w:footnote w:id="24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38055 a 38056.</w:t>
      </w:r>
    </w:p>
  </w:footnote>
  <w:footnote w:id="24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38068 a 38069.</w:t>
      </w:r>
    </w:p>
  </w:footnote>
  <w:footnote w:id="24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38470 a 38471.</w:t>
      </w:r>
    </w:p>
  </w:footnote>
  <w:footnote w:id="24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A la fecha de emisión del </w:t>
      </w:r>
      <w:r w:rsidRPr="00B93DFF">
        <w:rPr>
          <w:rFonts w:ascii="ITC Avant Garde" w:hAnsi="ITC Avant Garde"/>
          <w:smallCaps/>
          <w:sz w:val="16"/>
          <w:szCs w:val="16"/>
        </w:rPr>
        <w:t xml:space="preserve">Acuerdo de Conclusión </w:t>
      </w:r>
      <w:r w:rsidRPr="00B93DFF">
        <w:rPr>
          <w:rFonts w:ascii="ITC Avant Garde" w:hAnsi="ITC Avant Garde"/>
          <w:sz w:val="16"/>
          <w:szCs w:val="16"/>
        </w:rPr>
        <w:t xml:space="preserve">aún se encontraba vigente el </w:t>
      </w:r>
      <w:r w:rsidRPr="00B93DFF">
        <w:rPr>
          <w:rFonts w:ascii="ITC Avant Garde" w:hAnsi="ITC Avant Garde"/>
          <w:smallCaps/>
          <w:sz w:val="16"/>
          <w:szCs w:val="16"/>
        </w:rPr>
        <w:t xml:space="preserve">Estatuto Orgánico 2014, </w:t>
      </w:r>
      <w:r w:rsidRPr="00B93DFF">
        <w:rPr>
          <w:rFonts w:ascii="ITC Avant Garde" w:hAnsi="ITC Avant Garde"/>
          <w:sz w:val="16"/>
          <w:szCs w:val="16"/>
        </w:rPr>
        <w:t>cuyo artículo 64, fracción II establecía lo siguiente: “</w:t>
      </w:r>
      <w:r w:rsidRPr="00B93DFF">
        <w:rPr>
          <w:rFonts w:ascii="ITC Avant Garde" w:hAnsi="ITC Avant Garde"/>
          <w:i/>
          <w:sz w:val="16"/>
          <w:szCs w:val="16"/>
        </w:rPr>
        <w:t>II. Proponer al Titular de la Autoridad Investigadora la ampliación del periodo de investigación prevista en el artículo 71 de la Ley de Competencia, así como emitir el acuerdo de conclusión de la investigación correspondiente</w:t>
      </w:r>
      <w:r w:rsidRPr="00B93DFF">
        <w:rPr>
          <w:rFonts w:ascii="ITC Avant Garde" w:hAnsi="ITC Avant Garde"/>
          <w:sz w:val="16"/>
          <w:szCs w:val="16"/>
        </w:rPr>
        <w:t xml:space="preserve">;”. Folios 38489 a 38491. </w:t>
      </w:r>
    </w:p>
  </w:footnote>
  <w:footnote w:id="24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Publicado en el DOF el veintitrés de mayo de dos mil catorce.</w:t>
      </w:r>
    </w:p>
  </w:footnote>
  <w:footnote w:id="24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01.</w:t>
      </w:r>
    </w:p>
  </w:footnote>
  <w:footnote w:id="24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02.</w:t>
      </w:r>
    </w:p>
  </w:footnote>
  <w:footnote w:id="24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114 a 155.</w:t>
      </w:r>
    </w:p>
  </w:footnote>
  <w:footnote w:id="24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Mediante instrumento público número quince mil doscientos ocho de fecha veinticuatro de marzo de dos mil catorce, pasado ante la fe del notario público número ciento cuarenta y uno de Mazatlán, Sinaloa. Folios 750 a 818.</w:t>
      </w:r>
    </w:p>
  </w:footnote>
  <w:footnote w:id="24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resto de actividades de </w:t>
      </w:r>
      <w:proofErr w:type="spellStart"/>
      <w:r w:rsidRPr="00B93DFF">
        <w:rPr>
          <w:rFonts w:ascii="ITC Avant Garde" w:hAnsi="ITC Avant Garde"/>
          <w:smallCaps/>
          <w:sz w:val="16"/>
          <w:szCs w:val="16"/>
        </w:rPr>
        <w:t>Ultracable</w:t>
      </w:r>
      <w:proofErr w:type="spellEnd"/>
      <w:r w:rsidRPr="00B93DFF">
        <w:rPr>
          <w:rFonts w:ascii="ITC Avant Garde" w:hAnsi="ITC Avant Garde"/>
          <w:smallCaps/>
          <w:sz w:val="16"/>
          <w:szCs w:val="16"/>
        </w:rPr>
        <w:t xml:space="preserve"> </w:t>
      </w:r>
      <w:r w:rsidRPr="00B93DFF">
        <w:rPr>
          <w:rFonts w:ascii="ITC Avant Garde" w:hAnsi="ITC Avant Garde"/>
          <w:sz w:val="16"/>
          <w:szCs w:val="16"/>
        </w:rPr>
        <w:t>conforme a su objeto social se encuentra en los folios 115 a 119.</w:t>
      </w:r>
    </w:p>
  </w:footnote>
  <w:footnote w:id="25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758.</w:t>
      </w:r>
    </w:p>
  </w:footnote>
  <w:footnote w:id="25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758 y 759.</w:t>
      </w:r>
    </w:p>
  </w:footnote>
  <w:footnote w:id="25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760.</w:t>
      </w:r>
    </w:p>
  </w:footnote>
  <w:footnote w:id="25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5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5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5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761 y 762.</w:t>
      </w:r>
    </w:p>
  </w:footnote>
  <w:footnote w:id="25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160 a 173.</w:t>
      </w:r>
    </w:p>
  </w:footnote>
  <w:footnote w:id="25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161.</w:t>
      </w:r>
    </w:p>
  </w:footnote>
  <w:footnote w:id="25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181 a 185.</w:t>
      </w:r>
    </w:p>
  </w:footnote>
  <w:footnote w:id="26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189 a 192.</w:t>
      </w:r>
    </w:p>
  </w:footnote>
  <w:footnote w:id="26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5606 y 5639.</w:t>
      </w:r>
    </w:p>
  </w:footnote>
  <w:footnote w:id="26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5614.</w:t>
      </w:r>
    </w:p>
  </w:footnote>
  <w:footnote w:id="26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5667 y 5668.</w:t>
      </w:r>
    </w:p>
  </w:footnote>
  <w:footnote w:id="26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5615.</w:t>
      </w:r>
    </w:p>
  </w:footnote>
  <w:footnote w:id="26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1399.</w:t>
      </w:r>
    </w:p>
  </w:footnote>
  <w:footnote w:id="26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1402.</w:t>
      </w:r>
    </w:p>
  </w:footnote>
  <w:footnote w:id="26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1399.</w:t>
      </w:r>
    </w:p>
  </w:footnote>
  <w:footnote w:id="26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6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7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1400.</w:t>
      </w:r>
    </w:p>
  </w:footnote>
  <w:footnote w:id="27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7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xml:space="preserve"> mediante escrito, recibido ante la </w:t>
      </w:r>
      <w:r w:rsidRPr="00B93DFF">
        <w:rPr>
          <w:rFonts w:ascii="ITC Avant Garde" w:hAnsi="ITC Avant Garde"/>
          <w:smallCaps/>
          <w:sz w:val="16"/>
          <w:szCs w:val="16"/>
        </w:rPr>
        <w:t>Oficialía</w:t>
      </w:r>
      <w:r w:rsidRPr="00B93DFF">
        <w:rPr>
          <w:rFonts w:ascii="ITC Avant Garde" w:hAnsi="ITC Avant Garde"/>
          <w:sz w:val="16"/>
          <w:szCs w:val="16"/>
        </w:rPr>
        <w:t xml:space="preserve"> del </w:t>
      </w:r>
      <w:r w:rsidRPr="00B93DFF">
        <w:rPr>
          <w:rFonts w:ascii="ITC Avant Garde" w:hAnsi="ITC Avant Garde"/>
          <w:smallCaps/>
          <w:sz w:val="16"/>
          <w:szCs w:val="16"/>
        </w:rPr>
        <w:t>Instituto</w:t>
      </w:r>
      <w:r w:rsidRPr="00B93DFF">
        <w:rPr>
          <w:rFonts w:ascii="ITC Avant Garde" w:hAnsi="ITC Avant Garde"/>
          <w:sz w:val="16"/>
          <w:szCs w:val="16"/>
        </w:rPr>
        <w:t xml:space="preserve"> el siete de enero de dos mil quince, aclaró y rectificó la razón social de la persona moral denunciada, señalando al respecto que la razón social de la denunciada es “</w:t>
      </w:r>
      <w:r w:rsidRPr="00B93DFF">
        <w:rPr>
          <w:rFonts w:ascii="ITC Avant Garde" w:hAnsi="ITC Avant Garde"/>
          <w:i/>
          <w:smallCaps/>
          <w:sz w:val="16"/>
          <w:szCs w:val="16"/>
        </w:rPr>
        <w:t>Mega Cable</w:t>
      </w:r>
      <w:r w:rsidRPr="00B93DFF">
        <w:rPr>
          <w:rFonts w:ascii="ITC Avant Garde" w:hAnsi="ITC Avant Garde"/>
          <w:i/>
          <w:sz w:val="16"/>
          <w:szCs w:val="16"/>
        </w:rPr>
        <w:t>, S.A. de C.V.</w:t>
      </w:r>
      <w:r w:rsidRPr="00B93DFF">
        <w:rPr>
          <w:rFonts w:ascii="ITC Avant Garde" w:hAnsi="ITC Avant Garde"/>
          <w:sz w:val="16"/>
          <w:szCs w:val="16"/>
        </w:rPr>
        <w:t>” y no “</w:t>
      </w:r>
      <w:proofErr w:type="spellStart"/>
      <w:r w:rsidRPr="00B93DFF">
        <w:rPr>
          <w:rFonts w:ascii="ITC Avant Garde" w:hAnsi="ITC Avant Garde"/>
          <w:i/>
          <w:sz w:val="16"/>
          <w:szCs w:val="16"/>
        </w:rPr>
        <w:t>Megacable</w:t>
      </w:r>
      <w:proofErr w:type="spellEnd"/>
      <w:r w:rsidRPr="00B93DFF">
        <w:rPr>
          <w:rFonts w:ascii="ITC Avant Garde" w:hAnsi="ITC Avant Garde"/>
          <w:i/>
          <w:sz w:val="16"/>
          <w:szCs w:val="16"/>
        </w:rPr>
        <w:t xml:space="preserve"> Comunicaciones, S.A.B. de C.V.</w:t>
      </w:r>
      <w:r w:rsidRPr="00B93DFF">
        <w:rPr>
          <w:rFonts w:ascii="ITC Avant Garde" w:hAnsi="ITC Avant Garde"/>
          <w:sz w:val="16"/>
          <w:szCs w:val="16"/>
        </w:rPr>
        <w:t xml:space="preserve">”, folio 1512. A dicha promoción le recayó el acuerdo de fecha trece de enero de dos mil quince, emitido por el DGPMCI, con el cual tuvo por hechas las manifestaciones de </w:t>
      </w:r>
      <w:proofErr w:type="spellStart"/>
      <w:r w:rsidRPr="00B93DFF">
        <w:rPr>
          <w:rFonts w:ascii="ITC Avant Garde" w:hAnsi="ITC Avant Garde"/>
          <w:smallCaps/>
          <w:sz w:val="16"/>
          <w:szCs w:val="16"/>
        </w:rPr>
        <w:t>Ultracable</w:t>
      </w:r>
      <w:proofErr w:type="spellEnd"/>
      <w:r w:rsidRPr="00B93DFF">
        <w:rPr>
          <w:rFonts w:ascii="ITC Avant Garde" w:hAnsi="ITC Avant Garde"/>
          <w:smallCaps/>
          <w:sz w:val="16"/>
          <w:szCs w:val="16"/>
        </w:rPr>
        <w:t xml:space="preserve">. </w:t>
      </w:r>
      <w:r w:rsidRPr="00B93DFF">
        <w:rPr>
          <w:rFonts w:ascii="ITC Avant Garde" w:hAnsi="ITC Avant Garde"/>
          <w:sz w:val="16"/>
          <w:szCs w:val="16"/>
        </w:rPr>
        <w:t>Folio 1518.</w:t>
      </w:r>
    </w:p>
  </w:footnote>
  <w:footnote w:id="27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5667.</w:t>
      </w:r>
    </w:p>
  </w:footnote>
  <w:footnote w:id="27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1534.</w:t>
      </w:r>
    </w:p>
  </w:footnote>
  <w:footnote w:id="27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1541 y 1542.</w:t>
      </w:r>
    </w:p>
  </w:footnote>
  <w:footnote w:id="27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1547.</w:t>
      </w:r>
    </w:p>
  </w:footnote>
  <w:footnote w:id="27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1547 y 1548.</w:t>
      </w:r>
    </w:p>
  </w:footnote>
  <w:footnote w:id="278">
    <w:p w:rsidR="00E14D91" w:rsidRPr="00B93DFF" w:rsidRDefault="00E14D91" w:rsidP="00747048">
      <w:pPr>
        <w:spacing w:after="0" w:line="240" w:lineRule="auto"/>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Mediante los instrumentos públicos con números: i) diez mil novecientos noventa y cinco de fecha veinte de diciembre de mil novecientos noventa y tres, pasado ante la fe del notario público número siete de Los Mochis, Sinaloa (folios 1537 y 1538); ii) once mil setecientos dieciséis de fecha veintisiete de febrero de mil novecientos noventa y cinco, pasado ante la fe del notario público número siete de Los Mochis, Sinaloa, folios 1538 y 1539; iii) póliza número quinientos sesenta de fecha veinticuatro de septiembre de mil novecientos noventa y siete, pasado ante la fe del corredor público número veintiuno de la plaza de Jalisco, folio 1540; iv) veintiséis mil doscientos noventa y dos de fecha treinta y uno de marzo de mil novecientos noventa y nueve, pasado ante la fe del notario público número cincuenta y dos de Guadalajara, Jalisco, folio 1541; v) seis mil ochocientos noventa y siete de fecha tres de agosto de mil novecientos noventa y nueve, pasado ante la fe del notario público número diez de Guadalajara, Jalisco, folio 1542; vi) tres mil trescientos noventa y cuatro de fecha dieciséis de enero del año dos mil uno, pasado ante la fe del notario público número diecinueve de Zapopan, Jalisco, folio 1543; vii) tres mil trecientos noventa y cinco de fecha diecisiete de enero del año dos mil uno, pasado ante la fe del notario público número diecinueve de Zapopan, Jalisco, folios 1545 y 1546; viii) tres mil trescientos noventa y nueve de fecha diecisiete de enero de dos mil uno, pasado ante la fe del notario público número diecinueve de Zapopan, Jalisco, folio 1546 y ix) seis mil cuatrocientos dieciséis de fecha once de septiembre del año dos mil dieciséis, pasado ante la fe del notario público número dieciocho de Guadalajara, Jalisco, folios 1546 y 1547.</w:t>
      </w:r>
    </w:p>
  </w:footnote>
  <w:footnote w:id="27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Sin perjuicio de otras actividades de </w:t>
      </w:r>
      <w:r w:rsidRPr="00B93DFF">
        <w:rPr>
          <w:rFonts w:ascii="ITC Avant Garde" w:hAnsi="ITC Avant Garde"/>
          <w:smallCaps/>
          <w:sz w:val="16"/>
          <w:szCs w:val="16"/>
        </w:rPr>
        <w:t>Mega Cable</w:t>
      </w:r>
      <w:r w:rsidRPr="00B93DFF">
        <w:rPr>
          <w:rFonts w:ascii="ITC Avant Garde" w:hAnsi="ITC Avant Garde"/>
          <w:sz w:val="16"/>
          <w:szCs w:val="16"/>
        </w:rPr>
        <w:t>, su objeto social se encuentra en los folios 1543 a 1545.</w:t>
      </w:r>
    </w:p>
  </w:footnote>
  <w:footnote w:id="28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1545.</w:t>
      </w:r>
    </w:p>
  </w:footnote>
  <w:footnote w:id="28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1543.</w:t>
      </w:r>
    </w:p>
  </w:footnote>
  <w:footnote w:id="28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1544.</w:t>
      </w:r>
    </w:p>
  </w:footnote>
  <w:footnote w:id="28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8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1545.</w:t>
      </w:r>
    </w:p>
  </w:footnote>
  <w:footnote w:id="28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36111 a 36114. </w:t>
      </w:r>
    </w:p>
  </w:footnote>
  <w:footnote w:id="28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36116 a 36128. </w:t>
      </w:r>
    </w:p>
  </w:footnote>
  <w:footnote w:id="28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8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36132 a 36140. </w:t>
      </w:r>
    </w:p>
  </w:footnote>
  <w:footnote w:id="28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36141 a 36147. </w:t>
      </w:r>
    </w:p>
  </w:footnote>
  <w:footnote w:id="29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36149 a 36155.</w:t>
      </w:r>
      <w:r w:rsidRPr="00B93DFF" w:rsidDel="00B57311">
        <w:rPr>
          <w:rFonts w:ascii="ITC Avant Garde" w:hAnsi="ITC Avant Garde"/>
          <w:sz w:val="16"/>
          <w:szCs w:val="16"/>
        </w:rPr>
        <w:t xml:space="preserve"> </w:t>
      </w:r>
      <w:r w:rsidRPr="00B93DFF">
        <w:rPr>
          <w:rFonts w:ascii="ITC Avant Garde" w:hAnsi="ITC Avant Garde"/>
          <w:sz w:val="16"/>
          <w:szCs w:val="16"/>
        </w:rPr>
        <w:t>Adicionalmente, dicho agente económico cuenta con un título de concesión única que le permite prestar servicios públicos de telecomunicaciones y radiodifusión en diversas localidades del estado de México.</w:t>
      </w:r>
    </w:p>
  </w:footnote>
  <w:footnote w:id="29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3146.</w:t>
      </w:r>
    </w:p>
  </w:footnote>
  <w:footnote w:id="292">
    <w:p w:rsidR="00E14D91" w:rsidRPr="00A3238A" w:rsidRDefault="00E14D91" w:rsidP="00747048">
      <w:pPr>
        <w:pStyle w:val="Textonotapie"/>
        <w:jc w:val="both"/>
        <w:rPr>
          <w:rFonts w:ascii="ITC Avant Garde" w:hAnsi="ITC Avant Garde"/>
          <w:b/>
          <w:sz w:val="16"/>
          <w:szCs w:val="16"/>
        </w:rPr>
      </w:pPr>
      <w:r w:rsidRPr="00A3238A">
        <w:rPr>
          <w:rStyle w:val="Refdenotaalpie"/>
          <w:rFonts w:ascii="ITC Avant Garde" w:hAnsi="ITC Avant Garde"/>
          <w:sz w:val="16"/>
          <w:szCs w:val="16"/>
        </w:rPr>
        <w:footnoteRef/>
      </w:r>
      <w:r w:rsidRPr="00A3238A">
        <w:rPr>
          <w:rFonts w:ascii="ITC Avant Garde" w:hAnsi="ITC Avant Garde"/>
          <w:sz w:val="16"/>
          <w:szCs w:val="16"/>
        </w:rPr>
        <w:t xml:space="preserve"> </w:t>
      </w:r>
      <w:r w:rsidRPr="00A3238A">
        <w:rPr>
          <w:rFonts w:ascii="ITC Avant Garde" w:hAnsi="ITC Avant Garde"/>
          <w:b/>
          <w:smallCaps/>
          <w:color w:val="002060"/>
          <w:sz w:val="16"/>
          <w:szCs w:val="16"/>
        </w:rPr>
        <w:t>“</w:t>
      </w:r>
      <w:r w:rsidRPr="00A3238A">
        <w:rPr>
          <w:rFonts w:ascii="ITC Avant Garde" w:hAnsi="ITC Avant Garde"/>
          <w:b/>
          <w:smallCaps/>
          <w:color w:val="0000FF"/>
          <w:sz w:val="16"/>
          <w:szCs w:val="16"/>
        </w:rPr>
        <w:t>CONFIDENCIAL POR LEY</w:t>
      </w:r>
      <w:r>
        <w:rPr>
          <w:rFonts w:ascii="ITC Avant Garde" w:hAnsi="ITC Avant Garde"/>
          <w:b/>
          <w:smallCaps/>
          <w:color w:val="0000FF"/>
          <w:sz w:val="16"/>
          <w:szCs w:val="16"/>
        </w:rPr>
        <w:t>”</w:t>
      </w:r>
      <w:r w:rsidRPr="00A3238A">
        <w:rPr>
          <w:rFonts w:ascii="ITC Avant Garde" w:hAnsi="ITC Avant Garde"/>
          <w:sz w:val="16"/>
          <w:szCs w:val="16"/>
        </w:rPr>
        <w:t xml:space="preserve"> 36179 a 36182. </w:t>
      </w:r>
      <w:r w:rsidRPr="00A3238A">
        <w:rPr>
          <w:rFonts w:ascii="ITC Avant Garde" w:hAnsi="ITC Avant Garde"/>
          <w:b/>
          <w:smallCaps/>
          <w:color w:val="002060"/>
          <w:sz w:val="16"/>
          <w:szCs w:val="16"/>
        </w:rPr>
        <w:t>“</w:t>
      </w:r>
      <w:r w:rsidRPr="00A3238A">
        <w:rPr>
          <w:rFonts w:ascii="ITC Avant Garde" w:hAnsi="ITC Avant Garde"/>
          <w:b/>
          <w:smallCaps/>
          <w:color w:val="0000FF"/>
          <w:sz w:val="16"/>
          <w:szCs w:val="16"/>
        </w:rPr>
        <w:t>CONFIDENCIAL POR LEY</w:t>
      </w:r>
      <w:r>
        <w:rPr>
          <w:rFonts w:ascii="ITC Avant Garde" w:hAnsi="ITC Avant Garde"/>
          <w:b/>
          <w:smallCaps/>
          <w:color w:val="0000FF"/>
          <w:sz w:val="16"/>
          <w:szCs w:val="16"/>
        </w:rPr>
        <w:t>”</w:t>
      </w:r>
      <w:r w:rsidRPr="00A3238A">
        <w:rPr>
          <w:rStyle w:val="Hipervnculo"/>
          <w:rFonts w:ascii="ITC Avant Garde" w:hAnsi="ITC Avant Garde"/>
          <w:color w:val="auto"/>
          <w:sz w:val="16"/>
          <w:szCs w:val="16"/>
          <w:u w:val="none"/>
        </w:rPr>
        <w:t xml:space="preserve"> Folios 3278 a 3280. </w:t>
      </w:r>
    </w:p>
  </w:footnote>
  <w:footnote w:id="293">
    <w:p w:rsidR="00E14D91" w:rsidRPr="00B93DFF" w:rsidRDefault="00E14D91" w:rsidP="00747048">
      <w:pPr>
        <w:pStyle w:val="Textonotapie"/>
        <w:jc w:val="both"/>
        <w:rPr>
          <w:rFonts w:ascii="ITC Avant Garde" w:hAnsi="ITC Avant Garde"/>
          <w:color w:val="C00000"/>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3326.</w:t>
      </w:r>
    </w:p>
  </w:footnote>
  <w:footnote w:id="29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3361.</w:t>
      </w:r>
    </w:p>
  </w:footnote>
  <w:footnote w:id="29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3379.</w:t>
      </w:r>
    </w:p>
  </w:footnote>
  <w:footnote w:id="29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9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3380.</w:t>
      </w:r>
    </w:p>
  </w:footnote>
  <w:footnote w:id="29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29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0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01">
    <w:p w:rsidR="00E14D91" w:rsidRPr="00B93DFF" w:rsidRDefault="00E14D91" w:rsidP="00747048">
      <w:pPr>
        <w:spacing w:after="0" w:line="240" w:lineRule="auto"/>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De conformidad con el “</w:t>
      </w:r>
      <w:r w:rsidRPr="00B93DFF">
        <w:rPr>
          <w:rFonts w:ascii="ITC Avant Garde" w:hAnsi="ITC Avant Garde"/>
          <w:i/>
          <w:sz w:val="16"/>
          <w:szCs w:val="16"/>
        </w:rPr>
        <w:t>Anexo A</w:t>
      </w:r>
      <w:r w:rsidRPr="00B93DFF">
        <w:rPr>
          <w:rFonts w:ascii="ITC Avant Garde" w:hAnsi="ITC Avant Garde"/>
          <w:sz w:val="16"/>
          <w:szCs w:val="16"/>
        </w:rPr>
        <w:t xml:space="preserve">” del título de concesión referido, el servicio consiste en la transmisión, vía satélite, de señales codificadas de video y audio asociado, y en la recepción directa de estas señales, mediante suscripción, en el domicilio de los usuarios del servicio, a través de equipos terminales que sólo permiten el acceso a las señales que los usuarios hubieren contratado. Folios 36157 a 36177. </w:t>
      </w:r>
    </w:p>
  </w:footnote>
  <w:footnote w:id="30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 xml:space="preserve">. </w:t>
      </w:r>
    </w:p>
  </w:footnote>
  <w:footnote w:id="30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36179 a 36182. </w:t>
      </w:r>
    </w:p>
  </w:footnote>
  <w:footnote w:id="30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De conformidad con el “</w:t>
      </w:r>
      <w:r w:rsidRPr="00B93DFF">
        <w:rPr>
          <w:rFonts w:ascii="ITC Avant Garde" w:hAnsi="ITC Avant Garde"/>
          <w:i/>
          <w:sz w:val="16"/>
          <w:szCs w:val="16"/>
        </w:rPr>
        <w:t>Anexo B</w:t>
      </w:r>
      <w:r w:rsidRPr="00B93DFF">
        <w:rPr>
          <w:rFonts w:ascii="ITC Avant Garde" w:hAnsi="ITC Avant Garde"/>
          <w:sz w:val="16"/>
          <w:szCs w:val="16"/>
        </w:rPr>
        <w:t xml:space="preserve">” del título de concesión referido, el servicio de música digital por satélite consiste en la transmisión, vía satélite, de señales codificadas de audio y en la recepción directa de estas señales, mediante suscripción y pago mensual, en el domicilio de los usuarios del servicio, a través de equipos terminales que sólo permiten el acceso a las señales que los usuarios hubieren contratado, mediante claves únicas que el concesionario otorgue a cada usuario. Folios 36184 a 36190. </w:t>
      </w:r>
    </w:p>
  </w:footnote>
  <w:footnote w:id="30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 xml:space="preserve">. </w:t>
      </w:r>
    </w:p>
  </w:footnote>
  <w:footnote w:id="30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36192. </w:t>
      </w:r>
    </w:p>
  </w:footnote>
  <w:footnote w:id="30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36194 a 36203. </w:t>
      </w:r>
    </w:p>
  </w:footnote>
  <w:footnote w:id="30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3131.</w:t>
      </w:r>
    </w:p>
  </w:footnote>
  <w:footnote w:id="30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2785.</w:t>
      </w:r>
    </w:p>
  </w:footnote>
  <w:footnote w:id="31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3188.</w:t>
      </w:r>
    </w:p>
  </w:footnote>
  <w:footnote w:id="31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3188 y 3189.</w:t>
      </w:r>
    </w:p>
  </w:footnote>
  <w:footnote w:id="31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3189.</w:t>
      </w:r>
    </w:p>
  </w:footnote>
  <w:footnote w:id="31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1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1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1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3190.</w:t>
      </w:r>
    </w:p>
  </w:footnote>
  <w:footnote w:id="31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1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1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sidDel="00623A0A">
        <w:rPr>
          <w:rFonts w:ascii="ITC Avant Garde" w:hAnsi="ITC Avant Garde"/>
          <w:sz w:val="16"/>
          <w:szCs w:val="16"/>
        </w:rPr>
        <w:t xml:space="preserve"> </w:t>
      </w:r>
      <w:r w:rsidRPr="00B93DFF">
        <w:rPr>
          <w:rFonts w:ascii="ITC Avant Garde" w:hAnsi="ITC Avant Garde"/>
          <w:sz w:val="16"/>
          <w:szCs w:val="16"/>
        </w:rPr>
        <w:t>0.</w:t>
      </w:r>
    </w:p>
  </w:footnote>
  <w:footnote w:id="32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3191.</w:t>
      </w:r>
    </w:p>
  </w:footnote>
  <w:footnote w:id="32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3192.</w:t>
      </w:r>
    </w:p>
  </w:footnote>
  <w:footnote w:id="32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3194.</w:t>
      </w:r>
    </w:p>
  </w:footnote>
  <w:footnote w:id="32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3545 y 36205 a 36220. El referido título de concesión fue otorgado a la razón social “</w:t>
      </w:r>
      <w:r w:rsidRPr="00B93DFF">
        <w:rPr>
          <w:rFonts w:ascii="ITC Avant Garde" w:hAnsi="ITC Avant Garde"/>
          <w:i/>
          <w:sz w:val="16"/>
          <w:szCs w:val="16"/>
        </w:rPr>
        <w:t>Comercializadora de Frecuencias Satelitales, S.A. de C.V</w:t>
      </w:r>
      <w:r w:rsidRPr="00B93DFF">
        <w:rPr>
          <w:rFonts w:ascii="ITC Avant Garde" w:hAnsi="ITC Avant Garde"/>
          <w:sz w:val="16"/>
          <w:szCs w:val="16"/>
        </w:rPr>
        <w:t>.” y mediante resolución de fecha veintisiete de enero de dos mil once, la SCT autorizó su modificación a “</w:t>
      </w:r>
      <w:r w:rsidRPr="00B93DFF">
        <w:rPr>
          <w:rFonts w:ascii="ITC Avant Garde" w:hAnsi="ITC Avant Garde"/>
          <w:i/>
          <w:sz w:val="16"/>
          <w:szCs w:val="16"/>
        </w:rPr>
        <w:t>Comercializadora de Frecuencias Satelitales, S. de R.L. de C.V.</w:t>
      </w:r>
      <w:r w:rsidRPr="00B93DFF">
        <w:rPr>
          <w:rFonts w:ascii="ITC Avant Garde" w:hAnsi="ITC Avant Garde"/>
          <w:sz w:val="16"/>
          <w:szCs w:val="16"/>
        </w:rPr>
        <w:t xml:space="preserve">”, folios 36222 a 36231. </w:t>
      </w:r>
    </w:p>
  </w:footnote>
  <w:footnote w:id="32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36205 a 36220. </w:t>
      </w:r>
    </w:p>
  </w:footnote>
  <w:footnote w:id="32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 xml:space="preserve">. </w:t>
      </w:r>
    </w:p>
  </w:footnote>
  <w:footnote w:id="32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3544 y 3546.</w:t>
      </w:r>
    </w:p>
  </w:footnote>
  <w:footnote w:id="32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Dichos títulos de concesión fueron otorgados a la razón social “</w:t>
      </w:r>
      <w:r w:rsidRPr="00B93DFF">
        <w:rPr>
          <w:rFonts w:ascii="ITC Avant Garde" w:hAnsi="ITC Avant Garde"/>
          <w:i/>
          <w:sz w:val="16"/>
          <w:szCs w:val="16"/>
        </w:rPr>
        <w:t>Televisión Integral del Norte, S.A. de C.V.</w:t>
      </w:r>
      <w:r w:rsidRPr="00B93DFF">
        <w:rPr>
          <w:rFonts w:ascii="ITC Avant Garde" w:hAnsi="ITC Avant Garde"/>
          <w:sz w:val="16"/>
          <w:szCs w:val="16"/>
        </w:rPr>
        <w:t>”; sin embargo, mediante oficio de fecha veinte de septiembre de dos mil cinco la SCT autorizó la cesión de derechos de los títulos de concesión señalados de la razón social referida a favor de “</w:t>
      </w:r>
      <w:r w:rsidRPr="00B93DFF">
        <w:rPr>
          <w:rFonts w:ascii="ITC Avant Garde" w:hAnsi="ITC Avant Garde"/>
          <w:i/>
          <w:sz w:val="16"/>
          <w:szCs w:val="16"/>
        </w:rPr>
        <w:t xml:space="preserve">MVS </w:t>
      </w:r>
      <w:proofErr w:type="spellStart"/>
      <w:r w:rsidRPr="00B93DFF">
        <w:rPr>
          <w:rFonts w:ascii="ITC Avant Garde" w:hAnsi="ITC Avant Garde"/>
          <w:i/>
          <w:sz w:val="16"/>
          <w:szCs w:val="16"/>
        </w:rPr>
        <w:t>Multivisión</w:t>
      </w:r>
      <w:proofErr w:type="spellEnd"/>
      <w:r w:rsidRPr="00B93DFF">
        <w:rPr>
          <w:rFonts w:ascii="ITC Avant Garde" w:hAnsi="ITC Avant Garde"/>
          <w:i/>
          <w:sz w:val="16"/>
          <w:szCs w:val="16"/>
        </w:rPr>
        <w:t>, S.A. de C.V.</w:t>
      </w:r>
      <w:r w:rsidRPr="00B93DFF">
        <w:rPr>
          <w:rFonts w:ascii="ITC Avant Garde" w:hAnsi="ITC Avant Garde"/>
          <w:sz w:val="16"/>
          <w:szCs w:val="16"/>
        </w:rPr>
        <w:t xml:space="preserve">”, folios 36233 a 36249. </w:t>
      </w:r>
    </w:p>
  </w:footnote>
  <w:footnote w:id="32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36251 a 36255. Asimismo, dicho título de concesión cuenta con una modificación y prórroga de ocho años adicionales, contados a partir del término de su vigencia original otorgado por la SCT el seis de septiembre de dos mil trece, folios 36233 a 36249. </w:t>
      </w:r>
    </w:p>
  </w:footnote>
  <w:footnote w:id="32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36256 a 36270 Asimismo, dicho título de concesión cuenta con una modificación y prórroga de ocho años adicionales, contados a partir del término de su vigencia original otorgado por la SCT el seis de septiembre de dos mil trece, folios 36233 a 36249. </w:t>
      </w:r>
    </w:p>
  </w:footnote>
  <w:footnote w:id="33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3548.</w:t>
      </w:r>
    </w:p>
  </w:footnote>
  <w:footnote w:id="33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34368.</w:t>
      </w:r>
    </w:p>
  </w:footnote>
  <w:footnote w:id="33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18198 a 18212. Adicionalmente, dicho agente económico cuenta con un título de concesión única para uso comercial que le permite prestar servicios públicos de telecomunicaciones y radiodifusión en diversos municipios del estado de Michoacán.</w:t>
      </w:r>
    </w:p>
  </w:footnote>
  <w:footnote w:id="33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34347 a 34350.</w:t>
      </w:r>
    </w:p>
  </w:footnote>
  <w:footnote w:id="33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36937 a 36940.</w:t>
      </w:r>
    </w:p>
  </w:footnote>
  <w:footnote w:id="33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5966 y 5967.</w:t>
      </w:r>
    </w:p>
  </w:footnote>
  <w:footnote w:id="33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18229.</w:t>
      </w:r>
    </w:p>
  </w:footnote>
  <w:footnote w:id="33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18228.</w:t>
      </w:r>
    </w:p>
  </w:footnote>
  <w:footnote w:id="33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18351 y 18352. Las reformas a los estatutos sociales de AMX se encuentran en los folios 18349 a 18413.</w:t>
      </w:r>
    </w:p>
  </w:footnote>
  <w:footnote w:id="33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18354.</w:t>
      </w:r>
    </w:p>
  </w:footnote>
  <w:footnote w:id="34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18354 y 18355.</w:t>
      </w:r>
    </w:p>
  </w:footnote>
  <w:footnote w:id="34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18355.</w:t>
      </w:r>
    </w:p>
  </w:footnote>
  <w:footnote w:id="34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18356.</w:t>
      </w:r>
    </w:p>
  </w:footnote>
  <w:footnote w:id="34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18972.</w:t>
      </w:r>
    </w:p>
  </w:footnote>
  <w:footnote w:id="34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18973.</w:t>
      </w:r>
    </w:p>
  </w:footnote>
  <w:footnote w:id="34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18987 y 18988. Las reformas a los estatutos sociales de </w:t>
      </w:r>
      <w:r w:rsidRPr="00B93DFF">
        <w:rPr>
          <w:rFonts w:ascii="ITC Avant Garde" w:hAnsi="ITC Avant Garde"/>
          <w:smallCaps/>
          <w:sz w:val="16"/>
          <w:szCs w:val="16"/>
        </w:rPr>
        <w:t>Telmex</w:t>
      </w:r>
      <w:r w:rsidRPr="00B93DFF">
        <w:rPr>
          <w:rFonts w:ascii="ITC Avant Garde" w:hAnsi="ITC Avant Garde"/>
          <w:sz w:val="16"/>
          <w:szCs w:val="16"/>
        </w:rPr>
        <w:t xml:space="preserve"> se encuentran en los folios 18972 a 19027.</w:t>
      </w:r>
    </w:p>
  </w:footnote>
  <w:footnote w:id="34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18991.</w:t>
      </w:r>
    </w:p>
  </w:footnote>
  <w:footnote w:id="34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34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4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18992.</w:t>
      </w:r>
    </w:p>
  </w:footnote>
  <w:footnote w:id="35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18972.</w:t>
      </w:r>
    </w:p>
  </w:footnote>
  <w:footnote w:id="35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36272 a 36344. </w:t>
      </w:r>
    </w:p>
  </w:footnote>
  <w:footnote w:id="35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 xml:space="preserve">. </w:t>
      </w:r>
    </w:p>
  </w:footnote>
  <w:footnote w:id="353">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02</w:t>
      </w:r>
      <w:r w:rsidRPr="00B93DFF">
        <w:rPr>
          <w:rFonts w:ascii="ITC Avant Garde" w:hAnsi="ITC Avant Garde"/>
          <w:i/>
          <w:sz w:val="16"/>
          <w:szCs w:val="16"/>
        </w:rPr>
        <w:t>.</w:t>
      </w:r>
    </w:p>
  </w:footnote>
  <w:footnote w:id="354">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355">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35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03.</w:t>
      </w:r>
    </w:p>
  </w:footnote>
  <w:footnote w:id="357">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35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03 y 04.</w:t>
      </w:r>
    </w:p>
  </w:footnote>
  <w:footnote w:id="35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Instrumento público número once mil sesenta y cuatro, pasado ante la fe del notario público número setenta y nueve de </w:t>
      </w:r>
      <w:proofErr w:type="spellStart"/>
      <w:r w:rsidRPr="00B93DFF">
        <w:rPr>
          <w:rFonts w:ascii="ITC Avant Garde" w:hAnsi="ITC Avant Garde"/>
          <w:sz w:val="16"/>
          <w:szCs w:val="16"/>
        </w:rPr>
        <w:t>Escuinapa</w:t>
      </w:r>
      <w:proofErr w:type="spellEnd"/>
      <w:r w:rsidRPr="00B93DFF">
        <w:rPr>
          <w:rFonts w:ascii="ITC Avant Garde" w:hAnsi="ITC Avant Garde"/>
          <w:sz w:val="16"/>
          <w:szCs w:val="16"/>
        </w:rPr>
        <w:t>, estado de Sinaloa, el diecinueve de junio de dos mil trece. Folios 075 a 109.</w:t>
      </w:r>
    </w:p>
  </w:footnote>
  <w:footnote w:id="36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079.</w:t>
      </w:r>
    </w:p>
  </w:footnote>
  <w:footnote w:id="36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078.</w:t>
      </w:r>
    </w:p>
  </w:footnote>
  <w:footnote w:id="36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094.</w:t>
      </w:r>
    </w:p>
  </w:footnote>
  <w:footnote w:id="36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096.</w:t>
      </w:r>
    </w:p>
  </w:footnote>
  <w:footnote w:id="36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098.</w:t>
      </w:r>
    </w:p>
  </w:footnote>
  <w:footnote w:id="36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100.</w:t>
      </w:r>
    </w:p>
  </w:footnote>
  <w:footnote w:id="366">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03.</w:t>
      </w:r>
    </w:p>
  </w:footnote>
  <w:footnote w:id="367">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04</w:t>
      </w:r>
      <w:r w:rsidRPr="00B93DFF">
        <w:rPr>
          <w:rFonts w:ascii="ITC Avant Garde" w:hAnsi="ITC Avant Garde"/>
          <w:i/>
          <w:sz w:val="16"/>
          <w:szCs w:val="16"/>
        </w:rPr>
        <w:t>.</w:t>
      </w:r>
    </w:p>
  </w:footnote>
  <w:footnote w:id="36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6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05.</w:t>
      </w:r>
    </w:p>
  </w:footnote>
  <w:footnote w:id="37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422.</w:t>
      </w:r>
    </w:p>
  </w:footnote>
  <w:footnote w:id="371">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37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423 y 424.</w:t>
      </w:r>
    </w:p>
  </w:footnote>
  <w:footnote w:id="37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424.</w:t>
      </w:r>
    </w:p>
  </w:footnote>
  <w:footnote w:id="37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37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423.</w:t>
      </w:r>
    </w:p>
  </w:footnote>
  <w:footnote w:id="37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37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430.</w:t>
      </w:r>
    </w:p>
  </w:footnote>
  <w:footnote w:id="378">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37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Folio 6674.</w:t>
      </w:r>
    </w:p>
  </w:footnote>
  <w:footnote w:id="38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servicio de telecomunicaciones coincidente entre la </w:t>
      </w:r>
      <w:r w:rsidRPr="00B93DFF">
        <w:rPr>
          <w:rFonts w:ascii="ITC Avant Garde" w:hAnsi="ITC Avant Garde"/>
          <w:smallCaps/>
          <w:sz w:val="16"/>
          <w:szCs w:val="16"/>
        </w:rPr>
        <w:t>Denunciante</w:t>
      </w:r>
      <w:r w:rsidRPr="00B93DFF">
        <w:rPr>
          <w:rFonts w:ascii="ITC Avant Garde" w:hAnsi="ITC Avant Garde"/>
          <w:sz w:val="16"/>
          <w:szCs w:val="16"/>
        </w:rPr>
        <w:t xml:space="preserve"> y la </w:t>
      </w:r>
      <w:r w:rsidRPr="00B93DFF">
        <w:rPr>
          <w:rFonts w:ascii="ITC Avant Garde" w:hAnsi="ITC Avant Garde"/>
          <w:smallCaps/>
          <w:sz w:val="16"/>
          <w:szCs w:val="16"/>
        </w:rPr>
        <w:t>Denunciada</w:t>
      </w:r>
      <w:r w:rsidRPr="00B93DFF">
        <w:rPr>
          <w:rFonts w:ascii="ITC Avant Garde" w:hAnsi="ITC Avant Garde"/>
          <w:sz w:val="16"/>
          <w:szCs w:val="16"/>
        </w:rPr>
        <w:t xml:space="preserve"> corresponde únicamente al STAR, aunque </w:t>
      </w:r>
      <w:r w:rsidRPr="00B93DFF">
        <w:rPr>
          <w:rFonts w:ascii="ITC Avant Garde" w:hAnsi="ITC Avant Garde"/>
          <w:smallCaps/>
          <w:sz w:val="16"/>
          <w:szCs w:val="16"/>
        </w:rPr>
        <w:t>Mega Cable</w:t>
      </w:r>
      <w:r w:rsidRPr="00B93DFF">
        <w:rPr>
          <w:rFonts w:ascii="ITC Avant Garde" w:hAnsi="ITC Avant Garde"/>
          <w:sz w:val="16"/>
          <w:szCs w:val="16"/>
        </w:rPr>
        <w:t xml:space="preserve"> ofrece además el STF y el SBAF de manera</w:t>
      </w:r>
      <w:r w:rsidRPr="00B93DFF">
        <w:rPr>
          <w:rFonts w:ascii="ITC Avant Garde" w:hAnsi="ITC Avant Garde"/>
          <w:b/>
          <w:sz w:val="16"/>
          <w:szCs w:val="16"/>
        </w:rPr>
        <w:t xml:space="preserve"> </w:t>
      </w:r>
      <w:r w:rsidRPr="00B93DFF">
        <w:rPr>
          <w:rFonts w:ascii="ITC Avant Garde" w:hAnsi="ITC Avant Garde"/>
          <w:sz w:val="16"/>
          <w:szCs w:val="16"/>
        </w:rPr>
        <w:t xml:space="preserve">independiente o empaquetados con el STAR.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por otro lado, en el año dos mil catorce comenzó a prestar el SBAF; sin embargo, la prestación de este servicio la realiza de manera independiente. Folios 6397, 6674 y 6675.</w:t>
      </w:r>
    </w:p>
  </w:footnote>
  <w:footnote w:id="38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Es decir, el mercado enfrenta demandas interdependientes de dos grupos de clientes o consumidores. La demanda y decisiones de un grupo de consumidores afectan al otro grupo y viceversa, por lo que típicamente la interdependencia da lugar a externalidades ente los lados del mercado.</w:t>
      </w:r>
    </w:p>
  </w:footnote>
  <w:footnote w:id="38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De acuerdo con el RSTAR, el artículo 2, fracción XIX vigente en parte del </w:t>
      </w:r>
      <w:r w:rsidRPr="00B93DFF">
        <w:rPr>
          <w:rFonts w:ascii="ITC Avant Garde" w:hAnsi="ITC Avant Garde"/>
          <w:smallCaps/>
          <w:sz w:val="16"/>
          <w:szCs w:val="16"/>
        </w:rPr>
        <w:t>Periodo Investigado</w:t>
      </w:r>
      <w:r w:rsidRPr="00B93DFF">
        <w:rPr>
          <w:rFonts w:ascii="ITC Avant Garde" w:hAnsi="ITC Avant Garde"/>
          <w:sz w:val="16"/>
          <w:szCs w:val="16"/>
        </w:rPr>
        <w:t xml:space="preserve">, el servicio de televisión restringido es </w:t>
      </w:r>
      <w:r w:rsidRPr="00B93DFF">
        <w:rPr>
          <w:rFonts w:ascii="ITC Avant Garde" w:hAnsi="ITC Avant Garde"/>
          <w:i/>
          <w:sz w:val="16"/>
          <w:szCs w:val="16"/>
        </w:rPr>
        <w:t>“</w:t>
      </w:r>
      <w:r w:rsidRPr="00B93DFF">
        <w:rPr>
          <w:rFonts w:ascii="ITC Avant Garde" w:hAnsi="ITC Avant Garde"/>
          <w:sz w:val="16"/>
          <w:szCs w:val="16"/>
        </w:rPr>
        <w:t>[…]</w:t>
      </w:r>
      <w:r w:rsidRPr="00B93DFF">
        <w:rPr>
          <w:rFonts w:ascii="ITC Avant Garde" w:hAnsi="ITC Avant Garde"/>
          <w:i/>
          <w:sz w:val="16"/>
          <w:szCs w:val="16"/>
        </w:rPr>
        <w:t xml:space="preserve"> aquel por el que, mediante contrato y el pago periódico de una cantidad preestablecida y revisable, el concesionario o permisionario distribuye de manera continua programación de audio y video asociados</w:t>
      </w:r>
      <w:r w:rsidRPr="00B93DFF">
        <w:rPr>
          <w:rFonts w:ascii="ITC Avant Garde" w:hAnsi="ITC Avant Garde"/>
          <w:sz w:val="16"/>
          <w:szCs w:val="16"/>
        </w:rPr>
        <w:t xml:space="preserve">”. Posteriormente, con la entrada en vigor de la </w:t>
      </w:r>
      <w:proofErr w:type="spellStart"/>
      <w:r w:rsidRPr="00B93DFF">
        <w:rPr>
          <w:rFonts w:ascii="ITC Avant Garde" w:hAnsi="ITC Avant Garde"/>
          <w:sz w:val="16"/>
          <w:szCs w:val="16"/>
        </w:rPr>
        <w:t>LFTyR</w:t>
      </w:r>
      <w:proofErr w:type="spellEnd"/>
      <w:r w:rsidRPr="00B93DFF">
        <w:rPr>
          <w:rFonts w:ascii="ITC Avant Garde" w:hAnsi="ITC Avant Garde"/>
          <w:sz w:val="16"/>
          <w:szCs w:val="16"/>
        </w:rPr>
        <w:t xml:space="preserve"> se abrogó la LFT, definiendo el STAR en su artículo 3º, fracción LXIV, en el siguiente sentido: “</w:t>
      </w:r>
      <w:r w:rsidRPr="00B93DFF">
        <w:rPr>
          <w:rFonts w:ascii="ITC Avant Garde" w:hAnsi="ITC Avant Garde"/>
          <w:i/>
          <w:sz w:val="16"/>
          <w:szCs w:val="16"/>
        </w:rPr>
        <w:t xml:space="preserve">Servicio de televisión y audio restringidos: </w:t>
      </w:r>
      <w:r w:rsidRPr="00B93DFF">
        <w:rPr>
          <w:rFonts w:ascii="ITC Avant Garde" w:hAnsi="ITC Avant Garde"/>
          <w:i/>
          <w:sz w:val="16"/>
          <w:szCs w:val="16"/>
          <w:u w:val="single"/>
        </w:rPr>
        <w:t>Servicio de telecomunicaciones</w:t>
      </w:r>
      <w:r w:rsidRPr="00B93DFF">
        <w:rPr>
          <w:rFonts w:ascii="ITC Avant Garde" w:hAnsi="ITC Avant Garde"/>
          <w:i/>
          <w:sz w:val="16"/>
          <w:szCs w:val="16"/>
        </w:rPr>
        <w:t xml:space="preserve"> </w:t>
      </w:r>
      <w:r w:rsidRPr="00B93DFF">
        <w:rPr>
          <w:rFonts w:ascii="ITC Avant Garde" w:hAnsi="ITC Avant Garde"/>
          <w:i/>
          <w:sz w:val="16"/>
          <w:szCs w:val="16"/>
          <w:u w:val="single"/>
        </w:rPr>
        <w:t>de audio o de audio y video asociados</w:t>
      </w:r>
      <w:r w:rsidRPr="00B93DFF">
        <w:rPr>
          <w:rFonts w:ascii="ITC Avant Garde" w:hAnsi="ITC Avant Garde"/>
          <w:i/>
          <w:sz w:val="16"/>
          <w:szCs w:val="16"/>
        </w:rPr>
        <w:t xml:space="preserve"> que se presta a suscriptores, a través de redes públicas de telecomunicaciones, mediante contrato y el pago periódico de una cantidad preestablecida</w:t>
      </w:r>
      <w:r w:rsidRPr="00B93DFF">
        <w:rPr>
          <w:rFonts w:ascii="ITC Avant Garde" w:hAnsi="ITC Avant Garde"/>
          <w:sz w:val="16"/>
          <w:szCs w:val="16"/>
        </w:rPr>
        <w:t>”. [Énfasis añadido].</w:t>
      </w:r>
    </w:p>
  </w:footnote>
  <w:footnote w:id="38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paquete con el menor número de canales es el paquete “</w:t>
      </w:r>
      <w:proofErr w:type="spellStart"/>
      <w:r w:rsidRPr="00B93DFF">
        <w:rPr>
          <w:rFonts w:ascii="ITC Avant Garde" w:hAnsi="ITC Avant Garde"/>
          <w:i/>
          <w:sz w:val="16"/>
          <w:szCs w:val="16"/>
        </w:rPr>
        <w:t>Dish</w:t>
      </w:r>
      <w:proofErr w:type="spellEnd"/>
      <w:r w:rsidRPr="00B93DFF">
        <w:rPr>
          <w:rFonts w:ascii="ITC Avant Garde" w:hAnsi="ITC Avant Garde"/>
          <w:i/>
          <w:sz w:val="16"/>
          <w:szCs w:val="16"/>
        </w:rPr>
        <w:t xml:space="preserve"> </w:t>
      </w:r>
      <w:proofErr w:type="spellStart"/>
      <w:r w:rsidRPr="00B93DFF">
        <w:rPr>
          <w:rFonts w:ascii="ITC Avant Garde" w:hAnsi="ITC Avant Garde"/>
          <w:i/>
          <w:sz w:val="16"/>
          <w:szCs w:val="16"/>
        </w:rPr>
        <w:t>Jr</w:t>
      </w:r>
      <w:proofErr w:type="spellEnd"/>
      <w:r w:rsidRPr="00B93DFF">
        <w:rPr>
          <w:rFonts w:ascii="ITC Avant Garde" w:hAnsi="ITC Avant Garde"/>
          <w:sz w:val="16"/>
          <w:szCs w:val="16"/>
        </w:rPr>
        <w:t xml:space="preserve">” ofrecido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xml:space="preserve"> (28) mientras que aquel con mayor cantidad es el paquete “</w:t>
      </w:r>
      <w:proofErr w:type="spellStart"/>
      <w:r w:rsidRPr="00B93DFF">
        <w:rPr>
          <w:rFonts w:ascii="ITC Avant Garde" w:hAnsi="ITC Avant Garde"/>
          <w:i/>
          <w:sz w:val="16"/>
          <w:szCs w:val="16"/>
        </w:rPr>
        <w:t>Universe</w:t>
      </w:r>
      <w:proofErr w:type="spellEnd"/>
      <w:r w:rsidRPr="00B93DFF">
        <w:rPr>
          <w:rFonts w:ascii="ITC Avant Garde" w:hAnsi="ITC Avant Garde"/>
          <w:sz w:val="16"/>
          <w:szCs w:val="16"/>
        </w:rPr>
        <w:t xml:space="preserve">” ofrecido por </w:t>
      </w:r>
      <w:proofErr w:type="spellStart"/>
      <w:r w:rsidRPr="00B93DFF">
        <w:rPr>
          <w:rFonts w:ascii="ITC Avant Garde" w:hAnsi="ITC Avant Garde"/>
          <w:smallCaps/>
          <w:sz w:val="16"/>
          <w:szCs w:val="16"/>
        </w:rPr>
        <w:t>Sky</w:t>
      </w:r>
      <w:proofErr w:type="spellEnd"/>
      <w:r w:rsidRPr="00B93DFF">
        <w:rPr>
          <w:rFonts w:ascii="ITC Avant Garde" w:hAnsi="ITC Avant Garde"/>
          <w:sz w:val="16"/>
          <w:szCs w:val="16"/>
        </w:rPr>
        <w:t xml:space="preserve"> (246). Folios </w:t>
      </w:r>
      <w:r w:rsidRPr="00B93DFF">
        <w:rPr>
          <w:rFonts w:ascii="ITC Avant Garde" w:hAnsi="ITC Avant Garde" w:cstheme="minorHAnsi"/>
          <w:sz w:val="16"/>
          <w:szCs w:val="16"/>
        </w:rPr>
        <w:t>6401, 18193, 34382 a 34384, 36819 a 36828, 36871.</w:t>
      </w:r>
    </w:p>
  </w:footnote>
  <w:footnote w:id="38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3557 a 3559, 3752 a 3755 y 38464.</w:t>
      </w:r>
    </w:p>
  </w:footnote>
  <w:footnote w:id="38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w:t>
      </w:r>
      <w:r w:rsidRPr="00B93DFF">
        <w:rPr>
          <w:rFonts w:ascii="ITC Avant Garde" w:hAnsi="ITC Avant Garde" w:cstheme="minorHAnsi"/>
          <w:sz w:val="16"/>
          <w:szCs w:val="16"/>
        </w:rPr>
        <w:t>6401, 18193, 34382 a 34384, 36819 a 36828 y 36871.</w:t>
      </w:r>
    </w:p>
  </w:footnote>
  <w:footnote w:id="38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6401 y 18636.</w:t>
      </w:r>
    </w:p>
  </w:footnote>
  <w:footnote w:id="38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omitieron los módulos de canales que el suscriptor puede adicionar a sus paquetes ya contratados y conformar uno nuevo.</w:t>
      </w:r>
    </w:p>
  </w:footnote>
  <w:footnote w:id="38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37207.</w:t>
      </w:r>
    </w:p>
  </w:footnote>
  <w:footnote w:id="38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36819 a 36828.</w:t>
      </w:r>
    </w:p>
  </w:footnote>
  <w:footnote w:id="39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Del inglés </w:t>
      </w:r>
      <w:proofErr w:type="spellStart"/>
      <w:r w:rsidRPr="00B93DFF">
        <w:rPr>
          <w:rFonts w:ascii="ITC Avant Garde" w:hAnsi="ITC Avant Garde"/>
          <w:i/>
          <w:sz w:val="16"/>
          <w:szCs w:val="16"/>
        </w:rPr>
        <w:t>Hybrid</w:t>
      </w:r>
      <w:proofErr w:type="spellEnd"/>
      <w:r w:rsidRPr="00B93DFF">
        <w:rPr>
          <w:rFonts w:ascii="ITC Avant Garde" w:hAnsi="ITC Avant Garde"/>
          <w:i/>
          <w:sz w:val="16"/>
          <w:szCs w:val="16"/>
        </w:rPr>
        <w:t xml:space="preserve"> </w:t>
      </w:r>
      <w:proofErr w:type="spellStart"/>
      <w:r w:rsidRPr="00B93DFF">
        <w:rPr>
          <w:rFonts w:ascii="ITC Avant Garde" w:hAnsi="ITC Avant Garde"/>
          <w:i/>
          <w:sz w:val="16"/>
          <w:szCs w:val="16"/>
        </w:rPr>
        <w:t>Fibre</w:t>
      </w:r>
      <w:proofErr w:type="spellEnd"/>
      <w:r w:rsidRPr="00B93DFF">
        <w:rPr>
          <w:rFonts w:ascii="ITC Avant Garde" w:hAnsi="ITC Avant Garde"/>
          <w:i/>
          <w:sz w:val="16"/>
          <w:szCs w:val="16"/>
        </w:rPr>
        <w:t xml:space="preserve"> Coaxial.</w:t>
      </w:r>
    </w:p>
  </w:footnote>
  <w:footnote w:id="39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banda típicamente utilizada para la transmisión de este servicio es la Banda </w:t>
      </w:r>
      <w:proofErr w:type="spellStart"/>
      <w:r w:rsidRPr="00B93DFF">
        <w:rPr>
          <w:rFonts w:ascii="ITC Avant Garde" w:hAnsi="ITC Avant Garde"/>
          <w:sz w:val="16"/>
          <w:szCs w:val="16"/>
        </w:rPr>
        <w:t>Ku</w:t>
      </w:r>
      <w:proofErr w:type="spellEnd"/>
      <w:r w:rsidRPr="00B93DFF">
        <w:rPr>
          <w:rFonts w:ascii="ITC Avant Garde" w:hAnsi="ITC Avant Garde"/>
          <w:sz w:val="16"/>
          <w:szCs w:val="16"/>
        </w:rPr>
        <w:t xml:space="preserve">, la cual opera en el rango 14.0-14.5 </w:t>
      </w:r>
      <w:proofErr w:type="spellStart"/>
      <w:r w:rsidRPr="00B93DFF">
        <w:rPr>
          <w:rFonts w:ascii="ITC Avant Garde" w:hAnsi="ITC Avant Garde"/>
          <w:sz w:val="16"/>
          <w:szCs w:val="16"/>
        </w:rPr>
        <w:t>Ghz</w:t>
      </w:r>
      <w:proofErr w:type="spellEnd"/>
      <w:r w:rsidRPr="00B93DFF">
        <w:rPr>
          <w:rFonts w:ascii="ITC Avant Garde" w:hAnsi="ITC Avant Garde"/>
          <w:sz w:val="16"/>
          <w:szCs w:val="16"/>
        </w:rPr>
        <w:t xml:space="preserve"> (ascendentes) y 11.7-12.2 </w:t>
      </w:r>
      <w:proofErr w:type="spellStart"/>
      <w:r w:rsidRPr="00B93DFF">
        <w:rPr>
          <w:rFonts w:ascii="ITC Avant Garde" w:hAnsi="ITC Avant Garde"/>
          <w:sz w:val="16"/>
          <w:szCs w:val="16"/>
        </w:rPr>
        <w:t>Ghz</w:t>
      </w:r>
      <w:proofErr w:type="spellEnd"/>
      <w:r w:rsidRPr="00B93DFF">
        <w:rPr>
          <w:rFonts w:ascii="ITC Avant Garde" w:hAnsi="ITC Avant Garde"/>
          <w:sz w:val="16"/>
          <w:szCs w:val="16"/>
        </w:rPr>
        <w:t xml:space="preserve"> (descendentes).</w:t>
      </w:r>
    </w:p>
  </w:footnote>
  <w:footnote w:id="39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eastAsiaTheme="majorEastAsia" w:hAnsi="ITC Avant Garde"/>
          <w:color w:val="000000" w:themeColor="text1"/>
          <w:sz w:val="16"/>
          <w:szCs w:val="16"/>
        </w:rPr>
        <w:t>Es el paquete que se ofrece a la tarifa mensual menor y que incluye el menor número de canales. Sin embargo, la alineación de canales que incluye suele contener al menos un canal de cada categoría: películas, deportes, entretenimiento, cultural, noticias, música, infantil y televisión radiodifundida.</w:t>
      </w:r>
    </w:p>
  </w:footnote>
  <w:footnote w:id="39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eastAsiaTheme="majorEastAsia" w:hAnsi="ITC Avant Garde"/>
          <w:color w:val="000000" w:themeColor="text1"/>
          <w:sz w:val="16"/>
          <w:szCs w:val="16"/>
        </w:rPr>
        <w:t>Por un incremento en la tarifa mensual, el concesionario ofrece canales de manera individual o en paquete que son adicionales a los ofrecidos en el paquete básico. La contratación de canales adicionales es opcional para el suscriptor.</w:t>
      </w:r>
    </w:p>
  </w:footnote>
  <w:footnote w:id="39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eastAsiaTheme="majorEastAsia" w:hAnsi="ITC Avant Garde"/>
          <w:color w:val="000000" w:themeColor="text1"/>
          <w:sz w:val="16"/>
          <w:szCs w:val="16"/>
        </w:rPr>
        <w:t>Es un servicio opcional para el suscriptor, que le permite acceder a un conjunto de contenidos audiovisuales, como eventos deportivos en vivo, conciertos o películas de reciente lanzamiento. Para acceder a este servicio se debe pagar una tarifa adicional.</w:t>
      </w:r>
    </w:p>
  </w:footnote>
  <w:footnote w:id="39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eastAsiaTheme="majorEastAsia" w:hAnsi="ITC Avant Garde"/>
          <w:color w:val="000000" w:themeColor="text1"/>
          <w:sz w:val="16"/>
          <w:szCs w:val="16"/>
        </w:rPr>
        <w:t xml:space="preserve">Algunos concesionarios han integrado servicios adicionales a su oferta comercial para hacerla más atractiva, por ejemplo, los servicios </w:t>
      </w:r>
      <w:proofErr w:type="spellStart"/>
      <w:r w:rsidRPr="00B93DFF">
        <w:rPr>
          <w:rFonts w:ascii="ITC Avant Garde" w:eastAsiaTheme="majorEastAsia" w:hAnsi="ITC Avant Garde"/>
          <w:color w:val="000000" w:themeColor="text1"/>
          <w:sz w:val="16"/>
          <w:szCs w:val="16"/>
        </w:rPr>
        <w:t>multipantalla</w:t>
      </w:r>
      <w:proofErr w:type="spellEnd"/>
      <w:r w:rsidRPr="00B93DFF">
        <w:rPr>
          <w:rFonts w:ascii="ITC Avant Garde" w:eastAsiaTheme="majorEastAsia" w:hAnsi="ITC Avant Garde"/>
          <w:color w:val="000000" w:themeColor="text1"/>
          <w:sz w:val="16"/>
          <w:szCs w:val="16"/>
        </w:rPr>
        <w:t xml:space="preserve"> que permiten a los usuarios visualizar la programación en distintos dispositivos, tales como un ordenador personal, tableta o teléfono inteligente.</w:t>
      </w:r>
    </w:p>
  </w:footnote>
  <w:footnote w:id="396">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término OTT (del inglés</w:t>
      </w:r>
      <w:r w:rsidRPr="00B93DFF">
        <w:rPr>
          <w:rFonts w:ascii="ITC Avant Garde" w:hAnsi="ITC Avant Garde"/>
          <w:i/>
          <w:sz w:val="16"/>
          <w:szCs w:val="16"/>
        </w:rPr>
        <w:t xml:space="preserve"> </w:t>
      </w:r>
      <w:proofErr w:type="spellStart"/>
      <w:r w:rsidRPr="00B93DFF">
        <w:rPr>
          <w:rFonts w:ascii="ITC Avant Garde" w:hAnsi="ITC Avant Garde"/>
          <w:i/>
          <w:sz w:val="16"/>
          <w:szCs w:val="16"/>
        </w:rPr>
        <w:t>Over</w:t>
      </w:r>
      <w:proofErr w:type="spellEnd"/>
      <w:r w:rsidRPr="00B93DFF">
        <w:rPr>
          <w:rFonts w:ascii="ITC Avant Garde" w:hAnsi="ITC Avant Garde"/>
          <w:i/>
          <w:sz w:val="16"/>
          <w:szCs w:val="16"/>
        </w:rPr>
        <w:t xml:space="preserve"> </w:t>
      </w:r>
      <w:proofErr w:type="spellStart"/>
      <w:r w:rsidRPr="00B93DFF">
        <w:rPr>
          <w:rFonts w:ascii="ITC Avant Garde" w:hAnsi="ITC Avant Garde"/>
          <w:i/>
          <w:sz w:val="16"/>
          <w:szCs w:val="16"/>
        </w:rPr>
        <w:t>the</w:t>
      </w:r>
      <w:proofErr w:type="spellEnd"/>
      <w:r w:rsidRPr="00B93DFF">
        <w:rPr>
          <w:rFonts w:ascii="ITC Avant Garde" w:hAnsi="ITC Avant Garde"/>
          <w:i/>
          <w:sz w:val="16"/>
          <w:szCs w:val="16"/>
        </w:rPr>
        <w:t xml:space="preserve"> Top</w:t>
      </w:r>
      <w:r w:rsidRPr="00B93DFF">
        <w:rPr>
          <w:rFonts w:ascii="ITC Avant Garde" w:hAnsi="ITC Avant Garde"/>
          <w:sz w:val="16"/>
          <w:szCs w:val="16"/>
        </w:rPr>
        <w:t>), en principio, considera cualquier implementación que utilice Internet para dar algún servicio, por ejemplo, mensajería instantánea. Para el presente documento, se limitará OTT a cualquier implementación para distribuir contenido audiovisual a través de Internet.</w:t>
      </w:r>
    </w:p>
  </w:footnote>
  <w:footnote w:id="397">
    <w:p w:rsidR="00E14D91" w:rsidRPr="00B93DFF" w:rsidRDefault="00E14D91" w:rsidP="00747048">
      <w:pPr>
        <w:pStyle w:val="Textonotapie"/>
        <w:spacing w:line="0" w:lineRule="atLeast"/>
        <w:jc w:val="both"/>
        <w:rPr>
          <w:rFonts w:ascii="ITC Avant Garde" w:hAnsi="ITC Avant Garde"/>
          <w:sz w:val="16"/>
          <w:szCs w:val="16"/>
          <w:lang w:val="es-ES"/>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Para el año dos mil quince sólo el 31.2% (treinta y uno punto dos por ciento) de los hogares con el STAR lo contrataron con algún paquete de servicios adicionales.</w:t>
      </w:r>
    </w:p>
  </w:footnote>
  <w:footnote w:id="39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theme="minorHAnsi"/>
          <w:sz w:val="16"/>
          <w:szCs w:val="16"/>
        </w:rPr>
        <w:t>Folios 38034, 38088 a 38462 y 37849.</w:t>
      </w:r>
    </w:p>
  </w:footnote>
  <w:footnote w:id="39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6480 a 6485, 18193 y 34426 a 34433.</w:t>
      </w:r>
    </w:p>
  </w:footnote>
  <w:footnote w:id="40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inversión total que realizó </w:t>
      </w:r>
      <w:r w:rsidRPr="00B93DFF">
        <w:rPr>
          <w:rFonts w:ascii="ITC Avant Garde" w:hAnsi="ITC Avant Garde"/>
          <w:smallCaps/>
          <w:sz w:val="16"/>
          <w:szCs w:val="16"/>
        </w:rPr>
        <w:t>Mega Cable</w:t>
      </w:r>
      <w:r w:rsidRPr="00B93DFF">
        <w:rPr>
          <w:rFonts w:ascii="ITC Avant Garde" w:hAnsi="ITC Avant Garde"/>
          <w:sz w:val="16"/>
          <w:szCs w:val="16"/>
        </w:rPr>
        <w:t xml:space="preserve"> para servicios de telecomunicaciones en </w:t>
      </w:r>
      <w:proofErr w:type="spellStart"/>
      <w:r w:rsidRPr="00B93DFF">
        <w:rPr>
          <w:rFonts w:ascii="ITC Avant Garde" w:hAnsi="ITC Avant Garde"/>
          <w:smallCaps/>
          <w:sz w:val="16"/>
          <w:szCs w:val="16"/>
        </w:rPr>
        <w:t>Escuinapa</w:t>
      </w:r>
      <w:proofErr w:type="spellEnd"/>
      <w:r w:rsidRPr="00B93DFF">
        <w:rPr>
          <w:rFonts w:ascii="ITC Avant Garde" w:hAnsi="ITC Avant Garde"/>
          <w:sz w:val="16"/>
          <w:szCs w:val="16"/>
        </w:rPr>
        <w:t xml:space="preserve"> asciende a </w:t>
      </w:r>
      <w:r w:rsidRPr="00830644">
        <w:rPr>
          <w:rFonts w:ascii="ITC Avant Garde" w:hAnsi="ITC Avant Garde"/>
          <w:b/>
          <w:smallCaps/>
          <w:color w:val="002060"/>
          <w:sz w:val="16"/>
        </w:rPr>
        <w:t>“</w:t>
      </w:r>
      <w:r w:rsidRPr="00830644">
        <w:rPr>
          <w:rFonts w:ascii="ITC Avant Garde" w:hAnsi="ITC Avant Garde"/>
          <w:b/>
          <w:smallCaps/>
          <w:color w:val="0000FF"/>
          <w:sz w:val="16"/>
        </w:rPr>
        <w:t>CONFIDENCIAL POR LEY”</w:t>
      </w:r>
      <w:r w:rsidRPr="00830644">
        <w:rPr>
          <w:rFonts w:ascii="ITC Avant Garde" w:hAnsi="ITC Avant Garde"/>
          <w:sz w:val="16"/>
        </w:rPr>
        <w:t xml:space="preserve"> </w:t>
      </w:r>
      <w:r w:rsidRPr="00B93DFF">
        <w:rPr>
          <w:rFonts w:ascii="ITC Avant Garde" w:hAnsi="ITC Avant Garde"/>
          <w:sz w:val="16"/>
          <w:szCs w:val="16"/>
        </w:rPr>
        <w:t>Folio 6542.</w:t>
      </w:r>
    </w:p>
  </w:footnote>
  <w:footnote w:id="40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título de concesión de </w:t>
      </w:r>
      <w:r w:rsidRPr="00B93DFF">
        <w:rPr>
          <w:rFonts w:ascii="ITC Avant Garde" w:hAnsi="ITC Avant Garde"/>
          <w:smallCaps/>
          <w:sz w:val="16"/>
          <w:szCs w:val="16"/>
        </w:rPr>
        <w:t>SKY</w:t>
      </w:r>
      <w:r w:rsidRPr="00B93DFF">
        <w:rPr>
          <w:rFonts w:ascii="ITC Avant Garde" w:hAnsi="ITC Avant Garde"/>
          <w:sz w:val="16"/>
          <w:szCs w:val="16"/>
        </w:rPr>
        <w:t xml:space="preserve"> y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xml:space="preserve"> les permite prestar el STAR en todo el país; mientras que los concesionarios del STAR por cable tienen autorizaciones, principalmente, a nivel de localidad o municipio, por lo que para prestar el STAR en zonas donde no tienen presencia, requieren obtener nuevas concesiones o modificar las que poseen.</w:t>
      </w:r>
    </w:p>
  </w:footnote>
  <w:footnote w:id="40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título de concesión de </w:t>
      </w:r>
      <w:r w:rsidRPr="00B93DFF">
        <w:rPr>
          <w:rFonts w:ascii="ITC Avant Garde" w:hAnsi="ITC Avant Garde"/>
          <w:smallCaps/>
          <w:sz w:val="16"/>
          <w:szCs w:val="16"/>
        </w:rPr>
        <w:t>SKY</w:t>
      </w:r>
      <w:r w:rsidRPr="00B93DFF">
        <w:rPr>
          <w:rFonts w:ascii="ITC Avant Garde" w:hAnsi="ITC Avant Garde"/>
          <w:sz w:val="16"/>
          <w:szCs w:val="16"/>
        </w:rPr>
        <w:t xml:space="preserve"> y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xml:space="preserve"> les permite prestar el STAR en todo el país; mientras que los concesionarios del STAR por cable tienen autorizaciones, principalmente, a nivel de localidad o municipio, por lo que para prestar el STAR en zonas donde no tienen presencia, requieren obtener nuevas concesiones o modificar las que poseen.</w:t>
      </w:r>
    </w:p>
  </w:footnote>
  <w:footnote w:id="40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2443, 6480 a 6485 y 6674.</w:t>
      </w:r>
    </w:p>
  </w:footnote>
  <w:footnote w:id="40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En el resto de las localidades coincidentes entre la </w:t>
      </w:r>
      <w:r w:rsidRPr="00B93DFF">
        <w:rPr>
          <w:rFonts w:ascii="ITC Avant Garde" w:hAnsi="ITC Avant Garde"/>
          <w:smallCaps/>
          <w:sz w:val="16"/>
          <w:szCs w:val="16"/>
        </w:rPr>
        <w:t>Denunciante</w:t>
      </w:r>
      <w:r w:rsidRPr="00B93DFF">
        <w:rPr>
          <w:rFonts w:ascii="ITC Avant Garde" w:hAnsi="ITC Avant Garde"/>
          <w:sz w:val="16"/>
          <w:szCs w:val="16"/>
        </w:rPr>
        <w:t xml:space="preserve"> y la </w:t>
      </w:r>
      <w:r w:rsidRPr="00B93DFF">
        <w:rPr>
          <w:rFonts w:ascii="ITC Avant Garde" w:hAnsi="ITC Avant Garde"/>
          <w:smallCaps/>
          <w:sz w:val="16"/>
          <w:szCs w:val="16"/>
        </w:rPr>
        <w:t>Denunciada</w:t>
      </w:r>
      <w:r w:rsidRPr="00B93DFF">
        <w:rPr>
          <w:rFonts w:ascii="ITC Avant Garde" w:hAnsi="ITC Avant Garde"/>
          <w:sz w:val="16"/>
          <w:szCs w:val="16"/>
        </w:rPr>
        <w:t xml:space="preserve"> (Cristo Rey, Palmito del Verde y Celaya), la entrada de </w:t>
      </w:r>
      <w:r w:rsidRPr="00B93DFF">
        <w:rPr>
          <w:rFonts w:ascii="ITC Avant Garde" w:hAnsi="ITC Avant Garde"/>
          <w:smallCaps/>
          <w:sz w:val="16"/>
          <w:szCs w:val="16"/>
        </w:rPr>
        <w:t>Mega Cable</w:t>
      </w:r>
      <w:r w:rsidRPr="00B93DFF">
        <w:rPr>
          <w:rFonts w:ascii="ITC Avant Garde" w:hAnsi="ITC Avant Garde"/>
          <w:sz w:val="16"/>
          <w:szCs w:val="16"/>
        </w:rPr>
        <w:t xml:space="preserve"> ocurrió en el mes de enero de dos mil quince. Folio 2130.</w:t>
      </w:r>
    </w:p>
  </w:footnote>
  <w:footnote w:id="40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Al respecto, resulta aplicable el siguiente criterio del PJF: Época: Décima Época. Registro: 2013267. Instancia: Tribunales Colegiados de Circuito. Tipo de Tesis: Aislada. Fuente: Semanario Judicial de la Federación. Publicación: viernes 02 de diciembre de 2016 10:14 h. Materia(s): (Administrativa). Tesis: I.2o.A.E.37 A (10a.). “</w:t>
      </w:r>
      <w:r w:rsidRPr="00B93DFF">
        <w:rPr>
          <w:rFonts w:ascii="ITC Avant Garde" w:hAnsi="ITC Avant Garde"/>
          <w:b/>
          <w:i/>
          <w:sz w:val="16"/>
          <w:szCs w:val="16"/>
        </w:rPr>
        <w:t>PRÁCTICAS MONOPÓLICAS. ACTOS Y PROCEDIMIENTOS DERIVADOS DE LA DENUNCIA RELATIVA Y CONGRUENCIA DE LAS RESOLUCIONES CORRESPONDIENTES</w:t>
      </w:r>
      <w:r w:rsidRPr="00B93DFF">
        <w:rPr>
          <w:rFonts w:ascii="ITC Avant Garde" w:hAnsi="ITC Avant Garde"/>
          <w:i/>
          <w:sz w:val="16"/>
          <w:szCs w:val="16"/>
        </w:rPr>
        <w:t xml:space="preserve">. De los artículos 30, 32 y 33 de la Ley Federal de Competencia Económica abrogada y 28, 29, 30 y 41 de su reglamento, se advierte que los particulares están legitimados para presentar denuncias por la posible comisión de prácticas monopólicas (en las cuales, entre otras cuestiones, deben describir los hechos que estimen violatorios de la ley), y que dicha promoción puede dar lugar a diversos actos y/o procedimientos. Así, en un primer momento, la autoridad en la materia deberá dictar un auto para proveer sobre la denuncia presentada, ya sea en el sentido de: a) admitirla y dar inicio a la investigación; b) desecharla (por improcedente); o, c) prevenir al </w:t>
      </w:r>
      <w:proofErr w:type="spellStart"/>
      <w:r w:rsidRPr="00B93DFF">
        <w:rPr>
          <w:rFonts w:ascii="ITC Avant Garde" w:hAnsi="ITC Avant Garde"/>
          <w:i/>
          <w:sz w:val="16"/>
          <w:szCs w:val="16"/>
        </w:rPr>
        <w:t>promovente</w:t>
      </w:r>
      <w:proofErr w:type="spellEnd"/>
      <w:r w:rsidRPr="00B93DFF">
        <w:rPr>
          <w:rFonts w:ascii="ITC Avant Garde" w:hAnsi="ITC Avant Garde"/>
          <w:i/>
          <w:sz w:val="16"/>
          <w:szCs w:val="16"/>
        </w:rPr>
        <w:t xml:space="preserve"> para determinado efecto y, en caso de no cumplir con el requerimiento correspondiente, tenerla por no presentada. </w:t>
      </w:r>
      <w:r w:rsidRPr="00B93DFF">
        <w:rPr>
          <w:rFonts w:ascii="ITC Avant Garde" w:hAnsi="ITC Avant Garde"/>
          <w:b/>
          <w:i/>
          <w:sz w:val="16"/>
          <w:szCs w:val="16"/>
          <w:u w:val="single"/>
        </w:rPr>
        <w:t>Posteriormente, si se admitió a trámite la denuncia, la autoridad deberá realizar la investigación correspondiente y, a partir de los elementos, documentación e información obtenidos, podrá:</w:t>
      </w:r>
      <w:r w:rsidRPr="00B93DFF">
        <w:rPr>
          <w:rFonts w:ascii="ITC Avant Garde" w:hAnsi="ITC Avant Garde"/>
          <w:i/>
          <w:sz w:val="16"/>
          <w:szCs w:val="16"/>
        </w:rPr>
        <w:t xml:space="preserve"> a) emitir un oficio de probable responsabilidad, cuando encuentre elementos suficientes para sustentar la existencia de hechos constitutivos de probables infracciones a la ley cometidos por uno o varios agentes económicos; o bien, </w:t>
      </w:r>
      <w:r w:rsidRPr="00B93DFF">
        <w:rPr>
          <w:rFonts w:ascii="ITC Avant Garde" w:hAnsi="ITC Avant Garde"/>
          <w:b/>
          <w:i/>
          <w:sz w:val="16"/>
          <w:szCs w:val="16"/>
          <w:u w:val="single"/>
        </w:rPr>
        <w:t>b) decretar el cierre del expediente, cuando no existan elementos suficientes para sustentar esa probable responsabilidad</w:t>
      </w:r>
      <w:r w:rsidRPr="00B93DFF">
        <w:rPr>
          <w:rFonts w:ascii="ITC Avant Garde" w:hAnsi="ITC Avant Garde"/>
          <w:i/>
          <w:sz w:val="16"/>
          <w:szCs w:val="16"/>
        </w:rPr>
        <w:t xml:space="preserve">. Finalmente, si se emite un oficio de probable responsabilidad, la autoridad tendrá por iniciado el procedimiento sancionatorio correspondiente, el cual transita por el emplazamiento al probable responsable (a fin de que comparezca ante la autoridad para que manifieste lo que a su derecho convenga); una fase de pruebas (ofrecimiento, admisión y desahogo) y otra de alegatos, y concluye con una resolución que dilucida sobre la comisión de la infracción y la responsabilidad del agente económico llamado al procedimiento como probable responsable. En resumen, </w:t>
      </w:r>
      <w:r w:rsidRPr="00B93DFF">
        <w:rPr>
          <w:rFonts w:ascii="ITC Avant Garde" w:hAnsi="ITC Avant Garde"/>
          <w:b/>
          <w:i/>
          <w:sz w:val="16"/>
          <w:szCs w:val="16"/>
          <w:u w:val="single"/>
        </w:rPr>
        <w:t>a fin de respetar las formalidades esenciales del procedimiento y los derechos de legalidad y seguridad jurídica, la autoridad debe recibir la denuncia y proveer lo conducente, atendiendo a la totalidad de las prácticas y/o los hechos referidos, de modo que si decide admitirla a trámite, su resolución, sea el cierre del expediente</w:t>
      </w:r>
      <w:r w:rsidRPr="00B93DFF">
        <w:rPr>
          <w:rFonts w:ascii="ITC Avant Garde" w:hAnsi="ITC Avant Garde"/>
          <w:i/>
          <w:sz w:val="16"/>
          <w:szCs w:val="16"/>
        </w:rPr>
        <w:t xml:space="preserve"> o la apertura del procedimiento sancionatorio, </w:t>
      </w:r>
      <w:r w:rsidRPr="00B93DFF">
        <w:rPr>
          <w:rFonts w:ascii="ITC Avant Garde" w:hAnsi="ITC Avant Garde"/>
          <w:b/>
          <w:i/>
          <w:sz w:val="16"/>
          <w:szCs w:val="16"/>
          <w:u w:val="single"/>
        </w:rPr>
        <w:t>debe ser congruente con los hechos o las prácticas denunciadas, es decir, en el auto de cierre tiene que informar cuáles atañen a esa determinación y las razones en que ésta descansa</w:t>
      </w:r>
      <w:r w:rsidRPr="00B93DFF">
        <w:rPr>
          <w:rFonts w:ascii="ITC Avant Garde" w:hAnsi="ITC Avant Garde"/>
          <w:i/>
          <w:sz w:val="16"/>
          <w:szCs w:val="16"/>
        </w:rPr>
        <w:t xml:space="preserve">; en el oficio de probable responsabilidad debe hacer referencia a la denuncia presentada y al resultado de la investigación efectuada (sin que ello implique que tenga que pronunciarse de manera puntual sobre todas y cada una de las manifestaciones del denunciante) </w:t>
      </w:r>
      <w:r w:rsidRPr="00B93DFF">
        <w:rPr>
          <w:rFonts w:ascii="ITC Avant Garde" w:hAnsi="ITC Avant Garde"/>
          <w:b/>
          <w:i/>
          <w:sz w:val="16"/>
          <w:szCs w:val="16"/>
          <w:u w:val="single"/>
        </w:rPr>
        <w:t>y, en su caso, expresar las razones por las cuales el procedimiento sancionatorio no se abrirá respecto de ciertas conductas o hechos materia de la investigación</w:t>
      </w:r>
      <w:r w:rsidRPr="00B93DFF">
        <w:rPr>
          <w:rFonts w:ascii="ITC Avant Garde" w:hAnsi="ITC Avant Garde"/>
          <w:i/>
          <w:sz w:val="16"/>
          <w:szCs w:val="16"/>
        </w:rPr>
        <w:t xml:space="preserve">; por último, en la resolución final del procedimiento de sanción debe establecer si las prácticas o hechos de la denuncia que quedaron precisados en el acto de apertura del procedimiento y respecto de los cuales se emplazó al agente, se tuvieron o no por acreditados, y la consecuencia legal de ello” </w:t>
      </w:r>
      <w:r w:rsidRPr="00B93DFF">
        <w:rPr>
          <w:rFonts w:ascii="ITC Avant Garde" w:hAnsi="ITC Avant Garde"/>
          <w:sz w:val="16"/>
          <w:szCs w:val="16"/>
        </w:rPr>
        <w:t>[énfasis añadido]. SEGUNDO TRIBUNAL COLEGIADO EN MATERIA ADMINISTRATIVA ESPECIALIZADO EN COMPETENCIA ECONÓMICA, RADIODIFUSIÓN Y TELECOMUNICACIONES, CON RESIDENCIA EN LA CIUDAD DE MÉXICO Y JURISDICCIÓN EN TODA LA REPÚBLICA. Amparo en revisión 2/2016. 27 de mayo de 2016. Unanimidad de votos. Ponente: Adriana Leticia Campuzano Gallegos. Secretaria: Jazmín Robles Cortés. Esta tesis se publicó el viernes 02 de diciembre de 2016 a las 10:14 horas en el Semanario Judicial de la Federación.</w:t>
      </w:r>
    </w:p>
  </w:footnote>
  <w:footnote w:id="40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03 y 04.</w:t>
      </w:r>
    </w:p>
  </w:footnote>
  <w:footnote w:id="40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04.</w:t>
      </w:r>
    </w:p>
  </w:footnote>
  <w:footnote w:id="40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6505, 6506 y 6507.</w:t>
      </w:r>
    </w:p>
  </w:footnote>
  <w:footnote w:id="40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41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04.</w:t>
      </w:r>
    </w:p>
  </w:footnote>
  <w:footnote w:id="41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6495 a 6497.</w:t>
      </w:r>
    </w:p>
  </w:footnote>
  <w:footnote w:id="41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6505, 6506 y 6507.</w:t>
      </w:r>
    </w:p>
  </w:footnote>
  <w:footnote w:id="41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Misma que estuvo vigente del mes de diciembre de dos mil once a febrero de dos mil trece. Folios 6505, 6506 y 6507.</w:t>
      </w:r>
    </w:p>
  </w:footnote>
  <w:footnote w:id="41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04.</w:t>
      </w:r>
    </w:p>
  </w:footnote>
  <w:footnote w:id="41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6495 a 6497.</w:t>
      </w:r>
    </w:p>
  </w:footnote>
  <w:footnote w:id="41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olor w:val="000000"/>
          <w:sz w:val="16"/>
          <w:szCs w:val="16"/>
        </w:rPr>
        <w:t>Folios 6513 a 6538, 6505, 6506 y 6507.</w:t>
      </w:r>
    </w:p>
  </w:footnote>
  <w:footnote w:id="41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servicio “</w:t>
      </w:r>
      <w:r w:rsidRPr="00B93DFF">
        <w:rPr>
          <w:rFonts w:ascii="ITC Avant Garde" w:hAnsi="ITC Avant Garde"/>
          <w:i/>
          <w:sz w:val="16"/>
          <w:szCs w:val="16"/>
        </w:rPr>
        <w:t>Básico</w:t>
      </w:r>
      <w:r w:rsidRPr="00B93DFF">
        <w:rPr>
          <w:rFonts w:ascii="ITC Avant Garde" w:hAnsi="ITC Avant Garde"/>
          <w:sz w:val="16"/>
          <w:szCs w:val="16"/>
        </w:rPr>
        <w:t xml:space="preserve"> </w:t>
      </w:r>
      <w:r w:rsidRPr="00B93DFF">
        <w:rPr>
          <w:rFonts w:ascii="ITC Avant Garde" w:hAnsi="ITC Avant Garde"/>
          <w:i/>
          <w:sz w:val="16"/>
          <w:szCs w:val="16"/>
        </w:rPr>
        <w:t>Digital</w:t>
      </w:r>
      <w:r w:rsidRPr="00B93DFF">
        <w:rPr>
          <w:rFonts w:ascii="ITC Avant Garde" w:hAnsi="ITC Avant Garde"/>
          <w:sz w:val="16"/>
          <w:szCs w:val="16"/>
        </w:rPr>
        <w:t>” consta de 119 (ciento diez y nueve) canales de TV, por lo general en alta definición, además de 50 (cincuenta) canales de música. El servicio “Con</w:t>
      </w:r>
      <w:r w:rsidRPr="00B93DFF">
        <w:rPr>
          <w:rFonts w:ascii="ITC Avant Garde" w:hAnsi="ITC Avant Garde"/>
          <w:i/>
          <w:sz w:val="16"/>
          <w:szCs w:val="16"/>
        </w:rPr>
        <w:t>e</w:t>
      </w:r>
      <w:r w:rsidRPr="00B93DFF">
        <w:rPr>
          <w:rFonts w:ascii="ITC Avant Garde" w:hAnsi="ITC Avant Garde"/>
          <w:sz w:val="16"/>
          <w:szCs w:val="16"/>
        </w:rPr>
        <w:t xml:space="preserve">cta </w:t>
      </w:r>
      <w:r w:rsidRPr="00B93DFF">
        <w:rPr>
          <w:rFonts w:ascii="ITC Avant Garde" w:hAnsi="ITC Avant Garde"/>
          <w:i/>
          <w:sz w:val="16"/>
          <w:szCs w:val="16"/>
        </w:rPr>
        <w:t>Digital</w:t>
      </w:r>
      <w:r w:rsidRPr="00B93DFF">
        <w:rPr>
          <w:rFonts w:ascii="ITC Avant Garde" w:hAnsi="ITC Avant Garde"/>
          <w:sz w:val="16"/>
          <w:szCs w:val="16"/>
        </w:rPr>
        <w:t xml:space="preserve">” constan de 80 (ochenta) canales de TV, por lo general en alta definición, además de 50 (cincuenta) canales de música. Asimismo estos paquetes no eran ofertados en las localidades de </w:t>
      </w:r>
      <w:proofErr w:type="spellStart"/>
      <w:r w:rsidRPr="00B93DFF">
        <w:rPr>
          <w:rFonts w:ascii="ITC Avant Garde" w:hAnsi="ITC Avant Garde"/>
          <w:smallCaps/>
          <w:sz w:val="16"/>
          <w:szCs w:val="16"/>
        </w:rPr>
        <w:t>Teacapan</w:t>
      </w:r>
      <w:proofErr w:type="spellEnd"/>
      <w:r w:rsidRPr="00B93DFF">
        <w:rPr>
          <w:rFonts w:ascii="ITC Avant Garde" w:hAnsi="ITC Avant Garde"/>
          <w:sz w:val="16"/>
          <w:szCs w:val="16"/>
        </w:rPr>
        <w:t xml:space="preserve"> e </w:t>
      </w:r>
      <w:r w:rsidRPr="00B93DFF">
        <w:rPr>
          <w:rFonts w:ascii="ITC Avant Garde" w:hAnsi="ITC Avant Garde"/>
          <w:smallCaps/>
          <w:sz w:val="16"/>
          <w:szCs w:val="16"/>
        </w:rPr>
        <w:t>Isla del Bosque</w:t>
      </w:r>
      <w:r w:rsidRPr="00B93DFF">
        <w:rPr>
          <w:rFonts w:ascii="ITC Avant Garde" w:hAnsi="ITC Avant Garde"/>
          <w:sz w:val="16"/>
          <w:szCs w:val="16"/>
        </w:rPr>
        <w:t xml:space="preserve">. </w:t>
      </w:r>
    </w:p>
  </w:footnote>
  <w:footnote w:id="41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04.</w:t>
      </w:r>
    </w:p>
  </w:footnote>
  <w:footnote w:id="41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s="Arial"/>
          <w:sz w:val="16"/>
          <w:szCs w:val="16"/>
        </w:rPr>
        <w:t>Folios 6505, 6506 y 6507.</w:t>
      </w:r>
    </w:p>
  </w:footnote>
  <w:footnote w:id="42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6495 a 6497.</w:t>
      </w:r>
    </w:p>
  </w:footnote>
  <w:footnote w:id="42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Se refiere a una tarifa preferencial establecida por </w:t>
      </w:r>
      <w:r w:rsidRPr="00B93DFF">
        <w:rPr>
          <w:rFonts w:ascii="ITC Avant Garde" w:hAnsi="ITC Avant Garde"/>
          <w:smallCaps/>
          <w:sz w:val="16"/>
          <w:szCs w:val="16"/>
        </w:rPr>
        <w:t>Mega Cable</w:t>
      </w:r>
      <w:r w:rsidRPr="00B93DFF">
        <w:rPr>
          <w:rFonts w:ascii="ITC Avant Garde" w:hAnsi="ITC Avant Garde"/>
          <w:sz w:val="16"/>
          <w:szCs w:val="16"/>
        </w:rPr>
        <w:t xml:space="preserve"> si se pagaba la mensualidad durante los primeros días del mes. </w:t>
      </w:r>
    </w:p>
  </w:footnote>
  <w:footnote w:id="42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6505, 6506 y 6507.</w:t>
      </w:r>
    </w:p>
  </w:footnote>
  <w:footnote w:id="42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De acuerdo al Censo de Población y Vivienda 2010 del INEGI, l</w:t>
      </w:r>
      <w:r w:rsidRPr="00B93DFF">
        <w:rPr>
          <w:rFonts w:ascii="ITC Avant Garde" w:hAnsi="ITC Avant Garde"/>
          <w:color w:val="000000"/>
          <w:sz w:val="16"/>
          <w:szCs w:val="16"/>
        </w:rPr>
        <w:t xml:space="preserve">a localidad de </w:t>
      </w:r>
      <w:proofErr w:type="spellStart"/>
      <w:r w:rsidRPr="00B93DFF">
        <w:rPr>
          <w:rFonts w:ascii="ITC Avant Garde" w:hAnsi="ITC Avant Garde"/>
          <w:smallCaps/>
          <w:color w:val="000000"/>
          <w:sz w:val="16"/>
          <w:szCs w:val="16"/>
        </w:rPr>
        <w:t>Teacapan</w:t>
      </w:r>
      <w:proofErr w:type="spellEnd"/>
      <w:r w:rsidRPr="00B93DFF">
        <w:rPr>
          <w:rFonts w:ascii="ITC Avant Garde" w:hAnsi="ITC Avant Garde"/>
          <w:color w:val="000000"/>
          <w:sz w:val="16"/>
          <w:szCs w:val="16"/>
        </w:rPr>
        <w:t xml:space="preserve"> tenía una población de 4,252 (cuatro mil doscientos cincuenta y dos) habitantes, distribuida en 1,134 (mil ciento treinta y cuatro) viviendas particulares habitadas, de las cuales 93.47% (noventa y tres punto cuarenta y siete por ciento) tenía televisión, por lo que, en principio, podrían ser considerados potenciales consumidores del STAR. De las viviendas con televisión en </w:t>
      </w:r>
      <w:proofErr w:type="spellStart"/>
      <w:r w:rsidRPr="00B93DFF">
        <w:rPr>
          <w:rFonts w:ascii="ITC Avant Garde" w:hAnsi="ITC Avant Garde"/>
          <w:smallCaps/>
          <w:color w:val="000000"/>
          <w:sz w:val="16"/>
          <w:szCs w:val="16"/>
        </w:rPr>
        <w:t>Teacapan</w:t>
      </w:r>
      <w:proofErr w:type="spellEnd"/>
      <w:r w:rsidRPr="00B93DFF">
        <w:rPr>
          <w:rFonts w:ascii="ITC Avant Garde" w:hAnsi="ITC Avant Garde"/>
          <w:color w:val="000000"/>
          <w:sz w:val="16"/>
          <w:szCs w:val="16"/>
        </w:rPr>
        <w:t xml:space="preserve">, se estimó que el 37.26% (treinta y siete punto veintiséis por ciento) contrataba STAR en dos mil diez. En el caso de </w:t>
      </w:r>
      <w:r w:rsidRPr="00B93DFF">
        <w:rPr>
          <w:rFonts w:ascii="ITC Avant Garde" w:hAnsi="ITC Avant Garde"/>
          <w:smallCaps/>
          <w:color w:val="000000"/>
          <w:sz w:val="16"/>
          <w:szCs w:val="16"/>
        </w:rPr>
        <w:t>Isla del Bosque</w:t>
      </w:r>
      <w:r w:rsidRPr="00B93DFF">
        <w:rPr>
          <w:rFonts w:ascii="ITC Avant Garde" w:hAnsi="ITC Avant Garde"/>
          <w:color w:val="000000"/>
          <w:sz w:val="16"/>
          <w:szCs w:val="16"/>
        </w:rPr>
        <w:t>, la población era de 5,820 (cinco mil ochocientos veinte) habitantes, distribuidos en 1,372 (mil trescientas setenta y dos) viviendas particulares habitadas, de las cuales 92.49% (noventa y dos punto cuarenta y nueve por ciento) tenía televisión.</w:t>
      </w:r>
      <w:r w:rsidRPr="00B93DFF">
        <w:rPr>
          <w:rFonts w:ascii="ITC Avant Garde" w:hAnsi="ITC Avant Garde"/>
          <w:sz w:val="16"/>
          <w:szCs w:val="16"/>
        </w:rPr>
        <w:t xml:space="preserve"> </w:t>
      </w:r>
      <w:r w:rsidRPr="00B93DFF">
        <w:rPr>
          <w:rFonts w:ascii="ITC Avant Garde" w:hAnsi="ITC Avant Garde"/>
          <w:color w:val="000000"/>
          <w:sz w:val="16"/>
          <w:szCs w:val="16"/>
        </w:rPr>
        <w:t xml:space="preserve">De los hogares con televisión en </w:t>
      </w:r>
      <w:r w:rsidRPr="00B93DFF">
        <w:rPr>
          <w:rFonts w:ascii="ITC Avant Garde" w:hAnsi="ITC Avant Garde"/>
          <w:smallCaps/>
          <w:color w:val="000000"/>
          <w:sz w:val="16"/>
          <w:szCs w:val="16"/>
        </w:rPr>
        <w:t>Isla del Bosque</w:t>
      </w:r>
      <w:r w:rsidRPr="00B93DFF">
        <w:rPr>
          <w:rFonts w:ascii="ITC Avant Garde" w:hAnsi="ITC Avant Garde"/>
          <w:color w:val="000000"/>
          <w:sz w:val="16"/>
          <w:szCs w:val="16"/>
        </w:rPr>
        <w:t>, se estimó que el 22.38% (veintidós punto treinta y ocho) contrataba STAR en el año dos mil diez.</w:t>
      </w:r>
      <w:r w:rsidRPr="00B93DFF">
        <w:rPr>
          <w:rFonts w:ascii="ITC Avant Garde" w:hAnsi="ITC Avant Garde"/>
          <w:sz w:val="16"/>
          <w:szCs w:val="16"/>
        </w:rPr>
        <w:t xml:space="preserve"> Folios 17994 a18001, 18193, 31544 y 38019.</w:t>
      </w:r>
    </w:p>
  </w:footnote>
  <w:footnote w:id="42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6513 a 6538.</w:t>
      </w:r>
    </w:p>
  </w:footnote>
  <w:footnote w:id="42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A manera de referencia, los plazos mínimos de contratación establecidos por otros oferentes del STAR, aun sin ofrecer promociones o descuentos, son 18 (dieciocho) o 24 (veinticuatro) meses en el caso de </w:t>
      </w:r>
      <w:r w:rsidRPr="00B93DFF">
        <w:rPr>
          <w:rFonts w:ascii="ITC Avant Garde" w:hAnsi="ITC Avant Garde"/>
          <w:smallCaps/>
          <w:sz w:val="16"/>
          <w:szCs w:val="16"/>
        </w:rPr>
        <w:t>SKY</w:t>
      </w:r>
      <w:r w:rsidRPr="00B93DFF">
        <w:rPr>
          <w:rFonts w:ascii="ITC Avant Garde" w:hAnsi="ITC Avant Garde"/>
          <w:sz w:val="16"/>
          <w:szCs w:val="16"/>
        </w:rPr>
        <w:t xml:space="preserve"> y de 18 (dieciocho) meses en el caso de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Folios 2795 y 2810.</w:t>
      </w:r>
    </w:p>
  </w:footnote>
  <w:footnote w:id="42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Los descuentos son aplicables a los paquetes de 50 y 200 Megabytes. Folio 38474.</w:t>
      </w:r>
    </w:p>
  </w:footnote>
  <w:footnote w:id="42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38480.</w:t>
      </w:r>
    </w:p>
  </w:footnote>
  <w:footnote w:id="42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color w:val="000000"/>
          <w:sz w:val="16"/>
          <w:szCs w:val="16"/>
        </w:rPr>
        <w:t>Folios 2388, 2429 a 2431 y 6513 a 6538.</w:t>
      </w:r>
    </w:p>
  </w:footnote>
  <w:footnote w:id="42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Contratos celebrados entre </w:t>
      </w:r>
      <w:r w:rsidRPr="00B93DFF">
        <w:rPr>
          <w:rFonts w:ascii="ITC Avant Garde" w:hAnsi="ITC Avant Garde"/>
          <w:smallCaps/>
          <w:sz w:val="16"/>
          <w:szCs w:val="16"/>
        </w:rPr>
        <w:t>Mega Cable</w:t>
      </w:r>
      <w:r w:rsidRPr="00B93DFF">
        <w:rPr>
          <w:rFonts w:ascii="ITC Avant Garde" w:hAnsi="ITC Avant Garde"/>
          <w:sz w:val="16"/>
          <w:szCs w:val="16"/>
        </w:rPr>
        <w:t xml:space="preserve"> y los suscriptores en </w:t>
      </w:r>
      <w:proofErr w:type="spellStart"/>
      <w:r w:rsidRPr="00B93DFF">
        <w:rPr>
          <w:rFonts w:ascii="ITC Avant Garde" w:hAnsi="ITC Avant Garde"/>
          <w:smallCaps/>
          <w:sz w:val="16"/>
          <w:szCs w:val="16"/>
        </w:rPr>
        <w:t>Escuinapa</w:t>
      </w:r>
      <w:proofErr w:type="spellEnd"/>
      <w:r w:rsidRPr="00B93DFF">
        <w:rPr>
          <w:rFonts w:ascii="ITC Avant Garde" w:hAnsi="ITC Avant Garde"/>
          <w:smallCaps/>
          <w:sz w:val="16"/>
          <w:szCs w:val="16"/>
        </w:rPr>
        <w:t xml:space="preserve"> de Hidalgo,</w:t>
      </w:r>
      <w:r w:rsidRPr="00B93DFF">
        <w:rPr>
          <w:rFonts w:ascii="ITC Avant Garde" w:hAnsi="ITC Avant Garde"/>
          <w:sz w:val="16"/>
          <w:szCs w:val="16"/>
        </w:rPr>
        <w:t xml:space="preserve"> durante el periodo comprendido por los años dos mil nueve a dos mil trece. Folios 6495 a 6497.</w:t>
      </w:r>
    </w:p>
  </w:footnote>
  <w:footnote w:id="43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422.</w:t>
      </w:r>
    </w:p>
  </w:footnote>
  <w:footnote w:id="43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6495 a 6497.</w:t>
      </w:r>
    </w:p>
  </w:footnote>
  <w:footnote w:id="43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6513 a 6538.</w:t>
      </w:r>
    </w:p>
  </w:footnote>
  <w:footnote w:id="43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6505, 6506 y 6507.</w:t>
      </w:r>
    </w:p>
  </w:footnote>
  <w:footnote w:id="434">
    <w:p w:rsidR="00E14D91" w:rsidRPr="00B93DFF" w:rsidRDefault="00E14D91" w:rsidP="00747048">
      <w:pPr>
        <w:spacing w:after="0" w:line="240" w:lineRule="auto"/>
        <w:ind w:right="-1"/>
        <w:jc w:val="both"/>
        <w:rPr>
          <w:rFonts w:ascii="ITC Avant Garde" w:hAnsi="ITC Avant Garde"/>
          <w:color w:val="000000"/>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Al respecto,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xml:space="preserve"> señaló lo siguiente: </w:t>
      </w:r>
      <w:r w:rsidRPr="00B93DFF">
        <w:rPr>
          <w:rFonts w:ascii="ITC Avant Garde" w:hAnsi="ITC Avant Garde"/>
          <w:i/>
          <w:sz w:val="16"/>
          <w:szCs w:val="16"/>
        </w:rPr>
        <w:t>“</w:t>
      </w:r>
      <w:proofErr w:type="spellStart"/>
      <w:r w:rsidRPr="00B93DFF">
        <w:rPr>
          <w:rFonts w:ascii="ITC Avant Garde" w:hAnsi="ITC Avant Garde"/>
          <w:i/>
          <w:sz w:val="16"/>
          <w:szCs w:val="16"/>
        </w:rPr>
        <w:t>Megacable</w:t>
      </w:r>
      <w:proofErr w:type="spellEnd"/>
      <w:r w:rsidRPr="00B93DFF">
        <w:rPr>
          <w:rFonts w:ascii="ITC Avant Garde" w:hAnsi="ITC Avant Garde"/>
          <w:i/>
          <w:sz w:val="16"/>
          <w:szCs w:val="16"/>
        </w:rPr>
        <w:t xml:space="preserve"> Comunicaciones S.A.B. de C.V. inicia sus operaciones con un método de </w:t>
      </w:r>
      <w:r w:rsidRPr="00B93DFF">
        <w:rPr>
          <w:rFonts w:ascii="ITC Avant Garde" w:hAnsi="ITC Avant Garde"/>
          <w:b/>
          <w:i/>
          <w:sz w:val="16"/>
          <w:szCs w:val="16"/>
        </w:rPr>
        <w:t xml:space="preserve">oferta y promociones extremas, basándose en prácticas monopólicas desleales, ya que su manera de hacer sus promociones en dichos poblados ya mencionados, es que piden los recibos de </w:t>
      </w:r>
      <w:proofErr w:type="spellStart"/>
      <w:r w:rsidRPr="00B93DFF">
        <w:rPr>
          <w:rFonts w:ascii="ITC Avant Garde" w:hAnsi="ITC Avant Garde"/>
          <w:b/>
          <w:i/>
          <w:sz w:val="16"/>
          <w:szCs w:val="16"/>
        </w:rPr>
        <w:t>Ultracable</w:t>
      </w:r>
      <w:proofErr w:type="spellEnd"/>
      <w:r w:rsidRPr="00B93DFF">
        <w:rPr>
          <w:rFonts w:ascii="ITC Avant Garde" w:hAnsi="ITC Avant Garde"/>
          <w:b/>
          <w:i/>
          <w:sz w:val="16"/>
          <w:szCs w:val="16"/>
        </w:rPr>
        <w:t xml:space="preserve"> S.A. de C.V.,</w:t>
      </w:r>
      <w:r w:rsidRPr="00B93DFF">
        <w:rPr>
          <w:rFonts w:ascii="ITC Avant Garde" w:hAnsi="ITC Avant Garde"/>
          <w:i/>
          <w:sz w:val="16"/>
          <w:szCs w:val="16"/>
        </w:rPr>
        <w:t xml:space="preserve"> </w:t>
      </w:r>
      <w:r w:rsidRPr="00B93DFF">
        <w:rPr>
          <w:rFonts w:ascii="ITC Avant Garde" w:hAnsi="ITC Avant Garde"/>
          <w:b/>
          <w:i/>
          <w:sz w:val="16"/>
          <w:szCs w:val="16"/>
          <w:u w:val="single"/>
        </w:rPr>
        <w:t>a cambio de hacerles descuentos les ofrecen 3 meses gratis de servicio con 62 canales, con la finalidad de no seguir usando los servicios proporcionados por nuestra representada,</w:t>
      </w:r>
      <w:r w:rsidRPr="00B93DFF">
        <w:rPr>
          <w:rFonts w:ascii="ITC Avant Garde" w:hAnsi="ITC Avant Garde"/>
          <w:i/>
          <w:sz w:val="16"/>
          <w:szCs w:val="16"/>
        </w:rPr>
        <w:t xml:space="preserve"> y sin estos recibos no son aplicables tales promociones, </w:t>
      </w:r>
      <w:r w:rsidRPr="00B93DFF">
        <w:rPr>
          <w:rFonts w:ascii="ITC Avant Garde" w:hAnsi="ITC Avant Garde"/>
          <w:b/>
          <w:i/>
          <w:sz w:val="16"/>
          <w:szCs w:val="16"/>
        </w:rPr>
        <w:t xml:space="preserve">lo que provoco que varias personas de los poblados en los cuales mi poderdante tiene la concesión, hicieron rápidamente el cambio de </w:t>
      </w:r>
      <w:proofErr w:type="spellStart"/>
      <w:r w:rsidRPr="00B93DFF">
        <w:rPr>
          <w:rFonts w:ascii="ITC Avant Garde" w:hAnsi="ITC Avant Garde"/>
          <w:b/>
          <w:i/>
          <w:sz w:val="16"/>
          <w:szCs w:val="16"/>
        </w:rPr>
        <w:t>Ultracable</w:t>
      </w:r>
      <w:proofErr w:type="spellEnd"/>
      <w:r w:rsidRPr="00B93DFF">
        <w:rPr>
          <w:rFonts w:ascii="ITC Avant Garde" w:hAnsi="ITC Avant Garde"/>
          <w:b/>
          <w:i/>
          <w:sz w:val="16"/>
          <w:szCs w:val="16"/>
        </w:rPr>
        <w:t xml:space="preserve"> S.A. de C.V. a </w:t>
      </w:r>
      <w:proofErr w:type="spellStart"/>
      <w:r w:rsidRPr="00B93DFF">
        <w:rPr>
          <w:rFonts w:ascii="ITC Avant Garde" w:hAnsi="ITC Avant Garde"/>
          <w:b/>
          <w:i/>
          <w:sz w:val="16"/>
          <w:szCs w:val="16"/>
        </w:rPr>
        <w:t>Megacable</w:t>
      </w:r>
      <w:proofErr w:type="spellEnd"/>
      <w:r w:rsidRPr="00B93DFF">
        <w:rPr>
          <w:rFonts w:ascii="ITC Avant Garde" w:hAnsi="ITC Avant Garde"/>
          <w:b/>
          <w:i/>
          <w:sz w:val="16"/>
          <w:szCs w:val="16"/>
        </w:rPr>
        <w:t xml:space="preserve"> Comunicaciones SAB de C.V., solo para aprovechar dichas promociones</w:t>
      </w:r>
      <w:r w:rsidRPr="00B93DFF">
        <w:rPr>
          <w:rFonts w:ascii="ITC Avant Garde" w:hAnsi="ITC Avant Garde"/>
          <w:i/>
          <w:sz w:val="16"/>
          <w:szCs w:val="16"/>
        </w:rPr>
        <w:t xml:space="preserve"> </w:t>
      </w:r>
      <w:r w:rsidRPr="00B93DFF">
        <w:rPr>
          <w:rFonts w:ascii="ITC Avant Garde" w:hAnsi="ITC Avant Garde"/>
          <w:sz w:val="16"/>
          <w:szCs w:val="16"/>
        </w:rPr>
        <w:t>[…]”. [Énfasis añadido]. Folio 03.</w:t>
      </w:r>
    </w:p>
  </w:footnote>
  <w:footnote w:id="43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6513 a 6538.</w:t>
      </w:r>
    </w:p>
  </w:footnote>
  <w:footnote w:id="43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porcentaje de suscriptores de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xml:space="preserve"> y </w:t>
      </w:r>
      <w:r w:rsidRPr="00B93DFF">
        <w:rPr>
          <w:rFonts w:ascii="ITC Avant Garde" w:hAnsi="ITC Avant Garde"/>
          <w:smallCaps/>
          <w:sz w:val="16"/>
          <w:szCs w:val="16"/>
        </w:rPr>
        <w:t>SKY</w:t>
      </w:r>
      <w:r w:rsidRPr="00B93DFF">
        <w:rPr>
          <w:rFonts w:ascii="ITC Avant Garde" w:hAnsi="ITC Avant Garde"/>
          <w:sz w:val="16"/>
          <w:szCs w:val="16"/>
        </w:rPr>
        <w:t xml:space="preserve"> que se suscribieron a </w:t>
      </w:r>
      <w:r w:rsidRPr="00B93DFF">
        <w:rPr>
          <w:rFonts w:ascii="ITC Avant Garde" w:hAnsi="ITC Avant Garde"/>
          <w:smallCaps/>
          <w:sz w:val="16"/>
          <w:szCs w:val="16"/>
        </w:rPr>
        <w:t>Mega Cable</w:t>
      </w:r>
      <w:r w:rsidRPr="00B93DFF">
        <w:rPr>
          <w:rFonts w:ascii="ITC Avant Garde" w:hAnsi="ITC Avant Garde"/>
          <w:sz w:val="16"/>
          <w:szCs w:val="16"/>
        </w:rPr>
        <w:t xml:space="preserve"> usando alguna promoción en los años dos mil once, dos mil doce y dos mil trece está subestimado, ya que sólo se consideran a los suscriptores que contrataron con </w:t>
      </w:r>
      <w:r w:rsidRPr="00B93DFF">
        <w:rPr>
          <w:rFonts w:ascii="ITC Avant Garde" w:hAnsi="ITC Avant Garde"/>
          <w:smallCaps/>
          <w:sz w:val="16"/>
          <w:szCs w:val="16"/>
        </w:rPr>
        <w:t>SKY</w:t>
      </w:r>
      <w:r w:rsidRPr="00B93DFF">
        <w:rPr>
          <w:rFonts w:ascii="ITC Avant Garde" w:hAnsi="ITC Avant Garde"/>
          <w:sz w:val="16"/>
          <w:szCs w:val="16"/>
        </w:rPr>
        <w:t xml:space="preserve"> y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xml:space="preserve"> en el año inmediato anterior a la contratación con </w:t>
      </w:r>
      <w:r w:rsidRPr="00B93DFF">
        <w:rPr>
          <w:rFonts w:ascii="ITC Avant Garde" w:hAnsi="ITC Avant Garde"/>
          <w:smallCaps/>
          <w:sz w:val="16"/>
          <w:szCs w:val="16"/>
        </w:rPr>
        <w:t>Mega Cable</w:t>
      </w:r>
      <w:r w:rsidRPr="00B93DFF">
        <w:rPr>
          <w:rFonts w:ascii="ITC Avant Garde" w:hAnsi="ITC Avant Garde"/>
          <w:sz w:val="16"/>
          <w:szCs w:val="16"/>
        </w:rPr>
        <w:t xml:space="preserve">. Sin embargo, por los plazos forzosos establecidos por ambos concesionarios, es posible que personas que contrataron servicios con estos concesionarios 18 o 24 meses antes, hayan usado alguna promoción para contratar el STAR con </w:t>
      </w:r>
      <w:r w:rsidRPr="00B93DFF">
        <w:rPr>
          <w:rFonts w:ascii="ITC Avant Garde" w:hAnsi="ITC Avant Garde"/>
          <w:smallCaps/>
          <w:sz w:val="16"/>
          <w:szCs w:val="16"/>
        </w:rPr>
        <w:t>Mega Cable,</w:t>
      </w:r>
      <w:r w:rsidRPr="00B93DFF">
        <w:rPr>
          <w:rFonts w:ascii="ITC Avant Garde" w:hAnsi="ITC Avant Garde"/>
          <w:sz w:val="16"/>
          <w:szCs w:val="16"/>
        </w:rPr>
        <w:t xml:space="preserve"> una vez concluido el periodo de plazo forzoso, sin que esto se refleje en los porcentajes presentados. Para el caso de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xml:space="preserve">, no se cuenta con la totalidad de los contratos de suscripción en </w:t>
      </w:r>
      <w:proofErr w:type="spellStart"/>
      <w:r w:rsidRPr="00B93DFF">
        <w:rPr>
          <w:rFonts w:ascii="ITC Avant Garde" w:hAnsi="ITC Avant Garde"/>
          <w:smallCaps/>
          <w:sz w:val="16"/>
          <w:szCs w:val="16"/>
        </w:rPr>
        <w:t>Teacapan</w:t>
      </w:r>
      <w:proofErr w:type="spellEnd"/>
      <w:r w:rsidRPr="00B93DFF">
        <w:rPr>
          <w:rFonts w:ascii="ITC Avant Garde" w:hAnsi="ITC Avant Garde"/>
          <w:sz w:val="16"/>
          <w:szCs w:val="16"/>
        </w:rPr>
        <w:t xml:space="preserve"> e </w:t>
      </w:r>
      <w:r w:rsidRPr="00B93DFF">
        <w:rPr>
          <w:rFonts w:ascii="ITC Avant Garde" w:hAnsi="ITC Avant Garde"/>
          <w:smallCaps/>
          <w:sz w:val="16"/>
          <w:szCs w:val="16"/>
        </w:rPr>
        <w:t>Isla del Bosque,</w:t>
      </w:r>
      <w:r w:rsidRPr="00B93DFF">
        <w:rPr>
          <w:rFonts w:ascii="ITC Avant Garde" w:hAnsi="ITC Avant Garde"/>
          <w:sz w:val="16"/>
          <w:szCs w:val="16"/>
        </w:rPr>
        <w:t xml:space="preserve"> por lo que el porcentaje de suscriptores que cambiaron de </w:t>
      </w:r>
      <w:proofErr w:type="spellStart"/>
      <w:r w:rsidRPr="00B93DFF">
        <w:rPr>
          <w:rFonts w:ascii="ITC Avant Garde" w:hAnsi="ITC Avant Garde"/>
          <w:smallCaps/>
          <w:sz w:val="16"/>
          <w:szCs w:val="16"/>
        </w:rPr>
        <w:t>Dish</w:t>
      </w:r>
      <w:proofErr w:type="spellEnd"/>
      <w:r w:rsidRPr="00B93DFF">
        <w:rPr>
          <w:rFonts w:ascii="ITC Avant Garde" w:hAnsi="ITC Avant Garde"/>
          <w:sz w:val="16"/>
          <w:szCs w:val="16"/>
        </w:rPr>
        <w:t xml:space="preserve"> a </w:t>
      </w:r>
      <w:r w:rsidRPr="00B93DFF">
        <w:rPr>
          <w:rFonts w:ascii="ITC Avant Garde" w:hAnsi="ITC Avant Garde"/>
          <w:smallCaps/>
          <w:sz w:val="16"/>
          <w:szCs w:val="16"/>
        </w:rPr>
        <w:t>Mega Cable</w:t>
      </w:r>
      <w:r w:rsidRPr="00B93DFF">
        <w:rPr>
          <w:rFonts w:ascii="ITC Avant Garde" w:hAnsi="ITC Avant Garde"/>
          <w:sz w:val="16"/>
          <w:szCs w:val="16"/>
        </w:rPr>
        <w:t xml:space="preserve"> en los años dos mil once, dos mil doce y dos mil trece en estas localidades podría ser mayor. Folios 17994 a 18001, 18047, 31544, 31546 a 34317 y 34712.</w:t>
      </w:r>
    </w:p>
  </w:footnote>
  <w:footnote w:id="43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03. La configuración antes referida será analizada bajo el supuesto normativo indicado en la fracción XI del artículo 10 de la LFCE.</w:t>
      </w:r>
    </w:p>
  </w:footnote>
  <w:footnote w:id="43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2785 a 2802.</w:t>
      </w:r>
    </w:p>
  </w:footnote>
  <w:footnote w:id="43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2807 a 2813.</w:t>
      </w:r>
    </w:p>
  </w:footnote>
  <w:footnote w:id="44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Folio 03.</w:t>
      </w:r>
    </w:p>
  </w:footnote>
  <w:footnote w:id="441">
    <w:p w:rsidR="00E14D91" w:rsidRPr="00B93DFF" w:rsidRDefault="00E14D91" w:rsidP="00B8489D">
      <w:pPr>
        <w:pStyle w:val="Prrafodelista"/>
        <w:ind w:left="0" w:right="-93"/>
        <w:contextualSpacing w:val="0"/>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Folios 17994 a 18001, 31544, 34426 a 34429, 35217 y 37026 a 37029. </w:t>
      </w:r>
    </w:p>
  </w:footnote>
  <w:footnote w:id="44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2443, 3548, 6480 a 6485 y 6674.</w:t>
      </w:r>
    </w:p>
  </w:footnote>
  <w:footnote w:id="44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Folios 1714, 6498, 17994 a 18001, 31544, 34426 a 34429 y</w:t>
      </w:r>
      <w:r w:rsidRPr="00B93DFF" w:rsidDel="0020709B">
        <w:rPr>
          <w:rFonts w:ascii="ITC Avant Garde" w:hAnsi="ITC Avant Garde"/>
          <w:sz w:val="16"/>
          <w:szCs w:val="16"/>
        </w:rPr>
        <w:t xml:space="preserve"> </w:t>
      </w:r>
      <w:r w:rsidRPr="00B93DFF">
        <w:rPr>
          <w:rFonts w:ascii="ITC Avant Garde" w:hAnsi="ITC Avant Garde"/>
          <w:sz w:val="16"/>
          <w:szCs w:val="16"/>
        </w:rPr>
        <w:t>35217.</w:t>
      </w:r>
    </w:p>
  </w:footnote>
  <w:footnote w:id="44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w:t>
      </w:r>
      <w:r w:rsidRPr="00B93DFF">
        <w:rPr>
          <w:rFonts w:ascii="ITC Avant Garde" w:hAnsi="ITC Avant Garde"/>
          <w:color w:val="000000"/>
          <w:sz w:val="16"/>
          <w:szCs w:val="16"/>
        </w:rPr>
        <w:t>Folios 6401, 18193, 34382 a 34384, 36819 a 36828 y 36871.</w:t>
      </w:r>
    </w:p>
  </w:footnote>
  <w:footnote w:id="44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2748</w:t>
      </w:r>
      <w:r>
        <w:rPr>
          <w:rFonts w:ascii="ITC Avant Garde" w:hAnsi="ITC Avant Garde"/>
          <w:sz w:val="16"/>
          <w:szCs w:val="16"/>
        </w:rPr>
        <w:t>.</w:t>
      </w:r>
    </w:p>
  </w:footnote>
  <w:footnote w:id="44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color w:val="000000"/>
          <w:sz w:val="16"/>
          <w:szCs w:val="16"/>
        </w:rPr>
        <w:t xml:space="preserve"> Si el mismo ejercicio se realiza considerando el paquete “</w:t>
      </w:r>
      <w:r w:rsidRPr="00B93DFF">
        <w:rPr>
          <w:rFonts w:ascii="ITC Avant Garde" w:hAnsi="ITC Avant Garde"/>
          <w:i/>
          <w:color w:val="000000"/>
          <w:sz w:val="16"/>
          <w:szCs w:val="16"/>
        </w:rPr>
        <w:t>Básico</w:t>
      </w:r>
      <w:r w:rsidRPr="00B93DFF">
        <w:rPr>
          <w:rFonts w:ascii="ITC Avant Garde" w:hAnsi="ITC Avant Garde"/>
          <w:color w:val="000000"/>
          <w:sz w:val="16"/>
          <w:szCs w:val="16"/>
        </w:rPr>
        <w:t xml:space="preserve">” de </w:t>
      </w:r>
      <w:r w:rsidRPr="00B93DFF">
        <w:rPr>
          <w:rFonts w:ascii="ITC Avant Garde" w:hAnsi="ITC Avant Garde"/>
          <w:smallCaps/>
          <w:color w:val="000000"/>
          <w:sz w:val="16"/>
          <w:szCs w:val="16"/>
        </w:rPr>
        <w:t>Mega Cable</w:t>
      </w:r>
      <w:r w:rsidRPr="00B93DFF">
        <w:rPr>
          <w:rFonts w:ascii="ITC Avant Garde" w:hAnsi="ITC Avant Garde"/>
          <w:color w:val="000000"/>
          <w:sz w:val="16"/>
          <w:szCs w:val="16"/>
        </w:rPr>
        <w:t xml:space="preserve">, que es superior en precios y número de canales al paquete “Conecta”, la diferencia de </w:t>
      </w:r>
      <w:r w:rsidRPr="00B93DFF">
        <w:rPr>
          <w:rFonts w:ascii="ITC Avant Garde" w:hAnsi="ITC Avant Garde"/>
          <w:i/>
          <w:color w:val="000000"/>
          <w:sz w:val="16"/>
          <w:szCs w:val="16"/>
        </w:rPr>
        <w:t>rating</w:t>
      </w:r>
      <w:r w:rsidRPr="00B93DFF">
        <w:rPr>
          <w:rFonts w:ascii="ITC Avant Garde" w:hAnsi="ITC Avant Garde"/>
          <w:color w:val="000000"/>
          <w:sz w:val="16"/>
          <w:szCs w:val="16"/>
        </w:rPr>
        <w:t xml:space="preserve"> se incrementa en más </w:t>
      </w:r>
      <w:r w:rsidRPr="00BF4F90">
        <w:rPr>
          <w:rFonts w:ascii="ITC Avant Garde" w:hAnsi="ITC Avant Garde"/>
          <w:color w:val="000000"/>
          <w:sz w:val="16"/>
          <w:szCs w:val="16"/>
        </w:rPr>
        <w:t xml:space="preserve">de </w:t>
      </w:r>
      <w:r w:rsidRPr="00BF4F90">
        <w:rPr>
          <w:rFonts w:ascii="ITC Avant Garde" w:hAnsi="ITC Avant Garde"/>
          <w:b/>
          <w:smallCaps/>
          <w:color w:val="002060"/>
          <w:sz w:val="16"/>
          <w:szCs w:val="16"/>
        </w:rPr>
        <w:t>“</w:t>
      </w:r>
      <w:r w:rsidRPr="00BF4F90">
        <w:rPr>
          <w:rFonts w:ascii="ITC Avant Garde" w:hAnsi="ITC Avant Garde"/>
          <w:b/>
          <w:smallCaps/>
          <w:color w:val="0000FF"/>
          <w:sz w:val="16"/>
          <w:szCs w:val="16"/>
        </w:rPr>
        <w:t>CONFIDENCIAL POR LEY”.</w:t>
      </w:r>
    </w:p>
  </w:footnote>
  <w:footnote w:id="44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Los canales resaltados son aquellos canales de los que se dispone de una medida </w:t>
      </w:r>
      <w:r w:rsidRPr="00B93DFF">
        <w:rPr>
          <w:rFonts w:ascii="ITC Avant Garde" w:hAnsi="ITC Avant Garde"/>
          <w:i/>
          <w:sz w:val="16"/>
          <w:szCs w:val="16"/>
        </w:rPr>
        <w:t>rating</w:t>
      </w:r>
      <w:r w:rsidRPr="00B93DFF">
        <w:rPr>
          <w:rFonts w:ascii="ITC Avant Garde" w:hAnsi="ITC Avant Garde"/>
          <w:sz w:val="16"/>
          <w:szCs w:val="16"/>
        </w:rPr>
        <w:t>. No se dispone de</w:t>
      </w:r>
      <w:r w:rsidRPr="00B93DFF">
        <w:rPr>
          <w:rFonts w:ascii="ITC Avant Garde" w:hAnsi="ITC Avant Garde"/>
          <w:i/>
          <w:sz w:val="16"/>
          <w:szCs w:val="16"/>
        </w:rPr>
        <w:t xml:space="preserve"> rating</w:t>
      </w:r>
      <w:r w:rsidRPr="00B93DFF">
        <w:rPr>
          <w:rFonts w:ascii="ITC Avant Garde" w:hAnsi="ITC Avant Garde"/>
          <w:sz w:val="16"/>
          <w:szCs w:val="16"/>
        </w:rPr>
        <w:t xml:space="preserve"> para todos los canales que componen la oferta comercial del STAR, toda vez que los agentes económicos encargados de proveer esta medida sólo reportan información para los canales de mayor relevancia. Por lo anterior, se espera que no considerar los canales de los que no se tiene </w:t>
      </w:r>
      <w:r w:rsidRPr="00B93DFF">
        <w:rPr>
          <w:rFonts w:ascii="ITC Avant Garde" w:hAnsi="ITC Avant Garde"/>
          <w:i/>
          <w:sz w:val="16"/>
          <w:szCs w:val="16"/>
        </w:rPr>
        <w:t>rating</w:t>
      </w:r>
      <w:r w:rsidRPr="00B93DFF">
        <w:rPr>
          <w:rFonts w:ascii="ITC Avant Garde" w:hAnsi="ITC Avant Garde"/>
          <w:sz w:val="16"/>
          <w:szCs w:val="16"/>
        </w:rPr>
        <w:t xml:space="preserve"> tenga efectos significativos en la medida de preferencia calculada, toda vez que la medida incorpora información de los canales más relevantes.</w:t>
      </w:r>
    </w:p>
  </w:footnote>
  <w:footnote w:id="44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Folios 6210 a 6213, 6662 y 6663.</w:t>
      </w:r>
    </w:p>
  </w:footnote>
  <w:footnote w:id="44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canal también es nombrado “</w:t>
      </w:r>
      <w:r w:rsidRPr="00B93DFF">
        <w:rPr>
          <w:rFonts w:ascii="ITC Avant Garde" w:hAnsi="ITC Avant Garde"/>
          <w:i/>
          <w:sz w:val="16"/>
          <w:szCs w:val="16"/>
        </w:rPr>
        <w:t xml:space="preserve">Azteca </w:t>
      </w:r>
      <w:r w:rsidRPr="00B93DFF">
        <w:rPr>
          <w:rFonts w:ascii="ITC Avant Garde" w:hAnsi="ITC Avant Garde"/>
          <w:sz w:val="16"/>
          <w:szCs w:val="16"/>
        </w:rPr>
        <w:t>13”. Folio 37502.</w:t>
      </w:r>
    </w:p>
  </w:footnote>
  <w:footnote w:id="45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El porcentaje de sintonización más bajo reportado corresponde al canal “Proyecto 40” con tan sólo 5% (cinco por ciento), por lo que se infiere que el resto de los canales que no fueron reportados tienen un nivel de sintonización menor a este nivel. Folio 37502.</w:t>
      </w:r>
    </w:p>
  </w:footnote>
  <w:footnote w:id="45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En la Encuesta Nacional de Consumo de Contenidos Audiovisuales 2015 aparece </w:t>
      </w:r>
      <w:r w:rsidRPr="00B93DFF">
        <w:rPr>
          <w:rFonts w:ascii="ITC Avant Garde" w:hAnsi="ITC Avant Garde"/>
          <w:i/>
          <w:sz w:val="16"/>
          <w:szCs w:val="16"/>
        </w:rPr>
        <w:t xml:space="preserve">Discovery </w:t>
      </w:r>
      <w:proofErr w:type="spellStart"/>
      <w:r w:rsidRPr="00B93DFF">
        <w:rPr>
          <w:rFonts w:ascii="ITC Avant Garde" w:hAnsi="ITC Avant Garde"/>
          <w:i/>
          <w:sz w:val="16"/>
          <w:szCs w:val="16"/>
        </w:rPr>
        <w:t>Channel</w:t>
      </w:r>
      <w:proofErr w:type="spellEnd"/>
      <w:r w:rsidRPr="00B93DFF">
        <w:rPr>
          <w:rFonts w:ascii="ITC Avant Garde" w:hAnsi="ITC Avant Garde"/>
          <w:sz w:val="16"/>
          <w:szCs w:val="16"/>
        </w:rPr>
        <w:t xml:space="preserve"> (</w:t>
      </w:r>
      <w:r w:rsidRPr="00B93DFF">
        <w:rPr>
          <w:rFonts w:ascii="ITC Avant Garde" w:hAnsi="ITC Avant Garde"/>
          <w:i/>
          <w:sz w:val="16"/>
          <w:szCs w:val="16"/>
        </w:rPr>
        <w:t>Discovery</w:t>
      </w:r>
      <w:r w:rsidRPr="00B93DFF">
        <w:rPr>
          <w:rFonts w:ascii="ITC Avant Garde" w:hAnsi="ITC Avant Garde"/>
          <w:sz w:val="16"/>
          <w:szCs w:val="16"/>
        </w:rPr>
        <w:t xml:space="preserve">) con audiencia del 8% (ocho por ciento) y aparece </w:t>
      </w:r>
      <w:r w:rsidRPr="00B93DFF">
        <w:rPr>
          <w:rFonts w:ascii="ITC Avant Garde" w:hAnsi="ITC Avant Garde"/>
          <w:i/>
          <w:sz w:val="16"/>
          <w:szCs w:val="16"/>
        </w:rPr>
        <w:t>Discovery s/e</w:t>
      </w:r>
      <w:r w:rsidRPr="00B93DFF">
        <w:rPr>
          <w:rFonts w:ascii="ITC Avant Garde" w:hAnsi="ITC Avant Garde"/>
          <w:sz w:val="16"/>
          <w:szCs w:val="16"/>
        </w:rPr>
        <w:t xml:space="preserve"> (sin especificar) con 10% (diez por ciento). En este último se considera están incluidos </w:t>
      </w:r>
      <w:r w:rsidRPr="00B93DFF">
        <w:rPr>
          <w:rFonts w:ascii="ITC Avant Garde" w:hAnsi="ITC Avant Garde"/>
          <w:i/>
          <w:sz w:val="16"/>
          <w:szCs w:val="16"/>
        </w:rPr>
        <w:t>Discovery</w:t>
      </w:r>
      <w:r w:rsidRPr="00B93DFF">
        <w:rPr>
          <w:rFonts w:ascii="ITC Avant Garde" w:hAnsi="ITC Avant Garde"/>
          <w:sz w:val="16"/>
          <w:szCs w:val="16"/>
        </w:rPr>
        <w:t xml:space="preserve"> y </w:t>
      </w:r>
      <w:r w:rsidRPr="00B93DFF">
        <w:rPr>
          <w:rFonts w:ascii="ITC Avant Garde" w:hAnsi="ITC Avant Garde"/>
          <w:i/>
          <w:sz w:val="16"/>
          <w:szCs w:val="16"/>
        </w:rPr>
        <w:t xml:space="preserve">Discovery </w:t>
      </w:r>
      <w:proofErr w:type="spellStart"/>
      <w:r w:rsidRPr="00B93DFF">
        <w:rPr>
          <w:rFonts w:ascii="ITC Avant Garde" w:hAnsi="ITC Avant Garde"/>
          <w:i/>
          <w:sz w:val="16"/>
          <w:szCs w:val="16"/>
        </w:rPr>
        <w:t>Kids</w:t>
      </w:r>
      <w:proofErr w:type="spellEnd"/>
      <w:r w:rsidRPr="00B93DFF">
        <w:rPr>
          <w:rFonts w:ascii="ITC Avant Garde" w:hAnsi="ITC Avant Garde"/>
          <w:sz w:val="16"/>
          <w:szCs w:val="16"/>
        </w:rPr>
        <w:t>. Folio 37506.</w:t>
      </w:r>
    </w:p>
  </w:footnote>
  <w:footnote w:id="45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37506.</w:t>
      </w:r>
    </w:p>
  </w:footnote>
  <w:footnote w:id="45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En la Encuesta Nacional de Consumo de Contenidos Audiovisuales 2015 aparece </w:t>
      </w:r>
      <w:r w:rsidRPr="00B93DFF">
        <w:rPr>
          <w:rFonts w:ascii="ITC Avant Garde" w:hAnsi="ITC Avant Garde"/>
          <w:i/>
          <w:sz w:val="16"/>
          <w:szCs w:val="16"/>
        </w:rPr>
        <w:t>Discovery</w:t>
      </w:r>
      <w:r w:rsidRPr="00B93DFF">
        <w:rPr>
          <w:rFonts w:ascii="ITC Avant Garde" w:hAnsi="ITC Avant Garde"/>
          <w:sz w:val="16"/>
          <w:szCs w:val="16"/>
        </w:rPr>
        <w:t xml:space="preserve"> con audiencia del 7% y aparece </w:t>
      </w:r>
      <w:r w:rsidRPr="00B93DFF">
        <w:rPr>
          <w:rFonts w:ascii="ITC Avant Garde" w:hAnsi="ITC Avant Garde"/>
          <w:i/>
          <w:sz w:val="16"/>
          <w:szCs w:val="16"/>
        </w:rPr>
        <w:t>Discovery s/e</w:t>
      </w:r>
      <w:r w:rsidRPr="00B93DFF">
        <w:rPr>
          <w:rFonts w:ascii="ITC Avant Garde" w:hAnsi="ITC Avant Garde"/>
          <w:sz w:val="16"/>
          <w:szCs w:val="16"/>
        </w:rPr>
        <w:t xml:space="preserve"> (sin especificar) con 11% (once por ciento). En este último se considera están incluidos </w:t>
      </w:r>
      <w:r w:rsidRPr="00B93DFF">
        <w:rPr>
          <w:rFonts w:ascii="ITC Avant Garde" w:hAnsi="ITC Avant Garde"/>
          <w:i/>
          <w:sz w:val="16"/>
          <w:szCs w:val="16"/>
        </w:rPr>
        <w:t>Discovery</w:t>
      </w:r>
      <w:r w:rsidRPr="00B93DFF">
        <w:rPr>
          <w:rFonts w:ascii="ITC Avant Garde" w:hAnsi="ITC Avant Garde"/>
          <w:sz w:val="16"/>
          <w:szCs w:val="16"/>
        </w:rPr>
        <w:t xml:space="preserve"> y </w:t>
      </w:r>
      <w:r w:rsidRPr="00B93DFF">
        <w:rPr>
          <w:rFonts w:ascii="ITC Avant Garde" w:hAnsi="ITC Avant Garde"/>
          <w:i/>
          <w:sz w:val="16"/>
          <w:szCs w:val="16"/>
        </w:rPr>
        <w:t xml:space="preserve">Discovery </w:t>
      </w:r>
      <w:proofErr w:type="spellStart"/>
      <w:r w:rsidRPr="00B93DFF">
        <w:rPr>
          <w:rFonts w:ascii="ITC Avant Garde" w:hAnsi="ITC Avant Garde"/>
          <w:i/>
          <w:sz w:val="16"/>
          <w:szCs w:val="16"/>
        </w:rPr>
        <w:t>Kids</w:t>
      </w:r>
      <w:proofErr w:type="spellEnd"/>
      <w:r w:rsidRPr="00B93DFF">
        <w:rPr>
          <w:rFonts w:ascii="ITC Avant Garde" w:hAnsi="ITC Avant Garde"/>
          <w:sz w:val="16"/>
          <w:szCs w:val="16"/>
        </w:rPr>
        <w:t>. Folio 37505.</w:t>
      </w:r>
    </w:p>
  </w:footnote>
  <w:footnote w:id="45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37505.</w:t>
      </w:r>
    </w:p>
  </w:footnote>
  <w:footnote w:id="455">
    <w:p w:rsidR="00E14D91" w:rsidRPr="00B93DFF" w:rsidRDefault="00E14D91" w:rsidP="00747048">
      <w:pPr>
        <w:pStyle w:val="Textonotapie"/>
        <w:jc w:val="both"/>
        <w:rPr>
          <w:rFonts w:ascii="ITC Avant Garde" w:eastAsiaTheme="minorEastAsia" w:hAnsi="ITC Avant Garde" w:cstheme="minorBidi"/>
          <w:sz w:val="16"/>
          <w:szCs w:val="16"/>
          <w:lang w:eastAsia="es-MX"/>
        </w:rPr>
      </w:pPr>
      <w:r w:rsidRPr="00B93DFF">
        <w:rPr>
          <w:rFonts w:ascii="ITC Avant Garde" w:eastAsiaTheme="minorEastAsia" w:hAnsi="ITC Avant Garde" w:cstheme="minorBidi"/>
          <w:sz w:val="16"/>
          <w:szCs w:val="16"/>
          <w:vertAlign w:val="superscript"/>
          <w:lang w:eastAsia="es-MX"/>
        </w:rPr>
        <w:footnoteRef/>
      </w:r>
      <w:r w:rsidRPr="00B93DFF">
        <w:rPr>
          <w:rFonts w:ascii="ITC Avant Garde" w:eastAsiaTheme="minorEastAsia" w:hAnsi="ITC Avant Garde" w:cstheme="minorBidi"/>
          <w:sz w:val="16"/>
          <w:szCs w:val="16"/>
          <w:lang w:eastAsia="es-MX"/>
        </w:rPr>
        <w:t xml:space="preserve"> Folio 2748.</w:t>
      </w:r>
    </w:p>
  </w:footnote>
  <w:footnote w:id="45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eastAsiaTheme="minorEastAsia" w:hAnsi="ITC Avant Garde"/>
          <w:sz w:val="16"/>
          <w:szCs w:val="16"/>
        </w:rPr>
        <w:footnoteRef/>
      </w:r>
      <w:r w:rsidRPr="00B93DFF">
        <w:rPr>
          <w:rFonts w:ascii="ITC Avant Garde" w:hAnsi="ITC Avant Garde"/>
          <w:sz w:val="16"/>
          <w:szCs w:val="16"/>
        </w:rPr>
        <w:t xml:space="preserve"> Folios 6308 a 6310, 6662 y 6663.</w:t>
      </w:r>
    </w:p>
  </w:footnote>
  <w:footnote w:id="45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37505 y 37521.</w:t>
      </w:r>
    </w:p>
  </w:footnote>
  <w:footnote w:id="45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A partir del año dos mil catorce todos los oferentes del STAR incorporaron los canales de televisión radiodifundida su oferta comercial como consecuencia de las medidas de </w:t>
      </w:r>
      <w:proofErr w:type="spellStart"/>
      <w:r w:rsidRPr="00B93DFF">
        <w:rPr>
          <w:rFonts w:ascii="ITC Avant Garde" w:hAnsi="ITC Avant Garde"/>
          <w:i/>
          <w:sz w:val="16"/>
          <w:szCs w:val="16"/>
        </w:rPr>
        <w:t>Must</w:t>
      </w:r>
      <w:proofErr w:type="spellEnd"/>
      <w:r w:rsidRPr="00B93DFF">
        <w:rPr>
          <w:rFonts w:ascii="ITC Avant Garde" w:hAnsi="ITC Avant Garde"/>
          <w:i/>
          <w:sz w:val="16"/>
          <w:szCs w:val="16"/>
        </w:rPr>
        <w:t xml:space="preserve"> </w:t>
      </w:r>
      <w:proofErr w:type="spellStart"/>
      <w:r w:rsidRPr="00B93DFF">
        <w:rPr>
          <w:rFonts w:ascii="ITC Avant Garde" w:hAnsi="ITC Avant Garde"/>
          <w:i/>
          <w:sz w:val="16"/>
          <w:szCs w:val="16"/>
        </w:rPr>
        <w:t>Offer</w:t>
      </w:r>
      <w:proofErr w:type="spellEnd"/>
      <w:r w:rsidRPr="00B93DFF">
        <w:rPr>
          <w:rFonts w:ascii="ITC Avant Garde" w:hAnsi="ITC Avant Garde"/>
          <w:sz w:val="16"/>
          <w:szCs w:val="16"/>
        </w:rPr>
        <w:t xml:space="preserve"> y </w:t>
      </w:r>
      <w:proofErr w:type="spellStart"/>
      <w:r w:rsidRPr="00B93DFF">
        <w:rPr>
          <w:rFonts w:ascii="ITC Avant Garde" w:hAnsi="ITC Avant Garde"/>
          <w:i/>
          <w:sz w:val="16"/>
          <w:szCs w:val="16"/>
        </w:rPr>
        <w:t>Must</w:t>
      </w:r>
      <w:proofErr w:type="spellEnd"/>
      <w:r w:rsidRPr="00B93DFF">
        <w:rPr>
          <w:rFonts w:ascii="ITC Avant Garde" w:hAnsi="ITC Avant Garde"/>
          <w:i/>
          <w:sz w:val="16"/>
          <w:szCs w:val="16"/>
        </w:rPr>
        <w:t xml:space="preserve"> </w:t>
      </w:r>
      <w:proofErr w:type="spellStart"/>
      <w:r w:rsidRPr="00B93DFF">
        <w:rPr>
          <w:rFonts w:ascii="ITC Avant Garde" w:hAnsi="ITC Avant Garde"/>
          <w:i/>
          <w:sz w:val="16"/>
          <w:szCs w:val="16"/>
        </w:rPr>
        <w:t>Carry</w:t>
      </w:r>
      <w:proofErr w:type="spellEnd"/>
      <w:r w:rsidRPr="00B93DFF">
        <w:rPr>
          <w:rFonts w:ascii="ITC Avant Garde" w:hAnsi="ITC Avant Garde"/>
          <w:i/>
          <w:sz w:val="16"/>
          <w:szCs w:val="16"/>
        </w:rPr>
        <w:t xml:space="preserve"> </w:t>
      </w:r>
      <w:r w:rsidRPr="00B93DFF">
        <w:rPr>
          <w:rFonts w:ascii="ITC Avant Garde" w:hAnsi="ITC Avant Garde"/>
          <w:sz w:val="16"/>
          <w:szCs w:val="16"/>
        </w:rPr>
        <w:t xml:space="preserve">establecidas en los </w:t>
      </w:r>
      <w:r w:rsidRPr="00B93DFF">
        <w:rPr>
          <w:rFonts w:ascii="ITC Avant Garde" w:hAnsi="ITC Avant Garde"/>
          <w:i/>
          <w:sz w:val="16"/>
          <w:szCs w:val="16"/>
        </w:rPr>
        <w:t xml:space="preserve">“Lineamientos Generales en Relación con lo Dispuesto por la Fracción I del Artículo Octavo Transitorio del Decreto por el que se Reforman y Adicionan Diversas Disposiciones de los Artículos 6º., 7º., 27, 28, 73, 78, 94 y 105 de la Constitución Política de los Estados Unidos Mexicanos, en Materia de Telecomunicaciones” </w:t>
      </w:r>
      <w:r w:rsidRPr="00B93DFF">
        <w:rPr>
          <w:rFonts w:ascii="ITC Avant Garde" w:hAnsi="ITC Avant Garde"/>
          <w:sz w:val="16"/>
          <w:szCs w:val="16"/>
        </w:rPr>
        <w:t xml:space="preserve">emitidos por el </w:t>
      </w:r>
      <w:r w:rsidRPr="00B93DFF">
        <w:rPr>
          <w:rFonts w:ascii="ITC Avant Garde" w:hAnsi="ITC Avant Garde"/>
          <w:smallCaps/>
          <w:sz w:val="16"/>
          <w:szCs w:val="16"/>
        </w:rPr>
        <w:t>Instituto</w:t>
      </w:r>
      <w:r w:rsidRPr="00B93DFF">
        <w:rPr>
          <w:rFonts w:ascii="ITC Avant Garde" w:hAnsi="ITC Avant Garde"/>
          <w:sz w:val="16"/>
          <w:szCs w:val="16"/>
        </w:rPr>
        <w:t xml:space="preserve">. Donde </w:t>
      </w:r>
      <w:r w:rsidRPr="00B93DFF">
        <w:rPr>
          <w:rFonts w:ascii="ITC Avant Garde" w:hAnsi="ITC Avant Garde"/>
          <w:i/>
          <w:sz w:val="16"/>
          <w:szCs w:val="16"/>
        </w:rPr>
        <w:t>“</w:t>
      </w:r>
      <w:proofErr w:type="spellStart"/>
      <w:r w:rsidRPr="00B93DFF">
        <w:rPr>
          <w:rFonts w:ascii="ITC Avant Garde" w:hAnsi="ITC Avant Garde"/>
          <w:b/>
          <w:i/>
          <w:sz w:val="16"/>
          <w:szCs w:val="16"/>
        </w:rPr>
        <w:t>Must</w:t>
      </w:r>
      <w:proofErr w:type="spellEnd"/>
      <w:r w:rsidRPr="00B93DFF">
        <w:rPr>
          <w:rFonts w:ascii="ITC Avant Garde" w:hAnsi="ITC Avant Garde"/>
          <w:b/>
          <w:i/>
          <w:sz w:val="16"/>
          <w:szCs w:val="16"/>
        </w:rPr>
        <w:t xml:space="preserve"> </w:t>
      </w:r>
      <w:proofErr w:type="spellStart"/>
      <w:r w:rsidRPr="00B93DFF">
        <w:rPr>
          <w:rFonts w:ascii="ITC Avant Garde" w:hAnsi="ITC Avant Garde"/>
          <w:b/>
          <w:i/>
          <w:sz w:val="16"/>
          <w:szCs w:val="16"/>
        </w:rPr>
        <w:t>Offer</w:t>
      </w:r>
      <w:proofErr w:type="spellEnd"/>
      <w:r w:rsidRPr="00B93DFF">
        <w:rPr>
          <w:rFonts w:ascii="ITC Avant Garde" w:hAnsi="ITC Avant Garde"/>
          <w:i/>
          <w:sz w:val="16"/>
          <w:szCs w:val="16"/>
        </w:rPr>
        <w:t xml:space="preserve"> es la obligación de los concesionarios de servicios de televisión abierta de poner sus señales a disposición de los concesionarios de televisión restringida para que sean difundidas; y </w:t>
      </w:r>
      <w:proofErr w:type="spellStart"/>
      <w:r w:rsidRPr="00B93DFF">
        <w:rPr>
          <w:rFonts w:ascii="ITC Avant Garde" w:hAnsi="ITC Avant Garde"/>
          <w:b/>
          <w:i/>
          <w:sz w:val="16"/>
          <w:szCs w:val="16"/>
        </w:rPr>
        <w:t>Must</w:t>
      </w:r>
      <w:proofErr w:type="spellEnd"/>
      <w:r w:rsidRPr="00B93DFF">
        <w:rPr>
          <w:rFonts w:ascii="ITC Avant Garde" w:hAnsi="ITC Avant Garde"/>
          <w:b/>
          <w:i/>
          <w:sz w:val="16"/>
          <w:szCs w:val="16"/>
        </w:rPr>
        <w:t xml:space="preserve"> </w:t>
      </w:r>
      <w:proofErr w:type="spellStart"/>
      <w:r w:rsidRPr="00B93DFF">
        <w:rPr>
          <w:rFonts w:ascii="ITC Avant Garde" w:hAnsi="ITC Avant Garde"/>
          <w:b/>
          <w:i/>
          <w:sz w:val="16"/>
          <w:szCs w:val="16"/>
        </w:rPr>
        <w:t>Carry</w:t>
      </w:r>
      <w:proofErr w:type="spellEnd"/>
      <w:r w:rsidRPr="00B93DFF">
        <w:rPr>
          <w:rFonts w:ascii="ITC Avant Garde" w:hAnsi="ITC Avant Garde"/>
          <w:i/>
          <w:sz w:val="16"/>
          <w:szCs w:val="16"/>
        </w:rPr>
        <w:t xml:space="preserve"> es la obligación de los concesionarios de televisión restringida de retransmitir la señal de televisión abierta en sus sistemas”</w:t>
      </w:r>
      <w:r w:rsidRPr="00B93DFF">
        <w:rPr>
          <w:rFonts w:ascii="ITC Avant Garde" w:hAnsi="ITC Avant Garde"/>
          <w:sz w:val="16"/>
          <w:szCs w:val="16"/>
        </w:rPr>
        <w:t xml:space="preserve">, cuyo </w:t>
      </w:r>
      <w:r w:rsidRPr="00B93DFF">
        <w:rPr>
          <w:rFonts w:ascii="ITC Avant Garde" w:hAnsi="ITC Avant Garde"/>
          <w:i/>
          <w:sz w:val="16"/>
          <w:szCs w:val="16"/>
        </w:rPr>
        <w:t>“[o]</w:t>
      </w:r>
      <w:proofErr w:type="spellStart"/>
      <w:r w:rsidRPr="00B93DFF">
        <w:rPr>
          <w:rFonts w:ascii="ITC Avant Garde" w:hAnsi="ITC Avant Garde"/>
          <w:i/>
          <w:sz w:val="16"/>
          <w:szCs w:val="16"/>
        </w:rPr>
        <w:t>bjetivo</w:t>
      </w:r>
      <w:proofErr w:type="spellEnd"/>
      <w:r w:rsidRPr="00B93DFF">
        <w:rPr>
          <w:rFonts w:ascii="ITC Avant Garde" w:hAnsi="ITC Avant Garde"/>
          <w:i/>
          <w:sz w:val="16"/>
          <w:szCs w:val="16"/>
        </w:rPr>
        <w:t xml:space="preserve"> es el acceso a contenidos de TV abierta sin costo para el suscriptor de TV de paga.”</w:t>
      </w:r>
      <w:r w:rsidRPr="00B93DFF">
        <w:rPr>
          <w:rFonts w:ascii="ITC Avant Garde" w:hAnsi="ITC Avant Garde"/>
          <w:sz w:val="16"/>
          <w:szCs w:val="16"/>
        </w:rPr>
        <w:t xml:space="preserve"> Fuente: </w:t>
      </w:r>
      <w:r w:rsidRPr="00F10C9D">
        <w:rPr>
          <w:rFonts w:ascii="ITC Avant Garde" w:hAnsi="ITC Avant Garde"/>
          <w:sz w:val="16"/>
          <w:szCs w:val="16"/>
        </w:rPr>
        <w:t>http://www.ift.org.mx/usuarios-television-de-paga/must-carry-must-offer</w:t>
      </w:r>
      <w:r w:rsidRPr="00B93DFF">
        <w:rPr>
          <w:rFonts w:ascii="ITC Avant Garde" w:hAnsi="ITC Avant Garde"/>
          <w:sz w:val="16"/>
          <w:szCs w:val="16"/>
        </w:rPr>
        <w:t>.</w:t>
      </w:r>
    </w:p>
  </w:footnote>
  <w:footnote w:id="45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xml:space="preserve"> presento escrito de desahogo a la prevención el once de febrero de dos mil catorce ante la </w:t>
      </w:r>
      <w:r w:rsidRPr="00B93DFF">
        <w:rPr>
          <w:rFonts w:ascii="ITC Avant Garde" w:hAnsi="ITC Avant Garde"/>
          <w:smallCaps/>
          <w:sz w:val="16"/>
          <w:szCs w:val="16"/>
        </w:rPr>
        <w:t>Oficialía</w:t>
      </w:r>
      <w:r w:rsidRPr="00B93DFF">
        <w:rPr>
          <w:rFonts w:ascii="ITC Avant Garde" w:hAnsi="ITC Avant Garde"/>
          <w:sz w:val="16"/>
          <w:szCs w:val="16"/>
        </w:rPr>
        <w:t xml:space="preserve"> del </w:t>
      </w:r>
      <w:r w:rsidRPr="00B93DFF">
        <w:rPr>
          <w:rFonts w:ascii="ITC Avant Garde" w:hAnsi="ITC Avant Garde"/>
          <w:smallCaps/>
          <w:sz w:val="16"/>
          <w:szCs w:val="16"/>
        </w:rPr>
        <w:t>Instituto</w:t>
      </w:r>
      <w:r w:rsidRPr="00B93DFF">
        <w:rPr>
          <w:rFonts w:ascii="ITC Avant Garde" w:hAnsi="ITC Avant Garde"/>
          <w:sz w:val="16"/>
          <w:szCs w:val="16"/>
        </w:rPr>
        <w:t>. Folios 421 a 425.</w:t>
      </w:r>
    </w:p>
  </w:footnote>
  <w:footnote w:id="46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Presentada el once de octubre de dos mil trece ante la </w:t>
      </w:r>
      <w:r w:rsidRPr="00B93DFF">
        <w:rPr>
          <w:rFonts w:ascii="ITC Avant Garde" w:hAnsi="ITC Avant Garde" w:cstheme="minorHAnsi"/>
          <w:bCs/>
          <w:sz w:val="16"/>
          <w:szCs w:val="16"/>
        </w:rPr>
        <w:t>oficialía de partes de la COFECE</w:t>
      </w:r>
      <w:r w:rsidRPr="00B93DFF">
        <w:rPr>
          <w:rFonts w:ascii="ITC Avant Garde" w:hAnsi="ITC Avant Garde"/>
          <w:smallCaps/>
          <w:sz w:val="16"/>
          <w:szCs w:val="16"/>
        </w:rPr>
        <w:t>.</w:t>
      </w:r>
      <w:r w:rsidRPr="00B93DFF">
        <w:rPr>
          <w:rFonts w:ascii="ITC Avant Garde" w:hAnsi="ITC Avant Garde"/>
          <w:sz w:val="16"/>
          <w:szCs w:val="16"/>
        </w:rPr>
        <w:t xml:space="preserve"> Folios 01 a 193.</w:t>
      </w:r>
    </w:p>
  </w:footnote>
  <w:footnote w:id="46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421 a 425.</w:t>
      </w:r>
    </w:p>
  </w:footnote>
  <w:footnote w:id="46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414 a 418.</w:t>
      </w:r>
    </w:p>
  </w:footnote>
  <w:footnote w:id="46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 a 74.</w:t>
      </w:r>
    </w:p>
  </w:footnote>
  <w:footnote w:id="464">
    <w:p w:rsidR="00E14D91" w:rsidRPr="00B93DFF" w:rsidRDefault="00E14D91" w:rsidP="001F17DE">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67 y 68</w:t>
      </w:r>
      <w:r w:rsidRPr="00B93DFF">
        <w:rPr>
          <w:rFonts w:ascii="ITC Avant Garde" w:hAnsi="ITC Avant Garde"/>
          <w:i/>
          <w:sz w:val="16"/>
          <w:szCs w:val="16"/>
        </w:rPr>
        <w:t>.</w:t>
      </w:r>
    </w:p>
  </w:footnote>
  <w:footnote w:id="46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76 a 109.</w:t>
      </w:r>
    </w:p>
  </w:footnote>
  <w:footnote w:id="466">
    <w:p w:rsidR="00E14D91" w:rsidRPr="00B93DFF" w:rsidRDefault="00E14D91" w:rsidP="00DF1D9B">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94 a 109.</w:t>
      </w:r>
    </w:p>
  </w:footnote>
  <w:footnote w:id="46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02 y 03.</w:t>
      </w:r>
    </w:p>
  </w:footnote>
  <w:footnote w:id="46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114 a 155.</w:t>
      </w:r>
    </w:p>
  </w:footnote>
  <w:footnote w:id="46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156 y 157. </w:t>
      </w:r>
    </w:p>
  </w:footnote>
  <w:footnote w:id="47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158 y 159.</w:t>
      </w:r>
    </w:p>
  </w:footnote>
  <w:footnote w:id="47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160 a 175.</w:t>
      </w:r>
    </w:p>
  </w:footnote>
  <w:footnote w:id="47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179 y 180.</w:t>
      </w:r>
    </w:p>
  </w:footnote>
  <w:footnote w:id="47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181 a 186.</w:t>
      </w:r>
    </w:p>
  </w:footnote>
  <w:footnote w:id="47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187 a 188.</w:t>
      </w:r>
    </w:p>
  </w:footnote>
  <w:footnote w:id="47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189 a 193. </w:t>
      </w:r>
    </w:p>
  </w:footnote>
  <w:footnote w:id="476">
    <w:p w:rsidR="00E14D91" w:rsidRPr="00B93DFF" w:rsidRDefault="00E14D91" w:rsidP="00747048">
      <w:pPr>
        <w:spacing w:after="0" w:line="240" w:lineRule="auto"/>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Por sus siglas en ingles “</w:t>
      </w:r>
      <w:r w:rsidRPr="00B93DFF">
        <w:rPr>
          <w:rFonts w:ascii="ITC Avant Garde" w:hAnsi="ITC Avant Garde"/>
          <w:i/>
          <w:sz w:val="16"/>
          <w:szCs w:val="16"/>
        </w:rPr>
        <w:t>Universal Serial Bus</w:t>
      </w:r>
      <w:r w:rsidRPr="00B93DFF">
        <w:rPr>
          <w:rFonts w:ascii="ITC Avant Garde" w:hAnsi="ITC Avant Garde"/>
          <w:sz w:val="16"/>
          <w:szCs w:val="16"/>
        </w:rPr>
        <w:t>”, en español Bus Universal en Serie.</w:t>
      </w:r>
    </w:p>
    <w:p w:rsidR="00E14D91" w:rsidRPr="00B93DFF" w:rsidRDefault="00E14D91" w:rsidP="00747048">
      <w:pPr>
        <w:pStyle w:val="Textonotapie"/>
        <w:jc w:val="both"/>
        <w:rPr>
          <w:rFonts w:ascii="ITC Avant Garde" w:hAnsi="ITC Avant Garde"/>
          <w:sz w:val="16"/>
          <w:szCs w:val="16"/>
        </w:rPr>
      </w:pPr>
    </w:p>
  </w:footnote>
  <w:footnote w:id="47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177 y 178. </w:t>
      </w:r>
    </w:p>
  </w:footnote>
  <w:footnote w:id="47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4405 a 4406.</w:t>
      </w:r>
    </w:p>
  </w:footnote>
  <w:footnote w:id="47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527 a 529.</w:t>
      </w:r>
    </w:p>
  </w:footnote>
  <w:footnote w:id="48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747 y 748.</w:t>
      </w:r>
    </w:p>
  </w:footnote>
  <w:footnote w:id="48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739 a 744.</w:t>
      </w:r>
    </w:p>
  </w:footnote>
  <w:footnote w:id="48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540 a 541. </w:t>
      </w:r>
    </w:p>
  </w:footnote>
  <w:footnote w:id="48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557 a 559.</w:t>
      </w:r>
    </w:p>
  </w:footnote>
  <w:footnote w:id="48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570 a 574.</w:t>
      </w:r>
    </w:p>
  </w:footnote>
  <w:footnote w:id="48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590 a 591.</w:t>
      </w:r>
    </w:p>
  </w:footnote>
  <w:footnote w:id="48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750 a 820.</w:t>
      </w:r>
    </w:p>
  </w:footnote>
  <w:footnote w:id="48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Mediante dicho numeral se solicitó a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xml:space="preserve"> presentara copia de sus estatutos sociales vigentes. </w:t>
      </w:r>
    </w:p>
  </w:footnote>
  <w:footnote w:id="48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2655 a 2665.</w:t>
      </w:r>
    </w:p>
  </w:footnote>
  <w:footnote w:id="48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2746 a 2752.</w:t>
      </w:r>
    </w:p>
  </w:footnote>
  <w:footnote w:id="49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2756 a 2757.</w:t>
      </w:r>
    </w:p>
  </w:footnote>
  <w:footnote w:id="49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6671 a 6677.</w:t>
      </w:r>
    </w:p>
  </w:footnote>
  <w:footnote w:id="49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Mediante dicho numeral se solicitó a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xml:space="preserve"> que indicara las localidades pertenecientes al estado de Sinaloa en las que ofrece o ha ofrecido algún servicio de telecomunicaciones (tanto residencial como empresarial), tales como el STAR, SBAF y/o STF. </w:t>
      </w:r>
    </w:p>
  </w:footnote>
  <w:footnote w:id="49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Mediante dicho numeral se solicitó a </w:t>
      </w:r>
      <w:proofErr w:type="spellStart"/>
      <w:r w:rsidRPr="00B93DFF">
        <w:rPr>
          <w:rFonts w:ascii="ITC Avant Garde" w:hAnsi="ITC Avant Garde"/>
          <w:smallCaps/>
          <w:sz w:val="16"/>
          <w:szCs w:val="16"/>
        </w:rPr>
        <w:t>Ultracable</w:t>
      </w:r>
      <w:proofErr w:type="spellEnd"/>
      <w:r w:rsidRPr="00B93DFF">
        <w:rPr>
          <w:rFonts w:ascii="ITC Avant Garde" w:hAnsi="ITC Avant Garde"/>
          <w:sz w:val="16"/>
          <w:szCs w:val="16"/>
        </w:rPr>
        <w:t xml:space="preserve"> que presentara una descripción detallada de las características del SBAF y STF, tales como velocidad, minutos locales, nacionales, entre otros.</w:t>
      </w:r>
    </w:p>
  </w:footnote>
  <w:footnote w:id="49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18066 a 18074.</w:t>
      </w:r>
    </w:p>
  </w:footnote>
  <w:footnote w:id="49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2754.</w:t>
      </w:r>
    </w:p>
  </w:footnote>
  <w:footnote w:id="49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18193.</w:t>
      </w:r>
    </w:p>
  </w:footnote>
  <w:footnote w:id="49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6016 a 6032.</w:t>
      </w:r>
    </w:p>
  </w:footnote>
  <w:footnote w:id="49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35205 a 35215.</w:t>
      </w:r>
    </w:p>
  </w:footnote>
  <w:footnote w:id="49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35217.</w:t>
      </w:r>
    </w:p>
  </w:footnote>
  <w:footnote w:id="50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1380 a 1391.</w:t>
      </w:r>
    </w:p>
  </w:footnote>
  <w:footnote w:id="50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1394 y 1395.</w:t>
      </w:r>
    </w:p>
  </w:footnote>
  <w:footnote w:id="50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1396 a 1409.</w:t>
      </w:r>
    </w:p>
  </w:footnote>
  <w:footnote w:id="50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1500 a 1511.</w:t>
      </w:r>
    </w:p>
  </w:footnote>
  <w:footnote w:id="50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1522 a 1524.</w:t>
      </w:r>
    </w:p>
  </w:footnote>
  <w:footnote w:id="50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1556 a 1559.</w:t>
      </w:r>
    </w:p>
  </w:footnote>
  <w:footnote w:id="50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1606.</w:t>
      </w:r>
    </w:p>
  </w:footnote>
  <w:footnote w:id="50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1716.</w:t>
      </w:r>
    </w:p>
  </w:footnote>
  <w:footnote w:id="50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1779 a 1781.</w:t>
      </w:r>
    </w:p>
  </w:footnote>
  <w:footnote w:id="50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1841.</w:t>
      </w:r>
    </w:p>
  </w:footnote>
  <w:footnote w:id="510">
    <w:p w:rsidR="00E14D91" w:rsidRPr="00B93DFF" w:rsidRDefault="00E14D91" w:rsidP="00747048">
      <w:pPr>
        <w:jc w:val="both"/>
        <w:rPr>
          <w:rFonts w:ascii="ITC Avant Garde" w:hAnsi="ITC Avant Garde"/>
          <w:sz w:val="16"/>
          <w:szCs w:val="16"/>
        </w:rPr>
      </w:pPr>
    </w:p>
  </w:footnote>
  <w:footnote w:id="51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1525 a 1550.</w:t>
      </w:r>
    </w:p>
  </w:footnote>
  <w:footnote w:id="51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1714.</w:t>
      </w:r>
    </w:p>
  </w:footnote>
  <w:footnote w:id="51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2036 a 2048.</w:t>
      </w:r>
    </w:p>
  </w:footnote>
  <w:footnote w:id="51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Dichas promociones fueron referidas en el Anexo 11.1 del escrito presentado por </w:t>
      </w:r>
      <w:r w:rsidRPr="00B93DFF">
        <w:rPr>
          <w:rFonts w:ascii="ITC Avant Garde" w:hAnsi="ITC Avant Garde"/>
          <w:smallCaps/>
          <w:sz w:val="16"/>
          <w:szCs w:val="16"/>
        </w:rPr>
        <w:t>Mega Cable</w:t>
      </w:r>
      <w:r w:rsidRPr="00B93DFF">
        <w:rPr>
          <w:rFonts w:ascii="ITC Avant Garde" w:hAnsi="ITC Avant Garde"/>
          <w:sz w:val="16"/>
          <w:szCs w:val="16"/>
        </w:rPr>
        <w:t xml:space="preserve"> el seis de febrero de dos mil quince, en atención a lo solicitado mediante el </w:t>
      </w:r>
      <w:r w:rsidRPr="00B93DFF">
        <w:rPr>
          <w:rFonts w:ascii="ITC Avant Garde" w:hAnsi="ITC Avant Garde"/>
          <w:smallCaps/>
          <w:sz w:val="16"/>
          <w:szCs w:val="16"/>
        </w:rPr>
        <w:t>Oficio</w:t>
      </w:r>
      <w:r w:rsidRPr="00B93DFF">
        <w:rPr>
          <w:rFonts w:ascii="ITC Avant Garde" w:hAnsi="ITC Avant Garde"/>
          <w:sz w:val="16"/>
          <w:szCs w:val="16"/>
        </w:rPr>
        <w:t xml:space="preserve"> 13/2014.</w:t>
      </w:r>
    </w:p>
  </w:footnote>
  <w:footnote w:id="51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2056 a 2058.</w:t>
      </w:r>
    </w:p>
  </w:footnote>
  <w:footnote w:id="51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2130.</w:t>
      </w:r>
    </w:p>
  </w:footnote>
  <w:footnote w:id="51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2382 a 2384.</w:t>
      </w:r>
    </w:p>
  </w:footnote>
  <w:footnote w:id="51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2388.</w:t>
      </w:r>
    </w:p>
  </w:footnote>
  <w:footnote w:id="51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2398.</w:t>
      </w:r>
    </w:p>
  </w:footnote>
  <w:footnote w:id="52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2422 a 2424.</w:t>
      </w:r>
    </w:p>
  </w:footnote>
  <w:footnote w:id="52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2429 a 2431.</w:t>
      </w:r>
    </w:p>
  </w:footnote>
  <w:footnote w:id="52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2443.</w:t>
      </w:r>
    </w:p>
  </w:footnote>
  <w:footnote w:id="52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4485 a 4504.</w:t>
      </w:r>
    </w:p>
  </w:footnote>
  <w:footnote w:id="52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6317 a 6320.</w:t>
      </w:r>
    </w:p>
  </w:footnote>
  <w:footnote w:id="52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6395 y 6397.</w:t>
      </w:r>
    </w:p>
  </w:footnote>
  <w:footnote w:id="52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6542.</w:t>
      </w:r>
    </w:p>
  </w:footnote>
  <w:footnote w:id="52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6401.</w:t>
      </w:r>
    </w:p>
  </w:footnote>
  <w:footnote w:id="52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6480 a 6485.</w:t>
      </w:r>
    </w:p>
  </w:footnote>
  <w:footnote w:id="52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6505 a 6507.</w:t>
      </w:r>
    </w:p>
  </w:footnote>
  <w:footnote w:id="53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6513 a 6538.</w:t>
      </w:r>
    </w:p>
  </w:footnote>
  <w:footnote w:id="53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6658 a 6659.</w:t>
      </w:r>
    </w:p>
  </w:footnote>
  <w:footnote w:id="53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6662 a 6663.</w:t>
      </w:r>
    </w:p>
  </w:footnote>
  <w:footnote w:id="53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34723 a 34725.</w:t>
      </w:r>
    </w:p>
  </w:footnote>
  <w:footnote w:id="53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35988 a 35990.</w:t>
      </w:r>
    </w:p>
  </w:footnote>
  <w:footnote w:id="53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6495 a 6497.</w:t>
      </w:r>
    </w:p>
  </w:footnote>
  <w:footnote w:id="53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6498.</w:t>
      </w:r>
    </w:p>
  </w:footnote>
  <w:footnote w:id="53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36003.</w:t>
      </w:r>
    </w:p>
  </w:footnote>
  <w:footnote w:id="53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36872 a 36882.</w:t>
      </w:r>
    </w:p>
  </w:footnote>
  <w:footnote w:id="53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37021 a 37023.</w:t>
      </w:r>
    </w:p>
  </w:footnote>
  <w:footnote w:id="54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37026 a 37029.</w:t>
      </w:r>
    </w:p>
  </w:footnote>
  <w:footnote w:id="54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3125 a 3139.</w:t>
      </w:r>
    </w:p>
  </w:footnote>
  <w:footnote w:id="54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3172 a 3175.</w:t>
      </w:r>
    </w:p>
  </w:footnote>
  <w:footnote w:id="54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3517 a 3530.</w:t>
      </w:r>
    </w:p>
  </w:footnote>
  <w:footnote w:id="54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3545.</w:t>
      </w:r>
    </w:p>
  </w:footnote>
  <w:footnote w:id="54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3548.</w:t>
      </w:r>
    </w:p>
  </w:footnote>
  <w:footnote w:id="54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3557 a 3559.</w:t>
      </w:r>
    </w:p>
  </w:footnote>
  <w:footnote w:id="54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3693 a 3705.</w:t>
      </w:r>
    </w:p>
  </w:footnote>
  <w:footnote w:id="54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3586 a 3587.</w:t>
      </w:r>
    </w:p>
  </w:footnote>
  <w:footnote w:id="54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3589 a 3592.</w:t>
      </w:r>
    </w:p>
  </w:footnote>
  <w:footnote w:id="55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3639.</w:t>
      </w:r>
    </w:p>
  </w:footnote>
  <w:footnote w:id="55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3176 a 3203.</w:t>
      </w:r>
    </w:p>
  </w:footnote>
  <w:footnote w:id="55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6053 a 6066.</w:t>
      </w:r>
    </w:p>
  </w:footnote>
  <w:footnote w:id="55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17981 a 17991.</w:t>
      </w:r>
    </w:p>
  </w:footnote>
  <w:footnote w:id="55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17994 a 18001.</w:t>
      </w:r>
    </w:p>
  </w:footnote>
  <w:footnote w:id="55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34703 a 34711.</w:t>
      </w:r>
    </w:p>
  </w:footnote>
  <w:footnote w:id="55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35712.</w:t>
      </w:r>
    </w:p>
  </w:footnote>
  <w:footnote w:id="55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35767 a 35778.</w:t>
      </w:r>
    </w:p>
  </w:footnote>
  <w:footnote w:id="55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36806 a 36813.</w:t>
      </w:r>
    </w:p>
  </w:footnote>
  <w:footnote w:id="55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36819 a 36828.</w:t>
      </w:r>
    </w:p>
  </w:footnote>
  <w:footnote w:id="56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36831.</w:t>
      </w:r>
    </w:p>
  </w:footnote>
  <w:footnote w:id="56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37185 a 37193.</w:t>
      </w:r>
    </w:p>
  </w:footnote>
  <w:footnote w:id="56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36927 a 36933.</w:t>
      </w:r>
    </w:p>
  </w:footnote>
  <w:footnote w:id="56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31457 a 31472.</w:t>
      </w:r>
    </w:p>
  </w:footnote>
  <w:footnote w:id="56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34341 a 34346.</w:t>
      </w:r>
    </w:p>
  </w:footnote>
  <w:footnote w:id="56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34368.</w:t>
      </w:r>
    </w:p>
  </w:footnote>
  <w:footnote w:id="56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34373.</w:t>
      </w:r>
    </w:p>
  </w:footnote>
  <w:footnote w:id="56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34379.</w:t>
      </w:r>
    </w:p>
  </w:footnote>
  <w:footnote w:id="56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34382 a 34384.</w:t>
      </w:r>
    </w:p>
  </w:footnote>
  <w:footnote w:id="56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34393.</w:t>
      </w:r>
    </w:p>
  </w:footnote>
  <w:footnote w:id="57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34400.</w:t>
      </w:r>
    </w:p>
  </w:footnote>
  <w:footnote w:id="57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34417 a 34418.</w:t>
      </w:r>
    </w:p>
  </w:footnote>
  <w:footnote w:id="57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34420 a 34421.</w:t>
      </w:r>
    </w:p>
  </w:footnote>
  <w:footnote w:id="57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34426 a 34432.</w:t>
      </w:r>
    </w:p>
  </w:footnote>
  <w:footnote w:id="57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3140 a 3154. Dicho requerimiento de información fue notificado por instructivo el cuatro de diciembre de dos mil quince. </w:t>
      </w:r>
    </w:p>
  </w:footnote>
  <w:footnote w:id="57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3738 a 3743.</w:t>
      </w:r>
    </w:p>
  </w:footnote>
  <w:footnote w:id="57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3225 a 3228.</w:t>
      </w:r>
    </w:p>
  </w:footnote>
  <w:footnote w:id="57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3499 a 3501.</w:t>
      </w:r>
    </w:p>
  </w:footnote>
  <w:footnote w:id="57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3972 a 3976.</w:t>
      </w:r>
    </w:p>
  </w:footnote>
  <w:footnote w:id="57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3499 a 3501.</w:t>
      </w:r>
    </w:p>
  </w:footnote>
  <w:footnote w:id="58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3747.</w:t>
      </w:r>
    </w:p>
  </w:footnote>
  <w:footnote w:id="58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r w:rsidRPr="00B93DFF">
        <w:rPr>
          <w:rFonts w:ascii="ITC Avant Garde" w:hAnsi="ITC Avant Garde"/>
          <w:sz w:val="16"/>
          <w:szCs w:val="16"/>
        </w:rPr>
        <w:t>.</w:t>
      </w:r>
    </w:p>
  </w:footnote>
  <w:footnote w:id="58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3752 a 3755.</w:t>
      </w:r>
    </w:p>
  </w:footnote>
  <w:footnote w:id="58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3765.</w:t>
      </w:r>
    </w:p>
  </w:footnote>
  <w:footnote w:id="58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3782 a 3784.</w:t>
      </w:r>
    </w:p>
  </w:footnote>
  <w:footnote w:id="58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3981 a 3984.</w:t>
      </w:r>
    </w:p>
  </w:footnote>
  <w:footnote w:id="58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3270 a 3322.</w:t>
      </w:r>
    </w:p>
  </w:footnote>
  <w:footnote w:id="58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3278.</w:t>
      </w:r>
    </w:p>
  </w:footnote>
  <w:footnote w:id="58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3325 a 3492.</w:t>
      </w:r>
    </w:p>
  </w:footnote>
  <w:footnote w:id="58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fecha se encuentra en formato corto, empezando por los dos dígitos correspondientes al día, los siguientes dos al mes y los restantes cuatro al año. </w:t>
      </w:r>
    </w:p>
  </w:footnote>
  <w:footnote w:id="59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3325 a 3355.</w:t>
      </w:r>
    </w:p>
  </w:footnote>
  <w:footnote w:id="59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3356 a 3429.</w:t>
      </w:r>
    </w:p>
  </w:footnote>
  <w:footnote w:id="59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3430 a 3468.</w:t>
      </w:r>
    </w:p>
  </w:footnote>
  <w:footnote w:id="59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3469 a 3492.</w:t>
      </w:r>
    </w:p>
  </w:footnote>
  <w:footnote w:id="59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3758 a 3763.</w:t>
      </w:r>
    </w:p>
  </w:footnote>
  <w:footnote w:id="59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6035 a 6048.</w:t>
      </w:r>
    </w:p>
  </w:footnote>
  <w:footnote w:id="59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31537 a 31542.</w:t>
      </w:r>
    </w:p>
  </w:footnote>
  <w:footnote w:id="59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31546 a 34317.</w:t>
      </w:r>
    </w:p>
  </w:footnote>
  <w:footnote w:id="59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31544.</w:t>
      </w:r>
    </w:p>
  </w:footnote>
  <w:footnote w:id="59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35752 a 35764. Dicho requerimiento de información fue notificado por instructivo el veinticinco de agosto de dos mil dieciséis.</w:t>
      </w:r>
    </w:p>
  </w:footnote>
  <w:footnote w:id="60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36849 a 36854.</w:t>
      </w:r>
    </w:p>
  </w:footnote>
  <w:footnote w:id="60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37201 a 37205.</w:t>
      </w:r>
    </w:p>
  </w:footnote>
  <w:footnote w:id="60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36918 a 36926.</w:t>
      </w:r>
    </w:p>
  </w:footnote>
  <w:footnote w:id="60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36868 a 36870.</w:t>
      </w:r>
    </w:p>
  </w:footnote>
  <w:footnote w:id="60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36871.</w:t>
      </w:r>
    </w:p>
  </w:footnote>
  <w:footnote w:id="60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5961 a 5976. Dicho requerimiento de información fue notificado por instructivo el diecisiete de mayo de dos mil dieciséis.</w:t>
      </w:r>
    </w:p>
  </w:footnote>
  <w:footnote w:id="60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18226 a 18239.</w:t>
      </w:r>
    </w:p>
  </w:footnote>
  <w:footnote w:id="60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3270 a 3322.</w:t>
      </w:r>
    </w:p>
  </w:footnote>
  <w:footnote w:id="60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fecha se encuentra en formato día/mes/año. </w:t>
      </w:r>
    </w:p>
  </w:footnote>
  <w:footnote w:id="60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18245 a 18348.</w:t>
      </w:r>
    </w:p>
  </w:footnote>
  <w:footnote w:id="61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18349 a 18413.</w:t>
      </w:r>
    </w:p>
  </w:footnote>
  <w:footnote w:id="61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18972 a 19028.</w:t>
      </w:r>
    </w:p>
  </w:footnote>
  <w:footnote w:id="61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35709 a 35719. Dicho requerimiento de información fue notificado por instructivo el diecinueve de agosto de dos mil dieciséis.</w:t>
      </w:r>
    </w:p>
  </w:footnote>
  <w:footnote w:id="61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36360 a 36366.</w:t>
      </w:r>
    </w:p>
  </w:footnote>
  <w:footnote w:id="61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36660 a 36664.</w:t>
      </w:r>
    </w:p>
  </w:footnote>
  <w:footnote w:id="61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4184 a 4187.</w:t>
      </w:r>
    </w:p>
  </w:footnote>
  <w:footnote w:id="61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6210 a 6213.</w:t>
      </w:r>
    </w:p>
  </w:footnote>
  <w:footnote w:id="61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6256 a 6258.</w:t>
      </w:r>
    </w:p>
  </w:footnote>
  <w:footnote w:id="61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6308 a 6310.</w:t>
      </w:r>
    </w:p>
  </w:footnote>
  <w:footnote w:id="61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35690 a 35694.</w:t>
      </w:r>
    </w:p>
  </w:footnote>
  <w:footnote w:id="62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36934 a 36935.</w:t>
      </w:r>
    </w:p>
  </w:footnote>
  <w:footnote w:id="62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36937 a 36941.</w:t>
      </w:r>
    </w:p>
  </w:footnote>
  <w:footnote w:id="62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36724 a 36728.</w:t>
      </w:r>
    </w:p>
  </w:footnote>
  <w:footnote w:id="62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36753.</w:t>
      </w:r>
    </w:p>
  </w:footnote>
  <w:footnote w:id="62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36764 a 36781.</w:t>
      </w:r>
    </w:p>
  </w:footnote>
  <w:footnote w:id="62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Al respecto, señaló que: “[l]</w:t>
      </w:r>
      <w:r w:rsidRPr="00B93DFF">
        <w:rPr>
          <w:rFonts w:ascii="ITC Avant Garde" w:hAnsi="ITC Avant Garde"/>
          <w:i/>
          <w:sz w:val="16"/>
          <w:szCs w:val="16"/>
        </w:rPr>
        <w:t xml:space="preserve">a información que se adjunta como anexo al presente oficio, corresponde a un documento original </w:t>
      </w:r>
      <w:r w:rsidRPr="00B93DFF">
        <w:rPr>
          <w:rFonts w:ascii="ITC Avant Garde" w:hAnsi="ITC Avant Garde"/>
          <w:sz w:val="16"/>
          <w:szCs w:val="16"/>
        </w:rPr>
        <w:t>[…]”.</w:t>
      </w:r>
    </w:p>
  </w:footnote>
  <w:footnote w:id="62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37213 a 37217.</w:t>
      </w:r>
    </w:p>
  </w:footnote>
  <w:footnote w:id="62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37847 y 37848.</w:t>
      </w:r>
    </w:p>
  </w:footnote>
  <w:footnote w:id="62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37849.</w:t>
      </w:r>
    </w:p>
  </w:footnote>
  <w:footnote w:id="62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38050 a 38054.</w:t>
      </w:r>
    </w:p>
  </w:footnote>
  <w:footnote w:id="63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38074 a 38078.</w:t>
      </w:r>
    </w:p>
  </w:footnote>
  <w:footnote w:id="63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38088 a 38119.</w:t>
      </w:r>
    </w:p>
  </w:footnote>
  <w:footnote w:id="63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38121 a 38130.</w:t>
      </w:r>
    </w:p>
  </w:footnote>
  <w:footnote w:id="63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38131 a 38462.</w:t>
      </w:r>
    </w:p>
  </w:footnote>
  <w:footnote w:id="63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38464</w:t>
      </w:r>
    </w:p>
  </w:footnote>
  <w:footnote w:id="63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592.</w:t>
      </w:r>
    </w:p>
  </w:footnote>
  <w:footnote w:id="63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593 a 738.</w:t>
      </w:r>
    </w:p>
  </w:footnote>
  <w:footnote w:id="63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2776 a 2778.</w:t>
      </w:r>
    </w:p>
  </w:footnote>
  <w:footnote w:id="63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2785 a 2802.</w:t>
      </w:r>
    </w:p>
  </w:footnote>
  <w:footnote w:id="63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2807 a 2813.</w:t>
      </w:r>
    </w:p>
  </w:footnote>
  <w:footnote w:id="64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2822 a 3124.</w:t>
      </w:r>
    </w:p>
  </w:footnote>
  <w:footnote w:id="64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4507 a 4509.</w:t>
      </w:r>
    </w:p>
  </w:footnote>
  <w:footnote w:id="64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5587 a 5960.</w:t>
      </w:r>
    </w:p>
  </w:footnote>
  <w:footnote w:id="64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5053 a 5586.</w:t>
      </w:r>
    </w:p>
  </w:footnote>
  <w:footnote w:id="64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36106 a 36110.</w:t>
      </w:r>
    </w:p>
  </w:footnote>
  <w:footnote w:id="64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36348 a 36356.</w:t>
      </w:r>
    </w:p>
  </w:footnote>
  <w:footnote w:id="64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37231 a 37234.</w:t>
      </w:r>
    </w:p>
  </w:footnote>
  <w:footnote w:id="64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37315 a 37328.</w:t>
      </w:r>
    </w:p>
  </w:footnote>
  <w:footnote w:id="64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37488 a 37558.</w:t>
      </w:r>
    </w:p>
  </w:footnote>
  <w:footnote w:id="64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38014 a 38018.</w:t>
      </w:r>
    </w:p>
  </w:footnote>
  <w:footnote w:id="65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38019.</w:t>
      </w:r>
    </w:p>
  </w:footnote>
  <w:footnote w:id="65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38020 a 38033.</w:t>
      </w:r>
    </w:p>
  </w:footnote>
  <w:footnote w:id="65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38034.</w:t>
      </w:r>
    </w:p>
  </w:footnote>
  <w:footnote w:id="65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38470 y 38471.</w:t>
      </w:r>
    </w:p>
  </w:footnote>
  <w:footnote w:id="65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38474.</w:t>
      </w:r>
    </w:p>
  </w:footnote>
  <w:footnote w:id="65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38480.</w:t>
      </w:r>
    </w:p>
  </w:footnote>
  <w:footnote w:id="65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18194 a 18195.</w:t>
      </w:r>
    </w:p>
  </w:footnote>
  <w:footnote w:id="65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18198 a 18212.</w:t>
      </w:r>
    </w:p>
  </w:footnote>
  <w:footnote w:id="65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36106 a 36110.</w:t>
      </w:r>
    </w:p>
  </w:footnote>
  <w:footnote w:id="65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36111 a 36115.</w:t>
      </w:r>
    </w:p>
  </w:footnote>
  <w:footnote w:id="66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36116 a 36129.</w:t>
      </w:r>
    </w:p>
  </w:footnote>
  <w:footnote w:id="66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36141 a 36147.</w:t>
      </w:r>
    </w:p>
  </w:footnote>
  <w:footnote w:id="66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36149 a 36156.</w:t>
      </w:r>
    </w:p>
  </w:footnote>
  <w:footnote w:id="66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36215 a 36221.</w:t>
      </w:r>
    </w:p>
  </w:footnote>
  <w:footnote w:id="66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36222 a 36232.</w:t>
      </w:r>
    </w:p>
  </w:footnote>
  <w:footnote w:id="66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36179 a 36183.</w:t>
      </w:r>
    </w:p>
  </w:footnote>
  <w:footnote w:id="66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36184 a 36191.</w:t>
      </w:r>
    </w:p>
  </w:footnote>
  <w:footnote w:id="66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36192 y 36193.</w:t>
      </w:r>
    </w:p>
  </w:footnote>
  <w:footnote w:id="66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36194 a 36204.</w:t>
      </w:r>
    </w:p>
  </w:footnote>
  <w:footnote w:id="66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36272 a 36345.</w:t>
      </w:r>
    </w:p>
  </w:footnote>
  <w:footnote w:id="67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35742 a 35748.</w:t>
      </w:r>
    </w:p>
  </w:footnote>
  <w:footnote w:id="671">
    <w:p w:rsidR="00E14D91" w:rsidRPr="00B93DFF" w:rsidRDefault="00E14D91" w:rsidP="00747048">
      <w:pPr>
        <w:spacing w:after="0" w:line="240" w:lineRule="auto"/>
        <w:jc w:val="both"/>
        <w:outlineLvl w:val="0"/>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“18. </w:t>
      </w:r>
      <w:r w:rsidRPr="00B93DFF">
        <w:rPr>
          <w:rFonts w:ascii="ITC Avant Garde" w:hAnsi="ITC Avant Garde" w:cs="Calibri"/>
          <w:i/>
          <w:sz w:val="16"/>
          <w:szCs w:val="16"/>
        </w:rPr>
        <w:t xml:space="preserve">De las constancias del expediente se desprende que en el año dos mil seis desempeñó el puesto de promotor de </w:t>
      </w:r>
      <w:proofErr w:type="spellStart"/>
      <w:r w:rsidRPr="00B93DFF">
        <w:rPr>
          <w:rFonts w:ascii="ITC Avant Garde" w:hAnsi="ITC Avant Garde" w:cs="Calibri"/>
          <w:i/>
          <w:sz w:val="16"/>
          <w:szCs w:val="16"/>
        </w:rPr>
        <w:t>cambaceo</w:t>
      </w:r>
      <w:proofErr w:type="spellEnd"/>
      <w:r w:rsidRPr="00B93DFF">
        <w:rPr>
          <w:rFonts w:ascii="ITC Avant Garde" w:hAnsi="ITC Avant Garde" w:cs="Calibri"/>
          <w:i/>
          <w:sz w:val="16"/>
          <w:szCs w:val="16"/>
        </w:rPr>
        <w:t xml:space="preserve"> para </w:t>
      </w:r>
      <w:proofErr w:type="spellStart"/>
      <w:r w:rsidRPr="00B93DFF">
        <w:rPr>
          <w:rFonts w:ascii="ITC Avant Garde" w:hAnsi="ITC Avant Garde" w:cs="Calibri"/>
          <w:i/>
          <w:sz w:val="16"/>
          <w:szCs w:val="16"/>
        </w:rPr>
        <w:t>Megaventas</w:t>
      </w:r>
      <w:proofErr w:type="spellEnd"/>
      <w:r w:rsidRPr="00B93DFF">
        <w:rPr>
          <w:rFonts w:ascii="ITC Avant Garde" w:hAnsi="ITC Avant Garde" w:cs="Calibri"/>
          <w:i/>
          <w:sz w:val="16"/>
          <w:szCs w:val="16"/>
        </w:rPr>
        <w:t xml:space="preserve">, S.A. de C.V. y/o </w:t>
      </w:r>
      <w:r w:rsidRPr="00B93DFF">
        <w:rPr>
          <w:rFonts w:ascii="ITC Avant Garde" w:hAnsi="ITC Avant Garde" w:cs="Calibri"/>
          <w:sz w:val="16"/>
          <w:szCs w:val="16"/>
        </w:rPr>
        <w:t>[</w:t>
      </w:r>
      <w:r w:rsidRPr="00B93DFF">
        <w:rPr>
          <w:rFonts w:ascii="ITC Avant Garde" w:hAnsi="ITC Avant Garde" w:cs="Calibri"/>
          <w:smallCaps/>
          <w:sz w:val="16"/>
          <w:szCs w:val="16"/>
        </w:rPr>
        <w:t>Mega Cable</w:t>
      </w:r>
      <w:r w:rsidRPr="00B93DFF">
        <w:rPr>
          <w:rFonts w:ascii="ITC Avant Garde" w:hAnsi="ITC Avant Garde" w:cs="Calibri"/>
          <w:sz w:val="16"/>
          <w:szCs w:val="16"/>
        </w:rPr>
        <w:t>]</w:t>
      </w:r>
      <w:r w:rsidRPr="00B93DFF">
        <w:rPr>
          <w:rFonts w:ascii="ITC Avant Garde" w:hAnsi="ITC Avant Garde" w:cs="Calibri"/>
          <w:i/>
          <w:sz w:val="16"/>
          <w:szCs w:val="16"/>
        </w:rPr>
        <w:t>. Indique el (los) servicio(s) o producto(s) que promovía. En específico refiera los paquetes o promociones que ofrecía</w:t>
      </w:r>
      <w:r w:rsidRPr="00B93DFF">
        <w:rPr>
          <w:rFonts w:ascii="ITC Avant Garde" w:hAnsi="ITC Avant Garde"/>
          <w:i/>
          <w:sz w:val="16"/>
          <w:szCs w:val="16"/>
        </w:rPr>
        <w:t xml:space="preserve">”. </w:t>
      </w:r>
      <w:r w:rsidRPr="00B93DFF">
        <w:rPr>
          <w:rFonts w:ascii="ITC Avant Garde" w:hAnsi="ITC Avant Garde"/>
          <w:sz w:val="16"/>
          <w:szCs w:val="16"/>
        </w:rPr>
        <w:t>Ubicado en los folios 36686 a 36687.</w:t>
      </w:r>
    </w:p>
  </w:footnote>
  <w:footnote w:id="672">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67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“24. </w:t>
      </w:r>
      <w:r w:rsidRPr="00B93DFF">
        <w:rPr>
          <w:rFonts w:ascii="ITC Avant Garde" w:hAnsi="ITC Avant Garde" w:cs="Calibri"/>
          <w:i/>
          <w:sz w:val="16"/>
          <w:szCs w:val="16"/>
        </w:rPr>
        <w:t xml:space="preserve">Describa brevemente los términos y condiciones bajo los cuales </w:t>
      </w:r>
      <w:proofErr w:type="spellStart"/>
      <w:r w:rsidRPr="00B93DFF">
        <w:rPr>
          <w:rFonts w:ascii="ITC Avant Garde" w:hAnsi="ITC Avant Garde" w:cs="Calibri"/>
          <w:i/>
          <w:sz w:val="16"/>
          <w:szCs w:val="16"/>
        </w:rPr>
        <w:t>Megaventas</w:t>
      </w:r>
      <w:proofErr w:type="spellEnd"/>
      <w:r w:rsidRPr="00B93DFF">
        <w:rPr>
          <w:rFonts w:ascii="ITC Avant Garde" w:hAnsi="ITC Avant Garde" w:cs="Calibri"/>
          <w:i/>
          <w:sz w:val="16"/>
          <w:szCs w:val="16"/>
        </w:rPr>
        <w:t xml:space="preserve">, S.A. de C.V. y/o </w:t>
      </w:r>
      <w:r w:rsidRPr="00B93DFF">
        <w:rPr>
          <w:rFonts w:ascii="ITC Avant Garde" w:hAnsi="ITC Avant Garde" w:cs="Calibri"/>
          <w:sz w:val="16"/>
          <w:szCs w:val="16"/>
        </w:rPr>
        <w:t>[</w:t>
      </w:r>
      <w:r w:rsidRPr="00B93DFF">
        <w:rPr>
          <w:rFonts w:ascii="ITC Avant Garde" w:hAnsi="ITC Avant Garde" w:cs="Calibri"/>
          <w:smallCaps/>
          <w:sz w:val="16"/>
          <w:szCs w:val="16"/>
        </w:rPr>
        <w:t>Mega Cable</w:t>
      </w:r>
      <w:r w:rsidRPr="00B93DFF">
        <w:rPr>
          <w:rFonts w:ascii="ITC Avant Garde" w:hAnsi="ITC Avant Garde" w:cs="Calibri"/>
          <w:sz w:val="16"/>
          <w:szCs w:val="16"/>
        </w:rPr>
        <w:t xml:space="preserve">] </w:t>
      </w:r>
      <w:r w:rsidRPr="00B93DFF">
        <w:rPr>
          <w:rFonts w:ascii="ITC Avant Garde" w:hAnsi="ITC Avant Garde" w:cs="Calibri"/>
          <w:i/>
          <w:sz w:val="16"/>
          <w:szCs w:val="16"/>
        </w:rPr>
        <w:t>comercializaba el servicio de televisión restringida en las regiones o localidades a las que hizo referencia.</w:t>
      </w:r>
      <w:r w:rsidRPr="00B93DFF">
        <w:rPr>
          <w:rFonts w:ascii="ITC Avant Garde" w:hAnsi="ITC Avant Garde"/>
          <w:sz w:val="16"/>
          <w:szCs w:val="16"/>
        </w:rPr>
        <w:t>” Ubicado en el folio 36689.</w:t>
      </w:r>
    </w:p>
  </w:footnote>
  <w:footnote w:id="67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“19. </w:t>
      </w:r>
      <w:r w:rsidRPr="00B93DFF">
        <w:rPr>
          <w:rFonts w:ascii="ITC Avant Garde" w:hAnsi="ITC Avant Garde" w:cs="Calibri"/>
          <w:i/>
          <w:sz w:val="16"/>
          <w:szCs w:val="16"/>
        </w:rPr>
        <w:t xml:space="preserve">Indique los puestos o cargos que desempeñó para </w:t>
      </w:r>
      <w:proofErr w:type="spellStart"/>
      <w:r w:rsidRPr="00B93DFF">
        <w:rPr>
          <w:rFonts w:ascii="ITC Avant Garde" w:hAnsi="ITC Avant Garde" w:cs="Calibri"/>
          <w:i/>
          <w:sz w:val="16"/>
          <w:szCs w:val="16"/>
        </w:rPr>
        <w:t>Megaventas</w:t>
      </w:r>
      <w:proofErr w:type="spellEnd"/>
      <w:r w:rsidRPr="00B93DFF">
        <w:rPr>
          <w:rFonts w:ascii="ITC Avant Garde" w:hAnsi="ITC Avant Garde" w:cs="Calibri"/>
          <w:i/>
          <w:sz w:val="16"/>
          <w:szCs w:val="16"/>
        </w:rPr>
        <w:t xml:space="preserve">, S.A. de C.V. y/o </w:t>
      </w:r>
      <w:r w:rsidRPr="00B93DFF">
        <w:rPr>
          <w:rFonts w:ascii="ITC Avant Garde" w:hAnsi="ITC Avant Garde" w:cs="Calibri"/>
          <w:sz w:val="16"/>
          <w:szCs w:val="16"/>
        </w:rPr>
        <w:t>[</w:t>
      </w:r>
      <w:r w:rsidRPr="00B93DFF">
        <w:rPr>
          <w:rFonts w:ascii="ITC Avant Garde" w:hAnsi="ITC Avant Garde" w:cs="Calibri"/>
          <w:smallCaps/>
          <w:sz w:val="16"/>
          <w:szCs w:val="16"/>
        </w:rPr>
        <w:t>Mega Cable</w:t>
      </w:r>
      <w:r w:rsidRPr="00B93DFF">
        <w:rPr>
          <w:rFonts w:ascii="ITC Avant Garde" w:hAnsi="ITC Avant Garde" w:cs="Calibri"/>
          <w:sz w:val="16"/>
          <w:szCs w:val="16"/>
        </w:rPr>
        <w:t xml:space="preserve">], </w:t>
      </w:r>
      <w:r w:rsidRPr="00B93DFF">
        <w:rPr>
          <w:rFonts w:ascii="ITC Avant Garde" w:hAnsi="ITC Avant Garde" w:cs="Calibri"/>
          <w:i/>
          <w:sz w:val="16"/>
          <w:szCs w:val="16"/>
        </w:rPr>
        <w:t>indicando el año o periodo correspondiente para cada puesto o cargo</w:t>
      </w:r>
      <w:r w:rsidRPr="00B93DFF">
        <w:rPr>
          <w:rFonts w:ascii="ITC Avant Garde" w:hAnsi="ITC Avant Garde"/>
          <w:i/>
          <w:sz w:val="16"/>
          <w:szCs w:val="16"/>
        </w:rPr>
        <w:t xml:space="preserve">”. </w:t>
      </w:r>
      <w:r w:rsidRPr="00B93DFF">
        <w:rPr>
          <w:rFonts w:ascii="ITC Avant Garde" w:hAnsi="ITC Avant Garde"/>
          <w:sz w:val="16"/>
          <w:szCs w:val="16"/>
        </w:rPr>
        <w:t>Folio 36688.</w:t>
      </w:r>
    </w:p>
  </w:footnote>
  <w:footnote w:id="67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“38. Que el compareciente señale la razón y los motivos por los cuales le constan o conoce los hechos manifestados en esta diligencia</w:t>
      </w:r>
      <w:r w:rsidRPr="00B93DFF">
        <w:rPr>
          <w:rFonts w:ascii="ITC Avant Garde" w:hAnsi="ITC Avant Garde" w:cs="Calibri"/>
          <w:smallCaps/>
          <w:sz w:val="16"/>
          <w:szCs w:val="16"/>
        </w:rPr>
        <w:t xml:space="preserve">”. </w:t>
      </w:r>
      <w:r w:rsidRPr="00B93DFF">
        <w:rPr>
          <w:rFonts w:ascii="ITC Avant Garde" w:hAnsi="ITC Avant Garde"/>
          <w:sz w:val="16"/>
          <w:szCs w:val="16"/>
        </w:rPr>
        <w:t>Folio 36692.</w:t>
      </w:r>
    </w:p>
  </w:footnote>
  <w:footnote w:id="67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“35. Mencione la razón por la cual conoce el documento “COMP62-02-11. PROMOCIÓN CONTRA COMPETENCIA DE INTERNET Y/O TELEFONÍA</w:t>
      </w:r>
      <w:r w:rsidRPr="00B93DFF">
        <w:rPr>
          <w:rFonts w:ascii="ITC Avant Garde" w:hAnsi="ITC Avant Garde" w:cs="Calibri"/>
          <w:smallCaps/>
          <w:sz w:val="16"/>
          <w:szCs w:val="16"/>
        </w:rPr>
        <w:t xml:space="preserve">”. </w:t>
      </w:r>
      <w:r w:rsidRPr="00B93DFF">
        <w:rPr>
          <w:rFonts w:ascii="ITC Avant Garde" w:hAnsi="ITC Avant Garde"/>
          <w:sz w:val="16"/>
          <w:szCs w:val="16"/>
        </w:rPr>
        <w:t>Folio 36692.</w:t>
      </w:r>
    </w:p>
  </w:footnote>
  <w:footnote w:id="677">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67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35731 a 35737.</w:t>
      </w:r>
    </w:p>
  </w:footnote>
  <w:footnote w:id="67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“13. Señale las funciones que desempeñó en cada uno de los puestos para </w:t>
      </w:r>
      <w:r w:rsidRPr="00B93DFF">
        <w:rPr>
          <w:rFonts w:ascii="ITC Avant Garde" w:hAnsi="ITC Avant Garde" w:cs="Calibri"/>
          <w:sz w:val="16"/>
          <w:szCs w:val="16"/>
        </w:rPr>
        <w:t>[</w:t>
      </w:r>
      <w:proofErr w:type="spellStart"/>
      <w:r w:rsidRPr="00B93DFF">
        <w:rPr>
          <w:rFonts w:ascii="ITC Avant Garde" w:hAnsi="ITC Avant Garde" w:cs="Calibri"/>
          <w:smallCaps/>
          <w:sz w:val="16"/>
          <w:szCs w:val="16"/>
        </w:rPr>
        <w:t>Megacable</w:t>
      </w:r>
      <w:proofErr w:type="spellEnd"/>
      <w:r w:rsidRPr="00B93DFF">
        <w:rPr>
          <w:rFonts w:ascii="ITC Avant Garde" w:hAnsi="ITC Avant Garde" w:cs="Calibri"/>
          <w:smallCaps/>
          <w:sz w:val="16"/>
          <w:szCs w:val="16"/>
        </w:rPr>
        <w:t xml:space="preserve"> Holdings</w:t>
      </w:r>
      <w:r w:rsidRPr="00B93DFF">
        <w:rPr>
          <w:rFonts w:ascii="ITC Avant Garde" w:hAnsi="ITC Avant Garde" w:cs="Calibri"/>
          <w:sz w:val="16"/>
          <w:szCs w:val="16"/>
        </w:rPr>
        <w:t xml:space="preserve">] </w:t>
      </w:r>
      <w:r w:rsidRPr="00B93DFF">
        <w:rPr>
          <w:rFonts w:ascii="ITC Avant Garde" w:hAnsi="ITC Avant Garde" w:cs="Calibri"/>
          <w:i/>
          <w:sz w:val="16"/>
          <w:szCs w:val="16"/>
        </w:rPr>
        <w:t xml:space="preserve">y/o </w:t>
      </w:r>
      <w:proofErr w:type="spellStart"/>
      <w:r w:rsidRPr="00B93DFF">
        <w:rPr>
          <w:rFonts w:ascii="ITC Avant Garde" w:hAnsi="ITC Avant Garde" w:cs="Calibri"/>
          <w:i/>
          <w:sz w:val="16"/>
          <w:szCs w:val="16"/>
        </w:rPr>
        <w:t>Megacable</w:t>
      </w:r>
      <w:proofErr w:type="spellEnd"/>
      <w:r w:rsidRPr="00B93DFF">
        <w:rPr>
          <w:rFonts w:ascii="ITC Avant Garde" w:hAnsi="ITC Avant Garde" w:cs="Calibri"/>
          <w:i/>
          <w:sz w:val="16"/>
          <w:szCs w:val="16"/>
        </w:rPr>
        <w:t xml:space="preserve"> Comunicaciones en cada uno de los años a que hizo referencia en su respuesta al numeral anterior</w:t>
      </w:r>
      <w:r w:rsidRPr="00B93DFF">
        <w:rPr>
          <w:rFonts w:ascii="ITC Avant Garde" w:hAnsi="ITC Avant Garde"/>
          <w:i/>
          <w:sz w:val="16"/>
          <w:szCs w:val="16"/>
        </w:rPr>
        <w:t xml:space="preserve">”. </w:t>
      </w:r>
      <w:r w:rsidRPr="00B93DFF">
        <w:rPr>
          <w:rFonts w:ascii="ITC Avant Garde" w:hAnsi="ITC Avant Garde"/>
          <w:sz w:val="16"/>
          <w:szCs w:val="16"/>
        </w:rPr>
        <w:t>Folio 36706.</w:t>
      </w:r>
    </w:p>
  </w:footnote>
  <w:footnote w:id="68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“15. Señale si en los puestos o cargos que desempeñó se relacionaban con la venta del servicio de televisión restringida ofrecido por </w:t>
      </w:r>
      <w:r w:rsidRPr="00B93DFF">
        <w:rPr>
          <w:rFonts w:ascii="ITC Avant Garde" w:hAnsi="ITC Avant Garde" w:cs="Calibri"/>
          <w:sz w:val="16"/>
          <w:szCs w:val="16"/>
        </w:rPr>
        <w:t>[</w:t>
      </w:r>
      <w:proofErr w:type="spellStart"/>
      <w:r w:rsidRPr="00B93DFF">
        <w:rPr>
          <w:rFonts w:ascii="ITC Avant Garde" w:hAnsi="ITC Avant Garde" w:cs="Calibri"/>
          <w:smallCaps/>
          <w:sz w:val="16"/>
          <w:szCs w:val="16"/>
        </w:rPr>
        <w:t>Megacable</w:t>
      </w:r>
      <w:proofErr w:type="spellEnd"/>
      <w:r w:rsidRPr="00B93DFF">
        <w:rPr>
          <w:rFonts w:ascii="ITC Avant Garde" w:hAnsi="ITC Avant Garde" w:cs="Calibri"/>
          <w:smallCaps/>
          <w:sz w:val="16"/>
          <w:szCs w:val="16"/>
        </w:rPr>
        <w:t xml:space="preserve"> Holdings</w:t>
      </w:r>
      <w:r w:rsidRPr="00B93DFF">
        <w:rPr>
          <w:rFonts w:ascii="ITC Avant Garde" w:hAnsi="ITC Avant Garde" w:cs="Calibri"/>
          <w:sz w:val="16"/>
          <w:szCs w:val="16"/>
        </w:rPr>
        <w:t xml:space="preserve">] </w:t>
      </w:r>
      <w:r w:rsidRPr="00B93DFF">
        <w:rPr>
          <w:rFonts w:ascii="ITC Avant Garde" w:hAnsi="ITC Avant Garde" w:cs="Calibri"/>
          <w:i/>
          <w:sz w:val="16"/>
          <w:szCs w:val="16"/>
        </w:rPr>
        <w:t xml:space="preserve">y/o </w:t>
      </w:r>
      <w:proofErr w:type="spellStart"/>
      <w:r w:rsidRPr="00B93DFF">
        <w:rPr>
          <w:rFonts w:ascii="ITC Avant Garde" w:hAnsi="ITC Avant Garde" w:cs="Calibri"/>
          <w:i/>
          <w:sz w:val="16"/>
          <w:szCs w:val="16"/>
        </w:rPr>
        <w:t>Megacable</w:t>
      </w:r>
      <w:proofErr w:type="spellEnd"/>
      <w:r w:rsidRPr="00B93DFF">
        <w:rPr>
          <w:rFonts w:ascii="ITC Avant Garde" w:hAnsi="ITC Avant Garde" w:cs="Calibri"/>
          <w:i/>
          <w:sz w:val="16"/>
          <w:szCs w:val="16"/>
        </w:rPr>
        <w:t xml:space="preserve"> Comunicaciones</w:t>
      </w:r>
      <w:r w:rsidRPr="00B93DFF">
        <w:rPr>
          <w:rFonts w:ascii="ITC Avant Garde" w:hAnsi="ITC Avant Garde"/>
          <w:i/>
          <w:sz w:val="16"/>
          <w:szCs w:val="16"/>
        </w:rPr>
        <w:t xml:space="preserve">”. </w:t>
      </w:r>
      <w:r w:rsidRPr="00B93DFF">
        <w:rPr>
          <w:rFonts w:ascii="ITC Avant Garde" w:hAnsi="ITC Avant Garde"/>
          <w:sz w:val="16"/>
          <w:szCs w:val="16"/>
        </w:rPr>
        <w:t>Folio 36707.</w:t>
      </w:r>
    </w:p>
  </w:footnote>
  <w:footnote w:id="68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“17. Mencione las regiones o localidades en las cuales realizó sus actividades de estrategia comercial para la venta del servicio de televisión restringida ofrecido por </w:t>
      </w:r>
      <w:r w:rsidRPr="00B93DFF">
        <w:rPr>
          <w:rFonts w:ascii="ITC Avant Garde" w:hAnsi="ITC Avant Garde" w:cs="Calibri"/>
          <w:sz w:val="16"/>
          <w:szCs w:val="16"/>
        </w:rPr>
        <w:t>[</w:t>
      </w:r>
      <w:proofErr w:type="spellStart"/>
      <w:r w:rsidRPr="00B93DFF">
        <w:rPr>
          <w:rFonts w:ascii="ITC Avant Garde" w:hAnsi="ITC Avant Garde" w:cs="Calibri"/>
          <w:smallCaps/>
          <w:sz w:val="16"/>
          <w:szCs w:val="16"/>
        </w:rPr>
        <w:t>Megacable</w:t>
      </w:r>
      <w:proofErr w:type="spellEnd"/>
      <w:r w:rsidRPr="00B93DFF">
        <w:rPr>
          <w:rFonts w:ascii="ITC Avant Garde" w:hAnsi="ITC Avant Garde" w:cs="Calibri"/>
          <w:smallCaps/>
          <w:sz w:val="16"/>
          <w:szCs w:val="16"/>
        </w:rPr>
        <w:t xml:space="preserve"> Holdings</w:t>
      </w:r>
      <w:r w:rsidRPr="00B93DFF">
        <w:rPr>
          <w:rFonts w:ascii="ITC Avant Garde" w:hAnsi="ITC Avant Garde" w:cs="Calibri"/>
          <w:sz w:val="16"/>
          <w:szCs w:val="16"/>
        </w:rPr>
        <w:t xml:space="preserve">] </w:t>
      </w:r>
      <w:r w:rsidRPr="00B93DFF">
        <w:rPr>
          <w:rFonts w:ascii="ITC Avant Garde" w:hAnsi="ITC Avant Garde" w:cs="Calibri"/>
          <w:i/>
          <w:sz w:val="16"/>
          <w:szCs w:val="16"/>
        </w:rPr>
        <w:t xml:space="preserve">y/o </w:t>
      </w:r>
      <w:proofErr w:type="spellStart"/>
      <w:r w:rsidRPr="00B93DFF">
        <w:rPr>
          <w:rFonts w:ascii="ITC Avant Garde" w:hAnsi="ITC Avant Garde" w:cs="Calibri"/>
          <w:i/>
          <w:sz w:val="16"/>
          <w:szCs w:val="16"/>
        </w:rPr>
        <w:t>Megacable</w:t>
      </w:r>
      <w:proofErr w:type="spellEnd"/>
      <w:r w:rsidRPr="00B93DFF">
        <w:rPr>
          <w:rFonts w:ascii="ITC Avant Garde" w:hAnsi="ITC Avant Garde" w:cs="Calibri"/>
          <w:i/>
          <w:sz w:val="16"/>
          <w:szCs w:val="16"/>
        </w:rPr>
        <w:t xml:space="preserve"> Comunicaciones en los años referidos</w:t>
      </w:r>
      <w:r w:rsidRPr="00B93DFF">
        <w:rPr>
          <w:rFonts w:ascii="ITC Avant Garde" w:hAnsi="ITC Avant Garde"/>
          <w:i/>
          <w:sz w:val="16"/>
          <w:szCs w:val="16"/>
        </w:rPr>
        <w:t xml:space="preserve">”. </w:t>
      </w:r>
      <w:r w:rsidRPr="00B93DFF">
        <w:rPr>
          <w:rFonts w:ascii="ITC Avant Garde" w:hAnsi="ITC Avant Garde"/>
          <w:sz w:val="16"/>
          <w:szCs w:val="16"/>
        </w:rPr>
        <w:t>Folio 36707.</w:t>
      </w:r>
    </w:p>
  </w:footnote>
  <w:footnote w:id="68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“24. Describa la campaña comercial o estrategias de venta de los servicios de televisión restringida ofrecidos en el año dos mil nueve por </w:t>
      </w:r>
      <w:r w:rsidRPr="00B93DFF">
        <w:rPr>
          <w:rFonts w:ascii="ITC Avant Garde" w:hAnsi="ITC Avant Garde" w:cs="Calibri"/>
          <w:sz w:val="16"/>
          <w:szCs w:val="16"/>
        </w:rPr>
        <w:t>[</w:t>
      </w:r>
      <w:proofErr w:type="spellStart"/>
      <w:r w:rsidRPr="00B93DFF">
        <w:rPr>
          <w:rFonts w:ascii="ITC Avant Garde" w:hAnsi="ITC Avant Garde" w:cs="Calibri"/>
          <w:smallCaps/>
          <w:sz w:val="16"/>
          <w:szCs w:val="16"/>
        </w:rPr>
        <w:t>Megacable</w:t>
      </w:r>
      <w:proofErr w:type="spellEnd"/>
      <w:r w:rsidRPr="00B93DFF">
        <w:rPr>
          <w:rFonts w:ascii="ITC Avant Garde" w:hAnsi="ITC Avant Garde" w:cs="Calibri"/>
          <w:smallCaps/>
          <w:sz w:val="16"/>
          <w:szCs w:val="16"/>
        </w:rPr>
        <w:t xml:space="preserve"> Holdings</w:t>
      </w:r>
      <w:r w:rsidRPr="00B93DFF">
        <w:rPr>
          <w:rFonts w:ascii="ITC Avant Garde" w:hAnsi="ITC Avant Garde" w:cs="Calibri"/>
          <w:sz w:val="16"/>
          <w:szCs w:val="16"/>
        </w:rPr>
        <w:t xml:space="preserve">] </w:t>
      </w:r>
      <w:r w:rsidRPr="00B93DFF">
        <w:rPr>
          <w:rFonts w:ascii="ITC Avant Garde" w:hAnsi="ITC Avant Garde" w:cs="Calibri"/>
          <w:i/>
          <w:sz w:val="16"/>
          <w:szCs w:val="16"/>
        </w:rPr>
        <w:t xml:space="preserve">y/o </w:t>
      </w:r>
      <w:proofErr w:type="spellStart"/>
      <w:r w:rsidRPr="00B93DFF">
        <w:rPr>
          <w:rFonts w:ascii="ITC Avant Garde" w:hAnsi="ITC Avant Garde" w:cs="Calibri"/>
          <w:i/>
          <w:sz w:val="16"/>
          <w:szCs w:val="16"/>
        </w:rPr>
        <w:t>Megacable</w:t>
      </w:r>
      <w:proofErr w:type="spellEnd"/>
      <w:r w:rsidRPr="00B93DFF">
        <w:rPr>
          <w:rFonts w:ascii="ITC Avant Garde" w:hAnsi="ITC Avant Garde" w:cs="Calibri"/>
          <w:i/>
          <w:sz w:val="16"/>
          <w:szCs w:val="16"/>
        </w:rPr>
        <w:t xml:space="preserve"> Comunicaciones, en las regiones o localidades a las que hizo referencia</w:t>
      </w:r>
      <w:r w:rsidRPr="00B93DFF">
        <w:rPr>
          <w:rFonts w:ascii="ITC Avant Garde" w:hAnsi="ITC Avant Garde"/>
          <w:i/>
          <w:sz w:val="16"/>
          <w:szCs w:val="16"/>
        </w:rPr>
        <w:t xml:space="preserve">”. </w:t>
      </w:r>
      <w:r w:rsidRPr="00B93DFF">
        <w:rPr>
          <w:rFonts w:ascii="ITC Avant Garde" w:hAnsi="ITC Avant Garde"/>
          <w:sz w:val="16"/>
          <w:szCs w:val="16"/>
        </w:rPr>
        <w:t>Folio 36709.</w:t>
      </w:r>
    </w:p>
  </w:footnote>
  <w:footnote w:id="68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“33. Que el compareciente señale la razón y los motivos por los cuales le constan o conoce los hechos manifestados en esta diligencia</w:t>
      </w:r>
      <w:r w:rsidRPr="00B93DFF">
        <w:rPr>
          <w:rFonts w:ascii="ITC Avant Garde" w:hAnsi="ITC Avant Garde" w:cs="Calibri"/>
          <w:smallCaps/>
          <w:sz w:val="16"/>
          <w:szCs w:val="16"/>
        </w:rPr>
        <w:t xml:space="preserve">”. </w:t>
      </w:r>
      <w:r w:rsidRPr="00B93DFF">
        <w:rPr>
          <w:rFonts w:ascii="ITC Avant Garde" w:hAnsi="ITC Avant Garde"/>
          <w:sz w:val="16"/>
          <w:szCs w:val="16"/>
        </w:rPr>
        <w:t>Folio 36711.</w:t>
      </w:r>
    </w:p>
  </w:footnote>
  <w:footnote w:id="684">
    <w:p w:rsidR="00E14D91" w:rsidRPr="00B93DFF" w:rsidRDefault="00E14D91" w:rsidP="00747048">
      <w:pPr>
        <w:pStyle w:val="Textonotapie"/>
        <w:jc w:val="both"/>
        <w:rPr>
          <w:rFonts w:ascii="ITC Avant Garde" w:hAnsi="ITC Avant Garde"/>
          <w: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Ídem.</w:t>
      </w:r>
    </w:p>
  </w:footnote>
  <w:footnote w:id="68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35968 a 35974.</w:t>
      </w:r>
    </w:p>
  </w:footnote>
  <w:footnote w:id="68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Folios 35975 a 35981.</w:t>
      </w:r>
    </w:p>
  </w:footnote>
  <w:footnote w:id="687">
    <w:p w:rsidR="00E14D91" w:rsidRPr="00B93DFF" w:rsidRDefault="00E14D91" w:rsidP="00747048">
      <w:pPr>
        <w:pStyle w:val="Prrafodelista"/>
        <w:ind w:left="0"/>
        <w:contextualSpacing w:val="0"/>
        <w:jc w:val="both"/>
        <w:outlineLvl w:val="0"/>
        <w:rPr>
          <w:rFonts w:ascii="ITC Avant Garde" w:hAnsi="ITC Avant Garde" w:cs="Calibri"/>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8. </w:t>
      </w:r>
      <w:r w:rsidRPr="00B93DFF">
        <w:rPr>
          <w:rFonts w:ascii="ITC Avant Garde" w:hAnsi="ITC Avant Garde" w:cs="Calibri"/>
          <w:i/>
          <w:sz w:val="16"/>
          <w:szCs w:val="16"/>
        </w:rPr>
        <w:t xml:space="preserve">Señale las funciones que ha desempeñado en cada uno de los puestos para </w:t>
      </w:r>
      <w:r w:rsidRPr="00B93DFF">
        <w:rPr>
          <w:rFonts w:ascii="ITC Avant Garde" w:hAnsi="ITC Avant Garde" w:cs="Calibri"/>
          <w:i/>
          <w:smallCaps/>
          <w:sz w:val="16"/>
          <w:szCs w:val="16"/>
        </w:rPr>
        <w:t>Mega Cable</w:t>
      </w:r>
      <w:r w:rsidRPr="00B93DFF">
        <w:rPr>
          <w:rFonts w:ascii="ITC Avant Garde" w:hAnsi="ITC Avant Garde" w:cs="Calibri"/>
          <w:i/>
          <w:sz w:val="16"/>
          <w:szCs w:val="16"/>
        </w:rPr>
        <w:t xml:space="preserve"> en cada uno de los años a que hizo referencia en su respuesta al numeral anterior.</w:t>
      </w:r>
      <w:r w:rsidRPr="00B93DFF">
        <w:rPr>
          <w:rFonts w:ascii="ITC Avant Garde" w:hAnsi="ITC Avant Garde" w:cs="Calibri"/>
          <w:sz w:val="16"/>
          <w:szCs w:val="16"/>
        </w:rPr>
        <w:t>” Folio 36736.</w:t>
      </w:r>
    </w:p>
  </w:footnote>
  <w:footnote w:id="68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16. Mencione las entidades, municipios, regiones o localidades en las cuales realiza las actividades de mercadotecnia respecto del servicio de televisión restringida ofrecido </w:t>
      </w:r>
      <w:r w:rsidRPr="00B93DFF">
        <w:rPr>
          <w:rFonts w:ascii="ITC Avant Garde" w:hAnsi="ITC Avant Garde"/>
          <w:i/>
          <w:smallCaps/>
          <w:sz w:val="16"/>
          <w:szCs w:val="16"/>
        </w:rPr>
        <w:t>Mega Cable</w:t>
      </w:r>
      <w:r w:rsidRPr="00B93DFF">
        <w:rPr>
          <w:rFonts w:ascii="ITC Avant Garde" w:hAnsi="ITC Avant Garde"/>
          <w:i/>
          <w:sz w:val="16"/>
          <w:szCs w:val="16"/>
        </w:rPr>
        <w:t>.</w:t>
      </w:r>
      <w:r w:rsidRPr="00B93DFF">
        <w:rPr>
          <w:rFonts w:ascii="ITC Avant Garde" w:hAnsi="ITC Avant Garde"/>
          <w:sz w:val="16"/>
          <w:szCs w:val="16"/>
        </w:rPr>
        <w:t>” Folio 36738.</w:t>
      </w:r>
    </w:p>
  </w:footnote>
  <w:footnote w:id="68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Style w:val="Refdenotaalpie"/>
          <w:rFonts w:ascii="ITC Avant Garde" w:hAnsi="ITC Avant Garde"/>
          <w:sz w:val="16"/>
          <w:szCs w:val="16"/>
        </w:rPr>
        <w:t xml:space="preserve"> </w:t>
      </w:r>
      <w:r w:rsidRPr="00B93DFF">
        <w:rPr>
          <w:rFonts w:ascii="ITC Avant Garde" w:hAnsi="ITC Avant Garde"/>
          <w:sz w:val="16"/>
          <w:szCs w:val="16"/>
        </w:rPr>
        <w:t>La pregunta se formuló en los siguientes términos: “</w:t>
      </w:r>
      <w:r w:rsidRPr="00B93DFF">
        <w:rPr>
          <w:rFonts w:ascii="ITC Avant Garde" w:hAnsi="ITC Avant Garde"/>
          <w:i/>
          <w:sz w:val="16"/>
          <w:szCs w:val="16"/>
        </w:rPr>
        <w:t xml:space="preserve">17. </w:t>
      </w:r>
      <w:r w:rsidRPr="00B93DFF">
        <w:rPr>
          <w:rFonts w:ascii="ITC Avant Garde" w:hAnsi="ITC Avant Garde"/>
          <w:sz w:val="16"/>
          <w:szCs w:val="16"/>
        </w:rPr>
        <w:t xml:space="preserve">Señale si es de su conocimiento los nombres de las entidades, municipios, regiones o localidades del estado de Sinaloa en que </w:t>
      </w:r>
      <w:r w:rsidRPr="00B93DFF">
        <w:rPr>
          <w:rFonts w:ascii="ITC Avant Garde" w:hAnsi="ITC Avant Garde"/>
          <w:smallCaps/>
          <w:sz w:val="16"/>
          <w:szCs w:val="16"/>
        </w:rPr>
        <w:t>Mega Cable</w:t>
      </w:r>
      <w:r w:rsidRPr="00B93DFF">
        <w:rPr>
          <w:rFonts w:ascii="ITC Avant Garde" w:hAnsi="ITC Avant Garde"/>
          <w:sz w:val="16"/>
          <w:szCs w:val="16"/>
        </w:rPr>
        <w:t xml:space="preserve"> ofrece servicios de televisión restringida.</w:t>
      </w:r>
      <w:r w:rsidRPr="00B93DFF">
        <w:rPr>
          <w:rFonts w:ascii="ITC Avant Garde" w:hAnsi="ITC Avant Garde"/>
          <w:i/>
          <w:sz w:val="16"/>
          <w:szCs w:val="16"/>
        </w:rPr>
        <w:t>”</w:t>
      </w:r>
      <w:r w:rsidRPr="00B93DFF">
        <w:rPr>
          <w:rFonts w:ascii="ITC Avant Garde" w:hAnsi="ITC Avant Garde"/>
          <w:sz w:val="16"/>
          <w:szCs w:val="16"/>
        </w:rPr>
        <w:t xml:space="preserve"> Folio</w:t>
      </w:r>
      <w:r w:rsidRPr="00B93DFF">
        <w:rPr>
          <w:rFonts w:ascii="ITC Avant Garde" w:hAnsi="ITC Avant Garde"/>
          <w:i/>
          <w:sz w:val="16"/>
          <w:szCs w:val="16"/>
        </w:rPr>
        <w:t xml:space="preserve"> </w:t>
      </w:r>
      <w:r w:rsidRPr="00B93DFF">
        <w:rPr>
          <w:rFonts w:ascii="ITC Avant Garde" w:hAnsi="ITC Avant Garde"/>
          <w:sz w:val="16"/>
          <w:szCs w:val="16"/>
        </w:rPr>
        <w:t>36738.</w:t>
      </w:r>
    </w:p>
  </w:footnote>
  <w:footnote w:id="69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20.</w:t>
      </w:r>
      <w:r w:rsidRPr="00B93DFF">
        <w:rPr>
          <w:rFonts w:ascii="ITC Avant Garde" w:hAnsi="ITC Avant Garde"/>
          <w:sz w:val="16"/>
          <w:szCs w:val="16"/>
        </w:rPr>
        <w:t xml:space="preserve"> </w:t>
      </w:r>
      <w:r w:rsidRPr="00B93DFF">
        <w:rPr>
          <w:rFonts w:ascii="ITC Avant Garde" w:hAnsi="ITC Avant Garde"/>
          <w:i/>
          <w:sz w:val="16"/>
          <w:szCs w:val="16"/>
        </w:rPr>
        <w:t xml:space="preserve">Describa brevemente los términos y condiciones bajo los cuales en el año dos mil nueve a la fecha </w:t>
      </w:r>
      <w:r w:rsidRPr="00B93DFF">
        <w:rPr>
          <w:rFonts w:ascii="ITC Avant Garde" w:hAnsi="ITC Avant Garde"/>
          <w:i/>
          <w:smallCaps/>
          <w:sz w:val="16"/>
          <w:szCs w:val="16"/>
        </w:rPr>
        <w:t>Mega Cable</w:t>
      </w:r>
      <w:r w:rsidRPr="00B93DFF">
        <w:rPr>
          <w:rFonts w:ascii="ITC Avant Garde" w:hAnsi="ITC Avant Garde"/>
          <w:i/>
          <w:sz w:val="16"/>
          <w:szCs w:val="16"/>
        </w:rPr>
        <w:t xml:space="preserve"> comercializaba el servicio de televisión restringida en las regiones o localidades a las que hizo referencia.” </w:t>
      </w:r>
      <w:r w:rsidRPr="00B93DFF">
        <w:rPr>
          <w:rFonts w:ascii="ITC Avant Garde" w:hAnsi="ITC Avant Garde"/>
          <w:sz w:val="16"/>
          <w:szCs w:val="16"/>
        </w:rPr>
        <w:t>Folio 36739.</w:t>
      </w:r>
    </w:p>
  </w:footnote>
  <w:footnote w:id="69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21.Señale a que se refiere con “promoción agresiva”</w:t>
      </w:r>
      <w:r w:rsidRPr="00B93DFF">
        <w:rPr>
          <w:rFonts w:ascii="ITC Avant Garde" w:hAnsi="ITC Avant Garde"/>
          <w:sz w:val="16"/>
          <w:szCs w:val="16"/>
        </w:rPr>
        <w:t>.” Folio 36739.</w:t>
      </w:r>
    </w:p>
  </w:footnote>
  <w:footnote w:id="69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22. Señale que elementos se consideran para el diseño e implementación de las promociones referidas en el numeral anterior.</w:t>
      </w:r>
      <w:r w:rsidRPr="00B93DFF">
        <w:rPr>
          <w:rFonts w:ascii="ITC Avant Garde" w:hAnsi="ITC Avant Garde"/>
          <w:sz w:val="16"/>
          <w:szCs w:val="16"/>
        </w:rPr>
        <w:t>” Folios 36739 y 36740.</w:t>
      </w:r>
    </w:p>
  </w:footnote>
  <w:footnote w:id="69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24. Describa los paquetes o modalidades de los servicios de telecomunicaciones ofrecidos del año dos mil nueve a la fecha por </w:t>
      </w:r>
      <w:r w:rsidRPr="00B93DFF">
        <w:rPr>
          <w:rFonts w:ascii="ITC Avant Garde" w:hAnsi="ITC Avant Garde"/>
          <w:i/>
          <w:smallCaps/>
          <w:sz w:val="16"/>
          <w:szCs w:val="16"/>
        </w:rPr>
        <w:t>Mega Cable</w:t>
      </w:r>
      <w:r w:rsidRPr="00B93DFF">
        <w:rPr>
          <w:rFonts w:ascii="ITC Avant Garde" w:hAnsi="ITC Avant Garde"/>
          <w:i/>
          <w:sz w:val="16"/>
          <w:szCs w:val="16"/>
        </w:rPr>
        <w:t>, en las regiones o localidades a las que hizo referencia.</w:t>
      </w:r>
      <w:r w:rsidRPr="00B93DFF">
        <w:rPr>
          <w:rFonts w:ascii="ITC Avant Garde" w:hAnsi="ITC Avant Garde"/>
          <w:sz w:val="16"/>
          <w:szCs w:val="16"/>
        </w:rPr>
        <w:t>” Folio 36740.</w:t>
      </w:r>
    </w:p>
  </w:footnote>
  <w:footnote w:id="694">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w:t>
      </w:r>
      <w:r w:rsidRPr="00B93DFF">
        <w:rPr>
          <w:rFonts w:ascii="ITC Avant Garde" w:hAnsi="ITC Avant Garde"/>
          <w:i/>
          <w:sz w:val="16"/>
          <w:szCs w:val="16"/>
        </w:rPr>
        <w:t>26. Señales si conoce la promoción denominada “caza antenas</w:t>
      </w:r>
      <w:r w:rsidRPr="00B93DFF">
        <w:rPr>
          <w:rFonts w:ascii="ITC Avant Garde" w:hAnsi="ITC Avant Garde"/>
          <w:sz w:val="16"/>
          <w:szCs w:val="16"/>
        </w:rPr>
        <w:t>”. Folio 36741.</w:t>
      </w:r>
    </w:p>
  </w:footnote>
  <w:footnote w:id="695">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Folio 36746.</w:t>
      </w:r>
    </w:p>
  </w:footnote>
  <w:footnote w:id="696">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Dicho documento obra en folios 6529 a 6531.</w:t>
      </w:r>
    </w:p>
  </w:footnote>
  <w:footnote w:id="697">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Dicho documento obra en los f</w:t>
      </w:r>
      <w:r w:rsidRPr="00B93DFF">
        <w:rPr>
          <w:rFonts w:ascii="ITC Avant Garde" w:hAnsi="ITC Avant Garde" w:cs="Calibri"/>
          <w:sz w:val="16"/>
          <w:szCs w:val="16"/>
        </w:rPr>
        <w:t>olios 4422 a 4424</w:t>
      </w:r>
      <w:r w:rsidRPr="00B93DFF">
        <w:rPr>
          <w:rFonts w:ascii="ITC Avant Garde" w:hAnsi="ITC Avant Garde" w:cs="Calibri"/>
          <w:smallCaps/>
          <w:sz w:val="16"/>
          <w:szCs w:val="16"/>
        </w:rPr>
        <w:t>.</w:t>
      </w:r>
    </w:p>
  </w:footnote>
  <w:footnote w:id="698">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Para cada documento, se le formuló tanto en la pregunta 29 y 34 lo siguiente “</w:t>
      </w:r>
      <w:r w:rsidRPr="00B93DFF">
        <w:rPr>
          <w:rFonts w:ascii="ITC Avant Garde" w:hAnsi="ITC Avant Garde"/>
          <w:i/>
          <w:sz w:val="16"/>
          <w:szCs w:val="16"/>
        </w:rPr>
        <w:t>Describa el contenido de dicho documento</w:t>
      </w:r>
      <w:r w:rsidRPr="00B93DFF">
        <w:rPr>
          <w:rFonts w:ascii="ITC Avant Garde" w:hAnsi="ITC Avant Garde"/>
          <w:sz w:val="16"/>
          <w:szCs w:val="16"/>
        </w:rPr>
        <w:t>”.</w:t>
      </w:r>
    </w:p>
  </w:footnote>
  <w:footnote w:id="699">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Las preguntas 28 y 33 se formularon en los siguientes términos: “[…] </w:t>
      </w:r>
      <w:r w:rsidRPr="00B93DFF">
        <w:rPr>
          <w:rFonts w:ascii="ITC Avant Garde" w:hAnsi="ITC Avant Garde" w:cs="Calibri"/>
          <w:i/>
          <w:sz w:val="16"/>
          <w:szCs w:val="16"/>
        </w:rPr>
        <w:t xml:space="preserve">Señale </w:t>
      </w:r>
      <w:proofErr w:type="spellStart"/>
      <w:r w:rsidRPr="00B93DFF">
        <w:rPr>
          <w:rFonts w:ascii="ITC Avant Garde" w:hAnsi="ITC Avant Garde" w:cs="Calibri"/>
          <w:i/>
          <w:sz w:val="16"/>
          <w:szCs w:val="16"/>
        </w:rPr>
        <w:t>si</w:t>
      </w:r>
      <w:proofErr w:type="spellEnd"/>
      <w:r w:rsidRPr="00B93DFF">
        <w:rPr>
          <w:rFonts w:ascii="ITC Avant Garde" w:hAnsi="ITC Avant Garde" w:cs="Calibri"/>
          <w:i/>
          <w:sz w:val="16"/>
          <w:szCs w:val="16"/>
        </w:rPr>
        <w:t xml:space="preserve"> reconoce el documento mostrado</w:t>
      </w:r>
      <w:r w:rsidRPr="00B93DFF">
        <w:rPr>
          <w:rFonts w:ascii="ITC Avant Garde" w:hAnsi="ITC Avant Garde" w:cs="Calibri"/>
          <w:sz w:val="16"/>
          <w:szCs w:val="16"/>
        </w:rPr>
        <w:t>”.</w:t>
      </w:r>
    </w:p>
  </w:footnote>
  <w:footnote w:id="700">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30.Toda vez que en el documento señalado, indica que fue enviado por </w:t>
      </w:r>
      <w:r w:rsidRPr="006B36F7">
        <w:rPr>
          <w:rFonts w:ascii="ITC Avant Garde" w:hAnsi="ITC Avant Garde"/>
          <w:b/>
          <w:smallCaps/>
          <w:color w:val="002060"/>
          <w:sz w:val="22"/>
          <w:szCs w:val="18"/>
        </w:rPr>
        <w:t>“</w:t>
      </w:r>
      <w:r w:rsidRPr="006B36F7">
        <w:rPr>
          <w:rFonts w:ascii="ITC Avant Garde" w:hAnsi="ITC Avant Garde"/>
          <w:b/>
          <w:smallCaps/>
          <w:color w:val="0000FF"/>
          <w:sz w:val="22"/>
          <w:szCs w:val="18"/>
        </w:rPr>
        <w:t xml:space="preserve">CONFIDENCIAL POR LEY” </w:t>
      </w:r>
      <w:r w:rsidRPr="00B93DFF">
        <w:rPr>
          <w:rFonts w:ascii="ITC Avant Garde" w:hAnsi="ITC Avant Garde"/>
          <w:i/>
          <w:sz w:val="16"/>
          <w:szCs w:val="16"/>
        </w:rPr>
        <w:t>señale si usted envió el documento mostrado a los “Gerentes de Sistemas</w:t>
      </w:r>
      <w:r w:rsidRPr="00B93DFF">
        <w:rPr>
          <w:rFonts w:ascii="ITC Avant Garde" w:hAnsi="ITC Avant Garde"/>
          <w:sz w:val="16"/>
          <w:szCs w:val="16"/>
        </w:rPr>
        <w:t>”. Folios 36742 y 36743.</w:t>
      </w:r>
    </w:p>
  </w:footnote>
  <w:footnote w:id="701">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31. Señale si participó en la elaboración o diseño del documento mostrado</w:t>
      </w:r>
      <w:r w:rsidRPr="00B93DFF">
        <w:rPr>
          <w:rFonts w:ascii="ITC Avant Garde" w:hAnsi="ITC Avant Garde"/>
          <w:sz w:val="16"/>
          <w:szCs w:val="16"/>
        </w:rPr>
        <w:t>.”. Folio 36743.</w:t>
      </w:r>
    </w:p>
  </w:footnote>
  <w:footnote w:id="702">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32.Señale la periodicidad en que </w:t>
      </w:r>
      <w:r w:rsidRPr="00B93DFF">
        <w:rPr>
          <w:rFonts w:ascii="ITC Avant Garde" w:hAnsi="ITC Avant Garde"/>
          <w:i/>
          <w:smallCaps/>
          <w:sz w:val="16"/>
          <w:szCs w:val="16"/>
        </w:rPr>
        <w:t>Mega Cable</w:t>
      </w:r>
      <w:r w:rsidRPr="00B93DFF">
        <w:rPr>
          <w:rFonts w:ascii="ITC Avant Garde" w:hAnsi="ITC Avant Garde"/>
          <w:i/>
          <w:sz w:val="16"/>
          <w:szCs w:val="16"/>
        </w:rPr>
        <w:t>, genera documentos como el mostrado y los motivos que justifiquen dicha periodicidad.</w:t>
      </w:r>
      <w:r w:rsidRPr="00B93DFF">
        <w:rPr>
          <w:rFonts w:ascii="ITC Avant Garde" w:hAnsi="ITC Avant Garde"/>
          <w:sz w:val="16"/>
          <w:szCs w:val="16"/>
        </w:rPr>
        <w:t>” Folio 36743.</w:t>
      </w:r>
    </w:p>
  </w:footnote>
  <w:footnote w:id="703">
    <w:p w:rsidR="00E14D91" w:rsidRPr="00B93DFF" w:rsidRDefault="00E14D91" w:rsidP="00747048">
      <w:pPr>
        <w:pStyle w:val="Textonotapie"/>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11. Señale cómo conoce el o los productos o servicios ofrecidos por </w:t>
      </w:r>
      <w:r w:rsidRPr="00B93DFF">
        <w:rPr>
          <w:rFonts w:ascii="ITC Avant Garde" w:hAnsi="ITC Avant Garde"/>
          <w:i/>
          <w:smallCaps/>
          <w:sz w:val="16"/>
          <w:szCs w:val="16"/>
        </w:rPr>
        <w:t>Mega Cable</w:t>
      </w:r>
      <w:r w:rsidRPr="00B93DFF">
        <w:rPr>
          <w:rFonts w:ascii="ITC Avant Garde" w:hAnsi="ITC Avant Garde"/>
          <w:i/>
          <w:sz w:val="16"/>
          <w:szCs w:val="16"/>
        </w:rPr>
        <w:t xml:space="preserve"> a que hizo referencia en su respuesta al numeral anterior.</w:t>
      </w:r>
      <w:r w:rsidRPr="00B93DFF">
        <w:rPr>
          <w:rFonts w:ascii="ITC Avant Garde" w:hAnsi="ITC Avant Garde"/>
          <w:sz w:val="16"/>
          <w:szCs w:val="16"/>
        </w:rPr>
        <w:t>” Folio 36737.</w:t>
      </w:r>
    </w:p>
  </w:footnote>
  <w:footnote w:id="704">
    <w:p w:rsidR="00E14D91" w:rsidRPr="00B93DFF" w:rsidRDefault="00E14D91" w:rsidP="00747048">
      <w:pPr>
        <w:spacing w:after="0" w:line="240" w:lineRule="auto"/>
        <w:jc w:val="both"/>
        <w:rPr>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rPr>
        <w:t xml:space="preserve"> La pregunta se formuló en los siguientes términos: “</w:t>
      </w:r>
      <w:r w:rsidRPr="00B93DFF">
        <w:rPr>
          <w:rFonts w:ascii="ITC Avant Garde" w:hAnsi="ITC Avant Garde"/>
          <w:i/>
          <w:sz w:val="16"/>
          <w:szCs w:val="16"/>
        </w:rPr>
        <w:t xml:space="preserve">18. Señale la razón por la cual tiene conocimiento de los nombres de las entidades, municipios, regiones o localidades del estado de Sinaloa en que </w:t>
      </w:r>
      <w:r w:rsidRPr="00B93DFF">
        <w:rPr>
          <w:rFonts w:ascii="ITC Avant Garde" w:hAnsi="ITC Avant Garde"/>
          <w:i/>
          <w:smallCaps/>
          <w:sz w:val="16"/>
          <w:szCs w:val="16"/>
        </w:rPr>
        <w:t>Mega Cable</w:t>
      </w:r>
      <w:r w:rsidRPr="00B93DFF">
        <w:rPr>
          <w:rFonts w:ascii="ITC Avant Garde" w:hAnsi="ITC Avant Garde"/>
          <w:i/>
          <w:sz w:val="16"/>
          <w:szCs w:val="16"/>
        </w:rPr>
        <w:t xml:space="preserve"> ofrece sus servicios de televisión restringida.</w:t>
      </w:r>
      <w:r w:rsidRPr="00B93DFF">
        <w:rPr>
          <w:rFonts w:ascii="ITC Avant Garde" w:hAnsi="ITC Avant Garde"/>
          <w:sz w:val="16"/>
          <w:szCs w:val="16"/>
        </w:rPr>
        <w:t>”</w:t>
      </w:r>
    </w:p>
  </w:footnote>
  <w:footnote w:id="705">
    <w:p w:rsidR="00E14D91" w:rsidRPr="00747048" w:rsidRDefault="00E14D91" w:rsidP="00747048">
      <w:pPr>
        <w:pStyle w:val="Textonotapie"/>
        <w:jc w:val="both"/>
        <w:rPr>
          <w:rStyle w:val="Refdenotaalpie"/>
          <w:rFonts w:ascii="ITC Avant Garde" w:hAnsi="ITC Avant Garde"/>
          <w:sz w:val="16"/>
          <w:szCs w:val="16"/>
        </w:rPr>
      </w:pPr>
      <w:r w:rsidRPr="00B93DFF">
        <w:rPr>
          <w:rStyle w:val="Refdenotaalpie"/>
          <w:rFonts w:ascii="ITC Avant Garde" w:hAnsi="ITC Avant Garde"/>
          <w:sz w:val="16"/>
          <w:szCs w:val="16"/>
        </w:rPr>
        <w:footnoteRef/>
      </w:r>
      <w:r w:rsidRPr="00B93DFF">
        <w:rPr>
          <w:rFonts w:ascii="ITC Avant Garde" w:hAnsi="ITC Avant Garde"/>
          <w:sz w:val="16"/>
          <w:szCs w:val="16"/>
          <w:vertAlign w:val="superscript"/>
        </w:rPr>
        <w:t xml:space="preserve"> </w:t>
      </w:r>
      <w:r w:rsidRPr="00B93DFF">
        <w:rPr>
          <w:rFonts w:ascii="ITC Avant Garde" w:hAnsi="ITC Avant Garde"/>
          <w:sz w:val="16"/>
          <w:szCs w:val="16"/>
        </w:rPr>
        <w:t>La pregunta se formuló en los siguientes términos: “</w:t>
      </w:r>
      <w:r w:rsidRPr="00B93DFF">
        <w:rPr>
          <w:rStyle w:val="Refdenotaalpie"/>
          <w:rFonts w:ascii="ITC Avant Garde" w:hAnsi="ITC Avant Garde"/>
          <w:i/>
          <w:sz w:val="16"/>
          <w:szCs w:val="16"/>
          <w:vertAlign w:val="baseline"/>
        </w:rPr>
        <w:t>40. Que el compareciente señale la razón y los motivos por los cuales le constan o conoce los hechos manifestados en esta diligencia.</w:t>
      </w:r>
      <w:r w:rsidRPr="00B93DFF">
        <w:rPr>
          <w:rFonts w:ascii="ITC Avant Garde" w:hAnsi="ITC Avant Garde"/>
          <w:sz w:val="16"/>
          <w:szCs w:val="16"/>
        </w:rPr>
        <w:t>” Folio</w:t>
      </w:r>
      <w:r w:rsidRPr="00B93DFF">
        <w:rPr>
          <w:rFonts w:ascii="ITC Avant Garde" w:hAnsi="ITC Avant Garde"/>
          <w:i/>
          <w:sz w:val="16"/>
          <w:szCs w:val="16"/>
        </w:rPr>
        <w:t xml:space="preserve"> </w:t>
      </w:r>
      <w:r w:rsidRPr="00B93DFF">
        <w:rPr>
          <w:rFonts w:ascii="ITC Avant Garde" w:hAnsi="ITC Avant Garde"/>
          <w:sz w:val="16"/>
          <w:szCs w:val="16"/>
        </w:rPr>
        <w:t>36745.</w:t>
      </w:r>
    </w:p>
    <w:p w:rsidR="00E14D91" w:rsidRPr="00747048" w:rsidRDefault="00E14D91" w:rsidP="00747048">
      <w:pPr>
        <w:pStyle w:val="Textonotapie"/>
        <w:jc w:val="both"/>
        <w:rPr>
          <w:rFonts w:ascii="ITC Avant Garde" w:hAnsi="ITC Avant Garde"/>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54A" w:rsidRDefault="00DD0E2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3" o:spid="_x0000_s2049" type="#_x0000_t75" style="position:absolute;margin-left:0;margin-top:0;width:612pt;height:11in;z-index:-251657216;mso-position-horizontal:center;mso-position-horizontal-relative:margin;mso-position-vertical:center;mso-position-vertical-relative:margin" o:allowincell="f">
          <v:imagedata r:id="rId1" o:title="hoja membretada-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54A" w:rsidRDefault="00DD0E25">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2"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8E2" w:rsidRDefault="00C778E2" w:rsidP="00C778E2">
    <w:pPr>
      <w:autoSpaceDE w:val="0"/>
      <w:autoSpaceDN w:val="0"/>
      <w:adjustRightInd w:val="0"/>
      <w:spacing w:after="0" w:line="240" w:lineRule="auto"/>
      <w:rPr>
        <w:rFonts w:ascii="Times New Roman" w:eastAsiaTheme="minorHAnsi" w:hAnsi="Times New Roman" w:cs="Times New Roman"/>
        <w:b/>
        <w:bCs/>
        <w:sz w:val="12"/>
        <w:szCs w:val="12"/>
        <w:lang w:eastAsia="en-US"/>
      </w:rPr>
    </w:pPr>
    <w:r>
      <w:rPr>
        <w:rFonts w:ascii="Times New Roman" w:eastAsiaTheme="minorHAnsi" w:hAnsi="Times New Roman" w:cs="Times New Roman"/>
        <w:b/>
        <w:bCs/>
        <w:sz w:val="14"/>
        <w:szCs w:val="14"/>
        <w:lang w:eastAsia="en-US"/>
      </w:rPr>
      <w:t>*</w:t>
    </w:r>
    <w:r>
      <w:rPr>
        <w:rFonts w:ascii="Times New Roman" w:eastAsiaTheme="minorHAnsi" w:hAnsi="Times New Roman" w:cs="Times New Roman"/>
        <w:b/>
        <w:bCs/>
        <w:sz w:val="14"/>
        <w:szCs w:val="14"/>
        <w:lang w:eastAsia="en-US"/>
      </w:rPr>
      <w:t xml:space="preserve">La </w:t>
    </w:r>
    <w:r>
      <w:rPr>
        <w:rFonts w:ascii="Times New Roman" w:eastAsiaTheme="minorHAnsi" w:hAnsi="Times New Roman" w:cs="Times New Roman"/>
        <w:b/>
        <w:bCs/>
        <w:sz w:val="12"/>
        <w:szCs w:val="12"/>
        <w:lang w:eastAsia="en-US"/>
      </w:rPr>
      <w:t>in</w:t>
    </w:r>
    <w:r>
      <w:rPr>
        <w:rFonts w:ascii="Times New Roman" w:eastAsiaTheme="minorHAnsi" w:hAnsi="Times New Roman" w:cs="Times New Roman"/>
        <w:b/>
        <w:bCs/>
        <w:sz w:val="12"/>
        <w:szCs w:val="12"/>
        <w:lang w:eastAsia="en-US"/>
      </w:rPr>
      <w:t>formación testada a lo largo de</w:t>
    </w:r>
    <w:r>
      <w:rPr>
        <w:rFonts w:ascii="Times New Roman" w:eastAsiaTheme="minorHAnsi" w:hAnsi="Times New Roman" w:cs="Times New Roman"/>
        <w:b/>
        <w:bCs/>
        <w:sz w:val="12"/>
        <w:szCs w:val="12"/>
        <w:lang w:eastAsia="en-US"/>
      </w:rPr>
      <w:t>1 presente documento e</w:t>
    </w:r>
    <w:r>
      <w:rPr>
        <w:rFonts w:ascii="Times New Roman" w:eastAsiaTheme="minorHAnsi" w:hAnsi="Times New Roman" w:cs="Times New Roman"/>
        <w:b/>
        <w:bCs/>
        <w:sz w:val="12"/>
        <w:szCs w:val="12"/>
        <w:lang w:eastAsia="en-US"/>
      </w:rPr>
      <w:t xml:space="preserve">s </w:t>
    </w:r>
    <w:proofErr w:type="spellStart"/>
    <w:r>
      <w:rPr>
        <w:rFonts w:ascii="Times New Roman" w:eastAsiaTheme="minorHAnsi" w:hAnsi="Times New Roman" w:cs="Times New Roman"/>
        <w:b/>
        <w:bCs/>
        <w:sz w:val="12"/>
        <w:szCs w:val="12"/>
        <w:lang w:eastAsia="en-US"/>
      </w:rPr>
      <w:t>c</w:t>
    </w:r>
    <w:r>
      <w:rPr>
        <w:rFonts w:ascii="Times New Roman" w:eastAsiaTheme="minorHAnsi" w:hAnsi="Times New Roman" w:cs="Times New Roman"/>
        <w:b/>
        <w:bCs/>
        <w:sz w:val="12"/>
        <w:szCs w:val="12"/>
        <w:lang w:eastAsia="en-US"/>
      </w:rPr>
      <w:t>onfldenclal</w:t>
    </w:r>
    <w:proofErr w:type="spellEnd"/>
    <w:r>
      <w:rPr>
        <w:rFonts w:ascii="Times New Roman" w:eastAsiaTheme="minorHAnsi" w:hAnsi="Times New Roman" w:cs="Times New Roman"/>
        <w:b/>
        <w:bCs/>
        <w:sz w:val="12"/>
        <w:szCs w:val="12"/>
        <w:lang w:eastAsia="en-US"/>
      </w:rPr>
      <w:t xml:space="preserve"> de conformidad con lo establecido en la </w:t>
    </w:r>
    <w:r>
      <w:rPr>
        <w:rFonts w:ascii="Times New Roman" w:eastAsiaTheme="minorHAnsi" w:hAnsi="Times New Roman" w:cs="Times New Roman"/>
        <w:b/>
        <w:bCs/>
        <w:sz w:val="12"/>
        <w:szCs w:val="12"/>
        <w:lang w:eastAsia="en-US"/>
      </w:rPr>
      <w:t>fracción</w:t>
    </w:r>
    <w:r>
      <w:rPr>
        <w:rFonts w:ascii="Times New Roman" w:eastAsiaTheme="minorHAnsi" w:hAnsi="Times New Roman" w:cs="Times New Roman"/>
        <w:b/>
        <w:bCs/>
        <w:sz w:val="12"/>
        <w:szCs w:val="12"/>
        <w:lang w:eastAsia="en-US"/>
      </w:rPr>
      <w:t xml:space="preserve"> </w:t>
    </w:r>
    <w:r>
      <w:rPr>
        <w:rFonts w:ascii="Times New Roman" w:eastAsiaTheme="minorHAnsi" w:hAnsi="Times New Roman" w:cs="Times New Roman"/>
        <w:b/>
        <w:bCs/>
        <w:sz w:val="12"/>
        <w:szCs w:val="12"/>
        <w:lang w:eastAsia="en-US"/>
      </w:rPr>
      <w:t>II</w:t>
    </w:r>
    <w:r>
      <w:rPr>
        <w:rFonts w:ascii="Times New Roman" w:eastAsiaTheme="minorHAnsi" w:hAnsi="Times New Roman" w:cs="Times New Roman"/>
        <w:b/>
        <w:bCs/>
        <w:sz w:val="12"/>
        <w:szCs w:val="12"/>
        <w:lang w:eastAsia="en-US"/>
      </w:rPr>
      <w:t xml:space="preserve">, del </w:t>
    </w:r>
    <w:r>
      <w:rPr>
        <w:rFonts w:ascii="Times New Roman" w:eastAsiaTheme="minorHAnsi" w:hAnsi="Times New Roman" w:cs="Times New Roman"/>
        <w:b/>
        <w:bCs/>
        <w:sz w:val="12"/>
        <w:szCs w:val="12"/>
        <w:lang w:eastAsia="en-US"/>
      </w:rPr>
      <w:t>artículo</w:t>
    </w:r>
    <w:r>
      <w:rPr>
        <w:rFonts w:ascii="Times New Roman" w:eastAsiaTheme="minorHAnsi" w:hAnsi="Times New Roman" w:cs="Times New Roman"/>
        <w:b/>
        <w:bCs/>
        <w:sz w:val="12"/>
        <w:szCs w:val="12"/>
        <w:lang w:eastAsia="en-US"/>
      </w:rPr>
      <w:t xml:space="preserve"> 31</w:t>
    </w:r>
  </w:p>
  <w:p w:rsidR="00E14D91" w:rsidRDefault="00C778E2" w:rsidP="00C778E2">
    <w:pPr>
      <w:pStyle w:val="Encabezado"/>
      <w:rPr>
        <w:rFonts w:ascii="ITC Avant Garde" w:hAnsi="ITC Avant Garde"/>
      </w:rPr>
    </w:pPr>
    <w:r>
      <w:rPr>
        <w:rFonts w:ascii="Times New Roman" w:eastAsiaTheme="minorHAnsi" w:hAnsi="Times New Roman" w:cs="Times New Roman"/>
        <w:b/>
        <w:bCs/>
        <w:sz w:val="12"/>
        <w:szCs w:val="12"/>
        <w:lang w:eastAsia="en-US"/>
      </w:rPr>
      <w:t>bis de la Ley Federal de Competencia Económica aplicable al presente procedimiento.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78E2" w:rsidRDefault="00C778E2" w:rsidP="00100E4F">
    <w:pPr>
      <w:pStyle w:val="Encabezado"/>
      <w:jc w:val="right"/>
      <w:rPr>
        <w:rFonts w:ascii="ITC Avant Garde" w:hAnsi="ITC Avant Gar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FFCDB2A"/>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2806A2"/>
    <w:multiLevelType w:val="hybridMultilevel"/>
    <w:tmpl w:val="36CEF2F8"/>
    <w:lvl w:ilvl="0" w:tplc="724674BE">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1996D4F"/>
    <w:multiLevelType w:val="hybridMultilevel"/>
    <w:tmpl w:val="7BB65E14"/>
    <w:lvl w:ilvl="0" w:tplc="7DAE1AC0">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1C0624E"/>
    <w:multiLevelType w:val="hybridMultilevel"/>
    <w:tmpl w:val="9B989818"/>
    <w:lvl w:ilvl="0" w:tplc="35F8F762">
      <w:start w:val="1"/>
      <w:numFmt w:val="lowerLetter"/>
      <w:lvlText w:val="%1)"/>
      <w:lvlJc w:val="left"/>
      <w:pPr>
        <w:ind w:left="3763" w:hanging="360"/>
      </w:pPr>
      <w:rPr>
        <w:rFonts w:hint="default"/>
        <w:b/>
      </w:rPr>
    </w:lvl>
    <w:lvl w:ilvl="1" w:tplc="080A0019" w:tentative="1">
      <w:start w:val="1"/>
      <w:numFmt w:val="lowerLetter"/>
      <w:lvlText w:val="%2."/>
      <w:lvlJc w:val="left"/>
      <w:pPr>
        <w:ind w:left="4483" w:hanging="360"/>
      </w:pPr>
    </w:lvl>
    <w:lvl w:ilvl="2" w:tplc="080A001B" w:tentative="1">
      <w:start w:val="1"/>
      <w:numFmt w:val="lowerRoman"/>
      <w:lvlText w:val="%3."/>
      <w:lvlJc w:val="right"/>
      <w:pPr>
        <w:ind w:left="5203" w:hanging="180"/>
      </w:pPr>
    </w:lvl>
    <w:lvl w:ilvl="3" w:tplc="080A000F" w:tentative="1">
      <w:start w:val="1"/>
      <w:numFmt w:val="decimal"/>
      <w:lvlText w:val="%4."/>
      <w:lvlJc w:val="left"/>
      <w:pPr>
        <w:ind w:left="5923" w:hanging="360"/>
      </w:pPr>
    </w:lvl>
    <w:lvl w:ilvl="4" w:tplc="080A0019" w:tentative="1">
      <w:start w:val="1"/>
      <w:numFmt w:val="lowerLetter"/>
      <w:lvlText w:val="%5."/>
      <w:lvlJc w:val="left"/>
      <w:pPr>
        <w:ind w:left="6643" w:hanging="360"/>
      </w:pPr>
    </w:lvl>
    <w:lvl w:ilvl="5" w:tplc="080A001B" w:tentative="1">
      <w:start w:val="1"/>
      <w:numFmt w:val="lowerRoman"/>
      <w:lvlText w:val="%6."/>
      <w:lvlJc w:val="right"/>
      <w:pPr>
        <w:ind w:left="7363" w:hanging="180"/>
      </w:pPr>
    </w:lvl>
    <w:lvl w:ilvl="6" w:tplc="080A000F" w:tentative="1">
      <w:start w:val="1"/>
      <w:numFmt w:val="decimal"/>
      <w:lvlText w:val="%7."/>
      <w:lvlJc w:val="left"/>
      <w:pPr>
        <w:ind w:left="8083" w:hanging="360"/>
      </w:pPr>
    </w:lvl>
    <w:lvl w:ilvl="7" w:tplc="080A0019" w:tentative="1">
      <w:start w:val="1"/>
      <w:numFmt w:val="lowerLetter"/>
      <w:lvlText w:val="%8."/>
      <w:lvlJc w:val="left"/>
      <w:pPr>
        <w:ind w:left="8803" w:hanging="360"/>
      </w:pPr>
    </w:lvl>
    <w:lvl w:ilvl="8" w:tplc="080A001B" w:tentative="1">
      <w:start w:val="1"/>
      <w:numFmt w:val="lowerRoman"/>
      <w:lvlText w:val="%9."/>
      <w:lvlJc w:val="right"/>
      <w:pPr>
        <w:ind w:left="9523" w:hanging="180"/>
      </w:pPr>
    </w:lvl>
  </w:abstractNum>
  <w:abstractNum w:abstractNumId="4" w15:restartNumberingAfterBreak="0">
    <w:nsid w:val="02262A0C"/>
    <w:multiLevelType w:val="hybridMultilevel"/>
    <w:tmpl w:val="884098FE"/>
    <w:lvl w:ilvl="0" w:tplc="D9A6523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59712AB"/>
    <w:multiLevelType w:val="hybridMultilevel"/>
    <w:tmpl w:val="497C797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7476FC6"/>
    <w:multiLevelType w:val="hybridMultilevel"/>
    <w:tmpl w:val="B88E902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95C2D97"/>
    <w:multiLevelType w:val="multilevel"/>
    <w:tmpl w:val="4852FC76"/>
    <w:lvl w:ilvl="0">
      <w:start w:val="5"/>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DA22E87"/>
    <w:multiLevelType w:val="hybridMultilevel"/>
    <w:tmpl w:val="A4AE26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28B0802"/>
    <w:multiLevelType w:val="hybridMultilevel"/>
    <w:tmpl w:val="270087E6"/>
    <w:lvl w:ilvl="0" w:tplc="1C52F500">
      <w:start w:val="1"/>
      <w:numFmt w:val="low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35B32F5"/>
    <w:multiLevelType w:val="hybridMultilevel"/>
    <w:tmpl w:val="313E94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6915B1A"/>
    <w:multiLevelType w:val="hybridMultilevel"/>
    <w:tmpl w:val="FAC0454C"/>
    <w:lvl w:ilvl="0" w:tplc="080A0017">
      <w:start w:val="1"/>
      <w:numFmt w:val="lowerLetter"/>
      <w:lvlText w:val="%1)"/>
      <w:lvlJc w:val="left"/>
      <w:pPr>
        <w:ind w:left="720" w:hanging="36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7B70AD6"/>
    <w:multiLevelType w:val="hybridMultilevel"/>
    <w:tmpl w:val="CFC4463E"/>
    <w:lvl w:ilvl="0" w:tplc="A328B9E4">
      <w:numFmt w:val="bullet"/>
      <w:lvlText w:val="-"/>
      <w:lvlJc w:val="left"/>
      <w:pPr>
        <w:ind w:left="927" w:hanging="360"/>
      </w:pPr>
      <w:rPr>
        <w:rFonts w:ascii="ITC Avant Garde" w:eastAsiaTheme="minorHAnsi" w:hAnsi="ITC Avant Garde"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3" w15:restartNumberingAfterBreak="0">
    <w:nsid w:val="192670A8"/>
    <w:multiLevelType w:val="hybridMultilevel"/>
    <w:tmpl w:val="7C5A2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CDF4326"/>
    <w:multiLevelType w:val="multilevel"/>
    <w:tmpl w:val="C8A4CC90"/>
    <w:lvl w:ilvl="0">
      <w:start w:val="1"/>
      <w:numFmt w:val="upperRoman"/>
      <w:lvlText w:val="%1."/>
      <w:lvlJc w:val="left"/>
      <w:pPr>
        <w:ind w:left="1080" w:hanging="720"/>
      </w:pPr>
      <w:rPr>
        <w:rFonts w:hint="default"/>
        <w:b/>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E8874B3"/>
    <w:multiLevelType w:val="hybridMultilevel"/>
    <w:tmpl w:val="2F2AA7D8"/>
    <w:lvl w:ilvl="0" w:tplc="A98CD6E6">
      <w:start w:val="1"/>
      <w:numFmt w:val="upperRoman"/>
      <w:lvlText w:val="%1."/>
      <w:lvlJc w:val="left"/>
      <w:pPr>
        <w:ind w:left="1571" w:hanging="720"/>
      </w:pPr>
      <w:rPr>
        <w:rFonts w:hint="default"/>
        <w:b/>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16" w15:restartNumberingAfterBreak="0">
    <w:nsid w:val="2164253F"/>
    <w:multiLevelType w:val="hybridMultilevel"/>
    <w:tmpl w:val="C49C0EB2"/>
    <w:lvl w:ilvl="0" w:tplc="27F8CE24">
      <w:start w:val="1"/>
      <w:numFmt w:val="lowerLetter"/>
      <w:lvlText w:val="%1)"/>
      <w:lvlJc w:val="left"/>
      <w:pPr>
        <w:ind w:left="774" w:hanging="360"/>
      </w:pPr>
      <w:rPr>
        <w:rFonts w:hint="default"/>
        <w:b/>
        <w:i w:val="0"/>
      </w:rPr>
    </w:lvl>
    <w:lvl w:ilvl="1" w:tplc="080A0003" w:tentative="1">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7" w15:restartNumberingAfterBreak="0">
    <w:nsid w:val="265139EF"/>
    <w:multiLevelType w:val="hybridMultilevel"/>
    <w:tmpl w:val="B600D028"/>
    <w:lvl w:ilvl="0" w:tplc="0D5CF3C2">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6DF0378"/>
    <w:multiLevelType w:val="hybridMultilevel"/>
    <w:tmpl w:val="90CEA2CC"/>
    <w:lvl w:ilvl="0" w:tplc="3F7A78E6">
      <w:numFmt w:val="bullet"/>
      <w:lvlText w:val="-"/>
      <w:lvlJc w:val="left"/>
      <w:pPr>
        <w:ind w:left="1065" w:hanging="360"/>
      </w:pPr>
      <w:rPr>
        <w:rFonts w:ascii="ITC Avant Garde" w:eastAsiaTheme="minorHAnsi" w:hAnsi="ITC Avant Garde" w:cstheme="minorBidi"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9" w15:restartNumberingAfterBreak="0">
    <w:nsid w:val="282011A4"/>
    <w:multiLevelType w:val="hybridMultilevel"/>
    <w:tmpl w:val="C54EDA38"/>
    <w:lvl w:ilvl="0" w:tplc="080A0001">
      <w:start w:val="1"/>
      <w:numFmt w:val="bullet"/>
      <w:lvlText w:val=""/>
      <w:lvlJc w:val="left"/>
      <w:pPr>
        <w:ind w:left="1504" w:hanging="360"/>
      </w:pPr>
      <w:rPr>
        <w:rFonts w:ascii="Symbol" w:hAnsi="Symbol" w:hint="default"/>
      </w:rPr>
    </w:lvl>
    <w:lvl w:ilvl="1" w:tplc="080A0003" w:tentative="1">
      <w:start w:val="1"/>
      <w:numFmt w:val="bullet"/>
      <w:lvlText w:val="o"/>
      <w:lvlJc w:val="left"/>
      <w:pPr>
        <w:ind w:left="2224" w:hanging="360"/>
      </w:pPr>
      <w:rPr>
        <w:rFonts w:ascii="Courier New" w:hAnsi="Courier New" w:cs="Courier New" w:hint="default"/>
      </w:rPr>
    </w:lvl>
    <w:lvl w:ilvl="2" w:tplc="080A0005" w:tentative="1">
      <w:start w:val="1"/>
      <w:numFmt w:val="bullet"/>
      <w:lvlText w:val=""/>
      <w:lvlJc w:val="left"/>
      <w:pPr>
        <w:ind w:left="2944" w:hanging="360"/>
      </w:pPr>
      <w:rPr>
        <w:rFonts w:ascii="Wingdings" w:hAnsi="Wingdings" w:hint="default"/>
      </w:rPr>
    </w:lvl>
    <w:lvl w:ilvl="3" w:tplc="080A0001" w:tentative="1">
      <w:start w:val="1"/>
      <w:numFmt w:val="bullet"/>
      <w:lvlText w:val=""/>
      <w:lvlJc w:val="left"/>
      <w:pPr>
        <w:ind w:left="3664" w:hanging="360"/>
      </w:pPr>
      <w:rPr>
        <w:rFonts w:ascii="Symbol" w:hAnsi="Symbol" w:hint="default"/>
      </w:rPr>
    </w:lvl>
    <w:lvl w:ilvl="4" w:tplc="080A0003" w:tentative="1">
      <w:start w:val="1"/>
      <w:numFmt w:val="bullet"/>
      <w:lvlText w:val="o"/>
      <w:lvlJc w:val="left"/>
      <w:pPr>
        <w:ind w:left="4384" w:hanging="360"/>
      </w:pPr>
      <w:rPr>
        <w:rFonts w:ascii="Courier New" w:hAnsi="Courier New" w:cs="Courier New" w:hint="default"/>
      </w:rPr>
    </w:lvl>
    <w:lvl w:ilvl="5" w:tplc="080A0005" w:tentative="1">
      <w:start w:val="1"/>
      <w:numFmt w:val="bullet"/>
      <w:lvlText w:val=""/>
      <w:lvlJc w:val="left"/>
      <w:pPr>
        <w:ind w:left="5104" w:hanging="360"/>
      </w:pPr>
      <w:rPr>
        <w:rFonts w:ascii="Wingdings" w:hAnsi="Wingdings" w:hint="default"/>
      </w:rPr>
    </w:lvl>
    <w:lvl w:ilvl="6" w:tplc="080A0001" w:tentative="1">
      <w:start w:val="1"/>
      <w:numFmt w:val="bullet"/>
      <w:lvlText w:val=""/>
      <w:lvlJc w:val="left"/>
      <w:pPr>
        <w:ind w:left="5824" w:hanging="360"/>
      </w:pPr>
      <w:rPr>
        <w:rFonts w:ascii="Symbol" w:hAnsi="Symbol" w:hint="default"/>
      </w:rPr>
    </w:lvl>
    <w:lvl w:ilvl="7" w:tplc="080A0003" w:tentative="1">
      <w:start w:val="1"/>
      <w:numFmt w:val="bullet"/>
      <w:lvlText w:val="o"/>
      <w:lvlJc w:val="left"/>
      <w:pPr>
        <w:ind w:left="6544" w:hanging="360"/>
      </w:pPr>
      <w:rPr>
        <w:rFonts w:ascii="Courier New" w:hAnsi="Courier New" w:cs="Courier New" w:hint="default"/>
      </w:rPr>
    </w:lvl>
    <w:lvl w:ilvl="8" w:tplc="080A0005" w:tentative="1">
      <w:start w:val="1"/>
      <w:numFmt w:val="bullet"/>
      <w:lvlText w:val=""/>
      <w:lvlJc w:val="left"/>
      <w:pPr>
        <w:ind w:left="7264" w:hanging="360"/>
      </w:pPr>
      <w:rPr>
        <w:rFonts w:ascii="Wingdings" w:hAnsi="Wingdings" w:hint="default"/>
      </w:rPr>
    </w:lvl>
  </w:abstractNum>
  <w:abstractNum w:abstractNumId="20" w15:restartNumberingAfterBreak="0">
    <w:nsid w:val="2A786F82"/>
    <w:multiLevelType w:val="hybridMultilevel"/>
    <w:tmpl w:val="D6C6FC46"/>
    <w:lvl w:ilvl="0" w:tplc="BCE2D0B4">
      <w:start w:val="1"/>
      <w:numFmt w:val="lowerRoman"/>
      <w:lvlText w:val="%1)"/>
      <w:lvlJc w:val="left"/>
      <w:pPr>
        <w:ind w:left="780" w:hanging="720"/>
      </w:pPr>
      <w:rPr>
        <w:rFonts w:hint="default"/>
        <w:b/>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1" w15:restartNumberingAfterBreak="0">
    <w:nsid w:val="2E053BBC"/>
    <w:multiLevelType w:val="multilevel"/>
    <w:tmpl w:val="917477D4"/>
    <w:lvl w:ilvl="0">
      <w:start w:val="1"/>
      <w:numFmt w:val="upperRoman"/>
      <w:lvlText w:val="%1."/>
      <w:lvlJc w:val="right"/>
      <w:pPr>
        <w:ind w:left="720" w:hanging="360"/>
      </w:pPr>
      <w:rPr>
        <w:b/>
        <w:color w:val="000000" w:themeColor="text1"/>
      </w:rPr>
    </w:lvl>
    <w:lvl w:ilvl="1">
      <w:start w:val="1"/>
      <w:numFmt w:val="decimal"/>
      <w:isLgl/>
      <w:lvlText w:val="%1.%2."/>
      <w:lvlJc w:val="left"/>
      <w:pPr>
        <w:ind w:left="1080" w:hanging="720"/>
      </w:pPr>
      <w:rPr>
        <w:rFonts w:ascii="ITC Avant Garde" w:hAnsi="ITC Avant Garde" w:cs="Times New Roman" w:hint="default"/>
        <w:b/>
        <w:sz w:val="22"/>
      </w:rPr>
    </w:lvl>
    <w:lvl w:ilvl="2">
      <w:start w:val="1"/>
      <w:numFmt w:val="decimal"/>
      <w:isLgl/>
      <w:lvlText w:val="%1.%2.%3."/>
      <w:lvlJc w:val="left"/>
      <w:pPr>
        <w:ind w:left="1080" w:hanging="720"/>
      </w:pPr>
      <w:rPr>
        <w:rFonts w:ascii="ITC Avant Garde" w:hAnsi="ITC Avant Garde" w:cs="Times New Roman" w:hint="default"/>
        <w:b/>
      </w:rPr>
    </w:lvl>
    <w:lvl w:ilvl="3">
      <w:start w:val="1"/>
      <w:numFmt w:val="decimal"/>
      <w:isLgl/>
      <w:lvlText w:val="%1.%2.%3.%4."/>
      <w:lvlJc w:val="left"/>
      <w:pPr>
        <w:ind w:left="1440" w:hanging="1080"/>
      </w:pPr>
      <w:rPr>
        <w:rFonts w:ascii="Calibri" w:hAnsi="Calibri" w:cs="Times New Roman" w:hint="default"/>
        <w:b w:val="0"/>
      </w:rPr>
    </w:lvl>
    <w:lvl w:ilvl="4">
      <w:start w:val="1"/>
      <w:numFmt w:val="decimal"/>
      <w:isLgl/>
      <w:lvlText w:val="%1.%2.%3.%4.%5."/>
      <w:lvlJc w:val="left"/>
      <w:pPr>
        <w:ind w:left="1440" w:hanging="1080"/>
      </w:pPr>
      <w:rPr>
        <w:rFonts w:ascii="Calibri" w:hAnsi="Calibri" w:cs="Times New Roman" w:hint="default"/>
        <w:b w:val="0"/>
      </w:rPr>
    </w:lvl>
    <w:lvl w:ilvl="5">
      <w:start w:val="1"/>
      <w:numFmt w:val="decimal"/>
      <w:isLgl/>
      <w:lvlText w:val="%1.%2.%3.%4.%5.%6."/>
      <w:lvlJc w:val="left"/>
      <w:pPr>
        <w:ind w:left="1800" w:hanging="1440"/>
      </w:pPr>
      <w:rPr>
        <w:rFonts w:ascii="Calibri" w:hAnsi="Calibri" w:cs="Times New Roman" w:hint="default"/>
        <w:b w:val="0"/>
      </w:rPr>
    </w:lvl>
    <w:lvl w:ilvl="6">
      <w:start w:val="1"/>
      <w:numFmt w:val="decimal"/>
      <w:isLgl/>
      <w:lvlText w:val="%1.%2.%3.%4.%5.%6.%7."/>
      <w:lvlJc w:val="left"/>
      <w:pPr>
        <w:ind w:left="1800" w:hanging="1440"/>
      </w:pPr>
      <w:rPr>
        <w:rFonts w:ascii="Calibri" w:hAnsi="Calibri" w:cs="Times New Roman" w:hint="default"/>
        <w:b w:val="0"/>
      </w:rPr>
    </w:lvl>
    <w:lvl w:ilvl="7">
      <w:start w:val="1"/>
      <w:numFmt w:val="decimal"/>
      <w:isLgl/>
      <w:lvlText w:val="%1.%2.%3.%4.%5.%6.%7.%8."/>
      <w:lvlJc w:val="left"/>
      <w:pPr>
        <w:ind w:left="2160" w:hanging="1800"/>
      </w:pPr>
      <w:rPr>
        <w:rFonts w:ascii="Calibri" w:hAnsi="Calibri" w:cs="Times New Roman" w:hint="default"/>
        <w:b w:val="0"/>
      </w:rPr>
    </w:lvl>
    <w:lvl w:ilvl="8">
      <w:start w:val="1"/>
      <w:numFmt w:val="decimal"/>
      <w:isLgl/>
      <w:lvlText w:val="%1.%2.%3.%4.%5.%6.%7.%8.%9."/>
      <w:lvlJc w:val="left"/>
      <w:pPr>
        <w:ind w:left="2160" w:hanging="1800"/>
      </w:pPr>
      <w:rPr>
        <w:rFonts w:ascii="Calibri" w:hAnsi="Calibri" w:cs="Times New Roman" w:hint="default"/>
        <w:b w:val="0"/>
      </w:rPr>
    </w:lvl>
  </w:abstractNum>
  <w:abstractNum w:abstractNumId="22" w15:restartNumberingAfterBreak="0">
    <w:nsid w:val="2EDC689F"/>
    <w:multiLevelType w:val="hybridMultilevel"/>
    <w:tmpl w:val="B57019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1FF4808"/>
    <w:multiLevelType w:val="hybridMultilevel"/>
    <w:tmpl w:val="470E3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3D067DB"/>
    <w:multiLevelType w:val="hybridMultilevel"/>
    <w:tmpl w:val="134ED340"/>
    <w:lvl w:ilvl="0" w:tplc="080A0017">
      <w:start w:val="1"/>
      <w:numFmt w:val="lowerLetter"/>
      <w:lvlText w:val="%1)"/>
      <w:lvlJc w:val="left"/>
      <w:pPr>
        <w:ind w:left="720"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5263608"/>
    <w:multiLevelType w:val="hybridMultilevel"/>
    <w:tmpl w:val="FB3AA2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A1C09EA"/>
    <w:multiLevelType w:val="hybridMultilevel"/>
    <w:tmpl w:val="5360EA44"/>
    <w:lvl w:ilvl="0" w:tplc="C712848A">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B21283C"/>
    <w:multiLevelType w:val="hybridMultilevel"/>
    <w:tmpl w:val="FC0E61E2"/>
    <w:lvl w:ilvl="0" w:tplc="8D4AEF8E">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BB664FD"/>
    <w:multiLevelType w:val="hybridMultilevel"/>
    <w:tmpl w:val="37B6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CB52B58"/>
    <w:multiLevelType w:val="hybridMultilevel"/>
    <w:tmpl w:val="0E38F12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3DDC5E70"/>
    <w:multiLevelType w:val="hybridMultilevel"/>
    <w:tmpl w:val="AA180DC6"/>
    <w:lvl w:ilvl="0" w:tplc="A8380BB4">
      <w:start w:val="1"/>
      <w:numFmt w:val="low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3E2E2A62"/>
    <w:multiLevelType w:val="hybridMultilevel"/>
    <w:tmpl w:val="17709A7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3F293F05"/>
    <w:multiLevelType w:val="hybridMultilevel"/>
    <w:tmpl w:val="5CDCCD42"/>
    <w:lvl w:ilvl="0" w:tplc="E65AA38C">
      <w:start w:val="1"/>
      <w:numFmt w:val="lowerRoman"/>
      <w:lvlText w:val="%1."/>
      <w:lvlJc w:val="left"/>
      <w:pPr>
        <w:ind w:left="1080" w:hanging="720"/>
      </w:pPr>
      <w:rPr>
        <w:rFonts w:hint="default"/>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3FB2592A"/>
    <w:multiLevelType w:val="hybridMultilevel"/>
    <w:tmpl w:val="1E447FE6"/>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4" w15:restartNumberingAfterBreak="0">
    <w:nsid w:val="400A0FAA"/>
    <w:multiLevelType w:val="hybridMultilevel"/>
    <w:tmpl w:val="EAE630FC"/>
    <w:lvl w:ilvl="0" w:tplc="956CC696">
      <w:start w:val="23"/>
      <w:numFmt w:val="bullet"/>
      <w:lvlText w:val="-"/>
      <w:lvlJc w:val="left"/>
      <w:pPr>
        <w:ind w:left="720" w:hanging="360"/>
      </w:pPr>
      <w:rPr>
        <w:rFonts w:ascii="ITC Avant Garde" w:eastAsia="Times New Roman" w:hAnsi="ITC Avant Garde"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402F7B61"/>
    <w:multiLevelType w:val="multilevel"/>
    <w:tmpl w:val="6A98C9B8"/>
    <w:lvl w:ilvl="0">
      <w:start w:val="2"/>
      <w:numFmt w:val="decimal"/>
      <w:lvlText w:val="%1"/>
      <w:lvlJc w:val="left"/>
      <w:pPr>
        <w:ind w:left="360" w:hanging="360"/>
      </w:pPr>
      <w:rPr>
        <w:rFonts w:hint="default"/>
        <w:b w:val="0"/>
      </w:rPr>
    </w:lvl>
    <w:lvl w:ilvl="1">
      <w:start w:val="1"/>
      <w:numFmt w:val="decimal"/>
      <w:pStyle w:val="Estilo9"/>
      <w:lvlText w:val="%1.%2"/>
      <w:lvlJc w:val="left"/>
      <w:pPr>
        <w:ind w:left="360" w:hanging="360"/>
      </w:pPr>
      <w:rPr>
        <w:rFonts w:ascii="Calibri" w:hAnsi="Calibri" w:cs="Calibri" w:hint="default"/>
        <w:b/>
        <w:i w:val="0"/>
        <w:color w:val="auto"/>
        <w:sz w:val="20"/>
        <w:szCs w:val="20"/>
        <w:vertAlign w:val="baseline"/>
        <w:lang w:val="es-MX"/>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080" w:hanging="1080"/>
      </w:pPr>
      <w:rPr>
        <w:rFonts w:hint="default"/>
        <w:b w:val="0"/>
      </w:rPr>
    </w:lvl>
    <w:lvl w:ilvl="8">
      <w:start w:val="1"/>
      <w:numFmt w:val="decimal"/>
      <w:lvlText w:val="%1.%2.%3.%4.%5.%6.%7.%8.%9"/>
      <w:lvlJc w:val="left"/>
      <w:pPr>
        <w:ind w:left="1440" w:hanging="1440"/>
      </w:pPr>
      <w:rPr>
        <w:rFonts w:hint="default"/>
        <w:b w:val="0"/>
      </w:rPr>
    </w:lvl>
  </w:abstractNum>
  <w:abstractNum w:abstractNumId="36" w15:restartNumberingAfterBreak="0">
    <w:nsid w:val="4520230A"/>
    <w:multiLevelType w:val="hybridMultilevel"/>
    <w:tmpl w:val="8BD0262E"/>
    <w:lvl w:ilvl="0" w:tplc="4C66576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8657C24"/>
    <w:multiLevelType w:val="hybridMultilevel"/>
    <w:tmpl w:val="94AAE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49157705"/>
    <w:multiLevelType w:val="hybridMultilevel"/>
    <w:tmpl w:val="5B540A42"/>
    <w:lvl w:ilvl="0" w:tplc="0AB056E8">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49411531"/>
    <w:multiLevelType w:val="hybridMultilevel"/>
    <w:tmpl w:val="45F09086"/>
    <w:lvl w:ilvl="0" w:tplc="F6CE002C">
      <w:start w:val="1"/>
      <w:numFmt w:val="low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4FC758BE"/>
    <w:multiLevelType w:val="hybridMultilevel"/>
    <w:tmpl w:val="8320CB6E"/>
    <w:lvl w:ilvl="0" w:tplc="080A0001">
      <w:start w:val="1"/>
      <w:numFmt w:val="bullet"/>
      <w:lvlText w:val=""/>
      <w:lvlJc w:val="left"/>
      <w:pPr>
        <w:ind w:left="1440" w:hanging="360"/>
      </w:pPr>
      <w:rPr>
        <w:rFonts w:ascii="Symbol" w:hAnsi="Symbol"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1" w15:restartNumberingAfterBreak="0">
    <w:nsid w:val="517779EC"/>
    <w:multiLevelType w:val="hybridMultilevel"/>
    <w:tmpl w:val="5420E978"/>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38D013C"/>
    <w:multiLevelType w:val="hybridMultilevel"/>
    <w:tmpl w:val="2796EF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53F23E70"/>
    <w:multiLevelType w:val="hybridMultilevel"/>
    <w:tmpl w:val="926E15D6"/>
    <w:lvl w:ilvl="0" w:tplc="09568BF6">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56D27F83"/>
    <w:multiLevelType w:val="hybridMultilevel"/>
    <w:tmpl w:val="0DC20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58074415"/>
    <w:multiLevelType w:val="hybridMultilevel"/>
    <w:tmpl w:val="2B223D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598F0B6C"/>
    <w:multiLevelType w:val="hybridMultilevel"/>
    <w:tmpl w:val="E2240850"/>
    <w:lvl w:ilvl="0" w:tplc="4796B8C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B690472"/>
    <w:multiLevelType w:val="hybridMultilevel"/>
    <w:tmpl w:val="917E1B02"/>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48" w15:restartNumberingAfterBreak="0">
    <w:nsid w:val="5FB44E15"/>
    <w:multiLevelType w:val="hybridMultilevel"/>
    <w:tmpl w:val="2A94DB2E"/>
    <w:lvl w:ilvl="0" w:tplc="080A0001">
      <w:start w:val="1"/>
      <w:numFmt w:val="bullet"/>
      <w:lvlText w:val=""/>
      <w:lvlJc w:val="left"/>
      <w:pPr>
        <w:ind w:left="2856" w:hanging="360"/>
      </w:pPr>
      <w:rPr>
        <w:rFonts w:ascii="Symbol" w:hAnsi="Symbol" w:hint="default"/>
      </w:rPr>
    </w:lvl>
    <w:lvl w:ilvl="1" w:tplc="080A0003" w:tentative="1">
      <w:start w:val="1"/>
      <w:numFmt w:val="bullet"/>
      <w:lvlText w:val="o"/>
      <w:lvlJc w:val="left"/>
      <w:pPr>
        <w:ind w:left="3576" w:hanging="360"/>
      </w:pPr>
      <w:rPr>
        <w:rFonts w:ascii="Courier New" w:hAnsi="Courier New" w:cs="Courier New" w:hint="default"/>
      </w:rPr>
    </w:lvl>
    <w:lvl w:ilvl="2" w:tplc="080A0005" w:tentative="1">
      <w:start w:val="1"/>
      <w:numFmt w:val="bullet"/>
      <w:lvlText w:val=""/>
      <w:lvlJc w:val="left"/>
      <w:pPr>
        <w:ind w:left="4296" w:hanging="360"/>
      </w:pPr>
      <w:rPr>
        <w:rFonts w:ascii="Wingdings" w:hAnsi="Wingdings" w:hint="default"/>
      </w:rPr>
    </w:lvl>
    <w:lvl w:ilvl="3" w:tplc="080A0001" w:tentative="1">
      <w:start w:val="1"/>
      <w:numFmt w:val="bullet"/>
      <w:lvlText w:val=""/>
      <w:lvlJc w:val="left"/>
      <w:pPr>
        <w:ind w:left="5016" w:hanging="360"/>
      </w:pPr>
      <w:rPr>
        <w:rFonts w:ascii="Symbol" w:hAnsi="Symbol" w:hint="default"/>
      </w:rPr>
    </w:lvl>
    <w:lvl w:ilvl="4" w:tplc="080A0003" w:tentative="1">
      <w:start w:val="1"/>
      <w:numFmt w:val="bullet"/>
      <w:lvlText w:val="o"/>
      <w:lvlJc w:val="left"/>
      <w:pPr>
        <w:ind w:left="5736" w:hanging="360"/>
      </w:pPr>
      <w:rPr>
        <w:rFonts w:ascii="Courier New" w:hAnsi="Courier New" w:cs="Courier New" w:hint="default"/>
      </w:rPr>
    </w:lvl>
    <w:lvl w:ilvl="5" w:tplc="080A0005" w:tentative="1">
      <w:start w:val="1"/>
      <w:numFmt w:val="bullet"/>
      <w:lvlText w:val=""/>
      <w:lvlJc w:val="left"/>
      <w:pPr>
        <w:ind w:left="6456" w:hanging="360"/>
      </w:pPr>
      <w:rPr>
        <w:rFonts w:ascii="Wingdings" w:hAnsi="Wingdings" w:hint="default"/>
      </w:rPr>
    </w:lvl>
    <w:lvl w:ilvl="6" w:tplc="080A0001" w:tentative="1">
      <w:start w:val="1"/>
      <w:numFmt w:val="bullet"/>
      <w:lvlText w:val=""/>
      <w:lvlJc w:val="left"/>
      <w:pPr>
        <w:ind w:left="7176" w:hanging="360"/>
      </w:pPr>
      <w:rPr>
        <w:rFonts w:ascii="Symbol" w:hAnsi="Symbol" w:hint="default"/>
      </w:rPr>
    </w:lvl>
    <w:lvl w:ilvl="7" w:tplc="080A0003" w:tentative="1">
      <w:start w:val="1"/>
      <w:numFmt w:val="bullet"/>
      <w:lvlText w:val="o"/>
      <w:lvlJc w:val="left"/>
      <w:pPr>
        <w:ind w:left="7896" w:hanging="360"/>
      </w:pPr>
      <w:rPr>
        <w:rFonts w:ascii="Courier New" w:hAnsi="Courier New" w:cs="Courier New" w:hint="default"/>
      </w:rPr>
    </w:lvl>
    <w:lvl w:ilvl="8" w:tplc="080A0005" w:tentative="1">
      <w:start w:val="1"/>
      <w:numFmt w:val="bullet"/>
      <w:lvlText w:val=""/>
      <w:lvlJc w:val="left"/>
      <w:pPr>
        <w:ind w:left="8616" w:hanging="360"/>
      </w:pPr>
      <w:rPr>
        <w:rFonts w:ascii="Wingdings" w:hAnsi="Wingdings" w:hint="default"/>
      </w:rPr>
    </w:lvl>
  </w:abstractNum>
  <w:abstractNum w:abstractNumId="49" w15:restartNumberingAfterBreak="0">
    <w:nsid w:val="65152984"/>
    <w:multiLevelType w:val="hybridMultilevel"/>
    <w:tmpl w:val="2C425FC4"/>
    <w:lvl w:ilvl="0" w:tplc="7AC68EEE">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2A8596D"/>
    <w:multiLevelType w:val="hybridMultilevel"/>
    <w:tmpl w:val="D2F4665E"/>
    <w:lvl w:ilvl="0" w:tplc="2340CEE0">
      <w:start w:val="1"/>
      <w:numFmt w:val="lowerLetter"/>
      <w:lvlText w:val="%1."/>
      <w:lvlJc w:val="left"/>
      <w:pPr>
        <w:ind w:left="1776" w:hanging="360"/>
      </w:pPr>
      <w:rPr>
        <w:rFonts w:hint="default"/>
        <w:b/>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51" w15:restartNumberingAfterBreak="0">
    <w:nsid w:val="75784BEF"/>
    <w:multiLevelType w:val="hybridMultilevel"/>
    <w:tmpl w:val="36CEF2F8"/>
    <w:lvl w:ilvl="0" w:tplc="724674BE">
      <w:start w:val="1"/>
      <w:numFmt w:val="low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76A2709D"/>
    <w:multiLevelType w:val="hybridMultilevel"/>
    <w:tmpl w:val="DF288556"/>
    <w:lvl w:ilvl="0" w:tplc="080A0001">
      <w:start w:val="1"/>
      <w:numFmt w:val="lowerRoman"/>
      <w:pStyle w:val="Estilo4"/>
      <w:lvlText w:val="(%1)"/>
      <w:lvlJc w:val="left"/>
      <w:pPr>
        <w:ind w:left="1080" w:hanging="720"/>
      </w:pPr>
      <w:rPr>
        <w:rFonts w:hint="default"/>
        <w:b w:val="0"/>
      </w:rPr>
    </w:lvl>
    <w:lvl w:ilvl="1" w:tplc="080A0003">
      <w:start w:val="1"/>
      <w:numFmt w:val="lowerLetter"/>
      <w:lvlText w:val="%2."/>
      <w:lvlJc w:val="left"/>
      <w:pPr>
        <w:ind w:left="1440" w:hanging="360"/>
      </w:pPr>
    </w:lvl>
    <w:lvl w:ilvl="2" w:tplc="080A0005" w:tentative="1">
      <w:start w:val="1"/>
      <w:numFmt w:val="lowerRoman"/>
      <w:lvlText w:val="%3."/>
      <w:lvlJc w:val="right"/>
      <w:pPr>
        <w:ind w:left="2160" w:hanging="180"/>
      </w:pPr>
    </w:lvl>
    <w:lvl w:ilvl="3" w:tplc="080A0001" w:tentative="1">
      <w:start w:val="1"/>
      <w:numFmt w:val="decimal"/>
      <w:lvlText w:val="%4."/>
      <w:lvlJc w:val="left"/>
      <w:pPr>
        <w:ind w:left="2880" w:hanging="360"/>
      </w:pPr>
    </w:lvl>
    <w:lvl w:ilvl="4" w:tplc="080A0003" w:tentative="1">
      <w:start w:val="1"/>
      <w:numFmt w:val="lowerLetter"/>
      <w:lvlText w:val="%5."/>
      <w:lvlJc w:val="left"/>
      <w:pPr>
        <w:ind w:left="3600" w:hanging="360"/>
      </w:pPr>
    </w:lvl>
    <w:lvl w:ilvl="5" w:tplc="080A0005" w:tentative="1">
      <w:start w:val="1"/>
      <w:numFmt w:val="lowerRoman"/>
      <w:lvlText w:val="%6."/>
      <w:lvlJc w:val="right"/>
      <w:pPr>
        <w:ind w:left="4320" w:hanging="180"/>
      </w:pPr>
    </w:lvl>
    <w:lvl w:ilvl="6" w:tplc="080A0001" w:tentative="1">
      <w:start w:val="1"/>
      <w:numFmt w:val="decimal"/>
      <w:lvlText w:val="%7."/>
      <w:lvlJc w:val="left"/>
      <w:pPr>
        <w:ind w:left="5040" w:hanging="360"/>
      </w:pPr>
    </w:lvl>
    <w:lvl w:ilvl="7" w:tplc="080A0003" w:tentative="1">
      <w:start w:val="1"/>
      <w:numFmt w:val="lowerLetter"/>
      <w:lvlText w:val="%8."/>
      <w:lvlJc w:val="left"/>
      <w:pPr>
        <w:ind w:left="5760" w:hanging="360"/>
      </w:pPr>
    </w:lvl>
    <w:lvl w:ilvl="8" w:tplc="080A0005" w:tentative="1">
      <w:start w:val="1"/>
      <w:numFmt w:val="lowerRoman"/>
      <w:lvlText w:val="%9."/>
      <w:lvlJc w:val="right"/>
      <w:pPr>
        <w:ind w:left="6480" w:hanging="180"/>
      </w:pPr>
    </w:lvl>
  </w:abstractNum>
  <w:abstractNum w:abstractNumId="53" w15:restartNumberingAfterBreak="0">
    <w:nsid w:val="76FE5288"/>
    <w:multiLevelType w:val="hybridMultilevel"/>
    <w:tmpl w:val="4A0066B4"/>
    <w:lvl w:ilvl="0" w:tplc="5F409C4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4" w15:restartNumberingAfterBreak="0">
    <w:nsid w:val="77596EF1"/>
    <w:multiLevelType w:val="hybridMultilevel"/>
    <w:tmpl w:val="BA4EC5E6"/>
    <w:lvl w:ilvl="0" w:tplc="982EAE1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5" w15:restartNumberingAfterBreak="0">
    <w:nsid w:val="77AD6D9C"/>
    <w:multiLevelType w:val="hybridMultilevel"/>
    <w:tmpl w:val="9C864FA8"/>
    <w:lvl w:ilvl="0" w:tplc="3050EE0C">
      <w:start w:val="1"/>
      <w:numFmt w:val="low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77E43780"/>
    <w:multiLevelType w:val="hybridMultilevel"/>
    <w:tmpl w:val="D2F4665E"/>
    <w:lvl w:ilvl="0" w:tplc="2340CEE0">
      <w:start w:val="1"/>
      <w:numFmt w:val="lowerLetter"/>
      <w:lvlText w:val="%1."/>
      <w:lvlJc w:val="left"/>
      <w:pPr>
        <w:ind w:left="1776" w:hanging="360"/>
      </w:pPr>
      <w:rPr>
        <w:rFonts w:hint="default"/>
        <w:b/>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57" w15:restartNumberingAfterBreak="0">
    <w:nsid w:val="7D1D1B96"/>
    <w:multiLevelType w:val="hybridMultilevel"/>
    <w:tmpl w:val="DD1C150C"/>
    <w:lvl w:ilvl="0" w:tplc="C33EB498">
      <w:start w:val="1"/>
      <w:numFmt w:val="low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8" w15:restartNumberingAfterBreak="0">
    <w:nsid w:val="7E0C7882"/>
    <w:multiLevelType w:val="multilevel"/>
    <w:tmpl w:val="A80C5972"/>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0"/>
  </w:num>
  <w:num w:numId="3">
    <w:abstractNumId w:val="14"/>
  </w:num>
  <w:num w:numId="4">
    <w:abstractNumId w:val="34"/>
  </w:num>
  <w:num w:numId="5">
    <w:abstractNumId w:val="9"/>
  </w:num>
  <w:num w:numId="6">
    <w:abstractNumId w:val="55"/>
  </w:num>
  <w:num w:numId="7">
    <w:abstractNumId w:val="30"/>
  </w:num>
  <w:num w:numId="8">
    <w:abstractNumId w:val="43"/>
  </w:num>
  <w:num w:numId="9">
    <w:abstractNumId w:val="49"/>
  </w:num>
  <w:num w:numId="10">
    <w:abstractNumId w:val="27"/>
  </w:num>
  <w:num w:numId="11">
    <w:abstractNumId w:val="39"/>
  </w:num>
  <w:num w:numId="12">
    <w:abstractNumId w:val="57"/>
  </w:num>
  <w:num w:numId="13">
    <w:abstractNumId w:val="13"/>
  </w:num>
  <w:num w:numId="14">
    <w:abstractNumId w:val="52"/>
    <w:lvlOverride w:ilvl="0">
      <w:startOverride w:val="1"/>
    </w:lvlOverride>
  </w:num>
  <w:num w:numId="15">
    <w:abstractNumId w:val="37"/>
  </w:num>
  <w:num w:numId="16">
    <w:abstractNumId w:val="15"/>
  </w:num>
  <w:num w:numId="17">
    <w:abstractNumId w:val="2"/>
  </w:num>
  <w:num w:numId="18">
    <w:abstractNumId w:val="25"/>
  </w:num>
  <w:num w:numId="19">
    <w:abstractNumId w:val="23"/>
  </w:num>
  <w:num w:numId="20">
    <w:abstractNumId w:val="53"/>
  </w:num>
  <w:num w:numId="21">
    <w:abstractNumId w:val="38"/>
  </w:num>
  <w:num w:numId="22">
    <w:abstractNumId w:val="12"/>
  </w:num>
  <w:num w:numId="23">
    <w:abstractNumId w:val="46"/>
  </w:num>
  <w:num w:numId="24">
    <w:abstractNumId w:val="42"/>
  </w:num>
  <w:num w:numId="25">
    <w:abstractNumId w:val="26"/>
  </w:num>
  <w:num w:numId="26">
    <w:abstractNumId w:val="40"/>
  </w:num>
  <w:num w:numId="27">
    <w:abstractNumId w:val="19"/>
  </w:num>
  <w:num w:numId="28">
    <w:abstractNumId w:val="28"/>
  </w:num>
  <w:num w:numId="29">
    <w:abstractNumId w:val="47"/>
  </w:num>
  <w:num w:numId="30">
    <w:abstractNumId w:val="8"/>
  </w:num>
  <w:num w:numId="31">
    <w:abstractNumId w:val="16"/>
  </w:num>
  <w:num w:numId="32">
    <w:abstractNumId w:val="33"/>
  </w:num>
  <w:num w:numId="33">
    <w:abstractNumId w:val="4"/>
  </w:num>
  <w:num w:numId="34">
    <w:abstractNumId w:val="48"/>
  </w:num>
  <w:num w:numId="35">
    <w:abstractNumId w:val="18"/>
  </w:num>
  <w:num w:numId="36">
    <w:abstractNumId w:val="56"/>
  </w:num>
  <w:num w:numId="37">
    <w:abstractNumId w:val="50"/>
  </w:num>
  <w:num w:numId="38">
    <w:abstractNumId w:val="45"/>
  </w:num>
  <w:num w:numId="39">
    <w:abstractNumId w:val="22"/>
  </w:num>
  <w:num w:numId="40">
    <w:abstractNumId w:val="1"/>
  </w:num>
  <w:num w:numId="41">
    <w:abstractNumId w:val="20"/>
  </w:num>
  <w:num w:numId="42">
    <w:abstractNumId w:val="51"/>
  </w:num>
  <w:num w:numId="43">
    <w:abstractNumId w:val="58"/>
  </w:num>
  <w:num w:numId="44">
    <w:abstractNumId w:val="29"/>
  </w:num>
  <w:num w:numId="45">
    <w:abstractNumId w:val="5"/>
  </w:num>
  <w:num w:numId="46">
    <w:abstractNumId w:val="41"/>
  </w:num>
  <w:num w:numId="47">
    <w:abstractNumId w:val="3"/>
  </w:num>
  <w:num w:numId="48">
    <w:abstractNumId w:val="7"/>
  </w:num>
  <w:num w:numId="49">
    <w:abstractNumId w:val="21"/>
  </w:num>
  <w:num w:numId="50">
    <w:abstractNumId w:val="44"/>
  </w:num>
  <w:num w:numId="51">
    <w:abstractNumId w:val="10"/>
  </w:num>
  <w:num w:numId="52">
    <w:abstractNumId w:val="54"/>
  </w:num>
  <w:num w:numId="53">
    <w:abstractNumId w:val="32"/>
  </w:num>
  <w:num w:numId="54">
    <w:abstractNumId w:val="31"/>
  </w:num>
  <w:num w:numId="55">
    <w:abstractNumId w:val="36"/>
  </w:num>
  <w:num w:numId="56">
    <w:abstractNumId w:val="17"/>
  </w:num>
  <w:num w:numId="57">
    <w:abstractNumId w:val="6"/>
  </w:num>
  <w:num w:numId="58">
    <w:abstractNumId w:val="24"/>
  </w:num>
  <w:num w:numId="59">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hideGrammaticalErrors/>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901"/>
    <w:rsid w:val="00000AF3"/>
    <w:rsid w:val="00001C4B"/>
    <w:rsid w:val="00002527"/>
    <w:rsid w:val="00002A98"/>
    <w:rsid w:val="00002B52"/>
    <w:rsid w:val="000030CA"/>
    <w:rsid w:val="0000320B"/>
    <w:rsid w:val="0000348D"/>
    <w:rsid w:val="00003C21"/>
    <w:rsid w:val="00003CD6"/>
    <w:rsid w:val="00003DAF"/>
    <w:rsid w:val="00004167"/>
    <w:rsid w:val="00004548"/>
    <w:rsid w:val="000047A0"/>
    <w:rsid w:val="00005171"/>
    <w:rsid w:val="000052AD"/>
    <w:rsid w:val="00006AD1"/>
    <w:rsid w:val="00006EC0"/>
    <w:rsid w:val="00007261"/>
    <w:rsid w:val="0000752B"/>
    <w:rsid w:val="00007534"/>
    <w:rsid w:val="000078B5"/>
    <w:rsid w:val="00007EA0"/>
    <w:rsid w:val="0001000C"/>
    <w:rsid w:val="00010228"/>
    <w:rsid w:val="00011702"/>
    <w:rsid w:val="00011CF1"/>
    <w:rsid w:val="00011E41"/>
    <w:rsid w:val="00012AEE"/>
    <w:rsid w:val="00012B13"/>
    <w:rsid w:val="00012BF7"/>
    <w:rsid w:val="00013415"/>
    <w:rsid w:val="000134CD"/>
    <w:rsid w:val="000136B1"/>
    <w:rsid w:val="00013F3E"/>
    <w:rsid w:val="00013FF1"/>
    <w:rsid w:val="000142C3"/>
    <w:rsid w:val="00014D6D"/>
    <w:rsid w:val="000150EE"/>
    <w:rsid w:val="00015DED"/>
    <w:rsid w:val="00016411"/>
    <w:rsid w:val="000165EA"/>
    <w:rsid w:val="0001678E"/>
    <w:rsid w:val="00016C88"/>
    <w:rsid w:val="00016E93"/>
    <w:rsid w:val="00017434"/>
    <w:rsid w:val="0001795B"/>
    <w:rsid w:val="00017C0A"/>
    <w:rsid w:val="00020EF7"/>
    <w:rsid w:val="000213CB"/>
    <w:rsid w:val="000218B5"/>
    <w:rsid w:val="00021988"/>
    <w:rsid w:val="000224E1"/>
    <w:rsid w:val="00022589"/>
    <w:rsid w:val="00022C51"/>
    <w:rsid w:val="00022D74"/>
    <w:rsid w:val="000231B2"/>
    <w:rsid w:val="00023F7F"/>
    <w:rsid w:val="00024714"/>
    <w:rsid w:val="00024CF8"/>
    <w:rsid w:val="00024D06"/>
    <w:rsid w:val="0002541E"/>
    <w:rsid w:val="00025C25"/>
    <w:rsid w:val="00025F13"/>
    <w:rsid w:val="00026B65"/>
    <w:rsid w:val="00026DE3"/>
    <w:rsid w:val="00026F73"/>
    <w:rsid w:val="00026FB0"/>
    <w:rsid w:val="0002775F"/>
    <w:rsid w:val="0003048F"/>
    <w:rsid w:val="00030A2D"/>
    <w:rsid w:val="000310FD"/>
    <w:rsid w:val="00031273"/>
    <w:rsid w:val="00031B06"/>
    <w:rsid w:val="00031BAC"/>
    <w:rsid w:val="0003228A"/>
    <w:rsid w:val="0003264A"/>
    <w:rsid w:val="00032C2B"/>
    <w:rsid w:val="00033313"/>
    <w:rsid w:val="0003371F"/>
    <w:rsid w:val="000337C9"/>
    <w:rsid w:val="00033BEC"/>
    <w:rsid w:val="000343F4"/>
    <w:rsid w:val="0003519E"/>
    <w:rsid w:val="00035B7B"/>
    <w:rsid w:val="0003693E"/>
    <w:rsid w:val="00036A66"/>
    <w:rsid w:val="00036B09"/>
    <w:rsid w:val="000372E1"/>
    <w:rsid w:val="000375DB"/>
    <w:rsid w:val="0004049A"/>
    <w:rsid w:val="0004068D"/>
    <w:rsid w:val="00040880"/>
    <w:rsid w:val="00040C05"/>
    <w:rsid w:val="00040DBE"/>
    <w:rsid w:val="0004106E"/>
    <w:rsid w:val="000415E1"/>
    <w:rsid w:val="00041605"/>
    <w:rsid w:val="00041A54"/>
    <w:rsid w:val="00041B85"/>
    <w:rsid w:val="00041E14"/>
    <w:rsid w:val="0004209A"/>
    <w:rsid w:val="00042BA4"/>
    <w:rsid w:val="00042D50"/>
    <w:rsid w:val="000431A9"/>
    <w:rsid w:val="00043E5D"/>
    <w:rsid w:val="000441C3"/>
    <w:rsid w:val="000441C5"/>
    <w:rsid w:val="0004423B"/>
    <w:rsid w:val="00045D31"/>
    <w:rsid w:val="00045FDB"/>
    <w:rsid w:val="000466E5"/>
    <w:rsid w:val="000470B7"/>
    <w:rsid w:val="0004730D"/>
    <w:rsid w:val="000504B7"/>
    <w:rsid w:val="00050F29"/>
    <w:rsid w:val="000512FA"/>
    <w:rsid w:val="0005141A"/>
    <w:rsid w:val="00051780"/>
    <w:rsid w:val="000518BE"/>
    <w:rsid w:val="00051DCD"/>
    <w:rsid w:val="0005214C"/>
    <w:rsid w:val="00052830"/>
    <w:rsid w:val="000538E4"/>
    <w:rsid w:val="00054074"/>
    <w:rsid w:val="00055E30"/>
    <w:rsid w:val="00055E8F"/>
    <w:rsid w:val="00056454"/>
    <w:rsid w:val="000566AD"/>
    <w:rsid w:val="00056A02"/>
    <w:rsid w:val="00056AF8"/>
    <w:rsid w:val="00056D34"/>
    <w:rsid w:val="00056DD8"/>
    <w:rsid w:val="00060E6F"/>
    <w:rsid w:val="00061097"/>
    <w:rsid w:val="0006133B"/>
    <w:rsid w:val="0006158E"/>
    <w:rsid w:val="00061703"/>
    <w:rsid w:val="0006189A"/>
    <w:rsid w:val="00061A4A"/>
    <w:rsid w:val="00061A74"/>
    <w:rsid w:val="000620AF"/>
    <w:rsid w:val="0006214E"/>
    <w:rsid w:val="0006260E"/>
    <w:rsid w:val="000630FA"/>
    <w:rsid w:val="0006420B"/>
    <w:rsid w:val="0006440B"/>
    <w:rsid w:val="00064733"/>
    <w:rsid w:val="00064749"/>
    <w:rsid w:val="00065980"/>
    <w:rsid w:val="0006665D"/>
    <w:rsid w:val="0006666E"/>
    <w:rsid w:val="00066896"/>
    <w:rsid w:val="000670EC"/>
    <w:rsid w:val="00067453"/>
    <w:rsid w:val="000675EA"/>
    <w:rsid w:val="000677D2"/>
    <w:rsid w:val="00067C29"/>
    <w:rsid w:val="00071812"/>
    <w:rsid w:val="000719D0"/>
    <w:rsid w:val="00071A0D"/>
    <w:rsid w:val="00071E6A"/>
    <w:rsid w:val="00072419"/>
    <w:rsid w:val="000727CB"/>
    <w:rsid w:val="00072BD0"/>
    <w:rsid w:val="00072CF6"/>
    <w:rsid w:val="00072DB2"/>
    <w:rsid w:val="00072FE8"/>
    <w:rsid w:val="00073357"/>
    <w:rsid w:val="00073C7E"/>
    <w:rsid w:val="00073F7A"/>
    <w:rsid w:val="00074B2E"/>
    <w:rsid w:val="00074B60"/>
    <w:rsid w:val="000750AE"/>
    <w:rsid w:val="000761AA"/>
    <w:rsid w:val="00076231"/>
    <w:rsid w:val="00076270"/>
    <w:rsid w:val="000762A9"/>
    <w:rsid w:val="000766B5"/>
    <w:rsid w:val="00076795"/>
    <w:rsid w:val="00076D52"/>
    <w:rsid w:val="00077622"/>
    <w:rsid w:val="00077C03"/>
    <w:rsid w:val="00077C33"/>
    <w:rsid w:val="00080173"/>
    <w:rsid w:val="00080648"/>
    <w:rsid w:val="000807B8"/>
    <w:rsid w:val="0008195B"/>
    <w:rsid w:val="00081B1A"/>
    <w:rsid w:val="00081C67"/>
    <w:rsid w:val="00081D21"/>
    <w:rsid w:val="00082376"/>
    <w:rsid w:val="000828D9"/>
    <w:rsid w:val="00082EB4"/>
    <w:rsid w:val="00082EE3"/>
    <w:rsid w:val="0008417C"/>
    <w:rsid w:val="000847ED"/>
    <w:rsid w:val="00084830"/>
    <w:rsid w:val="000853D2"/>
    <w:rsid w:val="000854DB"/>
    <w:rsid w:val="00085742"/>
    <w:rsid w:val="000859C3"/>
    <w:rsid w:val="00085F25"/>
    <w:rsid w:val="00085F7A"/>
    <w:rsid w:val="000862E1"/>
    <w:rsid w:val="000865CC"/>
    <w:rsid w:val="00087566"/>
    <w:rsid w:val="00087B4A"/>
    <w:rsid w:val="00087FB8"/>
    <w:rsid w:val="000900A6"/>
    <w:rsid w:val="000901B5"/>
    <w:rsid w:val="000901CE"/>
    <w:rsid w:val="0009119F"/>
    <w:rsid w:val="00091258"/>
    <w:rsid w:val="000916E8"/>
    <w:rsid w:val="000918C4"/>
    <w:rsid w:val="000918FF"/>
    <w:rsid w:val="000919C1"/>
    <w:rsid w:val="00092314"/>
    <w:rsid w:val="00093254"/>
    <w:rsid w:val="00093779"/>
    <w:rsid w:val="000950EE"/>
    <w:rsid w:val="000953D7"/>
    <w:rsid w:val="000962C6"/>
    <w:rsid w:val="00096ED6"/>
    <w:rsid w:val="0009770A"/>
    <w:rsid w:val="00097E66"/>
    <w:rsid w:val="00097EB8"/>
    <w:rsid w:val="000A04DB"/>
    <w:rsid w:val="000A122B"/>
    <w:rsid w:val="000A1391"/>
    <w:rsid w:val="000A13C5"/>
    <w:rsid w:val="000A267E"/>
    <w:rsid w:val="000A2A32"/>
    <w:rsid w:val="000A2A6F"/>
    <w:rsid w:val="000A30B6"/>
    <w:rsid w:val="000A32E8"/>
    <w:rsid w:val="000A338A"/>
    <w:rsid w:val="000A34FA"/>
    <w:rsid w:val="000A350A"/>
    <w:rsid w:val="000A4804"/>
    <w:rsid w:val="000A48F9"/>
    <w:rsid w:val="000A6012"/>
    <w:rsid w:val="000A6687"/>
    <w:rsid w:val="000A773E"/>
    <w:rsid w:val="000A7CFD"/>
    <w:rsid w:val="000B002C"/>
    <w:rsid w:val="000B039A"/>
    <w:rsid w:val="000B0770"/>
    <w:rsid w:val="000B0CA3"/>
    <w:rsid w:val="000B1192"/>
    <w:rsid w:val="000B1604"/>
    <w:rsid w:val="000B16CB"/>
    <w:rsid w:val="000B185D"/>
    <w:rsid w:val="000B1BC2"/>
    <w:rsid w:val="000B2571"/>
    <w:rsid w:val="000B258E"/>
    <w:rsid w:val="000B2EAF"/>
    <w:rsid w:val="000B2F89"/>
    <w:rsid w:val="000B3581"/>
    <w:rsid w:val="000B4FA5"/>
    <w:rsid w:val="000B56FA"/>
    <w:rsid w:val="000B5A7C"/>
    <w:rsid w:val="000B5BC6"/>
    <w:rsid w:val="000B5D5E"/>
    <w:rsid w:val="000B5ECB"/>
    <w:rsid w:val="000B6B17"/>
    <w:rsid w:val="000B6D52"/>
    <w:rsid w:val="000B6FFE"/>
    <w:rsid w:val="000B7198"/>
    <w:rsid w:val="000B73A2"/>
    <w:rsid w:val="000B75F7"/>
    <w:rsid w:val="000B7924"/>
    <w:rsid w:val="000B7D28"/>
    <w:rsid w:val="000C0277"/>
    <w:rsid w:val="000C04A7"/>
    <w:rsid w:val="000C0705"/>
    <w:rsid w:val="000C0E16"/>
    <w:rsid w:val="000C18EF"/>
    <w:rsid w:val="000C1DB6"/>
    <w:rsid w:val="000C23BB"/>
    <w:rsid w:val="000C29CF"/>
    <w:rsid w:val="000C2CBD"/>
    <w:rsid w:val="000C3081"/>
    <w:rsid w:val="000C317B"/>
    <w:rsid w:val="000C3A53"/>
    <w:rsid w:val="000C4C68"/>
    <w:rsid w:val="000C4F13"/>
    <w:rsid w:val="000C5112"/>
    <w:rsid w:val="000C73E0"/>
    <w:rsid w:val="000C74E2"/>
    <w:rsid w:val="000C7608"/>
    <w:rsid w:val="000C7DBD"/>
    <w:rsid w:val="000D0489"/>
    <w:rsid w:val="000D04F0"/>
    <w:rsid w:val="000D05D2"/>
    <w:rsid w:val="000D0E0A"/>
    <w:rsid w:val="000D0F25"/>
    <w:rsid w:val="000D1125"/>
    <w:rsid w:val="000D15C2"/>
    <w:rsid w:val="000D17ED"/>
    <w:rsid w:val="000D190A"/>
    <w:rsid w:val="000D1D85"/>
    <w:rsid w:val="000D1D87"/>
    <w:rsid w:val="000D2868"/>
    <w:rsid w:val="000D2BC5"/>
    <w:rsid w:val="000D5161"/>
    <w:rsid w:val="000D5815"/>
    <w:rsid w:val="000D6181"/>
    <w:rsid w:val="000D62DA"/>
    <w:rsid w:val="000D6364"/>
    <w:rsid w:val="000D6592"/>
    <w:rsid w:val="000D6665"/>
    <w:rsid w:val="000D6D58"/>
    <w:rsid w:val="000D7377"/>
    <w:rsid w:val="000D74F2"/>
    <w:rsid w:val="000D7A45"/>
    <w:rsid w:val="000D7D96"/>
    <w:rsid w:val="000E1287"/>
    <w:rsid w:val="000E14CE"/>
    <w:rsid w:val="000E1531"/>
    <w:rsid w:val="000E2E28"/>
    <w:rsid w:val="000E2E9D"/>
    <w:rsid w:val="000E3002"/>
    <w:rsid w:val="000E3304"/>
    <w:rsid w:val="000E3F48"/>
    <w:rsid w:val="000E447A"/>
    <w:rsid w:val="000E4488"/>
    <w:rsid w:val="000E4DAC"/>
    <w:rsid w:val="000E5AA1"/>
    <w:rsid w:val="000E70BE"/>
    <w:rsid w:val="000E726C"/>
    <w:rsid w:val="000E7422"/>
    <w:rsid w:val="000E7B2C"/>
    <w:rsid w:val="000E7E8A"/>
    <w:rsid w:val="000E7F85"/>
    <w:rsid w:val="000F05FE"/>
    <w:rsid w:val="000F094A"/>
    <w:rsid w:val="000F0D77"/>
    <w:rsid w:val="000F1147"/>
    <w:rsid w:val="000F13CD"/>
    <w:rsid w:val="000F16FE"/>
    <w:rsid w:val="000F1B4F"/>
    <w:rsid w:val="000F1DBB"/>
    <w:rsid w:val="000F252A"/>
    <w:rsid w:val="000F2703"/>
    <w:rsid w:val="000F2F58"/>
    <w:rsid w:val="000F2FC9"/>
    <w:rsid w:val="000F2FED"/>
    <w:rsid w:val="000F3114"/>
    <w:rsid w:val="000F43C6"/>
    <w:rsid w:val="000F5004"/>
    <w:rsid w:val="000F530D"/>
    <w:rsid w:val="000F58C1"/>
    <w:rsid w:val="000F5D35"/>
    <w:rsid w:val="000F626F"/>
    <w:rsid w:val="000F65B2"/>
    <w:rsid w:val="000F6722"/>
    <w:rsid w:val="000F68B9"/>
    <w:rsid w:val="000F6957"/>
    <w:rsid w:val="000F6EAD"/>
    <w:rsid w:val="000F744B"/>
    <w:rsid w:val="000F7945"/>
    <w:rsid w:val="000F7E75"/>
    <w:rsid w:val="001004D2"/>
    <w:rsid w:val="001009F7"/>
    <w:rsid w:val="00100BD7"/>
    <w:rsid w:val="00100DC7"/>
    <w:rsid w:val="00100E4F"/>
    <w:rsid w:val="001011BC"/>
    <w:rsid w:val="00101D15"/>
    <w:rsid w:val="001027A0"/>
    <w:rsid w:val="001032B3"/>
    <w:rsid w:val="001038FA"/>
    <w:rsid w:val="001038FE"/>
    <w:rsid w:val="001039C2"/>
    <w:rsid w:val="00103A46"/>
    <w:rsid w:val="00103B44"/>
    <w:rsid w:val="00103E56"/>
    <w:rsid w:val="00103ED7"/>
    <w:rsid w:val="00104185"/>
    <w:rsid w:val="001044AC"/>
    <w:rsid w:val="00104A92"/>
    <w:rsid w:val="00104AEE"/>
    <w:rsid w:val="00104BBC"/>
    <w:rsid w:val="001061DE"/>
    <w:rsid w:val="0010635A"/>
    <w:rsid w:val="00106735"/>
    <w:rsid w:val="00106C51"/>
    <w:rsid w:val="001072AF"/>
    <w:rsid w:val="001072BB"/>
    <w:rsid w:val="001073D7"/>
    <w:rsid w:val="00107C57"/>
    <w:rsid w:val="001100EA"/>
    <w:rsid w:val="001104D2"/>
    <w:rsid w:val="00111794"/>
    <w:rsid w:val="001117B4"/>
    <w:rsid w:val="00112EAD"/>
    <w:rsid w:val="00112EC6"/>
    <w:rsid w:val="001131AD"/>
    <w:rsid w:val="0011365A"/>
    <w:rsid w:val="001148F7"/>
    <w:rsid w:val="00114D4F"/>
    <w:rsid w:val="00116552"/>
    <w:rsid w:val="00116675"/>
    <w:rsid w:val="00116A4E"/>
    <w:rsid w:val="00116F03"/>
    <w:rsid w:val="001175B6"/>
    <w:rsid w:val="00117748"/>
    <w:rsid w:val="001177BC"/>
    <w:rsid w:val="001177FD"/>
    <w:rsid w:val="00117A83"/>
    <w:rsid w:val="00117B9A"/>
    <w:rsid w:val="00117DC9"/>
    <w:rsid w:val="00117E27"/>
    <w:rsid w:val="00120723"/>
    <w:rsid w:val="00120ABA"/>
    <w:rsid w:val="00120C1B"/>
    <w:rsid w:val="00121006"/>
    <w:rsid w:val="00121957"/>
    <w:rsid w:val="00121BE8"/>
    <w:rsid w:val="00121C12"/>
    <w:rsid w:val="00122653"/>
    <w:rsid w:val="00122898"/>
    <w:rsid w:val="00122CEA"/>
    <w:rsid w:val="00123194"/>
    <w:rsid w:val="00124359"/>
    <w:rsid w:val="001246B5"/>
    <w:rsid w:val="00125138"/>
    <w:rsid w:val="001253D1"/>
    <w:rsid w:val="00125FF0"/>
    <w:rsid w:val="00126224"/>
    <w:rsid w:val="00126282"/>
    <w:rsid w:val="001264FF"/>
    <w:rsid w:val="00126F62"/>
    <w:rsid w:val="00127C61"/>
    <w:rsid w:val="00130346"/>
    <w:rsid w:val="001308F8"/>
    <w:rsid w:val="00130E51"/>
    <w:rsid w:val="0013136C"/>
    <w:rsid w:val="00131CFC"/>
    <w:rsid w:val="0013291D"/>
    <w:rsid w:val="00132F70"/>
    <w:rsid w:val="00133CBE"/>
    <w:rsid w:val="00134362"/>
    <w:rsid w:val="00134AE2"/>
    <w:rsid w:val="00135387"/>
    <w:rsid w:val="001358BC"/>
    <w:rsid w:val="00136BC9"/>
    <w:rsid w:val="00137027"/>
    <w:rsid w:val="00137C3F"/>
    <w:rsid w:val="00137D00"/>
    <w:rsid w:val="001407C1"/>
    <w:rsid w:val="00142320"/>
    <w:rsid w:val="0014250E"/>
    <w:rsid w:val="00142BB5"/>
    <w:rsid w:val="00142C0E"/>
    <w:rsid w:val="00142FC9"/>
    <w:rsid w:val="00142FF4"/>
    <w:rsid w:val="001438D6"/>
    <w:rsid w:val="00143D09"/>
    <w:rsid w:val="00143E51"/>
    <w:rsid w:val="001441B2"/>
    <w:rsid w:val="00145D34"/>
    <w:rsid w:val="00145F39"/>
    <w:rsid w:val="00146392"/>
    <w:rsid w:val="001475BA"/>
    <w:rsid w:val="00147905"/>
    <w:rsid w:val="00147CCF"/>
    <w:rsid w:val="0015061F"/>
    <w:rsid w:val="00150E1B"/>
    <w:rsid w:val="00150EEF"/>
    <w:rsid w:val="001517E3"/>
    <w:rsid w:val="00151999"/>
    <w:rsid w:val="00152E2E"/>
    <w:rsid w:val="00153316"/>
    <w:rsid w:val="00153701"/>
    <w:rsid w:val="0015397B"/>
    <w:rsid w:val="00153DF9"/>
    <w:rsid w:val="00153FCF"/>
    <w:rsid w:val="0015411A"/>
    <w:rsid w:val="001543F2"/>
    <w:rsid w:val="00155145"/>
    <w:rsid w:val="0015648A"/>
    <w:rsid w:val="001566C9"/>
    <w:rsid w:val="00156F52"/>
    <w:rsid w:val="0015703D"/>
    <w:rsid w:val="00157099"/>
    <w:rsid w:val="00157185"/>
    <w:rsid w:val="00157376"/>
    <w:rsid w:val="00157AA6"/>
    <w:rsid w:val="00157EC7"/>
    <w:rsid w:val="001615AE"/>
    <w:rsid w:val="00161BEC"/>
    <w:rsid w:val="00161FB3"/>
    <w:rsid w:val="0016280F"/>
    <w:rsid w:val="001629E3"/>
    <w:rsid w:val="0016365F"/>
    <w:rsid w:val="001638A4"/>
    <w:rsid w:val="0016406E"/>
    <w:rsid w:val="001648A3"/>
    <w:rsid w:val="00165A6F"/>
    <w:rsid w:val="00165FEF"/>
    <w:rsid w:val="00166ACD"/>
    <w:rsid w:val="00166DEF"/>
    <w:rsid w:val="00166F72"/>
    <w:rsid w:val="00166F81"/>
    <w:rsid w:val="00167019"/>
    <w:rsid w:val="00170A09"/>
    <w:rsid w:val="00170E46"/>
    <w:rsid w:val="00171072"/>
    <w:rsid w:val="001719AC"/>
    <w:rsid w:val="00171D19"/>
    <w:rsid w:val="00171EE5"/>
    <w:rsid w:val="00172059"/>
    <w:rsid w:val="00172383"/>
    <w:rsid w:val="001726A2"/>
    <w:rsid w:val="00172D7F"/>
    <w:rsid w:val="00172EE4"/>
    <w:rsid w:val="001733CD"/>
    <w:rsid w:val="0017352D"/>
    <w:rsid w:val="00173CD8"/>
    <w:rsid w:val="00173D1C"/>
    <w:rsid w:val="001755C9"/>
    <w:rsid w:val="00175826"/>
    <w:rsid w:val="00175842"/>
    <w:rsid w:val="001758BE"/>
    <w:rsid w:val="00176A89"/>
    <w:rsid w:val="00176ACA"/>
    <w:rsid w:val="00176E0C"/>
    <w:rsid w:val="00177132"/>
    <w:rsid w:val="0017769A"/>
    <w:rsid w:val="001777AD"/>
    <w:rsid w:val="00177AAE"/>
    <w:rsid w:val="001809B6"/>
    <w:rsid w:val="00180C2B"/>
    <w:rsid w:val="001810C6"/>
    <w:rsid w:val="0018156A"/>
    <w:rsid w:val="001815D4"/>
    <w:rsid w:val="00181855"/>
    <w:rsid w:val="00181DE6"/>
    <w:rsid w:val="00182212"/>
    <w:rsid w:val="00182844"/>
    <w:rsid w:val="00182CF2"/>
    <w:rsid w:val="0018375B"/>
    <w:rsid w:val="00183FA7"/>
    <w:rsid w:val="00184BB8"/>
    <w:rsid w:val="001850AD"/>
    <w:rsid w:val="00185451"/>
    <w:rsid w:val="00185866"/>
    <w:rsid w:val="00185919"/>
    <w:rsid w:val="0018619A"/>
    <w:rsid w:val="0018662D"/>
    <w:rsid w:val="00187481"/>
    <w:rsid w:val="001876EE"/>
    <w:rsid w:val="00187E16"/>
    <w:rsid w:val="00187E54"/>
    <w:rsid w:val="0019037F"/>
    <w:rsid w:val="0019114C"/>
    <w:rsid w:val="00191306"/>
    <w:rsid w:val="001913AD"/>
    <w:rsid w:val="0019149B"/>
    <w:rsid w:val="00191F7E"/>
    <w:rsid w:val="001924DB"/>
    <w:rsid w:val="00192597"/>
    <w:rsid w:val="00192639"/>
    <w:rsid w:val="0019267E"/>
    <w:rsid w:val="0019285F"/>
    <w:rsid w:val="001934A7"/>
    <w:rsid w:val="0019351E"/>
    <w:rsid w:val="00193587"/>
    <w:rsid w:val="00193596"/>
    <w:rsid w:val="00193620"/>
    <w:rsid w:val="00193B24"/>
    <w:rsid w:val="00193F46"/>
    <w:rsid w:val="00193FDB"/>
    <w:rsid w:val="00194C28"/>
    <w:rsid w:val="00194DB2"/>
    <w:rsid w:val="00195012"/>
    <w:rsid w:val="00195D65"/>
    <w:rsid w:val="0019646F"/>
    <w:rsid w:val="001964E1"/>
    <w:rsid w:val="0019697D"/>
    <w:rsid w:val="00196F0F"/>
    <w:rsid w:val="001972BA"/>
    <w:rsid w:val="0019796C"/>
    <w:rsid w:val="00197DFE"/>
    <w:rsid w:val="001A04CE"/>
    <w:rsid w:val="001A0DFF"/>
    <w:rsid w:val="001A1255"/>
    <w:rsid w:val="001A1AA6"/>
    <w:rsid w:val="001A2124"/>
    <w:rsid w:val="001A229F"/>
    <w:rsid w:val="001A24ED"/>
    <w:rsid w:val="001A2FBA"/>
    <w:rsid w:val="001A35B3"/>
    <w:rsid w:val="001A3AF1"/>
    <w:rsid w:val="001A4176"/>
    <w:rsid w:val="001A557F"/>
    <w:rsid w:val="001A5945"/>
    <w:rsid w:val="001A5A40"/>
    <w:rsid w:val="001A658D"/>
    <w:rsid w:val="001A7030"/>
    <w:rsid w:val="001B03BD"/>
    <w:rsid w:val="001B03EE"/>
    <w:rsid w:val="001B04CD"/>
    <w:rsid w:val="001B0B13"/>
    <w:rsid w:val="001B0E16"/>
    <w:rsid w:val="001B0E19"/>
    <w:rsid w:val="001B150D"/>
    <w:rsid w:val="001B1A87"/>
    <w:rsid w:val="001B1B79"/>
    <w:rsid w:val="001B1C9B"/>
    <w:rsid w:val="001B1CA4"/>
    <w:rsid w:val="001B2305"/>
    <w:rsid w:val="001B25BA"/>
    <w:rsid w:val="001B283C"/>
    <w:rsid w:val="001B3111"/>
    <w:rsid w:val="001B31AD"/>
    <w:rsid w:val="001B31D1"/>
    <w:rsid w:val="001B324A"/>
    <w:rsid w:val="001B497B"/>
    <w:rsid w:val="001B4B06"/>
    <w:rsid w:val="001B509D"/>
    <w:rsid w:val="001B5212"/>
    <w:rsid w:val="001B54EA"/>
    <w:rsid w:val="001B59D3"/>
    <w:rsid w:val="001B6BF4"/>
    <w:rsid w:val="001B6BF8"/>
    <w:rsid w:val="001B791D"/>
    <w:rsid w:val="001B792A"/>
    <w:rsid w:val="001B7BB6"/>
    <w:rsid w:val="001B7F85"/>
    <w:rsid w:val="001C0578"/>
    <w:rsid w:val="001C078B"/>
    <w:rsid w:val="001C0BF3"/>
    <w:rsid w:val="001C1099"/>
    <w:rsid w:val="001C232D"/>
    <w:rsid w:val="001C25CB"/>
    <w:rsid w:val="001C27D2"/>
    <w:rsid w:val="001C2802"/>
    <w:rsid w:val="001C2916"/>
    <w:rsid w:val="001C2D78"/>
    <w:rsid w:val="001C354A"/>
    <w:rsid w:val="001C3FB1"/>
    <w:rsid w:val="001C4F0C"/>
    <w:rsid w:val="001C4FD0"/>
    <w:rsid w:val="001C5CD8"/>
    <w:rsid w:val="001C6256"/>
    <w:rsid w:val="001C715F"/>
    <w:rsid w:val="001C7D0C"/>
    <w:rsid w:val="001D00C4"/>
    <w:rsid w:val="001D0159"/>
    <w:rsid w:val="001D174E"/>
    <w:rsid w:val="001D21E7"/>
    <w:rsid w:val="001D229B"/>
    <w:rsid w:val="001D24FE"/>
    <w:rsid w:val="001D363F"/>
    <w:rsid w:val="001D492D"/>
    <w:rsid w:val="001D4BBA"/>
    <w:rsid w:val="001D4D75"/>
    <w:rsid w:val="001D4E46"/>
    <w:rsid w:val="001D4ED2"/>
    <w:rsid w:val="001D565E"/>
    <w:rsid w:val="001D56C6"/>
    <w:rsid w:val="001D5FDE"/>
    <w:rsid w:val="001D62A2"/>
    <w:rsid w:val="001E00C4"/>
    <w:rsid w:val="001E1D27"/>
    <w:rsid w:val="001E1D2E"/>
    <w:rsid w:val="001E2019"/>
    <w:rsid w:val="001E2113"/>
    <w:rsid w:val="001E2946"/>
    <w:rsid w:val="001E36EC"/>
    <w:rsid w:val="001E3758"/>
    <w:rsid w:val="001E3B47"/>
    <w:rsid w:val="001E46B8"/>
    <w:rsid w:val="001E51A4"/>
    <w:rsid w:val="001E528A"/>
    <w:rsid w:val="001E529B"/>
    <w:rsid w:val="001E5763"/>
    <w:rsid w:val="001E591A"/>
    <w:rsid w:val="001E5A48"/>
    <w:rsid w:val="001E5F28"/>
    <w:rsid w:val="001E636F"/>
    <w:rsid w:val="001E64B6"/>
    <w:rsid w:val="001E651A"/>
    <w:rsid w:val="001E663E"/>
    <w:rsid w:val="001E6BBD"/>
    <w:rsid w:val="001E6F2F"/>
    <w:rsid w:val="001E71BE"/>
    <w:rsid w:val="001E72DC"/>
    <w:rsid w:val="001E7A1F"/>
    <w:rsid w:val="001F05E4"/>
    <w:rsid w:val="001F08C4"/>
    <w:rsid w:val="001F17DE"/>
    <w:rsid w:val="001F1F05"/>
    <w:rsid w:val="001F25B3"/>
    <w:rsid w:val="001F312C"/>
    <w:rsid w:val="001F36F0"/>
    <w:rsid w:val="001F3C5B"/>
    <w:rsid w:val="001F3CA4"/>
    <w:rsid w:val="001F3E4D"/>
    <w:rsid w:val="001F448C"/>
    <w:rsid w:val="001F4854"/>
    <w:rsid w:val="001F504D"/>
    <w:rsid w:val="001F50DF"/>
    <w:rsid w:val="001F54E9"/>
    <w:rsid w:val="001F5AE5"/>
    <w:rsid w:val="001F6914"/>
    <w:rsid w:val="001F6CD9"/>
    <w:rsid w:val="001F743F"/>
    <w:rsid w:val="001F7A73"/>
    <w:rsid w:val="001F7B8D"/>
    <w:rsid w:val="001F7C4E"/>
    <w:rsid w:val="001F7F39"/>
    <w:rsid w:val="00200092"/>
    <w:rsid w:val="002017E8"/>
    <w:rsid w:val="00201CB4"/>
    <w:rsid w:val="0020240C"/>
    <w:rsid w:val="00202C44"/>
    <w:rsid w:val="002032B9"/>
    <w:rsid w:val="002034B9"/>
    <w:rsid w:val="0020355C"/>
    <w:rsid w:val="00203AEF"/>
    <w:rsid w:val="00203B87"/>
    <w:rsid w:val="00204098"/>
    <w:rsid w:val="002046C2"/>
    <w:rsid w:val="00204CC3"/>
    <w:rsid w:val="00205881"/>
    <w:rsid w:val="00206352"/>
    <w:rsid w:val="00206578"/>
    <w:rsid w:val="00206CBA"/>
    <w:rsid w:val="0020709B"/>
    <w:rsid w:val="00207914"/>
    <w:rsid w:val="002102E3"/>
    <w:rsid w:val="00210FDF"/>
    <w:rsid w:val="002113E8"/>
    <w:rsid w:val="002118DA"/>
    <w:rsid w:val="002120D0"/>
    <w:rsid w:val="002128C9"/>
    <w:rsid w:val="00212993"/>
    <w:rsid w:val="00213418"/>
    <w:rsid w:val="00213E80"/>
    <w:rsid w:val="00213EA1"/>
    <w:rsid w:val="00214E97"/>
    <w:rsid w:val="00214ED7"/>
    <w:rsid w:val="00214F6A"/>
    <w:rsid w:val="002153C0"/>
    <w:rsid w:val="002154E1"/>
    <w:rsid w:val="00215E2E"/>
    <w:rsid w:val="00216A57"/>
    <w:rsid w:val="00216D43"/>
    <w:rsid w:val="0021707C"/>
    <w:rsid w:val="002171D9"/>
    <w:rsid w:val="00217C80"/>
    <w:rsid w:val="00220243"/>
    <w:rsid w:val="00220790"/>
    <w:rsid w:val="00220DE5"/>
    <w:rsid w:val="0022149F"/>
    <w:rsid w:val="00221907"/>
    <w:rsid w:val="002219C5"/>
    <w:rsid w:val="002222F9"/>
    <w:rsid w:val="00222610"/>
    <w:rsid w:val="00222AEB"/>
    <w:rsid w:val="00222DC9"/>
    <w:rsid w:val="00222E66"/>
    <w:rsid w:val="00223D60"/>
    <w:rsid w:val="0022402B"/>
    <w:rsid w:val="0022443B"/>
    <w:rsid w:val="00225BDE"/>
    <w:rsid w:val="00225C6B"/>
    <w:rsid w:val="00225DA8"/>
    <w:rsid w:val="002265C2"/>
    <w:rsid w:val="00226F2F"/>
    <w:rsid w:val="002277CE"/>
    <w:rsid w:val="0022780B"/>
    <w:rsid w:val="00227B92"/>
    <w:rsid w:val="00227CEB"/>
    <w:rsid w:val="00227D49"/>
    <w:rsid w:val="00230BD2"/>
    <w:rsid w:val="002312B1"/>
    <w:rsid w:val="00231417"/>
    <w:rsid w:val="002315D3"/>
    <w:rsid w:val="0023279A"/>
    <w:rsid w:val="00232D71"/>
    <w:rsid w:val="0023318A"/>
    <w:rsid w:val="002331EF"/>
    <w:rsid w:val="00233557"/>
    <w:rsid w:val="00234301"/>
    <w:rsid w:val="00234468"/>
    <w:rsid w:val="00235334"/>
    <w:rsid w:val="002356C6"/>
    <w:rsid w:val="00235C78"/>
    <w:rsid w:val="00235FB8"/>
    <w:rsid w:val="002360C9"/>
    <w:rsid w:val="00236774"/>
    <w:rsid w:val="00236CD7"/>
    <w:rsid w:val="00236E58"/>
    <w:rsid w:val="002373A3"/>
    <w:rsid w:val="002378BF"/>
    <w:rsid w:val="002409C1"/>
    <w:rsid w:val="00240E43"/>
    <w:rsid w:val="00241D09"/>
    <w:rsid w:val="0024213F"/>
    <w:rsid w:val="0024263D"/>
    <w:rsid w:val="002427FB"/>
    <w:rsid w:val="002430B8"/>
    <w:rsid w:val="00243DE0"/>
    <w:rsid w:val="0024405D"/>
    <w:rsid w:val="0024500E"/>
    <w:rsid w:val="00245372"/>
    <w:rsid w:val="00245696"/>
    <w:rsid w:val="0024589F"/>
    <w:rsid w:val="00245D7F"/>
    <w:rsid w:val="002469AF"/>
    <w:rsid w:val="00247D27"/>
    <w:rsid w:val="00250325"/>
    <w:rsid w:val="002508D2"/>
    <w:rsid w:val="00250CE5"/>
    <w:rsid w:val="002511C8"/>
    <w:rsid w:val="0025172A"/>
    <w:rsid w:val="00252102"/>
    <w:rsid w:val="00252D1B"/>
    <w:rsid w:val="00252E1B"/>
    <w:rsid w:val="0025358E"/>
    <w:rsid w:val="00254AF8"/>
    <w:rsid w:val="00254CA9"/>
    <w:rsid w:val="0025539D"/>
    <w:rsid w:val="00255669"/>
    <w:rsid w:val="00255C59"/>
    <w:rsid w:val="00256D0E"/>
    <w:rsid w:val="0025730E"/>
    <w:rsid w:val="00257B7C"/>
    <w:rsid w:val="00257C06"/>
    <w:rsid w:val="00257F39"/>
    <w:rsid w:val="00260C64"/>
    <w:rsid w:val="00260D7A"/>
    <w:rsid w:val="002611F6"/>
    <w:rsid w:val="0026135A"/>
    <w:rsid w:val="00261F2E"/>
    <w:rsid w:val="0026224D"/>
    <w:rsid w:val="00262B16"/>
    <w:rsid w:val="0026302B"/>
    <w:rsid w:val="00263207"/>
    <w:rsid w:val="00263882"/>
    <w:rsid w:val="00263C56"/>
    <w:rsid w:val="002642CA"/>
    <w:rsid w:val="00264B3F"/>
    <w:rsid w:val="00264BED"/>
    <w:rsid w:val="002650C2"/>
    <w:rsid w:val="0026594B"/>
    <w:rsid w:val="00265EBC"/>
    <w:rsid w:val="00266384"/>
    <w:rsid w:val="0026662D"/>
    <w:rsid w:val="002675A3"/>
    <w:rsid w:val="00267C98"/>
    <w:rsid w:val="00270B62"/>
    <w:rsid w:val="00270DBB"/>
    <w:rsid w:val="002710A4"/>
    <w:rsid w:val="002711A6"/>
    <w:rsid w:val="002715E2"/>
    <w:rsid w:val="00271A0C"/>
    <w:rsid w:val="00271CD0"/>
    <w:rsid w:val="00272254"/>
    <w:rsid w:val="0027226F"/>
    <w:rsid w:val="00272800"/>
    <w:rsid w:val="002729E7"/>
    <w:rsid w:val="00272F31"/>
    <w:rsid w:val="00274421"/>
    <w:rsid w:val="002747C2"/>
    <w:rsid w:val="00274893"/>
    <w:rsid w:val="00274D6D"/>
    <w:rsid w:val="002752E3"/>
    <w:rsid w:val="00275D26"/>
    <w:rsid w:val="00276083"/>
    <w:rsid w:val="002763F0"/>
    <w:rsid w:val="0027678D"/>
    <w:rsid w:val="00276F70"/>
    <w:rsid w:val="0027724A"/>
    <w:rsid w:val="002773B1"/>
    <w:rsid w:val="00277A9F"/>
    <w:rsid w:val="00277AE5"/>
    <w:rsid w:val="00277DCB"/>
    <w:rsid w:val="00280205"/>
    <w:rsid w:val="00280271"/>
    <w:rsid w:val="00280280"/>
    <w:rsid w:val="002812F2"/>
    <w:rsid w:val="00281D6B"/>
    <w:rsid w:val="00281EFB"/>
    <w:rsid w:val="00281FEA"/>
    <w:rsid w:val="002820A9"/>
    <w:rsid w:val="00282302"/>
    <w:rsid w:val="002836E2"/>
    <w:rsid w:val="0028395F"/>
    <w:rsid w:val="00283C85"/>
    <w:rsid w:val="00284442"/>
    <w:rsid w:val="00284C4D"/>
    <w:rsid w:val="002852FF"/>
    <w:rsid w:val="00285788"/>
    <w:rsid w:val="00286B13"/>
    <w:rsid w:val="00286E51"/>
    <w:rsid w:val="0028746C"/>
    <w:rsid w:val="00287E16"/>
    <w:rsid w:val="00290458"/>
    <w:rsid w:val="002905B2"/>
    <w:rsid w:val="002909CE"/>
    <w:rsid w:val="00291EF3"/>
    <w:rsid w:val="002928D1"/>
    <w:rsid w:val="002929B7"/>
    <w:rsid w:val="00292AC7"/>
    <w:rsid w:val="00292F3B"/>
    <w:rsid w:val="002949DC"/>
    <w:rsid w:val="00294AFE"/>
    <w:rsid w:val="00294D59"/>
    <w:rsid w:val="00294EEB"/>
    <w:rsid w:val="00295213"/>
    <w:rsid w:val="00295289"/>
    <w:rsid w:val="00295C1A"/>
    <w:rsid w:val="0029603F"/>
    <w:rsid w:val="00296881"/>
    <w:rsid w:val="00296D77"/>
    <w:rsid w:val="00297340"/>
    <w:rsid w:val="0029799A"/>
    <w:rsid w:val="002A0D62"/>
    <w:rsid w:val="002A1318"/>
    <w:rsid w:val="002A1382"/>
    <w:rsid w:val="002A1A78"/>
    <w:rsid w:val="002A1A7F"/>
    <w:rsid w:val="002A1A84"/>
    <w:rsid w:val="002A2638"/>
    <w:rsid w:val="002A2FFF"/>
    <w:rsid w:val="002A3248"/>
    <w:rsid w:val="002A4704"/>
    <w:rsid w:val="002A4722"/>
    <w:rsid w:val="002A4899"/>
    <w:rsid w:val="002A48E8"/>
    <w:rsid w:val="002A492D"/>
    <w:rsid w:val="002A4A09"/>
    <w:rsid w:val="002A4F19"/>
    <w:rsid w:val="002A5AA0"/>
    <w:rsid w:val="002A5B1B"/>
    <w:rsid w:val="002A5C42"/>
    <w:rsid w:val="002A5D5F"/>
    <w:rsid w:val="002A628C"/>
    <w:rsid w:val="002A6BAB"/>
    <w:rsid w:val="002A6D71"/>
    <w:rsid w:val="002A6FEF"/>
    <w:rsid w:val="002A7BBF"/>
    <w:rsid w:val="002A7E28"/>
    <w:rsid w:val="002B0805"/>
    <w:rsid w:val="002B093A"/>
    <w:rsid w:val="002B0C56"/>
    <w:rsid w:val="002B0C57"/>
    <w:rsid w:val="002B1193"/>
    <w:rsid w:val="002B1AC5"/>
    <w:rsid w:val="002B1B94"/>
    <w:rsid w:val="002B20AE"/>
    <w:rsid w:val="002B22C0"/>
    <w:rsid w:val="002B2758"/>
    <w:rsid w:val="002B277A"/>
    <w:rsid w:val="002B284E"/>
    <w:rsid w:val="002B2BEA"/>
    <w:rsid w:val="002B2E51"/>
    <w:rsid w:val="002B2E9A"/>
    <w:rsid w:val="002B3172"/>
    <w:rsid w:val="002B34CE"/>
    <w:rsid w:val="002B3558"/>
    <w:rsid w:val="002B3CCC"/>
    <w:rsid w:val="002B4054"/>
    <w:rsid w:val="002B47B6"/>
    <w:rsid w:val="002B4EDB"/>
    <w:rsid w:val="002B5364"/>
    <w:rsid w:val="002B5B1E"/>
    <w:rsid w:val="002B5C81"/>
    <w:rsid w:val="002B64BD"/>
    <w:rsid w:val="002B66F5"/>
    <w:rsid w:val="002B677C"/>
    <w:rsid w:val="002B67C0"/>
    <w:rsid w:val="002B6BC3"/>
    <w:rsid w:val="002B703D"/>
    <w:rsid w:val="002B7B69"/>
    <w:rsid w:val="002B7CF9"/>
    <w:rsid w:val="002B7D40"/>
    <w:rsid w:val="002C006C"/>
    <w:rsid w:val="002C0CCF"/>
    <w:rsid w:val="002C1087"/>
    <w:rsid w:val="002C1437"/>
    <w:rsid w:val="002C2315"/>
    <w:rsid w:val="002C307D"/>
    <w:rsid w:val="002C341A"/>
    <w:rsid w:val="002C388C"/>
    <w:rsid w:val="002C3FA7"/>
    <w:rsid w:val="002C53E8"/>
    <w:rsid w:val="002C5FF8"/>
    <w:rsid w:val="002C658A"/>
    <w:rsid w:val="002C697E"/>
    <w:rsid w:val="002C780D"/>
    <w:rsid w:val="002D061D"/>
    <w:rsid w:val="002D0A3A"/>
    <w:rsid w:val="002D117D"/>
    <w:rsid w:val="002D13E0"/>
    <w:rsid w:val="002D1B93"/>
    <w:rsid w:val="002D1C77"/>
    <w:rsid w:val="002D2246"/>
    <w:rsid w:val="002D3070"/>
    <w:rsid w:val="002D326B"/>
    <w:rsid w:val="002D3439"/>
    <w:rsid w:val="002D378A"/>
    <w:rsid w:val="002D3B97"/>
    <w:rsid w:val="002D45CE"/>
    <w:rsid w:val="002D550D"/>
    <w:rsid w:val="002D5CF8"/>
    <w:rsid w:val="002D618D"/>
    <w:rsid w:val="002D6389"/>
    <w:rsid w:val="002D6886"/>
    <w:rsid w:val="002D6A08"/>
    <w:rsid w:val="002D6A1C"/>
    <w:rsid w:val="002D7E7C"/>
    <w:rsid w:val="002E095C"/>
    <w:rsid w:val="002E0B3B"/>
    <w:rsid w:val="002E0CC4"/>
    <w:rsid w:val="002E119E"/>
    <w:rsid w:val="002E11C2"/>
    <w:rsid w:val="002E21DC"/>
    <w:rsid w:val="002E2543"/>
    <w:rsid w:val="002E270B"/>
    <w:rsid w:val="002E2AE7"/>
    <w:rsid w:val="002E2EB0"/>
    <w:rsid w:val="002E378B"/>
    <w:rsid w:val="002E3D49"/>
    <w:rsid w:val="002E3E0A"/>
    <w:rsid w:val="002E462D"/>
    <w:rsid w:val="002E46D1"/>
    <w:rsid w:val="002E47B8"/>
    <w:rsid w:val="002E56AC"/>
    <w:rsid w:val="002E5FC8"/>
    <w:rsid w:val="002E5FD7"/>
    <w:rsid w:val="002E61A0"/>
    <w:rsid w:val="002E61A9"/>
    <w:rsid w:val="002E64F8"/>
    <w:rsid w:val="002E678D"/>
    <w:rsid w:val="002E67E8"/>
    <w:rsid w:val="002E6A71"/>
    <w:rsid w:val="002E6DA5"/>
    <w:rsid w:val="002E6EF5"/>
    <w:rsid w:val="002E7144"/>
    <w:rsid w:val="002E72EF"/>
    <w:rsid w:val="002E75C5"/>
    <w:rsid w:val="002E7618"/>
    <w:rsid w:val="002E7912"/>
    <w:rsid w:val="002F076A"/>
    <w:rsid w:val="002F0901"/>
    <w:rsid w:val="002F09D0"/>
    <w:rsid w:val="002F11C1"/>
    <w:rsid w:val="002F1376"/>
    <w:rsid w:val="002F1493"/>
    <w:rsid w:val="002F1AD4"/>
    <w:rsid w:val="002F32D2"/>
    <w:rsid w:val="002F355B"/>
    <w:rsid w:val="002F3A3E"/>
    <w:rsid w:val="002F3A5A"/>
    <w:rsid w:val="002F3E7F"/>
    <w:rsid w:val="002F4889"/>
    <w:rsid w:val="002F4AE6"/>
    <w:rsid w:val="002F561B"/>
    <w:rsid w:val="002F573D"/>
    <w:rsid w:val="002F589D"/>
    <w:rsid w:val="002F68C2"/>
    <w:rsid w:val="002F6BD7"/>
    <w:rsid w:val="0030031F"/>
    <w:rsid w:val="003003FB"/>
    <w:rsid w:val="00300794"/>
    <w:rsid w:val="003008C8"/>
    <w:rsid w:val="00300BCF"/>
    <w:rsid w:val="00301359"/>
    <w:rsid w:val="00302496"/>
    <w:rsid w:val="00302A81"/>
    <w:rsid w:val="00302E56"/>
    <w:rsid w:val="00303641"/>
    <w:rsid w:val="0030383E"/>
    <w:rsid w:val="00304199"/>
    <w:rsid w:val="003044F6"/>
    <w:rsid w:val="0030488B"/>
    <w:rsid w:val="00304DEC"/>
    <w:rsid w:val="0030572A"/>
    <w:rsid w:val="003064A5"/>
    <w:rsid w:val="00307254"/>
    <w:rsid w:val="003072A6"/>
    <w:rsid w:val="003074A0"/>
    <w:rsid w:val="00310580"/>
    <w:rsid w:val="003106F6"/>
    <w:rsid w:val="00310AB4"/>
    <w:rsid w:val="00310EB5"/>
    <w:rsid w:val="003110E3"/>
    <w:rsid w:val="0031134F"/>
    <w:rsid w:val="00311538"/>
    <w:rsid w:val="0031160B"/>
    <w:rsid w:val="0031198C"/>
    <w:rsid w:val="00312132"/>
    <w:rsid w:val="00312C7E"/>
    <w:rsid w:val="00312FB2"/>
    <w:rsid w:val="00313982"/>
    <w:rsid w:val="003139DB"/>
    <w:rsid w:val="00313CF1"/>
    <w:rsid w:val="00313F3A"/>
    <w:rsid w:val="00313FAC"/>
    <w:rsid w:val="00314097"/>
    <w:rsid w:val="0031419D"/>
    <w:rsid w:val="003142DF"/>
    <w:rsid w:val="00314902"/>
    <w:rsid w:val="00314AEA"/>
    <w:rsid w:val="00314CD0"/>
    <w:rsid w:val="00314F8A"/>
    <w:rsid w:val="00315984"/>
    <w:rsid w:val="00315C8E"/>
    <w:rsid w:val="00315D1E"/>
    <w:rsid w:val="00315D84"/>
    <w:rsid w:val="00315EF0"/>
    <w:rsid w:val="00316082"/>
    <w:rsid w:val="00316DB8"/>
    <w:rsid w:val="00316E73"/>
    <w:rsid w:val="003170A6"/>
    <w:rsid w:val="003171B8"/>
    <w:rsid w:val="0031771E"/>
    <w:rsid w:val="00317A32"/>
    <w:rsid w:val="00317E48"/>
    <w:rsid w:val="0032043C"/>
    <w:rsid w:val="00320D41"/>
    <w:rsid w:val="00321649"/>
    <w:rsid w:val="003224A1"/>
    <w:rsid w:val="00322974"/>
    <w:rsid w:val="00322BD2"/>
    <w:rsid w:val="00322D36"/>
    <w:rsid w:val="003235BB"/>
    <w:rsid w:val="00323826"/>
    <w:rsid w:val="003238EB"/>
    <w:rsid w:val="00323925"/>
    <w:rsid w:val="00323A5F"/>
    <w:rsid w:val="00323AD2"/>
    <w:rsid w:val="00323BAD"/>
    <w:rsid w:val="00323C4C"/>
    <w:rsid w:val="00324211"/>
    <w:rsid w:val="00325238"/>
    <w:rsid w:val="003255CC"/>
    <w:rsid w:val="00325AF2"/>
    <w:rsid w:val="00326391"/>
    <w:rsid w:val="00326F72"/>
    <w:rsid w:val="003270A3"/>
    <w:rsid w:val="003272B1"/>
    <w:rsid w:val="003277E0"/>
    <w:rsid w:val="00327ACE"/>
    <w:rsid w:val="00327CA2"/>
    <w:rsid w:val="00327CFF"/>
    <w:rsid w:val="00327EF1"/>
    <w:rsid w:val="00330DDE"/>
    <w:rsid w:val="003311DA"/>
    <w:rsid w:val="00331E19"/>
    <w:rsid w:val="003321DB"/>
    <w:rsid w:val="00333561"/>
    <w:rsid w:val="0033380A"/>
    <w:rsid w:val="0033428E"/>
    <w:rsid w:val="00334BF1"/>
    <w:rsid w:val="003354BD"/>
    <w:rsid w:val="00335B41"/>
    <w:rsid w:val="00335ED2"/>
    <w:rsid w:val="0033613D"/>
    <w:rsid w:val="0033745F"/>
    <w:rsid w:val="00337DF7"/>
    <w:rsid w:val="00340481"/>
    <w:rsid w:val="00341A82"/>
    <w:rsid w:val="00341AF2"/>
    <w:rsid w:val="00342961"/>
    <w:rsid w:val="00342B73"/>
    <w:rsid w:val="00343341"/>
    <w:rsid w:val="00343599"/>
    <w:rsid w:val="0034467E"/>
    <w:rsid w:val="00344680"/>
    <w:rsid w:val="003447C7"/>
    <w:rsid w:val="00344944"/>
    <w:rsid w:val="003450A0"/>
    <w:rsid w:val="00345A6C"/>
    <w:rsid w:val="00350664"/>
    <w:rsid w:val="0035087C"/>
    <w:rsid w:val="00350AB2"/>
    <w:rsid w:val="003510FC"/>
    <w:rsid w:val="00351BE0"/>
    <w:rsid w:val="0035249D"/>
    <w:rsid w:val="00352A01"/>
    <w:rsid w:val="0035301D"/>
    <w:rsid w:val="00353665"/>
    <w:rsid w:val="00353CD4"/>
    <w:rsid w:val="00353D70"/>
    <w:rsid w:val="00354090"/>
    <w:rsid w:val="0035565F"/>
    <w:rsid w:val="00355EF2"/>
    <w:rsid w:val="00356158"/>
    <w:rsid w:val="003564AB"/>
    <w:rsid w:val="003576BC"/>
    <w:rsid w:val="003602BD"/>
    <w:rsid w:val="00360AB3"/>
    <w:rsid w:val="00361334"/>
    <w:rsid w:val="003622A1"/>
    <w:rsid w:val="0036293F"/>
    <w:rsid w:val="00362AB3"/>
    <w:rsid w:val="003630D7"/>
    <w:rsid w:val="003640CD"/>
    <w:rsid w:val="00364876"/>
    <w:rsid w:val="00366401"/>
    <w:rsid w:val="00366454"/>
    <w:rsid w:val="00366994"/>
    <w:rsid w:val="00366ADC"/>
    <w:rsid w:val="00367B02"/>
    <w:rsid w:val="00367C37"/>
    <w:rsid w:val="00370698"/>
    <w:rsid w:val="003708C8"/>
    <w:rsid w:val="003709A5"/>
    <w:rsid w:val="003710CC"/>
    <w:rsid w:val="00371218"/>
    <w:rsid w:val="00371293"/>
    <w:rsid w:val="003715A3"/>
    <w:rsid w:val="003717D5"/>
    <w:rsid w:val="003719A1"/>
    <w:rsid w:val="00371F46"/>
    <w:rsid w:val="003721E8"/>
    <w:rsid w:val="00372630"/>
    <w:rsid w:val="00372DA2"/>
    <w:rsid w:val="0037309D"/>
    <w:rsid w:val="00373B17"/>
    <w:rsid w:val="00374458"/>
    <w:rsid w:val="00374568"/>
    <w:rsid w:val="00375BED"/>
    <w:rsid w:val="00375CC8"/>
    <w:rsid w:val="003763D1"/>
    <w:rsid w:val="003766B7"/>
    <w:rsid w:val="00376788"/>
    <w:rsid w:val="00380161"/>
    <w:rsid w:val="0038031E"/>
    <w:rsid w:val="003814A0"/>
    <w:rsid w:val="003818E7"/>
    <w:rsid w:val="00381C0A"/>
    <w:rsid w:val="00382007"/>
    <w:rsid w:val="003839D8"/>
    <w:rsid w:val="00384EBD"/>
    <w:rsid w:val="00385C51"/>
    <w:rsid w:val="00385E4C"/>
    <w:rsid w:val="00385F4F"/>
    <w:rsid w:val="00385FBA"/>
    <w:rsid w:val="0038605E"/>
    <w:rsid w:val="003864DE"/>
    <w:rsid w:val="00386656"/>
    <w:rsid w:val="0038683B"/>
    <w:rsid w:val="00386888"/>
    <w:rsid w:val="00387538"/>
    <w:rsid w:val="00387621"/>
    <w:rsid w:val="0038779D"/>
    <w:rsid w:val="0038790A"/>
    <w:rsid w:val="00387B9E"/>
    <w:rsid w:val="00387F39"/>
    <w:rsid w:val="003909A2"/>
    <w:rsid w:val="00390AAB"/>
    <w:rsid w:val="003921CC"/>
    <w:rsid w:val="003924C2"/>
    <w:rsid w:val="003926D6"/>
    <w:rsid w:val="00392D22"/>
    <w:rsid w:val="00392F4F"/>
    <w:rsid w:val="00393582"/>
    <w:rsid w:val="003936E8"/>
    <w:rsid w:val="0039498A"/>
    <w:rsid w:val="00394F59"/>
    <w:rsid w:val="00395018"/>
    <w:rsid w:val="00395E48"/>
    <w:rsid w:val="00396C5C"/>
    <w:rsid w:val="003972A6"/>
    <w:rsid w:val="003974EF"/>
    <w:rsid w:val="003A10B4"/>
    <w:rsid w:val="003A132E"/>
    <w:rsid w:val="003A19C7"/>
    <w:rsid w:val="003A1B48"/>
    <w:rsid w:val="003A1DDC"/>
    <w:rsid w:val="003A20DF"/>
    <w:rsid w:val="003A24E6"/>
    <w:rsid w:val="003A260B"/>
    <w:rsid w:val="003A2705"/>
    <w:rsid w:val="003A2AB3"/>
    <w:rsid w:val="003A2B40"/>
    <w:rsid w:val="003A3A8E"/>
    <w:rsid w:val="003A3B5D"/>
    <w:rsid w:val="003A3B68"/>
    <w:rsid w:val="003A3D62"/>
    <w:rsid w:val="003A3E25"/>
    <w:rsid w:val="003A48DF"/>
    <w:rsid w:val="003A4CF3"/>
    <w:rsid w:val="003A4E54"/>
    <w:rsid w:val="003A5622"/>
    <w:rsid w:val="003A568B"/>
    <w:rsid w:val="003A5882"/>
    <w:rsid w:val="003A59C4"/>
    <w:rsid w:val="003A5B92"/>
    <w:rsid w:val="003A5FD2"/>
    <w:rsid w:val="003A63D6"/>
    <w:rsid w:val="003A63F1"/>
    <w:rsid w:val="003A6A86"/>
    <w:rsid w:val="003A6FC0"/>
    <w:rsid w:val="003A7412"/>
    <w:rsid w:val="003A7A0E"/>
    <w:rsid w:val="003A7C2A"/>
    <w:rsid w:val="003A7E9A"/>
    <w:rsid w:val="003B0C22"/>
    <w:rsid w:val="003B0D16"/>
    <w:rsid w:val="003B0EBC"/>
    <w:rsid w:val="003B1001"/>
    <w:rsid w:val="003B1126"/>
    <w:rsid w:val="003B1331"/>
    <w:rsid w:val="003B1375"/>
    <w:rsid w:val="003B19DF"/>
    <w:rsid w:val="003B1A3F"/>
    <w:rsid w:val="003B2284"/>
    <w:rsid w:val="003B2649"/>
    <w:rsid w:val="003B2656"/>
    <w:rsid w:val="003B36DF"/>
    <w:rsid w:val="003B3709"/>
    <w:rsid w:val="003B3AA1"/>
    <w:rsid w:val="003B41C6"/>
    <w:rsid w:val="003B58DA"/>
    <w:rsid w:val="003B5980"/>
    <w:rsid w:val="003B5A3C"/>
    <w:rsid w:val="003B5BFE"/>
    <w:rsid w:val="003B5DB0"/>
    <w:rsid w:val="003B6214"/>
    <w:rsid w:val="003B64B0"/>
    <w:rsid w:val="003B65B5"/>
    <w:rsid w:val="003B6A23"/>
    <w:rsid w:val="003B7065"/>
    <w:rsid w:val="003B78A2"/>
    <w:rsid w:val="003B79FD"/>
    <w:rsid w:val="003B7AEF"/>
    <w:rsid w:val="003B7D22"/>
    <w:rsid w:val="003B7EB7"/>
    <w:rsid w:val="003C0274"/>
    <w:rsid w:val="003C1281"/>
    <w:rsid w:val="003C1414"/>
    <w:rsid w:val="003C169F"/>
    <w:rsid w:val="003C2BBA"/>
    <w:rsid w:val="003C2F3E"/>
    <w:rsid w:val="003C2FCF"/>
    <w:rsid w:val="003C367B"/>
    <w:rsid w:val="003C3945"/>
    <w:rsid w:val="003C3BF5"/>
    <w:rsid w:val="003C3CA0"/>
    <w:rsid w:val="003C3DB4"/>
    <w:rsid w:val="003C3FCC"/>
    <w:rsid w:val="003C4526"/>
    <w:rsid w:val="003C4A98"/>
    <w:rsid w:val="003C5570"/>
    <w:rsid w:val="003C60EA"/>
    <w:rsid w:val="003C620B"/>
    <w:rsid w:val="003C6921"/>
    <w:rsid w:val="003C7464"/>
    <w:rsid w:val="003C7897"/>
    <w:rsid w:val="003C79B8"/>
    <w:rsid w:val="003C7C23"/>
    <w:rsid w:val="003C7F54"/>
    <w:rsid w:val="003D0A19"/>
    <w:rsid w:val="003D153F"/>
    <w:rsid w:val="003D3605"/>
    <w:rsid w:val="003D36A8"/>
    <w:rsid w:val="003D4D61"/>
    <w:rsid w:val="003D4DDA"/>
    <w:rsid w:val="003D5872"/>
    <w:rsid w:val="003D58BE"/>
    <w:rsid w:val="003D5D1D"/>
    <w:rsid w:val="003D6198"/>
    <w:rsid w:val="003D674D"/>
    <w:rsid w:val="003D7505"/>
    <w:rsid w:val="003D791A"/>
    <w:rsid w:val="003E12B0"/>
    <w:rsid w:val="003E152F"/>
    <w:rsid w:val="003E1784"/>
    <w:rsid w:val="003E1EB7"/>
    <w:rsid w:val="003E233B"/>
    <w:rsid w:val="003E272C"/>
    <w:rsid w:val="003E2958"/>
    <w:rsid w:val="003E2EF4"/>
    <w:rsid w:val="003E31B4"/>
    <w:rsid w:val="003E35D3"/>
    <w:rsid w:val="003E3E67"/>
    <w:rsid w:val="003E4063"/>
    <w:rsid w:val="003E4331"/>
    <w:rsid w:val="003E43A4"/>
    <w:rsid w:val="003E442E"/>
    <w:rsid w:val="003E4953"/>
    <w:rsid w:val="003E4A7C"/>
    <w:rsid w:val="003E4E20"/>
    <w:rsid w:val="003E4F2B"/>
    <w:rsid w:val="003E5192"/>
    <w:rsid w:val="003E6E7C"/>
    <w:rsid w:val="003E7F95"/>
    <w:rsid w:val="003F0127"/>
    <w:rsid w:val="003F0D7C"/>
    <w:rsid w:val="003F1127"/>
    <w:rsid w:val="003F1CC8"/>
    <w:rsid w:val="003F2374"/>
    <w:rsid w:val="003F2527"/>
    <w:rsid w:val="003F28A9"/>
    <w:rsid w:val="003F2F23"/>
    <w:rsid w:val="003F30E0"/>
    <w:rsid w:val="003F39D4"/>
    <w:rsid w:val="003F442E"/>
    <w:rsid w:val="003F4568"/>
    <w:rsid w:val="003F46B6"/>
    <w:rsid w:val="003F46BC"/>
    <w:rsid w:val="003F48E4"/>
    <w:rsid w:val="003F4A0B"/>
    <w:rsid w:val="003F4A39"/>
    <w:rsid w:val="003F4E11"/>
    <w:rsid w:val="003F5126"/>
    <w:rsid w:val="003F5DE5"/>
    <w:rsid w:val="003F6888"/>
    <w:rsid w:val="003F6D7E"/>
    <w:rsid w:val="003F709B"/>
    <w:rsid w:val="003F74B2"/>
    <w:rsid w:val="003F788D"/>
    <w:rsid w:val="00400CFB"/>
    <w:rsid w:val="00400FE9"/>
    <w:rsid w:val="004017C2"/>
    <w:rsid w:val="004018CB"/>
    <w:rsid w:val="004022EB"/>
    <w:rsid w:val="00402661"/>
    <w:rsid w:val="004027BD"/>
    <w:rsid w:val="00402D29"/>
    <w:rsid w:val="00402DEE"/>
    <w:rsid w:val="00402F6C"/>
    <w:rsid w:val="00403626"/>
    <w:rsid w:val="004041E6"/>
    <w:rsid w:val="00404CC3"/>
    <w:rsid w:val="004053A7"/>
    <w:rsid w:val="00405D1D"/>
    <w:rsid w:val="00405E68"/>
    <w:rsid w:val="00406A44"/>
    <w:rsid w:val="00406EF2"/>
    <w:rsid w:val="004070AE"/>
    <w:rsid w:val="00407228"/>
    <w:rsid w:val="00407A99"/>
    <w:rsid w:val="00407B0B"/>
    <w:rsid w:val="00410044"/>
    <w:rsid w:val="00410467"/>
    <w:rsid w:val="004104E3"/>
    <w:rsid w:val="00410A0D"/>
    <w:rsid w:val="00410DBC"/>
    <w:rsid w:val="0041119E"/>
    <w:rsid w:val="004112F0"/>
    <w:rsid w:val="00412553"/>
    <w:rsid w:val="00412E97"/>
    <w:rsid w:val="004130BE"/>
    <w:rsid w:val="00413585"/>
    <w:rsid w:val="004136D8"/>
    <w:rsid w:val="00413855"/>
    <w:rsid w:val="00413E2A"/>
    <w:rsid w:val="00413EB8"/>
    <w:rsid w:val="004158D8"/>
    <w:rsid w:val="00415AE8"/>
    <w:rsid w:val="00415D36"/>
    <w:rsid w:val="00415DC0"/>
    <w:rsid w:val="00415F50"/>
    <w:rsid w:val="004162B8"/>
    <w:rsid w:val="004167A6"/>
    <w:rsid w:val="00416A15"/>
    <w:rsid w:val="0041714F"/>
    <w:rsid w:val="004177F3"/>
    <w:rsid w:val="00417F74"/>
    <w:rsid w:val="004200B2"/>
    <w:rsid w:val="004204D8"/>
    <w:rsid w:val="0042055F"/>
    <w:rsid w:val="00421498"/>
    <w:rsid w:val="0042155C"/>
    <w:rsid w:val="00421866"/>
    <w:rsid w:val="00421A02"/>
    <w:rsid w:val="00421C1E"/>
    <w:rsid w:val="0042226D"/>
    <w:rsid w:val="00422D1D"/>
    <w:rsid w:val="00422E1E"/>
    <w:rsid w:val="00422F3A"/>
    <w:rsid w:val="004233AE"/>
    <w:rsid w:val="00424360"/>
    <w:rsid w:val="004244FE"/>
    <w:rsid w:val="0042498A"/>
    <w:rsid w:val="0042504E"/>
    <w:rsid w:val="004250A6"/>
    <w:rsid w:val="00425299"/>
    <w:rsid w:val="004256EC"/>
    <w:rsid w:val="00425BB8"/>
    <w:rsid w:val="00425F81"/>
    <w:rsid w:val="00426385"/>
    <w:rsid w:val="00426975"/>
    <w:rsid w:val="00426BC5"/>
    <w:rsid w:val="0042790E"/>
    <w:rsid w:val="00427E94"/>
    <w:rsid w:val="0043014A"/>
    <w:rsid w:val="004303D4"/>
    <w:rsid w:val="0043045E"/>
    <w:rsid w:val="0043120F"/>
    <w:rsid w:val="0043162E"/>
    <w:rsid w:val="00431904"/>
    <w:rsid w:val="004321F3"/>
    <w:rsid w:val="00432438"/>
    <w:rsid w:val="004326FF"/>
    <w:rsid w:val="00432ACC"/>
    <w:rsid w:val="004334C7"/>
    <w:rsid w:val="004338C1"/>
    <w:rsid w:val="0043412E"/>
    <w:rsid w:val="004343BF"/>
    <w:rsid w:val="004343CD"/>
    <w:rsid w:val="00434478"/>
    <w:rsid w:val="004354A5"/>
    <w:rsid w:val="00435D5C"/>
    <w:rsid w:val="00435E2F"/>
    <w:rsid w:val="0043655D"/>
    <w:rsid w:val="004373AE"/>
    <w:rsid w:val="00437436"/>
    <w:rsid w:val="0043787B"/>
    <w:rsid w:val="00437ABC"/>
    <w:rsid w:val="00440319"/>
    <w:rsid w:val="004407CA"/>
    <w:rsid w:val="00440B42"/>
    <w:rsid w:val="00440CD4"/>
    <w:rsid w:val="00441262"/>
    <w:rsid w:val="00441396"/>
    <w:rsid w:val="0044178D"/>
    <w:rsid w:val="004419EA"/>
    <w:rsid w:val="00441D39"/>
    <w:rsid w:val="00441FBC"/>
    <w:rsid w:val="00442103"/>
    <w:rsid w:val="0044270E"/>
    <w:rsid w:val="00442C8D"/>
    <w:rsid w:val="00442EA2"/>
    <w:rsid w:val="0044393D"/>
    <w:rsid w:val="00443B5D"/>
    <w:rsid w:val="00443D9C"/>
    <w:rsid w:val="00443E2E"/>
    <w:rsid w:val="00443F06"/>
    <w:rsid w:val="0044453C"/>
    <w:rsid w:val="0044498C"/>
    <w:rsid w:val="00444BBE"/>
    <w:rsid w:val="00445339"/>
    <w:rsid w:val="0044540D"/>
    <w:rsid w:val="004458E2"/>
    <w:rsid w:val="00445B65"/>
    <w:rsid w:val="00445C79"/>
    <w:rsid w:val="00445E92"/>
    <w:rsid w:val="0044620A"/>
    <w:rsid w:val="00446A47"/>
    <w:rsid w:val="00446CA8"/>
    <w:rsid w:val="00446EE0"/>
    <w:rsid w:val="00447447"/>
    <w:rsid w:val="00450653"/>
    <w:rsid w:val="004506C8"/>
    <w:rsid w:val="00450AD9"/>
    <w:rsid w:val="00451CEB"/>
    <w:rsid w:val="0045201D"/>
    <w:rsid w:val="00453310"/>
    <w:rsid w:val="004533FC"/>
    <w:rsid w:val="00453C32"/>
    <w:rsid w:val="00453F50"/>
    <w:rsid w:val="00454335"/>
    <w:rsid w:val="00454356"/>
    <w:rsid w:val="00454772"/>
    <w:rsid w:val="00454D33"/>
    <w:rsid w:val="00455153"/>
    <w:rsid w:val="004553CB"/>
    <w:rsid w:val="004568CC"/>
    <w:rsid w:val="0045710B"/>
    <w:rsid w:val="004571D3"/>
    <w:rsid w:val="00457909"/>
    <w:rsid w:val="00457C72"/>
    <w:rsid w:val="004608FB"/>
    <w:rsid w:val="00460938"/>
    <w:rsid w:val="00460972"/>
    <w:rsid w:val="00460BCE"/>
    <w:rsid w:val="00460FF1"/>
    <w:rsid w:val="004615E1"/>
    <w:rsid w:val="004616EB"/>
    <w:rsid w:val="00462494"/>
    <w:rsid w:val="004628B5"/>
    <w:rsid w:val="00462C4B"/>
    <w:rsid w:val="00463030"/>
    <w:rsid w:val="0046457C"/>
    <w:rsid w:val="0046476F"/>
    <w:rsid w:val="00465082"/>
    <w:rsid w:val="004654C2"/>
    <w:rsid w:val="00465B63"/>
    <w:rsid w:val="00465CE3"/>
    <w:rsid w:val="00465F4A"/>
    <w:rsid w:val="0046660D"/>
    <w:rsid w:val="00466EA6"/>
    <w:rsid w:val="00466F00"/>
    <w:rsid w:val="004674F0"/>
    <w:rsid w:val="004678DD"/>
    <w:rsid w:val="00467A8A"/>
    <w:rsid w:val="00470C88"/>
    <w:rsid w:val="00471927"/>
    <w:rsid w:val="0047227A"/>
    <w:rsid w:val="0047249A"/>
    <w:rsid w:val="00472B8D"/>
    <w:rsid w:val="0047325A"/>
    <w:rsid w:val="004734B1"/>
    <w:rsid w:val="0047365D"/>
    <w:rsid w:val="00473918"/>
    <w:rsid w:val="004739F8"/>
    <w:rsid w:val="00473AC5"/>
    <w:rsid w:val="00473C11"/>
    <w:rsid w:val="00473DE4"/>
    <w:rsid w:val="004742A4"/>
    <w:rsid w:val="00474E66"/>
    <w:rsid w:val="00475E30"/>
    <w:rsid w:val="004762BB"/>
    <w:rsid w:val="00476479"/>
    <w:rsid w:val="00476C1B"/>
    <w:rsid w:val="00476F44"/>
    <w:rsid w:val="0047721E"/>
    <w:rsid w:val="004776B9"/>
    <w:rsid w:val="0047770E"/>
    <w:rsid w:val="00477B47"/>
    <w:rsid w:val="00477C8C"/>
    <w:rsid w:val="004814A6"/>
    <w:rsid w:val="00481A68"/>
    <w:rsid w:val="00482082"/>
    <w:rsid w:val="0048258D"/>
    <w:rsid w:val="00482F04"/>
    <w:rsid w:val="00482F1A"/>
    <w:rsid w:val="00483295"/>
    <w:rsid w:val="00483413"/>
    <w:rsid w:val="00483B7A"/>
    <w:rsid w:val="00484198"/>
    <w:rsid w:val="004843BD"/>
    <w:rsid w:val="00484EF9"/>
    <w:rsid w:val="004853E4"/>
    <w:rsid w:val="00485A16"/>
    <w:rsid w:val="00485C32"/>
    <w:rsid w:val="00486284"/>
    <w:rsid w:val="00486FF6"/>
    <w:rsid w:val="0048792A"/>
    <w:rsid w:val="00490B03"/>
    <w:rsid w:val="004928FE"/>
    <w:rsid w:val="00492D72"/>
    <w:rsid w:val="004933CD"/>
    <w:rsid w:val="004937DD"/>
    <w:rsid w:val="00493842"/>
    <w:rsid w:val="00493AF5"/>
    <w:rsid w:val="00494B77"/>
    <w:rsid w:val="00494FA5"/>
    <w:rsid w:val="00495308"/>
    <w:rsid w:val="0049540A"/>
    <w:rsid w:val="00495579"/>
    <w:rsid w:val="00495D4E"/>
    <w:rsid w:val="00496417"/>
    <w:rsid w:val="004964CD"/>
    <w:rsid w:val="00496898"/>
    <w:rsid w:val="00496A3F"/>
    <w:rsid w:val="00497214"/>
    <w:rsid w:val="00497A13"/>
    <w:rsid w:val="00497B96"/>
    <w:rsid w:val="00497EAC"/>
    <w:rsid w:val="004A030F"/>
    <w:rsid w:val="004A0490"/>
    <w:rsid w:val="004A07FD"/>
    <w:rsid w:val="004A097E"/>
    <w:rsid w:val="004A17E9"/>
    <w:rsid w:val="004A1889"/>
    <w:rsid w:val="004A1AD0"/>
    <w:rsid w:val="004A1DA1"/>
    <w:rsid w:val="004A2400"/>
    <w:rsid w:val="004A2615"/>
    <w:rsid w:val="004A2AC9"/>
    <w:rsid w:val="004A345F"/>
    <w:rsid w:val="004A385B"/>
    <w:rsid w:val="004A3F5A"/>
    <w:rsid w:val="004A4019"/>
    <w:rsid w:val="004A40E9"/>
    <w:rsid w:val="004A476B"/>
    <w:rsid w:val="004A50B9"/>
    <w:rsid w:val="004A5387"/>
    <w:rsid w:val="004A53EC"/>
    <w:rsid w:val="004A597B"/>
    <w:rsid w:val="004A5AAA"/>
    <w:rsid w:val="004A5F39"/>
    <w:rsid w:val="004A6095"/>
    <w:rsid w:val="004A617D"/>
    <w:rsid w:val="004A675B"/>
    <w:rsid w:val="004A687B"/>
    <w:rsid w:val="004A6B2B"/>
    <w:rsid w:val="004A70EA"/>
    <w:rsid w:val="004A72C6"/>
    <w:rsid w:val="004A7529"/>
    <w:rsid w:val="004A7539"/>
    <w:rsid w:val="004B0463"/>
    <w:rsid w:val="004B1D69"/>
    <w:rsid w:val="004B1EDD"/>
    <w:rsid w:val="004B229D"/>
    <w:rsid w:val="004B38B5"/>
    <w:rsid w:val="004B3A29"/>
    <w:rsid w:val="004B4DF0"/>
    <w:rsid w:val="004B538F"/>
    <w:rsid w:val="004B6CB0"/>
    <w:rsid w:val="004B71D4"/>
    <w:rsid w:val="004B773A"/>
    <w:rsid w:val="004C0074"/>
    <w:rsid w:val="004C0C3E"/>
    <w:rsid w:val="004C0F62"/>
    <w:rsid w:val="004C10E6"/>
    <w:rsid w:val="004C115E"/>
    <w:rsid w:val="004C1A0F"/>
    <w:rsid w:val="004C1C47"/>
    <w:rsid w:val="004C31D8"/>
    <w:rsid w:val="004C399E"/>
    <w:rsid w:val="004C3D75"/>
    <w:rsid w:val="004C4105"/>
    <w:rsid w:val="004C4138"/>
    <w:rsid w:val="004C5226"/>
    <w:rsid w:val="004C5634"/>
    <w:rsid w:val="004C587C"/>
    <w:rsid w:val="004C6568"/>
    <w:rsid w:val="004C761E"/>
    <w:rsid w:val="004C7EE3"/>
    <w:rsid w:val="004C7F5C"/>
    <w:rsid w:val="004D032B"/>
    <w:rsid w:val="004D1505"/>
    <w:rsid w:val="004D1890"/>
    <w:rsid w:val="004D18A4"/>
    <w:rsid w:val="004D1AE4"/>
    <w:rsid w:val="004D1CC4"/>
    <w:rsid w:val="004D3115"/>
    <w:rsid w:val="004D37A6"/>
    <w:rsid w:val="004D3B2B"/>
    <w:rsid w:val="004D3D6F"/>
    <w:rsid w:val="004D4706"/>
    <w:rsid w:val="004D4718"/>
    <w:rsid w:val="004D47D8"/>
    <w:rsid w:val="004D627D"/>
    <w:rsid w:val="004D7448"/>
    <w:rsid w:val="004D77EB"/>
    <w:rsid w:val="004D7861"/>
    <w:rsid w:val="004D7B0B"/>
    <w:rsid w:val="004E1907"/>
    <w:rsid w:val="004E2D12"/>
    <w:rsid w:val="004E363C"/>
    <w:rsid w:val="004E3A24"/>
    <w:rsid w:val="004E52C1"/>
    <w:rsid w:val="004E54F4"/>
    <w:rsid w:val="004E58FF"/>
    <w:rsid w:val="004E5BD2"/>
    <w:rsid w:val="004E60B5"/>
    <w:rsid w:val="004E684D"/>
    <w:rsid w:val="004E6C6C"/>
    <w:rsid w:val="004E6E14"/>
    <w:rsid w:val="004E721A"/>
    <w:rsid w:val="004E7914"/>
    <w:rsid w:val="004F035D"/>
    <w:rsid w:val="004F11CE"/>
    <w:rsid w:val="004F150C"/>
    <w:rsid w:val="004F29F8"/>
    <w:rsid w:val="004F2C8A"/>
    <w:rsid w:val="004F3104"/>
    <w:rsid w:val="004F3482"/>
    <w:rsid w:val="004F46AA"/>
    <w:rsid w:val="004F4A37"/>
    <w:rsid w:val="004F4E06"/>
    <w:rsid w:val="004F538D"/>
    <w:rsid w:val="004F54CA"/>
    <w:rsid w:val="004F5875"/>
    <w:rsid w:val="004F6FFD"/>
    <w:rsid w:val="004F7766"/>
    <w:rsid w:val="004F793F"/>
    <w:rsid w:val="004F79E1"/>
    <w:rsid w:val="00501C01"/>
    <w:rsid w:val="005021E1"/>
    <w:rsid w:val="005036CC"/>
    <w:rsid w:val="00504778"/>
    <w:rsid w:val="00504890"/>
    <w:rsid w:val="00504CEC"/>
    <w:rsid w:val="00504FD9"/>
    <w:rsid w:val="0050699B"/>
    <w:rsid w:val="00506B47"/>
    <w:rsid w:val="0050707A"/>
    <w:rsid w:val="00507448"/>
    <w:rsid w:val="00510348"/>
    <w:rsid w:val="0051085C"/>
    <w:rsid w:val="0051094F"/>
    <w:rsid w:val="005116D2"/>
    <w:rsid w:val="00511940"/>
    <w:rsid w:val="005127B5"/>
    <w:rsid w:val="00512CC2"/>
    <w:rsid w:val="00512D9A"/>
    <w:rsid w:val="0051427F"/>
    <w:rsid w:val="005143A2"/>
    <w:rsid w:val="005143BB"/>
    <w:rsid w:val="0051483B"/>
    <w:rsid w:val="00514EAD"/>
    <w:rsid w:val="00514FBC"/>
    <w:rsid w:val="0051524B"/>
    <w:rsid w:val="0051532B"/>
    <w:rsid w:val="005156B6"/>
    <w:rsid w:val="005157F6"/>
    <w:rsid w:val="00515BE9"/>
    <w:rsid w:val="00515E71"/>
    <w:rsid w:val="00516460"/>
    <w:rsid w:val="00516905"/>
    <w:rsid w:val="00516910"/>
    <w:rsid w:val="00516BFC"/>
    <w:rsid w:val="005204C7"/>
    <w:rsid w:val="00520B71"/>
    <w:rsid w:val="00521377"/>
    <w:rsid w:val="005213C2"/>
    <w:rsid w:val="005214D4"/>
    <w:rsid w:val="00521B7D"/>
    <w:rsid w:val="00522195"/>
    <w:rsid w:val="005234D8"/>
    <w:rsid w:val="00523510"/>
    <w:rsid w:val="00525089"/>
    <w:rsid w:val="00525316"/>
    <w:rsid w:val="00525B9C"/>
    <w:rsid w:val="00525E1D"/>
    <w:rsid w:val="005261F8"/>
    <w:rsid w:val="00527023"/>
    <w:rsid w:val="00527A06"/>
    <w:rsid w:val="00527E7B"/>
    <w:rsid w:val="005301CB"/>
    <w:rsid w:val="005302F5"/>
    <w:rsid w:val="005303C3"/>
    <w:rsid w:val="00530BBE"/>
    <w:rsid w:val="00530D8F"/>
    <w:rsid w:val="0053105D"/>
    <w:rsid w:val="00531281"/>
    <w:rsid w:val="00531801"/>
    <w:rsid w:val="00532BC2"/>
    <w:rsid w:val="00533289"/>
    <w:rsid w:val="00533462"/>
    <w:rsid w:val="00533CA5"/>
    <w:rsid w:val="00533D8D"/>
    <w:rsid w:val="00534024"/>
    <w:rsid w:val="005343E6"/>
    <w:rsid w:val="00534C9C"/>
    <w:rsid w:val="005354C2"/>
    <w:rsid w:val="005357AB"/>
    <w:rsid w:val="00535B09"/>
    <w:rsid w:val="0053613A"/>
    <w:rsid w:val="00536435"/>
    <w:rsid w:val="0053650B"/>
    <w:rsid w:val="005378B4"/>
    <w:rsid w:val="00537A19"/>
    <w:rsid w:val="00537B09"/>
    <w:rsid w:val="00537CEF"/>
    <w:rsid w:val="00537E12"/>
    <w:rsid w:val="00537E44"/>
    <w:rsid w:val="00537EAD"/>
    <w:rsid w:val="005400C6"/>
    <w:rsid w:val="00540DB8"/>
    <w:rsid w:val="00541035"/>
    <w:rsid w:val="0054115A"/>
    <w:rsid w:val="0054153B"/>
    <w:rsid w:val="00541982"/>
    <w:rsid w:val="00541B67"/>
    <w:rsid w:val="00541CD3"/>
    <w:rsid w:val="00541EA9"/>
    <w:rsid w:val="005425AA"/>
    <w:rsid w:val="00542765"/>
    <w:rsid w:val="00542B80"/>
    <w:rsid w:val="0054312C"/>
    <w:rsid w:val="00543AC5"/>
    <w:rsid w:val="00544415"/>
    <w:rsid w:val="005444EF"/>
    <w:rsid w:val="005446C3"/>
    <w:rsid w:val="00544DE0"/>
    <w:rsid w:val="00545064"/>
    <w:rsid w:val="005450CC"/>
    <w:rsid w:val="005451A4"/>
    <w:rsid w:val="005455B2"/>
    <w:rsid w:val="005463C0"/>
    <w:rsid w:val="00546715"/>
    <w:rsid w:val="005475EC"/>
    <w:rsid w:val="005476D5"/>
    <w:rsid w:val="00550E0E"/>
    <w:rsid w:val="00550E10"/>
    <w:rsid w:val="00550F1E"/>
    <w:rsid w:val="00550FD6"/>
    <w:rsid w:val="0055139B"/>
    <w:rsid w:val="00551552"/>
    <w:rsid w:val="005517B2"/>
    <w:rsid w:val="005519B6"/>
    <w:rsid w:val="00553342"/>
    <w:rsid w:val="0055363D"/>
    <w:rsid w:val="005536CF"/>
    <w:rsid w:val="00553AC3"/>
    <w:rsid w:val="0055403C"/>
    <w:rsid w:val="00554054"/>
    <w:rsid w:val="00554EEB"/>
    <w:rsid w:val="0055512D"/>
    <w:rsid w:val="00555498"/>
    <w:rsid w:val="0055564A"/>
    <w:rsid w:val="00555B6A"/>
    <w:rsid w:val="0055607B"/>
    <w:rsid w:val="005564A9"/>
    <w:rsid w:val="00556A99"/>
    <w:rsid w:val="005576B9"/>
    <w:rsid w:val="00557A5C"/>
    <w:rsid w:val="00557AE3"/>
    <w:rsid w:val="005610D1"/>
    <w:rsid w:val="005610EE"/>
    <w:rsid w:val="0056137D"/>
    <w:rsid w:val="00561617"/>
    <w:rsid w:val="00561C48"/>
    <w:rsid w:val="00561D54"/>
    <w:rsid w:val="005626D9"/>
    <w:rsid w:val="00562801"/>
    <w:rsid w:val="00562BA3"/>
    <w:rsid w:val="00563B06"/>
    <w:rsid w:val="00563C7D"/>
    <w:rsid w:val="005641FA"/>
    <w:rsid w:val="0056500C"/>
    <w:rsid w:val="005650FF"/>
    <w:rsid w:val="00565873"/>
    <w:rsid w:val="00565C31"/>
    <w:rsid w:val="00565C9B"/>
    <w:rsid w:val="00565F08"/>
    <w:rsid w:val="00566949"/>
    <w:rsid w:val="00566E9C"/>
    <w:rsid w:val="005701FF"/>
    <w:rsid w:val="005705FA"/>
    <w:rsid w:val="005720D9"/>
    <w:rsid w:val="005723BA"/>
    <w:rsid w:val="00572802"/>
    <w:rsid w:val="00572E43"/>
    <w:rsid w:val="00572ECE"/>
    <w:rsid w:val="0057376D"/>
    <w:rsid w:val="005739DE"/>
    <w:rsid w:val="00573B98"/>
    <w:rsid w:val="005740BD"/>
    <w:rsid w:val="005742E1"/>
    <w:rsid w:val="00575586"/>
    <w:rsid w:val="00575F81"/>
    <w:rsid w:val="00576F6F"/>
    <w:rsid w:val="00577137"/>
    <w:rsid w:val="00577179"/>
    <w:rsid w:val="00577424"/>
    <w:rsid w:val="00577816"/>
    <w:rsid w:val="00577A7A"/>
    <w:rsid w:val="005802C8"/>
    <w:rsid w:val="0058047A"/>
    <w:rsid w:val="00580836"/>
    <w:rsid w:val="005809C2"/>
    <w:rsid w:val="00580CE7"/>
    <w:rsid w:val="005814DB"/>
    <w:rsid w:val="00581626"/>
    <w:rsid w:val="0058194C"/>
    <w:rsid w:val="00581C33"/>
    <w:rsid w:val="0058273F"/>
    <w:rsid w:val="00583609"/>
    <w:rsid w:val="005839A9"/>
    <w:rsid w:val="005846E3"/>
    <w:rsid w:val="0058477B"/>
    <w:rsid w:val="0058478B"/>
    <w:rsid w:val="00585009"/>
    <w:rsid w:val="0058541F"/>
    <w:rsid w:val="005854B8"/>
    <w:rsid w:val="005857BA"/>
    <w:rsid w:val="00585855"/>
    <w:rsid w:val="005876A8"/>
    <w:rsid w:val="00587827"/>
    <w:rsid w:val="00587C8B"/>
    <w:rsid w:val="00590731"/>
    <w:rsid w:val="00591065"/>
    <w:rsid w:val="00591236"/>
    <w:rsid w:val="00591F0D"/>
    <w:rsid w:val="00594294"/>
    <w:rsid w:val="0059620D"/>
    <w:rsid w:val="00596789"/>
    <w:rsid w:val="00596F2B"/>
    <w:rsid w:val="005977EF"/>
    <w:rsid w:val="005A0263"/>
    <w:rsid w:val="005A04DE"/>
    <w:rsid w:val="005A0D28"/>
    <w:rsid w:val="005A1BB2"/>
    <w:rsid w:val="005A22CA"/>
    <w:rsid w:val="005A2B21"/>
    <w:rsid w:val="005A3D23"/>
    <w:rsid w:val="005A4457"/>
    <w:rsid w:val="005A58BB"/>
    <w:rsid w:val="005A5D51"/>
    <w:rsid w:val="005A67E5"/>
    <w:rsid w:val="005A6806"/>
    <w:rsid w:val="005A6A31"/>
    <w:rsid w:val="005A6AD7"/>
    <w:rsid w:val="005A6D85"/>
    <w:rsid w:val="005A71DF"/>
    <w:rsid w:val="005B004C"/>
    <w:rsid w:val="005B076E"/>
    <w:rsid w:val="005B0F3D"/>
    <w:rsid w:val="005B11A3"/>
    <w:rsid w:val="005B1903"/>
    <w:rsid w:val="005B2204"/>
    <w:rsid w:val="005B27F3"/>
    <w:rsid w:val="005B30F5"/>
    <w:rsid w:val="005B3723"/>
    <w:rsid w:val="005B39F4"/>
    <w:rsid w:val="005B495B"/>
    <w:rsid w:val="005B5132"/>
    <w:rsid w:val="005B542D"/>
    <w:rsid w:val="005B5819"/>
    <w:rsid w:val="005B5C5F"/>
    <w:rsid w:val="005B5F86"/>
    <w:rsid w:val="005B66B4"/>
    <w:rsid w:val="005B66F9"/>
    <w:rsid w:val="005B6B89"/>
    <w:rsid w:val="005B72BC"/>
    <w:rsid w:val="005B7B37"/>
    <w:rsid w:val="005B7E05"/>
    <w:rsid w:val="005C046D"/>
    <w:rsid w:val="005C0500"/>
    <w:rsid w:val="005C0577"/>
    <w:rsid w:val="005C0667"/>
    <w:rsid w:val="005C0874"/>
    <w:rsid w:val="005C0B17"/>
    <w:rsid w:val="005C0C78"/>
    <w:rsid w:val="005C0D8B"/>
    <w:rsid w:val="005C0DB2"/>
    <w:rsid w:val="005C0DEE"/>
    <w:rsid w:val="005C0E2D"/>
    <w:rsid w:val="005C110F"/>
    <w:rsid w:val="005C1750"/>
    <w:rsid w:val="005C19BB"/>
    <w:rsid w:val="005C1DCA"/>
    <w:rsid w:val="005C1E64"/>
    <w:rsid w:val="005C21E3"/>
    <w:rsid w:val="005C2C6D"/>
    <w:rsid w:val="005C2C7E"/>
    <w:rsid w:val="005C351F"/>
    <w:rsid w:val="005C3804"/>
    <w:rsid w:val="005C40A1"/>
    <w:rsid w:val="005C466A"/>
    <w:rsid w:val="005C4761"/>
    <w:rsid w:val="005C4C0C"/>
    <w:rsid w:val="005C5047"/>
    <w:rsid w:val="005C537D"/>
    <w:rsid w:val="005C5C5E"/>
    <w:rsid w:val="005C647E"/>
    <w:rsid w:val="005C654E"/>
    <w:rsid w:val="005C70B4"/>
    <w:rsid w:val="005C734C"/>
    <w:rsid w:val="005C7528"/>
    <w:rsid w:val="005C7550"/>
    <w:rsid w:val="005C783D"/>
    <w:rsid w:val="005C7AC8"/>
    <w:rsid w:val="005C7B21"/>
    <w:rsid w:val="005D0DF7"/>
    <w:rsid w:val="005D13B5"/>
    <w:rsid w:val="005D2296"/>
    <w:rsid w:val="005D26B3"/>
    <w:rsid w:val="005D26CD"/>
    <w:rsid w:val="005D301C"/>
    <w:rsid w:val="005D3D99"/>
    <w:rsid w:val="005D4428"/>
    <w:rsid w:val="005D44B1"/>
    <w:rsid w:val="005D45F0"/>
    <w:rsid w:val="005D4EF7"/>
    <w:rsid w:val="005D56A3"/>
    <w:rsid w:val="005D5B15"/>
    <w:rsid w:val="005D6230"/>
    <w:rsid w:val="005D6899"/>
    <w:rsid w:val="005D6B58"/>
    <w:rsid w:val="005D7123"/>
    <w:rsid w:val="005D7488"/>
    <w:rsid w:val="005D7BB4"/>
    <w:rsid w:val="005E024C"/>
    <w:rsid w:val="005E0480"/>
    <w:rsid w:val="005E0A93"/>
    <w:rsid w:val="005E130A"/>
    <w:rsid w:val="005E1A55"/>
    <w:rsid w:val="005E1E44"/>
    <w:rsid w:val="005E1FB8"/>
    <w:rsid w:val="005E2393"/>
    <w:rsid w:val="005E3BBF"/>
    <w:rsid w:val="005E408F"/>
    <w:rsid w:val="005E423A"/>
    <w:rsid w:val="005E4860"/>
    <w:rsid w:val="005E4EFA"/>
    <w:rsid w:val="005E54D8"/>
    <w:rsid w:val="005E568E"/>
    <w:rsid w:val="005E5972"/>
    <w:rsid w:val="005E5A45"/>
    <w:rsid w:val="005E5A97"/>
    <w:rsid w:val="005E5C54"/>
    <w:rsid w:val="005E6637"/>
    <w:rsid w:val="005E667F"/>
    <w:rsid w:val="005E66FF"/>
    <w:rsid w:val="005E67ED"/>
    <w:rsid w:val="005E6EED"/>
    <w:rsid w:val="005E7199"/>
    <w:rsid w:val="005E71EF"/>
    <w:rsid w:val="005E7708"/>
    <w:rsid w:val="005E78BC"/>
    <w:rsid w:val="005F0154"/>
    <w:rsid w:val="005F045C"/>
    <w:rsid w:val="005F04CA"/>
    <w:rsid w:val="005F0510"/>
    <w:rsid w:val="005F0E50"/>
    <w:rsid w:val="005F14A4"/>
    <w:rsid w:val="005F15C6"/>
    <w:rsid w:val="005F1B62"/>
    <w:rsid w:val="005F214F"/>
    <w:rsid w:val="005F2293"/>
    <w:rsid w:val="005F265A"/>
    <w:rsid w:val="005F289B"/>
    <w:rsid w:val="005F2DF7"/>
    <w:rsid w:val="005F2ED6"/>
    <w:rsid w:val="005F33F5"/>
    <w:rsid w:val="005F395E"/>
    <w:rsid w:val="005F3E55"/>
    <w:rsid w:val="005F4119"/>
    <w:rsid w:val="005F51EC"/>
    <w:rsid w:val="005F526A"/>
    <w:rsid w:val="005F54BA"/>
    <w:rsid w:val="005F5B01"/>
    <w:rsid w:val="005F6425"/>
    <w:rsid w:val="005F64E1"/>
    <w:rsid w:val="005F7612"/>
    <w:rsid w:val="0060062B"/>
    <w:rsid w:val="0060066C"/>
    <w:rsid w:val="006006B9"/>
    <w:rsid w:val="0060093C"/>
    <w:rsid w:val="00600C41"/>
    <w:rsid w:val="00600F1F"/>
    <w:rsid w:val="00601455"/>
    <w:rsid w:val="00601B90"/>
    <w:rsid w:val="00601CD6"/>
    <w:rsid w:val="00603431"/>
    <w:rsid w:val="00603558"/>
    <w:rsid w:val="0060362B"/>
    <w:rsid w:val="006038AB"/>
    <w:rsid w:val="00603BBB"/>
    <w:rsid w:val="0060430B"/>
    <w:rsid w:val="006045CD"/>
    <w:rsid w:val="00604840"/>
    <w:rsid w:val="00604871"/>
    <w:rsid w:val="006049F4"/>
    <w:rsid w:val="006055B3"/>
    <w:rsid w:val="006060BE"/>
    <w:rsid w:val="0060677B"/>
    <w:rsid w:val="00607A12"/>
    <w:rsid w:val="0061009A"/>
    <w:rsid w:val="00610464"/>
    <w:rsid w:val="00610470"/>
    <w:rsid w:val="00610570"/>
    <w:rsid w:val="006115C0"/>
    <w:rsid w:val="00611B7C"/>
    <w:rsid w:val="006122F8"/>
    <w:rsid w:val="00612355"/>
    <w:rsid w:val="006123DB"/>
    <w:rsid w:val="00612843"/>
    <w:rsid w:val="006132EE"/>
    <w:rsid w:val="006133E7"/>
    <w:rsid w:val="006134FB"/>
    <w:rsid w:val="00613714"/>
    <w:rsid w:val="00613ABD"/>
    <w:rsid w:val="00613AC7"/>
    <w:rsid w:val="00613C3C"/>
    <w:rsid w:val="006148BC"/>
    <w:rsid w:val="00614D88"/>
    <w:rsid w:val="0061514E"/>
    <w:rsid w:val="00615BC6"/>
    <w:rsid w:val="00615D94"/>
    <w:rsid w:val="006160AE"/>
    <w:rsid w:val="00616502"/>
    <w:rsid w:val="00616B36"/>
    <w:rsid w:val="00616F21"/>
    <w:rsid w:val="006173FD"/>
    <w:rsid w:val="0061795D"/>
    <w:rsid w:val="00617AFC"/>
    <w:rsid w:val="006214C6"/>
    <w:rsid w:val="0062180C"/>
    <w:rsid w:val="00621C8C"/>
    <w:rsid w:val="006220E8"/>
    <w:rsid w:val="00622361"/>
    <w:rsid w:val="00622544"/>
    <w:rsid w:val="0062277B"/>
    <w:rsid w:val="00622DFF"/>
    <w:rsid w:val="006235D0"/>
    <w:rsid w:val="00623877"/>
    <w:rsid w:val="00623930"/>
    <w:rsid w:val="00623A0A"/>
    <w:rsid w:val="00623BB6"/>
    <w:rsid w:val="00624820"/>
    <w:rsid w:val="00624CC8"/>
    <w:rsid w:val="006254F3"/>
    <w:rsid w:val="006262D2"/>
    <w:rsid w:val="006267C1"/>
    <w:rsid w:val="0062685C"/>
    <w:rsid w:val="00626A44"/>
    <w:rsid w:val="0062711F"/>
    <w:rsid w:val="0062754A"/>
    <w:rsid w:val="00627B0E"/>
    <w:rsid w:val="006306D6"/>
    <w:rsid w:val="00630974"/>
    <w:rsid w:val="00631017"/>
    <w:rsid w:val="00631FE0"/>
    <w:rsid w:val="00632439"/>
    <w:rsid w:val="00632A50"/>
    <w:rsid w:val="00632BD1"/>
    <w:rsid w:val="006334A5"/>
    <w:rsid w:val="0063363E"/>
    <w:rsid w:val="00633E84"/>
    <w:rsid w:val="0063425A"/>
    <w:rsid w:val="006344E7"/>
    <w:rsid w:val="006347A8"/>
    <w:rsid w:val="00634C2B"/>
    <w:rsid w:val="0063583D"/>
    <w:rsid w:val="0063618F"/>
    <w:rsid w:val="00636BC5"/>
    <w:rsid w:val="00637066"/>
    <w:rsid w:val="006372A8"/>
    <w:rsid w:val="006379BC"/>
    <w:rsid w:val="00637BC7"/>
    <w:rsid w:val="00640017"/>
    <w:rsid w:val="006403CF"/>
    <w:rsid w:val="0064049B"/>
    <w:rsid w:val="0064086C"/>
    <w:rsid w:val="006408D4"/>
    <w:rsid w:val="00640AB0"/>
    <w:rsid w:val="00640E59"/>
    <w:rsid w:val="00640FB9"/>
    <w:rsid w:val="0064177A"/>
    <w:rsid w:val="006419D9"/>
    <w:rsid w:val="006420BD"/>
    <w:rsid w:val="00643514"/>
    <w:rsid w:val="006438A4"/>
    <w:rsid w:val="006447D8"/>
    <w:rsid w:val="0064536B"/>
    <w:rsid w:val="00645532"/>
    <w:rsid w:val="006455A0"/>
    <w:rsid w:val="0064564D"/>
    <w:rsid w:val="00645B09"/>
    <w:rsid w:val="00646606"/>
    <w:rsid w:val="0064685A"/>
    <w:rsid w:val="00646C24"/>
    <w:rsid w:val="006471B9"/>
    <w:rsid w:val="00647827"/>
    <w:rsid w:val="0064787D"/>
    <w:rsid w:val="006478FB"/>
    <w:rsid w:val="00647B2D"/>
    <w:rsid w:val="00647D62"/>
    <w:rsid w:val="00647F1F"/>
    <w:rsid w:val="00650CF6"/>
    <w:rsid w:val="00650F10"/>
    <w:rsid w:val="006511BF"/>
    <w:rsid w:val="00651A19"/>
    <w:rsid w:val="00651A58"/>
    <w:rsid w:val="006520F8"/>
    <w:rsid w:val="00652906"/>
    <w:rsid w:val="00652A57"/>
    <w:rsid w:val="00652D7B"/>
    <w:rsid w:val="00652E89"/>
    <w:rsid w:val="00653223"/>
    <w:rsid w:val="00653717"/>
    <w:rsid w:val="006539ED"/>
    <w:rsid w:val="00653B60"/>
    <w:rsid w:val="006541A9"/>
    <w:rsid w:val="00654582"/>
    <w:rsid w:val="00655662"/>
    <w:rsid w:val="00655737"/>
    <w:rsid w:val="00655925"/>
    <w:rsid w:val="006563AF"/>
    <w:rsid w:val="006564D1"/>
    <w:rsid w:val="006575F4"/>
    <w:rsid w:val="00657874"/>
    <w:rsid w:val="006600DB"/>
    <w:rsid w:val="006605FD"/>
    <w:rsid w:val="0066108C"/>
    <w:rsid w:val="00661CB1"/>
    <w:rsid w:val="00662012"/>
    <w:rsid w:val="0066242E"/>
    <w:rsid w:val="006635E5"/>
    <w:rsid w:val="0066370A"/>
    <w:rsid w:val="006657DD"/>
    <w:rsid w:val="006658B0"/>
    <w:rsid w:val="00666191"/>
    <w:rsid w:val="00666AEF"/>
    <w:rsid w:val="00667476"/>
    <w:rsid w:val="00667CA8"/>
    <w:rsid w:val="006702A0"/>
    <w:rsid w:val="006707E2"/>
    <w:rsid w:val="00670949"/>
    <w:rsid w:val="00670F31"/>
    <w:rsid w:val="0067102B"/>
    <w:rsid w:val="006710C3"/>
    <w:rsid w:val="006715FB"/>
    <w:rsid w:val="006721D8"/>
    <w:rsid w:val="00673461"/>
    <w:rsid w:val="00673569"/>
    <w:rsid w:val="0067415E"/>
    <w:rsid w:val="006743EA"/>
    <w:rsid w:val="006745BE"/>
    <w:rsid w:val="00674D32"/>
    <w:rsid w:val="00674FFA"/>
    <w:rsid w:val="006759C2"/>
    <w:rsid w:val="00675B41"/>
    <w:rsid w:val="00676E9B"/>
    <w:rsid w:val="006770DE"/>
    <w:rsid w:val="006777E4"/>
    <w:rsid w:val="00680337"/>
    <w:rsid w:val="0068143E"/>
    <w:rsid w:val="00681766"/>
    <w:rsid w:val="00681DF9"/>
    <w:rsid w:val="00681E68"/>
    <w:rsid w:val="00681F6E"/>
    <w:rsid w:val="00682052"/>
    <w:rsid w:val="0068232A"/>
    <w:rsid w:val="00682A71"/>
    <w:rsid w:val="00682BC1"/>
    <w:rsid w:val="00683473"/>
    <w:rsid w:val="006836D6"/>
    <w:rsid w:val="006848DA"/>
    <w:rsid w:val="006848FF"/>
    <w:rsid w:val="00684922"/>
    <w:rsid w:val="00684A18"/>
    <w:rsid w:val="00685395"/>
    <w:rsid w:val="00685DC9"/>
    <w:rsid w:val="0068643D"/>
    <w:rsid w:val="0068747F"/>
    <w:rsid w:val="00687866"/>
    <w:rsid w:val="00687D41"/>
    <w:rsid w:val="006900BA"/>
    <w:rsid w:val="0069013E"/>
    <w:rsid w:val="0069026B"/>
    <w:rsid w:val="00690C73"/>
    <w:rsid w:val="00691763"/>
    <w:rsid w:val="00691BAD"/>
    <w:rsid w:val="00691BC3"/>
    <w:rsid w:val="00692018"/>
    <w:rsid w:val="0069353D"/>
    <w:rsid w:val="0069370D"/>
    <w:rsid w:val="006939E6"/>
    <w:rsid w:val="00693FBD"/>
    <w:rsid w:val="0069413E"/>
    <w:rsid w:val="006944A8"/>
    <w:rsid w:val="006949D9"/>
    <w:rsid w:val="00695477"/>
    <w:rsid w:val="00695668"/>
    <w:rsid w:val="0069586F"/>
    <w:rsid w:val="00695D42"/>
    <w:rsid w:val="00696082"/>
    <w:rsid w:val="0069613A"/>
    <w:rsid w:val="0069628D"/>
    <w:rsid w:val="00696350"/>
    <w:rsid w:val="00696449"/>
    <w:rsid w:val="00696522"/>
    <w:rsid w:val="0069699E"/>
    <w:rsid w:val="00696C4D"/>
    <w:rsid w:val="00697559"/>
    <w:rsid w:val="00697769"/>
    <w:rsid w:val="006A0162"/>
    <w:rsid w:val="006A06B8"/>
    <w:rsid w:val="006A07C8"/>
    <w:rsid w:val="006A089F"/>
    <w:rsid w:val="006A0C87"/>
    <w:rsid w:val="006A0D67"/>
    <w:rsid w:val="006A1201"/>
    <w:rsid w:val="006A19A0"/>
    <w:rsid w:val="006A1B9B"/>
    <w:rsid w:val="006A2317"/>
    <w:rsid w:val="006A23A3"/>
    <w:rsid w:val="006A27C1"/>
    <w:rsid w:val="006A2B25"/>
    <w:rsid w:val="006A3980"/>
    <w:rsid w:val="006A401D"/>
    <w:rsid w:val="006A4304"/>
    <w:rsid w:val="006A46B6"/>
    <w:rsid w:val="006A4BC1"/>
    <w:rsid w:val="006A4DE1"/>
    <w:rsid w:val="006A52D1"/>
    <w:rsid w:val="006A586A"/>
    <w:rsid w:val="006A5980"/>
    <w:rsid w:val="006A5CCE"/>
    <w:rsid w:val="006A6308"/>
    <w:rsid w:val="006A695E"/>
    <w:rsid w:val="006A6C7E"/>
    <w:rsid w:val="006A6C8D"/>
    <w:rsid w:val="006A6D70"/>
    <w:rsid w:val="006A7540"/>
    <w:rsid w:val="006A785A"/>
    <w:rsid w:val="006A7A2C"/>
    <w:rsid w:val="006A7DE3"/>
    <w:rsid w:val="006B0141"/>
    <w:rsid w:val="006B0264"/>
    <w:rsid w:val="006B0F66"/>
    <w:rsid w:val="006B10F7"/>
    <w:rsid w:val="006B11B7"/>
    <w:rsid w:val="006B1A47"/>
    <w:rsid w:val="006B1FDD"/>
    <w:rsid w:val="006B2728"/>
    <w:rsid w:val="006B2AEE"/>
    <w:rsid w:val="006B2D75"/>
    <w:rsid w:val="006B36EA"/>
    <w:rsid w:val="006B36F7"/>
    <w:rsid w:val="006B3CDC"/>
    <w:rsid w:val="006B3E97"/>
    <w:rsid w:val="006B3F29"/>
    <w:rsid w:val="006B4722"/>
    <w:rsid w:val="006B4852"/>
    <w:rsid w:val="006B48B1"/>
    <w:rsid w:val="006B49A3"/>
    <w:rsid w:val="006B4BC1"/>
    <w:rsid w:val="006B4BE5"/>
    <w:rsid w:val="006B4C4C"/>
    <w:rsid w:val="006B5434"/>
    <w:rsid w:val="006B5BC0"/>
    <w:rsid w:val="006B64D4"/>
    <w:rsid w:val="006B6D52"/>
    <w:rsid w:val="006B6D8C"/>
    <w:rsid w:val="006B6DB8"/>
    <w:rsid w:val="006B6FDF"/>
    <w:rsid w:val="006B73C0"/>
    <w:rsid w:val="006B7CA7"/>
    <w:rsid w:val="006C02E7"/>
    <w:rsid w:val="006C04B9"/>
    <w:rsid w:val="006C060A"/>
    <w:rsid w:val="006C09DC"/>
    <w:rsid w:val="006C0A73"/>
    <w:rsid w:val="006C13E0"/>
    <w:rsid w:val="006C1435"/>
    <w:rsid w:val="006C15F1"/>
    <w:rsid w:val="006C1889"/>
    <w:rsid w:val="006C1931"/>
    <w:rsid w:val="006C1AC9"/>
    <w:rsid w:val="006C2839"/>
    <w:rsid w:val="006C2BF2"/>
    <w:rsid w:val="006C2C1A"/>
    <w:rsid w:val="006C43CB"/>
    <w:rsid w:val="006C47A2"/>
    <w:rsid w:val="006C47E2"/>
    <w:rsid w:val="006C4C03"/>
    <w:rsid w:val="006C4C28"/>
    <w:rsid w:val="006C4CE9"/>
    <w:rsid w:val="006C51BA"/>
    <w:rsid w:val="006C6664"/>
    <w:rsid w:val="006C67F4"/>
    <w:rsid w:val="006C71DB"/>
    <w:rsid w:val="006C73BC"/>
    <w:rsid w:val="006D050D"/>
    <w:rsid w:val="006D08EA"/>
    <w:rsid w:val="006D0B39"/>
    <w:rsid w:val="006D0E0C"/>
    <w:rsid w:val="006D16A4"/>
    <w:rsid w:val="006D1EC6"/>
    <w:rsid w:val="006D26B6"/>
    <w:rsid w:val="006D26E0"/>
    <w:rsid w:val="006D28BF"/>
    <w:rsid w:val="006D4467"/>
    <w:rsid w:val="006D4BD9"/>
    <w:rsid w:val="006D4E29"/>
    <w:rsid w:val="006D5054"/>
    <w:rsid w:val="006D5461"/>
    <w:rsid w:val="006D65C0"/>
    <w:rsid w:val="006D6EE5"/>
    <w:rsid w:val="006D6F24"/>
    <w:rsid w:val="006D75CB"/>
    <w:rsid w:val="006E0263"/>
    <w:rsid w:val="006E060B"/>
    <w:rsid w:val="006E0A3C"/>
    <w:rsid w:val="006E0C96"/>
    <w:rsid w:val="006E141E"/>
    <w:rsid w:val="006E1CA0"/>
    <w:rsid w:val="006E1CF3"/>
    <w:rsid w:val="006E200E"/>
    <w:rsid w:val="006E20BC"/>
    <w:rsid w:val="006E2648"/>
    <w:rsid w:val="006E2A48"/>
    <w:rsid w:val="006E3BE7"/>
    <w:rsid w:val="006E492D"/>
    <w:rsid w:val="006E5226"/>
    <w:rsid w:val="006E675C"/>
    <w:rsid w:val="006E68CF"/>
    <w:rsid w:val="006E70C0"/>
    <w:rsid w:val="006E73D2"/>
    <w:rsid w:val="006E770E"/>
    <w:rsid w:val="006E7F26"/>
    <w:rsid w:val="006E7F58"/>
    <w:rsid w:val="006F01CA"/>
    <w:rsid w:val="006F01CB"/>
    <w:rsid w:val="006F03B2"/>
    <w:rsid w:val="006F0987"/>
    <w:rsid w:val="006F0CBD"/>
    <w:rsid w:val="006F0FC1"/>
    <w:rsid w:val="006F105C"/>
    <w:rsid w:val="006F1A01"/>
    <w:rsid w:val="006F1B93"/>
    <w:rsid w:val="006F1BD1"/>
    <w:rsid w:val="006F1D15"/>
    <w:rsid w:val="006F1E04"/>
    <w:rsid w:val="006F2074"/>
    <w:rsid w:val="006F237F"/>
    <w:rsid w:val="006F2762"/>
    <w:rsid w:val="006F350F"/>
    <w:rsid w:val="006F3791"/>
    <w:rsid w:val="006F4002"/>
    <w:rsid w:val="006F58E1"/>
    <w:rsid w:val="006F6105"/>
    <w:rsid w:val="006F660B"/>
    <w:rsid w:val="006F6FED"/>
    <w:rsid w:val="006F7221"/>
    <w:rsid w:val="006F7308"/>
    <w:rsid w:val="006F7D63"/>
    <w:rsid w:val="007013B7"/>
    <w:rsid w:val="0070159D"/>
    <w:rsid w:val="00701AC7"/>
    <w:rsid w:val="00701BE0"/>
    <w:rsid w:val="007020E4"/>
    <w:rsid w:val="00702A55"/>
    <w:rsid w:val="007030E0"/>
    <w:rsid w:val="0070340B"/>
    <w:rsid w:val="00703450"/>
    <w:rsid w:val="007035D7"/>
    <w:rsid w:val="00703B5A"/>
    <w:rsid w:val="00703CA7"/>
    <w:rsid w:val="00703EF4"/>
    <w:rsid w:val="00703FFA"/>
    <w:rsid w:val="007049C9"/>
    <w:rsid w:val="007049F0"/>
    <w:rsid w:val="00704A2A"/>
    <w:rsid w:val="00705176"/>
    <w:rsid w:val="007054B5"/>
    <w:rsid w:val="00706BCE"/>
    <w:rsid w:val="00706F2D"/>
    <w:rsid w:val="0070716B"/>
    <w:rsid w:val="007074CB"/>
    <w:rsid w:val="007074FC"/>
    <w:rsid w:val="00707612"/>
    <w:rsid w:val="00707B04"/>
    <w:rsid w:val="00707BE5"/>
    <w:rsid w:val="00707D66"/>
    <w:rsid w:val="00710353"/>
    <w:rsid w:val="007111AD"/>
    <w:rsid w:val="0071263C"/>
    <w:rsid w:val="007126A9"/>
    <w:rsid w:val="0071295A"/>
    <w:rsid w:val="007129CC"/>
    <w:rsid w:val="00712A04"/>
    <w:rsid w:val="007132AF"/>
    <w:rsid w:val="00713670"/>
    <w:rsid w:val="00713776"/>
    <w:rsid w:val="00713C75"/>
    <w:rsid w:val="00713EFD"/>
    <w:rsid w:val="007142BE"/>
    <w:rsid w:val="00714E3D"/>
    <w:rsid w:val="0071511C"/>
    <w:rsid w:val="007156FE"/>
    <w:rsid w:val="00715D1F"/>
    <w:rsid w:val="00715DDB"/>
    <w:rsid w:val="00716499"/>
    <w:rsid w:val="00716D3E"/>
    <w:rsid w:val="007171F0"/>
    <w:rsid w:val="00717933"/>
    <w:rsid w:val="00720957"/>
    <w:rsid w:val="00720B3D"/>
    <w:rsid w:val="00720D94"/>
    <w:rsid w:val="00721725"/>
    <w:rsid w:val="00721C0D"/>
    <w:rsid w:val="007220B5"/>
    <w:rsid w:val="00722105"/>
    <w:rsid w:val="0072219F"/>
    <w:rsid w:val="00722E4C"/>
    <w:rsid w:val="00723C05"/>
    <w:rsid w:val="00724BA0"/>
    <w:rsid w:val="00724DD2"/>
    <w:rsid w:val="0072520F"/>
    <w:rsid w:val="00725E34"/>
    <w:rsid w:val="00725E5C"/>
    <w:rsid w:val="007263BC"/>
    <w:rsid w:val="00726644"/>
    <w:rsid w:val="007268A8"/>
    <w:rsid w:val="0072691E"/>
    <w:rsid w:val="007271F2"/>
    <w:rsid w:val="00727349"/>
    <w:rsid w:val="00727409"/>
    <w:rsid w:val="00727538"/>
    <w:rsid w:val="00730405"/>
    <w:rsid w:val="007308EA"/>
    <w:rsid w:val="00730B53"/>
    <w:rsid w:val="007314C1"/>
    <w:rsid w:val="00731DBA"/>
    <w:rsid w:val="00732267"/>
    <w:rsid w:val="00732A30"/>
    <w:rsid w:val="00732AB5"/>
    <w:rsid w:val="00732F98"/>
    <w:rsid w:val="0073462B"/>
    <w:rsid w:val="007351FF"/>
    <w:rsid w:val="007354E6"/>
    <w:rsid w:val="007364EB"/>
    <w:rsid w:val="007369C6"/>
    <w:rsid w:val="00736E6E"/>
    <w:rsid w:val="00737255"/>
    <w:rsid w:val="007377BF"/>
    <w:rsid w:val="00737F06"/>
    <w:rsid w:val="00737F2A"/>
    <w:rsid w:val="007407C8"/>
    <w:rsid w:val="00740818"/>
    <w:rsid w:val="0074122C"/>
    <w:rsid w:val="00741759"/>
    <w:rsid w:val="00741BF6"/>
    <w:rsid w:val="00742346"/>
    <w:rsid w:val="00742517"/>
    <w:rsid w:val="007425CA"/>
    <w:rsid w:val="00742F7E"/>
    <w:rsid w:val="0074306E"/>
    <w:rsid w:val="007439F9"/>
    <w:rsid w:val="00743EEB"/>
    <w:rsid w:val="00745C2C"/>
    <w:rsid w:val="00746C0F"/>
    <w:rsid w:val="00746CB2"/>
    <w:rsid w:val="00746F87"/>
    <w:rsid w:val="00747048"/>
    <w:rsid w:val="0074712D"/>
    <w:rsid w:val="0074747A"/>
    <w:rsid w:val="00750B37"/>
    <w:rsid w:val="00750F75"/>
    <w:rsid w:val="00751CB8"/>
    <w:rsid w:val="00751F9D"/>
    <w:rsid w:val="0075281A"/>
    <w:rsid w:val="00752C71"/>
    <w:rsid w:val="00752DA2"/>
    <w:rsid w:val="00753816"/>
    <w:rsid w:val="0075385B"/>
    <w:rsid w:val="00753863"/>
    <w:rsid w:val="00753CE3"/>
    <w:rsid w:val="007548CB"/>
    <w:rsid w:val="00754F66"/>
    <w:rsid w:val="0075522A"/>
    <w:rsid w:val="0075673A"/>
    <w:rsid w:val="007567B7"/>
    <w:rsid w:val="007569B9"/>
    <w:rsid w:val="00756D4A"/>
    <w:rsid w:val="00756EC8"/>
    <w:rsid w:val="00757514"/>
    <w:rsid w:val="00761687"/>
    <w:rsid w:val="007623BF"/>
    <w:rsid w:val="0076267D"/>
    <w:rsid w:val="0076288E"/>
    <w:rsid w:val="00762949"/>
    <w:rsid w:val="00762BA1"/>
    <w:rsid w:val="00764F2E"/>
    <w:rsid w:val="0076565E"/>
    <w:rsid w:val="0076579F"/>
    <w:rsid w:val="00765E0D"/>
    <w:rsid w:val="00766342"/>
    <w:rsid w:val="00767202"/>
    <w:rsid w:val="0076753D"/>
    <w:rsid w:val="007678BB"/>
    <w:rsid w:val="00767A90"/>
    <w:rsid w:val="0077037B"/>
    <w:rsid w:val="007708AA"/>
    <w:rsid w:val="00770B61"/>
    <w:rsid w:val="0077126D"/>
    <w:rsid w:val="0077243E"/>
    <w:rsid w:val="0077262F"/>
    <w:rsid w:val="00772E2C"/>
    <w:rsid w:val="0077340B"/>
    <w:rsid w:val="00773635"/>
    <w:rsid w:val="00773918"/>
    <w:rsid w:val="00773964"/>
    <w:rsid w:val="00774482"/>
    <w:rsid w:val="007750AF"/>
    <w:rsid w:val="007753C4"/>
    <w:rsid w:val="00775B08"/>
    <w:rsid w:val="00775B82"/>
    <w:rsid w:val="00775F9E"/>
    <w:rsid w:val="0077620D"/>
    <w:rsid w:val="007767A5"/>
    <w:rsid w:val="00777C0D"/>
    <w:rsid w:val="007809E4"/>
    <w:rsid w:val="0078125C"/>
    <w:rsid w:val="00781853"/>
    <w:rsid w:val="007819AB"/>
    <w:rsid w:val="00781AD6"/>
    <w:rsid w:val="007822AC"/>
    <w:rsid w:val="00782C87"/>
    <w:rsid w:val="00783422"/>
    <w:rsid w:val="0078351E"/>
    <w:rsid w:val="007836FA"/>
    <w:rsid w:val="0078436B"/>
    <w:rsid w:val="00784686"/>
    <w:rsid w:val="0078523B"/>
    <w:rsid w:val="00785F06"/>
    <w:rsid w:val="00785FAE"/>
    <w:rsid w:val="00786957"/>
    <w:rsid w:val="00787285"/>
    <w:rsid w:val="00787289"/>
    <w:rsid w:val="0078735C"/>
    <w:rsid w:val="00787447"/>
    <w:rsid w:val="007878DA"/>
    <w:rsid w:val="00787D71"/>
    <w:rsid w:val="00787F4B"/>
    <w:rsid w:val="00790238"/>
    <w:rsid w:val="0079076A"/>
    <w:rsid w:val="00790A72"/>
    <w:rsid w:val="0079122A"/>
    <w:rsid w:val="007912A6"/>
    <w:rsid w:val="0079207D"/>
    <w:rsid w:val="0079224E"/>
    <w:rsid w:val="00792CBE"/>
    <w:rsid w:val="00794545"/>
    <w:rsid w:val="00794600"/>
    <w:rsid w:val="00794954"/>
    <w:rsid w:val="00794C21"/>
    <w:rsid w:val="007958E3"/>
    <w:rsid w:val="0079590B"/>
    <w:rsid w:val="00796023"/>
    <w:rsid w:val="00797344"/>
    <w:rsid w:val="00797590"/>
    <w:rsid w:val="00797AB8"/>
    <w:rsid w:val="00797BC8"/>
    <w:rsid w:val="00797DBB"/>
    <w:rsid w:val="00797ECD"/>
    <w:rsid w:val="007A0A9D"/>
    <w:rsid w:val="007A1360"/>
    <w:rsid w:val="007A286F"/>
    <w:rsid w:val="007A2886"/>
    <w:rsid w:val="007A2F6F"/>
    <w:rsid w:val="007A3088"/>
    <w:rsid w:val="007A3282"/>
    <w:rsid w:val="007A3803"/>
    <w:rsid w:val="007A3BF8"/>
    <w:rsid w:val="007A4050"/>
    <w:rsid w:val="007A43FE"/>
    <w:rsid w:val="007A4B52"/>
    <w:rsid w:val="007A4CF1"/>
    <w:rsid w:val="007A56D3"/>
    <w:rsid w:val="007A59A9"/>
    <w:rsid w:val="007A5BB7"/>
    <w:rsid w:val="007A60E1"/>
    <w:rsid w:val="007A6440"/>
    <w:rsid w:val="007A7D05"/>
    <w:rsid w:val="007A7D66"/>
    <w:rsid w:val="007A7D70"/>
    <w:rsid w:val="007A7FA7"/>
    <w:rsid w:val="007B03A6"/>
    <w:rsid w:val="007B0757"/>
    <w:rsid w:val="007B09AC"/>
    <w:rsid w:val="007B1836"/>
    <w:rsid w:val="007B1A23"/>
    <w:rsid w:val="007B23B8"/>
    <w:rsid w:val="007B29E8"/>
    <w:rsid w:val="007B2EEB"/>
    <w:rsid w:val="007B2F52"/>
    <w:rsid w:val="007B302A"/>
    <w:rsid w:val="007B3573"/>
    <w:rsid w:val="007B3C42"/>
    <w:rsid w:val="007B43FD"/>
    <w:rsid w:val="007B4564"/>
    <w:rsid w:val="007B5B0A"/>
    <w:rsid w:val="007B5FAA"/>
    <w:rsid w:val="007B66E5"/>
    <w:rsid w:val="007B6EC3"/>
    <w:rsid w:val="007B724B"/>
    <w:rsid w:val="007C0195"/>
    <w:rsid w:val="007C05F1"/>
    <w:rsid w:val="007C122D"/>
    <w:rsid w:val="007C20BA"/>
    <w:rsid w:val="007C21AB"/>
    <w:rsid w:val="007C25D5"/>
    <w:rsid w:val="007C418F"/>
    <w:rsid w:val="007C470B"/>
    <w:rsid w:val="007C4BFD"/>
    <w:rsid w:val="007C5520"/>
    <w:rsid w:val="007C5837"/>
    <w:rsid w:val="007C5E50"/>
    <w:rsid w:val="007C5EDA"/>
    <w:rsid w:val="007C60DF"/>
    <w:rsid w:val="007C72B7"/>
    <w:rsid w:val="007C7451"/>
    <w:rsid w:val="007C798A"/>
    <w:rsid w:val="007C7B55"/>
    <w:rsid w:val="007C7E8C"/>
    <w:rsid w:val="007D03E3"/>
    <w:rsid w:val="007D0766"/>
    <w:rsid w:val="007D08A6"/>
    <w:rsid w:val="007D0C11"/>
    <w:rsid w:val="007D253B"/>
    <w:rsid w:val="007D39E6"/>
    <w:rsid w:val="007D3EC4"/>
    <w:rsid w:val="007D450C"/>
    <w:rsid w:val="007D49DA"/>
    <w:rsid w:val="007D545D"/>
    <w:rsid w:val="007D57DD"/>
    <w:rsid w:val="007D653F"/>
    <w:rsid w:val="007D6A0F"/>
    <w:rsid w:val="007D6A3F"/>
    <w:rsid w:val="007D7B6C"/>
    <w:rsid w:val="007D7F8C"/>
    <w:rsid w:val="007E05B6"/>
    <w:rsid w:val="007E0726"/>
    <w:rsid w:val="007E0A01"/>
    <w:rsid w:val="007E0D5F"/>
    <w:rsid w:val="007E0F5C"/>
    <w:rsid w:val="007E2D36"/>
    <w:rsid w:val="007E2F7C"/>
    <w:rsid w:val="007E30F3"/>
    <w:rsid w:val="007E3733"/>
    <w:rsid w:val="007E3865"/>
    <w:rsid w:val="007E38A8"/>
    <w:rsid w:val="007E3CA4"/>
    <w:rsid w:val="007E4331"/>
    <w:rsid w:val="007E4C5B"/>
    <w:rsid w:val="007E5CA5"/>
    <w:rsid w:val="007E5D25"/>
    <w:rsid w:val="007E658F"/>
    <w:rsid w:val="007E7193"/>
    <w:rsid w:val="007E75C0"/>
    <w:rsid w:val="007F0721"/>
    <w:rsid w:val="007F0A2C"/>
    <w:rsid w:val="007F1A55"/>
    <w:rsid w:val="007F1CA9"/>
    <w:rsid w:val="007F1FA5"/>
    <w:rsid w:val="007F265D"/>
    <w:rsid w:val="007F26F0"/>
    <w:rsid w:val="007F2D51"/>
    <w:rsid w:val="007F3C5F"/>
    <w:rsid w:val="007F47E8"/>
    <w:rsid w:val="007F4DD6"/>
    <w:rsid w:val="007F4EA3"/>
    <w:rsid w:val="007F55EB"/>
    <w:rsid w:val="007F5668"/>
    <w:rsid w:val="007F6774"/>
    <w:rsid w:val="007F74B9"/>
    <w:rsid w:val="00800668"/>
    <w:rsid w:val="0080149F"/>
    <w:rsid w:val="008016A8"/>
    <w:rsid w:val="00802043"/>
    <w:rsid w:val="008020F4"/>
    <w:rsid w:val="008025FF"/>
    <w:rsid w:val="008030E6"/>
    <w:rsid w:val="008036B0"/>
    <w:rsid w:val="00803909"/>
    <w:rsid w:val="008039CE"/>
    <w:rsid w:val="00803AD2"/>
    <w:rsid w:val="00803D2E"/>
    <w:rsid w:val="0080418B"/>
    <w:rsid w:val="00804A79"/>
    <w:rsid w:val="00805359"/>
    <w:rsid w:val="0080549F"/>
    <w:rsid w:val="00805519"/>
    <w:rsid w:val="0080554B"/>
    <w:rsid w:val="00806337"/>
    <w:rsid w:val="00806B5F"/>
    <w:rsid w:val="00806C8F"/>
    <w:rsid w:val="00807CBF"/>
    <w:rsid w:val="00807F68"/>
    <w:rsid w:val="00810BC6"/>
    <w:rsid w:val="00811A80"/>
    <w:rsid w:val="00811D91"/>
    <w:rsid w:val="00811E9D"/>
    <w:rsid w:val="0081208E"/>
    <w:rsid w:val="00812A43"/>
    <w:rsid w:val="00812B84"/>
    <w:rsid w:val="008134A1"/>
    <w:rsid w:val="00813924"/>
    <w:rsid w:val="00813A38"/>
    <w:rsid w:val="00813B0D"/>
    <w:rsid w:val="00813CB7"/>
    <w:rsid w:val="008141DB"/>
    <w:rsid w:val="00814A05"/>
    <w:rsid w:val="008153E0"/>
    <w:rsid w:val="00815873"/>
    <w:rsid w:val="00815944"/>
    <w:rsid w:val="00815DAB"/>
    <w:rsid w:val="00816DAD"/>
    <w:rsid w:val="00816DE2"/>
    <w:rsid w:val="00817F83"/>
    <w:rsid w:val="008204C0"/>
    <w:rsid w:val="00820667"/>
    <w:rsid w:val="008209C5"/>
    <w:rsid w:val="00820EB3"/>
    <w:rsid w:val="008210AB"/>
    <w:rsid w:val="00821577"/>
    <w:rsid w:val="00822124"/>
    <w:rsid w:val="00822283"/>
    <w:rsid w:val="0082260B"/>
    <w:rsid w:val="00822704"/>
    <w:rsid w:val="00822B77"/>
    <w:rsid w:val="00822CF6"/>
    <w:rsid w:val="0082350B"/>
    <w:rsid w:val="008236D0"/>
    <w:rsid w:val="00823CAC"/>
    <w:rsid w:val="0082576D"/>
    <w:rsid w:val="0082587B"/>
    <w:rsid w:val="00825EE6"/>
    <w:rsid w:val="0082623B"/>
    <w:rsid w:val="008269F1"/>
    <w:rsid w:val="00826AC8"/>
    <w:rsid w:val="0082777F"/>
    <w:rsid w:val="00827942"/>
    <w:rsid w:val="00827CD6"/>
    <w:rsid w:val="00830039"/>
    <w:rsid w:val="008300FA"/>
    <w:rsid w:val="00830644"/>
    <w:rsid w:val="00830768"/>
    <w:rsid w:val="00830841"/>
    <w:rsid w:val="00830C49"/>
    <w:rsid w:val="008314AD"/>
    <w:rsid w:val="00831B10"/>
    <w:rsid w:val="00831E1C"/>
    <w:rsid w:val="0083275B"/>
    <w:rsid w:val="00832C22"/>
    <w:rsid w:val="00832D29"/>
    <w:rsid w:val="00832E9B"/>
    <w:rsid w:val="008340B3"/>
    <w:rsid w:val="00834294"/>
    <w:rsid w:val="0083440E"/>
    <w:rsid w:val="00834600"/>
    <w:rsid w:val="00834F27"/>
    <w:rsid w:val="0083508B"/>
    <w:rsid w:val="008350E6"/>
    <w:rsid w:val="00835134"/>
    <w:rsid w:val="008355A3"/>
    <w:rsid w:val="00835666"/>
    <w:rsid w:val="00835EB3"/>
    <w:rsid w:val="00836FC5"/>
    <w:rsid w:val="00837993"/>
    <w:rsid w:val="00841000"/>
    <w:rsid w:val="00842D91"/>
    <w:rsid w:val="008432B8"/>
    <w:rsid w:val="0084337F"/>
    <w:rsid w:val="00843B00"/>
    <w:rsid w:val="00844099"/>
    <w:rsid w:val="008440E3"/>
    <w:rsid w:val="00844FA2"/>
    <w:rsid w:val="008451C8"/>
    <w:rsid w:val="00845426"/>
    <w:rsid w:val="008458C1"/>
    <w:rsid w:val="00845BC6"/>
    <w:rsid w:val="008465EF"/>
    <w:rsid w:val="00846899"/>
    <w:rsid w:val="00846F72"/>
    <w:rsid w:val="0084791B"/>
    <w:rsid w:val="008479EC"/>
    <w:rsid w:val="0085016D"/>
    <w:rsid w:val="00850936"/>
    <w:rsid w:val="00851941"/>
    <w:rsid w:val="00851D59"/>
    <w:rsid w:val="008520C6"/>
    <w:rsid w:val="008525FC"/>
    <w:rsid w:val="0085291A"/>
    <w:rsid w:val="00853283"/>
    <w:rsid w:val="008537AB"/>
    <w:rsid w:val="00853D9C"/>
    <w:rsid w:val="00854042"/>
    <w:rsid w:val="008550F4"/>
    <w:rsid w:val="0085528D"/>
    <w:rsid w:val="00855C61"/>
    <w:rsid w:val="008573D8"/>
    <w:rsid w:val="00857B16"/>
    <w:rsid w:val="00857DE7"/>
    <w:rsid w:val="008601C3"/>
    <w:rsid w:val="008609AD"/>
    <w:rsid w:val="00860B87"/>
    <w:rsid w:val="0086167C"/>
    <w:rsid w:val="00861D0A"/>
    <w:rsid w:val="00861EAD"/>
    <w:rsid w:val="008622D1"/>
    <w:rsid w:val="00862A47"/>
    <w:rsid w:val="00862D3B"/>
    <w:rsid w:val="008631FD"/>
    <w:rsid w:val="00863453"/>
    <w:rsid w:val="0086440C"/>
    <w:rsid w:val="00864F3A"/>
    <w:rsid w:val="00865365"/>
    <w:rsid w:val="008654F1"/>
    <w:rsid w:val="00866FC6"/>
    <w:rsid w:val="00867DB0"/>
    <w:rsid w:val="008707A5"/>
    <w:rsid w:val="00870A9A"/>
    <w:rsid w:val="00871472"/>
    <w:rsid w:val="00871BC3"/>
    <w:rsid w:val="00871EEF"/>
    <w:rsid w:val="008739F5"/>
    <w:rsid w:val="00873BE6"/>
    <w:rsid w:val="008748B7"/>
    <w:rsid w:val="008749F4"/>
    <w:rsid w:val="00874FC9"/>
    <w:rsid w:val="0087507B"/>
    <w:rsid w:val="00875812"/>
    <w:rsid w:val="00875D23"/>
    <w:rsid w:val="00876A16"/>
    <w:rsid w:val="00876B25"/>
    <w:rsid w:val="00876B73"/>
    <w:rsid w:val="00877183"/>
    <w:rsid w:val="008771A2"/>
    <w:rsid w:val="00877962"/>
    <w:rsid w:val="00877BE8"/>
    <w:rsid w:val="00877C47"/>
    <w:rsid w:val="00880ACF"/>
    <w:rsid w:val="008810DA"/>
    <w:rsid w:val="00881295"/>
    <w:rsid w:val="00881648"/>
    <w:rsid w:val="00881E27"/>
    <w:rsid w:val="00881F44"/>
    <w:rsid w:val="008822CB"/>
    <w:rsid w:val="008829AB"/>
    <w:rsid w:val="00882ED2"/>
    <w:rsid w:val="00883307"/>
    <w:rsid w:val="0088349C"/>
    <w:rsid w:val="0088360F"/>
    <w:rsid w:val="00883922"/>
    <w:rsid w:val="00883A73"/>
    <w:rsid w:val="00883E7A"/>
    <w:rsid w:val="00884142"/>
    <w:rsid w:val="008844D6"/>
    <w:rsid w:val="0088482A"/>
    <w:rsid w:val="008854FA"/>
    <w:rsid w:val="00886492"/>
    <w:rsid w:val="0088687F"/>
    <w:rsid w:val="0088688F"/>
    <w:rsid w:val="0088690A"/>
    <w:rsid w:val="0088692E"/>
    <w:rsid w:val="00886ED3"/>
    <w:rsid w:val="00887B7F"/>
    <w:rsid w:val="00890D35"/>
    <w:rsid w:val="00891066"/>
    <w:rsid w:val="0089158B"/>
    <w:rsid w:val="00891698"/>
    <w:rsid w:val="0089176E"/>
    <w:rsid w:val="00891FE3"/>
    <w:rsid w:val="008928F2"/>
    <w:rsid w:val="00892B7C"/>
    <w:rsid w:val="00892FA4"/>
    <w:rsid w:val="008934CE"/>
    <w:rsid w:val="0089399C"/>
    <w:rsid w:val="00893CE0"/>
    <w:rsid w:val="00895BC3"/>
    <w:rsid w:val="00896322"/>
    <w:rsid w:val="008964A6"/>
    <w:rsid w:val="008970CD"/>
    <w:rsid w:val="008A11E3"/>
    <w:rsid w:val="008A176C"/>
    <w:rsid w:val="008A190D"/>
    <w:rsid w:val="008A19BE"/>
    <w:rsid w:val="008A1C18"/>
    <w:rsid w:val="008A1F79"/>
    <w:rsid w:val="008A22FA"/>
    <w:rsid w:val="008A2D44"/>
    <w:rsid w:val="008A35BB"/>
    <w:rsid w:val="008A3B70"/>
    <w:rsid w:val="008A40BC"/>
    <w:rsid w:val="008A487D"/>
    <w:rsid w:val="008A4935"/>
    <w:rsid w:val="008A4DAB"/>
    <w:rsid w:val="008A50B1"/>
    <w:rsid w:val="008A538B"/>
    <w:rsid w:val="008A545E"/>
    <w:rsid w:val="008A54B1"/>
    <w:rsid w:val="008A56BE"/>
    <w:rsid w:val="008A56FB"/>
    <w:rsid w:val="008A622B"/>
    <w:rsid w:val="008A6354"/>
    <w:rsid w:val="008A7165"/>
    <w:rsid w:val="008A7873"/>
    <w:rsid w:val="008A7AF9"/>
    <w:rsid w:val="008B01AF"/>
    <w:rsid w:val="008B0708"/>
    <w:rsid w:val="008B0794"/>
    <w:rsid w:val="008B1423"/>
    <w:rsid w:val="008B1D70"/>
    <w:rsid w:val="008B261E"/>
    <w:rsid w:val="008B2783"/>
    <w:rsid w:val="008B31D4"/>
    <w:rsid w:val="008B3359"/>
    <w:rsid w:val="008B33E4"/>
    <w:rsid w:val="008B3BA2"/>
    <w:rsid w:val="008B4C20"/>
    <w:rsid w:val="008B5915"/>
    <w:rsid w:val="008B6145"/>
    <w:rsid w:val="008B6208"/>
    <w:rsid w:val="008B63EF"/>
    <w:rsid w:val="008B66F4"/>
    <w:rsid w:val="008B7026"/>
    <w:rsid w:val="008B7B02"/>
    <w:rsid w:val="008B7B0F"/>
    <w:rsid w:val="008C0093"/>
    <w:rsid w:val="008C06F2"/>
    <w:rsid w:val="008C093D"/>
    <w:rsid w:val="008C0CA3"/>
    <w:rsid w:val="008C0CB3"/>
    <w:rsid w:val="008C0D0C"/>
    <w:rsid w:val="008C135D"/>
    <w:rsid w:val="008C1451"/>
    <w:rsid w:val="008C17EE"/>
    <w:rsid w:val="008C20DF"/>
    <w:rsid w:val="008C22B1"/>
    <w:rsid w:val="008C2F1C"/>
    <w:rsid w:val="008C313C"/>
    <w:rsid w:val="008C35A2"/>
    <w:rsid w:val="008C3640"/>
    <w:rsid w:val="008C3A68"/>
    <w:rsid w:val="008C44D9"/>
    <w:rsid w:val="008C4D57"/>
    <w:rsid w:val="008C533E"/>
    <w:rsid w:val="008C5686"/>
    <w:rsid w:val="008C5979"/>
    <w:rsid w:val="008C5E85"/>
    <w:rsid w:val="008C6A1C"/>
    <w:rsid w:val="008C6CA8"/>
    <w:rsid w:val="008C73E0"/>
    <w:rsid w:val="008C79AB"/>
    <w:rsid w:val="008C7F1A"/>
    <w:rsid w:val="008D04F7"/>
    <w:rsid w:val="008D080F"/>
    <w:rsid w:val="008D0C74"/>
    <w:rsid w:val="008D0FFB"/>
    <w:rsid w:val="008D1702"/>
    <w:rsid w:val="008D17A6"/>
    <w:rsid w:val="008D1A41"/>
    <w:rsid w:val="008D26E4"/>
    <w:rsid w:val="008D28F9"/>
    <w:rsid w:val="008D32BE"/>
    <w:rsid w:val="008D33A3"/>
    <w:rsid w:val="008D34B9"/>
    <w:rsid w:val="008D3EDC"/>
    <w:rsid w:val="008D4858"/>
    <w:rsid w:val="008D49ED"/>
    <w:rsid w:val="008D4A3B"/>
    <w:rsid w:val="008D540C"/>
    <w:rsid w:val="008D5754"/>
    <w:rsid w:val="008D5B67"/>
    <w:rsid w:val="008D60C1"/>
    <w:rsid w:val="008D67B0"/>
    <w:rsid w:val="008D67BD"/>
    <w:rsid w:val="008D6BD2"/>
    <w:rsid w:val="008D7B84"/>
    <w:rsid w:val="008D7EBA"/>
    <w:rsid w:val="008E0131"/>
    <w:rsid w:val="008E018F"/>
    <w:rsid w:val="008E0470"/>
    <w:rsid w:val="008E097D"/>
    <w:rsid w:val="008E1A8E"/>
    <w:rsid w:val="008E1C35"/>
    <w:rsid w:val="008E2040"/>
    <w:rsid w:val="008E2B7C"/>
    <w:rsid w:val="008E34E6"/>
    <w:rsid w:val="008E44A5"/>
    <w:rsid w:val="008E4985"/>
    <w:rsid w:val="008E498E"/>
    <w:rsid w:val="008E4D05"/>
    <w:rsid w:val="008E4D91"/>
    <w:rsid w:val="008E4DEE"/>
    <w:rsid w:val="008E4FA7"/>
    <w:rsid w:val="008E513E"/>
    <w:rsid w:val="008E5190"/>
    <w:rsid w:val="008E5744"/>
    <w:rsid w:val="008E5B8C"/>
    <w:rsid w:val="008E5D82"/>
    <w:rsid w:val="008E6086"/>
    <w:rsid w:val="008E6AFE"/>
    <w:rsid w:val="008E6E49"/>
    <w:rsid w:val="008E7014"/>
    <w:rsid w:val="008E7370"/>
    <w:rsid w:val="008E7401"/>
    <w:rsid w:val="008E79E3"/>
    <w:rsid w:val="008E7EF6"/>
    <w:rsid w:val="008F068D"/>
    <w:rsid w:val="008F0FA8"/>
    <w:rsid w:val="008F1714"/>
    <w:rsid w:val="008F1E44"/>
    <w:rsid w:val="008F2797"/>
    <w:rsid w:val="008F2B50"/>
    <w:rsid w:val="008F2CDB"/>
    <w:rsid w:val="008F2F3C"/>
    <w:rsid w:val="008F3261"/>
    <w:rsid w:val="008F353A"/>
    <w:rsid w:val="008F3C8B"/>
    <w:rsid w:val="008F445E"/>
    <w:rsid w:val="008F4A46"/>
    <w:rsid w:val="008F4C01"/>
    <w:rsid w:val="008F5502"/>
    <w:rsid w:val="008F5B6B"/>
    <w:rsid w:val="008F5CBD"/>
    <w:rsid w:val="008F5EAA"/>
    <w:rsid w:val="008F62A5"/>
    <w:rsid w:val="008F6598"/>
    <w:rsid w:val="008F68A0"/>
    <w:rsid w:val="008F6BC5"/>
    <w:rsid w:val="008F6E96"/>
    <w:rsid w:val="008F7103"/>
    <w:rsid w:val="008F7BDE"/>
    <w:rsid w:val="00900A7D"/>
    <w:rsid w:val="00901328"/>
    <w:rsid w:val="00901AF9"/>
    <w:rsid w:val="00901CA6"/>
    <w:rsid w:val="009021C5"/>
    <w:rsid w:val="00902645"/>
    <w:rsid w:val="00902B8F"/>
    <w:rsid w:val="009034AC"/>
    <w:rsid w:val="00903819"/>
    <w:rsid w:val="00903C68"/>
    <w:rsid w:val="00903ED9"/>
    <w:rsid w:val="00903F6B"/>
    <w:rsid w:val="009041DD"/>
    <w:rsid w:val="00904AF3"/>
    <w:rsid w:val="00904D2C"/>
    <w:rsid w:val="00904E80"/>
    <w:rsid w:val="009059CD"/>
    <w:rsid w:val="009065A9"/>
    <w:rsid w:val="009067AB"/>
    <w:rsid w:val="00906B2D"/>
    <w:rsid w:val="00907824"/>
    <w:rsid w:val="00907E72"/>
    <w:rsid w:val="00907F5C"/>
    <w:rsid w:val="00907F9C"/>
    <w:rsid w:val="00910056"/>
    <w:rsid w:val="00910686"/>
    <w:rsid w:val="00910C49"/>
    <w:rsid w:val="00910D03"/>
    <w:rsid w:val="00910E8B"/>
    <w:rsid w:val="009110E9"/>
    <w:rsid w:val="0091148C"/>
    <w:rsid w:val="009119BD"/>
    <w:rsid w:val="00911E0F"/>
    <w:rsid w:val="00912112"/>
    <w:rsid w:val="0091278D"/>
    <w:rsid w:val="009127F4"/>
    <w:rsid w:val="00912FBB"/>
    <w:rsid w:val="00913165"/>
    <w:rsid w:val="00913619"/>
    <w:rsid w:val="00913BA9"/>
    <w:rsid w:val="00913C16"/>
    <w:rsid w:val="00914106"/>
    <w:rsid w:val="00914206"/>
    <w:rsid w:val="00914972"/>
    <w:rsid w:val="00914DDC"/>
    <w:rsid w:val="00915D06"/>
    <w:rsid w:val="00917407"/>
    <w:rsid w:val="00917675"/>
    <w:rsid w:val="00917938"/>
    <w:rsid w:val="0092033B"/>
    <w:rsid w:val="00920358"/>
    <w:rsid w:val="00920BDA"/>
    <w:rsid w:val="00921AE7"/>
    <w:rsid w:val="00921BFC"/>
    <w:rsid w:val="009220D5"/>
    <w:rsid w:val="0092210A"/>
    <w:rsid w:val="00922383"/>
    <w:rsid w:val="009230D7"/>
    <w:rsid w:val="009232B8"/>
    <w:rsid w:val="009246B7"/>
    <w:rsid w:val="00924AD4"/>
    <w:rsid w:val="00924D4D"/>
    <w:rsid w:val="00925616"/>
    <w:rsid w:val="009257AF"/>
    <w:rsid w:val="00925926"/>
    <w:rsid w:val="009276D9"/>
    <w:rsid w:val="00927F8A"/>
    <w:rsid w:val="00930360"/>
    <w:rsid w:val="00930505"/>
    <w:rsid w:val="009308A3"/>
    <w:rsid w:val="00930CEB"/>
    <w:rsid w:val="00930E5C"/>
    <w:rsid w:val="00931148"/>
    <w:rsid w:val="00931413"/>
    <w:rsid w:val="00931541"/>
    <w:rsid w:val="0093198C"/>
    <w:rsid w:val="00932744"/>
    <w:rsid w:val="00933FE0"/>
    <w:rsid w:val="00934C65"/>
    <w:rsid w:val="009357D8"/>
    <w:rsid w:val="0093580A"/>
    <w:rsid w:val="0093597A"/>
    <w:rsid w:val="00935A45"/>
    <w:rsid w:val="00935EC2"/>
    <w:rsid w:val="0093678D"/>
    <w:rsid w:val="009367C4"/>
    <w:rsid w:val="00936F4C"/>
    <w:rsid w:val="0093764B"/>
    <w:rsid w:val="009377A7"/>
    <w:rsid w:val="009400FC"/>
    <w:rsid w:val="0094079A"/>
    <w:rsid w:val="00940A1E"/>
    <w:rsid w:val="00940A36"/>
    <w:rsid w:val="00940AA7"/>
    <w:rsid w:val="00941062"/>
    <w:rsid w:val="009410B6"/>
    <w:rsid w:val="0094183F"/>
    <w:rsid w:val="00942015"/>
    <w:rsid w:val="00942816"/>
    <w:rsid w:val="00942B68"/>
    <w:rsid w:val="00942BA2"/>
    <w:rsid w:val="0094341D"/>
    <w:rsid w:val="00943504"/>
    <w:rsid w:val="009435A5"/>
    <w:rsid w:val="009436AD"/>
    <w:rsid w:val="009438B1"/>
    <w:rsid w:val="00943E5A"/>
    <w:rsid w:val="009444CB"/>
    <w:rsid w:val="009447A9"/>
    <w:rsid w:val="00944985"/>
    <w:rsid w:val="009449CD"/>
    <w:rsid w:val="00944E86"/>
    <w:rsid w:val="009453FC"/>
    <w:rsid w:val="00946662"/>
    <w:rsid w:val="00947171"/>
    <w:rsid w:val="009474B0"/>
    <w:rsid w:val="009502D2"/>
    <w:rsid w:val="009510E1"/>
    <w:rsid w:val="00951268"/>
    <w:rsid w:val="009516C1"/>
    <w:rsid w:val="009517EE"/>
    <w:rsid w:val="00951D69"/>
    <w:rsid w:val="009522AB"/>
    <w:rsid w:val="009529CE"/>
    <w:rsid w:val="00952EDA"/>
    <w:rsid w:val="00953032"/>
    <w:rsid w:val="00953059"/>
    <w:rsid w:val="00953358"/>
    <w:rsid w:val="00954366"/>
    <w:rsid w:val="009547CE"/>
    <w:rsid w:val="0095617E"/>
    <w:rsid w:val="00956899"/>
    <w:rsid w:val="00957A3A"/>
    <w:rsid w:val="00957B95"/>
    <w:rsid w:val="00957F52"/>
    <w:rsid w:val="00960339"/>
    <w:rsid w:val="0096086F"/>
    <w:rsid w:val="00960BE4"/>
    <w:rsid w:val="00960CDC"/>
    <w:rsid w:val="00961163"/>
    <w:rsid w:val="009612BC"/>
    <w:rsid w:val="00961374"/>
    <w:rsid w:val="009617FA"/>
    <w:rsid w:val="009619F7"/>
    <w:rsid w:val="00961C4B"/>
    <w:rsid w:val="0096219D"/>
    <w:rsid w:val="009621AD"/>
    <w:rsid w:val="00962268"/>
    <w:rsid w:val="009627D8"/>
    <w:rsid w:val="00962DE4"/>
    <w:rsid w:val="0096322E"/>
    <w:rsid w:val="0096334B"/>
    <w:rsid w:val="0096351C"/>
    <w:rsid w:val="009637C2"/>
    <w:rsid w:val="0096385C"/>
    <w:rsid w:val="00963A27"/>
    <w:rsid w:val="00963BE5"/>
    <w:rsid w:val="00963C2E"/>
    <w:rsid w:val="00963C38"/>
    <w:rsid w:val="00964441"/>
    <w:rsid w:val="00965467"/>
    <w:rsid w:val="00965AC8"/>
    <w:rsid w:val="0096627E"/>
    <w:rsid w:val="009666AE"/>
    <w:rsid w:val="009672C7"/>
    <w:rsid w:val="00967FEB"/>
    <w:rsid w:val="00967FF1"/>
    <w:rsid w:val="0097063D"/>
    <w:rsid w:val="00970C52"/>
    <w:rsid w:val="0097199D"/>
    <w:rsid w:val="00972087"/>
    <w:rsid w:val="00972383"/>
    <w:rsid w:val="00972C1F"/>
    <w:rsid w:val="00973725"/>
    <w:rsid w:val="009738CC"/>
    <w:rsid w:val="00974814"/>
    <w:rsid w:val="009749FB"/>
    <w:rsid w:val="00974ABF"/>
    <w:rsid w:val="00974CE1"/>
    <w:rsid w:val="00974D17"/>
    <w:rsid w:val="00975149"/>
    <w:rsid w:val="0097561E"/>
    <w:rsid w:val="009757DB"/>
    <w:rsid w:val="0097584A"/>
    <w:rsid w:val="009760F8"/>
    <w:rsid w:val="00976691"/>
    <w:rsid w:val="00976ADB"/>
    <w:rsid w:val="00976C33"/>
    <w:rsid w:val="00977505"/>
    <w:rsid w:val="00977D1E"/>
    <w:rsid w:val="009807FE"/>
    <w:rsid w:val="00980B20"/>
    <w:rsid w:val="00981044"/>
    <w:rsid w:val="00981224"/>
    <w:rsid w:val="0098136C"/>
    <w:rsid w:val="00981BDD"/>
    <w:rsid w:val="0098225D"/>
    <w:rsid w:val="009822C9"/>
    <w:rsid w:val="009822DF"/>
    <w:rsid w:val="009824ED"/>
    <w:rsid w:val="0098253B"/>
    <w:rsid w:val="00982ABD"/>
    <w:rsid w:val="00982F0E"/>
    <w:rsid w:val="00983878"/>
    <w:rsid w:val="00983C71"/>
    <w:rsid w:val="00983D86"/>
    <w:rsid w:val="00984D80"/>
    <w:rsid w:val="00984E5F"/>
    <w:rsid w:val="00984FFD"/>
    <w:rsid w:val="0098549D"/>
    <w:rsid w:val="00985F92"/>
    <w:rsid w:val="009861F6"/>
    <w:rsid w:val="00986926"/>
    <w:rsid w:val="00986BC6"/>
    <w:rsid w:val="00987070"/>
    <w:rsid w:val="00987967"/>
    <w:rsid w:val="009879C4"/>
    <w:rsid w:val="00987BF5"/>
    <w:rsid w:val="00990168"/>
    <w:rsid w:val="009905C5"/>
    <w:rsid w:val="0099069E"/>
    <w:rsid w:val="00990773"/>
    <w:rsid w:val="009907B3"/>
    <w:rsid w:val="009909DE"/>
    <w:rsid w:val="00990A10"/>
    <w:rsid w:val="00991036"/>
    <w:rsid w:val="009916CA"/>
    <w:rsid w:val="00991770"/>
    <w:rsid w:val="00991E8E"/>
    <w:rsid w:val="00991FE9"/>
    <w:rsid w:val="00992C59"/>
    <w:rsid w:val="00993867"/>
    <w:rsid w:val="00994FC9"/>
    <w:rsid w:val="00995690"/>
    <w:rsid w:val="00995F57"/>
    <w:rsid w:val="0099633E"/>
    <w:rsid w:val="00997418"/>
    <w:rsid w:val="00997847"/>
    <w:rsid w:val="0099796B"/>
    <w:rsid w:val="00997F04"/>
    <w:rsid w:val="009A03CC"/>
    <w:rsid w:val="009A0AC7"/>
    <w:rsid w:val="009A125D"/>
    <w:rsid w:val="009A1B64"/>
    <w:rsid w:val="009A1CEF"/>
    <w:rsid w:val="009A1DF0"/>
    <w:rsid w:val="009A233C"/>
    <w:rsid w:val="009A2409"/>
    <w:rsid w:val="009A2501"/>
    <w:rsid w:val="009A34FB"/>
    <w:rsid w:val="009A3527"/>
    <w:rsid w:val="009A3A87"/>
    <w:rsid w:val="009A4272"/>
    <w:rsid w:val="009A440C"/>
    <w:rsid w:val="009A443B"/>
    <w:rsid w:val="009A47C9"/>
    <w:rsid w:val="009A56D6"/>
    <w:rsid w:val="009A57CE"/>
    <w:rsid w:val="009A6266"/>
    <w:rsid w:val="009A64E3"/>
    <w:rsid w:val="009A6512"/>
    <w:rsid w:val="009A65C2"/>
    <w:rsid w:val="009A67E4"/>
    <w:rsid w:val="009A7014"/>
    <w:rsid w:val="009A7518"/>
    <w:rsid w:val="009A7917"/>
    <w:rsid w:val="009A793E"/>
    <w:rsid w:val="009B0328"/>
    <w:rsid w:val="009B170B"/>
    <w:rsid w:val="009B1D50"/>
    <w:rsid w:val="009B1FA6"/>
    <w:rsid w:val="009B2103"/>
    <w:rsid w:val="009B216A"/>
    <w:rsid w:val="009B2329"/>
    <w:rsid w:val="009B25CE"/>
    <w:rsid w:val="009B25E7"/>
    <w:rsid w:val="009B2804"/>
    <w:rsid w:val="009B3100"/>
    <w:rsid w:val="009B35EF"/>
    <w:rsid w:val="009B371B"/>
    <w:rsid w:val="009B3CD9"/>
    <w:rsid w:val="009B4173"/>
    <w:rsid w:val="009B447A"/>
    <w:rsid w:val="009B4690"/>
    <w:rsid w:val="009B567D"/>
    <w:rsid w:val="009B5924"/>
    <w:rsid w:val="009B66A2"/>
    <w:rsid w:val="009B733D"/>
    <w:rsid w:val="009B7485"/>
    <w:rsid w:val="009B77A2"/>
    <w:rsid w:val="009C04E6"/>
    <w:rsid w:val="009C0C4A"/>
    <w:rsid w:val="009C12D5"/>
    <w:rsid w:val="009C18C0"/>
    <w:rsid w:val="009C1A04"/>
    <w:rsid w:val="009C1A0F"/>
    <w:rsid w:val="009C1A19"/>
    <w:rsid w:val="009C27A0"/>
    <w:rsid w:val="009C2BDA"/>
    <w:rsid w:val="009C2E01"/>
    <w:rsid w:val="009C30D1"/>
    <w:rsid w:val="009C365C"/>
    <w:rsid w:val="009C3808"/>
    <w:rsid w:val="009C38DE"/>
    <w:rsid w:val="009C422A"/>
    <w:rsid w:val="009C435E"/>
    <w:rsid w:val="009C4DE5"/>
    <w:rsid w:val="009C5057"/>
    <w:rsid w:val="009C552A"/>
    <w:rsid w:val="009C5CA1"/>
    <w:rsid w:val="009C6EA5"/>
    <w:rsid w:val="009C7640"/>
    <w:rsid w:val="009C793B"/>
    <w:rsid w:val="009D0045"/>
    <w:rsid w:val="009D023D"/>
    <w:rsid w:val="009D087C"/>
    <w:rsid w:val="009D0E11"/>
    <w:rsid w:val="009D10DC"/>
    <w:rsid w:val="009D1137"/>
    <w:rsid w:val="009D14D6"/>
    <w:rsid w:val="009D180C"/>
    <w:rsid w:val="009D2682"/>
    <w:rsid w:val="009D2939"/>
    <w:rsid w:val="009D29C6"/>
    <w:rsid w:val="009D2F42"/>
    <w:rsid w:val="009D33D6"/>
    <w:rsid w:val="009D3820"/>
    <w:rsid w:val="009D3D89"/>
    <w:rsid w:val="009D4087"/>
    <w:rsid w:val="009D43BB"/>
    <w:rsid w:val="009D4737"/>
    <w:rsid w:val="009D4806"/>
    <w:rsid w:val="009D4968"/>
    <w:rsid w:val="009D4DD5"/>
    <w:rsid w:val="009D4E40"/>
    <w:rsid w:val="009D4EE5"/>
    <w:rsid w:val="009D5389"/>
    <w:rsid w:val="009D5BCF"/>
    <w:rsid w:val="009D5DA9"/>
    <w:rsid w:val="009D65E6"/>
    <w:rsid w:val="009D6A9C"/>
    <w:rsid w:val="009D7F8F"/>
    <w:rsid w:val="009E0193"/>
    <w:rsid w:val="009E0566"/>
    <w:rsid w:val="009E066C"/>
    <w:rsid w:val="009E0AE6"/>
    <w:rsid w:val="009E0DA2"/>
    <w:rsid w:val="009E0DB9"/>
    <w:rsid w:val="009E0FCE"/>
    <w:rsid w:val="009E153B"/>
    <w:rsid w:val="009E1AC9"/>
    <w:rsid w:val="009E1B6C"/>
    <w:rsid w:val="009E20FD"/>
    <w:rsid w:val="009E2120"/>
    <w:rsid w:val="009E25C7"/>
    <w:rsid w:val="009E266B"/>
    <w:rsid w:val="009E29EF"/>
    <w:rsid w:val="009E2AD2"/>
    <w:rsid w:val="009E2AF4"/>
    <w:rsid w:val="009E2FC8"/>
    <w:rsid w:val="009E3173"/>
    <w:rsid w:val="009E494D"/>
    <w:rsid w:val="009E4D75"/>
    <w:rsid w:val="009E509C"/>
    <w:rsid w:val="009E52FF"/>
    <w:rsid w:val="009E5BB6"/>
    <w:rsid w:val="009E63F1"/>
    <w:rsid w:val="009E66E2"/>
    <w:rsid w:val="009E68DC"/>
    <w:rsid w:val="009E6A10"/>
    <w:rsid w:val="009E6E33"/>
    <w:rsid w:val="009E6F65"/>
    <w:rsid w:val="009E71E4"/>
    <w:rsid w:val="009E7687"/>
    <w:rsid w:val="009E7F57"/>
    <w:rsid w:val="009F03C2"/>
    <w:rsid w:val="009F06F4"/>
    <w:rsid w:val="009F0804"/>
    <w:rsid w:val="009F1041"/>
    <w:rsid w:val="009F1412"/>
    <w:rsid w:val="009F14C8"/>
    <w:rsid w:val="009F1607"/>
    <w:rsid w:val="009F2261"/>
    <w:rsid w:val="009F281B"/>
    <w:rsid w:val="009F2CCA"/>
    <w:rsid w:val="009F2FCD"/>
    <w:rsid w:val="009F3813"/>
    <w:rsid w:val="009F418C"/>
    <w:rsid w:val="009F4876"/>
    <w:rsid w:val="009F570A"/>
    <w:rsid w:val="009F5D85"/>
    <w:rsid w:val="009F66AC"/>
    <w:rsid w:val="009F7093"/>
    <w:rsid w:val="009F7393"/>
    <w:rsid w:val="009F749A"/>
    <w:rsid w:val="009F764E"/>
    <w:rsid w:val="009F7AAB"/>
    <w:rsid w:val="009F7D02"/>
    <w:rsid w:val="00A00269"/>
    <w:rsid w:val="00A002AB"/>
    <w:rsid w:val="00A00910"/>
    <w:rsid w:val="00A009F4"/>
    <w:rsid w:val="00A00D08"/>
    <w:rsid w:val="00A01804"/>
    <w:rsid w:val="00A02597"/>
    <w:rsid w:val="00A025CB"/>
    <w:rsid w:val="00A02729"/>
    <w:rsid w:val="00A0282D"/>
    <w:rsid w:val="00A02D27"/>
    <w:rsid w:val="00A02DF2"/>
    <w:rsid w:val="00A03179"/>
    <w:rsid w:val="00A031C1"/>
    <w:rsid w:val="00A037B9"/>
    <w:rsid w:val="00A03E4B"/>
    <w:rsid w:val="00A045A2"/>
    <w:rsid w:val="00A04FBF"/>
    <w:rsid w:val="00A0508B"/>
    <w:rsid w:val="00A05586"/>
    <w:rsid w:val="00A058C9"/>
    <w:rsid w:val="00A05C48"/>
    <w:rsid w:val="00A06F67"/>
    <w:rsid w:val="00A079AA"/>
    <w:rsid w:val="00A07A79"/>
    <w:rsid w:val="00A07C7B"/>
    <w:rsid w:val="00A07E8A"/>
    <w:rsid w:val="00A11433"/>
    <w:rsid w:val="00A11753"/>
    <w:rsid w:val="00A122BE"/>
    <w:rsid w:val="00A124CE"/>
    <w:rsid w:val="00A1283E"/>
    <w:rsid w:val="00A1442B"/>
    <w:rsid w:val="00A14B9A"/>
    <w:rsid w:val="00A15020"/>
    <w:rsid w:val="00A15334"/>
    <w:rsid w:val="00A155F4"/>
    <w:rsid w:val="00A157DF"/>
    <w:rsid w:val="00A15C95"/>
    <w:rsid w:val="00A169FB"/>
    <w:rsid w:val="00A16EE1"/>
    <w:rsid w:val="00A208EB"/>
    <w:rsid w:val="00A20B00"/>
    <w:rsid w:val="00A20CDE"/>
    <w:rsid w:val="00A21642"/>
    <w:rsid w:val="00A21A84"/>
    <w:rsid w:val="00A21C9A"/>
    <w:rsid w:val="00A2218D"/>
    <w:rsid w:val="00A22887"/>
    <w:rsid w:val="00A22C1F"/>
    <w:rsid w:val="00A22EE9"/>
    <w:rsid w:val="00A23009"/>
    <w:rsid w:val="00A23076"/>
    <w:rsid w:val="00A2334A"/>
    <w:rsid w:val="00A239B2"/>
    <w:rsid w:val="00A23A3C"/>
    <w:rsid w:val="00A2429B"/>
    <w:rsid w:val="00A24A88"/>
    <w:rsid w:val="00A24CE8"/>
    <w:rsid w:val="00A25097"/>
    <w:rsid w:val="00A252A4"/>
    <w:rsid w:val="00A259A3"/>
    <w:rsid w:val="00A262DD"/>
    <w:rsid w:val="00A26714"/>
    <w:rsid w:val="00A26793"/>
    <w:rsid w:val="00A275B8"/>
    <w:rsid w:val="00A276BC"/>
    <w:rsid w:val="00A279C8"/>
    <w:rsid w:val="00A27A58"/>
    <w:rsid w:val="00A30C92"/>
    <w:rsid w:val="00A30DFA"/>
    <w:rsid w:val="00A30E0F"/>
    <w:rsid w:val="00A3150D"/>
    <w:rsid w:val="00A31747"/>
    <w:rsid w:val="00A31C06"/>
    <w:rsid w:val="00A3238A"/>
    <w:rsid w:val="00A32447"/>
    <w:rsid w:val="00A32824"/>
    <w:rsid w:val="00A329BF"/>
    <w:rsid w:val="00A32BA3"/>
    <w:rsid w:val="00A32BC6"/>
    <w:rsid w:val="00A32D6E"/>
    <w:rsid w:val="00A33221"/>
    <w:rsid w:val="00A333A5"/>
    <w:rsid w:val="00A33693"/>
    <w:rsid w:val="00A33B05"/>
    <w:rsid w:val="00A33D5A"/>
    <w:rsid w:val="00A34385"/>
    <w:rsid w:val="00A349D2"/>
    <w:rsid w:val="00A34A6D"/>
    <w:rsid w:val="00A35CAF"/>
    <w:rsid w:val="00A35F3F"/>
    <w:rsid w:val="00A367BA"/>
    <w:rsid w:val="00A369D4"/>
    <w:rsid w:val="00A369DB"/>
    <w:rsid w:val="00A376C8"/>
    <w:rsid w:val="00A3774B"/>
    <w:rsid w:val="00A37854"/>
    <w:rsid w:val="00A37861"/>
    <w:rsid w:val="00A379EC"/>
    <w:rsid w:val="00A37D8A"/>
    <w:rsid w:val="00A37E04"/>
    <w:rsid w:val="00A4042B"/>
    <w:rsid w:val="00A40438"/>
    <w:rsid w:val="00A4066B"/>
    <w:rsid w:val="00A41486"/>
    <w:rsid w:val="00A41A4B"/>
    <w:rsid w:val="00A4231D"/>
    <w:rsid w:val="00A4279F"/>
    <w:rsid w:val="00A42869"/>
    <w:rsid w:val="00A429C6"/>
    <w:rsid w:val="00A43799"/>
    <w:rsid w:val="00A43814"/>
    <w:rsid w:val="00A439DE"/>
    <w:rsid w:val="00A43F1C"/>
    <w:rsid w:val="00A44696"/>
    <w:rsid w:val="00A452F5"/>
    <w:rsid w:val="00A461A3"/>
    <w:rsid w:val="00A46BE5"/>
    <w:rsid w:val="00A47006"/>
    <w:rsid w:val="00A47047"/>
    <w:rsid w:val="00A47218"/>
    <w:rsid w:val="00A473F4"/>
    <w:rsid w:val="00A47F7E"/>
    <w:rsid w:val="00A50323"/>
    <w:rsid w:val="00A50A10"/>
    <w:rsid w:val="00A50BF3"/>
    <w:rsid w:val="00A50E0B"/>
    <w:rsid w:val="00A516E9"/>
    <w:rsid w:val="00A51975"/>
    <w:rsid w:val="00A51B1A"/>
    <w:rsid w:val="00A51D9C"/>
    <w:rsid w:val="00A51DE2"/>
    <w:rsid w:val="00A51FF6"/>
    <w:rsid w:val="00A5233F"/>
    <w:rsid w:val="00A52C76"/>
    <w:rsid w:val="00A52F9B"/>
    <w:rsid w:val="00A530BF"/>
    <w:rsid w:val="00A539FA"/>
    <w:rsid w:val="00A53FEE"/>
    <w:rsid w:val="00A54029"/>
    <w:rsid w:val="00A54CEA"/>
    <w:rsid w:val="00A551B9"/>
    <w:rsid w:val="00A5670A"/>
    <w:rsid w:val="00A568B7"/>
    <w:rsid w:val="00A56D49"/>
    <w:rsid w:val="00A56FC8"/>
    <w:rsid w:val="00A574A2"/>
    <w:rsid w:val="00A60AF7"/>
    <w:rsid w:val="00A60CD8"/>
    <w:rsid w:val="00A60DB5"/>
    <w:rsid w:val="00A61BE6"/>
    <w:rsid w:val="00A6226F"/>
    <w:rsid w:val="00A625A8"/>
    <w:rsid w:val="00A62817"/>
    <w:rsid w:val="00A62984"/>
    <w:rsid w:val="00A62DAB"/>
    <w:rsid w:val="00A62DDA"/>
    <w:rsid w:val="00A6343C"/>
    <w:rsid w:val="00A635D9"/>
    <w:rsid w:val="00A63638"/>
    <w:rsid w:val="00A63F60"/>
    <w:rsid w:val="00A64BA6"/>
    <w:rsid w:val="00A64D08"/>
    <w:rsid w:val="00A6583B"/>
    <w:rsid w:val="00A65A9C"/>
    <w:rsid w:val="00A65DAC"/>
    <w:rsid w:val="00A66FD5"/>
    <w:rsid w:val="00A6704B"/>
    <w:rsid w:val="00A67346"/>
    <w:rsid w:val="00A67979"/>
    <w:rsid w:val="00A67AC6"/>
    <w:rsid w:val="00A67DE9"/>
    <w:rsid w:val="00A70507"/>
    <w:rsid w:val="00A70B14"/>
    <w:rsid w:val="00A70CD7"/>
    <w:rsid w:val="00A71075"/>
    <w:rsid w:val="00A71939"/>
    <w:rsid w:val="00A71CC5"/>
    <w:rsid w:val="00A71F33"/>
    <w:rsid w:val="00A725AA"/>
    <w:rsid w:val="00A72609"/>
    <w:rsid w:val="00A728CC"/>
    <w:rsid w:val="00A72D3F"/>
    <w:rsid w:val="00A738D8"/>
    <w:rsid w:val="00A73A04"/>
    <w:rsid w:val="00A73A61"/>
    <w:rsid w:val="00A74653"/>
    <w:rsid w:val="00A74828"/>
    <w:rsid w:val="00A74A5B"/>
    <w:rsid w:val="00A7584F"/>
    <w:rsid w:val="00A75F4F"/>
    <w:rsid w:val="00A77095"/>
    <w:rsid w:val="00A77644"/>
    <w:rsid w:val="00A77958"/>
    <w:rsid w:val="00A81F45"/>
    <w:rsid w:val="00A82037"/>
    <w:rsid w:val="00A822C7"/>
    <w:rsid w:val="00A82443"/>
    <w:rsid w:val="00A82BDC"/>
    <w:rsid w:val="00A83033"/>
    <w:rsid w:val="00A83123"/>
    <w:rsid w:val="00A831ED"/>
    <w:rsid w:val="00A834F4"/>
    <w:rsid w:val="00A835A6"/>
    <w:rsid w:val="00A83CB6"/>
    <w:rsid w:val="00A83D41"/>
    <w:rsid w:val="00A840ED"/>
    <w:rsid w:val="00A84F23"/>
    <w:rsid w:val="00A85482"/>
    <w:rsid w:val="00A85784"/>
    <w:rsid w:val="00A86F93"/>
    <w:rsid w:val="00A87191"/>
    <w:rsid w:val="00A87640"/>
    <w:rsid w:val="00A877BE"/>
    <w:rsid w:val="00A87C79"/>
    <w:rsid w:val="00A90282"/>
    <w:rsid w:val="00A902AE"/>
    <w:rsid w:val="00A905BE"/>
    <w:rsid w:val="00A90E2E"/>
    <w:rsid w:val="00A91542"/>
    <w:rsid w:val="00A91747"/>
    <w:rsid w:val="00A91792"/>
    <w:rsid w:val="00A91906"/>
    <w:rsid w:val="00A92366"/>
    <w:rsid w:val="00A92EAE"/>
    <w:rsid w:val="00A930B8"/>
    <w:rsid w:val="00A93104"/>
    <w:rsid w:val="00A9375D"/>
    <w:rsid w:val="00A939D8"/>
    <w:rsid w:val="00A93A39"/>
    <w:rsid w:val="00A93DB5"/>
    <w:rsid w:val="00A93F9F"/>
    <w:rsid w:val="00A9431E"/>
    <w:rsid w:val="00A9440F"/>
    <w:rsid w:val="00A94627"/>
    <w:rsid w:val="00A94696"/>
    <w:rsid w:val="00A94A4D"/>
    <w:rsid w:val="00A94F00"/>
    <w:rsid w:val="00A94F78"/>
    <w:rsid w:val="00A95275"/>
    <w:rsid w:val="00A9588F"/>
    <w:rsid w:val="00A9602D"/>
    <w:rsid w:val="00A9673B"/>
    <w:rsid w:val="00A96BAF"/>
    <w:rsid w:val="00A977C3"/>
    <w:rsid w:val="00A97AC4"/>
    <w:rsid w:val="00A97B92"/>
    <w:rsid w:val="00AA0843"/>
    <w:rsid w:val="00AA0AF2"/>
    <w:rsid w:val="00AA0BA0"/>
    <w:rsid w:val="00AA149B"/>
    <w:rsid w:val="00AA186B"/>
    <w:rsid w:val="00AA1FA2"/>
    <w:rsid w:val="00AA22B6"/>
    <w:rsid w:val="00AA27DC"/>
    <w:rsid w:val="00AA3658"/>
    <w:rsid w:val="00AA36D1"/>
    <w:rsid w:val="00AA38D3"/>
    <w:rsid w:val="00AA3C6D"/>
    <w:rsid w:val="00AA4B58"/>
    <w:rsid w:val="00AA5D1B"/>
    <w:rsid w:val="00AA5DE5"/>
    <w:rsid w:val="00AA5F33"/>
    <w:rsid w:val="00AA6390"/>
    <w:rsid w:val="00AA662A"/>
    <w:rsid w:val="00AA6644"/>
    <w:rsid w:val="00AA66DE"/>
    <w:rsid w:val="00AA6A4F"/>
    <w:rsid w:val="00AA6EA2"/>
    <w:rsid w:val="00AA6EC8"/>
    <w:rsid w:val="00AA74D1"/>
    <w:rsid w:val="00AA7AFA"/>
    <w:rsid w:val="00AB0536"/>
    <w:rsid w:val="00AB0CB7"/>
    <w:rsid w:val="00AB1014"/>
    <w:rsid w:val="00AB106D"/>
    <w:rsid w:val="00AB147C"/>
    <w:rsid w:val="00AB1AE2"/>
    <w:rsid w:val="00AB2753"/>
    <w:rsid w:val="00AB2E6A"/>
    <w:rsid w:val="00AB3651"/>
    <w:rsid w:val="00AB38BF"/>
    <w:rsid w:val="00AB3B5D"/>
    <w:rsid w:val="00AB56D7"/>
    <w:rsid w:val="00AB58C5"/>
    <w:rsid w:val="00AB5D87"/>
    <w:rsid w:val="00AB62CC"/>
    <w:rsid w:val="00AB67B0"/>
    <w:rsid w:val="00AB6B89"/>
    <w:rsid w:val="00AB6F32"/>
    <w:rsid w:val="00AB6FAC"/>
    <w:rsid w:val="00AB7353"/>
    <w:rsid w:val="00AB736F"/>
    <w:rsid w:val="00AC004E"/>
    <w:rsid w:val="00AC01CD"/>
    <w:rsid w:val="00AC0240"/>
    <w:rsid w:val="00AC0349"/>
    <w:rsid w:val="00AC0586"/>
    <w:rsid w:val="00AC0B5D"/>
    <w:rsid w:val="00AC116D"/>
    <w:rsid w:val="00AC127F"/>
    <w:rsid w:val="00AC180A"/>
    <w:rsid w:val="00AC1A42"/>
    <w:rsid w:val="00AC2490"/>
    <w:rsid w:val="00AC27AF"/>
    <w:rsid w:val="00AC2A4C"/>
    <w:rsid w:val="00AC2E9E"/>
    <w:rsid w:val="00AC2F0A"/>
    <w:rsid w:val="00AC3262"/>
    <w:rsid w:val="00AC41C4"/>
    <w:rsid w:val="00AC492E"/>
    <w:rsid w:val="00AC4BB2"/>
    <w:rsid w:val="00AC5386"/>
    <w:rsid w:val="00AC5A6C"/>
    <w:rsid w:val="00AC5D85"/>
    <w:rsid w:val="00AC6365"/>
    <w:rsid w:val="00AC6AB1"/>
    <w:rsid w:val="00AC6C39"/>
    <w:rsid w:val="00AC6E43"/>
    <w:rsid w:val="00AC7672"/>
    <w:rsid w:val="00AC7FA3"/>
    <w:rsid w:val="00AD0CD3"/>
    <w:rsid w:val="00AD1615"/>
    <w:rsid w:val="00AD1697"/>
    <w:rsid w:val="00AD21D2"/>
    <w:rsid w:val="00AD280F"/>
    <w:rsid w:val="00AD2879"/>
    <w:rsid w:val="00AD2A31"/>
    <w:rsid w:val="00AD30BE"/>
    <w:rsid w:val="00AD3899"/>
    <w:rsid w:val="00AD3A9F"/>
    <w:rsid w:val="00AD3C45"/>
    <w:rsid w:val="00AD3DA2"/>
    <w:rsid w:val="00AD3FFF"/>
    <w:rsid w:val="00AD45A0"/>
    <w:rsid w:val="00AD4724"/>
    <w:rsid w:val="00AD4DB9"/>
    <w:rsid w:val="00AD5174"/>
    <w:rsid w:val="00AD55BE"/>
    <w:rsid w:val="00AD585F"/>
    <w:rsid w:val="00AD598D"/>
    <w:rsid w:val="00AD5A71"/>
    <w:rsid w:val="00AD5F82"/>
    <w:rsid w:val="00AD67E1"/>
    <w:rsid w:val="00AD724A"/>
    <w:rsid w:val="00AD73AF"/>
    <w:rsid w:val="00AD75ED"/>
    <w:rsid w:val="00AE0C14"/>
    <w:rsid w:val="00AE0D5A"/>
    <w:rsid w:val="00AE0DB3"/>
    <w:rsid w:val="00AE150B"/>
    <w:rsid w:val="00AE1531"/>
    <w:rsid w:val="00AE1663"/>
    <w:rsid w:val="00AE1A1B"/>
    <w:rsid w:val="00AE1E6F"/>
    <w:rsid w:val="00AE35BA"/>
    <w:rsid w:val="00AE3E89"/>
    <w:rsid w:val="00AE4C79"/>
    <w:rsid w:val="00AE57BA"/>
    <w:rsid w:val="00AE6076"/>
    <w:rsid w:val="00AE668E"/>
    <w:rsid w:val="00AE6F0B"/>
    <w:rsid w:val="00AE73BC"/>
    <w:rsid w:val="00AE7BC4"/>
    <w:rsid w:val="00AE7FBD"/>
    <w:rsid w:val="00AF0093"/>
    <w:rsid w:val="00AF1696"/>
    <w:rsid w:val="00AF1B49"/>
    <w:rsid w:val="00AF2650"/>
    <w:rsid w:val="00AF2975"/>
    <w:rsid w:val="00AF2AA4"/>
    <w:rsid w:val="00AF3092"/>
    <w:rsid w:val="00AF46AD"/>
    <w:rsid w:val="00AF5066"/>
    <w:rsid w:val="00AF5ACB"/>
    <w:rsid w:val="00AF62FF"/>
    <w:rsid w:val="00AF63A8"/>
    <w:rsid w:val="00AF6621"/>
    <w:rsid w:val="00AF7001"/>
    <w:rsid w:val="00AF7254"/>
    <w:rsid w:val="00AF75B3"/>
    <w:rsid w:val="00B00410"/>
    <w:rsid w:val="00B00688"/>
    <w:rsid w:val="00B011B6"/>
    <w:rsid w:val="00B014A7"/>
    <w:rsid w:val="00B02767"/>
    <w:rsid w:val="00B04235"/>
    <w:rsid w:val="00B048AD"/>
    <w:rsid w:val="00B04AB2"/>
    <w:rsid w:val="00B05529"/>
    <w:rsid w:val="00B05A34"/>
    <w:rsid w:val="00B06359"/>
    <w:rsid w:val="00B065F7"/>
    <w:rsid w:val="00B069B2"/>
    <w:rsid w:val="00B072D6"/>
    <w:rsid w:val="00B07642"/>
    <w:rsid w:val="00B105E4"/>
    <w:rsid w:val="00B11491"/>
    <w:rsid w:val="00B11E85"/>
    <w:rsid w:val="00B129C4"/>
    <w:rsid w:val="00B12A89"/>
    <w:rsid w:val="00B12CB3"/>
    <w:rsid w:val="00B12FD6"/>
    <w:rsid w:val="00B1382C"/>
    <w:rsid w:val="00B13D2C"/>
    <w:rsid w:val="00B13EF9"/>
    <w:rsid w:val="00B141F8"/>
    <w:rsid w:val="00B14C43"/>
    <w:rsid w:val="00B159F8"/>
    <w:rsid w:val="00B15D3A"/>
    <w:rsid w:val="00B1623B"/>
    <w:rsid w:val="00B16429"/>
    <w:rsid w:val="00B16486"/>
    <w:rsid w:val="00B16BA6"/>
    <w:rsid w:val="00B16DAB"/>
    <w:rsid w:val="00B16E11"/>
    <w:rsid w:val="00B17947"/>
    <w:rsid w:val="00B2022C"/>
    <w:rsid w:val="00B202DF"/>
    <w:rsid w:val="00B205DC"/>
    <w:rsid w:val="00B206D6"/>
    <w:rsid w:val="00B20D0A"/>
    <w:rsid w:val="00B213FD"/>
    <w:rsid w:val="00B21C7F"/>
    <w:rsid w:val="00B21E12"/>
    <w:rsid w:val="00B221F6"/>
    <w:rsid w:val="00B22E30"/>
    <w:rsid w:val="00B2320F"/>
    <w:rsid w:val="00B23258"/>
    <w:rsid w:val="00B2332A"/>
    <w:rsid w:val="00B2337D"/>
    <w:rsid w:val="00B237AE"/>
    <w:rsid w:val="00B23C18"/>
    <w:rsid w:val="00B24147"/>
    <w:rsid w:val="00B24402"/>
    <w:rsid w:val="00B244E7"/>
    <w:rsid w:val="00B24F0D"/>
    <w:rsid w:val="00B2514B"/>
    <w:rsid w:val="00B25593"/>
    <w:rsid w:val="00B25B7D"/>
    <w:rsid w:val="00B25D39"/>
    <w:rsid w:val="00B25DE4"/>
    <w:rsid w:val="00B267AD"/>
    <w:rsid w:val="00B26ADB"/>
    <w:rsid w:val="00B2764E"/>
    <w:rsid w:val="00B27906"/>
    <w:rsid w:val="00B27EB8"/>
    <w:rsid w:val="00B30449"/>
    <w:rsid w:val="00B30D13"/>
    <w:rsid w:val="00B310E9"/>
    <w:rsid w:val="00B315E1"/>
    <w:rsid w:val="00B319FD"/>
    <w:rsid w:val="00B3232D"/>
    <w:rsid w:val="00B32AF9"/>
    <w:rsid w:val="00B32E13"/>
    <w:rsid w:val="00B33302"/>
    <w:rsid w:val="00B34239"/>
    <w:rsid w:val="00B344A5"/>
    <w:rsid w:val="00B344BE"/>
    <w:rsid w:val="00B34D05"/>
    <w:rsid w:val="00B34D21"/>
    <w:rsid w:val="00B34E14"/>
    <w:rsid w:val="00B3532C"/>
    <w:rsid w:val="00B3584E"/>
    <w:rsid w:val="00B35B8E"/>
    <w:rsid w:val="00B35BD2"/>
    <w:rsid w:val="00B35C85"/>
    <w:rsid w:val="00B35FBF"/>
    <w:rsid w:val="00B36BF9"/>
    <w:rsid w:val="00B3706D"/>
    <w:rsid w:val="00B37118"/>
    <w:rsid w:val="00B3712F"/>
    <w:rsid w:val="00B371BB"/>
    <w:rsid w:val="00B3754A"/>
    <w:rsid w:val="00B3775A"/>
    <w:rsid w:val="00B37922"/>
    <w:rsid w:val="00B37A27"/>
    <w:rsid w:val="00B37B87"/>
    <w:rsid w:val="00B4063C"/>
    <w:rsid w:val="00B407A2"/>
    <w:rsid w:val="00B40B0E"/>
    <w:rsid w:val="00B41BC8"/>
    <w:rsid w:val="00B41D67"/>
    <w:rsid w:val="00B41D74"/>
    <w:rsid w:val="00B426EA"/>
    <w:rsid w:val="00B4290F"/>
    <w:rsid w:val="00B42E64"/>
    <w:rsid w:val="00B42F73"/>
    <w:rsid w:val="00B430A7"/>
    <w:rsid w:val="00B433E4"/>
    <w:rsid w:val="00B43F29"/>
    <w:rsid w:val="00B44233"/>
    <w:rsid w:val="00B443B8"/>
    <w:rsid w:val="00B44D9B"/>
    <w:rsid w:val="00B450B0"/>
    <w:rsid w:val="00B452A8"/>
    <w:rsid w:val="00B45333"/>
    <w:rsid w:val="00B45375"/>
    <w:rsid w:val="00B453A2"/>
    <w:rsid w:val="00B456F7"/>
    <w:rsid w:val="00B4587B"/>
    <w:rsid w:val="00B45918"/>
    <w:rsid w:val="00B45A37"/>
    <w:rsid w:val="00B45DC0"/>
    <w:rsid w:val="00B45E24"/>
    <w:rsid w:val="00B46262"/>
    <w:rsid w:val="00B4733E"/>
    <w:rsid w:val="00B4760D"/>
    <w:rsid w:val="00B51A13"/>
    <w:rsid w:val="00B51DCB"/>
    <w:rsid w:val="00B529A7"/>
    <w:rsid w:val="00B52EE5"/>
    <w:rsid w:val="00B52F07"/>
    <w:rsid w:val="00B53178"/>
    <w:rsid w:val="00B53376"/>
    <w:rsid w:val="00B53CA2"/>
    <w:rsid w:val="00B5407C"/>
    <w:rsid w:val="00B54182"/>
    <w:rsid w:val="00B55690"/>
    <w:rsid w:val="00B55707"/>
    <w:rsid w:val="00B55C88"/>
    <w:rsid w:val="00B55CA2"/>
    <w:rsid w:val="00B55D08"/>
    <w:rsid w:val="00B56C23"/>
    <w:rsid w:val="00B57263"/>
    <w:rsid w:val="00B57311"/>
    <w:rsid w:val="00B5742E"/>
    <w:rsid w:val="00B57502"/>
    <w:rsid w:val="00B57521"/>
    <w:rsid w:val="00B5794C"/>
    <w:rsid w:val="00B57A74"/>
    <w:rsid w:val="00B57E84"/>
    <w:rsid w:val="00B600C8"/>
    <w:rsid w:val="00B6032B"/>
    <w:rsid w:val="00B60364"/>
    <w:rsid w:val="00B608BB"/>
    <w:rsid w:val="00B60BB4"/>
    <w:rsid w:val="00B60CEC"/>
    <w:rsid w:val="00B61044"/>
    <w:rsid w:val="00B610F6"/>
    <w:rsid w:val="00B61F50"/>
    <w:rsid w:val="00B62042"/>
    <w:rsid w:val="00B63363"/>
    <w:rsid w:val="00B64375"/>
    <w:rsid w:val="00B64456"/>
    <w:rsid w:val="00B64DCF"/>
    <w:rsid w:val="00B64E0B"/>
    <w:rsid w:val="00B64F23"/>
    <w:rsid w:val="00B650E2"/>
    <w:rsid w:val="00B6593B"/>
    <w:rsid w:val="00B660FC"/>
    <w:rsid w:val="00B66933"/>
    <w:rsid w:val="00B66BA6"/>
    <w:rsid w:val="00B67283"/>
    <w:rsid w:val="00B6766A"/>
    <w:rsid w:val="00B678FF"/>
    <w:rsid w:val="00B71470"/>
    <w:rsid w:val="00B71595"/>
    <w:rsid w:val="00B71661"/>
    <w:rsid w:val="00B71DB8"/>
    <w:rsid w:val="00B721FD"/>
    <w:rsid w:val="00B72C26"/>
    <w:rsid w:val="00B73059"/>
    <w:rsid w:val="00B73E17"/>
    <w:rsid w:val="00B7433A"/>
    <w:rsid w:val="00B746B0"/>
    <w:rsid w:val="00B74D0A"/>
    <w:rsid w:val="00B75695"/>
    <w:rsid w:val="00B75B6E"/>
    <w:rsid w:val="00B75F38"/>
    <w:rsid w:val="00B75F64"/>
    <w:rsid w:val="00B77788"/>
    <w:rsid w:val="00B77A3F"/>
    <w:rsid w:val="00B77AB2"/>
    <w:rsid w:val="00B802BB"/>
    <w:rsid w:val="00B81332"/>
    <w:rsid w:val="00B8196F"/>
    <w:rsid w:val="00B81B7E"/>
    <w:rsid w:val="00B81CBC"/>
    <w:rsid w:val="00B81EA7"/>
    <w:rsid w:val="00B826BC"/>
    <w:rsid w:val="00B82705"/>
    <w:rsid w:val="00B8287F"/>
    <w:rsid w:val="00B83260"/>
    <w:rsid w:val="00B83292"/>
    <w:rsid w:val="00B8385B"/>
    <w:rsid w:val="00B83912"/>
    <w:rsid w:val="00B83EA8"/>
    <w:rsid w:val="00B84228"/>
    <w:rsid w:val="00B8442E"/>
    <w:rsid w:val="00B845B2"/>
    <w:rsid w:val="00B84849"/>
    <w:rsid w:val="00B8489D"/>
    <w:rsid w:val="00B85022"/>
    <w:rsid w:val="00B8543A"/>
    <w:rsid w:val="00B85731"/>
    <w:rsid w:val="00B85B19"/>
    <w:rsid w:val="00B85BC8"/>
    <w:rsid w:val="00B85BEF"/>
    <w:rsid w:val="00B86030"/>
    <w:rsid w:val="00B864F8"/>
    <w:rsid w:val="00B86988"/>
    <w:rsid w:val="00B869E0"/>
    <w:rsid w:val="00B86BFB"/>
    <w:rsid w:val="00B87225"/>
    <w:rsid w:val="00B8736E"/>
    <w:rsid w:val="00B87C8A"/>
    <w:rsid w:val="00B90711"/>
    <w:rsid w:val="00B908E2"/>
    <w:rsid w:val="00B90D35"/>
    <w:rsid w:val="00B915C7"/>
    <w:rsid w:val="00B9165F"/>
    <w:rsid w:val="00B9173D"/>
    <w:rsid w:val="00B91837"/>
    <w:rsid w:val="00B919D1"/>
    <w:rsid w:val="00B91E69"/>
    <w:rsid w:val="00B91F0F"/>
    <w:rsid w:val="00B93052"/>
    <w:rsid w:val="00B93793"/>
    <w:rsid w:val="00B938D5"/>
    <w:rsid w:val="00B93951"/>
    <w:rsid w:val="00B93DFF"/>
    <w:rsid w:val="00B941E7"/>
    <w:rsid w:val="00B947EB"/>
    <w:rsid w:val="00B9536C"/>
    <w:rsid w:val="00B95C5F"/>
    <w:rsid w:val="00B95D62"/>
    <w:rsid w:val="00B9652F"/>
    <w:rsid w:val="00B966F3"/>
    <w:rsid w:val="00B968C9"/>
    <w:rsid w:val="00B96E62"/>
    <w:rsid w:val="00B96FEF"/>
    <w:rsid w:val="00B96FFF"/>
    <w:rsid w:val="00B97542"/>
    <w:rsid w:val="00B976E8"/>
    <w:rsid w:val="00BA078B"/>
    <w:rsid w:val="00BA17C7"/>
    <w:rsid w:val="00BA1C4D"/>
    <w:rsid w:val="00BA1D48"/>
    <w:rsid w:val="00BA2D84"/>
    <w:rsid w:val="00BA2F96"/>
    <w:rsid w:val="00BA2FBA"/>
    <w:rsid w:val="00BA34CC"/>
    <w:rsid w:val="00BA38EB"/>
    <w:rsid w:val="00BA47C8"/>
    <w:rsid w:val="00BA48C1"/>
    <w:rsid w:val="00BA51AA"/>
    <w:rsid w:val="00BA522E"/>
    <w:rsid w:val="00BA5434"/>
    <w:rsid w:val="00BA5494"/>
    <w:rsid w:val="00BA595A"/>
    <w:rsid w:val="00BA5CCA"/>
    <w:rsid w:val="00BA5D49"/>
    <w:rsid w:val="00BA5ECA"/>
    <w:rsid w:val="00BA654D"/>
    <w:rsid w:val="00BA657C"/>
    <w:rsid w:val="00BA65C0"/>
    <w:rsid w:val="00BA679E"/>
    <w:rsid w:val="00BA6AB3"/>
    <w:rsid w:val="00BA6DEF"/>
    <w:rsid w:val="00BA72B1"/>
    <w:rsid w:val="00BA753F"/>
    <w:rsid w:val="00BA764B"/>
    <w:rsid w:val="00BB0A70"/>
    <w:rsid w:val="00BB0AE4"/>
    <w:rsid w:val="00BB0B7C"/>
    <w:rsid w:val="00BB0DF2"/>
    <w:rsid w:val="00BB109C"/>
    <w:rsid w:val="00BB110C"/>
    <w:rsid w:val="00BB12A3"/>
    <w:rsid w:val="00BB1654"/>
    <w:rsid w:val="00BB1E8B"/>
    <w:rsid w:val="00BB1EBD"/>
    <w:rsid w:val="00BB2FD1"/>
    <w:rsid w:val="00BB30A1"/>
    <w:rsid w:val="00BB36E8"/>
    <w:rsid w:val="00BB3D04"/>
    <w:rsid w:val="00BB3ED6"/>
    <w:rsid w:val="00BB4469"/>
    <w:rsid w:val="00BB45D3"/>
    <w:rsid w:val="00BB4D48"/>
    <w:rsid w:val="00BB516D"/>
    <w:rsid w:val="00BB5E39"/>
    <w:rsid w:val="00BB61A9"/>
    <w:rsid w:val="00BB6482"/>
    <w:rsid w:val="00BB695B"/>
    <w:rsid w:val="00BB6B52"/>
    <w:rsid w:val="00BB790D"/>
    <w:rsid w:val="00BB7CDA"/>
    <w:rsid w:val="00BB7F10"/>
    <w:rsid w:val="00BC02A0"/>
    <w:rsid w:val="00BC0DD7"/>
    <w:rsid w:val="00BC0E88"/>
    <w:rsid w:val="00BC1351"/>
    <w:rsid w:val="00BC15E4"/>
    <w:rsid w:val="00BC1D7A"/>
    <w:rsid w:val="00BC1F2C"/>
    <w:rsid w:val="00BC2317"/>
    <w:rsid w:val="00BC2322"/>
    <w:rsid w:val="00BC2754"/>
    <w:rsid w:val="00BC3143"/>
    <w:rsid w:val="00BC379E"/>
    <w:rsid w:val="00BC3AF9"/>
    <w:rsid w:val="00BC3D9A"/>
    <w:rsid w:val="00BC429B"/>
    <w:rsid w:val="00BC4589"/>
    <w:rsid w:val="00BC4F8C"/>
    <w:rsid w:val="00BC50E2"/>
    <w:rsid w:val="00BC5325"/>
    <w:rsid w:val="00BC53A5"/>
    <w:rsid w:val="00BC549A"/>
    <w:rsid w:val="00BC5ED5"/>
    <w:rsid w:val="00BC61DF"/>
    <w:rsid w:val="00BC64BA"/>
    <w:rsid w:val="00BC64CE"/>
    <w:rsid w:val="00BC6F06"/>
    <w:rsid w:val="00BC7C46"/>
    <w:rsid w:val="00BD0071"/>
    <w:rsid w:val="00BD01DE"/>
    <w:rsid w:val="00BD0962"/>
    <w:rsid w:val="00BD0B8E"/>
    <w:rsid w:val="00BD0F9A"/>
    <w:rsid w:val="00BD1BC1"/>
    <w:rsid w:val="00BD221F"/>
    <w:rsid w:val="00BD227C"/>
    <w:rsid w:val="00BD2BFD"/>
    <w:rsid w:val="00BD4150"/>
    <w:rsid w:val="00BD4307"/>
    <w:rsid w:val="00BD589E"/>
    <w:rsid w:val="00BD5ED0"/>
    <w:rsid w:val="00BD6045"/>
    <w:rsid w:val="00BD649A"/>
    <w:rsid w:val="00BD66B7"/>
    <w:rsid w:val="00BD702D"/>
    <w:rsid w:val="00BD7169"/>
    <w:rsid w:val="00BD74F0"/>
    <w:rsid w:val="00BD7908"/>
    <w:rsid w:val="00BD7A71"/>
    <w:rsid w:val="00BE01A1"/>
    <w:rsid w:val="00BE09C0"/>
    <w:rsid w:val="00BE0B27"/>
    <w:rsid w:val="00BE115D"/>
    <w:rsid w:val="00BE130C"/>
    <w:rsid w:val="00BE1339"/>
    <w:rsid w:val="00BE1428"/>
    <w:rsid w:val="00BE1D5F"/>
    <w:rsid w:val="00BE2851"/>
    <w:rsid w:val="00BE287A"/>
    <w:rsid w:val="00BE3516"/>
    <w:rsid w:val="00BE38AA"/>
    <w:rsid w:val="00BE3B4A"/>
    <w:rsid w:val="00BE3C4D"/>
    <w:rsid w:val="00BE3EE8"/>
    <w:rsid w:val="00BE42D7"/>
    <w:rsid w:val="00BE4793"/>
    <w:rsid w:val="00BE4A7C"/>
    <w:rsid w:val="00BE4D8A"/>
    <w:rsid w:val="00BE57AE"/>
    <w:rsid w:val="00BE5D2E"/>
    <w:rsid w:val="00BE61DD"/>
    <w:rsid w:val="00BE73A9"/>
    <w:rsid w:val="00BE7404"/>
    <w:rsid w:val="00BE7C42"/>
    <w:rsid w:val="00BE7E5F"/>
    <w:rsid w:val="00BF0801"/>
    <w:rsid w:val="00BF0806"/>
    <w:rsid w:val="00BF0900"/>
    <w:rsid w:val="00BF0916"/>
    <w:rsid w:val="00BF1054"/>
    <w:rsid w:val="00BF1B51"/>
    <w:rsid w:val="00BF1CD1"/>
    <w:rsid w:val="00BF285E"/>
    <w:rsid w:val="00BF2A8E"/>
    <w:rsid w:val="00BF2E97"/>
    <w:rsid w:val="00BF3113"/>
    <w:rsid w:val="00BF3500"/>
    <w:rsid w:val="00BF3B1B"/>
    <w:rsid w:val="00BF3D10"/>
    <w:rsid w:val="00BF4304"/>
    <w:rsid w:val="00BF4F90"/>
    <w:rsid w:val="00BF57FA"/>
    <w:rsid w:val="00BF5A76"/>
    <w:rsid w:val="00BF5C4E"/>
    <w:rsid w:val="00BF7172"/>
    <w:rsid w:val="00C00CF7"/>
    <w:rsid w:val="00C0152B"/>
    <w:rsid w:val="00C01679"/>
    <w:rsid w:val="00C01B7C"/>
    <w:rsid w:val="00C02300"/>
    <w:rsid w:val="00C02FE0"/>
    <w:rsid w:val="00C03426"/>
    <w:rsid w:val="00C0388F"/>
    <w:rsid w:val="00C04375"/>
    <w:rsid w:val="00C05A87"/>
    <w:rsid w:val="00C05FCF"/>
    <w:rsid w:val="00C06978"/>
    <w:rsid w:val="00C06F77"/>
    <w:rsid w:val="00C071F2"/>
    <w:rsid w:val="00C10EE4"/>
    <w:rsid w:val="00C11A6B"/>
    <w:rsid w:val="00C12A1A"/>
    <w:rsid w:val="00C12A6F"/>
    <w:rsid w:val="00C12B87"/>
    <w:rsid w:val="00C1442B"/>
    <w:rsid w:val="00C146D5"/>
    <w:rsid w:val="00C147D5"/>
    <w:rsid w:val="00C14CE5"/>
    <w:rsid w:val="00C15789"/>
    <w:rsid w:val="00C15CFE"/>
    <w:rsid w:val="00C1606D"/>
    <w:rsid w:val="00C1754F"/>
    <w:rsid w:val="00C17794"/>
    <w:rsid w:val="00C1795D"/>
    <w:rsid w:val="00C17D6F"/>
    <w:rsid w:val="00C2008A"/>
    <w:rsid w:val="00C204EB"/>
    <w:rsid w:val="00C21078"/>
    <w:rsid w:val="00C210F4"/>
    <w:rsid w:val="00C2168C"/>
    <w:rsid w:val="00C216EF"/>
    <w:rsid w:val="00C21E41"/>
    <w:rsid w:val="00C22FF2"/>
    <w:rsid w:val="00C23333"/>
    <w:rsid w:val="00C237E1"/>
    <w:rsid w:val="00C23A66"/>
    <w:rsid w:val="00C23BEC"/>
    <w:rsid w:val="00C243CB"/>
    <w:rsid w:val="00C24874"/>
    <w:rsid w:val="00C2493F"/>
    <w:rsid w:val="00C24A10"/>
    <w:rsid w:val="00C24A66"/>
    <w:rsid w:val="00C25C55"/>
    <w:rsid w:val="00C2669D"/>
    <w:rsid w:val="00C26927"/>
    <w:rsid w:val="00C26A36"/>
    <w:rsid w:val="00C27C14"/>
    <w:rsid w:val="00C27CA9"/>
    <w:rsid w:val="00C27DBB"/>
    <w:rsid w:val="00C27E41"/>
    <w:rsid w:val="00C27FBE"/>
    <w:rsid w:val="00C30077"/>
    <w:rsid w:val="00C30209"/>
    <w:rsid w:val="00C30E3F"/>
    <w:rsid w:val="00C30F03"/>
    <w:rsid w:val="00C3173D"/>
    <w:rsid w:val="00C323A7"/>
    <w:rsid w:val="00C32846"/>
    <w:rsid w:val="00C329C6"/>
    <w:rsid w:val="00C329C9"/>
    <w:rsid w:val="00C32CD1"/>
    <w:rsid w:val="00C33756"/>
    <w:rsid w:val="00C33DF0"/>
    <w:rsid w:val="00C34297"/>
    <w:rsid w:val="00C347F1"/>
    <w:rsid w:val="00C34AEB"/>
    <w:rsid w:val="00C35792"/>
    <w:rsid w:val="00C358E8"/>
    <w:rsid w:val="00C35F72"/>
    <w:rsid w:val="00C35F95"/>
    <w:rsid w:val="00C3681E"/>
    <w:rsid w:val="00C36DCF"/>
    <w:rsid w:val="00C36EB9"/>
    <w:rsid w:val="00C375DD"/>
    <w:rsid w:val="00C376F3"/>
    <w:rsid w:val="00C37F95"/>
    <w:rsid w:val="00C4079A"/>
    <w:rsid w:val="00C40AB9"/>
    <w:rsid w:val="00C40D30"/>
    <w:rsid w:val="00C40D81"/>
    <w:rsid w:val="00C414EB"/>
    <w:rsid w:val="00C416E7"/>
    <w:rsid w:val="00C419C9"/>
    <w:rsid w:val="00C420AE"/>
    <w:rsid w:val="00C42175"/>
    <w:rsid w:val="00C423BC"/>
    <w:rsid w:val="00C428D5"/>
    <w:rsid w:val="00C42A7C"/>
    <w:rsid w:val="00C42FE4"/>
    <w:rsid w:val="00C434F4"/>
    <w:rsid w:val="00C43CC3"/>
    <w:rsid w:val="00C43D09"/>
    <w:rsid w:val="00C444F0"/>
    <w:rsid w:val="00C45A9E"/>
    <w:rsid w:val="00C460CE"/>
    <w:rsid w:val="00C461C9"/>
    <w:rsid w:val="00C468AE"/>
    <w:rsid w:val="00C46D4A"/>
    <w:rsid w:val="00C470AF"/>
    <w:rsid w:val="00C5061C"/>
    <w:rsid w:val="00C507ED"/>
    <w:rsid w:val="00C50F28"/>
    <w:rsid w:val="00C51D96"/>
    <w:rsid w:val="00C526D0"/>
    <w:rsid w:val="00C52722"/>
    <w:rsid w:val="00C5297B"/>
    <w:rsid w:val="00C52ED0"/>
    <w:rsid w:val="00C531DC"/>
    <w:rsid w:val="00C5324E"/>
    <w:rsid w:val="00C532A2"/>
    <w:rsid w:val="00C5363B"/>
    <w:rsid w:val="00C54013"/>
    <w:rsid w:val="00C54261"/>
    <w:rsid w:val="00C54DD3"/>
    <w:rsid w:val="00C55CC2"/>
    <w:rsid w:val="00C566A0"/>
    <w:rsid w:val="00C569CD"/>
    <w:rsid w:val="00C57B2D"/>
    <w:rsid w:val="00C57F36"/>
    <w:rsid w:val="00C6069B"/>
    <w:rsid w:val="00C60DC6"/>
    <w:rsid w:val="00C60F70"/>
    <w:rsid w:val="00C617D8"/>
    <w:rsid w:val="00C61991"/>
    <w:rsid w:val="00C61BFA"/>
    <w:rsid w:val="00C62613"/>
    <w:rsid w:val="00C62AFB"/>
    <w:rsid w:val="00C62B67"/>
    <w:rsid w:val="00C63169"/>
    <w:rsid w:val="00C63730"/>
    <w:rsid w:val="00C63E13"/>
    <w:rsid w:val="00C640E7"/>
    <w:rsid w:val="00C645B1"/>
    <w:rsid w:val="00C64833"/>
    <w:rsid w:val="00C64ED5"/>
    <w:rsid w:val="00C65655"/>
    <w:rsid w:val="00C65A88"/>
    <w:rsid w:val="00C660CA"/>
    <w:rsid w:val="00C662C2"/>
    <w:rsid w:val="00C66611"/>
    <w:rsid w:val="00C66A92"/>
    <w:rsid w:val="00C66B0A"/>
    <w:rsid w:val="00C66CBF"/>
    <w:rsid w:val="00C67633"/>
    <w:rsid w:val="00C6771A"/>
    <w:rsid w:val="00C67948"/>
    <w:rsid w:val="00C67C68"/>
    <w:rsid w:val="00C67CDF"/>
    <w:rsid w:val="00C67D39"/>
    <w:rsid w:val="00C70068"/>
    <w:rsid w:val="00C7029F"/>
    <w:rsid w:val="00C702AC"/>
    <w:rsid w:val="00C70635"/>
    <w:rsid w:val="00C70CAF"/>
    <w:rsid w:val="00C70E45"/>
    <w:rsid w:val="00C71657"/>
    <w:rsid w:val="00C71C7F"/>
    <w:rsid w:val="00C71FDF"/>
    <w:rsid w:val="00C7206C"/>
    <w:rsid w:val="00C7216D"/>
    <w:rsid w:val="00C72AB5"/>
    <w:rsid w:val="00C73066"/>
    <w:rsid w:val="00C73156"/>
    <w:rsid w:val="00C73175"/>
    <w:rsid w:val="00C734E3"/>
    <w:rsid w:val="00C73700"/>
    <w:rsid w:val="00C7417C"/>
    <w:rsid w:val="00C74180"/>
    <w:rsid w:val="00C741C2"/>
    <w:rsid w:val="00C74667"/>
    <w:rsid w:val="00C747D3"/>
    <w:rsid w:val="00C74B38"/>
    <w:rsid w:val="00C74E8F"/>
    <w:rsid w:val="00C75455"/>
    <w:rsid w:val="00C75BDF"/>
    <w:rsid w:val="00C76014"/>
    <w:rsid w:val="00C76210"/>
    <w:rsid w:val="00C7654F"/>
    <w:rsid w:val="00C765A2"/>
    <w:rsid w:val="00C774D3"/>
    <w:rsid w:val="00C778E2"/>
    <w:rsid w:val="00C77B05"/>
    <w:rsid w:val="00C8087B"/>
    <w:rsid w:val="00C80DF0"/>
    <w:rsid w:val="00C8109D"/>
    <w:rsid w:val="00C815D7"/>
    <w:rsid w:val="00C82439"/>
    <w:rsid w:val="00C827D1"/>
    <w:rsid w:val="00C82919"/>
    <w:rsid w:val="00C831D6"/>
    <w:rsid w:val="00C84EA9"/>
    <w:rsid w:val="00C8539D"/>
    <w:rsid w:val="00C864F6"/>
    <w:rsid w:val="00C8665F"/>
    <w:rsid w:val="00C869D1"/>
    <w:rsid w:val="00C86D3D"/>
    <w:rsid w:val="00C872A6"/>
    <w:rsid w:val="00C8785C"/>
    <w:rsid w:val="00C907F9"/>
    <w:rsid w:val="00C908CF"/>
    <w:rsid w:val="00C90F28"/>
    <w:rsid w:val="00C9172A"/>
    <w:rsid w:val="00C91C74"/>
    <w:rsid w:val="00C92CA2"/>
    <w:rsid w:val="00C92D6B"/>
    <w:rsid w:val="00C92E2C"/>
    <w:rsid w:val="00C9365B"/>
    <w:rsid w:val="00C9416C"/>
    <w:rsid w:val="00C9449F"/>
    <w:rsid w:val="00C946E5"/>
    <w:rsid w:val="00C94C0A"/>
    <w:rsid w:val="00C94CDD"/>
    <w:rsid w:val="00C952A3"/>
    <w:rsid w:val="00C9580B"/>
    <w:rsid w:val="00C95F88"/>
    <w:rsid w:val="00C960AE"/>
    <w:rsid w:val="00C966F5"/>
    <w:rsid w:val="00C96B38"/>
    <w:rsid w:val="00C96B65"/>
    <w:rsid w:val="00C96E1B"/>
    <w:rsid w:val="00C96E4F"/>
    <w:rsid w:val="00C96F79"/>
    <w:rsid w:val="00C97273"/>
    <w:rsid w:val="00C97322"/>
    <w:rsid w:val="00C97F71"/>
    <w:rsid w:val="00CA0DEC"/>
    <w:rsid w:val="00CA10DC"/>
    <w:rsid w:val="00CA11D7"/>
    <w:rsid w:val="00CA13E9"/>
    <w:rsid w:val="00CA166B"/>
    <w:rsid w:val="00CA1826"/>
    <w:rsid w:val="00CA19F8"/>
    <w:rsid w:val="00CA1BE0"/>
    <w:rsid w:val="00CA1D7D"/>
    <w:rsid w:val="00CA1ECB"/>
    <w:rsid w:val="00CA20CD"/>
    <w:rsid w:val="00CA2612"/>
    <w:rsid w:val="00CA2AB3"/>
    <w:rsid w:val="00CA32C3"/>
    <w:rsid w:val="00CA3304"/>
    <w:rsid w:val="00CA3B2B"/>
    <w:rsid w:val="00CA3BBC"/>
    <w:rsid w:val="00CA41A0"/>
    <w:rsid w:val="00CA41A3"/>
    <w:rsid w:val="00CA4348"/>
    <w:rsid w:val="00CA4C16"/>
    <w:rsid w:val="00CA4F2F"/>
    <w:rsid w:val="00CA50AE"/>
    <w:rsid w:val="00CA5683"/>
    <w:rsid w:val="00CA59FD"/>
    <w:rsid w:val="00CA5EA0"/>
    <w:rsid w:val="00CA627C"/>
    <w:rsid w:val="00CA6FA8"/>
    <w:rsid w:val="00CA7470"/>
    <w:rsid w:val="00CA791B"/>
    <w:rsid w:val="00CA799E"/>
    <w:rsid w:val="00CB0973"/>
    <w:rsid w:val="00CB1FA1"/>
    <w:rsid w:val="00CB2D98"/>
    <w:rsid w:val="00CB33D3"/>
    <w:rsid w:val="00CB3BCF"/>
    <w:rsid w:val="00CB3E8C"/>
    <w:rsid w:val="00CB409D"/>
    <w:rsid w:val="00CB4C7F"/>
    <w:rsid w:val="00CB4CAC"/>
    <w:rsid w:val="00CB534B"/>
    <w:rsid w:val="00CB59A3"/>
    <w:rsid w:val="00CB5DD7"/>
    <w:rsid w:val="00CB5E75"/>
    <w:rsid w:val="00CB5FCC"/>
    <w:rsid w:val="00CB6285"/>
    <w:rsid w:val="00CB6D1E"/>
    <w:rsid w:val="00CB6F92"/>
    <w:rsid w:val="00CB7724"/>
    <w:rsid w:val="00CB7F06"/>
    <w:rsid w:val="00CC007C"/>
    <w:rsid w:val="00CC0789"/>
    <w:rsid w:val="00CC0B81"/>
    <w:rsid w:val="00CC1362"/>
    <w:rsid w:val="00CC140F"/>
    <w:rsid w:val="00CC29A8"/>
    <w:rsid w:val="00CC2F0B"/>
    <w:rsid w:val="00CC33DC"/>
    <w:rsid w:val="00CC349F"/>
    <w:rsid w:val="00CC34C5"/>
    <w:rsid w:val="00CC350A"/>
    <w:rsid w:val="00CC3857"/>
    <w:rsid w:val="00CC4427"/>
    <w:rsid w:val="00CC4DA2"/>
    <w:rsid w:val="00CC5391"/>
    <w:rsid w:val="00CC5CDC"/>
    <w:rsid w:val="00CC622F"/>
    <w:rsid w:val="00CC6D85"/>
    <w:rsid w:val="00CC7806"/>
    <w:rsid w:val="00CD016E"/>
    <w:rsid w:val="00CD0783"/>
    <w:rsid w:val="00CD1885"/>
    <w:rsid w:val="00CD1D0E"/>
    <w:rsid w:val="00CD258D"/>
    <w:rsid w:val="00CD2996"/>
    <w:rsid w:val="00CD2E17"/>
    <w:rsid w:val="00CD3313"/>
    <w:rsid w:val="00CD33DC"/>
    <w:rsid w:val="00CD39C1"/>
    <w:rsid w:val="00CD3E7C"/>
    <w:rsid w:val="00CD42C7"/>
    <w:rsid w:val="00CD4433"/>
    <w:rsid w:val="00CD44D7"/>
    <w:rsid w:val="00CD4A67"/>
    <w:rsid w:val="00CD4CE9"/>
    <w:rsid w:val="00CD5DA5"/>
    <w:rsid w:val="00CD5E2E"/>
    <w:rsid w:val="00CD6FB8"/>
    <w:rsid w:val="00CD72B5"/>
    <w:rsid w:val="00CD757E"/>
    <w:rsid w:val="00CD7753"/>
    <w:rsid w:val="00CD7BC2"/>
    <w:rsid w:val="00CD7D06"/>
    <w:rsid w:val="00CE0D95"/>
    <w:rsid w:val="00CE1057"/>
    <w:rsid w:val="00CE12D5"/>
    <w:rsid w:val="00CE1478"/>
    <w:rsid w:val="00CE1A61"/>
    <w:rsid w:val="00CE1B0C"/>
    <w:rsid w:val="00CE1BF2"/>
    <w:rsid w:val="00CE262F"/>
    <w:rsid w:val="00CE2E0E"/>
    <w:rsid w:val="00CE2E7A"/>
    <w:rsid w:val="00CE3214"/>
    <w:rsid w:val="00CE3861"/>
    <w:rsid w:val="00CE3D8C"/>
    <w:rsid w:val="00CE4655"/>
    <w:rsid w:val="00CE5267"/>
    <w:rsid w:val="00CE5E04"/>
    <w:rsid w:val="00CE5FB1"/>
    <w:rsid w:val="00CE649D"/>
    <w:rsid w:val="00CE7288"/>
    <w:rsid w:val="00CE72A1"/>
    <w:rsid w:val="00CE779E"/>
    <w:rsid w:val="00CF03C4"/>
    <w:rsid w:val="00CF05F8"/>
    <w:rsid w:val="00CF060D"/>
    <w:rsid w:val="00CF0CAA"/>
    <w:rsid w:val="00CF0D6B"/>
    <w:rsid w:val="00CF0EE9"/>
    <w:rsid w:val="00CF16B6"/>
    <w:rsid w:val="00CF1F1B"/>
    <w:rsid w:val="00CF201C"/>
    <w:rsid w:val="00CF229E"/>
    <w:rsid w:val="00CF31F1"/>
    <w:rsid w:val="00CF3807"/>
    <w:rsid w:val="00CF4E3C"/>
    <w:rsid w:val="00CF56D6"/>
    <w:rsid w:val="00CF5DFC"/>
    <w:rsid w:val="00CF6018"/>
    <w:rsid w:val="00CF60C1"/>
    <w:rsid w:val="00CF65F0"/>
    <w:rsid w:val="00CF679C"/>
    <w:rsid w:val="00CF6A3D"/>
    <w:rsid w:val="00CF6FBC"/>
    <w:rsid w:val="00CF7AD0"/>
    <w:rsid w:val="00D008CF"/>
    <w:rsid w:val="00D00942"/>
    <w:rsid w:val="00D00D14"/>
    <w:rsid w:val="00D0101B"/>
    <w:rsid w:val="00D012F2"/>
    <w:rsid w:val="00D01C91"/>
    <w:rsid w:val="00D0220E"/>
    <w:rsid w:val="00D02AFB"/>
    <w:rsid w:val="00D02B65"/>
    <w:rsid w:val="00D031A2"/>
    <w:rsid w:val="00D0365B"/>
    <w:rsid w:val="00D03667"/>
    <w:rsid w:val="00D03697"/>
    <w:rsid w:val="00D03A4D"/>
    <w:rsid w:val="00D03B2D"/>
    <w:rsid w:val="00D03EE9"/>
    <w:rsid w:val="00D04277"/>
    <w:rsid w:val="00D042CE"/>
    <w:rsid w:val="00D04782"/>
    <w:rsid w:val="00D0491E"/>
    <w:rsid w:val="00D04D23"/>
    <w:rsid w:val="00D04E4A"/>
    <w:rsid w:val="00D0583A"/>
    <w:rsid w:val="00D05C09"/>
    <w:rsid w:val="00D05E73"/>
    <w:rsid w:val="00D05F1D"/>
    <w:rsid w:val="00D061B0"/>
    <w:rsid w:val="00D063D9"/>
    <w:rsid w:val="00D06B18"/>
    <w:rsid w:val="00D0794F"/>
    <w:rsid w:val="00D07A46"/>
    <w:rsid w:val="00D100EE"/>
    <w:rsid w:val="00D103C9"/>
    <w:rsid w:val="00D109D0"/>
    <w:rsid w:val="00D10D38"/>
    <w:rsid w:val="00D1141D"/>
    <w:rsid w:val="00D11671"/>
    <w:rsid w:val="00D11D00"/>
    <w:rsid w:val="00D1203A"/>
    <w:rsid w:val="00D12A84"/>
    <w:rsid w:val="00D12B9E"/>
    <w:rsid w:val="00D12CB2"/>
    <w:rsid w:val="00D12F65"/>
    <w:rsid w:val="00D13404"/>
    <w:rsid w:val="00D144D2"/>
    <w:rsid w:val="00D147A3"/>
    <w:rsid w:val="00D154CF"/>
    <w:rsid w:val="00D157F4"/>
    <w:rsid w:val="00D15809"/>
    <w:rsid w:val="00D15A00"/>
    <w:rsid w:val="00D1622F"/>
    <w:rsid w:val="00D16B63"/>
    <w:rsid w:val="00D16C55"/>
    <w:rsid w:val="00D16F30"/>
    <w:rsid w:val="00D1773A"/>
    <w:rsid w:val="00D17875"/>
    <w:rsid w:val="00D178C4"/>
    <w:rsid w:val="00D17DDF"/>
    <w:rsid w:val="00D20947"/>
    <w:rsid w:val="00D20A27"/>
    <w:rsid w:val="00D20FE7"/>
    <w:rsid w:val="00D20FF4"/>
    <w:rsid w:val="00D212FE"/>
    <w:rsid w:val="00D222A8"/>
    <w:rsid w:val="00D22972"/>
    <w:rsid w:val="00D229D6"/>
    <w:rsid w:val="00D232F4"/>
    <w:rsid w:val="00D23706"/>
    <w:rsid w:val="00D23960"/>
    <w:rsid w:val="00D23A39"/>
    <w:rsid w:val="00D24083"/>
    <w:rsid w:val="00D24310"/>
    <w:rsid w:val="00D24907"/>
    <w:rsid w:val="00D25164"/>
    <w:rsid w:val="00D2520C"/>
    <w:rsid w:val="00D25CD5"/>
    <w:rsid w:val="00D25F8C"/>
    <w:rsid w:val="00D260F4"/>
    <w:rsid w:val="00D26B83"/>
    <w:rsid w:val="00D27289"/>
    <w:rsid w:val="00D27517"/>
    <w:rsid w:val="00D277FF"/>
    <w:rsid w:val="00D27ED3"/>
    <w:rsid w:val="00D303AB"/>
    <w:rsid w:val="00D30937"/>
    <w:rsid w:val="00D314ED"/>
    <w:rsid w:val="00D316E3"/>
    <w:rsid w:val="00D31B2F"/>
    <w:rsid w:val="00D31CFF"/>
    <w:rsid w:val="00D3251F"/>
    <w:rsid w:val="00D329F9"/>
    <w:rsid w:val="00D32A24"/>
    <w:rsid w:val="00D33EC5"/>
    <w:rsid w:val="00D34802"/>
    <w:rsid w:val="00D34C14"/>
    <w:rsid w:val="00D34D11"/>
    <w:rsid w:val="00D34DBA"/>
    <w:rsid w:val="00D35195"/>
    <w:rsid w:val="00D3540F"/>
    <w:rsid w:val="00D35D27"/>
    <w:rsid w:val="00D35FB9"/>
    <w:rsid w:val="00D367F0"/>
    <w:rsid w:val="00D367F1"/>
    <w:rsid w:val="00D3687A"/>
    <w:rsid w:val="00D36A6C"/>
    <w:rsid w:val="00D37965"/>
    <w:rsid w:val="00D4088F"/>
    <w:rsid w:val="00D40893"/>
    <w:rsid w:val="00D40C24"/>
    <w:rsid w:val="00D40D27"/>
    <w:rsid w:val="00D40FFD"/>
    <w:rsid w:val="00D41079"/>
    <w:rsid w:val="00D415C7"/>
    <w:rsid w:val="00D426D2"/>
    <w:rsid w:val="00D42CA2"/>
    <w:rsid w:val="00D42F18"/>
    <w:rsid w:val="00D4395C"/>
    <w:rsid w:val="00D441C2"/>
    <w:rsid w:val="00D44F5F"/>
    <w:rsid w:val="00D45934"/>
    <w:rsid w:val="00D459C3"/>
    <w:rsid w:val="00D45BE6"/>
    <w:rsid w:val="00D460C0"/>
    <w:rsid w:val="00D4641C"/>
    <w:rsid w:val="00D4667D"/>
    <w:rsid w:val="00D46768"/>
    <w:rsid w:val="00D46900"/>
    <w:rsid w:val="00D46ACF"/>
    <w:rsid w:val="00D47033"/>
    <w:rsid w:val="00D47098"/>
    <w:rsid w:val="00D47E49"/>
    <w:rsid w:val="00D50158"/>
    <w:rsid w:val="00D50628"/>
    <w:rsid w:val="00D51527"/>
    <w:rsid w:val="00D52011"/>
    <w:rsid w:val="00D52815"/>
    <w:rsid w:val="00D52837"/>
    <w:rsid w:val="00D52907"/>
    <w:rsid w:val="00D5290F"/>
    <w:rsid w:val="00D52A79"/>
    <w:rsid w:val="00D53123"/>
    <w:rsid w:val="00D53C4F"/>
    <w:rsid w:val="00D541EA"/>
    <w:rsid w:val="00D54625"/>
    <w:rsid w:val="00D5464D"/>
    <w:rsid w:val="00D5499B"/>
    <w:rsid w:val="00D54C58"/>
    <w:rsid w:val="00D54CA6"/>
    <w:rsid w:val="00D5570C"/>
    <w:rsid w:val="00D558E6"/>
    <w:rsid w:val="00D55FC1"/>
    <w:rsid w:val="00D55FE4"/>
    <w:rsid w:val="00D563AF"/>
    <w:rsid w:val="00D56950"/>
    <w:rsid w:val="00D56A1E"/>
    <w:rsid w:val="00D57049"/>
    <w:rsid w:val="00D57412"/>
    <w:rsid w:val="00D5763B"/>
    <w:rsid w:val="00D57859"/>
    <w:rsid w:val="00D57AD7"/>
    <w:rsid w:val="00D602FA"/>
    <w:rsid w:val="00D609A7"/>
    <w:rsid w:val="00D60E01"/>
    <w:rsid w:val="00D60F57"/>
    <w:rsid w:val="00D627A2"/>
    <w:rsid w:val="00D62BC7"/>
    <w:rsid w:val="00D6302E"/>
    <w:rsid w:val="00D64FF3"/>
    <w:rsid w:val="00D651BF"/>
    <w:rsid w:val="00D654CD"/>
    <w:rsid w:val="00D65E39"/>
    <w:rsid w:val="00D66FBE"/>
    <w:rsid w:val="00D67769"/>
    <w:rsid w:val="00D67842"/>
    <w:rsid w:val="00D67A20"/>
    <w:rsid w:val="00D67C6E"/>
    <w:rsid w:val="00D70815"/>
    <w:rsid w:val="00D7113D"/>
    <w:rsid w:val="00D71533"/>
    <w:rsid w:val="00D726E7"/>
    <w:rsid w:val="00D73462"/>
    <w:rsid w:val="00D73844"/>
    <w:rsid w:val="00D73F41"/>
    <w:rsid w:val="00D74AD4"/>
    <w:rsid w:val="00D74CF2"/>
    <w:rsid w:val="00D7508D"/>
    <w:rsid w:val="00D75299"/>
    <w:rsid w:val="00D75E16"/>
    <w:rsid w:val="00D75E29"/>
    <w:rsid w:val="00D763F9"/>
    <w:rsid w:val="00D767C7"/>
    <w:rsid w:val="00D76C61"/>
    <w:rsid w:val="00D8061D"/>
    <w:rsid w:val="00D80BA5"/>
    <w:rsid w:val="00D80C3D"/>
    <w:rsid w:val="00D815AD"/>
    <w:rsid w:val="00D81D85"/>
    <w:rsid w:val="00D820C5"/>
    <w:rsid w:val="00D82B09"/>
    <w:rsid w:val="00D82EAE"/>
    <w:rsid w:val="00D82EE0"/>
    <w:rsid w:val="00D83232"/>
    <w:rsid w:val="00D83414"/>
    <w:rsid w:val="00D8357A"/>
    <w:rsid w:val="00D839D9"/>
    <w:rsid w:val="00D83BFC"/>
    <w:rsid w:val="00D8446B"/>
    <w:rsid w:val="00D8549B"/>
    <w:rsid w:val="00D85785"/>
    <w:rsid w:val="00D85C27"/>
    <w:rsid w:val="00D86A66"/>
    <w:rsid w:val="00D86ECE"/>
    <w:rsid w:val="00D87372"/>
    <w:rsid w:val="00D873B9"/>
    <w:rsid w:val="00D879E9"/>
    <w:rsid w:val="00D87A9C"/>
    <w:rsid w:val="00D87E8C"/>
    <w:rsid w:val="00D9018A"/>
    <w:rsid w:val="00D90237"/>
    <w:rsid w:val="00D90A7B"/>
    <w:rsid w:val="00D91510"/>
    <w:rsid w:val="00D91646"/>
    <w:rsid w:val="00D91EF1"/>
    <w:rsid w:val="00D91F39"/>
    <w:rsid w:val="00D92747"/>
    <w:rsid w:val="00D92865"/>
    <w:rsid w:val="00D92A9D"/>
    <w:rsid w:val="00D92AC3"/>
    <w:rsid w:val="00D934EB"/>
    <w:rsid w:val="00D93859"/>
    <w:rsid w:val="00D93E00"/>
    <w:rsid w:val="00D94C5B"/>
    <w:rsid w:val="00D94CA4"/>
    <w:rsid w:val="00D94DFE"/>
    <w:rsid w:val="00D94ED6"/>
    <w:rsid w:val="00D95775"/>
    <w:rsid w:val="00D96414"/>
    <w:rsid w:val="00D96EBA"/>
    <w:rsid w:val="00D97000"/>
    <w:rsid w:val="00D97AA4"/>
    <w:rsid w:val="00D97FC8"/>
    <w:rsid w:val="00DA01C4"/>
    <w:rsid w:val="00DA0561"/>
    <w:rsid w:val="00DA0B6E"/>
    <w:rsid w:val="00DA0C8E"/>
    <w:rsid w:val="00DA176E"/>
    <w:rsid w:val="00DA1F9E"/>
    <w:rsid w:val="00DA265C"/>
    <w:rsid w:val="00DA2B4F"/>
    <w:rsid w:val="00DA397C"/>
    <w:rsid w:val="00DA3EE9"/>
    <w:rsid w:val="00DA3FA0"/>
    <w:rsid w:val="00DA42C0"/>
    <w:rsid w:val="00DA483F"/>
    <w:rsid w:val="00DA4911"/>
    <w:rsid w:val="00DA4A18"/>
    <w:rsid w:val="00DA4FFD"/>
    <w:rsid w:val="00DA5282"/>
    <w:rsid w:val="00DA5391"/>
    <w:rsid w:val="00DA56D9"/>
    <w:rsid w:val="00DA5D6C"/>
    <w:rsid w:val="00DA5E95"/>
    <w:rsid w:val="00DA65BB"/>
    <w:rsid w:val="00DA6CE9"/>
    <w:rsid w:val="00DA7624"/>
    <w:rsid w:val="00DA7937"/>
    <w:rsid w:val="00DA7CB3"/>
    <w:rsid w:val="00DB00A1"/>
    <w:rsid w:val="00DB060A"/>
    <w:rsid w:val="00DB0A67"/>
    <w:rsid w:val="00DB0B8C"/>
    <w:rsid w:val="00DB1165"/>
    <w:rsid w:val="00DB1462"/>
    <w:rsid w:val="00DB162D"/>
    <w:rsid w:val="00DB1A39"/>
    <w:rsid w:val="00DB1E98"/>
    <w:rsid w:val="00DB208B"/>
    <w:rsid w:val="00DB2245"/>
    <w:rsid w:val="00DB283D"/>
    <w:rsid w:val="00DB3619"/>
    <w:rsid w:val="00DB3A6D"/>
    <w:rsid w:val="00DB3EC3"/>
    <w:rsid w:val="00DB4E6E"/>
    <w:rsid w:val="00DB51D5"/>
    <w:rsid w:val="00DB5D65"/>
    <w:rsid w:val="00DB5D8E"/>
    <w:rsid w:val="00DB6298"/>
    <w:rsid w:val="00DB68B3"/>
    <w:rsid w:val="00DB7436"/>
    <w:rsid w:val="00DB7FAA"/>
    <w:rsid w:val="00DC0D41"/>
    <w:rsid w:val="00DC14B1"/>
    <w:rsid w:val="00DC1C1B"/>
    <w:rsid w:val="00DC24F5"/>
    <w:rsid w:val="00DC2E9A"/>
    <w:rsid w:val="00DC3EE8"/>
    <w:rsid w:val="00DC41B5"/>
    <w:rsid w:val="00DC46A6"/>
    <w:rsid w:val="00DC490D"/>
    <w:rsid w:val="00DC4D65"/>
    <w:rsid w:val="00DC5303"/>
    <w:rsid w:val="00DC5DDB"/>
    <w:rsid w:val="00DC620B"/>
    <w:rsid w:val="00DC62FD"/>
    <w:rsid w:val="00DC67F7"/>
    <w:rsid w:val="00DC7E8C"/>
    <w:rsid w:val="00DD0B5B"/>
    <w:rsid w:val="00DD0B72"/>
    <w:rsid w:val="00DD0E25"/>
    <w:rsid w:val="00DD1415"/>
    <w:rsid w:val="00DD1ADD"/>
    <w:rsid w:val="00DD1AE4"/>
    <w:rsid w:val="00DD1EA1"/>
    <w:rsid w:val="00DD234B"/>
    <w:rsid w:val="00DD2BF5"/>
    <w:rsid w:val="00DD340A"/>
    <w:rsid w:val="00DD35DF"/>
    <w:rsid w:val="00DD3FCF"/>
    <w:rsid w:val="00DD4B59"/>
    <w:rsid w:val="00DD4DF4"/>
    <w:rsid w:val="00DD5040"/>
    <w:rsid w:val="00DD5051"/>
    <w:rsid w:val="00DD552C"/>
    <w:rsid w:val="00DD559F"/>
    <w:rsid w:val="00DD55BF"/>
    <w:rsid w:val="00DD5629"/>
    <w:rsid w:val="00DD59C4"/>
    <w:rsid w:val="00DD5C94"/>
    <w:rsid w:val="00DD6D1E"/>
    <w:rsid w:val="00DD72C9"/>
    <w:rsid w:val="00DD73AD"/>
    <w:rsid w:val="00DD7551"/>
    <w:rsid w:val="00DE02BD"/>
    <w:rsid w:val="00DE06B4"/>
    <w:rsid w:val="00DE0CB2"/>
    <w:rsid w:val="00DE102F"/>
    <w:rsid w:val="00DE1465"/>
    <w:rsid w:val="00DE16C2"/>
    <w:rsid w:val="00DE1907"/>
    <w:rsid w:val="00DE1FE5"/>
    <w:rsid w:val="00DE267A"/>
    <w:rsid w:val="00DE2C7E"/>
    <w:rsid w:val="00DE2D55"/>
    <w:rsid w:val="00DE5092"/>
    <w:rsid w:val="00DE5114"/>
    <w:rsid w:val="00DE579F"/>
    <w:rsid w:val="00DE5A8B"/>
    <w:rsid w:val="00DE5B0E"/>
    <w:rsid w:val="00DE5F01"/>
    <w:rsid w:val="00DE5F50"/>
    <w:rsid w:val="00DE617A"/>
    <w:rsid w:val="00DE6538"/>
    <w:rsid w:val="00DE6660"/>
    <w:rsid w:val="00DE6B53"/>
    <w:rsid w:val="00DE73FF"/>
    <w:rsid w:val="00DE7771"/>
    <w:rsid w:val="00DE7C56"/>
    <w:rsid w:val="00DF021D"/>
    <w:rsid w:val="00DF13BE"/>
    <w:rsid w:val="00DF1A65"/>
    <w:rsid w:val="00DF1D9B"/>
    <w:rsid w:val="00DF2021"/>
    <w:rsid w:val="00DF2650"/>
    <w:rsid w:val="00DF2C76"/>
    <w:rsid w:val="00DF2F27"/>
    <w:rsid w:val="00DF33FA"/>
    <w:rsid w:val="00DF39A8"/>
    <w:rsid w:val="00DF3DBF"/>
    <w:rsid w:val="00DF3DE8"/>
    <w:rsid w:val="00DF3E71"/>
    <w:rsid w:val="00DF3E75"/>
    <w:rsid w:val="00DF4194"/>
    <w:rsid w:val="00DF425A"/>
    <w:rsid w:val="00DF4423"/>
    <w:rsid w:val="00DF4DB5"/>
    <w:rsid w:val="00DF51D3"/>
    <w:rsid w:val="00DF5B2B"/>
    <w:rsid w:val="00DF5B90"/>
    <w:rsid w:val="00DF6202"/>
    <w:rsid w:val="00DF64DB"/>
    <w:rsid w:val="00DF73DB"/>
    <w:rsid w:val="00DF7AEA"/>
    <w:rsid w:val="00DF7D1B"/>
    <w:rsid w:val="00DF7F41"/>
    <w:rsid w:val="00DF7FA5"/>
    <w:rsid w:val="00E00286"/>
    <w:rsid w:val="00E002B9"/>
    <w:rsid w:val="00E00574"/>
    <w:rsid w:val="00E0119C"/>
    <w:rsid w:val="00E015CD"/>
    <w:rsid w:val="00E018DB"/>
    <w:rsid w:val="00E01C1F"/>
    <w:rsid w:val="00E01ED8"/>
    <w:rsid w:val="00E025A0"/>
    <w:rsid w:val="00E0265D"/>
    <w:rsid w:val="00E02E33"/>
    <w:rsid w:val="00E0382A"/>
    <w:rsid w:val="00E053F3"/>
    <w:rsid w:val="00E06261"/>
    <w:rsid w:val="00E06579"/>
    <w:rsid w:val="00E06E96"/>
    <w:rsid w:val="00E07F05"/>
    <w:rsid w:val="00E1014D"/>
    <w:rsid w:val="00E101B0"/>
    <w:rsid w:val="00E105A7"/>
    <w:rsid w:val="00E1060B"/>
    <w:rsid w:val="00E10AAD"/>
    <w:rsid w:val="00E11317"/>
    <w:rsid w:val="00E11674"/>
    <w:rsid w:val="00E11771"/>
    <w:rsid w:val="00E1178E"/>
    <w:rsid w:val="00E11EF9"/>
    <w:rsid w:val="00E123AA"/>
    <w:rsid w:val="00E125EF"/>
    <w:rsid w:val="00E12C03"/>
    <w:rsid w:val="00E12C22"/>
    <w:rsid w:val="00E12C9B"/>
    <w:rsid w:val="00E12DF4"/>
    <w:rsid w:val="00E12EF0"/>
    <w:rsid w:val="00E130CF"/>
    <w:rsid w:val="00E13499"/>
    <w:rsid w:val="00E1363E"/>
    <w:rsid w:val="00E13BEA"/>
    <w:rsid w:val="00E13D1C"/>
    <w:rsid w:val="00E14394"/>
    <w:rsid w:val="00E1490E"/>
    <w:rsid w:val="00E14AEF"/>
    <w:rsid w:val="00E14D91"/>
    <w:rsid w:val="00E14E4C"/>
    <w:rsid w:val="00E15464"/>
    <w:rsid w:val="00E15982"/>
    <w:rsid w:val="00E167FD"/>
    <w:rsid w:val="00E16D01"/>
    <w:rsid w:val="00E17171"/>
    <w:rsid w:val="00E17F63"/>
    <w:rsid w:val="00E201DA"/>
    <w:rsid w:val="00E2034F"/>
    <w:rsid w:val="00E210FA"/>
    <w:rsid w:val="00E21480"/>
    <w:rsid w:val="00E216D7"/>
    <w:rsid w:val="00E21B45"/>
    <w:rsid w:val="00E21DBF"/>
    <w:rsid w:val="00E22268"/>
    <w:rsid w:val="00E22435"/>
    <w:rsid w:val="00E2287B"/>
    <w:rsid w:val="00E22CB6"/>
    <w:rsid w:val="00E2319C"/>
    <w:rsid w:val="00E231CC"/>
    <w:rsid w:val="00E23466"/>
    <w:rsid w:val="00E23885"/>
    <w:rsid w:val="00E246C4"/>
    <w:rsid w:val="00E249F7"/>
    <w:rsid w:val="00E24A48"/>
    <w:rsid w:val="00E24CBC"/>
    <w:rsid w:val="00E24EAD"/>
    <w:rsid w:val="00E24F83"/>
    <w:rsid w:val="00E255F2"/>
    <w:rsid w:val="00E258B5"/>
    <w:rsid w:val="00E26138"/>
    <w:rsid w:val="00E26BD1"/>
    <w:rsid w:val="00E26E2E"/>
    <w:rsid w:val="00E271B7"/>
    <w:rsid w:val="00E277DE"/>
    <w:rsid w:val="00E27A45"/>
    <w:rsid w:val="00E27E04"/>
    <w:rsid w:val="00E305F7"/>
    <w:rsid w:val="00E30873"/>
    <w:rsid w:val="00E30B55"/>
    <w:rsid w:val="00E30E58"/>
    <w:rsid w:val="00E30E5A"/>
    <w:rsid w:val="00E31A53"/>
    <w:rsid w:val="00E31C95"/>
    <w:rsid w:val="00E325C9"/>
    <w:rsid w:val="00E32C2D"/>
    <w:rsid w:val="00E337C1"/>
    <w:rsid w:val="00E34908"/>
    <w:rsid w:val="00E34AD9"/>
    <w:rsid w:val="00E35003"/>
    <w:rsid w:val="00E3513D"/>
    <w:rsid w:val="00E35D46"/>
    <w:rsid w:val="00E35EE6"/>
    <w:rsid w:val="00E36223"/>
    <w:rsid w:val="00E364CF"/>
    <w:rsid w:val="00E36604"/>
    <w:rsid w:val="00E372CE"/>
    <w:rsid w:val="00E374FC"/>
    <w:rsid w:val="00E37691"/>
    <w:rsid w:val="00E37879"/>
    <w:rsid w:val="00E37F81"/>
    <w:rsid w:val="00E4045B"/>
    <w:rsid w:val="00E4057C"/>
    <w:rsid w:val="00E415B1"/>
    <w:rsid w:val="00E41F02"/>
    <w:rsid w:val="00E41F36"/>
    <w:rsid w:val="00E42163"/>
    <w:rsid w:val="00E42722"/>
    <w:rsid w:val="00E438E7"/>
    <w:rsid w:val="00E43903"/>
    <w:rsid w:val="00E43E98"/>
    <w:rsid w:val="00E440E0"/>
    <w:rsid w:val="00E44232"/>
    <w:rsid w:val="00E4571E"/>
    <w:rsid w:val="00E45B09"/>
    <w:rsid w:val="00E45BF1"/>
    <w:rsid w:val="00E45D20"/>
    <w:rsid w:val="00E465F0"/>
    <w:rsid w:val="00E46BFF"/>
    <w:rsid w:val="00E46D31"/>
    <w:rsid w:val="00E5097F"/>
    <w:rsid w:val="00E5099F"/>
    <w:rsid w:val="00E50AC9"/>
    <w:rsid w:val="00E50B53"/>
    <w:rsid w:val="00E50E0D"/>
    <w:rsid w:val="00E513FE"/>
    <w:rsid w:val="00E51D7D"/>
    <w:rsid w:val="00E52BAC"/>
    <w:rsid w:val="00E53F78"/>
    <w:rsid w:val="00E5429D"/>
    <w:rsid w:val="00E545F3"/>
    <w:rsid w:val="00E548BD"/>
    <w:rsid w:val="00E5584A"/>
    <w:rsid w:val="00E559DB"/>
    <w:rsid w:val="00E55D9A"/>
    <w:rsid w:val="00E55ECE"/>
    <w:rsid w:val="00E55EFA"/>
    <w:rsid w:val="00E56310"/>
    <w:rsid w:val="00E5682E"/>
    <w:rsid w:val="00E56963"/>
    <w:rsid w:val="00E569C2"/>
    <w:rsid w:val="00E56E8B"/>
    <w:rsid w:val="00E5739D"/>
    <w:rsid w:val="00E575CF"/>
    <w:rsid w:val="00E57794"/>
    <w:rsid w:val="00E57934"/>
    <w:rsid w:val="00E57C07"/>
    <w:rsid w:val="00E604DC"/>
    <w:rsid w:val="00E613C3"/>
    <w:rsid w:val="00E61CE0"/>
    <w:rsid w:val="00E620D0"/>
    <w:rsid w:val="00E621E3"/>
    <w:rsid w:val="00E6264A"/>
    <w:rsid w:val="00E627F8"/>
    <w:rsid w:val="00E630FC"/>
    <w:rsid w:val="00E63FE4"/>
    <w:rsid w:val="00E640D4"/>
    <w:rsid w:val="00E64294"/>
    <w:rsid w:val="00E64A72"/>
    <w:rsid w:val="00E64E99"/>
    <w:rsid w:val="00E64F61"/>
    <w:rsid w:val="00E6531F"/>
    <w:rsid w:val="00E65EC5"/>
    <w:rsid w:val="00E66769"/>
    <w:rsid w:val="00E66DBC"/>
    <w:rsid w:val="00E670E6"/>
    <w:rsid w:val="00E677F9"/>
    <w:rsid w:val="00E701F4"/>
    <w:rsid w:val="00E702A0"/>
    <w:rsid w:val="00E710E8"/>
    <w:rsid w:val="00E716A1"/>
    <w:rsid w:val="00E71BB5"/>
    <w:rsid w:val="00E722E7"/>
    <w:rsid w:val="00E724AA"/>
    <w:rsid w:val="00E72DB6"/>
    <w:rsid w:val="00E733FF"/>
    <w:rsid w:val="00E73552"/>
    <w:rsid w:val="00E738D0"/>
    <w:rsid w:val="00E73FEE"/>
    <w:rsid w:val="00E74183"/>
    <w:rsid w:val="00E743DB"/>
    <w:rsid w:val="00E74AA9"/>
    <w:rsid w:val="00E74E28"/>
    <w:rsid w:val="00E750DC"/>
    <w:rsid w:val="00E7513C"/>
    <w:rsid w:val="00E76973"/>
    <w:rsid w:val="00E76A66"/>
    <w:rsid w:val="00E76CC9"/>
    <w:rsid w:val="00E76CF5"/>
    <w:rsid w:val="00E76ECD"/>
    <w:rsid w:val="00E76F3B"/>
    <w:rsid w:val="00E773E0"/>
    <w:rsid w:val="00E77F52"/>
    <w:rsid w:val="00E80589"/>
    <w:rsid w:val="00E809FF"/>
    <w:rsid w:val="00E81BC6"/>
    <w:rsid w:val="00E8244F"/>
    <w:rsid w:val="00E82860"/>
    <w:rsid w:val="00E82C14"/>
    <w:rsid w:val="00E84021"/>
    <w:rsid w:val="00E84229"/>
    <w:rsid w:val="00E844AD"/>
    <w:rsid w:val="00E84557"/>
    <w:rsid w:val="00E84802"/>
    <w:rsid w:val="00E84931"/>
    <w:rsid w:val="00E8546E"/>
    <w:rsid w:val="00E8558D"/>
    <w:rsid w:val="00E85B51"/>
    <w:rsid w:val="00E85B64"/>
    <w:rsid w:val="00E85DA0"/>
    <w:rsid w:val="00E86350"/>
    <w:rsid w:val="00E865FF"/>
    <w:rsid w:val="00E869F4"/>
    <w:rsid w:val="00E872E2"/>
    <w:rsid w:val="00E8771B"/>
    <w:rsid w:val="00E9014A"/>
    <w:rsid w:val="00E90428"/>
    <w:rsid w:val="00E90708"/>
    <w:rsid w:val="00E916E0"/>
    <w:rsid w:val="00E91D6C"/>
    <w:rsid w:val="00E91E43"/>
    <w:rsid w:val="00E920E1"/>
    <w:rsid w:val="00E9219A"/>
    <w:rsid w:val="00E921FA"/>
    <w:rsid w:val="00E923A7"/>
    <w:rsid w:val="00E9367B"/>
    <w:rsid w:val="00E93A11"/>
    <w:rsid w:val="00E93C9D"/>
    <w:rsid w:val="00E93E30"/>
    <w:rsid w:val="00E95009"/>
    <w:rsid w:val="00E953F9"/>
    <w:rsid w:val="00E958C5"/>
    <w:rsid w:val="00E95CE6"/>
    <w:rsid w:val="00E95D83"/>
    <w:rsid w:val="00E95E3F"/>
    <w:rsid w:val="00E9626E"/>
    <w:rsid w:val="00E96780"/>
    <w:rsid w:val="00E96CB2"/>
    <w:rsid w:val="00E9722B"/>
    <w:rsid w:val="00E97243"/>
    <w:rsid w:val="00EA08A7"/>
    <w:rsid w:val="00EA0F8E"/>
    <w:rsid w:val="00EA12CC"/>
    <w:rsid w:val="00EA14A2"/>
    <w:rsid w:val="00EA18CA"/>
    <w:rsid w:val="00EA1D45"/>
    <w:rsid w:val="00EA2489"/>
    <w:rsid w:val="00EA2F9F"/>
    <w:rsid w:val="00EA3E09"/>
    <w:rsid w:val="00EA4E4B"/>
    <w:rsid w:val="00EA5DE3"/>
    <w:rsid w:val="00EA5F0B"/>
    <w:rsid w:val="00EA62B9"/>
    <w:rsid w:val="00EA781E"/>
    <w:rsid w:val="00EA7977"/>
    <w:rsid w:val="00EA79F4"/>
    <w:rsid w:val="00EB03B6"/>
    <w:rsid w:val="00EB0985"/>
    <w:rsid w:val="00EB1392"/>
    <w:rsid w:val="00EB14B5"/>
    <w:rsid w:val="00EB160C"/>
    <w:rsid w:val="00EB1CF0"/>
    <w:rsid w:val="00EB1E89"/>
    <w:rsid w:val="00EB23B7"/>
    <w:rsid w:val="00EB27B6"/>
    <w:rsid w:val="00EB3B78"/>
    <w:rsid w:val="00EB4778"/>
    <w:rsid w:val="00EB48A2"/>
    <w:rsid w:val="00EB4DC4"/>
    <w:rsid w:val="00EB4EC2"/>
    <w:rsid w:val="00EB51A2"/>
    <w:rsid w:val="00EB57A6"/>
    <w:rsid w:val="00EB6BC5"/>
    <w:rsid w:val="00EB6E0D"/>
    <w:rsid w:val="00EB6FBB"/>
    <w:rsid w:val="00EB7AE7"/>
    <w:rsid w:val="00EB7FCF"/>
    <w:rsid w:val="00EC0775"/>
    <w:rsid w:val="00EC1F78"/>
    <w:rsid w:val="00EC2131"/>
    <w:rsid w:val="00EC2D17"/>
    <w:rsid w:val="00EC37BE"/>
    <w:rsid w:val="00EC3E64"/>
    <w:rsid w:val="00EC4143"/>
    <w:rsid w:val="00EC613E"/>
    <w:rsid w:val="00EC6AAD"/>
    <w:rsid w:val="00EC6B9A"/>
    <w:rsid w:val="00EC6C57"/>
    <w:rsid w:val="00ED0422"/>
    <w:rsid w:val="00ED0434"/>
    <w:rsid w:val="00ED06F2"/>
    <w:rsid w:val="00ED09C8"/>
    <w:rsid w:val="00ED12F8"/>
    <w:rsid w:val="00ED178A"/>
    <w:rsid w:val="00ED1916"/>
    <w:rsid w:val="00ED1917"/>
    <w:rsid w:val="00ED22A3"/>
    <w:rsid w:val="00ED2989"/>
    <w:rsid w:val="00ED475B"/>
    <w:rsid w:val="00ED4E4B"/>
    <w:rsid w:val="00ED535A"/>
    <w:rsid w:val="00ED546B"/>
    <w:rsid w:val="00ED56DC"/>
    <w:rsid w:val="00ED5C38"/>
    <w:rsid w:val="00ED6310"/>
    <w:rsid w:val="00ED6CEC"/>
    <w:rsid w:val="00ED6ED4"/>
    <w:rsid w:val="00ED6F74"/>
    <w:rsid w:val="00ED73D0"/>
    <w:rsid w:val="00ED78FC"/>
    <w:rsid w:val="00ED7901"/>
    <w:rsid w:val="00ED790D"/>
    <w:rsid w:val="00ED7A0B"/>
    <w:rsid w:val="00ED7B12"/>
    <w:rsid w:val="00ED7FCF"/>
    <w:rsid w:val="00EE00AC"/>
    <w:rsid w:val="00EE0187"/>
    <w:rsid w:val="00EE0681"/>
    <w:rsid w:val="00EE0753"/>
    <w:rsid w:val="00EE0BE6"/>
    <w:rsid w:val="00EE1CE9"/>
    <w:rsid w:val="00EE281F"/>
    <w:rsid w:val="00EE3531"/>
    <w:rsid w:val="00EE3566"/>
    <w:rsid w:val="00EE46ED"/>
    <w:rsid w:val="00EE4E29"/>
    <w:rsid w:val="00EE4FA8"/>
    <w:rsid w:val="00EE535F"/>
    <w:rsid w:val="00EE5577"/>
    <w:rsid w:val="00EE6722"/>
    <w:rsid w:val="00EE6B12"/>
    <w:rsid w:val="00EE6CB5"/>
    <w:rsid w:val="00EE7273"/>
    <w:rsid w:val="00EE72D5"/>
    <w:rsid w:val="00EE73DF"/>
    <w:rsid w:val="00EE749C"/>
    <w:rsid w:val="00EE780C"/>
    <w:rsid w:val="00EE7D0A"/>
    <w:rsid w:val="00EE7DD6"/>
    <w:rsid w:val="00EF0161"/>
    <w:rsid w:val="00EF02C6"/>
    <w:rsid w:val="00EF0E24"/>
    <w:rsid w:val="00EF0E39"/>
    <w:rsid w:val="00EF130E"/>
    <w:rsid w:val="00EF16BD"/>
    <w:rsid w:val="00EF1AAA"/>
    <w:rsid w:val="00EF1CE5"/>
    <w:rsid w:val="00EF1F29"/>
    <w:rsid w:val="00EF2172"/>
    <w:rsid w:val="00EF26F7"/>
    <w:rsid w:val="00EF2E57"/>
    <w:rsid w:val="00EF31F8"/>
    <w:rsid w:val="00EF3305"/>
    <w:rsid w:val="00EF373B"/>
    <w:rsid w:val="00EF3F99"/>
    <w:rsid w:val="00EF410E"/>
    <w:rsid w:val="00EF4360"/>
    <w:rsid w:val="00EF4371"/>
    <w:rsid w:val="00EF4453"/>
    <w:rsid w:val="00EF56D6"/>
    <w:rsid w:val="00EF5808"/>
    <w:rsid w:val="00EF5A04"/>
    <w:rsid w:val="00EF67DF"/>
    <w:rsid w:val="00EF6956"/>
    <w:rsid w:val="00EF6B5C"/>
    <w:rsid w:val="00EF7E3D"/>
    <w:rsid w:val="00F00355"/>
    <w:rsid w:val="00F00CCD"/>
    <w:rsid w:val="00F00CEE"/>
    <w:rsid w:val="00F0132C"/>
    <w:rsid w:val="00F013D7"/>
    <w:rsid w:val="00F01BC3"/>
    <w:rsid w:val="00F01D4B"/>
    <w:rsid w:val="00F0244C"/>
    <w:rsid w:val="00F02654"/>
    <w:rsid w:val="00F02A66"/>
    <w:rsid w:val="00F02C34"/>
    <w:rsid w:val="00F02D18"/>
    <w:rsid w:val="00F030ED"/>
    <w:rsid w:val="00F03130"/>
    <w:rsid w:val="00F033E3"/>
    <w:rsid w:val="00F03C73"/>
    <w:rsid w:val="00F03E88"/>
    <w:rsid w:val="00F043E5"/>
    <w:rsid w:val="00F049ED"/>
    <w:rsid w:val="00F0513C"/>
    <w:rsid w:val="00F051FD"/>
    <w:rsid w:val="00F059C9"/>
    <w:rsid w:val="00F05D6A"/>
    <w:rsid w:val="00F06AF2"/>
    <w:rsid w:val="00F079B1"/>
    <w:rsid w:val="00F079C7"/>
    <w:rsid w:val="00F07B74"/>
    <w:rsid w:val="00F10321"/>
    <w:rsid w:val="00F107DA"/>
    <w:rsid w:val="00F10884"/>
    <w:rsid w:val="00F10897"/>
    <w:rsid w:val="00F108FB"/>
    <w:rsid w:val="00F109F2"/>
    <w:rsid w:val="00F10A36"/>
    <w:rsid w:val="00F10C9D"/>
    <w:rsid w:val="00F10D3C"/>
    <w:rsid w:val="00F10D45"/>
    <w:rsid w:val="00F110C5"/>
    <w:rsid w:val="00F113DC"/>
    <w:rsid w:val="00F11789"/>
    <w:rsid w:val="00F12A95"/>
    <w:rsid w:val="00F13156"/>
    <w:rsid w:val="00F13575"/>
    <w:rsid w:val="00F13804"/>
    <w:rsid w:val="00F13BC1"/>
    <w:rsid w:val="00F1449A"/>
    <w:rsid w:val="00F14589"/>
    <w:rsid w:val="00F14E47"/>
    <w:rsid w:val="00F14EDD"/>
    <w:rsid w:val="00F151D5"/>
    <w:rsid w:val="00F152D8"/>
    <w:rsid w:val="00F152DA"/>
    <w:rsid w:val="00F15C1D"/>
    <w:rsid w:val="00F164C1"/>
    <w:rsid w:val="00F16FCC"/>
    <w:rsid w:val="00F17BA9"/>
    <w:rsid w:val="00F202D9"/>
    <w:rsid w:val="00F20A6E"/>
    <w:rsid w:val="00F22325"/>
    <w:rsid w:val="00F224AD"/>
    <w:rsid w:val="00F22CD7"/>
    <w:rsid w:val="00F22ED6"/>
    <w:rsid w:val="00F2343B"/>
    <w:rsid w:val="00F23453"/>
    <w:rsid w:val="00F23E8D"/>
    <w:rsid w:val="00F23EFC"/>
    <w:rsid w:val="00F2404D"/>
    <w:rsid w:val="00F24211"/>
    <w:rsid w:val="00F24825"/>
    <w:rsid w:val="00F252FA"/>
    <w:rsid w:val="00F2617C"/>
    <w:rsid w:val="00F264AE"/>
    <w:rsid w:val="00F2680E"/>
    <w:rsid w:val="00F26E86"/>
    <w:rsid w:val="00F26ED0"/>
    <w:rsid w:val="00F26EEB"/>
    <w:rsid w:val="00F27795"/>
    <w:rsid w:val="00F277B2"/>
    <w:rsid w:val="00F27A72"/>
    <w:rsid w:val="00F27E5C"/>
    <w:rsid w:val="00F30029"/>
    <w:rsid w:val="00F30407"/>
    <w:rsid w:val="00F30A05"/>
    <w:rsid w:val="00F30B65"/>
    <w:rsid w:val="00F30EBC"/>
    <w:rsid w:val="00F318FF"/>
    <w:rsid w:val="00F322B7"/>
    <w:rsid w:val="00F327BF"/>
    <w:rsid w:val="00F3297E"/>
    <w:rsid w:val="00F32CF9"/>
    <w:rsid w:val="00F32E3E"/>
    <w:rsid w:val="00F32F0A"/>
    <w:rsid w:val="00F3429C"/>
    <w:rsid w:val="00F349DA"/>
    <w:rsid w:val="00F34AA7"/>
    <w:rsid w:val="00F35754"/>
    <w:rsid w:val="00F362D3"/>
    <w:rsid w:val="00F36365"/>
    <w:rsid w:val="00F363E0"/>
    <w:rsid w:val="00F3653D"/>
    <w:rsid w:val="00F36662"/>
    <w:rsid w:val="00F369F9"/>
    <w:rsid w:val="00F3761F"/>
    <w:rsid w:val="00F37B92"/>
    <w:rsid w:val="00F37C71"/>
    <w:rsid w:val="00F37CDE"/>
    <w:rsid w:val="00F37D8A"/>
    <w:rsid w:val="00F37FDB"/>
    <w:rsid w:val="00F401CA"/>
    <w:rsid w:val="00F402ED"/>
    <w:rsid w:val="00F406F9"/>
    <w:rsid w:val="00F407F6"/>
    <w:rsid w:val="00F40D97"/>
    <w:rsid w:val="00F40DF9"/>
    <w:rsid w:val="00F411B8"/>
    <w:rsid w:val="00F4126E"/>
    <w:rsid w:val="00F41A66"/>
    <w:rsid w:val="00F41E01"/>
    <w:rsid w:val="00F41FDB"/>
    <w:rsid w:val="00F422B4"/>
    <w:rsid w:val="00F42D7D"/>
    <w:rsid w:val="00F42F4E"/>
    <w:rsid w:val="00F4389C"/>
    <w:rsid w:val="00F439CC"/>
    <w:rsid w:val="00F43B07"/>
    <w:rsid w:val="00F44FDA"/>
    <w:rsid w:val="00F456F9"/>
    <w:rsid w:val="00F45F2B"/>
    <w:rsid w:val="00F45F45"/>
    <w:rsid w:val="00F4645F"/>
    <w:rsid w:val="00F46612"/>
    <w:rsid w:val="00F4677A"/>
    <w:rsid w:val="00F46C3D"/>
    <w:rsid w:val="00F47817"/>
    <w:rsid w:val="00F50044"/>
    <w:rsid w:val="00F502AE"/>
    <w:rsid w:val="00F50A05"/>
    <w:rsid w:val="00F50C7E"/>
    <w:rsid w:val="00F510A4"/>
    <w:rsid w:val="00F51102"/>
    <w:rsid w:val="00F51258"/>
    <w:rsid w:val="00F51C2C"/>
    <w:rsid w:val="00F5304D"/>
    <w:rsid w:val="00F53583"/>
    <w:rsid w:val="00F53E49"/>
    <w:rsid w:val="00F54362"/>
    <w:rsid w:val="00F543B4"/>
    <w:rsid w:val="00F54721"/>
    <w:rsid w:val="00F54A2B"/>
    <w:rsid w:val="00F54E7E"/>
    <w:rsid w:val="00F552A6"/>
    <w:rsid w:val="00F5549E"/>
    <w:rsid w:val="00F55527"/>
    <w:rsid w:val="00F5595D"/>
    <w:rsid w:val="00F55F29"/>
    <w:rsid w:val="00F55F94"/>
    <w:rsid w:val="00F56191"/>
    <w:rsid w:val="00F56748"/>
    <w:rsid w:val="00F56E24"/>
    <w:rsid w:val="00F5718B"/>
    <w:rsid w:val="00F57347"/>
    <w:rsid w:val="00F575D2"/>
    <w:rsid w:val="00F57A54"/>
    <w:rsid w:val="00F57F94"/>
    <w:rsid w:val="00F6030A"/>
    <w:rsid w:val="00F6175F"/>
    <w:rsid w:val="00F61B70"/>
    <w:rsid w:val="00F61C74"/>
    <w:rsid w:val="00F61D72"/>
    <w:rsid w:val="00F621E4"/>
    <w:rsid w:val="00F6273B"/>
    <w:rsid w:val="00F62A14"/>
    <w:rsid w:val="00F62BCE"/>
    <w:rsid w:val="00F62D46"/>
    <w:rsid w:val="00F63429"/>
    <w:rsid w:val="00F63D6B"/>
    <w:rsid w:val="00F64415"/>
    <w:rsid w:val="00F65167"/>
    <w:rsid w:val="00F65206"/>
    <w:rsid w:val="00F66207"/>
    <w:rsid w:val="00F67C14"/>
    <w:rsid w:val="00F70D27"/>
    <w:rsid w:val="00F70EE8"/>
    <w:rsid w:val="00F7118F"/>
    <w:rsid w:val="00F71930"/>
    <w:rsid w:val="00F720A0"/>
    <w:rsid w:val="00F72F97"/>
    <w:rsid w:val="00F730B3"/>
    <w:rsid w:val="00F73349"/>
    <w:rsid w:val="00F73440"/>
    <w:rsid w:val="00F7392D"/>
    <w:rsid w:val="00F73965"/>
    <w:rsid w:val="00F74474"/>
    <w:rsid w:val="00F74F69"/>
    <w:rsid w:val="00F752B7"/>
    <w:rsid w:val="00F75838"/>
    <w:rsid w:val="00F7584F"/>
    <w:rsid w:val="00F75F34"/>
    <w:rsid w:val="00F76173"/>
    <w:rsid w:val="00F76507"/>
    <w:rsid w:val="00F76577"/>
    <w:rsid w:val="00F7693E"/>
    <w:rsid w:val="00F76D06"/>
    <w:rsid w:val="00F76D58"/>
    <w:rsid w:val="00F770B1"/>
    <w:rsid w:val="00F7711D"/>
    <w:rsid w:val="00F7741D"/>
    <w:rsid w:val="00F7795E"/>
    <w:rsid w:val="00F77C6D"/>
    <w:rsid w:val="00F77F69"/>
    <w:rsid w:val="00F80041"/>
    <w:rsid w:val="00F803CD"/>
    <w:rsid w:val="00F807B9"/>
    <w:rsid w:val="00F808B6"/>
    <w:rsid w:val="00F80A5E"/>
    <w:rsid w:val="00F80BAE"/>
    <w:rsid w:val="00F81D41"/>
    <w:rsid w:val="00F81DAE"/>
    <w:rsid w:val="00F825AA"/>
    <w:rsid w:val="00F8291D"/>
    <w:rsid w:val="00F82DF3"/>
    <w:rsid w:val="00F834F0"/>
    <w:rsid w:val="00F835B7"/>
    <w:rsid w:val="00F8384B"/>
    <w:rsid w:val="00F83B43"/>
    <w:rsid w:val="00F83BCA"/>
    <w:rsid w:val="00F83E13"/>
    <w:rsid w:val="00F84468"/>
    <w:rsid w:val="00F84C52"/>
    <w:rsid w:val="00F855E1"/>
    <w:rsid w:val="00F85A03"/>
    <w:rsid w:val="00F85CA9"/>
    <w:rsid w:val="00F86BF0"/>
    <w:rsid w:val="00F8765C"/>
    <w:rsid w:val="00F87833"/>
    <w:rsid w:val="00F87AD3"/>
    <w:rsid w:val="00F9011F"/>
    <w:rsid w:val="00F90365"/>
    <w:rsid w:val="00F90AE7"/>
    <w:rsid w:val="00F90B8F"/>
    <w:rsid w:val="00F90DCE"/>
    <w:rsid w:val="00F91048"/>
    <w:rsid w:val="00F91E22"/>
    <w:rsid w:val="00F922AA"/>
    <w:rsid w:val="00F92DB0"/>
    <w:rsid w:val="00F931F6"/>
    <w:rsid w:val="00F93577"/>
    <w:rsid w:val="00F939CD"/>
    <w:rsid w:val="00F93BFA"/>
    <w:rsid w:val="00F940D1"/>
    <w:rsid w:val="00F9464B"/>
    <w:rsid w:val="00F94726"/>
    <w:rsid w:val="00F94C5A"/>
    <w:rsid w:val="00F95271"/>
    <w:rsid w:val="00F9655A"/>
    <w:rsid w:val="00F96C8B"/>
    <w:rsid w:val="00F97013"/>
    <w:rsid w:val="00F970C4"/>
    <w:rsid w:val="00F97DB2"/>
    <w:rsid w:val="00F97EF2"/>
    <w:rsid w:val="00FA0AB8"/>
    <w:rsid w:val="00FA0EAB"/>
    <w:rsid w:val="00FA100B"/>
    <w:rsid w:val="00FA126F"/>
    <w:rsid w:val="00FA19A4"/>
    <w:rsid w:val="00FA2286"/>
    <w:rsid w:val="00FA26DE"/>
    <w:rsid w:val="00FA27A5"/>
    <w:rsid w:val="00FA27F6"/>
    <w:rsid w:val="00FA3672"/>
    <w:rsid w:val="00FA370B"/>
    <w:rsid w:val="00FA38BA"/>
    <w:rsid w:val="00FA3DFF"/>
    <w:rsid w:val="00FA3E8E"/>
    <w:rsid w:val="00FA4437"/>
    <w:rsid w:val="00FA468A"/>
    <w:rsid w:val="00FA4A38"/>
    <w:rsid w:val="00FA4B29"/>
    <w:rsid w:val="00FA5227"/>
    <w:rsid w:val="00FA5436"/>
    <w:rsid w:val="00FA54E3"/>
    <w:rsid w:val="00FA5D41"/>
    <w:rsid w:val="00FA5D68"/>
    <w:rsid w:val="00FA62E0"/>
    <w:rsid w:val="00FA638D"/>
    <w:rsid w:val="00FA641D"/>
    <w:rsid w:val="00FA6613"/>
    <w:rsid w:val="00FA6D46"/>
    <w:rsid w:val="00FA714D"/>
    <w:rsid w:val="00FB0185"/>
    <w:rsid w:val="00FB0454"/>
    <w:rsid w:val="00FB1524"/>
    <w:rsid w:val="00FB259C"/>
    <w:rsid w:val="00FB5196"/>
    <w:rsid w:val="00FB51BB"/>
    <w:rsid w:val="00FB51DA"/>
    <w:rsid w:val="00FB52D2"/>
    <w:rsid w:val="00FB55BF"/>
    <w:rsid w:val="00FB5956"/>
    <w:rsid w:val="00FB5DD1"/>
    <w:rsid w:val="00FB66B7"/>
    <w:rsid w:val="00FB746A"/>
    <w:rsid w:val="00FB75C6"/>
    <w:rsid w:val="00FB7858"/>
    <w:rsid w:val="00FB7E9C"/>
    <w:rsid w:val="00FB7ED4"/>
    <w:rsid w:val="00FC0564"/>
    <w:rsid w:val="00FC1106"/>
    <w:rsid w:val="00FC18F3"/>
    <w:rsid w:val="00FC1B64"/>
    <w:rsid w:val="00FC2AD0"/>
    <w:rsid w:val="00FC2E42"/>
    <w:rsid w:val="00FC2E79"/>
    <w:rsid w:val="00FC37D0"/>
    <w:rsid w:val="00FC38FB"/>
    <w:rsid w:val="00FC3989"/>
    <w:rsid w:val="00FC40DD"/>
    <w:rsid w:val="00FC49B5"/>
    <w:rsid w:val="00FC4A83"/>
    <w:rsid w:val="00FC4C05"/>
    <w:rsid w:val="00FC5272"/>
    <w:rsid w:val="00FC5778"/>
    <w:rsid w:val="00FC5F7D"/>
    <w:rsid w:val="00FC6546"/>
    <w:rsid w:val="00FC677C"/>
    <w:rsid w:val="00FC6AAF"/>
    <w:rsid w:val="00FC6AFE"/>
    <w:rsid w:val="00FC7198"/>
    <w:rsid w:val="00FC748D"/>
    <w:rsid w:val="00FD10C9"/>
    <w:rsid w:val="00FD172C"/>
    <w:rsid w:val="00FD184E"/>
    <w:rsid w:val="00FD1AD8"/>
    <w:rsid w:val="00FD1F72"/>
    <w:rsid w:val="00FD2263"/>
    <w:rsid w:val="00FD270E"/>
    <w:rsid w:val="00FD2C16"/>
    <w:rsid w:val="00FD368F"/>
    <w:rsid w:val="00FD3693"/>
    <w:rsid w:val="00FD36ED"/>
    <w:rsid w:val="00FD3A79"/>
    <w:rsid w:val="00FD41C3"/>
    <w:rsid w:val="00FD5000"/>
    <w:rsid w:val="00FD51D3"/>
    <w:rsid w:val="00FD542E"/>
    <w:rsid w:val="00FD5769"/>
    <w:rsid w:val="00FD638B"/>
    <w:rsid w:val="00FD6430"/>
    <w:rsid w:val="00FD645D"/>
    <w:rsid w:val="00FD6CC5"/>
    <w:rsid w:val="00FD71B4"/>
    <w:rsid w:val="00FD7F8D"/>
    <w:rsid w:val="00FE0004"/>
    <w:rsid w:val="00FE00D8"/>
    <w:rsid w:val="00FE01E9"/>
    <w:rsid w:val="00FE030D"/>
    <w:rsid w:val="00FE03A1"/>
    <w:rsid w:val="00FE0C21"/>
    <w:rsid w:val="00FE0F39"/>
    <w:rsid w:val="00FE1B3A"/>
    <w:rsid w:val="00FE2004"/>
    <w:rsid w:val="00FE2380"/>
    <w:rsid w:val="00FE25CC"/>
    <w:rsid w:val="00FE2B13"/>
    <w:rsid w:val="00FE2BFD"/>
    <w:rsid w:val="00FE2CB7"/>
    <w:rsid w:val="00FE2FAF"/>
    <w:rsid w:val="00FE333C"/>
    <w:rsid w:val="00FE3959"/>
    <w:rsid w:val="00FE3C06"/>
    <w:rsid w:val="00FE4048"/>
    <w:rsid w:val="00FE47D4"/>
    <w:rsid w:val="00FE502C"/>
    <w:rsid w:val="00FE52F4"/>
    <w:rsid w:val="00FE54B7"/>
    <w:rsid w:val="00FE63DB"/>
    <w:rsid w:val="00FE64D5"/>
    <w:rsid w:val="00FE6A14"/>
    <w:rsid w:val="00FE7052"/>
    <w:rsid w:val="00FE7190"/>
    <w:rsid w:val="00FE7B38"/>
    <w:rsid w:val="00FE7F44"/>
    <w:rsid w:val="00FF09EC"/>
    <w:rsid w:val="00FF0E2E"/>
    <w:rsid w:val="00FF1185"/>
    <w:rsid w:val="00FF122E"/>
    <w:rsid w:val="00FF1289"/>
    <w:rsid w:val="00FF2286"/>
    <w:rsid w:val="00FF263B"/>
    <w:rsid w:val="00FF3114"/>
    <w:rsid w:val="00FF3268"/>
    <w:rsid w:val="00FF3601"/>
    <w:rsid w:val="00FF392E"/>
    <w:rsid w:val="00FF45C4"/>
    <w:rsid w:val="00FF5321"/>
    <w:rsid w:val="00FF549C"/>
    <w:rsid w:val="00FF590F"/>
    <w:rsid w:val="00FF7320"/>
    <w:rsid w:val="00FF756B"/>
    <w:rsid w:val="00FF7A2C"/>
    <w:rsid w:val="00FF7EC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5:docId w15:val="{3EC833F4-AAE9-41CE-8B7A-E48C8A3E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E4F"/>
    <w:pPr>
      <w:spacing w:after="200" w:line="276" w:lineRule="auto"/>
    </w:pPr>
    <w:rPr>
      <w:rFonts w:eastAsiaTheme="minorEastAsia"/>
      <w:lang w:eastAsia="es-MX"/>
    </w:rPr>
  </w:style>
  <w:style w:type="paragraph" w:styleId="Ttulo1">
    <w:name w:val="heading 1"/>
    <w:basedOn w:val="Normal"/>
    <w:next w:val="Normal"/>
    <w:link w:val="Ttulo1Car"/>
    <w:uiPriority w:val="9"/>
    <w:qFormat/>
    <w:rsid w:val="00100E4F"/>
    <w:pPr>
      <w:keepNext/>
      <w:tabs>
        <w:tab w:val="right" w:pos="8838"/>
      </w:tabs>
      <w:spacing w:after="0" w:line="240" w:lineRule="auto"/>
      <w:jc w:val="right"/>
      <w:outlineLvl w:val="0"/>
    </w:pPr>
    <w:rPr>
      <w:rFonts w:ascii="Times New Roman" w:eastAsia="Times New Roman" w:hAnsi="Times New Roman" w:cs="Times New Roman"/>
      <w:b/>
      <w:sz w:val="24"/>
      <w:szCs w:val="24"/>
      <w:lang w:val="es-ES" w:eastAsia="es-ES"/>
    </w:rPr>
  </w:style>
  <w:style w:type="paragraph" w:styleId="Ttulo2">
    <w:name w:val="heading 2"/>
    <w:basedOn w:val="Normal"/>
    <w:next w:val="Normal"/>
    <w:link w:val="Ttulo2Car"/>
    <w:uiPriority w:val="9"/>
    <w:unhideWhenUsed/>
    <w:qFormat/>
    <w:rsid w:val="00F2343B"/>
    <w:pPr>
      <w:keepNext/>
      <w:keepLines/>
      <w:spacing w:before="40" w:after="0"/>
      <w:outlineLvl w:val="1"/>
    </w:pPr>
    <w:rPr>
      <w:rFonts w:ascii="Tw Cen MT Condensed" w:eastAsia="Times New Roman" w:hAnsi="Tw Cen MT Condensed" w:cs="Times New Roman"/>
      <w:color w:val="1481AB"/>
      <w:sz w:val="26"/>
      <w:szCs w:val="26"/>
      <w:lang w:eastAsia="en-US"/>
    </w:rPr>
  </w:style>
  <w:style w:type="paragraph" w:styleId="Ttulo3">
    <w:name w:val="heading 3"/>
    <w:basedOn w:val="Normal"/>
    <w:next w:val="Normal"/>
    <w:link w:val="Ttulo3Car"/>
    <w:uiPriority w:val="9"/>
    <w:unhideWhenUsed/>
    <w:qFormat/>
    <w:rsid w:val="008E57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E574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10635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0635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üG·,Guideline,Lista con viñetas 1"/>
    <w:basedOn w:val="Normal"/>
    <w:link w:val="EncabezadoCar"/>
    <w:unhideWhenUsed/>
    <w:rsid w:val="00ED7901"/>
    <w:pPr>
      <w:tabs>
        <w:tab w:val="center" w:pos="4419"/>
        <w:tab w:val="right" w:pos="8838"/>
      </w:tabs>
      <w:spacing w:after="0" w:line="240" w:lineRule="auto"/>
    </w:pPr>
  </w:style>
  <w:style w:type="character" w:customStyle="1" w:styleId="EncabezadoCar">
    <w:name w:val="Encabezado Car"/>
    <w:aliases w:val="Encabezado1 Car,.üG· Car,Guideline Car,Lista con viñetas 1 Car"/>
    <w:basedOn w:val="Fuentedeprrafopredeter"/>
    <w:link w:val="Encabezado"/>
    <w:rsid w:val="00ED7901"/>
  </w:style>
  <w:style w:type="paragraph" w:styleId="Piedepgina">
    <w:name w:val="footer"/>
    <w:basedOn w:val="Normal"/>
    <w:link w:val="PiedepginaCar"/>
    <w:uiPriority w:val="99"/>
    <w:unhideWhenUsed/>
    <w:rsid w:val="00ED79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901"/>
  </w:style>
  <w:style w:type="character" w:customStyle="1" w:styleId="Ttulo1Car">
    <w:name w:val="Título 1 Car"/>
    <w:basedOn w:val="Fuentedeprrafopredeter"/>
    <w:link w:val="Ttulo1"/>
    <w:uiPriority w:val="9"/>
    <w:rsid w:val="00100E4F"/>
    <w:rPr>
      <w:rFonts w:ascii="Times New Roman" w:eastAsia="Times New Roman" w:hAnsi="Times New Roman" w:cs="Times New Roman"/>
      <w:b/>
      <w:sz w:val="24"/>
      <w:szCs w:val="24"/>
      <w:lang w:val="es-ES" w:eastAsia="es-ES"/>
    </w:rPr>
  </w:style>
  <w:style w:type="paragraph" w:styleId="Textoindependiente2">
    <w:name w:val="Body Text 2"/>
    <w:basedOn w:val="Normal"/>
    <w:link w:val="Textoindependiente2Car"/>
    <w:uiPriority w:val="99"/>
    <w:unhideWhenUsed/>
    <w:rsid w:val="00100E4F"/>
    <w:pPr>
      <w:spacing w:after="120" w:line="480" w:lineRule="auto"/>
    </w:pPr>
  </w:style>
  <w:style w:type="character" w:customStyle="1" w:styleId="Textoindependiente2Car">
    <w:name w:val="Texto independiente 2 Car"/>
    <w:basedOn w:val="Fuentedeprrafopredeter"/>
    <w:link w:val="Textoindependiente2"/>
    <w:uiPriority w:val="99"/>
    <w:rsid w:val="00100E4F"/>
    <w:rPr>
      <w:rFonts w:eastAsiaTheme="minorEastAsia"/>
      <w:lang w:eastAsia="es-MX"/>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C"/>
    <w:basedOn w:val="Normal"/>
    <w:link w:val="TextonotapieCar"/>
    <w:uiPriority w:val="99"/>
    <w:qFormat/>
    <w:rsid w:val="00100E4F"/>
    <w:pPr>
      <w:spacing w:after="0" w:line="240" w:lineRule="auto"/>
    </w:pPr>
    <w:rPr>
      <w:rFonts w:ascii="Times New Roman" w:eastAsia="Times New Roman" w:hAnsi="Times New Roman" w:cs="Times New Roman"/>
      <w:sz w:val="20"/>
      <w:szCs w:val="20"/>
      <w:lang w:eastAsia="es-ES"/>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basedOn w:val="Fuentedeprrafopredeter"/>
    <w:link w:val="Textonotapie"/>
    <w:uiPriority w:val="99"/>
    <w:rsid w:val="00100E4F"/>
    <w:rPr>
      <w:rFonts w:ascii="Times New Roman" w:eastAsia="Times New Roman" w:hAnsi="Times New Roman" w:cs="Times New Roman"/>
      <w:sz w:val="20"/>
      <w:szCs w:val="20"/>
      <w:lang w:eastAsia="es-ES"/>
    </w:rPr>
  </w:style>
  <w:style w:type="character" w:styleId="Refdenotaalpie">
    <w:name w:val="footnote reference"/>
    <w:aliases w:val="Ref,de nota al pie,Ref. de nota al pie 2,Texto de nota al pie,Footnotes refss,Appel note de bas de page,Footnote number,referencia nota al pie,BVI fnr,f,4_G,16 Point,Superscript 6 Point,Texto nota al pie,ftref"/>
    <w:basedOn w:val="Fuentedeprrafopredeter"/>
    <w:uiPriority w:val="99"/>
    <w:qFormat/>
    <w:rsid w:val="00100E4F"/>
    <w:rPr>
      <w:vertAlign w:val="superscript"/>
    </w:rPr>
  </w:style>
  <w:style w:type="paragraph" w:styleId="Prrafodelista">
    <w:name w:val="List Paragraph"/>
    <w:basedOn w:val="Normal"/>
    <w:link w:val="PrrafodelistaCar"/>
    <w:uiPriority w:val="34"/>
    <w:qFormat/>
    <w:rsid w:val="00100E4F"/>
    <w:pPr>
      <w:spacing w:after="0" w:line="240" w:lineRule="auto"/>
      <w:ind w:left="720"/>
      <w:contextualSpacing/>
    </w:pPr>
    <w:rPr>
      <w:rFonts w:ascii="Times New Roman" w:eastAsia="Times New Roman" w:hAnsi="Times New Roman" w:cs="Times New Roman"/>
      <w:sz w:val="24"/>
      <w:szCs w:val="20"/>
      <w:lang w:eastAsia="es-ES"/>
    </w:rPr>
  </w:style>
  <w:style w:type="paragraph" w:styleId="Textoindependiente">
    <w:name w:val="Body Text"/>
    <w:aliases w:val="b"/>
    <w:basedOn w:val="Normal"/>
    <w:link w:val="TextoindependienteCar"/>
    <w:uiPriority w:val="99"/>
    <w:unhideWhenUsed/>
    <w:rsid w:val="00100E4F"/>
    <w:pPr>
      <w:spacing w:after="120" w:line="240" w:lineRule="auto"/>
    </w:pPr>
    <w:rPr>
      <w:rFonts w:ascii="Times New Roman" w:eastAsia="Times New Roman" w:hAnsi="Times New Roman" w:cs="Times New Roman"/>
      <w:sz w:val="24"/>
      <w:szCs w:val="20"/>
      <w:lang w:eastAsia="es-ES"/>
    </w:rPr>
  </w:style>
  <w:style w:type="character" w:customStyle="1" w:styleId="TextoindependienteCar">
    <w:name w:val="Texto independiente Car"/>
    <w:aliases w:val="b Car"/>
    <w:basedOn w:val="Fuentedeprrafopredeter"/>
    <w:link w:val="Textoindependiente"/>
    <w:uiPriority w:val="99"/>
    <w:rsid w:val="00100E4F"/>
    <w:rPr>
      <w:rFonts w:ascii="Times New Roman" w:eastAsia="Times New Roman" w:hAnsi="Times New Roman" w:cs="Times New Roman"/>
      <w:sz w:val="24"/>
      <w:szCs w:val="20"/>
      <w:lang w:eastAsia="es-ES"/>
    </w:rPr>
  </w:style>
  <w:style w:type="character" w:customStyle="1" w:styleId="PrrafodelistaCar">
    <w:name w:val="Párrafo de lista Car"/>
    <w:link w:val="Prrafodelista"/>
    <w:uiPriority w:val="34"/>
    <w:rsid w:val="00100E4F"/>
    <w:rPr>
      <w:rFonts w:ascii="Times New Roman" w:eastAsia="Times New Roman" w:hAnsi="Times New Roman" w:cs="Times New Roman"/>
      <w:sz w:val="24"/>
      <w:szCs w:val="20"/>
      <w:lang w:eastAsia="es-ES"/>
    </w:rPr>
  </w:style>
  <w:style w:type="paragraph" w:styleId="Puesto">
    <w:name w:val="Title"/>
    <w:basedOn w:val="Normal"/>
    <w:link w:val="PuestoCar"/>
    <w:uiPriority w:val="99"/>
    <w:qFormat/>
    <w:rsid w:val="00100E4F"/>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PuestoCar">
    <w:name w:val="Puesto Car"/>
    <w:basedOn w:val="Fuentedeprrafopredeter"/>
    <w:link w:val="Puesto"/>
    <w:uiPriority w:val="99"/>
    <w:rsid w:val="00100E4F"/>
    <w:rPr>
      <w:rFonts w:ascii="Times New Roman" w:eastAsia="Times New Roman" w:hAnsi="Times New Roman" w:cs="Times New Roman"/>
      <w:b/>
      <w:bCs/>
      <w:sz w:val="24"/>
      <w:szCs w:val="24"/>
      <w:lang w:val="es-ES" w:eastAsia="es-ES"/>
    </w:rPr>
  </w:style>
  <w:style w:type="table" w:styleId="Tablaconcuadrcula">
    <w:name w:val="Table Grid"/>
    <w:basedOn w:val="Tablanormal"/>
    <w:uiPriority w:val="59"/>
    <w:rsid w:val="006C7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C71DB"/>
    <w:rPr>
      <w:sz w:val="16"/>
      <w:szCs w:val="16"/>
    </w:rPr>
  </w:style>
  <w:style w:type="paragraph" w:styleId="Textocomentario">
    <w:name w:val="annotation text"/>
    <w:basedOn w:val="Normal"/>
    <w:link w:val="TextocomentarioCar"/>
    <w:uiPriority w:val="99"/>
    <w:unhideWhenUsed/>
    <w:rsid w:val="006C71DB"/>
    <w:pPr>
      <w:spacing w:line="240" w:lineRule="auto"/>
    </w:pPr>
    <w:rPr>
      <w:sz w:val="20"/>
      <w:szCs w:val="20"/>
    </w:rPr>
  </w:style>
  <w:style w:type="character" w:customStyle="1" w:styleId="TextocomentarioCar">
    <w:name w:val="Texto comentario Car"/>
    <w:basedOn w:val="Fuentedeprrafopredeter"/>
    <w:link w:val="Textocomentario"/>
    <w:uiPriority w:val="99"/>
    <w:rsid w:val="006C71DB"/>
    <w:rPr>
      <w:rFonts w:eastAsiaTheme="minorEastAsia"/>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6C71DB"/>
    <w:rPr>
      <w:b/>
      <w:bCs/>
    </w:rPr>
  </w:style>
  <w:style w:type="character" w:customStyle="1" w:styleId="AsuntodelcomentarioCar">
    <w:name w:val="Asunto del comentario Car"/>
    <w:basedOn w:val="TextocomentarioCar"/>
    <w:link w:val="Asuntodelcomentario"/>
    <w:uiPriority w:val="99"/>
    <w:semiHidden/>
    <w:rsid w:val="006C71DB"/>
    <w:rPr>
      <w:rFonts w:eastAsiaTheme="minorEastAsia"/>
      <w:b/>
      <w:bCs/>
      <w:sz w:val="20"/>
      <w:szCs w:val="20"/>
      <w:lang w:eastAsia="es-MX"/>
    </w:rPr>
  </w:style>
  <w:style w:type="paragraph" w:styleId="Textodeglobo">
    <w:name w:val="Balloon Text"/>
    <w:basedOn w:val="Normal"/>
    <w:link w:val="TextodegloboCar"/>
    <w:uiPriority w:val="99"/>
    <w:semiHidden/>
    <w:unhideWhenUsed/>
    <w:rsid w:val="006C71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71DB"/>
    <w:rPr>
      <w:rFonts w:ascii="Segoe UI" w:eastAsiaTheme="minorEastAsia" w:hAnsi="Segoe UI" w:cs="Segoe UI"/>
      <w:sz w:val="18"/>
      <w:szCs w:val="18"/>
      <w:lang w:eastAsia="es-MX"/>
    </w:rPr>
  </w:style>
  <w:style w:type="table" w:customStyle="1" w:styleId="Sombreadomedio115">
    <w:name w:val="Sombreado medio 115"/>
    <w:basedOn w:val="Tablanormal"/>
    <w:uiPriority w:val="63"/>
    <w:rsid w:val="003D4DD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itulo1">
    <w:name w:val="Titulo 1"/>
    <w:basedOn w:val="Normal"/>
    <w:rsid w:val="00030A2D"/>
    <w:pPr>
      <w:pBdr>
        <w:bottom w:val="single" w:sz="12" w:space="1" w:color="auto"/>
      </w:pBdr>
      <w:spacing w:before="120" w:after="0" w:line="240" w:lineRule="auto"/>
      <w:jc w:val="both"/>
      <w:outlineLvl w:val="0"/>
    </w:pPr>
    <w:rPr>
      <w:rFonts w:ascii="Times New Roman" w:eastAsia="Times New Roman" w:hAnsi="Times New Roman" w:cs="Arial"/>
      <w:b/>
      <w:sz w:val="18"/>
      <w:szCs w:val="18"/>
    </w:rPr>
  </w:style>
  <w:style w:type="paragraph" w:styleId="Revisin">
    <w:name w:val="Revision"/>
    <w:hidden/>
    <w:uiPriority w:val="99"/>
    <w:semiHidden/>
    <w:rsid w:val="00A26793"/>
    <w:pPr>
      <w:spacing w:after="0" w:line="240" w:lineRule="auto"/>
    </w:pPr>
    <w:rPr>
      <w:rFonts w:eastAsiaTheme="minorEastAsia"/>
      <w:lang w:eastAsia="es-MX"/>
    </w:rPr>
  </w:style>
  <w:style w:type="paragraph" w:styleId="Textonotaalfinal">
    <w:name w:val="endnote text"/>
    <w:basedOn w:val="Normal"/>
    <w:link w:val="TextonotaalfinalCar"/>
    <w:uiPriority w:val="99"/>
    <w:semiHidden/>
    <w:unhideWhenUsed/>
    <w:rsid w:val="00E5631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56310"/>
    <w:rPr>
      <w:rFonts w:eastAsiaTheme="minorEastAsia"/>
      <w:sz w:val="20"/>
      <w:szCs w:val="20"/>
      <w:lang w:eastAsia="es-MX"/>
    </w:rPr>
  </w:style>
  <w:style w:type="character" w:styleId="Refdenotaalfinal">
    <w:name w:val="endnote reference"/>
    <w:basedOn w:val="Fuentedeprrafopredeter"/>
    <w:uiPriority w:val="99"/>
    <w:semiHidden/>
    <w:unhideWhenUsed/>
    <w:rsid w:val="00E56310"/>
    <w:rPr>
      <w:vertAlign w:val="superscript"/>
    </w:rPr>
  </w:style>
  <w:style w:type="paragraph" w:customStyle="1" w:styleId="Ttulo21">
    <w:name w:val="Título 21"/>
    <w:basedOn w:val="Normal"/>
    <w:next w:val="Normal"/>
    <w:uiPriority w:val="9"/>
    <w:unhideWhenUsed/>
    <w:qFormat/>
    <w:rsid w:val="00F2343B"/>
    <w:pPr>
      <w:keepNext/>
      <w:keepLines/>
      <w:spacing w:before="40" w:after="0"/>
      <w:outlineLvl w:val="1"/>
    </w:pPr>
    <w:rPr>
      <w:rFonts w:ascii="Tw Cen MT Condensed" w:eastAsia="Times New Roman" w:hAnsi="Tw Cen MT Condensed" w:cs="Times New Roman"/>
      <w:color w:val="1481AB"/>
      <w:sz w:val="26"/>
      <w:szCs w:val="26"/>
      <w:lang w:eastAsia="en-US"/>
    </w:rPr>
  </w:style>
  <w:style w:type="numbering" w:customStyle="1" w:styleId="Sinlista1">
    <w:name w:val="Sin lista1"/>
    <w:next w:val="Sinlista"/>
    <w:uiPriority w:val="99"/>
    <w:semiHidden/>
    <w:unhideWhenUsed/>
    <w:rsid w:val="00F2343B"/>
  </w:style>
  <w:style w:type="paragraph" w:customStyle="1" w:styleId="estilo30">
    <w:name w:val="estilo30"/>
    <w:basedOn w:val="Normal"/>
    <w:rsid w:val="00F234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pervnculo1">
    <w:name w:val="Hipervínculo1"/>
    <w:basedOn w:val="Fuentedeprrafopredeter"/>
    <w:uiPriority w:val="99"/>
    <w:unhideWhenUsed/>
    <w:rsid w:val="00F2343B"/>
    <w:rPr>
      <w:color w:val="6B9F25"/>
      <w:u w:val="single"/>
    </w:rPr>
  </w:style>
  <w:style w:type="character" w:customStyle="1" w:styleId="Ttulo2Car">
    <w:name w:val="Título 2 Car"/>
    <w:basedOn w:val="Fuentedeprrafopredeter"/>
    <w:link w:val="Ttulo2"/>
    <w:uiPriority w:val="9"/>
    <w:rsid w:val="00F2343B"/>
    <w:rPr>
      <w:rFonts w:ascii="Tw Cen MT Condensed" w:eastAsia="Times New Roman" w:hAnsi="Tw Cen MT Condensed" w:cs="Times New Roman"/>
      <w:color w:val="1481AB"/>
      <w:sz w:val="26"/>
      <w:szCs w:val="26"/>
    </w:rPr>
  </w:style>
  <w:style w:type="table" w:customStyle="1" w:styleId="Tablaconcuadrcula1">
    <w:name w:val="Tabla con cuadrícula1"/>
    <w:basedOn w:val="Tablanormal"/>
    <w:next w:val="Tablaconcuadrcula"/>
    <w:uiPriority w:val="39"/>
    <w:rsid w:val="00F23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9">
    <w:name w:val="Estilo9"/>
    <w:basedOn w:val="Normal"/>
    <w:link w:val="Estilo9Car"/>
    <w:qFormat/>
    <w:rsid w:val="00F2343B"/>
    <w:pPr>
      <w:numPr>
        <w:ilvl w:val="1"/>
        <w:numId w:val="1"/>
      </w:numPr>
      <w:spacing w:before="120" w:after="120" w:line="192" w:lineRule="auto"/>
      <w:jc w:val="both"/>
    </w:pPr>
    <w:rPr>
      <w:rFonts w:ascii="Calibri" w:eastAsia="Times New Roman" w:hAnsi="Calibri" w:cs="Times New Roman"/>
      <w:sz w:val="20"/>
      <w:szCs w:val="20"/>
      <w:lang w:val="es-ES"/>
    </w:rPr>
  </w:style>
  <w:style w:type="character" w:customStyle="1" w:styleId="Estilo9Car">
    <w:name w:val="Estilo9 Car"/>
    <w:link w:val="Estilo9"/>
    <w:rsid w:val="00F2343B"/>
    <w:rPr>
      <w:rFonts w:ascii="Calibri" w:eastAsia="Times New Roman" w:hAnsi="Calibri" w:cs="Times New Roman"/>
      <w:sz w:val="20"/>
      <w:szCs w:val="20"/>
      <w:lang w:val="es-ES" w:eastAsia="es-MX"/>
    </w:rPr>
  </w:style>
  <w:style w:type="paragraph" w:customStyle="1" w:styleId="Subttulo1">
    <w:name w:val="Subtítulo 1"/>
    <w:basedOn w:val="Normal"/>
    <w:link w:val="Subttulo1Car"/>
    <w:qFormat/>
    <w:rsid w:val="00F2343B"/>
    <w:pPr>
      <w:spacing w:before="360" w:after="0" w:line="288" w:lineRule="auto"/>
      <w:jc w:val="both"/>
    </w:pPr>
    <w:rPr>
      <w:rFonts w:ascii="Calibri" w:eastAsia="Times New Roman" w:hAnsi="Calibri" w:cs="Times New Roman"/>
      <w:b/>
      <w:color w:val="C0504D"/>
      <w:sz w:val="32"/>
      <w:szCs w:val="24"/>
      <w:lang w:val="es-ES" w:eastAsia="es-ES"/>
    </w:rPr>
  </w:style>
  <w:style w:type="character" w:customStyle="1" w:styleId="Subttulo1Car">
    <w:name w:val="Subtítulo 1 Car"/>
    <w:link w:val="Subttulo1"/>
    <w:rsid w:val="00F2343B"/>
    <w:rPr>
      <w:rFonts w:ascii="Calibri" w:eastAsia="Times New Roman" w:hAnsi="Calibri" w:cs="Times New Roman"/>
      <w:b/>
      <w:color w:val="C0504D"/>
      <w:sz w:val="32"/>
      <w:szCs w:val="24"/>
      <w:lang w:val="es-ES" w:eastAsia="es-ES"/>
    </w:rPr>
  </w:style>
  <w:style w:type="paragraph" w:customStyle="1" w:styleId="Estilo3">
    <w:name w:val="Estilo3"/>
    <w:basedOn w:val="Prrafodelista"/>
    <w:link w:val="Estilo3Car"/>
    <w:qFormat/>
    <w:rsid w:val="00F2343B"/>
    <w:pPr>
      <w:spacing w:before="120" w:after="120"/>
      <w:ind w:left="0"/>
      <w:contextualSpacing w:val="0"/>
      <w:jc w:val="both"/>
      <w:outlineLvl w:val="2"/>
    </w:pPr>
    <w:rPr>
      <w:rFonts w:ascii="Calibri" w:hAnsi="Calibri"/>
      <w:b/>
      <w:color w:val="C00000"/>
      <w:sz w:val="20"/>
      <w:lang w:val="es-ES"/>
    </w:rPr>
  </w:style>
  <w:style w:type="character" w:customStyle="1" w:styleId="Estilo3Car">
    <w:name w:val="Estilo3 Car"/>
    <w:link w:val="Estilo3"/>
    <w:rsid w:val="00F2343B"/>
    <w:rPr>
      <w:rFonts w:ascii="Calibri" w:eastAsia="Times New Roman" w:hAnsi="Calibri" w:cs="Times New Roman"/>
      <w:b/>
      <w:color w:val="C00000"/>
      <w:sz w:val="20"/>
      <w:szCs w:val="20"/>
      <w:lang w:val="es-ES" w:eastAsia="es-ES"/>
    </w:rPr>
  </w:style>
  <w:style w:type="paragraph" w:styleId="Sangradetextonormal">
    <w:name w:val="Body Text Indent"/>
    <w:basedOn w:val="Normal"/>
    <w:link w:val="SangradetextonormalCar"/>
    <w:unhideWhenUsed/>
    <w:rsid w:val="00F2343B"/>
    <w:pPr>
      <w:spacing w:after="120"/>
      <w:ind w:left="283"/>
    </w:pPr>
    <w:rPr>
      <w:rFonts w:ascii="Calibri" w:eastAsia="Calibri" w:hAnsi="Calibri" w:cs="Times New Roman"/>
      <w:lang w:eastAsia="en-US"/>
    </w:rPr>
  </w:style>
  <w:style w:type="character" w:customStyle="1" w:styleId="SangradetextonormalCar">
    <w:name w:val="Sangría de texto normal Car"/>
    <w:basedOn w:val="Fuentedeprrafopredeter"/>
    <w:link w:val="Sangradetextonormal"/>
    <w:rsid w:val="00F2343B"/>
    <w:rPr>
      <w:rFonts w:ascii="Calibri" w:eastAsia="Calibri" w:hAnsi="Calibri" w:cs="Times New Roman"/>
    </w:rPr>
  </w:style>
  <w:style w:type="table" w:customStyle="1" w:styleId="Tabladecuadrcula41">
    <w:name w:val="Tabla de cuadrícula 41"/>
    <w:basedOn w:val="Tablanormal"/>
    <w:next w:val="Tabladecuadrcula42"/>
    <w:uiPriority w:val="49"/>
    <w:rsid w:val="00F2343B"/>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Hipervnculo">
    <w:name w:val="Hyperlink"/>
    <w:basedOn w:val="Fuentedeprrafopredeter"/>
    <w:uiPriority w:val="99"/>
    <w:unhideWhenUsed/>
    <w:rsid w:val="00F2343B"/>
    <w:rPr>
      <w:color w:val="0563C1" w:themeColor="hyperlink"/>
      <w:u w:val="single"/>
    </w:rPr>
  </w:style>
  <w:style w:type="character" w:customStyle="1" w:styleId="Ttulo2Car1">
    <w:name w:val="Título 2 Car1"/>
    <w:basedOn w:val="Fuentedeprrafopredeter"/>
    <w:uiPriority w:val="9"/>
    <w:semiHidden/>
    <w:rsid w:val="00F2343B"/>
    <w:rPr>
      <w:rFonts w:asciiTheme="majorHAnsi" w:eastAsiaTheme="majorEastAsia" w:hAnsiTheme="majorHAnsi" w:cstheme="majorBidi"/>
      <w:color w:val="2E74B5" w:themeColor="accent1" w:themeShade="BF"/>
      <w:sz w:val="26"/>
      <w:szCs w:val="26"/>
      <w:lang w:eastAsia="es-MX"/>
    </w:rPr>
  </w:style>
  <w:style w:type="table" w:customStyle="1" w:styleId="Tabladecuadrcula42">
    <w:name w:val="Tabla de cuadrícula 42"/>
    <w:basedOn w:val="Tablanormal"/>
    <w:uiPriority w:val="49"/>
    <w:rsid w:val="00F2343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B24F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inespaciado">
    <w:name w:val="No Spacing"/>
    <w:uiPriority w:val="1"/>
    <w:qFormat/>
    <w:rsid w:val="00BA6AB3"/>
    <w:pPr>
      <w:spacing w:after="0" w:line="240" w:lineRule="auto"/>
    </w:pPr>
  </w:style>
  <w:style w:type="paragraph" w:styleId="Listaconvietas">
    <w:name w:val="List Bullet"/>
    <w:basedOn w:val="Normal"/>
    <w:uiPriority w:val="99"/>
    <w:unhideWhenUsed/>
    <w:rsid w:val="00BA6AB3"/>
    <w:pPr>
      <w:numPr>
        <w:numId w:val="2"/>
      </w:numPr>
      <w:spacing w:after="120" w:line="240" w:lineRule="auto"/>
      <w:contextualSpacing/>
      <w:jc w:val="both"/>
    </w:pPr>
    <w:rPr>
      <w:rFonts w:eastAsiaTheme="minorHAnsi" w:cstheme="minorHAnsi"/>
      <w:lang w:eastAsia="en-US"/>
    </w:rPr>
  </w:style>
  <w:style w:type="table" w:customStyle="1" w:styleId="Sombreadomedio110">
    <w:name w:val="Sombreado medio 110"/>
    <w:basedOn w:val="Tablanormal"/>
    <w:next w:val="Tablanormal"/>
    <w:uiPriority w:val="63"/>
    <w:rsid w:val="0006473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apple-converted-space">
    <w:name w:val="apple-converted-space"/>
    <w:basedOn w:val="Fuentedeprrafopredeter"/>
    <w:rsid w:val="00B2764E"/>
  </w:style>
  <w:style w:type="table" w:customStyle="1" w:styleId="Listamedia211">
    <w:name w:val="Lista media 211"/>
    <w:basedOn w:val="Tablanormal"/>
    <w:uiPriority w:val="66"/>
    <w:rsid w:val="00FF7ECB"/>
    <w:pPr>
      <w:spacing w:after="0" w:line="240" w:lineRule="auto"/>
    </w:pPr>
    <w:rPr>
      <w:rFonts w:ascii="Cambria" w:eastAsia="Times New Roman" w:hAnsi="Cambria" w:cs="Times New Roman"/>
      <w:color w:val="000000"/>
      <w:sz w:val="24"/>
      <w:szCs w:val="24"/>
      <w:lang w:eastAsia="es-MX"/>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customStyle="1" w:styleId="EstiloEGR">
    <w:name w:val="Estilo EGR"/>
    <w:basedOn w:val="Normal"/>
    <w:link w:val="EstiloEGRCar"/>
    <w:qFormat/>
    <w:rsid w:val="00330DDE"/>
    <w:pPr>
      <w:spacing w:after="120" w:line="240" w:lineRule="auto"/>
      <w:jc w:val="both"/>
    </w:pPr>
    <w:rPr>
      <w:rFonts w:ascii="ITC Avant Garde" w:eastAsiaTheme="minorHAnsi" w:hAnsi="ITC Avant Garde"/>
      <w:szCs w:val="23"/>
      <w:lang w:eastAsia="en-US"/>
    </w:rPr>
  </w:style>
  <w:style w:type="character" w:customStyle="1" w:styleId="EstiloEGRCar">
    <w:name w:val="Estilo EGR Car"/>
    <w:basedOn w:val="Fuentedeprrafopredeter"/>
    <w:link w:val="EstiloEGR"/>
    <w:rsid w:val="00330DDE"/>
    <w:rPr>
      <w:rFonts w:ascii="ITC Avant Garde" w:hAnsi="ITC Avant Garde"/>
      <w:szCs w:val="23"/>
    </w:rPr>
  </w:style>
  <w:style w:type="paragraph" w:customStyle="1" w:styleId="Texto">
    <w:name w:val="Texto"/>
    <w:basedOn w:val="Normal"/>
    <w:link w:val="TextoCar"/>
    <w:rsid w:val="00330DDE"/>
    <w:pPr>
      <w:spacing w:before="200" w:after="101" w:line="216" w:lineRule="exact"/>
      <w:ind w:firstLine="288"/>
      <w:jc w:val="both"/>
    </w:pPr>
    <w:rPr>
      <w:rFonts w:ascii="Arial" w:eastAsia="Times New Roman" w:hAnsi="Arial" w:cs="Arial"/>
      <w:sz w:val="18"/>
      <w:szCs w:val="18"/>
      <w:lang w:val="es-ES" w:eastAsia="es-ES"/>
    </w:rPr>
  </w:style>
  <w:style w:type="character" w:customStyle="1" w:styleId="TextoCar">
    <w:name w:val="Texto Car"/>
    <w:basedOn w:val="Fuentedeprrafopredeter"/>
    <w:link w:val="Texto"/>
    <w:rsid w:val="00330DDE"/>
    <w:rPr>
      <w:rFonts w:ascii="Arial" w:eastAsia="Times New Roman" w:hAnsi="Arial" w:cs="Arial"/>
      <w:sz w:val="18"/>
      <w:szCs w:val="18"/>
      <w:lang w:val="es-ES" w:eastAsia="es-ES"/>
    </w:rPr>
  </w:style>
  <w:style w:type="character" w:customStyle="1" w:styleId="TextocomentarioCar1">
    <w:name w:val="Texto comentario Car1"/>
    <w:basedOn w:val="Fuentedeprrafopredeter"/>
    <w:uiPriority w:val="99"/>
    <w:rsid w:val="007B29E8"/>
    <w:rPr>
      <w:sz w:val="20"/>
      <w:szCs w:val="20"/>
    </w:rPr>
  </w:style>
  <w:style w:type="character" w:customStyle="1" w:styleId="Ttulo3Car">
    <w:name w:val="Título 3 Car"/>
    <w:basedOn w:val="Fuentedeprrafopredeter"/>
    <w:link w:val="Ttulo3"/>
    <w:uiPriority w:val="9"/>
    <w:rsid w:val="008E5744"/>
    <w:rPr>
      <w:rFonts w:asciiTheme="majorHAnsi" w:eastAsiaTheme="majorEastAsia" w:hAnsiTheme="majorHAnsi" w:cstheme="majorBidi"/>
      <w:color w:val="1F4D78" w:themeColor="accent1" w:themeShade="7F"/>
      <w:sz w:val="24"/>
      <w:szCs w:val="24"/>
      <w:lang w:eastAsia="es-MX"/>
    </w:rPr>
  </w:style>
  <w:style w:type="character" w:customStyle="1" w:styleId="Ttulo4Car">
    <w:name w:val="Título 4 Car"/>
    <w:basedOn w:val="Fuentedeprrafopredeter"/>
    <w:link w:val="Ttulo4"/>
    <w:uiPriority w:val="9"/>
    <w:rsid w:val="008E5744"/>
    <w:rPr>
      <w:rFonts w:asciiTheme="majorHAnsi" w:eastAsiaTheme="majorEastAsia" w:hAnsiTheme="majorHAnsi" w:cstheme="majorBidi"/>
      <w:i/>
      <w:iCs/>
      <w:color w:val="2E74B5" w:themeColor="accent1" w:themeShade="BF"/>
      <w:lang w:eastAsia="es-MX"/>
    </w:rPr>
  </w:style>
  <w:style w:type="character" w:customStyle="1" w:styleId="Ttulo5Car">
    <w:name w:val="Título 5 Car"/>
    <w:basedOn w:val="Fuentedeprrafopredeter"/>
    <w:link w:val="Ttulo5"/>
    <w:uiPriority w:val="9"/>
    <w:rsid w:val="0010635A"/>
    <w:rPr>
      <w:rFonts w:asciiTheme="majorHAnsi" w:eastAsiaTheme="majorEastAsia" w:hAnsiTheme="majorHAnsi" w:cstheme="majorBidi"/>
      <w:color w:val="2E74B5" w:themeColor="accent1" w:themeShade="BF"/>
      <w:lang w:eastAsia="es-MX"/>
    </w:rPr>
  </w:style>
  <w:style w:type="character" w:customStyle="1" w:styleId="Ttulo6Car">
    <w:name w:val="Título 6 Car"/>
    <w:basedOn w:val="Fuentedeprrafopredeter"/>
    <w:link w:val="Ttulo6"/>
    <w:uiPriority w:val="9"/>
    <w:rsid w:val="0010635A"/>
    <w:rPr>
      <w:rFonts w:asciiTheme="majorHAnsi" w:eastAsiaTheme="majorEastAsia" w:hAnsiTheme="majorHAnsi" w:cstheme="majorBidi"/>
      <w:color w:val="1F4D78" w:themeColor="accent1" w:themeShade="7F"/>
      <w:lang w:eastAsia="es-MX"/>
    </w:rPr>
  </w:style>
  <w:style w:type="paragraph" w:customStyle="1" w:styleId="Estilo1">
    <w:name w:val="Estilo1"/>
    <w:basedOn w:val="Normal"/>
    <w:link w:val="Estilo1Car"/>
    <w:qFormat/>
    <w:rsid w:val="0010635A"/>
    <w:pPr>
      <w:spacing w:before="360" w:after="120" w:line="264" w:lineRule="auto"/>
      <w:jc w:val="both"/>
    </w:pPr>
    <w:rPr>
      <w:rFonts w:ascii="Calibri" w:eastAsia="Times New Roman" w:hAnsi="Calibri" w:cs="Times New Roman"/>
      <w:b/>
      <w:color w:val="C00000"/>
      <w:sz w:val="28"/>
      <w:szCs w:val="28"/>
      <w:lang w:val="es-ES" w:eastAsia="es-ES"/>
    </w:rPr>
  </w:style>
  <w:style w:type="character" w:customStyle="1" w:styleId="Estilo1Car">
    <w:name w:val="Estilo1 Car"/>
    <w:link w:val="Estilo1"/>
    <w:rsid w:val="0010635A"/>
    <w:rPr>
      <w:rFonts w:ascii="Calibri" w:eastAsia="Times New Roman" w:hAnsi="Calibri" w:cs="Times New Roman"/>
      <w:b/>
      <w:color w:val="C00000"/>
      <w:sz w:val="28"/>
      <w:szCs w:val="28"/>
      <w:lang w:val="es-ES" w:eastAsia="es-ES"/>
    </w:rPr>
  </w:style>
  <w:style w:type="paragraph" w:customStyle="1" w:styleId="Estilo4">
    <w:name w:val="Estilo4"/>
    <w:basedOn w:val="Prrafodelista"/>
    <w:link w:val="Estilo4Car"/>
    <w:qFormat/>
    <w:rsid w:val="0010635A"/>
    <w:pPr>
      <w:numPr>
        <w:numId w:val="14"/>
      </w:numPr>
      <w:spacing w:before="120" w:after="120"/>
      <w:contextualSpacing w:val="0"/>
      <w:jc w:val="both"/>
      <w:outlineLvl w:val="3"/>
    </w:pPr>
    <w:rPr>
      <w:rFonts w:ascii="Calibri" w:hAnsi="Calibri"/>
      <w:color w:val="C00000"/>
      <w:sz w:val="20"/>
      <w:u w:val="single"/>
      <w:lang w:val="es-ES"/>
    </w:rPr>
  </w:style>
  <w:style w:type="character" w:customStyle="1" w:styleId="Estilo4Car">
    <w:name w:val="Estilo4 Car"/>
    <w:link w:val="Estilo4"/>
    <w:rsid w:val="0010635A"/>
    <w:rPr>
      <w:rFonts w:ascii="Calibri" w:eastAsia="Times New Roman" w:hAnsi="Calibri" w:cs="Times New Roman"/>
      <w:color w:val="C00000"/>
      <w:sz w:val="20"/>
      <w:szCs w:val="20"/>
      <w:u w:val="single"/>
      <w:lang w:val="es-ES" w:eastAsia="es-ES"/>
    </w:rPr>
  </w:style>
  <w:style w:type="paragraph" w:styleId="Descripcin">
    <w:name w:val="caption"/>
    <w:basedOn w:val="Normal"/>
    <w:next w:val="Normal"/>
    <w:uiPriority w:val="35"/>
    <w:unhideWhenUsed/>
    <w:qFormat/>
    <w:rsid w:val="0010635A"/>
    <w:pPr>
      <w:spacing w:line="240" w:lineRule="auto"/>
    </w:pPr>
    <w:rPr>
      <w:rFonts w:ascii="Calibri" w:eastAsia="Times New Roman" w:hAnsi="Calibri" w:cs="Times New Roman"/>
      <w:i/>
      <w:iCs/>
      <w:color w:val="44546A" w:themeColor="text2"/>
      <w:sz w:val="18"/>
      <w:szCs w:val="18"/>
    </w:rPr>
  </w:style>
  <w:style w:type="table" w:styleId="Tabladecuadrcula1clara">
    <w:name w:val="Grid Table 1 Light"/>
    <w:basedOn w:val="Tablanormal"/>
    <w:uiPriority w:val="46"/>
    <w:rsid w:val="002802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9D6A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94341D"/>
    <w:pPr>
      <w:autoSpaceDE w:val="0"/>
      <w:autoSpaceDN w:val="0"/>
      <w:adjustRightInd w:val="0"/>
      <w:spacing w:after="0" w:line="240" w:lineRule="auto"/>
    </w:pPr>
    <w:rPr>
      <w:rFonts w:ascii="ITC Avant Garde" w:hAnsi="ITC Avant Garde" w:cs="ITC Avant Garde"/>
      <w:color w:val="000000"/>
      <w:sz w:val="24"/>
      <w:szCs w:val="24"/>
    </w:rPr>
  </w:style>
  <w:style w:type="table" w:styleId="Tabladecuadrcula4-nfasis3">
    <w:name w:val="Grid Table 4 Accent 3"/>
    <w:basedOn w:val="Tablanormal"/>
    <w:uiPriority w:val="49"/>
    <w:rsid w:val="0094341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
    <w:name w:val="Grid Table 5 Dark"/>
    <w:basedOn w:val="Tablanormal"/>
    <w:uiPriority w:val="50"/>
    <w:rsid w:val="009434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Nmerodepgina">
    <w:name w:val="page number"/>
    <w:basedOn w:val="Fuentedeprrafopredeter"/>
    <w:uiPriority w:val="99"/>
    <w:semiHidden/>
    <w:unhideWhenUsed/>
    <w:rsid w:val="0031198C"/>
  </w:style>
  <w:style w:type="character" w:styleId="nfasis">
    <w:name w:val="Emphasis"/>
    <w:basedOn w:val="Fuentedeprrafopredeter"/>
    <w:uiPriority w:val="20"/>
    <w:qFormat/>
    <w:rsid w:val="00194DB2"/>
    <w:rPr>
      <w:rFonts w:ascii="Georgia" w:hAnsi="Georgia" w:hint="default"/>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4829">
      <w:bodyDiv w:val="1"/>
      <w:marLeft w:val="0"/>
      <w:marRight w:val="0"/>
      <w:marTop w:val="0"/>
      <w:marBottom w:val="0"/>
      <w:divBdr>
        <w:top w:val="none" w:sz="0" w:space="0" w:color="auto"/>
        <w:left w:val="none" w:sz="0" w:space="0" w:color="auto"/>
        <w:bottom w:val="none" w:sz="0" w:space="0" w:color="auto"/>
        <w:right w:val="none" w:sz="0" w:space="0" w:color="auto"/>
      </w:divBdr>
    </w:div>
    <w:div w:id="458105934">
      <w:bodyDiv w:val="1"/>
      <w:marLeft w:val="0"/>
      <w:marRight w:val="0"/>
      <w:marTop w:val="0"/>
      <w:marBottom w:val="0"/>
      <w:divBdr>
        <w:top w:val="none" w:sz="0" w:space="0" w:color="auto"/>
        <w:left w:val="none" w:sz="0" w:space="0" w:color="auto"/>
        <w:bottom w:val="none" w:sz="0" w:space="0" w:color="auto"/>
        <w:right w:val="none" w:sz="0" w:space="0" w:color="auto"/>
      </w:divBdr>
      <w:divsChild>
        <w:div w:id="472059871">
          <w:marLeft w:val="0"/>
          <w:marRight w:val="0"/>
          <w:marTop w:val="0"/>
          <w:marBottom w:val="101"/>
          <w:divBdr>
            <w:top w:val="none" w:sz="0" w:space="0" w:color="auto"/>
            <w:left w:val="none" w:sz="0" w:space="0" w:color="auto"/>
            <w:bottom w:val="none" w:sz="0" w:space="0" w:color="auto"/>
            <w:right w:val="none" w:sz="0" w:space="0" w:color="auto"/>
          </w:divBdr>
        </w:div>
        <w:div w:id="1335764038">
          <w:marLeft w:val="0"/>
          <w:marRight w:val="0"/>
          <w:marTop w:val="0"/>
          <w:marBottom w:val="101"/>
          <w:divBdr>
            <w:top w:val="none" w:sz="0" w:space="0" w:color="auto"/>
            <w:left w:val="none" w:sz="0" w:space="0" w:color="auto"/>
            <w:bottom w:val="none" w:sz="0" w:space="0" w:color="auto"/>
            <w:right w:val="none" w:sz="0" w:space="0" w:color="auto"/>
          </w:divBdr>
        </w:div>
        <w:div w:id="1699965755">
          <w:marLeft w:val="0"/>
          <w:marRight w:val="0"/>
          <w:marTop w:val="0"/>
          <w:marBottom w:val="101"/>
          <w:divBdr>
            <w:top w:val="none" w:sz="0" w:space="0" w:color="auto"/>
            <w:left w:val="none" w:sz="0" w:space="0" w:color="auto"/>
            <w:bottom w:val="none" w:sz="0" w:space="0" w:color="auto"/>
            <w:right w:val="none" w:sz="0" w:space="0" w:color="auto"/>
          </w:divBdr>
        </w:div>
      </w:divsChild>
    </w:div>
    <w:div w:id="555627285">
      <w:bodyDiv w:val="1"/>
      <w:marLeft w:val="0"/>
      <w:marRight w:val="0"/>
      <w:marTop w:val="0"/>
      <w:marBottom w:val="0"/>
      <w:divBdr>
        <w:top w:val="none" w:sz="0" w:space="0" w:color="auto"/>
        <w:left w:val="none" w:sz="0" w:space="0" w:color="auto"/>
        <w:bottom w:val="none" w:sz="0" w:space="0" w:color="auto"/>
        <w:right w:val="none" w:sz="0" w:space="0" w:color="auto"/>
      </w:divBdr>
    </w:div>
    <w:div w:id="733890374">
      <w:bodyDiv w:val="1"/>
      <w:marLeft w:val="0"/>
      <w:marRight w:val="0"/>
      <w:marTop w:val="0"/>
      <w:marBottom w:val="0"/>
      <w:divBdr>
        <w:top w:val="none" w:sz="0" w:space="0" w:color="auto"/>
        <w:left w:val="none" w:sz="0" w:space="0" w:color="auto"/>
        <w:bottom w:val="none" w:sz="0" w:space="0" w:color="auto"/>
        <w:right w:val="none" w:sz="0" w:space="0" w:color="auto"/>
      </w:divBdr>
    </w:div>
    <w:div w:id="782916328">
      <w:bodyDiv w:val="1"/>
      <w:marLeft w:val="0"/>
      <w:marRight w:val="0"/>
      <w:marTop w:val="0"/>
      <w:marBottom w:val="0"/>
      <w:divBdr>
        <w:top w:val="none" w:sz="0" w:space="0" w:color="auto"/>
        <w:left w:val="none" w:sz="0" w:space="0" w:color="auto"/>
        <w:bottom w:val="none" w:sz="0" w:space="0" w:color="auto"/>
        <w:right w:val="none" w:sz="0" w:space="0" w:color="auto"/>
      </w:divBdr>
    </w:div>
    <w:div w:id="804079619">
      <w:bodyDiv w:val="1"/>
      <w:marLeft w:val="0"/>
      <w:marRight w:val="0"/>
      <w:marTop w:val="0"/>
      <w:marBottom w:val="0"/>
      <w:divBdr>
        <w:top w:val="none" w:sz="0" w:space="0" w:color="auto"/>
        <w:left w:val="none" w:sz="0" w:space="0" w:color="auto"/>
        <w:bottom w:val="none" w:sz="0" w:space="0" w:color="auto"/>
        <w:right w:val="none" w:sz="0" w:space="0" w:color="auto"/>
      </w:divBdr>
      <w:divsChild>
        <w:div w:id="1238903822">
          <w:marLeft w:val="0"/>
          <w:marRight w:val="0"/>
          <w:marTop w:val="100"/>
          <w:marBottom w:val="120"/>
          <w:divBdr>
            <w:top w:val="none" w:sz="0" w:space="0" w:color="auto"/>
            <w:left w:val="none" w:sz="0" w:space="0" w:color="auto"/>
            <w:bottom w:val="none" w:sz="0" w:space="0" w:color="auto"/>
            <w:right w:val="none" w:sz="0" w:space="0" w:color="auto"/>
          </w:divBdr>
        </w:div>
      </w:divsChild>
    </w:div>
    <w:div w:id="828330481">
      <w:bodyDiv w:val="1"/>
      <w:marLeft w:val="0"/>
      <w:marRight w:val="0"/>
      <w:marTop w:val="0"/>
      <w:marBottom w:val="0"/>
      <w:divBdr>
        <w:top w:val="none" w:sz="0" w:space="0" w:color="auto"/>
        <w:left w:val="none" w:sz="0" w:space="0" w:color="auto"/>
        <w:bottom w:val="none" w:sz="0" w:space="0" w:color="auto"/>
        <w:right w:val="none" w:sz="0" w:space="0" w:color="auto"/>
      </w:divBdr>
    </w:div>
    <w:div w:id="881864224">
      <w:bodyDiv w:val="1"/>
      <w:marLeft w:val="0"/>
      <w:marRight w:val="0"/>
      <w:marTop w:val="0"/>
      <w:marBottom w:val="0"/>
      <w:divBdr>
        <w:top w:val="none" w:sz="0" w:space="0" w:color="auto"/>
        <w:left w:val="none" w:sz="0" w:space="0" w:color="auto"/>
        <w:bottom w:val="none" w:sz="0" w:space="0" w:color="auto"/>
        <w:right w:val="none" w:sz="0" w:space="0" w:color="auto"/>
      </w:divBdr>
    </w:div>
    <w:div w:id="887455397">
      <w:bodyDiv w:val="1"/>
      <w:marLeft w:val="0"/>
      <w:marRight w:val="0"/>
      <w:marTop w:val="0"/>
      <w:marBottom w:val="0"/>
      <w:divBdr>
        <w:top w:val="none" w:sz="0" w:space="0" w:color="auto"/>
        <w:left w:val="none" w:sz="0" w:space="0" w:color="auto"/>
        <w:bottom w:val="none" w:sz="0" w:space="0" w:color="auto"/>
        <w:right w:val="none" w:sz="0" w:space="0" w:color="auto"/>
      </w:divBdr>
    </w:div>
    <w:div w:id="1400521286">
      <w:bodyDiv w:val="1"/>
      <w:marLeft w:val="0"/>
      <w:marRight w:val="0"/>
      <w:marTop w:val="0"/>
      <w:marBottom w:val="0"/>
      <w:divBdr>
        <w:top w:val="none" w:sz="0" w:space="0" w:color="auto"/>
        <w:left w:val="none" w:sz="0" w:space="0" w:color="auto"/>
        <w:bottom w:val="none" w:sz="0" w:space="0" w:color="auto"/>
        <w:right w:val="none" w:sz="0" w:space="0" w:color="auto"/>
      </w:divBdr>
    </w:div>
    <w:div w:id="1457915133">
      <w:bodyDiv w:val="1"/>
      <w:marLeft w:val="0"/>
      <w:marRight w:val="0"/>
      <w:marTop w:val="0"/>
      <w:marBottom w:val="0"/>
      <w:divBdr>
        <w:top w:val="none" w:sz="0" w:space="0" w:color="auto"/>
        <w:left w:val="none" w:sz="0" w:space="0" w:color="auto"/>
        <w:bottom w:val="none" w:sz="0" w:space="0" w:color="auto"/>
        <w:right w:val="none" w:sz="0" w:space="0" w:color="auto"/>
      </w:divBdr>
      <w:divsChild>
        <w:div w:id="100758285">
          <w:marLeft w:val="0"/>
          <w:marRight w:val="0"/>
          <w:marTop w:val="0"/>
          <w:marBottom w:val="101"/>
          <w:divBdr>
            <w:top w:val="none" w:sz="0" w:space="0" w:color="auto"/>
            <w:left w:val="none" w:sz="0" w:space="0" w:color="auto"/>
            <w:bottom w:val="none" w:sz="0" w:space="0" w:color="auto"/>
            <w:right w:val="none" w:sz="0" w:space="0" w:color="auto"/>
          </w:divBdr>
        </w:div>
        <w:div w:id="2066906011">
          <w:marLeft w:val="0"/>
          <w:marRight w:val="0"/>
          <w:marTop w:val="0"/>
          <w:marBottom w:val="101"/>
          <w:divBdr>
            <w:top w:val="none" w:sz="0" w:space="0" w:color="auto"/>
            <w:left w:val="none" w:sz="0" w:space="0" w:color="auto"/>
            <w:bottom w:val="none" w:sz="0" w:space="0" w:color="auto"/>
            <w:right w:val="none" w:sz="0" w:space="0" w:color="auto"/>
          </w:divBdr>
        </w:div>
      </w:divsChild>
    </w:div>
    <w:div w:id="1532961913">
      <w:bodyDiv w:val="1"/>
      <w:marLeft w:val="0"/>
      <w:marRight w:val="0"/>
      <w:marTop w:val="0"/>
      <w:marBottom w:val="0"/>
      <w:divBdr>
        <w:top w:val="none" w:sz="0" w:space="0" w:color="auto"/>
        <w:left w:val="none" w:sz="0" w:space="0" w:color="auto"/>
        <w:bottom w:val="none" w:sz="0" w:space="0" w:color="auto"/>
        <w:right w:val="none" w:sz="0" w:space="0" w:color="auto"/>
      </w:divBdr>
    </w:div>
    <w:div w:id="1724911476">
      <w:bodyDiv w:val="1"/>
      <w:marLeft w:val="0"/>
      <w:marRight w:val="0"/>
      <w:marTop w:val="0"/>
      <w:marBottom w:val="0"/>
      <w:divBdr>
        <w:top w:val="none" w:sz="0" w:space="0" w:color="auto"/>
        <w:left w:val="none" w:sz="0" w:space="0" w:color="auto"/>
        <w:bottom w:val="none" w:sz="0" w:space="0" w:color="auto"/>
        <w:right w:val="none" w:sz="0" w:space="0" w:color="auto"/>
      </w:divBdr>
    </w:div>
    <w:div w:id="1802109246">
      <w:bodyDiv w:val="1"/>
      <w:marLeft w:val="0"/>
      <w:marRight w:val="0"/>
      <w:marTop w:val="0"/>
      <w:marBottom w:val="0"/>
      <w:divBdr>
        <w:top w:val="none" w:sz="0" w:space="0" w:color="auto"/>
        <w:left w:val="none" w:sz="0" w:space="0" w:color="auto"/>
        <w:bottom w:val="none" w:sz="0" w:space="0" w:color="auto"/>
        <w:right w:val="none" w:sz="0" w:space="0" w:color="auto"/>
      </w:divBdr>
    </w:div>
    <w:div w:id="1993363270">
      <w:bodyDiv w:val="1"/>
      <w:marLeft w:val="0"/>
      <w:marRight w:val="0"/>
      <w:marTop w:val="0"/>
      <w:marBottom w:val="0"/>
      <w:divBdr>
        <w:top w:val="none" w:sz="0" w:space="0" w:color="auto"/>
        <w:left w:val="none" w:sz="0" w:space="0" w:color="auto"/>
        <w:bottom w:val="none" w:sz="0" w:space="0" w:color="auto"/>
        <w:right w:val="none" w:sz="0" w:space="0" w:color="auto"/>
      </w:divBdr>
    </w:div>
    <w:div w:id="2000230791">
      <w:bodyDiv w:val="1"/>
      <w:marLeft w:val="0"/>
      <w:marRight w:val="0"/>
      <w:marTop w:val="0"/>
      <w:marBottom w:val="0"/>
      <w:divBdr>
        <w:top w:val="none" w:sz="0" w:space="0" w:color="auto"/>
        <w:left w:val="none" w:sz="0" w:space="0" w:color="auto"/>
        <w:bottom w:val="none" w:sz="0" w:space="0" w:color="auto"/>
        <w:right w:val="none" w:sz="0" w:space="0" w:color="auto"/>
      </w:divBdr>
    </w:div>
    <w:div w:id="2013531170">
      <w:bodyDiv w:val="1"/>
      <w:marLeft w:val="0"/>
      <w:marRight w:val="0"/>
      <w:marTop w:val="0"/>
      <w:marBottom w:val="0"/>
      <w:divBdr>
        <w:top w:val="none" w:sz="0" w:space="0" w:color="auto"/>
        <w:left w:val="none" w:sz="0" w:space="0" w:color="auto"/>
        <w:bottom w:val="none" w:sz="0" w:space="0" w:color="auto"/>
        <w:right w:val="none" w:sz="0" w:space="0" w:color="auto"/>
      </w:divBdr>
    </w:div>
    <w:div w:id="2106998153">
      <w:bodyDiv w:val="1"/>
      <w:marLeft w:val="0"/>
      <w:marRight w:val="0"/>
      <w:marTop w:val="0"/>
      <w:marBottom w:val="0"/>
      <w:divBdr>
        <w:top w:val="none" w:sz="0" w:space="0" w:color="auto"/>
        <w:left w:val="none" w:sz="0" w:space="0" w:color="auto"/>
        <w:bottom w:val="none" w:sz="0" w:space="0" w:color="auto"/>
        <w:right w:val="none" w:sz="0" w:space="0" w:color="auto"/>
      </w:divBdr>
    </w:div>
    <w:div w:id="2121297249">
      <w:bodyDiv w:val="1"/>
      <w:marLeft w:val="0"/>
      <w:marRight w:val="0"/>
      <w:marTop w:val="0"/>
      <w:marBottom w:val="0"/>
      <w:divBdr>
        <w:top w:val="none" w:sz="0" w:space="0" w:color="auto"/>
        <w:left w:val="none" w:sz="0" w:space="0" w:color="auto"/>
        <w:bottom w:val="none" w:sz="0" w:space="0" w:color="auto"/>
        <w:right w:val="none" w:sz="0" w:space="0" w:color="auto"/>
      </w:divBdr>
    </w:div>
    <w:div w:id="2146966725">
      <w:bodyDiv w:val="1"/>
      <w:marLeft w:val="0"/>
      <w:marRight w:val="0"/>
      <w:marTop w:val="0"/>
      <w:marBottom w:val="0"/>
      <w:divBdr>
        <w:top w:val="none" w:sz="0" w:space="0" w:color="auto"/>
        <w:left w:val="none" w:sz="0" w:space="0" w:color="auto"/>
        <w:bottom w:val="none" w:sz="0" w:space="0" w:color="auto"/>
        <w:right w:val="none" w:sz="0" w:space="0" w:color="auto"/>
      </w:divBdr>
      <w:divsChild>
        <w:div w:id="539780761">
          <w:marLeft w:val="0"/>
          <w:marRight w:val="0"/>
          <w:marTop w:val="0"/>
          <w:marBottom w:val="101"/>
          <w:divBdr>
            <w:top w:val="none" w:sz="0" w:space="0" w:color="auto"/>
            <w:left w:val="none" w:sz="0" w:space="0" w:color="auto"/>
            <w:bottom w:val="none" w:sz="0" w:space="0" w:color="auto"/>
            <w:right w:val="none" w:sz="0" w:space="0" w:color="auto"/>
          </w:divBdr>
        </w:div>
        <w:div w:id="604970358">
          <w:marLeft w:val="0"/>
          <w:marRight w:val="0"/>
          <w:marTop w:val="0"/>
          <w:marBottom w:val="101"/>
          <w:divBdr>
            <w:top w:val="none" w:sz="0" w:space="0" w:color="auto"/>
            <w:left w:val="none" w:sz="0" w:space="0" w:color="auto"/>
            <w:bottom w:val="none" w:sz="0" w:space="0" w:color="auto"/>
            <w:right w:val="none" w:sz="0" w:space="0" w:color="auto"/>
          </w:divBdr>
        </w:div>
        <w:div w:id="1313363036">
          <w:marLeft w:val="0"/>
          <w:marRight w:val="0"/>
          <w:marTop w:val="0"/>
          <w:marBottom w:val="101"/>
          <w:divBdr>
            <w:top w:val="none" w:sz="0" w:space="0" w:color="auto"/>
            <w:left w:val="none" w:sz="0" w:space="0" w:color="auto"/>
            <w:bottom w:val="none" w:sz="0" w:space="0" w:color="auto"/>
            <w:right w:val="none" w:sz="0" w:space="0" w:color="auto"/>
          </w:divBdr>
        </w:div>
        <w:div w:id="1721435831">
          <w:marLeft w:val="0"/>
          <w:marRight w:val="0"/>
          <w:marTop w:val="0"/>
          <w:marBottom w:val="10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38D52F1F70D3147B871117FD1E36B4C" ma:contentTypeVersion="0" ma:contentTypeDescription="Crear nuevo documento." ma:contentTypeScope="" ma:versionID="8e626356dda02ef9bf521c599974aa9c">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E7177-B629-473B-AB10-900F90FEA3EA}">
  <ds:schemaRefs>
    <ds:schemaRef ds:uri="http://schemas.microsoft.com/sharepoint/v3/contenttype/forms"/>
  </ds:schemaRefs>
</ds:datastoreItem>
</file>

<file path=customXml/itemProps2.xml><?xml version="1.0" encoding="utf-8"?>
<ds:datastoreItem xmlns:ds="http://schemas.openxmlformats.org/officeDocument/2006/customXml" ds:itemID="{F49ECF03-170C-488B-8016-500B060451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7F6E998-656A-4D0B-A780-3161FDE11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1B8B185-B54F-47E9-918E-C0A3643E4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1</Pages>
  <Words>54169</Words>
  <Characters>297934</Characters>
  <Application>Microsoft Office Word</Application>
  <DocSecurity>0</DocSecurity>
  <Lines>2482</Lines>
  <Paragraphs>702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Peregrina Carranza Perez</dc:creator>
  <cp:keywords/>
  <dc:description/>
  <cp:lastModifiedBy>Maria del Consuelo Gonzalez Moreno</cp:lastModifiedBy>
  <cp:revision>13</cp:revision>
  <cp:lastPrinted>2017-01-18T16:06:00Z</cp:lastPrinted>
  <dcterms:created xsi:type="dcterms:W3CDTF">2017-02-27T16:37:00Z</dcterms:created>
  <dcterms:modified xsi:type="dcterms:W3CDTF">2017-03-03T20:29:00Z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0x010100538D52F1F70D3147B871117FD1E36B4C</vt:lpwstr>
  </property>
</Properties>
</file>