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24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En la Ciudad de México siendo las 10 horas con 41 minutos del 01 de noviembre de 2017, en el piso 11 del inmueble ubicado en la Avenida de los Insurgentes Sur 1143, Colonia Nochebuena, Código Postal 03720, reunidos los C.C. Comisionados que más adelante se enlistan, de conformidad con el artículo 28, párrafos décimo quinto; décimo sexto; vigésimo, fracciones I y VI; y vigésimo primero, de la Constitución Política de los Estados Unidos Mexicanos; 7; 16; 25; 45; 47 y 50 de la Ley Federal de Telecomunicaciones y Radiodifusión; así como en los artículos 1; 4, fracción I; 7; 8; 12; 13 y 16, fracción VI, del Estatuto Orgánico vigente del Instituto Federal de Telecomunicaciones, se celebra la:</w:t>
      </w:r>
    </w:p>
    <w:p>
      <w:pPr>
        <w:pStyle w:val="Heading1"/>
        <w:tabs>
          <w:tab w:val="left" w:pos="8789" w:leader="none"/>
        </w:tabs>
        <w:spacing w:before="240" w:after="240"/>
        <w:ind w:left="1418" w:right="1417" w:hanging="0"/>
        <w:jc w:val="center"/>
        <w:rPr>
          <w:rFonts w:ascii="ITC Avant Garde" w:hAnsi="ITC Avant Garde"/>
          <w:sz w:val="22"/>
          <w:szCs w:val="22"/>
          <w:lang w:val="es-ES"/>
        </w:rPr>
      </w:pPr>
      <w:r>
        <w:rPr>
          <w:rFonts w:ascii="ITC Avant Garde" w:hAnsi="ITC Avant Garde"/>
          <w:sz w:val="22"/>
          <w:szCs w:val="22"/>
          <w:lang w:val="es-ES"/>
        </w:rPr>
        <w:t>XLIII SESIÓN ORDINARIA DE 2017 DEL PLENO DEL INSTITUTO FEDERAL DE TELECOMUNICACIONES</w:t>
      </w:r>
    </w:p>
    <w:p>
      <w:pPr>
        <w:pStyle w:val="Normal"/>
        <w:tabs>
          <w:tab w:val="left" w:pos="4320" w:leader="none"/>
          <w:tab w:val="left" w:pos="9900" w:leader="none"/>
        </w:tabs>
        <w:spacing w:lineRule="auto" w:line="276" w:before="240" w:after="240"/>
        <w:ind w:right="72" w:hanging="0"/>
        <w:jc w:val="both"/>
        <w:rPr>
          <w:rFonts w:ascii="ITC Avant Garde" w:hAnsi="ITC Avant Garde"/>
          <w:b/>
          <w:b/>
          <w:sz w:val="22"/>
          <w:szCs w:val="22"/>
          <w:lang w:val="es-ES"/>
        </w:rPr>
      </w:pPr>
      <w:r>
        <w:rPr>
          <w:rFonts w:ascii="ITC Avant Garde" w:hAnsi="ITC Avant Garde"/>
          <w:b/>
          <w:sz w:val="22"/>
          <w:szCs w:val="22"/>
          <w:lang w:val="es-ES"/>
        </w:rPr>
        <w:t>En la Sesión estuvieron presentes los integrantes del Pleno:</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Presidente. Gabriel Oswaldo Contreras Saldívar</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Comisionada. Adriana Sofía Labardini Inzunza</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Comisionada. María Elena Estavillo Flores</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Comisionado. Mario Germán Fromow Rangel (Asistencia y participación por medio de comunicación a distancia).</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Comisionado. Adolfo Cuevas Teja</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Comisionado. Javier Juárez Mojica</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Comisionado. Arturo Robles Rovalo</w:t>
      </w:r>
    </w:p>
    <w:p>
      <w:pPr>
        <w:pStyle w:val="Normal"/>
        <w:tabs>
          <w:tab w:val="left" w:pos="4320" w:leader="none"/>
          <w:tab w:val="left" w:pos="9900" w:leader="none"/>
        </w:tabs>
        <w:spacing w:lineRule="auto" w:line="276" w:before="240" w:after="240"/>
        <w:ind w:right="72" w:hanging="0"/>
        <w:jc w:val="both"/>
        <w:rPr>
          <w:rFonts w:ascii="ITC Avant Garde" w:hAnsi="ITC Avant Garde"/>
          <w:b/>
          <w:b/>
          <w:sz w:val="22"/>
          <w:szCs w:val="22"/>
          <w:lang w:val="es-ES"/>
        </w:rPr>
      </w:pPr>
      <w:r>
        <w:rPr>
          <w:rFonts w:ascii="ITC Avant Garde" w:hAnsi="ITC Avant Garde"/>
          <w:b/>
          <w:sz w:val="22"/>
          <w:szCs w:val="22"/>
          <w:lang w:val="es-ES"/>
        </w:rPr>
        <w:t>Secretaría Técnica del Pleno:</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Juan José Crispín Borbolla, Secretario Técnico del Pleno.</w:t>
      </w:r>
    </w:p>
    <w:p>
      <w:pPr>
        <w:pStyle w:val="Normal"/>
        <w:tabs>
          <w:tab w:val="left" w:pos="4320" w:leader="none"/>
          <w:tab w:val="left" w:pos="9900" w:leader="none"/>
        </w:tabs>
        <w:spacing w:lineRule="auto" w:line="276" w:before="240" w:after="240"/>
        <w:ind w:right="72" w:hanging="0"/>
        <w:jc w:val="both"/>
        <w:rPr>
          <w:rFonts w:ascii="ITC Avant Garde" w:hAnsi="ITC Avant Garde"/>
          <w:b/>
          <w:b/>
          <w:sz w:val="22"/>
          <w:szCs w:val="22"/>
          <w:lang w:val="es-ES"/>
        </w:rPr>
      </w:pPr>
      <w:r>
        <w:rPr>
          <w:rFonts w:ascii="ITC Avant Garde" w:hAnsi="ITC Avant Garde"/>
          <w:b/>
          <w:sz w:val="22"/>
          <w:szCs w:val="22"/>
          <w:lang w:val="es-ES"/>
        </w:rPr>
        <w:t>Asistieron como invitados:</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Víctor Manuel Rodríguez Hilario, Titular de la Unidad de Política Regulatoria</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Sostenes Diaz González, Director General de Regulación de Interconexión y Reventa de Servicios de Telecomunicaciones.</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Angelina Mejía Guerrero, Coordinadora General de Comunicación Social.</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Irving Arturo De Lira Salvatierra, Director General.</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Enrique Etzel Salinas Morales. Director General.</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bookmarkStart w:id="0" w:name="_GoBack"/>
      <w:bookmarkEnd w:id="0"/>
      <w:r>
        <w:rPr>
          <w:rFonts w:ascii="ITC Avant Garde" w:hAnsi="ITC Avant Garde"/>
          <w:sz w:val="22"/>
          <w:szCs w:val="22"/>
          <w:lang w:val="es-ES"/>
        </w:rPr>
        <w:t>Jrisy Esther Motis Espejel, Directora General.</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José Guadalupe Rojas Ramírez, Director General.</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Paola Cicero Arenas, Directora General.</w:t>
      </w:r>
    </w:p>
    <w:p>
      <w:pPr>
        <w:pStyle w:val="Normal"/>
        <w:tabs>
          <w:tab w:val="left" w:pos="4320" w:leader="none"/>
          <w:tab w:val="left" w:pos="9900" w:leader="none"/>
        </w:tabs>
        <w:spacing w:lineRule="auto" w:line="276"/>
        <w:ind w:right="72" w:hanging="0"/>
        <w:jc w:val="both"/>
        <w:rPr>
          <w:rFonts w:ascii="ITC Avant Garde" w:hAnsi="ITC Avant Garde"/>
          <w:sz w:val="22"/>
          <w:szCs w:val="22"/>
          <w:lang w:val="es-ES"/>
        </w:rPr>
      </w:pPr>
      <w:r>
        <w:rPr>
          <w:rFonts w:ascii="ITC Avant Garde" w:hAnsi="ITC Avant Garde"/>
          <w:sz w:val="22"/>
          <w:szCs w:val="22"/>
          <w:lang w:val="es-ES"/>
        </w:rPr>
        <w:t>Emiliano Díaz Goti, Director General.</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Una vez hecho del conocimiento de los Comisionados presentes lo anterior, el Comisionado Gabriel Oswaldo Contreras Saldívar presidió la Sesión, que se realizó de conformidad con el siguiente:</w:t>
      </w:r>
    </w:p>
    <w:p>
      <w:pPr>
        <w:pStyle w:val="Heading2"/>
        <w:tabs>
          <w:tab w:val="left" w:pos="7797" w:leader="none"/>
        </w:tabs>
        <w:ind w:left="1701" w:right="2268" w:hanging="0"/>
        <w:jc w:val="center"/>
        <w:rPr>
          <w:rFonts w:ascii="ITC Avant Garde" w:hAnsi="ITC Avant Garde"/>
          <w:bCs w:val="false"/>
          <w:i w:val="false"/>
          <w:i w:val="false"/>
          <w:sz w:val="22"/>
          <w:szCs w:val="22"/>
          <w:lang w:val="es-ES"/>
        </w:rPr>
      </w:pPr>
      <w:r>
        <w:rPr>
          <w:rFonts w:ascii="ITC Avant Garde" w:hAnsi="ITC Avant Garde"/>
          <w:bCs w:val="false"/>
          <w:i w:val="false"/>
          <w:sz w:val="22"/>
          <w:szCs w:val="22"/>
          <w:lang w:val="es-ES"/>
        </w:rPr>
        <w:t>ORDEN DEL DÍA</w:t>
      </w:r>
    </w:p>
    <w:p>
      <w:pPr>
        <w:pStyle w:val="Normal"/>
        <w:tabs>
          <w:tab w:val="left" w:pos="4320" w:leader="none"/>
          <w:tab w:val="left" w:pos="9900" w:leader="none"/>
        </w:tabs>
        <w:spacing w:lineRule="auto" w:line="480"/>
        <w:ind w:right="72" w:hanging="0"/>
        <w:jc w:val="both"/>
        <w:rPr>
          <w:rFonts w:ascii="ITC Avant Garde" w:hAnsi="ITC Avant Garde"/>
          <w:b/>
          <w:b/>
          <w:sz w:val="22"/>
          <w:szCs w:val="22"/>
          <w:lang w:val="es-ES"/>
        </w:rPr>
      </w:pPr>
      <w:r>
        <w:rPr>
          <w:rFonts w:ascii="ITC Avant Garde" w:hAnsi="ITC Avant Garde"/>
          <w:b/>
          <w:sz w:val="22"/>
          <w:szCs w:val="22"/>
          <w:lang w:val="es-ES"/>
        </w:rPr>
        <w:t xml:space="preserve">I.- VERIFICACIÓN DEL QUÓRUM. </w:t>
      </w:r>
    </w:p>
    <w:p>
      <w:pPr>
        <w:pStyle w:val="Normal"/>
        <w:tabs>
          <w:tab w:val="left" w:pos="4320" w:leader="none"/>
          <w:tab w:val="left" w:pos="9900" w:leader="none"/>
        </w:tabs>
        <w:spacing w:lineRule="auto" w:line="480"/>
        <w:ind w:right="72" w:hanging="0"/>
        <w:jc w:val="both"/>
        <w:rPr>
          <w:rFonts w:ascii="ITC Avant Garde" w:hAnsi="ITC Avant Garde"/>
          <w:b/>
          <w:b/>
          <w:sz w:val="22"/>
          <w:szCs w:val="22"/>
          <w:lang w:val="es-ES"/>
        </w:rPr>
      </w:pPr>
      <w:r>
        <w:rPr>
          <w:rFonts w:ascii="ITC Avant Garde" w:hAnsi="ITC Avant Garde"/>
          <w:b/>
          <w:sz w:val="22"/>
          <w:szCs w:val="22"/>
          <w:lang w:val="es-ES"/>
        </w:rPr>
        <w:t>II.- APROBACIÓN DEL ORDEN DEL DÍA.</w:t>
      </w:r>
    </w:p>
    <w:p>
      <w:pPr>
        <w:pStyle w:val="Normal"/>
        <w:tabs>
          <w:tab w:val="left" w:pos="4320" w:leader="none"/>
          <w:tab w:val="left" w:pos="9900" w:leader="none"/>
        </w:tabs>
        <w:spacing w:lineRule="auto" w:line="480"/>
        <w:ind w:right="72" w:hanging="0"/>
        <w:jc w:val="both"/>
        <w:rPr>
          <w:rFonts w:ascii="ITC Avant Garde" w:hAnsi="ITC Avant Garde"/>
          <w:b/>
          <w:b/>
          <w:sz w:val="22"/>
          <w:szCs w:val="22"/>
          <w:lang w:val="es-ES"/>
        </w:rPr>
      </w:pPr>
      <w:r>
        <w:rPr>
          <w:rFonts w:ascii="ITC Avant Garde" w:hAnsi="ITC Avant Garde"/>
          <w:b/>
          <w:sz w:val="22"/>
          <w:szCs w:val="22"/>
          <w:lang w:val="es-ES"/>
        </w:rPr>
        <w:t>III.- ASUNTOS QUE SE SOMETEN A CONSIDERACIÓN DEL PLENO.</w:t>
      </w:r>
    </w:p>
    <w:p>
      <w:pPr>
        <w:pStyle w:val="Normal"/>
        <w:tabs>
          <w:tab w:val="left" w:pos="142" w:leader="none"/>
          <w:tab w:val="left" w:pos="5954" w:leader="none"/>
        </w:tabs>
        <w:spacing w:before="240" w:after="240"/>
        <w:jc w:val="both"/>
        <w:rPr>
          <w:rFonts w:ascii="ITC Avant Garde" w:hAnsi="ITC Avant Garde"/>
          <w:b/>
          <w:b/>
          <w:sz w:val="22"/>
          <w:szCs w:val="22"/>
          <w:lang w:val="es-ES" w:eastAsia="en-US"/>
        </w:rPr>
      </w:pPr>
      <w:r>
        <w:rPr>
          <w:rFonts w:ascii="ITC Avant Garde" w:hAnsi="ITC Avant Garde"/>
          <w:b/>
          <w:sz w:val="22"/>
          <w:szCs w:val="22"/>
          <w:lang w:val="es-ES" w:eastAsia="en-US"/>
        </w:rPr>
        <w:t>III.1.-</w:t>
      </w:r>
      <w:r>
        <w:rPr>
          <w:rFonts w:ascii="ITC Avant Garde" w:hAnsi="ITC Avant Garde"/>
          <w:sz w:val="22"/>
          <w:szCs w:val="22"/>
          <w:lang w:val="es-ES" w:eastAsia="en-US"/>
        </w:rPr>
        <w:t xml:space="preserve"> Resolución mediante la cual el Pleno del Instituto Federal de Telecomunicaciones modifica y aprueba al Agente Económico Preponderante los términos y condiciones del Convenio Marco de Interconexión presentado por Teléfonos de México, S.A.B. de C.V. aplicable del 1 de enero al 31 de diciembre de 2018.</w:t>
      </w:r>
    </w:p>
    <w:p>
      <w:pPr>
        <w:pStyle w:val="Normal"/>
        <w:tabs>
          <w:tab w:val="left" w:pos="142" w:leader="none"/>
          <w:tab w:val="left" w:pos="5954" w:leader="none"/>
        </w:tabs>
        <w:spacing w:before="240" w:after="240"/>
        <w:jc w:val="both"/>
        <w:rPr>
          <w:rFonts w:ascii="ITC Avant Garde" w:hAnsi="ITC Avant Garde" w:eastAsia="Calibri" w:cs="" w:cstheme="minorBidi" w:eastAsiaTheme="minorHAnsi"/>
          <w:i/>
          <w:i/>
          <w:sz w:val="22"/>
          <w:szCs w:val="22"/>
          <w:lang w:eastAsia="en-US"/>
        </w:rPr>
      </w:pPr>
      <w:r>
        <w:rPr>
          <w:rFonts w:eastAsia="Calibri" w:cs="" w:ascii="ITC Avant Garde" w:hAnsi="ITC Avant Garde" w:cstheme="minorBidi" w:eastAsiaTheme="minorHAnsi"/>
          <w:i/>
          <w:sz w:val="22"/>
          <w:szCs w:val="22"/>
          <w:lang w:eastAsia="en-US"/>
        </w:rPr>
        <w:t>(Unidad de Política Regulatoria)</w:t>
      </w:r>
    </w:p>
    <w:p>
      <w:pPr>
        <w:pStyle w:val="Normal"/>
        <w:spacing w:before="240" w:after="240"/>
        <w:jc w:val="both"/>
        <w:rPr>
          <w:rFonts w:ascii="ITC Avant Garde" w:hAnsi="ITC Avant Garde" w:eastAsia="Calibri" w:cs="Arial"/>
          <w:sz w:val="22"/>
          <w:szCs w:val="22"/>
          <w:lang w:val="en-US"/>
        </w:rPr>
      </w:pPr>
      <w:r>
        <w:rPr>
          <w:rFonts w:eastAsia="Calibri" w:cs="Arial" w:ascii="ITC Avant Garde" w:hAnsi="ITC Avant Garde"/>
          <w:b/>
          <w:color w:val="000000"/>
          <w:sz w:val="22"/>
          <w:szCs w:val="22"/>
          <w:lang w:val="en-US"/>
        </w:rPr>
        <w:t>III.2.-</w:t>
      </w:r>
      <w:r>
        <w:rPr>
          <w:rFonts w:eastAsia="Calibri" w:cs="Arial" w:ascii="ITC Avant Garde" w:hAnsi="ITC Avant Garde"/>
          <w:color w:val="000000"/>
          <w:sz w:val="22"/>
          <w:szCs w:val="22"/>
          <w:lang w:val="en-US"/>
        </w:rPr>
        <w:t xml:space="preserve"> Resolución mediante la cual el Pleno del Instituto Federal de Telecomunicaciones modifica y aprueba al Agente Económico Preponderante los términos y condiciones del Convenio Marco de Interconexión presentado por Tel</w:t>
      </w:r>
      <w:r>
        <w:rPr>
          <w:rFonts w:eastAsia="Calibri" w:cs="Arial" w:ascii="ITC Avant Garde" w:hAnsi="ITC Avant Garde"/>
          <w:color w:val="000000"/>
          <w:sz w:val="22"/>
          <w:szCs w:val="22"/>
          <w:lang w:val="es-ES"/>
        </w:rPr>
        <w:t>é</w:t>
      </w:r>
      <w:r>
        <w:rPr>
          <w:rFonts w:eastAsia="Calibri" w:cs="Arial" w:ascii="ITC Avant Garde" w:hAnsi="ITC Avant Garde"/>
          <w:color w:val="000000"/>
          <w:sz w:val="22"/>
          <w:szCs w:val="22"/>
          <w:lang w:val="en-US"/>
        </w:rPr>
        <w:t>f</w:t>
      </w:r>
      <w:r>
        <w:rPr>
          <w:rFonts w:eastAsia="Calibri" w:cs="Arial" w:ascii="ITC Avant Garde" w:hAnsi="ITC Avant Garde"/>
          <w:color w:val="000000"/>
          <w:sz w:val="22"/>
          <w:szCs w:val="22"/>
          <w:lang w:val="es-ES"/>
        </w:rPr>
        <w:t>o</w:t>
      </w:r>
      <w:r>
        <w:rPr>
          <w:rFonts w:eastAsia="Calibri" w:cs="Arial" w:ascii="ITC Avant Garde" w:hAnsi="ITC Avant Garde"/>
          <w:color w:val="000000"/>
          <w:sz w:val="22"/>
          <w:szCs w:val="22"/>
          <w:lang w:val="en-US"/>
        </w:rPr>
        <w:t>nos del Noroeste, S.A. de C.V. aplicable del 1 de enero al 31 de diciembre de 2018.</w:t>
      </w:r>
    </w:p>
    <w:p>
      <w:pPr>
        <w:pStyle w:val="Normal"/>
        <w:tabs>
          <w:tab w:val="left" w:pos="142" w:leader="none"/>
          <w:tab w:val="left" w:pos="5954" w:leader="none"/>
        </w:tabs>
        <w:spacing w:before="240" w:after="240"/>
        <w:jc w:val="both"/>
        <w:rPr>
          <w:rFonts w:ascii="ITC Avant Garde" w:hAnsi="ITC Avant Garde" w:eastAsia="Calibri" w:cs="" w:cstheme="minorBidi" w:eastAsiaTheme="minorHAnsi"/>
          <w:i/>
          <w:i/>
          <w:sz w:val="22"/>
          <w:szCs w:val="22"/>
          <w:lang w:eastAsia="en-US"/>
        </w:rPr>
      </w:pPr>
      <w:r>
        <w:rPr>
          <w:rFonts w:eastAsia="Calibri" w:cs="" w:ascii="ITC Avant Garde" w:hAnsi="ITC Avant Garde" w:cstheme="minorBidi" w:eastAsiaTheme="minorHAnsi"/>
          <w:i/>
          <w:sz w:val="22"/>
          <w:szCs w:val="22"/>
          <w:lang w:eastAsia="en-US"/>
        </w:rPr>
        <w:t>(Unidad de Política Regulatoria)</w:t>
      </w:r>
    </w:p>
    <w:p>
      <w:pPr>
        <w:pStyle w:val="Normal"/>
        <w:spacing w:before="240" w:after="240"/>
        <w:ind w:right="49" w:hanging="0"/>
        <w:jc w:val="both"/>
        <w:rPr>
          <w:rFonts w:ascii="ITC Avant Garde" w:hAnsi="ITC Avant Garde" w:eastAsia="Calibri" w:cs="Arial"/>
          <w:color w:val="000000"/>
          <w:sz w:val="22"/>
          <w:szCs w:val="22"/>
          <w:lang w:val="en-US"/>
        </w:rPr>
      </w:pPr>
      <w:r>
        <w:rPr>
          <w:rFonts w:eastAsia="Calibri" w:cs="Arial" w:ascii="ITC Avant Garde" w:hAnsi="ITC Avant Garde"/>
          <w:b/>
          <w:color w:val="000000"/>
          <w:sz w:val="22"/>
          <w:szCs w:val="22"/>
          <w:lang w:val="en-US"/>
        </w:rPr>
        <w:t xml:space="preserve">III.3.- </w:t>
      </w:r>
      <w:r>
        <w:rPr>
          <w:rFonts w:eastAsia="Calibri" w:cs="Arial" w:ascii="ITC Avant Garde" w:hAnsi="ITC Avant Garde"/>
          <w:color w:val="000000"/>
          <w:sz w:val="22"/>
          <w:szCs w:val="22"/>
          <w:lang w:val="en-US"/>
        </w:rPr>
        <w:t>Resolución mediante la cual el Pleno del Instituto Federal de Telecomunicaciones modifica y aprueba al Agente Económico Preponderante los términos y condiciones del Convenio Marco de Interconexión presentado por Radiomóvil Dipsa, S.A. de C.V. aplicable del 1 de enero al 31 de diciembre de 2018.</w:t>
      </w:r>
    </w:p>
    <w:p>
      <w:pPr>
        <w:pStyle w:val="Normal"/>
        <w:tabs>
          <w:tab w:val="left" w:pos="142" w:leader="none"/>
          <w:tab w:val="left" w:pos="5954" w:leader="none"/>
        </w:tabs>
        <w:spacing w:before="240" w:after="240"/>
        <w:jc w:val="both"/>
        <w:rPr>
          <w:rFonts w:ascii="ITC Avant Garde" w:hAnsi="ITC Avant Garde" w:eastAsia="Calibri" w:cs="" w:cstheme="minorBidi" w:eastAsiaTheme="minorHAnsi"/>
          <w:i/>
          <w:i/>
          <w:sz w:val="22"/>
          <w:szCs w:val="22"/>
          <w:lang w:eastAsia="en-US"/>
        </w:rPr>
      </w:pPr>
      <w:r>
        <w:rPr>
          <w:rFonts w:eastAsia="Calibri" w:cs="" w:ascii="ITC Avant Garde" w:hAnsi="ITC Avant Garde" w:cstheme="minorBidi" w:eastAsiaTheme="minorHAnsi"/>
          <w:i/>
          <w:sz w:val="22"/>
          <w:szCs w:val="22"/>
          <w:lang w:eastAsia="en-US"/>
        </w:rPr>
        <w:t>(Unidad de Política Regulatoria)</w:t>
      </w:r>
    </w:p>
    <w:p>
      <w:pPr>
        <w:pStyle w:val="Normal"/>
        <w:tabs>
          <w:tab w:val="left" w:pos="4320" w:leader="none"/>
          <w:tab w:val="left" w:pos="9900" w:leader="none"/>
        </w:tabs>
        <w:spacing w:lineRule="auto" w:line="480"/>
        <w:ind w:right="72" w:hanging="0"/>
        <w:jc w:val="both"/>
        <w:rPr>
          <w:rFonts w:ascii="ITC Avant Garde" w:hAnsi="ITC Avant Garde" w:eastAsia="Calibri" w:cs="" w:cstheme="minorBidi" w:eastAsiaTheme="minorHAnsi"/>
          <w:b/>
          <w:b/>
          <w:bCs/>
          <w:sz w:val="22"/>
          <w:szCs w:val="22"/>
          <w:lang w:eastAsia="es-MX"/>
        </w:rPr>
      </w:pPr>
      <w:r>
        <w:rPr>
          <w:rFonts w:eastAsia="Calibri" w:cs="" w:ascii="ITC Avant Garde" w:hAnsi="ITC Avant Garde" w:cstheme="minorBidi" w:eastAsiaTheme="minorHAnsi"/>
          <w:b/>
          <w:bCs/>
          <w:sz w:val="22"/>
          <w:szCs w:val="22"/>
          <w:lang w:eastAsia="es-MX"/>
        </w:rPr>
        <w:t xml:space="preserve">IV.- </w:t>
      </w:r>
      <w:r>
        <w:rPr>
          <w:rFonts w:ascii="ITC Avant Garde" w:hAnsi="ITC Avant Garde"/>
          <w:b/>
          <w:bCs/>
          <w:sz w:val="22"/>
          <w:szCs w:val="22"/>
          <w:lang w:val="es-ES"/>
        </w:rPr>
        <w:t>ASUNTOS</w:t>
      </w:r>
      <w:r>
        <w:rPr>
          <w:rFonts w:eastAsia="Calibri" w:cs="" w:ascii="ITC Avant Garde" w:hAnsi="ITC Avant Garde" w:cstheme="minorBidi" w:eastAsiaTheme="minorHAnsi"/>
          <w:b/>
          <w:bCs/>
          <w:sz w:val="22"/>
          <w:szCs w:val="22"/>
          <w:lang w:eastAsia="es-MX"/>
        </w:rPr>
        <w:t xml:space="preserve"> GENERALES.</w:t>
      </w:r>
    </w:p>
    <w:p>
      <w:pPr>
        <w:pStyle w:val="Normal"/>
        <w:spacing w:before="240" w:after="240"/>
        <w:jc w:val="both"/>
        <w:rPr>
          <w:rFonts w:ascii="ITC Avant Garde" w:hAnsi="ITC Avant Garde" w:eastAsia="Calibri" w:cs="Arial"/>
          <w:color w:val="000000"/>
          <w:sz w:val="22"/>
          <w:szCs w:val="22"/>
          <w:lang w:val="en-US"/>
        </w:rPr>
      </w:pPr>
      <w:r>
        <w:rPr>
          <w:rFonts w:eastAsia="Calibri" w:cs="" w:ascii="ITC Avant Garde" w:hAnsi="ITC Avant Garde" w:cstheme="minorBidi" w:eastAsiaTheme="minorHAnsi"/>
          <w:b/>
          <w:bCs/>
          <w:sz w:val="22"/>
          <w:szCs w:val="22"/>
          <w:lang w:eastAsia="es-MX"/>
        </w:rPr>
        <w:t>IV.1.-</w:t>
      </w:r>
      <w:r>
        <w:rPr>
          <w:rFonts w:eastAsia="Calibri" w:cs="" w:ascii="ITC Avant Garde" w:hAnsi="ITC Avant Garde" w:cstheme="minorBidi" w:eastAsiaTheme="minorHAnsi"/>
          <w:bCs/>
          <w:sz w:val="22"/>
          <w:szCs w:val="22"/>
          <w:lang w:eastAsia="es-MX"/>
        </w:rPr>
        <w:t xml:space="preserve"> </w:t>
      </w:r>
      <w:r>
        <w:rPr>
          <w:rFonts w:eastAsia="Calibri" w:cs="Arial" w:ascii="ITC Avant Garde" w:hAnsi="ITC Avant Garde"/>
          <w:color w:val="000000"/>
          <w:sz w:val="22"/>
          <w:szCs w:val="22"/>
          <w:lang w:val="en-US"/>
        </w:rPr>
        <w:t>Informe de participación del Comisionado Mario Germán Fromow Rangel en representación del Instituto y en calidad de conferencista en “The 5th Annual Internet of Things Global Summit” y en “The 6th Annual Americas Spectrum Management Conference”, que se llevaron a cabo del 10 al 13 de octubre de 2017, en Washington D.C. Estados Unidos de América.</w:t>
      </w:r>
    </w:p>
    <w:p>
      <w:pPr>
        <w:pStyle w:val="Normal"/>
        <w:spacing w:before="240" w:after="240"/>
        <w:jc w:val="both"/>
        <w:rPr>
          <w:rFonts w:ascii="ITC Avant Garde" w:hAnsi="ITC Avant Garde" w:eastAsia="Calibri" w:cs="" w:cstheme="minorBidi" w:eastAsiaTheme="minorHAnsi"/>
          <w:bCs/>
          <w:sz w:val="22"/>
          <w:szCs w:val="22"/>
          <w:lang w:eastAsia="es-MX"/>
        </w:rPr>
      </w:pPr>
      <w:r>
        <w:rPr>
          <w:rFonts w:eastAsia="Calibri" w:cs="" w:ascii="ITC Avant Garde" w:hAnsi="ITC Avant Garde" w:cstheme="minorBidi" w:eastAsiaTheme="minorHAnsi"/>
          <w:b/>
          <w:bCs/>
          <w:sz w:val="22"/>
          <w:szCs w:val="22"/>
          <w:lang w:eastAsia="es-MX"/>
        </w:rPr>
        <w:t xml:space="preserve">IV.2.- </w:t>
      </w:r>
      <w:r>
        <w:rPr>
          <w:rFonts w:eastAsia="Calibri" w:cs="" w:ascii="ITC Avant Garde" w:hAnsi="ITC Avant Garde" w:cstheme="minorBidi" w:eastAsiaTheme="minorHAnsi"/>
          <w:bCs/>
          <w:sz w:val="22"/>
          <w:szCs w:val="22"/>
          <w:lang w:eastAsia="es-MX"/>
        </w:rPr>
        <w:t xml:space="preserve">Informe de participación de la Comisionada Adriana Sofía Labardini Inzunza </w:t>
      </w:r>
      <w:r>
        <w:rPr>
          <w:rFonts w:eastAsia="Calibri" w:cs="Arial" w:ascii="ITC Avant Garde" w:hAnsi="ITC Avant Garde"/>
          <w:color w:val="000000"/>
          <w:sz w:val="22"/>
          <w:szCs w:val="22"/>
          <w:lang w:val="en-US"/>
        </w:rPr>
        <w:t>en representación del Instituto</w:t>
      </w:r>
      <w:r>
        <w:rPr>
          <w:rFonts w:eastAsia="Calibri" w:cs="" w:ascii="ITC Avant Garde" w:hAnsi="ITC Avant Garde" w:cstheme="minorBidi" w:eastAsiaTheme="minorHAnsi"/>
          <w:bCs/>
          <w:sz w:val="22"/>
          <w:szCs w:val="22"/>
          <w:lang w:eastAsia="es-MX"/>
        </w:rPr>
        <w:t>, en el Foro Internacional de Reguladores y la Conferencia Anual 2017, organizado por el International Institute of Communications, llevado a cabo del 9 al 12 de octubre de 2017, en Bruselas, Bélgica.</w:t>
      </w:r>
    </w:p>
    <w:p>
      <w:pPr>
        <w:pStyle w:val="Heading3"/>
        <w:spacing w:before="0" w:after="240"/>
        <w:jc w:val="left"/>
        <w:rPr>
          <w:rFonts w:ascii="ITC Avant Garde" w:hAnsi="ITC Avant Garde"/>
          <w:bCs/>
          <w:sz w:val="22"/>
          <w:szCs w:val="22"/>
        </w:rPr>
      </w:pPr>
      <w:r>
        <w:rPr>
          <w:rFonts w:ascii="ITC Avant Garde" w:hAnsi="ITC Avant Garde"/>
          <w:bCs/>
          <w:sz w:val="22"/>
          <w:szCs w:val="22"/>
        </w:rPr>
        <w:t>I.- VERIFICACIÓN DEL QUÓRUM.</w:t>
      </w:r>
    </w:p>
    <w:p>
      <w:pPr>
        <w:pStyle w:val="Normal"/>
        <w:spacing w:before="240" w:after="240"/>
        <w:jc w:val="both"/>
        <w:rPr/>
      </w:pPr>
      <w:r>
        <w:rPr>
          <w:rFonts w:eastAsia="Calibri" w:ascii="ITC Avant Garde" w:hAnsi="ITC Avant Garde"/>
          <w:bCs/>
          <w:sz w:val="22"/>
          <w:szCs w:val="22"/>
          <w:lang w:eastAsia="en-US"/>
        </w:rPr>
        <w:t>El Secretario Técnico del Pleno, informó al Pleno que el Comisionado Mario Germán Fromow Rangel en términos del artículo 45, cuarto párrafo de la Ley Federal de Telecomunicaciones y Radiodifusión, asistió y participó a través de comunicación electrónica a distancia.</w:t>
      </w:r>
    </w:p>
    <w:p>
      <w:pPr>
        <w:pStyle w:val="Normal"/>
        <w:tabs>
          <w:tab w:val="left" w:pos="4320" w:leader="none"/>
          <w:tab w:val="left" w:pos="9900" w:leader="none"/>
        </w:tabs>
        <w:spacing w:before="240" w:after="240"/>
        <w:ind w:right="72" w:hanging="0"/>
        <w:jc w:val="both"/>
        <w:rPr>
          <w:rFonts w:ascii="ITC Avant Garde" w:hAnsi="ITC Avant Garde" w:eastAsia="Calibri"/>
          <w:bCs/>
          <w:color w:val="000000" w:themeColor="text1"/>
          <w:sz w:val="22"/>
          <w:szCs w:val="22"/>
          <w:lang w:eastAsia="en-US"/>
        </w:rPr>
      </w:pPr>
      <w:r>
        <w:rPr>
          <w:rFonts w:eastAsia="Calibri" w:ascii="ITC Avant Garde" w:hAnsi="ITC Avant Garde"/>
          <w:bCs/>
          <w:color w:val="000000" w:themeColor="text1"/>
          <w:sz w:val="22"/>
          <w:szCs w:val="22"/>
          <w:lang w:eastAsia="en-US"/>
        </w:rPr>
        <w:t xml:space="preserve">Siendo así, el Secretario Técnico del Pleno por instrucciones del Presidente, verificó que existiera quórum para la XLIII Sesión Ordinaria del 2017, a la que asistieron los Comisionados Gabriel Oswaldo Contreras Saldívar, Adriana Sofía Labardini Inzunza, María Elena Estavillo Flores, Mario Germán Fromow Rangel, Adolfo Cuevas Teja, Javier Juárez Mojica y Arturo Robles Rovalo, según se acredita con la lista de asistencia anexa a la presente Acta. </w:t>
      </w:r>
    </w:p>
    <w:p>
      <w:pPr>
        <w:pStyle w:val="Heading3"/>
        <w:spacing w:before="0" w:after="240"/>
        <w:jc w:val="left"/>
        <w:rPr>
          <w:rFonts w:ascii="ITC Avant Garde" w:hAnsi="ITC Avant Garde"/>
          <w:bCs/>
          <w:sz w:val="22"/>
          <w:szCs w:val="22"/>
        </w:rPr>
      </w:pPr>
      <w:r>
        <w:rPr>
          <w:rFonts w:ascii="ITC Avant Garde" w:hAnsi="ITC Avant Garde"/>
          <w:bCs/>
          <w:sz w:val="22"/>
          <w:szCs w:val="22"/>
        </w:rPr>
        <w:t>II.- APROBACIÓN DEL ORDEN DEL DÍA.</w:t>
      </w:r>
    </w:p>
    <w:p>
      <w:pPr>
        <w:pStyle w:val="Normal"/>
        <w:tabs>
          <w:tab w:val="left" w:pos="4320" w:leader="none"/>
          <w:tab w:val="left" w:pos="9900" w:leader="none"/>
        </w:tabs>
        <w:spacing w:before="240" w:after="240"/>
        <w:ind w:right="72" w:hanging="0"/>
        <w:jc w:val="both"/>
        <w:rPr>
          <w:rFonts w:ascii="ITC Avant Garde" w:hAnsi="ITC Avant Garde"/>
          <w:sz w:val="22"/>
          <w:szCs w:val="22"/>
          <w:lang w:val="en-US"/>
        </w:rPr>
      </w:pPr>
      <w:r>
        <w:rPr>
          <w:rFonts w:ascii="ITC Avant Garde" w:hAnsi="ITC Avant Garde"/>
          <w:sz w:val="22"/>
          <w:szCs w:val="22"/>
          <w:lang w:val="en-US"/>
        </w:rPr>
        <w:t>El Comisionado Presidente sometió a consideración del Pleno el Orden del Día.</w:t>
      </w:r>
    </w:p>
    <w:p>
      <w:pPr>
        <w:pStyle w:val="Normal"/>
        <w:tabs>
          <w:tab w:val="left" w:pos="4320" w:leader="none"/>
          <w:tab w:val="left" w:pos="9900" w:leader="none"/>
        </w:tabs>
        <w:spacing w:before="240" w:after="240"/>
        <w:ind w:right="72" w:hanging="0"/>
        <w:jc w:val="both"/>
        <w:rPr>
          <w:rFonts w:ascii="ITC Avant Garde" w:hAnsi="ITC Avant Garde"/>
          <w:sz w:val="22"/>
          <w:szCs w:val="22"/>
          <w:lang w:val="es-ES"/>
        </w:rPr>
      </w:pPr>
      <w:r>
        <w:rPr>
          <w:rFonts w:ascii="ITC Avant Garde" w:hAnsi="ITC Avant Garde"/>
          <w:sz w:val="22"/>
          <w:szCs w:val="22"/>
          <w:lang w:val="es-ES"/>
        </w:rPr>
        <w:t>Acto seguido el Pleno del Instituto lo aprobó por unanimidad.</w:t>
      </w:r>
    </w:p>
    <w:p>
      <w:pPr>
        <w:pStyle w:val="Heading3"/>
        <w:spacing w:before="0" w:after="240"/>
        <w:jc w:val="left"/>
        <w:rPr>
          <w:rFonts w:ascii="ITC Avant Garde" w:hAnsi="ITC Avant Garde"/>
          <w:bCs/>
          <w:sz w:val="22"/>
          <w:szCs w:val="22"/>
        </w:rPr>
      </w:pPr>
      <w:r>
        <w:rPr>
          <w:rFonts w:ascii="ITC Avant Garde" w:hAnsi="ITC Avant Garde"/>
          <w:bCs/>
          <w:sz w:val="22"/>
          <w:szCs w:val="22"/>
        </w:rPr>
        <w:t>III.- ASUNTOS QUE SE SOMETEN A CONSIDERACIÓN DEL PLENO</w:t>
      </w:r>
    </w:p>
    <w:p>
      <w:pPr>
        <w:pStyle w:val="Normal"/>
        <w:spacing w:before="240" w:after="240"/>
        <w:jc w:val="both"/>
        <w:rPr>
          <w:rFonts w:ascii="ITC Avant Garde" w:hAnsi="ITC Avant Garde"/>
          <w:b/>
          <w:b/>
          <w:color w:val="000000" w:themeColor="text1"/>
          <w:sz w:val="22"/>
          <w:szCs w:val="22"/>
          <w:lang w:val="es-ES" w:eastAsia="en-US"/>
        </w:rPr>
      </w:pPr>
      <w:r>
        <w:rPr>
          <w:rFonts w:ascii="ITC Avant Garde" w:hAnsi="ITC Avant Garde"/>
          <w:b/>
          <w:color w:val="000000" w:themeColor="text1"/>
          <w:sz w:val="22"/>
          <w:szCs w:val="22"/>
          <w:lang w:val="es-ES" w:eastAsia="en-US"/>
        </w:rPr>
        <w:t xml:space="preserve">III.1.- Resolución mediante la cual el Pleno del Instituto Federal de Telecomunicaciones modifica y aprueba al Agente Económico Preponderante los términos y condiciones del Convenio Marco de </w:t>
      </w:r>
      <w:r>
        <w:rPr>
          <w:rFonts w:eastAsia="Calibri" w:ascii="ITC Avant Garde" w:hAnsi="ITC Avant Garde"/>
          <w:b/>
          <w:bCs/>
          <w:sz w:val="22"/>
          <w:szCs w:val="22"/>
        </w:rPr>
        <w:t>Interconexión</w:t>
      </w:r>
      <w:r>
        <w:rPr>
          <w:rFonts w:ascii="ITC Avant Garde" w:hAnsi="ITC Avant Garde"/>
          <w:b/>
          <w:color w:val="000000" w:themeColor="text1"/>
          <w:sz w:val="22"/>
          <w:szCs w:val="22"/>
          <w:lang w:val="es-ES" w:eastAsia="en-US"/>
        </w:rPr>
        <w:t xml:space="preserve"> presentado por Teléfonos de México, S.A.B. de C.V. aplicable del 1 de enero al 31 de diciembre de 2018.</w:t>
      </w:r>
    </w:p>
    <w:p>
      <w:pPr>
        <w:pStyle w:val="Normal"/>
        <w:widowControl w:val="false"/>
        <w:tabs>
          <w:tab w:val="left" w:pos="9900" w:leader="none"/>
        </w:tabs>
        <w:spacing w:before="240" w:after="240"/>
        <w:ind w:right="72" w:hanging="0"/>
        <w:jc w:val="center"/>
        <w:rPr>
          <w:rFonts w:ascii="ITC Avant Garde" w:hAnsi="ITC Avant Garde"/>
          <w:b/>
          <w:b/>
          <w:bCs/>
          <w:color w:val="000000" w:themeColor="text1"/>
          <w:sz w:val="22"/>
          <w:szCs w:val="22"/>
          <w:lang w:val="en-US"/>
        </w:rPr>
      </w:pPr>
      <w:r>
        <w:rPr>
          <w:rFonts w:ascii="ITC Avant Garde" w:hAnsi="ITC Avant Garde"/>
          <w:b/>
          <w:bCs/>
          <w:color w:val="000000" w:themeColor="text1"/>
          <w:sz w:val="22"/>
          <w:szCs w:val="22"/>
          <w:lang w:val="en-US"/>
        </w:rPr>
        <w:t>Deliberación</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El Pleno deliberó sobre el proyecto de resolución. Se incluyen en la versión estenográfica todas y cada una de las intervenciones realizadas al efecto por los presentes. Habiéndose agotado la discusión, los Comisionados presentes emitieron su voto.</w:t>
      </w:r>
    </w:p>
    <w:p>
      <w:pPr>
        <w:pStyle w:val="Normal"/>
        <w:widowControl w:val="false"/>
        <w:tabs>
          <w:tab w:val="left" w:pos="9900" w:leader="none"/>
        </w:tabs>
        <w:spacing w:before="240" w:after="240"/>
        <w:ind w:right="72" w:hanging="0"/>
        <w:jc w:val="center"/>
        <w:rPr>
          <w:rFonts w:ascii="ITC Avant Garde" w:hAnsi="ITC Avant Garde"/>
          <w:b/>
          <w:b/>
          <w:bCs/>
          <w:color w:val="000000" w:themeColor="text1"/>
          <w:sz w:val="22"/>
          <w:szCs w:val="22"/>
          <w:lang w:val="en-US"/>
        </w:rPr>
      </w:pPr>
      <w:r>
        <w:rPr>
          <w:rFonts w:ascii="ITC Avant Garde" w:hAnsi="ITC Avant Garde"/>
          <w:b/>
          <w:bCs/>
          <w:color w:val="000000" w:themeColor="text1"/>
          <w:sz w:val="22"/>
          <w:szCs w:val="22"/>
          <w:lang w:val="en-US"/>
        </w:rPr>
        <w:t>Votación</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El Secretario Técnico del Pleno dio cuenta de y levantó las votaciones en el siguiente sentido:</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El Instituto Federal de Telecomunicaciones aprobó la Resolución por unanimidad de votos de los Comisionados Gabriel Oswaldo Contreras Saldívar, Adriana Sofía Labardini Inzunza, María Elena Estavillo Flores, Mario Germán Fromow Rangel, Adolfo Cuevas Teja, Javier Juárez Mojica y Arturo Robles Rovalo.</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Por lo anterior, el Pleno del Instituto Federal de Telecomunicaciones emitió el siguiente:</w:t>
      </w:r>
    </w:p>
    <w:p>
      <w:pPr>
        <w:pStyle w:val="Normal"/>
        <w:widowControl w:val="false"/>
        <w:tabs>
          <w:tab w:val="left" w:pos="9900" w:leader="none"/>
        </w:tabs>
        <w:spacing w:before="240" w:after="240"/>
        <w:ind w:right="72" w:hanging="0"/>
        <w:jc w:val="center"/>
        <w:rPr>
          <w:rFonts w:ascii="ITC Avant Garde" w:hAnsi="ITC Avant Garde"/>
          <w:b/>
          <w:b/>
          <w:bCs/>
          <w:color w:val="000000" w:themeColor="text1"/>
          <w:sz w:val="22"/>
          <w:szCs w:val="22"/>
          <w:lang w:val="en-US"/>
        </w:rPr>
      </w:pPr>
      <w:r>
        <w:rPr>
          <w:rFonts w:ascii="ITC Avant Garde" w:hAnsi="ITC Avant Garde"/>
          <w:b/>
          <w:bCs/>
          <w:color w:val="000000" w:themeColor="text1"/>
          <w:sz w:val="22"/>
          <w:szCs w:val="22"/>
          <w:lang w:val="en-US"/>
        </w:rPr>
        <w:t>Acuerdo</w:t>
      </w:r>
    </w:p>
    <w:p>
      <w:pPr>
        <w:pStyle w:val="Normal"/>
        <w:tabs>
          <w:tab w:val="left" w:pos="5529" w:leader="none"/>
        </w:tabs>
        <w:spacing w:before="240" w:after="240"/>
        <w:jc w:val="both"/>
        <w:rPr>
          <w:rFonts w:ascii="ITC Avant Garde" w:hAnsi="ITC Avant Garde"/>
          <w:b/>
          <w:b/>
          <w:color w:val="000000" w:themeColor="text1"/>
          <w:sz w:val="22"/>
          <w:szCs w:val="22"/>
        </w:rPr>
      </w:pPr>
      <w:r>
        <w:rPr>
          <w:rFonts w:ascii="ITC Avant Garde" w:hAnsi="ITC Avant Garde"/>
          <w:b/>
          <w:color w:val="000000" w:themeColor="text1"/>
          <w:sz w:val="22"/>
          <w:szCs w:val="22"/>
        </w:rPr>
        <w:t>P/IFT/011117/654</w:t>
      </w:r>
    </w:p>
    <w:p>
      <w:pPr>
        <w:pStyle w:val="ListParagraph"/>
        <w:spacing w:before="240" w:after="240"/>
        <w:ind w:left="0" w:hanging="0"/>
        <w:contextualSpacing/>
        <w:jc w:val="both"/>
        <w:rPr>
          <w:rFonts w:ascii="ITC Avant Garde" w:hAnsi="ITC Avant Garde"/>
          <w:b/>
          <w:b/>
          <w:color w:val="000000" w:themeColor="text1"/>
          <w:lang w:val="es-ES"/>
        </w:rPr>
      </w:pPr>
      <w:r>
        <w:rPr>
          <w:rFonts w:ascii="ITC Avant Garde" w:hAnsi="ITC Avant Garde"/>
          <w:b/>
          <w:color w:val="000000" w:themeColor="text1"/>
          <w:lang w:val="es-ES"/>
        </w:rPr>
        <w:t>Primero.</w:t>
      </w:r>
      <w:r>
        <w:rPr>
          <w:rFonts w:ascii="ITC Avant Garde" w:hAnsi="ITC Avant Garde"/>
          <w:color w:val="000000" w:themeColor="text1"/>
          <w:lang w:val="es-ES"/>
        </w:rPr>
        <w:t xml:space="preserve"> Se aprueba la “Resolución mediante la cual el Pleno del Instituto Federal de Telecomunicaciones modifica y aprueba al Agente Económico Preponderante los términos y condiciones del Convenio Marco de Interconexión presentado por Teléfonos de México, S.A.B. de C.V. aplicable del 1 de enero al 31 de diciembre de 2018”.</w:t>
      </w:r>
    </w:p>
    <w:p>
      <w:pPr>
        <w:pStyle w:val="Normal"/>
        <w:spacing w:before="240" w:after="240"/>
        <w:jc w:val="both"/>
        <w:rPr>
          <w:rFonts w:ascii="ITC Avant Garde" w:hAnsi="ITC Avant Garde"/>
          <w:sz w:val="22"/>
          <w:szCs w:val="22"/>
          <w:lang w:val="es-ES"/>
        </w:rPr>
      </w:pPr>
      <w:r>
        <w:rPr>
          <w:rFonts w:ascii="ITC Avant Garde" w:hAnsi="ITC Avant Garde"/>
          <w:b/>
          <w:sz w:val="22"/>
          <w:szCs w:val="22"/>
          <w:lang w:val="es-ES"/>
        </w:rPr>
        <w:t>Segundo.</w:t>
      </w:r>
      <w:r>
        <w:rPr>
          <w:rFonts w:ascii="ITC Avant Garde" w:hAnsi="ITC Avant Garde"/>
          <w:sz w:val="22"/>
          <w:szCs w:val="22"/>
          <w:lang w:val="es-ES"/>
        </w:rPr>
        <w:t xml:space="preserve"> Se instruye a la Secretaría Técnica del Pleno para que turne a firma de los Comisionados la Resolución aprobada por el Pleno.</w:t>
      </w:r>
    </w:p>
    <w:p>
      <w:pPr>
        <w:pStyle w:val="Normal"/>
        <w:spacing w:before="240" w:after="240"/>
        <w:jc w:val="both"/>
        <w:rPr>
          <w:rFonts w:ascii="ITC Avant Garde" w:hAnsi="ITC Avant Garde"/>
          <w:sz w:val="22"/>
          <w:szCs w:val="22"/>
          <w:lang w:val="es-ES"/>
        </w:rPr>
      </w:pPr>
      <w:r>
        <w:rPr>
          <w:rFonts w:ascii="ITC Avant Garde" w:hAnsi="ITC Avant Garde"/>
          <w:b/>
          <w:sz w:val="22"/>
          <w:szCs w:val="22"/>
          <w:lang w:val="es-ES"/>
        </w:rPr>
        <w:t>Tercero.</w:t>
      </w:r>
      <w:r>
        <w:rPr>
          <w:rFonts w:ascii="ITC Avant Garde" w:hAnsi="ITC Avant Garde"/>
          <w:sz w:val="22"/>
          <w:szCs w:val="22"/>
          <w:lang w:val="es-ES"/>
        </w:rPr>
        <w:t xml:space="preserve"> Notifíquese a la Unidad de Política Regulatoria.</w:t>
      </w:r>
    </w:p>
    <w:p>
      <w:pPr>
        <w:pStyle w:val="Normal"/>
        <w:spacing w:before="240" w:after="240"/>
        <w:jc w:val="both"/>
        <w:rPr>
          <w:rFonts w:ascii="ITC Avant Garde" w:hAnsi="ITC Avant Garde"/>
          <w:sz w:val="22"/>
          <w:szCs w:val="22"/>
          <w:lang w:val="es-ES"/>
        </w:rPr>
      </w:pPr>
      <w:r>
        <w:rPr>
          <w:rFonts w:ascii="ITC Avant Garde" w:hAnsi="ITC Avant Garde"/>
          <w:b/>
          <w:sz w:val="22"/>
          <w:szCs w:val="22"/>
          <w:lang w:val="es-ES"/>
        </w:rPr>
        <w:t>Cuarto.</w:t>
      </w:r>
      <w:r>
        <w:rPr>
          <w:rFonts w:ascii="ITC Avant Garde" w:hAnsi="ITC Avant Garde"/>
          <w:sz w:val="22"/>
          <w:szCs w:val="22"/>
          <w:lang w:val="es-ES"/>
        </w:rPr>
        <w:t xml:space="preserve"> Se instruye a la Secretaría Técnica del Pleno para que agregue al Libro de Actas un original de la Resolución citada en el numeral Primero, para formar parte integrante del mismo.</w:t>
      </w:r>
    </w:p>
    <w:p>
      <w:pPr>
        <w:pStyle w:val="Normal"/>
        <w:spacing w:before="240" w:after="240"/>
        <w:jc w:val="both"/>
        <w:rPr>
          <w:rFonts w:ascii="ITC Avant Garde" w:hAnsi="ITC Avant Garde"/>
          <w:b/>
          <w:b/>
          <w:color w:val="000000" w:themeColor="text1"/>
          <w:sz w:val="22"/>
          <w:szCs w:val="22"/>
          <w:lang w:val="es-ES" w:eastAsia="en-US"/>
        </w:rPr>
      </w:pPr>
      <w:r>
        <w:rPr>
          <w:rFonts w:ascii="ITC Avant Garde" w:hAnsi="ITC Avant Garde"/>
          <w:b/>
          <w:color w:val="000000" w:themeColor="text1"/>
          <w:sz w:val="22"/>
          <w:szCs w:val="22"/>
          <w:lang w:val="es-ES" w:eastAsia="en-US"/>
        </w:rPr>
        <w:t xml:space="preserve">III.2.- Resolución mediante la cual el Pleno del Instituto Federal de Telecomunicaciones modifica y aprueba al Agente Económico Preponderante los términos y condiciones del Convenio Marco de </w:t>
      </w:r>
      <w:r>
        <w:rPr>
          <w:rFonts w:eastAsia="Calibri" w:ascii="ITC Avant Garde" w:hAnsi="ITC Avant Garde"/>
          <w:b/>
          <w:bCs/>
          <w:sz w:val="22"/>
          <w:szCs w:val="22"/>
        </w:rPr>
        <w:t>Interconexión</w:t>
      </w:r>
      <w:r>
        <w:rPr>
          <w:rFonts w:ascii="ITC Avant Garde" w:hAnsi="ITC Avant Garde"/>
          <w:b/>
          <w:color w:val="000000" w:themeColor="text1"/>
          <w:sz w:val="22"/>
          <w:szCs w:val="22"/>
          <w:lang w:val="es-ES" w:eastAsia="en-US"/>
        </w:rPr>
        <w:t xml:space="preserve"> presentado por Teléfonos del Noroeste, S.A. de C.V. aplicable del 1 de enero al 31 de diciembre de 2018.</w:t>
      </w:r>
    </w:p>
    <w:p>
      <w:pPr>
        <w:pStyle w:val="Normal"/>
        <w:widowControl w:val="false"/>
        <w:tabs>
          <w:tab w:val="left" w:pos="9900" w:leader="none"/>
        </w:tabs>
        <w:spacing w:before="240" w:after="240"/>
        <w:ind w:right="72" w:hanging="0"/>
        <w:jc w:val="center"/>
        <w:rPr>
          <w:rFonts w:ascii="ITC Avant Garde" w:hAnsi="ITC Avant Garde"/>
          <w:b/>
          <w:b/>
          <w:bCs/>
          <w:color w:val="000000" w:themeColor="text1"/>
          <w:sz w:val="22"/>
          <w:szCs w:val="22"/>
          <w:lang w:val="en-US"/>
        </w:rPr>
      </w:pPr>
      <w:r>
        <w:rPr>
          <w:rFonts w:ascii="ITC Avant Garde" w:hAnsi="ITC Avant Garde"/>
          <w:b/>
          <w:bCs/>
          <w:color w:val="000000" w:themeColor="text1"/>
          <w:sz w:val="22"/>
          <w:szCs w:val="22"/>
          <w:lang w:val="en-US"/>
        </w:rPr>
        <w:t>Deliberación</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El Pleno deliberó sobre el proyecto de resolución. Se incluyen en la versión estenográfica todas y cada una de las intervenciones realizadas al efecto por los presentes. Habiéndose agotado la discusión, los Comisionados presentes emitieron su voto.</w:t>
      </w:r>
    </w:p>
    <w:p>
      <w:pPr>
        <w:pStyle w:val="Normal"/>
        <w:widowControl w:val="false"/>
        <w:tabs>
          <w:tab w:val="left" w:pos="9900" w:leader="none"/>
        </w:tabs>
        <w:spacing w:before="240" w:after="240"/>
        <w:ind w:right="72" w:hanging="0"/>
        <w:jc w:val="center"/>
        <w:rPr>
          <w:rFonts w:ascii="ITC Avant Garde" w:hAnsi="ITC Avant Garde"/>
          <w:b/>
          <w:b/>
          <w:bCs/>
          <w:color w:val="000000" w:themeColor="text1"/>
          <w:sz w:val="22"/>
          <w:szCs w:val="22"/>
          <w:lang w:val="en-US"/>
        </w:rPr>
      </w:pPr>
      <w:r>
        <w:rPr>
          <w:rFonts w:ascii="ITC Avant Garde" w:hAnsi="ITC Avant Garde"/>
          <w:b/>
          <w:bCs/>
          <w:color w:val="000000" w:themeColor="text1"/>
          <w:sz w:val="22"/>
          <w:szCs w:val="22"/>
          <w:lang w:val="en-US"/>
        </w:rPr>
        <w:t>Votación</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El Secretario Técnico del Pleno dio cuenta de y levantó las votaciones en el siguiente sentido:</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El Instituto Federal de Telecomunicaciones aprobó la Resolución por unanimidad de votos de los Comisionados Gabriel Oswaldo Contreras Saldívar, Adriana Sofía Labardini Inzunza, María Elena Estavillo Flores, Mario Germán Fromow Rangel, Adolfo Cuevas Teja, Javier Juárez Mojica y Arturo Robles Rovalo.</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Por lo anterior, el Pleno del Instituto Federal de Telecomunicaciones emitió el siguiente:</w:t>
      </w:r>
    </w:p>
    <w:p>
      <w:pPr>
        <w:pStyle w:val="Normal"/>
        <w:widowControl w:val="false"/>
        <w:tabs>
          <w:tab w:val="left" w:pos="9900" w:leader="none"/>
        </w:tabs>
        <w:spacing w:before="240" w:after="240"/>
        <w:ind w:right="72" w:hanging="0"/>
        <w:jc w:val="center"/>
        <w:rPr>
          <w:rFonts w:ascii="ITC Avant Garde" w:hAnsi="ITC Avant Garde"/>
          <w:b/>
          <w:b/>
          <w:bCs/>
          <w:color w:val="000000" w:themeColor="text1"/>
          <w:sz w:val="22"/>
          <w:szCs w:val="22"/>
          <w:lang w:val="en-US"/>
        </w:rPr>
      </w:pPr>
      <w:r>
        <w:rPr>
          <w:rFonts w:ascii="ITC Avant Garde" w:hAnsi="ITC Avant Garde"/>
          <w:b/>
          <w:bCs/>
          <w:color w:val="000000" w:themeColor="text1"/>
          <w:sz w:val="22"/>
          <w:szCs w:val="22"/>
          <w:lang w:val="en-US"/>
        </w:rPr>
        <w:t>Acuerdo</w:t>
      </w:r>
    </w:p>
    <w:p>
      <w:pPr>
        <w:pStyle w:val="Normal"/>
        <w:tabs>
          <w:tab w:val="left" w:pos="5529" w:leader="none"/>
        </w:tabs>
        <w:spacing w:before="240" w:after="240"/>
        <w:jc w:val="both"/>
        <w:rPr>
          <w:rFonts w:ascii="ITC Avant Garde" w:hAnsi="ITC Avant Garde"/>
          <w:color w:val="000000" w:themeColor="text1"/>
          <w:sz w:val="22"/>
          <w:szCs w:val="22"/>
          <w:lang w:val="es-ES"/>
        </w:rPr>
      </w:pPr>
      <w:r>
        <w:rPr>
          <w:rFonts w:ascii="ITC Avant Garde" w:hAnsi="ITC Avant Garde"/>
          <w:b/>
          <w:color w:val="000000" w:themeColor="text1"/>
          <w:sz w:val="22"/>
          <w:szCs w:val="22"/>
        </w:rPr>
        <w:t>P/IFT/011117/655</w:t>
      </w:r>
    </w:p>
    <w:p>
      <w:pPr>
        <w:pStyle w:val="ListParagraph"/>
        <w:spacing w:before="240" w:after="240"/>
        <w:ind w:left="0" w:hanging="0"/>
        <w:contextualSpacing/>
        <w:jc w:val="both"/>
        <w:rPr>
          <w:rFonts w:ascii="ITC Avant Garde" w:hAnsi="ITC Avant Garde"/>
          <w:b/>
          <w:b/>
          <w:color w:val="000000" w:themeColor="text1"/>
          <w:lang w:val="es-ES"/>
        </w:rPr>
      </w:pPr>
      <w:r>
        <w:rPr>
          <w:rFonts w:ascii="ITC Avant Garde" w:hAnsi="ITC Avant Garde"/>
          <w:b/>
          <w:color w:val="000000" w:themeColor="text1"/>
          <w:lang w:val="es-ES"/>
        </w:rPr>
        <w:t>Primero.</w:t>
      </w:r>
      <w:r>
        <w:rPr>
          <w:rFonts w:ascii="ITC Avant Garde" w:hAnsi="ITC Avant Garde"/>
          <w:color w:val="000000" w:themeColor="text1"/>
          <w:lang w:val="es-ES"/>
        </w:rPr>
        <w:t xml:space="preserve"> Se aprueba la “Resolución mediante la cual el Pleno del Instituto Federal de Telecomunicaciones modifica y aprueba al Agente Económico Preponderante los términos y condiciones del Convenio Marco de Interconexión presentado por Teléfonos del Noroeste, S.A. de C.V. aplicable del 1 de enero al 31 de diciembre de 2018”.</w:t>
      </w:r>
    </w:p>
    <w:p>
      <w:pPr>
        <w:pStyle w:val="Normal"/>
        <w:spacing w:before="240" w:after="240"/>
        <w:jc w:val="both"/>
        <w:rPr>
          <w:rFonts w:ascii="ITC Avant Garde" w:hAnsi="ITC Avant Garde"/>
          <w:sz w:val="22"/>
          <w:szCs w:val="22"/>
          <w:lang w:val="es-ES"/>
        </w:rPr>
      </w:pPr>
      <w:r>
        <w:rPr>
          <w:rFonts w:ascii="ITC Avant Garde" w:hAnsi="ITC Avant Garde"/>
          <w:b/>
          <w:sz w:val="22"/>
          <w:szCs w:val="22"/>
          <w:lang w:val="es-ES"/>
        </w:rPr>
        <w:t>Segundo.</w:t>
      </w:r>
      <w:r>
        <w:rPr>
          <w:rFonts w:ascii="ITC Avant Garde" w:hAnsi="ITC Avant Garde"/>
          <w:sz w:val="22"/>
          <w:szCs w:val="22"/>
          <w:lang w:val="es-ES"/>
        </w:rPr>
        <w:t xml:space="preserve"> Se instruye a la Secretaría Técnica del Pleno para que turne a firma de los Comisionados la Resolución aprobada por el Pleno.</w:t>
      </w:r>
    </w:p>
    <w:p>
      <w:pPr>
        <w:pStyle w:val="Normal"/>
        <w:spacing w:before="240" w:after="240"/>
        <w:jc w:val="both"/>
        <w:rPr>
          <w:rFonts w:ascii="ITC Avant Garde" w:hAnsi="ITC Avant Garde"/>
          <w:sz w:val="22"/>
          <w:szCs w:val="22"/>
          <w:lang w:val="es-ES"/>
        </w:rPr>
      </w:pPr>
      <w:r>
        <w:rPr>
          <w:rFonts w:ascii="ITC Avant Garde" w:hAnsi="ITC Avant Garde"/>
          <w:b/>
          <w:sz w:val="22"/>
          <w:szCs w:val="22"/>
          <w:lang w:val="es-ES"/>
        </w:rPr>
        <w:t>Tercero.</w:t>
      </w:r>
      <w:r>
        <w:rPr>
          <w:rFonts w:ascii="ITC Avant Garde" w:hAnsi="ITC Avant Garde"/>
          <w:sz w:val="22"/>
          <w:szCs w:val="22"/>
          <w:lang w:val="es-ES"/>
        </w:rPr>
        <w:t xml:space="preserve"> Notifíquese a la Unidad de Política Regulatoria.</w:t>
      </w:r>
    </w:p>
    <w:p>
      <w:pPr>
        <w:pStyle w:val="Normal"/>
        <w:spacing w:before="240" w:after="240"/>
        <w:jc w:val="both"/>
        <w:rPr>
          <w:rFonts w:ascii="ITC Avant Garde" w:hAnsi="ITC Avant Garde"/>
          <w:sz w:val="22"/>
          <w:szCs w:val="22"/>
          <w:lang w:val="es-ES"/>
        </w:rPr>
      </w:pPr>
      <w:r>
        <w:rPr>
          <w:rFonts w:ascii="ITC Avant Garde" w:hAnsi="ITC Avant Garde"/>
          <w:b/>
          <w:sz w:val="22"/>
          <w:szCs w:val="22"/>
          <w:lang w:val="es-ES"/>
        </w:rPr>
        <w:t>Cuarto.</w:t>
      </w:r>
      <w:r>
        <w:rPr>
          <w:rFonts w:ascii="ITC Avant Garde" w:hAnsi="ITC Avant Garde"/>
          <w:sz w:val="22"/>
          <w:szCs w:val="22"/>
          <w:lang w:val="es-ES"/>
        </w:rPr>
        <w:t xml:space="preserve"> Se instruye a la Secretaría Técnica del Pleno para que agregue al Libro de Actas un original de la Resolución citada en el numeral Primero, para formar parte integrante del mismo.</w:t>
      </w:r>
    </w:p>
    <w:p>
      <w:pPr>
        <w:pStyle w:val="Normal"/>
        <w:spacing w:before="240" w:after="240"/>
        <w:jc w:val="both"/>
        <w:rPr>
          <w:rFonts w:ascii="ITC Avant Garde" w:hAnsi="ITC Avant Garde"/>
          <w:b/>
          <w:b/>
          <w:color w:val="000000" w:themeColor="text1"/>
          <w:sz w:val="22"/>
          <w:szCs w:val="22"/>
          <w:lang w:val="es-ES" w:eastAsia="en-US"/>
        </w:rPr>
      </w:pPr>
      <w:r>
        <w:rPr>
          <w:rFonts w:ascii="ITC Avant Garde" w:hAnsi="ITC Avant Garde"/>
          <w:b/>
          <w:color w:val="000000" w:themeColor="text1"/>
          <w:sz w:val="22"/>
          <w:szCs w:val="22"/>
          <w:lang w:val="es-ES" w:eastAsia="en-US"/>
        </w:rPr>
        <w:t xml:space="preserve">III.3.- Resolución mediante la cual el Pleno del Instituto Federal de Telecomunicaciones modifica y aprueba al Agente Económico Preponderante los términos y condiciones del Convenio Marco de </w:t>
      </w:r>
      <w:r>
        <w:rPr>
          <w:rFonts w:eastAsia="Calibri" w:ascii="ITC Avant Garde" w:hAnsi="ITC Avant Garde"/>
          <w:b/>
          <w:bCs/>
          <w:sz w:val="22"/>
          <w:szCs w:val="22"/>
        </w:rPr>
        <w:t>Interconexión</w:t>
      </w:r>
      <w:r>
        <w:rPr>
          <w:rFonts w:ascii="ITC Avant Garde" w:hAnsi="ITC Avant Garde"/>
          <w:b/>
          <w:color w:val="000000" w:themeColor="text1"/>
          <w:sz w:val="22"/>
          <w:szCs w:val="22"/>
          <w:lang w:val="es-ES" w:eastAsia="en-US"/>
        </w:rPr>
        <w:t xml:space="preserve"> presentado por Radiomóvil Dipsa, S.A. de C.V. aplicable del 1 de enero al 31 de diciembre de 2018.</w:t>
      </w:r>
    </w:p>
    <w:p>
      <w:pPr>
        <w:pStyle w:val="Normal"/>
        <w:widowControl w:val="false"/>
        <w:tabs>
          <w:tab w:val="left" w:pos="9900" w:leader="none"/>
        </w:tabs>
        <w:spacing w:before="240" w:after="240"/>
        <w:ind w:right="72" w:hanging="0"/>
        <w:jc w:val="center"/>
        <w:rPr>
          <w:rFonts w:ascii="ITC Avant Garde" w:hAnsi="ITC Avant Garde"/>
          <w:b/>
          <w:b/>
          <w:bCs/>
          <w:color w:val="000000" w:themeColor="text1"/>
          <w:sz w:val="22"/>
          <w:szCs w:val="22"/>
          <w:lang w:val="en-US"/>
        </w:rPr>
      </w:pPr>
      <w:r>
        <w:rPr>
          <w:rFonts w:ascii="ITC Avant Garde" w:hAnsi="ITC Avant Garde"/>
          <w:b/>
          <w:bCs/>
          <w:color w:val="000000" w:themeColor="text1"/>
          <w:sz w:val="22"/>
          <w:szCs w:val="22"/>
          <w:lang w:val="en-US"/>
        </w:rPr>
        <w:t>Deliberación</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El Pleno deliberó sobre el proyecto de resolución. En uso de la voz, la Comisionada María Elena Estavillo Flores puso a consideración del Pleno incluir la tarifa de originación.</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El Comisionado Presidente sometió a consideración del Pleno la propuesta de la Comisionada y con el voto a favor de la Comisionada María Elena Estavillo Flores y con los votos en contra de los Comisionados</w:t>
      </w:r>
      <w:r>
        <w:rPr/>
        <w:t xml:space="preserve"> </w:t>
      </w:r>
      <w:r>
        <w:rPr>
          <w:rFonts w:ascii="ITC Avant Garde" w:hAnsi="ITC Avant Garde"/>
          <w:color w:val="000000" w:themeColor="text1"/>
          <w:sz w:val="22"/>
          <w:szCs w:val="22"/>
          <w:lang w:val="es-ES"/>
        </w:rPr>
        <w:t>Gabriel Oswaldo Contreras Saldívar,</w:t>
      </w:r>
      <w:r>
        <w:rPr/>
        <w:t xml:space="preserve"> </w:t>
      </w:r>
      <w:r>
        <w:rPr>
          <w:rFonts w:ascii="ITC Avant Garde" w:hAnsi="ITC Avant Garde"/>
          <w:color w:val="000000" w:themeColor="text1"/>
          <w:sz w:val="22"/>
          <w:szCs w:val="22"/>
          <w:lang w:val="es-ES"/>
        </w:rPr>
        <w:t>Adriana Sofía Labardini Inzunza, Mario Germán Fromow Rangel, Adolfo Cuevas Teja, Javier Juárez Mojica y Arturo Robles Rovalo, no se aprobó.</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Asimismo, la Comisionada María Elena Estavillo Flores puso a consideración del Pleno eliminar en la definición de servicios de transito las palabras “directa” y “bidireccional”.</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El Comisionado Presidente sometió a consideración del Pleno la propuesta de la Comisionada y con el voto a favor de la Comisionada María Elena Estavillo Flores y con los votos en contra de los Comisionados</w:t>
      </w:r>
      <w:r>
        <w:rPr/>
        <w:t xml:space="preserve"> </w:t>
      </w:r>
      <w:r>
        <w:rPr>
          <w:rFonts w:ascii="ITC Avant Garde" w:hAnsi="ITC Avant Garde"/>
          <w:color w:val="000000" w:themeColor="text1"/>
          <w:sz w:val="22"/>
          <w:szCs w:val="22"/>
          <w:lang w:val="es-ES"/>
        </w:rPr>
        <w:t>Gabriel Oswaldo Contreras Saldívar,</w:t>
      </w:r>
      <w:r>
        <w:rPr/>
        <w:t xml:space="preserve"> </w:t>
      </w:r>
      <w:r>
        <w:rPr>
          <w:rFonts w:ascii="ITC Avant Garde" w:hAnsi="ITC Avant Garde"/>
          <w:color w:val="000000" w:themeColor="text1"/>
          <w:sz w:val="22"/>
          <w:szCs w:val="22"/>
          <w:lang w:val="es-ES"/>
        </w:rPr>
        <w:t>Adriana Sofía Labardini Inzunza, Mario Germán Fromow Rangel, Adolfo Cuevas Teja, Javier Juárez Mojica y Arturo Robles Rovalo, no se aprobó.</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Se incluyen en la versión estenográfica todas y cada una de las intervenciones realizadas al efecto por los presentes. Habiéndose agotado la discusión, los Comisionados presentes emitieron su voto.</w:t>
      </w:r>
    </w:p>
    <w:p>
      <w:pPr>
        <w:pStyle w:val="Normal"/>
        <w:widowControl w:val="false"/>
        <w:tabs>
          <w:tab w:val="left" w:pos="9900" w:leader="none"/>
        </w:tabs>
        <w:spacing w:before="240" w:after="240"/>
        <w:ind w:right="72" w:hanging="0"/>
        <w:jc w:val="center"/>
        <w:rPr>
          <w:rFonts w:ascii="ITC Avant Garde" w:hAnsi="ITC Avant Garde"/>
          <w:b/>
          <w:b/>
          <w:bCs/>
          <w:color w:val="000000" w:themeColor="text1"/>
          <w:sz w:val="22"/>
          <w:szCs w:val="22"/>
          <w:lang w:val="en-US"/>
        </w:rPr>
      </w:pPr>
      <w:r>
        <w:rPr>
          <w:rFonts w:ascii="ITC Avant Garde" w:hAnsi="ITC Avant Garde"/>
          <w:b/>
          <w:bCs/>
          <w:color w:val="000000" w:themeColor="text1"/>
          <w:sz w:val="22"/>
          <w:szCs w:val="22"/>
          <w:lang w:val="en-US"/>
        </w:rPr>
        <w:t>Votación</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El Secretario Técnico del Pleno dio cuenta de y levantó las votaciones nominales en el siguiente sentido:</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El Instituto Federal de Telecomunicaciones aprobó la Resolución en lo general por unanimidad de votos de los Comisionados Gabriel Oswaldo Contreras Saldívar, Adriana Sofía Labardini Inzunza, María Elena Estavillo Flores, Mario Germán Fromow Rangel, Adolfo Cuevas Teja, Javier Juárez Mojica y Arturo Robles Rovalo.</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En lo particular, la Comisionada María Elena Estavillo Flores manifestó voto en contra de la definición de servicios de tránsito.</w:t>
      </w:r>
    </w:p>
    <w:p>
      <w:pPr>
        <w:pStyle w:val="Normal"/>
        <w:tabs>
          <w:tab w:val="left" w:pos="4320" w:leader="none"/>
          <w:tab w:val="left" w:pos="9900" w:leader="none"/>
        </w:tabs>
        <w:spacing w:before="240" w:after="240"/>
        <w:ind w:right="72" w:hanging="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Por lo anterior, el Pleno del Instituto Federal de Telecomunicaciones emitió el siguiente:</w:t>
      </w:r>
    </w:p>
    <w:p>
      <w:pPr>
        <w:pStyle w:val="Normal"/>
        <w:widowControl w:val="false"/>
        <w:tabs>
          <w:tab w:val="left" w:pos="9900" w:leader="none"/>
        </w:tabs>
        <w:spacing w:before="240" w:after="240"/>
        <w:ind w:right="72" w:hanging="0"/>
        <w:jc w:val="center"/>
        <w:rPr>
          <w:rFonts w:ascii="ITC Avant Garde" w:hAnsi="ITC Avant Garde"/>
          <w:b/>
          <w:b/>
          <w:bCs/>
          <w:color w:val="000000" w:themeColor="text1"/>
          <w:sz w:val="22"/>
          <w:szCs w:val="22"/>
          <w:lang w:val="en-US"/>
        </w:rPr>
      </w:pPr>
      <w:r>
        <w:rPr>
          <w:rFonts w:ascii="ITC Avant Garde" w:hAnsi="ITC Avant Garde"/>
          <w:b/>
          <w:bCs/>
          <w:color w:val="000000" w:themeColor="text1"/>
          <w:sz w:val="22"/>
          <w:szCs w:val="22"/>
          <w:lang w:val="en-US"/>
        </w:rPr>
        <w:t>Acuerdo</w:t>
      </w:r>
    </w:p>
    <w:p>
      <w:pPr>
        <w:pStyle w:val="Normal"/>
        <w:tabs>
          <w:tab w:val="left" w:pos="5529" w:leader="none"/>
        </w:tabs>
        <w:spacing w:before="240" w:after="240"/>
        <w:jc w:val="both"/>
        <w:rPr>
          <w:rFonts w:ascii="ITC Avant Garde" w:hAnsi="ITC Avant Garde"/>
          <w:b/>
          <w:b/>
          <w:color w:val="000000" w:themeColor="text1"/>
          <w:sz w:val="22"/>
          <w:szCs w:val="22"/>
        </w:rPr>
      </w:pPr>
      <w:r>
        <w:rPr>
          <w:rFonts w:ascii="ITC Avant Garde" w:hAnsi="ITC Avant Garde"/>
          <w:b/>
          <w:color w:val="000000" w:themeColor="text1"/>
          <w:sz w:val="22"/>
          <w:szCs w:val="22"/>
        </w:rPr>
        <w:t>P/IFT/011117/656</w:t>
      </w:r>
    </w:p>
    <w:p>
      <w:pPr>
        <w:pStyle w:val="ListParagraph"/>
        <w:spacing w:before="240" w:after="240"/>
        <w:ind w:left="0" w:hanging="0"/>
        <w:contextualSpacing/>
        <w:jc w:val="both"/>
        <w:rPr>
          <w:rFonts w:ascii="ITC Avant Garde" w:hAnsi="ITC Avant Garde"/>
          <w:b/>
          <w:b/>
          <w:color w:val="000000" w:themeColor="text1"/>
          <w:lang w:val="es-ES"/>
        </w:rPr>
      </w:pPr>
      <w:r>
        <w:rPr>
          <w:rFonts w:ascii="ITC Avant Garde" w:hAnsi="ITC Avant Garde"/>
          <w:b/>
          <w:color w:val="000000" w:themeColor="text1"/>
          <w:lang w:val="es-ES"/>
        </w:rPr>
        <w:t>Primero.</w:t>
      </w:r>
      <w:r>
        <w:rPr>
          <w:rFonts w:ascii="ITC Avant Garde" w:hAnsi="ITC Avant Garde"/>
          <w:color w:val="000000" w:themeColor="text1"/>
          <w:lang w:val="es-ES"/>
        </w:rPr>
        <w:t xml:space="preserve"> Se aprueba la “Resolución mediante la cual el Pleno del Instituto Federal de Telecomunicaciones modifica y aprueba al Agente Económico Preponderante los términos y condiciones del Convenio Marco de Interconexión presentado por Radiomóvil Dipsa, S.A. de C.V. aplicable del 1 de enero al 31 de diciembre de 2018”.</w:t>
      </w:r>
    </w:p>
    <w:p>
      <w:pPr>
        <w:pStyle w:val="Normal"/>
        <w:spacing w:before="240" w:after="240"/>
        <w:jc w:val="both"/>
        <w:rPr>
          <w:rFonts w:ascii="ITC Avant Garde" w:hAnsi="ITC Avant Garde"/>
          <w:sz w:val="22"/>
          <w:szCs w:val="22"/>
          <w:lang w:val="es-ES"/>
        </w:rPr>
      </w:pPr>
      <w:r>
        <w:rPr>
          <w:rFonts w:ascii="ITC Avant Garde" w:hAnsi="ITC Avant Garde"/>
          <w:b/>
          <w:sz w:val="22"/>
          <w:szCs w:val="22"/>
          <w:lang w:val="es-ES"/>
        </w:rPr>
        <w:t>Segundo.</w:t>
      </w:r>
      <w:r>
        <w:rPr>
          <w:rFonts w:ascii="ITC Avant Garde" w:hAnsi="ITC Avant Garde"/>
          <w:sz w:val="22"/>
          <w:szCs w:val="22"/>
          <w:lang w:val="es-ES"/>
        </w:rPr>
        <w:t xml:space="preserve"> Se instruye a la Secretaría Técnica del Pleno para que turne a firma de los Comisionados la Resolución aprobada por el Pleno.</w:t>
      </w:r>
    </w:p>
    <w:p>
      <w:pPr>
        <w:pStyle w:val="Normal"/>
        <w:spacing w:before="240" w:after="240"/>
        <w:jc w:val="both"/>
        <w:rPr>
          <w:rFonts w:ascii="ITC Avant Garde" w:hAnsi="ITC Avant Garde"/>
          <w:sz w:val="22"/>
          <w:szCs w:val="22"/>
          <w:lang w:val="es-ES"/>
        </w:rPr>
      </w:pPr>
      <w:r>
        <w:rPr>
          <w:rFonts w:ascii="ITC Avant Garde" w:hAnsi="ITC Avant Garde"/>
          <w:b/>
          <w:sz w:val="22"/>
          <w:szCs w:val="22"/>
          <w:lang w:val="es-ES"/>
        </w:rPr>
        <w:t>Tercero.</w:t>
      </w:r>
      <w:r>
        <w:rPr>
          <w:rFonts w:ascii="ITC Avant Garde" w:hAnsi="ITC Avant Garde"/>
          <w:sz w:val="22"/>
          <w:szCs w:val="22"/>
          <w:lang w:val="es-ES"/>
        </w:rPr>
        <w:t xml:space="preserve"> Notifíquese a la Unidad de Política Regulatoria.</w:t>
      </w:r>
    </w:p>
    <w:p>
      <w:pPr>
        <w:pStyle w:val="Normal"/>
        <w:spacing w:before="240" w:after="240"/>
        <w:jc w:val="both"/>
        <w:rPr>
          <w:rFonts w:ascii="ITC Avant Garde" w:hAnsi="ITC Avant Garde"/>
          <w:sz w:val="22"/>
          <w:szCs w:val="22"/>
          <w:lang w:val="es-ES"/>
        </w:rPr>
      </w:pPr>
      <w:r>
        <w:rPr>
          <w:rFonts w:ascii="ITC Avant Garde" w:hAnsi="ITC Avant Garde"/>
          <w:b/>
          <w:sz w:val="22"/>
          <w:szCs w:val="22"/>
          <w:lang w:val="es-ES"/>
        </w:rPr>
        <w:t>Cuarto.</w:t>
      </w:r>
      <w:r>
        <w:rPr>
          <w:rFonts w:ascii="ITC Avant Garde" w:hAnsi="ITC Avant Garde"/>
          <w:sz w:val="22"/>
          <w:szCs w:val="22"/>
          <w:lang w:val="es-ES"/>
        </w:rPr>
        <w:t xml:space="preserve"> Se instruye a la Secretaría Técnica del Pleno para que agregue al Libro de Actas un original de la Resolución citada en el numeral Primero, para formar parte integrante del mismo.</w:t>
      </w:r>
    </w:p>
    <w:p>
      <w:pPr>
        <w:pStyle w:val="Heading3"/>
        <w:spacing w:before="0" w:after="240"/>
        <w:jc w:val="left"/>
        <w:rPr>
          <w:rFonts w:ascii="ITC Avant Garde" w:hAnsi="ITC Avant Garde"/>
          <w:bCs/>
          <w:sz w:val="22"/>
          <w:szCs w:val="22"/>
        </w:rPr>
      </w:pPr>
      <w:r>
        <w:rPr>
          <w:rFonts w:ascii="ITC Avant Garde" w:hAnsi="ITC Avant Garde"/>
          <w:bCs/>
          <w:sz w:val="22"/>
          <w:szCs w:val="22"/>
        </w:rPr>
        <w:t>IV.- ASUNTOS GENERALES.</w:t>
      </w:r>
    </w:p>
    <w:p>
      <w:pPr>
        <w:pStyle w:val="Normal"/>
        <w:spacing w:before="240" w:after="240"/>
        <w:jc w:val="both"/>
        <w:rPr>
          <w:rFonts w:ascii="ITC Avant Garde" w:hAnsi="ITC Avant Garde" w:eastAsia="Calibri" w:cs="" w:cstheme="minorBidi" w:eastAsiaTheme="minorHAnsi"/>
          <w:bCs/>
          <w:sz w:val="22"/>
          <w:szCs w:val="22"/>
          <w:lang w:eastAsia="es-MX"/>
        </w:rPr>
      </w:pPr>
      <w:r>
        <w:rPr>
          <w:rFonts w:eastAsia="Calibri" w:cs="" w:ascii="ITC Avant Garde" w:hAnsi="ITC Avant Garde" w:cstheme="minorBidi" w:eastAsiaTheme="minorHAnsi"/>
          <w:bCs/>
          <w:sz w:val="22"/>
          <w:szCs w:val="22"/>
          <w:lang w:eastAsia="es-MX"/>
        </w:rPr>
        <w:t>El Secretario Técnico del Pleno dio cuenta de los informes.</w:t>
      </w:r>
    </w:p>
    <w:p>
      <w:pPr>
        <w:pStyle w:val="Normal"/>
        <w:spacing w:before="240" w:after="240"/>
        <w:jc w:val="both"/>
        <w:rPr>
          <w:rFonts w:ascii="ITC Avant Garde" w:hAnsi="ITC Avant Garde" w:eastAsia="Calibri" w:cs="Arial"/>
          <w:color w:val="000000"/>
          <w:sz w:val="22"/>
          <w:szCs w:val="22"/>
          <w:lang w:val="en-US"/>
        </w:rPr>
      </w:pPr>
      <w:r>
        <w:rPr>
          <w:rFonts w:eastAsia="Calibri" w:cs="" w:ascii="ITC Avant Garde" w:hAnsi="ITC Avant Garde" w:cstheme="minorBidi" w:eastAsiaTheme="minorHAnsi"/>
          <w:b/>
          <w:bCs/>
          <w:sz w:val="22"/>
          <w:szCs w:val="22"/>
          <w:lang w:eastAsia="es-MX"/>
        </w:rPr>
        <w:t>IV.1.-</w:t>
      </w:r>
      <w:r>
        <w:rPr>
          <w:rFonts w:eastAsia="Calibri" w:cs="" w:ascii="ITC Avant Garde" w:hAnsi="ITC Avant Garde" w:cstheme="minorBidi" w:eastAsiaTheme="minorHAnsi"/>
          <w:bCs/>
          <w:sz w:val="22"/>
          <w:szCs w:val="22"/>
          <w:lang w:eastAsia="es-MX"/>
        </w:rPr>
        <w:t xml:space="preserve"> </w:t>
      </w:r>
      <w:r>
        <w:rPr>
          <w:rFonts w:eastAsia="Calibri" w:cs="Arial" w:ascii="ITC Avant Garde" w:hAnsi="ITC Avant Garde"/>
          <w:color w:val="000000"/>
          <w:sz w:val="22"/>
          <w:szCs w:val="22"/>
          <w:lang w:val="en-US"/>
        </w:rPr>
        <w:t>Informe de participación del Comisionado Mario Germán Fromow Rangel en representación del Instituto y en calidad de conferencista en “The 5th Annual Internet of Things Global Summit” y en “The 6th Annual Americas Spectrum Management Conference”, que se llevaron a cabo del 10 al 13 de octubre de 2017, en Washington D.C. Estados Unidos de América.</w:t>
      </w:r>
    </w:p>
    <w:p>
      <w:pPr>
        <w:pStyle w:val="Normal"/>
        <w:spacing w:before="240" w:after="240"/>
        <w:jc w:val="both"/>
        <w:rPr>
          <w:rFonts w:ascii="ITC Avant Garde" w:hAnsi="ITC Avant Garde" w:eastAsia="Calibri" w:cs="" w:cstheme="minorBidi" w:eastAsiaTheme="minorHAnsi"/>
          <w:bCs/>
          <w:sz w:val="22"/>
          <w:szCs w:val="22"/>
          <w:lang w:eastAsia="es-MX"/>
        </w:rPr>
      </w:pPr>
      <w:r>
        <w:rPr>
          <w:rFonts w:eastAsia="Calibri" w:cs="" w:ascii="ITC Avant Garde" w:hAnsi="ITC Avant Garde" w:cstheme="minorBidi" w:eastAsiaTheme="minorHAnsi"/>
          <w:b/>
          <w:bCs/>
          <w:sz w:val="22"/>
          <w:szCs w:val="22"/>
          <w:lang w:eastAsia="es-MX"/>
        </w:rPr>
        <w:t xml:space="preserve">IV.2.- </w:t>
      </w:r>
      <w:r>
        <w:rPr>
          <w:rFonts w:eastAsia="Calibri" w:cs="" w:ascii="ITC Avant Garde" w:hAnsi="ITC Avant Garde" w:cstheme="minorBidi" w:eastAsiaTheme="minorHAnsi"/>
          <w:bCs/>
          <w:sz w:val="22"/>
          <w:szCs w:val="22"/>
          <w:lang w:eastAsia="es-MX"/>
        </w:rPr>
        <w:t xml:space="preserve">Informe de participación de la Comisionada Adriana Sofía Labardini Inzunza </w:t>
      </w:r>
      <w:r>
        <w:rPr>
          <w:rFonts w:eastAsia="Calibri" w:cs="Arial" w:ascii="ITC Avant Garde" w:hAnsi="ITC Avant Garde"/>
          <w:color w:val="000000"/>
          <w:sz w:val="22"/>
          <w:szCs w:val="22"/>
          <w:lang w:val="en-US"/>
        </w:rPr>
        <w:t>en representación del Instituto</w:t>
      </w:r>
      <w:r>
        <w:rPr>
          <w:rFonts w:eastAsia="Calibri" w:cs="" w:ascii="ITC Avant Garde" w:hAnsi="ITC Avant Garde" w:cstheme="minorBidi" w:eastAsiaTheme="minorHAnsi"/>
          <w:bCs/>
          <w:sz w:val="22"/>
          <w:szCs w:val="22"/>
          <w:lang w:eastAsia="es-MX"/>
        </w:rPr>
        <w:t>, en el Foro Internacional de Reguladores y la Conferencia Anual 2017, organizado por el International Institute of Communications, llevado a cabo del 9 al 12 de octubre de 2017, en Bruselas, Bélgica.</w:t>
      </w:r>
    </w:p>
    <w:p>
      <w:pPr>
        <w:pStyle w:val="Normal"/>
        <w:spacing w:before="240" w:after="24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r>
    </w:p>
    <w:p>
      <w:pPr>
        <w:pStyle w:val="Normal"/>
        <w:spacing w:before="240" w:after="240"/>
        <w:jc w:val="both"/>
        <w:rPr>
          <w:rFonts w:ascii="ITC Avant Garde" w:hAnsi="ITC Avant Garde"/>
          <w:color w:val="000000" w:themeColor="text1"/>
          <w:sz w:val="22"/>
          <w:szCs w:val="22"/>
          <w:lang w:val="es-ES"/>
        </w:rPr>
      </w:pPr>
      <w:r>
        <w:rPr>
          <w:rFonts w:ascii="ITC Avant Garde" w:hAnsi="ITC Avant Garde"/>
          <w:color w:val="000000" w:themeColor="text1"/>
          <w:sz w:val="22"/>
          <w:szCs w:val="22"/>
          <w:lang w:val="es-ES"/>
        </w:rPr>
        <w:t>No habiendo otro asunto que tratar, se levantó la Sesión a las 11 horas con 43 minutos del día de su inicio, firmando para constancia la presente Acta los Comisionados y el Secretario Técnico del Pleno.</w:t>
      </w:r>
    </w:p>
    <w:p>
      <w:pPr>
        <w:pStyle w:val="Normal"/>
        <w:spacing w:before="240" w:after="240"/>
        <w:jc w:val="both"/>
        <w:rPr>
          <w:rFonts w:ascii="ITC Avant Garde" w:hAnsi="ITC Avant Garde"/>
          <w:b/>
          <w:b/>
          <w:bCs/>
          <w:color w:val="000000" w:themeColor="text1"/>
          <w:sz w:val="22"/>
          <w:szCs w:val="22"/>
          <w:lang w:val="en-US"/>
        </w:rPr>
      </w:pPr>
      <w:r>
        <w:rPr>
          <w:rFonts w:ascii="ITC Avant Garde" w:hAnsi="ITC Avant Garde"/>
          <w:b/>
          <w:bCs/>
          <w:color w:val="000000" w:themeColor="text1"/>
          <w:sz w:val="22"/>
          <w:szCs w:val="22"/>
          <w:lang w:val="es-ES"/>
        </w:rPr>
        <w:t>___________________________________________________________________________________________</w:t>
      </w:r>
    </w:p>
    <w:p>
      <w:pPr>
        <w:pStyle w:val="Normal"/>
        <w:pBdr/>
        <w:spacing w:before="240" w:after="240"/>
        <w:jc w:val="both"/>
        <w:rPr/>
      </w:pPr>
      <w:r>
        <w:rPr>
          <w:rFonts w:ascii="ITC Avant Garde" w:hAnsi="ITC Avant Garde"/>
          <w:bCs/>
          <w:sz w:val="14"/>
          <w:szCs w:val="14"/>
        </w:rPr>
        <w:t>La presente Acta fue aprobada por el Pleno del Instituto Federal de Telecomunicaciones en su II Sesión Ordinaria celebrada el 24 de enero de 2018 mediante Acuerdo P/IFT/240118/19.</w:t>
      </w:r>
    </w:p>
    <w:sectPr>
      <w:headerReference w:type="default" r:id="rId2"/>
      <w:footerReference w:type="default" r:id="rId3"/>
      <w:type w:val="nextPage"/>
      <w:pgSz w:w="12240" w:h="15840"/>
      <w:pgMar w:left="1134" w:right="1043" w:header="709" w:top="2268" w:footer="459" w:bottom="51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ITC Avant Garde">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Fonts w:ascii="ITC Avant Garde" w:hAnsi="ITC Avant Garde"/>
        <w:bCs/>
        <w:sz w:val="16"/>
        <w:szCs w:val="16"/>
      </w:rPr>
      <w:fldChar w:fldCharType="begin"/>
    </w:r>
    <w:r>
      <w:instrText> PAGE </w:instrText>
    </w:r>
    <w:r>
      <w:fldChar w:fldCharType="separate"/>
    </w:r>
    <w:r>
      <w:t>6</w:t>
    </w:r>
    <w:r>
      <w:fldChar w:fldCharType="end"/>
    </w:r>
    <w:r>
      <w:rPr>
        <w:rFonts w:ascii="ITC Avant Garde" w:hAnsi="ITC Avant Garde"/>
        <w:sz w:val="16"/>
        <w:szCs w:val="16"/>
        <w:lang w:val="es-ES"/>
      </w:rPr>
      <w:t xml:space="preserve"> </w:t>
    </w:r>
    <w:r>
      <w:rPr>
        <w:rFonts w:ascii="ITC Avant Garde" w:hAnsi="ITC Avant Garde"/>
        <w:sz w:val="16"/>
        <w:szCs w:val="16"/>
        <w:lang w:val="es-ES"/>
      </w:rPr>
      <w:t xml:space="preserve">de </w:t>
    </w:r>
    <w:r>
      <w:rPr>
        <w:rFonts w:ascii="ITC Avant Garde" w:hAnsi="ITC Avant Garde"/>
        <w:bCs/>
        <w:sz w:val="16"/>
        <w:szCs w:val="16"/>
        <w:lang w:val="es-ES"/>
      </w:rPr>
      <w:fldChar w:fldCharType="begin"/>
    </w:r>
    <w:r>
      <w:instrText> NUMPAGES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240" w:after="240"/>
      <w:jc w:val="both"/>
      <w:rPr>
        <w:rFonts w:ascii="ITC Avant Garde" w:hAnsi="ITC Avant Garde"/>
        <w:b/>
        <w:b/>
        <w:spacing w:val="-4"/>
      </w:rPr>
    </w:pPr>
    <w:r>
      <w:rPr>
        <w:rFonts w:ascii="ITC Avant Garde" w:hAnsi="ITC Avant Garde"/>
        <w:b/>
        <w:spacing w:val="-4"/>
      </w:rPr>
      <w:t>PLENO DEL INSTITUTO FEDERAL DE TELECOMUNICACIONES</w:t>
    </w:r>
  </w:p>
  <w:p>
    <w:pPr>
      <w:pStyle w:val="BodyText21"/>
      <w:spacing w:before="240" w:after="240"/>
      <w:ind w:hanging="0"/>
      <w:rPr>
        <w:rFonts w:ascii="ITC Avant Garde" w:hAnsi="ITC Avant Garde"/>
        <w:b/>
        <w:b/>
        <w:spacing w:val="-4"/>
        <w:szCs w:val="24"/>
        <w:lang w:val="es-ES"/>
      </w:rPr>
    </w:pPr>
    <w:r>
      <w:rPr>
        <w:rFonts w:ascii="ITC Avant Garde" w:hAnsi="ITC Avant Garde"/>
        <w:b/>
        <w:spacing w:val="-4"/>
        <w:szCs w:val="24"/>
        <w:lang w:val="es-ES"/>
      </w:rPr>
      <w:t xml:space="preserve">XLIII </w:t>
    </w:r>
    <w:r>
      <w:rPr>
        <w:rFonts w:ascii="ITC Avant Garde" w:hAnsi="ITC Avant Garde"/>
        <w:b/>
        <w:spacing w:val="-4"/>
        <w:szCs w:val="24"/>
      </w:rPr>
      <w:t>SESIÓN ORDINARIA DE 2017</w:t>
    </w:r>
  </w:p>
</w:hd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qFormat="1"/>
    <w:lsdException w:name="annotation reference" w:uiPriority="99"/>
    <w:lsdException w:name="Title" w:qFormat="1"/>
    <w:lsdException w:name="Body Text Indent" w:uiPriority="99"/>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10e14"/>
    <w:pPr>
      <w:widowControl/>
      <w:bidi w:val="0"/>
      <w:jc w:val="left"/>
    </w:pPr>
    <w:rPr>
      <w:rFonts w:ascii="Times New Roman" w:hAnsi="Times New Roman" w:eastAsia="Times New Roman" w:cs="Times New Roman"/>
      <w:color w:val="auto"/>
      <w:sz w:val="24"/>
      <w:szCs w:val="24"/>
      <w:lang w:eastAsia="es-ES" w:val="es-MX" w:bidi="ar-SA"/>
    </w:rPr>
  </w:style>
  <w:style w:type="paragraph" w:styleId="Heading1">
    <w:name w:val="Heading 1"/>
    <w:basedOn w:val="Normal"/>
    <w:next w:val="Normal"/>
    <w:link w:val="Ttulo1Car"/>
    <w:qFormat/>
    <w:rsid w:val="00e8020c"/>
    <w:pPr>
      <w:keepNext/>
      <w:spacing w:before="240" w:after="60"/>
      <w:outlineLvl w:val="0"/>
    </w:pPr>
    <w:rPr>
      <w:rFonts w:ascii="Cambria" w:hAnsi="Cambria"/>
      <w:b/>
      <w:bCs/>
      <w:sz w:val="32"/>
      <w:szCs w:val="32"/>
      <w:lang w:eastAsia="x-none"/>
    </w:rPr>
  </w:style>
  <w:style w:type="paragraph" w:styleId="Heading2">
    <w:name w:val="Heading 2"/>
    <w:basedOn w:val="Normal"/>
    <w:next w:val="Normal"/>
    <w:link w:val="Ttulo2Car"/>
    <w:uiPriority w:val="9"/>
    <w:qFormat/>
    <w:rsid w:val="00402eb0"/>
    <w:pPr>
      <w:keepNext/>
      <w:spacing w:before="240" w:after="60"/>
      <w:outlineLvl w:val="1"/>
    </w:pPr>
    <w:rPr>
      <w:rFonts w:ascii="Cambria" w:hAnsi="Cambria"/>
      <w:b/>
      <w:bCs/>
      <w:i/>
      <w:iCs/>
      <w:sz w:val="28"/>
      <w:szCs w:val="28"/>
      <w:lang w:eastAsia="x-none"/>
    </w:rPr>
  </w:style>
  <w:style w:type="paragraph" w:styleId="Heading3">
    <w:name w:val="Heading 3"/>
    <w:basedOn w:val="Normal"/>
    <w:next w:val="Normal"/>
    <w:link w:val="Ttulo3Car"/>
    <w:qFormat/>
    <w:rsid w:val="00820338"/>
    <w:pPr>
      <w:keepNext/>
      <w:jc w:val="center"/>
      <w:outlineLvl w:val="2"/>
    </w:pPr>
    <w:rPr>
      <w:rFonts w:ascii="Arial" w:hAnsi="Arial"/>
      <w:b/>
      <w:color w:val="000000"/>
      <w:szCs w:val="20"/>
      <w:lang w:val="en-US"/>
    </w:rPr>
  </w:style>
  <w:style w:type="paragraph" w:styleId="Heading4">
    <w:name w:val="Heading 4"/>
    <w:basedOn w:val="Normal"/>
    <w:next w:val="Normal"/>
    <w:link w:val="Ttulo4Car"/>
    <w:qFormat/>
    <w:rsid w:val="00d3428f"/>
    <w:pPr>
      <w:keepNext/>
      <w:spacing w:before="240" w:after="60"/>
      <w:outlineLvl w:val="3"/>
    </w:pPr>
    <w:rPr>
      <w:rFonts w:ascii="Calibri" w:hAnsi="Calibri"/>
      <w:b/>
      <w:bCs/>
      <w:sz w:val="28"/>
      <w:szCs w:val="28"/>
      <w:lang w:eastAsia="x-none"/>
    </w:rPr>
  </w:style>
  <w:style w:type="character" w:styleId="DefaultParagraphFont" w:default="1">
    <w:name w:val="Default Paragraph Font"/>
    <w:uiPriority w:val="1"/>
    <w:semiHidden/>
    <w:unhideWhenUsed/>
    <w:qFormat/>
    <w:rPr/>
  </w:style>
  <w:style w:type="character" w:styleId="Strong">
    <w:name w:val="Strong"/>
    <w:uiPriority w:val="22"/>
    <w:qFormat/>
    <w:rsid w:val="000d1303"/>
    <w:rPr>
      <w:b/>
      <w:bCs/>
    </w:rPr>
  </w:style>
  <w:style w:type="character" w:styleId="Pagenumber">
    <w:name w:val="page number"/>
    <w:basedOn w:val="DefaultParagraphFont"/>
    <w:qFormat/>
    <w:rsid w:val="00820338"/>
    <w:rPr/>
  </w:style>
  <w:style w:type="character" w:styleId="TextoindependienteCar" w:customStyle="1">
    <w:name w:val="Texto independiente Car"/>
    <w:link w:val="Textoindependiente"/>
    <w:qFormat/>
    <w:rsid w:val="009201eb"/>
    <w:rPr>
      <w:rFonts w:ascii="Arial" w:hAnsi="Arial"/>
      <w:sz w:val="24"/>
      <w:lang w:val="en-US"/>
    </w:rPr>
  </w:style>
  <w:style w:type="character" w:styleId="Ttulo1Car" w:customStyle="1">
    <w:name w:val="Título 1 Car"/>
    <w:link w:val="Ttulo1"/>
    <w:qFormat/>
    <w:rsid w:val="00e8020c"/>
    <w:rPr>
      <w:rFonts w:ascii="Cambria" w:hAnsi="Cambria" w:eastAsia="Times New Roman" w:cs="Times New Roman"/>
      <w:b/>
      <w:bCs/>
      <w:sz w:val="32"/>
      <w:szCs w:val="32"/>
      <w:lang w:val="es-MX"/>
    </w:rPr>
  </w:style>
  <w:style w:type="character" w:styleId="Ttulo4Car" w:customStyle="1">
    <w:name w:val="Título 4 Car"/>
    <w:link w:val="Ttulo4"/>
    <w:qFormat/>
    <w:rsid w:val="00d3428f"/>
    <w:rPr>
      <w:rFonts w:ascii="Calibri" w:hAnsi="Calibri" w:eastAsia="Times New Roman" w:cs="Times New Roman"/>
      <w:b/>
      <w:bCs/>
      <w:sz w:val="28"/>
      <w:szCs w:val="28"/>
      <w:lang w:val="es-MX"/>
    </w:rPr>
  </w:style>
  <w:style w:type="character" w:styleId="InternetLink">
    <w:name w:val="Internet Link"/>
    <w:uiPriority w:val="99"/>
    <w:unhideWhenUsed/>
    <w:rsid w:val="005c6e0e"/>
    <w:rPr>
      <w:color w:val="0000FF"/>
      <w:u w:val="single"/>
    </w:rPr>
  </w:style>
  <w:style w:type="character" w:styleId="Estilo321" w:customStyle="1">
    <w:name w:val="estilo321"/>
    <w:basedOn w:val="DefaultParagraphFont"/>
    <w:qFormat/>
    <w:rsid w:val="005c6e0e"/>
    <w:rPr/>
  </w:style>
  <w:style w:type="character" w:styleId="Estilo301" w:customStyle="1">
    <w:name w:val="estilo301"/>
    <w:basedOn w:val="DefaultParagraphFont"/>
    <w:uiPriority w:val="99"/>
    <w:qFormat/>
    <w:rsid w:val="005c6e0e"/>
    <w:rPr/>
  </w:style>
  <w:style w:type="character" w:styleId="Estilo361" w:customStyle="1">
    <w:name w:val="estilo361"/>
    <w:basedOn w:val="DefaultParagraphFont"/>
    <w:qFormat/>
    <w:rsid w:val="005c6e0e"/>
    <w:rPr/>
  </w:style>
  <w:style w:type="character" w:styleId="Estilo261" w:customStyle="1">
    <w:name w:val="estilo261"/>
    <w:basedOn w:val="DefaultParagraphFont"/>
    <w:qFormat/>
    <w:rsid w:val="005c6e0e"/>
    <w:rPr/>
  </w:style>
  <w:style w:type="character" w:styleId="Applestylespan" w:customStyle="1">
    <w:name w:val="apple-style-span"/>
    <w:basedOn w:val="DefaultParagraphFont"/>
    <w:qFormat/>
    <w:rsid w:val="000279ea"/>
    <w:rPr/>
  </w:style>
  <w:style w:type="character" w:styleId="Ttulo2Car" w:customStyle="1">
    <w:name w:val="Título 2 Car"/>
    <w:link w:val="Ttulo2"/>
    <w:uiPriority w:val="9"/>
    <w:qFormat/>
    <w:rsid w:val="00402eb0"/>
    <w:rPr>
      <w:rFonts w:ascii="Cambria" w:hAnsi="Cambria" w:eastAsia="Times New Roman" w:cs="Times New Roman"/>
      <w:b/>
      <w:bCs/>
      <w:i/>
      <w:iCs/>
      <w:sz w:val="28"/>
      <w:szCs w:val="28"/>
      <w:lang w:val="es-MX"/>
    </w:rPr>
  </w:style>
  <w:style w:type="character" w:styleId="SangradetextonormalCar" w:customStyle="1">
    <w:name w:val="Sangría de texto normal Car"/>
    <w:link w:val="Sangradetextonormal"/>
    <w:uiPriority w:val="99"/>
    <w:qFormat/>
    <w:rsid w:val="00425da3"/>
    <w:rPr>
      <w:sz w:val="24"/>
      <w:szCs w:val="24"/>
      <w:lang w:eastAsia="es-ES"/>
    </w:rPr>
  </w:style>
  <w:style w:type="character" w:styleId="PiedepginaCar" w:customStyle="1">
    <w:name w:val="Pie de página Car"/>
    <w:link w:val="Piedepgina"/>
    <w:uiPriority w:val="99"/>
    <w:qFormat/>
    <w:rsid w:val="006057ec"/>
    <w:rPr>
      <w:sz w:val="24"/>
      <w:szCs w:val="24"/>
      <w:lang w:eastAsia="es-ES"/>
    </w:rPr>
  </w:style>
  <w:style w:type="character" w:styleId="Appleconvertedspace" w:customStyle="1">
    <w:name w:val="apple-converted-space"/>
    <w:qFormat/>
    <w:rsid w:val="008b3d60"/>
    <w:rPr/>
  </w:style>
  <w:style w:type="character" w:styleId="Ttulo3Car" w:customStyle="1">
    <w:name w:val="Título 3 Car"/>
    <w:link w:val="Ttulo3"/>
    <w:qFormat/>
    <w:rsid w:val="00693cb5"/>
    <w:rPr>
      <w:rFonts w:ascii="Arial" w:hAnsi="Arial"/>
      <w:b/>
      <w:color w:val="000000"/>
      <w:sz w:val="24"/>
      <w:lang w:val="en-US" w:eastAsia="es-ES"/>
    </w:rPr>
  </w:style>
  <w:style w:type="character" w:styleId="EncabezadoCar" w:customStyle="1">
    <w:name w:val="Encabezado Car"/>
    <w:link w:val="Encabezado"/>
    <w:uiPriority w:val="99"/>
    <w:qFormat/>
    <w:rsid w:val="00693cb5"/>
    <w:rPr>
      <w:sz w:val="24"/>
      <w:szCs w:val="24"/>
      <w:lang w:eastAsia="es-ES"/>
    </w:rPr>
  </w:style>
  <w:style w:type="character" w:styleId="TextodegloboCar" w:customStyle="1">
    <w:name w:val="Texto de globo Car"/>
    <w:link w:val="Textodeglobo"/>
    <w:uiPriority w:val="99"/>
    <w:semiHidden/>
    <w:qFormat/>
    <w:rsid w:val="00693cb5"/>
    <w:rPr>
      <w:rFonts w:ascii="Tahoma" w:hAnsi="Tahoma" w:cs="Tahoma"/>
      <w:sz w:val="16"/>
      <w:szCs w:val="16"/>
      <w:lang w:eastAsia="es-ES"/>
    </w:rPr>
  </w:style>
  <w:style w:type="character" w:styleId="Emphasis">
    <w:name w:val="Emphasis"/>
    <w:uiPriority w:val="20"/>
    <w:qFormat/>
    <w:rsid w:val="00693cb5"/>
    <w:rPr>
      <w:i/>
      <w:iCs/>
    </w:rPr>
  </w:style>
  <w:style w:type="character" w:styleId="Annotationreference">
    <w:name w:val="annotation reference"/>
    <w:uiPriority w:val="99"/>
    <w:qFormat/>
    <w:rsid w:val="00b86e55"/>
    <w:rPr>
      <w:sz w:val="16"/>
      <w:szCs w:val="16"/>
    </w:rPr>
  </w:style>
  <w:style w:type="character" w:styleId="TextocomentarioCar" w:customStyle="1">
    <w:name w:val="Texto comentario Car"/>
    <w:link w:val="Textocomentario"/>
    <w:uiPriority w:val="99"/>
    <w:qFormat/>
    <w:rsid w:val="00b86e55"/>
    <w:rPr>
      <w:lang w:eastAsia="es-ES"/>
    </w:rPr>
  </w:style>
  <w:style w:type="character" w:styleId="AsuntodelcomentarioCar" w:customStyle="1">
    <w:name w:val="Asunto del comentario Car"/>
    <w:link w:val="Asuntodelcomentario"/>
    <w:qFormat/>
    <w:rsid w:val="00b86e55"/>
    <w:rPr>
      <w:b/>
      <w:bCs/>
      <w:lang w:eastAsia="es-ES"/>
    </w:rPr>
  </w:style>
  <w:style w:type="character" w:styleId="TextoCar" w:customStyle="1">
    <w:name w:val="Texto Car"/>
    <w:link w:val="Texto"/>
    <w:qFormat/>
    <w:locked/>
    <w:rsid w:val="00dc2e00"/>
    <w:rPr>
      <w:rFonts w:ascii="Arial" w:hAnsi="Arial"/>
      <w:sz w:val="18"/>
      <w:szCs w:val="18"/>
      <w:lang w:val="es-ES" w:eastAsia="es-ES"/>
    </w:rPr>
  </w:style>
  <w:style w:type="character" w:styleId="Cuadrculamedia1nfasis2Car" w:customStyle="1">
    <w:name w:val="Cuadrícula media 1 - Énfasis 2 Car"/>
    <w:link w:val="Cuadrculamedia1-nfasis21"/>
    <w:uiPriority w:val="34"/>
    <w:qFormat/>
    <w:rsid w:val="00181b70"/>
    <w:rPr>
      <w:rFonts w:ascii="Calibri" w:hAnsi="Calibri" w:eastAsia="Calibri"/>
      <w:sz w:val="22"/>
      <w:szCs w:val="22"/>
      <w:lang w:eastAsia="en-US"/>
    </w:rPr>
  </w:style>
  <w:style w:type="character" w:styleId="Bold" w:customStyle="1">
    <w:name w:val="bold"/>
    <w:qFormat/>
    <w:rsid w:val="007d1018"/>
    <w:rPr/>
  </w:style>
  <w:style w:type="character" w:styleId="Textoindependiente2Car" w:customStyle="1">
    <w:name w:val="Texto independiente 2 Car"/>
    <w:link w:val="Textoindependiente2"/>
    <w:qFormat/>
    <w:rsid w:val="00472428"/>
    <w:rPr>
      <w:sz w:val="24"/>
      <w:szCs w:val="24"/>
      <w:lang w:eastAsia="es-ES"/>
    </w:rPr>
  </w:style>
  <w:style w:type="character" w:styleId="IFTnormalCar" w:customStyle="1">
    <w:name w:val="IFT normal Car"/>
    <w:link w:val="IFTnormal"/>
    <w:qFormat/>
    <w:locked/>
    <w:rsid w:val="00e42df8"/>
    <w:rPr>
      <w:rFonts w:ascii="ITC Avant Garde" w:hAnsi="ITC Avant Garde" w:cs="Calibri"/>
      <w:bCs/>
    </w:rPr>
  </w:style>
  <w:style w:type="character" w:styleId="PrrafodelistaCar" w:customStyle="1">
    <w:name w:val="Párrafo de lista Car"/>
    <w:link w:val="Prrafodelista"/>
    <w:uiPriority w:val="34"/>
    <w:qFormat/>
    <w:rsid w:val="00e42df8"/>
    <w:rPr>
      <w:rFonts w:ascii="Calibri" w:hAnsi="Calibri" w:eastAsia="Calibri"/>
      <w:sz w:val="22"/>
      <w:szCs w:val="22"/>
      <w:lang w:eastAsia="en-US"/>
    </w:rPr>
  </w:style>
  <w:style w:type="character" w:styleId="N1IFTCar" w:customStyle="1">
    <w:name w:val="N1 IFT Car"/>
    <w:basedOn w:val="DefaultParagraphFont"/>
    <w:link w:val="N1IFT"/>
    <w:qFormat/>
    <w:locked/>
    <w:rsid w:val="00293f93"/>
    <w:rPr>
      <w:rFonts w:ascii="ITC Avant Garde" w:hAnsi="ITC Avant Garde"/>
      <w:b/>
      <w:bCs/>
      <w:color w:val="000000"/>
      <w:lang w:eastAsia="es-E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TextoindependienteCar"/>
    <w:rsid w:val="000d1303"/>
    <w:pPr>
      <w:widowControl w:val="false"/>
      <w:jc w:val="both"/>
    </w:pPr>
    <w:rPr>
      <w:rFonts w:ascii="Arial" w:hAnsi="Arial"/>
      <w:szCs w:val="20"/>
      <w:lang w:val="en-US" w:eastAsia="x-none"/>
    </w:rPr>
  </w:style>
  <w:style w:type="paragraph" w:styleId="List">
    <w:name w:val="List"/>
    <w:basedOn w:val="Normal"/>
    <w:rsid w:val="00d3428f"/>
    <w:pPr>
      <w:spacing w:before="0" w:after="0"/>
      <w:ind w:left="283" w:hanging="283"/>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PiedepginaCar"/>
    <w:uiPriority w:val="99"/>
    <w:rsid w:val="00820338"/>
    <w:pPr>
      <w:tabs>
        <w:tab w:val="center" w:pos="4252" w:leader="none"/>
        <w:tab w:val="right" w:pos="8504" w:leader="none"/>
      </w:tabs>
    </w:pPr>
    <w:rPr/>
  </w:style>
  <w:style w:type="paragraph" w:styleId="Header">
    <w:name w:val="Header"/>
    <w:basedOn w:val="Normal"/>
    <w:link w:val="EncabezadoCar"/>
    <w:uiPriority w:val="99"/>
    <w:rsid w:val="00820338"/>
    <w:pPr>
      <w:tabs>
        <w:tab w:val="center" w:pos="4252" w:leader="none"/>
        <w:tab w:val="right" w:pos="8504" w:leader="none"/>
      </w:tabs>
    </w:pPr>
    <w:rPr/>
  </w:style>
  <w:style w:type="paragraph" w:styleId="BodyText2">
    <w:name w:val="Body Text 2"/>
    <w:basedOn w:val="Normal"/>
    <w:link w:val="Textoindependiente2Car"/>
    <w:qFormat/>
    <w:rsid w:val="007860a6"/>
    <w:pPr>
      <w:spacing w:lineRule="auto" w:line="480" w:before="0" w:after="120"/>
    </w:pPr>
    <w:rPr/>
  </w:style>
  <w:style w:type="paragraph" w:styleId="BalloonText">
    <w:name w:val="Balloon Text"/>
    <w:basedOn w:val="Normal"/>
    <w:link w:val="TextodegloboCar"/>
    <w:uiPriority w:val="99"/>
    <w:semiHidden/>
    <w:qFormat/>
    <w:rsid w:val="00a20297"/>
    <w:pPr/>
    <w:rPr>
      <w:rFonts w:ascii="Tahoma" w:hAnsi="Tahoma" w:cs="Tahoma"/>
      <w:sz w:val="16"/>
      <w:szCs w:val="16"/>
    </w:rPr>
  </w:style>
  <w:style w:type="paragraph" w:styleId="TtulodeResolucin" w:customStyle="1">
    <w:name w:val="Título de Resolución"/>
    <w:basedOn w:val="Normal"/>
    <w:next w:val="Normal"/>
    <w:qFormat/>
    <w:locked/>
    <w:rsid w:val="00ba11ac"/>
    <w:pPr>
      <w:jc w:val="both"/>
    </w:pPr>
    <w:rPr>
      <w:rFonts w:ascii="Arial" w:hAnsi="Arial"/>
      <w:b/>
      <w:caps/>
      <w:sz w:val="21"/>
      <w:szCs w:val="21"/>
    </w:rPr>
  </w:style>
  <w:style w:type="paragraph" w:styleId="Titulo1" w:customStyle="1">
    <w:name w:val="Titulo 1"/>
    <w:basedOn w:val="Normal"/>
    <w:qFormat/>
    <w:rsid w:val="006e324c"/>
    <w:pPr>
      <w:pBdr>
        <w:bottom w:val="single" w:sz="12" w:space="1" w:color="00000A"/>
      </w:pBdr>
      <w:spacing w:before="120" w:after="0"/>
      <w:jc w:val="both"/>
      <w:outlineLvl w:val="0"/>
    </w:pPr>
    <w:rPr>
      <w:b/>
      <w:sz w:val="18"/>
      <w:szCs w:val="18"/>
      <w:lang w:eastAsia="es-MX"/>
    </w:rPr>
  </w:style>
  <w:style w:type="paragraph" w:styleId="ListBullet">
    <w:name w:val="List Bullet"/>
    <w:basedOn w:val="Normal"/>
    <w:qFormat/>
    <w:rsid w:val="00d456a4"/>
    <w:pPr/>
    <w:rPr/>
  </w:style>
  <w:style w:type="paragraph" w:styleId="BodyText21" w:customStyle="1">
    <w:name w:val="Body Text 21"/>
    <w:basedOn w:val="Normal"/>
    <w:qFormat/>
    <w:rsid w:val="00d959d5"/>
    <w:pPr>
      <w:widowControl w:val="false"/>
      <w:ind w:hanging="283"/>
      <w:jc w:val="both"/>
    </w:pPr>
    <w:rPr>
      <w:rFonts w:ascii="Arial" w:hAnsi="Arial"/>
      <w:szCs w:val="20"/>
      <w:lang w:val="en-US"/>
    </w:rPr>
  </w:style>
  <w:style w:type="paragraph" w:styleId="NormalWeb">
    <w:name w:val="Normal (Web)"/>
    <w:basedOn w:val="Normal"/>
    <w:uiPriority w:val="99"/>
    <w:qFormat/>
    <w:rsid w:val="00e8020c"/>
    <w:pPr>
      <w:spacing w:beforeAutospacing="1" w:afterAutospacing="1"/>
    </w:pPr>
    <w:rPr>
      <w:rFonts w:ascii="Arial Unicode MS" w:hAnsi="Arial Unicode MS" w:eastAsia="Arial Unicode MS" w:cs="Arial Unicode MS"/>
      <w:lang w:val="es-ES"/>
    </w:rPr>
  </w:style>
  <w:style w:type="paragraph" w:styleId="List2">
    <w:name w:val="List Bullet 3"/>
    <w:basedOn w:val="Normal"/>
    <w:rsid w:val="00d3428f"/>
    <w:pPr>
      <w:spacing w:before="0" w:after="0"/>
      <w:ind w:left="566" w:hanging="283"/>
      <w:contextualSpacing/>
    </w:pPr>
    <w:rPr/>
  </w:style>
  <w:style w:type="paragraph" w:styleId="List3">
    <w:name w:val="List Bullet 4"/>
    <w:basedOn w:val="Normal"/>
    <w:rsid w:val="00d3428f"/>
    <w:pPr>
      <w:spacing w:before="0" w:after="0"/>
      <w:ind w:left="849" w:hanging="283"/>
      <w:contextualSpacing/>
    </w:pPr>
    <w:rPr/>
  </w:style>
  <w:style w:type="paragraph" w:styleId="List4">
    <w:name w:val="List Bullet 5"/>
    <w:basedOn w:val="Normal"/>
    <w:rsid w:val="00d3428f"/>
    <w:pPr>
      <w:spacing w:before="0" w:after="0"/>
      <w:ind w:left="1132" w:hanging="283"/>
      <w:contextualSpacing/>
    </w:pPr>
    <w:rPr/>
  </w:style>
  <w:style w:type="paragraph" w:styleId="ListContinue3">
    <w:name w:val="List Continue 3"/>
    <w:basedOn w:val="Normal"/>
    <w:qFormat/>
    <w:rsid w:val="00d3428f"/>
    <w:pPr>
      <w:spacing w:before="0" w:after="120"/>
      <w:ind w:left="849" w:hanging="0"/>
      <w:contextualSpacing/>
    </w:pPr>
    <w:rPr/>
  </w:style>
  <w:style w:type="paragraph" w:styleId="ListContinue4">
    <w:name w:val="List Continue 4"/>
    <w:basedOn w:val="Normal"/>
    <w:qFormat/>
    <w:rsid w:val="00d3428f"/>
    <w:pPr>
      <w:spacing w:before="0" w:after="120"/>
      <w:ind w:left="1132" w:hanging="0"/>
      <w:contextualSpacing/>
    </w:pPr>
    <w:rPr/>
  </w:style>
  <w:style w:type="paragraph" w:styleId="Caption1">
    <w:name w:val="caption"/>
    <w:basedOn w:val="Normal"/>
    <w:next w:val="Normal"/>
    <w:qFormat/>
    <w:rsid w:val="00d3428f"/>
    <w:pPr/>
    <w:rPr>
      <w:b/>
      <w:bCs/>
      <w:sz w:val="20"/>
      <w:szCs w:val="20"/>
    </w:rPr>
  </w:style>
  <w:style w:type="paragraph" w:styleId="Instruccionesenvocorreo" w:customStyle="1">
    <w:name w:val="Instrucciones envío correo"/>
    <w:basedOn w:val="Normal"/>
    <w:qFormat/>
    <w:rsid w:val="00d3428f"/>
    <w:pPr/>
    <w:rPr/>
  </w:style>
  <w:style w:type="paragraph" w:styleId="Cuadrculaclaranfasis31" w:customStyle="1">
    <w:name w:val="Cuadrícula clara - Énfasis 31"/>
    <w:basedOn w:val="Normal"/>
    <w:uiPriority w:val="34"/>
    <w:qFormat/>
    <w:rsid w:val="00ed4fa7"/>
    <w:pPr>
      <w:ind w:left="720" w:hanging="0"/>
    </w:pPr>
    <w:rPr>
      <w:sz w:val="20"/>
      <w:szCs w:val="20"/>
    </w:rPr>
  </w:style>
  <w:style w:type="paragraph" w:styleId="TextBodyIndent">
    <w:name w:val="Body Text Indent"/>
    <w:basedOn w:val="Normal"/>
    <w:link w:val="SangradetextonormalCar"/>
    <w:uiPriority w:val="99"/>
    <w:rsid w:val="00425da3"/>
    <w:pPr>
      <w:spacing w:before="0" w:after="120"/>
      <w:ind w:left="283" w:hanging="0"/>
    </w:pPr>
    <w:rPr>
      <w:lang w:val="x-none"/>
    </w:rPr>
  </w:style>
  <w:style w:type="paragraph" w:styleId="Annotationtext">
    <w:name w:val="annotation text"/>
    <w:basedOn w:val="Normal"/>
    <w:link w:val="TextocomentarioCar"/>
    <w:uiPriority w:val="99"/>
    <w:qFormat/>
    <w:rsid w:val="00b86e55"/>
    <w:pPr/>
    <w:rPr>
      <w:sz w:val="20"/>
      <w:szCs w:val="20"/>
    </w:rPr>
  </w:style>
  <w:style w:type="paragraph" w:styleId="Annotationsubject">
    <w:name w:val="annotation subject"/>
    <w:basedOn w:val="Annotationtext"/>
    <w:link w:val="AsuntodelcomentarioCar"/>
    <w:qFormat/>
    <w:rsid w:val="00b86e55"/>
    <w:pPr/>
    <w:rPr>
      <w:b/>
      <w:bCs/>
    </w:rPr>
  </w:style>
  <w:style w:type="paragraph" w:styleId="Listamedia2nfasis21" w:customStyle="1">
    <w:name w:val="Lista media 2 - Énfasis 21"/>
    <w:uiPriority w:val="99"/>
    <w:semiHidden/>
    <w:qFormat/>
    <w:rsid w:val="00ff6964"/>
    <w:pPr>
      <w:widowControl/>
      <w:bidi w:val="0"/>
      <w:jc w:val="left"/>
    </w:pPr>
    <w:rPr>
      <w:rFonts w:ascii="Times New Roman" w:hAnsi="Times New Roman" w:eastAsia="Times New Roman" w:cs="Times New Roman"/>
      <w:color w:val="auto"/>
      <w:sz w:val="24"/>
      <w:szCs w:val="24"/>
      <w:lang w:eastAsia="es-ES" w:val="es-MX" w:bidi="ar-SA"/>
    </w:rPr>
  </w:style>
  <w:style w:type="paragraph" w:styleId="Texto" w:customStyle="1">
    <w:name w:val="Texto"/>
    <w:basedOn w:val="Normal"/>
    <w:link w:val="TextoCar"/>
    <w:qFormat/>
    <w:rsid w:val="00dc2e00"/>
    <w:pPr>
      <w:spacing w:lineRule="exact" w:line="216" w:before="0" w:after="101"/>
      <w:ind w:firstLine="288"/>
      <w:jc w:val="both"/>
    </w:pPr>
    <w:rPr>
      <w:rFonts w:ascii="Arial" w:hAnsi="Arial"/>
      <w:sz w:val="18"/>
      <w:szCs w:val="18"/>
      <w:lang w:val="es-ES"/>
    </w:rPr>
  </w:style>
  <w:style w:type="paragraph" w:styleId="Cuadrculamedia1nfasis21" w:customStyle="1">
    <w:name w:val="Cuadrícula media 1 - Énfasis 21"/>
    <w:basedOn w:val="Normal"/>
    <w:link w:val="Cuadrculamedia1-nfasis2Car"/>
    <w:uiPriority w:val="34"/>
    <w:qFormat/>
    <w:rsid w:val="00181b70"/>
    <w:pPr>
      <w:spacing w:lineRule="auto" w:line="276" w:before="0" w:after="200"/>
      <w:ind w:left="720" w:hanging="0"/>
      <w:contextualSpacing/>
    </w:pPr>
    <w:rPr>
      <w:rFonts w:ascii="Calibri" w:hAnsi="Calibri" w:eastAsia="Calibri"/>
      <w:sz w:val="22"/>
      <w:szCs w:val="22"/>
      <w:lang w:eastAsia="en-US"/>
    </w:rPr>
  </w:style>
  <w:style w:type="paragraph" w:styleId="Estilo30" w:customStyle="1">
    <w:name w:val="estilo30"/>
    <w:basedOn w:val="Normal"/>
    <w:qFormat/>
    <w:rsid w:val="00543657"/>
    <w:pPr>
      <w:spacing w:beforeAutospacing="1" w:afterAutospacing="1"/>
    </w:pPr>
    <w:rPr>
      <w:lang w:eastAsia="es-MX"/>
    </w:rPr>
  </w:style>
  <w:style w:type="paragraph" w:styleId="Default" w:customStyle="1">
    <w:name w:val="Default"/>
    <w:qFormat/>
    <w:rsid w:val="007d5c0c"/>
    <w:pPr>
      <w:widowControl/>
      <w:bidi w:val="0"/>
      <w:jc w:val="left"/>
    </w:pPr>
    <w:rPr>
      <w:rFonts w:ascii="Tahoma" w:hAnsi="Tahoma" w:eastAsia="Calibri" w:cs="Tahoma"/>
      <w:color w:val="000000"/>
      <w:sz w:val="24"/>
      <w:szCs w:val="24"/>
      <w:lang w:val="es-MX" w:eastAsia="es-MX" w:bidi="ar-SA"/>
    </w:rPr>
  </w:style>
  <w:style w:type="paragraph" w:styleId="Listavistosanfasis11" w:customStyle="1">
    <w:name w:val="Lista vistosa - Énfasis 11"/>
    <w:basedOn w:val="Normal"/>
    <w:uiPriority w:val="34"/>
    <w:qFormat/>
    <w:rsid w:val="00686fbf"/>
    <w:pPr>
      <w:spacing w:lineRule="auto" w:line="276" w:before="0" w:after="200"/>
      <w:ind w:left="720" w:hanging="0"/>
      <w:contextualSpacing/>
    </w:pPr>
    <w:rPr>
      <w:rFonts w:ascii="Calibri" w:hAnsi="Calibri" w:eastAsia="Calibri"/>
      <w:sz w:val="22"/>
      <w:szCs w:val="22"/>
      <w:lang w:eastAsia="en-US"/>
    </w:rPr>
  </w:style>
  <w:style w:type="paragraph" w:styleId="Sombreadovistosonfasis11" w:customStyle="1">
    <w:name w:val="Sombreado vistoso - Énfasis 11"/>
    <w:uiPriority w:val="99"/>
    <w:semiHidden/>
    <w:qFormat/>
    <w:rsid w:val="00472428"/>
    <w:pPr>
      <w:widowControl/>
      <w:bidi w:val="0"/>
      <w:jc w:val="left"/>
    </w:pPr>
    <w:rPr>
      <w:rFonts w:ascii="Times New Roman" w:hAnsi="Times New Roman" w:eastAsia="Times New Roman" w:cs="Times New Roman"/>
      <w:color w:val="auto"/>
      <w:sz w:val="24"/>
      <w:szCs w:val="24"/>
      <w:lang w:eastAsia="es-ES" w:val="es-MX" w:bidi="ar-SA"/>
    </w:rPr>
  </w:style>
  <w:style w:type="paragraph" w:styleId="NoSpacing">
    <w:name w:val="No Spacing"/>
    <w:uiPriority w:val="1"/>
    <w:qFormat/>
    <w:rsid w:val="006d21eb"/>
    <w:pPr>
      <w:widowControl/>
      <w:bidi w:val="0"/>
      <w:jc w:val="left"/>
    </w:pPr>
    <w:rPr>
      <w:rFonts w:ascii="Calibri" w:hAnsi="Calibri" w:eastAsia="Calibri" w:cs="Times New Roman"/>
      <w:color w:val="auto"/>
      <w:sz w:val="22"/>
      <w:szCs w:val="22"/>
      <w:lang w:eastAsia="en-US" w:val="es-MX" w:bidi="ar-SA"/>
    </w:rPr>
  </w:style>
  <w:style w:type="paragraph" w:styleId="ListParagraph">
    <w:name w:val="List Paragraph"/>
    <w:basedOn w:val="Normal"/>
    <w:link w:val="PrrafodelistaCar"/>
    <w:uiPriority w:val="34"/>
    <w:qFormat/>
    <w:rsid w:val="00e42df8"/>
    <w:pPr>
      <w:ind w:left="720" w:hanging="0"/>
    </w:pPr>
    <w:rPr>
      <w:rFonts w:ascii="Calibri" w:hAnsi="Calibri" w:eastAsia="Calibri"/>
      <w:sz w:val="22"/>
      <w:szCs w:val="22"/>
      <w:lang w:eastAsia="en-US"/>
    </w:rPr>
  </w:style>
  <w:style w:type="paragraph" w:styleId="Normal1" w:customStyle="1">
    <w:name w:val="Normal1"/>
    <w:qFormat/>
    <w:rsid w:val="00e42df8"/>
    <w:pPr>
      <w:widowControl/>
      <w:bidi w:val="0"/>
      <w:spacing w:lineRule="auto" w:line="254" w:before="0" w:after="160"/>
      <w:jc w:val="left"/>
    </w:pPr>
    <w:rPr>
      <w:rFonts w:ascii="Calibri" w:hAnsi="Calibri" w:eastAsia="Calibri" w:cs="Calibri"/>
      <w:color w:val="000000"/>
      <w:sz w:val="22"/>
      <w:szCs w:val="22"/>
      <w:lang w:eastAsia="es-ES" w:val="es-MX" w:bidi="ar-SA"/>
    </w:rPr>
  </w:style>
  <w:style w:type="paragraph" w:styleId="IFTnormal" w:customStyle="1">
    <w:name w:val="IFT normal"/>
    <w:basedOn w:val="Normal"/>
    <w:link w:val="IFTnormalCar"/>
    <w:qFormat/>
    <w:rsid w:val="00e42df8"/>
    <w:pPr>
      <w:spacing w:lineRule="auto" w:line="276" w:before="0" w:after="200"/>
      <w:jc w:val="both"/>
    </w:pPr>
    <w:rPr>
      <w:rFonts w:ascii="ITC Avant Garde" w:hAnsi="ITC Avant Garde" w:cs="Calibri"/>
      <w:bCs/>
      <w:sz w:val="20"/>
      <w:szCs w:val="20"/>
      <w:lang w:eastAsia="es-MX"/>
    </w:rPr>
  </w:style>
  <w:style w:type="paragraph" w:styleId="N1IFT" w:customStyle="1">
    <w:name w:val="N1 IFT"/>
    <w:basedOn w:val="Normal"/>
    <w:link w:val="N1IFTCar"/>
    <w:qFormat/>
    <w:rsid w:val="00293f93"/>
    <w:pPr>
      <w:spacing w:lineRule="auto" w:line="276" w:before="0" w:after="200"/>
      <w:jc w:val="both"/>
    </w:pPr>
    <w:rPr>
      <w:rFonts w:ascii="ITC Avant Garde" w:hAnsi="ITC Avant Garde"/>
      <w:b/>
      <w:bCs/>
      <w:color w:val="000000"/>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46C43-0C8C-42C3-AC00-EC659584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Application>LibreOffice/5.1.6.2$Linux_X86_64 LibreOffice_project/10m0$Build-2</Application>
  <Pages>6</Pages>
  <Words>1919</Words>
  <Characters>10865</Characters>
  <CharactersWithSpaces>12689</CharactersWithSpaces>
  <Paragraphs>97</Paragraphs>
  <Company>CFT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2018-01-11T15:43:00Z</dcterms:created>
  <dc:creator>Rtoriello</dc:creator>
  <dc:description/>
  <dc:language>en-US</dc:language>
  <cp:lastModifiedBy/>
  <cp:lastPrinted>2017-11-21T18:20:00Z</cp:lastPrinted>
  <dcterms:modified xsi:type="dcterms:W3CDTF">2018-06-14T03:59:17Z</dcterms:modified>
  <cp:revision>10</cp:revision>
  <dc:subject/>
  <dc:title>III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