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F5" w:rsidRDefault="00C303F5" w:rsidP="00C303F5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Reconocimiento de patrones para la detección de entidades nombradas</w:t>
      </w:r>
    </w:p>
    <w:p w:rsidR="00C303F5" w:rsidRPr="00C303F5" w:rsidRDefault="00C303F5" w:rsidP="00C303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303F5">
        <w:rPr>
          <w:rFonts w:ascii="Arial" w:hAnsi="Arial" w:cs="Arial"/>
          <w:b/>
          <w:bCs/>
          <w:sz w:val="20"/>
          <w:szCs w:val="20"/>
        </w:rPr>
        <w:t>Introducción</w:t>
      </w:r>
    </w:p>
    <w:p w:rsidR="00C303F5" w:rsidRP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303F5">
        <w:rPr>
          <w:rFonts w:ascii="Arial" w:hAnsi="Arial" w:cs="Arial"/>
          <w:b/>
          <w:bCs/>
          <w:sz w:val="20"/>
          <w:szCs w:val="20"/>
        </w:rPr>
        <w:t>Justificación</w:t>
      </w:r>
    </w:p>
    <w:p w:rsidR="00C303F5" w:rsidRDefault="00C303F5" w:rsidP="00C303F5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bookmarkStart w:id="0" w:name="_GoBack"/>
      <w:bookmarkEnd w:id="0"/>
    </w:p>
    <w:p w:rsidR="00C303F5" w:rsidRDefault="00C303F5" w:rsidP="00C303F5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C303F5" w:rsidRDefault="00C303F5" w:rsidP="00C303F5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C303F5" w:rsidRDefault="00C303F5" w:rsidP="00C303F5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C303F5" w:rsidRDefault="00C303F5" w:rsidP="00C303F5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C303F5" w:rsidRPr="00C303F5" w:rsidRDefault="00C303F5" w:rsidP="00C303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Introducción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Justificación</w:t>
      </w:r>
    </w:p>
    <w:p w:rsidR="00C303F5" w:rsidRP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303F5">
        <w:rPr>
          <w:rFonts w:ascii="Arial" w:hAnsi="Arial" w:cs="Arial"/>
          <w:bCs/>
          <w:sz w:val="20"/>
          <w:szCs w:val="20"/>
        </w:rPr>
        <w:t>Objetivo.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Estructura de la tesis.</w:t>
      </w:r>
    </w:p>
    <w:p w:rsidR="00C303F5" w:rsidRDefault="00C303F5" w:rsidP="00C303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Antecedentes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Procesamiento de Lenguaje Natural.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Reconocimiento de patrones lingüísticos.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Medidas de desempeño, Precisión, exhaustividad y Valor-F.</w:t>
      </w:r>
    </w:p>
    <w:p w:rsidR="00C303F5" w:rsidRDefault="00C303F5" w:rsidP="00C303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Metodología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Selección de tópico y justificación.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MX"/>
        </w:rPr>
        <w:t>Análisis para encontrar la clasificación de entidades.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MX"/>
        </w:rPr>
        <w:t>Detección de patrones lingüísticos propios del dominio.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MX"/>
        </w:rPr>
        <w:t>Implementación de los patrones lingüísticos en un sistema computacional de reglas.</w:t>
      </w:r>
    </w:p>
    <w:p w:rsidR="00C303F5" w:rsidRDefault="00C303F5" w:rsidP="00C303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Resultados y evaluación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Resultados obtenidos.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Evaluación de los resultados usando medidas de desempeño.</w:t>
      </w:r>
    </w:p>
    <w:p w:rsidR="00C303F5" w:rsidRDefault="00C303F5" w:rsidP="00C303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Observaciones de la evaluación.</w:t>
      </w:r>
    </w:p>
    <w:p w:rsidR="00C303F5" w:rsidRDefault="00C303F5" w:rsidP="00C303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Conclusiones y trabajo a futuro.</w:t>
      </w:r>
    </w:p>
    <w:p w:rsidR="00C303F5" w:rsidRDefault="00C303F5" w:rsidP="00C303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Bibliografía.</w:t>
      </w:r>
    </w:p>
    <w:p w:rsidR="00C303F5" w:rsidRDefault="00C303F5" w:rsidP="00C303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Apéndices.</w:t>
      </w:r>
    </w:p>
    <w:p w:rsidR="00A73680" w:rsidRDefault="00A73680"/>
    <w:sectPr w:rsidR="00A73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C20F0"/>
    <w:multiLevelType w:val="multilevel"/>
    <w:tmpl w:val="934C6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67B30"/>
    <w:multiLevelType w:val="multilevel"/>
    <w:tmpl w:val="6EC4E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57F54"/>
    <w:multiLevelType w:val="hybridMultilevel"/>
    <w:tmpl w:val="919ED4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F5"/>
    <w:rsid w:val="00A73680"/>
    <w:rsid w:val="00C303F5"/>
    <w:rsid w:val="00E7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303F5"/>
    <w:pPr>
      <w:suppressAutoHyphens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303F5"/>
    <w:pPr>
      <w:suppressAutoHyphens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guillermolvg</dc:creator>
  <cp:keywords/>
  <dc:description/>
  <cp:lastModifiedBy>guillermolvg</cp:lastModifiedBy>
  <cp:revision>2</cp:revision>
  <dcterms:created xsi:type="dcterms:W3CDTF">2018-02-09T21:59:00Z</dcterms:created>
  <dcterms:modified xsi:type="dcterms:W3CDTF">2018-02-09T22:07:00Z</dcterms:modified>
</cp:coreProperties>
</file>