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left="0" w:right="57"/>
        <w:jc w:val="left"/>
        <w:rPr>
          <w:sz w:val="28"/>
          <w:szCs w:val="28"/>
        </w:rPr>
      </w:pPr>
      <w:r>
        <w:rPr>
          <w:b/>
          <w:sz w:val="28"/>
          <w:szCs w:val="28"/>
        </w:rPr>
        <w:t>Universidad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>
        <w:rPr>
          <w:b/>
          <w:spacing w:val="-9"/>
          <w:sz w:val="28"/>
          <w:szCs w:val="28"/>
        </w:rPr>
        <w:t xml:space="preserve"> </w:t>
      </w:r>
      <w:r>
        <w:rPr>
          <w:b/>
          <w:sz w:val="28"/>
          <w:szCs w:val="28"/>
        </w:rPr>
        <w:t>San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Carlos</w:t>
      </w:r>
      <w:r>
        <w:rPr>
          <w:b/>
          <w:spacing w:val="-6"/>
          <w:sz w:val="28"/>
          <w:szCs w:val="28"/>
        </w:rPr>
        <w:t xml:space="preserve"> </w:t>
      </w:r>
      <w:r>
        <w:rPr>
          <w:b/>
          <w:sz w:val="28"/>
          <w:szCs w:val="28"/>
        </w:rPr>
        <w:t>de</w:t>
      </w:r>
      <w:r>
        <w:rPr>
          <w:b/>
          <w:spacing w:val="-9"/>
          <w:sz w:val="28"/>
          <w:szCs w:val="28"/>
        </w:rPr>
        <w:t xml:space="preserve"> </w:t>
      </w:r>
      <w:r>
        <w:drawing>
          <wp:anchor distT="0" distB="0" distL="0" distR="0" simplePos="0" relativeHeight="4" behindDoc="0" locked="0" layoutInCell="1" allowOverlap="1">
            <wp:simplePos x="0" y="0"/>
            <wp:positionH relativeFrom="column">
              <wp:posOffset>4121785</wp:posOffset>
            </wp:positionH>
            <wp:positionV relativeFrom="paragraph">
              <wp:posOffset>201295</wp:posOffset>
            </wp:positionV>
            <wp:extent cx="2681605" cy="135255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1605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t>Guatemala</w:t>
      </w:r>
    </w:p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left="0" w:right="57"/>
        <w:jc w:val="left"/>
        <w:rPr>
          <w:sz w:val="28"/>
          <w:szCs w:val="28"/>
        </w:rPr>
      </w:pPr>
      <w:r>
        <w:rPr>
          <w:b/>
          <w:sz w:val="28"/>
          <w:szCs w:val="28"/>
        </w:rPr>
        <w:t>Centro Universitario de Occidente</w:t>
      </w:r>
    </w:p>
    <w:p>
      <w:pPr>
        <w:pStyle w:val="Normal"/>
        <w:widowControl w:val="false"/>
        <w:suppressAutoHyphens w:val="true"/>
        <w:bidi w:val="0"/>
        <w:spacing w:lineRule="auto" w:line="420" w:before="76" w:after="0"/>
        <w:ind w:hanging="0" w:left="0" w:right="57"/>
        <w:jc w:val="left"/>
        <w:rPr>
          <w:sz w:val="28"/>
          <w:szCs w:val="28"/>
        </w:rPr>
      </w:pPr>
      <w:r>
        <w:rPr>
          <w:b/>
          <w:sz w:val="28"/>
          <w:szCs w:val="28"/>
        </w:rPr>
        <w:t>División de Ciencias de la Ingeniería</w:t>
      </w:r>
    </w:p>
    <w:p>
      <w:pPr>
        <w:pStyle w:val="Normal"/>
        <w:widowControl w:val="false"/>
        <w:suppressAutoHyphens w:val="true"/>
        <w:bidi w:val="0"/>
        <w:spacing w:lineRule="auto" w:line="422" w:before="0" w:after="0"/>
        <w:ind w:hanging="0" w:left="0" w:right="5783"/>
        <w:jc w:val="left"/>
        <w:rPr>
          <w:sz w:val="28"/>
          <w:szCs w:val="28"/>
        </w:rPr>
      </w:pPr>
      <w:r>
        <w:rPr>
          <w:b/>
          <w:i w:val="false"/>
          <w:iCs w:val="false"/>
          <w:sz w:val="28"/>
          <w:szCs w:val="28"/>
        </w:rPr>
        <w:t>Ing.</w:t>
      </w:r>
      <w:r>
        <w:rPr>
          <w:b/>
          <w:i w:val="false"/>
          <w:iCs w:val="false"/>
          <w:spacing w:val="40"/>
          <w:sz w:val="28"/>
          <w:szCs w:val="28"/>
        </w:rPr>
        <w:t xml:space="preserve"> </w:t>
      </w:r>
      <w:r>
        <w:rPr>
          <w:b/>
          <w:i w:val="false"/>
          <w:iCs w:val="false"/>
          <w:spacing w:val="40"/>
          <w:sz w:val="28"/>
          <w:szCs w:val="28"/>
        </w:rPr>
        <w:t>Moisés Granados Guevara</w:t>
      </w:r>
    </w:p>
    <w:p>
      <w:pPr>
        <w:pStyle w:val="Normal"/>
        <w:widowControl w:val="false"/>
        <w:suppressAutoHyphens w:val="true"/>
        <w:bidi w:val="0"/>
        <w:spacing w:lineRule="auto" w:line="422" w:before="0" w:after="0"/>
        <w:ind w:hanging="0" w:left="0" w:right="3912"/>
        <w:jc w:val="left"/>
        <w:rPr>
          <w:sz w:val="28"/>
          <w:szCs w:val="28"/>
        </w:rPr>
      </w:pPr>
      <w:r>
        <w:rPr>
          <w:b/>
          <w:sz w:val="28"/>
          <w:szCs w:val="28"/>
        </w:rPr>
        <w:t>Introducción a Programación y Computadores IPC2</w:t>
      </w:r>
    </w:p>
    <w:p>
      <w:pPr>
        <w:pStyle w:val="Normal"/>
        <w:spacing w:lineRule="auto" w:line="422" w:before="0" w:after="0"/>
        <w:ind w:hanging="0" w:left="0" w:right="6717"/>
        <w:jc w:val="left"/>
        <w:rPr>
          <w:rFonts w:ascii="Times New Roman" w:hAnsi="Times New Roman"/>
          <w:sz w:val="30"/>
          <w:szCs w:val="30"/>
        </w:rPr>
      </w:pPr>
      <w:r>
        <w:rPr>
          <w:sz w:val="30"/>
          <w:szCs w:val="30"/>
        </w:rPr>
      </w:r>
    </w:p>
    <w:p>
      <w:pPr>
        <w:pStyle w:val="BodyText"/>
        <w:ind w:hanging="0" w:left="0" w:right="0"/>
        <w:jc w:val="left"/>
        <w:rPr>
          <w:rFonts w:ascii="Times New Roman" w:hAnsi="Times New Roman"/>
          <w:b/>
          <w:sz w:val="32"/>
          <w:szCs w:val="32"/>
          <w:u w:val="none"/>
        </w:rPr>
      </w:pPr>
      <w:r>
        <w:rPr>
          <w:b/>
          <w:sz w:val="32"/>
          <w:szCs w:val="32"/>
          <w:u w:val="none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rPr>
          <w:b/>
          <w:sz w:val="40"/>
        </w:rPr>
      </w:pPr>
      <w:r>
        <w:rPr>
          <w:b/>
          <w:sz w:val="40"/>
        </w:rPr>
      </w:r>
    </w:p>
    <w:p>
      <w:pPr>
        <w:pStyle w:val="BodyText"/>
        <w:spacing w:before="227" w:after="0"/>
        <w:rPr>
          <w:b/>
          <w:sz w:val="40"/>
        </w:rPr>
      </w:pPr>
      <w:r>
        <w:rPr>
          <w:b/>
          <w:sz w:val="40"/>
        </w:rPr>
      </w:r>
    </w:p>
    <w:p>
      <w:pPr>
        <w:pStyle w:val="Title"/>
        <w:spacing w:lineRule="auto" w:line="360"/>
        <w:jc w:val="center"/>
        <w:rPr/>
      </w:pPr>
      <w:r>
        <w:rPr/>
        <w:t>Manual Técnico</w:t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rPr>
          <w:sz w:val="40"/>
        </w:rPr>
      </w:pPr>
      <w:r>
        <w:rPr>
          <w:sz w:val="40"/>
        </w:rPr>
      </w:r>
    </w:p>
    <w:p>
      <w:pPr>
        <w:pStyle w:val="BodyText"/>
        <w:spacing w:before="101" w:after="0"/>
        <w:rPr>
          <w:sz w:val="40"/>
        </w:rPr>
      </w:pPr>
      <w:r>
        <w:rPr>
          <w:sz w:val="40"/>
        </w:rPr>
      </w:r>
    </w:p>
    <w:p>
      <w:pPr>
        <w:pStyle w:val="Normal"/>
        <w:spacing w:before="0" w:after="0"/>
        <w:ind w:hanging="0" w:left="0" w:right="574"/>
        <w:jc w:val="right"/>
        <w:rPr>
          <w:sz w:val="24"/>
        </w:rPr>
      </w:pPr>
      <w:r>
        <w:rPr>
          <w:sz w:val="24"/>
        </w:rPr>
        <w:t>Guillermo</w:t>
      </w:r>
      <w:r>
        <w:rPr>
          <w:spacing w:val="-1"/>
          <w:sz w:val="24"/>
        </w:rPr>
        <w:t xml:space="preserve"> </w:t>
      </w:r>
      <w:r>
        <w:rPr>
          <w:sz w:val="24"/>
        </w:rPr>
        <w:t>Emanuel</w:t>
      </w:r>
      <w:r>
        <w:rPr>
          <w:spacing w:val="-6"/>
          <w:sz w:val="24"/>
        </w:rPr>
        <w:t xml:space="preserve"> </w:t>
      </w:r>
      <w:r>
        <w:rPr>
          <w:sz w:val="24"/>
        </w:rPr>
        <w:t>Montejo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Martínez</w:t>
      </w:r>
    </w:p>
    <w:p>
      <w:pPr>
        <w:pStyle w:val="Normal"/>
        <w:spacing w:before="14" w:after="0"/>
        <w:ind w:hanging="0" w:left="0" w:right="577"/>
        <w:jc w:val="right"/>
        <w:rPr>
          <w:sz w:val="24"/>
        </w:rPr>
      </w:pPr>
      <w:r>
        <w:rPr>
          <w:sz w:val="24"/>
        </w:rPr>
        <w:t>Carné: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202430624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52" w:after="0"/>
        <w:rPr>
          <w:sz w:val="24"/>
        </w:rPr>
      </w:pPr>
      <w:r>
        <w:rPr>
          <w:sz w:val="24"/>
        </w:rPr>
      </w:r>
    </w:p>
    <w:p>
      <w:pPr>
        <w:pStyle w:val="BodyText"/>
        <w:spacing w:before="52" w:after="0"/>
        <w:rPr>
          <w:sz w:val="24"/>
        </w:rPr>
      </w:pPr>
      <w:r>
        <w:rPr>
          <w:sz w:val="24"/>
        </w:rPr>
      </w:r>
    </w:p>
    <w:p>
      <w:pPr>
        <w:pStyle w:val="Normal"/>
        <w:spacing w:before="0" w:after="0"/>
        <w:ind w:hanging="0" w:left="6" w:right="142"/>
        <w:jc w:val="center"/>
        <w:rPr>
          <w:sz w:val="24"/>
        </w:rPr>
      </w:pPr>
      <w:r>
        <w:rPr>
          <w:sz w:val="24"/>
        </w:rPr>
        <w:t>Quetzaltenango,</w:t>
      </w:r>
      <w:r>
        <w:rPr>
          <w:spacing w:val="-1"/>
          <w:sz w:val="24"/>
        </w:rPr>
        <w:t xml:space="preserve"> </w:t>
      </w:r>
      <w:r>
        <w:rPr>
          <w:spacing w:val="-1"/>
          <w:sz w:val="24"/>
        </w:rPr>
        <w:t>17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septiembre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2026</w:t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BodyText"/>
        <w:rPr>
          <w:rFonts w:ascii="Calibri" w:hAnsi="Calibri"/>
        </w:rPr>
      </w:pPr>
      <w:r>
        <w:rPr>
          <w:rFonts w:ascii="Calibri" w:hAnsi="Calibri"/>
        </w:rPr>
      </w:r>
    </w:p>
    <w:p>
      <w:pPr>
        <w:pStyle w:val="Heading3"/>
        <w:ind w:hanging="0" w:left="0"/>
        <w:jc w:val="center"/>
        <w:rPr>
          <w:rFonts w:ascii="Times New Roman" w:hAnsi="Times New Roman"/>
          <w:color w:val="000000"/>
          <w:sz w:val="32"/>
          <w:szCs w:val="32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32"/>
          <w:szCs w:val="32"/>
          <w:u w:val="none"/>
          <w:shd w:fill="F8FAFC" w:val="clear"/>
        </w:rPr>
        <w:t xml:space="preserve"> </w:t>
      </w:r>
      <w:r>
        <w:rPr>
          <w:rFonts w:ascii="Times New Roman" w:hAnsi="Times New Roman"/>
          <w:color w:val="000000"/>
          <w:sz w:val="32"/>
          <w:szCs w:val="32"/>
          <w:u w:val="none"/>
          <w:shd w:fill="F8FAFC" w:val="clear"/>
        </w:rPr>
        <w:t>Descripción General y Arquitectura del Sistema</w:t>
      </w:r>
    </w:p>
    <w:p>
      <w:pPr>
        <w:pStyle w:val="Heading3"/>
        <w:ind w:hanging="0" w:left="0"/>
        <w:jc w:val="center"/>
        <w:rPr>
          <w:rFonts w:ascii="Times New Roman" w:hAnsi="Times New Roman"/>
          <w:color w:val="000000"/>
          <w:sz w:val="32"/>
          <w:szCs w:val="32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32"/>
          <w:szCs w:val="32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El sistema "CodenBugs" es una plataforma web orientada a transacciones y gestión logística empresarial desarrollada en lenguaje Java sobre la especificación Jakarta EE. Fue diseñada como una solución integral para empresas de transporte terrestre interurbano y servicios de alquiler privado de unidades.</w:t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La aplicación centraliza la administración corporativa entre múltiples sucursales, permitiendo el control de inventario de flota vehicular, control de expedientes de pilotos, cálculo dinámico de costos por kilómetro y depreciación, programación y despacho de itinerarios en ruta, mantenimiento correctivo/preventivo en taller y comercialización directa de boletos mediante pasarela de cartera electrónica virtual.</w:t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Heading4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highlight w:val="none"/>
          <w:u w:val="none"/>
          <w:shd w:fill="F8FAFC" w:val="clear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u w:val="none"/>
          <w:shd w:fill="F8FAFC" w:val="clear"/>
        </w:rPr>
        <w:t>Tecnología y Herramientas Base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Java Development Kit (JDK 17 LTS):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Entorno de ejecución y compilación que aprovecha características modernas del lenguaje Java, soporte para tipos genéricos, API de fechas y concurrencia segura.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Jakarta EE 11 (Servlet 6.0 &amp; JSP):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Contenedor de componentes web desacoplados. La capa controladora se apoya en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jakarta.servlet.http.HttpServlet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con anotaciones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@WebServlet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, mientras que la capa de presentación se construye mediante páginas dinámicas JavaServer Pages (JSP) asistidas por Bootstrap para diseño responsivo.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MySQL Server (versión 8.0 / 9.0):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Sistema Gestor de Base de Datos Relacional (RDBMS) utilizado para asegurar persistencia, integridad referencial mediante claves foráneas y ejecución de transacciones atómicas bajo el motor de almacenamiento InnoDB.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JDBC (Java Database Connectivity):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Conexión nativa con el motor de base de datos mediante el controlador oficial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mysql-connector-j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, permitiendo ejecución estructurada de consultas SQL parametrizadas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PreparedStatement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 y gestión manual de transacciones.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Apache Maven: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Sistema de compilación y gestión de ciclo de vida del software, encargado de resolver librerías externas y generar el empaquetado final en un archivo Web Application Archive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.war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).</w:t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BodyText"/>
        <w:spacing w:before="0" w:after="283"/>
        <w:rPr>
          <w:rFonts w:ascii="Times New Roman" w:hAnsi="Times New Roman"/>
          <w:color w:val="000000"/>
          <w:sz w:val="26"/>
          <w:szCs w:val="26"/>
          <w:highlight w:val="none"/>
          <w:u w:val="none"/>
          <w:shd w:fill="F8FAFC" w:val="clear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</w:r>
    </w:p>
    <w:p>
      <w:pPr>
        <w:pStyle w:val="Heading4"/>
        <w:jc w:val="center"/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u w:val="none"/>
          <w:shd w:fill="F8FAFC" w:val="clear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u w:val="none"/>
          <w:shd w:fill="F8FAFC" w:val="clear"/>
        </w:rPr>
        <w:t>Desglose de Paquetes Principales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config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Centraliza el acceso al recurso de persistencia mediante </w:t>
      </w:r>
      <w:hyperlink r:id="rId3" w:tgtFrame="_blank">
        <w:r>
          <w:rPr>
            <w:rStyle w:val="Hyperlink"/>
            <w:rFonts w:ascii="Times New Roman" w:hAnsi="Times New Roman"/>
            <w:sz w:val="26"/>
            <w:szCs w:val="26"/>
            <w:u w:val="none"/>
          </w:rPr>
          <w:t>ConexionDB.java</w:t>
        </w:r>
      </w:hyperlink>
      <w:r>
        <w:rPr>
          <w:rFonts w:ascii="Times New Roman" w:hAnsi="Times New Roman"/>
          <w:sz w:val="26"/>
          <w:szCs w:val="26"/>
          <w:u w:val="none"/>
        </w:rPr>
        <w:t>.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Provee el método estático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getConnection()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que carga el driver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com.mysql.cj.jdbc.Driver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retorna conexiones activas hacia la base de datos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codenbugs_bd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modelos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 y subpaquete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modelos.enums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Abstraen las entidades del dominio de negocio: </w:t>
      </w:r>
      <w:hyperlink r:id="rId4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Usuario.java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5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Bus.java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6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Chofer.java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7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Ruta.java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8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ViajeRegular.java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9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ViajePrivado.java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10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Boleto.java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11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ControlViaje.java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12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Mantenimiento.java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</w:t>
      </w:r>
      <w:hyperlink r:id="rId13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Sucursal.java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El subpaquete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enums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restringe valores fijos del sistema para evitar inconsistencias de datos: </w:t>
      </w:r>
      <w:hyperlink r:id="rId14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Rol.java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ADMIN_SIS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ADMIN_SUC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CLIENTE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), </w:t>
      </w:r>
      <w:hyperlink r:id="rId15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Estado.java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ACTIVO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INACTIVO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), </w:t>
      </w:r>
      <w:hyperlink r:id="rId16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EstadoViajeReg.java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</w:t>
      </w:r>
      <w:hyperlink r:id="rId17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EstadoViajePriv.java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dao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 (Data Access Object):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Implementa la interfaz base genérica </w:t>
      </w:r>
      <w:hyperlink r:id="rId18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MantenimientoAcceso.java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que define los contratos de persistencia: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insertar(T objeto)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actualizar(T objeto)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listarTodos()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obtener(Object id)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Especializa la persistencia en clases como </w:t>
      </w:r>
      <w:hyperlink r:id="rId19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UsuarioDAO.java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0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BusDAO.java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1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ChoferDAO.java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2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RutaDAO.java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3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ViajeRegularDAO.java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4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ViajePrivadoDAO.java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5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BoletoDAO.java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6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ControlViajeDAO.java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27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ConfiguracionDAO.java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</w:t>
      </w:r>
      <w:hyperlink r:id="rId28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MantenimientoDAO.java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Centraliza consultas analíticas multi-tabla en </w:t>
      </w:r>
      <w:hyperlink r:id="rId29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ReportesDAO.java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y </w:t>
      </w:r>
      <w:hyperlink r:id="rId30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ReportesAdminDAO.java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controlador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Aloja los Servlets controladores de eventos HTTP: autenticación (</w:t>
      </w:r>
      <w:hyperlink r:id="rId31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LoginServlet.java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32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CerrarSesionServlet.java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), registro de usuarios (</w:t>
      </w:r>
      <w:hyperlink r:id="rId33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RegistroServlet.java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34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UsuarioServlet.java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), administración de activos (</w:t>
      </w:r>
      <w:hyperlink r:id="rId35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BusServlet.java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36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ChoferServlet.java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37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RutaServlet.java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38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SucursalServlet.java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), operativa de viajes (</w:t>
      </w:r>
      <w:hyperlink r:id="rId39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ViajeRegularServlet.java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0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ViajePrivadoServlet.java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1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IniciarViajeServlet.java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2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FinalizarViajeServlet.java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), transacciones financieras (</w:t>
      </w:r>
      <w:hyperlink r:id="rId43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ComprarBoletoServlet.java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4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RecargarCarteraServlet.java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 y generación de reportes (</w:t>
      </w:r>
      <w:hyperlink r:id="rId45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ReportesAdminServlet.java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6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ReportesSucursalServlet.java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Paquete 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dtos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 xml:space="preserve"> (Data Transfer Objects):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Estructuras intermedias de solo lectura que transportan resultados agregados de consultas complejas hacia la capa visual: </w:t>
      </w:r>
      <w:hyperlink r:id="rId47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GananciaReporteDTO.java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8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RutaDemandadaDTO.java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49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BusReporteDTO.java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50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ChoferReporteDTO.java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51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DepreciacionReporteDTO.java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, </w:t>
      </w:r>
      <w:hyperlink r:id="rId52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IngresosBoletosDTO.java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 xml:space="preserve"> e </w:t>
      </w:r>
      <w:hyperlink r:id="rId53" w:tgtFrame="_blank">
        <w:r>
          <w:rPr>
            <w:rStyle w:val="Hyperlink"/>
            <w:rFonts w:ascii="Times New Roman" w:hAnsi="Times New Roman"/>
            <w:color w:val="000000"/>
            <w:sz w:val="26"/>
            <w:szCs w:val="26"/>
            <w:u w:val="none"/>
            <w:shd w:fill="F8FAFC" w:val="clear"/>
          </w:rPr>
          <w:t>IngresoAlquilerDTO.java</w:t>
        </w:r>
      </w:hyperlink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Calibri" w:hAnsi="Calibri"/>
        </w:rPr>
      </w:pP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Capa de Presentación Web (</w:t>
      </w:r>
      <w:r>
        <w:rPr>
          <w:rStyle w:val="Textooriginal"/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webapp</w:t>
      </w:r>
      <w:r>
        <w:rPr>
          <w:rFonts w:ascii="Times New Roman" w:hAnsi="Times New Roman"/>
          <w:b/>
          <w:color w:val="000000"/>
          <w:sz w:val="26"/>
          <w:szCs w:val="26"/>
          <w:u w:val="none"/>
          <w:shd w:fill="F8FAFC" w:val="clear"/>
        </w:rPr>
        <w:t>):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283"/>
        <w:ind w:hanging="283" w:left="1418"/>
        <w:rPr>
          <w:rFonts w:ascii="Calibri" w:hAnsi="Calibri"/>
        </w:rPr>
      </w:pP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Compuesta por archivos JSP que renderizan tablas de administración, formularios modales, selección gráfica de butacas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comprar_boleto.jsp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 y mapas de interconexión (</w:t>
      </w:r>
      <w:r>
        <w:rPr>
          <w:rStyle w:val="Textooriginal"/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componente_mapa.jsp</w:t>
      </w:r>
      <w:r>
        <w:rPr>
          <w:rFonts w:ascii="Times New Roman" w:hAnsi="Times New Roman"/>
          <w:color w:val="000000"/>
          <w:sz w:val="26"/>
          <w:szCs w:val="26"/>
          <w:u w:val="none"/>
          <w:shd w:fill="F8FAFC" w:val="clear"/>
        </w:rPr>
        <w:t>).</w:t>
      </w:r>
    </w:p>
    <w:p>
      <w:pPr>
        <w:pStyle w:val="Heading4"/>
        <w:rPr>
          <w:rFonts w:ascii="Times New Roman" w:hAnsi="Times New Roman" w:eastAsia="Times New Roman" w:cs="Times New Roman"/>
          <w:sz w:val="26"/>
          <w:szCs w:val="26"/>
          <w:u w:val="none"/>
        </w:rPr>
      </w:pPr>
      <w:r>
        <w:rPr>
          <w:rFonts w:eastAsia="Times New Roman" w:cs="Times New Roman" w:ascii="Times New Roman" w:hAnsi="Times New Roman"/>
          <w:sz w:val="26"/>
          <w:szCs w:val="26"/>
          <w:u w:val="none"/>
        </w:rPr>
      </w:r>
    </w:p>
    <w:p>
      <w:pPr>
        <w:pStyle w:val="Heading4"/>
        <w:jc w:val="center"/>
        <w:rPr>
          <w:rFonts w:ascii="Times New Roman" w:hAnsi="Times New Roman" w:eastAsia="Times New Roman" w:cs="Times New Roman"/>
          <w:sz w:val="26"/>
          <w:szCs w:val="26"/>
          <w:u w:val="none"/>
        </w:rPr>
      </w:pPr>
      <w:r>
        <w:rPr>
          <w:rFonts w:eastAsia="Times New Roman" w:cs="Times New Roman" w:ascii="Times New Roman" w:hAnsi="Times New Roman"/>
          <w:sz w:val="26"/>
          <w:szCs w:val="26"/>
          <w:u w:val="none"/>
        </w:rPr>
      </w:r>
    </w:p>
    <w:p>
      <w:pPr>
        <w:pStyle w:val="Heading4"/>
        <w:jc w:val="center"/>
        <w:rPr>
          <w:rFonts w:ascii="Times New Roman" w:hAnsi="Times New Roman" w:eastAsia="Times New Roman" w:cs="Times New Roman"/>
          <w:sz w:val="32"/>
          <w:szCs w:val="32"/>
          <w:u w:val="none"/>
        </w:rPr>
      </w:pPr>
      <w:r>
        <w:rPr>
          <w:rFonts w:eastAsia="Times New Roman" w:cs="Times New Roman" w:ascii="Times New Roman" w:hAnsi="Times New Roman"/>
          <w:sz w:val="32"/>
          <w:szCs w:val="32"/>
          <w:u w:val="none"/>
        </w:rPr>
        <w:t>Patrones de Diseño Aplicados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sz w:val="26"/>
          <w:szCs w:val="26"/>
          <w:u w:val="none"/>
        </w:rPr>
      </w:pPr>
      <w:r>
        <w:rPr>
          <w:rFonts w:ascii="Times New Roman" w:hAnsi="Times New Roman"/>
          <w:b/>
          <w:sz w:val="26"/>
          <w:szCs w:val="26"/>
          <w:u w:val="none"/>
        </w:rPr>
        <w:t>Patrón Data Access Object (DAO):</w:t>
      </w:r>
      <w:r>
        <w:rPr>
          <w:rFonts w:ascii="Times New Roman" w:hAnsi="Times New Roman"/>
          <w:sz w:val="26"/>
          <w:szCs w:val="26"/>
          <w:u w:val="none"/>
        </w:rPr>
        <w:t xml:space="preserve"> Desacopla la lógica de negocio de los detalles de bajo nivel de acceso a datos mediante JDBC y SQL.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6"/>
          <w:szCs w:val="26"/>
          <w:u w:val="none"/>
        </w:rPr>
        <w:t>Patrón Factory / Conexión Centralizada:</w:t>
      </w:r>
      <w:r>
        <w:rPr>
          <w:rFonts w:ascii="Times New Roman" w:hAnsi="Times New Roman"/>
          <w:sz w:val="26"/>
          <w:szCs w:val="26"/>
          <w:u w:val="none"/>
        </w:rPr>
        <w:t xml:space="preserve"> Implementado en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ConexionDB</w:t>
      </w:r>
      <w:r>
        <w:rPr>
          <w:rFonts w:ascii="Times New Roman" w:hAnsi="Times New Roman"/>
          <w:sz w:val="26"/>
          <w:szCs w:val="26"/>
          <w:u w:val="none"/>
        </w:rPr>
        <w:t xml:space="preserve"> para proveer instancias de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Connection</w:t>
      </w:r>
      <w:r>
        <w:rPr>
          <w:rFonts w:ascii="Times New Roman" w:hAnsi="Times New Roman"/>
          <w:sz w:val="26"/>
          <w:szCs w:val="26"/>
          <w:u w:val="none"/>
        </w:rPr>
        <w:t xml:space="preserve"> estandarizadas con configuración de zona horaria y seguridad SSL.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6"/>
          <w:szCs w:val="26"/>
          <w:u w:val="none"/>
        </w:rPr>
        <w:t>Patrón Data Transfer Object (DTO):</w:t>
      </w:r>
      <w:r>
        <w:rPr>
          <w:rFonts w:ascii="Times New Roman" w:hAnsi="Times New Roman"/>
          <w:sz w:val="26"/>
          <w:szCs w:val="26"/>
          <w:u w:val="none"/>
        </w:rPr>
        <w:t xml:space="preserve"> Consolida proyecciones SQL con múltiples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JOIN</w:t>
      </w:r>
      <w:r>
        <w:rPr>
          <w:rFonts w:ascii="Times New Roman" w:hAnsi="Times New Roman"/>
          <w:sz w:val="26"/>
          <w:szCs w:val="26"/>
          <w:u w:val="none"/>
        </w:rPr>
        <w:t xml:space="preserve"> y funciones de agregación (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SUM</w:t>
      </w:r>
      <w:r>
        <w:rPr>
          <w:rFonts w:ascii="Times New Roman" w:hAnsi="Times New Roman"/>
          <w:sz w:val="26"/>
          <w:szCs w:val="26"/>
          <w:u w:val="none"/>
        </w:rPr>
        <w:t xml:space="preserve">,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COUNT</w:t>
      </w:r>
      <w:r>
        <w:rPr>
          <w:rFonts w:ascii="Times New Roman" w:hAnsi="Times New Roman"/>
          <w:sz w:val="26"/>
          <w:szCs w:val="26"/>
          <w:u w:val="none"/>
        </w:rPr>
        <w:t xml:space="preserve">,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IFNULL</w:t>
      </w:r>
      <w:r>
        <w:rPr>
          <w:rFonts w:ascii="Times New Roman" w:hAnsi="Times New Roman"/>
          <w:sz w:val="26"/>
          <w:szCs w:val="26"/>
          <w:u w:val="none"/>
        </w:rPr>
        <w:t>) para evitar saturar el modelo de dominio con atributos de presentación.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283"/>
        <w:ind w:hanging="283" w:left="709"/>
        <w:rPr>
          <w:rFonts w:ascii="Times New Roman" w:hAnsi="Times New Roman"/>
          <w:sz w:val="26"/>
          <w:szCs w:val="26"/>
          <w:u w:val="none"/>
        </w:rPr>
      </w:pPr>
      <w:r>
        <w:rPr>
          <w:rFonts w:ascii="Times New Roman" w:hAnsi="Times New Roman"/>
          <w:sz w:val="26"/>
          <w:szCs w:val="26"/>
          <w:u w:val="none"/>
        </w:rPr>
      </w:r>
    </w:p>
    <w:p>
      <w:pPr>
        <w:pStyle w:val="Heading4"/>
        <w:jc w:val="center"/>
        <w:rPr>
          <w:rFonts w:ascii="Times New Roman" w:hAnsi="Times New Roman" w:eastAsia="Times New Roman" w:cs="Times New Roman"/>
          <w:sz w:val="32"/>
          <w:szCs w:val="32"/>
          <w:u w:val="none"/>
        </w:rPr>
      </w:pPr>
      <w:r>
        <w:rPr>
          <w:rFonts w:eastAsia="Times New Roman" w:cs="Times New Roman" w:ascii="Times New Roman" w:hAnsi="Times New Roman"/>
          <w:sz w:val="32"/>
          <w:szCs w:val="32"/>
          <w:u w:val="none"/>
        </w:rPr>
        <w:t xml:space="preserve"> </w:t>
      </w:r>
      <w:r>
        <w:rPr>
          <w:rFonts w:eastAsia="Times New Roman" w:cs="Times New Roman" w:ascii="Times New Roman" w:hAnsi="Times New Roman"/>
          <w:sz w:val="32"/>
          <w:szCs w:val="32"/>
          <w:u w:val="none"/>
        </w:rPr>
        <w:t>Prevención de Inyección SQL (SQL Injection)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none"/>
        </w:rPr>
        <w:t xml:space="preserve">Todas las consultas ejecutadas en las clases DAO utilizan de manera obligatoria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PreparedStatement</w:t>
      </w:r>
      <w:r>
        <w:rPr>
          <w:rFonts w:ascii="Times New Roman" w:hAnsi="Times New Roman"/>
          <w:sz w:val="26"/>
          <w:szCs w:val="26"/>
          <w:u w:val="none"/>
        </w:rPr>
        <w:t xml:space="preserve"> con comodines de sustitución (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?</w:t>
      </w:r>
      <w:r>
        <w:rPr>
          <w:rFonts w:ascii="Times New Roman" w:hAnsi="Times New Roman"/>
          <w:sz w:val="26"/>
          <w:szCs w:val="26"/>
          <w:u w:val="none"/>
        </w:rPr>
        <w:t>), garantizando el escape estricto de parámetros alfanuméricos y numéricos, evitando la concatenación directa de cadenas provenientes de formularios.</w:t>
      </w:r>
    </w:p>
    <w:p>
      <w:pPr>
        <w:pStyle w:val="Heading4"/>
        <w:spacing w:before="0" w:after="283"/>
        <w:rPr>
          <w:rFonts w:ascii="Times New Roman" w:hAnsi="Times New Roman" w:eastAsia="Times New Roman" w:cs="Times New Roman"/>
          <w:sz w:val="26"/>
          <w:szCs w:val="26"/>
          <w:u w:val="none"/>
        </w:rPr>
      </w:pPr>
      <w:r>
        <w:rPr>
          <w:rFonts w:eastAsia="Times New Roman" w:cs="Times New Roman" w:ascii="Times New Roman" w:hAnsi="Times New Roman"/>
          <w:sz w:val="26"/>
          <w:szCs w:val="26"/>
          <w:u w:val="none"/>
        </w:rPr>
      </w:r>
    </w:p>
    <w:p>
      <w:pPr>
        <w:pStyle w:val="Heading4"/>
        <w:spacing w:before="0" w:after="283"/>
        <w:jc w:val="center"/>
        <w:rPr>
          <w:rFonts w:ascii="Times New Roman" w:hAnsi="Times New Roman" w:eastAsia="Times New Roman" w:cs="Times New Roman"/>
          <w:sz w:val="32"/>
          <w:szCs w:val="32"/>
          <w:u w:val="none"/>
        </w:rPr>
      </w:pPr>
      <w:r>
        <w:rPr>
          <w:rFonts w:eastAsia="Times New Roman" w:cs="Times New Roman" w:ascii="Times New Roman" w:hAnsi="Times New Roman"/>
          <w:sz w:val="32"/>
          <w:szCs w:val="32"/>
          <w:u w:val="none"/>
        </w:rPr>
        <w:t>Control de Recursos y Prevención de Fugas de Memoria (Memory Leaks)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none"/>
        </w:rPr>
        <w:t xml:space="preserve">Se implementa de forma consistente el patrón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try-with-resources</w:t>
      </w:r>
      <w:r>
        <w:rPr>
          <w:rFonts w:ascii="Times New Roman" w:hAnsi="Times New Roman"/>
          <w:sz w:val="26"/>
          <w:szCs w:val="26"/>
          <w:u w:val="none"/>
        </w:rPr>
        <w:t xml:space="preserve"> de Java para gestionar objetos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Connection</w:t>
      </w:r>
      <w:r>
        <w:rPr>
          <w:rFonts w:ascii="Times New Roman" w:hAnsi="Times New Roman"/>
          <w:sz w:val="26"/>
          <w:szCs w:val="26"/>
          <w:u w:val="none"/>
        </w:rPr>
        <w:t xml:space="preserve">,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PreparedStatement</w:t>
      </w:r>
      <w:r>
        <w:rPr>
          <w:rFonts w:ascii="Times New Roman" w:hAnsi="Times New Roman"/>
          <w:sz w:val="26"/>
          <w:szCs w:val="26"/>
          <w:u w:val="none"/>
        </w:rPr>
        <w:t xml:space="preserve"> y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ResultSet</w:t>
      </w:r>
      <w:r>
        <w:rPr>
          <w:rFonts w:ascii="Times New Roman" w:hAnsi="Times New Roman"/>
          <w:sz w:val="26"/>
          <w:szCs w:val="26"/>
          <w:u w:val="none"/>
        </w:rPr>
        <w:t>. Esto asegura que los sockets de comunicación y cursores de MySQL se cierren inmediatamente al concluir el bloque, incluso ante excepciones no controladas.</w:t>
      </w:r>
    </w:p>
    <w:p>
      <w:pPr>
        <w:pStyle w:val="Heading4"/>
        <w:spacing w:before="0" w:after="283"/>
        <w:jc w:val="center"/>
        <w:rPr>
          <w:rFonts w:ascii="Times New Roman" w:hAnsi="Times New Roman" w:eastAsia="Times New Roman" w:cs="Times New Roman"/>
          <w:sz w:val="32"/>
          <w:szCs w:val="32"/>
          <w:u w:val="none"/>
        </w:rPr>
      </w:pPr>
      <w:r>
        <w:rPr>
          <w:rFonts w:eastAsia="Times New Roman" w:cs="Times New Roman" w:ascii="Times New Roman" w:hAnsi="Times New Roman"/>
          <w:sz w:val="32"/>
          <w:szCs w:val="32"/>
          <w:u w:val="none"/>
        </w:rPr>
      </w:r>
    </w:p>
    <w:p>
      <w:pPr>
        <w:pStyle w:val="Heading4"/>
        <w:spacing w:before="0" w:after="283"/>
        <w:jc w:val="center"/>
        <w:rPr>
          <w:rFonts w:ascii="Times New Roman" w:hAnsi="Times New Roman" w:eastAsia="Times New Roman" w:cs="Times New Roman"/>
          <w:sz w:val="32"/>
          <w:szCs w:val="32"/>
          <w:u w:val="none"/>
        </w:rPr>
      </w:pPr>
      <w:r>
        <w:rPr>
          <w:rFonts w:eastAsia="Times New Roman" w:cs="Times New Roman" w:ascii="Times New Roman" w:hAnsi="Times New Roman"/>
          <w:sz w:val="32"/>
          <w:szCs w:val="32"/>
          <w:u w:val="none"/>
        </w:rPr>
        <w:t>Control de Acceso Basado en Roles y Sesiones HTTP</w:t>
      </w:r>
    </w:p>
    <w:p>
      <w:pPr>
        <w:pStyle w:val="BodyText"/>
        <w:spacing w:before="0" w:after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6"/>
          <w:szCs w:val="26"/>
          <w:u w:val="none"/>
        </w:rPr>
        <w:t xml:space="preserve">Los controladores de la capa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controlador</w:t>
      </w:r>
      <w:r>
        <w:rPr>
          <w:rFonts w:ascii="Times New Roman" w:hAnsi="Times New Roman"/>
          <w:sz w:val="26"/>
          <w:szCs w:val="26"/>
          <w:u w:val="none"/>
        </w:rPr>
        <w:t xml:space="preserve"> inspeccionan el objeto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Usuario</w:t>
      </w:r>
      <w:r>
        <w:rPr>
          <w:rFonts w:ascii="Times New Roman" w:hAnsi="Times New Roman"/>
          <w:sz w:val="26"/>
          <w:szCs w:val="26"/>
          <w:u w:val="none"/>
        </w:rPr>
        <w:t xml:space="preserve"> almacenado en la sesión HTTP (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request.getSession().getAttribute("usuarioLogueado")</w:t>
      </w:r>
      <w:r>
        <w:rPr>
          <w:rFonts w:ascii="Times New Roman" w:hAnsi="Times New Roman"/>
          <w:sz w:val="26"/>
          <w:szCs w:val="26"/>
          <w:u w:val="none"/>
        </w:rPr>
        <w:t xml:space="preserve">). Si un usuario no autenticado o con un rol no autorizado intenta invocar acciones administrativas (por ejemplo, un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CLIENTE</w:t>
      </w:r>
      <w:r>
        <w:rPr>
          <w:rFonts w:ascii="Times New Roman" w:hAnsi="Times New Roman"/>
          <w:sz w:val="26"/>
          <w:szCs w:val="26"/>
          <w:u w:val="none"/>
        </w:rPr>
        <w:t xml:space="preserve"> intentando acceder a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ViajeRegularServlet</w:t>
      </w:r>
      <w:r>
        <w:rPr>
          <w:rFonts w:ascii="Times New Roman" w:hAnsi="Times New Roman"/>
          <w:sz w:val="26"/>
          <w:szCs w:val="26"/>
          <w:u w:val="none"/>
        </w:rPr>
        <w:t xml:space="preserve"> o </w:t>
      </w:r>
      <w:r>
        <w:rPr>
          <w:rStyle w:val="Textooriginal"/>
          <w:rFonts w:ascii="Times New Roman" w:hAnsi="Times New Roman"/>
          <w:sz w:val="26"/>
          <w:szCs w:val="26"/>
          <w:u w:val="none"/>
        </w:rPr>
        <w:t>BusServlet</w:t>
      </w:r>
      <w:r>
        <w:rPr>
          <w:rFonts w:ascii="Times New Roman" w:hAnsi="Times New Roman"/>
          <w:sz w:val="26"/>
          <w:szCs w:val="26"/>
          <w:u w:val="none"/>
        </w:rPr>
        <w:t>), el controlador interrumpe el procesamiento y redirige inmediatamente al login con un mensaje de error explícito.</w:t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mc:AlternateContent>
          <mc:Choice Requires="wps">
            <w:drawing>
              <wp:anchor distT="0" distB="0" distL="635" distR="0" simplePos="0" relativeHeight="2" behindDoc="1" locked="0" layoutInCell="0" allowOverlap="1">
                <wp:simplePos x="0" y="0"/>
                <wp:positionH relativeFrom="page">
                  <wp:posOffset>457835</wp:posOffset>
                </wp:positionH>
                <wp:positionV relativeFrom="paragraph">
                  <wp:posOffset>186690</wp:posOffset>
                </wp:positionV>
                <wp:extent cx="130810" cy="170815"/>
                <wp:effectExtent l="0" t="0" r="0" b="0"/>
                <wp:wrapTopAndBottom/>
                <wp:docPr id="2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80" cy="170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rPr>
                                <w:rFonts w:ascii="Calibri" w:hAnsi="Calibri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6.05pt;margin-top:14.7pt;width:10.25pt;height:13.4pt;mso-wrap-style:none;v-text-anchor:middle;mso-position-horizont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rPr>
                          <w:rFonts w:ascii="Calibri" w:hAnsi="Calibri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>
        <w:rPr>
          <w:rFonts w:ascii="Times New Roman" w:hAnsi="Times New Roman"/>
          <w:b/>
          <w:sz w:val="30"/>
          <w:szCs w:val="26"/>
        </w:rPr>
        <w:tab/>
        <w:tab/>
        <w:tab/>
        <w:t xml:space="preserve">Modelo Relacional y Mapeo Físico de Base de Datos </w:t>
      </w:r>
    </w:p>
    <w:p>
      <w:pPr>
        <w:pStyle w:val="Default"/>
        <w:rPr>
          <w:rFonts w:ascii="Times New Roman" w:hAnsi="Times New Roman"/>
          <w:b/>
          <w:sz w:val="30"/>
          <w:szCs w:val="26"/>
        </w:rPr>
      </w:pPr>
      <w:r>
        <w:rPr>
          <w:rFonts w:ascii="Times New Roman" w:hAnsi="Times New Roman"/>
          <w:b/>
          <w:sz w:val="30"/>
          <w:szCs w:val="26"/>
        </w:rPr>
      </w:r>
    </w:p>
    <w:p>
      <w:pPr>
        <w:pStyle w:val="Defaul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t xml:space="preserve">El sistema depende de una base de datos relacional altamente normalizada para evitar redundancias y garantizar la integridad referencial. A continuación se detallan los esquemas conceptuales y físicos: </w:t>
      </w:r>
    </w:p>
    <w:p>
      <w:pPr>
        <w:pStyle w:val="Defaul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Defaul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0"/>
          <w:szCs w:val="30"/>
        </w:rPr>
      </w:pPr>
      <w:r>
        <w:rPr>
          <w:rFonts w:ascii="Times New Roman" w:hAnsi="Times New Roman"/>
          <w:b/>
          <w:bCs/>
          <w:sz w:val="30"/>
          <w:szCs w:val="30"/>
        </w:rPr>
        <w:t>Diagrama entidad Relacion</w:t>
      </w:r>
    </w:p>
    <w:p>
      <w:pPr>
        <w:pStyle w:val="Defaul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-127000</wp:posOffset>
            </wp:positionH>
            <wp:positionV relativeFrom="paragraph">
              <wp:posOffset>95885</wp:posOffset>
            </wp:positionV>
            <wp:extent cx="7072630" cy="5046345"/>
            <wp:effectExtent l="0" t="0" r="0" b="0"/>
            <wp:wrapSquare wrapText="largest"/>
            <wp:docPr id="3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2630" cy="5046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rPr>
          <w:rFonts w:ascii="Times New Roman" w:hAnsi="Times New Roman"/>
          <w:b w:val="false"/>
          <w:bCs w:val="false"/>
          <w:sz w:val="22"/>
          <w:szCs w:val="22"/>
        </w:rPr>
      </w:pPr>
      <w:r>
        <w:rPr>
          <w:rFonts w:ascii="Times New Roman" w:hAnsi="Times New Roman"/>
          <w:b w:val="false"/>
          <w:bCs w:val="false"/>
          <w:sz w:val="22"/>
          <w:szCs w:val="2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 xml:space="preserve">Diagrama de Tablas </w:t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posOffset>476885</wp:posOffset>
            </wp:positionH>
            <wp:positionV relativeFrom="paragraph">
              <wp:posOffset>32385</wp:posOffset>
            </wp:positionV>
            <wp:extent cx="6225540" cy="5278120"/>
            <wp:effectExtent l="0" t="0" r="0" b="0"/>
            <wp:wrapSquare wrapText="largest"/>
            <wp:docPr id="4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527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posOffset>454660</wp:posOffset>
            </wp:positionH>
            <wp:positionV relativeFrom="paragraph">
              <wp:posOffset>12700</wp:posOffset>
            </wp:positionV>
            <wp:extent cx="6268085" cy="2693670"/>
            <wp:effectExtent l="0" t="0" r="0" b="0"/>
            <wp:wrapSquare wrapText="largest"/>
            <wp:docPr id="5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8085" cy="2693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Mapeo Fisisco</w:t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129540</wp:posOffset>
            </wp:positionV>
            <wp:extent cx="6840220" cy="1922780"/>
            <wp:effectExtent l="0" t="0" r="0" b="0"/>
            <wp:wrapSquare wrapText="largest"/>
            <wp:docPr id="6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922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2192020</wp:posOffset>
            </wp:positionV>
            <wp:extent cx="6840220" cy="2371725"/>
            <wp:effectExtent l="0" t="0" r="0" b="0"/>
            <wp:wrapSquare wrapText="largest"/>
            <wp:docPr id="7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371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149860</wp:posOffset>
            </wp:positionV>
            <wp:extent cx="6840220" cy="2237105"/>
            <wp:effectExtent l="0" t="0" r="0" b="0"/>
            <wp:wrapSquare wrapText="largest"/>
            <wp:docPr id="8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237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-10160</wp:posOffset>
            </wp:positionH>
            <wp:positionV relativeFrom="paragraph">
              <wp:posOffset>209550</wp:posOffset>
            </wp:positionV>
            <wp:extent cx="6840220" cy="1581150"/>
            <wp:effectExtent l="0" t="0" r="0" b="0"/>
            <wp:wrapSquare wrapText="largest"/>
            <wp:docPr id="9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581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163830</wp:posOffset>
            </wp:positionV>
            <wp:extent cx="6840220" cy="2240915"/>
            <wp:effectExtent l="0" t="0" r="0" b="0"/>
            <wp:wrapSquare wrapText="largest"/>
            <wp:docPr id="10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240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posOffset>53340</wp:posOffset>
            </wp:positionH>
            <wp:positionV relativeFrom="paragraph">
              <wp:posOffset>24765</wp:posOffset>
            </wp:positionV>
            <wp:extent cx="6840220" cy="1896745"/>
            <wp:effectExtent l="0" t="0" r="0" b="0"/>
            <wp:wrapSquare wrapText="largest"/>
            <wp:docPr id="11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posOffset>84455</wp:posOffset>
            </wp:positionH>
            <wp:positionV relativeFrom="paragraph">
              <wp:posOffset>78740</wp:posOffset>
            </wp:positionV>
            <wp:extent cx="6840220" cy="1860550"/>
            <wp:effectExtent l="0" t="0" r="0" b="0"/>
            <wp:wrapSquare wrapText="largest"/>
            <wp:docPr id="12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1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6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106045</wp:posOffset>
            </wp:positionH>
            <wp:positionV relativeFrom="paragraph">
              <wp:posOffset>196215</wp:posOffset>
            </wp:positionV>
            <wp:extent cx="6840220" cy="1708150"/>
            <wp:effectExtent l="0" t="0" r="0" b="0"/>
            <wp:wrapSquare wrapText="largest"/>
            <wp:docPr id="13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1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70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170815</wp:posOffset>
            </wp:positionV>
            <wp:extent cx="6840220" cy="2274570"/>
            <wp:effectExtent l="0" t="0" r="0" b="0"/>
            <wp:wrapSquare wrapText="largest"/>
            <wp:docPr id="14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1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274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203835</wp:posOffset>
            </wp:positionV>
            <wp:extent cx="6840220" cy="2431415"/>
            <wp:effectExtent l="0" t="0" r="0" b="0"/>
            <wp:wrapSquare wrapText="largest"/>
            <wp:docPr id="15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1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431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posOffset>52705</wp:posOffset>
            </wp:positionH>
            <wp:positionV relativeFrom="paragraph">
              <wp:posOffset>149860</wp:posOffset>
            </wp:positionV>
            <wp:extent cx="6840220" cy="1872615"/>
            <wp:effectExtent l="0" t="0" r="0" b="0"/>
            <wp:wrapSquare wrapText="largest"/>
            <wp:docPr id="16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p>
      <w:pPr>
        <w:pStyle w:val="Default"/>
        <w:jc w:val="center"/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0">
    <w:charset w:val="00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ulTrailSpac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ind w:right="14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s-ES" w:eastAsia="en-US" w:bidi="ar-SA"/>
    </w:rPr>
  </w:style>
  <w:style w:type="paragraph" w:styleId="Heading2">
    <w:name w:val="heading 2"/>
    <w:basedOn w:val="Normal"/>
    <w:uiPriority w:val="1"/>
    <w:qFormat/>
    <w:pPr>
      <w:ind w:left="437"/>
      <w:jc w:val="both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s-ES" w:eastAsia="en-US" w:bidi="ar-SA"/>
    </w:rPr>
  </w:style>
  <w:style w:type="paragraph" w:styleId="Heading3">
    <w:name w:val="heading 3"/>
    <w:basedOn w:val="Normal"/>
    <w:uiPriority w:val="1"/>
    <w:qFormat/>
    <w:pPr>
      <w:ind w:left="437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s-ES" w:eastAsia="en-US" w:bidi="ar-SA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Segoe UI" w:cs="Tahoma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originaluser">
    <w:name w:val="Texto original (user)"/>
    <w:qFormat/>
    <w:rPr>
      <w:rFonts w:ascii="Liberation Mono" w:hAnsi="Liberation Mono" w:eastAsia="Liberation Mono" w:cs="Liberation Mono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s-E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"/>
    <w:qFormat/>
    <w:pPr>
      <w:ind w:firstLine="92" w:left="3628" w:right="3781"/>
      <w:jc w:val="center"/>
    </w:pPr>
    <w:rPr>
      <w:rFonts w:ascii="Times New Roman" w:hAnsi="Times New Roman" w:eastAsia="Times New Roman" w:cs="Times New Roman"/>
      <w:sz w:val="40"/>
      <w:szCs w:val="40"/>
      <w:lang w:val="es-E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1157"/>
    </w:pPr>
    <w:rPr>
      <w:rFonts w:ascii="Times New Roman" w:hAnsi="Times New Roman" w:eastAsia="Times New Roman" w:cs="Times New Roman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ontenidodelmarcouser">
    <w:name w:val="Contenido del marco (user)"/>
    <w:basedOn w:val="Normal"/>
    <w:qFormat/>
    <w:pPr/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0" w:hAnsi="0" w:eastAsia="Calibri" w:cs=""/>
      <w:color w:val="000000"/>
      <w:kern w:val="0"/>
      <w:sz w:val="24"/>
      <w:szCs w:val="22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drive.google.com/file/d/1v4rQppnCkWyrSq4hA_zRk9u8Pu9ytbQ_/view?usp=drivesdk&amp;utm_source=gemini" TargetMode="External"/><Relationship Id="rId4" Type="http://schemas.openxmlformats.org/officeDocument/2006/relationships/hyperlink" Target="https://drive.google.com/file/d/1LzmhC79PPq_rE3boQNYv3loxBTUoM-2j/view?usp=drivesdk&amp;utm_source=gemini" TargetMode="External"/><Relationship Id="rId5" Type="http://schemas.openxmlformats.org/officeDocument/2006/relationships/hyperlink" Target="https://drive.google.com/file/d/1u7DISGuHjvm0XbJe1UMFk4GLUSQRobRI/view?usp=drivesdk&amp;utm_source=gemini" TargetMode="External"/><Relationship Id="rId6" Type="http://schemas.openxmlformats.org/officeDocument/2006/relationships/hyperlink" Target="https://drive.google.com/file/d/1THHyjpMvkqpX1d9lhiHsAWmlzkbICPvD/view?usp=drivesdk&amp;utm_source=gemini" TargetMode="External"/><Relationship Id="rId7" Type="http://schemas.openxmlformats.org/officeDocument/2006/relationships/hyperlink" Target="https://drive.google.com/file/d/1R_81miO7L-QJxLTvSAZMLG5BumS5l45l/view?usp=drivesdk&amp;utm_source=gemini" TargetMode="External"/><Relationship Id="rId8" Type="http://schemas.openxmlformats.org/officeDocument/2006/relationships/hyperlink" Target="https://drive.google.com/file/d/17fJ06OK5LcERTvtMSekVQfORJ9kSlCYA/view?usp=drivesdk&amp;utm_source=gemini" TargetMode="External"/><Relationship Id="rId9" Type="http://schemas.openxmlformats.org/officeDocument/2006/relationships/hyperlink" Target="https://drive.google.com/file/d/1NPjnoJp1Q4gcEPyNJaiwFNu0zULkskNN/view?usp=drivesdk&amp;utm_source=gemini" TargetMode="External"/><Relationship Id="rId10" Type="http://schemas.openxmlformats.org/officeDocument/2006/relationships/hyperlink" Target="https://drive.google.com/file/d/14ZQzpN3Zc_Ee0XyQ894lFyXMxH329Hde/view?usp=drivesdk&amp;utm_source=gemini" TargetMode="External"/><Relationship Id="rId11" Type="http://schemas.openxmlformats.org/officeDocument/2006/relationships/hyperlink" Target="https://drive.google.com/file/d/1EK71eMADqNYBtFVstKO5s61ZroIo9OE_/view?usp=drivesdk&amp;utm_source=gemini" TargetMode="External"/><Relationship Id="rId12" Type="http://schemas.openxmlformats.org/officeDocument/2006/relationships/hyperlink" Target="https://drive.google.com/file/d/1RBDnK5ouHi27rvBsCWN1bOmlFoWuFW9A/view?usp=drivesdk&amp;utm_source=gemini" TargetMode="External"/><Relationship Id="rId13" Type="http://schemas.openxmlformats.org/officeDocument/2006/relationships/hyperlink" Target="https://drive.google.com/file/d/1BhgLfE_QGYXzSPpP-WwRB3ht9sVbE11V/view?usp=drivesdk&amp;utm_source=gemini" TargetMode="External"/><Relationship Id="rId14" Type="http://schemas.openxmlformats.org/officeDocument/2006/relationships/hyperlink" Target="https://drive.google.com/file/d/19hyaR8mbNqXNbh0Im3lNRSQRg6is9qJe/view?usp=drivesdk&amp;utm_source=gemini" TargetMode="External"/><Relationship Id="rId15" Type="http://schemas.openxmlformats.org/officeDocument/2006/relationships/hyperlink" Target="https://drive.google.com/file/d/1J4Qpr7Pa1Yrjqybg6aXAWK4giZFTNgEX/view?usp=drivesdk&amp;utm_source=gemini" TargetMode="External"/><Relationship Id="rId16" Type="http://schemas.openxmlformats.org/officeDocument/2006/relationships/hyperlink" Target="https://drive.google.com/file/d/1EZaCETHYc-jbfUXzx_y-LfInQ45v9dlW/view?usp=drivesdk&amp;utm_source=gemini" TargetMode="External"/><Relationship Id="rId17" Type="http://schemas.openxmlformats.org/officeDocument/2006/relationships/hyperlink" Target="https://drive.google.com/file/d/1ftD_QbX2-kpvn0CZQQXs-EVzBs32nhuA/view?usp=drivesdk&amp;utm_source=gemini" TargetMode="External"/><Relationship Id="rId18" Type="http://schemas.openxmlformats.org/officeDocument/2006/relationships/hyperlink" Target="https://drive.google.com/file/d/1WaCb7nl3FQmBlBIvNHr2lZGH05O8Dcwf/view?usp=drivesdk&amp;utm_source=gemini" TargetMode="External"/><Relationship Id="rId19" Type="http://schemas.openxmlformats.org/officeDocument/2006/relationships/hyperlink" Target="https://drive.google.com/file/d/1RO6uuVc2zC6WUlIaOVcHHzqmg-WHlRz0/view?usp=drivesdk&amp;utm_source=gemini" TargetMode="External"/><Relationship Id="rId20" Type="http://schemas.openxmlformats.org/officeDocument/2006/relationships/hyperlink" Target="https://drive.google.com/file/d/1QVMhCe7ErBwkMN611KCQGvHKSH3o5bmA/view?usp=drivesdk&amp;utm_source=gemini" TargetMode="External"/><Relationship Id="rId21" Type="http://schemas.openxmlformats.org/officeDocument/2006/relationships/hyperlink" Target="https://drive.google.com/file/d/1YTKEmV3-Cyjtsbof8BVamzXjMvR_z1FG/view?usp=drivesdk&amp;utm_source=gemini" TargetMode="External"/><Relationship Id="rId22" Type="http://schemas.openxmlformats.org/officeDocument/2006/relationships/hyperlink" Target="https://drive.google.com/file/d/1kHUR2y3JdlgHVctrmVU-erbCgucAXa7i/view?usp=drivesdk&amp;utm_source=gemini" TargetMode="External"/><Relationship Id="rId23" Type="http://schemas.openxmlformats.org/officeDocument/2006/relationships/hyperlink" Target="https://drive.google.com/file/d/1E8-jvzbcyv98AG2Pk5JCQtMM_GEKDEJ-/view?usp=drivesdk&amp;utm_source=gemini" TargetMode="External"/><Relationship Id="rId24" Type="http://schemas.openxmlformats.org/officeDocument/2006/relationships/hyperlink" Target="https://drive.google.com/file/d/1XfCwJO-uhdJG1IvmT_RKrXF8AQu4bRcg/view?usp=drivesdk&amp;utm_source=gemini" TargetMode="External"/><Relationship Id="rId25" Type="http://schemas.openxmlformats.org/officeDocument/2006/relationships/hyperlink" Target="https://drive.google.com/file/d/1TvNMqFvu2gK3gS8CZuAg9nQ_rG9m26gq/view?usp=drivesdk&amp;utm_source=gemini" TargetMode="External"/><Relationship Id="rId26" Type="http://schemas.openxmlformats.org/officeDocument/2006/relationships/hyperlink" Target="https://drive.google.com/file/d/1QkGTG_OxE1Czlt0JXpqSw2MlQBm3vGUL/view?usp=drivesdk&amp;utm_source=gemini" TargetMode="External"/><Relationship Id="rId27" Type="http://schemas.openxmlformats.org/officeDocument/2006/relationships/hyperlink" Target="https://drive.google.com/file/d/12el8jtP0YXXu1EEhZ-hWydAagVXa7VCu/view?usp=drivesdk&amp;utm_source=gemini" TargetMode="External"/><Relationship Id="rId28" Type="http://schemas.openxmlformats.org/officeDocument/2006/relationships/hyperlink" Target="https://drive.google.com/file/d/1RosGN05PEUKX3Vtxcp1gcxzBHZkGhZzu/view?usp=drivesdk&amp;utm_source=gemini" TargetMode="External"/><Relationship Id="rId29" Type="http://schemas.openxmlformats.org/officeDocument/2006/relationships/hyperlink" Target="https://drive.google.com/file/d/1nTXarbCPSddsChF2FX3I_JW5A_uSteff/view?usp=drivesdk&amp;utm_source=gemini" TargetMode="External"/><Relationship Id="rId30" Type="http://schemas.openxmlformats.org/officeDocument/2006/relationships/hyperlink" Target="https://drive.google.com/file/d/1JmV918B0nUwSnlIulwKHw3_uWJtaUiqZ/view?usp=drivesdk&amp;utm_source=gemini" TargetMode="External"/><Relationship Id="rId31" Type="http://schemas.openxmlformats.org/officeDocument/2006/relationships/hyperlink" Target="https://drive.google.com/file/d/1QO88J37nC2osW7b6tPeBfpiVmCOy_ppO/view?usp=drivesdk&amp;utm_source=gemini" TargetMode="External"/><Relationship Id="rId32" Type="http://schemas.openxmlformats.org/officeDocument/2006/relationships/hyperlink" Target="https://drive.google.com/file/d/1V7G2dQEVQi_NtQuuavSH_YNVtDbIDl7g/view?usp=drivesdk&amp;utm_source=gemini" TargetMode="External"/><Relationship Id="rId33" Type="http://schemas.openxmlformats.org/officeDocument/2006/relationships/hyperlink" Target="https://drive.google.com/file/d/1taMrfY17c7ir7bfb1-r9nMKY2cEJa3sQ/view?usp=drivesdk&amp;utm_source=gemini" TargetMode="External"/><Relationship Id="rId34" Type="http://schemas.openxmlformats.org/officeDocument/2006/relationships/hyperlink" Target="https://drive.google.com/file/d/1Ujef5uXpIcucTiEvdFZoo4sRhTtr8oZj/view?usp=drivesdk&amp;utm_source=gemini" TargetMode="External"/><Relationship Id="rId35" Type="http://schemas.openxmlformats.org/officeDocument/2006/relationships/hyperlink" Target="https://drive.google.com/file/d/1OLZNyjNuMwhZme8Gn9WsRHR19v_22YZB/view?usp=drivesdk&amp;utm_source=gemini" TargetMode="External"/><Relationship Id="rId36" Type="http://schemas.openxmlformats.org/officeDocument/2006/relationships/hyperlink" Target="https://drive.google.com/file/d/1idibe1kv19bzVqK2EHzLq4NgvvnakaQ4/view?usp=drivesdk&amp;utm_source=gemini" TargetMode="External"/><Relationship Id="rId37" Type="http://schemas.openxmlformats.org/officeDocument/2006/relationships/hyperlink" Target="https://drive.google.com/file/d/1Xf9k_FTxSknUJk8yUw14RM8AmWfxutVu/view?usp=drivesdk&amp;utm_source=gemini" TargetMode="External"/><Relationship Id="rId38" Type="http://schemas.openxmlformats.org/officeDocument/2006/relationships/hyperlink" Target="https://drive.google.com/file/d/104_texOeSEg468cYAx4JDKErg9R2j8pH/view?usp=drivesdk&amp;utm_source=gemini" TargetMode="External"/><Relationship Id="rId39" Type="http://schemas.openxmlformats.org/officeDocument/2006/relationships/hyperlink" Target="https://drive.google.com/file/d/1XgdSbu8sSEyIKXlPWcCMSN_BECv-b_ak/view?usp=drivesdk&amp;utm_source=gemini" TargetMode="External"/><Relationship Id="rId40" Type="http://schemas.openxmlformats.org/officeDocument/2006/relationships/hyperlink" Target="https://drive.google.com/file/d/1pj4H-OBFOZiJNP_ynZLAZYica4in4oA2/view?usp=drivesdk&amp;utm_source=gemini" TargetMode="External"/><Relationship Id="rId41" Type="http://schemas.openxmlformats.org/officeDocument/2006/relationships/hyperlink" Target="https://drive.google.com/file/d/12TEsscj8nYHDoqlP4iB-1r3hFCIGfkBj/view?usp=drivesdk&amp;utm_source=gemini" TargetMode="External"/><Relationship Id="rId42" Type="http://schemas.openxmlformats.org/officeDocument/2006/relationships/hyperlink" Target="https://drive.google.com/file/d/1S8y5NtkQvBwAJny1Vm0Hs-D6Yn02DWJO/view?usp=drivesdk&amp;utm_source=gemini" TargetMode="External"/><Relationship Id="rId43" Type="http://schemas.openxmlformats.org/officeDocument/2006/relationships/hyperlink" Target="https://drive.google.com/file/d/1lG5OArgDkMpwf1MFae5t4-A2t3QCPlKs/view?usp=drivesdk&amp;utm_source=gemini" TargetMode="External"/><Relationship Id="rId44" Type="http://schemas.openxmlformats.org/officeDocument/2006/relationships/hyperlink" Target="https://drive.google.com/file/d/1d0uJictaUs20HFSRxjXAYH5NHp6FGHzQ/view?usp=drivesdk&amp;utm_source=gemini" TargetMode="External"/><Relationship Id="rId45" Type="http://schemas.openxmlformats.org/officeDocument/2006/relationships/hyperlink" Target="https://drive.google.com/file/d/1eawVYP1I3uqy2oCD6LEEphdrpio4Pu-y/view?usp=drivesdk&amp;utm_source=gemini" TargetMode="External"/><Relationship Id="rId46" Type="http://schemas.openxmlformats.org/officeDocument/2006/relationships/hyperlink" Target="https://drive.google.com/file/d/10Hng9x_H3pE8qpwG00Q4XuzpJvpyrEZj/view?usp=drivesdk&amp;utm_source=gemini" TargetMode="External"/><Relationship Id="rId47" Type="http://schemas.openxmlformats.org/officeDocument/2006/relationships/hyperlink" Target="https://drive.google.com/file/d/1nlzpQNgca4asFm1AY_Vamurm1gkfXCSl/view?usp=drivesdk&amp;utm_source=gemini" TargetMode="External"/><Relationship Id="rId48" Type="http://schemas.openxmlformats.org/officeDocument/2006/relationships/hyperlink" Target="https://drive.google.com/file/d/1z8DjqdMZ_P0TKfKUgDWOop507lw5LZVk/view?usp=drivesdk&amp;utm_source=gemini" TargetMode="External"/><Relationship Id="rId49" Type="http://schemas.openxmlformats.org/officeDocument/2006/relationships/hyperlink" Target="https://drive.google.com/file/d/1Nba82Kg9qMi3lG6B-U8BT8tSSgzLEijK/view?usp=drivesdk&amp;utm_source=gemini" TargetMode="External"/><Relationship Id="rId50" Type="http://schemas.openxmlformats.org/officeDocument/2006/relationships/hyperlink" Target="https://drive.google.com/file/d/1PDH4wOb7DJJXE5Ppy2bxS62uBpE3E2W7/view?usp=drivesdk&amp;utm_source=gemini" TargetMode="External"/><Relationship Id="rId51" Type="http://schemas.openxmlformats.org/officeDocument/2006/relationships/hyperlink" Target="https://drive.google.com/file/d/1etQ2QMMRNKC7kG4QGP8WcKXCE1PgomEZ/view?usp=drivesdk&amp;utm_source=gemini" TargetMode="External"/><Relationship Id="rId52" Type="http://schemas.openxmlformats.org/officeDocument/2006/relationships/hyperlink" Target="https://drive.google.com/file/d/1VxFgY00eWhi9dDrviBejg1XjeBrJYU_Q/view?usp=drivesdk&amp;utm_source=gemini" TargetMode="External"/><Relationship Id="rId53" Type="http://schemas.openxmlformats.org/officeDocument/2006/relationships/hyperlink" Target="https://drive.google.com/file/d/1eqgFv7FZU9lOtUXX77W7enHC7iCujE2j/view?usp=drivesdk&amp;utm_source=gemini" TargetMode="External"/><Relationship Id="rId54" Type="http://schemas.openxmlformats.org/officeDocument/2006/relationships/image" Target="media/image2.png"/><Relationship Id="rId55" Type="http://schemas.openxmlformats.org/officeDocument/2006/relationships/image" Target="media/image3.png"/><Relationship Id="rId56" Type="http://schemas.openxmlformats.org/officeDocument/2006/relationships/image" Target="media/image4.png"/><Relationship Id="rId57" Type="http://schemas.openxmlformats.org/officeDocument/2006/relationships/image" Target="media/image5.png"/><Relationship Id="rId58" Type="http://schemas.openxmlformats.org/officeDocument/2006/relationships/image" Target="media/image6.png"/><Relationship Id="rId59" Type="http://schemas.openxmlformats.org/officeDocument/2006/relationships/image" Target="media/image7.png"/><Relationship Id="rId60" Type="http://schemas.openxmlformats.org/officeDocument/2006/relationships/image" Target="media/image8.png"/><Relationship Id="rId61" Type="http://schemas.openxmlformats.org/officeDocument/2006/relationships/image" Target="media/image9.png"/><Relationship Id="rId62" Type="http://schemas.openxmlformats.org/officeDocument/2006/relationships/image" Target="media/image10.png"/><Relationship Id="rId63" Type="http://schemas.openxmlformats.org/officeDocument/2006/relationships/image" Target="media/image11.png"/><Relationship Id="rId64" Type="http://schemas.openxmlformats.org/officeDocument/2006/relationships/image" Target="media/image12.png"/><Relationship Id="rId65" Type="http://schemas.openxmlformats.org/officeDocument/2006/relationships/image" Target="media/image13.png"/><Relationship Id="rId66" Type="http://schemas.openxmlformats.org/officeDocument/2006/relationships/image" Target="media/image14.png"/><Relationship Id="rId67" Type="http://schemas.openxmlformats.org/officeDocument/2006/relationships/image" Target="media/image15.png"/><Relationship Id="rId68" Type="http://schemas.openxmlformats.org/officeDocument/2006/relationships/numbering" Target="numbering.xml"/><Relationship Id="rId69" Type="http://schemas.openxmlformats.org/officeDocument/2006/relationships/fontTable" Target="fontTable.xml"/><Relationship Id="rId70" Type="http://schemas.openxmlformats.org/officeDocument/2006/relationships/settings" Target="settings.xml"/><Relationship Id="rId7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Application>LibreOffice/26.2.5.2$Windows_X86_64 LibreOffice_project/cd7284b4cbbfeb507e630c1aac019f4157393acb</Application>
  <AppVersion>15.0000</AppVersion>
  <Pages>9</Pages>
  <Words>843</Words>
  <Characters>5966</Characters>
  <CharactersWithSpaces>6744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2026-08-13T20:11:00Z</dcterms:created>
  <dc:creator>mauricio castro</dc:creator>
  <dc:description/>
  <dc:language>es-GT</dc:language>
  <cp:lastModifiedBy/>
  <dcterms:modified xsi:type="dcterms:W3CDTF">2026-09-17T21:15:34Z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2026-08-17T00:00:00Z</vt:filetime>
  </property>
</Properties>
</file>