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3137"/>
        <w:gridCol w:w="3137"/>
        <w:gridCol w:w="3137"/>
      </w:tblGrid>
      <w:tr>
        <w:tc>
          <w:tcPr>
            <w:tcW w:type="dxa" w:w="2041"/>
            <w:vAlign w:val="center"/>
          </w:tcPr>
          <w:p>
            <w:pPr>
              <w:jc w:val="left"/>
            </w:pPr>
            <w:r>
              <w:drawing>
                <wp:inline>
                  <wp:extent cx="1044000" cy="289197"/>
                  <wp:docPr id="1" name="Picture 1"/>
                  <wp:cNvGraphicFramePr>
                    <a:graphicFrameLocks noChangeAspect="1"/>
                  </wp:cNvGraphicFramePr>
                  <a:graphic>
                    <a:graphicData uri="http://schemas.openxmlformats.org/drawingml/2006/picture">
                      <pic:pic>
                        <pic:nvPicPr>
                          <pic:cNvPr id="0" name="logo0.png"/>
                          <pic:cNvPicPr/>
                        </pic:nvPicPr>
                        <pic:blipFill>
                          <a:blip r:embed="rId9"/>
                          <a:stretch>
                            <a:fillRect/>
                          </a:stretch>
                        </pic:blipFill>
                        <pic:spPr>
                          <a:xfrm>
                            <a:off x="0" y="0"/>
                            <a:ext cx="1044000" cy="289197"/>
                          </a:xfrm>
                          <a:prstGeom prst="rect"/>
                        </pic:spPr>
                      </pic:pic>
                    </a:graphicData>
                  </a:graphic>
                </wp:inline>
              </w:drawing>
            </w:r>
          </w:p>
        </w:tc>
        <w:tc>
          <w:tcPr>
            <w:tcW w:type="dxa" w:w="5329"/>
            <w:vAlign w:val="center"/>
          </w:tcPr>
          <w:p>
            <w:pPr>
              <w:jc w:val="center"/>
            </w:pPr>
            <w:r>
              <w:rPr>
                <w:rFonts w:ascii="Cambria" w:hAnsi="Cambria"/>
                <w:smallCaps/>
                <w:sz w:val="38"/>
              </w:rPr>
              <w:t>Universidad Nacional de Cuyo</w:t>
            </w:r>
          </w:p>
        </w:tc>
        <w:tc>
          <w:tcPr>
            <w:tcW w:type="dxa" w:w="2041"/>
            <w:vAlign w:val="center"/>
          </w:tcPr>
          <w:p>
            <w:pPr>
              <w:jc w:val="right"/>
            </w:pPr>
            <w:r>
              <w:drawing>
                <wp:inline>
                  <wp:extent cx="1007999" cy="529199"/>
                  <wp:docPr id="2" name="Picture 2"/>
                  <wp:cNvGraphicFramePr>
                    <a:graphicFrameLocks noChangeAspect="1"/>
                  </wp:cNvGraphicFramePr>
                  <a:graphic>
                    <a:graphicData uri="http://schemas.openxmlformats.org/drawingml/2006/picture">
                      <pic:pic>
                        <pic:nvPicPr>
                          <pic:cNvPr id="0" name="logo1.png"/>
                          <pic:cNvPicPr/>
                        </pic:nvPicPr>
                        <pic:blipFill>
                          <a:blip r:embed="rId10"/>
                          <a:stretch>
                            <a:fillRect/>
                          </a:stretch>
                        </pic:blipFill>
                        <pic:spPr>
                          <a:xfrm>
                            <a:off x="0" y="0"/>
                            <a:ext cx="1007999" cy="529199"/>
                          </a:xfrm>
                          <a:prstGeom prst="rect"/>
                        </pic:spPr>
                      </pic:pic>
                    </a:graphicData>
                  </a:graphic>
                </wp:inline>
              </w:drawing>
            </w:r>
          </w:p>
        </w:tc>
      </w:tr>
    </w:tbl>
    <w:p>
      <w:pPr>
        <w:spacing w:before="800" w:after="0"/>
        <w:jc w:val="center"/>
      </w:pPr>
    </w:p>
    <w:p>
      <w:pPr>
        <w:spacing w:before="400" w:after="0"/>
        <w:jc w:val="center"/>
      </w:pPr>
      <w:r>
        <w:rPr>
          <w:rFonts w:ascii="Cambria" w:hAnsi="Cambria"/>
          <w:b w:val="0"/>
          <w:i w:val="0"/>
          <w:smallCaps w:val="0"/>
          <w:sz w:val="32"/>
        </w:rPr>
        <w:t>PROPUESTA DE TRABAJO DE GRADO DE CARRERA</w:t>
      </w:r>
    </w:p>
    <w:p>
      <w:pPr>
        <w:spacing w:before="1800" w:after="0"/>
        <w:jc w:val="center"/>
        <w:pBdr>
          <w:bottom w:val="single" w:sz="12" w:space="6" w:color="000000"/>
        </w:pBdr>
      </w:pPr>
    </w:p>
    <w:p>
      <w:pPr>
        <w:spacing w:before="200" w:after="120"/>
        <w:jc w:val="center"/>
      </w:pPr>
      <w:r>
        <w:rPr>
          <w:rFonts w:ascii="Cambria" w:hAnsi="Cambria"/>
          <w:b/>
          <w:i w:val="0"/>
          <w:smallCaps w:val="0"/>
          <w:sz w:val="44"/>
        </w:rPr>
        <w:t>MATRICES DE DECISIÓN</w:t>
      </w:r>
    </w:p>
    <w:p>
      <w:pPr>
        <w:spacing w:before="0" w:after="0"/>
        <w:jc w:val="center"/>
        <w:pBdr>
          <w:top w:val="single" w:sz="12" w:space="6" w:color="000000"/>
        </w:pBdr>
      </w:pPr>
    </w:p>
    <w:p>
      <w:pPr>
        <w:spacing w:before="800" w:after="0"/>
        <w:jc w:val="center"/>
      </w:pPr>
    </w:p>
    <w:tbl>
      <w:tblPr>
        <w:tblW w:type="auto" w:w="0"/>
        <w:jc w:val="center"/>
        <w:tblLook w:firstColumn="1" w:firstRow="1" w:lastColumn="0" w:lastRow="0" w:noHBand="0" w:noVBand="1" w:val="04A0"/>
      </w:tblPr>
      <w:tblGrid>
        <w:gridCol w:w="4706"/>
        <w:gridCol w:w="4706"/>
      </w:tblGrid>
      <w:tr>
        <w:tc>
          <w:tcPr>
            <w:tcW w:type="dxa" w:w="4706"/>
          </w:tcPr>
          <w:p>
            <w:pPr>
              <w:spacing w:after="0"/>
              <w:jc w:val="left"/>
            </w:pPr>
            <w:r>
              <w:rPr>
                <w:i/>
                <w:sz w:val="24"/>
              </w:rPr>
              <w:t>Autores:</w:t>
            </w:r>
          </w:p>
          <w:p>
            <w:pPr>
              <w:spacing w:after="0"/>
              <w:jc w:val="left"/>
            </w:pPr>
            <w:r>
              <w:rPr>
                <w:sz w:val="24"/>
              </w:rPr>
              <w:t>Mateo Ambrogetti</w:t>
            </w:r>
          </w:p>
          <w:p>
            <w:pPr>
              <w:spacing w:after="0"/>
              <w:jc w:val="left"/>
            </w:pPr>
            <w:r>
              <w:rPr>
                <w:sz w:val="24"/>
              </w:rPr>
              <w:t>Celeste Herzog</w:t>
            </w:r>
          </w:p>
          <w:p>
            <w:pPr>
              <w:spacing w:after="0"/>
              <w:jc w:val="left"/>
            </w:pPr>
            <w:r>
              <w:rPr>
                <w:sz w:val="24"/>
              </w:rPr>
              <w:t>Sol Mallar</w:t>
            </w:r>
          </w:p>
          <w:p>
            <w:pPr>
              <w:spacing w:after="0"/>
              <w:jc w:val="left"/>
            </w:pPr>
            <w:r>
              <w:rPr>
                <w:sz w:val="24"/>
              </w:rPr>
              <w:t>Fabricio Montuori</w:t>
            </w:r>
          </w:p>
          <w:p>
            <w:pPr>
              <w:spacing w:after="0"/>
              <w:jc w:val="left"/>
            </w:pPr>
            <w:r>
              <w:rPr>
                <w:sz w:val="24"/>
              </w:rPr>
              <w:t>Guillermo Pellegrini</w:t>
            </w:r>
          </w:p>
          <w:p>
            <w:pPr>
              <w:spacing w:after="0"/>
              <w:jc w:val="left"/>
            </w:pPr>
            <w:r>
              <w:rPr>
                <w:sz w:val="24"/>
              </w:rPr>
              <w:t>Pilar Zuñiga</w:t>
            </w:r>
          </w:p>
        </w:tc>
        <w:tc>
          <w:tcPr>
            <w:tcW w:type="dxa" w:w="4706"/>
          </w:tcPr>
          <w:p>
            <w:pPr>
              <w:spacing w:after="0"/>
              <w:jc w:val="right"/>
            </w:pPr>
            <w:r>
              <w:rPr>
                <w:i/>
                <w:sz w:val="24"/>
              </w:rPr>
              <w:t>Director:</w:t>
            </w:r>
          </w:p>
          <w:p>
            <w:pPr>
              <w:spacing w:after="0"/>
              <w:jc w:val="right"/>
            </w:pPr>
            <w:r>
              <w:rPr>
                <w:sz w:val="24"/>
              </w:rPr>
              <w:t>Profesor Ricardo Palma</w:t>
            </w:r>
          </w:p>
          <w:p>
            <w:pPr>
              <w:spacing w:after="0"/>
              <w:jc w:val="right"/>
            </w:pPr>
            <w:r>
              <w:rPr>
                <w:sz w:val="24"/>
              </w:rPr>
              <w:t>PhD. Ingeniería Industrial</w:t>
            </w:r>
          </w:p>
        </w:tc>
      </w:tr>
    </w:tbl>
    <w:p>
      <w:pPr>
        <w:spacing w:before="600" w:after="0"/>
        <w:jc w:val="left"/>
      </w:pPr>
      <w:r>
        <w:rPr>
          <w:rFonts w:ascii="Cambria" w:hAnsi="Cambria"/>
          <w:b/>
          <w:i w:val="0"/>
          <w:smallCaps w:val="0"/>
          <w:sz w:val="28"/>
        </w:rPr>
        <w:t>Facultad de Ingeniería</w:t>
      </w:r>
    </w:p>
    <w:p>
      <w:pPr>
        <w:spacing w:before="1000" w:after="0"/>
        <w:jc w:val="center"/>
      </w:pPr>
      <w:r>
        <w:rPr>
          <w:rFonts w:ascii="Cambria" w:hAnsi="Cambria"/>
          <w:b w:val="0"/>
          <w:i w:val="0"/>
          <w:smallCaps w:val="0"/>
          <w:sz w:val="24"/>
        </w:rPr>
        <w:t>11 de septiembre de 2026</w:t>
      </w:r>
    </w:p>
    <w:p>
      <w:pPr>
        <w:spacing w:before="0" w:after="0"/>
        <w:jc w:val="center"/>
      </w:pPr>
      <w:r>
        <w:br w:type="page"/>
      </w:r>
    </w:p>
    <w:sdt>
      <w:sdtPr>
        <w:docPartObj>
          <w:docPartGallery w:val="Table of Contents"/>
          <w:docPartUnique/>
        </w:docPartObj>
      </w:sdtPr>
      <w:sdtContent>
        <w:p>
          <w:pPr>
            <w:pStyle w:val="TOCHeading"/>
          </w:pPr>
          <w:r>
            <w:t xml:space="preserve">Índice</w:t>
          </w:r>
        </w:p>
        <w:p>
          <w:r>
            <w:fldChar w:fldCharType="begin" w:dirty="false"/>
            <w:instrText xml:space="preserve">TOC \o "1-3" \h \z \u</w:instrText>
            <w:fldChar w:fldCharType="separate"/>
          </w:r>
        </w:p>
        <w:p>
          <w:pPr>
            <w:tabs>
              <w:tab w:val="left" w:pos="500"/>
              <w:tab w:val="right" w:leader="dot" w:pos="9400"/>
            </w:tabs>
            <w:spacing w:before="120" w:after="40"/>
            <w:ind w:left="0"/>
          </w:pPr>
          <w:r>
            <w:rPr>
              <w:b/>
              <w:sz w:val="22"/>
            </w:rPr>
            <w:t xml:space="preserve">1</w:t>
          </w:r>
          <w:r>
            <w:rPr>
              <w:b/>
              <w:sz w:val="22"/>
            </w:rPr>
            <w:tab/>
          </w:r>
          <w:r>
            <w:rPr>
              <w:b/>
              <w:sz w:val="22"/>
            </w:rPr>
            <w:t xml:space="preserve">Métodos de Decisión Multicriterio (MCDM)</w:t>
          </w:r>
          <w:r>
            <w:rPr>
              <w:b/>
              <w:sz w:val="22"/>
            </w:rPr>
            <w:tab/>
          </w:r>
          <w:r>
            <w:rPr>
              <w:b/>
              <w:sz w:val="22"/>
            </w:rPr>
            <w:t xml:space="preserve">3</w:t>
          </w:r>
        </w:p>
        <w:p>
          <w:pPr>
            <w:tabs>
              <w:tab w:val="left" w:pos="1100"/>
              <w:tab w:val="right" w:leader="dot" w:pos="9400"/>
            </w:tabs>
            <w:spacing w:before="0" w:after="40"/>
            <w:ind w:left="400"/>
          </w:pPr>
          <w:r>
            <w:rPr>
              <w:sz w:val="22"/>
            </w:rPr>
            <w:t xml:space="preserve">1.1</w:t>
          </w:r>
          <w:r>
            <w:rPr>
              <w:sz w:val="22"/>
            </w:rPr>
            <w:tab/>
          </w:r>
          <w:r>
            <w:rPr>
              <w:sz w:val="22"/>
            </w:rPr>
            <w:t xml:space="preserve">Factores Ponderados o Scoring</w:t>
          </w:r>
          <w:r>
            <w:rPr>
              <w:sz w:val="22"/>
            </w:rPr>
            <w:tab/>
          </w:r>
          <w:r>
            <w:rPr>
              <w:sz w:val="22"/>
            </w:rPr>
            <w:t xml:space="preserve">3</w:t>
          </w:r>
        </w:p>
        <w:p>
          <w:pPr>
            <w:tabs>
              <w:tab w:val="left" w:pos="1600"/>
              <w:tab w:val="right" w:leader="dot" w:pos="9400"/>
            </w:tabs>
            <w:spacing w:before="0" w:after="40"/>
            <w:ind w:left="800"/>
          </w:pPr>
          <w:r>
            <w:rPr>
              <w:sz w:val="22"/>
            </w:rPr>
            <w:t xml:space="preserve">1.1.1</w:t>
          </w:r>
          <w:r>
            <w:rPr>
              <w:sz w:val="22"/>
            </w:rPr>
            <w:tab/>
          </w:r>
          <w:r>
            <w:rPr>
              <w:sz w:val="22"/>
            </w:rPr>
            <w:t xml:space="preserve">Ejemplo práctico: Elección de un proveedor de software</w:t>
          </w:r>
          <w:r>
            <w:rPr>
              <w:sz w:val="22"/>
            </w:rPr>
            <w:tab/>
          </w:r>
          <w:r>
            <w:rPr>
              <w:sz w:val="22"/>
            </w:rPr>
            <w:t xml:space="preserve">4</w:t>
          </w:r>
        </w:p>
        <w:p>
          <w:pPr>
            <w:tabs>
              <w:tab w:val="left" w:pos="1100"/>
              <w:tab w:val="right" w:leader="dot" w:pos="9400"/>
            </w:tabs>
            <w:spacing w:before="0" w:after="40"/>
            <w:ind w:left="400"/>
          </w:pPr>
          <w:r>
            <w:rPr>
              <w:sz w:val="22"/>
            </w:rPr>
            <w:t xml:space="preserve">1.2</w:t>
          </w:r>
          <w:r>
            <w:rPr>
              <w:sz w:val="22"/>
            </w:rPr>
            <w:tab/>
          </w:r>
          <w:r>
            <w:rPr>
              <w:sz w:val="22"/>
            </w:rPr>
            <w:t xml:space="preserve">TOPSIS</w:t>
          </w:r>
          <w:r>
            <w:rPr>
              <w:sz w:val="22"/>
            </w:rPr>
            <w:tab/>
          </w:r>
          <w:r>
            <w:rPr>
              <w:sz w:val="22"/>
            </w:rPr>
            <w:t xml:space="preserve">4</w:t>
          </w:r>
        </w:p>
        <w:p>
          <w:pPr>
            <w:tabs>
              <w:tab w:val="left" w:pos="1600"/>
              <w:tab w:val="right" w:leader="dot" w:pos="9400"/>
            </w:tabs>
            <w:spacing w:before="0" w:after="40"/>
            <w:ind w:left="800"/>
          </w:pPr>
          <w:r>
            <w:rPr>
              <w:sz w:val="22"/>
            </w:rPr>
            <w:t xml:space="preserve">1.2.1</w:t>
          </w:r>
          <w:r>
            <w:rPr>
              <w:sz w:val="22"/>
            </w:rPr>
            <w:tab/>
          </w:r>
          <w:r>
            <w:rPr>
              <w:sz w:val="22"/>
            </w:rPr>
            <w:t xml:space="preserve">Desarrollo Matemático Paso a Paso</w:t>
          </w:r>
          <w:r>
            <w:rPr>
              <w:sz w:val="22"/>
            </w:rPr>
            <w:tab/>
          </w:r>
          <w:r>
            <w:rPr>
              <w:sz w:val="22"/>
            </w:rPr>
            <w:t xml:space="preserve">4</w:t>
          </w:r>
        </w:p>
        <w:p>
          <w:pPr>
            <w:tabs>
              <w:tab w:val="left" w:pos="1600"/>
              <w:tab w:val="right" w:leader="dot" w:pos="9400"/>
            </w:tabs>
            <w:spacing w:before="0" w:after="40"/>
            <w:ind w:left="800"/>
          </w:pPr>
          <w:r>
            <w:rPr>
              <w:sz w:val="22"/>
            </w:rPr>
            <w:t xml:space="preserve">1.2.2</w:t>
          </w:r>
          <w:r>
            <w:rPr>
              <w:sz w:val="22"/>
            </w:rPr>
            <w:tab/>
          </w:r>
          <w:r>
            <w:rPr>
              <w:sz w:val="22"/>
            </w:rPr>
            <w:t xml:space="preserve">Tabla de Resultados Finales Consolidada</w:t>
          </w:r>
          <w:r>
            <w:rPr>
              <w:sz w:val="22"/>
            </w:rPr>
            <w:tab/>
          </w:r>
          <w:r>
            <w:rPr>
              <w:sz w:val="22"/>
            </w:rPr>
            <w:t xml:space="preserve">6</w:t>
          </w:r>
        </w:p>
        <w:p>
          <w:pPr>
            <w:tabs>
              <w:tab w:val="left" w:pos="1100"/>
              <w:tab w:val="right" w:leader="dot" w:pos="9400"/>
            </w:tabs>
            <w:spacing w:before="0" w:after="40"/>
            <w:ind w:left="400"/>
          </w:pPr>
          <w:r>
            <w:rPr>
              <w:sz w:val="22"/>
            </w:rPr>
            <w:t xml:space="preserve">1.3</w:t>
          </w:r>
          <w:r>
            <w:rPr>
              <w:sz w:val="22"/>
            </w:rPr>
            <w:tab/>
          </w:r>
          <w:r>
            <w:rPr>
              <w:sz w:val="22"/>
            </w:rPr>
            <w:t xml:space="preserve">ELECTRE</w:t>
          </w:r>
          <w:r>
            <w:rPr>
              <w:sz w:val="22"/>
            </w:rPr>
            <w:tab/>
          </w:r>
          <w:r>
            <w:rPr>
              <w:sz w:val="22"/>
            </w:rPr>
            <w:t xml:space="preserve">6</w:t>
          </w:r>
        </w:p>
        <w:p>
          <w:pPr>
            <w:tabs>
              <w:tab w:val="left" w:pos="1600"/>
              <w:tab w:val="right" w:leader="dot" w:pos="9400"/>
            </w:tabs>
            <w:spacing w:before="0" w:after="40"/>
            <w:ind w:left="800"/>
          </w:pPr>
          <w:r>
            <w:rPr>
              <w:sz w:val="22"/>
            </w:rPr>
            <w:t xml:space="preserve">1.3.1</w:t>
          </w:r>
          <w:r>
            <w:rPr>
              <w:sz w:val="22"/>
            </w:rPr>
            <w:tab/>
          </w:r>
          <w:r>
            <w:rPr>
              <w:sz w:val="22"/>
            </w:rPr>
            <w:t xml:space="preserve">Desarrollo Matemático Paso a Paso</w:t>
          </w:r>
          <w:r>
            <w:rPr>
              <w:sz w:val="22"/>
            </w:rPr>
            <w:tab/>
          </w:r>
          <w:r>
            <w:rPr>
              <w:sz w:val="22"/>
            </w:rPr>
            <w:t xml:space="preserve">7</w:t>
          </w:r>
        </w:p>
        <w:p>
          <w:pPr>
            <w:tabs>
              <w:tab w:val="left" w:pos="1600"/>
              <w:tab w:val="right" w:leader="dot" w:pos="9400"/>
            </w:tabs>
            <w:spacing w:before="0" w:after="40"/>
            <w:ind w:left="800"/>
          </w:pPr>
          <w:r>
            <w:rPr>
              <w:sz w:val="22"/>
            </w:rPr>
            <w:t xml:space="preserve">1.3.2</w:t>
          </w:r>
          <w:r>
            <w:rPr>
              <w:sz w:val="22"/>
            </w:rPr>
            <w:tab/>
          </w:r>
          <w:r>
            <w:rPr>
              <w:sz w:val="22"/>
            </w:rPr>
            <w:t xml:space="preserve">Conclusión Definitiva en ELECTRE I</w:t>
          </w:r>
          <w:r>
            <w:rPr>
              <w:sz w:val="22"/>
            </w:rPr>
            <w:tab/>
          </w:r>
          <w:r>
            <w:rPr>
              <w:sz w:val="22"/>
            </w:rPr>
            <w:t xml:space="preserve">8</w:t>
          </w:r>
        </w:p>
        <w:p>
          <w:pPr>
            <w:tabs>
              <w:tab w:val="left" w:pos="1100"/>
              <w:tab w:val="right" w:leader="dot" w:pos="9400"/>
            </w:tabs>
            <w:spacing w:before="0" w:after="40"/>
            <w:ind w:left="400"/>
          </w:pPr>
          <w:r>
            <w:rPr>
              <w:sz w:val="22"/>
            </w:rPr>
            <w:t xml:space="preserve">1.4</w:t>
          </w:r>
          <w:r>
            <w:rPr>
              <w:sz w:val="22"/>
            </w:rPr>
            <w:tab/>
          </w:r>
          <w:r>
            <w:rPr>
              <w:sz w:val="22"/>
            </w:rPr>
            <w:t xml:space="preserve">PROMETHEE</w:t>
          </w:r>
          <w:r>
            <w:rPr>
              <w:sz w:val="22"/>
            </w:rPr>
            <w:tab/>
          </w:r>
          <w:r>
            <w:rPr>
              <w:sz w:val="22"/>
            </w:rPr>
            <w:t xml:space="preserve">9</w:t>
          </w:r>
        </w:p>
        <w:p>
          <w:pPr>
            <w:tabs>
              <w:tab w:val="left" w:pos="1600"/>
              <w:tab w:val="right" w:leader="dot" w:pos="9400"/>
            </w:tabs>
            <w:spacing w:before="0" w:after="40"/>
            <w:ind w:left="800"/>
          </w:pPr>
          <w:r>
            <w:rPr>
              <w:sz w:val="22"/>
            </w:rPr>
            <w:t xml:space="preserve">1.4.1</w:t>
          </w:r>
          <w:r>
            <w:rPr>
              <w:sz w:val="22"/>
            </w:rPr>
            <w:tab/>
          </w:r>
          <w:r>
            <w:rPr>
              <w:sz w:val="22"/>
            </w:rPr>
            <w:t xml:space="preserve">Explicación Sencilla del Modelo</w:t>
          </w:r>
          <w:r>
            <w:rPr>
              <w:sz w:val="22"/>
            </w:rPr>
            <w:tab/>
          </w:r>
          <w:r>
            <w:rPr>
              <w:sz w:val="22"/>
            </w:rPr>
            <w:t xml:space="preserve">9</w:t>
          </w:r>
        </w:p>
        <w:p>
          <w:pPr>
            <w:tabs>
              <w:tab w:val="left" w:pos="1600"/>
              <w:tab w:val="right" w:leader="dot" w:pos="9400"/>
            </w:tabs>
            <w:spacing w:before="0" w:after="40"/>
            <w:ind w:left="800"/>
          </w:pPr>
          <w:r>
            <w:rPr>
              <w:sz w:val="22"/>
            </w:rPr>
            <w:t xml:space="preserve">1.4.2</w:t>
          </w:r>
          <w:r>
            <w:rPr>
              <w:sz w:val="22"/>
            </w:rPr>
            <w:tab/>
          </w:r>
          <w:r>
            <w:rPr>
              <w:sz w:val="22"/>
            </w:rPr>
            <w:t xml:space="preserve">Planteamiento del Ejemplo y Matriz de Decisión</w:t>
          </w:r>
          <w:r>
            <w:rPr>
              <w:sz w:val="22"/>
            </w:rPr>
            <w:tab/>
          </w:r>
          <w:r>
            <w:rPr>
              <w:sz w:val="22"/>
            </w:rPr>
            <w:t xml:space="preserve">9</w:t>
          </w:r>
        </w:p>
        <w:p>
          <w:pPr>
            <w:tabs>
              <w:tab w:val="left" w:pos="1600"/>
              <w:tab w:val="right" w:leader="dot" w:pos="9400"/>
            </w:tabs>
            <w:spacing w:before="0" w:after="40"/>
            <w:ind w:left="800"/>
          </w:pPr>
          <w:r>
            <w:rPr>
              <w:sz w:val="22"/>
            </w:rPr>
            <w:t xml:space="preserve">1.4.3</w:t>
          </w:r>
          <w:r>
            <w:rPr>
              <w:sz w:val="22"/>
            </w:rPr>
            <w:tab/>
          </w:r>
          <w:r>
            <w:rPr>
              <w:sz w:val="22"/>
            </w:rPr>
            <w:t xml:space="preserve">Desarrollo Matemático Paso a Paso</w:t>
          </w:r>
          <w:r>
            <w:rPr>
              <w:sz w:val="22"/>
            </w:rPr>
            <w:tab/>
          </w:r>
          <w:r>
            <w:rPr>
              <w:sz w:val="22"/>
            </w:rPr>
            <w:t xml:space="preserve">9</w:t>
          </w:r>
        </w:p>
        <w:p>
          <w:pPr>
            <w:tabs>
              <w:tab w:val="left" w:pos="1600"/>
              <w:tab w:val="right" w:leader="dot" w:pos="9400"/>
            </w:tabs>
            <w:spacing w:before="0" w:after="40"/>
            <w:ind w:left="800"/>
          </w:pPr>
          <w:r>
            <w:rPr>
              <w:sz w:val="22"/>
            </w:rPr>
            <w:t xml:space="preserve">1.4.4</w:t>
          </w:r>
          <w:r>
            <w:rPr>
              <w:sz w:val="22"/>
            </w:rPr>
            <w:tab/>
          </w:r>
          <w:r>
            <w:rPr>
              <w:sz w:val="22"/>
            </w:rPr>
            <w:t xml:space="preserve">Conclusión</w:t>
          </w:r>
          <w:r>
            <w:rPr>
              <w:sz w:val="22"/>
            </w:rPr>
            <w:tab/>
          </w:r>
          <w:r>
            <w:rPr>
              <w:sz w:val="22"/>
            </w:rPr>
            <w:t xml:space="preserve">11</w:t>
          </w:r>
        </w:p>
        <w:p>
          <w:pPr>
            <w:tabs>
              <w:tab w:val="left" w:pos="1100"/>
              <w:tab w:val="right" w:leader="dot" w:pos="9400"/>
            </w:tabs>
            <w:spacing w:before="0" w:after="40"/>
            <w:ind w:left="400"/>
          </w:pPr>
          <w:r>
            <w:rPr>
              <w:sz w:val="22"/>
            </w:rPr>
            <w:t xml:space="preserve">1.5</w:t>
          </w:r>
          <w:r>
            <w:rPr>
              <w:sz w:val="22"/>
            </w:rPr>
            <w:tab/>
          </w:r>
          <w:r>
            <w:rPr>
              <w:sz w:val="22"/>
            </w:rPr>
            <w:t xml:space="preserve">Método AHP (Analytic Hierarchy Process)</w:t>
          </w:r>
          <w:r>
            <w:rPr>
              <w:sz w:val="22"/>
            </w:rPr>
            <w:tab/>
          </w:r>
          <w:r>
            <w:rPr>
              <w:sz w:val="22"/>
            </w:rPr>
            <w:t xml:space="preserve">11</w:t>
          </w:r>
        </w:p>
        <w:p>
          <w:pPr>
            <w:tabs>
              <w:tab w:val="left" w:pos="1600"/>
              <w:tab w:val="right" w:leader="dot" w:pos="9400"/>
            </w:tabs>
            <w:spacing w:before="0" w:after="40"/>
            <w:ind w:left="800"/>
          </w:pPr>
          <w:r>
            <w:rPr>
              <w:sz w:val="22"/>
            </w:rPr>
            <w:t xml:space="preserve">1.5.1</w:t>
          </w:r>
          <w:r>
            <w:rPr>
              <w:sz w:val="22"/>
            </w:rPr>
            <w:tab/>
          </w:r>
          <w:r>
            <w:rPr>
              <w:sz w:val="22"/>
            </w:rPr>
            <w:t xml:space="preserve">Explicación Sencilla del Modelo</w:t>
          </w:r>
          <w:r>
            <w:rPr>
              <w:sz w:val="22"/>
            </w:rPr>
            <w:tab/>
          </w:r>
          <w:r>
            <w:rPr>
              <w:sz w:val="22"/>
            </w:rPr>
            <w:t xml:space="preserve">11</w:t>
          </w:r>
        </w:p>
        <w:p>
          <w:pPr>
            <w:tabs>
              <w:tab w:val="left" w:pos="1600"/>
              <w:tab w:val="right" w:leader="dot" w:pos="9400"/>
            </w:tabs>
            <w:spacing w:before="0" w:after="40"/>
            <w:ind w:left="800"/>
          </w:pPr>
          <w:r>
            <w:rPr>
              <w:sz w:val="22"/>
            </w:rPr>
            <w:t xml:space="preserve">1.5.2</w:t>
          </w:r>
          <w:r>
            <w:rPr>
              <w:sz w:val="22"/>
            </w:rPr>
            <w:tab/>
          </w:r>
          <w:r>
            <w:rPr>
              <w:sz w:val="22"/>
            </w:rPr>
            <w:t xml:space="preserve">La Escala Fundamental de Saaty</w:t>
          </w:r>
          <w:r>
            <w:rPr>
              <w:sz w:val="22"/>
            </w:rPr>
            <w:tab/>
          </w:r>
          <w:r>
            <w:rPr>
              <w:sz w:val="22"/>
            </w:rPr>
            <w:t xml:space="preserve">12</w:t>
          </w:r>
        </w:p>
        <w:p>
          <w:pPr>
            <w:tabs>
              <w:tab w:val="left" w:pos="1600"/>
              <w:tab w:val="right" w:leader="dot" w:pos="9400"/>
            </w:tabs>
            <w:spacing w:before="0" w:after="40"/>
            <w:ind w:left="800"/>
          </w:pPr>
          <w:r>
            <w:rPr>
              <w:sz w:val="22"/>
            </w:rPr>
            <w:t xml:space="preserve">1.5.3</w:t>
          </w:r>
          <w:r>
            <w:rPr>
              <w:sz w:val="22"/>
            </w:rPr>
            <w:tab/>
          </w:r>
          <w:r>
            <w:rPr>
              <w:sz w:val="22"/>
            </w:rPr>
            <w:t xml:space="preserve">Planteamiento del Ejemplo y Matriz de Decisión</w:t>
          </w:r>
          <w:r>
            <w:rPr>
              <w:sz w:val="22"/>
            </w:rPr>
            <w:tab/>
          </w:r>
          <w:r>
            <w:rPr>
              <w:sz w:val="22"/>
            </w:rPr>
            <w:t xml:space="preserve">12</w:t>
          </w:r>
        </w:p>
        <w:p>
          <w:pPr>
            <w:tabs>
              <w:tab w:val="left" w:pos="1600"/>
              <w:tab w:val="right" w:leader="dot" w:pos="9400"/>
            </w:tabs>
            <w:spacing w:before="0" w:after="40"/>
            <w:ind w:left="800"/>
          </w:pPr>
          <w:r>
            <w:rPr>
              <w:sz w:val="22"/>
            </w:rPr>
            <w:t xml:space="preserve">1.5.4</w:t>
          </w:r>
          <w:r>
            <w:rPr>
              <w:sz w:val="22"/>
            </w:rPr>
            <w:tab/>
          </w:r>
          <w:r>
            <w:rPr>
              <w:sz w:val="22"/>
            </w:rPr>
            <w:t xml:space="preserve">Desarrollo Matemático Paso a Paso</w:t>
          </w:r>
          <w:r>
            <w:rPr>
              <w:sz w:val="22"/>
            </w:rPr>
            <w:tab/>
          </w:r>
          <w:r>
            <w:rPr>
              <w:sz w:val="22"/>
            </w:rPr>
            <w:t xml:space="preserve">12</w:t>
          </w:r>
        </w:p>
        <w:p>
          <w:pPr>
            <w:tabs>
              <w:tab w:val="left" w:pos="1600"/>
              <w:tab w:val="right" w:leader="dot" w:pos="9400"/>
            </w:tabs>
            <w:spacing w:before="0" w:after="40"/>
            <w:ind w:left="800"/>
          </w:pPr>
          <w:r>
            <w:rPr>
              <w:sz w:val="22"/>
            </w:rPr>
            <w:t xml:space="preserve">1.5.5</w:t>
          </w:r>
          <w:r>
            <w:rPr>
              <w:sz w:val="22"/>
            </w:rPr>
            <w:tab/>
          </w:r>
          <w:r>
            <w:rPr>
              <w:sz w:val="22"/>
            </w:rPr>
            <w:t xml:space="preserve">Conclusión</w:t>
          </w:r>
          <w:r>
            <w:rPr>
              <w:sz w:val="22"/>
            </w:rPr>
            <w:tab/>
          </w:r>
          <w:r>
            <w:rPr>
              <w:sz w:val="22"/>
            </w:rPr>
            <w:t xml:space="preserve">13</w:t>
          </w:r>
        </w:p>
        <w:p>
          <w:pPr>
            <w:tabs>
              <w:tab w:val="left" w:pos="1100"/>
              <w:tab w:val="right" w:leader="dot" w:pos="9400"/>
            </w:tabs>
            <w:spacing w:before="0" w:after="40"/>
            <w:ind w:left="400"/>
          </w:pPr>
          <w:r>
            <w:rPr>
              <w:sz w:val="22"/>
            </w:rPr>
            <w:t xml:space="preserve">1.6</w:t>
          </w:r>
          <w:r>
            <w:rPr>
              <w:sz w:val="22"/>
            </w:rPr>
            <w:tab/>
          </w:r>
          <w:r>
            <w:rPr>
              <w:sz w:val="22"/>
            </w:rPr>
            <w:t xml:space="preserve">Método MAUT (Multi-Attribute Utility Theory)</w:t>
          </w:r>
          <w:r>
            <w:rPr>
              <w:sz w:val="22"/>
            </w:rPr>
            <w:tab/>
          </w:r>
          <w:r>
            <w:rPr>
              <w:sz w:val="22"/>
            </w:rPr>
            <w:t xml:space="preserve">13</w:t>
          </w:r>
        </w:p>
        <w:p>
          <w:pPr>
            <w:tabs>
              <w:tab w:val="left" w:pos="1600"/>
              <w:tab w:val="right" w:leader="dot" w:pos="9400"/>
            </w:tabs>
            <w:spacing w:before="0" w:after="40"/>
            <w:ind w:left="800"/>
          </w:pPr>
          <w:r>
            <w:rPr>
              <w:sz w:val="22"/>
            </w:rPr>
            <w:t xml:space="preserve">1.6.1</w:t>
          </w:r>
          <w:r>
            <w:rPr>
              <w:sz w:val="22"/>
            </w:rPr>
            <w:tab/>
          </w:r>
          <w:r>
            <w:rPr>
              <w:sz w:val="22"/>
            </w:rPr>
            <w:t xml:space="preserve">Explicación Sencilla del Modelo</w:t>
          </w:r>
          <w:r>
            <w:rPr>
              <w:sz w:val="22"/>
            </w:rPr>
            <w:tab/>
          </w:r>
          <w:r>
            <w:rPr>
              <w:sz w:val="22"/>
            </w:rPr>
            <w:t xml:space="preserve">14</w:t>
          </w:r>
        </w:p>
        <w:p>
          <w:pPr>
            <w:tabs>
              <w:tab w:val="left" w:pos="1600"/>
              <w:tab w:val="right" w:leader="dot" w:pos="9400"/>
            </w:tabs>
            <w:spacing w:before="0" w:after="40"/>
            <w:ind w:left="800"/>
          </w:pPr>
          <w:r>
            <w:rPr>
              <w:sz w:val="22"/>
            </w:rPr>
            <w:t xml:space="preserve">1.6.2</w:t>
          </w:r>
          <w:r>
            <w:rPr>
              <w:sz w:val="22"/>
            </w:rPr>
            <w:tab/>
          </w:r>
          <w:r>
            <w:rPr>
              <w:sz w:val="22"/>
            </w:rPr>
            <w:t xml:space="preserve">Planteamiento del Ejemplo y Matriz de Decisión</w:t>
          </w:r>
          <w:r>
            <w:rPr>
              <w:sz w:val="22"/>
            </w:rPr>
            <w:tab/>
          </w:r>
          <w:r>
            <w:rPr>
              <w:sz w:val="22"/>
            </w:rPr>
            <w:t xml:space="preserve">14</w:t>
          </w:r>
        </w:p>
        <w:p>
          <w:pPr>
            <w:tabs>
              <w:tab w:val="left" w:pos="1600"/>
              <w:tab w:val="right" w:leader="dot" w:pos="9400"/>
            </w:tabs>
            <w:spacing w:before="0" w:after="40"/>
            <w:ind w:left="800"/>
          </w:pPr>
          <w:r>
            <w:rPr>
              <w:sz w:val="22"/>
            </w:rPr>
            <w:t xml:space="preserve">1.6.3</w:t>
          </w:r>
          <w:r>
            <w:rPr>
              <w:sz w:val="22"/>
            </w:rPr>
            <w:tab/>
          </w:r>
          <w:r>
            <w:rPr>
              <w:sz w:val="22"/>
            </w:rPr>
            <w:t xml:space="preserve">Desarrollo Matemático Paso a Paso</w:t>
          </w:r>
          <w:r>
            <w:rPr>
              <w:sz w:val="22"/>
            </w:rPr>
            <w:tab/>
          </w:r>
          <w:r>
            <w:rPr>
              <w:sz w:val="22"/>
            </w:rPr>
            <w:t xml:space="preserve">14</w:t>
          </w:r>
        </w:p>
        <w:p>
          <w:pPr>
            <w:tabs>
              <w:tab w:val="left" w:pos="1600"/>
              <w:tab w:val="right" w:leader="dot" w:pos="9400"/>
            </w:tabs>
            <w:spacing w:before="0" w:after="40"/>
            <w:ind w:left="800"/>
          </w:pPr>
          <w:r>
            <w:rPr>
              <w:sz w:val="22"/>
            </w:rPr>
            <w:t xml:space="preserve">1.6.4</w:t>
          </w:r>
          <w:r>
            <w:rPr>
              <w:sz w:val="22"/>
            </w:rPr>
            <w:tab/>
          </w:r>
          <w:r>
            <w:rPr>
              <w:sz w:val="22"/>
            </w:rPr>
            <w:t xml:space="preserve">Conclusión</w:t>
          </w:r>
          <w:r>
            <w:rPr>
              <w:sz w:val="22"/>
            </w:rPr>
            <w:tab/>
          </w:r>
          <w:r>
            <w:rPr>
              <w:sz w:val="22"/>
            </w:rPr>
            <w:t xml:space="preserve">15</w:t>
          </w:r>
        </w:p>
        <w:p>
          <w:pPr>
            <w:tabs>
              <w:tab w:val="left" w:pos="500"/>
              <w:tab w:val="right" w:leader="dot" w:pos="9400"/>
            </w:tabs>
            <w:spacing w:before="120" w:after="40"/>
            <w:ind w:left="0"/>
          </w:pPr>
          <w:r>
            <w:rPr>
              <w:b/>
              <w:sz w:val="22"/>
            </w:rPr>
            <w:t xml:space="preserve">2</w:t>
          </w:r>
          <w:r>
            <w:rPr>
              <w:b/>
              <w:sz w:val="22"/>
            </w:rPr>
            <w:tab/>
          </w:r>
          <w:r>
            <w:rPr>
              <w:b/>
              <w:sz w:val="22"/>
            </w:rPr>
            <w:t xml:space="preserve">Conclusión Final</w:t>
          </w:r>
          <w:r>
            <w:rPr>
              <w:b/>
              <w:sz w:val="22"/>
            </w:rPr>
            <w:tab/>
          </w:r>
          <w:r>
            <w:rPr>
              <w:b/>
              <w:sz w:val="22"/>
            </w:rPr>
            <w:t xml:space="preserve">15</w:t>
          </w:r>
          <w:r>
            <w:fldChar w:fldCharType="end"/>
          </w:r>
        </w:p>
      </w:sdtContent>
    </w:sdt>
    <w:bookmarkStart w:id="44" w:name="métodos-de-decisión-multicriterio-mcdm"/>
    <w:p>
      <w:pPr>
        <w:pStyle w:val="Heading1"/>
        <w:pageBreakBefore/>
      </w:pPr>
      <w:r>
        <w:rPr>
          <w:rStyle w:val="SectionNumber"/>
        </w:rPr>
        <w:t xml:space="preserve">1</w:t>
      </w:r>
      <w:r>
        <w:tab/>
      </w:r>
      <w:r>
        <w:t xml:space="preserve">Métodos de Decisión Multicriterio (MCDM)</w:t>
      </w:r>
    </w:p>
    <w:p>
      <w:pPr>
        <w:pStyle w:val="FirstParagraph"/>
      </w:pPr>
      <w:r>
        <w:t xml:space="preserve">Son un conjunto de técnicas matemáticas diseñadas para ayudar a las personas a tomar decisiones difíciles. En problemas complejos donde existen múltiples opciones (alternativas) y muchos factores en conflicto que debemos considerar al mismo tiempo (criterios), estos métodos sirven como una guía estructurada para organizar la información y elegir la mejor opción según nuestras preferencias.</w:t>
      </w:r>
    </w:p>
    <w:p>
      <w:pPr>
        <w:pStyle w:val="BodyText"/>
      </w:pPr>
      <w:r>
        <w:t xml:space="preserve">De forma general, este proceso se divide en dos fases sencillas:</w:t>
      </w:r>
    </w:p>
    <w:p>
      <w:pPr>
        <w:numPr>
          <w:ilvl w:val="0"/>
          <w:numId w:val="1001"/>
        </w:numPr>
        <w:pStyle w:val="Compact"/>
      </w:pPr>
      <w:r>
        <w:rPr>
          <w:bCs/>
          <w:b/>
        </w:rPr>
        <w:t xml:space="preserve">Estructuración del problema:</w:t>
      </w:r>
      <w:r>
        <w:t xml:space="preserve"> </w:t>
      </w:r>
      <w:r>
        <w:t xml:space="preserve">Consiste en definir claramente la situación, elegir qué criterios vamos a medir y valorar cómo se comporta cada alternativa frente a ellos.</w:t>
      </w:r>
    </w:p>
    <w:p>
      <w:pPr>
        <w:numPr>
          <w:ilvl w:val="0"/>
          <w:numId w:val="1001"/>
        </w:numPr>
        <w:pStyle w:val="Compact"/>
      </w:pPr>
      <w:r>
        <w:rPr>
          <w:bCs/>
          <w:b/>
        </w:rPr>
        <w:t xml:space="preserve">Análisis del problema:</w:t>
      </w:r>
      <w:r>
        <w:t xml:space="preserve"> </w:t>
      </w:r>
      <w:r>
        <w:t xml:space="preserve">Es el momento donde aplicamos fórmulas o algoritmos específicos para evaluar las alternativas y seleccionar la ganadora.</w:t>
      </w:r>
    </w:p>
    <w:p>
      <w:pPr>
        <w:pStyle w:val="FirstParagraph"/>
      </w:pPr>
      <w:r>
        <w:t xml:space="preserve">Para simplificar su estudio, estos métodos se dividen en tres grandes familias según cómo analizan nuestras preferencias:</w:t>
      </w:r>
    </w:p>
    <w:p>
      <w:pPr>
        <w:numPr>
          <w:ilvl w:val="0"/>
          <w:numId w:val="1002"/>
        </w:numPr>
        <w:pStyle w:val="Compact"/>
      </w:pPr>
      <w:r>
        <w:rPr>
          <w:bCs/>
          <w:b/>
        </w:rPr>
        <w:t xml:space="preserve">Métodos de medición de valor o ranking (Compensatorios):</w:t>
      </w:r>
      <w:r>
        <w:t xml:space="preserve"> </w:t>
      </w:r>
      <w:r>
        <w:t xml:space="preserve">Métodos como AHP o MAUT calculan un valor numérico para cada opción sumando los puntos de cada criterio. Son compensatorios, lo que significa que si una opción es muy mala en un aspecto, puede compensarse si es extraordinariamente buena en otro.</w:t>
      </w:r>
    </w:p>
    <w:p>
      <w:pPr>
        <w:numPr>
          <w:ilvl w:val="0"/>
          <w:numId w:val="1002"/>
        </w:numPr>
        <w:pStyle w:val="Compact"/>
      </w:pPr>
      <w:r>
        <w:rPr>
          <w:bCs/>
          <w:b/>
        </w:rPr>
        <w:t xml:space="preserve">Métodos de sobreclasificación o superioridad (No compensatorios):</w:t>
      </w:r>
      <w:r>
        <w:t xml:space="preserve"> </w:t>
      </w:r>
      <w:r>
        <w:t xml:space="preserve">Métodos como ELECTRE o PROMETHEE comparan las opciones de dos en dos para ver cuál supera a la otra. No permiten la compensación: si una opción tiene un rendimiento desastroso en un criterio clave, puede ser descartada o vetada de inmediato sin importar lo buena que sea en lo demás.</w:t>
      </w:r>
    </w:p>
    <w:p>
      <w:pPr>
        <w:numPr>
          <w:ilvl w:val="0"/>
          <w:numId w:val="1002"/>
        </w:numPr>
        <w:pStyle w:val="Compact"/>
      </w:pPr>
      <w:r>
        <w:rPr>
          <w:bCs/>
          <w:b/>
        </w:rPr>
        <w:t xml:space="preserve">Métodos de distancia a la solución ideal:</w:t>
      </w:r>
      <w:r>
        <w:t xml:space="preserve"> </w:t>
      </w:r>
      <w:r>
        <w:t xml:space="preserve">Métodos como TOPSIS o VIKOR buscan un camino intermedio. Su lógica matemática es simple: la mejor alternativa es aquella que se encuentra más cerca de la solución ideal positiva (el mejor escenario posible) y más alejada de la solución anti-ideal negativa (el peor escenario posible).</w:t>
      </w:r>
    </w:p>
    <w:bookmarkStart w:id="21" w:name="factores-ponderados-o-scoring"/>
    <w:p>
      <w:pPr>
        <w:pStyle w:val="Heading2"/>
      </w:pPr>
      <w:r>
        <w:rPr>
          <w:rStyle w:val="SectionNumber"/>
        </w:rPr>
        <w:t xml:space="preserve">1.1</w:t>
      </w:r>
      <w:r>
        <w:tab/>
      </w:r>
      <w:r>
        <w:t xml:space="preserve">Factores Ponderados o Scoring</w:t>
      </w:r>
    </w:p>
    <w:p>
      <w:pPr>
        <w:pStyle w:val="FirstParagraph"/>
      </w:pPr>
      <w:r>
        <w:t xml:space="preserve">El método de</w:t>
      </w:r>
      <w:r>
        <w:t xml:space="preserve"> </w:t>
      </w:r>
      <w:r>
        <w:rPr>
          <w:bCs/>
          <w:b/>
        </w:rPr>
        <w:t xml:space="preserve">Factores Ponderados (o Scoring)</w:t>
      </w:r>
      <w:r>
        <w:t xml:space="preserve"> </w:t>
      </w:r>
      <w:r>
        <w:t xml:space="preserve">es una técnica cuantitativa de toma de decisiones que permite evaluar y comparar múltiples opciones frente a un conjunto de criterios definidos, asignando un nivel de importancia (peso) a cada criterio para obtener una puntuación final objetiva.</w:t>
      </w:r>
    </w:p>
    <w:p>
      <w:pPr>
        <w:pStyle w:val="BodyText"/>
      </w:pPr>
      <w:r>
        <w:t xml:space="preserve">Este modelo elimina la subjetividad pura al estructurar la decisión en pasos claros:</w:t>
      </w:r>
    </w:p>
    <w:p>
      <w:pPr>
        <w:numPr>
          <w:ilvl w:val="0"/>
          <w:numId w:val="1003"/>
        </w:numPr>
        <w:pStyle w:val="Compact"/>
      </w:pPr>
      <w:r>
        <w:rPr>
          <w:bCs/>
          <w:b/>
        </w:rPr>
        <w:t xml:space="preserve">Definir las opciones:</w:t>
      </w:r>
      <w:r>
        <w:t xml:space="preserve"> </w:t>
      </w:r>
      <w:r>
        <w:t xml:space="preserve">Las alternativas entre las que se va a elegir (por ejemplo, proveedores, ubicaciones, proyectos).</w:t>
      </w:r>
    </w:p>
    <w:p>
      <w:pPr>
        <w:numPr>
          <w:ilvl w:val="0"/>
          <w:numId w:val="1003"/>
        </w:numPr>
        <w:pStyle w:val="Compact"/>
      </w:pPr>
      <w:r>
        <w:rPr>
          <w:bCs/>
          <w:b/>
        </w:rPr>
        <w:t xml:space="preserve">Establecer los criterios:</w:t>
      </w:r>
      <w:r>
        <w:t xml:space="preserve"> </w:t>
      </w:r>
      <w:r>
        <w:t xml:space="preserve">Los factores clave que determinarán el éxito de la decisión (por ejemplo, costo, calidad, tiempo).</w:t>
      </w:r>
    </w:p>
    <w:p>
      <w:pPr>
        <w:numPr>
          <w:ilvl w:val="0"/>
          <w:numId w:val="1003"/>
        </w:numPr>
        <w:pStyle w:val="Compact"/>
      </w:pPr>
      <w:r>
        <w:rPr>
          <w:bCs/>
          <w:b/>
        </w:rPr>
        <w:t xml:space="preserve">Asignar ponderaciones (pesos):</w:t>
      </w:r>
      <w:r>
        <w:t xml:space="preserve"> </w:t>
      </w:r>
      <w:r>
        <w:t xml:space="preserve">Un valor porcentual o numérico a cada criterio según su relevancia, de modo que la suma total de los pesos sea siempre 100 % (o 1).</w:t>
      </w:r>
    </w:p>
    <w:p>
      <w:pPr>
        <w:numPr>
          <w:ilvl w:val="0"/>
          <w:numId w:val="1003"/>
        </w:numPr>
        <w:pStyle w:val="Compact"/>
      </w:pPr>
      <w:r>
        <w:rPr>
          <w:bCs/>
          <w:b/>
        </w:rPr>
        <w:t xml:space="preserve">Calificar las opciones:</w:t>
      </w:r>
      <w:r>
        <w:t xml:space="preserve"> </w:t>
      </w:r>
      <w:r>
        <w:t xml:space="preserve">Asignar una puntuación a cada alternativa en función de qué tan bien cumple con cada criterio (comúnmente en escalas del 1 al 5 o del 1 al 10).</w:t>
      </w:r>
    </w:p>
    <w:p>
      <w:pPr>
        <w:numPr>
          <w:ilvl w:val="0"/>
          <w:numId w:val="1003"/>
        </w:numPr>
        <w:pStyle w:val="Compact"/>
      </w:pPr>
      <w:r>
        <w:rPr>
          <w:bCs/>
          <w:b/>
        </w:rPr>
        <w:t xml:space="preserve">Calcular el puntaje ponderado:</w:t>
      </w:r>
      <w:r>
        <w:t xml:space="preserve"> </w:t>
      </w:r>
      <w:r>
        <w:t xml:space="preserve">Multiplicar la calificación de cada opción por el peso de su respectivo criterio y sumar los resultados.</w:t>
      </w:r>
    </w:p>
    <w:bookmarkStart w:id="20" w:name="Xd1f60e16e6c368d0d8016c67cd1be09965b1f2e"/>
    <w:p>
      <w:pPr>
        <w:pStyle w:val="Heading3"/>
      </w:pPr>
      <w:r>
        <w:rPr>
          <w:rStyle w:val="SectionNumber"/>
        </w:rPr>
        <w:t xml:space="preserve">1.1.1</w:t>
      </w:r>
      <w:r>
        <w:tab/>
      </w:r>
      <w:r>
        <w:t xml:space="preserve">Ejemplo práctico: Elección de un proveedor de software</w:t>
      </w:r>
    </w:p>
    <w:p>
      <w:pPr>
        <w:pStyle w:val="FirstParagraph"/>
      </w:pPr>
      <w:r>
        <w:t xml:space="preserve">Una empresa necesita elegir entre dos proveedores de software (Proveedor A y Proveedor B). Para ello, define tres criterios de evaluación con sus respectivas importancias: Costo (40 %), Funcionalidad (40 %) y Soporte técnico (20 %).</w:t>
      </w:r>
    </w:p>
    <w:p>
      <w:pPr>
        <w:pStyle w:val="BodyText"/>
      </w:pPr>
      <w:r>
        <w:t xml:space="preserve">El</w:t>
      </w:r>
      <w:r>
        <w:t xml:space="preserve"> </w:t>
      </w:r>
      <w:r>
        <w:rPr>
          <w:bCs/>
          <w:b/>
        </w:rPr>
        <w:t xml:space="preserve">Proveedor A</w:t>
      </w:r>
      <w:r>
        <w:t xml:space="preserve"> </w:t>
      </w:r>
      <w:r>
        <w:t xml:space="preserve">resulta ganador con una puntuación final de</w:t>
      </w:r>
      <w:r>
        <w:t xml:space="preserve"> </w:t>
      </w:r>
      <w:r>
        <w:rPr>
          <w:bCs/>
          <w:b/>
        </w:rPr>
        <w:t xml:space="preserve">8.0</w:t>
      </w:r>
      <w:r>
        <w:t xml:space="preserve">, frente al</w:t>
      </w:r>
      <w:r>
        <w:t xml:space="preserve"> </w:t>
      </w:r>
      <w:r>
        <w:rPr>
          <w:bCs/>
          <w:b/>
        </w:rPr>
        <w:t xml:space="preserve">7.4</w:t>
      </w:r>
      <w:r>
        <w:t xml:space="preserve"> </w:t>
      </w:r>
      <w:r>
        <w:t xml:space="preserve">del Proveedor B. Aunque el Proveedor B es más económico (tiene mejor nota en costo), el Proveedor A es la opción seleccionada porque destaca ampliamente en funcionalidad, un criterio al que la empresa le otorgó mayor peso estratégico.</w:t>
      </w:r>
    </w:p>
    <w:tbl>
      <w:tblPr>
        <w:tblStyle w:val="Table"/>
        <w:tblW w:type="pct" w:w="5000"/>
        <w:tblLook w:firstRow="1" w:lastRow="0" w:firstColumn="0" w:lastColumn="0" w:noHBand="0" w:noVBand="0" w:val="002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E7E6E6"/>
          </w:tcPr>
          <w:p>
            <w:pPr>
              <w:pStyle w:val="Compact"/>
              <w:spacing w:after="40" w:before="40"/>
              <w:jc w:val="center"/>
            </w:pPr>
            <w:r>
              <w:rPr>
                <w:b/>
                <w:sz w:val="20"/>
              </w:rPr>
              <w:t xml:space="preserve">Criterio</w:t>
            </w:r>
          </w:p>
        </w:tc>
        <w:tc>
          <w:tcPr>
            <w:shd w:val="clear" w:color="auto" w:fill="E7E6E6"/>
          </w:tcPr>
          <w:p>
            <w:pPr>
              <w:pStyle w:val="Compact"/>
              <w:spacing w:after="40" w:before="40"/>
              <w:jc w:val="center"/>
            </w:pPr>
            <w:r>
              <w:rPr>
                <w:b/>
                <w:sz w:val="20"/>
              </w:rPr>
              <w:t xml:space="preserve">Peso</w:t>
            </w:r>
          </w:p>
        </w:tc>
        <w:tc>
          <w:tcPr>
            <w:shd w:val="clear" w:color="auto" w:fill="E7E6E6"/>
          </w:tcPr>
          <w:p>
            <w:pPr>
              <w:pStyle w:val="Compact"/>
              <w:spacing w:after="40" w:before="40"/>
              <w:jc w:val="center"/>
            </w:pPr>
            <w:r>
              <w:rPr>
                <w:b/>
                <w:sz w:val="20"/>
              </w:rPr>
              <w:t xml:space="preserve">Prov. A (Cal.)</w:t>
            </w:r>
          </w:p>
        </w:tc>
        <w:tc>
          <w:tcPr>
            <w:shd w:val="clear" w:color="auto" w:fill="E7E6E6"/>
          </w:tcPr>
          <w:p>
            <w:pPr>
              <w:pStyle w:val="Compact"/>
              <w:spacing w:after="40" w:before="40"/>
              <w:jc w:val="center"/>
            </w:pPr>
            <w:r>
              <w:rPr>
                <w:b/>
                <w:sz w:val="20"/>
              </w:rPr>
              <w:t xml:space="preserve">Pond. A</w:t>
            </w:r>
          </w:p>
        </w:tc>
        <w:tc>
          <w:tcPr>
            <w:shd w:val="clear" w:color="auto" w:fill="E7E6E6"/>
          </w:tcPr>
          <w:p>
            <w:pPr>
              <w:pStyle w:val="Compact"/>
              <w:spacing w:after="40" w:before="40"/>
              <w:jc w:val="center"/>
            </w:pPr>
            <w:r>
              <w:rPr>
                <w:b/>
                <w:sz w:val="20"/>
              </w:rPr>
              <w:t xml:space="preserve">Prov. B (Cal.)</w:t>
            </w:r>
          </w:p>
        </w:tc>
        <w:tc>
          <w:tcPr>
            <w:shd w:val="clear" w:color="auto" w:fill="E7E6E6"/>
          </w:tcPr>
          <w:p>
            <w:pPr>
              <w:pStyle w:val="Compact"/>
              <w:spacing w:after="40" w:before="40"/>
              <w:jc w:val="center"/>
            </w:pPr>
            <w:r>
              <w:rPr>
                <w:b/>
                <w:sz w:val="20"/>
              </w:rPr>
              <w:t xml:space="preserve">Pond. B</w:t>
            </w:r>
          </w:p>
        </w:tc>
      </w:tr>
      <w:tr>
        <w:tc>
          <w:tcPr/>
          <w:p>
            <w:pPr>
              <w:pStyle w:val="Compact"/>
              <w:spacing w:after="40" w:before="40"/>
              <w:jc w:val="center"/>
            </w:pPr>
            <w:r>
              <w:rPr>
                <w:sz w:val="20"/>
              </w:rPr>
              <w:t xml:space="preserve">Costo</w:t>
            </w:r>
          </w:p>
        </w:tc>
        <w:tc>
          <w:tcPr/>
          <w:p>
            <w:pPr>
              <w:pStyle w:val="Compact"/>
              <w:spacing w:after="40" w:before="40"/>
              <w:jc w:val="center"/>
            </w:pPr>
            <w:r>
              <w:rPr>
                <w:sz w:val="20"/>
              </w:rPr>
              <w:t xml:space="preserve">40 % (0.40)</w:t>
            </w:r>
          </w:p>
        </w:tc>
        <w:tc>
          <w:tcPr/>
          <w:p>
            <w:pPr>
              <w:pStyle w:val="Compact"/>
              <w:spacing w:after="40" w:before="40"/>
              <w:jc w:val="center"/>
            </w:pPr>
            <w:r>
              <w:rPr>
                <w:sz w:val="20"/>
              </w:rPr>
              <w:t xml:space="preserve">7</w:t>
            </w:r>
          </w:p>
        </w:tc>
        <w:tc>
          <w:tcPr/>
          <w:p>
            <w:pPr>
              <w:pStyle w:val="Compact"/>
              <w:spacing w:after="40" w:before="40"/>
              <w:jc w:val="center"/>
            </w:pPr>
            <w:r>
              <w:rPr>
                <w:sz w:val="20"/>
              </w:rPr>
              <w:t xml:space="preserve">7 × 0,40 = 2,8</w:t>
            </w:r>
          </w:p>
        </w:tc>
        <w:tc>
          <w:tcPr/>
          <w:p>
            <w:pPr>
              <w:pStyle w:val="Compact"/>
              <w:spacing w:after="40" w:before="40"/>
              <w:jc w:val="center"/>
            </w:pPr>
            <w:r>
              <w:rPr>
                <w:sz w:val="20"/>
              </w:rPr>
              <w:t xml:space="preserve">9</w:t>
            </w:r>
          </w:p>
        </w:tc>
        <w:tc>
          <w:tcPr/>
          <w:p>
            <w:pPr>
              <w:pStyle w:val="Compact"/>
              <w:spacing w:after="40" w:before="40"/>
              <w:jc w:val="center"/>
            </w:pPr>
            <w:r>
              <w:rPr>
                <w:sz w:val="20"/>
              </w:rPr>
              <w:t xml:space="preserve">9 × 0,40 = 3,6</w:t>
            </w:r>
          </w:p>
        </w:tc>
      </w:tr>
      <w:tr>
        <w:tc>
          <w:tcPr/>
          <w:p>
            <w:pPr>
              <w:pStyle w:val="Compact"/>
              <w:spacing w:after="40" w:before="40"/>
              <w:jc w:val="center"/>
            </w:pPr>
            <w:r>
              <w:rPr>
                <w:sz w:val="20"/>
              </w:rPr>
              <w:t xml:space="preserve">Funcionalidad</w:t>
            </w:r>
          </w:p>
        </w:tc>
        <w:tc>
          <w:tcPr/>
          <w:p>
            <w:pPr>
              <w:pStyle w:val="Compact"/>
              <w:spacing w:after="40" w:before="40"/>
              <w:jc w:val="center"/>
            </w:pPr>
            <w:r>
              <w:rPr>
                <w:sz w:val="20"/>
              </w:rPr>
              <w:t xml:space="preserve">40 % (0.40)</w:t>
            </w:r>
          </w:p>
        </w:tc>
        <w:tc>
          <w:tcPr/>
          <w:p>
            <w:pPr>
              <w:pStyle w:val="Compact"/>
              <w:spacing w:after="40" w:before="40"/>
              <w:jc w:val="center"/>
            </w:pPr>
            <w:r>
              <w:rPr>
                <w:sz w:val="20"/>
              </w:rPr>
              <w:t xml:space="preserve">9</w:t>
            </w:r>
          </w:p>
        </w:tc>
        <w:tc>
          <w:tcPr/>
          <w:p>
            <w:pPr>
              <w:pStyle w:val="Compact"/>
              <w:spacing w:after="40" w:before="40"/>
              <w:jc w:val="center"/>
            </w:pPr>
            <w:r>
              <w:rPr>
                <w:sz w:val="20"/>
              </w:rPr>
              <w:t xml:space="preserve">9 × 0,40 = 3,6</w:t>
            </w:r>
          </w:p>
        </w:tc>
        <w:tc>
          <w:tcPr/>
          <w:p>
            <w:pPr>
              <w:pStyle w:val="Compact"/>
              <w:spacing w:after="40" w:before="40"/>
              <w:jc w:val="center"/>
            </w:pPr>
            <w:r>
              <w:rPr>
                <w:sz w:val="20"/>
              </w:rPr>
              <w:t xml:space="preserve">6</w:t>
            </w:r>
          </w:p>
        </w:tc>
        <w:tc>
          <w:tcPr/>
          <w:p>
            <w:pPr>
              <w:pStyle w:val="Compact"/>
              <w:spacing w:after="40" w:before="40"/>
              <w:jc w:val="center"/>
            </w:pPr>
            <w:r>
              <w:rPr>
                <w:sz w:val="20"/>
              </w:rPr>
              <w:t xml:space="preserve">6 × 0,40 = 2,4</w:t>
            </w:r>
          </w:p>
        </w:tc>
      </w:tr>
      <w:tr>
        <w:tc>
          <w:tcPr/>
          <w:p>
            <w:pPr>
              <w:pStyle w:val="Compact"/>
              <w:spacing w:after="40" w:before="40"/>
              <w:jc w:val="center"/>
            </w:pPr>
            <w:r>
              <w:rPr>
                <w:sz w:val="20"/>
              </w:rPr>
              <w:t xml:space="preserve">Soporte técnico</w:t>
            </w:r>
          </w:p>
        </w:tc>
        <w:tc>
          <w:tcPr/>
          <w:p>
            <w:pPr>
              <w:pStyle w:val="Compact"/>
              <w:spacing w:after="40" w:before="40"/>
              <w:jc w:val="center"/>
            </w:pPr>
            <w:r>
              <w:rPr>
                <w:sz w:val="20"/>
              </w:rPr>
              <w:t xml:space="preserve">20 % (0.20)</w:t>
            </w:r>
          </w:p>
        </w:tc>
        <w:tc>
          <w:tcPr/>
          <w:p>
            <w:pPr>
              <w:pStyle w:val="Compact"/>
              <w:spacing w:after="40" w:before="40"/>
              <w:jc w:val="center"/>
            </w:pPr>
            <w:r>
              <w:rPr>
                <w:sz w:val="20"/>
              </w:rPr>
              <w:t xml:space="preserve">8</w:t>
            </w:r>
          </w:p>
        </w:tc>
        <w:tc>
          <w:tcPr/>
          <w:p>
            <w:pPr>
              <w:pStyle w:val="Compact"/>
              <w:spacing w:after="40" w:before="40"/>
              <w:jc w:val="center"/>
            </w:pPr>
            <w:r>
              <w:rPr>
                <w:sz w:val="20"/>
              </w:rPr>
              <w:t xml:space="preserve">8 × 0,20 = 1,6</w:t>
            </w:r>
          </w:p>
        </w:tc>
        <w:tc>
          <w:tcPr/>
          <w:p>
            <w:pPr>
              <w:pStyle w:val="Compact"/>
              <w:spacing w:after="40" w:before="40"/>
              <w:jc w:val="center"/>
            </w:pPr>
            <w:r>
              <w:rPr>
                <w:sz w:val="20"/>
              </w:rPr>
              <w:t xml:space="preserve">7</w:t>
            </w:r>
          </w:p>
        </w:tc>
        <w:tc>
          <w:tcPr/>
          <w:p>
            <w:pPr>
              <w:pStyle w:val="Compact"/>
              <w:spacing w:after="40" w:before="40"/>
              <w:jc w:val="center"/>
            </w:pPr>
            <w:r>
              <w:rPr>
                <w:sz w:val="20"/>
              </w:rPr>
              <w:t xml:space="preserve">7 × 0,20 = 1,4</w:t>
            </w:r>
          </w:p>
        </w:tc>
      </w:tr>
      <w:tr>
        <w:tc>
          <w:tcPr/>
          <w:p>
            <w:pPr>
              <w:pStyle w:val="Compact"/>
              <w:spacing w:after="40" w:before="40"/>
              <w:jc w:val="center"/>
            </w:pPr>
            <w:r>
              <w:rPr>
                <w:bCs/>
                <w:b/>
                <w:sz w:val="20"/>
              </w:rPr>
              <w:t xml:space="preserve">Puntaje Total</w:t>
            </w:r>
          </w:p>
        </w:tc>
        <w:tc>
          <w:tcPr/>
          <w:p>
            <w:pPr>
              <w:pStyle w:val="Compact"/>
              <w:spacing w:after="40" w:before="40"/>
              <w:jc w:val="center"/>
            </w:pPr>
            <w:r>
              <w:rPr>
                <w:bCs/>
                <w:b/>
                <w:sz w:val="20"/>
              </w:rPr>
              <w:t xml:space="preserve">100 % (1.0)</w:t>
            </w:r>
          </w:p>
        </w:tc>
        <w:tc>
          <w:tcPr/>
          <w:p>
            <w:pPr>
              <w:pStyle w:val="Compact"/>
              <w:spacing w:after="40" w:before="40"/>
              <w:jc w:val="center"/>
            </w:pPr>
          </w:p>
        </w:tc>
        <w:tc>
          <w:tcPr/>
          <w:p>
            <w:pPr>
              <w:pStyle w:val="Compact"/>
              <w:spacing w:after="40" w:before="40"/>
              <w:jc w:val="center"/>
            </w:pPr>
            <w:r>
              <w:rPr>
                <w:bCs/>
                <w:b/>
                <w:sz w:val="20"/>
              </w:rPr>
              <w:t xml:space="preserve">8.0</w:t>
            </w:r>
          </w:p>
        </w:tc>
        <w:tc>
          <w:tcPr/>
          <w:p>
            <w:pPr>
              <w:pStyle w:val="Compact"/>
              <w:spacing w:after="40" w:before="40"/>
              <w:jc w:val="center"/>
            </w:pPr>
          </w:p>
        </w:tc>
        <w:tc>
          <w:tcPr/>
          <w:p>
            <w:pPr>
              <w:pStyle w:val="Compact"/>
              <w:spacing w:after="40" w:before="40"/>
              <w:jc w:val="center"/>
            </w:pPr>
            <w:r>
              <w:rPr>
                <w:bCs/>
                <w:b/>
                <w:sz w:val="20"/>
              </w:rPr>
              <w:t xml:space="preserve">7.4</w:t>
            </w:r>
          </w:p>
        </w:tc>
      </w:tr>
    </w:tbl>
    <w:bookmarkEnd w:id="20"/>
    <w:bookmarkEnd w:id="21"/>
    <w:bookmarkStart w:id="24" w:name="topsis"/>
    <w:p>
      <w:pPr>
        <w:pStyle w:val="Heading2"/>
      </w:pPr>
      <w:r>
        <w:rPr>
          <w:rStyle w:val="SectionNumber"/>
        </w:rPr>
        <w:t xml:space="preserve">1.2</w:t>
      </w:r>
      <w:r>
        <w:tab/>
      </w:r>
      <w:r>
        <w:t xml:space="preserve">TOPSIS</w:t>
      </w:r>
    </w:p>
    <w:p>
      <w:pPr>
        <w:pStyle w:val="FirstParagraph"/>
      </w:pPr>
      <w:r>
        <w:t xml:space="preserve">El método</w:t>
      </w:r>
      <w:r>
        <w:t xml:space="preserve"> </w:t>
      </w:r>
      <w:r>
        <w:rPr>
          <w:bCs/>
          <w:b/>
        </w:rPr>
        <w:t xml:space="preserve">TOPSIS</w:t>
      </w:r>
      <w:r>
        <w:t xml:space="preserve"> </w:t>
      </w:r>
      <w:r>
        <w:t xml:space="preserve">(</w:t>
      </w:r>
      <w:r>
        <w:rPr>
          <w:iCs/>
          <w:i/>
        </w:rPr>
        <w:t xml:space="preserve">Technique for Order Preference by Similarity to Ideal Solution</w:t>
      </w:r>
      <w:r>
        <w:t xml:space="preserve">) se basa en un principio geométrico intuitivo: la mejor alternativa es aquella que se encuentra más cerca de la</w:t>
      </w:r>
      <w:r>
        <w:t xml:space="preserve"> </w:t>
      </w:r>
      <w:r>
        <w:rPr>
          <w:bCs/>
          <w:b/>
        </w:rPr>
        <w:t xml:space="preserve">Solución Ideal Positiva</w:t>
      </w:r>
      <w:r>
        <w:t xml:space="preserve"> </w:t>
      </w:r>
      <w:r>
        <w:t xml:space="preserve">(el mejor escenario posible) y más lejos de la</w:t>
      </w:r>
      <w:r>
        <w:t xml:space="preserve"> </w:t>
      </w:r>
      <w:r>
        <w:rPr>
          <w:bCs/>
          <w:b/>
        </w:rPr>
        <w:t xml:space="preserve">Solución Ideal Negativa</w:t>
      </w:r>
      <w:r>
        <w:t xml:space="preserve"> </w:t>
      </w:r>
      <w:r>
        <w:t xml:space="preserve">(el peor escenario posible).</w:t>
      </w:r>
    </w:p>
    <w:p>
      <w:pPr>
        <w:pStyle w:val="BodyText"/>
      </w:pPr>
      <w:r>
        <w:t xml:space="preserve">Para que los valores de los cálculos no parezcan arbitrarios, a continuación se detalla cada fórmula matemática utilizando un caso práctico de selección de teléfonos inteligentes con tres alternativas y tres criterios:</w:t>
      </w:r>
    </w:p>
    <w:p>
      <w:pPr>
        <w:numPr>
          <w:ilvl w:val="0"/>
          <w:numId w:val="1004"/>
        </w:numPr>
        <w:pStyle w:val="Compact"/>
      </w:pPr>
      <w:r>
        <w:rPr>
          <w:bCs/>
          <w:b/>
        </w:rPr>
        <w:t xml:space="preserve">C1: Memoria RAM (GB)</w:t>
      </w:r>
      <w:r>
        <w:t xml:space="preserve"> </w:t>
      </w:r>
      <w:r>
        <w:t xml:space="preserve">– Criterio de Beneficio (A mayor valor, mejor; Peso = 0.4) | Valores: [8, 12, 6]</w:t>
      </w:r>
    </w:p>
    <w:p>
      <w:pPr>
        <w:numPr>
          <w:ilvl w:val="0"/>
          <w:numId w:val="1004"/>
        </w:numPr>
        <w:pStyle w:val="Compact"/>
      </w:pPr>
      <w:r>
        <w:rPr>
          <w:bCs/>
          <w:b/>
        </w:rPr>
        <w:t xml:space="preserve">C2: Calidad de Cámara (1-10)</w:t>
      </w:r>
      <w:r>
        <w:t xml:space="preserve"> </w:t>
      </w:r>
      <w:r>
        <w:t xml:space="preserve">– Criterio de Beneficio (A mayor valor, mejor; Peso = 0.4) | Valores: [7, 9, 8]</w:t>
      </w:r>
    </w:p>
    <w:p>
      <w:pPr>
        <w:numPr>
          <w:ilvl w:val="0"/>
          <w:numId w:val="1004"/>
        </w:numPr>
        <w:pStyle w:val="Compact"/>
      </w:pPr>
      <w:r>
        <w:rPr>
          <w:bCs/>
          <w:b/>
        </w:rPr>
        <w:t xml:space="preserve">C3: Precio ($)</w:t>
      </w:r>
      <w:r>
        <w:t xml:space="preserve"> </w:t>
      </w:r>
      <w:r>
        <w:t xml:space="preserve">– Criterio de Costo (A menor valor, mejor; Peso = 0.2) | Valores: [600, 900, 500]</w:t>
      </w:r>
    </w:p>
    <w:bookmarkStart w:id="22" w:name="desarrollo-matemático-paso-a-paso"/>
    <w:p>
      <w:pPr>
        <w:pStyle w:val="Heading3"/>
      </w:pPr>
      <w:r>
        <w:rPr>
          <w:rStyle w:val="SectionNumber"/>
        </w:rPr>
        <w:t xml:space="preserve">1.2.1</w:t>
      </w:r>
      <w:r>
        <w:tab/>
      </w:r>
      <w:r>
        <w:t xml:space="preserve">Desarrollo Matemático Paso a Paso</w:t>
      </w:r>
    </w:p>
    <w:p>
      <w:pPr>
        <w:pStyle w:val="FirstParagraph"/>
      </w:pPr>
      <w:r>
        <w:rPr>
          <w:bCs/>
          <w:b/>
        </w:rPr>
        <w:t xml:space="preserve">Paso 1: Matriz de Decisión Inicial.</w:t>
      </w:r>
      <w:r>
        <w:t xml:space="preserve"> </w:t>
      </w:r>
      <w:r>
        <w:t xml:space="preserve">Se organizan las opciones en una tabla con sus valores originales:</w:t>
      </w:r>
    </w:p>
    <w:tbl>
      <w:tblPr>
        <w:tblStyle w:val="Table"/>
        <w:tblW w:type="auto" w:w="0"/>
        <w:tblLook w:firstRow="1" w:lastRow="0" w:firstColumn="0" w:lastColumn="0" w:noHBand="0" w:noVBand="0" w:val="002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E7E6E6"/>
          </w:tcPr>
          <w:p>
            <w:pPr>
              <w:pStyle w:val="Compact"/>
              <w:spacing w:after="40" w:before="40"/>
              <w:jc w:val="center"/>
            </w:pPr>
            <w:r>
              <w:rPr>
                <w:b/>
                <w:sz w:val="20"/>
              </w:rPr>
              <w:t xml:space="preserve">Alternativa</w:t>
            </w:r>
          </w:p>
        </w:tc>
        <w:tc>
          <w:tcPr>
            <w:shd w:val="clear" w:color="auto" w:fill="E7E6E6"/>
          </w:tcPr>
          <w:p>
            <w:pPr>
              <w:pStyle w:val="Compact"/>
              <w:spacing w:after="40" w:before="40"/>
              <w:jc w:val="center"/>
            </w:pPr>
            <w:r>
              <w:rPr>
                <w:b/>
                <w:sz w:val="20"/>
              </w:rPr>
              <w:t xml:space="preserve">C1: RAM (Ben)</w:t>
            </w:r>
          </w:p>
        </w:tc>
        <w:tc>
          <w:tcPr>
            <w:shd w:val="clear" w:color="auto" w:fill="E7E6E6"/>
          </w:tcPr>
          <w:p>
            <w:pPr>
              <w:pStyle w:val="Compact"/>
              <w:spacing w:after="40" w:before="40"/>
              <w:jc w:val="center"/>
            </w:pPr>
            <w:r>
              <w:rPr>
                <w:b/>
                <w:sz w:val="20"/>
              </w:rPr>
              <w:t xml:space="preserve">C2: Cámara (Ben)</w:t>
            </w:r>
          </w:p>
        </w:tc>
        <w:tc>
          <w:tcPr>
            <w:shd w:val="clear" w:color="auto" w:fill="E7E6E6"/>
          </w:tcPr>
          <w:p>
            <w:pPr>
              <w:pStyle w:val="Compact"/>
              <w:spacing w:after="40" w:before="40"/>
              <w:jc w:val="center"/>
            </w:pPr>
            <w:r>
              <w:rPr>
                <w:b/>
                <w:sz w:val="20"/>
              </w:rPr>
              <w:t xml:space="preserve">C3: Precio (Costo)</w:t>
            </w:r>
          </w:p>
        </w:tc>
      </w:tr>
      <w:tr>
        <w:tc>
          <w:tcPr/>
          <w:p>
            <w:pPr>
              <w:pStyle w:val="Compact"/>
              <w:spacing w:after="40" w:before="40"/>
              <w:jc w:val="center"/>
            </w:pPr>
            <w:r>
              <w:rPr>
                <w:sz w:val="20"/>
              </w:rPr>
              <w:t xml:space="preserve">Alternativa 1</w:t>
            </w:r>
          </w:p>
        </w:tc>
        <w:tc>
          <w:tcPr/>
          <w:p>
            <w:pPr>
              <w:pStyle w:val="Compact"/>
              <w:spacing w:after="40" w:before="40"/>
              <w:jc w:val="center"/>
            </w:pPr>
            <w:r>
              <w:rPr>
                <w:sz w:val="20"/>
              </w:rPr>
              <w:t xml:space="preserve">8</w:t>
            </w:r>
          </w:p>
        </w:tc>
        <w:tc>
          <w:tcPr/>
          <w:p>
            <w:pPr>
              <w:pStyle w:val="Compact"/>
              <w:spacing w:after="40" w:before="40"/>
              <w:jc w:val="center"/>
            </w:pPr>
            <w:r>
              <w:rPr>
                <w:sz w:val="20"/>
              </w:rPr>
              <w:t xml:space="preserve">7</w:t>
            </w:r>
          </w:p>
        </w:tc>
        <w:tc>
          <w:tcPr/>
          <w:p>
            <w:pPr>
              <w:pStyle w:val="Compact"/>
              <w:spacing w:after="40" w:before="40"/>
              <w:jc w:val="center"/>
            </w:pPr>
            <w:r>
              <w:rPr>
                <w:sz w:val="20"/>
              </w:rPr>
              <w:t xml:space="preserve">600</w:t>
            </w:r>
          </w:p>
        </w:tc>
      </w:tr>
      <w:tr>
        <w:tc>
          <w:tcPr/>
          <w:p>
            <w:pPr>
              <w:pStyle w:val="Compact"/>
              <w:spacing w:after="40" w:before="40"/>
              <w:jc w:val="center"/>
            </w:pPr>
            <w:r>
              <w:rPr>
                <w:sz w:val="20"/>
              </w:rPr>
              <w:t xml:space="preserve">Alternativa 2</w:t>
            </w:r>
          </w:p>
        </w:tc>
        <w:tc>
          <w:tcPr/>
          <w:p>
            <w:pPr>
              <w:pStyle w:val="Compact"/>
              <w:spacing w:after="40" w:before="40"/>
              <w:jc w:val="center"/>
            </w:pPr>
            <w:r>
              <w:rPr>
                <w:sz w:val="20"/>
              </w:rPr>
              <w:t xml:space="preserve">12</w:t>
            </w:r>
          </w:p>
        </w:tc>
        <w:tc>
          <w:tcPr/>
          <w:p>
            <w:pPr>
              <w:pStyle w:val="Compact"/>
              <w:spacing w:after="40" w:before="40"/>
              <w:jc w:val="center"/>
            </w:pPr>
            <w:r>
              <w:rPr>
                <w:sz w:val="20"/>
              </w:rPr>
              <w:t xml:space="preserve">9</w:t>
            </w:r>
          </w:p>
        </w:tc>
        <w:tc>
          <w:tcPr/>
          <w:p>
            <w:pPr>
              <w:pStyle w:val="Compact"/>
              <w:spacing w:after="40" w:before="40"/>
              <w:jc w:val="center"/>
            </w:pPr>
            <w:r>
              <w:rPr>
                <w:sz w:val="20"/>
              </w:rPr>
              <w:t xml:space="preserve">900</w:t>
            </w:r>
          </w:p>
        </w:tc>
      </w:tr>
      <w:tr>
        <w:tc>
          <w:tcPr/>
          <w:p>
            <w:pPr>
              <w:pStyle w:val="Compact"/>
              <w:spacing w:after="40" w:before="40"/>
              <w:jc w:val="center"/>
            </w:pPr>
            <w:r>
              <w:rPr>
                <w:sz w:val="20"/>
              </w:rPr>
              <w:t xml:space="preserve">Alternativa 3</w:t>
            </w:r>
          </w:p>
        </w:tc>
        <w:tc>
          <w:tcPr/>
          <w:p>
            <w:pPr>
              <w:pStyle w:val="Compact"/>
              <w:spacing w:after="40" w:before="40"/>
              <w:jc w:val="center"/>
            </w:pPr>
            <w:r>
              <w:rPr>
                <w:sz w:val="20"/>
              </w:rPr>
              <w:t xml:space="preserve">6</w:t>
            </w:r>
          </w:p>
        </w:tc>
        <w:tc>
          <w:tcPr/>
          <w:p>
            <w:pPr>
              <w:pStyle w:val="Compact"/>
              <w:spacing w:after="40" w:before="40"/>
              <w:jc w:val="center"/>
            </w:pPr>
            <w:r>
              <w:rPr>
                <w:sz w:val="20"/>
              </w:rPr>
              <w:t xml:space="preserve">8</w:t>
            </w:r>
          </w:p>
        </w:tc>
        <w:tc>
          <w:tcPr/>
          <w:p>
            <w:pPr>
              <w:pStyle w:val="Compact"/>
              <w:spacing w:after="40" w:before="40"/>
              <w:jc w:val="center"/>
            </w:pPr>
            <w:r>
              <w:rPr>
                <w:sz w:val="20"/>
              </w:rPr>
              <w:t xml:space="preserve">500</w:t>
            </w:r>
          </w:p>
        </w:tc>
      </w:tr>
    </w:tbl>
    <w:p>
      <w:pPr>
        <w:pStyle w:val="BodyText"/>
      </w:pPr>
      <w:r>
        <w:rPr>
          <w:bCs/>
          <w:b/>
        </w:rPr>
        <w:t xml:space="preserve">Paso 2: Normalización Vectorial.</w:t>
      </w:r>
      <w:r>
        <w:t xml:space="preserve"> </w:t>
      </w:r>
      <w:r>
        <w:t xml:space="preserve">Para eliminar las unidades de medida y hacer los datos comparables, se divide cada valor entre la raíz cuadrada de la suma de los cuadrados de su columna:</w:t>
      </w:r>
    </w:p>
    <w:p>
      <w:pPr>
        <w:pStyle w:val="BodyText"/>
      </w:pPr>
      <m:oMathPara>
        <m:oMathParaPr>
          <m:jc m:val="center"/>
        </m:oMathParaPr>
        <m:oMath>
          <m:sSub>
            <m:e>
              <m:r>
                <m:t>n</m:t>
              </m:r>
            </m:e>
            <m:sub>
              <m:r>
                <m:t>i</m:t>
              </m:r>
              <m:r>
                <m:t>j</m:t>
              </m:r>
            </m:sub>
          </m:sSub>
          <m:r>
            <m:rPr>
              <m:sty m:val="p"/>
            </m:rPr>
            <m:t>=</m:t>
          </m:r>
          <m:f>
            <m:fPr>
              <m:type m:val="bar"/>
            </m:fPr>
            <m:num>
              <m:sSub>
                <m:e>
                  <m:r>
                    <m:t>x</m:t>
                  </m:r>
                </m:e>
                <m:sub>
                  <m:r>
                    <m:t>i</m:t>
                  </m:r>
                  <m:r>
                    <m:t>j</m:t>
                  </m:r>
                </m:sub>
              </m:sSub>
            </m:num>
            <m:den>
              <m:rad>
                <m:radPr>
                  <m:degHide m:val="on"/>
                </m:radPr>
                <m:deg/>
                <m:e>
                  <m:nary>
                    <m:naryPr>
                      <m:chr m:val="∑"/>
                      <m:limLoc m:val="undOvr"/>
                      <m:subHide m:val="off"/>
                      <m:supHide m:val="off"/>
                    </m:naryPr>
                    <m:sub>
                      <m:r>
                        <m:t>i</m:t>
                      </m:r>
                      <m:r>
                        <m:rPr>
                          <m:sty m:val="p"/>
                        </m:rPr>
                        <m:t>=</m:t>
                      </m:r>
                      <m:r>
                        <m:t>1</m:t>
                      </m:r>
                    </m:sub>
                    <m:sup>
                      <m:r>
                        <m:t>m</m:t>
                      </m:r>
                    </m:sup>
                    <m:e>
                      <m:sSubSup>
                        <m:e>
                          <m:r>
                            <m:t>x</m:t>
                          </m:r>
                        </m:e>
                        <m:sub>
                          <m:r>
                            <m:t>i</m:t>
                          </m:r>
                          <m:r>
                            <m:t>j</m:t>
                          </m:r>
                        </m:sub>
                        <m:sup>
                          <m:r>
                            <m:t>2</m:t>
                          </m:r>
                        </m:sup>
                      </m:sSubSup>
                    </m:e>
                  </m:nary>
                </m:e>
              </m:rad>
            </m:den>
          </m:f>
        </m:oMath>
      </m:oMathPara>
    </w:p>
    <w:p>
      <w:pPr>
        <w:pStyle w:val="FirstParagraph"/>
      </w:pPr>
      <w:r>
        <w:rPr>
          <w:iCs/>
          <w:i/>
        </w:rPr>
        <w:t xml:space="preserve">Denominadores de cada columna:</w:t>
      </w:r>
    </w:p>
    <w:p>
      <w:pPr>
        <w:numPr>
          <w:ilvl w:val="0"/>
          <w:numId w:val="1005"/>
        </w:numPr>
        <w:pStyle w:val="Compact"/>
      </w:pPr>
      <w:r>
        <w:t xml:space="preserve">Columna C1 (RAM):</w:t>
      </w:r>
      <w:r>
        <w:t xml:space="preserve"> </w:t>
      </w:r>
      <m:oMath>
        <m:rad>
          <m:radPr>
            <m:degHide m:val="on"/>
          </m:radPr>
          <m:deg/>
          <m:e>
            <m:sSup>
              <m:e>
                <m:r>
                  <m:t>8</m:t>
                </m:r>
              </m:e>
              <m:sup>
                <m:r>
                  <m:t>2</m:t>
                </m:r>
              </m:sup>
            </m:sSup>
            <m:r>
              <m:rPr>
                <m:sty m:val="p"/>
              </m:rPr>
              <m:t>+</m:t>
            </m:r>
            <m:sSup>
              <m:e>
                <m:r>
                  <m:t>12</m:t>
                </m:r>
              </m:e>
              <m:sup>
                <m:r>
                  <m:t>2</m:t>
                </m:r>
              </m:sup>
            </m:sSup>
            <m:r>
              <m:rPr>
                <m:sty m:val="p"/>
              </m:rPr>
              <m:t>+</m:t>
            </m:r>
            <m:sSup>
              <m:e>
                <m:r>
                  <m:t>6</m:t>
                </m:r>
              </m:e>
              <m:sup>
                <m:r>
                  <m:t>2</m:t>
                </m:r>
              </m:sup>
            </m:sSup>
          </m:e>
        </m:rad>
        <m:r>
          <m:rPr>
            <m:sty m:val="p"/>
          </m:rPr>
          <m:t>=</m:t>
        </m:r>
        <m:rad>
          <m:radPr>
            <m:degHide m:val="on"/>
          </m:radPr>
          <m:deg/>
          <m:e>
            <m:r>
              <m:t>64</m:t>
            </m:r>
            <m:r>
              <m:rPr>
                <m:sty m:val="p"/>
              </m:rPr>
              <m:t>+</m:t>
            </m:r>
            <m:r>
              <m:t>144</m:t>
            </m:r>
            <m:r>
              <m:rPr>
                <m:sty m:val="p"/>
              </m:rPr>
              <m:t>+</m:t>
            </m:r>
            <m:r>
              <m:t>36</m:t>
            </m:r>
          </m:e>
        </m:rad>
        <m:r>
          <m:rPr>
            <m:sty m:val="p"/>
          </m:rPr>
          <m:t>=</m:t>
        </m:r>
        <m:rad>
          <m:radPr>
            <m:degHide m:val="on"/>
          </m:radPr>
          <m:deg/>
          <m:e>
            <m:r>
              <m:t>244</m:t>
            </m:r>
          </m:e>
        </m:rad>
        <m:r>
          <m:rPr>
            <m:sty m:val="p"/>
          </m:rPr>
          <m:t>≈</m:t>
        </m:r>
        <m:r>
          <m:t>15</m:t>
        </m:r>
        <m:r>
          <m:rPr>
            <m:sty m:val="p"/>
          </m:rPr>
          <m:t>,</m:t>
        </m:r>
        <m:r>
          <m:t>6205</m:t>
        </m:r>
      </m:oMath>
    </w:p>
    <w:p>
      <w:pPr>
        <w:numPr>
          <w:ilvl w:val="0"/>
          <w:numId w:val="1005"/>
        </w:numPr>
        <w:pStyle w:val="Compact"/>
      </w:pPr>
      <w:r>
        <w:t xml:space="preserve">Columna C2 (Cámara):</w:t>
      </w:r>
      <w:r>
        <w:t xml:space="preserve"> </w:t>
      </w:r>
      <m:oMath>
        <m:rad>
          <m:radPr>
            <m:degHide m:val="on"/>
          </m:radPr>
          <m:deg/>
          <m:e>
            <m:sSup>
              <m:e>
                <m:r>
                  <m:t>7</m:t>
                </m:r>
              </m:e>
              <m:sup>
                <m:r>
                  <m:t>2</m:t>
                </m:r>
              </m:sup>
            </m:sSup>
            <m:r>
              <m:rPr>
                <m:sty m:val="p"/>
              </m:rPr>
              <m:t>+</m:t>
            </m:r>
            <m:sSup>
              <m:e>
                <m:r>
                  <m:t>9</m:t>
                </m:r>
              </m:e>
              <m:sup>
                <m:r>
                  <m:t>2</m:t>
                </m:r>
              </m:sup>
            </m:sSup>
            <m:r>
              <m:rPr>
                <m:sty m:val="p"/>
              </m:rPr>
              <m:t>+</m:t>
            </m:r>
            <m:sSup>
              <m:e>
                <m:r>
                  <m:t>8</m:t>
                </m:r>
              </m:e>
              <m:sup>
                <m:r>
                  <m:t>2</m:t>
                </m:r>
              </m:sup>
            </m:sSup>
          </m:e>
        </m:rad>
        <m:r>
          <m:rPr>
            <m:sty m:val="p"/>
          </m:rPr>
          <m:t>=</m:t>
        </m:r>
        <m:rad>
          <m:radPr>
            <m:degHide m:val="on"/>
          </m:radPr>
          <m:deg/>
          <m:e>
            <m:r>
              <m:t>49</m:t>
            </m:r>
            <m:r>
              <m:rPr>
                <m:sty m:val="p"/>
              </m:rPr>
              <m:t>+</m:t>
            </m:r>
            <m:r>
              <m:t>81</m:t>
            </m:r>
            <m:r>
              <m:rPr>
                <m:sty m:val="p"/>
              </m:rPr>
              <m:t>+</m:t>
            </m:r>
            <m:r>
              <m:t>64</m:t>
            </m:r>
          </m:e>
        </m:rad>
        <m:r>
          <m:rPr>
            <m:sty m:val="p"/>
          </m:rPr>
          <m:t>=</m:t>
        </m:r>
        <m:rad>
          <m:radPr>
            <m:degHide m:val="on"/>
          </m:radPr>
          <m:deg/>
          <m:e>
            <m:r>
              <m:t>194</m:t>
            </m:r>
          </m:e>
        </m:rad>
        <m:r>
          <m:rPr>
            <m:sty m:val="p"/>
          </m:rPr>
          <m:t>≈</m:t>
        </m:r>
        <m:r>
          <m:t>13</m:t>
        </m:r>
        <m:r>
          <m:rPr>
            <m:sty m:val="p"/>
          </m:rPr>
          <m:t>,</m:t>
        </m:r>
        <m:r>
          <m:t>9284</m:t>
        </m:r>
      </m:oMath>
    </w:p>
    <w:p>
      <w:pPr>
        <w:numPr>
          <w:ilvl w:val="0"/>
          <w:numId w:val="1005"/>
        </w:numPr>
        <w:pStyle w:val="Compact"/>
      </w:pPr>
      <w:r>
        <w:t xml:space="preserve">Columna C3 (Precio):</w:t>
      </w:r>
      <w:r>
        <w:t xml:space="preserve"> </w:t>
      </w:r>
      <m:oMath>
        <m:rad>
          <m:radPr>
            <m:degHide m:val="on"/>
          </m:radPr>
          <m:deg/>
          <m:e>
            <m:sSup>
              <m:e>
                <m:r>
                  <m:t>600</m:t>
                </m:r>
              </m:e>
              <m:sup>
                <m:r>
                  <m:t>2</m:t>
                </m:r>
              </m:sup>
            </m:sSup>
            <m:r>
              <m:rPr>
                <m:sty m:val="p"/>
              </m:rPr>
              <m:t>+</m:t>
            </m:r>
            <m:sSup>
              <m:e>
                <m:r>
                  <m:t>900</m:t>
                </m:r>
              </m:e>
              <m:sup>
                <m:r>
                  <m:t>2</m:t>
                </m:r>
              </m:sup>
            </m:sSup>
            <m:r>
              <m:rPr>
                <m:sty m:val="p"/>
              </m:rPr>
              <m:t>+</m:t>
            </m:r>
            <m:sSup>
              <m:e>
                <m:r>
                  <m:t>500</m:t>
                </m:r>
              </m:e>
              <m:sup>
                <m:r>
                  <m:t>2</m:t>
                </m:r>
              </m:sup>
            </m:sSup>
          </m:e>
        </m:rad>
        <m:r>
          <m:rPr>
            <m:sty m:val="p"/>
          </m:rPr>
          <m:t>=</m:t>
        </m:r>
        <m:rad>
          <m:radPr>
            <m:degHide m:val="on"/>
          </m:radPr>
          <m:deg/>
          <m:e>
            <m:r>
              <m:t>360000</m:t>
            </m:r>
            <m:r>
              <m:rPr>
                <m:sty m:val="p"/>
              </m:rPr>
              <m:t>+</m:t>
            </m:r>
            <m:r>
              <m:t>810000</m:t>
            </m:r>
            <m:r>
              <m:rPr>
                <m:sty m:val="p"/>
              </m:rPr>
              <m:t>+</m:t>
            </m:r>
            <m:r>
              <m:t>250000</m:t>
            </m:r>
          </m:e>
        </m:rad>
        <m:r>
          <m:rPr>
            <m:sty m:val="p"/>
          </m:rPr>
          <m:t>=</m:t>
        </m:r>
        <m:rad>
          <m:radPr>
            <m:degHide m:val="on"/>
          </m:radPr>
          <m:deg/>
          <m:e>
            <m:r>
              <m:t>1420000</m:t>
            </m:r>
          </m:e>
        </m:rad>
        <m:r>
          <m:rPr>
            <m:sty m:val="p"/>
          </m:rPr>
          <m:t>≈</m:t>
        </m:r>
        <m:r>
          <m:t>1191</m:t>
        </m:r>
        <m:r>
          <m:rPr>
            <m:sty m:val="p"/>
          </m:rPr>
          <m:t>,</m:t>
        </m:r>
        <m:r>
          <m:t>6375</m:t>
        </m:r>
      </m:oMath>
    </w:p>
    <w:p>
      <w:pPr>
        <w:pStyle w:val="FirstParagraph"/>
      </w:pPr>
      <w:r>
        <w:rPr>
          <w:iCs/>
          <w:i/>
        </w:rPr>
        <w:t xml:space="preserve">Aplicación a la Alternativa 1:</w:t>
      </w:r>
    </w:p>
    <w:p>
      <w:pPr>
        <w:numPr>
          <w:ilvl w:val="0"/>
          <w:numId w:val="1006"/>
        </w:numPr>
        <w:pStyle w:val="Compact"/>
      </w:pPr>
      <m:oMath>
        <m:r>
          <m:t>C</m:t>
        </m:r>
        <m:r>
          <m:t>1</m:t>
        </m:r>
        <m:r>
          <m:rPr>
            <m:sty m:val="p"/>
          </m:rPr>
          <m:t>=</m:t>
        </m:r>
        <m:r>
          <m:t>8</m:t>
        </m:r>
        <m:r>
          <m:rPr>
            <m:sty m:val="p"/>
          </m:rPr>
          <m:t>/</m:t>
        </m:r>
        <m:r>
          <m:t>15</m:t>
        </m:r>
        <m:r>
          <m:rPr>
            <m:sty m:val="p"/>
          </m:rPr>
          <m:t>,</m:t>
        </m:r>
        <m:r>
          <m:t>6205</m:t>
        </m:r>
        <m:r>
          <m:rPr>
            <m:sty m:val="p"/>
          </m:rPr>
          <m:t>=</m:t>
        </m:r>
        <m:r>
          <m:t>0</m:t>
        </m:r>
        <m:r>
          <m:rPr>
            <m:sty m:val="p"/>
          </m:rPr>
          <m:t>,</m:t>
        </m:r>
        <m:r>
          <m:t>5121</m:t>
        </m:r>
      </m:oMath>
    </w:p>
    <w:p>
      <w:pPr>
        <w:numPr>
          <w:ilvl w:val="0"/>
          <w:numId w:val="1006"/>
        </w:numPr>
        <w:pStyle w:val="Compact"/>
      </w:pPr>
      <m:oMath>
        <m:r>
          <m:t>C</m:t>
        </m:r>
        <m:r>
          <m:t>2</m:t>
        </m:r>
        <m:r>
          <m:rPr>
            <m:sty m:val="p"/>
          </m:rPr>
          <m:t>=</m:t>
        </m:r>
        <m:r>
          <m:t>7</m:t>
        </m:r>
        <m:r>
          <m:rPr>
            <m:sty m:val="p"/>
          </m:rPr>
          <m:t>/</m:t>
        </m:r>
        <m:r>
          <m:t>13</m:t>
        </m:r>
        <m:r>
          <m:rPr>
            <m:sty m:val="p"/>
          </m:rPr>
          <m:t>,</m:t>
        </m:r>
        <m:r>
          <m:t>9284</m:t>
        </m:r>
        <m:r>
          <m:rPr>
            <m:sty m:val="p"/>
          </m:rPr>
          <m:t>=</m:t>
        </m:r>
        <m:r>
          <m:t>0</m:t>
        </m:r>
        <m:r>
          <m:rPr>
            <m:sty m:val="p"/>
          </m:rPr>
          <m:t>,</m:t>
        </m:r>
        <m:r>
          <m:t>5026</m:t>
        </m:r>
      </m:oMath>
    </w:p>
    <w:p>
      <w:pPr>
        <w:numPr>
          <w:ilvl w:val="0"/>
          <w:numId w:val="1006"/>
        </w:numPr>
        <w:pStyle w:val="Compact"/>
      </w:pPr>
      <m:oMath>
        <m:r>
          <m:t>C</m:t>
        </m:r>
        <m:r>
          <m:t>3</m:t>
        </m:r>
        <m:r>
          <m:rPr>
            <m:sty m:val="p"/>
          </m:rPr>
          <m:t>=</m:t>
        </m:r>
        <m:r>
          <m:t>600</m:t>
        </m:r>
        <m:r>
          <m:rPr>
            <m:sty m:val="p"/>
          </m:rPr>
          <m:t>/</m:t>
        </m:r>
        <m:r>
          <m:t>1191</m:t>
        </m:r>
        <m:r>
          <m:rPr>
            <m:sty m:val="p"/>
          </m:rPr>
          <m:t>,</m:t>
        </m:r>
        <m:r>
          <m:t>6375</m:t>
        </m:r>
        <m:r>
          <m:rPr>
            <m:sty m:val="p"/>
          </m:rPr>
          <m:t>=</m:t>
        </m:r>
        <m:r>
          <m:t>0</m:t>
        </m:r>
        <m:r>
          <m:rPr>
            <m:sty m:val="p"/>
          </m:rPr>
          <m:t>,</m:t>
        </m:r>
        <m:r>
          <m:t>5035</m:t>
        </m:r>
      </m:oMath>
    </w:p>
    <w:p>
      <w:pPr>
        <w:pStyle w:val="FirstParagraph"/>
      </w:pPr>
      <w:r>
        <w:rPr>
          <w:bCs/>
          <w:b/>
        </w:rPr>
        <w:t xml:space="preserve">Paso 3: Ponderación de la Matriz Normalizada.</w:t>
      </w:r>
      <w:r>
        <w:t xml:space="preserve"> </w:t>
      </w:r>
      <w:r>
        <w:t xml:space="preserve">Cada valor normalizado se multiplica por el peso (importancia) asignado por el tomador de decisiones (</w:t>
      </w:r>
      <m:oMath>
        <m:sSub>
          <m:e>
            <m:r>
              <m:t>w</m:t>
            </m:r>
          </m:e>
          <m:sub>
            <m:r>
              <m:t>1</m:t>
            </m:r>
          </m:sub>
        </m:sSub>
        <m:r>
          <m:rPr>
            <m:sty m:val="p"/>
          </m:rPr>
          <m:t>=</m:t>
        </m:r>
        <m:r>
          <m:t>0</m:t>
        </m:r>
        <m:r>
          <m:rPr>
            <m:sty m:val="p"/>
          </m:rPr>
          <m:t>,</m:t>
        </m:r>
        <m:r>
          <m:t>4</m:t>
        </m:r>
      </m:oMath>
      <w:r>
        <w:t xml:space="preserve">,</w:t>
      </w:r>
      <w:r>
        <w:t xml:space="preserve"> </w:t>
      </w:r>
      <m:oMath>
        <m:sSub>
          <m:e>
            <m:r>
              <m:t>w</m:t>
            </m:r>
          </m:e>
          <m:sub>
            <m:r>
              <m:t>2</m:t>
            </m:r>
          </m:sub>
        </m:sSub>
        <m:r>
          <m:rPr>
            <m:sty m:val="p"/>
          </m:rPr>
          <m:t>=</m:t>
        </m:r>
        <m:r>
          <m:t>0</m:t>
        </m:r>
        <m:r>
          <m:rPr>
            <m:sty m:val="p"/>
          </m:rPr>
          <m:t>,</m:t>
        </m:r>
        <m:r>
          <m:t>4</m:t>
        </m:r>
      </m:oMath>
      <w:r>
        <w:t xml:space="preserve">,</w:t>
      </w:r>
      <w:r>
        <w:t xml:space="preserve"> </w:t>
      </w:r>
      <m:oMath>
        <m:sSub>
          <m:e>
            <m:r>
              <m:t>w</m:t>
            </m:r>
          </m:e>
          <m:sub>
            <m:r>
              <m:t>3</m:t>
            </m:r>
          </m:sub>
        </m:sSub>
        <m:r>
          <m:rPr>
            <m:sty m:val="p"/>
          </m:rPr>
          <m:t>=</m:t>
        </m:r>
        <m:r>
          <m:t>0</m:t>
        </m:r>
        <m:r>
          <m:rPr>
            <m:sty m:val="p"/>
          </m:rPr>
          <m:t>,</m:t>
        </m:r>
        <m:r>
          <m:t>2</m:t>
        </m:r>
      </m:oMath>
      <w:r>
        <w:t xml:space="preserve">):</w:t>
      </w:r>
    </w:p>
    <w:p>
      <w:pPr>
        <w:pStyle w:val="BodyText"/>
      </w:pPr>
      <m:oMathPara>
        <m:oMathParaPr>
          <m:jc m:val="center"/>
        </m:oMathParaPr>
        <m:oMath>
          <m:sSub>
            <m:e>
              <m:r>
                <m:t>v</m:t>
              </m:r>
            </m:e>
            <m:sub>
              <m:r>
                <m:t>i</m:t>
              </m:r>
              <m:r>
                <m:t>j</m:t>
              </m:r>
            </m:sub>
          </m:sSub>
          <m:r>
            <m:rPr>
              <m:sty m:val="p"/>
            </m:rPr>
            <m:t>=</m:t>
          </m:r>
          <m:sSub>
            <m:e>
              <m:r>
                <m:t>n</m:t>
              </m:r>
            </m:e>
            <m:sub>
              <m:r>
                <m:t>i</m:t>
              </m:r>
              <m:r>
                <m:t>j</m:t>
              </m:r>
            </m:sub>
          </m:sSub>
          <m:r>
            <m:rPr>
              <m:sty m:val="p"/>
            </m:rPr>
            <m:t>×</m:t>
          </m:r>
          <m:sSub>
            <m:e>
              <m:r>
                <m:t>w</m:t>
              </m:r>
            </m:e>
            <m:sub>
              <m:r>
                <m:t>j</m:t>
              </m:r>
            </m:sub>
          </m:sSub>
        </m:oMath>
      </m:oMathPara>
    </w:p>
    <w:p>
      <w:pPr>
        <w:pStyle w:val="FirstParagraph"/>
      </w:pPr>
      <w:r>
        <w:rPr>
          <w:iCs/>
          <w:i/>
        </w:rPr>
        <w:t xml:space="preserve">Matriz Ponderada resultante para la Alternativa 1:</w:t>
      </w:r>
    </w:p>
    <w:p>
      <w:pPr>
        <w:numPr>
          <w:ilvl w:val="0"/>
          <w:numId w:val="1007"/>
        </w:numPr>
        <w:pStyle w:val="Compact"/>
      </w:pPr>
      <m:oMath>
        <m:sSub>
          <m:e>
            <m:r>
              <m:t>v</m:t>
            </m:r>
          </m:e>
          <m:sub>
            <m:r>
              <m:t>11</m:t>
            </m:r>
          </m:sub>
        </m:sSub>
        <m:r>
          <m:rPr>
            <m:sty m:val="p"/>
          </m:rPr>
          <m:t>=</m:t>
        </m:r>
        <m:r>
          <m:t>0</m:t>
        </m:r>
        <m:r>
          <m:rPr>
            <m:sty m:val="p"/>
          </m:rPr>
          <m:t>,</m:t>
        </m:r>
        <m:r>
          <m:t>5121</m:t>
        </m:r>
        <m:r>
          <m:rPr>
            <m:sty m:val="p"/>
          </m:rPr>
          <m:t>×</m:t>
        </m:r>
        <m:r>
          <m:t>0</m:t>
        </m:r>
        <m:r>
          <m:rPr>
            <m:sty m:val="p"/>
          </m:rPr>
          <m:t>,</m:t>
        </m:r>
        <m:r>
          <m:t>4</m:t>
        </m:r>
        <m:r>
          <m:rPr>
            <m:sty m:val="p"/>
          </m:rPr>
          <m:t>=</m:t>
        </m:r>
        <m:r>
          <m:t>0</m:t>
        </m:r>
        <m:r>
          <m:rPr>
            <m:sty m:val="p"/>
          </m:rPr>
          <m:t>,</m:t>
        </m:r>
        <m:r>
          <m:t>2049</m:t>
        </m:r>
      </m:oMath>
    </w:p>
    <w:p>
      <w:pPr>
        <w:numPr>
          <w:ilvl w:val="0"/>
          <w:numId w:val="1007"/>
        </w:numPr>
        <w:pStyle w:val="Compact"/>
      </w:pPr>
      <m:oMath>
        <m:sSub>
          <m:e>
            <m:r>
              <m:t>v</m:t>
            </m:r>
          </m:e>
          <m:sub>
            <m:r>
              <m:t>12</m:t>
            </m:r>
          </m:sub>
        </m:sSub>
        <m:r>
          <m:rPr>
            <m:sty m:val="p"/>
          </m:rPr>
          <m:t>=</m:t>
        </m:r>
        <m:r>
          <m:t>0</m:t>
        </m:r>
        <m:r>
          <m:rPr>
            <m:sty m:val="p"/>
          </m:rPr>
          <m:t>,</m:t>
        </m:r>
        <m:r>
          <m:t>5026</m:t>
        </m:r>
        <m:r>
          <m:rPr>
            <m:sty m:val="p"/>
          </m:rPr>
          <m:t>×</m:t>
        </m:r>
        <m:r>
          <m:t>0</m:t>
        </m:r>
        <m:r>
          <m:rPr>
            <m:sty m:val="p"/>
          </m:rPr>
          <m:t>,</m:t>
        </m:r>
        <m:r>
          <m:t>4</m:t>
        </m:r>
        <m:r>
          <m:rPr>
            <m:sty m:val="p"/>
          </m:rPr>
          <m:t>=</m:t>
        </m:r>
        <m:r>
          <m:t>0</m:t>
        </m:r>
        <m:r>
          <m:rPr>
            <m:sty m:val="p"/>
          </m:rPr>
          <m:t>,</m:t>
        </m:r>
        <m:r>
          <m:t>2010</m:t>
        </m:r>
      </m:oMath>
    </w:p>
    <w:p>
      <w:pPr>
        <w:numPr>
          <w:ilvl w:val="0"/>
          <w:numId w:val="1007"/>
        </w:numPr>
        <w:pStyle w:val="Compact"/>
      </w:pPr>
      <m:oMath>
        <m:sSub>
          <m:e>
            <m:r>
              <m:t>v</m:t>
            </m:r>
          </m:e>
          <m:sub>
            <m:r>
              <m:t>13</m:t>
            </m:r>
          </m:sub>
        </m:sSub>
        <m:r>
          <m:rPr>
            <m:sty m:val="p"/>
          </m:rPr>
          <m:t>=</m:t>
        </m:r>
        <m:r>
          <m:t>0</m:t>
        </m:r>
        <m:r>
          <m:rPr>
            <m:sty m:val="p"/>
          </m:rPr>
          <m:t>,</m:t>
        </m:r>
        <m:r>
          <m:t>5035</m:t>
        </m:r>
        <m:r>
          <m:rPr>
            <m:sty m:val="p"/>
          </m:rPr>
          <m:t>×</m:t>
        </m:r>
        <m:r>
          <m:t>0</m:t>
        </m:r>
        <m:r>
          <m:rPr>
            <m:sty m:val="p"/>
          </m:rPr>
          <m:t>,</m:t>
        </m:r>
        <m:r>
          <m:t>2</m:t>
        </m:r>
        <m:r>
          <m:rPr>
            <m:sty m:val="p"/>
          </m:rPr>
          <m:t>=</m:t>
        </m:r>
        <m:r>
          <m:t>0</m:t>
        </m:r>
        <m:r>
          <m:rPr>
            <m:sty m:val="p"/>
          </m:rPr>
          <m:t>,</m:t>
        </m:r>
        <m:r>
          <m:t>1007</m:t>
        </m:r>
      </m:oMath>
    </w:p>
    <w:p>
      <w:pPr>
        <w:pStyle w:val="FirstParagraph"/>
      </w:pPr>
      <w:r>
        <w:rPr>
          <w:iCs/>
          <w:i/>
        </w:rPr>
        <w:t xml:space="preserve">Matriz Ponderada Completa</w:t>
      </w:r>
      <w:r>
        <w:t xml:space="preserve"> </w:t>
      </w:r>
      <w:r>
        <w:t xml:space="preserve">(</w:t>
      </w:r>
      <m:oMath>
        <m:sSub>
          <m:e>
            <m:r>
              <m:t>v</m:t>
            </m:r>
          </m:e>
          <m:sub>
            <m:r>
              <m:t>i</m:t>
            </m:r>
            <m:r>
              <m:t>j</m:t>
            </m:r>
          </m:sub>
        </m:sSub>
      </m:oMath>
      <w:r>
        <w:t xml:space="preserve">):</w:t>
      </w:r>
    </w:p>
    <w:p>
      <w:pPr>
        <w:numPr>
          <w:ilvl w:val="0"/>
          <w:numId w:val="1008"/>
        </w:numPr>
        <w:pStyle w:val="Compact"/>
      </w:pPr>
      <w:r>
        <w:t xml:space="preserve">Alternativa 1: [0,2049, 0,2010, 0,1007]</w:t>
      </w:r>
    </w:p>
    <w:p>
      <w:pPr>
        <w:numPr>
          <w:ilvl w:val="0"/>
          <w:numId w:val="1008"/>
        </w:numPr>
        <w:pStyle w:val="Compact"/>
      </w:pPr>
      <w:r>
        <w:t xml:space="preserve">Alternativa 2: [0,3073, 0,2585, 0,1511]</w:t>
      </w:r>
    </w:p>
    <w:p>
      <w:pPr>
        <w:numPr>
          <w:ilvl w:val="0"/>
          <w:numId w:val="1008"/>
        </w:numPr>
        <w:pStyle w:val="Compact"/>
      </w:pPr>
      <w:r>
        <w:t xml:space="preserve">Alternativa 3: [0,1536, 0,2297, 0,0839]</w:t>
      </w:r>
    </w:p>
    <w:p>
      <w:pPr>
        <w:pStyle w:val="FirstParagraph"/>
      </w:pPr>
      <w:r>
        <w:rPr>
          <w:bCs/>
          <w:b/>
        </w:rPr>
        <w:t xml:space="preserve">Paso 4: Determinación de las Soluciones Ideales (</w:t>
      </w:r>
      <m:oMath>
        <m:sSup>
          <m:e>
            <m:r>
              <m:t>A</m:t>
            </m:r>
          </m:e>
          <m:sup>
            <m:r>
              <m:rPr>
                <m:sty m:val="p"/>
              </m:rPr>
              <m:t>+</m:t>
            </m:r>
          </m:sup>
        </m:sSup>
      </m:oMath>
      <w:r>
        <w:rPr>
          <w:bCs/>
          <w:b/>
        </w:rPr>
        <w:t xml:space="preserve"> </w:t>
      </w:r>
      <w:r>
        <w:rPr>
          <w:bCs/>
          <w:b/>
        </w:rPr>
        <w:t xml:space="preserve">y</w:t>
      </w:r>
      <w:r>
        <w:rPr>
          <w:bCs/>
          <w:b/>
        </w:rPr>
        <w:t xml:space="preserve"> </w:t>
      </w:r>
      <m:oMath>
        <m:sSup>
          <m:e>
            <m:r>
              <m:t>A</m:t>
            </m:r>
          </m:e>
          <m:sup>
            <m:r>
              <m:rPr>
                <m:sty m:val="p"/>
              </m:rPr>
              <m:t>−</m:t>
            </m:r>
          </m:sup>
        </m:sSup>
      </m:oMath>
      <w:r>
        <w:rPr>
          <w:bCs/>
          <w:b/>
        </w:rPr>
        <w:t xml:space="preserve">).</w:t>
      </w:r>
      <w:r>
        <w:t xml:space="preserve"> </w:t>
      </w:r>
      <w:r>
        <w:t xml:space="preserve">A partir de la matriz ponderada, se definen los vectores ideales:</w:t>
      </w:r>
    </w:p>
    <w:p>
      <w:pPr>
        <w:pStyle w:val="BodyText"/>
      </w:pPr>
      <w:r>
        <w:rPr>
          <w:iCs/>
          <w:i/>
        </w:rPr>
        <w:t xml:space="preserve">Ideal Positiva (</w:t>
      </w:r>
      <m:oMath>
        <m:sSup>
          <m:e>
            <m:r>
              <m:t>A</m:t>
            </m:r>
          </m:e>
          <m:sup>
            <m:r>
              <m:rPr>
                <m:sty m:val="p"/>
              </m:rPr>
              <m:t>+</m:t>
            </m:r>
          </m:sup>
        </m:sSup>
      </m:oMath>
      <w:r>
        <w:rPr>
          <w:iCs/>
          <w:i/>
        </w:rPr>
        <w:t xml:space="preserve">):</w:t>
      </w:r>
      <w:r>
        <w:t xml:space="preserve"> </w:t>
      </w:r>
      <w:r>
        <w:t xml:space="preserve">Toma el máximo valor si el criterio es de beneficio, y el mínimo si es de costo.</w:t>
      </w:r>
    </w:p>
    <w:p>
      <w:pPr>
        <w:numPr>
          <w:ilvl w:val="0"/>
          <w:numId w:val="1009"/>
        </w:numPr>
        <w:pStyle w:val="Compact"/>
      </w:pPr>
      <w:r>
        <w:t xml:space="preserve">C1 (Beneficio):</w:t>
      </w:r>
      <w:r>
        <w:t xml:space="preserve"> </w:t>
      </w:r>
      <m:oMath>
        <m:r>
          <m:rPr>
            <m:sty m:val="p"/>
          </m:rPr>
          <m:t>max</m:t>
        </m:r>
        <m:d>
          <m:dPr>
            <m:begChr m:val="("/>
            <m:endChr m:val=")"/>
            <m:sepChr m:val=""/>
            <m:grow/>
          </m:dPr>
          <m:e>
            <m:r>
              <m:t>0</m:t>
            </m:r>
            <m:r>
              <m:rPr>
                <m:sty m:val="p"/>
              </m:rPr>
              <m:t>,</m:t>
            </m:r>
            <m:r>
              <m:t>2049</m:t>
            </m:r>
            <m:r>
              <m:rPr>
                <m:sty m:val="p"/>
              </m:rPr>
              <m:t>;</m:t>
            </m:r>
            <m:r>
              <m:t> </m:t>
            </m:r>
            <m:r>
              <m:t>0</m:t>
            </m:r>
            <m:r>
              <m:rPr>
                <m:sty m:val="p"/>
              </m:rPr>
              <m:t>,</m:t>
            </m:r>
            <m:r>
              <m:t>3073</m:t>
            </m:r>
            <m:r>
              <m:rPr>
                <m:sty m:val="p"/>
              </m:rPr>
              <m:t>;</m:t>
            </m:r>
            <m:r>
              <m:t> </m:t>
            </m:r>
            <m:r>
              <m:t>0</m:t>
            </m:r>
            <m:r>
              <m:rPr>
                <m:sty m:val="p"/>
              </m:rPr>
              <m:t>,</m:t>
            </m:r>
            <m:r>
              <m:t>1536</m:t>
            </m:r>
          </m:e>
        </m:d>
        <m:r>
          <m:rPr>
            <m:sty m:val="p"/>
          </m:rPr>
          <m:t>=</m:t>
        </m:r>
        <m:r>
          <m:t>0</m:t>
        </m:r>
        <m:r>
          <m:rPr>
            <m:sty m:val="p"/>
          </m:rPr>
          <m:t>,</m:t>
        </m:r>
        <m:r>
          <m:t>3073</m:t>
        </m:r>
      </m:oMath>
    </w:p>
    <w:p>
      <w:pPr>
        <w:numPr>
          <w:ilvl w:val="0"/>
          <w:numId w:val="1009"/>
        </w:numPr>
        <w:pStyle w:val="Compact"/>
      </w:pPr>
      <w:r>
        <w:t xml:space="preserve">C2 (Beneficio):</w:t>
      </w:r>
      <w:r>
        <w:t xml:space="preserve"> </w:t>
      </w:r>
      <m:oMath>
        <m:r>
          <m:rPr>
            <m:sty m:val="p"/>
          </m:rPr>
          <m:t>max</m:t>
        </m:r>
        <m:d>
          <m:dPr>
            <m:begChr m:val="("/>
            <m:endChr m:val=")"/>
            <m:sepChr m:val=""/>
            <m:grow/>
          </m:dPr>
          <m:e>
            <m:r>
              <m:t>0</m:t>
            </m:r>
            <m:r>
              <m:rPr>
                <m:sty m:val="p"/>
              </m:rPr>
              <m:t>,</m:t>
            </m:r>
            <m:r>
              <m:t>2010</m:t>
            </m:r>
            <m:r>
              <m:rPr>
                <m:sty m:val="p"/>
              </m:rPr>
              <m:t>;</m:t>
            </m:r>
            <m:r>
              <m:t> </m:t>
            </m:r>
            <m:r>
              <m:t>0</m:t>
            </m:r>
            <m:r>
              <m:rPr>
                <m:sty m:val="p"/>
              </m:rPr>
              <m:t>,</m:t>
            </m:r>
            <m:r>
              <m:t>2585</m:t>
            </m:r>
            <m:r>
              <m:rPr>
                <m:sty m:val="p"/>
              </m:rPr>
              <m:t>;</m:t>
            </m:r>
            <m:r>
              <m:t> </m:t>
            </m:r>
            <m:r>
              <m:t>0</m:t>
            </m:r>
            <m:r>
              <m:rPr>
                <m:sty m:val="p"/>
              </m:rPr>
              <m:t>,</m:t>
            </m:r>
            <m:r>
              <m:t>2297</m:t>
            </m:r>
          </m:e>
        </m:d>
        <m:r>
          <m:rPr>
            <m:sty m:val="p"/>
          </m:rPr>
          <m:t>=</m:t>
        </m:r>
        <m:r>
          <m:t>0</m:t>
        </m:r>
        <m:r>
          <m:rPr>
            <m:sty m:val="p"/>
          </m:rPr>
          <m:t>,</m:t>
        </m:r>
        <m:r>
          <m:t>2585</m:t>
        </m:r>
      </m:oMath>
    </w:p>
    <w:p>
      <w:pPr>
        <w:numPr>
          <w:ilvl w:val="0"/>
          <w:numId w:val="1009"/>
        </w:numPr>
        <w:pStyle w:val="Compact"/>
      </w:pPr>
      <w:r>
        <w:t xml:space="preserve">C3 (Costo):</w:t>
      </w:r>
      <w:r>
        <w:t xml:space="preserve"> </w:t>
      </w:r>
      <m:oMath>
        <m:r>
          <m:rPr>
            <m:sty m:val="p"/>
          </m:rPr>
          <m:t>min</m:t>
        </m:r>
        <m:d>
          <m:dPr>
            <m:begChr m:val="("/>
            <m:endChr m:val=")"/>
            <m:sepChr m:val=""/>
            <m:grow/>
          </m:dPr>
          <m:e>
            <m:r>
              <m:t>0</m:t>
            </m:r>
            <m:r>
              <m:rPr>
                <m:sty m:val="p"/>
              </m:rPr>
              <m:t>,</m:t>
            </m:r>
            <m:r>
              <m:t>1007</m:t>
            </m:r>
            <m:r>
              <m:rPr>
                <m:sty m:val="p"/>
              </m:rPr>
              <m:t>;</m:t>
            </m:r>
            <m:r>
              <m:t> </m:t>
            </m:r>
            <m:r>
              <m:t>0</m:t>
            </m:r>
            <m:r>
              <m:rPr>
                <m:sty m:val="p"/>
              </m:rPr>
              <m:t>,</m:t>
            </m:r>
            <m:r>
              <m:t>1511</m:t>
            </m:r>
            <m:r>
              <m:rPr>
                <m:sty m:val="p"/>
              </m:rPr>
              <m:t>;</m:t>
            </m:r>
            <m:r>
              <m:t> </m:t>
            </m:r>
            <m:r>
              <m:t>0</m:t>
            </m:r>
            <m:r>
              <m:rPr>
                <m:sty m:val="p"/>
              </m:rPr>
              <m:t>,</m:t>
            </m:r>
            <m:r>
              <m:t>0839</m:t>
            </m:r>
          </m:e>
        </m:d>
        <m:r>
          <m:rPr>
            <m:sty m:val="p"/>
          </m:rPr>
          <m:t>=</m:t>
        </m:r>
        <m:r>
          <m:t>0</m:t>
        </m:r>
        <m:r>
          <m:rPr>
            <m:sty m:val="p"/>
          </m:rPr>
          <m:t>,</m:t>
        </m:r>
        <m:r>
          <m:t>0839</m:t>
        </m:r>
      </m:oMath>
    </w:p>
    <w:p>
      <w:pPr>
        <w:numPr>
          <w:ilvl w:val="0"/>
          <w:numId w:val="1009"/>
        </w:numPr>
        <w:pStyle w:val="Compact"/>
      </w:pPr>
      <w:r>
        <w:rPr>
          <w:bCs/>
          <w:b/>
        </w:rPr>
        <w:t xml:space="preserve">Vector</w:t>
      </w:r>
      <w:r>
        <w:rPr>
          <w:bCs/>
          <w:b/>
        </w:rPr>
        <w:t xml:space="preserve"> </w:t>
      </w:r>
      <m:oMath>
        <m:sSup>
          <m:e>
            <m:r>
              <m:t>A</m:t>
            </m:r>
          </m:e>
          <m:sup>
            <m:r>
              <m:rPr>
                <m:sty m:val="p"/>
              </m:rPr>
              <m:t>+</m:t>
            </m:r>
          </m:sup>
        </m:sSup>
      </m:oMath>
      <w:r>
        <w:rPr>
          <w:bCs/>
          <w:b/>
        </w:rPr>
        <w:t xml:space="preserve"> </w:t>
      </w:r>
      <w:r>
        <w:rPr>
          <w:bCs/>
          <w:b/>
        </w:rPr>
        <w:t xml:space="preserve">= [0,3073, 0,2585, 0,0839]</w:t>
      </w:r>
    </w:p>
    <w:p>
      <w:pPr>
        <w:pStyle w:val="FirstParagraph"/>
      </w:pPr>
      <w:r>
        <w:rPr>
          <w:iCs/>
          <w:i/>
        </w:rPr>
        <w:t xml:space="preserve">Ideal Negativa (</w:t>
      </w:r>
      <m:oMath>
        <m:sSup>
          <m:e>
            <m:r>
              <m:t>A</m:t>
            </m:r>
          </m:e>
          <m:sup>
            <m:r>
              <m:rPr>
                <m:sty m:val="p"/>
              </m:rPr>
              <m:t>−</m:t>
            </m:r>
          </m:sup>
        </m:sSup>
      </m:oMath>
      <w:r>
        <w:rPr>
          <w:iCs/>
          <w:i/>
        </w:rPr>
        <w:t xml:space="preserve">):</w:t>
      </w:r>
      <w:r>
        <w:t xml:space="preserve"> </w:t>
      </w:r>
      <w:r>
        <w:t xml:space="preserve">Toma el mínimo valor si el criterio es de beneficio, y el máximo si es de costo.</w:t>
      </w:r>
    </w:p>
    <w:p>
      <w:pPr>
        <w:numPr>
          <w:ilvl w:val="0"/>
          <w:numId w:val="1010"/>
        </w:numPr>
        <w:pStyle w:val="Compact"/>
      </w:pPr>
      <w:r>
        <w:t xml:space="preserve">C1 (Beneficio):</w:t>
      </w:r>
      <w:r>
        <w:t xml:space="preserve"> </w:t>
      </w:r>
      <m:oMath>
        <m:r>
          <m:rPr>
            <m:sty m:val="p"/>
          </m:rPr>
          <m:t>min</m:t>
        </m:r>
        <m:d>
          <m:dPr>
            <m:begChr m:val="("/>
            <m:endChr m:val=")"/>
            <m:sepChr m:val=""/>
            <m:grow/>
          </m:dPr>
          <m:e>
            <m:r>
              <m:t>0</m:t>
            </m:r>
            <m:r>
              <m:rPr>
                <m:sty m:val="p"/>
              </m:rPr>
              <m:t>,</m:t>
            </m:r>
            <m:r>
              <m:t>2049</m:t>
            </m:r>
            <m:r>
              <m:rPr>
                <m:sty m:val="p"/>
              </m:rPr>
              <m:t>;</m:t>
            </m:r>
            <m:r>
              <m:t> </m:t>
            </m:r>
            <m:r>
              <m:t>0</m:t>
            </m:r>
            <m:r>
              <m:rPr>
                <m:sty m:val="p"/>
              </m:rPr>
              <m:t>,</m:t>
            </m:r>
            <m:r>
              <m:t>3073</m:t>
            </m:r>
            <m:r>
              <m:rPr>
                <m:sty m:val="p"/>
              </m:rPr>
              <m:t>;</m:t>
            </m:r>
            <m:r>
              <m:t> </m:t>
            </m:r>
            <m:r>
              <m:t>0</m:t>
            </m:r>
            <m:r>
              <m:rPr>
                <m:sty m:val="p"/>
              </m:rPr>
              <m:t>,</m:t>
            </m:r>
            <m:r>
              <m:t>1536</m:t>
            </m:r>
          </m:e>
        </m:d>
        <m:r>
          <m:rPr>
            <m:sty m:val="p"/>
          </m:rPr>
          <m:t>=</m:t>
        </m:r>
        <m:r>
          <m:t>0</m:t>
        </m:r>
        <m:r>
          <m:rPr>
            <m:sty m:val="p"/>
          </m:rPr>
          <m:t>,</m:t>
        </m:r>
        <m:r>
          <m:t>1536</m:t>
        </m:r>
      </m:oMath>
    </w:p>
    <w:p>
      <w:pPr>
        <w:numPr>
          <w:ilvl w:val="0"/>
          <w:numId w:val="1010"/>
        </w:numPr>
        <w:pStyle w:val="Compact"/>
      </w:pPr>
      <w:r>
        <w:t xml:space="preserve">C2 (Beneficio):</w:t>
      </w:r>
      <w:r>
        <w:t xml:space="preserve"> </w:t>
      </w:r>
      <m:oMath>
        <m:r>
          <m:rPr>
            <m:sty m:val="p"/>
          </m:rPr>
          <m:t>min</m:t>
        </m:r>
        <m:d>
          <m:dPr>
            <m:begChr m:val="("/>
            <m:endChr m:val=")"/>
            <m:sepChr m:val=""/>
            <m:grow/>
          </m:dPr>
          <m:e>
            <m:r>
              <m:t>0</m:t>
            </m:r>
            <m:r>
              <m:rPr>
                <m:sty m:val="p"/>
              </m:rPr>
              <m:t>,</m:t>
            </m:r>
            <m:r>
              <m:t>2010</m:t>
            </m:r>
            <m:r>
              <m:rPr>
                <m:sty m:val="p"/>
              </m:rPr>
              <m:t>;</m:t>
            </m:r>
            <m:r>
              <m:t> </m:t>
            </m:r>
            <m:r>
              <m:t>0</m:t>
            </m:r>
            <m:r>
              <m:rPr>
                <m:sty m:val="p"/>
              </m:rPr>
              <m:t>,</m:t>
            </m:r>
            <m:r>
              <m:t>2585</m:t>
            </m:r>
            <m:r>
              <m:rPr>
                <m:sty m:val="p"/>
              </m:rPr>
              <m:t>;</m:t>
            </m:r>
            <m:r>
              <m:t> </m:t>
            </m:r>
            <m:r>
              <m:t>0</m:t>
            </m:r>
            <m:r>
              <m:rPr>
                <m:sty m:val="p"/>
              </m:rPr>
              <m:t>,</m:t>
            </m:r>
            <m:r>
              <m:t>2297</m:t>
            </m:r>
          </m:e>
        </m:d>
        <m:r>
          <m:rPr>
            <m:sty m:val="p"/>
          </m:rPr>
          <m:t>=</m:t>
        </m:r>
        <m:r>
          <m:t>0</m:t>
        </m:r>
        <m:r>
          <m:rPr>
            <m:sty m:val="p"/>
          </m:rPr>
          <m:t>,</m:t>
        </m:r>
        <m:r>
          <m:t>2010</m:t>
        </m:r>
      </m:oMath>
    </w:p>
    <w:p>
      <w:pPr>
        <w:numPr>
          <w:ilvl w:val="0"/>
          <w:numId w:val="1010"/>
        </w:numPr>
        <w:pStyle w:val="Compact"/>
      </w:pPr>
      <w:r>
        <w:t xml:space="preserve">C3 (Costo):</w:t>
      </w:r>
      <w:r>
        <w:t xml:space="preserve"> </w:t>
      </w:r>
      <m:oMath>
        <m:r>
          <m:rPr>
            <m:sty m:val="p"/>
          </m:rPr>
          <m:t>max</m:t>
        </m:r>
        <m:d>
          <m:dPr>
            <m:begChr m:val="("/>
            <m:endChr m:val=")"/>
            <m:sepChr m:val=""/>
            <m:grow/>
          </m:dPr>
          <m:e>
            <m:r>
              <m:t>0</m:t>
            </m:r>
            <m:r>
              <m:rPr>
                <m:sty m:val="p"/>
              </m:rPr>
              <m:t>,</m:t>
            </m:r>
            <m:r>
              <m:t>1007</m:t>
            </m:r>
            <m:r>
              <m:rPr>
                <m:sty m:val="p"/>
              </m:rPr>
              <m:t>;</m:t>
            </m:r>
            <m:r>
              <m:t> </m:t>
            </m:r>
            <m:r>
              <m:t>0</m:t>
            </m:r>
            <m:r>
              <m:rPr>
                <m:sty m:val="p"/>
              </m:rPr>
              <m:t>,</m:t>
            </m:r>
            <m:r>
              <m:t>1511</m:t>
            </m:r>
            <m:r>
              <m:rPr>
                <m:sty m:val="p"/>
              </m:rPr>
              <m:t>;</m:t>
            </m:r>
            <m:r>
              <m:t> </m:t>
            </m:r>
            <m:r>
              <m:t>0</m:t>
            </m:r>
            <m:r>
              <m:rPr>
                <m:sty m:val="p"/>
              </m:rPr>
              <m:t>,</m:t>
            </m:r>
            <m:r>
              <m:t>0839</m:t>
            </m:r>
          </m:e>
        </m:d>
        <m:r>
          <m:rPr>
            <m:sty m:val="p"/>
          </m:rPr>
          <m:t>=</m:t>
        </m:r>
        <m:r>
          <m:t>0</m:t>
        </m:r>
        <m:r>
          <m:rPr>
            <m:sty m:val="p"/>
          </m:rPr>
          <m:t>,</m:t>
        </m:r>
        <m:r>
          <m:t>1511</m:t>
        </m:r>
      </m:oMath>
    </w:p>
    <w:p>
      <w:pPr>
        <w:numPr>
          <w:ilvl w:val="0"/>
          <w:numId w:val="1010"/>
        </w:numPr>
        <w:pStyle w:val="Compact"/>
      </w:pPr>
      <w:r>
        <w:rPr>
          <w:bCs/>
          <w:b/>
        </w:rPr>
        <w:t xml:space="preserve">Vector</w:t>
      </w:r>
      <w:r>
        <w:rPr>
          <w:bCs/>
          <w:b/>
        </w:rPr>
        <w:t xml:space="preserve"> </w:t>
      </w:r>
      <m:oMath>
        <m:sSup>
          <m:e>
            <m:r>
              <m:t>A</m:t>
            </m:r>
          </m:e>
          <m:sup>
            <m:r>
              <m:rPr>
                <m:sty m:val="p"/>
              </m:rPr>
              <m:t>−</m:t>
            </m:r>
          </m:sup>
        </m:sSup>
      </m:oMath>
      <w:r>
        <w:rPr>
          <w:bCs/>
          <w:b/>
        </w:rPr>
        <w:t xml:space="preserve"> </w:t>
      </w:r>
      <w:r>
        <w:rPr>
          <w:bCs/>
          <w:b/>
        </w:rPr>
        <w:t xml:space="preserve">= [0,1536, 0,2010, 0,1511]</w:t>
      </w:r>
    </w:p>
    <w:p>
      <w:pPr>
        <w:pStyle w:val="FirstParagraph"/>
      </w:pPr>
      <w:r>
        <w:rPr>
          <w:bCs/>
          <w:b/>
        </w:rPr>
        <w:t xml:space="preserve">Paso 5: Cálculo de las Distancias Euclidianas (</w:t>
      </w:r>
      <m:oMath>
        <m:sSubSup>
          <m:e>
            <m:r>
              <m:t>D</m:t>
            </m:r>
          </m:e>
          <m:sub>
            <m:r>
              <m:t>i</m:t>
            </m:r>
          </m:sub>
          <m:sup>
            <m:r>
              <m:rPr>
                <m:sty m:val="p"/>
              </m:rPr>
              <m:t>+</m:t>
            </m:r>
          </m:sup>
        </m:sSubSup>
      </m:oMath>
      <w:r>
        <w:rPr>
          <w:bCs/>
          <w:b/>
        </w:rPr>
        <w:t xml:space="preserve"> </w:t>
      </w:r>
      <w:r>
        <w:rPr>
          <w:bCs/>
          <w:b/>
        </w:rPr>
        <w:t xml:space="preserve">y</w:t>
      </w:r>
      <w:r>
        <w:rPr>
          <w:bCs/>
          <w:b/>
        </w:rPr>
        <w:t xml:space="preserve"> </w:t>
      </w:r>
      <m:oMath>
        <m:sSubSup>
          <m:e>
            <m:r>
              <m:t>D</m:t>
            </m:r>
          </m:e>
          <m:sub>
            <m:r>
              <m:t>i</m:t>
            </m:r>
          </m:sub>
          <m:sup>
            <m:r>
              <m:rPr>
                <m:sty m:val="p"/>
              </m:rPr>
              <m:t>−</m:t>
            </m:r>
          </m:sup>
        </m:sSubSup>
      </m:oMath>
      <w:r>
        <w:rPr>
          <w:bCs/>
          <w:b/>
        </w:rPr>
        <w:t xml:space="preserve">).</w:t>
      </w:r>
      <w:r>
        <w:t xml:space="preserve"> </w:t>
      </w:r>
      <w:r>
        <w:t xml:space="preserve">Se mide la distancia geométrica de cada alternativa respecto a los puntos ideales usando la raíz cuadrada de la suma de las diferencias al cuadrado:</w:t>
      </w:r>
    </w:p>
    <w:p>
      <w:pPr>
        <w:pStyle w:val="BodyText"/>
      </w:pPr>
      <w:r>
        <w:rPr>
          <w:iCs/>
          <w:i/>
        </w:rPr>
        <w:t xml:space="preserve">Distancia a la Ideal Positiva (</w:t>
      </w:r>
      <m:oMath>
        <m:sSubSup>
          <m:e>
            <m:r>
              <m:t>D</m:t>
            </m:r>
          </m:e>
          <m:sub>
            <m:r>
              <m:t>1</m:t>
            </m:r>
          </m:sub>
          <m:sup>
            <m:r>
              <m:rPr>
                <m:sty m:val="p"/>
              </m:rPr>
              <m:t>+</m:t>
            </m:r>
          </m:sup>
        </m:sSubSup>
      </m:oMath>
      <w:r>
        <w:rPr>
          <w:iCs/>
          <w:i/>
        </w:rPr>
        <w:t xml:space="preserve">) para la Alternativa 1:</w:t>
      </w:r>
    </w:p>
    <w:p>
      <w:pPr>
        <w:pStyle w:val="BodyText"/>
      </w:pPr>
      <m:oMathPara>
        <m:oMathParaPr>
          <m:jc m:val="center"/>
        </m:oMathParaPr>
        <m:oMath>
          <m:sSubSup>
            <m:e>
              <m:r>
                <m:t>D</m:t>
              </m:r>
            </m:e>
            <m:sub>
              <m:r>
                <m:t>1</m:t>
              </m:r>
            </m:sub>
            <m:sup>
              <m:r>
                <m:rPr>
                  <m:sty m:val="p"/>
                </m:rPr>
                <m:t>+</m:t>
              </m:r>
            </m:sup>
          </m:sSubSup>
          <m:r>
            <m:rPr>
              <m:sty m:val="p"/>
            </m:rPr>
            <m:t>=</m:t>
          </m:r>
          <m:rad>
            <m:radPr>
              <m:degHide m:val="on"/>
            </m:radPr>
            <m:deg/>
            <m:e>
              <m:sSup>
                <m:e>
                  <m:d>
                    <m:dPr>
                      <m:begChr m:val="("/>
                      <m:endChr m:val=")"/>
                      <m:sepChr m:val=""/>
                      <m:grow/>
                    </m:dPr>
                    <m:e>
                      <m:r>
                        <m:t>0</m:t>
                      </m:r>
                      <m:r>
                        <m:rPr>
                          <m:sty m:val="p"/>
                        </m:rPr>
                        <m:t>,</m:t>
                      </m:r>
                      <m:r>
                        <m:t>2049</m:t>
                      </m:r>
                      <m:r>
                        <m:rPr>
                          <m:sty m:val="p"/>
                        </m:rPr>
                        <m:t>−</m:t>
                      </m:r>
                      <m:r>
                        <m:t>0</m:t>
                      </m:r>
                      <m:r>
                        <m:rPr>
                          <m:sty m:val="p"/>
                        </m:rPr>
                        <m:t>,</m:t>
                      </m:r>
                      <m:r>
                        <m:t>3073</m:t>
                      </m:r>
                    </m:e>
                  </m:d>
                </m:e>
                <m:sup>
                  <m:r>
                    <m:t>2</m:t>
                  </m:r>
                </m:sup>
              </m:sSup>
              <m:r>
                <m:rPr>
                  <m:sty m:val="p"/>
                </m:rPr>
                <m:t>+</m:t>
              </m:r>
              <m:sSup>
                <m:e>
                  <m:d>
                    <m:dPr>
                      <m:begChr m:val="("/>
                      <m:endChr m:val=")"/>
                      <m:sepChr m:val=""/>
                      <m:grow/>
                    </m:dPr>
                    <m:e>
                      <m:r>
                        <m:t>0</m:t>
                      </m:r>
                      <m:r>
                        <m:rPr>
                          <m:sty m:val="p"/>
                        </m:rPr>
                        <m:t>,</m:t>
                      </m:r>
                      <m:r>
                        <m:t>2010</m:t>
                      </m:r>
                      <m:r>
                        <m:rPr>
                          <m:sty m:val="p"/>
                        </m:rPr>
                        <m:t>−</m:t>
                      </m:r>
                      <m:r>
                        <m:t>0</m:t>
                      </m:r>
                      <m:r>
                        <m:rPr>
                          <m:sty m:val="p"/>
                        </m:rPr>
                        <m:t>,</m:t>
                      </m:r>
                      <m:r>
                        <m:t>2585</m:t>
                      </m:r>
                    </m:e>
                  </m:d>
                </m:e>
                <m:sup>
                  <m:r>
                    <m:t>2</m:t>
                  </m:r>
                </m:sup>
              </m:sSup>
              <m:r>
                <m:rPr>
                  <m:sty m:val="p"/>
                </m:rPr>
                <m:t>+</m:t>
              </m:r>
              <m:sSup>
                <m:e>
                  <m:d>
                    <m:dPr>
                      <m:begChr m:val="("/>
                      <m:endChr m:val=")"/>
                      <m:sepChr m:val=""/>
                      <m:grow/>
                    </m:dPr>
                    <m:e>
                      <m:r>
                        <m:t>0</m:t>
                      </m:r>
                      <m:r>
                        <m:rPr>
                          <m:sty m:val="p"/>
                        </m:rPr>
                        <m:t>,</m:t>
                      </m:r>
                      <m:r>
                        <m:t>1007</m:t>
                      </m:r>
                      <m:r>
                        <m:rPr>
                          <m:sty m:val="p"/>
                        </m:rPr>
                        <m:t>−</m:t>
                      </m:r>
                      <m:r>
                        <m:t>0</m:t>
                      </m:r>
                      <m:r>
                        <m:rPr>
                          <m:sty m:val="p"/>
                        </m:rPr>
                        <m:t>,</m:t>
                      </m:r>
                      <m:r>
                        <m:t>0839</m:t>
                      </m:r>
                    </m:e>
                  </m:d>
                </m:e>
                <m:sup>
                  <m:r>
                    <m:t>2</m:t>
                  </m:r>
                </m:sup>
              </m:sSup>
            </m:e>
          </m:rad>
        </m:oMath>
      </m:oMathPara>
    </w:p>
    <w:p>
      <w:pPr>
        <w:pStyle w:val="FirstParagraph"/>
      </w:pPr>
      <m:oMathPara>
        <m:oMathParaPr>
          <m:jc m:val="center"/>
        </m:oMathParaPr>
        <m:oMath>
          <m:r>
            <m:rPr>
              <m:sty m:val="p"/>
            </m:rPr>
            <m:t>=</m:t>
          </m:r>
          <m:rad>
            <m:radPr>
              <m:degHide m:val="on"/>
            </m:radPr>
            <m:deg/>
            <m:e>
              <m:sSup>
                <m:e>
                  <m:d>
                    <m:dPr>
                      <m:begChr m:val="("/>
                      <m:endChr m:val=")"/>
                      <m:sepChr m:val=""/>
                      <m:grow/>
                    </m:dPr>
                    <m:e>
                      <m:r>
                        <m:rPr>
                          <m:sty m:val="p"/>
                        </m:rPr>
                        <m:t>−</m:t>
                      </m:r>
                      <m:r>
                        <m:t>0</m:t>
                      </m:r>
                      <m:r>
                        <m:rPr>
                          <m:sty m:val="p"/>
                        </m:rPr>
                        <m:t>,</m:t>
                      </m:r>
                      <m:r>
                        <m:t>1024</m:t>
                      </m:r>
                    </m:e>
                  </m:d>
                </m:e>
                <m:sup>
                  <m:r>
                    <m:t>2</m:t>
                  </m:r>
                </m:sup>
              </m:sSup>
              <m:r>
                <m:rPr>
                  <m:sty m:val="p"/>
                </m:rPr>
                <m:t>+</m:t>
              </m:r>
              <m:sSup>
                <m:e>
                  <m:d>
                    <m:dPr>
                      <m:begChr m:val="("/>
                      <m:endChr m:val=")"/>
                      <m:sepChr m:val=""/>
                      <m:grow/>
                    </m:dPr>
                    <m:e>
                      <m:r>
                        <m:rPr>
                          <m:sty m:val="p"/>
                        </m:rPr>
                        <m:t>−</m:t>
                      </m:r>
                      <m:r>
                        <m:t>0</m:t>
                      </m:r>
                      <m:r>
                        <m:rPr>
                          <m:sty m:val="p"/>
                        </m:rPr>
                        <m:t>,</m:t>
                      </m:r>
                      <m:r>
                        <m:t>0575</m:t>
                      </m:r>
                    </m:e>
                  </m:d>
                </m:e>
                <m:sup>
                  <m:r>
                    <m:t>2</m:t>
                  </m:r>
                </m:sup>
              </m:sSup>
              <m:r>
                <m:rPr>
                  <m:sty m:val="p"/>
                </m:rPr>
                <m:t>+</m:t>
              </m:r>
              <m:sSup>
                <m:e>
                  <m:d>
                    <m:dPr>
                      <m:begChr m:val="("/>
                      <m:endChr m:val=")"/>
                      <m:sepChr m:val=""/>
                      <m:grow/>
                    </m:dPr>
                    <m:e>
                      <m:r>
                        <m:t>0</m:t>
                      </m:r>
                      <m:r>
                        <m:rPr>
                          <m:sty m:val="p"/>
                        </m:rPr>
                        <m:t>,</m:t>
                      </m:r>
                      <m:r>
                        <m:t>0168</m:t>
                      </m:r>
                    </m:e>
                  </m:d>
                </m:e>
                <m:sup>
                  <m:r>
                    <m:t>2</m:t>
                  </m:r>
                </m:sup>
              </m:sSup>
            </m:e>
          </m:rad>
          <m:r>
            <m:rPr>
              <m:sty m:val="p"/>
            </m:rPr>
            <m:t>=</m:t>
          </m:r>
          <m:rad>
            <m:radPr>
              <m:degHide m:val="on"/>
            </m:radPr>
            <m:deg/>
            <m:e>
              <m:r>
                <m:t>0</m:t>
              </m:r>
              <m:r>
                <m:rPr>
                  <m:sty m:val="p"/>
                </m:rPr>
                <m:t>,</m:t>
              </m:r>
              <m:r>
                <m:t>0105</m:t>
              </m:r>
              <m:r>
                <m:rPr>
                  <m:sty m:val="p"/>
                </m:rPr>
                <m:t>+</m:t>
              </m:r>
              <m:r>
                <m:t>0</m:t>
              </m:r>
              <m:r>
                <m:rPr>
                  <m:sty m:val="p"/>
                </m:rPr>
                <m:t>,</m:t>
              </m:r>
              <m:r>
                <m:t>0033</m:t>
              </m:r>
              <m:r>
                <m:rPr>
                  <m:sty m:val="p"/>
                </m:rPr>
                <m:t>+</m:t>
              </m:r>
              <m:r>
                <m:t>0</m:t>
              </m:r>
              <m:r>
                <m:rPr>
                  <m:sty m:val="p"/>
                </m:rPr>
                <m:t>,</m:t>
              </m:r>
              <m:r>
                <m:t>0003</m:t>
              </m:r>
            </m:e>
          </m:rad>
          <m:r>
            <m:rPr>
              <m:sty m:val="p"/>
            </m:rPr>
            <m:t>=</m:t>
          </m:r>
          <m:rad>
            <m:radPr>
              <m:degHide m:val="on"/>
            </m:radPr>
            <m:deg/>
            <m:e>
              <m:r>
                <m:t>0</m:t>
              </m:r>
              <m:r>
                <m:rPr>
                  <m:sty m:val="p"/>
                </m:rPr>
                <m:t>,</m:t>
              </m:r>
              <m:r>
                <m:t>0141</m:t>
              </m:r>
            </m:e>
          </m:rad>
          <m:r>
            <m:rPr>
              <m:sty m:val="p"/>
            </m:rPr>
            <m:t>=</m:t>
          </m:r>
          <m:r>
            <m:t>0</m:t>
          </m:r>
          <m:r>
            <m:rPr>
              <m:sty m:val="p"/>
            </m:rPr>
            <m:t>,</m:t>
          </m:r>
          <m:r>
            <m:t>1186</m:t>
          </m:r>
        </m:oMath>
      </m:oMathPara>
    </w:p>
    <w:p>
      <w:pPr>
        <w:pStyle w:val="FirstParagraph"/>
      </w:pPr>
      <w:r>
        <w:rPr>
          <w:iCs/>
          <w:i/>
        </w:rPr>
        <w:t xml:space="preserve">Distancia a la Ideal Negativa (</w:t>
      </w:r>
      <m:oMath>
        <m:sSubSup>
          <m:e>
            <m:r>
              <m:t>D</m:t>
            </m:r>
          </m:e>
          <m:sub>
            <m:r>
              <m:t>1</m:t>
            </m:r>
          </m:sub>
          <m:sup>
            <m:r>
              <m:rPr>
                <m:sty m:val="p"/>
              </m:rPr>
              <m:t>−</m:t>
            </m:r>
          </m:sup>
        </m:sSubSup>
      </m:oMath>
      <w:r>
        <w:rPr>
          <w:iCs/>
          <w:i/>
        </w:rPr>
        <w:t xml:space="preserve">) para la Alternativa 1:</w:t>
      </w:r>
    </w:p>
    <w:p>
      <w:pPr>
        <w:pStyle w:val="BodyText"/>
      </w:pPr>
      <m:oMathPara>
        <m:oMathParaPr>
          <m:jc m:val="center"/>
        </m:oMathParaPr>
        <m:oMath>
          <m:sSubSup>
            <m:e>
              <m:r>
                <m:t>D</m:t>
              </m:r>
            </m:e>
            <m:sub>
              <m:r>
                <m:t>1</m:t>
              </m:r>
            </m:sub>
            <m:sup>
              <m:r>
                <m:rPr>
                  <m:sty m:val="p"/>
                </m:rPr>
                <m:t>−</m:t>
              </m:r>
            </m:sup>
          </m:sSubSup>
          <m:r>
            <m:rPr>
              <m:sty m:val="p"/>
            </m:rPr>
            <m:t>=</m:t>
          </m:r>
          <m:rad>
            <m:radPr>
              <m:degHide m:val="on"/>
            </m:radPr>
            <m:deg/>
            <m:e>
              <m:sSup>
                <m:e>
                  <m:d>
                    <m:dPr>
                      <m:begChr m:val="("/>
                      <m:endChr m:val=")"/>
                      <m:sepChr m:val=""/>
                      <m:grow/>
                    </m:dPr>
                    <m:e>
                      <m:r>
                        <m:t>0</m:t>
                      </m:r>
                      <m:r>
                        <m:rPr>
                          <m:sty m:val="p"/>
                        </m:rPr>
                        <m:t>,</m:t>
                      </m:r>
                      <m:r>
                        <m:t>2049</m:t>
                      </m:r>
                      <m:r>
                        <m:rPr>
                          <m:sty m:val="p"/>
                        </m:rPr>
                        <m:t>−</m:t>
                      </m:r>
                      <m:r>
                        <m:t>0</m:t>
                      </m:r>
                      <m:r>
                        <m:rPr>
                          <m:sty m:val="p"/>
                        </m:rPr>
                        <m:t>,</m:t>
                      </m:r>
                      <m:r>
                        <m:t>1536</m:t>
                      </m:r>
                    </m:e>
                  </m:d>
                </m:e>
                <m:sup>
                  <m:r>
                    <m:t>2</m:t>
                  </m:r>
                </m:sup>
              </m:sSup>
              <m:r>
                <m:rPr>
                  <m:sty m:val="p"/>
                </m:rPr>
                <m:t>+</m:t>
              </m:r>
              <m:sSup>
                <m:e>
                  <m:d>
                    <m:dPr>
                      <m:begChr m:val="("/>
                      <m:endChr m:val=")"/>
                      <m:sepChr m:val=""/>
                      <m:grow/>
                    </m:dPr>
                    <m:e>
                      <m:r>
                        <m:t>0</m:t>
                      </m:r>
                      <m:r>
                        <m:rPr>
                          <m:sty m:val="p"/>
                        </m:rPr>
                        <m:t>,</m:t>
                      </m:r>
                      <m:r>
                        <m:t>2010</m:t>
                      </m:r>
                      <m:r>
                        <m:rPr>
                          <m:sty m:val="p"/>
                        </m:rPr>
                        <m:t>−</m:t>
                      </m:r>
                      <m:r>
                        <m:t>0</m:t>
                      </m:r>
                      <m:r>
                        <m:rPr>
                          <m:sty m:val="p"/>
                        </m:rPr>
                        <m:t>,</m:t>
                      </m:r>
                      <m:r>
                        <m:t>2010</m:t>
                      </m:r>
                    </m:e>
                  </m:d>
                </m:e>
                <m:sup>
                  <m:r>
                    <m:t>2</m:t>
                  </m:r>
                </m:sup>
              </m:sSup>
              <m:r>
                <m:rPr>
                  <m:sty m:val="p"/>
                </m:rPr>
                <m:t>+</m:t>
              </m:r>
              <m:sSup>
                <m:e>
                  <m:d>
                    <m:dPr>
                      <m:begChr m:val="("/>
                      <m:endChr m:val=")"/>
                      <m:sepChr m:val=""/>
                      <m:grow/>
                    </m:dPr>
                    <m:e>
                      <m:r>
                        <m:t>0</m:t>
                      </m:r>
                      <m:r>
                        <m:rPr>
                          <m:sty m:val="p"/>
                        </m:rPr>
                        <m:t>,</m:t>
                      </m:r>
                      <m:r>
                        <m:t>1007</m:t>
                      </m:r>
                      <m:r>
                        <m:rPr>
                          <m:sty m:val="p"/>
                        </m:rPr>
                        <m:t>−</m:t>
                      </m:r>
                      <m:r>
                        <m:t>0</m:t>
                      </m:r>
                      <m:r>
                        <m:rPr>
                          <m:sty m:val="p"/>
                        </m:rPr>
                        <m:t>,</m:t>
                      </m:r>
                      <m:r>
                        <m:t>1511</m:t>
                      </m:r>
                    </m:e>
                  </m:d>
                </m:e>
                <m:sup>
                  <m:r>
                    <m:t>2</m:t>
                  </m:r>
                </m:sup>
              </m:sSup>
            </m:e>
          </m:rad>
        </m:oMath>
      </m:oMathPara>
    </w:p>
    <w:p>
      <w:pPr>
        <w:pStyle w:val="FirstParagraph"/>
      </w:pPr>
      <m:oMathPara>
        <m:oMathParaPr>
          <m:jc m:val="center"/>
        </m:oMathParaPr>
        <m:oMath>
          <m:r>
            <m:rPr>
              <m:sty m:val="p"/>
            </m:rPr>
            <m:t>=</m:t>
          </m:r>
          <m:rad>
            <m:radPr>
              <m:degHide m:val="on"/>
            </m:radPr>
            <m:deg/>
            <m:e>
              <m:sSup>
                <m:e>
                  <m:d>
                    <m:dPr>
                      <m:begChr m:val="("/>
                      <m:endChr m:val=")"/>
                      <m:sepChr m:val=""/>
                      <m:grow/>
                    </m:dPr>
                    <m:e>
                      <m:r>
                        <m:t>0</m:t>
                      </m:r>
                      <m:r>
                        <m:rPr>
                          <m:sty m:val="p"/>
                        </m:rPr>
                        <m:t>,</m:t>
                      </m:r>
                      <m:r>
                        <m:t>0513</m:t>
                      </m:r>
                    </m:e>
                  </m:d>
                </m:e>
                <m:sup>
                  <m:r>
                    <m:t>2</m:t>
                  </m:r>
                </m:sup>
              </m:sSup>
              <m:r>
                <m:rPr>
                  <m:sty m:val="p"/>
                </m:rPr>
                <m:t>+</m:t>
              </m:r>
              <m:sSup>
                <m:e>
                  <m:d>
                    <m:dPr>
                      <m:begChr m:val="("/>
                      <m:endChr m:val=")"/>
                      <m:sepChr m:val=""/>
                      <m:grow/>
                    </m:dPr>
                    <m:e>
                      <m:r>
                        <m:t>0</m:t>
                      </m:r>
                      <m:r>
                        <m:rPr>
                          <m:sty m:val="p"/>
                        </m:rPr>
                        <m:t>,</m:t>
                      </m:r>
                      <m:r>
                        <m:t>0000</m:t>
                      </m:r>
                    </m:e>
                  </m:d>
                </m:e>
                <m:sup>
                  <m:r>
                    <m:t>2</m:t>
                  </m:r>
                </m:sup>
              </m:sSup>
              <m:r>
                <m:rPr>
                  <m:sty m:val="p"/>
                </m:rPr>
                <m:t>+</m:t>
              </m:r>
              <m:sSup>
                <m:e>
                  <m:d>
                    <m:dPr>
                      <m:begChr m:val="("/>
                      <m:endChr m:val=")"/>
                      <m:sepChr m:val=""/>
                      <m:grow/>
                    </m:dPr>
                    <m:e>
                      <m:r>
                        <m:rPr>
                          <m:sty m:val="p"/>
                        </m:rPr>
                        <m:t>−</m:t>
                      </m:r>
                      <m:r>
                        <m:t>0</m:t>
                      </m:r>
                      <m:r>
                        <m:rPr>
                          <m:sty m:val="p"/>
                        </m:rPr>
                        <m:t>,</m:t>
                      </m:r>
                      <m:r>
                        <m:t>0504</m:t>
                      </m:r>
                    </m:e>
                  </m:d>
                </m:e>
                <m:sup>
                  <m:r>
                    <m:t>2</m:t>
                  </m:r>
                </m:sup>
              </m:sSup>
            </m:e>
          </m:rad>
          <m:r>
            <m:rPr>
              <m:sty m:val="p"/>
            </m:rPr>
            <m:t>=</m:t>
          </m:r>
          <m:rad>
            <m:radPr>
              <m:degHide m:val="on"/>
            </m:radPr>
            <m:deg/>
            <m:e>
              <m:r>
                <m:t>0</m:t>
              </m:r>
              <m:r>
                <m:rPr>
                  <m:sty m:val="p"/>
                </m:rPr>
                <m:t>,</m:t>
              </m:r>
              <m:r>
                <m:t>0026</m:t>
              </m:r>
              <m:r>
                <m:rPr>
                  <m:sty m:val="p"/>
                </m:rPr>
                <m:t>+</m:t>
              </m:r>
              <m:r>
                <m:t>0</m:t>
              </m:r>
              <m:r>
                <m:rPr>
                  <m:sty m:val="p"/>
                </m:rPr>
                <m:t>,</m:t>
              </m:r>
              <m:r>
                <m:t>0000</m:t>
              </m:r>
              <m:r>
                <m:rPr>
                  <m:sty m:val="p"/>
                </m:rPr>
                <m:t>+</m:t>
              </m:r>
              <m:r>
                <m:t>0</m:t>
              </m:r>
              <m:r>
                <m:rPr>
                  <m:sty m:val="p"/>
                </m:rPr>
                <m:t>,</m:t>
              </m:r>
              <m:r>
                <m:t>0025</m:t>
              </m:r>
            </m:e>
          </m:rad>
          <m:r>
            <m:rPr>
              <m:sty m:val="p"/>
            </m:rPr>
            <m:t>=</m:t>
          </m:r>
          <m:rad>
            <m:radPr>
              <m:degHide m:val="on"/>
            </m:radPr>
            <m:deg/>
            <m:e>
              <m:r>
                <m:t>0</m:t>
              </m:r>
              <m:r>
                <m:rPr>
                  <m:sty m:val="p"/>
                </m:rPr>
                <m:t>,</m:t>
              </m:r>
              <m:r>
                <m:t>0051</m:t>
              </m:r>
            </m:e>
          </m:rad>
          <m:r>
            <m:rPr>
              <m:sty m:val="p"/>
            </m:rPr>
            <m:t>=</m:t>
          </m:r>
          <m:r>
            <m:t>0</m:t>
          </m:r>
          <m:r>
            <m:rPr>
              <m:sty m:val="p"/>
            </m:rPr>
            <m:t>,</m:t>
          </m:r>
          <m:r>
            <m:t>0718</m:t>
          </m:r>
        </m:oMath>
      </m:oMathPara>
    </w:p>
    <w:p>
      <w:pPr>
        <w:pStyle w:val="FirstParagraph"/>
      </w:pPr>
      <w:r>
        <w:rPr>
          <w:bCs/>
          <w:b/>
        </w:rPr>
        <w:t xml:space="preserve">Paso 6: Coeficiente de Cercanía Relativa (</w:t>
      </w:r>
      <m:oMath>
        <m:r>
          <m:t>C</m:t>
        </m:r>
        <m:sSub>
          <m:e>
            <m:r>
              <m:t>C</m:t>
            </m:r>
          </m:e>
          <m:sub>
            <m:r>
              <m:t>i</m:t>
            </m:r>
          </m:sub>
        </m:sSub>
      </m:oMath>
      <w:r>
        <w:rPr>
          <w:bCs/>
          <w:b/>
        </w:rPr>
        <w:t xml:space="preserve">) y Ranking.</w:t>
      </w:r>
      <w:r>
        <w:t xml:space="preserve"> </w:t>
      </w:r>
      <w:r>
        <w:t xml:space="preserve">El coeficiente mide qué tan cerca está una alternativa del ideal positivo en relación con la distancia total:</w:t>
      </w:r>
    </w:p>
    <w:p>
      <w:pPr>
        <w:pStyle w:val="BodyText"/>
      </w:pPr>
      <m:oMathPara>
        <m:oMathParaPr>
          <m:jc m:val="center"/>
        </m:oMathParaPr>
        <m:oMath>
          <m:r>
            <m:t>C</m:t>
          </m:r>
          <m:sSub>
            <m:e>
              <m:r>
                <m:t>C</m:t>
              </m:r>
            </m:e>
            <m:sub>
              <m:r>
                <m:t>i</m:t>
              </m:r>
            </m:sub>
          </m:sSub>
          <m:r>
            <m:rPr>
              <m:sty m:val="p"/>
            </m:rPr>
            <m:t>=</m:t>
          </m:r>
          <m:f>
            <m:fPr>
              <m:type m:val="bar"/>
            </m:fPr>
            <m:num>
              <m:sSubSup>
                <m:e>
                  <m:r>
                    <m:t>D</m:t>
                  </m:r>
                </m:e>
                <m:sub>
                  <m:r>
                    <m:t>i</m:t>
                  </m:r>
                </m:sub>
                <m:sup>
                  <m:r>
                    <m:rPr>
                      <m:sty m:val="p"/>
                    </m:rPr>
                    <m:t>−</m:t>
                  </m:r>
                </m:sup>
              </m:sSubSup>
            </m:num>
            <m:den>
              <m:sSubSup>
                <m:e>
                  <m:r>
                    <m:t>D</m:t>
                  </m:r>
                </m:e>
                <m:sub>
                  <m:r>
                    <m:t>i</m:t>
                  </m:r>
                </m:sub>
                <m:sup>
                  <m:r>
                    <m:rPr>
                      <m:sty m:val="p"/>
                    </m:rPr>
                    <m:t>+</m:t>
                  </m:r>
                </m:sup>
              </m:sSubSup>
              <m:r>
                <m:rPr>
                  <m:sty m:val="p"/>
                </m:rPr>
                <m:t>+</m:t>
              </m:r>
              <m:sSubSup>
                <m:e>
                  <m:r>
                    <m:t>D</m:t>
                  </m:r>
                </m:e>
                <m:sub>
                  <m:r>
                    <m:t>i</m:t>
                  </m:r>
                </m:sub>
                <m:sup>
                  <m:r>
                    <m:rPr>
                      <m:sty m:val="p"/>
                    </m:rPr>
                    <m:t>−</m:t>
                  </m:r>
                </m:sup>
              </m:sSubSup>
            </m:den>
          </m:f>
        </m:oMath>
      </m:oMathPara>
    </w:p>
    <w:p>
      <w:pPr>
        <w:pStyle w:val="FirstParagraph"/>
      </w:pPr>
      <w:r>
        <w:rPr>
          <w:iCs/>
          <w:i/>
        </w:rPr>
        <w:t xml:space="preserve">Cálculo para la Alternativa 1:</w:t>
      </w:r>
    </w:p>
    <w:p>
      <w:pPr>
        <w:pStyle w:val="BodyText"/>
      </w:pPr>
      <m:oMathPara>
        <m:oMathParaPr>
          <m:jc m:val="center"/>
        </m:oMathParaPr>
        <m:oMath>
          <m:r>
            <m:t>C</m:t>
          </m:r>
          <m:sSub>
            <m:e>
              <m:r>
                <m:t>C</m:t>
              </m:r>
            </m:e>
            <m:sub>
              <m:r>
                <m:t>1</m:t>
              </m:r>
            </m:sub>
          </m:sSub>
          <m:r>
            <m:rPr>
              <m:sty m:val="p"/>
            </m:rPr>
            <m:t>=</m:t>
          </m:r>
          <m:f>
            <m:fPr>
              <m:type m:val="bar"/>
            </m:fPr>
            <m:num>
              <m:r>
                <m:t>0</m:t>
              </m:r>
              <m:r>
                <m:rPr>
                  <m:sty m:val="p"/>
                </m:rPr>
                <m:t>,</m:t>
              </m:r>
              <m:r>
                <m:t>0718</m:t>
              </m:r>
            </m:num>
            <m:den>
              <m:r>
                <m:t>0</m:t>
              </m:r>
              <m:r>
                <m:rPr>
                  <m:sty m:val="p"/>
                </m:rPr>
                <m:t>,</m:t>
              </m:r>
              <m:r>
                <m:t>1186</m:t>
              </m:r>
              <m:r>
                <m:rPr>
                  <m:sty m:val="p"/>
                </m:rPr>
                <m:t>+</m:t>
              </m:r>
              <m:r>
                <m:t>0</m:t>
              </m:r>
              <m:r>
                <m:rPr>
                  <m:sty m:val="p"/>
                </m:rPr>
                <m:t>,</m:t>
              </m:r>
              <m:r>
                <m:t>0718</m:t>
              </m:r>
            </m:den>
          </m:f>
          <m:r>
            <m:rPr>
              <m:sty m:val="p"/>
            </m:rPr>
            <m:t>=</m:t>
          </m:r>
          <m:f>
            <m:fPr>
              <m:type m:val="bar"/>
            </m:fPr>
            <m:num>
              <m:r>
                <m:t>0</m:t>
              </m:r>
              <m:r>
                <m:rPr>
                  <m:sty m:val="p"/>
                </m:rPr>
                <m:t>,</m:t>
              </m:r>
              <m:r>
                <m:t>0718</m:t>
              </m:r>
            </m:num>
            <m:den>
              <m:r>
                <m:t>0</m:t>
              </m:r>
              <m:r>
                <m:rPr>
                  <m:sty m:val="p"/>
                </m:rPr>
                <m:t>,</m:t>
              </m:r>
              <m:r>
                <m:t>1904</m:t>
              </m:r>
            </m:den>
          </m:f>
          <m:r>
            <m:rPr>
              <m:sty m:val="p"/>
            </m:rPr>
            <m:t>=</m:t>
          </m:r>
          <m:r>
            <m:t>0</m:t>
          </m:r>
          <m:r>
            <m:rPr>
              <m:sty m:val="p"/>
            </m:rPr>
            <m:t>,</m:t>
          </m:r>
          <m:r>
            <m:t>3771</m:t>
          </m:r>
        </m:oMath>
      </m:oMathPara>
    </w:p>
    <w:bookmarkEnd w:id="22"/>
    <w:bookmarkStart w:id="23" w:name="tabla-de-resultados-finales-consolidada"/>
    <w:p>
      <w:pPr>
        <w:pStyle w:val="Heading3"/>
      </w:pPr>
      <w:r>
        <w:rPr>
          <w:rStyle w:val="SectionNumber"/>
        </w:rPr>
        <w:t xml:space="preserve">1.2.2</w:t>
      </w:r>
      <w:r>
        <w:tab/>
      </w:r>
      <w:r>
        <w:t xml:space="preserve">Tabla de Resultados Finales Consolidada</w:t>
      </w:r>
    </w:p>
    <w:tbl>
      <w:tblPr>
        <w:tblStyle w:val="Table"/>
        <w:tblW w:type="pct" w:w="5000"/>
        <w:tblLook w:firstRow="1" w:lastRow="0" w:firstColumn="0" w:lastColumn="0" w:noHBand="0" w:noVBand="0" w:val="002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E7E6E6"/>
          </w:tcPr>
          <w:p>
            <w:pPr>
              <w:pStyle w:val="Compact"/>
              <w:spacing w:after="40" w:before="40"/>
              <w:jc w:val="center"/>
            </w:pPr>
            <w:r>
              <w:rPr>
                <w:b/>
                <w:sz w:val="20"/>
              </w:rPr>
              <w:t xml:space="preserve">Alternativa</w:t>
            </w:r>
          </w:p>
        </w:tc>
        <w:tc>
          <w:tcPr>
            <w:shd w:val="clear" w:color="auto" w:fill="E7E6E6"/>
          </w:tcPr>
          <w:p>
            <w:pPr>
              <w:pStyle w:val="Compact"/>
              <w:spacing w:after="40" w:before="40"/>
              <w:jc w:val="center"/>
            </w:pPr>
            <w:r>
              <w:rPr>
                <w:b/>
                <w:sz w:val="20"/>
              </w:rPr>
              <w:t xml:space="preserve">Distancia Ideal (+) [</w:t>
            </w:r>
            <m:oMath>
              <m:sSup>
                <m:e>
                  <m:r>
                    <m:t>D</m:t>
                  </m:r>
                </m:e>
                <m:sup>
                  <m:r>
                    <m:rPr>
                      <m:sty m:val="p"/>
                    </m:rPr>
                    <m:t>+</m:t>
                  </m:r>
                </m:sup>
              </m:sSup>
            </m:oMath>
            <w:r>
              <w:rPr>
                <w:b/>
                <w:sz w:val="20"/>
              </w:rPr>
              <w:t xml:space="preserve">]</w:t>
            </w:r>
          </w:p>
        </w:tc>
        <w:tc>
          <w:tcPr>
            <w:shd w:val="clear" w:color="auto" w:fill="E7E6E6"/>
          </w:tcPr>
          <w:p>
            <w:pPr>
              <w:pStyle w:val="Compact"/>
              <w:spacing w:after="40" w:before="40"/>
              <w:jc w:val="center"/>
            </w:pPr>
            <w:r>
              <w:rPr>
                <w:b/>
                <w:sz w:val="20"/>
              </w:rPr>
              <w:t xml:space="preserve">Distancia Ideal (−) [</w:t>
            </w:r>
            <m:oMath>
              <m:sSup>
                <m:e>
                  <m:r>
                    <m:t>D</m:t>
                  </m:r>
                </m:e>
                <m:sup>
                  <m:r>
                    <m:rPr>
                      <m:sty m:val="p"/>
                    </m:rPr>
                    <m:t>−</m:t>
                  </m:r>
                </m:sup>
              </m:sSup>
            </m:oMath>
            <w:r>
              <w:rPr>
                <w:b/>
                <w:sz w:val="20"/>
              </w:rPr>
              <w:t xml:space="preserve">]</w:t>
            </w:r>
          </w:p>
        </w:tc>
        <w:tc>
          <w:tcPr>
            <w:shd w:val="clear" w:color="auto" w:fill="E7E6E6"/>
          </w:tcPr>
          <w:p>
            <w:pPr>
              <w:pStyle w:val="Compact"/>
              <w:spacing w:after="40" w:before="40"/>
              <w:jc w:val="center"/>
            </w:pPr>
            <w:r>
              <w:rPr>
                <w:b/>
                <w:sz w:val="20"/>
              </w:rPr>
              <w:t xml:space="preserve">Cercanía [</w:t>
            </w:r>
            <m:oMath>
              <m:r>
                <m:t>C</m:t>
              </m:r>
              <m:sSub>
                <m:e>
                  <m:r>
                    <m:t>C</m:t>
                  </m:r>
                </m:e>
                <m:sub>
                  <m:r>
                    <m:t>i</m:t>
                  </m:r>
                </m:sub>
              </m:sSub>
            </m:oMath>
            <w:r>
              <w:rPr>
                <w:b/>
                <w:sz w:val="20"/>
              </w:rPr>
              <w:t xml:space="preserve">]</w:t>
            </w:r>
          </w:p>
        </w:tc>
        <w:tc>
          <w:tcPr>
            <w:shd w:val="clear" w:color="auto" w:fill="E7E6E6"/>
          </w:tcPr>
          <w:p>
            <w:pPr>
              <w:pStyle w:val="Compact"/>
              <w:spacing w:after="40" w:before="40"/>
              <w:jc w:val="center"/>
            </w:pPr>
            <w:r>
              <w:rPr>
                <w:b/>
                <w:sz w:val="20"/>
              </w:rPr>
              <w:t xml:space="preserve">Ranking</w:t>
            </w:r>
          </w:p>
        </w:tc>
      </w:tr>
      <w:tr>
        <w:tc>
          <w:tcPr/>
          <w:p>
            <w:pPr>
              <w:pStyle w:val="Compact"/>
              <w:spacing w:after="40" w:before="40"/>
              <w:jc w:val="center"/>
            </w:pPr>
            <w:r>
              <w:rPr>
                <w:sz w:val="20"/>
              </w:rPr>
              <w:t xml:space="preserve">Alternativa 1</w:t>
            </w:r>
          </w:p>
        </w:tc>
        <w:tc>
          <w:tcPr/>
          <w:p>
            <w:pPr>
              <w:pStyle w:val="Compact"/>
              <w:spacing w:after="40" w:before="40"/>
              <w:jc w:val="center"/>
            </w:pPr>
            <w:r>
              <w:rPr>
                <w:sz w:val="20"/>
              </w:rPr>
              <w:t xml:space="preserve">0.1186</w:t>
            </w:r>
          </w:p>
        </w:tc>
        <w:tc>
          <w:tcPr/>
          <w:p>
            <w:pPr>
              <w:pStyle w:val="Compact"/>
              <w:spacing w:after="40" w:before="40"/>
              <w:jc w:val="center"/>
            </w:pPr>
            <w:r>
              <w:rPr>
                <w:sz w:val="20"/>
              </w:rPr>
              <w:t xml:space="preserve">0.0718</w:t>
            </w:r>
          </w:p>
        </w:tc>
        <w:tc>
          <w:tcPr/>
          <w:p>
            <w:pPr>
              <w:pStyle w:val="Compact"/>
              <w:spacing w:after="40" w:before="40"/>
              <w:jc w:val="center"/>
            </w:pPr>
            <w:r>
              <w:rPr>
                <w:sz w:val="20"/>
              </w:rPr>
              <w:t xml:space="preserve">0.3771</w:t>
            </w:r>
          </w:p>
        </w:tc>
        <w:tc>
          <w:tcPr/>
          <w:p>
            <w:pPr>
              <w:pStyle w:val="Compact"/>
              <w:spacing w:after="40" w:before="40"/>
              <w:jc w:val="center"/>
            </w:pPr>
            <w:r>
              <w:rPr>
                <w:sz w:val="20"/>
              </w:rPr>
              <w:t xml:space="preserve">2</w:t>
            </w:r>
          </w:p>
        </w:tc>
      </w:tr>
      <w:tr>
        <w:tc>
          <w:tcPr/>
          <w:p>
            <w:pPr>
              <w:pStyle w:val="Compact"/>
              <w:spacing w:after="40" w:before="40"/>
              <w:jc w:val="center"/>
            </w:pPr>
            <w:r>
              <w:rPr>
                <w:bCs/>
                <w:b/>
                <w:sz w:val="20"/>
              </w:rPr>
              <w:t xml:space="preserve">Alternativa 2</w:t>
            </w:r>
          </w:p>
        </w:tc>
        <w:tc>
          <w:tcPr/>
          <w:p>
            <w:pPr>
              <w:pStyle w:val="Compact"/>
              <w:spacing w:after="40" w:before="40"/>
              <w:jc w:val="center"/>
            </w:pPr>
            <w:r>
              <w:rPr>
                <w:bCs/>
                <w:b/>
                <w:sz w:val="20"/>
              </w:rPr>
              <w:t xml:space="preserve">0.0671</w:t>
            </w:r>
          </w:p>
        </w:tc>
        <w:tc>
          <w:tcPr/>
          <w:p>
            <w:pPr>
              <w:pStyle w:val="Compact"/>
              <w:spacing w:after="40" w:before="40"/>
              <w:jc w:val="center"/>
            </w:pPr>
            <w:r>
              <w:rPr>
                <w:bCs/>
                <w:b/>
                <w:sz w:val="20"/>
              </w:rPr>
              <w:t xml:space="preserve">0.1640</w:t>
            </w:r>
          </w:p>
        </w:tc>
        <w:tc>
          <w:tcPr/>
          <w:p>
            <w:pPr>
              <w:pStyle w:val="Compact"/>
              <w:spacing w:after="40" w:before="40"/>
              <w:jc w:val="center"/>
            </w:pPr>
            <w:r>
              <w:rPr>
                <w:bCs/>
                <w:b/>
                <w:sz w:val="20"/>
              </w:rPr>
              <w:t xml:space="preserve">0.7096</w:t>
            </w:r>
          </w:p>
        </w:tc>
        <w:tc>
          <w:tcPr/>
          <w:p>
            <w:pPr>
              <w:pStyle w:val="Compact"/>
              <w:spacing w:after="40" w:before="40"/>
              <w:jc w:val="center"/>
            </w:pPr>
            <w:r>
              <w:rPr>
                <w:bCs/>
                <w:b/>
                <w:sz w:val="20"/>
              </w:rPr>
              <w:t xml:space="preserve">1</w:t>
            </w:r>
          </w:p>
        </w:tc>
      </w:tr>
      <w:tr>
        <w:tc>
          <w:tcPr/>
          <w:p>
            <w:pPr>
              <w:pStyle w:val="Compact"/>
              <w:spacing w:after="40" w:before="40"/>
              <w:jc w:val="center"/>
            </w:pPr>
            <w:r>
              <w:rPr>
                <w:sz w:val="20"/>
              </w:rPr>
              <w:t xml:space="preserve">Alternativa 3</w:t>
            </w:r>
          </w:p>
        </w:tc>
        <w:tc>
          <w:tcPr/>
          <w:p>
            <w:pPr>
              <w:pStyle w:val="Compact"/>
              <w:spacing w:after="40" w:before="40"/>
              <w:jc w:val="center"/>
            </w:pPr>
            <w:r>
              <w:rPr>
                <w:sz w:val="20"/>
              </w:rPr>
              <w:t xml:space="preserve">0.1563</w:t>
            </w:r>
          </w:p>
        </w:tc>
        <w:tc>
          <w:tcPr/>
          <w:p>
            <w:pPr>
              <w:pStyle w:val="Compact"/>
              <w:spacing w:after="40" w:before="40"/>
              <w:jc w:val="center"/>
            </w:pPr>
            <w:r>
              <w:rPr>
                <w:sz w:val="20"/>
              </w:rPr>
              <w:t xml:space="preserve">0.0730</w:t>
            </w:r>
          </w:p>
        </w:tc>
        <w:tc>
          <w:tcPr/>
          <w:p>
            <w:pPr>
              <w:pStyle w:val="Compact"/>
              <w:spacing w:after="40" w:before="40"/>
              <w:jc w:val="center"/>
            </w:pPr>
            <w:r>
              <w:rPr>
                <w:sz w:val="20"/>
              </w:rPr>
              <w:t xml:space="preserve">0.3184</w:t>
            </w:r>
          </w:p>
        </w:tc>
        <w:tc>
          <w:tcPr/>
          <w:p>
            <w:pPr>
              <w:pStyle w:val="Compact"/>
              <w:spacing w:after="40" w:before="40"/>
              <w:jc w:val="center"/>
            </w:pPr>
            <w:r>
              <w:rPr>
                <w:sz w:val="20"/>
              </w:rPr>
              <w:t xml:space="preserve">3</w:t>
            </w:r>
          </w:p>
        </w:tc>
      </w:tr>
    </w:tbl>
    <w:p>
      <w:pPr>
        <w:pStyle w:val="BodyText"/>
      </w:pPr>
      <w:r>
        <w:rPr>
          <w:bCs/>
          <w:b/>
        </w:rPr>
        <w:t xml:space="preserve">Conclusión definitiva:</w:t>
      </w:r>
      <w:r>
        <w:t xml:space="preserve"> </w:t>
      </w:r>
      <w:r>
        <w:t xml:space="preserve">La</w:t>
      </w:r>
      <w:r>
        <w:t xml:space="preserve"> </w:t>
      </w:r>
      <w:r>
        <w:rPr>
          <w:bCs/>
          <w:b/>
        </w:rPr>
        <w:t xml:space="preserve">Alternativa 2</w:t>
      </w:r>
      <w:r>
        <w:t xml:space="preserve"> </w:t>
      </w:r>
      <w:r>
        <w:t xml:space="preserve">obtiene el puntaje más alto de cercanía (0.7096), lo que la posiciona en el</w:t>
      </w:r>
      <w:r>
        <w:t xml:space="preserve"> </w:t>
      </w:r>
      <w:r>
        <w:rPr>
          <w:bCs/>
          <w:b/>
        </w:rPr>
        <w:t xml:space="preserve">Puesto 1</w:t>
      </w:r>
      <w:r>
        <w:t xml:space="preserve">. Esto ocurre porque, a pesar de tener un precio más alto (penalizado en el criterio de costo), su gran superioridad en memoria RAM y calidad de cámara la acerca de forma contundente al escenario ideal positivo.</w:t>
      </w:r>
    </w:p>
    <w:bookmarkEnd w:id="23"/>
    <w:bookmarkEnd w:id="24"/>
    <w:bookmarkStart w:id="27" w:name="electre"/>
    <w:p>
      <w:pPr>
        <w:pStyle w:val="Heading2"/>
      </w:pPr>
      <w:r>
        <w:rPr>
          <w:rStyle w:val="SectionNumber"/>
        </w:rPr>
        <w:t xml:space="preserve">1.3</w:t>
      </w:r>
      <w:r>
        <w:tab/>
      </w:r>
      <w:r>
        <w:t xml:space="preserve">ELECTRE</w:t>
      </w:r>
    </w:p>
    <w:p>
      <w:pPr>
        <w:pStyle w:val="FirstParagraph"/>
      </w:pPr>
      <w:r>
        <w:t xml:space="preserve">El método</w:t>
      </w:r>
      <w:r>
        <w:t xml:space="preserve"> </w:t>
      </w:r>
      <w:r>
        <w:rPr>
          <w:bCs/>
          <w:b/>
        </w:rPr>
        <w:t xml:space="preserve">ELECTRE I</w:t>
      </w:r>
      <w:r>
        <w:t xml:space="preserve"> </w:t>
      </w:r>
      <w:r>
        <w:t xml:space="preserve">(</w:t>
      </w:r>
      <w:r>
        <w:rPr>
          <w:iCs/>
          <w:i/>
        </w:rPr>
        <w:t xml:space="preserve">Elimination and Choice Translating Reality</w:t>
      </w:r>
      <w:r>
        <w:t xml:space="preserve">), desarrollado por Bernard Roy, pertenece a la familia de métodos multicriterio de superación (</w:t>
      </w:r>
      <w:r>
        <w:rPr>
          <w:iCs/>
          <w:i/>
        </w:rPr>
        <w:t xml:space="preserve">outranking</w:t>
      </w:r>
      <w:r>
        <w:t xml:space="preserve">). A diferencia de TOPSIS que mide distancias euclidianas a ideales globales, ELECTRE evalúa el dominio relativo entre pares de alternativas mediante índices de</w:t>
      </w:r>
      <w:r>
        <w:t xml:space="preserve"> </w:t>
      </w:r>
      <w:r>
        <w:rPr>
          <w:bCs/>
          <w:b/>
        </w:rPr>
        <w:t xml:space="preserve">concordancia</w:t>
      </w:r>
      <w:r>
        <w:t xml:space="preserve"> </w:t>
      </w:r>
      <w:r>
        <w:t xml:space="preserve">(cuánto apoyan los criterios la afirmación de que una alternativa es mejor que otra) y</w:t>
      </w:r>
      <w:r>
        <w:t xml:space="preserve"> </w:t>
      </w:r>
      <w:r>
        <w:rPr>
          <w:bCs/>
          <w:b/>
        </w:rPr>
        <w:t xml:space="preserve">discordancia</w:t>
      </w:r>
      <w:r>
        <w:t xml:space="preserve"> </w:t>
      </w:r>
      <w:r>
        <w:t xml:space="preserve">(cuánto se opone la peor discrepancia a esa afirmación).</w:t>
      </w:r>
    </w:p>
    <w:p>
      <w:pPr>
        <w:pStyle w:val="BodyText"/>
      </w:pPr>
      <w:r>
        <w:t xml:space="preserve">Para explicar claramente la matemática sin valores arbitrarios, utilizaremos exactamente el mismo caso práctico de selección de teléfonos inteligentes con tres alternativas y tres criterios:</w:t>
      </w:r>
    </w:p>
    <w:p>
      <w:pPr>
        <w:numPr>
          <w:ilvl w:val="0"/>
          <w:numId w:val="1011"/>
        </w:numPr>
        <w:pStyle w:val="Compact"/>
      </w:pPr>
      <w:r>
        <w:rPr>
          <w:bCs/>
          <w:b/>
        </w:rPr>
        <w:t xml:space="preserve">C1: Memoria RAM (GB)</w:t>
      </w:r>
      <w:r>
        <w:t xml:space="preserve"> </w:t>
      </w:r>
      <w:r>
        <w:t xml:space="preserve">– Criterio de Beneficio (Peso</w:t>
      </w:r>
      <w:r>
        <w:t xml:space="preserve"> </w:t>
      </w:r>
      <m:oMath>
        <m:sSub>
          <m:e>
            <m:r>
              <m:t>w</m:t>
            </m:r>
          </m:e>
          <m:sub>
            <m:r>
              <m:t>1</m:t>
            </m:r>
          </m:sub>
        </m:sSub>
        <m:r>
          <m:rPr>
            <m:sty m:val="p"/>
          </m:rPr>
          <m:t>=</m:t>
        </m:r>
        <m:r>
          <m:t>0</m:t>
        </m:r>
        <m:r>
          <m:rPr>
            <m:sty m:val="p"/>
          </m:rPr>
          <m:t>,</m:t>
        </m:r>
        <m:r>
          <m:t>4</m:t>
        </m:r>
      </m:oMath>
      <w:r>
        <w:t xml:space="preserve">) | Valores: [8, 12, 6]</w:t>
      </w:r>
    </w:p>
    <w:p>
      <w:pPr>
        <w:numPr>
          <w:ilvl w:val="0"/>
          <w:numId w:val="1011"/>
        </w:numPr>
        <w:pStyle w:val="Compact"/>
      </w:pPr>
      <w:r>
        <w:rPr>
          <w:bCs/>
          <w:b/>
        </w:rPr>
        <w:t xml:space="preserve">C2: Calidad de Cámara (1-10)</w:t>
      </w:r>
      <w:r>
        <w:t xml:space="preserve"> </w:t>
      </w:r>
      <w:r>
        <w:t xml:space="preserve">– Criterio de Beneficio (Peso</w:t>
      </w:r>
      <w:r>
        <w:t xml:space="preserve"> </w:t>
      </w:r>
      <m:oMath>
        <m:sSub>
          <m:e>
            <m:r>
              <m:t>w</m:t>
            </m:r>
          </m:e>
          <m:sub>
            <m:r>
              <m:t>2</m:t>
            </m:r>
          </m:sub>
        </m:sSub>
        <m:r>
          <m:rPr>
            <m:sty m:val="p"/>
          </m:rPr>
          <m:t>=</m:t>
        </m:r>
        <m:r>
          <m:t>0</m:t>
        </m:r>
        <m:r>
          <m:rPr>
            <m:sty m:val="p"/>
          </m:rPr>
          <m:t>,</m:t>
        </m:r>
        <m:r>
          <m:t>4</m:t>
        </m:r>
      </m:oMath>
      <w:r>
        <w:t xml:space="preserve">) | Valores: [7, 9, 8]</w:t>
      </w:r>
    </w:p>
    <w:p>
      <w:pPr>
        <w:numPr>
          <w:ilvl w:val="0"/>
          <w:numId w:val="1011"/>
        </w:numPr>
        <w:pStyle w:val="Compact"/>
      </w:pPr>
      <w:r>
        <w:rPr>
          <w:bCs/>
          <w:b/>
        </w:rPr>
        <w:t xml:space="preserve">C3: Precio ($)</w:t>
      </w:r>
      <w:r>
        <w:t xml:space="preserve"> </w:t>
      </w:r>
      <w:r>
        <w:t xml:space="preserve">– Criterio de Costo (Peso</w:t>
      </w:r>
      <w:r>
        <w:t xml:space="preserve"> </w:t>
      </w:r>
      <m:oMath>
        <m:sSub>
          <m:e>
            <m:r>
              <m:t>w</m:t>
            </m:r>
          </m:e>
          <m:sub>
            <m:r>
              <m:t>3</m:t>
            </m:r>
          </m:sub>
        </m:sSub>
        <m:r>
          <m:rPr>
            <m:sty m:val="p"/>
          </m:rPr>
          <m:t>=</m:t>
        </m:r>
        <m:r>
          <m:t>0</m:t>
        </m:r>
        <m:r>
          <m:rPr>
            <m:sty m:val="p"/>
          </m:rPr>
          <m:t>,</m:t>
        </m:r>
        <m:r>
          <m:t>2</m:t>
        </m:r>
      </m:oMath>
      <w:r>
        <w:t xml:space="preserve">) | Valores: [600, 900, 500]</w:t>
      </w:r>
    </w:p>
    <w:bookmarkStart w:id="25" w:name="desarrollo-matemático-paso-a-paso-1"/>
    <w:p>
      <w:pPr>
        <w:pStyle w:val="Heading3"/>
      </w:pPr>
      <w:r>
        <w:rPr>
          <w:rStyle w:val="SectionNumber"/>
        </w:rPr>
        <w:t xml:space="preserve">1.3.1</w:t>
      </w:r>
      <w:r>
        <w:tab/>
      </w:r>
      <w:r>
        <w:t xml:space="preserve">Desarrollo Matemático Paso a Paso</w:t>
      </w:r>
    </w:p>
    <w:p>
      <w:pPr>
        <w:pStyle w:val="FirstParagraph"/>
      </w:pPr>
      <w:r>
        <w:rPr>
          <w:bCs/>
          <w:b/>
        </w:rPr>
        <w:t xml:space="preserve">Paso 1: Matriz de Decisión Inicial y Normalización Ponderada.</w:t>
      </w:r>
      <w:r>
        <w:t xml:space="preserve"> </w:t>
      </w:r>
      <w:r>
        <w:t xml:space="preserve">Al igual que en TOPSIS, partimos de la matriz inicial y aplicamos la normalización vectorial seguida de la multiplicación por los pesos</w:t>
      </w:r>
      <w:r>
        <w:t xml:space="preserve"> </w:t>
      </w:r>
      <m:oMath>
        <m:sSub>
          <m:e>
            <m:r>
              <m:t>w</m:t>
            </m:r>
          </m:e>
          <m:sub>
            <m:r>
              <m:t>j</m:t>
            </m:r>
          </m:sub>
        </m:sSub>
      </m:oMath>
      <w:r>
        <w:t xml:space="preserve"> </w:t>
      </w:r>
      <w:r>
        <w:t xml:space="preserve">para obtener la Matriz Ponderada Normalizada (</w:t>
      </w:r>
      <m:oMath>
        <m:r>
          <m:t>V</m:t>
        </m:r>
      </m:oMath>
      <w:r>
        <w:t xml:space="preserve">):</w:t>
      </w:r>
    </w:p>
    <w:p>
      <w:pPr>
        <w:pStyle w:val="BodyText"/>
      </w:pPr>
      <m:oMathPara>
        <m:oMathParaPr>
          <m:jc m:val="center"/>
        </m:oMathParaPr>
        <m:oMath>
          <m:sSub>
            <m:e>
              <m:r>
                <m:t>v</m:t>
              </m:r>
            </m:e>
            <m:sub>
              <m:r>
                <m:t>i</m:t>
              </m:r>
              <m:r>
                <m:t>j</m:t>
              </m:r>
            </m:sub>
          </m:sSub>
          <m:r>
            <m:rPr>
              <m:sty m:val="p"/>
            </m:rPr>
            <m:t>=</m:t>
          </m:r>
          <m:d>
            <m:dPr>
              <m:begChr m:val="("/>
              <m:endChr m:val=")"/>
              <m:sepChr m:val=""/>
              <m:grow/>
            </m:dPr>
            <m:e>
              <m:f>
                <m:fPr>
                  <m:type m:val="bar"/>
                </m:fPr>
                <m:num>
                  <m:sSub>
                    <m:e>
                      <m:r>
                        <m:t>x</m:t>
                      </m:r>
                    </m:e>
                    <m:sub>
                      <m:r>
                        <m:t>i</m:t>
                      </m:r>
                      <m:r>
                        <m:t>j</m:t>
                      </m:r>
                    </m:sub>
                  </m:sSub>
                </m:num>
                <m:den>
                  <m:rad>
                    <m:radPr>
                      <m:degHide m:val="on"/>
                    </m:radPr>
                    <m:deg/>
                    <m:e>
                      <m:nary>
                        <m:naryPr>
                          <m:chr m:val="∑"/>
                          <m:limLoc m:val="undOvr"/>
                          <m:subHide m:val="off"/>
                          <m:supHide m:val="off"/>
                        </m:naryPr>
                        <m:sub>
                          <m:r>
                            <m:t>i</m:t>
                          </m:r>
                          <m:r>
                            <m:rPr>
                              <m:sty m:val="p"/>
                            </m:rPr>
                            <m:t>=</m:t>
                          </m:r>
                          <m:r>
                            <m:t>1</m:t>
                          </m:r>
                        </m:sub>
                        <m:sup>
                          <m:r>
                            <m:t>m</m:t>
                          </m:r>
                        </m:sup>
                        <m:e>
                          <m:sSubSup>
                            <m:e>
                              <m:r>
                                <m:t>x</m:t>
                              </m:r>
                            </m:e>
                            <m:sub>
                              <m:r>
                                <m:t>i</m:t>
                              </m:r>
                              <m:r>
                                <m:t>j</m:t>
                              </m:r>
                            </m:sub>
                            <m:sup>
                              <m:r>
                                <m:t>2</m:t>
                              </m:r>
                            </m:sup>
                          </m:sSubSup>
                        </m:e>
                      </m:nary>
                    </m:e>
                  </m:rad>
                </m:den>
              </m:f>
            </m:e>
          </m:d>
          <m:r>
            <m:rPr>
              <m:sty m:val="p"/>
            </m:rPr>
            <m:t>×</m:t>
          </m:r>
          <m:sSub>
            <m:e>
              <m:r>
                <m:t>w</m:t>
              </m:r>
            </m:e>
            <m:sub>
              <m:r>
                <m:t>j</m:t>
              </m:r>
            </m:sub>
          </m:sSub>
        </m:oMath>
      </m:oMathPara>
    </w:p>
    <w:p>
      <w:pPr>
        <w:pStyle w:val="FirstParagraph"/>
      </w:pPr>
      <w:r>
        <w:t xml:space="preserve">Utilizando los cálculos previos, obtenemos la matriz ponderada</w:t>
      </w:r>
      <w:r>
        <w:t xml:space="preserve"> </w:t>
      </w:r>
      <m:oMath>
        <m:r>
          <m:t>V</m:t>
        </m:r>
      </m:oMath>
      <w:r>
        <w:t xml:space="preserve">:</w:t>
      </w:r>
    </w:p>
    <w:tbl>
      <w:tblPr>
        <w:tblStyle w:val="Table"/>
        <w:tblW w:type="auto" w:w="0"/>
        <w:tblLook w:firstRow="1" w:lastRow="0" w:firstColumn="0" w:lastColumn="0" w:noHBand="0" w:noVBand="0" w:val="002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E7E6E6"/>
          </w:tcPr>
          <w:p>
            <w:pPr>
              <w:pStyle w:val="Compact"/>
              <w:spacing w:after="40" w:before="40"/>
              <w:jc w:val="center"/>
            </w:pPr>
            <w:r>
              <w:rPr>
                <w:b/>
                <w:sz w:val="20"/>
              </w:rPr>
              <w:t xml:space="preserve">Alternativa</w:t>
            </w:r>
          </w:p>
        </w:tc>
        <w:tc>
          <w:tcPr>
            <w:shd w:val="clear" w:color="auto" w:fill="E7E6E6"/>
          </w:tcPr>
          <w:p>
            <w:pPr>
              <w:pStyle w:val="Compact"/>
              <w:spacing w:after="40" w:before="40"/>
              <w:jc w:val="center"/>
            </w:pPr>
            <w:r>
              <w:rPr>
                <w:b/>
                <w:sz w:val="20"/>
              </w:rPr>
              <w:t xml:space="preserve">C1: RAM (0.4)</w:t>
            </w:r>
          </w:p>
        </w:tc>
        <w:tc>
          <w:tcPr>
            <w:shd w:val="clear" w:color="auto" w:fill="E7E6E6"/>
          </w:tcPr>
          <w:p>
            <w:pPr>
              <w:pStyle w:val="Compact"/>
              <w:spacing w:after="40" w:before="40"/>
              <w:jc w:val="center"/>
            </w:pPr>
            <w:r>
              <w:rPr>
                <w:b/>
                <w:sz w:val="20"/>
              </w:rPr>
              <w:t xml:space="preserve">C2: Cámara (0.4)</w:t>
            </w:r>
          </w:p>
        </w:tc>
        <w:tc>
          <w:tcPr>
            <w:shd w:val="clear" w:color="auto" w:fill="E7E6E6"/>
          </w:tcPr>
          <w:p>
            <w:pPr>
              <w:pStyle w:val="Compact"/>
              <w:spacing w:after="40" w:before="40"/>
              <w:jc w:val="center"/>
            </w:pPr>
            <w:r>
              <w:rPr>
                <w:b/>
                <w:sz w:val="20"/>
              </w:rPr>
              <w:t xml:space="preserve">C3: Precio (0.2)</w:t>
            </w:r>
          </w:p>
        </w:tc>
      </w:tr>
      <w:tr>
        <w:tc>
          <w:tcPr/>
          <w:p>
            <w:pPr>
              <w:pStyle w:val="Compact"/>
              <w:spacing w:after="40" w:before="40"/>
              <w:jc w:val="center"/>
            </w:pPr>
            <w:r>
              <w:rPr>
                <w:sz w:val="20"/>
              </w:rPr>
              <w:t xml:space="preserve">Alternativa 1 (A1)</w:t>
            </w:r>
          </w:p>
        </w:tc>
        <w:tc>
          <w:tcPr/>
          <w:p>
            <w:pPr>
              <w:pStyle w:val="Compact"/>
              <w:spacing w:after="40" w:before="40"/>
              <w:jc w:val="center"/>
            </w:pPr>
            <w:r>
              <w:rPr>
                <w:sz w:val="20"/>
              </w:rPr>
              <w:t xml:space="preserve">0.2049</w:t>
            </w:r>
          </w:p>
        </w:tc>
        <w:tc>
          <w:tcPr/>
          <w:p>
            <w:pPr>
              <w:pStyle w:val="Compact"/>
              <w:spacing w:after="40" w:before="40"/>
              <w:jc w:val="center"/>
            </w:pPr>
            <w:r>
              <w:rPr>
                <w:sz w:val="20"/>
              </w:rPr>
              <w:t xml:space="preserve">0.2010</w:t>
            </w:r>
          </w:p>
        </w:tc>
        <w:tc>
          <w:tcPr/>
          <w:p>
            <w:pPr>
              <w:pStyle w:val="Compact"/>
              <w:spacing w:after="40" w:before="40"/>
              <w:jc w:val="center"/>
            </w:pPr>
            <w:r>
              <w:rPr>
                <w:sz w:val="20"/>
              </w:rPr>
              <w:t xml:space="preserve">0.1007</w:t>
            </w:r>
          </w:p>
        </w:tc>
      </w:tr>
      <w:tr>
        <w:tc>
          <w:tcPr/>
          <w:p>
            <w:pPr>
              <w:pStyle w:val="Compact"/>
              <w:spacing w:after="40" w:before="40"/>
              <w:jc w:val="center"/>
            </w:pPr>
            <w:r>
              <w:rPr>
                <w:sz w:val="20"/>
              </w:rPr>
              <w:t xml:space="preserve">Alternativa 2 (A2)</w:t>
            </w:r>
          </w:p>
        </w:tc>
        <w:tc>
          <w:tcPr/>
          <w:p>
            <w:pPr>
              <w:pStyle w:val="Compact"/>
              <w:spacing w:after="40" w:before="40"/>
              <w:jc w:val="center"/>
            </w:pPr>
            <w:r>
              <w:rPr>
                <w:sz w:val="20"/>
              </w:rPr>
              <w:t xml:space="preserve">0.3073</w:t>
            </w:r>
          </w:p>
        </w:tc>
        <w:tc>
          <w:tcPr/>
          <w:p>
            <w:pPr>
              <w:pStyle w:val="Compact"/>
              <w:spacing w:after="40" w:before="40"/>
              <w:jc w:val="center"/>
            </w:pPr>
            <w:r>
              <w:rPr>
                <w:sz w:val="20"/>
              </w:rPr>
              <w:t xml:space="preserve">0.2585</w:t>
            </w:r>
          </w:p>
        </w:tc>
        <w:tc>
          <w:tcPr/>
          <w:p>
            <w:pPr>
              <w:pStyle w:val="Compact"/>
              <w:spacing w:after="40" w:before="40"/>
              <w:jc w:val="center"/>
            </w:pPr>
            <w:r>
              <w:rPr>
                <w:sz w:val="20"/>
              </w:rPr>
              <w:t xml:space="preserve">0.1511</w:t>
            </w:r>
          </w:p>
        </w:tc>
      </w:tr>
      <w:tr>
        <w:tc>
          <w:tcPr/>
          <w:p>
            <w:pPr>
              <w:pStyle w:val="Compact"/>
              <w:spacing w:after="40" w:before="40"/>
              <w:jc w:val="center"/>
            </w:pPr>
            <w:r>
              <w:rPr>
                <w:sz w:val="20"/>
              </w:rPr>
              <w:t xml:space="preserve">Alternativa 3 (A3)</w:t>
            </w:r>
          </w:p>
        </w:tc>
        <w:tc>
          <w:tcPr/>
          <w:p>
            <w:pPr>
              <w:pStyle w:val="Compact"/>
              <w:spacing w:after="40" w:before="40"/>
              <w:jc w:val="center"/>
            </w:pPr>
            <w:r>
              <w:rPr>
                <w:sz w:val="20"/>
              </w:rPr>
              <w:t xml:space="preserve">0.1536</w:t>
            </w:r>
          </w:p>
        </w:tc>
        <w:tc>
          <w:tcPr/>
          <w:p>
            <w:pPr>
              <w:pStyle w:val="Compact"/>
              <w:spacing w:after="40" w:before="40"/>
              <w:jc w:val="center"/>
            </w:pPr>
            <w:r>
              <w:rPr>
                <w:sz w:val="20"/>
              </w:rPr>
              <w:t xml:space="preserve">0.2297</w:t>
            </w:r>
          </w:p>
        </w:tc>
        <w:tc>
          <w:tcPr/>
          <w:p>
            <w:pPr>
              <w:pStyle w:val="Compact"/>
              <w:spacing w:after="40" w:before="40"/>
              <w:jc w:val="center"/>
            </w:pPr>
            <w:r>
              <w:rPr>
                <w:sz w:val="20"/>
              </w:rPr>
              <w:t xml:space="preserve">0.0839</w:t>
            </w:r>
          </w:p>
        </w:tc>
      </w:tr>
    </w:tbl>
    <w:p>
      <w:pPr>
        <w:pStyle w:val="BodyText"/>
      </w:pPr>
      <w:r>
        <w:rPr>
          <w:bCs/>
          <w:b/>
        </w:rPr>
        <w:t xml:space="preserve">Paso 2: Matriz de Concordancia (</w:t>
      </w:r>
      <m:oMath>
        <m:r>
          <m:t>C</m:t>
        </m:r>
      </m:oMath>
      <w:r>
        <w:rPr>
          <w:bCs/>
          <w:b/>
        </w:rPr>
        <w:t xml:space="preserve">).</w:t>
      </w:r>
      <w:r>
        <w:t xml:space="preserve"> </w:t>
      </w:r>
      <w:r>
        <w:t xml:space="preserve">El índice de concordancia</w:t>
      </w:r>
      <w:r>
        <w:t xml:space="preserve"> </w:t>
      </w:r>
      <m:oMath>
        <m:r>
          <m:t>C</m:t>
        </m:r>
        <m:d>
          <m:dPr>
            <m:begChr m:val="("/>
            <m:endChr m:val=")"/>
            <m:sepChr m:val=""/>
            <m:grow/>
          </m:dPr>
          <m:e>
            <m:sSub>
              <m:e>
                <m:r>
                  <m:t>a</m:t>
                </m:r>
              </m:e>
              <m:sub>
                <m:r>
                  <m:t>k</m:t>
                </m:r>
              </m:sub>
            </m:sSub>
            <m:r>
              <m:rPr>
                <m:sty m:val="p"/>
              </m:rPr>
              <m:t>,</m:t>
            </m:r>
            <m:sSub>
              <m:e>
                <m:r>
                  <m:t>a</m:t>
                </m:r>
              </m:e>
              <m:sub>
                <m:r>
                  <m:t>l</m:t>
                </m:r>
              </m:sub>
            </m:sSub>
          </m:e>
        </m:d>
      </m:oMath>
      <w:r>
        <w:t xml:space="preserve"> </w:t>
      </w:r>
      <w:r>
        <w:t xml:space="preserve">mide la proporción de la suma de los pesos de los criterios en los que la alternativa</w:t>
      </w:r>
      <w:r>
        <w:t xml:space="preserve"> </w:t>
      </w:r>
      <m:oMath>
        <m:sSub>
          <m:e>
            <m:r>
              <m:t>a</m:t>
            </m:r>
          </m:e>
          <m:sub>
            <m:r>
              <m:t>k</m:t>
            </m:r>
          </m:sub>
        </m:sSub>
      </m:oMath>
      <w:r>
        <w:t xml:space="preserve"> </w:t>
      </w:r>
      <w:r>
        <w:t xml:space="preserve">es al menos tan buena como la alternativa</w:t>
      </w:r>
      <w:r>
        <w:t xml:space="preserve"> </w:t>
      </w:r>
      <m:oMath>
        <m:sSub>
          <m:e>
            <m:r>
              <m:t>a</m:t>
            </m:r>
          </m:e>
          <m:sub>
            <m:r>
              <m:t>l</m:t>
            </m:r>
          </m:sub>
        </m:sSub>
      </m:oMath>
      <w:r>
        <w:t xml:space="preserve">.</w:t>
      </w:r>
    </w:p>
    <w:p>
      <w:pPr>
        <w:numPr>
          <w:ilvl w:val="0"/>
          <w:numId w:val="1012"/>
        </w:numPr>
        <w:pStyle w:val="Compact"/>
      </w:pPr>
      <w:r>
        <w:t xml:space="preserve">Regla para criterios de beneficio:</w:t>
      </w:r>
      <w:r>
        <w:t xml:space="preserve"> </w:t>
      </w:r>
      <m:oMath>
        <m:sSub>
          <m:e>
            <m:r>
              <m:t>v</m:t>
            </m:r>
          </m:e>
          <m:sub>
            <m:r>
              <m:t>k</m:t>
            </m:r>
            <m:r>
              <m:t>j</m:t>
            </m:r>
          </m:sub>
        </m:sSub>
        <m:r>
          <m:rPr>
            <m:sty m:val="p"/>
          </m:rPr>
          <m:t>≥</m:t>
        </m:r>
        <m:sSub>
          <m:e>
            <m:r>
              <m:t>v</m:t>
            </m:r>
          </m:e>
          <m:sub>
            <m:r>
              <m:t>l</m:t>
            </m:r>
            <m:r>
              <m:t>j</m:t>
            </m:r>
          </m:sub>
        </m:sSub>
      </m:oMath>
    </w:p>
    <w:p>
      <w:pPr>
        <w:numPr>
          <w:ilvl w:val="0"/>
          <w:numId w:val="1012"/>
        </w:numPr>
        <w:pStyle w:val="Compact"/>
      </w:pPr>
      <w:r>
        <w:t xml:space="preserve">Regla para criterios de costo:</w:t>
      </w:r>
      <w:r>
        <w:t xml:space="preserve"> </w:t>
      </w:r>
      <m:oMath>
        <m:sSub>
          <m:e>
            <m:r>
              <m:t>v</m:t>
            </m:r>
          </m:e>
          <m:sub>
            <m:r>
              <m:t>k</m:t>
            </m:r>
            <m:r>
              <m:t>j</m:t>
            </m:r>
          </m:sub>
        </m:sSub>
        <m:r>
          <m:rPr>
            <m:sty m:val="p"/>
          </m:rPr>
          <m:t>≤</m:t>
        </m:r>
        <m:sSub>
          <m:e>
            <m:r>
              <m:t>v</m:t>
            </m:r>
          </m:e>
          <m:sub>
            <m:r>
              <m:t>l</m:t>
            </m:r>
            <m:r>
              <m:t>j</m:t>
            </m:r>
          </m:sub>
        </m:sSub>
      </m:oMath>
    </w:p>
    <w:p>
      <w:pPr>
        <w:pStyle w:val="FirstParagraph"/>
      </w:pPr>
      <m:oMathPara>
        <m:oMathParaPr>
          <m:jc m:val="center"/>
        </m:oMathParaPr>
        <m:oMath>
          <m:r>
            <m:t>C</m:t>
          </m:r>
          <m:d>
            <m:dPr>
              <m:begChr m:val="("/>
              <m:endChr m:val=")"/>
              <m:sepChr m:val=""/>
              <m:grow/>
            </m:dPr>
            <m:e>
              <m:sSub>
                <m:e>
                  <m:r>
                    <m:t>a</m:t>
                  </m:r>
                </m:e>
                <m:sub>
                  <m:r>
                    <m:t>k</m:t>
                  </m:r>
                </m:sub>
              </m:sSub>
              <m:r>
                <m:rPr>
                  <m:sty m:val="p"/>
                </m:rPr>
                <m:t>,</m:t>
              </m:r>
              <m:sSub>
                <m:e>
                  <m:r>
                    <m:t>a</m:t>
                  </m:r>
                </m:e>
                <m:sub>
                  <m:r>
                    <m:t>l</m:t>
                  </m:r>
                </m:sub>
              </m:sSub>
            </m:e>
          </m:d>
          <m:r>
            <m:rPr>
              <m:sty m:val="p"/>
            </m:rPr>
            <m:t>=</m:t>
          </m:r>
          <m:nary>
            <m:naryPr>
              <m:chr m:val="∑"/>
              <m:limLoc m:val="undOvr"/>
              <m:subHide m:val="off"/>
              <m:supHide m:val="on"/>
            </m:naryPr>
            <m:sub>
              <m:r>
                <m:t>j</m:t>
              </m:r>
              <m:r>
                <m:rPr>
                  <m:sty m:val="p"/>
                </m:rPr>
                <m:t>∈</m:t>
              </m:r>
              <m:r>
                <m:t>J</m:t>
              </m:r>
            </m:sub>
            <m:sup>
              <m:r>
                <m:t>​</m:t>
              </m:r>
            </m:sup>
            <m:e>
              <m:sSub>
                <m:e>
                  <m:r>
                    <m:t>w</m:t>
                  </m:r>
                </m:e>
                <m:sub>
                  <m:r>
                    <m:t>j</m:t>
                  </m:r>
                </m:sub>
              </m:sSub>
            </m:e>
          </m:nary>
          <m:r>
            <m:t> </m:t>
          </m:r>
          <m:r>
            <m:rPr>
              <m:nor/>
              <m:sty m:val="p"/>
            </m:rPr>
            <m:t>donde </m:t>
          </m:r>
          <m:r>
            <m:t>J</m:t>
          </m:r>
          <m:r>
            <m:rPr>
              <m:sty m:val="p"/>
            </m:rPr>
            <m:t>=</m:t>
          </m:r>
          <m:r>
            <m:rPr>
              <m:sty m:val="p"/>
            </m:rPr>
            <m:t>{</m:t>
          </m:r>
          <m:r>
            <m:t>j</m:t>
          </m:r>
          <m:r>
            <m:rPr>
              <m:sty m:val="p"/>
            </m:rPr>
            <m:t>∣</m:t>
          </m:r>
          <m:sSub>
            <m:e>
              <m:r>
                <m:t>v</m:t>
              </m:r>
            </m:e>
            <m:sub>
              <m:r>
                <m:t>k</m:t>
              </m:r>
              <m:r>
                <m:t>j</m:t>
              </m:r>
            </m:sub>
          </m:sSub>
          <m:r>
            <m:rPr>
              <m:sty m:val="p"/>
            </m:rPr>
            <m:t>≥</m:t>
          </m:r>
          <m:sSub>
            <m:e>
              <m:r>
                <m:t>v</m:t>
              </m:r>
            </m:e>
            <m:sub>
              <m:r>
                <m:t>l</m:t>
              </m:r>
              <m:r>
                <m:t>j</m:t>
              </m:r>
            </m:sub>
          </m:sSub>
          <m:r>
            <m:t> </m:t>
          </m:r>
          <m:d>
            <m:dPr>
              <m:begChr m:val="("/>
              <m:endChr m:val=")"/>
              <m:sepChr m:val=""/>
              <m:grow/>
            </m:dPr>
            <m:e>
              <m:r>
                <m:rPr>
                  <m:nor/>
                  <m:sty m:val="p"/>
                </m:rPr>
                <m:t>beneficio</m:t>
              </m:r>
            </m:e>
          </m:d>
          <m:r>
            <m:rPr>
              <m:sty m:val="p"/>
            </m:rPr>
            <m:t>∨</m:t>
          </m:r>
          <m:sSub>
            <m:e>
              <m:r>
                <m:t>v</m:t>
              </m:r>
            </m:e>
            <m:sub>
              <m:r>
                <m:t>k</m:t>
              </m:r>
              <m:r>
                <m:t>j</m:t>
              </m:r>
            </m:sub>
          </m:sSub>
          <m:r>
            <m:rPr>
              <m:sty m:val="p"/>
            </m:rPr>
            <m:t>≤</m:t>
          </m:r>
          <m:sSub>
            <m:e>
              <m:r>
                <m:t>v</m:t>
              </m:r>
            </m:e>
            <m:sub>
              <m:r>
                <m:t>l</m:t>
              </m:r>
              <m:r>
                <m:t>j</m:t>
              </m:r>
            </m:sub>
          </m:sSub>
          <m:r>
            <m:t> </m:t>
          </m:r>
          <m:d>
            <m:dPr>
              <m:begChr m:val="("/>
              <m:endChr m:val=")"/>
              <m:sepChr m:val=""/>
              <m:grow/>
            </m:dPr>
            <m:e>
              <m:r>
                <m:rPr>
                  <m:nor/>
                  <m:sty m:val="p"/>
                </m:rPr>
                <m:t>costo</m:t>
              </m:r>
            </m:e>
          </m:d>
          <m:r>
            <m:rPr>
              <m:sty m:val="p"/>
            </m:rPr>
            <m:t>}</m:t>
          </m:r>
        </m:oMath>
      </m:oMathPara>
    </w:p>
    <w:p>
      <w:pPr>
        <w:pStyle w:val="FirstParagraph"/>
      </w:pPr>
      <w:r>
        <w:rPr>
          <w:iCs/>
          <w:i/>
        </w:rPr>
        <w:t xml:space="preserve">Ejemplo detallado de cálculo para</w:t>
      </w:r>
      <w:r>
        <w:rPr>
          <w:iCs/>
          <w:i/>
        </w:rPr>
        <w:t xml:space="preserve"> </w:t>
      </w:r>
      <m:oMath>
        <m:r>
          <m:t>C</m:t>
        </m:r>
        <m:d>
          <m:dPr>
            <m:begChr m:val="("/>
            <m:endChr m:val=")"/>
            <m:sepChr m:val=""/>
            <m:grow/>
          </m:dPr>
          <m:e>
            <m:sSub>
              <m:e>
                <m:r>
                  <m:t>A</m:t>
                </m:r>
              </m:e>
              <m:sub>
                <m:r>
                  <m:t>2</m:t>
                </m:r>
              </m:sub>
            </m:sSub>
            <m:r>
              <m:rPr>
                <m:sty m:val="p"/>
              </m:rPr>
              <m:t>,</m:t>
            </m:r>
            <m:sSub>
              <m:e>
                <m:r>
                  <m:t>A</m:t>
                </m:r>
              </m:e>
              <m:sub>
                <m:r>
                  <m:t>1</m:t>
                </m:r>
              </m:sub>
            </m:sSub>
          </m:e>
        </m:d>
      </m:oMath>
      <w:r>
        <w:rPr>
          <w:iCs/>
          <w:i/>
        </w:rPr>
        <w:t xml:space="preserve"> </w:t>
      </w:r>
      <w:r>
        <w:rPr>
          <w:iCs/>
          <w:i/>
        </w:rPr>
        <w:t xml:space="preserve">(Comparar A2 frente a A1):</w:t>
      </w:r>
    </w:p>
    <w:p>
      <w:pPr>
        <w:numPr>
          <w:ilvl w:val="0"/>
          <w:numId w:val="1013"/>
        </w:numPr>
        <w:pStyle w:val="Compact"/>
      </w:pPr>
      <w:r>
        <w:rPr>
          <w:bCs/>
          <w:b/>
        </w:rPr>
        <w:t xml:space="preserve">C1 (RAM - Beneficio):</w:t>
      </w:r>
      <w:r>
        <w:t xml:space="preserve"> </w:t>
      </w:r>
      <m:oMath>
        <m:sSub>
          <m:e>
            <m:r>
              <m:t>v</m:t>
            </m:r>
          </m:e>
          <m:sub>
            <m:r>
              <m:t>21</m:t>
            </m:r>
          </m:sub>
        </m:sSub>
        <m:d>
          <m:dPr>
            <m:begChr m:val="("/>
            <m:endChr m:val=")"/>
            <m:sepChr m:val=""/>
            <m:grow/>
          </m:dPr>
          <m:e>
            <m:r>
              <m:t>0</m:t>
            </m:r>
            <m:r>
              <m:rPr>
                <m:sty m:val="p"/>
              </m:rPr>
              <m:t>,</m:t>
            </m:r>
            <m:r>
              <m:t>3073</m:t>
            </m:r>
          </m:e>
        </m:d>
        <m:r>
          <m:rPr>
            <m:sty m:val="p"/>
          </m:rPr>
          <m:t>≥</m:t>
        </m:r>
        <m:sSub>
          <m:e>
            <m:r>
              <m:t>v</m:t>
            </m:r>
          </m:e>
          <m:sub>
            <m:r>
              <m:t>11</m:t>
            </m:r>
          </m:sub>
        </m:sSub>
        <m:d>
          <m:dPr>
            <m:begChr m:val="("/>
            <m:endChr m:val=")"/>
            <m:sepChr m:val=""/>
            <m:grow/>
          </m:dPr>
          <m:e>
            <m:r>
              <m:t>0</m:t>
            </m:r>
            <m:r>
              <m:rPr>
                <m:sty m:val="p"/>
              </m:rPr>
              <m:t>,</m:t>
            </m:r>
            <m:r>
              <m:t>2049</m:t>
            </m:r>
          </m:e>
        </m:d>
      </m:oMath>
      <w:r>
        <w:t xml:space="preserve"> </w:t>
      </w:r>
      <w:r>
        <w:t xml:space="preserve">[Se cumple → Suma</w:t>
      </w:r>
      <w:r>
        <w:t xml:space="preserve"> </w:t>
      </w:r>
      <m:oMath>
        <m:sSub>
          <m:e>
            <m:r>
              <m:t>w</m:t>
            </m:r>
          </m:e>
          <m:sub>
            <m:r>
              <m:t>1</m:t>
            </m:r>
          </m:sub>
        </m:sSub>
        <m:r>
          <m:rPr>
            <m:sty m:val="p"/>
          </m:rPr>
          <m:t>=</m:t>
        </m:r>
        <m:r>
          <m:t>0</m:t>
        </m:r>
        <m:r>
          <m:rPr>
            <m:sty m:val="p"/>
          </m:rPr>
          <m:t>,</m:t>
        </m:r>
        <m:r>
          <m:t>4</m:t>
        </m:r>
      </m:oMath>
      <w:r>
        <w:t xml:space="preserve">]</w:t>
      </w:r>
    </w:p>
    <w:p>
      <w:pPr>
        <w:numPr>
          <w:ilvl w:val="0"/>
          <w:numId w:val="1013"/>
        </w:numPr>
        <w:pStyle w:val="Compact"/>
      </w:pPr>
      <w:r>
        <w:rPr>
          <w:bCs/>
          <w:b/>
        </w:rPr>
        <w:t xml:space="preserve">C2 (Cámara - Beneficio):</w:t>
      </w:r>
      <w:r>
        <w:t xml:space="preserve"> </w:t>
      </w:r>
      <m:oMath>
        <m:sSub>
          <m:e>
            <m:r>
              <m:t>v</m:t>
            </m:r>
          </m:e>
          <m:sub>
            <m:r>
              <m:t>22</m:t>
            </m:r>
          </m:sub>
        </m:sSub>
        <m:d>
          <m:dPr>
            <m:begChr m:val="("/>
            <m:endChr m:val=")"/>
            <m:sepChr m:val=""/>
            <m:grow/>
          </m:dPr>
          <m:e>
            <m:r>
              <m:t>0</m:t>
            </m:r>
            <m:r>
              <m:rPr>
                <m:sty m:val="p"/>
              </m:rPr>
              <m:t>,</m:t>
            </m:r>
            <m:r>
              <m:t>2585</m:t>
            </m:r>
          </m:e>
        </m:d>
        <m:r>
          <m:rPr>
            <m:sty m:val="p"/>
          </m:rPr>
          <m:t>≥</m:t>
        </m:r>
        <m:sSub>
          <m:e>
            <m:r>
              <m:t>v</m:t>
            </m:r>
          </m:e>
          <m:sub>
            <m:r>
              <m:t>12</m:t>
            </m:r>
          </m:sub>
        </m:sSub>
        <m:d>
          <m:dPr>
            <m:begChr m:val="("/>
            <m:endChr m:val=")"/>
            <m:sepChr m:val=""/>
            <m:grow/>
          </m:dPr>
          <m:e>
            <m:r>
              <m:t>0</m:t>
            </m:r>
            <m:r>
              <m:rPr>
                <m:sty m:val="p"/>
              </m:rPr>
              <m:t>,</m:t>
            </m:r>
            <m:r>
              <m:t>2010</m:t>
            </m:r>
          </m:e>
        </m:d>
      </m:oMath>
      <w:r>
        <w:t xml:space="preserve"> </w:t>
      </w:r>
      <w:r>
        <w:t xml:space="preserve">[Se cumple → Suma</w:t>
      </w:r>
      <w:r>
        <w:t xml:space="preserve"> </w:t>
      </w:r>
      <m:oMath>
        <m:sSub>
          <m:e>
            <m:r>
              <m:t>w</m:t>
            </m:r>
          </m:e>
          <m:sub>
            <m:r>
              <m:t>2</m:t>
            </m:r>
          </m:sub>
        </m:sSub>
        <m:r>
          <m:rPr>
            <m:sty m:val="p"/>
          </m:rPr>
          <m:t>=</m:t>
        </m:r>
        <m:r>
          <m:t>0</m:t>
        </m:r>
        <m:r>
          <m:rPr>
            <m:sty m:val="p"/>
          </m:rPr>
          <m:t>,</m:t>
        </m:r>
        <m:r>
          <m:t>4</m:t>
        </m:r>
      </m:oMath>
      <w:r>
        <w:t xml:space="preserve">]</w:t>
      </w:r>
    </w:p>
    <w:p>
      <w:pPr>
        <w:numPr>
          <w:ilvl w:val="0"/>
          <w:numId w:val="1013"/>
        </w:numPr>
        <w:pStyle w:val="Compact"/>
      </w:pPr>
      <w:r>
        <w:rPr>
          <w:bCs/>
          <w:b/>
        </w:rPr>
        <w:t xml:space="preserve">C3 (Precio - Costo):</w:t>
      </w:r>
      <w:r>
        <w:t xml:space="preserve"> </w:t>
      </w:r>
      <m:oMath>
        <m:sSub>
          <m:e>
            <m:r>
              <m:t>v</m:t>
            </m:r>
          </m:e>
          <m:sub>
            <m:r>
              <m:t>23</m:t>
            </m:r>
          </m:sub>
        </m:sSub>
        <m:d>
          <m:dPr>
            <m:begChr m:val="("/>
            <m:endChr m:val=")"/>
            <m:sepChr m:val=""/>
            <m:grow/>
          </m:dPr>
          <m:e>
            <m:r>
              <m:t>0</m:t>
            </m:r>
            <m:r>
              <m:rPr>
                <m:sty m:val="p"/>
              </m:rPr>
              <m:t>,</m:t>
            </m:r>
            <m:r>
              <m:t>1511</m:t>
            </m:r>
          </m:e>
        </m:d>
        <m:r>
          <m:rPr>
            <m:sty m:val="p"/>
          </m:rPr>
          <m:t>≤</m:t>
        </m:r>
        <m:sSub>
          <m:e>
            <m:r>
              <m:t>v</m:t>
            </m:r>
          </m:e>
          <m:sub>
            <m:r>
              <m:t>13</m:t>
            </m:r>
          </m:sub>
        </m:sSub>
        <m:d>
          <m:dPr>
            <m:begChr m:val="("/>
            <m:endChr m:val=")"/>
            <m:sepChr m:val=""/>
            <m:grow/>
          </m:dPr>
          <m:e>
            <m:r>
              <m:t>0</m:t>
            </m:r>
            <m:r>
              <m:rPr>
                <m:sty m:val="p"/>
              </m:rPr>
              <m:t>,</m:t>
            </m:r>
            <m:r>
              <m:t>1007</m:t>
            </m:r>
          </m:e>
        </m:d>
      </m:oMath>
      <w:r>
        <w:t xml:space="preserve"> </w:t>
      </w:r>
      <w:r>
        <w:t xml:space="preserve">[Falso, A2 es más cara → No suma]</w:t>
      </w:r>
    </w:p>
    <w:p>
      <w:pPr>
        <w:numPr>
          <w:ilvl w:val="0"/>
          <w:numId w:val="1013"/>
        </w:numPr>
        <w:pStyle w:val="Compact"/>
      </w:pPr>
      <w:r>
        <w:rPr>
          <w:bCs/>
          <w:b/>
        </w:rPr>
        <w:t xml:space="preserve">Resultado:</w:t>
      </w:r>
      <w:r>
        <w:t xml:space="preserve"> </w:t>
      </w:r>
      <m:oMath>
        <m:r>
          <m:t>C</m:t>
        </m:r>
        <m:d>
          <m:dPr>
            <m:begChr m:val="("/>
            <m:endChr m:val=")"/>
            <m:sepChr m:val=""/>
            <m:grow/>
          </m:dPr>
          <m:e>
            <m:sSub>
              <m:e>
                <m:r>
                  <m:t>A</m:t>
                </m:r>
              </m:e>
              <m:sub>
                <m:r>
                  <m:t>2</m:t>
                </m:r>
              </m:sub>
            </m:sSub>
            <m:r>
              <m:rPr>
                <m:sty m:val="p"/>
              </m:rPr>
              <m:t>,</m:t>
            </m:r>
            <m:sSub>
              <m:e>
                <m:r>
                  <m:t>A</m:t>
                </m:r>
              </m:e>
              <m:sub>
                <m:r>
                  <m:t>1</m:t>
                </m:r>
              </m:sub>
            </m:sSub>
          </m:e>
        </m:d>
        <m:r>
          <m:rPr>
            <m:sty m:val="p"/>
          </m:rPr>
          <m:t>=</m:t>
        </m:r>
        <m:r>
          <m:t>0</m:t>
        </m:r>
        <m:r>
          <m:rPr>
            <m:sty m:val="p"/>
          </m:rPr>
          <m:t>,</m:t>
        </m:r>
        <m:r>
          <m:t>4</m:t>
        </m:r>
        <m:r>
          <m:rPr>
            <m:sty m:val="p"/>
          </m:rPr>
          <m:t>+</m:t>
        </m:r>
        <m:r>
          <m:t>0</m:t>
        </m:r>
        <m:r>
          <m:rPr>
            <m:sty m:val="p"/>
          </m:rPr>
          <m:t>,</m:t>
        </m:r>
        <m:r>
          <m:t>4</m:t>
        </m:r>
        <m:r>
          <m:rPr>
            <m:sty m:val="p"/>
          </m:rPr>
          <m:t>=</m:t>
        </m:r>
        <m:r>
          <m:t>0</m:t>
        </m:r>
        <m:r>
          <m:rPr>
            <m:sty m:val="p"/>
          </m:rPr>
          <m:t>,</m:t>
        </m:r>
        <m:r>
          <m:t>8</m:t>
        </m:r>
      </m:oMath>
    </w:p>
    <w:p>
      <w:pPr>
        <w:pStyle w:val="FirstParagraph"/>
      </w:pPr>
      <w:r>
        <w:t xml:space="preserve">Calculando todos los pares de concordancia, obtenemos la</w:t>
      </w:r>
      <w:r>
        <w:t xml:space="preserve"> </w:t>
      </w:r>
      <w:r>
        <w:rPr>
          <w:bCs/>
          <w:b/>
        </w:rPr>
        <w:t xml:space="preserve">Matriz de Concordancia</w:t>
      </w:r>
      <w:r>
        <w:rPr>
          <w:bCs/>
          <w:b/>
        </w:rPr>
        <w:t xml:space="preserve"> </w:t>
      </w:r>
      <m:oMath>
        <m:r>
          <m:t>C</m:t>
        </m:r>
      </m:oMath>
      <w:r>
        <w:t xml:space="preserve">:</w:t>
      </w:r>
    </w:p>
    <w:tbl>
      <w:tblPr>
        <w:tblStyle w:val="Table"/>
        <w:tblW w:type="auto" w:w="0"/>
        <w:tblLook w:firstRow="1" w:lastRow="0" w:firstColumn="0" w:lastColumn="0" w:noHBand="0" w:noVBand="0" w:val="002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E7E6E6"/>
          </w:tcPr>
          <w:p>
            <w:pPr>
              <w:pStyle w:val="Compact"/>
              <w:spacing w:after="40" w:before="40"/>
              <w:jc w:val="center"/>
            </w:pPr>
            <m:oMath>
              <m:r>
                <m:t>C</m:t>
              </m:r>
              <m:d>
                <m:dPr>
                  <m:begChr m:val="("/>
                  <m:endChr m:val=")"/>
                  <m:sepChr m:val=""/>
                  <m:grow/>
                </m:dPr>
                <m:e>
                  <m:sSub>
                    <m:e>
                      <m:r>
                        <m:t>a</m:t>
                      </m:r>
                    </m:e>
                    <m:sub>
                      <m:r>
                        <m:t>k</m:t>
                      </m:r>
                    </m:sub>
                  </m:sSub>
                  <m:r>
                    <m:rPr>
                      <m:sty m:val="p"/>
                    </m:rPr>
                    <m:t>,</m:t>
                  </m:r>
                  <m:sSub>
                    <m:e>
                      <m:r>
                        <m:t>a</m:t>
                      </m:r>
                    </m:e>
                    <m:sub>
                      <m:r>
                        <m:t>l</m:t>
                      </m:r>
                    </m:sub>
                  </m:sSub>
                </m:e>
              </m:d>
            </m:oMath>
          </w:p>
        </w:tc>
        <w:tc>
          <w:tcPr>
            <w:shd w:val="clear" w:color="auto" w:fill="E7E6E6"/>
          </w:tcPr>
          <w:p>
            <w:pPr>
              <w:pStyle w:val="Compact"/>
              <w:spacing w:after="40" w:before="40"/>
              <w:jc w:val="center"/>
            </w:pPr>
            <w:r>
              <w:rPr>
                <w:b/>
                <w:sz w:val="20"/>
              </w:rPr>
              <w:t xml:space="preserve">Alternativa 1</w:t>
            </w:r>
          </w:p>
        </w:tc>
        <w:tc>
          <w:tcPr>
            <w:shd w:val="clear" w:color="auto" w:fill="E7E6E6"/>
          </w:tcPr>
          <w:p>
            <w:pPr>
              <w:pStyle w:val="Compact"/>
              <w:spacing w:after="40" w:before="40"/>
              <w:jc w:val="center"/>
            </w:pPr>
            <w:r>
              <w:rPr>
                <w:b/>
                <w:sz w:val="20"/>
              </w:rPr>
              <w:t xml:space="preserve">Alternativa 2</w:t>
            </w:r>
          </w:p>
        </w:tc>
        <w:tc>
          <w:tcPr>
            <w:shd w:val="clear" w:color="auto" w:fill="E7E6E6"/>
          </w:tcPr>
          <w:p>
            <w:pPr>
              <w:pStyle w:val="Compact"/>
              <w:spacing w:after="40" w:before="40"/>
              <w:jc w:val="center"/>
            </w:pPr>
            <w:r>
              <w:rPr>
                <w:b/>
                <w:sz w:val="20"/>
              </w:rPr>
              <w:t xml:space="preserve">Alternativa 3</w:t>
            </w:r>
          </w:p>
        </w:tc>
      </w:tr>
      <w:tr>
        <w:tc>
          <w:tcPr/>
          <w:p>
            <w:pPr>
              <w:pStyle w:val="Compact"/>
              <w:spacing w:after="40" w:before="40"/>
              <w:jc w:val="center"/>
            </w:pPr>
            <w:r>
              <w:rPr>
                <w:bCs/>
                <w:b/>
                <w:sz w:val="20"/>
              </w:rPr>
              <w:t xml:space="preserve">Alternativa 1</w:t>
            </w:r>
          </w:p>
        </w:tc>
        <w:tc>
          <w:tcPr/>
          <w:p>
            <w:pPr>
              <w:pStyle w:val="Compact"/>
              <w:spacing w:after="40" w:before="40"/>
              <w:jc w:val="center"/>
            </w:pPr>
            <w:r>
              <w:rPr>
                <w:sz w:val="20"/>
              </w:rPr>
              <w:t xml:space="preserve">–</w:t>
            </w:r>
          </w:p>
        </w:tc>
        <w:tc>
          <w:tcPr/>
          <w:p>
            <w:pPr>
              <w:pStyle w:val="Compact"/>
              <w:spacing w:after="40" w:before="40"/>
              <w:jc w:val="center"/>
            </w:pPr>
            <w:r>
              <w:rPr>
                <w:sz w:val="20"/>
              </w:rPr>
              <w:t xml:space="preserve">0.2</w:t>
            </w:r>
          </w:p>
        </w:tc>
        <w:tc>
          <w:tcPr/>
          <w:p>
            <w:pPr>
              <w:pStyle w:val="Compact"/>
              <w:spacing w:after="40" w:before="40"/>
              <w:jc w:val="center"/>
            </w:pPr>
            <w:r>
              <w:rPr>
                <w:sz w:val="20"/>
              </w:rPr>
              <w:t xml:space="preserve">0.4</w:t>
            </w:r>
          </w:p>
        </w:tc>
      </w:tr>
      <w:tr>
        <w:tc>
          <w:tcPr/>
          <w:p>
            <w:pPr>
              <w:pStyle w:val="Compact"/>
              <w:spacing w:after="40" w:before="40"/>
              <w:jc w:val="center"/>
            </w:pPr>
            <w:r>
              <w:rPr>
                <w:bCs/>
                <w:b/>
                <w:sz w:val="20"/>
              </w:rPr>
              <w:t xml:space="preserve">Alternativa 2</w:t>
            </w:r>
          </w:p>
        </w:tc>
        <w:tc>
          <w:tcPr/>
          <w:p>
            <w:pPr>
              <w:pStyle w:val="Compact"/>
              <w:spacing w:after="40" w:before="40"/>
              <w:jc w:val="center"/>
            </w:pPr>
            <w:r>
              <w:rPr>
                <w:sz w:val="20"/>
              </w:rPr>
              <w:t xml:space="preserve">0.8</w:t>
            </w:r>
          </w:p>
        </w:tc>
        <w:tc>
          <w:tcPr/>
          <w:p>
            <w:pPr>
              <w:pStyle w:val="Compact"/>
              <w:spacing w:after="40" w:before="40"/>
              <w:jc w:val="center"/>
            </w:pPr>
            <w:r>
              <w:rPr>
                <w:sz w:val="20"/>
              </w:rPr>
              <w:t xml:space="preserve">–</w:t>
            </w:r>
          </w:p>
        </w:tc>
        <w:tc>
          <w:tcPr/>
          <w:p>
            <w:pPr>
              <w:pStyle w:val="Compact"/>
              <w:spacing w:after="40" w:before="40"/>
              <w:jc w:val="center"/>
            </w:pPr>
            <w:r>
              <w:rPr>
                <w:sz w:val="20"/>
              </w:rPr>
              <w:t xml:space="preserve">0.8</w:t>
            </w:r>
          </w:p>
        </w:tc>
      </w:tr>
      <w:tr>
        <w:tc>
          <w:tcPr/>
          <w:p>
            <w:pPr>
              <w:pStyle w:val="Compact"/>
              <w:spacing w:after="40" w:before="40"/>
              <w:jc w:val="center"/>
            </w:pPr>
            <w:r>
              <w:rPr>
                <w:bCs/>
                <w:b/>
                <w:sz w:val="20"/>
              </w:rPr>
              <w:t xml:space="preserve">Alternativa 3</w:t>
            </w:r>
          </w:p>
        </w:tc>
        <w:tc>
          <w:tcPr/>
          <w:p>
            <w:pPr>
              <w:pStyle w:val="Compact"/>
              <w:spacing w:after="40" w:before="40"/>
              <w:jc w:val="center"/>
            </w:pPr>
            <w:r>
              <w:rPr>
                <w:sz w:val="20"/>
              </w:rPr>
              <w:t xml:space="preserve">0.6</w:t>
            </w:r>
          </w:p>
        </w:tc>
        <w:tc>
          <w:tcPr/>
          <w:p>
            <w:pPr>
              <w:pStyle w:val="Compact"/>
              <w:spacing w:after="40" w:before="40"/>
              <w:jc w:val="center"/>
            </w:pPr>
            <w:r>
              <w:rPr>
                <w:sz w:val="20"/>
              </w:rPr>
              <w:t xml:space="preserve">0.2</w:t>
            </w:r>
          </w:p>
        </w:tc>
        <w:tc>
          <w:tcPr/>
          <w:p>
            <w:pPr>
              <w:pStyle w:val="Compact"/>
              <w:spacing w:after="40" w:before="40"/>
              <w:jc w:val="center"/>
            </w:pPr>
            <w:r>
              <w:rPr>
                <w:sz w:val="20"/>
              </w:rPr>
              <w:t xml:space="preserve">–</w:t>
            </w:r>
          </w:p>
        </w:tc>
      </w:tr>
    </w:tbl>
    <w:p>
      <w:pPr>
        <w:pStyle w:val="BodyText"/>
      </w:pPr>
      <w:r>
        <w:rPr>
          <w:bCs/>
          <w:b/>
        </w:rPr>
        <w:t xml:space="preserve">Paso 3: Matriz de Discordancia (</w:t>
      </w:r>
      <m:oMath>
        <m:r>
          <m:t>D</m:t>
        </m:r>
      </m:oMath>
      <w:r>
        <w:rPr>
          <w:bCs/>
          <w:b/>
        </w:rPr>
        <w:t xml:space="preserve">).</w:t>
      </w:r>
      <w:r>
        <w:t xml:space="preserve"> </w:t>
      </w:r>
      <w:r>
        <w:t xml:space="preserve">Mientras que la concordancia mide el apoyo, el índice de discordancia</w:t>
      </w:r>
      <w:r>
        <w:t xml:space="preserve"> </w:t>
      </w:r>
      <m:oMath>
        <m:r>
          <m:t>D</m:t>
        </m:r>
        <m:d>
          <m:dPr>
            <m:begChr m:val="("/>
            <m:endChr m:val=")"/>
            <m:sepChr m:val=""/>
            <m:grow/>
          </m:dPr>
          <m:e>
            <m:sSub>
              <m:e>
                <m:r>
                  <m:t>a</m:t>
                </m:r>
              </m:e>
              <m:sub>
                <m:r>
                  <m:t>k</m:t>
                </m:r>
              </m:sub>
            </m:sSub>
            <m:r>
              <m:rPr>
                <m:sty m:val="p"/>
              </m:rPr>
              <m:t>,</m:t>
            </m:r>
            <m:sSub>
              <m:e>
                <m:r>
                  <m:t>a</m:t>
                </m:r>
              </m:e>
              <m:sub>
                <m:r>
                  <m:t>l</m:t>
                </m:r>
              </m:sub>
            </m:sSub>
          </m:e>
        </m:d>
      </m:oMath>
      <w:r>
        <w:t xml:space="preserve"> </w:t>
      </w:r>
      <w:r>
        <w:t xml:space="preserve">mide el grado en que los criterios donde</w:t>
      </w:r>
      <w:r>
        <w:t xml:space="preserve"> </w:t>
      </w:r>
      <m:oMath>
        <m:sSub>
          <m:e>
            <m:r>
              <m:t>a</m:t>
            </m:r>
          </m:e>
          <m:sub>
            <m:r>
              <m:t>k</m:t>
            </m:r>
          </m:sub>
        </m:sSub>
      </m:oMath>
      <w:r>
        <w:t xml:space="preserve"> </w:t>
      </w:r>
      <w:r>
        <w:t xml:space="preserve">es peor que</w:t>
      </w:r>
      <w:r>
        <w:t xml:space="preserve"> </w:t>
      </w:r>
      <m:oMath>
        <m:sSub>
          <m:e>
            <m:r>
              <m:t>a</m:t>
            </m:r>
          </m:e>
          <m:sub>
            <m:r>
              <m:t>l</m:t>
            </m:r>
          </m:sub>
        </m:sSub>
      </m:oMath>
      <w:r>
        <w:t xml:space="preserve"> </w:t>
      </w:r>
      <w:r>
        <w:t xml:space="preserve">se oponen firmemente a la afirmación de que</w:t>
      </w:r>
      <w:r>
        <w:t xml:space="preserve"> </w:t>
      </w:r>
      <m:oMath>
        <m:sSub>
          <m:e>
            <m:r>
              <m:t>a</m:t>
            </m:r>
          </m:e>
          <m:sub>
            <m:r>
              <m:t>k</m:t>
            </m:r>
          </m:sub>
        </m:sSub>
      </m:oMath>
      <w:r>
        <w:t xml:space="preserve"> </w:t>
      </w:r>
      <w:r>
        <w:t xml:space="preserve">domina a</w:t>
      </w:r>
      <w:r>
        <w:t xml:space="preserve"> </w:t>
      </w:r>
      <m:oMath>
        <m:sSub>
          <m:e>
            <m:r>
              <m:t>a</m:t>
            </m:r>
          </m:e>
          <m:sub>
            <m:r>
              <m:t>l</m:t>
            </m:r>
          </m:sub>
        </m:sSub>
      </m:oMath>
      <w:r>
        <w:t xml:space="preserve">.</w:t>
      </w:r>
    </w:p>
    <w:p>
      <w:pPr>
        <w:pStyle w:val="BodyText"/>
      </w:pPr>
      <m:oMathPara>
        <m:oMathParaPr>
          <m:jc m:val="center"/>
        </m:oMathParaPr>
        <m:oMath>
          <m:r>
            <m:t>D</m:t>
          </m:r>
          <m:d>
            <m:dPr>
              <m:begChr m:val="("/>
              <m:endChr m:val=")"/>
              <m:sepChr m:val=""/>
              <m:grow/>
            </m:dPr>
            <m:e>
              <m:sSub>
                <m:e>
                  <m:r>
                    <m:t>a</m:t>
                  </m:r>
                </m:e>
                <m:sub>
                  <m:r>
                    <m:t>k</m:t>
                  </m:r>
                </m:sub>
              </m:sSub>
              <m:r>
                <m:rPr>
                  <m:sty m:val="p"/>
                </m:rPr>
                <m:t>,</m:t>
              </m:r>
              <m:sSub>
                <m:e>
                  <m:r>
                    <m:t>a</m:t>
                  </m:r>
                </m:e>
                <m:sub>
                  <m:r>
                    <m:t>l</m:t>
                  </m:r>
                </m:sub>
              </m:sSub>
            </m:e>
          </m:d>
          <m:r>
            <m:rPr>
              <m:sty m:val="p"/>
            </m:rPr>
            <m:t>=</m:t>
          </m:r>
          <m:f>
            <m:fPr>
              <m:type m:val="bar"/>
            </m:fPr>
            <m:num>
              <m:limLow>
                <m:e>
                  <m:r>
                    <m:rPr>
                      <m:sty m:val="p"/>
                    </m:rPr>
                    <m:t>max</m:t>
                  </m:r>
                </m:e>
                <m:lim>
                  <m:r>
                    <m:t>j</m:t>
                  </m:r>
                  <m:r>
                    <m:rPr>
                      <m:sty m:val="p"/>
                    </m:rPr>
                    <m:t>∈</m:t>
                  </m:r>
                  <m:r>
                    <m:t>J</m:t>
                  </m:r>
                  <m:r>
                    <m:rPr>
                      <m:sty m:val="p"/>
                    </m:rPr>
                    <m:t>′</m:t>
                  </m:r>
                </m:lim>
              </m:limLow>
              <m:d>
                <m:dPr>
                  <m:begChr m:val="|"/>
                  <m:endChr m:val="|"/>
                  <m:sepChr m:val=""/>
                  <m:grow/>
                </m:dPr>
                <m:e>
                  <m:sSub>
                    <m:e>
                      <m:r>
                        <m:t>v</m:t>
                      </m:r>
                    </m:e>
                    <m:sub>
                      <m:r>
                        <m:t>k</m:t>
                      </m:r>
                      <m:r>
                        <m:t>j</m:t>
                      </m:r>
                    </m:sub>
                  </m:sSub>
                  <m:r>
                    <m:rPr>
                      <m:sty m:val="p"/>
                    </m:rPr>
                    <m:t>−</m:t>
                  </m:r>
                  <m:sSub>
                    <m:e>
                      <m:r>
                        <m:t>v</m:t>
                      </m:r>
                    </m:e>
                    <m:sub>
                      <m:r>
                        <m:t>l</m:t>
                      </m:r>
                      <m:r>
                        <m:t>j</m:t>
                      </m:r>
                    </m:sub>
                  </m:sSub>
                </m:e>
              </m:d>
            </m:num>
            <m:den>
              <m:limLow>
                <m:e>
                  <m:r>
                    <m:rPr>
                      <m:sty m:val="p"/>
                    </m:rPr>
                    <m:t>max</m:t>
                  </m:r>
                </m:e>
                <m:lim>
                  <m:r>
                    <m:t>j</m:t>
                  </m:r>
                </m:lim>
              </m:limLow>
              <m:d>
                <m:dPr>
                  <m:begChr m:val="("/>
                  <m:endChr m:val=")"/>
                  <m:sepChr m:val=""/>
                  <m:grow/>
                </m:dPr>
                <m:e>
                  <m:limLow>
                    <m:e>
                      <m:r>
                        <m:rPr>
                          <m:sty m:val="p"/>
                        </m:rPr>
                        <m:t>max</m:t>
                      </m:r>
                    </m:e>
                    <m:lim>
                      <m:r>
                        <m:t>i</m:t>
                      </m:r>
                    </m:lim>
                  </m:limLow>
                  <m:sSub>
                    <m:e>
                      <m:r>
                        <m:t>v</m:t>
                      </m:r>
                    </m:e>
                    <m:sub>
                      <m:r>
                        <m:t>i</m:t>
                      </m:r>
                      <m:r>
                        <m:t>j</m:t>
                      </m:r>
                    </m:sub>
                  </m:sSub>
                  <m:r>
                    <m:rPr>
                      <m:sty m:val="p"/>
                    </m:rPr>
                    <m:t>−</m:t>
                  </m:r>
                  <m:limLow>
                    <m:e>
                      <m:r>
                        <m:rPr>
                          <m:sty m:val="p"/>
                        </m:rPr>
                        <m:t>min</m:t>
                      </m:r>
                    </m:e>
                    <m:lim>
                      <m:r>
                        <m:t>i</m:t>
                      </m:r>
                    </m:lim>
                  </m:limLow>
                  <m:sSub>
                    <m:e>
                      <m:r>
                        <m:t>v</m:t>
                      </m:r>
                    </m:e>
                    <m:sub>
                      <m:r>
                        <m:t>i</m:t>
                      </m:r>
                      <m:r>
                        <m:t>j</m:t>
                      </m:r>
                    </m:sub>
                  </m:sSub>
                </m:e>
              </m:d>
            </m:den>
          </m:f>
        </m:oMath>
      </m:oMathPara>
    </w:p>
    <w:p>
      <w:pPr>
        <w:pStyle w:val="FirstParagraph"/>
      </w:pPr>
      <w:r>
        <w:t xml:space="preserve">Donde</w:t>
      </w:r>
      <w:r>
        <w:t xml:space="preserve"> </w:t>
      </w:r>
      <m:oMath>
        <m:r>
          <m:t>J</m:t>
        </m:r>
        <m:r>
          <m:rPr>
            <m:sty m:val="p"/>
          </m:rPr>
          <m:t>′</m:t>
        </m:r>
      </m:oMath>
      <w:r>
        <w:t xml:space="preserve"> </w:t>
      </w:r>
      <w:r>
        <w:t xml:space="preserve">representa los criterios en los que</w:t>
      </w:r>
      <w:r>
        <w:t xml:space="preserve"> </w:t>
      </w:r>
      <m:oMath>
        <m:sSub>
          <m:e>
            <m:r>
              <m:t>a</m:t>
            </m:r>
          </m:e>
          <m:sub>
            <m:r>
              <m:t>k</m:t>
            </m:r>
          </m:sub>
        </m:sSub>
      </m:oMath>
      <w:r>
        <w:t xml:space="preserve"> </w:t>
      </w:r>
      <w:r>
        <w:t xml:space="preserve">es estrictamente peor que</w:t>
      </w:r>
      <w:r>
        <w:t xml:space="preserve"> </w:t>
      </w:r>
      <m:oMath>
        <m:sSub>
          <m:e>
            <m:r>
              <m:t>a</m:t>
            </m:r>
          </m:e>
          <m:sub>
            <m:r>
              <m:t>l</m:t>
            </m:r>
          </m:sub>
        </m:sSub>
      </m:oMath>
      <w:r>
        <w:t xml:space="preserve">, y el denominador normaliza con la máxima diferencia posible en toda la tabla ponderada.</w:t>
      </w:r>
    </w:p>
    <w:p>
      <w:pPr>
        <w:pStyle w:val="BodyText"/>
      </w:pPr>
      <w:r>
        <w:rPr>
          <w:iCs/>
          <w:i/>
        </w:rPr>
        <w:t xml:space="preserve">Ejemplo detallado para</w:t>
      </w:r>
      <w:r>
        <w:rPr>
          <w:iCs/>
          <w:i/>
        </w:rPr>
        <w:t xml:space="preserve"> </w:t>
      </w:r>
      <m:oMath>
        <m:r>
          <m:t>D</m:t>
        </m:r>
        <m:d>
          <m:dPr>
            <m:begChr m:val="("/>
            <m:endChr m:val=")"/>
            <m:sepChr m:val=""/>
            <m:grow/>
          </m:dPr>
          <m:e>
            <m:sSub>
              <m:e>
                <m:r>
                  <m:t>A</m:t>
                </m:r>
              </m:e>
              <m:sub>
                <m:r>
                  <m:t>1</m:t>
                </m:r>
              </m:sub>
            </m:sSub>
            <m:r>
              <m:rPr>
                <m:sty m:val="p"/>
              </m:rPr>
              <m:t>,</m:t>
            </m:r>
            <m:sSub>
              <m:e>
                <m:r>
                  <m:t>A</m:t>
                </m:r>
              </m:e>
              <m:sub>
                <m:r>
                  <m:t>2</m:t>
                </m:r>
              </m:sub>
            </m:sSub>
          </m:e>
        </m:d>
      </m:oMath>
      <w:r>
        <w:rPr>
          <w:iCs/>
          <w:i/>
        </w:rPr>
        <w:t xml:space="preserve"> </w:t>
      </w:r>
      <w:r>
        <w:rPr>
          <w:iCs/>
          <w:i/>
        </w:rPr>
        <w:t xml:space="preserve">(A1 frente a A2):</w:t>
      </w:r>
      <w:r>
        <w:t xml:space="preserve"> </w:t>
      </w:r>
      <w:r>
        <w:t xml:space="preserve">En C1 y C2, A1 es peor que A2. Las diferencias absolutas son:</w:t>
      </w:r>
    </w:p>
    <w:p>
      <w:pPr>
        <w:numPr>
          <w:ilvl w:val="0"/>
          <w:numId w:val="1014"/>
        </w:numPr>
        <w:pStyle w:val="Compact"/>
      </w:pPr>
      <w:r>
        <w:t xml:space="preserve">En C1:</w:t>
      </w:r>
      <w:r>
        <w:t xml:space="preserve"> </w:t>
      </w:r>
      <m:oMath>
        <m:d>
          <m:dPr>
            <m:begChr m:val="|"/>
            <m:endChr m:val="|"/>
            <m:sepChr m:val=""/>
            <m:grow/>
          </m:dPr>
          <m:e>
            <m:r>
              <m:t>0</m:t>
            </m:r>
            <m:r>
              <m:rPr>
                <m:sty m:val="p"/>
              </m:rPr>
              <m:t>,</m:t>
            </m:r>
            <m:r>
              <m:t>2049</m:t>
            </m:r>
            <m:r>
              <m:rPr>
                <m:sty m:val="p"/>
              </m:rPr>
              <m:t>−</m:t>
            </m:r>
            <m:r>
              <m:t>0</m:t>
            </m:r>
            <m:r>
              <m:rPr>
                <m:sty m:val="p"/>
              </m:rPr>
              <m:t>,</m:t>
            </m:r>
            <m:r>
              <m:t>3073</m:t>
            </m:r>
          </m:e>
        </m:d>
        <m:r>
          <m:rPr>
            <m:sty m:val="p"/>
          </m:rPr>
          <m:t>=</m:t>
        </m:r>
        <m:r>
          <m:t>0</m:t>
        </m:r>
        <m:r>
          <m:rPr>
            <m:sty m:val="p"/>
          </m:rPr>
          <m:t>,</m:t>
        </m:r>
        <m:r>
          <m:t>1024</m:t>
        </m:r>
      </m:oMath>
    </w:p>
    <w:p>
      <w:pPr>
        <w:numPr>
          <w:ilvl w:val="0"/>
          <w:numId w:val="1014"/>
        </w:numPr>
        <w:pStyle w:val="Compact"/>
      </w:pPr>
      <w:r>
        <w:t xml:space="preserve">En C2:</w:t>
      </w:r>
      <w:r>
        <w:t xml:space="preserve"> </w:t>
      </w:r>
      <m:oMath>
        <m:d>
          <m:dPr>
            <m:begChr m:val="|"/>
            <m:endChr m:val="|"/>
            <m:sepChr m:val=""/>
            <m:grow/>
          </m:dPr>
          <m:e>
            <m:r>
              <m:t>0</m:t>
            </m:r>
            <m:r>
              <m:rPr>
                <m:sty m:val="p"/>
              </m:rPr>
              <m:t>,</m:t>
            </m:r>
            <m:r>
              <m:t>2010</m:t>
            </m:r>
            <m:r>
              <m:rPr>
                <m:sty m:val="p"/>
              </m:rPr>
              <m:t>−</m:t>
            </m:r>
            <m:r>
              <m:t>0</m:t>
            </m:r>
            <m:r>
              <m:rPr>
                <m:sty m:val="p"/>
              </m:rPr>
              <m:t>,</m:t>
            </m:r>
            <m:r>
              <m:t>2585</m:t>
            </m:r>
          </m:e>
        </m:d>
        <m:r>
          <m:rPr>
            <m:sty m:val="p"/>
          </m:rPr>
          <m:t>=</m:t>
        </m:r>
        <m:r>
          <m:t>0</m:t>
        </m:r>
        <m:r>
          <m:rPr>
            <m:sty m:val="p"/>
          </m:rPr>
          <m:t>,</m:t>
        </m:r>
        <m:r>
          <m:t>0575</m:t>
        </m:r>
      </m:oMath>
    </w:p>
    <w:p>
      <w:pPr>
        <w:pStyle w:val="FirstParagraph"/>
      </w:pPr>
      <w:r>
        <w:t xml:space="preserve">La diferencia máxima desfavorable para A1 frente a A2 es 0,1024. Al dividir por la amplitud máxima de escala de los criterios normalizados, se obtiene el valor de discordancia normalizado (en este caso aproximándose a un valor bajo/moderado, por ejemplo,</w:t>
      </w:r>
      <w:r>
        <w:t xml:space="preserve"> </w:t>
      </w:r>
      <m:oMath>
        <m:r>
          <m:t>D</m:t>
        </m:r>
        <m:d>
          <m:dPr>
            <m:begChr m:val="("/>
            <m:endChr m:val=")"/>
            <m:sepChr m:val=""/>
            <m:grow/>
          </m:dPr>
          <m:e>
            <m:sSub>
              <m:e>
                <m:r>
                  <m:t>A</m:t>
                </m:r>
              </m:e>
              <m:sub>
                <m:r>
                  <m:t>1</m:t>
                </m:r>
              </m:sub>
            </m:sSub>
            <m:r>
              <m:rPr>
                <m:sty m:val="p"/>
              </m:rPr>
              <m:t>,</m:t>
            </m:r>
            <m:sSub>
              <m:e>
                <m:r>
                  <m:t>A</m:t>
                </m:r>
              </m:e>
              <m:sub>
                <m:r>
                  <m:t>2</m:t>
                </m:r>
              </m:sub>
            </m:sSub>
          </m:e>
        </m:d>
        <m:r>
          <m:rPr>
            <m:sty m:val="p"/>
          </m:rPr>
          <m:t>≈</m:t>
        </m:r>
        <m:r>
          <m:t>0</m:t>
        </m:r>
        <m:r>
          <m:rPr>
            <m:sty m:val="p"/>
          </m:rPr>
          <m:t>,</m:t>
        </m:r>
        <m:r>
          <m:t>35</m:t>
        </m:r>
      </m:oMath>
      <w:r>
        <w:t xml:space="preserve">).</w:t>
      </w:r>
    </w:p>
    <w:p>
      <w:pPr>
        <w:pStyle w:val="BodyText"/>
      </w:pPr>
      <w:r>
        <w:rPr>
          <w:bCs/>
          <w:b/>
        </w:rPr>
        <w:t xml:space="preserve">Paso 4: Establecimiento de Umbrales y Núcleo de Superación.</w:t>
      </w:r>
      <w:r>
        <w:t xml:space="preserve"> </w:t>
      </w:r>
      <w:r>
        <w:t xml:space="preserve">Para filtrar las relaciones de dominancia aceptables, el tomador de decisiones define un umbral de concordancia mínima</w:t>
      </w:r>
      <w:r>
        <w:t xml:space="preserve"> </w:t>
      </w:r>
      <m:oMath>
        <m:acc>
          <m:accPr>
            <m:chr m:val="‾"/>
          </m:accPr>
          <m:e>
            <m:r>
              <m:t>c</m:t>
            </m:r>
          </m:e>
        </m:acc>
      </m:oMath>
      <w:r>
        <w:t xml:space="preserve"> </w:t>
      </w:r>
      <w:r>
        <w:t xml:space="preserve">(por ejemplo,</w:t>
      </w:r>
      <w:r>
        <w:t xml:space="preserve"> </w:t>
      </w:r>
      <m:oMath>
        <m:acc>
          <m:accPr>
            <m:chr m:val="‾"/>
          </m:accPr>
          <m:e>
            <m:r>
              <m:t>c</m:t>
            </m:r>
          </m:e>
        </m:acc>
        <m:r>
          <m:rPr>
            <m:sty m:val="p"/>
          </m:rPr>
          <m:t>=</m:t>
        </m:r>
        <m:r>
          <m:t>0</m:t>
        </m:r>
        <m:r>
          <m:rPr>
            <m:sty m:val="p"/>
          </m:rPr>
          <m:t>,</m:t>
        </m:r>
        <m:r>
          <m:t>7</m:t>
        </m:r>
      </m:oMath>
      <w:r>
        <w:t xml:space="preserve">) y un umbral máximo de discordancia</w:t>
      </w:r>
      <w:r>
        <w:t xml:space="preserve"> </w:t>
      </w:r>
      <m:oMath>
        <m:acc>
          <m:accPr>
            <m:chr m:val="‾"/>
          </m:accPr>
          <m:e>
            <m:r>
              <m:t>d</m:t>
            </m:r>
          </m:e>
        </m:acc>
      </m:oMath>
      <w:r>
        <w:t xml:space="preserve"> </w:t>
      </w:r>
      <w:r>
        <w:t xml:space="preserve">(por ejemplo,</w:t>
      </w:r>
      <w:r>
        <w:t xml:space="preserve"> </w:t>
      </w:r>
      <m:oMath>
        <m:acc>
          <m:accPr>
            <m:chr m:val="‾"/>
          </m:accPr>
          <m:e>
            <m:r>
              <m:t>d</m:t>
            </m:r>
          </m:e>
        </m:acc>
        <m:r>
          <m:rPr>
            <m:sty m:val="p"/>
          </m:rPr>
          <m:t>=</m:t>
        </m:r>
        <m:r>
          <m:t>0</m:t>
        </m:r>
        <m:r>
          <m:rPr>
            <m:sty m:val="p"/>
          </m:rPr>
          <m:t>,</m:t>
        </m:r>
        <m:r>
          <m:t>3</m:t>
        </m:r>
      </m:oMath>
      <w:r>
        <w:t xml:space="preserve">).</w:t>
      </w:r>
    </w:p>
    <w:p>
      <w:pPr>
        <w:pStyle w:val="BodyText"/>
      </w:pPr>
      <w:r>
        <w:t xml:space="preserve">Se construye una</w:t>
      </w:r>
      <w:r>
        <w:t xml:space="preserve"> </w:t>
      </w:r>
      <w:r>
        <w:rPr>
          <w:bCs/>
          <w:b/>
        </w:rPr>
        <w:t xml:space="preserve">Matriz de Dominancia Booleana (</w:t>
      </w:r>
      <m:oMath>
        <m:r>
          <m:t>E</m:t>
        </m:r>
      </m:oMath>
      <w:r>
        <w:rPr>
          <w:bCs/>
          <w:b/>
        </w:rPr>
        <w:t xml:space="preserve">)</w:t>
      </w:r>
      <w:r>
        <w:t xml:space="preserve"> </w:t>
      </w:r>
      <w:r>
        <w:t xml:space="preserve">donde una alternativa</w:t>
      </w:r>
      <w:r>
        <w:t xml:space="preserve"> </w:t>
      </w:r>
      <m:oMath>
        <m:sSub>
          <m:e>
            <m:r>
              <m:t>A</m:t>
            </m:r>
          </m:e>
          <m:sub>
            <m:r>
              <m:t>k</m:t>
            </m:r>
          </m:sub>
        </m:sSub>
      </m:oMath>
      <w:r>
        <w:t xml:space="preserve"> </w:t>
      </w:r>
      <w:r>
        <w:t xml:space="preserve">domina a</w:t>
      </w:r>
      <w:r>
        <w:t xml:space="preserve"> </w:t>
      </w:r>
      <m:oMath>
        <m:sSub>
          <m:e>
            <m:r>
              <m:t>A</m:t>
            </m:r>
          </m:e>
          <m:sub>
            <m:r>
              <m:t>l</m:t>
            </m:r>
          </m:sub>
        </m:sSub>
      </m:oMath>
      <w:r>
        <w:t xml:space="preserve"> </w:t>
      </w:r>
      <w:r>
        <w:t xml:space="preserve">(</w:t>
      </w:r>
      <m:oMath>
        <m:sSub>
          <m:e>
            <m:r>
              <m:t>A</m:t>
            </m:r>
          </m:e>
          <m:sub>
            <m:r>
              <m:t>k</m:t>
            </m:r>
          </m:sub>
        </m:sSub>
        <m:r>
          <m:rPr>
            <m:sty m:val="p"/>
          </m:rPr>
          <m:t>→</m:t>
        </m:r>
        <m:sSub>
          <m:e>
            <m:r>
              <m:t>A</m:t>
            </m:r>
          </m:e>
          <m:sub>
            <m:r>
              <m:t>l</m:t>
            </m:r>
          </m:sub>
        </m:sSub>
      </m:oMath>
      <w:r>
        <w:t xml:space="preserve">) si y solo si:</w:t>
      </w:r>
    </w:p>
    <w:p>
      <w:pPr>
        <w:pStyle w:val="BodyText"/>
      </w:pPr>
      <m:oMathPara>
        <m:oMathParaPr>
          <m:jc m:val="center"/>
        </m:oMathParaPr>
        <m:oMath>
          <m:r>
            <m:t>C</m:t>
          </m:r>
          <m:d>
            <m:dPr>
              <m:begChr m:val="("/>
              <m:endChr m:val=")"/>
              <m:sepChr m:val=""/>
              <m:grow/>
            </m:dPr>
            <m:e>
              <m:sSub>
                <m:e>
                  <m:r>
                    <m:t>A</m:t>
                  </m:r>
                </m:e>
                <m:sub>
                  <m:r>
                    <m:t>k</m:t>
                  </m:r>
                </m:sub>
              </m:sSub>
              <m:r>
                <m:rPr>
                  <m:sty m:val="p"/>
                </m:rPr>
                <m:t>,</m:t>
              </m:r>
              <m:sSub>
                <m:e>
                  <m:r>
                    <m:t>A</m:t>
                  </m:r>
                </m:e>
                <m:sub>
                  <m:r>
                    <m:t>l</m:t>
                  </m:r>
                </m:sub>
              </m:sSub>
            </m:e>
          </m:d>
          <m:r>
            <m:rPr>
              <m:sty m:val="p"/>
            </m:rPr>
            <m:t>≥</m:t>
          </m:r>
          <m:acc>
            <m:accPr>
              <m:chr m:val="‾"/>
            </m:accPr>
            <m:e>
              <m:r>
                <m:t>c</m:t>
              </m:r>
            </m:e>
          </m:acc>
          <m:r>
            <m:t> </m:t>
          </m:r>
          <m:r>
            <m:rPr>
              <m:nor/>
              <m:sty m:val="p"/>
            </m:rPr>
            <m:t>y</m:t>
          </m:r>
          <m:r>
            <m:t> </m:t>
          </m:r>
          <m:r>
            <m:t>D</m:t>
          </m:r>
          <m:d>
            <m:dPr>
              <m:begChr m:val="("/>
              <m:endChr m:val=")"/>
              <m:sepChr m:val=""/>
              <m:grow/>
            </m:dPr>
            <m:e>
              <m:sSub>
                <m:e>
                  <m:r>
                    <m:t>A</m:t>
                  </m:r>
                </m:e>
                <m:sub>
                  <m:r>
                    <m:t>k</m:t>
                  </m:r>
                </m:sub>
              </m:sSub>
              <m:r>
                <m:rPr>
                  <m:sty m:val="p"/>
                </m:rPr>
                <m:t>,</m:t>
              </m:r>
              <m:sSub>
                <m:e>
                  <m:r>
                    <m:t>A</m:t>
                  </m:r>
                </m:e>
                <m:sub>
                  <m:r>
                    <m:t>l</m:t>
                  </m:r>
                </m:sub>
              </m:sSub>
            </m:e>
          </m:d>
          <m:r>
            <m:rPr>
              <m:sty m:val="p"/>
            </m:rPr>
            <m:t>≤</m:t>
          </m:r>
          <m:acc>
            <m:accPr>
              <m:chr m:val="‾"/>
            </m:accPr>
            <m:e>
              <m:r>
                <m:t>d</m:t>
              </m:r>
            </m:e>
          </m:acc>
        </m:oMath>
      </m:oMathPara>
    </w:p>
    <w:p>
      <w:pPr>
        <w:pStyle w:val="FirstParagraph"/>
      </w:pPr>
      <w:r>
        <w:t xml:space="preserve">Aplicando este filtro con</w:t>
      </w:r>
      <w:r>
        <w:t xml:space="preserve"> </w:t>
      </w:r>
      <m:oMath>
        <m:acc>
          <m:accPr>
            <m:chr m:val="‾"/>
          </m:accPr>
          <m:e>
            <m:r>
              <m:t>c</m:t>
            </m:r>
          </m:e>
        </m:acc>
        <m:r>
          <m:rPr>
            <m:sty m:val="p"/>
          </m:rPr>
          <m:t>=</m:t>
        </m:r>
        <m:r>
          <m:t>0</m:t>
        </m:r>
        <m:r>
          <m:rPr>
            <m:sty m:val="p"/>
          </m:rPr>
          <m:t>,</m:t>
        </m:r>
        <m:r>
          <m:t>7</m:t>
        </m:r>
      </m:oMath>
      <w:r>
        <w:t xml:space="preserve">:</w:t>
      </w:r>
    </w:p>
    <w:p>
      <w:pPr>
        <w:numPr>
          <w:ilvl w:val="0"/>
          <w:numId w:val="1015"/>
        </w:numPr>
        <w:pStyle w:val="Compact"/>
      </w:pPr>
      <w:r>
        <w:t xml:space="preserve">El único valor en la matriz de concordancia que supera o iguala a 0,7 es</w:t>
      </w:r>
      <w:r>
        <w:t xml:space="preserve"> </w:t>
      </w:r>
      <m:oMath>
        <m:r>
          <m:t>C</m:t>
        </m:r>
        <m:d>
          <m:dPr>
            <m:begChr m:val="("/>
            <m:endChr m:val=")"/>
            <m:sepChr m:val=""/>
            <m:grow/>
          </m:dPr>
          <m:e>
            <m:sSub>
              <m:e>
                <m:r>
                  <m:t>A</m:t>
                </m:r>
              </m:e>
              <m:sub>
                <m:r>
                  <m:t>2</m:t>
                </m:r>
              </m:sub>
            </m:sSub>
            <m:r>
              <m:rPr>
                <m:sty m:val="p"/>
              </m:rPr>
              <m:t>,</m:t>
            </m:r>
            <m:sSub>
              <m:e>
                <m:r>
                  <m:t>A</m:t>
                </m:r>
              </m:e>
              <m:sub>
                <m:r>
                  <m:t>1</m:t>
                </m:r>
              </m:sub>
            </m:sSub>
          </m:e>
        </m:d>
        <m:r>
          <m:rPr>
            <m:sty m:val="p"/>
          </m:rPr>
          <m:t>=</m:t>
        </m:r>
        <m:r>
          <m:t>0</m:t>
        </m:r>
        <m:r>
          <m:rPr>
            <m:sty m:val="p"/>
          </m:rPr>
          <m:t>,</m:t>
        </m:r>
        <m:r>
          <m:t>8</m:t>
        </m:r>
      </m:oMath>
      <w:r>
        <w:t xml:space="preserve"> </w:t>
      </w:r>
      <w:r>
        <w:t xml:space="preserve">y</w:t>
      </w:r>
      <w:r>
        <w:t xml:space="preserve"> </w:t>
      </w:r>
      <m:oMath>
        <m:r>
          <m:t>C</m:t>
        </m:r>
        <m:d>
          <m:dPr>
            <m:begChr m:val="("/>
            <m:endChr m:val=")"/>
            <m:sepChr m:val=""/>
            <m:grow/>
          </m:dPr>
          <m:e>
            <m:sSub>
              <m:e>
                <m:r>
                  <m:t>A</m:t>
                </m:r>
              </m:e>
              <m:sub>
                <m:r>
                  <m:t>2</m:t>
                </m:r>
              </m:sub>
            </m:sSub>
            <m:r>
              <m:rPr>
                <m:sty m:val="p"/>
              </m:rPr>
              <m:t>,</m:t>
            </m:r>
            <m:sSub>
              <m:e>
                <m:r>
                  <m:t>A</m:t>
                </m:r>
              </m:e>
              <m:sub>
                <m:r>
                  <m:t>3</m:t>
                </m:r>
              </m:sub>
            </m:sSub>
          </m:e>
        </m:d>
        <m:r>
          <m:rPr>
            <m:sty m:val="p"/>
          </m:rPr>
          <m:t>=</m:t>
        </m:r>
        <m:r>
          <m:t>0</m:t>
        </m:r>
        <m:r>
          <m:rPr>
            <m:sty m:val="p"/>
          </m:rPr>
          <m:t>,</m:t>
        </m:r>
        <m:r>
          <m:t>8</m:t>
        </m:r>
      </m:oMath>
      <w:r>
        <w:t xml:space="preserve">.</w:t>
      </w:r>
    </w:p>
    <w:p>
      <w:pPr>
        <w:numPr>
          <w:ilvl w:val="0"/>
          <w:numId w:val="1015"/>
        </w:numPr>
        <w:pStyle w:val="Compact"/>
      </w:pPr>
      <w:r>
        <w:t xml:space="preserve">Esto significa que la</w:t>
      </w:r>
      <w:r>
        <w:t xml:space="preserve"> </w:t>
      </w:r>
      <w:r>
        <w:rPr>
          <w:bCs/>
          <w:b/>
        </w:rPr>
        <w:t xml:space="preserve">Alternativa 2 (A2)</w:t>
      </w:r>
      <w:r>
        <w:t xml:space="preserve"> </w:t>
      </w:r>
      <w:r>
        <w:t xml:space="preserve">supera de forma consistente a las demás alternativas bajo el criterio de concordancia exigido.</w:t>
      </w:r>
    </w:p>
    <w:bookmarkEnd w:id="25"/>
    <w:bookmarkStart w:id="26" w:name="conclusión-definitiva-en-electre-i"/>
    <w:p>
      <w:pPr>
        <w:pStyle w:val="Heading3"/>
      </w:pPr>
      <w:r>
        <w:rPr>
          <w:rStyle w:val="SectionNumber"/>
        </w:rPr>
        <w:t xml:space="preserve">1.3.2</w:t>
      </w:r>
      <w:r>
        <w:tab/>
      </w:r>
      <w:r>
        <w:t xml:space="preserve">Conclusión Definitiva en ELECTRE I</w:t>
      </w:r>
    </w:p>
    <w:p>
      <w:pPr>
        <w:pStyle w:val="FirstParagraph"/>
      </w:pPr>
      <w:r>
        <w:t xml:space="preserve">El método ELECTRE I confirma que la</w:t>
      </w:r>
      <w:r>
        <w:t xml:space="preserve"> </w:t>
      </w:r>
      <w:r>
        <w:rPr>
          <w:bCs/>
          <w:b/>
        </w:rPr>
        <w:t xml:space="preserve">Alternativa 2</w:t>
      </w:r>
      <w:r>
        <w:t xml:space="preserve"> </w:t>
      </w:r>
      <w:r>
        <w:t xml:space="preserve">es la opción preferida (núcleo del grafo de superación), ya que posee el mayor respaldo en los criterios de mayor peso (RAM y Cámara), superando el umbral de concordancia frente a las demás alternativas.</w:t>
      </w:r>
    </w:p>
    <w:bookmarkEnd w:id="26"/>
    <w:bookmarkEnd w:id="27"/>
    <w:bookmarkStart w:id="32" w:name="promethee"/>
    <w:p>
      <w:pPr>
        <w:pStyle w:val="Heading2"/>
      </w:pPr>
      <w:r>
        <w:rPr>
          <w:rStyle w:val="SectionNumber"/>
        </w:rPr>
        <w:t xml:space="preserve">1.4</w:t>
      </w:r>
      <w:r>
        <w:tab/>
      </w:r>
      <w:r>
        <w:t xml:space="preserve">PROMETHEE</w:t>
      </w:r>
    </w:p>
    <w:bookmarkStart w:id="28" w:name="explicación-sencilla-del-modelo"/>
    <w:p>
      <w:pPr>
        <w:pStyle w:val="Heading3"/>
      </w:pPr>
      <w:r>
        <w:rPr>
          <w:rStyle w:val="SectionNumber"/>
        </w:rPr>
        <w:t xml:space="preserve">1.4.1</w:t>
      </w:r>
      <w:r>
        <w:tab/>
      </w:r>
      <w:r>
        <w:t xml:space="preserve">Explicación Sencilla del Modelo</w:t>
      </w:r>
    </w:p>
    <w:p>
      <w:pPr>
        <w:pStyle w:val="FirstParagraph"/>
      </w:pPr>
      <w:r>
        <w:t xml:space="preserve">Dentro de los</w:t>
      </w:r>
      <w:r>
        <w:t xml:space="preserve"> </w:t>
      </w:r>
      <w:r>
        <w:rPr>
          <w:bCs/>
          <w:b/>
        </w:rPr>
        <w:t xml:space="preserve">Métodos de Decisión Multicriterio (MCDM)</w:t>
      </w:r>
      <w:r>
        <w:t xml:space="preserve">,</w:t>
      </w:r>
      <w:r>
        <w:t xml:space="preserve"> </w:t>
      </w:r>
      <w:r>
        <w:rPr>
          <w:bCs/>
          <w:b/>
        </w:rPr>
        <w:t xml:space="preserve">PROMETHEE</w:t>
      </w:r>
      <w:r>
        <w:t xml:space="preserve"> </w:t>
      </w:r>
      <w:r>
        <w:t xml:space="preserve">(</w:t>
      </w:r>
      <w:r>
        <w:rPr>
          <w:iCs/>
          <w:i/>
        </w:rPr>
        <w:t xml:space="preserve">Preference Ranking Organization METHod for Enrichment Evaluations</w:t>
      </w:r>
      <w:r>
        <w:t xml:space="preserve">) se clasifica dentro de los métodos de</w:t>
      </w:r>
      <w:r>
        <w:t xml:space="preserve"> </w:t>
      </w:r>
      <w:r>
        <w:rPr>
          <w:bCs/>
          <w:b/>
        </w:rPr>
        <w:t xml:space="preserve">sobreclasificación o superioridad</w:t>
      </w:r>
      <w:r>
        <w:t xml:space="preserve">. Su enfoque principal es comparar las alternativas por pares (</w:t>
      </w:r>
      <m:oMath>
        <m:r>
          <m:t>a</m:t>
        </m:r>
      </m:oMath>
      <w:r>
        <w:t xml:space="preserve"> </w:t>
      </w:r>
      <w:r>
        <w:t xml:space="preserve">y</w:t>
      </w:r>
      <w:r>
        <w:t xml:space="preserve"> </w:t>
      </w:r>
      <m:oMath>
        <m:r>
          <m:t>b</m:t>
        </m:r>
      </m:oMath>
      <w:r>
        <w:t xml:space="preserve">) bajo múltiples criterios para determinar cómo una alternativa domina o supera a las demás mediante funciones de preferencia y ponderaciones de criterios.</w:t>
      </w:r>
    </w:p>
    <w:bookmarkEnd w:id="28"/>
    <w:bookmarkStart w:id="29" w:name="Xbbb1d1acac54f8e4db56142ae37260511d8124a"/>
    <w:p>
      <w:pPr>
        <w:pStyle w:val="Heading3"/>
      </w:pPr>
      <w:r>
        <w:rPr>
          <w:rStyle w:val="SectionNumber"/>
        </w:rPr>
        <w:t xml:space="preserve">1.4.2</w:t>
      </w:r>
      <w:r>
        <w:tab/>
      </w:r>
      <w:r>
        <w:t xml:space="preserve">Planteamiento del Ejemplo y Matriz de Decisión</w:t>
      </w:r>
    </w:p>
    <w:p>
      <w:pPr>
        <w:pStyle w:val="FirstParagraph"/>
      </w:pPr>
      <w:r>
        <w:t xml:space="preserve">Para ilustrar el funcionamiento del modelo, consideremos la selección de 3 proveedores de servidores (</w:t>
      </w:r>
      <m:oMath>
        <m:sSub>
          <m:e>
            <m:r>
              <m:t>A</m:t>
            </m:r>
          </m:e>
          <m:sub>
            <m:r>
              <m:t>1</m:t>
            </m:r>
          </m:sub>
        </m:sSub>
        <m:r>
          <m:rPr>
            <m:sty m:val="p"/>
          </m:rPr>
          <m:t>,</m:t>
        </m:r>
        <m:sSub>
          <m:e>
            <m:r>
              <m:t>A</m:t>
            </m:r>
          </m:e>
          <m:sub>
            <m:r>
              <m:t>2</m:t>
            </m:r>
          </m:sub>
        </m:sSub>
        <m:r>
          <m:rPr>
            <m:sty m:val="p"/>
          </m:rPr>
          <m:t>,</m:t>
        </m:r>
        <m:sSub>
          <m:e>
            <m:r>
              <m:t>A</m:t>
            </m:r>
          </m:e>
          <m:sub>
            <m:r>
              <m:t>3</m:t>
            </m:r>
          </m:sub>
        </m:sSub>
      </m:oMath>
      <w:r>
        <w:t xml:space="preserve">) evaluados bajo 2 criterios principales:</w:t>
      </w:r>
    </w:p>
    <w:p>
      <w:pPr>
        <w:numPr>
          <w:ilvl w:val="0"/>
          <w:numId w:val="1016"/>
        </w:numPr>
        <w:pStyle w:val="Compact"/>
      </w:pPr>
      <w:r>
        <w:rPr>
          <w:bCs/>
          <w:b/>
        </w:rPr>
        <w:t xml:space="preserve">Criterio 1 (C1):</w:t>
      </w:r>
      <w:r>
        <w:t xml:space="preserve"> </w:t>
      </w:r>
      <w:r>
        <w:t xml:space="preserve">Costo Anual (Miles de USD) →</w:t>
      </w:r>
      <w:r>
        <w:t xml:space="preserve"> </w:t>
      </w:r>
      <w:r>
        <w:rPr>
          <w:iCs/>
          <w:i/>
        </w:rPr>
        <w:t xml:space="preserve">Minimizar</w:t>
      </w:r>
      <w:r>
        <w:t xml:space="preserve"> </w:t>
      </w:r>
      <w:r>
        <w:t xml:space="preserve">(Peso</w:t>
      </w:r>
      <w:r>
        <w:t xml:space="preserve"> </w:t>
      </w:r>
      <m:oMath>
        <m:sSub>
          <m:e>
            <m:r>
              <m:t>w</m:t>
            </m:r>
          </m:e>
          <m:sub>
            <m:r>
              <m:t>1</m:t>
            </m:r>
          </m:sub>
        </m:sSub>
        <m:r>
          <m:rPr>
            <m:sty m:val="p"/>
          </m:rPr>
          <m:t>=</m:t>
        </m:r>
        <m:r>
          <m:t>0</m:t>
        </m:r>
        <m:r>
          <m:rPr>
            <m:sty m:val="p"/>
          </m:rPr>
          <m:t>,</m:t>
        </m:r>
        <m:r>
          <m:t>4</m:t>
        </m:r>
      </m:oMath>
      <w:r>
        <w:t xml:space="preserve">)</w:t>
      </w:r>
    </w:p>
    <w:p>
      <w:pPr>
        <w:numPr>
          <w:ilvl w:val="0"/>
          <w:numId w:val="1016"/>
        </w:numPr>
        <w:pStyle w:val="Compact"/>
      </w:pPr>
      <w:r>
        <w:rPr>
          <w:bCs/>
          <w:b/>
        </w:rPr>
        <w:t xml:space="preserve">Criterio 2 (C2):</w:t>
      </w:r>
      <w:r>
        <w:t xml:space="preserve"> </w:t>
      </w:r>
      <w:r>
        <w:t xml:space="preserve">Nivel de Confiabilidad (%) →</w:t>
      </w:r>
      <w:r>
        <w:t xml:space="preserve"> </w:t>
      </w:r>
      <w:r>
        <w:rPr>
          <w:iCs/>
          <w:i/>
        </w:rPr>
        <w:t xml:space="preserve">Maximizar</w:t>
      </w:r>
      <w:r>
        <w:t xml:space="preserve"> </w:t>
      </w:r>
      <w:r>
        <w:t xml:space="preserve">(Peso</w:t>
      </w:r>
      <w:r>
        <w:t xml:space="preserve"> </w:t>
      </w:r>
      <m:oMath>
        <m:sSub>
          <m:e>
            <m:r>
              <m:t>w</m:t>
            </m:r>
          </m:e>
          <m:sub>
            <m:r>
              <m:t>2</m:t>
            </m:r>
          </m:sub>
        </m:sSub>
        <m:r>
          <m:rPr>
            <m:sty m:val="p"/>
          </m:rPr>
          <m:t>=</m:t>
        </m:r>
        <m:r>
          <m:t>0</m:t>
        </m:r>
        <m:r>
          <m:rPr>
            <m:sty m:val="p"/>
          </m:rPr>
          <m:t>,</m:t>
        </m:r>
        <m:r>
          <m:t>6</m:t>
        </m:r>
      </m:oMath>
      <w:r>
        <w:t xml:space="preserve">)</w:t>
      </w:r>
    </w:p>
    <w:tbl>
      <w:tblPr>
        <w:tblStyle w:val="Table"/>
        <w:tblW w:type="auto" w:w="0"/>
        <w:tblLook w:firstRow="1" w:lastRow="0" w:firstColumn="0" w:lastColumn="0" w:noHBand="0" w:noVBand="0" w:val="002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E7E6E6"/>
          </w:tcPr>
          <w:p>
            <w:pPr>
              <w:pStyle w:val="Compact"/>
              <w:spacing w:after="40" w:before="40"/>
              <w:jc w:val="center"/>
            </w:pPr>
            <w:r>
              <w:rPr>
                <w:b/>
                <w:sz w:val="20"/>
              </w:rPr>
              <w:t xml:space="preserve">Alternativas</w:t>
            </w:r>
          </w:p>
        </w:tc>
        <w:tc>
          <w:tcPr>
            <w:shd w:val="clear" w:color="auto" w:fill="E7E6E6"/>
          </w:tcPr>
          <w:p>
            <w:pPr>
              <w:pStyle w:val="Compact"/>
              <w:spacing w:after="40" w:before="40"/>
              <w:jc w:val="center"/>
            </w:pPr>
            <w:r>
              <w:rPr>
                <w:b/>
                <w:sz w:val="20"/>
              </w:rPr>
              <w:t xml:space="preserve">Costo (C1) [Min]</w:t>
            </w:r>
          </w:p>
        </w:tc>
        <w:tc>
          <w:tcPr>
            <w:shd w:val="clear" w:color="auto" w:fill="E7E6E6"/>
          </w:tcPr>
          <w:p>
            <w:pPr>
              <w:pStyle w:val="Compact"/>
              <w:spacing w:after="40" w:before="40"/>
              <w:jc w:val="center"/>
            </w:pPr>
            <w:r>
              <w:rPr>
                <w:b/>
                <w:sz w:val="20"/>
              </w:rPr>
              <w:t xml:space="preserve">Confiabilidad (C2) [Max]</w:t>
            </w:r>
          </w:p>
        </w:tc>
      </w:tr>
      <w:tr>
        <w:tc>
          <w:tcPr/>
          <w:p>
            <w:pPr>
              <w:pStyle w:val="Compact"/>
              <w:spacing w:after="40" w:before="40"/>
              <w:jc w:val="center"/>
            </w:pPr>
            <w:r>
              <w:rPr>
                <w:sz w:val="20"/>
              </w:rPr>
              <w:t xml:space="preserve">A1 (Alpha)</w:t>
            </w:r>
          </w:p>
        </w:tc>
        <w:tc>
          <w:tcPr/>
          <w:p>
            <w:pPr>
              <w:pStyle w:val="Compact"/>
              <w:spacing w:after="40" w:before="40"/>
              <w:jc w:val="center"/>
            </w:pPr>
            <w:r>
              <w:rPr>
                <w:sz w:val="20"/>
              </w:rPr>
              <w:t xml:space="preserve">12</w:t>
            </w:r>
          </w:p>
        </w:tc>
        <w:tc>
          <w:tcPr/>
          <w:p>
            <w:pPr>
              <w:pStyle w:val="Compact"/>
              <w:spacing w:after="40" w:before="40"/>
              <w:jc w:val="center"/>
            </w:pPr>
            <w:r>
              <w:rPr>
                <w:sz w:val="20"/>
              </w:rPr>
              <w:t xml:space="preserve">90</w:t>
            </w:r>
          </w:p>
        </w:tc>
      </w:tr>
      <w:tr>
        <w:tc>
          <w:tcPr/>
          <w:p>
            <w:pPr>
              <w:pStyle w:val="Compact"/>
              <w:spacing w:after="40" w:before="40"/>
              <w:jc w:val="center"/>
            </w:pPr>
            <w:r>
              <w:rPr>
                <w:sz w:val="20"/>
              </w:rPr>
              <w:t xml:space="preserve">A2 (Beta)</w:t>
            </w:r>
          </w:p>
        </w:tc>
        <w:tc>
          <w:tcPr/>
          <w:p>
            <w:pPr>
              <w:pStyle w:val="Compact"/>
              <w:spacing w:after="40" w:before="40"/>
              <w:jc w:val="center"/>
            </w:pPr>
            <w:r>
              <w:rPr>
                <w:sz w:val="20"/>
              </w:rPr>
              <w:t xml:space="preserve">15</w:t>
            </w:r>
          </w:p>
        </w:tc>
        <w:tc>
          <w:tcPr/>
          <w:p>
            <w:pPr>
              <w:pStyle w:val="Compact"/>
              <w:spacing w:after="40" w:before="40"/>
              <w:jc w:val="center"/>
            </w:pPr>
            <w:r>
              <w:rPr>
                <w:sz w:val="20"/>
              </w:rPr>
              <w:t xml:space="preserve">95</w:t>
            </w:r>
          </w:p>
        </w:tc>
      </w:tr>
      <w:tr>
        <w:tc>
          <w:tcPr/>
          <w:p>
            <w:pPr>
              <w:pStyle w:val="Compact"/>
              <w:spacing w:after="40" w:before="40"/>
              <w:jc w:val="center"/>
            </w:pPr>
            <w:r>
              <w:rPr>
                <w:sz w:val="20"/>
              </w:rPr>
              <w:t xml:space="preserve">A3 (Gamma)</w:t>
            </w:r>
          </w:p>
        </w:tc>
        <w:tc>
          <w:tcPr/>
          <w:p>
            <w:pPr>
              <w:pStyle w:val="Compact"/>
              <w:spacing w:after="40" w:before="40"/>
              <w:jc w:val="center"/>
            </w:pPr>
            <w:r>
              <w:rPr>
                <w:sz w:val="20"/>
              </w:rPr>
              <w:t xml:space="preserve">10</w:t>
            </w:r>
          </w:p>
        </w:tc>
        <w:tc>
          <w:tcPr/>
          <w:p>
            <w:pPr>
              <w:pStyle w:val="Compact"/>
              <w:spacing w:after="40" w:before="40"/>
              <w:jc w:val="center"/>
            </w:pPr>
            <w:r>
              <w:rPr>
                <w:sz w:val="20"/>
              </w:rPr>
              <w:t xml:space="preserve">85</w:t>
            </w:r>
          </w:p>
        </w:tc>
      </w:tr>
    </w:tbl>
    <w:bookmarkEnd w:id="29"/>
    <w:bookmarkStart w:id="30" w:name="desarrollo-matemático-paso-a-paso-2"/>
    <w:p>
      <w:pPr>
        <w:pStyle w:val="Heading3"/>
      </w:pPr>
      <w:r>
        <w:rPr>
          <w:rStyle w:val="SectionNumber"/>
        </w:rPr>
        <w:t xml:space="preserve">1.4.3</w:t>
      </w:r>
      <w:r>
        <w:tab/>
      </w:r>
      <w:r>
        <w:t xml:space="preserve">Desarrollo Matemático Paso a Paso</w:t>
      </w:r>
    </w:p>
    <w:p>
      <w:pPr>
        <w:pStyle w:val="FirstParagraph"/>
      </w:pPr>
      <w:r>
        <w:rPr>
          <w:bCs/>
          <w:b/>
        </w:rPr>
        <w:t xml:space="preserve">Paso 1: Evaluación de Diferencias.</w:t>
      </w:r>
      <w:r>
        <w:t xml:space="preserve"> </w:t>
      </w:r>
      <w:r>
        <w:t xml:space="preserve">Para cada par de alternativas</w:t>
      </w:r>
      <w:r>
        <w:t xml:space="preserve"> </w:t>
      </w:r>
      <m:oMath>
        <m:d>
          <m:dPr>
            <m:begChr m:val="("/>
            <m:endChr m:val=")"/>
            <m:sepChr m:val=""/>
            <m:grow/>
          </m:dPr>
          <m:e>
            <m:r>
              <m:t>a</m:t>
            </m:r>
            <m:r>
              <m:rPr>
                <m:sty m:val="p"/>
              </m:rPr>
              <m:t>,</m:t>
            </m:r>
            <m:r>
              <m:t>b</m:t>
            </m:r>
          </m:e>
        </m:d>
      </m:oMath>
      <w:r>
        <w:t xml:space="preserve">, se calcula la diferencia de rendimiento bajo cada criterio</w:t>
      </w:r>
      <w:r>
        <w:t xml:space="preserve"> </w:t>
      </w:r>
      <m:oMath>
        <m:r>
          <m:t>j</m:t>
        </m:r>
      </m:oMath>
      <w:r>
        <w:t xml:space="preserve">:</w:t>
      </w:r>
    </w:p>
    <w:p>
      <w:pPr>
        <w:pStyle w:val="BodyText"/>
      </w:pPr>
      <m:oMathPara>
        <m:oMathParaPr>
          <m:jc m:val="center"/>
        </m:oMathParaPr>
        <m:oMath>
          <m:sSub>
            <m:e>
              <m:r>
                <m:t>d</m:t>
              </m:r>
            </m:e>
            <m:sub>
              <m:r>
                <m:t>j</m:t>
              </m:r>
            </m:sub>
          </m:sSub>
          <m:d>
            <m:dPr>
              <m:begChr m:val="("/>
              <m:endChr m:val=")"/>
              <m:sepChr m:val=""/>
              <m:grow/>
            </m:dPr>
            <m:e>
              <m:r>
                <m:t>a</m:t>
              </m:r>
              <m:r>
                <m:rPr>
                  <m:sty m:val="p"/>
                </m:rPr>
                <m:t>,</m:t>
              </m:r>
              <m:r>
                <m:t>b</m:t>
              </m:r>
            </m:e>
          </m:d>
          <m:r>
            <m:rPr>
              <m:sty m:val="p"/>
            </m:rPr>
            <m:t>=</m:t>
          </m:r>
          <m:sSub>
            <m:e>
              <m:r>
                <m:t>g</m:t>
              </m:r>
            </m:e>
            <m:sub>
              <m:r>
                <m:t>j</m:t>
              </m:r>
            </m:sub>
          </m:sSub>
          <m:d>
            <m:dPr>
              <m:begChr m:val="("/>
              <m:endChr m:val=")"/>
              <m:sepChr m:val=""/>
              <m:grow/>
            </m:dPr>
            <m:e>
              <m:r>
                <m:t>a</m:t>
              </m:r>
            </m:e>
          </m:d>
          <m:r>
            <m:rPr>
              <m:sty m:val="p"/>
            </m:rPr>
            <m:t>−</m:t>
          </m:r>
          <m:sSub>
            <m:e>
              <m:r>
                <m:t>g</m:t>
              </m:r>
            </m:e>
            <m:sub>
              <m:r>
                <m:t>j</m:t>
              </m:r>
            </m:sub>
          </m:sSub>
          <m:d>
            <m:dPr>
              <m:begChr m:val="("/>
              <m:endChr m:val=")"/>
              <m:sepChr m:val=""/>
              <m:grow/>
            </m:dPr>
            <m:e>
              <m:r>
                <m:t>b</m:t>
              </m:r>
            </m:e>
          </m:d>
        </m:oMath>
      </m:oMathPara>
    </w:p>
    <w:p>
      <w:pPr>
        <w:pStyle w:val="FirstParagraph"/>
      </w:pPr>
      <w:r>
        <w:rPr>
          <w:iCs/>
          <w:i/>
        </w:rPr>
        <w:t xml:space="preserve">Criterio 1 (C1 - Costo):</w:t>
      </w:r>
    </w:p>
    <w:p>
      <w:pPr>
        <w:numPr>
          <w:ilvl w:val="0"/>
          <w:numId w:val="1017"/>
        </w:numPr>
        <w:pStyle w:val="Compact"/>
      </w:pPr>
      <m:oMath>
        <m:sSub>
          <m:e>
            <m:r>
              <m:t>d</m:t>
            </m:r>
          </m:e>
          <m:sub>
            <m:r>
              <m:t>1</m:t>
            </m:r>
          </m:sub>
        </m:sSub>
        <m:d>
          <m:dPr>
            <m:begChr m:val="("/>
            <m:endChr m:val=")"/>
            <m:sepChr m:val=""/>
            <m:grow/>
          </m:dPr>
          <m:e>
            <m:sSub>
              <m:e>
                <m:r>
                  <m:t>A</m:t>
                </m:r>
              </m:e>
              <m:sub>
                <m:r>
                  <m:t>1</m:t>
                </m:r>
              </m:sub>
            </m:sSub>
            <m:r>
              <m:rPr>
                <m:sty m:val="p"/>
              </m:rPr>
              <m:t>,</m:t>
            </m:r>
            <m:sSub>
              <m:e>
                <m:r>
                  <m:t>A</m:t>
                </m:r>
              </m:e>
              <m:sub>
                <m:r>
                  <m:t>2</m:t>
                </m:r>
              </m:sub>
            </m:sSub>
          </m:e>
        </m:d>
        <m:r>
          <m:rPr>
            <m:sty m:val="p"/>
          </m:rPr>
          <m:t>=</m:t>
        </m:r>
        <m:r>
          <m:t>12</m:t>
        </m:r>
        <m:r>
          <m:rPr>
            <m:sty m:val="p"/>
          </m:rPr>
          <m:t>−</m:t>
        </m:r>
        <m:r>
          <m:t>15</m:t>
        </m:r>
        <m:r>
          <m:rPr>
            <m:sty m:val="p"/>
          </m:rPr>
          <m:t>=</m:t>
        </m:r>
        <m:r>
          <m:rPr>
            <m:sty m:val="p"/>
          </m:rPr>
          <m:t>−</m:t>
        </m:r>
        <m:r>
          <m:t>3</m:t>
        </m:r>
      </m:oMath>
    </w:p>
    <w:p>
      <w:pPr>
        <w:numPr>
          <w:ilvl w:val="0"/>
          <w:numId w:val="1017"/>
        </w:numPr>
        <w:pStyle w:val="Compact"/>
      </w:pPr>
      <m:oMath>
        <m:sSub>
          <m:e>
            <m:r>
              <m:t>d</m:t>
            </m:r>
          </m:e>
          <m:sub>
            <m:r>
              <m:t>1</m:t>
            </m:r>
          </m:sub>
        </m:sSub>
        <m:d>
          <m:dPr>
            <m:begChr m:val="("/>
            <m:endChr m:val=")"/>
            <m:sepChr m:val=""/>
            <m:grow/>
          </m:dPr>
          <m:e>
            <m:sSub>
              <m:e>
                <m:r>
                  <m:t>A</m:t>
                </m:r>
              </m:e>
              <m:sub>
                <m:r>
                  <m:t>1</m:t>
                </m:r>
              </m:sub>
            </m:sSub>
            <m:r>
              <m:rPr>
                <m:sty m:val="p"/>
              </m:rPr>
              <m:t>,</m:t>
            </m:r>
            <m:sSub>
              <m:e>
                <m:r>
                  <m:t>A</m:t>
                </m:r>
              </m:e>
              <m:sub>
                <m:r>
                  <m:t>3</m:t>
                </m:r>
              </m:sub>
            </m:sSub>
          </m:e>
        </m:d>
        <m:r>
          <m:rPr>
            <m:sty m:val="p"/>
          </m:rPr>
          <m:t>=</m:t>
        </m:r>
        <m:r>
          <m:t>12</m:t>
        </m:r>
        <m:r>
          <m:rPr>
            <m:sty m:val="p"/>
          </m:rPr>
          <m:t>−</m:t>
        </m:r>
        <m:r>
          <m:t>10</m:t>
        </m:r>
        <m:r>
          <m:rPr>
            <m:sty m:val="p"/>
          </m:rPr>
          <m:t>=</m:t>
        </m:r>
        <m:r>
          <m:rPr>
            <m:sty m:val="p"/>
          </m:rPr>
          <m:t>+</m:t>
        </m:r>
        <m:r>
          <m:t>2</m:t>
        </m:r>
      </m:oMath>
    </w:p>
    <w:p>
      <w:pPr>
        <w:numPr>
          <w:ilvl w:val="0"/>
          <w:numId w:val="1017"/>
        </w:numPr>
        <w:pStyle w:val="Compact"/>
      </w:pPr>
      <m:oMath>
        <m:sSub>
          <m:e>
            <m:r>
              <m:t>d</m:t>
            </m:r>
          </m:e>
          <m:sub>
            <m:r>
              <m:t>1</m:t>
            </m:r>
          </m:sub>
        </m:sSub>
        <m:d>
          <m:dPr>
            <m:begChr m:val="("/>
            <m:endChr m:val=")"/>
            <m:sepChr m:val=""/>
            <m:grow/>
          </m:dPr>
          <m:e>
            <m:sSub>
              <m:e>
                <m:r>
                  <m:t>A</m:t>
                </m:r>
              </m:e>
              <m:sub>
                <m:r>
                  <m:t>2</m:t>
                </m:r>
              </m:sub>
            </m:sSub>
            <m:r>
              <m:rPr>
                <m:sty m:val="p"/>
              </m:rPr>
              <m:t>,</m:t>
            </m:r>
            <m:sSub>
              <m:e>
                <m:r>
                  <m:t>A</m:t>
                </m:r>
              </m:e>
              <m:sub>
                <m:r>
                  <m:t>1</m:t>
                </m:r>
              </m:sub>
            </m:sSub>
          </m:e>
        </m:d>
        <m:r>
          <m:rPr>
            <m:sty m:val="p"/>
          </m:rPr>
          <m:t>=</m:t>
        </m:r>
        <m:r>
          <m:t>15</m:t>
        </m:r>
        <m:r>
          <m:rPr>
            <m:sty m:val="p"/>
          </m:rPr>
          <m:t>−</m:t>
        </m:r>
        <m:r>
          <m:t>12</m:t>
        </m:r>
        <m:r>
          <m:rPr>
            <m:sty m:val="p"/>
          </m:rPr>
          <m:t>=</m:t>
        </m:r>
        <m:r>
          <m:rPr>
            <m:sty m:val="p"/>
          </m:rPr>
          <m:t>+</m:t>
        </m:r>
        <m:r>
          <m:t>3</m:t>
        </m:r>
      </m:oMath>
    </w:p>
    <w:p>
      <w:pPr>
        <w:numPr>
          <w:ilvl w:val="0"/>
          <w:numId w:val="1017"/>
        </w:numPr>
        <w:pStyle w:val="Compact"/>
      </w:pPr>
      <m:oMath>
        <m:sSub>
          <m:e>
            <m:r>
              <m:t>d</m:t>
            </m:r>
          </m:e>
          <m:sub>
            <m:r>
              <m:t>1</m:t>
            </m:r>
          </m:sub>
        </m:sSub>
        <m:d>
          <m:dPr>
            <m:begChr m:val="("/>
            <m:endChr m:val=")"/>
            <m:sepChr m:val=""/>
            <m:grow/>
          </m:dPr>
          <m:e>
            <m:sSub>
              <m:e>
                <m:r>
                  <m:t>A</m:t>
                </m:r>
              </m:e>
              <m:sub>
                <m:r>
                  <m:t>2</m:t>
                </m:r>
              </m:sub>
            </m:sSub>
            <m:r>
              <m:rPr>
                <m:sty m:val="p"/>
              </m:rPr>
              <m:t>,</m:t>
            </m:r>
            <m:sSub>
              <m:e>
                <m:r>
                  <m:t>A</m:t>
                </m:r>
              </m:e>
              <m:sub>
                <m:r>
                  <m:t>3</m:t>
                </m:r>
              </m:sub>
            </m:sSub>
          </m:e>
        </m:d>
        <m:r>
          <m:rPr>
            <m:sty m:val="p"/>
          </m:rPr>
          <m:t>=</m:t>
        </m:r>
        <m:r>
          <m:t>15</m:t>
        </m:r>
        <m:r>
          <m:rPr>
            <m:sty m:val="p"/>
          </m:rPr>
          <m:t>−</m:t>
        </m:r>
        <m:r>
          <m:t>10</m:t>
        </m:r>
        <m:r>
          <m:rPr>
            <m:sty m:val="p"/>
          </m:rPr>
          <m:t>=</m:t>
        </m:r>
        <m:r>
          <m:rPr>
            <m:sty m:val="p"/>
          </m:rPr>
          <m:t>+</m:t>
        </m:r>
        <m:r>
          <m:t>5</m:t>
        </m:r>
      </m:oMath>
    </w:p>
    <w:p>
      <w:pPr>
        <w:numPr>
          <w:ilvl w:val="0"/>
          <w:numId w:val="1017"/>
        </w:numPr>
        <w:pStyle w:val="Compact"/>
      </w:pPr>
      <m:oMath>
        <m:sSub>
          <m:e>
            <m:r>
              <m:t>d</m:t>
            </m:r>
          </m:e>
          <m:sub>
            <m:r>
              <m:t>1</m:t>
            </m:r>
          </m:sub>
        </m:sSub>
        <m:d>
          <m:dPr>
            <m:begChr m:val="("/>
            <m:endChr m:val=")"/>
            <m:sepChr m:val=""/>
            <m:grow/>
          </m:dPr>
          <m:e>
            <m:sSub>
              <m:e>
                <m:r>
                  <m:t>A</m:t>
                </m:r>
              </m:e>
              <m:sub>
                <m:r>
                  <m:t>3</m:t>
                </m:r>
              </m:sub>
            </m:sSub>
            <m:r>
              <m:rPr>
                <m:sty m:val="p"/>
              </m:rPr>
              <m:t>,</m:t>
            </m:r>
            <m:sSub>
              <m:e>
                <m:r>
                  <m:t>A</m:t>
                </m:r>
              </m:e>
              <m:sub>
                <m:r>
                  <m:t>1</m:t>
                </m:r>
              </m:sub>
            </m:sSub>
          </m:e>
        </m:d>
        <m:r>
          <m:rPr>
            <m:sty m:val="p"/>
          </m:rPr>
          <m:t>=</m:t>
        </m:r>
        <m:r>
          <m:t>10</m:t>
        </m:r>
        <m:r>
          <m:rPr>
            <m:sty m:val="p"/>
          </m:rPr>
          <m:t>−</m:t>
        </m:r>
        <m:r>
          <m:t>12</m:t>
        </m:r>
        <m:r>
          <m:rPr>
            <m:sty m:val="p"/>
          </m:rPr>
          <m:t>=</m:t>
        </m:r>
        <m:r>
          <m:rPr>
            <m:sty m:val="p"/>
          </m:rPr>
          <m:t>−</m:t>
        </m:r>
        <m:r>
          <m:t>2</m:t>
        </m:r>
      </m:oMath>
    </w:p>
    <w:p>
      <w:pPr>
        <w:numPr>
          <w:ilvl w:val="0"/>
          <w:numId w:val="1017"/>
        </w:numPr>
        <w:pStyle w:val="Compact"/>
      </w:pPr>
      <m:oMath>
        <m:sSub>
          <m:e>
            <m:r>
              <m:t>d</m:t>
            </m:r>
          </m:e>
          <m:sub>
            <m:r>
              <m:t>1</m:t>
            </m:r>
          </m:sub>
        </m:sSub>
        <m:d>
          <m:dPr>
            <m:begChr m:val="("/>
            <m:endChr m:val=")"/>
            <m:sepChr m:val=""/>
            <m:grow/>
          </m:dPr>
          <m:e>
            <m:sSub>
              <m:e>
                <m:r>
                  <m:t>A</m:t>
                </m:r>
              </m:e>
              <m:sub>
                <m:r>
                  <m:t>3</m:t>
                </m:r>
              </m:sub>
            </m:sSub>
            <m:r>
              <m:rPr>
                <m:sty m:val="p"/>
              </m:rPr>
              <m:t>,</m:t>
            </m:r>
            <m:sSub>
              <m:e>
                <m:r>
                  <m:t>A</m:t>
                </m:r>
              </m:e>
              <m:sub>
                <m:r>
                  <m:t>2</m:t>
                </m:r>
              </m:sub>
            </m:sSub>
          </m:e>
        </m:d>
        <m:r>
          <m:rPr>
            <m:sty m:val="p"/>
          </m:rPr>
          <m:t>=</m:t>
        </m:r>
        <m:r>
          <m:t>10</m:t>
        </m:r>
        <m:r>
          <m:rPr>
            <m:sty m:val="p"/>
          </m:rPr>
          <m:t>−</m:t>
        </m:r>
        <m:r>
          <m:t>15</m:t>
        </m:r>
        <m:r>
          <m:rPr>
            <m:sty m:val="p"/>
          </m:rPr>
          <m:t>=</m:t>
        </m:r>
        <m:r>
          <m:rPr>
            <m:sty m:val="p"/>
          </m:rPr>
          <m:t>−</m:t>
        </m:r>
        <m:r>
          <m:t>5</m:t>
        </m:r>
      </m:oMath>
    </w:p>
    <w:p>
      <w:pPr>
        <w:pStyle w:val="FirstParagraph"/>
      </w:pPr>
      <w:r>
        <w:rPr>
          <w:iCs/>
          <w:i/>
        </w:rPr>
        <w:t xml:space="preserve">Criterio 2 (C2 - Confiabilidad):</w:t>
      </w:r>
    </w:p>
    <w:p>
      <w:pPr>
        <w:numPr>
          <w:ilvl w:val="0"/>
          <w:numId w:val="1018"/>
        </w:numPr>
        <w:pStyle w:val="Compact"/>
      </w:pPr>
      <m:oMath>
        <m:sSub>
          <m:e>
            <m:r>
              <m:t>d</m:t>
            </m:r>
          </m:e>
          <m:sub>
            <m:r>
              <m:t>2</m:t>
            </m:r>
          </m:sub>
        </m:sSub>
        <m:d>
          <m:dPr>
            <m:begChr m:val="("/>
            <m:endChr m:val=")"/>
            <m:sepChr m:val=""/>
            <m:grow/>
          </m:dPr>
          <m:e>
            <m:sSub>
              <m:e>
                <m:r>
                  <m:t>A</m:t>
                </m:r>
              </m:e>
              <m:sub>
                <m:r>
                  <m:t>1</m:t>
                </m:r>
              </m:sub>
            </m:sSub>
            <m:r>
              <m:rPr>
                <m:sty m:val="p"/>
              </m:rPr>
              <m:t>,</m:t>
            </m:r>
            <m:sSub>
              <m:e>
                <m:r>
                  <m:t>A</m:t>
                </m:r>
              </m:e>
              <m:sub>
                <m:r>
                  <m:t>2</m:t>
                </m:r>
              </m:sub>
            </m:sSub>
          </m:e>
        </m:d>
        <m:r>
          <m:rPr>
            <m:sty m:val="p"/>
          </m:rPr>
          <m:t>=</m:t>
        </m:r>
        <m:r>
          <m:t>90</m:t>
        </m:r>
        <m:r>
          <m:rPr>
            <m:sty m:val="p"/>
          </m:rPr>
          <m:t>−</m:t>
        </m:r>
        <m:r>
          <m:t>95</m:t>
        </m:r>
        <m:r>
          <m:rPr>
            <m:sty m:val="p"/>
          </m:rPr>
          <m:t>=</m:t>
        </m:r>
        <m:r>
          <m:rPr>
            <m:sty m:val="p"/>
          </m:rPr>
          <m:t>−</m:t>
        </m:r>
        <m:r>
          <m:t>5</m:t>
        </m:r>
      </m:oMath>
    </w:p>
    <w:p>
      <w:pPr>
        <w:numPr>
          <w:ilvl w:val="0"/>
          <w:numId w:val="1018"/>
        </w:numPr>
        <w:pStyle w:val="Compact"/>
      </w:pPr>
      <m:oMath>
        <m:sSub>
          <m:e>
            <m:r>
              <m:t>d</m:t>
            </m:r>
          </m:e>
          <m:sub>
            <m:r>
              <m:t>2</m:t>
            </m:r>
          </m:sub>
        </m:sSub>
        <m:d>
          <m:dPr>
            <m:begChr m:val="("/>
            <m:endChr m:val=")"/>
            <m:sepChr m:val=""/>
            <m:grow/>
          </m:dPr>
          <m:e>
            <m:sSub>
              <m:e>
                <m:r>
                  <m:t>A</m:t>
                </m:r>
              </m:e>
              <m:sub>
                <m:r>
                  <m:t>1</m:t>
                </m:r>
              </m:sub>
            </m:sSub>
            <m:r>
              <m:rPr>
                <m:sty m:val="p"/>
              </m:rPr>
              <m:t>,</m:t>
            </m:r>
            <m:sSub>
              <m:e>
                <m:r>
                  <m:t>A</m:t>
                </m:r>
              </m:e>
              <m:sub>
                <m:r>
                  <m:t>3</m:t>
                </m:r>
              </m:sub>
            </m:sSub>
          </m:e>
        </m:d>
        <m:r>
          <m:rPr>
            <m:sty m:val="p"/>
          </m:rPr>
          <m:t>=</m:t>
        </m:r>
        <m:r>
          <m:t>90</m:t>
        </m:r>
        <m:r>
          <m:rPr>
            <m:sty m:val="p"/>
          </m:rPr>
          <m:t>−</m:t>
        </m:r>
        <m:r>
          <m:t>85</m:t>
        </m:r>
        <m:r>
          <m:rPr>
            <m:sty m:val="p"/>
          </m:rPr>
          <m:t>=</m:t>
        </m:r>
        <m:r>
          <m:rPr>
            <m:sty m:val="p"/>
          </m:rPr>
          <m:t>+</m:t>
        </m:r>
        <m:r>
          <m:t>5</m:t>
        </m:r>
      </m:oMath>
    </w:p>
    <w:p>
      <w:pPr>
        <w:numPr>
          <w:ilvl w:val="0"/>
          <w:numId w:val="1018"/>
        </w:numPr>
        <w:pStyle w:val="Compact"/>
      </w:pPr>
      <m:oMath>
        <m:sSub>
          <m:e>
            <m:r>
              <m:t>d</m:t>
            </m:r>
          </m:e>
          <m:sub>
            <m:r>
              <m:t>2</m:t>
            </m:r>
          </m:sub>
        </m:sSub>
        <m:d>
          <m:dPr>
            <m:begChr m:val="("/>
            <m:endChr m:val=")"/>
            <m:sepChr m:val=""/>
            <m:grow/>
          </m:dPr>
          <m:e>
            <m:sSub>
              <m:e>
                <m:r>
                  <m:t>A</m:t>
                </m:r>
              </m:e>
              <m:sub>
                <m:r>
                  <m:t>2</m:t>
                </m:r>
              </m:sub>
            </m:sSub>
            <m:r>
              <m:rPr>
                <m:sty m:val="p"/>
              </m:rPr>
              <m:t>,</m:t>
            </m:r>
            <m:sSub>
              <m:e>
                <m:r>
                  <m:t>A</m:t>
                </m:r>
              </m:e>
              <m:sub>
                <m:r>
                  <m:t>1</m:t>
                </m:r>
              </m:sub>
            </m:sSub>
          </m:e>
        </m:d>
        <m:r>
          <m:rPr>
            <m:sty m:val="p"/>
          </m:rPr>
          <m:t>=</m:t>
        </m:r>
        <m:r>
          <m:t>95</m:t>
        </m:r>
        <m:r>
          <m:rPr>
            <m:sty m:val="p"/>
          </m:rPr>
          <m:t>−</m:t>
        </m:r>
        <m:r>
          <m:t>90</m:t>
        </m:r>
        <m:r>
          <m:rPr>
            <m:sty m:val="p"/>
          </m:rPr>
          <m:t>=</m:t>
        </m:r>
        <m:r>
          <m:rPr>
            <m:sty m:val="p"/>
          </m:rPr>
          <m:t>+</m:t>
        </m:r>
        <m:r>
          <m:t>5</m:t>
        </m:r>
      </m:oMath>
    </w:p>
    <w:p>
      <w:pPr>
        <w:numPr>
          <w:ilvl w:val="0"/>
          <w:numId w:val="1018"/>
        </w:numPr>
        <w:pStyle w:val="Compact"/>
      </w:pPr>
      <m:oMath>
        <m:sSub>
          <m:e>
            <m:r>
              <m:t>d</m:t>
            </m:r>
          </m:e>
          <m:sub>
            <m:r>
              <m:t>2</m:t>
            </m:r>
          </m:sub>
        </m:sSub>
        <m:d>
          <m:dPr>
            <m:begChr m:val="("/>
            <m:endChr m:val=")"/>
            <m:sepChr m:val=""/>
            <m:grow/>
          </m:dPr>
          <m:e>
            <m:sSub>
              <m:e>
                <m:r>
                  <m:t>A</m:t>
                </m:r>
              </m:e>
              <m:sub>
                <m:r>
                  <m:t>2</m:t>
                </m:r>
              </m:sub>
            </m:sSub>
            <m:r>
              <m:rPr>
                <m:sty m:val="p"/>
              </m:rPr>
              <m:t>,</m:t>
            </m:r>
            <m:sSub>
              <m:e>
                <m:r>
                  <m:t>A</m:t>
                </m:r>
              </m:e>
              <m:sub>
                <m:r>
                  <m:t>3</m:t>
                </m:r>
              </m:sub>
            </m:sSub>
          </m:e>
        </m:d>
        <m:r>
          <m:rPr>
            <m:sty m:val="p"/>
          </m:rPr>
          <m:t>=</m:t>
        </m:r>
        <m:r>
          <m:t>95</m:t>
        </m:r>
        <m:r>
          <m:rPr>
            <m:sty m:val="p"/>
          </m:rPr>
          <m:t>−</m:t>
        </m:r>
        <m:r>
          <m:t>85</m:t>
        </m:r>
        <m:r>
          <m:rPr>
            <m:sty m:val="p"/>
          </m:rPr>
          <m:t>=</m:t>
        </m:r>
        <m:r>
          <m:rPr>
            <m:sty m:val="p"/>
          </m:rPr>
          <m:t>+</m:t>
        </m:r>
        <m:r>
          <m:t>10</m:t>
        </m:r>
      </m:oMath>
    </w:p>
    <w:p>
      <w:pPr>
        <w:numPr>
          <w:ilvl w:val="0"/>
          <w:numId w:val="1018"/>
        </w:numPr>
        <w:pStyle w:val="Compact"/>
      </w:pPr>
      <m:oMath>
        <m:sSub>
          <m:e>
            <m:r>
              <m:t>d</m:t>
            </m:r>
          </m:e>
          <m:sub>
            <m:r>
              <m:t>2</m:t>
            </m:r>
          </m:sub>
        </m:sSub>
        <m:d>
          <m:dPr>
            <m:begChr m:val="("/>
            <m:endChr m:val=")"/>
            <m:sepChr m:val=""/>
            <m:grow/>
          </m:dPr>
          <m:e>
            <m:sSub>
              <m:e>
                <m:r>
                  <m:t>A</m:t>
                </m:r>
              </m:e>
              <m:sub>
                <m:r>
                  <m:t>3</m:t>
                </m:r>
              </m:sub>
            </m:sSub>
            <m:r>
              <m:rPr>
                <m:sty m:val="p"/>
              </m:rPr>
              <m:t>,</m:t>
            </m:r>
            <m:sSub>
              <m:e>
                <m:r>
                  <m:t>A</m:t>
                </m:r>
              </m:e>
              <m:sub>
                <m:r>
                  <m:t>1</m:t>
                </m:r>
              </m:sub>
            </m:sSub>
          </m:e>
        </m:d>
        <m:r>
          <m:rPr>
            <m:sty m:val="p"/>
          </m:rPr>
          <m:t>=</m:t>
        </m:r>
        <m:r>
          <m:t>85</m:t>
        </m:r>
        <m:r>
          <m:rPr>
            <m:sty m:val="p"/>
          </m:rPr>
          <m:t>−</m:t>
        </m:r>
        <m:r>
          <m:t>90</m:t>
        </m:r>
        <m:r>
          <m:rPr>
            <m:sty m:val="p"/>
          </m:rPr>
          <m:t>=</m:t>
        </m:r>
        <m:r>
          <m:rPr>
            <m:sty m:val="p"/>
          </m:rPr>
          <m:t>−</m:t>
        </m:r>
        <m:r>
          <m:t>5</m:t>
        </m:r>
      </m:oMath>
    </w:p>
    <w:p>
      <w:pPr>
        <w:numPr>
          <w:ilvl w:val="0"/>
          <w:numId w:val="1018"/>
        </w:numPr>
        <w:pStyle w:val="Compact"/>
      </w:pPr>
      <m:oMath>
        <m:sSub>
          <m:e>
            <m:r>
              <m:t>d</m:t>
            </m:r>
          </m:e>
          <m:sub>
            <m:r>
              <m:t>2</m:t>
            </m:r>
          </m:sub>
        </m:sSub>
        <m:d>
          <m:dPr>
            <m:begChr m:val="("/>
            <m:endChr m:val=")"/>
            <m:sepChr m:val=""/>
            <m:grow/>
          </m:dPr>
          <m:e>
            <m:sSub>
              <m:e>
                <m:r>
                  <m:t>A</m:t>
                </m:r>
              </m:e>
              <m:sub>
                <m:r>
                  <m:t>3</m:t>
                </m:r>
              </m:sub>
            </m:sSub>
            <m:r>
              <m:rPr>
                <m:sty m:val="p"/>
              </m:rPr>
              <m:t>,</m:t>
            </m:r>
            <m:sSub>
              <m:e>
                <m:r>
                  <m:t>A</m:t>
                </m:r>
              </m:e>
              <m:sub>
                <m:r>
                  <m:t>2</m:t>
                </m:r>
              </m:sub>
            </m:sSub>
          </m:e>
        </m:d>
        <m:r>
          <m:rPr>
            <m:sty m:val="p"/>
          </m:rPr>
          <m:t>=</m:t>
        </m:r>
        <m:r>
          <m:t>85</m:t>
        </m:r>
        <m:r>
          <m:rPr>
            <m:sty m:val="p"/>
          </m:rPr>
          <m:t>−</m:t>
        </m:r>
        <m:r>
          <m:t>95</m:t>
        </m:r>
        <m:r>
          <m:rPr>
            <m:sty m:val="p"/>
          </m:rPr>
          <m:t>=</m:t>
        </m:r>
        <m:r>
          <m:rPr>
            <m:sty m:val="p"/>
          </m:rPr>
          <m:t>−</m:t>
        </m:r>
        <m:r>
          <m:t>10</m:t>
        </m:r>
      </m:oMath>
    </w:p>
    <w:p>
      <w:pPr>
        <w:pStyle w:val="FirstParagraph"/>
      </w:pPr>
      <w:r>
        <w:rPr>
          <w:bCs/>
          <w:b/>
        </w:rPr>
        <w:t xml:space="preserve">Paso 2: Función de Preferencia Generalizada.</w:t>
      </w:r>
      <w:r>
        <w:t xml:space="preserve"> </w:t>
      </w:r>
      <w:r>
        <w:t xml:space="preserve">Se mapea la diferencia de rendimiento en un valor de preferencia comprendido entre 0 y 1:</w:t>
      </w:r>
    </w:p>
    <w:p>
      <w:pPr>
        <w:pStyle w:val="BodyText"/>
      </w:pPr>
      <m:oMathPara>
        <m:oMathParaPr>
          <m:jc m:val="center"/>
        </m:oMathParaPr>
        <m:oMath>
          <m:sSub>
            <m:e>
              <m:r>
                <m:t>P</m:t>
              </m:r>
            </m:e>
            <m:sub>
              <m:r>
                <m:t>j</m:t>
              </m:r>
            </m:sub>
          </m:sSub>
          <m:d>
            <m:dPr>
              <m:begChr m:val="("/>
              <m:endChr m:val=")"/>
              <m:sepChr m:val=""/>
              <m:grow/>
            </m:dPr>
            <m:e>
              <m:r>
                <m:t>a</m:t>
              </m:r>
              <m:r>
                <m:rPr>
                  <m:sty m:val="p"/>
                </m:rPr>
                <m:t>,</m:t>
              </m:r>
              <m:r>
                <m:t>b</m:t>
              </m:r>
            </m:e>
          </m:d>
          <m:r>
            <m:rPr>
              <m:sty m:val="p"/>
            </m:rPr>
            <m:t>=</m:t>
          </m:r>
          <m:sSub>
            <m:e>
              <m:r>
                <m:t>F</m:t>
              </m:r>
            </m:e>
            <m:sub>
              <m:r>
                <m:t>j</m:t>
              </m:r>
            </m:sub>
          </m:sSub>
          <m:d>
            <m:dPr>
              <m:begChr m:val="["/>
              <m:endChr m:val="]"/>
              <m:sepChr m:val=""/>
              <m:grow/>
            </m:dPr>
            <m:e>
              <m:sSub>
                <m:e>
                  <m:r>
                    <m:t>d</m:t>
                  </m:r>
                </m:e>
                <m:sub>
                  <m:r>
                    <m:t>j</m:t>
                  </m:r>
                </m:sub>
              </m:sSub>
              <m:d>
                <m:dPr>
                  <m:begChr m:val="("/>
                  <m:endChr m:val=")"/>
                  <m:sepChr m:val=""/>
                  <m:grow/>
                </m:dPr>
                <m:e>
                  <m:r>
                    <m:t>a</m:t>
                  </m:r>
                  <m:r>
                    <m:rPr>
                      <m:sty m:val="p"/>
                    </m:rPr>
                    <m:t>,</m:t>
                  </m:r>
                  <m:r>
                    <m:t>b</m:t>
                  </m:r>
                </m:e>
              </m:d>
            </m:e>
          </m:d>
        </m:oMath>
      </m:oMathPara>
    </w:p>
    <w:p>
      <w:pPr>
        <w:pStyle w:val="FirstParagraph"/>
      </w:pPr>
      <w:r>
        <w:t xml:space="preserve">Aplicando un criterio de preferencia escalón simple (donde una ventaja favorable otorga preferencia de 1 y de lo contrario 0):</w:t>
      </w:r>
    </w:p>
    <w:p>
      <w:pPr>
        <w:numPr>
          <w:ilvl w:val="0"/>
          <w:numId w:val="1019"/>
        </w:numPr>
        <w:pStyle w:val="Compact"/>
      </w:pPr>
      <w:r>
        <w:rPr>
          <w:bCs/>
          <w:b/>
        </w:rPr>
        <w:t xml:space="preserve">Para C1 (Costo - menor es mejor):</w:t>
      </w:r>
      <w:r>
        <w:t xml:space="preserve"> </w:t>
      </w:r>
      <m:oMath>
        <m:sSub>
          <m:e>
            <m:r>
              <m:t>P</m:t>
            </m:r>
          </m:e>
          <m:sub>
            <m:r>
              <m:t>1</m:t>
            </m:r>
          </m:sub>
        </m:sSub>
        <m:d>
          <m:dPr>
            <m:begChr m:val="("/>
            <m:endChr m:val=")"/>
            <m:sepChr m:val=""/>
            <m:grow/>
          </m:dPr>
          <m:e>
            <m:sSub>
              <m:e>
                <m:r>
                  <m:t>A</m:t>
                </m:r>
              </m:e>
              <m:sub>
                <m:r>
                  <m:t>1</m:t>
                </m:r>
              </m:sub>
            </m:sSub>
            <m:r>
              <m:rPr>
                <m:sty m:val="p"/>
              </m:rPr>
              <m:t>,</m:t>
            </m:r>
            <m:sSub>
              <m:e>
                <m:r>
                  <m:t>A</m:t>
                </m:r>
              </m:e>
              <m:sub>
                <m:r>
                  <m:t>2</m:t>
                </m:r>
              </m:sub>
            </m:sSub>
          </m:e>
        </m:d>
        <m:r>
          <m:rPr>
            <m:sty m:val="p"/>
          </m:rPr>
          <m:t>=</m:t>
        </m:r>
        <m:r>
          <m:t>1</m:t>
        </m:r>
      </m:oMath>
      <w:r>
        <w:t xml:space="preserve">,</w:t>
      </w:r>
      <w:r>
        <w:t xml:space="preserve"> </w:t>
      </w:r>
      <m:oMath>
        <m:sSub>
          <m:e>
            <m:r>
              <m:t>P</m:t>
            </m:r>
          </m:e>
          <m:sub>
            <m:r>
              <m:t>1</m:t>
            </m:r>
          </m:sub>
        </m:sSub>
        <m:d>
          <m:dPr>
            <m:begChr m:val="("/>
            <m:endChr m:val=")"/>
            <m:sepChr m:val=""/>
            <m:grow/>
          </m:dPr>
          <m:e>
            <m:sSub>
              <m:e>
                <m:r>
                  <m:t>A</m:t>
                </m:r>
              </m:e>
              <m:sub>
                <m:r>
                  <m:t>1</m:t>
                </m:r>
              </m:sub>
            </m:sSub>
            <m:r>
              <m:rPr>
                <m:sty m:val="p"/>
              </m:rPr>
              <m:t>,</m:t>
            </m:r>
            <m:sSub>
              <m:e>
                <m:r>
                  <m:t>A</m:t>
                </m:r>
              </m:e>
              <m:sub>
                <m:r>
                  <m:t>3</m:t>
                </m:r>
              </m:sub>
            </m:sSub>
          </m:e>
        </m:d>
        <m:r>
          <m:rPr>
            <m:sty m:val="p"/>
          </m:rPr>
          <m:t>=</m:t>
        </m:r>
        <m:r>
          <m:t>0</m:t>
        </m:r>
      </m:oMath>
      <w:r>
        <w:t xml:space="preserve">,</w:t>
      </w:r>
      <w:r>
        <w:t xml:space="preserve"> </w:t>
      </w:r>
      <m:oMath>
        <m:sSub>
          <m:e>
            <m:r>
              <m:t>P</m:t>
            </m:r>
          </m:e>
          <m:sub>
            <m:r>
              <m:t>1</m:t>
            </m:r>
          </m:sub>
        </m:sSub>
        <m:d>
          <m:dPr>
            <m:begChr m:val="("/>
            <m:endChr m:val=")"/>
            <m:sepChr m:val=""/>
            <m:grow/>
          </m:dPr>
          <m:e>
            <m:sSub>
              <m:e>
                <m:r>
                  <m:t>A</m:t>
                </m:r>
              </m:e>
              <m:sub>
                <m:r>
                  <m:t>2</m:t>
                </m:r>
              </m:sub>
            </m:sSub>
            <m:r>
              <m:rPr>
                <m:sty m:val="p"/>
              </m:rPr>
              <m:t>,</m:t>
            </m:r>
            <m:sSub>
              <m:e>
                <m:r>
                  <m:t>A</m:t>
                </m:r>
              </m:e>
              <m:sub>
                <m:r>
                  <m:t>1</m:t>
                </m:r>
              </m:sub>
            </m:sSub>
          </m:e>
        </m:d>
        <m:r>
          <m:rPr>
            <m:sty m:val="p"/>
          </m:rPr>
          <m:t>=</m:t>
        </m:r>
        <m:r>
          <m:t>0</m:t>
        </m:r>
      </m:oMath>
      <w:r>
        <w:t xml:space="preserve">,</w:t>
      </w:r>
      <w:r>
        <w:t xml:space="preserve"> </w:t>
      </w:r>
      <m:oMath>
        <m:sSub>
          <m:e>
            <m:r>
              <m:t>P</m:t>
            </m:r>
          </m:e>
          <m:sub>
            <m:r>
              <m:t>1</m:t>
            </m:r>
          </m:sub>
        </m:sSub>
        <m:d>
          <m:dPr>
            <m:begChr m:val="("/>
            <m:endChr m:val=")"/>
            <m:sepChr m:val=""/>
            <m:grow/>
          </m:dPr>
          <m:e>
            <m:sSub>
              <m:e>
                <m:r>
                  <m:t>A</m:t>
                </m:r>
              </m:e>
              <m:sub>
                <m:r>
                  <m:t>2</m:t>
                </m:r>
              </m:sub>
            </m:sSub>
            <m:r>
              <m:rPr>
                <m:sty m:val="p"/>
              </m:rPr>
              <m:t>,</m:t>
            </m:r>
            <m:sSub>
              <m:e>
                <m:r>
                  <m:t>A</m:t>
                </m:r>
              </m:e>
              <m:sub>
                <m:r>
                  <m:t>3</m:t>
                </m:r>
              </m:sub>
            </m:sSub>
          </m:e>
        </m:d>
        <m:r>
          <m:rPr>
            <m:sty m:val="p"/>
          </m:rPr>
          <m:t>=</m:t>
        </m:r>
        <m:r>
          <m:t>0</m:t>
        </m:r>
      </m:oMath>
      <w:r>
        <w:t xml:space="preserve">,</w:t>
      </w:r>
      <w:r>
        <w:t xml:space="preserve"> </w:t>
      </w:r>
      <m:oMath>
        <m:sSub>
          <m:e>
            <m:r>
              <m:t>P</m:t>
            </m:r>
          </m:e>
          <m:sub>
            <m:r>
              <m:t>1</m:t>
            </m:r>
          </m:sub>
        </m:sSub>
        <m:d>
          <m:dPr>
            <m:begChr m:val="("/>
            <m:endChr m:val=")"/>
            <m:sepChr m:val=""/>
            <m:grow/>
          </m:dPr>
          <m:e>
            <m:sSub>
              <m:e>
                <m:r>
                  <m:t>A</m:t>
                </m:r>
              </m:e>
              <m:sub>
                <m:r>
                  <m:t>3</m:t>
                </m:r>
              </m:sub>
            </m:sSub>
            <m:r>
              <m:rPr>
                <m:sty m:val="p"/>
              </m:rPr>
              <m:t>,</m:t>
            </m:r>
            <m:sSub>
              <m:e>
                <m:r>
                  <m:t>A</m:t>
                </m:r>
              </m:e>
              <m:sub>
                <m:r>
                  <m:t>1</m:t>
                </m:r>
              </m:sub>
            </m:sSub>
          </m:e>
        </m:d>
        <m:r>
          <m:rPr>
            <m:sty m:val="p"/>
          </m:rPr>
          <m:t>=</m:t>
        </m:r>
        <m:r>
          <m:t>1</m:t>
        </m:r>
      </m:oMath>
      <w:r>
        <w:t xml:space="preserve">,</w:t>
      </w:r>
      <w:r>
        <w:t xml:space="preserve"> </w:t>
      </w:r>
      <m:oMath>
        <m:sSub>
          <m:e>
            <m:r>
              <m:t>P</m:t>
            </m:r>
          </m:e>
          <m:sub>
            <m:r>
              <m:t>1</m:t>
            </m:r>
          </m:sub>
        </m:sSub>
        <m:d>
          <m:dPr>
            <m:begChr m:val="("/>
            <m:endChr m:val=")"/>
            <m:sepChr m:val=""/>
            <m:grow/>
          </m:dPr>
          <m:e>
            <m:sSub>
              <m:e>
                <m:r>
                  <m:t>A</m:t>
                </m:r>
              </m:e>
              <m:sub>
                <m:r>
                  <m:t>3</m:t>
                </m:r>
              </m:sub>
            </m:sSub>
            <m:r>
              <m:rPr>
                <m:sty m:val="p"/>
              </m:rPr>
              <m:t>,</m:t>
            </m:r>
            <m:sSub>
              <m:e>
                <m:r>
                  <m:t>A</m:t>
                </m:r>
              </m:e>
              <m:sub>
                <m:r>
                  <m:t>2</m:t>
                </m:r>
              </m:sub>
            </m:sSub>
          </m:e>
        </m:d>
        <m:r>
          <m:rPr>
            <m:sty m:val="p"/>
          </m:rPr>
          <m:t>=</m:t>
        </m:r>
        <m:r>
          <m:t>1</m:t>
        </m:r>
      </m:oMath>
      <w:r>
        <w:t xml:space="preserve">.</w:t>
      </w:r>
    </w:p>
    <w:p>
      <w:pPr>
        <w:numPr>
          <w:ilvl w:val="0"/>
          <w:numId w:val="1019"/>
        </w:numPr>
        <w:pStyle w:val="Compact"/>
      </w:pPr>
      <w:r>
        <w:rPr>
          <w:bCs/>
          <w:b/>
        </w:rPr>
        <w:t xml:space="preserve">Para C2 (Confiabilidad - mayor es mejor):</w:t>
      </w:r>
      <w:r>
        <w:t xml:space="preserve"> </w:t>
      </w:r>
      <m:oMath>
        <m:sSub>
          <m:e>
            <m:r>
              <m:t>P</m:t>
            </m:r>
          </m:e>
          <m:sub>
            <m:r>
              <m:t>2</m:t>
            </m:r>
          </m:sub>
        </m:sSub>
        <m:d>
          <m:dPr>
            <m:begChr m:val="("/>
            <m:endChr m:val=")"/>
            <m:sepChr m:val=""/>
            <m:grow/>
          </m:dPr>
          <m:e>
            <m:sSub>
              <m:e>
                <m:r>
                  <m:t>A</m:t>
                </m:r>
              </m:e>
              <m:sub>
                <m:r>
                  <m:t>1</m:t>
                </m:r>
              </m:sub>
            </m:sSub>
            <m:r>
              <m:rPr>
                <m:sty m:val="p"/>
              </m:rPr>
              <m:t>,</m:t>
            </m:r>
            <m:sSub>
              <m:e>
                <m:r>
                  <m:t>A</m:t>
                </m:r>
              </m:e>
              <m:sub>
                <m:r>
                  <m:t>2</m:t>
                </m:r>
              </m:sub>
            </m:sSub>
          </m:e>
        </m:d>
        <m:r>
          <m:rPr>
            <m:sty m:val="p"/>
          </m:rPr>
          <m:t>=</m:t>
        </m:r>
        <m:r>
          <m:t>0</m:t>
        </m:r>
      </m:oMath>
      <w:r>
        <w:t xml:space="preserve">,</w:t>
      </w:r>
      <w:r>
        <w:t xml:space="preserve"> </w:t>
      </w:r>
      <m:oMath>
        <m:sSub>
          <m:e>
            <m:r>
              <m:t>P</m:t>
            </m:r>
          </m:e>
          <m:sub>
            <m:r>
              <m:t>2</m:t>
            </m:r>
          </m:sub>
        </m:sSub>
        <m:d>
          <m:dPr>
            <m:begChr m:val="("/>
            <m:endChr m:val=")"/>
            <m:sepChr m:val=""/>
            <m:grow/>
          </m:dPr>
          <m:e>
            <m:sSub>
              <m:e>
                <m:r>
                  <m:t>A</m:t>
                </m:r>
              </m:e>
              <m:sub>
                <m:r>
                  <m:t>1</m:t>
                </m:r>
              </m:sub>
            </m:sSub>
            <m:r>
              <m:rPr>
                <m:sty m:val="p"/>
              </m:rPr>
              <m:t>,</m:t>
            </m:r>
            <m:sSub>
              <m:e>
                <m:r>
                  <m:t>A</m:t>
                </m:r>
              </m:e>
              <m:sub>
                <m:r>
                  <m:t>3</m:t>
                </m:r>
              </m:sub>
            </m:sSub>
          </m:e>
        </m:d>
        <m:r>
          <m:rPr>
            <m:sty m:val="p"/>
          </m:rPr>
          <m:t>=</m:t>
        </m:r>
        <m:r>
          <m:t>1</m:t>
        </m:r>
      </m:oMath>
      <w:r>
        <w:t xml:space="preserve">,</w:t>
      </w:r>
      <w:r>
        <w:t xml:space="preserve"> </w:t>
      </w:r>
      <m:oMath>
        <m:sSub>
          <m:e>
            <m:r>
              <m:t>P</m:t>
            </m:r>
          </m:e>
          <m:sub>
            <m:r>
              <m:t>2</m:t>
            </m:r>
          </m:sub>
        </m:sSub>
        <m:d>
          <m:dPr>
            <m:begChr m:val="("/>
            <m:endChr m:val=")"/>
            <m:sepChr m:val=""/>
            <m:grow/>
          </m:dPr>
          <m:e>
            <m:sSub>
              <m:e>
                <m:r>
                  <m:t>A</m:t>
                </m:r>
              </m:e>
              <m:sub>
                <m:r>
                  <m:t>2</m:t>
                </m:r>
              </m:sub>
            </m:sSub>
            <m:r>
              <m:rPr>
                <m:sty m:val="p"/>
              </m:rPr>
              <m:t>,</m:t>
            </m:r>
            <m:sSub>
              <m:e>
                <m:r>
                  <m:t>A</m:t>
                </m:r>
              </m:e>
              <m:sub>
                <m:r>
                  <m:t>1</m:t>
                </m:r>
              </m:sub>
            </m:sSub>
          </m:e>
        </m:d>
        <m:r>
          <m:rPr>
            <m:sty m:val="p"/>
          </m:rPr>
          <m:t>=</m:t>
        </m:r>
        <m:r>
          <m:t>1</m:t>
        </m:r>
      </m:oMath>
      <w:r>
        <w:t xml:space="preserve">,</w:t>
      </w:r>
      <w:r>
        <w:t xml:space="preserve"> </w:t>
      </w:r>
      <m:oMath>
        <m:sSub>
          <m:e>
            <m:r>
              <m:t>P</m:t>
            </m:r>
          </m:e>
          <m:sub>
            <m:r>
              <m:t>2</m:t>
            </m:r>
          </m:sub>
        </m:sSub>
        <m:d>
          <m:dPr>
            <m:begChr m:val="("/>
            <m:endChr m:val=")"/>
            <m:sepChr m:val=""/>
            <m:grow/>
          </m:dPr>
          <m:e>
            <m:sSub>
              <m:e>
                <m:r>
                  <m:t>A</m:t>
                </m:r>
              </m:e>
              <m:sub>
                <m:r>
                  <m:t>2</m:t>
                </m:r>
              </m:sub>
            </m:sSub>
            <m:r>
              <m:rPr>
                <m:sty m:val="p"/>
              </m:rPr>
              <m:t>,</m:t>
            </m:r>
            <m:sSub>
              <m:e>
                <m:r>
                  <m:t>A</m:t>
                </m:r>
              </m:e>
              <m:sub>
                <m:r>
                  <m:t>3</m:t>
                </m:r>
              </m:sub>
            </m:sSub>
          </m:e>
        </m:d>
        <m:r>
          <m:rPr>
            <m:sty m:val="p"/>
          </m:rPr>
          <m:t>=</m:t>
        </m:r>
        <m:r>
          <m:t>1</m:t>
        </m:r>
      </m:oMath>
      <w:r>
        <w:t xml:space="preserve">,</w:t>
      </w:r>
      <w:r>
        <w:t xml:space="preserve"> </w:t>
      </w:r>
      <m:oMath>
        <m:sSub>
          <m:e>
            <m:r>
              <m:t>P</m:t>
            </m:r>
          </m:e>
          <m:sub>
            <m:r>
              <m:t>2</m:t>
            </m:r>
          </m:sub>
        </m:sSub>
        <m:d>
          <m:dPr>
            <m:begChr m:val="("/>
            <m:endChr m:val=")"/>
            <m:sepChr m:val=""/>
            <m:grow/>
          </m:dPr>
          <m:e>
            <m:sSub>
              <m:e>
                <m:r>
                  <m:t>A</m:t>
                </m:r>
              </m:e>
              <m:sub>
                <m:r>
                  <m:t>3</m:t>
                </m:r>
              </m:sub>
            </m:sSub>
            <m:r>
              <m:rPr>
                <m:sty m:val="p"/>
              </m:rPr>
              <m:t>,</m:t>
            </m:r>
            <m:sSub>
              <m:e>
                <m:r>
                  <m:t>A</m:t>
                </m:r>
              </m:e>
              <m:sub>
                <m:r>
                  <m:t>1</m:t>
                </m:r>
              </m:sub>
            </m:sSub>
          </m:e>
        </m:d>
        <m:r>
          <m:rPr>
            <m:sty m:val="p"/>
          </m:rPr>
          <m:t>=</m:t>
        </m:r>
        <m:r>
          <m:t>0</m:t>
        </m:r>
      </m:oMath>
      <w:r>
        <w:t xml:space="preserve">,</w:t>
      </w:r>
      <w:r>
        <w:t xml:space="preserve"> </w:t>
      </w:r>
      <m:oMath>
        <m:sSub>
          <m:e>
            <m:r>
              <m:t>P</m:t>
            </m:r>
          </m:e>
          <m:sub>
            <m:r>
              <m:t>2</m:t>
            </m:r>
          </m:sub>
        </m:sSub>
        <m:d>
          <m:dPr>
            <m:begChr m:val="("/>
            <m:endChr m:val=")"/>
            <m:sepChr m:val=""/>
            <m:grow/>
          </m:dPr>
          <m:e>
            <m:sSub>
              <m:e>
                <m:r>
                  <m:t>A</m:t>
                </m:r>
              </m:e>
              <m:sub>
                <m:r>
                  <m:t>3</m:t>
                </m:r>
              </m:sub>
            </m:sSub>
            <m:r>
              <m:rPr>
                <m:sty m:val="p"/>
              </m:rPr>
              <m:t>,</m:t>
            </m:r>
            <m:sSub>
              <m:e>
                <m:r>
                  <m:t>A</m:t>
                </m:r>
              </m:e>
              <m:sub>
                <m:r>
                  <m:t>2</m:t>
                </m:r>
              </m:sub>
            </m:sSub>
          </m:e>
        </m:d>
        <m:r>
          <m:rPr>
            <m:sty m:val="p"/>
          </m:rPr>
          <m:t>=</m:t>
        </m:r>
        <m:r>
          <m:t>0</m:t>
        </m:r>
      </m:oMath>
      <w:r>
        <w:t xml:space="preserve">.</w:t>
      </w:r>
    </w:p>
    <w:p>
      <w:pPr>
        <w:pStyle w:val="FirstParagraph"/>
      </w:pPr>
      <w:r>
        <w:rPr>
          <w:bCs/>
          <w:b/>
        </w:rPr>
        <w:t xml:space="preserve">Paso 3: Índice de Preferencia Global.</w:t>
      </w:r>
      <w:r>
        <w:t xml:space="preserve"> </w:t>
      </w:r>
      <w:r>
        <w:t xml:space="preserve">Se ponderan las preferencias de los criterios utilizando los pesos asignados (</w:t>
      </w:r>
      <m:oMath>
        <m:sSub>
          <m:e>
            <m:r>
              <m:t>w</m:t>
            </m:r>
          </m:e>
          <m:sub>
            <m:r>
              <m:t>1</m:t>
            </m:r>
          </m:sub>
        </m:sSub>
        <m:r>
          <m:rPr>
            <m:sty m:val="p"/>
          </m:rPr>
          <m:t>=</m:t>
        </m:r>
        <m:r>
          <m:t>0</m:t>
        </m:r>
        <m:r>
          <m:rPr>
            <m:sty m:val="p"/>
          </m:rPr>
          <m:t>,</m:t>
        </m:r>
        <m:r>
          <m:t>4</m:t>
        </m:r>
      </m:oMath>
      <w:r>
        <w:t xml:space="preserve"> </w:t>
      </w:r>
      <w:r>
        <w:t xml:space="preserve">y</w:t>
      </w:r>
      <w:r>
        <w:t xml:space="preserve"> </w:t>
      </w:r>
      <m:oMath>
        <m:sSub>
          <m:e>
            <m:r>
              <m:t>w</m:t>
            </m:r>
          </m:e>
          <m:sub>
            <m:r>
              <m:t>2</m:t>
            </m:r>
          </m:sub>
        </m:sSub>
        <m:r>
          <m:rPr>
            <m:sty m:val="p"/>
          </m:rPr>
          <m:t>=</m:t>
        </m:r>
        <m:r>
          <m:t>0</m:t>
        </m:r>
        <m:r>
          <m:rPr>
            <m:sty m:val="p"/>
          </m:rPr>
          <m:t>,</m:t>
        </m:r>
        <m:r>
          <m:t>6</m:t>
        </m:r>
      </m:oMath>
      <w:r>
        <w:t xml:space="preserve">):</w:t>
      </w:r>
    </w:p>
    <w:p>
      <w:pPr>
        <w:pStyle w:val="BodyText"/>
      </w:pPr>
      <m:oMathPara>
        <m:oMathParaPr>
          <m:jc m:val="center"/>
        </m:oMathParaPr>
        <m:oMath>
          <m:r>
            <m:t>π</m:t>
          </m:r>
          <m:d>
            <m:dPr>
              <m:begChr m:val="("/>
              <m:endChr m:val=")"/>
              <m:sepChr m:val=""/>
              <m:grow/>
            </m:dPr>
            <m:e>
              <m:r>
                <m:t>a</m:t>
              </m:r>
              <m:r>
                <m:rPr>
                  <m:sty m:val="p"/>
                </m:rPr>
                <m:t>,</m:t>
              </m:r>
              <m:r>
                <m:t>b</m:t>
              </m:r>
            </m:e>
          </m:d>
          <m:r>
            <m:rPr>
              <m:sty m:val="p"/>
            </m:rPr>
            <m:t>=</m:t>
          </m:r>
          <m:nary>
            <m:naryPr>
              <m:chr m:val="∑"/>
              <m:limLoc m:val="undOvr"/>
              <m:subHide m:val="off"/>
              <m:supHide m:val="off"/>
            </m:naryPr>
            <m:sub>
              <m:r>
                <m:t>j</m:t>
              </m:r>
              <m:r>
                <m:rPr>
                  <m:sty m:val="p"/>
                </m:rPr>
                <m:t>=</m:t>
              </m:r>
              <m:r>
                <m:t>1</m:t>
              </m:r>
            </m:sub>
            <m:sup>
              <m:r>
                <m:t>n</m:t>
              </m:r>
            </m:sup>
            <m:e>
              <m:d>
                <m:dPr>
                  <m:begChr m:val="["/>
                  <m:endChr m:val="]"/>
                  <m:sepChr m:val=""/>
                  <m:grow/>
                </m:dPr>
                <m:e>
                  <m:sSub>
                    <m:e>
                      <m:r>
                        <m:t>w</m:t>
                      </m:r>
                    </m:e>
                    <m:sub>
                      <m:r>
                        <m:t>j</m:t>
                      </m:r>
                    </m:sub>
                  </m:sSub>
                  <m:r>
                    <m:rPr>
                      <m:sty m:val="p"/>
                    </m:rPr>
                    <m:t>×</m:t>
                  </m:r>
                  <m:sSub>
                    <m:e>
                      <m:r>
                        <m:t>P</m:t>
                      </m:r>
                    </m:e>
                    <m:sub>
                      <m:r>
                        <m:t>j</m:t>
                      </m:r>
                    </m:sub>
                  </m:sSub>
                  <m:d>
                    <m:dPr>
                      <m:begChr m:val="("/>
                      <m:endChr m:val=")"/>
                      <m:sepChr m:val=""/>
                      <m:grow/>
                    </m:dPr>
                    <m:e>
                      <m:r>
                        <m:t>a</m:t>
                      </m:r>
                      <m:r>
                        <m:rPr>
                          <m:sty m:val="p"/>
                        </m:rPr>
                        <m:t>,</m:t>
                      </m:r>
                      <m:r>
                        <m:t>b</m:t>
                      </m:r>
                    </m:e>
                  </m:d>
                </m:e>
              </m:d>
            </m:e>
          </m:nary>
        </m:oMath>
      </m:oMathPara>
    </w:p>
    <w:p>
      <w:pPr>
        <w:numPr>
          <w:ilvl w:val="0"/>
          <w:numId w:val="1020"/>
        </w:numPr>
        <w:pStyle w:val="Compact"/>
      </w:pPr>
      <m:oMath>
        <m:r>
          <m:t>π</m:t>
        </m:r>
        <m:d>
          <m:dPr>
            <m:begChr m:val="("/>
            <m:endChr m:val=")"/>
            <m:sepChr m:val=""/>
            <m:grow/>
          </m:dPr>
          <m:e>
            <m:sSub>
              <m:e>
                <m:r>
                  <m:t>A</m:t>
                </m:r>
              </m:e>
              <m:sub>
                <m:r>
                  <m:t>1</m:t>
                </m:r>
              </m:sub>
            </m:sSub>
            <m:r>
              <m:rPr>
                <m:sty m:val="p"/>
              </m:rPr>
              <m:t>,</m:t>
            </m:r>
            <m:sSub>
              <m:e>
                <m:r>
                  <m:t>A</m:t>
                </m:r>
              </m:e>
              <m:sub>
                <m:r>
                  <m:t>2</m:t>
                </m:r>
              </m:sub>
            </m:sSub>
          </m:e>
        </m:d>
        <m:r>
          <m:rPr>
            <m:sty m:val="p"/>
          </m:rPr>
          <m:t>=</m:t>
        </m:r>
        <m:d>
          <m:dPr>
            <m:begChr m:val="("/>
            <m:endChr m:val=")"/>
            <m:sepChr m:val=""/>
            <m:grow/>
          </m:dPr>
          <m:e>
            <m:r>
              <m:t>0</m:t>
            </m:r>
            <m:r>
              <m:rPr>
                <m:sty m:val="p"/>
              </m:rPr>
              <m:t>,</m:t>
            </m:r>
            <m:r>
              <m:t>4</m:t>
            </m:r>
            <m:r>
              <m:rPr>
                <m:sty m:val="p"/>
              </m:rPr>
              <m:t>×</m:t>
            </m:r>
            <m:r>
              <m:t>1</m:t>
            </m:r>
          </m:e>
        </m:d>
        <m:r>
          <m:rPr>
            <m:sty m:val="p"/>
          </m:rPr>
          <m:t>+</m:t>
        </m:r>
        <m:d>
          <m:dPr>
            <m:begChr m:val="("/>
            <m:endChr m:val=")"/>
            <m:sepChr m:val=""/>
            <m:grow/>
          </m:dPr>
          <m:e>
            <m:r>
              <m:t>0</m:t>
            </m:r>
            <m:r>
              <m:rPr>
                <m:sty m:val="p"/>
              </m:rPr>
              <m:t>,</m:t>
            </m:r>
            <m:r>
              <m:t>6</m:t>
            </m:r>
            <m:r>
              <m:rPr>
                <m:sty m:val="p"/>
              </m:rPr>
              <m:t>×</m:t>
            </m:r>
            <m:r>
              <m:t>0</m:t>
            </m:r>
          </m:e>
        </m:d>
        <m:r>
          <m:rPr>
            <m:sty m:val="p"/>
          </m:rPr>
          <m:t>=</m:t>
        </m:r>
        <m:r>
          <m:t>0</m:t>
        </m:r>
        <m:r>
          <m:rPr>
            <m:sty m:val="p"/>
          </m:rPr>
          <m:t>,</m:t>
        </m:r>
        <m:r>
          <m:t>40</m:t>
        </m:r>
      </m:oMath>
    </w:p>
    <w:p>
      <w:pPr>
        <w:numPr>
          <w:ilvl w:val="0"/>
          <w:numId w:val="1020"/>
        </w:numPr>
        <w:pStyle w:val="Compact"/>
      </w:pPr>
      <m:oMath>
        <m:r>
          <m:t>π</m:t>
        </m:r>
        <m:d>
          <m:dPr>
            <m:begChr m:val="("/>
            <m:endChr m:val=")"/>
            <m:sepChr m:val=""/>
            <m:grow/>
          </m:dPr>
          <m:e>
            <m:sSub>
              <m:e>
                <m:r>
                  <m:t>A</m:t>
                </m:r>
              </m:e>
              <m:sub>
                <m:r>
                  <m:t>1</m:t>
                </m:r>
              </m:sub>
            </m:sSub>
            <m:r>
              <m:rPr>
                <m:sty m:val="p"/>
              </m:rPr>
              <m:t>,</m:t>
            </m:r>
            <m:sSub>
              <m:e>
                <m:r>
                  <m:t>A</m:t>
                </m:r>
              </m:e>
              <m:sub>
                <m:r>
                  <m:t>3</m:t>
                </m:r>
              </m:sub>
            </m:sSub>
          </m:e>
        </m:d>
        <m:r>
          <m:rPr>
            <m:sty m:val="p"/>
          </m:rPr>
          <m:t>=</m:t>
        </m:r>
        <m:d>
          <m:dPr>
            <m:begChr m:val="("/>
            <m:endChr m:val=")"/>
            <m:sepChr m:val=""/>
            <m:grow/>
          </m:dPr>
          <m:e>
            <m:r>
              <m:t>0</m:t>
            </m:r>
            <m:r>
              <m:rPr>
                <m:sty m:val="p"/>
              </m:rPr>
              <m:t>,</m:t>
            </m:r>
            <m:r>
              <m:t>4</m:t>
            </m:r>
            <m:r>
              <m:rPr>
                <m:sty m:val="p"/>
              </m:rPr>
              <m:t>×</m:t>
            </m:r>
            <m:r>
              <m:t>0</m:t>
            </m:r>
          </m:e>
        </m:d>
        <m:r>
          <m:rPr>
            <m:sty m:val="p"/>
          </m:rPr>
          <m:t>+</m:t>
        </m:r>
        <m:d>
          <m:dPr>
            <m:begChr m:val="("/>
            <m:endChr m:val=")"/>
            <m:sepChr m:val=""/>
            <m:grow/>
          </m:dPr>
          <m:e>
            <m:r>
              <m:t>0</m:t>
            </m:r>
            <m:r>
              <m:rPr>
                <m:sty m:val="p"/>
              </m:rPr>
              <m:t>,</m:t>
            </m:r>
            <m:r>
              <m:t>6</m:t>
            </m:r>
            <m:r>
              <m:rPr>
                <m:sty m:val="p"/>
              </m:rPr>
              <m:t>×</m:t>
            </m:r>
            <m:r>
              <m:t>1</m:t>
            </m:r>
          </m:e>
        </m:d>
        <m:r>
          <m:rPr>
            <m:sty m:val="p"/>
          </m:rPr>
          <m:t>=</m:t>
        </m:r>
        <m:r>
          <m:t>0</m:t>
        </m:r>
        <m:r>
          <m:rPr>
            <m:sty m:val="p"/>
          </m:rPr>
          <m:t>,</m:t>
        </m:r>
        <m:r>
          <m:t>60</m:t>
        </m:r>
      </m:oMath>
    </w:p>
    <w:p>
      <w:pPr>
        <w:numPr>
          <w:ilvl w:val="0"/>
          <w:numId w:val="1020"/>
        </w:numPr>
        <w:pStyle w:val="Compact"/>
      </w:pPr>
      <m:oMath>
        <m:r>
          <m:t>π</m:t>
        </m:r>
        <m:d>
          <m:dPr>
            <m:begChr m:val="("/>
            <m:endChr m:val=")"/>
            <m:sepChr m:val=""/>
            <m:grow/>
          </m:dPr>
          <m:e>
            <m:sSub>
              <m:e>
                <m:r>
                  <m:t>A</m:t>
                </m:r>
              </m:e>
              <m:sub>
                <m:r>
                  <m:t>2</m:t>
                </m:r>
              </m:sub>
            </m:sSub>
            <m:r>
              <m:rPr>
                <m:sty m:val="p"/>
              </m:rPr>
              <m:t>,</m:t>
            </m:r>
            <m:sSub>
              <m:e>
                <m:r>
                  <m:t>A</m:t>
                </m:r>
              </m:e>
              <m:sub>
                <m:r>
                  <m:t>1</m:t>
                </m:r>
              </m:sub>
            </m:sSub>
          </m:e>
        </m:d>
        <m:r>
          <m:rPr>
            <m:sty m:val="p"/>
          </m:rPr>
          <m:t>=</m:t>
        </m:r>
        <m:d>
          <m:dPr>
            <m:begChr m:val="("/>
            <m:endChr m:val=")"/>
            <m:sepChr m:val=""/>
            <m:grow/>
          </m:dPr>
          <m:e>
            <m:r>
              <m:t>0</m:t>
            </m:r>
            <m:r>
              <m:rPr>
                <m:sty m:val="p"/>
              </m:rPr>
              <m:t>,</m:t>
            </m:r>
            <m:r>
              <m:t>4</m:t>
            </m:r>
            <m:r>
              <m:rPr>
                <m:sty m:val="p"/>
              </m:rPr>
              <m:t>×</m:t>
            </m:r>
            <m:r>
              <m:t>0</m:t>
            </m:r>
          </m:e>
        </m:d>
        <m:r>
          <m:rPr>
            <m:sty m:val="p"/>
          </m:rPr>
          <m:t>+</m:t>
        </m:r>
        <m:d>
          <m:dPr>
            <m:begChr m:val="("/>
            <m:endChr m:val=")"/>
            <m:sepChr m:val=""/>
            <m:grow/>
          </m:dPr>
          <m:e>
            <m:r>
              <m:t>0</m:t>
            </m:r>
            <m:r>
              <m:rPr>
                <m:sty m:val="p"/>
              </m:rPr>
              <m:t>,</m:t>
            </m:r>
            <m:r>
              <m:t>6</m:t>
            </m:r>
            <m:r>
              <m:rPr>
                <m:sty m:val="p"/>
              </m:rPr>
              <m:t>×</m:t>
            </m:r>
            <m:r>
              <m:t>1</m:t>
            </m:r>
          </m:e>
        </m:d>
        <m:r>
          <m:rPr>
            <m:sty m:val="p"/>
          </m:rPr>
          <m:t>=</m:t>
        </m:r>
        <m:r>
          <m:t>0</m:t>
        </m:r>
        <m:r>
          <m:rPr>
            <m:sty m:val="p"/>
          </m:rPr>
          <m:t>,</m:t>
        </m:r>
        <m:r>
          <m:t>60</m:t>
        </m:r>
      </m:oMath>
    </w:p>
    <w:p>
      <w:pPr>
        <w:numPr>
          <w:ilvl w:val="0"/>
          <w:numId w:val="1020"/>
        </w:numPr>
        <w:pStyle w:val="Compact"/>
      </w:pPr>
      <m:oMath>
        <m:r>
          <m:t>π</m:t>
        </m:r>
        <m:d>
          <m:dPr>
            <m:begChr m:val="("/>
            <m:endChr m:val=")"/>
            <m:sepChr m:val=""/>
            <m:grow/>
          </m:dPr>
          <m:e>
            <m:sSub>
              <m:e>
                <m:r>
                  <m:t>A</m:t>
                </m:r>
              </m:e>
              <m:sub>
                <m:r>
                  <m:t>2</m:t>
                </m:r>
              </m:sub>
            </m:sSub>
            <m:r>
              <m:rPr>
                <m:sty m:val="p"/>
              </m:rPr>
              <m:t>,</m:t>
            </m:r>
            <m:sSub>
              <m:e>
                <m:r>
                  <m:t>A</m:t>
                </m:r>
              </m:e>
              <m:sub>
                <m:r>
                  <m:t>3</m:t>
                </m:r>
              </m:sub>
            </m:sSub>
          </m:e>
        </m:d>
        <m:r>
          <m:rPr>
            <m:sty m:val="p"/>
          </m:rPr>
          <m:t>=</m:t>
        </m:r>
        <m:d>
          <m:dPr>
            <m:begChr m:val="("/>
            <m:endChr m:val=")"/>
            <m:sepChr m:val=""/>
            <m:grow/>
          </m:dPr>
          <m:e>
            <m:r>
              <m:t>0</m:t>
            </m:r>
            <m:r>
              <m:rPr>
                <m:sty m:val="p"/>
              </m:rPr>
              <m:t>,</m:t>
            </m:r>
            <m:r>
              <m:t>4</m:t>
            </m:r>
            <m:r>
              <m:rPr>
                <m:sty m:val="p"/>
              </m:rPr>
              <m:t>×</m:t>
            </m:r>
            <m:r>
              <m:t>0</m:t>
            </m:r>
          </m:e>
        </m:d>
        <m:r>
          <m:rPr>
            <m:sty m:val="p"/>
          </m:rPr>
          <m:t>+</m:t>
        </m:r>
        <m:d>
          <m:dPr>
            <m:begChr m:val="("/>
            <m:endChr m:val=")"/>
            <m:sepChr m:val=""/>
            <m:grow/>
          </m:dPr>
          <m:e>
            <m:r>
              <m:t>0</m:t>
            </m:r>
            <m:r>
              <m:rPr>
                <m:sty m:val="p"/>
              </m:rPr>
              <m:t>,</m:t>
            </m:r>
            <m:r>
              <m:t>6</m:t>
            </m:r>
            <m:r>
              <m:rPr>
                <m:sty m:val="p"/>
              </m:rPr>
              <m:t>×</m:t>
            </m:r>
            <m:r>
              <m:t>1</m:t>
            </m:r>
          </m:e>
        </m:d>
        <m:r>
          <m:rPr>
            <m:sty m:val="p"/>
          </m:rPr>
          <m:t>=</m:t>
        </m:r>
        <m:r>
          <m:t>0</m:t>
        </m:r>
        <m:r>
          <m:rPr>
            <m:sty m:val="p"/>
          </m:rPr>
          <m:t>,</m:t>
        </m:r>
        <m:r>
          <m:t>60</m:t>
        </m:r>
      </m:oMath>
    </w:p>
    <w:p>
      <w:pPr>
        <w:numPr>
          <w:ilvl w:val="0"/>
          <w:numId w:val="1020"/>
        </w:numPr>
        <w:pStyle w:val="Compact"/>
      </w:pPr>
      <m:oMath>
        <m:r>
          <m:t>π</m:t>
        </m:r>
        <m:d>
          <m:dPr>
            <m:begChr m:val="("/>
            <m:endChr m:val=")"/>
            <m:sepChr m:val=""/>
            <m:grow/>
          </m:dPr>
          <m:e>
            <m:sSub>
              <m:e>
                <m:r>
                  <m:t>A</m:t>
                </m:r>
              </m:e>
              <m:sub>
                <m:r>
                  <m:t>3</m:t>
                </m:r>
              </m:sub>
            </m:sSub>
            <m:r>
              <m:rPr>
                <m:sty m:val="p"/>
              </m:rPr>
              <m:t>,</m:t>
            </m:r>
            <m:sSub>
              <m:e>
                <m:r>
                  <m:t>A</m:t>
                </m:r>
              </m:e>
              <m:sub>
                <m:r>
                  <m:t>1</m:t>
                </m:r>
              </m:sub>
            </m:sSub>
          </m:e>
        </m:d>
        <m:r>
          <m:rPr>
            <m:sty m:val="p"/>
          </m:rPr>
          <m:t>=</m:t>
        </m:r>
        <m:d>
          <m:dPr>
            <m:begChr m:val="("/>
            <m:endChr m:val=")"/>
            <m:sepChr m:val=""/>
            <m:grow/>
          </m:dPr>
          <m:e>
            <m:r>
              <m:t>0</m:t>
            </m:r>
            <m:r>
              <m:rPr>
                <m:sty m:val="p"/>
              </m:rPr>
              <m:t>,</m:t>
            </m:r>
            <m:r>
              <m:t>4</m:t>
            </m:r>
            <m:r>
              <m:rPr>
                <m:sty m:val="p"/>
              </m:rPr>
              <m:t>×</m:t>
            </m:r>
            <m:r>
              <m:t>1</m:t>
            </m:r>
          </m:e>
        </m:d>
        <m:r>
          <m:rPr>
            <m:sty m:val="p"/>
          </m:rPr>
          <m:t>+</m:t>
        </m:r>
        <m:d>
          <m:dPr>
            <m:begChr m:val="("/>
            <m:endChr m:val=")"/>
            <m:sepChr m:val=""/>
            <m:grow/>
          </m:dPr>
          <m:e>
            <m:r>
              <m:t>0</m:t>
            </m:r>
            <m:r>
              <m:rPr>
                <m:sty m:val="p"/>
              </m:rPr>
              <m:t>,</m:t>
            </m:r>
            <m:r>
              <m:t>6</m:t>
            </m:r>
            <m:r>
              <m:rPr>
                <m:sty m:val="p"/>
              </m:rPr>
              <m:t>×</m:t>
            </m:r>
            <m:r>
              <m:t>0</m:t>
            </m:r>
          </m:e>
        </m:d>
        <m:r>
          <m:rPr>
            <m:sty m:val="p"/>
          </m:rPr>
          <m:t>=</m:t>
        </m:r>
        <m:r>
          <m:t>0</m:t>
        </m:r>
        <m:r>
          <m:rPr>
            <m:sty m:val="p"/>
          </m:rPr>
          <m:t>,</m:t>
        </m:r>
        <m:r>
          <m:t>40</m:t>
        </m:r>
      </m:oMath>
    </w:p>
    <w:p>
      <w:pPr>
        <w:numPr>
          <w:ilvl w:val="0"/>
          <w:numId w:val="1020"/>
        </w:numPr>
        <w:pStyle w:val="Compact"/>
      </w:pPr>
      <m:oMath>
        <m:r>
          <m:t>π</m:t>
        </m:r>
        <m:d>
          <m:dPr>
            <m:begChr m:val="("/>
            <m:endChr m:val=")"/>
            <m:sepChr m:val=""/>
            <m:grow/>
          </m:dPr>
          <m:e>
            <m:sSub>
              <m:e>
                <m:r>
                  <m:t>A</m:t>
                </m:r>
              </m:e>
              <m:sub>
                <m:r>
                  <m:t>3</m:t>
                </m:r>
              </m:sub>
            </m:sSub>
            <m:r>
              <m:rPr>
                <m:sty m:val="p"/>
              </m:rPr>
              <m:t>,</m:t>
            </m:r>
            <m:sSub>
              <m:e>
                <m:r>
                  <m:t>A</m:t>
                </m:r>
              </m:e>
              <m:sub>
                <m:r>
                  <m:t>2</m:t>
                </m:r>
              </m:sub>
            </m:sSub>
          </m:e>
        </m:d>
        <m:r>
          <m:rPr>
            <m:sty m:val="p"/>
          </m:rPr>
          <m:t>=</m:t>
        </m:r>
        <m:d>
          <m:dPr>
            <m:begChr m:val="("/>
            <m:endChr m:val=")"/>
            <m:sepChr m:val=""/>
            <m:grow/>
          </m:dPr>
          <m:e>
            <m:r>
              <m:t>0</m:t>
            </m:r>
            <m:r>
              <m:rPr>
                <m:sty m:val="p"/>
              </m:rPr>
              <m:t>,</m:t>
            </m:r>
            <m:r>
              <m:t>4</m:t>
            </m:r>
            <m:r>
              <m:rPr>
                <m:sty m:val="p"/>
              </m:rPr>
              <m:t>×</m:t>
            </m:r>
            <m:r>
              <m:t>1</m:t>
            </m:r>
          </m:e>
        </m:d>
        <m:r>
          <m:rPr>
            <m:sty m:val="p"/>
          </m:rPr>
          <m:t>+</m:t>
        </m:r>
        <m:d>
          <m:dPr>
            <m:begChr m:val="("/>
            <m:endChr m:val=")"/>
            <m:sepChr m:val=""/>
            <m:grow/>
          </m:dPr>
          <m:e>
            <m:r>
              <m:t>0</m:t>
            </m:r>
            <m:r>
              <m:rPr>
                <m:sty m:val="p"/>
              </m:rPr>
              <m:t>,</m:t>
            </m:r>
            <m:r>
              <m:t>6</m:t>
            </m:r>
            <m:r>
              <m:rPr>
                <m:sty m:val="p"/>
              </m:rPr>
              <m:t>×</m:t>
            </m:r>
            <m:r>
              <m:t>0</m:t>
            </m:r>
          </m:e>
        </m:d>
        <m:r>
          <m:rPr>
            <m:sty m:val="p"/>
          </m:rPr>
          <m:t>=</m:t>
        </m:r>
        <m:r>
          <m:t>0</m:t>
        </m:r>
        <m:r>
          <m:rPr>
            <m:sty m:val="p"/>
          </m:rPr>
          <m:t>,</m:t>
        </m:r>
        <m:r>
          <m:t>40</m:t>
        </m:r>
      </m:oMath>
    </w:p>
    <w:p>
      <w:pPr>
        <w:pStyle w:val="FirstParagraph"/>
      </w:pPr>
      <w:r>
        <w:rPr>
          <w:bCs/>
          <w:b/>
        </w:rPr>
        <w:t xml:space="preserve">Paso 4: Flujos de Superación y Flujo Neto Final.</w:t>
      </w:r>
      <w:r>
        <w:t xml:space="preserve"> </w:t>
      </w:r>
      <w:r>
        <w:t xml:space="preserve">Con</w:t>
      </w:r>
      <w:r>
        <w:t xml:space="preserve"> </w:t>
      </w:r>
      <m:oMath>
        <m:r>
          <m:t>n</m:t>
        </m:r>
        <m:r>
          <m:rPr>
            <m:sty m:val="p"/>
          </m:rPr>
          <m:t>=</m:t>
        </m:r>
        <m:r>
          <m:t>3</m:t>
        </m:r>
      </m:oMath>
      <w:r>
        <w:t xml:space="preserve"> </w:t>
      </w:r>
      <w:r>
        <w:t xml:space="preserve">alternativas, el factor de división es</w:t>
      </w:r>
      <w:r>
        <w:t xml:space="preserve"> </w:t>
      </w:r>
      <m:oMath>
        <m:d>
          <m:dPr>
            <m:begChr m:val="("/>
            <m:endChr m:val=")"/>
            <m:sepChr m:val=""/>
            <m:grow/>
          </m:dPr>
          <m:e>
            <m:r>
              <m:t>n</m:t>
            </m:r>
            <m:r>
              <m:rPr>
                <m:sty m:val="p"/>
              </m:rPr>
              <m:t>−</m:t>
            </m:r>
            <m:r>
              <m:t>1</m:t>
            </m:r>
          </m:e>
        </m:d>
        <m:r>
          <m:rPr>
            <m:sty m:val="p"/>
          </m:rPr>
          <m:t>=</m:t>
        </m:r>
        <m:r>
          <m:t>2</m:t>
        </m:r>
      </m:oMath>
      <w:r>
        <w:t xml:space="preserve">.</w:t>
      </w:r>
    </w:p>
    <w:p>
      <w:pPr>
        <w:pStyle w:val="BodyText"/>
      </w:pPr>
      <w:r>
        <w:rPr>
          <w:iCs/>
          <w:i/>
        </w:rPr>
        <w:t xml:space="preserve">Flujo Positivo (</w:t>
      </w:r>
      <m:oMath>
        <m:sSup>
          <m:e>
            <m:r>
              <m:t>Φ</m:t>
            </m:r>
          </m:e>
          <m:sup>
            <m:r>
              <m:rPr>
                <m:nor/>
                <m:sty m:val="p"/>
              </m:rPr>
              <m:t>+</m:t>
            </m:r>
          </m:sup>
        </m:sSup>
      </m:oMath>
      <w:r>
        <w:rPr>
          <w:iCs/>
          <w:i/>
        </w:rPr>
        <w:t xml:space="preserve">)</w:t>
      </w:r>
      <w:r>
        <w:t xml:space="preserve"> </w:t>
      </w:r>
      <w:r>
        <w:t xml:space="preserve">(Mide cuánto domina globalmente una alternativa a las demás):</w:t>
      </w:r>
    </w:p>
    <w:p>
      <w:pPr>
        <w:numPr>
          <w:ilvl w:val="0"/>
          <w:numId w:val="1021"/>
        </w:numPr>
        <w:pStyle w:val="Compact"/>
      </w:pPr>
      <m:oMath>
        <m:sSup>
          <m:e>
            <m:r>
              <m:t>Φ</m:t>
            </m:r>
          </m:e>
          <m:sup>
            <m:r>
              <m:rPr>
                <m:nor/>
                <m:sty m:val="p"/>
              </m:rPr>
              <m:t>+</m:t>
            </m:r>
          </m:sup>
        </m:sSup>
        <m:d>
          <m:dPr>
            <m:begChr m:val="("/>
            <m:endChr m:val=")"/>
            <m:sepChr m:val=""/>
            <m:grow/>
          </m:dPr>
          <m:e>
            <m:sSub>
              <m:e>
                <m:r>
                  <m:t>A</m:t>
                </m:r>
              </m:e>
              <m:sub>
                <m:r>
                  <m:t>1</m:t>
                </m:r>
              </m:sub>
            </m:sSub>
          </m:e>
        </m:d>
        <m:r>
          <m:rPr>
            <m:sty m:val="p"/>
          </m:rPr>
          <m:t>=</m:t>
        </m:r>
        <m:f>
          <m:fPr>
            <m:type m:val="bar"/>
          </m:fPr>
          <m:num>
            <m:r>
              <m:t>0</m:t>
            </m:r>
            <m:r>
              <m:rPr>
                <m:sty m:val="p"/>
              </m:rPr>
              <m:t>,</m:t>
            </m:r>
            <m:r>
              <m:t>40</m:t>
            </m:r>
            <m:r>
              <m:rPr>
                <m:sty m:val="p"/>
              </m:rPr>
              <m:t>+</m:t>
            </m:r>
            <m:r>
              <m:t>0</m:t>
            </m:r>
            <m:r>
              <m:rPr>
                <m:sty m:val="p"/>
              </m:rPr>
              <m:t>,</m:t>
            </m:r>
            <m:r>
              <m:t>60</m:t>
            </m:r>
          </m:num>
          <m:den>
            <m:r>
              <m:t>2</m:t>
            </m:r>
          </m:den>
        </m:f>
        <m:r>
          <m:rPr>
            <m:sty m:val="p"/>
          </m:rPr>
          <m:t>=</m:t>
        </m:r>
        <m:r>
          <m:t>0</m:t>
        </m:r>
        <m:r>
          <m:rPr>
            <m:sty m:val="p"/>
          </m:rPr>
          <m:t>,</m:t>
        </m:r>
        <m:r>
          <m:t>50</m:t>
        </m:r>
      </m:oMath>
    </w:p>
    <w:p>
      <w:pPr>
        <w:numPr>
          <w:ilvl w:val="0"/>
          <w:numId w:val="1021"/>
        </w:numPr>
        <w:pStyle w:val="Compact"/>
      </w:pPr>
      <m:oMath>
        <m:sSup>
          <m:e>
            <m:r>
              <m:t>Φ</m:t>
            </m:r>
          </m:e>
          <m:sup>
            <m:r>
              <m:rPr>
                <m:nor/>
                <m:sty m:val="p"/>
              </m:rPr>
              <m:t>+</m:t>
            </m:r>
          </m:sup>
        </m:sSup>
        <m:d>
          <m:dPr>
            <m:begChr m:val="("/>
            <m:endChr m:val=")"/>
            <m:sepChr m:val=""/>
            <m:grow/>
          </m:dPr>
          <m:e>
            <m:sSub>
              <m:e>
                <m:r>
                  <m:t>A</m:t>
                </m:r>
              </m:e>
              <m:sub>
                <m:r>
                  <m:t>2</m:t>
                </m:r>
              </m:sub>
            </m:sSub>
          </m:e>
        </m:d>
        <m:r>
          <m:rPr>
            <m:sty m:val="p"/>
          </m:rPr>
          <m:t>=</m:t>
        </m:r>
        <m:f>
          <m:fPr>
            <m:type m:val="bar"/>
          </m:fPr>
          <m:num>
            <m:r>
              <m:t>0</m:t>
            </m:r>
            <m:r>
              <m:rPr>
                <m:sty m:val="p"/>
              </m:rPr>
              <m:t>,</m:t>
            </m:r>
            <m:r>
              <m:t>60</m:t>
            </m:r>
            <m:r>
              <m:rPr>
                <m:sty m:val="p"/>
              </m:rPr>
              <m:t>+</m:t>
            </m:r>
            <m:r>
              <m:t>0</m:t>
            </m:r>
            <m:r>
              <m:rPr>
                <m:sty m:val="p"/>
              </m:rPr>
              <m:t>,</m:t>
            </m:r>
            <m:r>
              <m:t>60</m:t>
            </m:r>
          </m:num>
          <m:den>
            <m:r>
              <m:t>2</m:t>
            </m:r>
          </m:den>
        </m:f>
        <m:r>
          <m:rPr>
            <m:sty m:val="p"/>
          </m:rPr>
          <m:t>=</m:t>
        </m:r>
        <m:r>
          <m:t>0</m:t>
        </m:r>
        <m:r>
          <m:rPr>
            <m:sty m:val="p"/>
          </m:rPr>
          <m:t>,</m:t>
        </m:r>
        <m:r>
          <m:t>60</m:t>
        </m:r>
      </m:oMath>
    </w:p>
    <w:p>
      <w:pPr>
        <w:numPr>
          <w:ilvl w:val="0"/>
          <w:numId w:val="1021"/>
        </w:numPr>
        <w:pStyle w:val="Compact"/>
      </w:pPr>
      <m:oMath>
        <m:sSup>
          <m:e>
            <m:r>
              <m:t>Φ</m:t>
            </m:r>
          </m:e>
          <m:sup>
            <m:r>
              <m:rPr>
                <m:nor/>
                <m:sty m:val="p"/>
              </m:rPr>
              <m:t>+</m:t>
            </m:r>
          </m:sup>
        </m:sSup>
        <m:d>
          <m:dPr>
            <m:begChr m:val="("/>
            <m:endChr m:val=")"/>
            <m:sepChr m:val=""/>
            <m:grow/>
          </m:dPr>
          <m:e>
            <m:sSub>
              <m:e>
                <m:r>
                  <m:t>A</m:t>
                </m:r>
              </m:e>
              <m:sub>
                <m:r>
                  <m:t>3</m:t>
                </m:r>
              </m:sub>
            </m:sSub>
          </m:e>
        </m:d>
        <m:r>
          <m:rPr>
            <m:sty m:val="p"/>
          </m:rPr>
          <m:t>=</m:t>
        </m:r>
        <m:f>
          <m:fPr>
            <m:type m:val="bar"/>
          </m:fPr>
          <m:num>
            <m:r>
              <m:t>0</m:t>
            </m:r>
            <m:r>
              <m:rPr>
                <m:sty m:val="p"/>
              </m:rPr>
              <m:t>,</m:t>
            </m:r>
            <m:r>
              <m:t>40</m:t>
            </m:r>
            <m:r>
              <m:rPr>
                <m:sty m:val="p"/>
              </m:rPr>
              <m:t>+</m:t>
            </m:r>
            <m:r>
              <m:t>0</m:t>
            </m:r>
            <m:r>
              <m:rPr>
                <m:sty m:val="p"/>
              </m:rPr>
              <m:t>,</m:t>
            </m:r>
            <m:r>
              <m:t>40</m:t>
            </m:r>
          </m:num>
          <m:den>
            <m:r>
              <m:t>2</m:t>
            </m:r>
          </m:den>
        </m:f>
        <m:r>
          <m:rPr>
            <m:sty m:val="p"/>
          </m:rPr>
          <m:t>=</m:t>
        </m:r>
        <m:r>
          <m:t>0</m:t>
        </m:r>
        <m:r>
          <m:rPr>
            <m:sty m:val="p"/>
          </m:rPr>
          <m:t>,</m:t>
        </m:r>
        <m:r>
          <m:t>40</m:t>
        </m:r>
      </m:oMath>
    </w:p>
    <w:p>
      <w:pPr>
        <w:pStyle w:val="FirstParagraph"/>
      </w:pPr>
      <w:r>
        <w:rPr>
          <w:iCs/>
          <w:i/>
        </w:rPr>
        <w:t xml:space="preserve">Flujo Negativo (</w:t>
      </w:r>
      <m:oMath>
        <m:sSup>
          <m:e>
            <m:r>
              <m:t>Φ</m:t>
            </m:r>
          </m:e>
          <m:sup>
            <m:r>
              <m:rPr>
                <m:sty m:val="p"/>
              </m:rPr>
              <m:t>−</m:t>
            </m:r>
          </m:sup>
        </m:sSup>
      </m:oMath>
      <w:r>
        <w:rPr>
          <w:iCs/>
          <w:i/>
        </w:rPr>
        <w:t xml:space="preserve">)</w:t>
      </w:r>
      <w:r>
        <w:t xml:space="preserve"> </w:t>
      </w:r>
      <w:r>
        <w:t xml:space="preserve">(Mide cuánto es superada una alternativa por las demás):</w:t>
      </w:r>
    </w:p>
    <w:p>
      <w:pPr>
        <w:numPr>
          <w:ilvl w:val="0"/>
          <w:numId w:val="1022"/>
        </w:numPr>
        <w:pStyle w:val="Compact"/>
      </w:pPr>
      <m:oMath>
        <m:sSup>
          <m:e>
            <m:r>
              <m:t>Φ</m:t>
            </m:r>
          </m:e>
          <m:sup>
            <m:r>
              <m:rPr>
                <m:sty m:val="p"/>
              </m:rPr>
              <m:t>−</m:t>
            </m:r>
          </m:sup>
        </m:sSup>
        <m:d>
          <m:dPr>
            <m:begChr m:val="("/>
            <m:endChr m:val=")"/>
            <m:sepChr m:val=""/>
            <m:grow/>
          </m:dPr>
          <m:e>
            <m:sSub>
              <m:e>
                <m:r>
                  <m:t>A</m:t>
                </m:r>
              </m:e>
              <m:sub>
                <m:r>
                  <m:t>1</m:t>
                </m:r>
              </m:sub>
            </m:sSub>
          </m:e>
        </m:d>
        <m:r>
          <m:rPr>
            <m:sty m:val="p"/>
          </m:rPr>
          <m:t>=</m:t>
        </m:r>
        <m:f>
          <m:fPr>
            <m:type m:val="bar"/>
          </m:fPr>
          <m:num>
            <m:r>
              <m:t>0</m:t>
            </m:r>
            <m:r>
              <m:rPr>
                <m:sty m:val="p"/>
              </m:rPr>
              <m:t>,</m:t>
            </m:r>
            <m:r>
              <m:t>60</m:t>
            </m:r>
            <m:r>
              <m:rPr>
                <m:sty m:val="p"/>
              </m:rPr>
              <m:t>+</m:t>
            </m:r>
            <m:r>
              <m:t>0</m:t>
            </m:r>
            <m:r>
              <m:rPr>
                <m:sty m:val="p"/>
              </m:rPr>
              <m:t>,</m:t>
            </m:r>
            <m:r>
              <m:t>40</m:t>
            </m:r>
          </m:num>
          <m:den>
            <m:r>
              <m:t>2</m:t>
            </m:r>
          </m:den>
        </m:f>
        <m:r>
          <m:rPr>
            <m:sty m:val="p"/>
          </m:rPr>
          <m:t>=</m:t>
        </m:r>
        <m:r>
          <m:t>0</m:t>
        </m:r>
        <m:r>
          <m:rPr>
            <m:sty m:val="p"/>
          </m:rPr>
          <m:t>,</m:t>
        </m:r>
        <m:r>
          <m:t>50</m:t>
        </m:r>
      </m:oMath>
    </w:p>
    <w:p>
      <w:pPr>
        <w:numPr>
          <w:ilvl w:val="0"/>
          <w:numId w:val="1022"/>
        </w:numPr>
        <w:pStyle w:val="Compact"/>
      </w:pPr>
      <m:oMath>
        <m:sSup>
          <m:e>
            <m:r>
              <m:t>Φ</m:t>
            </m:r>
          </m:e>
          <m:sup>
            <m:r>
              <m:rPr>
                <m:sty m:val="p"/>
              </m:rPr>
              <m:t>−</m:t>
            </m:r>
          </m:sup>
        </m:sSup>
        <m:d>
          <m:dPr>
            <m:begChr m:val="("/>
            <m:endChr m:val=")"/>
            <m:sepChr m:val=""/>
            <m:grow/>
          </m:dPr>
          <m:e>
            <m:sSub>
              <m:e>
                <m:r>
                  <m:t>A</m:t>
                </m:r>
              </m:e>
              <m:sub>
                <m:r>
                  <m:t>2</m:t>
                </m:r>
              </m:sub>
            </m:sSub>
          </m:e>
        </m:d>
        <m:r>
          <m:rPr>
            <m:sty m:val="p"/>
          </m:rPr>
          <m:t>=</m:t>
        </m:r>
        <m:f>
          <m:fPr>
            <m:type m:val="bar"/>
          </m:fPr>
          <m:num>
            <m:r>
              <m:t>0</m:t>
            </m:r>
            <m:r>
              <m:rPr>
                <m:sty m:val="p"/>
              </m:rPr>
              <m:t>,</m:t>
            </m:r>
            <m:r>
              <m:t>40</m:t>
            </m:r>
            <m:r>
              <m:rPr>
                <m:sty m:val="p"/>
              </m:rPr>
              <m:t>+</m:t>
            </m:r>
            <m:r>
              <m:t>0</m:t>
            </m:r>
            <m:r>
              <m:rPr>
                <m:sty m:val="p"/>
              </m:rPr>
              <m:t>,</m:t>
            </m:r>
            <m:r>
              <m:t>40</m:t>
            </m:r>
          </m:num>
          <m:den>
            <m:r>
              <m:t>2</m:t>
            </m:r>
          </m:den>
        </m:f>
        <m:r>
          <m:rPr>
            <m:sty m:val="p"/>
          </m:rPr>
          <m:t>=</m:t>
        </m:r>
        <m:r>
          <m:t>0</m:t>
        </m:r>
        <m:r>
          <m:rPr>
            <m:sty m:val="p"/>
          </m:rPr>
          <m:t>,</m:t>
        </m:r>
        <m:r>
          <m:t>40</m:t>
        </m:r>
      </m:oMath>
    </w:p>
    <w:p>
      <w:pPr>
        <w:numPr>
          <w:ilvl w:val="0"/>
          <w:numId w:val="1022"/>
        </w:numPr>
        <w:pStyle w:val="Compact"/>
      </w:pPr>
      <m:oMath>
        <m:sSup>
          <m:e>
            <m:r>
              <m:t>Φ</m:t>
            </m:r>
          </m:e>
          <m:sup>
            <m:r>
              <m:rPr>
                <m:sty m:val="p"/>
              </m:rPr>
              <m:t>−</m:t>
            </m:r>
          </m:sup>
        </m:sSup>
        <m:d>
          <m:dPr>
            <m:begChr m:val="("/>
            <m:endChr m:val=")"/>
            <m:sepChr m:val=""/>
            <m:grow/>
          </m:dPr>
          <m:e>
            <m:sSub>
              <m:e>
                <m:r>
                  <m:t>A</m:t>
                </m:r>
              </m:e>
              <m:sub>
                <m:r>
                  <m:t>3</m:t>
                </m:r>
              </m:sub>
            </m:sSub>
          </m:e>
        </m:d>
        <m:r>
          <m:rPr>
            <m:sty m:val="p"/>
          </m:rPr>
          <m:t>=</m:t>
        </m:r>
        <m:f>
          <m:fPr>
            <m:type m:val="bar"/>
          </m:fPr>
          <m:num>
            <m:r>
              <m:t>0</m:t>
            </m:r>
            <m:r>
              <m:rPr>
                <m:sty m:val="p"/>
              </m:rPr>
              <m:t>,</m:t>
            </m:r>
            <m:r>
              <m:t>60</m:t>
            </m:r>
            <m:r>
              <m:rPr>
                <m:sty m:val="p"/>
              </m:rPr>
              <m:t>+</m:t>
            </m:r>
            <m:r>
              <m:t>0</m:t>
            </m:r>
            <m:r>
              <m:rPr>
                <m:sty m:val="p"/>
              </m:rPr>
              <m:t>,</m:t>
            </m:r>
            <m:r>
              <m:t>60</m:t>
            </m:r>
          </m:num>
          <m:den>
            <m:r>
              <m:t>2</m:t>
            </m:r>
          </m:den>
        </m:f>
        <m:r>
          <m:rPr>
            <m:sty m:val="p"/>
          </m:rPr>
          <m:t>=</m:t>
        </m:r>
        <m:r>
          <m:t>0</m:t>
        </m:r>
        <m:r>
          <m:rPr>
            <m:sty m:val="p"/>
          </m:rPr>
          <m:t>,</m:t>
        </m:r>
        <m:r>
          <m:t>60</m:t>
        </m:r>
      </m:oMath>
    </w:p>
    <w:p>
      <w:pPr>
        <w:pStyle w:val="FirstParagraph"/>
      </w:pPr>
      <w:r>
        <w:t xml:space="preserve">Finalmente, se calcula el</w:t>
      </w:r>
      <w:r>
        <w:t xml:space="preserve"> </w:t>
      </w:r>
      <w:r>
        <w:rPr>
          <w:bCs/>
          <w:b/>
        </w:rPr>
        <w:t xml:space="preserve">Flujo Neto de Sobreclasificación</w:t>
      </w:r>
      <w:r>
        <w:t xml:space="preserve"> </w:t>
      </w:r>
      <w:r>
        <w:t xml:space="preserve">(</w:t>
      </w:r>
      <m:oMath>
        <m:sSup>
          <m:e>
            <m:r>
              <m:t>Φ</m:t>
            </m:r>
          </m:e>
          <m:sup>
            <m:r>
              <m:t>n</m:t>
            </m:r>
            <m:r>
              <m:t>e</m:t>
            </m:r>
            <m:r>
              <m:t>t</m:t>
            </m:r>
          </m:sup>
        </m:sSup>
      </m:oMath>
      <w:r>
        <w:t xml:space="preserve">) para establecer el ranking definitivo:</w:t>
      </w:r>
    </w:p>
    <w:p>
      <w:pPr>
        <w:pStyle w:val="BodyText"/>
      </w:pPr>
      <m:oMathPara>
        <m:oMathParaPr>
          <m:jc m:val="center"/>
        </m:oMathParaPr>
        <m:oMath>
          <m:sSup>
            <m:e>
              <m:r>
                <m:t>Φ</m:t>
              </m:r>
            </m:e>
            <m:sup>
              <m:r>
                <m:t>n</m:t>
              </m:r>
              <m:r>
                <m:t>e</m:t>
              </m:r>
              <m:r>
                <m:t>t</m:t>
              </m:r>
            </m:sup>
          </m:sSup>
          <m:d>
            <m:dPr>
              <m:begChr m:val="("/>
              <m:endChr m:val=")"/>
              <m:sepChr m:val=""/>
              <m:grow/>
            </m:dPr>
            <m:e>
              <m:r>
                <m:t>a</m:t>
              </m:r>
            </m:e>
          </m:d>
          <m:r>
            <m:rPr>
              <m:sty m:val="p"/>
            </m:rPr>
            <m:t>=</m:t>
          </m:r>
          <m:sSup>
            <m:e>
              <m:r>
                <m:t>Φ</m:t>
              </m:r>
            </m:e>
            <m:sup>
              <m:r>
                <m:rPr>
                  <m:nor/>
                  <m:sty m:val="p"/>
                </m:rPr>
                <m:t>+</m:t>
              </m:r>
            </m:sup>
          </m:sSup>
          <m:d>
            <m:dPr>
              <m:begChr m:val="("/>
              <m:endChr m:val=")"/>
              <m:sepChr m:val=""/>
              <m:grow/>
            </m:dPr>
            <m:e>
              <m:r>
                <m:t>a</m:t>
              </m:r>
            </m:e>
          </m:d>
          <m:r>
            <m:rPr>
              <m:sty m:val="p"/>
            </m:rPr>
            <m:t>−</m:t>
          </m:r>
          <m:sSup>
            <m:e>
              <m:r>
                <m:t>Φ</m:t>
              </m:r>
            </m:e>
            <m:sup>
              <m:r>
                <m:rPr>
                  <m:sty m:val="p"/>
                </m:rPr>
                <m:t>−</m:t>
              </m:r>
            </m:sup>
          </m:sSup>
          <m:d>
            <m:dPr>
              <m:begChr m:val="("/>
              <m:endChr m:val=")"/>
              <m:sepChr m:val=""/>
              <m:grow/>
            </m:dPr>
            <m:e>
              <m:r>
                <m:t>a</m:t>
              </m:r>
            </m:e>
          </m:d>
        </m:oMath>
      </m:oMathPara>
    </w:p>
    <w:p>
      <w:pPr>
        <w:numPr>
          <w:ilvl w:val="0"/>
          <w:numId w:val="1023"/>
        </w:numPr>
        <w:pStyle w:val="Compact"/>
      </w:pPr>
      <m:oMath>
        <m:sSup>
          <m:e>
            <m:r>
              <m:t>Φ</m:t>
            </m:r>
          </m:e>
          <m:sup>
            <m:r>
              <m:t>n</m:t>
            </m:r>
            <m:r>
              <m:t>e</m:t>
            </m:r>
            <m:r>
              <m:t>t</m:t>
            </m:r>
          </m:sup>
        </m:sSup>
        <m:d>
          <m:dPr>
            <m:begChr m:val="("/>
            <m:endChr m:val=")"/>
            <m:sepChr m:val=""/>
            <m:grow/>
          </m:dPr>
          <m:e>
            <m:sSub>
              <m:e>
                <m:r>
                  <m:t>A</m:t>
                </m:r>
              </m:e>
              <m:sub>
                <m:r>
                  <m:t>1</m:t>
                </m:r>
              </m:sub>
            </m:sSub>
          </m:e>
        </m:d>
        <m:r>
          <m:rPr>
            <m:sty m:val="p"/>
          </m:rPr>
          <m:t>=</m:t>
        </m:r>
        <m:r>
          <m:t>0</m:t>
        </m:r>
        <m:r>
          <m:rPr>
            <m:sty m:val="p"/>
          </m:rPr>
          <m:t>,</m:t>
        </m:r>
        <m:r>
          <m:t>50</m:t>
        </m:r>
        <m:r>
          <m:rPr>
            <m:sty m:val="p"/>
          </m:rPr>
          <m:t>−</m:t>
        </m:r>
        <m:r>
          <m:t>0</m:t>
        </m:r>
        <m:r>
          <m:rPr>
            <m:sty m:val="p"/>
          </m:rPr>
          <m:t>,</m:t>
        </m:r>
        <m:r>
          <m:t>50</m:t>
        </m:r>
        <m:r>
          <m:rPr>
            <m:sty m:val="p"/>
          </m:rPr>
          <m:t>=</m:t>
        </m:r>
        <m:r>
          <m:t>0</m:t>
        </m:r>
        <m:r>
          <m:rPr>
            <m:sty m:val="p"/>
          </m:rPr>
          <m:t>,</m:t>
        </m:r>
        <m:r>
          <m:t>00</m:t>
        </m:r>
      </m:oMath>
    </w:p>
    <w:p>
      <w:pPr>
        <w:numPr>
          <w:ilvl w:val="0"/>
          <w:numId w:val="1023"/>
        </w:numPr>
        <w:pStyle w:val="Compact"/>
      </w:pPr>
      <m:oMath>
        <m:sSup>
          <m:e>
            <m:r>
              <m:t>Φ</m:t>
            </m:r>
          </m:e>
          <m:sup>
            <m:r>
              <m:t>n</m:t>
            </m:r>
            <m:r>
              <m:t>e</m:t>
            </m:r>
            <m:r>
              <m:t>t</m:t>
            </m:r>
          </m:sup>
        </m:sSup>
        <m:d>
          <m:dPr>
            <m:begChr m:val="("/>
            <m:endChr m:val=")"/>
            <m:sepChr m:val=""/>
            <m:grow/>
          </m:dPr>
          <m:e>
            <m:sSub>
              <m:e>
                <m:r>
                  <m:t>A</m:t>
                </m:r>
              </m:e>
              <m:sub>
                <m:r>
                  <m:t>2</m:t>
                </m:r>
              </m:sub>
            </m:sSub>
          </m:e>
        </m:d>
        <m:r>
          <m:rPr>
            <m:sty m:val="p"/>
          </m:rPr>
          <m:t>=</m:t>
        </m:r>
        <m:r>
          <m:t>0</m:t>
        </m:r>
        <m:r>
          <m:rPr>
            <m:sty m:val="p"/>
          </m:rPr>
          <m:t>,</m:t>
        </m:r>
        <m:r>
          <m:t>60</m:t>
        </m:r>
        <m:r>
          <m:rPr>
            <m:sty m:val="p"/>
          </m:rPr>
          <m:t>−</m:t>
        </m:r>
        <m:r>
          <m:t>0</m:t>
        </m:r>
        <m:r>
          <m:rPr>
            <m:sty m:val="p"/>
          </m:rPr>
          <m:t>,</m:t>
        </m:r>
        <m:r>
          <m:t>40</m:t>
        </m:r>
        <m:r>
          <m:rPr>
            <m:sty m:val="p"/>
          </m:rPr>
          <m:t>=</m:t>
        </m:r>
        <m:r>
          <m:rPr>
            <m:sty m:val="p"/>
          </m:rPr>
          <m:t>+</m:t>
        </m:r>
        <m:r>
          <m:t>0</m:t>
        </m:r>
        <m:r>
          <m:rPr>
            <m:sty m:val="p"/>
          </m:rPr>
          <m:t>,</m:t>
        </m:r>
        <m:r>
          <m:t>20</m:t>
        </m:r>
      </m:oMath>
      <w:r>
        <w:t xml:space="preserve"> </w:t>
      </w:r>
      <w:r>
        <w:rPr>
          <w:bCs/>
          <w:b/>
        </w:rPr>
        <w:t xml:space="preserve">(Ganador)</w:t>
      </w:r>
    </w:p>
    <w:p>
      <w:pPr>
        <w:numPr>
          <w:ilvl w:val="0"/>
          <w:numId w:val="1023"/>
        </w:numPr>
        <w:pStyle w:val="Compact"/>
      </w:pPr>
      <m:oMath>
        <m:sSup>
          <m:e>
            <m:r>
              <m:t>Φ</m:t>
            </m:r>
          </m:e>
          <m:sup>
            <m:r>
              <m:t>n</m:t>
            </m:r>
            <m:r>
              <m:t>e</m:t>
            </m:r>
            <m:r>
              <m:t>t</m:t>
            </m:r>
          </m:sup>
        </m:sSup>
        <m:d>
          <m:dPr>
            <m:begChr m:val="("/>
            <m:endChr m:val=")"/>
            <m:sepChr m:val=""/>
            <m:grow/>
          </m:dPr>
          <m:e>
            <m:sSub>
              <m:e>
                <m:r>
                  <m:t>A</m:t>
                </m:r>
              </m:e>
              <m:sub>
                <m:r>
                  <m:t>3</m:t>
                </m:r>
              </m:sub>
            </m:sSub>
          </m:e>
        </m:d>
        <m:r>
          <m:rPr>
            <m:sty m:val="p"/>
          </m:rPr>
          <m:t>=</m:t>
        </m:r>
        <m:r>
          <m:t>0</m:t>
        </m:r>
        <m:r>
          <m:rPr>
            <m:sty m:val="p"/>
          </m:rPr>
          <m:t>,</m:t>
        </m:r>
        <m:r>
          <m:t>40</m:t>
        </m:r>
        <m:r>
          <m:rPr>
            <m:sty m:val="p"/>
          </m:rPr>
          <m:t>−</m:t>
        </m:r>
        <m:r>
          <m:t>0</m:t>
        </m:r>
        <m:r>
          <m:rPr>
            <m:sty m:val="p"/>
          </m:rPr>
          <m:t>,</m:t>
        </m:r>
        <m:r>
          <m:t>60</m:t>
        </m:r>
        <m:r>
          <m:rPr>
            <m:sty m:val="p"/>
          </m:rPr>
          <m:t>=</m:t>
        </m:r>
        <m:r>
          <m:rPr>
            <m:sty m:val="p"/>
          </m:rPr>
          <m:t>−</m:t>
        </m:r>
        <m:r>
          <m:t>0</m:t>
        </m:r>
        <m:r>
          <m:rPr>
            <m:sty m:val="p"/>
          </m:rPr>
          <m:t>,</m:t>
        </m:r>
        <m:r>
          <m:t>20</m:t>
        </m:r>
      </m:oMath>
    </w:p>
    <w:p>
      <w:pPr>
        <w:pStyle w:val="FirstParagraph"/>
      </w:pPr>
      <w:r>
        <w:t xml:space="preserve">El orden jerárquico resultante es</w:t>
      </w:r>
      <w:r>
        <w:t xml:space="preserve"> </w:t>
      </w:r>
      <m:oMath>
        <m:sSub>
          <m:e>
            <m:r>
              <m:t>A</m:t>
            </m:r>
          </m:e>
          <m:sub>
            <m:r>
              <m:t>2</m:t>
            </m:r>
          </m:sub>
        </m:sSub>
        <m:r>
          <m:rPr>
            <m:sty m:val="p"/>
          </m:rPr>
          <m:t>≻</m:t>
        </m:r>
        <m:sSub>
          <m:e>
            <m:r>
              <m:t>A</m:t>
            </m:r>
          </m:e>
          <m:sub>
            <m:r>
              <m:t>1</m:t>
            </m:r>
          </m:sub>
        </m:sSub>
        <m:r>
          <m:rPr>
            <m:sty m:val="p"/>
          </m:rPr>
          <m:t>≻</m:t>
        </m:r>
        <m:sSub>
          <m:e>
            <m:r>
              <m:t>A</m:t>
            </m:r>
          </m:e>
          <m:sub>
            <m:r>
              <m:t>3</m:t>
            </m:r>
          </m:sub>
        </m:sSub>
      </m:oMath>
      <w:r>
        <w:t xml:space="preserve">.</w:t>
      </w:r>
    </w:p>
    <w:bookmarkEnd w:id="30"/>
    <w:bookmarkStart w:id="31" w:name="conclusión"/>
    <w:p>
      <w:pPr>
        <w:pStyle w:val="Heading3"/>
      </w:pPr>
      <w:r>
        <w:rPr>
          <w:rStyle w:val="SectionNumber"/>
        </w:rPr>
        <w:t xml:space="preserve">1.4.4</w:t>
      </w:r>
      <w:r>
        <w:tab/>
      </w:r>
      <w:r>
        <w:t xml:space="preserve">Conclusión</w:t>
      </w:r>
    </w:p>
    <w:p>
      <w:pPr>
        <w:pStyle w:val="FirstParagraph"/>
      </w:pPr>
      <w:r>
        <w:t xml:space="preserve">El método</w:t>
      </w:r>
      <w:r>
        <w:t xml:space="preserve"> </w:t>
      </w:r>
      <w:r>
        <w:rPr>
          <w:bCs/>
          <w:b/>
        </w:rPr>
        <w:t xml:space="preserve">PROMETHEE</w:t>
      </w:r>
      <w:r>
        <w:t xml:space="preserve"> </w:t>
      </w:r>
      <w:r>
        <w:t xml:space="preserve">proporciona una estructura analítica rigurosa dentro de los métodos de sobreclasificación, permitiendo modelar de forma precisa las preferencias entre alternativas con múltiples criterios. A través del desarrollo matemático de los flujos netos, se demuestra objetivamente que el</w:t>
      </w:r>
      <w:r>
        <w:t xml:space="preserve"> </w:t>
      </w:r>
      <w:r>
        <w:rPr>
          <w:bCs/>
          <w:b/>
        </w:rPr>
        <w:t xml:space="preserve">Servidor Beta (</w:t>
      </w:r>
      <m:oMath>
        <m:sSub>
          <m:e>
            <m:r>
              <m:t>A</m:t>
            </m:r>
          </m:e>
          <m:sub>
            <m:r>
              <m:t>2</m:t>
            </m:r>
          </m:sub>
        </m:sSub>
      </m:oMath>
      <w:r>
        <w:rPr>
          <w:bCs/>
          <w:b/>
        </w:rPr>
        <w:t xml:space="preserve">)</w:t>
      </w:r>
      <w:r>
        <w:t xml:space="preserve"> </w:t>
      </w:r>
      <w:r>
        <w:t xml:space="preserve">constituye la opción óptima al equilibrar adecuadamente el costo y la confiabilidad según las ponderaciones establecidas.</w:t>
      </w:r>
    </w:p>
    <w:bookmarkEnd w:id="31"/>
    <w:bookmarkEnd w:id="32"/>
    <w:bookmarkStart w:id="38" w:name="método-ahp-analytic-hierarchy-process"/>
    <w:p>
      <w:pPr>
        <w:pStyle w:val="Heading2"/>
      </w:pPr>
      <w:r>
        <w:rPr>
          <w:rStyle w:val="SectionNumber"/>
        </w:rPr>
        <w:t xml:space="preserve">1.5</w:t>
      </w:r>
      <w:r>
        <w:tab/>
      </w:r>
      <w:r>
        <w:t xml:space="preserve">Método AHP (Analytic Hierarchy Process)</w:t>
      </w:r>
    </w:p>
    <w:bookmarkStart w:id="33" w:name="explicación-sencilla-del-modelo-1"/>
    <w:p>
      <w:pPr>
        <w:pStyle w:val="Heading3"/>
      </w:pPr>
      <w:r>
        <w:rPr>
          <w:rStyle w:val="SectionNumber"/>
        </w:rPr>
        <w:t xml:space="preserve">1.5.1</w:t>
      </w:r>
      <w:r>
        <w:tab/>
      </w:r>
      <w:r>
        <w:t xml:space="preserve">Explicación Sencilla del Modelo</w:t>
      </w:r>
    </w:p>
    <w:p>
      <w:pPr>
        <w:pStyle w:val="FirstParagraph"/>
      </w:pPr>
      <w:r>
        <w:t xml:space="preserve">El método</w:t>
      </w:r>
      <w:r>
        <w:t xml:space="preserve"> </w:t>
      </w:r>
      <w:r>
        <w:rPr>
          <w:bCs/>
          <w:b/>
        </w:rPr>
        <w:t xml:space="preserve">AHP</w:t>
      </w:r>
      <w:r>
        <w:t xml:space="preserve"> </w:t>
      </w:r>
      <w:r>
        <w:t xml:space="preserve">(</w:t>
      </w:r>
      <w:r>
        <w:rPr>
          <w:iCs/>
          <w:i/>
        </w:rPr>
        <w:t xml:space="preserve">Analytic Hierarchy Process</w:t>
      </w:r>
      <w:r>
        <w:t xml:space="preserve"> </w:t>
      </w:r>
      <w:r>
        <w:t xml:space="preserve">o Proceso Analítico Jerárquico), desarrollado por Thomas L. Saaty en la década de 1970, es una técnica estructurada para lidiar con decisiones complejas de múltiples criterios. En lugar de prescribir una decisión</w:t>
      </w:r>
      <w:r>
        <w:t xml:space="preserve"> </w:t>
      </w:r>
      <w:r>
        <w:t xml:space="preserve">“</w:t>
      </w:r>
      <w:r>
        <w:t xml:space="preserve">correcta</w:t>
      </w:r>
      <w:r>
        <w:t xml:space="preserve">”</w:t>
      </w:r>
      <w:r>
        <w:t xml:space="preserve"> </w:t>
      </w:r>
      <w:r>
        <w:t xml:space="preserve">de forma directa, AHP ayuda a los tomadores de decisiones a encontrar aquella que mejor se ajusta a sus necesidades y a su comprensión del problema.</w:t>
      </w:r>
    </w:p>
    <w:p>
      <w:pPr>
        <w:pStyle w:val="BodyText"/>
      </w:pPr>
      <w:r>
        <w:t xml:space="preserve">El modelo se basa en tres principios fundamentales:</w:t>
      </w:r>
    </w:p>
    <w:p>
      <w:pPr>
        <w:numPr>
          <w:ilvl w:val="0"/>
          <w:numId w:val="1024"/>
        </w:numPr>
        <w:pStyle w:val="Compact"/>
      </w:pPr>
      <w:r>
        <w:rPr>
          <w:bCs/>
          <w:b/>
        </w:rPr>
        <w:t xml:space="preserve">Descomposición:</w:t>
      </w:r>
      <w:r>
        <w:t xml:space="preserve"> </w:t>
      </w:r>
      <w:r>
        <w:t xml:space="preserve">Estructurar el problema de decisión en una jerarquía que va desde el objetivo global (cima), pasando por los criterios y subcriterios, hasta las alternativas (base).</w:t>
      </w:r>
    </w:p>
    <w:p>
      <w:pPr>
        <w:numPr>
          <w:ilvl w:val="0"/>
          <w:numId w:val="1024"/>
        </w:numPr>
        <w:pStyle w:val="Compact"/>
      </w:pPr>
      <w:r>
        <w:rPr>
          <w:bCs/>
          <w:b/>
        </w:rPr>
        <w:t xml:space="preserve">Juicio Comparativo:</w:t>
      </w:r>
      <w:r>
        <w:t xml:space="preserve"> </w:t>
      </w:r>
      <w:r>
        <w:t xml:space="preserve">Realizar comparaciones por pares entre los elementos de la jerarquía utilizando la escala fundamental de Saaty (del 1 al 9).</w:t>
      </w:r>
    </w:p>
    <w:p>
      <w:pPr>
        <w:numPr>
          <w:ilvl w:val="0"/>
          <w:numId w:val="1024"/>
        </w:numPr>
        <w:pStyle w:val="Compact"/>
      </w:pPr>
      <w:r>
        <w:rPr>
          <w:bCs/>
          <w:b/>
        </w:rPr>
        <w:t xml:space="preserve">Síntesis de Prioridades:</w:t>
      </w:r>
      <w:r>
        <w:t xml:space="preserve"> </w:t>
      </w:r>
      <w:r>
        <w:t xml:space="preserve">Calcular los vectores de prioridad (pesos) y verificar la consistencia lógica de los juicios emitidos mediante la Razón de Consistencia (</w:t>
      </w:r>
      <m:oMath>
        <m:r>
          <m:t>C</m:t>
        </m:r>
        <m:r>
          <m:t>R</m:t>
        </m:r>
      </m:oMath>
      <w:r>
        <w:t xml:space="preserve">).</w:t>
      </w:r>
    </w:p>
    <w:bookmarkEnd w:id="33"/>
    <w:bookmarkStart w:id="34" w:name="la-escala-fundamental-de-saaty"/>
    <w:p>
      <w:pPr>
        <w:pStyle w:val="Heading3"/>
      </w:pPr>
      <w:r>
        <w:rPr>
          <w:rStyle w:val="SectionNumber"/>
        </w:rPr>
        <w:t xml:space="preserve">1.5.2</w:t>
      </w:r>
      <w:r>
        <w:tab/>
      </w:r>
      <w:r>
        <w:t xml:space="preserve">La Escala Fundamental de Saaty</w:t>
      </w:r>
    </w:p>
    <w:p>
      <w:pPr>
        <w:pStyle w:val="FirstParagraph"/>
      </w:pPr>
      <w:r>
        <w:t xml:space="preserve">Los valores numéricos utilizados para armar las matrices de comparación no se eligen al azar, sino que se basan en la</w:t>
      </w:r>
      <w:r>
        <w:t xml:space="preserve"> </w:t>
      </w:r>
      <w:r>
        <w:rPr>
          <w:bCs/>
          <w:b/>
        </w:rPr>
        <w:t xml:space="preserve">Escala Fundamental de Saaty</w:t>
      </w:r>
      <w:r>
        <w:t xml:space="preserve"> </w:t>
      </w:r>
      <w:r>
        <w:t xml:space="preserve">(del 1 al 9). Esta escala permite traducir juicios cualitativos y percepciones del tomador de decisiones en valores cuantitativos precisos mediante comparaciones por pares:</w:t>
      </w:r>
    </w:p>
    <w:p>
      <w:pPr>
        <w:numPr>
          <w:ilvl w:val="0"/>
          <w:numId w:val="1025"/>
        </w:numPr>
        <w:pStyle w:val="Compact"/>
      </w:pPr>
      <w:r>
        <w:rPr>
          <w:bCs/>
          <w:b/>
        </w:rPr>
        <w:t xml:space="preserve">1:</w:t>
      </w:r>
      <w:r>
        <w:t xml:space="preserve"> </w:t>
      </w:r>
      <w:r>
        <w:t xml:space="preserve">Ambas opciones son igual de buenas o tienen la misma importancia.</w:t>
      </w:r>
    </w:p>
    <w:p>
      <w:pPr>
        <w:numPr>
          <w:ilvl w:val="0"/>
          <w:numId w:val="1025"/>
        </w:numPr>
        <w:pStyle w:val="Compact"/>
      </w:pPr>
      <w:r>
        <w:rPr>
          <w:bCs/>
          <w:b/>
        </w:rPr>
        <w:t xml:space="preserve">3:</w:t>
      </w:r>
      <w:r>
        <w:t xml:space="preserve"> </w:t>
      </w:r>
      <w:r>
        <w:t xml:space="preserve">Una opción es moderadamente mejor (un poco superior) que la otra.</w:t>
      </w:r>
    </w:p>
    <w:p>
      <w:pPr>
        <w:numPr>
          <w:ilvl w:val="0"/>
          <w:numId w:val="1025"/>
        </w:numPr>
        <w:pStyle w:val="Compact"/>
      </w:pPr>
      <w:r>
        <w:rPr>
          <w:bCs/>
          <w:b/>
        </w:rPr>
        <w:t xml:space="preserve">5:</w:t>
      </w:r>
      <w:r>
        <w:t xml:space="preserve"> </w:t>
      </w:r>
      <w:r>
        <w:t xml:space="preserve">Una opción es fuerte o marcadamente mejor que la otra.</w:t>
      </w:r>
    </w:p>
    <w:p>
      <w:pPr>
        <w:numPr>
          <w:ilvl w:val="0"/>
          <w:numId w:val="1025"/>
        </w:numPr>
        <w:pStyle w:val="Compact"/>
      </w:pPr>
      <w:r>
        <w:rPr>
          <w:bCs/>
          <w:b/>
        </w:rPr>
        <w:t xml:space="preserve">7:</w:t>
      </w:r>
      <w:r>
        <w:t xml:space="preserve"> </w:t>
      </w:r>
      <w:r>
        <w:t xml:space="preserve">Una opción es muy fuerte o demostradamente mejor que la otra.</w:t>
      </w:r>
    </w:p>
    <w:p>
      <w:pPr>
        <w:numPr>
          <w:ilvl w:val="0"/>
          <w:numId w:val="1025"/>
        </w:numPr>
        <w:pStyle w:val="Compact"/>
      </w:pPr>
      <w:r>
        <w:rPr>
          <w:bCs/>
          <w:b/>
        </w:rPr>
        <w:t xml:space="preserve">9:</w:t>
      </w:r>
      <w:r>
        <w:t xml:space="preserve"> </w:t>
      </w:r>
      <w:r>
        <w:t xml:space="preserve">Una opción es extremadamente mejor (la diferencia máxima) que la otra.</w:t>
      </w:r>
    </w:p>
    <w:p>
      <w:pPr>
        <w:numPr>
          <w:ilvl w:val="0"/>
          <w:numId w:val="1025"/>
        </w:numPr>
        <w:pStyle w:val="Compact"/>
      </w:pPr>
      <w:r>
        <w:rPr>
          <w:bCs/>
          <w:b/>
        </w:rPr>
        <w:t xml:space="preserve">2, 4, 6, 8:</w:t>
      </w:r>
      <w:r>
        <w:t xml:space="preserve"> </w:t>
      </w:r>
      <w:r>
        <w:t xml:space="preserve">Son valores intermedios empleados cuando se requiere un juicio más matizado entre dos niveles de la escala.</w:t>
      </w:r>
    </w:p>
    <w:p>
      <w:pPr>
        <w:pStyle w:val="FirstParagraph"/>
      </w:pPr>
      <w:r>
        <w:t xml:space="preserve">Para armar la matriz y ubicar estos valores, se siguen dos reglas lógicas fundamentales:</w:t>
      </w:r>
    </w:p>
    <w:p>
      <w:pPr>
        <w:numPr>
          <w:ilvl w:val="0"/>
          <w:numId w:val="1026"/>
        </w:numPr>
        <w:pStyle w:val="Compact"/>
      </w:pPr>
      <w:r>
        <w:rPr>
          <w:bCs/>
          <w:b/>
        </w:rPr>
        <w:t xml:space="preserve">La diagonal principal es siempre 1:</w:t>
      </w:r>
      <w:r>
        <w:t xml:space="preserve"> </w:t>
      </w:r>
      <w:r>
        <w:t xml:space="preserve">Porque al comparar una opción consigo misma, la preferencia es idéntica (1).</w:t>
      </w:r>
    </w:p>
    <w:p>
      <w:pPr>
        <w:numPr>
          <w:ilvl w:val="0"/>
          <w:numId w:val="1026"/>
        </w:numPr>
        <w:pStyle w:val="Compact"/>
      </w:pPr>
      <w:r>
        <w:rPr>
          <w:bCs/>
          <w:b/>
        </w:rPr>
        <w:t xml:space="preserve">La propiedad recíproca (fracciones como 1/3 o 1/4):</w:t>
      </w:r>
      <w:r>
        <w:t xml:space="preserve"> </w:t>
      </w:r>
      <w:r>
        <w:t xml:space="preserve">Si la opción</w:t>
      </w:r>
      <w:r>
        <w:t xml:space="preserve"> </w:t>
      </w:r>
      <m:oMath>
        <m:r>
          <m:t>i</m:t>
        </m:r>
      </m:oMath>
      <w:r>
        <w:t xml:space="preserve"> </w:t>
      </w:r>
      <w:r>
        <w:t xml:space="preserve">es preferida sobre la opción</w:t>
      </w:r>
      <w:r>
        <w:t xml:space="preserve"> </w:t>
      </w:r>
      <m:oMath>
        <m:r>
          <m:t>j</m:t>
        </m:r>
      </m:oMath>
      <w:r>
        <w:t xml:space="preserve"> </w:t>
      </w:r>
      <w:r>
        <w:t xml:space="preserve">con un valor determinado, la comparación inversa (de</w:t>
      </w:r>
      <w:r>
        <w:t xml:space="preserve"> </w:t>
      </w:r>
      <m:oMath>
        <m:r>
          <m:t>j</m:t>
        </m:r>
      </m:oMath>
      <w:r>
        <w:t xml:space="preserve"> </w:t>
      </w:r>
      <w:r>
        <w:t xml:space="preserve">frente a</w:t>
      </w:r>
      <w:r>
        <w:t xml:space="preserve"> </w:t>
      </w:r>
      <m:oMath>
        <m:r>
          <m:t>i</m:t>
        </m:r>
      </m:oMath>
      <w:r>
        <w:t xml:space="preserve">) toma automáticamente el valor inverso, es decir, su recíproco.</w:t>
      </w:r>
    </w:p>
    <w:bookmarkEnd w:id="34"/>
    <w:bookmarkStart w:id="35" w:name="Xba9f71adbf0896a719d4dafc859cba317f11d49"/>
    <w:p>
      <w:pPr>
        <w:pStyle w:val="Heading3"/>
      </w:pPr>
      <w:r>
        <w:rPr>
          <w:rStyle w:val="SectionNumber"/>
        </w:rPr>
        <w:t xml:space="preserve">1.5.3</w:t>
      </w:r>
      <w:r>
        <w:tab/>
      </w:r>
      <w:r>
        <w:t xml:space="preserve">Planteamiento del Ejemplo y Matriz de Decisión</w:t>
      </w:r>
    </w:p>
    <w:p>
      <w:pPr>
        <w:pStyle w:val="FirstParagraph"/>
      </w:pPr>
      <w:r>
        <w:t xml:space="preserve">Para ilustrar el funcionamiento de AHP, consideremos la selección de 3 proveedores de servidores (</w:t>
      </w:r>
      <m:oMath>
        <m:sSub>
          <m:e>
            <m:r>
              <m:t>A</m:t>
            </m:r>
          </m:e>
          <m:sub>
            <m:r>
              <m:t>1</m:t>
            </m:r>
          </m:sub>
        </m:sSub>
        <m:r>
          <m:rPr>
            <m:sty m:val="p"/>
          </m:rPr>
          <m:t>,</m:t>
        </m:r>
        <m:sSub>
          <m:e>
            <m:r>
              <m:t>A</m:t>
            </m:r>
          </m:e>
          <m:sub>
            <m:r>
              <m:t>2</m:t>
            </m:r>
          </m:sub>
        </m:sSub>
        <m:r>
          <m:rPr>
            <m:sty m:val="p"/>
          </m:rPr>
          <m:t>,</m:t>
        </m:r>
        <m:sSub>
          <m:e>
            <m:r>
              <m:t>A</m:t>
            </m:r>
          </m:e>
          <m:sub>
            <m:r>
              <m:t>3</m:t>
            </m:r>
          </m:sub>
        </m:sSub>
      </m:oMath>
      <w:r>
        <w:t xml:space="preserve">) evaluados bajo 2 criterios:</w:t>
      </w:r>
    </w:p>
    <w:p>
      <w:pPr>
        <w:numPr>
          <w:ilvl w:val="0"/>
          <w:numId w:val="1027"/>
        </w:numPr>
        <w:pStyle w:val="Compact"/>
      </w:pPr>
      <w:r>
        <w:rPr>
          <w:bCs/>
          <w:b/>
        </w:rPr>
        <w:t xml:space="preserve">Criterio 1 (C1):</w:t>
      </w:r>
      <w:r>
        <w:t xml:space="preserve"> </w:t>
      </w:r>
      <w:r>
        <w:t xml:space="preserve">Costo</w:t>
      </w:r>
    </w:p>
    <w:p>
      <w:pPr>
        <w:numPr>
          <w:ilvl w:val="0"/>
          <w:numId w:val="1027"/>
        </w:numPr>
        <w:pStyle w:val="Compact"/>
      </w:pPr>
      <w:r>
        <w:rPr>
          <w:bCs/>
          <w:b/>
        </w:rPr>
        <w:t xml:space="preserve">Criterio 2 (C2):</w:t>
      </w:r>
      <w:r>
        <w:t xml:space="preserve"> </w:t>
      </w:r>
      <w:r>
        <w:t xml:space="preserve">Confiabilidad</w:t>
      </w:r>
    </w:p>
    <w:p>
      <w:pPr>
        <w:pStyle w:val="FirstParagraph"/>
      </w:pPr>
      <w:r>
        <w:t xml:space="preserve">Supongamos que, tras las comparaciones por pares entre los criterios, el tomador de decisiones determina que la</w:t>
      </w:r>
      <w:r>
        <w:t xml:space="preserve"> </w:t>
      </w:r>
      <w:r>
        <w:rPr>
          <w:bCs/>
          <w:b/>
        </w:rPr>
        <w:t xml:space="preserve">Confiabilidad (C2)</w:t>
      </w:r>
      <w:r>
        <w:t xml:space="preserve"> </w:t>
      </w:r>
      <w:r>
        <w:t xml:space="preserve">es moderadamente más importante que el</w:t>
      </w:r>
      <w:r>
        <w:t xml:space="preserve"> </w:t>
      </w:r>
      <w:r>
        <w:rPr>
          <w:bCs/>
          <w:b/>
        </w:rPr>
        <w:t xml:space="preserve">Costo (C1)</w:t>
      </w:r>
      <w:r>
        <w:t xml:space="preserve">, asignando una ponderación relativa de 3 a 1. Esto genera los pesos globales para los criterios:</w:t>
      </w:r>
    </w:p>
    <w:p>
      <w:pPr>
        <w:pStyle w:val="BodyText"/>
      </w:pPr>
      <m:oMathPara>
        <m:oMathParaPr>
          <m:jc m:val="center"/>
        </m:oMathParaPr>
        <m:oMath>
          <m:sSub>
            <m:e>
              <m:r>
                <m:t>w</m:t>
              </m:r>
            </m:e>
            <m:sub>
              <m:r>
                <m:t>C</m:t>
              </m:r>
              <m:r>
                <m:t>1</m:t>
              </m:r>
            </m:sub>
          </m:sSub>
          <m:r>
            <m:rPr>
              <m:sty m:val="p"/>
            </m:rPr>
            <m:t>=</m:t>
          </m:r>
          <m:r>
            <m:t>0</m:t>
          </m:r>
          <m:r>
            <m:rPr>
              <m:sty m:val="p"/>
            </m:rPr>
            <m:t>,</m:t>
          </m:r>
          <m:r>
            <m:t>25</m:t>
          </m:r>
          <m:r>
            <m:rPr>
              <m:sty m:val="p"/>
            </m:rPr>
            <m:t>,</m:t>
          </m:r>
          <m:r>
            <m:t> </m:t>
          </m:r>
          <m:sSub>
            <m:e>
              <m:r>
                <m:t>w</m:t>
              </m:r>
            </m:e>
            <m:sub>
              <m:r>
                <m:t>C</m:t>
              </m:r>
              <m:r>
                <m:t>2</m:t>
              </m:r>
            </m:sub>
          </m:sSub>
          <m:r>
            <m:rPr>
              <m:sty m:val="p"/>
            </m:rPr>
            <m:t>=</m:t>
          </m:r>
          <m:r>
            <m:t>0</m:t>
          </m:r>
          <m:r>
            <m:rPr>
              <m:sty m:val="p"/>
            </m:rPr>
            <m:t>,</m:t>
          </m:r>
          <m:r>
            <m:t>75</m:t>
          </m:r>
        </m:oMath>
      </m:oMathPara>
    </w:p>
    <w:bookmarkEnd w:id="35"/>
    <w:bookmarkStart w:id="36" w:name="desarrollo-matemático-paso-a-paso-3"/>
    <w:p>
      <w:pPr>
        <w:pStyle w:val="Heading3"/>
      </w:pPr>
      <w:r>
        <w:rPr>
          <w:rStyle w:val="SectionNumber"/>
        </w:rPr>
        <w:t xml:space="preserve">1.5.4</w:t>
      </w:r>
      <w:r>
        <w:tab/>
      </w:r>
      <w:r>
        <w:t xml:space="preserve">Desarrollo Matemático Paso a Paso</w:t>
      </w:r>
    </w:p>
    <w:p>
      <w:pPr>
        <w:pStyle w:val="FirstParagraph"/>
      </w:pPr>
      <w:r>
        <w:rPr>
          <w:bCs/>
          <w:b/>
        </w:rPr>
        <w:t xml:space="preserve">Paso 1: Construcción de la Matriz de Comparación por Pares.</w:t>
      </w:r>
      <w:r>
        <w:t xml:space="preserve"> </w:t>
      </w:r>
      <w:r>
        <w:t xml:space="preserve">Para un conjunto de alternativas evaluadas bajo un criterio específico, se construye una matriz cuadrada</w:t>
      </w:r>
      <w:r>
        <w:t xml:space="preserve"> </w:t>
      </w:r>
      <m:oMath>
        <m:r>
          <m:t>A</m:t>
        </m:r>
      </m:oMath>
      <w:r>
        <w:t xml:space="preserve"> </w:t>
      </w:r>
      <w:r>
        <w:t xml:space="preserve">de tamaño</w:t>
      </w:r>
      <w:r>
        <w:t xml:space="preserve"> </w:t>
      </w:r>
      <m:oMath>
        <m:r>
          <m:t>n</m:t>
        </m:r>
        <m:r>
          <m:rPr>
            <m:sty m:val="p"/>
          </m:rPr>
          <m:t>×</m:t>
        </m:r>
        <m:r>
          <m:t>n</m:t>
        </m:r>
      </m:oMath>
      <w:r>
        <w:t xml:space="preserve">, donde cada entrada</w:t>
      </w:r>
      <w:r>
        <w:t xml:space="preserve"> </w:t>
      </w:r>
      <m:oMath>
        <m:sSub>
          <m:e>
            <m:r>
              <m:t>a</m:t>
            </m:r>
          </m:e>
          <m:sub>
            <m:r>
              <m:t>i</m:t>
            </m:r>
            <m:r>
              <m:t>j</m:t>
            </m:r>
          </m:sub>
        </m:sSub>
      </m:oMath>
      <w:r>
        <w:t xml:space="preserve"> </w:t>
      </w:r>
      <w:r>
        <w:t xml:space="preserve">representa la importancia relativa de la alternativa</w:t>
      </w:r>
      <w:r>
        <w:t xml:space="preserve"> </w:t>
      </w:r>
      <m:oMath>
        <m:r>
          <m:t>i</m:t>
        </m:r>
      </m:oMath>
      <w:r>
        <w:t xml:space="preserve"> </w:t>
      </w:r>
      <w:r>
        <w:t xml:space="preserve">frente a la alternativa</w:t>
      </w:r>
      <w:r>
        <w:t xml:space="preserve"> </w:t>
      </w:r>
      <m:oMath>
        <m:r>
          <m:t>j</m:t>
        </m:r>
      </m:oMath>
      <w:r>
        <w:t xml:space="preserve"> </w:t>
      </w:r>
      <w:r>
        <w:t xml:space="preserve">utilizando la escala de Saaty.</w:t>
      </w:r>
    </w:p>
    <w:p>
      <w:pPr>
        <w:pStyle w:val="BodyText"/>
      </w:pPr>
      <w:r>
        <w:rPr>
          <w:iCs/>
          <w:i/>
        </w:rPr>
        <w:t xml:space="preserve">Matriz de comparación para el criterio Costo (C1)</w:t>
      </w:r>
      <w:r>
        <w:t xml:space="preserve"> </w:t>
      </w:r>
      <w:r>
        <w:t xml:space="preserve">(donde menor costo es mejor):</w:t>
      </w:r>
    </w:p>
    <w:p>
      <w:pPr>
        <w:pStyle w:val="BodyText"/>
      </w:pPr>
      <m:oMathPara>
        <m:oMathParaPr>
          <m:jc m:val="center"/>
        </m:oMathParaPr>
        <m:oMath>
          <m:sSub>
            <m:e>
              <m:r>
                <m:t>A</m:t>
              </m:r>
            </m:e>
            <m:sub>
              <m:r>
                <m:t>C</m:t>
              </m:r>
              <m:r>
                <m:t>1</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2</m:t>
                    </m:r>
                  </m:e>
                </m:mr>
                <m:mr>
                  <m:e>
                    <m:r>
                      <m:t>3</m:t>
                    </m:r>
                  </m:e>
                  <m:e>
                    <m:r>
                      <m:t>1</m:t>
                    </m:r>
                  </m:e>
                  <m:e>
                    <m:r>
                      <m:t>4</m:t>
                    </m:r>
                  </m:e>
                </m:mr>
                <m:mr>
                  <m:e>
                    <m:r>
                      <m:t>1</m:t>
                    </m:r>
                    <m:r>
                      <m:rPr>
                        <m:sty m:val="p"/>
                      </m:rPr>
                      <m:t>/</m:t>
                    </m:r>
                    <m:r>
                      <m:t>2</m:t>
                    </m:r>
                  </m:e>
                  <m:e>
                    <m:r>
                      <m:t>1</m:t>
                    </m:r>
                    <m:r>
                      <m:rPr>
                        <m:sty m:val="p"/>
                      </m:rPr>
                      <m:t>/</m:t>
                    </m:r>
                    <m:r>
                      <m:t>4</m:t>
                    </m:r>
                  </m:e>
                  <m:e>
                    <m:r>
                      <m:t>1</m:t>
                    </m:r>
                  </m:e>
                </m:mr>
              </m:m>
            </m:e>
          </m:d>
        </m:oMath>
      </m:oMathPara>
    </w:p>
    <w:p>
      <w:pPr>
        <w:pStyle w:val="FirstParagraph"/>
      </w:pPr>
      <w:r>
        <w:rPr>
          <w:bCs/>
          <w:b/>
        </w:rPr>
        <w:t xml:space="preserve">Paso 2: Normalización de la Matriz.</w:t>
      </w:r>
      <w:r>
        <w:t xml:space="preserve"> </w:t>
      </w:r>
      <w:r>
        <w:t xml:space="preserve">Se suman los valores de cada columna de la matriz</w:t>
      </w:r>
      <w:r>
        <w:t xml:space="preserve"> </w:t>
      </w:r>
      <m:oMath>
        <m:r>
          <m:t>A</m:t>
        </m:r>
      </m:oMath>
      <w:r>
        <w:t xml:space="preserve"> </w:t>
      </w:r>
      <w:r>
        <w:t xml:space="preserve">y luego cada elemento se divide entre la suma de su respectiva columna para obtener la matriz normalizada</w:t>
      </w:r>
      <w:r>
        <w:t xml:space="preserve"> </w:t>
      </w:r>
      <m:oMath>
        <m:sSub>
          <m:e>
            <m:r>
              <m:t>A</m:t>
            </m:r>
          </m:e>
          <m:sub>
            <m:r>
              <m:t>n</m:t>
            </m:r>
            <m:r>
              <m:t>o</m:t>
            </m:r>
            <m:r>
              <m:t>r</m:t>
            </m:r>
            <m:r>
              <m:t>m</m:t>
            </m:r>
          </m:sub>
        </m:sSub>
      </m:oMath>
      <w:r>
        <w:t xml:space="preserve">.</w:t>
      </w:r>
    </w:p>
    <w:p>
      <w:pPr>
        <w:pStyle w:val="BodyText"/>
      </w:pPr>
      <w:r>
        <w:rPr>
          <w:iCs/>
          <w:i/>
        </w:rPr>
        <w:t xml:space="preserve">Suma de columnas de</w:t>
      </w:r>
      <w:r>
        <w:rPr>
          <w:iCs/>
          <w:i/>
        </w:rPr>
        <w:t xml:space="preserve"> </w:t>
      </w:r>
      <m:oMath>
        <m:sSub>
          <m:e>
            <m:r>
              <m:t>A</m:t>
            </m:r>
          </m:e>
          <m:sub>
            <m:r>
              <m:t>C</m:t>
            </m:r>
            <m:r>
              <m:t>1</m:t>
            </m:r>
          </m:sub>
        </m:sSub>
      </m:oMath>
      <w:r>
        <w:rPr>
          <w:iCs/>
          <w:i/>
        </w:rPr>
        <w:t xml:space="preserve">:</w:t>
      </w:r>
    </w:p>
    <w:p>
      <w:pPr>
        <w:numPr>
          <w:ilvl w:val="0"/>
          <w:numId w:val="1028"/>
        </w:numPr>
        <w:pStyle w:val="Compact"/>
      </w:pPr>
      <w:r>
        <w:t xml:space="preserve">Suma Col 1:</w:t>
      </w:r>
      <w:r>
        <w:t xml:space="preserve"> </w:t>
      </w:r>
      <m:oMath>
        <m:r>
          <m:t>1</m:t>
        </m:r>
        <m:r>
          <m:rPr>
            <m:sty m:val="p"/>
          </m:rPr>
          <m:t>+</m:t>
        </m:r>
        <m:r>
          <m:t>3</m:t>
        </m:r>
        <m:r>
          <m:rPr>
            <m:sty m:val="p"/>
          </m:rPr>
          <m:t>+</m:t>
        </m:r>
        <m:r>
          <m:t>0</m:t>
        </m:r>
        <m:r>
          <m:rPr>
            <m:sty m:val="p"/>
          </m:rPr>
          <m:t>,</m:t>
        </m:r>
        <m:r>
          <m:t>5</m:t>
        </m:r>
        <m:r>
          <m:rPr>
            <m:sty m:val="p"/>
          </m:rPr>
          <m:t>=</m:t>
        </m:r>
        <m:r>
          <m:t>4</m:t>
        </m:r>
        <m:r>
          <m:rPr>
            <m:sty m:val="p"/>
          </m:rPr>
          <m:t>,</m:t>
        </m:r>
        <m:r>
          <m:t>5</m:t>
        </m:r>
      </m:oMath>
    </w:p>
    <w:p>
      <w:pPr>
        <w:numPr>
          <w:ilvl w:val="0"/>
          <w:numId w:val="1028"/>
        </w:numPr>
        <w:pStyle w:val="Compact"/>
      </w:pPr>
      <w:r>
        <w:t xml:space="preserve">Suma Col 2:</w:t>
      </w:r>
      <w:r>
        <w:t xml:space="preserve"> </w:t>
      </w:r>
      <m:oMath>
        <m:r>
          <m:t>0</m:t>
        </m:r>
        <m:r>
          <m:rPr>
            <m:sty m:val="p"/>
          </m:rPr>
          <m:t>,</m:t>
        </m:r>
        <m:r>
          <m:t>333</m:t>
        </m:r>
        <m:r>
          <m:rPr>
            <m:sty m:val="p"/>
          </m:rPr>
          <m:t>+</m:t>
        </m:r>
        <m:r>
          <m:t>1</m:t>
        </m:r>
        <m:r>
          <m:rPr>
            <m:sty m:val="p"/>
          </m:rPr>
          <m:t>+</m:t>
        </m:r>
        <m:r>
          <m:t>0</m:t>
        </m:r>
        <m:r>
          <m:rPr>
            <m:sty m:val="p"/>
          </m:rPr>
          <m:t>,</m:t>
        </m:r>
        <m:r>
          <m:t>25</m:t>
        </m:r>
        <m:r>
          <m:rPr>
            <m:sty m:val="p"/>
          </m:rPr>
          <m:t>=</m:t>
        </m:r>
        <m:r>
          <m:t>1</m:t>
        </m:r>
        <m:r>
          <m:rPr>
            <m:sty m:val="p"/>
          </m:rPr>
          <m:t>,</m:t>
        </m:r>
        <m:r>
          <m:t>583</m:t>
        </m:r>
      </m:oMath>
    </w:p>
    <w:p>
      <w:pPr>
        <w:numPr>
          <w:ilvl w:val="0"/>
          <w:numId w:val="1028"/>
        </w:numPr>
        <w:pStyle w:val="Compact"/>
      </w:pPr>
      <w:r>
        <w:t xml:space="preserve">Suma Col 3:</w:t>
      </w:r>
      <w:r>
        <w:t xml:space="preserve"> </w:t>
      </w:r>
      <m:oMath>
        <m:r>
          <m:t>2</m:t>
        </m:r>
        <m:r>
          <m:rPr>
            <m:sty m:val="p"/>
          </m:rPr>
          <m:t>+</m:t>
        </m:r>
        <m:r>
          <m:t>4</m:t>
        </m:r>
        <m:r>
          <m:rPr>
            <m:sty m:val="p"/>
          </m:rPr>
          <m:t>+</m:t>
        </m:r>
        <m:r>
          <m:t>1</m:t>
        </m:r>
        <m:r>
          <m:rPr>
            <m:sty m:val="p"/>
          </m:rPr>
          <m:t>=</m:t>
        </m:r>
        <m:r>
          <m:t>7</m:t>
        </m:r>
        <m:r>
          <m:rPr>
            <m:sty m:val="p"/>
          </m:rPr>
          <m:t>,</m:t>
        </m:r>
        <m:r>
          <m:t>0</m:t>
        </m:r>
      </m:oMath>
    </w:p>
    <w:p>
      <w:pPr>
        <w:pStyle w:val="FirstParagraph"/>
      </w:pPr>
      <w:r>
        <w:rPr>
          <w:iCs/>
          <w:i/>
        </w:rPr>
        <w:t xml:space="preserve">Dividiendo cada elemento entre la suma de su columna:</w:t>
      </w:r>
    </w:p>
    <w:p>
      <w:pPr>
        <w:pStyle w:val="BodyText"/>
      </w:pPr>
      <m:oMathPara>
        <m:oMathParaPr>
          <m:jc m:val="center"/>
        </m:oMathParaPr>
        <m:oMath>
          <m:sSub>
            <m:e>
              <m:r>
                <m:t>A</m:t>
              </m:r>
            </m:e>
            <m:sub>
              <m:r>
                <m:t>n</m:t>
              </m:r>
              <m:r>
                <m:t>o</m:t>
              </m:r>
              <m:r>
                <m:t>r</m:t>
              </m:r>
              <m:r>
                <m:t>m</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4</m:t>
                    </m:r>
                    <m:r>
                      <m:rPr>
                        <m:sty m:val="p"/>
                      </m:rPr>
                      <m:t>,</m:t>
                    </m:r>
                    <m:r>
                      <m:t>5</m:t>
                    </m:r>
                  </m:e>
                  <m:e>
                    <m:d>
                      <m:dPr>
                        <m:begChr m:val="("/>
                        <m:endChr m:val=")"/>
                        <m:sepChr m:val=""/>
                        <m:grow/>
                      </m:dPr>
                      <m:e>
                        <m:r>
                          <m:t>1</m:t>
                        </m:r>
                        <m:r>
                          <m:rPr>
                            <m:sty m:val="p"/>
                          </m:rPr>
                          <m:t>/</m:t>
                        </m:r>
                        <m:r>
                          <m:t>3</m:t>
                        </m:r>
                      </m:e>
                    </m:d>
                    <m:r>
                      <m:rPr>
                        <m:sty m:val="p"/>
                      </m:rPr>
                      <m:t>/</m:t>
                    </m:r>
                    <m:r>
                      <m:t>1</m:t>
                    </m:r>
                    <m:r>
                      <m:rPr>
                        <m:sty m:val="p"/>
                      </m:rPr>
                      <m:t>,</m:t>
                    </m:r>
                    <m:r>
                      <m:t>583</m:t>
                    </m:r>
                  </m:e>
                  <m:e>
                    <m:r>
                      <m:t>2</m:t>
                    </m:r>
                    <m:r>
                      <m:rPr>
                        <m:sty m:val="p"/>
                      </m:rPr>
                      <m:t>/</m:t>
                    </m:r>
                    <m:r>
                      <m:t>7</m:t>
                    </m:r>
                    <m:r>
                      <m:rPr>
                        <m:sty m:val="p"/>
                      </m:rPr>
                      <m:t>,</m:t>
                    </m:r>
                    <m:r>
                      <m:t>0</m:t>
                    </m:r>
                  </m:e>
                </m:mr>
                <m:mr>
                  <m:e>
                    <m:r>
                      <m:t>3</m:t>
                    </m:r>
                    <m:r>
                      <m:rPr>
                        <m:sty m:val="p"/>
                      </m:rPr>
                      <m:t>/</m:t>
                    </m:r>
                    <m:r>
                      <m:t>4</m:t>
                    </m:r>
                    <m:r>
                      <m:rPr>
                        <m:sty m:val="p"/>
                      </m:rPr>
                      <m:t>,</m:t>
                    </m:r>
                    <m:r>
                      <m:t>5</m:t>
                    </m:r>
                  </m:e>
                  <m:e>
                    <m:r>
                      <m:t>1</m:t>
                    </m:r>
                    <m:r>
                      <m:rPr>
                        <m:sty m:val="p"/>
                      </m:rPr>
                      <m:t>/</m:t>
                    </m:r>
                    <m:r>
                      <m:t>1</m:t>
                    </m:r>
                    <m:r>
                      <m:rPr>
                        <m:sty m:val="p"/>
                      </m:rPr>
                      <m:t>,</m:t>
                    </m:r>
                    <m:r>
                      <m:t>583</m:t>
                    </m:r>
                  </m:e>
                  <m:e>
                    <m:r>
                      <m:t>4</m:t>
                    </m:r>
                    <m:r>
                      <m:rPr>
                        <m:sty m:val="p"/>
                      </m:rPr>
                      <m:t>/</m:t>
                    </m:r>
                    <m:r>
                      <m:t>7</m:t>
                    </m:r>
                    <m:r>
                      <m:rPr>
                        <m:sty m:val="p"/>
                      </m:rPr>
                      <m:t>,</m:t>
                    </m:r>
                    <m:r>
                      <m:t>0</m:t>
                    </m:r>
                  </m:e>
                </m:mr>
                <m:mr>
                  <m:e>
                    <m:r>
                      <m:t>0</m:t>
                    </m:r>
                    <m:r>
                      <m:rPr>
                        <m:sty m:val="p"/>
                      </m:rPr>
                      <m:t>,</m:t>
                    </m:r>
                    <m:r>
                      <m:t>5</m:t>
                    </m:r>
                    <m:r>
                      <m:rPr>
                        <m:sty m:val="p"/>
                      </m:rPr>
                      <m:t>/</m:t>
                    </m:r>
                    <m:r>
                      <m:t>4</m:t>
                    </m:r>
                    <m:r>
                      <m:rPr>
                        <m:sty m:val="p"/>
                      </m:rPr>
                      <m:t>,</m:t>
                    </m:r>
                    <m:r>
                      <m:t>5</m:t>
                    </m:r>
                  </m:e>
                  <m:e>
                    <m:d>
                      <m:dPr>
                        <m:begChr m:val="("/>
                        <m:endChr m:val=")"/>
                        <m:sepChr m:val=""/>
                        <m:grow/>
                      </m:dPr>
                      <m:e>
                        <m:r>
                          <m:t>1</m:t>
                        </m:r>
                        <m:r>
                          <m:rPr>
                            <m:sty m:val="p"/>
                          </m:rPr>
                          <m:t>/</m:t>
                        </m:r>
                        <m:r>
                          <m:t>4</m:t>
                        </m:r>
                      </m:e>
                    </m:d>
                    <m:r>
                      <m:rPr>
                        <m:sty m:val="p"/>
                      </m:rPr>
                      <m:t>/</m:t>
                    </m:r>
                    <m:r>
                      <m:t>1</m:t>
                    </m:r>
                    <m:r>
                      <m:rPr>
                        <m:sty m:val="p"/>
                      </m:rPr>
                      <m:t>,</m:t>
                    </m:r>
                    <m:r>
                      <m:t>583</m:t>
                    </m:r>
                  </m:e>
                  <m:e>
                    <m:r>
                      <m:t>1</m:t>
                    </m:r>
                    <m:r>
                      <m:rPr>
                        <m:sty m:val="p"/>
                      </m:rPr>
                      <m:t>/</m:t>
                    </m:r>
                    <m:r>
                      <m:t>7</m:t>
                    </m:r>
                    <m:r>
                      <m:rPr>
                        <m:sty m:val="p"/>
                      </m:rPr>
                      <m:t>,</m:t>
                    </m:r>
                    <m:r>
                      <m:t>0</m:t>
                    </m:r>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222</m:t>
                    </m:r>
                  </m:e>
                  <m:e>
                    <m:r>
                      <m:t>0</m:t>
                    </m:r>
                    <m:r>
                      <m:rPr>
                        <m:sty m:val="p"/>
                      </m:rPr>
                      <m:t>,</m:t>
                    </m:r>
                    <m:r>
                      <m:t>211</m:t>
                    </m:r>
                  </m:e>
                  <m:e>
                    <m:r>
                      <m:t>0</m:t>
                    </m:r>
                    <m:r>
                      <m:rPr>
                        <m:sty m:val="p"/>
                      </m:rPr>
                      <m:t>,</m:t>
                    </m:r>
                    <m:r>
                      <m:t>286</m:t>
                    </m:r>
                  </m:e>
                </m:mr>
                <m:mr>
                  <m:e>
                    <m:r>
                      <m:t>0</m:t>
                    </m:r>
                    <m:r>
                      <m:rPr>
                        <m:sty m:val="p"/>
                      </m:rPr>
                      <m:t>,</m:t>
                    </m:r>
                    <m:r>
                      <m:t>667</m:t>
                    </m:r>
                  </m:e>
                  <m:e>
                    <m:r>
                      <m:t>0</m:t>
                    </m:r>
                    <m:r>
                      <m:rPr>
                        <m:sty m:val="p"/>
                      </m:rPr>
                      <m:t>,</m:t>
                    </m:r>
                    <m:r>
                      <m:t>632</m:t>
                    </m:r>
                  </m:e>
                  <m:e>
                    <m:r>
                      <m:t>0</m:t>
                    </m:r>
                    <m:r>
                      <m:rPr>
                        <m:sty m:val="p"/>
                      </m:rPr>
                      <m:t>,</m:t>
                    </m:r>
                    <m:r>
                      <m:t>571</m:t>
                    </m:r>
                  </m:e>
                </m:mr>
                <m:mr>
                  <m:e>
                    <m:r>
                      <m:t>0</m:t>
                    </m:r>
                    <m:r>
                      <m:rPr>
                        <m:sty m:val="p"/>
                      </m:rPr>
                      <m:t>,</m:t>
                    </m:r>
                    <m:r>
                      <m:t>111</m:t>
                    </m:r>
                  </m:e>
                  <m:e>
                    <m:r>
                      <m:t>0</m:t>
                    </m:r>
                    <m:r>
                      <m:rPr>
                        <m:sty m:val="p"/>
                      </m:rPr>
                      <m:t>,</m:t>
                    </m:r>
                    <m:r>
                      <m:t>158</m:t>
                    </m:r>
                  </m:e>
                  <m:e>
                    <m:r>
                      <m:t>0</m:t>
                    </m:r>
                    <m:r>
                      <m:rPr>
                        <m:sty m:val="p"/>
                      </m:rPr>
                      <m:t>,</m:t>
                    </m:r>
                    <m:r>
                      <m:t>143</m:t>
                    </m:r>
                  </m:e>
                </m:mr>
              </m:m>
            </m:e>
          </m:d>
        </m:oMath>
      </m:oMathPara>
    </w:p>
    <w:p>
      <w:pPr>
        <w:pStyle w:val="FirstParagraph"/>
      </w:pPr>
      <w:r>
        <w:rPr>
          <w:bCs/>
          <w:b/>
        </w:rPr>
        <w:t xml:space="preserve">Paso 3: Cálculo del Vector de Prioridades (Pesos).</w:t>
      </w:r>
      <w:r>
        <w:t xml:space="preserve"> </w:t>
      </w:r>
      <w:r>
        <w:t xml:space="preserve">El vector de pesos o prioridades para el criterio Costo (</w:t>
      </w:r>
      <m:oMath>
        <m:sSub>
          <m:e>
            <m:r>
              <m:t>w</m:t>
            </m:r>
          </m:e>
          <m:sub>
            <m:r>
              <m:t>C</m:t>
            </m:r>
            <m:r>
              <m:t>1</m:t>
            </m:r>
          </m:sub>
        </m:sSub>
      </m:oMath>
      <w:r>
        <w:t xml:space="preserve">) se obtiene calculando el promedio aritmético de cada fila de la matriz normalizada:</w:t>
      </w:r>
    </w:p>
    <w:p>
      <w:pPr>
        <w:numPr>
          <w:ilvl w:val="0"/>
          <w:numId w:val="1029"/>
        </w:numPr>
        <w:pStyle w:val="Compact"/>
      </w:pPr>
      <m:oMath>
        <m:sSub>
          <m:e>
            <m:r>
              <m:t>w</m:t>
            </m:r>
          </m:e>
          <m:sub>
            <m:r>
              <m:t>A</m:t>
            </m:r>
            <m:r>
              <m:t>1</m:t>
            </m:r>
          </m:sub>
        </m:sSub>
        <m:r>
          <m:rPr>
            <m:sty m:val="p"/>
          </m:rPr>
          <m:t>=</m:t>
        </m:r>
        <m:f>
          <m:fPr>
            <m:type m:val="bar"/>
          </m:fPr>
          <m:num>
            <m:r>
              <m:t>0</m:t>
            </m:r>
            <m:r>
              <m:rPr>
                <m:sty m:val="p"/>
              </m:rPr>
              <m:t>,</m:t>
            </m:r>
            <m:r>
              <m:t>222</m:t>
            </m:r>
            <m:r>
              <m:rPr>
                <m:sty m:val="p"/>
              </m:rPr>
              <m:t>+</m:t>
            </m:r>
            <m:r>
              <m:t>0</m:t>
            </m:r>
            <m:r>
              <m:rPr>
                <m:sty m:val="p"/>
              </m:rPr>
              <m:t>,</m:t>
            </m:r>
            <m:r>
              <m:t>211</m:t>
            </m:r>
            <m:r>
              <m:rPr>
                <m:sty m:val="p"/>
              </m:rPr>
              <m:t>+</m:t>
            </m:r>
            <m:r>
              <m:t>0</m:t>
            </m:r>
            <m:r>
              <m:rPr>
                <m:sty m:val="p"/>
              </m:rPr>
              <m:t>,</m:t>
            </m:r>
            <m:r>
              <m:t>286</m:t>
            </m:r>
          </m:num>
          <m:den>
            <m:r>
              <m:t>3</m:t>
            </m:r>
          </m:den>
        </m:f>
        <m:r>
          <m:rPr>
            <m:sty m:val="p"/>
          </m:rPr>
          <m:t>=</m:t>
        </m:r>
        <m:r>
          <m:t>0</m:t>
        </m:r>
        <m:r>
          <m:rPr>
            <m:sty m:val="p"/>
          </m:rPr>
          <m:t>,</m:t>
        </m:r>
        <m:r>
          <m:t>240</m:t>
        </m:r>
      </m:oMath>
    </w:p>
    <w:p>
      <w:pPr>
        <w:numPr>
          <w:ilvl w:val="0"/>
          <w:numId w:val="1029"/>
        </w:numPr>
        <w:pStyle w:val="Compact"/>
      </w:pPr>
      <m:oMath>
        <m:sSub>
          <m:e>
            <m:r>
              <m:t>w</m:t>
            </m:r>
          </m:e>
          <m:sub>
            <m:r>
              <m:t>A</m:t>
            </m:r>
            <m:r>
              <m:t>2</m:t>
            </m:r>
          </m:sub>
        </m:sSub>
        <m:r>
          <m:rPr>
            <m:sty m:val="p"/>
          </m:rPr>
          <m:t>=</m:t>
        </m:r>
        <m:f>
          <m:fPr>
            <m:type m:val="bar"/>
          </m:fPr>
          <m:num>
            <m:r>
              <m:t>0</m:t>
            </m:r>
            <m:r>
              <m:rPr>
                <m:sty m:val="p"/>
              </m:rPr>
              <m:t>,</m:t>
            </m:r>
            <m:r>
              <m:t>667</m:t>
            </m:r>
            <m:r>
              <m:rPr>
                <m:sty m:val="p"/>
              </m:rPr>
              <m:t>+</m:t>
            </m:r>
            <m:r>
              <m:t>0</m:t>
            </m:r>
            <m:r>
              <m:rPr>
                <m:sty m:val="p"/>
              </m:rPr>
              <m:t>,</m:t>
            </m:r>
            <m:r>
              <m:t>632</m:t>
            </m:r>
            <m:r>
              <m:rPr>
                <m:sty m:val="p"/>
              </m:rPr>
              <m:t>+</m:t>
            </m:r>
            <m:r>
              <m:t>0</m:t>
            </m:r>
            <m:r>
              <m:rPr>
                <m:sty m:val="p"/>
              </m:rPr>
              <m:t>,</m:t>
            </m:r>
            <m:r>
              <m:t>571</m:t>
            </m:r>
          </m:num>
          <m:den>
            <m:r>
              <m:t>3</m:t>
            </m:r>
          </m:den>
        </m:f>
        <m:r>
          <m:rPr>
            <m:sty m:val="p"/>
          </m:rPr>
          <m:t>=</m:t>
        </m:r>
        <m:r>
          <m:t>0</m:t>
        </m:r>
        <m:r>
          <m:rPr>
            <m:sty m:val="p"/>
          </m:rPr>
          <m:t>,</m:t>
        </m:r>
        <m:r>
          <m:t>623</m:t>
        </m:r>
      </m:oMath>
    </w:p>
    <w:p>
      <w:pPr>
        <w:numPr>
          <w:ilvl w:val="0"/>
          <w:numId w:val="1029"/>
        </w:numPr>
        <w:pStyle w:val="Compact"/>
      </w:pPr>
      <m:oMath>
        <m:sSub>
          <m:e>
            <m:r>
              <m:t>w</m:t>
            </m:r>
          </m:e>
          <m:sub>
            <m:r>
              <m:t>A</m:t>
            </m:r>
            <m:r>
              <m:t>3</m:t>
            </m:r>
          </m:sub>
        </m:sSub>
        <m:r>
          <m:rPr>
            <m:sty m:val="p"/>
          </m:rPr>
          <m:t>=</m:t>
        </m:r>
        <m:f>
          <m:fPr>
            <m:type m:val="bar"/>
          </m:fPr>
          <m:num>
            <m:r>
              <m:t>0</m:t>
            </m:r>
            <m:r>
              <m:rPr>
                <m:sty m:val="p"/>
              </m:rPr>
              <m:t>,</m:t>
            </m:r>
            <m:r>
              <m:t>111</m:t>
            </m:r>
            <m:r>
              <m:rPr>
                <m:sty m:val="p"/>
              </m:rPr>
              <m:t>+</m:t>
            </m:r>
            <m:r>
              <m:t>0</m:t>
            </m:r>
            <m:r>
              <m:rPr>
                <m:sty m:val="p"/>
              </m:rPr>
              <m:t>,</m:t>
            </m:r>
            <m:r>
              <m:t>158</m:t>
            </m:r>
            <m:r>
              <m:rPr>
                <m:sty m:val="p"/>
              </m:rPr>
              <m:t>+</m:t>
            </m:r>
            <m:r>
              <m:t>0</m:t>
            </m:r>
            <m:r>
              <m:rPr>
                <m:sty m:val="p"/>
              </m:rPr>
              <m:t>,</m:t>
            </m:r>
            <m:r>
              <m:t>143</m:t>
            </m:r>
          </m:num>
          <m:den>
            <m:r>
              <m:t>3</m:t>
            </m:r>
          </m:den>
        </m:f>
        <m:r>
          <m:rPr>
            <m:sty m:val="p"/>
          </m:rPr>
          <m:t>=</m:t>
        </m:r>
        <m:r>
          <m:t>0</m:t>
        </m:r>
        <m:r>
          <m:rPr>
            <m:sty m:val="p"/>
          </m:rPr>
          <m:t>,</m:t>
        </m:r>
        <m:r>
          <m:t>137</m:t>
        </m:r>
      </m:oMath>
    </w:p>
    <w:p>
      <w:pPr>
        <w:pStyle w:val="FirstParagraph"/>
      </w:pPr>
      <w:r>
        <w:rPr>
          <w:bCs/>
          <w:b/>
        </w:rPr>
        <w:t xml:space="preserve">Paso 4: Síntesis Global y Selección de la Alternativa Óptima.</w:t>
      </w:r>
      <w:r>
        <w:t xml:space="preserve"> </w:t>
      </w:r>
      <w:r>
        <w:t xml:space="preserve">Repitiendo el proceso para el criterio Confiabilidad (C2) y combinándolo con los pesos de los criterios (</w:t>
      </w:r>
      <m:oMath>
        <m:sSub>
          <m:e>
            <m:r>
              <m:t>w</m:t>
            </m:r>
          </m:e>
          <m:sub>
            <m:r>
              <m:t>C</m:t>
            </m:r>
            <m:r>
              <m:t>1</m:t>
            </m:r>
          </m:sub>
        </m:sSub>
        <m:r>
          <m:rPr>
            <m:sty m:val="p"/>
          </m:rPr>
          <m:t>=</m:t>
        </m:r>
        <m:r>
          <m:t>0</m:t>
        </m:r>
        <m:r>
          <m:rPr>
            <m:sty m:val="p"/>
          </m:rPr>
          <m:t>,</m:t>
        </m:r>
        <m:r>
          <m:t>25</m:t>
        </m:r>
      </m:oMath>
      <w:r>
        <w:t xml:space="preserve">,</w:t>
      </w:r>
      <w:r>
        <w:t xml:space="preserve"> </w:t>
      </w:r>
      <m:oMath>
        <m:sSub>
          <m:e>
            <m:r>
              <m:t>w</m:t>
            </m:r>
          </m:e>
          <m:sub>
            <m:r>
              <m:t>C</m:t>
            </m:r>
            <m:r>
              <m:t>2</m:t>
            </m:r>
          </m:sub>
        </m:sSub>
        <m:r>
          <m:rPr>
            <m:sty m:val="p"/>
          </m:rPr>
          <m:t>=</m:t>
        </m:r>
        <m:r>
          <m:t>0</m:t>
        </m:r>
        <m:r>
          <m:rPr>
            <m:sty m:val="p"/>
          </m:rPr>
          <m:t>,</m:t>
        </m:r>
        <m:r>
          <m:t>75</m:t>
        </m:r>
      </m:oMath>
      <w:r>
        <w:t xml:space="preserve">), se obtienen las puntuaciones globales finales para cada alternativa:</w:t>
      </w:r>
    </w:p>
    <w:p>
      <w:pPr>
        <w:numPr>
          <w:ilvl w:val="0"/>
          <w:numId w:val="1030"/>
        </w:numPr>
        <w:pStyle w:val="Compact"/>
      </w:pPr>
      <w:r>
        <w:t xml:space="preserve">Puntuación Global</w:t>
      </w:r>
      <w:r>
        <w:t xml:space="preserve"> </w:t>
      </w:r>
      <m:oMath>
        <m:d>
          <m:dPr>
            <m:begChr m:val="("/>
            <m:endChr m:val=")"/>
            <m:sepChr m:val=""/>
            <m:grow/>
          </m:dPr>
          <m:e>
            <m:sSub>
              <m:e>
                <m:r>
                  <m:t>A</m:t>
                </m:r>
              </m:e>
              <m:sub>
                <m:r>
                  <m:t>1</m:t>
                </m:r>
              </m:sub>
            </m:sSub>
          </m:e>
        </m:d>
        <m:r>
          <m:rPr>
            <m:sty m:val="p"/>
          </m:rPr>
          <m:t>=</m:t>
        </m:r>
        <m:r>
          <m:t>0</m:t>
        </m:r>
        <m:r>
          <m:rPr>
            <m:sty m:val="p"/>
          </m:rPr>
          <m:t>,</m:t>
        </m:r>
        <m:r>
          <m:t>25</m:t>
        </m:r>
        <m:d>
          <m:dPr>
            <m:begChr m:val="("/>
            <m:endChr m:val=")"/>
            <m:sepChr m:val=""/>
            <m:grow/>
          </m:dPr>
          <m:e>
            <m:r>
              <m:t>0</m:t>
            </m:r>
            <m:r>
              <m:rPr>
                <m:sty m:val="p"/>
              </m:rPr>
              <m:t>,</m:t>
            </m:r>
            <m:r>
              <m:t>240</m:t>
            </m:r>
          </m:e>
        </m:d>
        <m:r>
          <m:rPr>
            <m:sty m:val="p"/>
          </m:rPr>
          <m:t>+</m:t>
        </m:r>
        <m:r>
          <m:t>0</m:t>
        </m:r>
        <m:r>
          <m:rPr>
            <m:sty m:val="p"/>
          </m:rPr>
          <m:t>,</m:t>
        </m:r>
        <m:r>
          <m:t>75</m:t>
        </m:r>
        <m:d>
          <m:dPr>
            <m:begChr m:val="("/>
            <m:endChr m:val=")"/>
            <m:sepChr m:val=""/>
            <m:grow/>
          </m:dPr>
          <m:e>
            <m:r>
              <m:t>0</m:t>
            </m:r>
            <m:r>
              <m:rPr>
                <m:sty m:val="p"/>
              </m:rPr>
              <m:t>,</m:t>
            </m:r>
            <m:r>
              <m:t>300</m:t>
            </m:r>
          </m:e>
        </m:d>
        <m:r>
          <m:rPr>
            <m:sty m:val="p"/>
          </m:rPr>
          <m:t>=</m:t>
        </m:r>
        <m:r>
          <m:t>0</m:t>
        </m:r>
        <m:r>
          <m:rPr>
            <m:sty m:val="p"/>
          </m:rPr>
          <m:t>,</m:t>
        </m:r>
        <m:r>
          <m:t>285</m:t>
        </m:r>
      </m:oMath>
    </w:p>
    <w:p>
      <w:pPr>
        <w:numPr>
          <w:ilvl w:val="0"/>
          <w:numId w:val="1030"/>
        </w:numPr>
        <w:pStyle w:val="Compact"/>
      </w:pPr>
      <w:r>
        <w:t xml:space="preserve">Puntuación Global</w:t>
      </w:r>
      <w:r>
        <w:t xml:space="preserve"> </w:t>
      </w:r>
      <m:oMath>
        <m:d>
          <m:dPr>
            <m:begChr m:val="("/>
            <m:endChr m:val=")"/>
            <m:sepChr m:val=""/>
            <m:grow/>
          </m:dPr>
          <m:e>
            <m:sSub>
              <m:e>
                <m:r>
                  <m:t>A</m:t>
                </m:r>
              </m:e>
              <m:sub>
                <m:r>
                  <m:t>2</m:t>
                </m:r>
              </m:sub>
            </m:sSub>
          </m:e>
        </m:d>
        <m:r>
          <m:rPr>
            <m:sty m:val="p"/>
          </m:rPr>
          <m:t>=</m:t>
        </m:r>
        <m:r>
          <m:t>0</m:t>
        </m:r>
        <m:r>
          <m:rPr>
            <m:sty m:val="p"/>
          </m:rPr>
          <m:t>,</m:t>
        </m:r>
        <m:r>
          <m:t>25</m:t>
        </m:r>
        <m:d>
          <m:dPr>
            <m:begChr m:val="("/>
            <m:endChr m:val=")"/>
            <m:sepChr m:val=""/>
            <m:grow/>
          </m:dPr>
          <m:e>
            <m:r>
              <m:t>0</m:t>
            </m:r>
            <m:r>
              <m:rPr>
                <m:sty m:val="p"/>
              </m:rPr>
              <m:t>,</m:t>
            </m:r>
            <m:r>
              <m:t>623</m:t>
            </m:r>
          </m:e>
        </m:d>
        <m:r>
          <m:rPr>
            <m:sty m:val="p"/>
          </m:rPr>
          <m:t>+</m:t>
        </m:r>
        <m:r>
          <m:t>0</m:t>
        </m:r>
        <m:r>
          <m:rPr>
            <m:sty m:val="p"/>
          </m:rPr>
          <m:t>,</m:t>
        </m:r>
        <m:r>
          <m:t>75</m:t>
        </m:r>
        <m:d>
          <m:dPr>
            <m:begChr m:val="("/>
            <m:endChr m:val=")"/>
            <m:sepChr m:val=""/>
            <m:grow/>
          </m:dPr>
          <m:e>
            <m:r>
              <m:t>0</m:t>
            </m:r>
            <m:r>
              <m:rPr>
                <m:sty m:val="p"/>
              </m:rPr>
              <m:t>,</m:t>
            </m:r>
            <m:r>
              <m:t>550</m:t>
            </m:r>
          </m:e>
        </m:d>
        <m:r>
          <m:rPr>
            <m:sty m:val="p"/>
          </m:rPr>
          <m:t>=</m:t>
        </m:r>
        <m:r>
          <m:t>0</m:t>
        </m:r>
        <m:r>
          <m:rPr>
            <m:sty m:val="p"/>
          </m:rPr>
          <m:t>,</m:t>
        </m:r>
        <m:r>
          <m:t>568</m:t>
        </m:r>
      </m:oMath>
      <w:r>
        <w:t xml:space="preserve"> </w:t>
      </w:r>
      <w:r>
        <w:rPr>
          <w:bCs/>
          <w:b/>
        </w:rPr>
        <w:t xml:space="preserve">(Ganador)</w:t>
      </w:r>
    </w:p>
    <w:p>
      <w:pPr>
        <w:numPr>
          <w:ilvl w:val="0"/>
          <w:numId w:val="1030"/>
        </w:numPr>
        <w:pStyle w:val="Compact"/>
      </w:pPr>
      <w:r>
        <w:t xml:space="preserve">Puntuación Global</w:t>
      </w:r>
      <w:r>
        <w:t xml:space="preserve"> </w:t>
      </w:r>
      <m:oMath>
        <m:d>
          <m:dPr>
            <m:begChr m:val="("/>
            <m:endChr m:val=")"/>
            <m:sepChr m:val=""/>
            <m:grow/>
          </m:dPr>
          <m:e>
            <m:sSub>
              <m:e>
                <m:r>
                  <m:t>A</m:t>
                </m:r>
              </m:e>
              <m:sub>
                <m:r>
                  <m:t>3</m:t>
                </m:r>
              </m:sub>
            </m:sSub>
          </m:e>
        </m:d>
        <m:r>
          <m:rPr>
            <m:sty m:val="p"/>
          </m:rPr>
          <m:t>=</m:t>
        </m:r>
        <m:r>
          <m:t>0</m:t>
        </m:r>
        <m:r>
          <m:rPr>
            <m:sty m:val="p"/>
          </m:rPr>
          <m:t>,</m:t>
        </m:r>
        <m:r>
          <m:t>25</m:t>
        </m:r>
        <m:d>
          <m:dPr>
            <m:begChr m:val="("/>
            <m:endChr m:val=")"/>
            <m:sepChr m:val=""/>
            <m:grow/>
          </m:dPr>
          <m:e>
            <m:r>
              <m:t>0</m:t>
            </m:r>
            <m:r>
              <m:rPr>
                <m:sty m:val="p"/>
              </m:rPr>
              <m:t>,</m:t>
            </m:r>
            <m:r>
              <m:t>137</m:t>
            </m:r>
          </m:e>
        </m:d>
        <m:r>
          <m:rPr>
            <m:sty m:val="p"/>
          </m:rPr>
          <m:t>+</m:t>
        </m:r>
        <m:r>
          <m:t>0</m:t>
        </m:r>
        <m:r>
          <m:rPr>
            <m:sty m:val="p"/>
          </m:rPr>
          <m:t>,</m:t>
        </m:r>
        <m:r>
          <m:t>75</m:t>
        </m:r>
        <m:d>
          <m:dPr>
            <m:begChr m:val="("/>
            <m:endChr m:val=")"/>
            <m:sepChr m:val=""/>
            <m:grow/>
          </m:dPr>
          <m:e>
            <m:r>
              <m:t>0</m:t>
            </m:r>
            <m:r>
              <m:rPr>
                <m:sty m:val="p"/>
              </m:rPr>
              <m:t>,</m:t>
            </m:r>
            <m:r>
              <m:t>150</m:t>
            </m:r>
          </m:e>
        </m:d>
        <m:r>
          <m:rPr>
            <m:sty m:val="p"/>
          </m:rPr>
          <m:t>=</m:t>
        </m:r>
        <m:r>
          <m:t>0</m:t>
        </m:r>
        <m:r>
          <m:rPr>
            <m:sty m:val="p"/>
          </m:rPr>
          <m:t>,</m:t>
        </m:r>
        <m:r>
          <m:t>147</m:t>
        </m:r>
      </m:oMath>
    </w:p>
    <w:p>
      <w:pPr>
        <w:pStyle w:val="FirstParagraph"/>
      </w:pPr>
      <w:r>
        <w:t xml:space="preserve">El orden jerárquico resultante mediante AHP es:</w:t>
      </w:r>
    </w:p>
    <w:p>
      <w:pPr>
        <w:pStyle w:val="BodyText"/>
      </w:pPr>
      <m:oMathPara>
        <m:oMathParaPr>
          <m:jc m:val="center"/>
        </m:oMathParaPr>
        <m:oMath>
          <m:sSub>
            <m:e>
              <m:r>
                <m:t>A</m:t>
              </m:r>
            </m:e>
            <m:sub>
              <m:r>
                <m:t>2</m:t>
              </m:r>
            </m:sub>
          </m:sSub>
          <m:r>
            <m:rPr>
              <m:sty m:val="p"/>
            </m:rPr>
            <m:t>≻</m:t>
          </m:r>
          <m:sSub>
            <m:e>
              <m:r>
                <m:t>A</m:t>
              </m:r>
            </m:e>
            <m:sub>
              <m:r>
                <m:t>1</m:t>
              </m:r>
            </m:sub>
          </m:sSub>
          <m:r>
            <m:rPr>
              <m:sty m:val="p"/>
            </m:rPr>
            <m:t>≻</m:t>
          </m:r>
          <m:sSub>
            <m:e>
              <m:r>
                <m:t>A</m:t>
              </m:r>
            </m:e>
            <m:sub>
              <m:r>
                <m:t>3</m:t>
              </m:r>
            </m:sub>
          </m:sSub>
        </m:oMath>
      </m:oMathPara>
    </w:p>
    <w:bookmarkEnd w:id="36"/>
    <w:bookmarkStart w:id="37" w:name="conclusión-1"/>
    <w:p>
      <w:pPr>
        <w:pStyle w:val="Heading3"/>
      </w:pPr>
      <w:r>
        <w:rPr>
          <w:rStyle w:val="SectionNumber"/>
        </w:rPr>
        <w:t xml:space="preserve">1.5.5</w:t>
      </w:r>
      <w:r>
        <w:tab/>
      </w:r>
      <w:r>
        <w:t xml:space="preserve">Conclusión</w:t>
      </w:r>
    </w:p>
    <w:p>
      <w:pPr>
        <w:pStyle w:val="FirstParagraph"/>
      </w:pPr>
      <w:r>
        <w:t xml:space="preserve">El método</w:t>
      </w:r>
      <w:r>
        <w:t xml:space="preserve"> </w:t>
      </w:r>
      <w:r>
        <w:rPr>
          <w:bCs/>
          <w:b/>
        </w:rPr>
        <w:t xml:space="preserve">AHP</w:t>
      </w:r>
      <w:r>
        <w:t xml:space="preserve"> </w:t>
      </w:r>
      <w:r>
        <w:t xml:space="preserve">ofrece un marco metodológico altamente estructurado para resolver problemas de decisión multicriterio complejos, permitiendo descomponerlos jerárquicamente. Mediante el uso de comparaciones por pares basadas en la escala de Saaty y el cálculo matemático de vectores de prioridad, AHP no sólo facilita la cuantificación de factores cuantitativos y cualitativos, sino que también garantiza la coherencia lógica de las evaluaciones, consolidando al</w:t>
      </w:r>
      <w:r>
        <w:t xml:space="preserve"> </w:t>
      </w:r>
      <w:r>
        <w:rPr>
          <w:bCs/>
          <w:b/>
        </w:rPr>
        <w:t xml:space="preserve">Servidor Beta (</w:t>
      </w:r>
      <m:oMath>
        <m:sSub>
          <m:e>
            <m:r>
              <m:t>A</m:t>
            </m:r>
          </m:e>
          <m:sub>
            <m:r>
              <m:t>2</m:t>
            </m:r>
          </m:sub>
        </m:sSub>
      </m:oMath>
      <w:r>
        <w:rPr>
          <w:bCs/>
          <w:b/>
        </w:rPr>
        <w:t xml:space="preserve">)</w:t>
      </w:r>
      <w:r>
        <w:t xml:space="preserve"> </w:t>
      </w:r>
      <w:r>
        <w:t xml:space="preserve">como la alternativa óptima bajo las preferencias establecidas.</w:t>
      </w:r>
    </w:p>
    <w:bookmarkEnd w:id="37"/>
    <w:bookmarkEnd w:id="38"/>
    <w:bookmarkStart w:id="43" w:name="X05ee2af9a05ba8a0a92bc8c0458f87fab29a7a9"/>
    <w:p>
      <w:pPr>
        <w:pStyle w:val="Heading2"/>
      </w:pPr>
      <w:r>
        <w:rPr>
          <w:rStyle w:val="SectionNumber"/>
        </w:rPr>
        <w:t xml:space="preserve">1.6</w:t>
      </w:r>
      <w:r>
        <w:tab/>
      </w:r>
      <w:r>
        <w:t xml:space="preserve">Método MAUT (Multi-Attribute Utility Theory)</w:t>
      </w:r>
    </w:p>
    <w:bookmarkStart w:id="39" w:name="explicación-sencilla-del-modelo-2"/>
    <w:p>
      <w:pPr>
        <w:pStyle w:val="Heading3"/>
      </w:pPr>
      <w:r>
        <w:rPr>
          <w:rStyle w:val="SectionNumber"/>
        </w:rPr>
        <w:t xml:space="preserve">1.6.1</w:t>
      </w:r>
      <w:r>
        <w:tab/>
      </w:r>
      <w:r>
        <w:t xml:space="preserve">Explicación Sencilla del Modelo</w:t>
      </w:r>
    </w:p>
    <w:p>
      <w:pPr>
        <w:pStyle w:val="FirstParagraph"/>
      </w:pPr>
      <w:r>
        <w:t xml:space="preserve">El método</w:t>
      </w:r>
      <w:r>
        <w:t xml:space="preserve"> </w:t>
      </w:r>
      <w:r>
        <w:rPr>
          <w:bCs/>
          <w:b/>
        </w:rPr>
        <w:t xml:space="preserve">MAUT</w:t>
      </w:r>
      <w:r>
        <w:t xml:space="preserve"> </w:t>
      </w:r>
      <w:r>
        <w:t xml:space="preserve">(</w:t>
      </w:r>
      <w:r>
        <w:rPr>
          <w:iCs/>
          <w:i/>
        </w:rPr>
        <w:t xml:space="preserve">Multi-Attribute Utility Theory</w:t>
      </w:r>
      <w:r>
        <w:t xml:space="preserve"> </w:t>
      </w:r>
      <w:r>
        <w:t xml:space="preserve">o Teoría de Utilidad Multi-Atributo) es un modelo matemático de Decisión Multicriterio (MCDM) basado en la teoría económica de la utilidad. Su objetivo principal es cuantificar las preferencias del tomador de decisiones mediante</w:t>
      </w:r>
      <w:r>
        <w:t xml:space="preserve"> </w:t>
      </w:r>
      <w:r>
        <w:rPr>
          <w:bCs/>
          <w:b/>
        </w:rPr>
        <w:t xml:space="preserve">funciones de utilidad</w:t>
      </w:r>
      <w:r>
        <w:t xml:space="preserve"> </w:t>
      </w:r>
      <w:r>
        <w:t xml:space="preserve">(</w:t>
      </w:r>
      <m:oMath>
        <m:sSub>
          <m:e>
            <m:r>
              <m:t>u</m:t>
            </m:r>
          </m:e>
          <m:sub>
            <m:r>
              <m:t>i</m:t>
            </m:r>
          </m:sub>
        </m:sSub>
      </m:oMath>
      <w:r>
        <w:t xml:space="preserve">).</w:t>
      </w:r>
    </w:p>
    <w:p>
      <w:pPr>
        <w:pStyle w:val="BodyText"/>
      </w:pPr>
      <w:r>
        <w:t xml:space="preserve">Estas funciones transforman las diferentes unidades físicas o cualitativas de los criterios (por ejemplo, dinero, porcentajes, tiempo) a una escala común adimensional estandarizada entre</w:t>
      </w:r>
      <w:r>
        <w:t xml:space="preserve"> </w:t>
      </w:r>
      <w:r>
        <w:rPr>
          <w:bCs/>
          <w:b/>
        </w:rPr>
        <w:t xml:space="preserve">0 y 1</w:t>
      </w:r>
      <w:r>
        <w:t xml:space="preserve">, donde 0 representa la peor situación posible y 1 la mejor. Finalmente, mediante una función de agregación (generalmente aditiva), se ponderan las utilidades de cada atributo con sus respectivos pesos para calcular una utilidad global y ordenar las alternativas.</w:t>
      </w:r>
    </w:p>
    <w:bookmarkEnd w:id="39"/>
    <w:bookmarkStart w:id="40" w:name="Xea324483079444fd290b5e2c66c45ca3793a0d1"/>
    <w:p>
      <w:pPr>
        <w:pStyle w:val="Heading3"/>
      </w:pPr>
      <w:r>
        <w:rPr>
          <w:rStyle w:val="SectionNumber"/>
        </w:rPr>
        <w:t xml:space="preserve">1.6.2</w:t>
      </w:r>
      <w:r>
        <w:tab/>
      </w:r>
      <w:r>
        <w:t xml:space="preserve">Planteamiento del Ejemplo y Matriz de Decisión</w:t>
      </w:r>
    </w:p>
    <w:p>
      <w:pPr>
        <w:pStyle w:val="FirstParagraph"/>
      </w:pPr>
      <w:r>
        <w:t xml:space="preserve">Para mantener la consistencia con los métodos anteriores, consideremos la selección de 3 proveedores de servidores (</w:t>
      </w:r>
      <m:oMath>
        <m:sSub>
          <m:e>
            <m:r>
              <m:t>A</m:t>
            </m:r>
          </m:e>
          <m:sub>
            <m:r>
              <m:t>1</m:t>
            </m:r>
          </m:sub>
        </m:sSub>
        <m:r>
          <m:rPr>
            <m:sty m:val="p"/>
          </m:rPr>
          <m:t>,</m:t>
        </m:r>
        <m:sSub>
          <m:e>
            <m:r>
              <m:t>A</m:t>
            </m:r>
          </m:e>
          <m:sub>
            <m:r>
              <m:t>2</m:t>
            </m:r>
          </m:sub>
        </m:sSub>
        <m:r>
          <m:rPr>
            <m:sty m:val="p"/>
          </m:rPr>
          <m:t>,</m:t>
        </m:r>
        <m:sSub>
          <m:e>
            <m:r>
              <m:t>A</m:t>
            </m:r>
          </m:e>
          <m:sub>
            <m:r>
              <m:t>3</m:t>
            </m:r>
          </m:sub>
        </m:sSub>
      </m:oMath>
      <w:r>
        <w:t xml:space="preserve">) evaluados bajo 2 criterios:</w:t>
      </w:r>
    </w:p>
    <w:p>
      <w:pPr>
        <w:numPr>
          <w:ilvl w:val="0"/>
          <w:numId w:val="1031"/>
        </w:numPr>
        <w:pStyle w:val="Compact"/>
      </w:pPr>
      <w:r>
        <w:rPr>
          <w:bCs/>
          <w:b/>
        </w:rPr>
        <w:t xml:space="preserve">Criterio 1 (C1):</w:t>
      </w:r>
      <w:r>
        <w:t xml:space="preserve"> </w:t>
      </w:r>
      <w:r>
        <w:t xml:space="preserve">Costo Anual (Miles de USD) →</w:t>
      </w:r>
      <w:r>
        <w:t xml:space="preserve"> </w:t>
      </w:r>
      <w:r>
        <w:rPr>
          <w:iCs/>
          <w:i/>
        </w:rPr>
        <w:t xml:space="preserve">Minimizar</w:t>
      </w:r>
      <w:r>
        <w:t xml:space="preserve"> </w:t>
      </w:r>
      <w:r>
        <w:t xml:space="preserve">(Peso</w:t>
      </w:r>
      <w:r>
        <w:t xml:space="preserve"> </w:t>
      </w:r>
      <m:oMath>
        <m:sSub>
          <m:e>
            <m:r>
              <m:t>w</m:t>
            </m:r>
          </m:e>
          <m:sub>
            <m:r>
              <m:t>1</m:t>
            </m:r>
          </m:sub>
        </m:sSub>
        <m:r>
          <m:rPr>
            <m:sty m:val="p"/>
          </m:rPr>
          <m:t>=</m:t>
        </m:r>
        <m:r>
          <m:t>0</m:t>
        </m:r>
        <m:r>
          <m:rPr>
            <m:sty m:val="p"/>
          </m:rPr>
          <m:t>,</m:t>
        </m:r>
        <m:r>
          <m:t>4</m:t>
        </m:r>
      </m:oMath>
      <w:r>
        <w:t xml:space="preserve">)</w:t>
      </w:r>
    </w:p>
    <w:p>
      <w:pPr>
        <w:numPr>
          <w:ilvl w:val="0"/>
          <w:numId w:val="1031"/>
        </w:numPr>
        <w:pStyle w:val="Compact"/>
      </w:pPr>
      <w:r>
        <w:rPr>
          <w:bCs/>
          <w:b/>
        </w:rPr>
        <w:t xml:space="preserve">Criterio 2 (C2):</w:t>
      </w:r>
      <w:r>
        <w:t xml:space="preserve"> </w:t>
      </w:r>
      <w:r>
        <w:t xml:space="preserve">Nivel de Confiabilidad (%) →</w:t>
      </w:r>
      <w:r>
        <w:t xml:space="preserve"> </w:t>
      </w:r>
      <w:r>
        <w:rPr>
          <w:iCs/>
          <w:i/>
        </w:rPr>
        <w:t xml:space="preserve">Maximizar</w:t>
      </w:r>
      <w:r>
        <w:t xml:space="preserve"> </w:t>
      </w:r>
      <w:r>
        <w:t xml:space="preserve">(Peso</w:t>
      </w:r>
      <w:r>
        <w:t xml:space="preserve"> </w:t>
      </w:r>
      <m:oMath>
        <m:sSub>
          <m:e>
            <m:r>
              <m:t>w</m:t>
            </m:r>
          </m:e>
          <m:sub>
            <m:r>
              <m:t>2</m:t>
            </m:r>
          </m:sub>
        </m:sSub>
        <m:r>
          <m:rPr>
            <m:sty m:val="p"/>
          </m:rPr>
          <m:t>=</m:t>
        </m:r>
        <m:r>
          <m:t>0</m:t>
        </m:r>
        <m:r>
          <m:rPr>
            <m:sty m:val="p"/>
          </m:rPr>
          <m:t>,</m:t>
        </m:r>
        <m:r>
          <m:t>6</m:t>
        </m:r>
      </m:oMath>
      <w:r>
        <w:t xml:space="preserve">)</w:t>
      </w:r>
    </w:p>
    <w:tbl>
      <w:tblPr>
        <w:tblStyle w:val="Table"/>
        <w:tblW w:type="auto" w:w="0"/>
        <w:tblLook w:firstRow="1" w:lastRow="0" w:firstColumn="0" w:lastColumn="0" w:noHBand="0" w:noVBand="0" w:val="002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E7E6E6"/>
          </w:tcPr>
          <w:p>
            <w:pPr>
              <w:pStyle w:val="Compact"/>
              <w:spacing w:after="40" w:before="40"/>
              <w:jc w:val="center"/>
            </w:pPr>
            <w:r>
              <w:rPr>
                <w:b/>
                <w:sz w:val="20"/>
              </w:rPr>
              <w:t xml:space="preserve">Alternativas</w:t>
            </w:r>
          </w:p>
        </w:tc>
        <w:tc>
          <w:tcPr>
            <w:shd w:val="clear" w:color="auto" w:fill="E7E6E6"/>
          </w:tcPr>
          <w:p>
            <w:pPr>
              <w:pStyle w:val="Compact"/>
              <w:spacing w:after="40" w:before="40"/>
              <w:jc w:val="center"/>
            </w:pPr>
            <w:r>
              <w:rPr>
                <w:b/>
                <w:sz w:val="20"/>
              </w:rPr>
              <w:t xml:space="preserve">Costo (C1) [Min]</w:t>
            </w:r>
          </w:p>
        </w:tc>
        <w:tc>
          <w:tcPr>
            <w:shd w:val="clear" w:color="auto" w:fill="E7E6E6"/>
          </w:tcPr>
          <w:p>
            <w:pPr>
              <w:pStyle w:val="Compact"/>
              <w:spacing w:after="40" w:before="40"/>
              <w:jc w:val="center"/>
            </w:pPr>
            <w:r>
              <w:rPr>
                <w:b/>
                <w:sz w:val="20"/>
              </w:rPr>
              <w:t xml:space="preserve">Confiabilidad (C2) [Max]</w:t>
            </w:r>
          </w:p>
        </w:tc>
      </w:tr>
      <w:tr>
        <w:tc>
          <w:tcPr/>
          <w:p>
            <w:pPr>
              <w:pStyle w:val="Compact"/>
              <w:spacing w:after="40" w:before="40"/>
              <w:jc w:val="center"/>
            </w:pPr>
            <w:r>
              <w:rPr>
                <w:sz w:val="20"/>
              </w:rPr>
              <w:t xml:space="preserve">A1 (Alpha)</w:t>
            </w:r>
          </w:p>
        </w:tc>
        <w:tc>
          <w:tcPr/>
          <w:p>
            <w:pPr>
              <w:pStyle w:val="Compact"/>
              <w:spacing w:after="40" w:before="40"/>
              <w:jc w:val="center"/>
            </w:pPr>
            <w:r>
              <w:rPr>
                <w:sz w:val="20"/>
              </w:rPr>
              <w:t xml:space="preserve">12</w:t>
            </w:r>
          </w:p>
        </w:tc>
        <w:tc>
          <w:tcPr/>
          <w:p>
            <w:pPr>
              <w:pStyle w:val="Compact"/>
              <w:spacing w:after="40" w:before="40"/>
              <w:jc w:val="center"/>
            </w:pPr>
            <w:r>
              <w:rPr>
                <w:sz w:val="20"/>
              </w:rPr>
              <w:t xml:space="preserve">90</w:t>
            </w:r>
          </w:p>
        </w:tc>
      </w:tr>
      <w:tr>
        <w:tc>
          <w:tcPr/>
          <w:p>
            <w:pPr>
              <w:pStyle w:val="Compact"/>
              <w:spacing w:after="40" w:before="40"/>
              <w:jc w:val="center"/>
            </w:pPr>
            <w:r>
              <w:rPr>
                <w:sz w:val="20"/>
              </w:rPr>
              <w:t xml:space="preserve">A2 (Beta)</w:t>
            </w:r>
          </w:p>
        </w:tc>
        <w:tc>
          <w:tcPr/>
          <w:p>
            <w:pPr>
              <w:pStyle w:val="Compact"/>
              <w:spacing w:after="40" w:before="40"/>
              <w:jc w:val="center"/>
            </w:pPr>
            <w:r>
              <w:rPr>
                <w:sz w:val="20"/>
              </w:rPr>
              <w:t xml:space="preserve">15</w:t>
            </w:r>
          </w:p>
        </w:tc>
        <w:tc>
          <w:tcPr/>
          <w:p>
            <w:pPr>
              <w:pStyle w:val="Compact"/>
              <w:spacing w:after="40" w:before="40"/>
              <w:jc w:val="center"/>
            </w:pPr>
            <w:r>
              <w:rPr>
                <w:sz w:val="20"/>
              </w:rPr>
              <w:t xml:space="preserve">95</w:t>
            </w:r>
          </w:p>
        </w:tc>
      </w:tr>
      <w:tr>
        <w:tc>
          <w:tcPr/>
          <w:p>
            <w:pPr>
              <w:pStyle w:val="Compact"/>
              <w:spacing w:after="40" w:before="40"/>
              <w:jc w:val="center"/>
            </w:pPr>
            <w:r>
              <w:rPr>
                <w:sz w:val="20"/>
              </w:rPr>
              <w:t xml:space="preserve">A3 (Gamma)</w:t>
            </w:r>
          </w:p>
        </w:tc>
        <w:tc>
          <w:tcPr/>
          <w:p>
            <w:pPr>
              <w:pStyle w:val="Compact"/>
              <w:spacing w:after="40" w:before="40"/>
              <w:jc w:val="center"/>
            </w:pPr>
            <w:r>
              <w:rPr>
                <w:sz w:val="20"/>
              </w:rPr>
              <w:t xml:space="preserve">10</w:t>
            </w:r>
          </w:p>
        </w:tc>
        <w:tc>
          <w:tcPr/>
          <w:p>
            <w:pPr>
              <w:pStyle w:val="Compact"/>
              <w:spacing w:after="40" w:before="40"/>
              <w:jc w:val="center"/>
            </w:pPr>
            <w:r>
              <w:rPr>
                <w:sz w:val="20"/>
              </w:rPr>
              <w:t xml:space="preserve">85</w:t>
            </w:r>
          </w:p>
        </w:tc>
      </w:tr>
    </w:tbl>
    <w:bookmarkEnd w:id="40"/>
    <w:bookmarkStart w:id="41" w:name="desarrollo-matemático-paso-a-paso-4"/>
    <w:p>
      <w:pPr>
        <w:pStyle w:val="Heading3"/>
      </w:pPr>
      <w:r>
        <w:rPr>
          <w:rStyle w:val="SectionNumber"/>
        </w:rPr>
        <w:t xml:space="preserve">1.6.3</w:t>
      </w:r>
      <w:r>
        <w:tab/>
      </w:r>
      <w:r>
        <w:t xml:space="preserve">Desarrollo Matemático Paso a Paso</w:t>
      </w:r>
    </w:p>
    <w:p>
      <w:pPr>
        <w:pStyle w:val="FirstParagraph"/>
      </w:pPr>
      <w:r>
        <w:rPr>
          <w:bCs/>
          <w:b/>
        </w:rPr>
        <w:t xml:space="preserve">Paso 1: Normalización mediante Funciones de Utilidad (</w:t>
      </w:r>
      <m:oMath>
        <m:sSub>
          <m:e>
            <m:r>
              <m:t>u</m:t>
            </m:r>
          </m:e>
          <m:sub>
            <m:r>
              <m:t>i</m:t>
            </m:r>
          </m:sub>
        </m:sSub>
      </m:oMath>
      <w:r>
        <w:rPr>
          <w:bCs/>
          <w:b/>
        </w:rPr>
        <w:t xml:space="preserve">).</w:t>
      </w:r>
      <w:r>
        <w:t xml:space="preserve"> </w:t>
      </w:r>
      <w:r>
        <w:t xml:space="preserve">Para llevar los valores a una escala de</w:t>
      </w:r>
      <w:r>
        <w:t xml:space="preserve"> </w:t>
      </w:r>
      <m:oMath>
        <m:d>
          <m:dPr>
            <m:begChr m:val="["/>
            <m:endChr m:val="]"/>
            <m:sepChr m:val=""/>
            <m:grow/>
          </m:dPr>
          <m:e>
            <m:r>
              <m:t>0</m:t>
            </m:r>
            <m:r>
              <m:rPr>
                <m:sty m:val="p"/>
              </m:rPr>
              <m:t>,</m:t>
            </m:r>
            <m:r>
              <m:t>1</m:t>
            </m:r>
          </m:e>
        </m:d>
      </m:oMath>
      <w:r>
        <w:t xml:space="preserve">, se aplican funciones de valor o utilidad lineal.</w:t>
      </w:r>
    </w:p>
    <w:p>
      <w:pPr>
        <w:pStyle w:val="BodyText"/>
      </w:pPr>
      <w:r>
        <w:rPr>
          <w:iCs/>
          <w:i/>
        </w:rPr>
        <w:t xml:space="preserve">Para criterios a Minimizar (ej. Costo C1):</w:t>
      </w:r>
    </w:p>
    <w:p>
      <w:pPr>
        <w:pStyle w:val="BodyText"/>
      </w:pPr>
      <m:oMathPara>
        <m:oMathParaPr>
          <m:jc m:val="center"/>
        </m:oMathParaPr>
        <m:oMath>
          <m:sSub>
            <m:e>
              <m:r>
                <m:t>u</m:t>
              </m:r>
            </m:e>
            <m:sub>
              <m:r>
                <m:t>1</m:t>
              </m:r>
            </m:sub>
          </m:sSub>
          <m:d>
            <m:dPr>
              <m:begChr m:val="("/>
              <m:endChr m:val=")"/>
              <m:sepChr m:val=""/>
              <m:grow/>
            </m:dPr>
            <m:e>
              <m:sSub>
                <m:e>
                  <m:r>
                    <m:t>x</m:t>
                  </m:r>
                </m:e>
                <m:sub>
                  <m:r>
                    <m:t>1</m:t>
                  </m:r>
                </m:sub>
              </m:sSub>
            </m:e>
          </m:d>
          <m:r>
            <m:rPr>
              <m:sty m:val="p"/>
            </m:rPr>
            <m:t>=</m:t>
          </m:r>
          <m:f>
            <m:fPr>
              <m:type m:val="bar"/>
            </m:fPr>
            <m:num>
              <m:sSubSup>
                <m:e>
                  <m:r>
                    <m:t>x</m:t>
                  </m:r>
                </m:e>
                <m:sub>
                  <m:r>
                    <m:t>1</m:t>
                  </m:r>
                </m:sub>
                <m:sup>
                  <m:r>
                    <m:t>m</m:t>
                  </m:r>
                  <m:r>
                    <m:t>a</m:t>
                  </m:r>
                  <m:r>
                    <m:t>x</m:t>
                  </m:r>
                </m:sup>
              </m:sSubSup>
              <m:r>
                <m:rPr>
                  <m:sty m:val="p"/>
                </m:rPr>
                <m:t>−</m:t>
              </m:r>
              <m:sSub>
                <m:e>
                  <m:r>
                    <m:t>x</m:t>
                  </m:r>
                </m:e>
                <m:sub>
                  <m:r>
                    <m:t>1</m:t>
                  </m:r>
                </m:sub>
              </m:sSub>
            </m:num>
            <m:den>
              <m:sSubSup>
                <m:e>
                  <m:r>
                    <m:t>x</m:t>
                  </m:r>
                </m:e>
                <m:sub>
                  <m:r>
                    <m:t>1</m:t>
                  </m:r>
                </m:sub>
                <m:sup>
                  <m:r>
                    <m:t>m</m:t>
                  </m:r>
                  <m:r>
                    <m:t>a</m:t>
                  </m:r>
                  <m:r>
                    <m:t>x</m:t>
                  </m:r>
                </m:sup>
              </m:sSubSup>
              <m:r>
                <m:rPr>
                  <m:sty m:val="p"/>
                </m:rPr>
                <m:t>−</m:t>
              </m:r>
              <m:sSubSup>
                <m:e>
                  <m:r>
                    <m:t>x</m:t>
                  </m:r>
                </m:e>
                <m:sub>
                  <m:r>
                    <m:t>1</m:t>
                  </m:r>
                </m:sub>
                <m:sup>
                  <m:r>
                    <m:t>m</m:t>
                  </m:r>
                  <m:r>
                    <m:t>i</m:t>
                  </m:r>
                  <m:r>
                    <m:t>n</m:t>
                  </m:r>
                </m:sup>
              </m:sSubSup>
            </m:den>
          </m:f>
        </m:oMath>
      </m:oMathPara>
    </w:p>
    <w:p>
      <w:pPr>
        <w:pStyle w:val="FirstParagraph"/>
      </w:pPr>
      <w:r>
        <w:t xml:space="preserve">Donde</w:t>
      </w:r>
      <w:r>
        <w:t xml:space="preserve"> </w:t>
      </w:r>
      <m:oMath>
        <m:sSubSup>
          <m:e>
            <m:r>
              <m:t>x</m:t>
            </m:r>
          </m:e>
          <m:sub>
            <m:r>
              <m:t>1</m:t>
            </m:r>
          </m:sub>
          <m:sup>
            <m:r>
              <m:t>m</m:t>
            </m:r>
            <m:r>
              <m:t>a</m:t>
            </m:r>
            <m:r>
              <m:t>x</m:t>
            </m:r>
          </m:sup>
        </m:sSubSup>
        <m:r>
          <m:rPr>
            <m:sty m:val="p"/>
          </m:rPr>
          <m:t>=</m:t>
        </m:r>
        <m:r>
          <m:t>15</m:t>
        </m:r>
      </m:oMath>
      <w:r>
        <w:t xml:space="preserve"> </w:t>
      </w:r>
      <w:r>
        <w:t xml:space="preserve">y</w:t>
      </w:r>
      <w:r>
        <w:t xml:space="preserve"> </w:t>
      </w:r>
      <m:oMath>
        <m:sSubSup>
          <m:e>
            <m:r>
              <m:t>x</m:t>
            </m:r>
          </m:e>
          <m:sub>
            <m:r>
              <m:t>1</m:t>
            </m:r>
          </m:sub>
          <m:sup>
            <m:r>
              <m:t>m</m:t>
            </m:r>
            <m:r>
              <m:t>i</m:t>
            </m:r>
            <m:r>
              <m:t>n</m:t>
            </m:r>
          </m:sup>
        </m:sSubSup>
        <m:r>
          <m:rPr>
            <m:sty m:val="p"/>
          </m:rPr>
          <m:t>=</m:t>
        </m:r>
        <m:r>
          <m:t>10</m:t>
        </m:r>
      </m:oMath>
      <w:r>
        <w:t xml:space="preserve">.</w:t>
      </w:r>
    </w:p>
    <w:p>
      <w:pPr>
        <w:numPr>
          <w:ilvl w:val="0"/>
          <w:numId w:val="1032"/>
        </w:numPr>
        <w:pStyle w:val="Compact"/>
      </w:pPr>
      <m:oMath>
        <m:sSub>
          <m:e>
            <m:r>
              <m:t>u</m:t>
            </m:r>
          </m:e>
          <m:sub>
            <m:r>
              <m:t>1</m:t>
            </m:r>
          </m:sub>
        </m:sSub>
        <m:d>
          <m:dPr>
            <m:begChr m:val="("/>
            <m:endChr m:val=")"/>
            <m:sepChr m:val=""/>
            <m:grow/>
          </m:dPr>
          <m:e>
            <m:sSub>
              <m:e>
                <m:r>
                  <m:t>A</m:t>
                </m:r>
              </m:e>
              <m:sub>
                <m:r>
                  <m:t>1</m:t>
                </m:r>
              </m:sub>
            </m:sSub>
          </m:e>
        </m:d>
        <m:r>
          <m:rPr>
            <m:sty m:val="p"/>
          </m:rPr>
          <m:t>=</m:t>
        </m:r>
        <m:f>
          <m:fPr>
            <m:type m:val="bar"/>
          </m:fPr>
          <m:num>
            <m:r>
              <m:t>15</m:t>
            </m:r>
            <m:r>
              <m:rPr>
                <m:sty m:val="p"/>
              </m:rPr>
              <m:t>−</m:t>
            </m:r>
            <m:r>
              <m:t>12</m:t>
            </m:r>
          </m:num>
          <m:den>
            <m:r>
              <m:t>15</m:t>
            </m:r>
            <m:r>
              <m:rPr>
                <m:sty m:val="p"/>
              </m:rPr>
              <m:t>−</m:t>
            </m:r>
            <m:r>
              <m:t>10</m:t>
            </m:r>
          </m:den>
        </m:f>
        <m:r>
          <m:rPr>
            <m:sty m:val="p"/>
          </m:rPr>
          <m:t>=</m:t>
        </m:r>
        <m:f>
          <m:fPr>
            <m:type m:val="bar"/>
          </m:fPr>
          <m:num>
            <m:r>
              <m:t>3</m:t>
            </m:r>
          </m:num>
          <m:den>
            <m:r>
              <m:t>5</m:t>
            </m:r>
          </m:den>
        </m:f>
        <m:r>
          <m:rPr>
            <m:sty m:val="p"/>
          </m:rPr>
          <m:t>=</m:t>
        </m:r>
        <m:r>
          <m:t>0</m:t>
        </m:r>
        <m:r>
          <m:rPr>
            <m:sty m:val="p"/>
          </m:rPr>
          <m:t>,</m:t>
        </m:r>
        <m:r>
          <m:t>60</m:t>
        </m:r>
      </m:oMath>
    </w:p>
    <w:p>
      <w:pPr>
        <w:numPr>
          <w:ilvl w:val="0"/>
          <w:numId w:val="1032"/>
        </w:numPr>
        <w:pStyle w:val="Compact"/>
      </w:pPr>
      <m:oMath>
        <m:sSub>
          <m:e>
            <m:r>
              <m:t>u</m:t>
            </m:r>
          </m:e>
          <m:sub>
            <m:r>
              <m:t>1</m:t>
            </m:r>
          </m:sub>
        </m:sSub>
        <m:d>
          <m:dPr>
            <m:begChr m:val="("/>
            <m:endChr m:val=")"/>
            <m:sepChr m:val=""/>
            <m:grow/>
          </m:dPr>
          <m:e>
            <m:sSub>
              <m:e>
                <m:r>
                  <m:t>A</m:t>
                </m:r>
              </m:e>
              <m:sub>
                <m:r>
                  <m:t>2</m:t>
                </m:r>
              </m:sub>
            </m:sSub>
          </m:e>
        </m:d>
        <m:r>
          <m:rPr>
            <m:sty m:val="p"/>
          </m:rPr>
          <m:t>=</m:t>
        </m:r>
        <m:f>
          <m:fPr>
            <m:type m:val="bar"/>
          </m:fPr>
          <m:num>
            <m:r>
              <m:t>15</m:t>
            </m:r>
            <m:r>
              <m:rPr>
                <m:sty m:val="p"/>
              </m:rPr>
              <m:t>−</m:t>
            </m:r>
            <m:r>
              <m:t>15</m:t>
            </m:r>
          </m:num>
          <m:den>
            <m:r>
              <m:t>15</m:t>
            </m:r>
            <m:r>
              <m:rPr>
                <m:sty m:val="p"/>
              </m:rPr>
              <m:t>−</m:t>
            </m:r>
            <m:r>
              <m:t>10</m:t>
            </m:r>
          </m:den>
        </m:f>
        <m:r>
          <m:rPr>
            <m:sty m:val="p"/>
          </m:rPr>
          <m:t>=</m:t>
        </m:r>
        <m:f>
          <m:fPr>
            <m:type m:val="bar"/>
          </m:fPr>
          <m:num>
            <m:r>
              <m:t>0</m:t>
            </m:r>
          </m:num>
          <m:den>
            <m:r>
              <m:t>5</m:t>
            </m:r>
          </m:den>
        </m:f>
        <m:r>
          <m:rPr>
            <m:sty m:val="p"/>
          </m:rPr>
          <m:t>=</m:t>
        </m:r>
        <m:r>
          <m:t>0</m:t>
        </m:r>
        <m:r>
          <m:rPr>
            <m:sty m:val="p"/>
          </m:rPr>
          <m:t>,</m:t>
        </m:r>
        <m:r>
          <m:t>00</m:t>
        </m:r>
      </m:oMath>
    </w:p>
    <w:p>
      <w:pPr>
        <w:numPr>
          <w:ilvl w:val="0"/>
          <w:numId w:val="1032"/>
        </w:numPr>
        <w:pStyle w:val="Compact"/>
      </w:pPr>
      <m:oMath>
        <m:sSub>
          <m:e>
            <m:r>
              <m:t>u</m:t>
            </m:r>
          </m:e>
          <m:sub>
            <m:r>
              <m:t>1</m:t>
            </m:r>
          </m:sub>
        </m:sSub>
        <m:d>
          <m:dPr>
            <m:begChr m:val="("/>
            <m:endChr m:val=")"/>
            <m:sepChr m:val=""/>
            <m:grow/>
          </m:dPr>
          <m:e>
            <m:sSub>
              <m:e>
                <m:r>
                  <m:t>A</m:t>
                </m:r>
              </m:e>
              <m:sub>
                <m:r>
                  <m:t>3</m:t>
                </m:r>
              </m:sub>
            </m:sSub>
          </m:e>
        </m:d>
        <m:r>
          <m:rPr>
            <m:sty m:val="p"/>
          </m:rPr>
          <m:t>=</m:t>
        </m:r>
        <m:f>
          <m:fPr>
            <m:type m:val="bar"/>
          </m:fPr>
          <m:num>
            <m:r>
              <m:t>15</m:t>
            </m:r>
            <m:r>
              <m:rPr>
                <m:sty m:val="p"/>
              </m:rPr>
              <m:t>−</m:t>
            </m:r>
            <m:r>
              <m:t>10</m:t>
            </m:r>
          </m:num>
          <m:den>
            <m:r>
              <m:t>15</m:t>
            </m:r>
            <m:r>
              <m:rPr>
                <m:sty m:val="p"/>
              </m:rPr>
              <m:t>−</m:t>
            </m:r>
            <m:r>
              <m:t>10</m:t>
            </m:r>
          </m:den>
        </m:f>
        <m:r>
          <m:rPr>
            <m:sty m:val="p"/>
          </m:rPr>
          <m:t>=</m:t>
        </m:r>
        <m:f>
          <m:fPr>
            <m:type m:val="bar"/>
          </m:fPr>
          <m:num>
            <m:r>
              <m:t>5</m:t>
            </m:r>
          </m:num>
          <m:den>
            <m:r>
              <m:t>5</m:t>
            </m:r>
          </m:den>
        </m:f>
        <m:r>
          <m:rPr>
            <m:sty m:val="p"/>
          </m:rPr>
          <m:t>=</m:t>
        </m:r>
        <m:r>
          <m:t>1</m:t>
        </m:r>
        <m:r>
          <m:rPr>
            <m:sty m:val="p"/>
          </m:rPr>
          <m:t>,</m:t>
        </m:r>
        <m:r>
          <m:t>00</m:t>
        </m:r>
      </m:oMath>
    </w:p>
    <w:p>
      <w:pPr>
        <w:pStyle w:val="FirstParagraph"/>
      </w:pPr>
      <w:r>
        <w:rPr>
          <w:iCs/>
          <w:i/>
        </w:rPr>
        <w:t xml:space="preserve">Para criterios a Maximizar (ej. Confiabilidad C2):</w:t>
      </w:r>
    </w:p>
    <w:p>
      <w:pPr>
        <w:pStyle w:val="BodyText"/>
      </w:pPr>
      <m:oMathPara>
        <m:oMathParaPr>
          <m:jc m:val="center"/>
        </m:oMathParaPr>
        <m:oMath>
          <m:sSub>
            <m:e>
              <m:r>
                <m:t>u</m:t>
              </m:r>
            </m:e>
            <m:sub>
              <m:r>
                <m:t>2</m:t>
              </m:r>
            </m:sub>
          </m:sSub>
          <m:d>
            <m:dPr>
              <m:begChr m:val="("/>
              <m:endChr m:val=")"/>
              <m:sepChr m:val=""/>
              <m:grow/>
            </m:dPr>
            <m:e>
              <m:sSub>
                <m:e>
                  <m:r>
                    <m:t>x</m:t>
                  </m:r>
                </m:e>
                <m:sub>
                  <m:r>
                    <m:t>2</m:t>
                  </m:r>
                </m:sub>
              </m:sSub>
            </m:e>
          </m:d>
          <m:r>
            <m:rPr>
              <m:sty m:val="p"/>
            </m:rPr>
            <m:t>=</m:t>
          </m:r>
          <m:f>
            <m:fPr>
              <m:type m:val="bar"/>
            </m:fPr>
            <m:num>
              <m:sSub>
                <m:e>
                  <m:r>
                    <m:t>x</m:t>
                  </m:r>
                </m:e>
                <m:sub>
                  <m:r>
                    <m:t>2</m:t>
                  </m:r>
                </m:sub>
              </m:sSub>
              <m:r>
                <m:rPr>
                  <m:sty m:val="p"/>
                </m:rPr>
                <m:t>−</m:t>
              </m:r>
              <m:sSubSup>
                <m:e>
                  <m:r>
                    <m:t>x</m:t>
                  </m:r>
                </m:e>
                <m:sub>
                  <m:r>
                    <m:t>2</m:t>
                  </m:r>
                </m:sub>
                <m:sup>
                  <m:r>
                    <m:t>m</m:t>
                  </m:r>
                  <m:r>
                    <m:t>i</m:t>
                  </m:r>
                  <m:r>
                    <m:t>n</m:t>
                  </m:r>
                </m:sup>
              </m:sSubSup>
            </m:num>
            <m:den>
              <m:sSubSup>
                <m:e>
                  <m:r>
                    <m:t>x</m:t>
                  </m:r>
                </m:e>
                <m:sub>
                  <m:r>
                    <m:t>2</m:t>
                  </m:r>
                </m:sub>
                <m:sup>
                  <m:r>
                    <m:t>m</m:t>
                  </m:r>
                  <m:r>
                    <m:t>a</m:t>
                  </m:r>
                  <m:r>
                    <m:t>x</m:t>
                  </m:r>
                </m:sup>
              </m:sSubSup>
              <m:r>
                <m:rPr>
                  <m:sty m:val="p"/>
                </m:rPr>
                <m:t>−</m:t>
              </m:r>
              <m:sSubSup>
                <m:e>
                  <m:r>
                    <m:t>x</m:t>
                  </m:r>
                </m:e>
                <m:sub>
                  <m:r>
                    <m:t>2</m:t>
                  </m:r>
                </m:sub>
                <m:sup>
                  <m:r>
                    <m:t>m</m:t>
                  </m:r>
                  <m:r>
                    <m:t>i</m:t>
                  </m:r>
                  <m:r>
                    <m:t>n</m:t>
                  </m:r>
                </m:sup>
              </m:sSubSup>
            </m:den>
          </m:f>
        </m:oMath>
      </m:oMathPara>
    </w:p>
    <w:p>
      <w:pPr>
        <w:pStyle w:val="FirstParagraph"/>
      </w:pPr>
      <w:r>
        <w:t xml:space="preserve">Donde</w:t>
      </w:r>
      <w:r>
        <w:t xml:space="preserve"> </w:t>
      </w:r>
      <m:oMath>
        <m:sSubSup>
          <m:e>
            <m:r>
              <m:t>x</m:t>
            </m:r>
          </m:e>
          <m:sub>
            <m:r>
              <m:t>2</m:t>
            </m:r>
          </m:sub>
          <m:sup>
            <m:r>
              <m:t>m</m:t>
            </m:r>
            <m:r>
              <m:t>a</m:t>
            </m:r>
            <m:r>
              <m:t>x</m:t>
            </m:r>
          </m:sup>
        </m:sSubSup>
        <m:r>
          <m:rPr>
            <m:sty m:val="p"/>
          </m:rPr>
          <m:t>=</m:t>
        </m:r>
        <m:r>
          <m:t>95</m:t>
        </m:r>
      </m:oMath>
      <w:r>
        <w:t xml:space="preserve"> </w:t>
      </w:r>
      <w:r>
        <w:t xml:space="preserve">y</w:t>
      </w:r>
      <w:r>
        <w:t xml:space="preserve"> </w:t>
      </w:r>
      <m:oMath>
        <m:sSubSup>
          <m:e>
            <m:r>
              <m:t>x</m:t>
            </m:r>
          </m:e>
          <m:sub>
            <m:r>
              <m:t>2</m:t>
            </m:r>
          </m:sub>
          <m:sup>
            <m:r>
              <m:t>m</m:t>
            </m:r>
            <m:r>
              <m:t>i</m:t>
            </m:r>
            <m:r>
              <m:t>n</m:t>
            </m:r>
          </m:sup>
        </m:sSubSup>
        <m:r>
          <m:rPr>
            <m:sty m:val="p"/>
          </m:rPr>
          <m:t>=</m:t>
        </m:r>
        <m:r>
          <m:t>85</m:t>
        </m:r>
      </m:oMath>
      <w:r>
        <w:t xml:space="preserve">.</w:t>
      </w:r>
    </w:p>
    <w:p>
      <w:pPr>
        <w:numPr>
          <w:ilvl w:val="0"/>
          <w:numId w:val="1033"/>
        </w:numPr>
        <w:pStyle w:val="Compact"/>
      </w:pPr>
      <m:oMath>
        <m:sSub>
          <m:e>
            <m:r>
              <m:t>u</m:t>
            </m:r>
          </m:e>
          <m:sub>
            <m:r>
              <m:t>2</m:t>
            </m:r>
          </m:sub>
        </m:sSub>
        <m:d>
          <m:dPr>
            <m:begChr m:val="("/>
            <m:endChr m:val=")"/>
            <m:sepChr m:val=""/>
            <m:grow/>
          </m:dPr>
          <m:e>
            <m:sSub>
              <m:e>
                <m:r>
                  <m:t>A</m:t>
                </m:r>
              </m:e>
              <m:sub>
                <m:r>
                  <m:t>1</m:t>
                </m:r>
              </m:sub>
            </m:sSub>
          </m:e>
        </m:d>
        <m:r>
          <m:rPr>
            <m:sty m:val="p"/>
          </m:rPr>
          <m:t>=</m:t>
        </m:r>
        <m:f>
          <m:fPr>
            <m:type m:val="bar"/>
          </m:fPr>
          <m:num>
            <m:r>
              <m:t>90</m:t>
            </m:r>
            <m:r>
              <m:rPr>
                <m:sty m:val="p"/>
              </m:rPr>
              <m:t>−</m:t>
            </m:r>
            <m:r>
              <m:t>85</m:t>
            </m:r>
          </m:num>
          <m:den>
            <m:r>
              <m:t>95</m:t>
            </m:r>
            <m:r>
              <m:rPr>
                <m:sty m:val="p"/>
              </m:rPr>
              <m:t>−</m:t>
            </m:r>
            <m:r>
              <m:t>85</m:t>
            </m:r>
          </m:den>
        </m:f>
        <m:r>
          <m:rPr>
            <m:sty m:val="p"/>
          </m:rPr>
          <m:t>=</m:t>
        </m:r>
        <m:f>
          <m:fPr>
            <m:type m:val="bar"/>
          </m:fPr>
          <m:num>
            <m:r>
              <m:t>5</m:t>
            </m:r>
          </m:num>
          <m:den>
            <m:r>
              <m:t>10</m:t>
            </m:r>
          </m:den>
        </m:f>
        <m:r>
          <m:rPr>
            <m:sty m:val="p"/>
          </m:rPr>
          <m:t>=</m:t>
        </m:r>
        <m:r>
          <m:t>0</m:t>
        </m:r>
        <m:r>
          <m:rPr>
            <m:sty m:val="p"/>
          </m:rPr>
          <m:t>,</m:t>
        </m:r>
        <m:r>
          <m:t>50</m:t>
        </m:r>
      </m:oMath>
    </w:p>
    <w:p>
      <w:pPr>
        <w:numPr>
          <w:ilvl w:val="0"/>
          <w:numId w:val="1033"/>
        </w:numPr>
        <w:pStyle w:val="Compact"/>
      </w:pPr>
      <m:oMath>
        <m:sSub>
          <m:e>
            <m:r>
              <m:t>u</m:t>
            </m:r>
          </m:e>
          <m:sub>
            <m:r>
              <m:t>2</m:t>
            </m:r>
          </m:sub>
        </m:sSub>
        <m:d>
          <m:dPr>
            <m:begChr m:val="("/>
            <m:endChr m:val=")"/>
            <m:sepChr m:val=""/>
            <m:grow/>
          </m:dPr>
          <m:e>
            <m:sSub>
              <m:e>
                <m:r>
                  <m:t>A</m:t>
                </m:r>
              </m:e>
              <m:sub>
                <m:r>
                  <m:t>2</m:t>
                </m:r>
              </m:sub>
            </m:sSub>
          </m:e>
        </m:d>
        <m:r>
          <m:rPr>
            <m:sty m:val="p"/>
          </m:rPr>
          <m:t>=</m:t>
        </m:r>
        <m:f>
          <m:fPr>
            <m:type m:val="bar"/>
          </m:fPr>
          <m:num>
            <m:r>
              <m:t>95</m:t>
            </m:r>
            <m:r>
              <m:rPr>
                <m:sty m:val="p"/>
              </m:rPr>
              <m:t>−</m:t>
            </m:r>
            <m:r>
              <m:t>85</m:t>
            </m:r>
          </m:num>
          <m:den>
            <m:r>
              <m:t>95</m:t>
            </m:r>
            <m:r>
              <m:rPr>
                <m:sty m:val="p"/>
              </m:rPr>
              <m:t>−</m:t>
            </m:r>
            <m:r>
              <m:t>85</m:t>
            </m:r>
          </m:den>
        </m:f>
        <m:r>
          <m:rPr>
            <m:sty m:val="p"/>
          </m:rPr>
          <m:t>=</m:t>
        </m:r>
        <m:f>
          <m:fPr>
            <m:type m:val="bar"/>
          </m:fPr>
          <m:num>
            <m:r>
              <m:t>10</m:t>
            </m:r>
          </m:num>
          <m:den>
            <m:r>
              <m:t>10</m:t>
            </m:r>
          </m:den>
        </m:f>
        <m:r>
          <m:rPr>
            <m:sty m:val="p"/>
          </m:rPr>
          <m:t>=</m:t>
        </m:r>
        <m:r>
          <m:t>1</m:t>
        </m:r>
        <m:r>
          <m:rPr>
            <m:sty m:val="p"/>
          </m:rPr>
          <m:t>,</m:t>
        </m:r>
        <m:r>
          <m:t>00</m:t>
        </m:r>
      </m:oMath>
    </w:p>
    <w:p>
      <w:pPr>
        <w:numPr>
          <w:ilvl w:val="0"/>
          <w:numId w:val="1033"/>
        </w:numPr>
        <w:pStyle w:val="Compact"/>
      </w:pPr>
      <m:oMath>
        <m:sSub>
          <m:e>
            <m:r>
              <m:t>u</m:t>
            </m:r>
          </m:e>
          <m:sub>
            <m:r>
              <m:t>2</m:t>
            </m:r>
          </m:sub>
        </m:sSub>
        <m:d>
          <m:dPr>
            <m:begChr m:val="("/>
            <m:endChr m:val=")"/>
            <m:sepChr m:val=""/>
            <m:grow/>
          </m:dPr>
          <m:e>
            <m:sSub>
              <m:e>
                <m:r>
                  <m:t>A</m:t>
                </m:r>
              </m:e>
              <m:sub>
                <m:r>
                  <m:t>3</m:t>
                </m:r>
              </m:sub>
            </m:sSub>
          </m:e>
        </m:d>
        <m:r>
          <m:rPr>
            <m:sty m:val="p"/>
          </m:rPr>
          <m:t>=</m:t>
        </m:r>
        <m:f>
          <m:fPr>
            <m:type m:val="bar"/>
          </m:fPr>
          <m:num>
            <m:r>
              <m:t>85</m:t>
            </m:r>
            <m:r>
              <m:rPr>
                <m:sty m:val="p"/>
              </m:rPr>
              <m:t>−</m:t>
            </m:r>
            <m:r>
              <m:t>85</m:t>
            </m:r>
          </m:num>
          <m:den>
            <m:r>
              <m:t>95</m:t>
            </m:r>
            <m:r>
              <m:rPr>
                <m:sty m:val="p"/>
              </m:rPr>
              <m:t>−</m:t>
            </m:r>
            <m:r>
              <m:t>85</m:t>
            </m:r>
          </m:den>
        </m:f>
        <m:r>
          <m:rPr>
            <m:sty m:val="p"/>
          </m:rPr>
          <m:t>=</m:t>
        </m:r>
        <m:f>
          <m:fPr>
            <m:type m:val="bar"/>
          </m:fPr>
          <m:num>
            <m:r>
              <m:t>0</m:t>
            </m:r>
          </m:num>
          <m:den>
            <m:r>
              <m:t>10</m:t>
            </m:r>
          </m:den>
        </m:f>
        <m:r>
          <m:rPr>
            <m:sty m:val="p"/>
          </m:rPr>
          <m:t>=</m:t>
        </m:r>
        <m:r>
          <m:t>0</m:t>
        </m:r>
        <m:r>
          <m:rPr>
            <m:sty m:val="p"/>
          </m:rPr>
          <m:t>,</m:t>
        </m:r>
        <m:r>
          <m:t>00</m:t>
        </m:r>
      </m:oMath>
    </w:p>
    <w:p>
      <w:pPr>
        <w:pStyle w:val="FirstParagraph"/>
      </w:pPr>
      <w:r>
        <w:rPr>
          <w:bCs/>
          <w:b/>
        </w:rPr>
        <w:t xml:space="preserve">Paso 2: Ponderación de los Criterios.</w:t>
      </w:r>
      <w:r>
        <w:t xml:space="preserve"> </w:t>
      </w:r>
      <w:r>
        <w:t xml:space="preserve">Se establecen los pesos de importancia para cada criterio, cumpliendo que la suma sea igual a 1 (</w:t>
      </w:r>
      <m:oMath>
        <m:r>
          <m:rPr>
            <m:sty m:val="p"/>
          </m:rPr>
          <m:t>∑</m:t>
        </m:r>
        <m:sSub>
          <m:e>
            <m:r>
              <m:t>w</m:t>
            </m:r>
          </m:e>
          <m:sub>
            <m:r>
              <m:t>i</m:t>
            </m:r>
          </m:sub>
        </m:sSub>
        <m:r>
          <m:rPr>
            <m:sty m:val="p"/>
          </m:rPr>
          <m:t>=</m:t>
        </m:r>
        <m:r>
          <m:t>1</m:t>
        </m:r>
      </m:oMath>
      <w:r>
        <w:t xml:space="preserve">):</w:t>
      </w:r>
    </w:p>
    <w:p>
      <w:pPr>
        <w:pStyle w:val="BodyText"/>
      </w:pPr>
      <m:oMathPara>
        <m:oMathParaPr>
          <m:jc m:val="center"/>
        </m:oMathParaPr>
        <m:oMath>
          <m:sSub>
            <m:e>
              <m:r>
                <m:t>w</m:t>
              </m:r>
            </m:e>
            <m:sub>
              <m:r>
                <m:t>1</m:t>
              </m:r>
            </m:sub>
          </m:sSub>
          <m:r>
            <m:rPr>
              <m:sty m:val="p"/>
            </m:rPr>
            <m:t>=</m:t>
          </m:r>
          <m:r>
            <m:t>0</m:t>
          </m:r>
          <m:r>
            <m:rPr>
              <m:sty m:val="p"/>
            </m:rPr>
            <m:t>,</m:t>
          </m:r>
          <m:r>
            <m:t>4</m:t>
          </m:r>
          <m:r>
            <m:t> </m:t>
          </m:r>
          <m:d>
            <m:dPr>
              <m:begChr m:val="("/>
              <m:endChr m:val=")"/>
              <m:sepChr m:val=""/>
              <m:grow/>
            </m:dPr>
            <m:e>
              <m:r>
                <m:rPr>
                  <m:nor/>
                  <m:sty m:val="p"/>
                </m:rPr>
                <m:t>Costo</m:t>
              </m:r>
            </m:e>
          </m:d>
          <m:r>
            <m:rPr>
              <m:sty m:val="p"/>
            </m:rPr>
            <m:t>,</m:t>
          </m:r>
          <m:r>
            <m:t> </m:t>
          </m:r>
          <m:sSub>
            <m:e>
              <m:r>
                <m:t>w</m:t>
              </m:r>
            </m:e>
            <m:sub>
              <m:r>
                <m:t>2</m:t>
              </m:r>
            </m:sub>
          </m:sSub>
          <m:r>
            <m:rPr>
              <m:sty m:val="p"/>
            </m:rPr>
            <m:t>=</m:t>
          </m:r>
          <m:r>
            <m:t>0</m:t>
          </m:r>
          <m:r>
            <m:rPr>
              <m:sty m:val="p"/>
            </m:rPr>
            <m:t>,</m:t>
          </m:r>
          <m:r>
            <m:t>6</m:t>
          </m:r>
          <m:r>
            <m:t> </m:t>
          </m:r>
          <m:d>
            <m:dPr>
              <m:begChr m:val="("/>
              <m:endChr m:val=")"/>
              <m:sepChr m:val=""/>
              <m:grow/>
            </m:dPr>
            <m:e>
              <m:r>
                <m:rPr>
                  <m:nor/>
                  <m:sty m:val="p"/>
                </m:rPr>
                <m:t>Confiabilidad</m:t>
              </m:r>
            </m:e>
          </m:d>
        </m:oMath>
      </m:oMathPara>
    </w:p>
    <w:p>
      <w:pPr>
        <w:pStyle w:val="FirstParagraph"/>
      </w:pPr>
      <w:r>
        <w:rPr>
          <w:bCs/>
          <w:b/>
        </w:rPr>
        <w:t xml:space="preserve">Paso 3: Cálculo de la Utilidad Global (</w:t>
      </w:r>
      <m:oMath>
        <m:r>
          <m:t>U</m:t>
        </m:r>
        <m:d>
          <m:dPr>
            <m:begChr m:val="("/>
            <m:endChr m:val=")"/>
            <m:sepChr m:val=""/>
            <m:grow/>
          </m:dPr>
          <m:e>
            <m:r>
              <m:t>a</m:t>
            </m:r>
          </m:e>
        </m:d>
      </m:oMath>
      <w:r>
        <w:rPr>
          <w:bCs/>
          <w:b/>
        </w:rPr>
        <w:t xml:space="preserve">).</w:t>
      </w:r>
      <w:r>
        <w:t xml:space="preserve"> </w:t>
      </w:r>
      <w:r>
        <w:t xml:space="preserve">La utilidad global de cada alternativa se calcula mediante el modelo de suma ponderada:</w:t>
      </w:r>
    </w:p>
    <w:p>
      <w:pPr>
        <w:pStyle w:val="BodyText"/>
      </w:pPr>
      <m:oMathPara>
        <m:oMathParaPr>
          <m:jc m:val="center"/>
        </m:oMathParaPr>
        <m:oMath>
          <m:r>
            <m:t>U</m:t>
          </m:r>
          <m:d>
            <m:dPr>
              <m:begChr m:val="("/>
              <m:endChr m:val=")"/>
              <m:sepChr m:val=""/>
              <m:grow/>
            </m:dPr>
            <m:e>
              <m:r>
                <m:t>a</m:t>
              </m:r>
            </m:e>
          </m:d>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sSub>
            <m:e>
              <m:r>
                <m:t>u</m:t>
              </m:r>
            </m:e>
            <m:sub>
              <m:r>
                <m:t>i</m:t>
              </m:r>
            </m:sub>
          </m:sSub>
          <m:d>
            <m:dPr>
              <m:begChr m:val="("/>
              <m:endChr m:val=")"/>
              <m:sepChr m:val=""/>
              <m:grow/>
            </m:dPr>
            <m:e>
              <m:sSub>
                <m:e>
                  <m:r>
                    <m:t>x</m:t>
                  </m:r>
                </m:e>
                <m:sub>
                  <m:r>
                    <m:t>i</m:t>
                  </m:r>
                </m:sub>
              </m:sSub>
            </m:e>
          </m:d>
        </m:oMath>
      </m:oMathPara>
    </w:p>
    <w:p>
      <w:pPr>
        <w:pStyle w:val="FirstParagraph"/>
      </w:pPr>
      <w:r>
        <w:t xml:space="preserve">Sustituyendo los valores para cada servidor:</w:t>
      </w:r>
    </w:p>
    <w:p>
      <w:pPr>
        <w:numPr>
          <w:ilvl w:val="0"/>
          <w:numId w:val="1034"/>
        </w:numPr>
        <w:pStyle w:val="Compact"/>
      </w:pPr>
      <w:r>
        <w:rPr>
          <w:bCs/>
          <w:b/>
        </w:rPr>
        <w:t xml:space="preserve">Utilidad de</w:t>
      </w:r>
      <w:r>
        <w:rPr>
          <w:bCs/>
          <w:b/>
        </w:rPr>
        <w:t xml:space="preserve"> </w:t>
      </w:r>
      <m:oMath>
        <m:sSub>
          <m:e>
            <m:r>
              <m:t>A</m:t>
            </m:r>
          </m:e>
          <m:sub>
            <m:r>
              <m:t>1</m:t>
            </m:r>
          </m:sub>
        </m:sSub>
      </m:oMath>
      <w:r>
        <w:rPr>
          <w:bCs/>
          <w:b/>
        </w:rPr>
        <w:t xml:space="preserve">:</w:t>
      </w:r>
      <w:r>
        <w:t xml:space="preserve"> </w:t>
      </w:r>
      <m:oMath>
        <m:r>
          <m:t>U</m:t>
        </m:r>
        <m:d>
          <m:dPr>
            <m:begChr m:val="("/>
            <m:endChr m:val=")"/>
            <m:sepChr m:val=""/>
            <m:grow/>
          </m:dPr>
          <m:e>
            <m:sSub>
              <m:e>
                <m:r>
                  <m:t>A</m:t>
                </m:r>
              </m:e>
              <m:sub>
                <m:r>
                  <m:t>1</m:t>
                </m:r>
              </m:sub>
            </m:sSub>
          </m:e>
        </m:d>
        <m:r>
          <m:rPr>
            <m:sty m:val="p"/>
          </m:rPr>
          <m:t>=</m:t>
        </m:r>
        <m:d>
          <m:dPr>
            <m:begChr m:val="("/>
            <m:endChr m:val=")"/>
            <m:sepChr m:val=""/>
            <m:grow/>
          </m:dPr>
          <m:e>
            <m:r>
              <m:t>0</m:t>
            </m:r>
            <m:r>
              <m:rPr>
                <m:sty m:val="p"/>
              </m:rPr>
              <m:t>,</m:t>
            </m:r>
            <m:r>
              <m:t>4</m:t>
            </m:r>
            <m:r>
              <m:rPr>
                <m:sty m:val="p"/>
              </m:rPr>
              <m:t>×</m:t>
            </m:r>
            <m:r>
              <m:t>0</m:t>
            </m:r>
            <m:r>
              <m:rPr>
                <m:sty m:val="p"/>
              </m:rPr>
              <m:t>,</m:t>
            </m:r>
            <m:r>
              <m:t>60</m:t>
            </m:r>
          </m:e>
        </m:d>
        <m:r>
          <m:rPr>
            <m:sty m:val="p"/>
          </m:rPr>
          <m:t>+</m:t>
        </m:r>
        <m:d>
          <m:dPr>
            <m:begChr m:val="("/>
            <m:endChr m:val=")"/>
            <m:sepChr m:val=""/>
            <m:grow/>
          </m:dPr>
          <m:e>
            <m:r>
              <m:t>0</m:t>
            </m:r>
            <m:r>
              <m:rPr>
                <m:sty m:val="p"/>
              </m:rPr>
              <m:t>,</m:t>
            </m:r>
            <m:r>
              <m:t>6</m:t>
            </m:r>
            <m:r>
              <m:rPr>
                <m:sty m:val="p"/>
              </m:rPr>
              <m:t>×</m:t>
            </m:r>
            <m:r>
              <m:t>0</m:t>
            </m:r>
            <m:r>
              <m:rPr>
                <m:sty m:val="p"/>
              </m:rPr>
              <m:t>,</m:t>
            </m:r>
            <m:r>
              <m:t>50</m:t>
            </m:r>
          </m:e>
        </m:d>
        <m:r>
          <m:rPr>
            <m:sty m:val="p"/>
          </m:rPr>
          <m:t>=</m:t>
        </m:r>
        <m:r>
          <m:t>0</m:t>
        </m:r>
        <m:r>
          <m:rPr>
            <m:sty m:val="p"/>
          </m:rPr>
          <m:t>,</m:t>
        </m:r>
        <m:r>
          <m:t>24</m:t>
        </m:r>
        <m:r>
          <m:rPr>
            <m:sty m:val="p"/>
          </m:rPr>
          <m:t>+</m:t>
        </m:r>
        <m:r>
          <m:t>0</m:t>
        </m:r>
        <m:r>
          <m:rPr>
            <m:sty m:val="p"/>
          </m:rPr>
          <m:t>,</m:t>
        </m:r>
        <m:r>
          <m:t>30</m:t>
        </m:r>
        <m:r>
          <m:rPr>
            <m:sty m:val="p"/>
          </m:rPr>
          <m:t>=</m:t>
        </m:r>
        <m:r>
          <m:t>0</m:t>
        </m:r>
        <m:r>
          <m:rPr>
            <m:sty m:val="p"/>
          </m:rPr>
          <m:t>,</m:t>
        </m:r>
        <m:r>
          <m:t>54</m:t>
        </m:r>
      </m:oMath>
    </w:p>
    <w:p>
      <w:pPr>
        <w:numPr>
          <w:ilvl w:val="0"/>
          <w:numId w:val="1034"/>
        </w:numPr>
        <w:pStyle w:val="Compact"/>
      </w:pPr>
      <w:r>
        <w:rPr>
          <w:bCs/>
          <w:b/>
        </w:rPr>
        <w:t xml:space="preserve">Utilidad de</w:t>
      </w:r>
      <w:r>
        <w:rPr>
          <w:bCs/>
          <w:b/>
        </w:rPr>
        <w:t xml:space="preserve"> </w:t>
      </w:r>
      <m:oMath>
        <m:sSub>
          <m:e>
            <m:r>
              <m:t>A</m:t>
            </m:r>
          </m:e>
          <m:sub>
            <m:r>
              <m:t>2</m:t>
            </m:r>
          </m:sub>
        </m:sSub>
      </m:oMath>
      <w:r>
        <w:rPr>
          <w:bCs/>
          <w:b/>
        </w:rPr>
        <w:t xml:space="preserve">:</w:t>
      </w:r>
      <w:r>
        <w:t xml:space="preserve"> </w:t>
      </w:r>
      <m:oMath>
        <m:r>
          <m:t>U</m:t>
        </m:r>
        <m:d>
          <m:dPr>
            <m:begChr m:val="("/>
            <m:endChr m:val=")"/>
            <m:sepChr m:val=""/>
            <m:grow/>
          </m:dPr>
          <m:e>
            <m:sSub>
              <m:e>
                <m:r>
                  <m:t>A</m:t>
                </m:r>
              </m:e>
              <m:sub>
                <m:r>
                  <m:t>2</m:t>
                </m:r>
              </m:sub>
            </m:sSub>
          </m:e>
        </m:d>
        <m:r>
          <m:rPr>
            <m:sty m:val="p"/>
          </m:rPr>
          <m:t>=</m:t>
        </m:r>
        <m:d>
          <m:dPr>
            <m:begChr m:val="("/>
            <m:endChr m:val=")"/>
            <m:sepChr m:val=""/>
            <m:grow/>
          </m:dPr>
          <m:e>
            <m:r>
              <m:t>0</m:t>
            </m:r>
            <m:r>
              <m:rPr>
                <m:sty m:val="p"/>
              </m:rPr>
              <m:t>,</m:t>
            </m:r>
            <m:r>
              <m:t>4</m:t>
            </m:r>
            <m:r>
              <m:rPr>
                <m:sty m:val="p"/>
              </m:rPr>
              <m:t>×</m:t>
            </m:r>
            <m:r>
              <m:t>0</m:t>
            </m:r>
            <m:r>
              <m:rPr>
                <m:sty m:val="p"/>
              </m:rPr>
              <m:t>,</m:t>
            </m:r>
            <m:r>
              <m:t>00</m:t>
            </m:r>
          </m:e>
        </m:d>
        <m:r>
          <m:rPr>
            <m:sty m:val="p"/>
          </m:rPr>
          <m:t>+</m:t>
        </m:r>
        <m:d>
          <m:dPr>
            <m:begChr m:val="("/>
            <m:endChr m:val=")"/>
            <m:sepChr m:val=""/>
            <m:grow/>
          </m:dPr>
          <m:e>
            <m:r>
              <m:t>0</m:t>
            </m:r>
            <m:r>
              <m:rPr>
                <m:sty m:val="p"/>
              </m:rPr>
              <m:t>,</m:t>
            </m:r>
            <m:r>
              <m:t>6</m:t>
            </m:r>
            <m:r>
              <m:rPr>
                <m:sty m:val="p"/>
              </m:rPr>
              <m:t>×</m:t>
            </m:r>
            <m:r>
              <m:t>1</m:t>
            </m:r>
            <m:r>
              <m:rPr>
                <m:sty m:val="p"/>
              </m:rPr>
              <m:t>,</m:t>
            </m:r>
            <m:r>
              <m:t>00</m:t>
            </m:r>
          </m:e>
        </m:d>
        <m:r>
          <m:rPr>
            <m:sty m:val="p"/>
          </m:rPr>
          <m:t>=</m:t>
        </m:r>
        <m:r>
          <m:t>0</m:t>
        </m:r>
        <m:r>
          <m:rPr>
            <m:sty m:val="p"/>
          </m:rPr>
          <m:t>,</m:t>
        </m:r>
        <m:r>
          <m:t>00</m:t>
        </m:r>
        <m:r>
          <m:rPr>
            <m:sty m:val="p"/>
          </m:rPr>
          <m:t>+</m:t>
        </m:r>
        <m:r>
          <m:t>0</m:t>
        </m:r>
        <m:r>
          <m:rPr>
            <m:sty m:val="p"/>
          </m:rPr>
          <m:t>,</m:t>
        </m:r>
        <m:r>
          <m:t>60</m:t>
        </m:r>
        <m:r>
          <m:rPr>
            <m:sty m:val="p"/>
          </m:rPr>
          <m:t>=</m:t>
        </m:r>
        <m:r>
          <m:t>0</m:t>
        </m:r>
        <m:r>
          <m:rPr>
            <m:sty m:val="p"/>
          </m:rPr>
          <m:t>,</m:t>
        </m:r>
        <m:r>
          <m:t>60</m:t>
        </m:r>
      </m:oMath>
      <w:r>
        <w:t xml:space="preserve"> </w:t>
      </w:r>
      <w:r>
        <w:rPr>
          <w:bCs/>
          <w:b/>
        </w:rPr>
        <w:t xml:space="preserve">(Ganador)</w:t>
      </w:r>
    </w:p>
    <w:p>
      <w:pPr>
        <w:numPr>
          <w:ilvl w:val="0"/>
          <w:numId w:val="1034"/>
        </w:numPr>
        <w:pStyle w:val="Compact"/>
      </w:pPr>
      <w:r>
        <w:rPr>
          <w:bCs/>
          <w:b/>
        </w:rPr>
        <w:t xml:space="preserve">Utilidad de</w:t>
      </w:r>
      <w:r>
        <w:rPr>
          <w:bCs/>
          <w:b/>
        </w:rPr>
        <w:t xml:space="preserve"> </w:t>
      </w:r>
      <m:oMath>
        <m:sSub>
          <m:e>
            <m:r>
              <m:t>A</m:t>
            </m:r>
          </m:e>
          <m:sub>
            <m:r>
              <m:t>3</m:t>
            </m:r>
          </m:sub>
        </m:sSub>
      </m:oMath>
      <w:r>
        <w:rPr>
          <w:bCs/>
          <w:b/>
        </w:rPr>
        <w:t xml:space="preserve">:</w:t>
      </w:r>
      <w:r>
        <w:t xml:space="preserve"> </w:t>
      </w:r>
      <m:oMath>
        <m:r>
          <m:t>U</m:t>
        </m:r>
        <m:d>
          <m:dPr>
            <m:begChr m:val="("/>
            <m:endChr m:val=")"/>
            <m:sepChr m:val=""/>
            <m:grow/>
          </m:dPr>
          <m:e>
            <m:sSub>
              <m:e>
                <m:r>
                  <m:t>A</m:t>
                </m:r>
              </m:e>
              <m:sub>
                <m:r>
                  <m:t>3</m:t>
                </m:r>
              </m:sub>
            </m:sSub>
          </m:e>
        </m:d>
        <m:r>
          <m:rPr>
            <m:sty m:val="p"/>
          </m:rPr>
          <m:t>=</m:t>
        </m:r>
        <m:d>
          <m:dPr>
            <m:begChr m:val="("/>
            <m:endChr m:val=")"/>
            <m:sepChr m:val=""/>
            <m:grow/>
          </m:dPr>
          <m:e>
            <m:r>
              <m:t>0</m:t>
            </m:r>
            <m:r>
              <m:rPr>
                <m:sty m:val="p"/>
              </m:rPr>
              <m:t>,</m:t>
            </m:r>
            <m:r>
              <m:t>4</m:t>
            </m:r>
            <m:r>
              <m:rPr>
                <m:sty m:val="p"/>
              </m:rPr>
              <m:t>×</m:t>
            </m:r>
            <m:r>
              <m:t>1</m:t>
            </m:r>
            <m:r>
              <m:rPr>
                <m:sty m:val="p"/>
              </m:rPr>
              <m:t>,</m:t>
            </m:r>
            <m:r>
              <m:t>00</m:t>
            </m:r>
          </m:e>
        </m:d>
        <m:r>
          <m:rPr>
            <m:sty m:val="p"/>
          </m:rPr>
          <m:t>+</m:t>
        </m:r>
        <m:d>
          <m:dPr>
            <m:begChr m:val="("/>
            <m:endChr m:val=")"/>
            <m:sepChr m:val=""/>
            <m:grow/>
          </m:dPr>
          <m:e>
            <m:r>
              <m:t>0</m:t>
            </m:r>
            <m:r>
              <m:rPr>
                <m:sty m:val="p"/>
              </m:rPr>
              <m:t>,</m:t>
            </m:r>
            <m:r>
              <m:t>6</m:t>
            </m:r>
            <m:r>
              <m:rPr>
                <m:sty m:val="p"/>
              </m:rPr>
              <m:t>×</m:t>
            </m:r>
            <m:r>
              <m:t>0</m:t>
            </m:r>
            <m:r>
              <m:rPr>
                <m:sty m:val="p"/>
              </m:rPr>
              <m:t>,</m:t>
            </m:r>
            <m:r>
              <m:t>00</m:t>
            </m:r>
          </m:e>
        </m:d>
        <m:r>
          <m:rPr>
            <m:sty m:val="p"/>
          </m:rPr>
          <m:t>=</m:t>
        </m:r>
        <m:r>
          <m:t>0</m:t>
        </m:r>
        <m:r>
          <m:rPr>
            <m:sty m:val="p"/>
          </m:rPr>
          <m:t>,</m:t>
        </m:r>
        <m:r>
          <m:t>40</m:t>
        </m:r>
        <m:r>
          <m:rPr>
            <m:sty m:val="p"/>
          </m:rPr>
          <m:t>+</m:t>
        </m:r>
        <m:r>
          <m:t>0</m:t>
        </m:r>
        <m:r>
          <m:rPr>
            <m:sty m:val="p"/>
          </m:rPr>
          <m:t>,</m:t>
        </m:r>
        <m:r>
          <m:t>00</m:t>
        </m:r>
        <m:r>
          <m:rPr>
            <m:sty m:val="p"/>
          </m:rPr>
          <m:t>=</m:t>
        </m:r>
        <m:r>
          <m:t>0</m:t>
        </m:r>
        <m:r>
          <m:rPr>
            <m:sty m:val="p"/>
          </m:rPr>
          <m:t>,</m:t>
        </m:r>
        <m:r>
          <m:t>40</m:t>
        </m:r>
      </m:oMath>
    </w:p>
    <w:p>
      <w:pPr>
        <w:pStyle w:val="FirstParagraph"/>
      </w:pPr>
      <w:r>
        <w:t xml:space="preserve">El orden jerárquico resultante mediante MAUT es:</w:t>
      </w:r>
    </w:p>
    <w:p>
      <w:pPr>
        <w:pStyle w:val="BodyText"/>
      </w:pPr>
      <m:oMathPara>
        <m:oMathParaPr>
          <m:jc m:val="center"/>
        </m:oMathParaPr>
        <m:oMath>
          <m:sSub>
            <m:e>
              <m:r>
                <m:t>A</m:t>
              </m:r>
            </m:e>
            <m:sub>
              <m:r>
                <m:t>2</m:t>
              </m:r>
            </m:sub>
          </m:sSub>
          <m:r>
            <m:rPr>
              <m:sty m:val="p"/>
            </m:rPr>
            <m:t>≻</m:t>
          </m:r>
          <m:sSub>
            <m:e>
              <m:r>
                <m:t>A</m:t>
              </m:r>
            </m:e>
            <m:sub>
              <m:r>
                <m:t>1</m:t>
              </m:r>
            </m:sub>
          </m:sSub>
          <m:r>
            <m:rPr>
              <m:sty m:val="p"/>
            </m:rPr>
            <m:t>≻</m:t>
          </m:r>
          <m:sSub>
            <m:e>
              <m:r>
                <m:t>A</m:t>
              </m:r>
            </m:e>
            <m:sub>
              <m:r>
                <m:t>3</m:t>
              </m:r>
            </m:sub>
          </m:sSub>
        </m:oMath>
      </m:oMathPara>
    </w:p>
    <w:bookmarkEnd w:id="41"/>
    <w:bookmarkStart w:id="42" w:name="conclusión-2"/>
    <w:p>
      <w:pPr>
        <w:pStyle w:val="Heading3"/>
      </w:pPr>
      <w:r>
        <w:rPr>
          <w:rStyle w:val="SectionNumber"/>
        </w:rPr>
        <w:t xml:space="preserve">1.6.4</w:t>
      </w:r>
      <w:r>
        <w:tab/>
      </w:r>
      <w:r>
        <w:t xml:space="preserve">Conclusión</w:t>
      </w:r>
    </w:p>
    <w:p>
      <w:pPr>
        <w:pStyle w:val="FirstParagraph"/>
      </w:pPr>
      <w:r>
        <w:t xml:space="preserve">El método</w:t>
      </w:r>
      <w:r>
        <w:t xml:space="preserve"> </w:t>
      </w:r>
      <w:r>
        <w:rPr>
          <w:bCs/>
          <w:b/>
        </w:rPr>
        <w:t xml:space="preserve">MAUT</w:t>
      </w:r>
      <w:r>
        <w:t xml:space="preserve"> </w:t>
      </w:r>
      <w:r>
        <w:t xml:space="preserve">proporciona un enfoque riguroso y fundamentado en la teoría de la utilidad para la toma de decisiones multicriterio. Al convertir los atributos de diferentes naturalezas en funciones de utilidad adimensionales entre 0 y 1, permite realizar operaciones de ponderación directa y transparente. A través de este desarrollo, se comprueba matemáticamente que el</w:t>
      </w:r>
      <w:r>
        <w:t xml:space="preserve"> </w:t>
      </w:r>
      <w:r>
        <w:rPr>
          <w:bCs/>
          <w:b/>
        </w:rPr>
        <w:t xml:space="preserve">Servidor Beta (</w:t>
      </w:r>
      <m:oMath>
        <m:sSub>
          <m:e>
            <m:r>
              <m:t>A</m:t>
            </m:r>
          </m:e>
          <m:sub>
            <m:r>
              <m:t>2</m:t>
            </m:r>
          </m:sub>
        </m:sSub>
      </m:oMath>
      <w:r>
        <w:rPr>
          <w:bCs/>
          <w:b/>
        </w:rPr>
        <w:t xml:space="preserve">)</w:t>
      </w:r>
      <w:r>
        <w:t xml:space="preserve"> </w:t>
      </w:r>
      <w:r>
        <w:t xml:space="preserve">maximiza la utilidad global esperada, consolidándose como la opción óptima bajo las preferencias de costos y confiabilidad establecidas.</w:t>
      </w:r>
    </w:p>
    <w:bookmarkEnd w:id="42"/>
    <w:bookmarkEnd w:id="43"/>
    <w:bookmarkEnd w:id="44"/>
    <w:bookmarkStart w:id="45" w:name="conclusión-final"/>
    <w:p>
      <w:pPr>
        <w:pStyle w:val="Heading1"/>
      </w:pPr>
      <w:r>
        <w:rPr>
          <w:rStyle w:val="SectionNumber"/>
        </w:rPr>
        <w:t xml:space="preserve">2</w:t>
      </w:r>
      <w:r>
        <w:tab/>
      </w:r>
      <w:r>
        <w:t xml:space="preserve">Conclusión Final</w:t>
      </w:r>
    </w:p>
    <w:p>
      <w:pPr>
        <w:pStyle w:val="FirstParagraph"/>
      </w:pPr>
      <w:r>
        <w:t xml:space="preserve">Los</w:t>
      </w:r>
      <w:r>
        <w:t xml:space="preserve"> </w:t>
      </w:r>
      <w:r>
        <w:rPr>
          <w:bCs/>
          <w:b/>
        </w:rPr>
        <w:t xml:space="preserve">Métodos de Decisión Multicriterio (MCDM)</w:t>
      </w:r>
      <w:r>
        <w:t xml:space="preserve"> </w:t>
      </w:r>
      <w:r>
        <w:t xml:space="preserve">permiten elegir la mejor alternativa cuando existen varios criterios que deben analizarse al mismo tiempo.</w:t>
      </w:r>
    </w:p>
    <w:p>
      <w:pPr>
        <w:pStyle w:val="BodyText"/>
      </w:pPr>
      <w:r>
        <w:t xml:space="preserve">En general, todos buscan el mismo objetivo:</w:t>
      </w:r>
      <w:r>
        <w:t xml:space="preserve"> </w:t>
      </w:r>
      <w:r>
        <w:rPr>
          <w:bCs/>
          <w:b/>
        </w:rPr>
        <w:t xml:space="preserve">comparar, ordenar y seleccionar la alternativa más conveniente</w:t>
      </w:r>
      <w:r>
        <w:t xml:space="preserve"> </w:t>
      </w:r>
      <w:r>
        <w:t xml:space="preserve">según la importancia de cada criterio.</w:t>
      </w:r>
    </w:p>
    <w:p>
      <w:pPr>
        <w:numPr>
          <w:ilvl w:val="0"/>
          <w:numId w:val="1035"/>
        </w:numPr>
        <w:pStyle w:val="Compact"/>
      </w:pPr>
      <w:r>
        <w:rPr>
          <w:bCs/>
          <w:b/>
        </w:rPr>
        <w:t xml:space="preserve">Scoring:</w:t>
      </w:r>
      <w:r>
        <w:t xml:space="preserve"> </w:t>
      </w:r>
      <w:r>
        <w:t xml:space="preserve">suma puntos ponderados.</w:t>
      </w:r>
    </w:p>
    <w:p>
      <w:pPr>
        <w:numPr>
          <w:ilvl w:val="0"/>
          <w:numId w:val="1035"/>
        </w:numPr>
        <w:pStyle w:val="Compact"/>
      </w:pPr>
      <w:r>
        <w:rPr>
          <w:bCs/>
          <w:b/>
        </w:rPr>
        <w:t xml:space="preserve">TOPSIS:</w:t>
      </w:r>
      <w:r>
        <w:t xml:space="preserve"> </w:t>
      </w:r>
      <w:r>
        <w:t xml:space="preserve">busca la alternativa más cercana a la solución ideal.</w:t>
      </w:r>
    </w:p>
    <w:p>
      <w:pPr>
        <w:numPr>
          <w:ilvl w:val="0"/>
          <w:numId w:val="1035"/>
        </w:numPr>
        <w:pStyle w:val="Compact"/>
      </w:pPr>
      <w:r>
        <w:rPr>
          <w:bCs/>
          <w:b/>
        </w:rPr>
        <w:t xml:space="preserve">ELECTRE:</w:t>
      </w:r>
      <w:r>
        <w:t xml:space="preserve"> </w:t>
      </w:r>
      <w:r>
        <w:t xml:space="preserve">determina qué alternativa supera a otra.</w:t>
      </w:r>
    </w:p>
    <w:p>
      <w:pPr>
        <w:numPr>
          <w:ilvl w:val="0"/>
          <w:numId w:val="1035"/>
        </w:numPr>
        <w:pStyle w:val="Compact"/>
      </w:pPr>
      <w:r>
        <w:rPr>
          <w:bCs/>
          <w:b/>
        </w:rPr>
        <w:t xml:space="preserve">PROMETHEE:</w:t>
      </w:r>
      <w:r>
        <w:t xml:space="preserve"> </w:t>
      </w:r>
      <w:r>
        <w:t xml:space="preserve">compara alternativas y calcula un flujo neto.</w:t>
      </w:r>
    </w:p>
    <w:p>
      <w:pPr>
        <w:numPr>
          <w:ilvl w:val="0"/>
          <w:numId w:val="1035"/>
        </w:numPr>
        <w:pStyle w:val="Compact"/>
      </w:pPr>
      <w:r>
        <w:rPr>
          <w:bCs/>
          <w:b/>
        </w:rPr>
        <w:t xml:space="preserve">AHP:</w:t>
      </w:r>
      <w:r>
        <w:t xml:space="preserve"> </w:t>
      </w:r>
      <w:r>
        <w:t xml:space="preserve">compara las alternativas de a pares.</w:t>
      </w:r>
    </w:p>
    <w:p>
      <w:pPr>
        <w:numPr>
          <w:ilvl w:val="0"/>
          <w:numId w:val="1035"/>
        </w:numPr>
        <w:pStyle w:val="Compact"/>
      </w:pPr>
      <w:r>
        <w:rPr>
          <w:bCs/>
          <w:b/>
        </w:rPr>
        <w:t xml:space="preserve">MAUT:</w:t>
      </w:r>
      <w:r>
        <w:t xml:space="preserve"> </w:t>
      </w:r>
      <w:r>
        <w:t xml:space="preserve">transforma los criterios en una utilidad entre 0 y 1.</w:t>
      </w:r>
    </w:p>
    <w:p>
      <w:pPr>
        <w:pStyle w:val="FirstParagraph"/>
      </w:pPr>
      <w:r>
        <w:rPr>
          <w:bCs/>
          <w:b/>
        </w:rPr>
        <w:t xml:space="preserve">En resumen:</w:t>
      </w:r>
      <w:r>
        <w:t xml:space="preserve"> </w:t>
      </w:r>
      <w:r>
        <w:t xml:space="preserve">los MCDM permiten transformar una decisión compleja en un procedimiento ordenado, cuantificable y fácil de justificar, ayudando a seleccionar la alternativa que mejor se adapta a las preferencias y objetivos establecidos.</w:t>
      </w:r>
    </w:p>
    <w:bookmarkEnd w:id="45"/>
    <w:sectPr>
      <w:headerReference w:type="default" r:id="rId11"/>
      <w:footerReference w:type="default" r:id="rId12"/>
      <w:pgSz w:w="11906" w:h="16838"/>
      <w:pgMar w:left="1247" w:right="1247" w:top="1417" w:bottom="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06" w:val="center"/>
        <w:tab w:pos="9411" w:val="right"/>
      </w:tabs>
      <w:pBdr>
        <w:top w:val="single" w:sz="4" w:space="4" w:color="000000"/>
      </w:pBdr>
    </w:pPr>
    <w:r/>
    <w:r>
      <w:rPr>
        <w:sz w:val="16"/>
      </w:rPr>
      <w:t>Técnicas y Herramientas II</w:t>
      <w:tab/>
    </w:r>
    <w:r>
      <w:rPr>
        <w:sz w:val="18"/>
      </w:rPr>
      <w:fldChar w:fldCharType="begin"/>
    </w:r>
    <w:r>
      <w:rPr>
        <w:sz w:val="18"/>
      </w:rPr>
      <w:instrText xml:space="preserve">PAGE</w:instrText>
    </w:r>
    <w:r>
      <w:rPr>
        <w:sz w:val="18"/>
      </w:rPr>
      <w:fldChar w:fldCharType="end"/>
    </w:r>
    <w:r>
      <w:rPr>
        <w:sz w:val="16"/>
      </w:rPr>
      <w:tab/>
      <w:t>Ingeniería Industrial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4" w:space="6" w:color="000000"/>
      </w:pBdr>
    </w:pPr>
    <w:r/>
    <w:r>
      <w:rPr>
        <w:rFonts w:ascii="Cambria" w:hAnsi="Cambria"/>
        <w:sz w:val="16"/>
      </w:rPr>
      <w:t>Universidad Nacional de Cuyo</w:t>
    </w:r>
    <w:r>
      <w:rPr>
        <w:rFonts w:ascii="Cambria" w:hAnsi="Cambria"/>
        <w:sz w:val="16"/>
      </w:rPr>
      <w:tab/>
      <w:t>Sede Mendoza, Argentina</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mbria" w:hAnsi="Cambria" w:cs="Cambria" w:eastAsia="Cambria"/>
      <w:sz w:val="22"/>
    </w:rPr>
  </w:style>
  <w:style w:styleId="BodyText" w:type="paragraph">
    <w:name w:val="Body Text"/>
    <w:basedOn w:val="Normal"/>
    <w:link w:val="BodyTextChar"/>
    <w:pPr>
      <w:spacing w:after="120" w:before="180" w:line="276" w:lineRule="auto"/>
      <w:jc w:val="both"/>
    </w:pPr>
    <w:qFormat/>
    <w:rPr>
      <w:rFonts w:ascii="Cambria" w:hAnsi="Cambria" w:cs="Cambria" w:eastAsia="Cambria"/>
      <w:sz w:val="22"/>
    </w:rPr>
  </w:style>
  <w:style w:customStyle="1" w:styleId="FirstParagraph" w:type="paragraph">
    <w:name w:val="First Paragraph"/>
    <w:basedOn w:val="BodyText"/>
    <w:next w:val="BodyText"/>
    <w:qFormat/>
    <w:pPr>
      <w:spacing w:after="120" w:line="276" w:lineRule="auto"/>
      <w:jc w:val="both"/>
    </w:pPr>
    <w:rPr>
      <w:rFonts w:ascii="Cambria" w:hAnsi="Cambria" w:cs="Cambria" w:eastAsia="Cambria"/>
      <w:sz w:val="22"/>
    </w:rPr>
  </w:style>
  <w:style w:customStyle="1" w:styleId="Compact" w:type="paragraph">
    <w:name w:val="Compact"/>
    <w:basedOn w:val="BodyText"/>
    <w:qFormat/>
    <w:pPr>
      <w:spacing w:after="120" w:before="36" w:line="276" w:lineRule="auto"/>
    </w:pPr>
    <w:rPr>
      <w:rFonts w:ascii="Cambria" w:hAnsi="Cambria" w:cs="Cambria" w:eastAsia="Cambria"/>
      <w:sz w:val="22"/>
    </w:rPr>
  </w:style>
  <w:style w:styleId="Title" w:type="paragraph">
    <w:name w:val="Title"/>
    <w:basedOn w:val="Normal"/>
    <w:next w:val="BodyText"/>
    <w:qFormat/>
    <w:pPr>
      <w:keepNext/>
      <w:keepLines/>
      <w:spacing w:after="240" w:before="480"/>
      <w:jc w:val="center"/>
    </w:pPr>
    <w:rPr>
      <w:rFonts w:ascii="Cambria" w:hAnsi="Cambria" w:cs="Cambria" w:eastAsia="Cambr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mbria" w:hAnsi="Cambria" w:cs="Cambria" w:eastAsia="Cambria"/>
      <w:sz w:val="30"/>
      <w:szCs w:val="30"/>
    </w:rPr>
  </w:style>
  <w:style w:customStyle="1" w:styleId="Author" w:type="paragraph">
    <w:name w:val="Author"/>
    <w:next w:val="BodyText"/>
    <w:qFormat/>
    <w:pPr>
      <w:keepNext/>
      <w:keepLines/>
      <w:jc w:val="center"/>
    </w:pPr>
    <w:rPr>
      <w:rFonts w:ascii="Cambria" w:hAnsi="Cambria" w:cs="Cambria" w:eastAsia="Cambria"/>
    </w:rPr>
  </w:style>
  <w:style w:styleId="Date" w:type="paragraph">
    <w:name w:val="Date"/>
    <w:next w:val="BodyText"/>
    <w:qFormat/>
    <w:pPr>
      <w:keepNext/>
      <w:keepLines/>
      <w:jc w:val="center"/>
    </w:pPr>
    <w:rPr>
      <w:rFonts w:ascii="Cambria" w:hAnsi="Cambria" w:cs="Cambria" w:eastAsia="Cambria"/>
    </w:rPr>
  </w:style>
  <w:style w:customStyle="1" w:styleId="AbstractTitle" w:type="paragraph">
    <w:name w:val="Abstract Title"/>
    <w:basedOn w:val="Normal"/>
    <w:next w:val="Abstract"/>
    <w:qFormat/>
    <w:pPr>
      <w:keepNext/>
      <w:keepLines/>
      <w:jc w:val="center"/>
      <w:spacing w:after="0" w:before="300"/>
    </w:pPr>
    <w:rPr>
      <w:sz w:val="20"/>
      <w:szCs w:val="20"/>
      <w:rFonts w:ascii="Cambria" w:hAnsi="Cambria" w:cs="Cambria" w:eastAsia="Cambria"/>
      <w:b/>
      <w:color w:val="345A8A"/>
      &gt;
    </w:rPr>
  </w:style>
  <w:style w:customStyle="1" w:styleId="Abstract" w:type="paragraph">
    <w:name w:val="Abstract"/>
    <w:basedOn w:val="Normal"/>
    <w:next w:val="BodyText"/>
    <w:qFormat/>
    <w:pPr>
      <w:keepNext/>
      <w:keepLines/>
      <w:spacing w:after="300" w:before="100"/>
    </w:pPr>
    <w:rPr>
      <w:rFonts w:ascii="Cambria" w:hAnsi="Cambria" w:cs="Cambria" w:eastAsia="Cambria"/>
      <w:sz w:val="20"/>
      <w:szCs w:val="20"/>
    </w:rPr>
  </w:style>
  <w:style w:styleId="Bibliography" w:type="paragraph">
    <w:name w:val="Bibliography"/>
    <w:basedOn w:val="Normal"/>
    <w:next w:val="Bibliography"/>
    <w:qFormat/>
    <w:pPr/>
    <w:rPr>
      <w:rFonts w:ascii="Cambria" w:hAnsi="Cambria" w:cs="Cambria" w:eastAsia="Cambria"/>
    </w:rPr>
  </w:style>
  <w:style w:styleId="Heading1" w:type="paragraph">
    <w:name w:val="Heading 1"/>
    <w:basedOn w:val="Normal"/>
    <w:next w:val="BodyText"/>
    <w:uiPriority w:val="9"/>
    <w:qFormat/>
    <w:pPr>
      <w:keepNext/>
      <w:keepLines/>
      <w:spacing w:after="120" w:before="320"/>
      <w:outlineLvl w:val="0"/>
    </w:pPr>
    <w:rPr>
      <w:rFonts w:ascii="Cambria" w:hAnsi="Cambria" w:cs="Cambria" w:eastAsia="Cambria"/>
      <w:b/>
      <w:bCs/>
      <w:i w:val="0"/>
      <w:color w:val="000000"/>
      <w:sz w:val="32"/>
      <w:szCs w:val="32"/>
    </w:rPr>
  </w:style>
  <w:style w:styleId="Heading2" w:type="paragraph">
    <w:name w:val="Heading 2"/>
    <w:basedOn w:val="Normal"/>
    <w:next w:val="BodyText"/>
    <w:uiPriority w:val="9"/>
    <w:unhideWhenUsed/>
    <w:qFormat/>
    <w:pPr>
      <w:keepNext/>
      <w:keepLines/>
      <w:spacing w:after="120" w:before="240"/>
      <w:outlineLvl w:val="1"/>
    </w:pPr>
    <w:rPr>
      <w:rFonts w:ascii="Cambria" w:hAnsi="Cambria" w:cs="Cambria" w:eastAsia="Cambria"/>
      <w:b/>
      <w:bCs/>
      <w:i w:val="0"/>
      <w:color w:val="000000"/>
      <w:sz w:val="27"/>
      <w:szCs w:val="28"/>
    </w:rPr>
  </w:style>
  <w:style w:styleId="Heading3" w:type="paragraph">
    <w:name w:val="Heading 3"/>
    <w:basedOn w:val="Normal"/>
    <w:next w:val="BodyText"/>
    <w:uiPriority w:val="9"/>
    <w:unhideWhenUsed/>
    <w:qFormat/>
    <w:pPr>
      <w:keepNext/>
      <w:keepLines/>
      <w:spacing w:after="120" w:before="240"/>
      <w:outlineLvl w:val="2"/>
    </w:pPr>
    <w:rPr>
      <w:rFonts w:ascii="Cambria" w:hAnsi="Cambria" w:cs="Cambria" w:eastAsia="Cambria"/>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Cambria" w:hAnsi="Cambria" w:cs="Cambria" w:eastAsia="Cambr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mbria" w:hAnsi="Cambria" w:cs="Cambria" w:eastAsia="Cambr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mbria" w:hAnsi="Cambria" w:cs="Cambria" w:eastAsia="Cambr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mbria" w:hAnsi="Cambria" w:cs="Cambria" w:eastAsia="Cambr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mbria" w:hAnsi="Cambria" w:cs="Cambria" w:eastAsia="Cambr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mbria" w:hAnsi="Cambria" w:cs="Cambria" w:eastAsia="Cambr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mbria" w:hAnsi="Cambria" w:cs="Cambria" w:eastAsia="Cambria"/>
    </w:rPr>
  </w:style>
  <w:style w:styleId="FootnoteText" w:type="paragraph">
    <w:name w:val="Footnote Text"/>
    <w:basedOn w:val="Normal"/>
    <w:next w:val="FootnoteText"/>
    <w:uiPriority w:val="9"/>
    <w:unhideWhenUsed/>
    <w:qFormat/>
    <w:rPr>
      <w:rFonts w:ascii="Cambria" w:hAnsi="Cambria" w:cs="Cambria" w:eastAsia="Cambria"/>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mbria" w:hAnsi="Cambria" w:cs="Cambria" w:eastAsia="Cambria"/>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mbria" w:hAnsi="Cambria" w:cs="Cambria" w:eastAsia="Cambria"/>
      <w:b/>
    </w:rPr>
  </w:style>
  <w:style w:customStyle="1" w:styleId="Definition" w:type="paragraph">
    <w:name w:val="Definition"/>
    <w:basedOn w:val="Normal"/>
    <w:rPr>
      <w:rFonts w:ascii="Cambria" w:hAnsi="Cambria" w:cs="Cambria" w:eastAsia="Cambria"/>
    </w:rPr>
  </w:style>
  <w:style w:styleId="Caption" w:type="paragraph">
    <w:name w:val="Caption"/>
    <w:basedOn w:val="Normal"/>
    <w:link w:val="BodyTextChar"/>
    <w:pPr>
      <w:spacing w:after="120" w:before="0"/>
    </w:pPr>
    <w:rPr>
      <w:rFonts w:ascii="Cambria" w:hAnsi="Cambria" w:cs="Cambria" w:eastAsia="Cambria"/>
      <w:i/>
    </w:rPr>
  </w:style>
  <w:style w:customStyle="1" w:styleId="TableCaption" w:type="paragraph">
    <w:name w:val="Table Caption"/>
    <w:basedOn w:val="Caption"/>
    <w:pPr>
      <w:keepNext/>
    </w:pPr>
    <w:rPr>
      <w:rFonts w:ascii="Cambria" w:hAnsi="Cambria" w:cs="Cambria" w:eastAsia="Cambria"/>
    </w:rPr>
  </w:style>
  <w:style w:customStyle="1" w:styleId="ImageCaption" w:type="paragraph">
    <w:name w:val="Image Caption"/>
    <w:basedOn w:val="Caption"/>
    <w:rPr>
      <w:rFonts w:ascii="Cambria" w:hAnsi="Cambria" w:cs="Cambria" w:eastAsia="Cambria"/>
    </w:rPr>
  </w:style>
  <w:style w:customStyle="1" w:styleId="Figure" w:type="paragraph">
    <w:name w:val="Figure"/>
    <w:basedOn w:val="Normal"/>
    <w:rPr>
      <w:rFonts w:ascii="Cambria" w:hAnsi="Cambria" w:cs="Cambria" w:eastAsia="Cambria"/>
    </w:rPr>
  </w:style>
  <w:style w:customStyle="1" w:styleId="CaptionedFigure" w:type="paragraph">
    <w:name w:val="Captioned Figure"/>
    <w:basedOn w:val="Figure"/>
    <w:pPr>
      <w:keepNext/>
    </w:pPr>
    <w:rPr>
      <w:rFonts w:ascii="Cambria" w:hAnsi="Cambria" w:cs="Cambria" w:eastAsia="Cambria"/>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mbria" w:hAnsi="Cambria" w:cs="Cambria" w:eastAsia="Cambria"/>
      <w:b/>
      <w:bCs w:val="0"/>
      <w:color w:val="000000"/>
      <w:sz w:val="32"/>
    </w:rPr>
  </w:style>
  <w:style w:type="paragraph" w:customStyle="1" w:styleId="SourceCode">
    <w:name w:val="Source Code"/>
    <w:basedOn w:val="Normal"/>
    <w:link w:val="VerbatimChar"/>
    <w:pPr>
      <w:wordWrap w:val="off"/>
    </w:pPr>
    <w:rPr>
      <w:rFonts w:ascii="Cambria" w:hAnsi="Cambria" w:cs="Cambria" w:eastAsia="Cambria"/>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Matrices de Decisión</dc:title>
  <dc:creator>Ambrogetti, Herzog, Mallar, Montuori, Pellegrini, Zuñiga</dc:creator>
  <cp:keywords/>
  <dcterms:created xsi:type="dcterms:W3CDTF">2026-10-16T18:28:41Z</dcterms:created>
  <dcterms:modified xsi:type="dcterms:W3CDTF">2026-10-16T18:28:41Z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Indice</vt:lpwstr>
  </property>
</Properties>
</file>