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546B" w14:textId="78693158" w:rsidR="00537D13" w:rsidRDefault="00537D13">
      <w:pPr>
        <w:pStyle w:val="Sinespaciado"/>
        <w:spacing w:before="1540" w:after="240"/>
        <w:jc w:val="center"/>
        <w:rPr>
          <w:rFonts w:eastAsiaTheme="minorHAnsi"/>
          <w:color w:val="4472C4" w:themeColor="accent1"/>
          <w:lang w:eastAsia="en-US"/>
        </w:rPr>
      </w:pPr>
    </w:p>
    <w:sdt>
      <w:sdtPr>
        <w:rPr>
          <w:rFonts w:eastAsiaTheme="minorHAnsi"/>
          <w:color w:val="4472C4" w:themeColor="accent1"/>
          <w:lang w:eastAsia="en-US"/>
        </w:rPr>
        <w:id w:val="-8013821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E8E391" w14:textId="37C28BC8" w:rsidR="00963B88" w:rsidRDefault="00963B8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7209D2" wp14:editId="62EFB4C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CB5FCD752F646BCA3D20A03EB6F80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6F0752" w14:textId="79D2E079" w:rsidR="00963B88" w:rsidRDefault="00541F1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</w:t>
              </w:r>
              <w:r w:rsidR="00236FA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92844D56ABF45A4BC8D81A770F630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D789FDE" w14:textId="6DD9424D" w:rsidR="00963B88" w:rsidRDefault="00963B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Guillermo Reyes Martínez</w:t>
              </w:r>
            </w:p>
          </w:sdtContent>
        </w:sdt>
        <w:p w14:paraId="7799E1A2" w14:textId="77777777" w:rsidR="00963B88" w:rsidRDefault="00963B8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F7EB73" wp14:editId="62105F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1FE033" w14:textId="28712A72" w:rsidR="00963B88" w:rsidRDefault="005C47F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Facultad de Matemáticas</w:t>
                                    </w:r>
                                  </w:p>
                                </w:sdtContent>
                              </w:sdt>
                              <w:p w14:paraId="78E8B201" w14:textId="08EEABEF" w:rsidR="00963B88" w:rsidRDefault="0074037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3B88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autonoma de yucatán</w:t>
                                    </w:r>
                                  </w:sdtContent>
                                </w:sdt>
                              </w:p>
                              <w:p w14:paraId="1201DA63" w14:textId="4FF976F7" w:rsidR="00963B88" w:rsidRDefault="0074037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47FF">
                                      <w:rPr>
                                        <w:color w:val="4472C4" w:themeColor="accent1"/>
                                      </w:rPr>
                                      <w:t>Redes Neuronales Convolucionales</w:t>
                                    </w:r>
                                    <w:r w:rsidR="00046423">
                                      <w:rPr>
                                        <w:color w:val="4472C4" w:themeColor="accent1"/>
                                      </w:rPr>
                                      <w:t xml:space="preserve"> – </w:t>
                                    </w:r>
                                    <w:r w:rsidR="005C47FF">
                                      <w:rPr>
                                        <w:color w:val="4472C4" w:themeColor="accent1"/>
                                      </w:rPr>
                                      <w:t>Dra. Anabel Martín González</w:t>
                                    </w:r>
                                    <w:r w:rsidR="00046423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F7EB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1FE033" w14:textId="28712A72" w:rsidR="00963B88" w:rsidRDefault="005C47F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Facultad de Matemáticas</w:t>
                              </w:r>
                            </w:p>
                          </w:sdtContent>
                        </w:sdt>
                        <w:p w14:paraId="78E8B201" w14:textId="08EEABEF" w:rsidR="00963B88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3B88">
                                <w:rPr>
                                  <w:caps/>
                                  <w:color w:val="4472C4" w:themeColor="accent1"/>
                                </w:rPr>
                                <w:t>universidad autonoma de yucatán</w:t>
                              </w:r>
                            </w:sdtContent>
                          </w:sdt>
                        </w:p>
                        <w:p w14:paraId="1201DA63" w14:textId="4FF976F7" w:rsidR="00963B88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C47FF">
                                <w:rPr>
                                  <w:color w:val="4472C4" w:themeColor="accent1"/>
                                </w:rPr>
                                <w:t>Redes Neuronales Convolucionales</w:t>
                              </w:r>
                              <w:r w:rsidR="00046423">
                                <w:rPr>
                                  <w:color w:val="4472C4" w:themeColor="accent1"/>
                                </w:rPr>
                                <w:t xml:space="preserve"> – </w:t>
                              </w:r>
                              <w:r w:rsidR="005C47FF">
                                <w:rPr>
                                  <w:color w:val="4472C4" w:themeColor="accent1"/>
                                </w:rPr>
                                <w:t>Dra. Anabel Martín González</w:t>
                              </w:r>
                              <w:r w:rsidR="00046423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C078B" wp14:editId="192A1DC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06DCA6" w14:textId="375FBE04" w:rsidR="00963B88" w:rsidRDefault="00963B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33079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09615" w14:textId="169EEE45" w:rsidR="00046423" w:rsidRDefault="00046423">
          <w:pPr>
            <w:pStyle w:val="TtuloTDC"/>
          </w:pPr>
          <w:r>
            <w:rPr>
              <w:lang w:val="es-ES"/>
            </w:rPr>
            <w:t>Tabla de contenido</w:t>
          </w:r>
        </w:p>
        <w:p w14:paraId="2C15B500" w14:textId="62745FBE" w:rsidR="00236FAE" w:rsidRDefault="000B76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6450" w:history="1">
            <w:r w:rsidR="00236FAE" w:rsidRPr="006A6F9F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_Toc135906450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 w:rsidR="0074037A">
              <w:rPr>
                <w:noProof/>
                <w:webHidden/>
              </w:rPr>
              <w:t>2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57CD9BA9" w14:textId="555DCF59" w:rsidR="00236FAE" w:rsidRDefault="007403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51" w:history="1">
            <w:r w:rsidR="00236FAE" w:rsidRPr="006A6F9F">
              <w:rPr>
                <w:rStyle w:val="Hipervnculo"/>
                <w:noProof/>
              </w:rPr>
              <w:t>Metodología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_Toc135906451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05D99A5C" w14:textId="13B5182E" w:rsidR="00236FAE" w:rsidRDefault="007403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52" w:history="1">
            <w:r w:rsidR="00236FAE" w:rsidRPr="006A6F9F">
              <w:rPr>
                <w:rStyle w:val="Hipervnculo"/>
                <w:noProof/>
              </w:rPr>
              <w:t>Filtro Sobel: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_Toc135906452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0803677C" w14:textId="6FC39AEC" w:rsidR="00236FAE" w:rsidRDefault="007403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53" w:history="1">
            <w:r w:rsidR="00236FAE" w:rsidRPr="006A6F9F">
              <w:rPr>
                <w:rStyle w:val="Hipervnculo"/>
                <w:noProof/>
              </w:rPr>
              <w:t>Filtro Laplaciano: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_Toc135906453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05A5AC09" w14:textId="3843E275" w:rsidR="00236FAE" w:rsidRDefault="007403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54" w:history="1">
            <w:r w:rsidR="00236FAE" w:rsidRPr="006A6F9F">
              <w:rPr>
                <w:rStyle w:val="Hipervnculo"/>
                <w:noProof/>
              </w:rPr>
              <w:t>Detector de Bordes: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_Toc135906454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3FC57A49" w14:textId="5DC550F2" w:rsidR="00236FAE" w:rsidRDefault="007403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55" w:history="1">
            <w:r w:rsidR="00236FAE" w:rsidRPr="006A6F9F">
              <w:rPr>
                <w:rStyle w:val="Hipervnculo"/>
                <w:noProof/>
              </w:rPr>
              <w:t>Objetivos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_Toc135906455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15F11205" w14:textId="4419E1F7" w:rsidR="00236FAE" w:rsidRDefault="007403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56" w:history="1">
            <w:r w:rsidR="00236FAE" w:rsidRPr="006A6F9F">
              <w:rPr>
                <w:rStyle w:val="Hipervnculo"/>
                <w:noProof/>
              </w:rPr>
              <w:t>Primer objetivo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_Toc135906456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5C4D18F0" w14:textId="53BC38E3" w:rsidR="00236FAE" w:rsidRDefault="007403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57" w:history="1">
            <w:r w:rsidR="00236FAE" w:rsidRPr="006A6F9F">
              <w:rPr>
                <w:rStyle w:val="Hipervnculo"/>
                <w:noProof/>
              </w:rPr>
              <w:t>Segundo objetivo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_Toc135906457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14C2A833" w14:textId="6ABD70D1" w:rsidR="00236FAE" w:rsidRDefault="007403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58" w:history="1">
            <w:r w:rsidR="00236FAE" w:rsidRPr="006A6F9F">
              <w:rPr>
                <w:rStyle w:val="Hipervnculo"/>
                <w:noProof/>
              </w:rPr>
              <w:t>Tercer objetivo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_Toc135906458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0ABB6D6B" w14:textId="487F80C4" w:rsidR="00236FAE" w:rsidRDefault="007403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59" w:history="1">
            <w:r w:rsidR="00236FAE" w:rsidRPr="006A6F9F">
              <w:rPr>
                <w:rStyle w:val="Hipervnculo"/>
                <w:noProof/>
              </w:rPr>
              <w:t>Resultados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_Toc135906459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536160E3" w14:textId="48F894D8" w:rsidR="00236FAE" w:rsidRDefault="007403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06460" w:history="1">
            <w:r w:rsidR="00236FAE" w:rsidRPr="006A6F9F">
              <w:rPr>
                <w:rStyle w:val="Hipervnculo"/>
                <w:noProof/>
              </w:rPr>
              <w:t>Conclusión</w:t>
            </w:r>
            <w:r w:rsidR="00236FAE">
              <w:rPr>
                <w:noProof/>
                <w:webHidden/>
              </w:rPr>
              <w:tab/>
            </w:r>
            <w:r w:rsidR="00236FAE">
              <w:rPr>
                <w:noProof/>
                <w:webHidden/>
              </w:rPr>
              <w:fldChar w:fldCharType="begin"/>
            </w:r>
            <w:r w:rsidR="00236FAE">
              <w:rPr>
                <w:noProof/>
                <w:webHidden/>
              </w:rPr>
              <w:instrText xml:space="preserve"> PAGEREF _Toc135906460 \h </w:instrText>
            </w:r>
            <w:r w:rsidR="00236FAE">
              <w:rPr>
                <w:noProof/>
                <w:webHidden/>
              </w:rPr>
            </w:r>
            <w:r w:rsidR="00236F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36FAE">
              <w:rPr>
                <w:noProof/>
                <w:webHidden/>
              </w:rPr>
              <w:fldChar w:fldCharType="end"/>
            </w:r>
          </w:hyperlink>
        </w:p>
        <w:p w14:paraId="628A821D" w14:textId="59CEB516" w:rsidR="00046423" w:rsidRDefault="000B7647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1A84DDF0" w14:textId="74F1A369" w:rsidR="00046423" w:rsidRDefault="00046423">
      <w:r>
        <w:br w:type="page"/>
      </w:r>
    </w:p>
    <w:p w14:paraId="7516E0E9" w14:textId="099ABAC9" w:rsidR="00BF272F" w:rsidRDefault="005C47FF" w:rsidP="00DA5BFA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0" w:name="_Toc135906450"/>
      <w:r>
        <w:rPr>
          <w:rFonts w:ascii="Arial" w:hAnsi="Arial" w:cs="Arial"/>
          <w:sz w:val="24"/>
          <w:szCs w:val="24"/>
        </w:rPr>
        <w:lastRenderedPageBreak/>
        <w:t>Introducción</w:t>
      </w:r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14:paraId="49A71E23" w14:textId="77777777" w:rsidR="006E40C9" w:rsidRPr="006E40C9" w:rsidRDefault="006E40C9" w:rsidP="006E40C9"/>
    <w:p w14:paraId="05440D56" w14:textId="77777777" w:rsidR="006E40C9" w:rsidRDefault="006E40C9" w:rsidP="006E40C9">
      <w:r>
        <w:t>La detección de bordes y el resaltado de características son tareas fundamentales en el procesamiento de imágenes. Los filtros de convolución, como los filtros de Sobel, el filtro laplaciano y los detectores de bordes, desempeñan un papel crucial en estas tareas al permitir resaltar los cambios bruscos de intensidad en una imagen. En esta introducción, exploraremos estos filtros y su aplicación en el procesamiento de imágenes mediante convolución.</w:t>
      </w:r>
    </w:p>
    <w:p w14:paraId="1EC04F1F" w14:textId="77777777" w:rsidR="006E40C9" w:rsidRDefault="006E40C9" w:rsidP="006E40C9"/>
    <w:p w14:paraId="52A8188D" w14:textId="77777777" w:rsidR="006E40C9" w:rsidRDefault="006E40C9" w:rsidP="006E40C9">
      <w:r>
        <w:t>El filtro de Sobel es ampliamente utilizado para detectar bordes en una imagen. Consiste en dos máscaras convolucionales, una para calcular las diferencias horizontales y otra para calcular las diferencias verticales de intensidad. Al aplicar estas máscaras a la imagen original, se obtiene una nueva imagen donde los píxeles cercanos a los bordes tienen valores de intensidad altos, mientras que los píxeles lejos de los bordes tienen valores bajos.</w:t>
      </w:r>
    </w:p>
    <w:p w14:paraId="15C2AD38" w14:textId="77777777" w:rsidR="006E40C9" w:rsidRDefault="006E40C9" w:rsidP="006E40C9"/>
    <w:p w14:paraId="687C0892" w14:textId="77777777" w:rsidR="006E40C9" w:rsidRDefault="006E40C9" w:rsidP="006E40C9">
      <w:r>
        <w:t xml:space="preserve">Por otro lado, el filtro laplaciano se utiliza para resaltar áreas de cambio brusco en la imagen. Este filtro se aplica </w:t>
      </w:r>
      <w:proofErr w:type="spellStart"/>
      <w:r>
        <w:t>convolucionando</w:t>
      </w:r>
      <w:proofErr w:type="spellEnd"/>
      <w:r>
        <w:t xml:space="preserve"> la imagen original con una máscara </w:t>
      </w:r>
      <w:proofErr w:type="spellStart"/>
      <w:r>
        <w:t>laplaciana</w:t>
      </w:r>
      <w:proofErr w:type="spellEnd"/>
      <w:r>
        <w:t>. Los valores positivos en la máscara resaltan las transiciones de intensidad positivas, mientras que los valores negativos resaltan las transiciones negativas. El resultado es una imagen donde los bordes y áreas de cambio brusco tienen valores altos de intensidad.</w:t>
      </w:r>
    </w:p>
    <w:p w14:paraId="7961B0F6" w14:textId="77777777" w:rsidR="006E40C9" w:rsidRDefault="006E40C9" w:rsidP="006E40C9"/>
    <w:p w14:paraId="35489A4A" w14:textId="33CECB19" w:rsidR="006E40C9" w:rsidRDefault="006E40C9" w:rsidP="006E40C9">
      <w:r>
        <w:t xml:space="preserve">Además de los filtros de Sobel y el filtro laplaciano, existen otros detectores de bordes populares como el detector de </w:t>
      </w:r>
      <w:proofErr w:type="spellStart"/>
      <w:r>
        <w:t>Canny</w:t>
      </w:r>
      <w:proofErr w:type="spellEnd"/>
      <w:r>
        <w:t>, el detector de Roberts, entre otros. Estos detectores utilizan diferentes máscaras y algoritmos para resaltar los bordes en una imagen.</w:t>
      </w:r>
    </w:p>
    <w:p w14:paraId="34FAA491" w14:textId="77777777" w:rsidR="006E40C9" w:rsidRDefault="006E40C9" w:rsidP="001F69CF"/>
    <w:p w14:paraId="0C556EE0" w14:textId="116DA98E" w:rsidR="00537D13" w:rsidRDefault="005C47FF" w:rsidP="00E9656F">
      <w:pPr>
        <w:pStyle w:val="Ttulo1"/>
      </w:pPr>
      <w:bookmarkStart w:id="1" w:name="_Toc135906451"/>
      <w:r>
        <w:t>Metodología</w:t>
      </w:r>
      <w:bookmarkEnd w:id="1"/>
    </w:p>
    <w:p w14:paraId="3712B465" w14:textId="77777777" w:rsidR="00E9656F" w:rsidRDefault="00E9656F" w:rsidP="00E9656F"/>
    <w:p w14:paraId="5431A39F" w14:textId="77777777" w:rsidR="00E9656F" w:rsidRDefault="00E9656F" w:rsidP="00E9656F">
      <w:pPr>
        <w:pStyle w:val="Ttulo2"/>
      </w:pPr>
      <w:bookmarkStart w:id="2" w:name="_Toc135906452"/>
      <w:r>
        <w:t>Filtro Sobel:</w:t>
      </w:r>
      <w:bookmarkEnd w:id="2"/>
    </w:p>
    <w:p w14:paraId="0F5EF876" w14:textId="77777777" w:rsidR="00E9656F" w:rsidRDefault="00E9656F" w:rsidP="00E9656F">
      <w:r>
        <w:t xml:space="preserve">El Filtro Sobel es un filtro de convolución utilizado para detectar bordes en imágenes. Consiste en dos máscaras o núcleos de convolución: una para calcular las diferencias horizontales y otra para calcular las diferencias verticales de intensidad en la imagen. Estas máscaras se aplican </w:t>
      </w:r>
      <w:proofErr w:type="spellStart"/>
      <w:r>
        <w:t>convolucionando</w:t>
      </w:r>
      <w:proofErr w:type="spellEnd"/>
      <w:r>
        <w:t xml:space="preserve"> la imagen original, resaltando las transiciones bruscas de intensidad y generando una nueva imagen donde los píxeles cercanos a los bordes tienen valores de intensidad altos. El Filtro Sobel es especialmente útil para detectar bordes en direcciones específicas, como bordes verticales u horizontales.</w:t>
      </w:r>
    </w:p>
    <w:p w14:paraId="496E8E59" w14:textId="77777777" w:rsidR="00E9656F" w:rsidRDefault="00E9656F" w:rsidP="00E9656F"/>
    <w:p w14:paraId="3157D11D" w14:textId="77777777" w:rsidR="00E9656F" w:rsidRDefault="00E9656F" w:rsidP="00E9656F">
      <w:pPr>
        <w:pStyle w:val="Ttulo2"/>
      </w:pPr>
      <w:bookmarkStart w:id="3" w:name="_Toc135906453"/>
      <w:r>
        <w:lastRenderedPageBreak/>
        <w:t>Filtro Laplaciano:</w:t>
      </w:r>
      <w:bookmarkEnd w:id="3"/>
    </w:p>
    <w:p w14:paraId="10FE04C7" w14:textId="77777777" w:rsidR="00E9656F" w:rsidRDefault="00E9656F" w:rsidP="00E9656F">
      <w:r>
        <w:t>El Filtro Laplaciano es otro filtro de convolución utilizado para resaltar áreas de cambio brusco en una imagen. A diferencia del Filtro Sobel, el Filtro Laplaciano se basa en una máscara que calcula la segunda derivada de la imagen. Esta máscara permite identificar áreas de mayor variación de intensidad y resaltar los bordes y características con cambios abruptos. El Filtro Laplaciano puede aplicarse directamente sobre la imagen original o puede combinarse con otros filtros para mejorar la detección de bordes.</w:t>
      </w:r>
    </w:p>
    <w:p w14:paraId="7C0A0574" w14:textId="77777777" w:rsidR="00E9656F" w:rsidRDefault="00E9656F" w:rsidP="00E9656F"/>
    <w:p w14:paraId="27803811" w14:textId="77777777" w:rsidR="00E9656F" w:rsidRDefault="00E9656F" w:rsidP="00E9656F">
      <w:pPr>
        <w:pStyle w:val="Ttulo2"/>
      </w:pPr>
      <w:bookmarkStart w:id="4" w:name="_Toc135906454"/>
      <w:r>
        <w:t>Detector de Bordes:</w:t>
      </w:r>
      <w:bookmarkEnd w:id="4"/>
    </w:p>
    <w:p w14:paraId="71224E4A" w14:textId="7CF3A0A4" w:rsidR="00E9656F" w:rsidRDefault="00E9656F" w:rsidP="00E9656F">
      <w:r>
        <w:t xml:space="preserve">El Detector de Bordes es una técnica que utiliza algoritmos para identificar y resaltar los bordes presentes en una imagen. Existen diversos detectores de bordes, como el Detector de </w:t>
      </w:r>
      <w:proofErr w:type="spellStart"/>
      <w:r>
        <w:t>Canny</w:t>
      </w:r>
      <w:proofErr w:type="spellEnd"/>
      <w:r>
        <w:t xml:space="preserve">, el Detector de Roberts y el Detector de </w:t>
      </w:r>
      <w:proofErr w:type="spellStart"/>
      <w:r>
        <w:t>Prewitt</w:t>
      </w:r>
      <w:proofErr w:type="spellEnd"/>
      <w:r>
        <w:t>, entre otros. Estos detectores se basan en diferentes máscaras y algoritmos para identificar cambios de intensidad significativos en la imagen y determinar la ubicación precisa de los bordes. El Detector de Bordes permite resaltar los contornos y características principales de una imagen, proporcionando información útil para tareas como segmentación, reconocimiento de objetos y análisis de texturas.</w:t>
      </w:r>
    </w:p>
    <w:p w14:paraId="0A454B65" w14:textId="77777777" w:rsidR="00E9656F" w:rsidRPr="00E9656F" w:rsidRDefault="00E9656F" w:rsidP="00E9656F"/>
    <w:p w14:paraId="48390668" w14:textId="51F90EBC" w:rsidR="00853A42" w:rsidRDefault="00412ACA" w:rsidP="00412ACA">
      <w:pPr>
        <w:pStyle w:val="Ttulo1"/>
      </w:pPr>
      <w:bookmarkStart w:id="5" w:name="_Toc135906455"/>
      <w:r>
        <w:t>Objetivos</w:t>
      </w:r>
      <w:bookmarkEnd w:id="5"/>
    </w:p>
    <w:p w14:paraId="06D10654" w14:textId="3137A5F6" w:rsidR="00412ACA" w:rsidRDefault="00E675AA" w:rsidP="001871FE">
      <w:pPr>
        <w:pStyle w:val="Ttulo2"/>
      </w:pPr>
      <w:bookmarkStart w:id="6" w:name="_Toc135906456"/>
      <w:r>
        <w:t xml:space="preserve">Primer </w:t>
      </w:r>
      <w:r w:rsidR="001871FE">
        <w:t>objetivo</w:t>
      </w:r>
      <w:bookmarkEnd w:id="6"/>
    </w:p>
    <w:p w14:paraId="06D445F0" w14:textId="1C3D85F7" w:rsidR="001871FE" w:rsidRDefault="001871FE" w:rsidP="001871FE">
      <w:r>
        <w:t xml:space="preserve">Programar una función </w:t>
      </w:r>
      <w:proofErr w:type="spellStart"/>
      <w:r w:rsidR="00B06355">
        <w:rPr>
          <w:i/>
          <w:iCs/>
        </w:rPr>
        <w:t>sobelFiltering</w:t>
      </w:r>
      <w:proofErr w:type="spellEnd"/>
      <w:r w:rsidR="00196046">
        <w:t xml:space="preserve"> que haga la convolución de una image</w:t>
      </w:r>
      <w:r w:rsidR="000D28CF">
        <w:t xml:space="preserve">n con un filtro de </w:t>
      </w:r>
      <w:proofErr w:type="spellStart"/>
      <w:r w:rsidR="00B06355">
        <w:t>sobel</w:t>
      </w:r>
      <w:proofErr w:type="spellEnd"/>
      <w:r w:rsidR="000D28CF">
        <w:t>. Dicha función debe tomar dos parámetro</w:t>
      </w:r>
      <w:r w:rsidR="00D85A64">
        <w:t xml:space="preserve">s: la matriz que almacena la información de la imagen y </w:t>
      </w:r>
      <w:r w:rsidR="00A51622">
        <w:t>un número que represente la orientación (vertical u horizontal) del filtro a usar</w:t>
      </w:r>
      <w:r w:rsidR="00D85A64">
        <w:t xml:space="preserve">. </w:t>
      </w:r>
      <w:r w:rsidR="00180327">
        <w:t>Prueba tu función en una imagen en escala de grises.</w:t>
      </w:r>
    </w:p>
    <w:p w14:paraId="105064AE" w14:textId="0A76FB9F" w:rsidR="00180327" w:rsidRDefault="00180327" w:rsidP="00180327">
      <w:pPr>
        <w:pStyle w:val="Ttulo2"/>
      </w:pPr>
      <w:bookmarkStart w:id="7" w:name="_Toc135906457"/>
      <w:r>
        <w:t>Segundo objetivo</w:t>
      </w:r>
      <w:bookmarkEnd w:id="7"/>
    </w:p>
    <w:p w14:paraId="773328B2" w14:textId="04B8C739" w:rsidR="00180327" w:rsidRDefault="00180327" w:rsidP="00180327">
      <w:r>
        <w:t xml:space="preserve">Programar una función </w:t>
      </w:r>
      <w:proofErr w:type="spellStart"/>
      <w:r w:rsidR="004F2D8D">
        <w:rPr>
          <w:i/>
          <w:iCs/>
        </w:rPr>
        <w:t>laplacianFiltering</w:t>
      </w:r>
      <w:proofErr w:type="spellEnd"/>
      <w:r>
        <w:t xml:space="preserve"> que haga la convolución de una imagen con un filtro de </w:t>
      </w:r>
      <w:r w:rsidR="000753DF">
        <w:t>laplaciano</w:t>
      </w:r>
      <w:r>
        <w:t xml:space="preserve">. Dicha función debe tomar </w:t>
      </w:r>
      <w:r w:rsidR="000541F1">
        <w:t>como parámetro</w:t>
      </w:r>
      <w:r>
        <w:t xml:space="preserve"> la matriz que almacena la información de la imagen. Prueba tu función en una imagen en escala de grises.</w:t>
      </w:r>
    </w:p>
    <w:p w14:paraId="79BCF17A" w14:textId="132738FC" w:rsidR="00296ED7" w:rsidRDefault="00296ED7" w:rsidP="00296ED7">
      <w:pPr>
        <w:pStyle w:val="Ttulo2"/>
      </w:pPr>
      <w:bookmarkStart w:id="8" w:name="_Toc135906458"/>
      <w:r>
        <w:t>Tercer objetivo</w:t>
      </w:r>
      <w:bookmarkEnd w:id="8"/>
    </w:p>
    <w:p w14:paraId="6088C1E4" w14:textId="198D2EB7" w:rsidR="00296ED7" w:rsidRDefault="00296ED7" w:rsidP="00296ED7">
      <w:r>
        <w:t xml:space="preserve">Programar una función </w:t>
      </w:r>
      <w:proofErr w:type="spellStart"/>
      <w:r w:rsidR="00A1117E">
        <w:rPr>
          <w:i/>
          <w:iCs/>
        </w:rPr>
        <w:t>edgeDetector</w:t>
      </w:r>
      <w:proofErr w:type="spellEnd"/>
      <w:r>
        <w:t xml:space="preserve"> </w:t>
      </w:r>
      <w:r w:rsidR="00815F4E">
        <w:t xml:space="preserve">que aplique un </w:t>
      </w:r>
      <w:proofErr w:type="spellStart"/>
      <w:r w:rsidR="00815F4E">
        <w:t>kernel</w:t>
      </w:r>
      <w:proofErr w:type="spellEnd"/>
      <w:r w:rsidR="00815F4E">
        <w:t xml:space="preserve"> de gradiente en x y en y, encuentre la magnitud de ese gradiente </w:t>
      </w:r>
      <w:r w:rsidR="00C822FF">
        <w:t>y segmente según la magnitud calculada</w:t>
      </w:r>
      <w:r>
        <w:t>.</w:t>
      </w:r>
      <w:r w:rsidR="00C822FF">
        <w:t xml:space="preserve"> La función debe tomar tres parámetros </w:t>
      </w:r>
      <w:r w:rsidR="001E79B2">
        <w:t xml:space="preserve">la matriz de la imagen, un numero indicando el gradiente del </w:t>
      </w:r>
      <w:proofErr w:type="spellStart"/>
      <w:r w:rsidR="001E79B2">
        <w:t>kernel</w:t>
      </w:r>
      <w:proofErr w:type="spellEnd"/>
      <w:r w:rsidR="00677EFD">
        <w:t xml:space="preserve"> y el valor de segmentación. La función debe mostrar la derivada en la dirección x, la derivada en la dirección y </w:t>
      </w:r>
      <w:proofErr w:type="spellStart"/>
      <w:r w:rsidR="00677EFD">
        <w:t>y</w:t>
      </w:r>
      <w:proofErr w:type="spellEnd"/>
      <w:r w:rsidR="00677EFD">
        <w:t xml:space="preserve"> </w:t>
      </w:r>
      <w:r w:rsidR="00602B5D">
        <w:t>los bordes segmentados.</w:t>
      </w:r>
    </w:p>
    <w:p w14:paraId="75B4C6E8" w14:textId="6A1AA96E" w:rsidR="00A1117E" w:rsidRDefault="00A1117E">
      <w:r>
        <w:br w:type="page"/>
      </w:r>
    </w:p>
    <w:p w14:paraId="1BE2C0B9" w14:textId="77777777" w:rsidR="00180327" w:rsidRPr="00196046" w:rsidRDefault="00180327" w:rsidP="001871FE"/>
    <w:p w14:paraId="5882FBA5" w14:textId="5BCAE3D5" w:rsidR="00537D13" w:rsidRDefault="005C47FF" w:rsidP="00D60401">
      <w:pPr>
        <w:pStyle w:val="Ttulo1"/>
      </w:pPr>
      <w:bookmarkStart w:id="9" w:name="_Toc135906459"/>
      <w:r w:rsidRPr="00541F1A">
        <w:t>Resultados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7716"/>
      </w:tblGrid>
      <w:tr w:rsidR="001E18AF" w14:paraId="61282579" w14:textId="77777777" w:rsidTr="00E03C2B">
        <w:tc>
          <w:tcPr>
            <w:tcW w:w="1112" w:type="dxa"/>
          </w:tcPr>
          <w:p w14:paraId="7D55F274" w14:textId="3F703F2D" w:rsidR="001D3AFB" w:rsidRDefault="00EE0EB6" w:rsidP="00125394">
            <w:r>
              <w:t>Objetivo</w:t>
            </w:r>
          </w:p>
        </w:tc>
        <w:tc>
          <w:tcPr>
            <w:tcW w:w="7716" w:type="dxa"/>
          </w:tcPr>
          <w:p w14:paraId="654347D8" w14:textId="1052B38A" w:rsidR="001D3AFB" w:rsidRDefault="001D3AFB" w:rsidP="00125394">
            <w:r>
              <w:t>Resultados</w:t>
            </w:r>
          </w:p>
        </w:tc>
      </w:tr>
      <w:tr w:rsidR="001E18AF" w14:paraId="4C96E09B" w14:textId="77777777" w:rsidTr="00E03C2B">
        <w:tc>
          <w:tcPr>
            <w:tcW w:w="1112" w:type="dxa"/>
          </w:tcPr>
          <w:p w14:paraId="5C328466" w14:textId="398BFF26" w:rsidR="001D3AFB" w:rsidRDefault="001D3AFB" w:rsidP="00125394">
            <w:r>
              <w:t xml:space="preserve">Primer </w:t>
            </w:r>
            <w:r w:rsidR="00EE0EB6">
              <w:t>objetivo</w:t>
            </w:r>
          </w:p>
        </w:tc>
        <w:tc>
          <w:tcPr>
            <w:tcW w:w="7716" w:type="dxa"/>
          </w:tcPr>
          <w:p w14:paraId="190E170C" w14:textId="2293D24B" w:rsidR="001D3AFB" w:rsidRDefault="00247EB6" w:rsidP="00125394">
            <w:r>
              <w:rPr>
                <w:noProof/>
              </w:rPr>
              <w:drawing>
                <wp:inline distT="0" distB="0" distL="0" distR="0" wp14:anchorId="02F88063" wp14:editId="3E2EC04B">
                  <wp:extent cx="4761865" cy="1686560"/>
                  <wp:effectExtent l="0" t="0" r="635" b="0"/>
                  <wp:docPr id="55149276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168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8AF" w14:paraId="146CD165" w14:textId="77777777" w:rsidTr="00E03C2B">
        <w:tc>
          <w:tcPr>
            <w:tcW w:w="1112" w:type="dxa"/>
          </w:tcPr>
          <w:p w14:paraId="53336B75" w14:textId="7A2A9DAA" w:rsidR="001D3AFB" w:rsidRDefault="00EE0EB6" w:rsidP="00125394">
            <w:r>
              <w:t>Segundo objetivo</w:t>
            </w:r>
          </w:p>
        </w:tc>
        <w:tc>
          <w:tcPr>
            <w:tcW w:w="7716" w:type="dxa"/>
          </w:tcPr>
          <w:p w14:paraId="76AE367A" w14:textId="01A814BA" w:rsidR="001D3AFB" w:rsidRDefault="00247EB6" w:rsidP="00125394">
            <w:r>
              <w:rPr>
                <w:noProof/>
              </w:rPr>
              <w:drawing>
                <wp:inline distT="0" distB="0" distL="0" distR="0" wp14:anchorId="5C23235C" wp14:editId="5E190A2C">
                  <wp:extent cx="4761865" cy="2374900"/>
                  <wp:effectExtent l="0" t="0" r="635" b="0"/>
                  <wp:docPr id="211100017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8AF" w14:paraId="650E7CED" w14:textId="77777777" w:rsidTr="00E03C2B">
        <w:tc>
          <w:tcPr>
            <w:tcW w:w="1112" w:type="dxa"/>
          </w:tcPr>
          <w:p w14:paraId="2DA9D8E6" w14:textId="1C0BDA8C" w:rsidR="001D3AFB" w:rsidRDefault="001E18AF" w:rsidP="00125394">
            <w:r>
              <w:t>Tercer Objetivo</w:t>
            </w:r>
          </w:p>
        </w:tc>
        <w:tc>
          <w:tcPr>
            <w:tcW w:w="7716" w:type="dxa"/>
          </w:tcPr>
          <w:p w14:paraId="11D22006" w14:textId="77777777" w:rsidR="00E03C2B" w:rsidRDefault="00E03C2B" w:rsidP="00125394"/>
          <w:p w14:paraId="67F2B4C9" w14:textId="2B7CD5FC" w:rsidR="00E03C2B" w:rsidRDefault="00E03C2B" w:rsidP="00125394">
            <w:r>
              <w:rPr>
                <w:noProof/>
              </w:rPr>
              <w:lastRenderedPageBreak/>
              <w:drawing>
                <wp:inline distT="0" distB="0" distL="0" distR="0" wp14:anchorId="3F8AA554" wp14:editId="4F2E1343">
                  <wp:extent cx="4073525" cy="3200400"/>
                  <wp:effectExtent l="0" t="0" r="3175" b="0"/>
                  <wp:docPr id="1781691709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52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669B249" wp14:editId="255AE7D6">
                  <wp:extent cx="4073525" cy="3200400"/>
                  <wp:effectExtent l="0" t="0" r="3175" b="0"/>
                  <wp:docPr id="1215144820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52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8BFBB" w14:textId="4AB069C8" w:rsidR="00537D13" w:rsidRDefault="005C47FF" w:rsidP="00D60401">
      <w:pPr>
        <w:pStyle w:val="Ttulo1"/>
      </w:pPr>
      <w:bookmarkStart w:id="10" w:name="_Toc135906460"/>
      <w:r w:rsidRPr="00C962F9">
        <w:lastRenderedPageBreak/>
        <w:t>Conclusión</w:t>
      </w:r>
      <w:bookmarkEnd w:id="10"/>
    </w:p>
    <w:p w14:paraId="565DDB73" w14:textId="77777777" w:rsidR="00A76BD1" w:rsidRDefault="00A76BD1" w:rsidP="00A76BD1">
      <w:r>
        <w:t>En conclusión, en esta práctica hemos explorado y aplicado técnicas de procesamiento de imágenes basadas en filtros de convolución, específicamente el Filtro Sobel, el Filtro Laplaciano y el Detector de Bordes. Estas técnicas son herramientas poderosas para detectar bordes, resaltar características y mejorar la calidad visual de las imágenes.</w:t>
      </w:r>
    </w:p>
    <w:p w14:paraId="69B8AC55" w14:textId="77777777" w:rsidR="00A76BD1" w:rsidRDefault="00A76BD1" w:rsidP="00A76BD1"/>
    <w:p w14:paraId="6CB825BF" w14:textId="77777777" w:rsidR="00A76BD1" w:rsidRDefault="00A76BD1" w:rsidP="00A76BD1">
      <w:r>
        <w:lastRenderedPageBreak/>
        <w:t>A lo largo de la práctica, hemos observado cómo el Filtro Sobel nos permite identificar bordes en direcciones específicas, ya sea horizontales o verticales. Por otro lado, el Filtro Laplaciano nos ha permitido resaltar áreas de cambio brusco de intensidad en la imagen, enfatizando los bordes y características más prominentes. Asimismo, el Detector de Bordes, mediante el uso de algoritmos especializados, nos ha brindado la capacidad de identificar y resaltar de manera precisa los bordes presentes en la imagen.</w:t>
      </w:r>
    </w:p>
    <w:p w14:paraId="6F8D0DAA" w14:textId="77777777" w:rsidR="00A76BD1" w:rsidRDefault="00A76BD1" w:rsidP="00A76BD1"/>
    <w:p w14:paraId="11522793" w14:textId="77777777" w:rsidR="00A76BD1" w:rsidRDefault="00A76BD1" w:rsidP="00A76BD1">
      <w:r>
        <w:t>Estas técnicas resultan valiosas en numerosas aplicaciones, como la visión por computadora, el análisis de texturas, la segmentación de objetos y el reconocimiento de patrones. Su comprensión y dominio nos proporciona una base sólida para abordar tareas más complejas en el procesamiento de imágenes.</w:t>
      </w:r>
    </w:p>
    <w:p w14:paraId="66513579" w14:textId="77777777" w:rsidR="00A76BD1" w:rsidRDefault="00A76BD1" w:rsidP="00A76BD1"/>
    <w:p w14:paraId="12672608" w14:textId="01E83FA1" w:rsidR="00457C87" w:rsidRPr="00457C87" w:rsidRDefault="00A76BD1" w:rsidP="00A76BD1">
      <w:r>
        <w:t xml:space="preserve">En resumen, el uso de filtros de convolución como el Filtro Sobel, el Filtro Laplaciano y el Detector de Bordes nos permite obtener resultados visuales significativos y mejorar nuestra capacidad para analizar y manipular imágenes digitales. </w:t>
      </w:r>
    </w:p>
    <w:sectPr w:rsidR="00457C87" w:rsidRPr="00457C87" w:rsidSect="00BD623B">
      <w:pgSz w:w="12240" w:h="15840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DEA"/>
    <w:multiLevelType w:val="hybridMultilevel"/>
    <w:tmpl w:val="5B94A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3886"/>
    <w:multiLevelType w:val="multilevel"/>
    <w:tmpl w:val="61D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A738B"/>
    <w:multiLevelType w:val="hybridMultilevel"/>
    <w:tmpl w:val="E0F23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53735"/>
    <w:multiLevelType w:val="multilevel"/>
    <w:tmpl w:val="70B8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53511"/>
    <w:multiLevelType w:val="hybridMultilevel"/>
    <w:tmpl w:val="FB50E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D57AE"/>
    <w:multiLevelType w:val="multilevel"/>
    <w:tmpl w:val="ED7A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A587C"/>
    <w:multiLevelType w:val="multilevel"/>
    <w:tmpl w:val="96CC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267313">
    <w:abstractNumId w:val="2"/>
  </w:num>
  <w:num w:numId="2" w16cid:durableId="1250381717">
    <w:abstractNumId w:val="1"/>
  </w:num>
  <w:num w:numId="3" w16cid:durableId="712774130">
    <w:abstractNumId w:val="5"/>
  </w:num>
  <w:num w:numId="4" w16cid:durableId="1004552910">
    <w:abstractNumId w:val="3"/>
  </w:num>
  <w:num w:numId="5" w16cid:durableId="356395344">
    <w:abstractNumId w:val="0"/>
  </w:num>
  <w:num w:numId="6" w16cid:durableId="9845158">
    <w:abstractNumId w:val="4"/>
  </w:num>
  <w:num w:numId="7" w16cid:durableId="1662389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88"/>
    <w:rsid w:val="0002523F"/>
    <w:rsid w:val="000308C8"/>
    <w:rsid w:val="00031292"/>
    <w:rsid w:val="00031A7E"/>
    <w:rsid w:val="00046423"/>
    <w:rsid w:val="00053392"/>
    <w:rsid w:val="000541F1"/>
    <w:rsid w:val="00071335"/>
    <w:rsid w:val="000753DF"/>
    <w:rsid w:val="000971C9"/>
    <w:rsid w:val="000B7647"/>
    <w:rsid w:val="000D28CF"/>
    <w:rsid w:val="000F6434"/>
    <w:rsid w:val="00125394"/>
    <w:rsid w:val="00180327"/>
    <w:rsid w:val="001871FE"/>
    <w:rsid w:val="00192B76"/>
    <w:rsid w:val="00196046"/>
    <w:rsid w:val="001C3ECC"/>
    <w:rsid w:val="001D3AFB"/>
    <w:rsid w:val="001E18AF"/>
    <w:rsid w:val="001E79B2"/>
    <w:rsid w:val="001F69CF"/>
    <w:rsid w:val="00236FAE"/>
    <w:rsid w:val="00247EB6"/>
    <w:rsid w:val="00256E7A"/>
    <w:rsid w:val="002759AC"/>
    <w:rsid w:val="00282FB3"/>
    <w:rsid w:val="00296ED7"/>
    <w:rsid w:val="002F3F6A"/>
    <w:rsid w:val="002F5E7E"/>
    <w:rsid w:val="0035701C"/>
    <w:rsid w:val="003871C5"/>
    <w:rsid w:val="003C598B"/>
    <w:rsid w:val="00412ACA"/>
    <w:rsid w:val="00423746"/>
    <w:rsid w:val="00457C87"/>
    <w:rsid w:val="00471CC5"/>
    <w:rsid w:val="004E703D"/>
    <w:rsid w:val="004F2D8D"/>
    <w:rsid w:val="004F3354"/>
    <w:rsid w:val="004F4682"/>
    <w:rsid w:val="004F6402"/>
    <w:rsid w:val="00531979"/>
    <w:rsid w:val="00533F36"/>
    <w:rsid w:val="00534A9B"/>
    <w:rsid w:val="00537D13"/>
    <w:rsid w:val="00541F1A"/>
    <w:rsid w:val="005C47FF"/>
    <w:rsid w:val="005D7348"/>
    <w:rsid w:val="005E349E"/>
    <w:rsid w:val="00602B5D"/>
    <w:rsid w:val="00614BDE"/>
    <w:rsid w:val="00644805"/>
    <w:rsid w:val="006618D8"/>
    <w:rsid w:val="00677EFD"/>
    <w:rsid w:val="006804FD"/>
    <w:rsid w:val="006A0613"/>
    <w:rsid w:val="006E40C9"/>
    <w:rsid w:val="007244D3"/>
    <w:rsid w:val="0074037A"/>
    <w:rsid w:val="00745633"/>
    <w:rsid w:val="007551DD"/>
    <w:rsid w:val="007567B8"/>
    <w:rsid w:val="007A2BAE"/>
    <w:rsid w:val="007B613F"/>
    <w:rsid w:val="007F5CBE"/>
    <w:rsid w:val="00811C37"/>
    <w:rsid w:val="008123AF"/>
    <w:rsid w:val="00815F4E"/>
    <w:rsid w:val="00853A42"/>
    <w:rsid w:val="008629F6"/>
    <w:rsid w:val="0087654D"/>
    <w:rsid w:val="00891E0B"/>
    <w:rsid w:val="008C5380"/>
    <w:rsid w:val="00963B88"/>
    <w:rsid w:val="00970013"/>
    <w:rsid w:val="0097626D"/>
    <w:rsid w:val="009F68F6"/>
    <w:rsid w:val="00A06EFF"/>
    <w:rsid w:val="00A1117E"/>
    <w:rsid w:val="00A51622"/>
    <w:rsid w:val="00A76BD1"/>
    <w:rsid w:val="00AE0CE2"/>
    <w:rsid w:val="00B05CB5"/>
    <w:rsid w:val="00B06355"/>
    <w:rsid w:val="00B14F38"/>
    <w:rsid w:val="00B70368"/>
    <w:rsid w:val="00B70478"/>
    <w:rsid w:val="00B8546A"/>
    <w:rsid w:val="00BD623B"/>
    <w:rsid w:val="00BF272F"/>
    <w:rsid w:val="00BF5DCF"/>
    <w:rsid w:val="00BF7037"/>
    <w:rsid w:val="00C0534E"/>
    <w:rsid w:val="00C13A93"/>
    <w:rsid w:val="00C71947"/>
    <w:rsid w:val="00C822FF"/>
    <w:rsid w:val="00C962F9"/>
    <w:rsid w:val="00CF15E2"/>
    <w:rsid w:val="00D26296"/>
    <w:rsid w:val="00D56C4C"/>
    <w:rsid w:val="00D60401"/>
    <w:rsid w:val="00D82E98"/>
    <w:rsid w:val="00D85A64"/>
    <w:rsid w:val="00DA5BFA"/>
    <w:rsid w:val="00DE325D"/>
    <w:rsid w:val="00E03C2B"/>
    <w:rsid w:val="00E41FB9"/>
    <w:rsid w:val="00E553F9"/>
    <w:rsid w:val="00E675AA"/>
    <w:rsid w:val="00E9656F"/>
    <w:rsid w:val="00EE0EB6"/>
    <w:rsid w:val="00F52C93"/>
    <w:rsid w:val="00F62D12"/>
    <w:rsid w:val="00F824F0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1B48"/>
  <w15:chartTrackingRefBased/>
  <w15:docId w15:val="{E8D6DCE1-23EE-44E6-A1E6-7A6BD5C0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3B8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3B88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46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6423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0464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7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3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37D1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3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37D13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0B76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7647"/>
    <w:pPr>
      <w:spacing w:after="100"/>
      <w:ind w:left="220"/>
    </w:pPr>
  </w:style>
  <w:style w:type="character" w:customStyle="1" w:styleId="mwe-math-mathml-inline">
    <w:name w:val="mwe-math-mathml-inline"/>
    <w:basedOn w:val="Fuentedeprrafopredeter"/>
    <w:rsid w:val="00FF3DAE"/>
  </w:style>
  <w:style w:type="character" w:styleId="Textodelmarcadordeposicin">
    <w:name w:val="Placeholder Text"/>
    <w:basedOn w:val="Fuentedeprrafopredeter"/>
    <w:uiPriority w:val="99"/>
    <w:semiHidden/>
    <w:rsid w:val="00FF3DAE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644805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962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B5FCD752F646BCA3D20A03EB6F8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9E931-EC5D-4EF2-A187-D8AF458DD682}"/>
      </w:docPartPr>
      <w:docPartBody>
        <w:p w:rsidR="00BE566D" w:rsidRDefault="00AD0330" w:rsidP="00AD0330">
          <w:pPr>
            <w:pStyle w:val="FCB5FCD752F646BCA3D20A03EB6F80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92844D56ABF45A4BC8D81A770F63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1B645-0A26-4639-8802-5CF7097E05E2}"/>
      </w:docPartPr>
      <w:docPartBody>
        <w:p w:rsidR="00BE566D" w:rsidRDefault="00AD0330" w:rsidP="00AD0330">
          <w:pPr>
            <w:pStyle w:val="A92844D56ABF45A4BC8D81A770F6305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30"/>
    <w:rsid w:val="00384A42"/>
    <w:rsid w:val="003D4A0E"/>
    <w:rsid w:val="00894725"/>
    <w:rsid w:val="009021AE"/>
    <w:rsid w:val="00A01045"/>
    <w:rsid w:val="00AD0330"/>
    <w:rsid w:val="00B71C7A"/>
    <w:rsid w:val="00BE566D"/>
    <w:rsid w:val="00CB52B1"/>
    <w:rsid w:val="00F9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B5FCD752F646BCA3D20A03EB6F802C">
    <w:name w:val="FCB5FCD752F646BCA3D20A03EB6F802C"/>
    <w:rsid w:val="00AD0330"/>
  </w:style>
  <w:style w:type="paragraph" w:customStyle="1" w:styleId="A92844D56ABF45A4BC8D81A770F63058">
    <w:name w:val="A92844D56ABF45A4BC8D81A770F63058"/>
    <w:rsid w:val="00AD0330"/>
  </w:style>
  <w:style w:type="character" w:styleId="Textodelmarcadordeposicin">
    <w:name w:val="Placeholder Text"/>
    <w:basedOn w:val="Fuentedeprrafopredeter"/>
    <w:uiPriority w:val="99"/>
    <w:semiHidden/>
    <w:rsid w:val="00F927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Facultad de Matemáticas</PublishDate>
  <Abstract/>
  <CompanyAddress>Redes Neuronales Convolucionales – Dra. Anabel Martín González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554C51-4E1A-46D7-8B56-A52FDAB4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1074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 2: operaciones pixel a pixel</vt:lpstr>
    </vt:vector>
  </TitlesOfParts>
  <Company>universidad autonoma de yucatán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subject>Guillermo Reyes Martínez</dc:subject>
  <dc:creator>guillermo reyes martinez</dc:creator>
  <cp:keywords/>
  <dc:description/>
  <cp:lastModifiedBy>GUILLERMO REYES MARTINEZ</cp:lastModifiedBy>
  <cp:revision>22</cp:revision>
  <cp:lastPrinted>2023-05-25T17:31:00Z</cp:lastPrinted>
  <dcterms:created xsi:type="dcterms:W3CDTF">2023-05-25T16:42:00Z</dcterms:created>
  <dcterms:modified xsi:type="dcterms:W3CDTF">2023-05-25T17:31:00Z</dcterms:modified>
</cp:coreProperties>
</file>