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7C3AED"/>
          </w:tcPr>
          <w:p>
            <w:pPr>
              <w:spacing w:before="120" w:after="120"/>
            </w:pPr>
            <w:r>
              <w:rPr>
                <w:b/>
                <w:color w:val="FFFFFF"/>
                <w:sz w:val="26"/>
              </w:rPr>
              <w:t xml:space="preserve">  PipeNLP · Documentación Técnica del Sistema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E1B4B"/>
          <w:sz w:val="52"/>
        </w:rPr>
        <w:t>PIPELINE DE PREPROCESAMIENTO NLP</w:t>
      </w:r>
    </w:p>
    <w:p>
      <w:pPr>
        <w:spacing w:after="40"/>
      </w:pPr>
      <w:r>
        <w:rPr>
          <w:i/>
          <w:color w:val="6D28D9"/>
          <w:sz w:val="26"/>
        </w:rPr>
        <w:t>Plataforma web para análisis y procesamiento de lenguaje natural</w:t>
      </w:r>
    </w:p>
    <w:p>
      <w:pPr>
        <w:pBdr>
          <w:bottom w:val="single" w:sz="6" w:space="1" w:color="7C3AED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Versión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1.0.0 — Release inicial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Fecha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27 de May de 2026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Stack principal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FastAPI · Python · React 19 · Tailwind CSS 4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Clasificación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Documento técnico de referencia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40"/>
        </w:rPr>
        <w:t>1  VISIÓN GENERAL DEL SISTEMA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after="120"/>
      </w:pPr>
      <w:r>
        <w:rPr>
          <w:sz w:val="21"/>
        </w:rPr>
        <w:t>PipeNLP es una aplicación web de escritorio orientada al preprocesamiento de texto en el contexto de la minería de datos y el procesamiento de lenguaje natural (NLP). Permite al usuario cargar o escribir texto, configurar una cadena de transformaciones, visualizar los resultados paso a paso y exportar los datos procesados en distintos formatos.</w:t>
      </w:r>
    </w:p>
    <w:p>
      <w:pPr>
        <w:spacing w:before="360" w:after="120"/>
      </w:pPr>
      <w:r>
        <w:rPr>
          <w:b/>
          <w:color w:val="7C3AED"/>
          <w:sz w:val="30"/>
        </w:rPr>
        <w:t>1.1  Propósito y alcance</w:t>
      </w:r>
    </w:p>
    <w:p>
      <w:pPr>
        <w:spacing w:after="120"/>
      </w:pPr>
      <w:r>
        <w:rPr>
          <w:sz w:val="21"/>
        </w:rPr>
        <w:t>El sistema está diseñado para facilitar las etapas iniciales de cualquier proyecto NLP: normalización, limpieza, tokenización y filtrado de stopwords. Su objetivo es reducir el ciclo de experimentación y ofrecer transparencia matemática sobre cada transformación aplicada.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3EEFF"/>
            <w:tcBorders>
              <w:top w:val="single" w:sz="12" w:color="7C3AED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after="80"/>
            </w:pPr>
            <w:r>
              <w:rPr>
                <w:b/>
                <w:color w:val="7C3AED"/>
                <w:sz w:val="21"/>
              </w:rPr>
              <w:t>Características clave del sistema</w:t>
            </w:r>
          </w:p>
          <w:p>
            <w:pPr>
              <w:spacing w:after="40"/>
            </w:pPr>
            <w:r>
              <w:rPr>
                <w:sz w:val="20"/>
              </w:rPr>
              <w:t>✦  Pipeline configurable de hasta 6 etapas de transformación independientes</w:t>
            </w:r>
          </w:p>
          <w:p>
            <w:pPr>
              <w:spacing w:after="40"/>
            </w:pPr>
            <w:r>
              <w:rPr>
                <w:sz w:val="20"/>
              </w:rPr>
              <w:t>✦  Soporte bilingüe (español + inglés) para stopwords y normalización</w:t>
            </w:r>
          </w:p>
          <w:p>
            <w:pPr>
              <w:spacing w:after="40"/>
            </w:pPr>
            <w:r>
              <w:rPr>
                <w:sz w:val="20"/>
              </w:rPr>
              <w:t>✦  Tres modos de tokenización: por palabras, palabras+símbolos, caracteres</w:t>
            </w:r>
          </w:p>
          <w:p>
            <w:pPr>
              <w:spacing w:after="40"/>
            </w:pPr>
            <w:r>
              <w:rPr>
                <w:sz w:val="20"/>
              </w:rPr>
              <w:t>✦  Visualización multi-pestaña con métricas, comparación y frecuencias</w:t>
            </w:r>
          </w:p>
          <w:p>
            <w:pPr>
              <w:spacing w:after="40"/>
            </w:pPr>
            <w:r>
              <w:rPr>
                <w:sz w:val="20"/>
              </w:rPr>
              <w:t>✦  Exportación dual: reporte estructurado .txt y dataset .csv personalizable</w:t>
            </w:r>
          </w:p>
          <w:p>
            <w:pPr>
              <w:spacing w:after="40"/>
            </w:pPr>
            <w:r>
              <w:rPr>
                <w:sz w:val="20"/>
              </w:rPr>
              <w:t>✦  Trazabilidad de fórmulas matemáticas por cada paso aplicado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7C3AED"/>
          <w:sz w:val="30"/>
        </w:rPr>
        <w:t>1.2  Modelo de arquitectura</w:t>
      </w:r>
    </w:p>
    <w:p>
      <w:pPr>
        <w:spacing w:after="120"/>
      </w:pPr>
      <w:r>
        <w:rPr>
          <w:sz w:val="21"/>
        </w:rPr>
        <w:t>La aplicación sigue un modelo cliente-servidor desacoplado. El frontend React se comunica con el backend FastAPI mediante una API REST a través de un proxy Vite configurado en desarrollo. Ambos servicios corren en localhost con puertos separados.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Frontend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React 19.2.6 + Vite 8.0.12 — SPA servida en localhost:5173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Backend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FastAPI + Uvicorn — API REST en localhost:8001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NLP Engine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NLTK (punkt, stopwords corpus) — procesamiento en Python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Datos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Pandas + OpenPyXL — lectura de CSV / XLS / JSON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Estilos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Tailwind CSS 4.3.0 — diseño responsivo utility-first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Comunicación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REST/JSON · CORS configurado · proxy Vite para /api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Persistencia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Sistema de archivos local — carpeta /backend/storage/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2  ESTRUCTURA DEL PROYECTO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after="120"/>
      </w:pPr>
      <w:r>
        <w:rPr>
          <w:sz w:val="21"/>
        </w:rPr>
        <w:t>El repositorio está organizado en dos módulos principales (backend y frontend) más scripts de arranque en la raíz. A continuación se detalla cada archivo y su función.</w:t>
      </w:r>
    </w:p>
    <w:p>
      <w:pPr>
        <w:spacing w:before="360" w:after="120"/>
      </w:pPr>
      <w:r>
        <w:rPr>
          <w:b/>
          <w:color w:val="7C3AED"/>
          <w:sz w:val="30"/>
        </w:rPr>
        <w:t>2.1  Backend  /backend/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main.py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Punto de entrada FastAPI. Registra routers, configura CORS y expone /health y /config.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requirements.txt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Dependencias Python: fastapi, uvicorn, nltk, pandas, openpyxl, python-multipart.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nlp/pipeline.py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Orquestador principal. Ejecuta las etapas en orden y construye el objeto de respuesta.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nlp/cleaner.py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Limpieza de símbolos mediante expresiones regulares configurables.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nlp/tokenizer.py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Tokenización en tres modos: word_tokenize, regexp_tokenize, list (chars).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nlp/stopwords_filter.py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Filtrado de tokens contra un conjunto de stopwords (case-insensitive).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data/stats.py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Cálculo de distribución de frecuencias absolutas y relativas con Counter.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data/dataset_manager.py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Carga de archivos CSV / JSON / XLSX y aplicación del pipeline sobre columnas.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routers/process.py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Endpoints POST /process/text y POST /process/file. Valida y ejecuta el pipeline.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routers/save.py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Endpoint POST /save. Genera y almacena el reporte .txt con timestamp.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routers/export.py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Endpoints GET /export/{filename} y GET /files. Descarga y listado de archivos.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config/default_symbols.json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42 símbolos de puntuación y caracteres especiales predeterminados.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config/default_stopwords.json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504 stopwords combinadas (español + inglés, corpus NLTK).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config/generate_stopwords.py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Utilidad para regenerar el JSON de stopwords desde NLTK.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storage/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Carpeta de salida para reportes .txt y datasets .csv generados.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30"/>
        </w:rPr>
        <w:t>2.2  Frontend  /frontend/src/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App.jsx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Componente raíz. Gestiona el estado global, flujo de pasos y llamadas a la API.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components/DataInput.jsx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Panel de entrada: textarea para pegar texto o carga de archivos .txt con estadísticas.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components/NLPOptions.jsx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Panel de opciones con 6 secciones colapsables para configurar el pipeline.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components/FormulaDisplay.jsx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Panel colapsable que muestra las fórmulas matemáticas de cada paso aplicado.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components/Visualization.jsx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Visor multi-pestaña: Resumen, Comparación, Tokens y Frecuencias.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components/ExportPanel.jsx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Panel de exportación: selección de columnas CSV, preview y descarga de archivos.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vite.config.js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Configuración de Vite: plugin React, Tailwind CSS y proxy /api → :8001.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index.css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Estilos globales y directivas Tailwind. Fondo oscuro slate-950.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30"/>
        </w:rPr>
        <w:t>2.3  Raíz del repositorio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start_backend.bat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Script Windows para lanzar Uvicorn en 127.0.0.1:8001 con hot-reload.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start_frontend.bat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Script Windows para lanzar el servidor de desarrollo Vite.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3  PIPELINE DE PROCESAMIENTO NLP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after="120"/>
      </w:pPr>
      <w:r>
        <w:rPr>
          <w:sz w:val="21"/>
        </w:rPr>
        <w:t>El pipeline se ejecuta de forma secuencial. Cada etapa es independiente y solo se activa si el usuario la habilita. Las etapas se aplican en el orden que se muestra a continuación y el resultado de cada una alimenta la siguiente.</w:t>
      </w:r>
    </w:p>
    <w:p>
      <w:pPr>
        <w:spacing w:before="240" w:after="120"/>
      </w:pPr>
      <w:r>
        <w:rPr>
          <w:b/>
          <w:color w:val="7C3AED"/>
          <w:sz w:val="30"/>
        </w:rPr>
        <w:t>3.1  Conversión a minúsculas</w:t>
      </w:r>
    </w:p>
    <w:p>
      <w:pPr>
        <w:spacing w:after="40"/>
      </w:pPr>
      <w:r>
        <w:rPr>
          <w:sz w:val="21"/>
        </w:rPr>
        <w:t>Normaliza la capitalización para unificar tokens como 'Casa' y 'casa'.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texto' = lower(texto)</w:t>
      </w:r>
    </w:p>
    <w:p>
      <w:pPr>
        <w:spacing w:before="240" w:after="120"/>
      </w:pPr>
      <w:r>
        <w:rPr>
          <w:b/>
          <w:color w:val="7C3AED"/>
          <w:sz w:val="30"/>
        </w:rPr>
        <w:t>3.2  Eliminación de números</w:t>
      </w:r>
    </w:p>
    <w:p>
      <w:pPr>
        <w:spacing w:after="40"/>
      </w:pPr>
      <w:r>
        <w:rPr>
          <w:sz w:val="21"/>
        </w:rPr>
        <w:t>Remueve secuencias numéricas del texto. Útil en contextos donde los dígitos no aportan valor semántico.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texto' = re.sub(r'\d+', ' ', texto)</w:t>
      </w:r>
    </w:p>
    <w:p>
      <w:pPr>
        <w:spacing w:before="240" w:after="120"/>
      </w:pPr>
      <w:r>
        <w:rPr>
          <w:b/>
          <w:color w:val="7C3AED"/>
          <w:sz w:val="30"/>
        </w:rPr>
        <w:t>3.3  Limpieza de símbolos</w:t>
      </w:r>
    </w:p>
    <w:p>
      <w:pPr>
        <w:spacing w:after="40"/>
      </w:pPr>
      <w:r>
        <w:rPr>
          <w:sz w:val="21"/>
        </w:rPr>
        <w:t>Elimina los símbolos seleccionados mediante un patrón regex. El usuario puede configurar qué símbolos incluir.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texto_limpio = re.sub(pattern, ' ', texto)</w:t>
      </w:r>
    </w:p>
    <w:p>
      <w:pPr>
        <w:spacing w:before="240" w:after="120"/>
      </w:pPr>
      <w:r>
        <w:rPr>
          <w:b/>
          <w:color w:val="7C3AED"/>
          <w:sz w:val="30"/>
        </w:rPr>
        <w:t>3.4  Normalización de espacios</w:t>
      </w:r>
    </w:p>
    <w:p>
      <w:pPr>
        <w:spacing w:after="40"/>
      </w:pPr>
      <w:r>
        <w:rPr>
          <w:sz w:val="21"/>
        </w:rPr>
        <w:t>Colapsa múltiples espacios, tabulaciones y saltos de línea en un único espacio.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texto' = re.sub(r'\s+', ' ', texto).strip()</w:t>
      </w:r>
    </w:p>
    <w:p>
      <w:pPr>
        <w:spacing w:before="240" w:after="120"/>
      </w:pPr>
      <w:r>
        <w:rPr>
          <w:b/>
          <w:color w:val="7C3AED"/>
          <w:sz w:val="30"/>
        </w:rPr>
        <w:t>3.5  Tokenización</w:t>
      </w:r>
    </w:p>
    <w:p>
      <w:pPr>
        <w:spacing w:after="40"/>
      </w:pPr>
      <w:r>
        <w:rPr>
          <w:sz w:val="21"/>
        </w:rPr>
        <w:t>Divide el texto en unidades. Modo 'words': word_tokenize(). Modo 'all': regexp_tokenize(). Modo 'chars': list().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T = tokenize(texto, modo)</w:t>
      </w:r>
    </w:p>
    <w:p>
      <w:pPr>
        <w:spacing w:before="240" w:after="120"/>
      </w:pPr>
      <w:r>
        <w:rPr>
          <w:b/>
          <w:color w:val="7C3AED"/>
          <w:sz w:val="30"/>
        </w:rPr>
        <w:t>3.6  Eliminación de stopwords</w:t>
      </w:r>
    </w:p>
    <w:p>
      <w:pPr>
        <w:spacing w:after="40"/>
      </w:pPr>
      <w:r>
        <w:rPr>
          <w:sz w:val="21"/>
        </w:rPr>
        <w:t>Filtra los tokens que pertenecen al conjunto S de stopwords (504 predeterminadas + extras del usuario).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T' = {t ∈ T : lower(t) ∉ S}</w:t>
      </w:r>
    </w:p>
    <w:p>
      <w:pPr>
        <w:spacing w:before="240" w:after="120"/>
      </w:pPr>
      <w:r>
        <w:rPr>
          <w:b/>
          <w:color w:val="7C3AED"/>
          <w:sz w:val="30"/>
        </w:rPr>
        <w:t>3.7  Cálculo de métricas y frecuencias</w:t>
      </w:r>
    </w:p>
    <w:p>
      <w:pPr>
        <w:spacing w:after="80"/>
      </w:pPr>
      <w:r>
        <w:rPr>
          <w:sz w:val="21"/>
        </w:rPr>
        <w:t>Tras ejecutar el pipeline, se calculan las siguientes métricas: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Palabras originales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Conteo de palabras en el texto de entrada (split por espacio).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 finales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Longitud de la lista de tokens tras la eliminación de stopwords.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 únicos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len(set(tokens)) — vocabulario resultante.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Stopwords eliminadas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len(tokens_generados) − len(tokens_finales).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Reducción (%)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(1 − tokens_finales / palabras_originales) × 100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 más frecuente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Primer elemento de la lista ordenada por Counter descendente.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Frecuencia relativa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f(t) = count(t) / Σ count(tᵢ) para cada token t.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4  FUNCIONALIDADES DE LA INTERFAZ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before="360" w:after="120"/>
      </w:pPr>
      <w:r>
        <w:rPr>
          <w:b/>
          <w:color w:val="7C3AED"/>
          <w:sz w:val="30"/>
        </w:rPr>
        <w:t>4.1  Entrada de datos</w:t>
      </w:r>
    </w:p>
    <w:p>
      <w:pPr>
        <w:spacing w:after="80"/>
      </w:pPr>
      <w:r>
        <w:rPr>
          <w:sz w:val="21"/>
        </w:rPr>
        <w:t>El componente DataInput ofrece dos modos de entrada:</w:t>
      </w:r>
    </w:p>
    <w:p>
      <w:pPr>
        <w:pStyle w:val="ListBullet"/>
        <w:spacing w:after="40"/>
        <w:ind w:left="340"/>
      </w:pPr>
      <w:r>
        <w:rPr>
          <w:sz w:val="21"/>
        </w:rPr>
        <w:t>Modo texto: textarea editable con contador de caracteres y palabras en tiempo real.</w:t>
      </w:r>
    </w:p>
    <w:p>
      <w:pPr>
        <w:pStyle w:val="ListBullet"/>
        <w:spacing w:after="40"/>
        <w:ind w:left="340"/>
      </w:pPr>
      <w:r>
        <w:rPr>
          <w:sz w:val="21"/>
        </w:rPr>
        <w:t>Modo archivo: zona de carga (drag &amp; drop + click) que acepta exclusivamente archivos .txt.</w:t>
      </w:r>
    </w:p>
    <w:p>
      <w:pPr>
        <w:pStyle w:val="ListBullet"/>
        <w:spacing w:after="40"/>
        <w:ind w:left="340"/>
      </w:pPr>
      <w:r>
        <w:rPr>
          <w:sz w:val="21"/>
        </w:rPr>
        <w:t>Botón 'Limpiar texto' para reiniciar el campo de entrada.</w:t>
      </w:r>
    </w:p>
    <w:p>
      <w:pPr>
        <w:pStyle w:val="ListBullet"/>
        <w:spacing w:after="40"/>
        <w:ind w:left="340"/>
      </w:pPr>
      <w:r>
        <w:rPr>
          <w:sz w:val="21"/>
        </w:rPr>
        <w:t>Validación del tipo de archivo en el frontend antes de enviar al backend.</w:t>
      </w:r>
    </w:p>
    <w:p>
      <w:pPr>
        <w:spacing w:before="360" w:after="120"/>
      </w:pPr>
      <w:r>
        <w:rPr>
          <w:b/>
          <w:color w:val="7C3AED"/>
          <w:sz w:val="30"/>
        </w:rPr>
        <w:t>4.2  Panel de opciones de preprocesamiento</w:t>
      </w:r>
    </w:p>
    <w:p>
      <w:pPr>
        <w:spacing w:after="80"/>
      </w:pPr>
      <w:r>
        <w:rPr>
          <w:sz w:val="21"/>
        </w:rPr>
        <w:t>NLPOptions organiza las opciones en 6 secciones con checkboxes y campos expandibles: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Convertir a minúsculas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Checkbox simple. Activa la Etapa 1 del pipeline.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Eliminar números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Checkbox simple. Activa la Etapa 2 del pipeline.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Normalizar espacios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Checkbox simple. Activa la Etapa 4 del pipeline.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Limpiar símbolos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Toggle principal + chips interactivos para 42 símbolos predeterminados. Campo para agregar símbolos extra con botón '+'.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Tokenizar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Checkbox principal + radio group para seleccionar el modo: Palabras / Palabras+símbolos / Caracteres. Cada modo muestra texto de ayuda contextual.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Eliminar stopwords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Checkbox principal + campo para agregar stopwords personalizadas (separadas por coma o Enter). Muestra chip removible por cada stopword extra.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30"/>
        </w:rPr>
        <w:t>4.3  Controles de procesamiento</w:t>
      </w:r>
    </w:p>
    <w:p>
      <w:pPr>
        <w:pStyle w:val="ListBullet"/>
        <w:spacing w:after="40"/>
        <w:ind w:left="340"/>
      </w:pPr>
      <w:r>
        <w:rPr>
          <w:sz w:val="21"/>
        </w:rPr>
        <w:t>Botón 'Procesar' (violeta): envía el texto y las opciones al endpoint POST /process/text. Deshabilitado si no hay texto.</w:t>
      </w:r>
    </w:p>
    <w:p>
      <w:pPr>
        <w:pStyle w:val="ListBullet"/>
        <w:spacing w:after="40"/>
        <w:ind w:left="340"/>
      </w:pPr>
      <w:r>
        <w:rPr>
          <w:sz w:val="21"/>
        </w:rPr>
        <w:t>Botón 'Reiniciar pipeline': limpia el estado completo de la aplicación.</w:t>
      </w:r>
    </w:p>
    <w:p>
      <w:pPr>
        <w:pStyle w:val="ListBullet"/>
        <w:spacing w:after="40"/>
        <w:ind w:left="340"/>
      </w:pPr>
      <w:r>
        <w:rPr>
          <w:sz w:val="21"/>
        </w:rPr>
        <w:t>Indicador de progreso 'Procesando...' durante la llamada a la API.</w:t>
      </w:r>
    </w:p>
    <w:p>
      <w:pPr>
        <w:pStyle w:val="ListBullet"/>
        <w:spacing w:after="40"/>
        <w:ind w:left="340"/>
      </w:pPr>
      <w:r>
        <w:rPr>
          <w:sz w:val="21"/>
        </w:rPr>
        <w:t>Tracker de pasos en la parte superior: 1. Ingreso → 2. Opciones → 3. Visualización → 4. Exportación.</w:t>
      </w:r>
    </w:p>
    <w:p>
      <w:pPr>
        <w:pStyle w:val="ListBullet"/>
        <w:spacing w:after="40"/>
        <w:ind w:left="340"/>
      </w:pPr>
      <w:r>
        <w:rPr>
          <w:sz w:val="21"/>
        </w:rPr>
        <w:t>Badges de estado (verde) tras el procesamiento: confirmación de cada operación aplicada.</w:t>
      </w:r>
    </w:p>
    <w:p>
      <w:pPr>
        <w:spacing w:before="360" w:after="120"/>
      </w:pPr>
      <w:r>
        <w:rPr>
          <w:b/>
          <w:color w:val="7C3AED"/>
          <w:sz w:val="30"/>
        </w:rPr>
        <w:t>4.4  Visualización de resultados</w:t>
      </w:r>
    </w:p>
    <w:p>
      <w:pPr>
        <w:spacing w:after="80"/>
      </w:pPr>
      <w:r>
        <w:rPr>
          <w:sz w:val="21"/>
        </w:rPr>
        <w:t>El componente Visualization presenta cuatro pestañas: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Resumen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6 tarjetas de métricas: palabras originales, tokens finales, tokens únicos, stopwords eliminadas, reducción (%), token más frecuente.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Comparación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Vista de 3 columnas en paralelo: texto original · texto limpio · texto procesado final.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Vista de 2 columnas: lista de tokens generados (pre-stopwords, máx. 300) y tokens finales sin stopwords.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Frecuencias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Tabla con columnas: #, Token, Conteo, Frecuencia relativa, Barra proporcional. Selector Top-N: 10 / 25 / 50 / 100 tokens.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30"/>
        </w:rPr>
        <w:t>4.5  Panel de fórmulas</w:t>
      </w:r>
    </w:p>
    <w:p>
      <w:pPr>
        <w:spacing w:after="120"/>
      </w:pPr>
      <w:r>
        <w:rPr>
          <w:sz w:val="21"/>
        </w:rPr>
        <w:t>FormulaDisplay es un panel colapsable que lista cada etapa ejecutada con su fórmula matemática en notación monoespaciada (verde) y una descripción explicativa en texto plano. Solo muestra las etapas que estuvieron activas en el procesamiento.</w:t>
      </w:r>
    </w:p>
    <w:p>
      <w:pPr>
        <w:spacing w:before="360" w:after="120"/>
      </w:pPr>
      <w:r>
        <w:rPr>
          <w:b/>
          <w:color w:val="7C3AED"/>
          <w:sz w:val="30"/>
        </w:rPr>
        <w:t>4.6  Exportación</w:t>
      </w:r>
    </w:p>
    <w:p>
      <w:pPr>
        <w:spacing w:after="80"/>
      </w:pPr>
      <w:r>
        <w:rPr>
          <w:sz w:val="21"/>
        </w:rPr>
        <w:t>ExportPanel ofrece dos tipos de exportación:</w:t>
      </w:r>
    </w:p>
    <w:p>
      <w:pPr>
        <w:spacing w:before="160" w:after="40"/>
      </w:pPr>
      <w:r>
        <w:rPr>
          <w:b/>
          <w:color w:val="4F46E5"/>
          <w:sz w:val="24"/>
        </w:rPr>
        <w:t>Reporte .txt</w:t>
      </w:r>
    </w:p>
    <w:p>
      <w:pPr>
        <w:pStyle w:val="ListBullet"/>
        <w:spacing w:after="40"/>
        <w:ind w:left="340"/>
      </w:pPr>
      <w:r>
        <w:rPr>
          <w:sz w:val="21"/>
        </w:rPr>
        <w:t>Generado en el backend (POST /save) y almacenado en /backend/storage/.</w:t>
      </w:r>
    </w:p>
    <w:p>
      <w:pPr>
        <w:pStyle w:val="ListBullet"/>
        <w:spacing w:after="40"/>
        <w:ind w:left="340"/>
      </w:pPr>
      <w:r>
        <w:rPr>
          <w:sz w:val="21"/>
        </w:rPr>
        <w:t>Contenido: encabezado con timestamp, texto original, texto limpio, texto procesado, lista de tokens y tabla de frecuencias.</w:t>
      </w:r>
    </w:p>
    <w:p>
      <w:pPr>
        <w:pStyle w:val="ListBullet"/>
        <w:spacing w:after="40"/>
        <w:ind w:left="340"/>
      </w:pPr>
      <w:r>
        <w:rPr>
          <w:sz w:val="21"/>
        </w:rPr>
        <w:t>Campo de nombre de archivo opcional; si se omite, se usa resultado_[timestamp].txt.</w:t>
      </w:r>
    </w:p>
    <w:p>
      <w:pPr>
        <w:pStyle w:val="ListBullet"/>
        <w:spacing w:after="40"/>
        <w:ind w:left="340"/>
      </w:pPr>
      <w:r>
        <w:rPr>
          <w:sz w:val="21"/>
        </w:rPr>
        <w:t>Botón de descarga disponible tras guardar exitosamente.</w:t>
      </w:r>
    </w:p>
    <w:p>
      <w:pPr>
        <w:spacing w:before="160" w:after="40"/>
      </w:pPr>
      <w:r>
        <w:rPr>
          <w:b/>
          <w:color w:val="4F46E5"/>
          <w:sz w:val="24"/>
        </w:rPr>
        <w:t>Dataset .csv</w:t>
      </w:r>
    </w:p>
    <w:p>
      <w:pPr>
        <w:pStyle w:val="ListBullet"/>
        <w:spacing w:after="40"/>
        <w:ind w:left="340"/>
      </w:pPr>
      <w:r>
        <w:rPr>
          <w:sz w:val="21"/>
        </w:rPr>
        <w:t>Generado en el cliente (Blob API) y descargado directamente al navegador.</w:t>
      </w:r>
    </w:p>
    <w:p>
      <w:pPr>
        <w:pStyle w:val="ListBullet"/>
        <w:spacing w:after="40"/>
        <w:ind w:left="340"/>
      </w:pPr>
      <w:r>
        <w:rPr>
          <w:sz w:val="21"/>
        </w:rPr>
        <w:t>9 columnas disponibles agrupadas en 3 categorías: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Columnas disponibles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Datos principales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texto_original · texto_limpio · texto_procesado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Resultados del procesamiento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tokens · tokens_sin_stopwords · total_tokens · tokens_unicos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Trazabilidad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frecuencias · configuracion</w:t>
            </w:r>
          </w:p>
        </w:tc>
      </w:tr>
    </w:tbl>
    <w:p>
      <w:pPr>
        <w:spacing w:after="120"/>
      </w:pPr>
    </w:p>
    <w:p>
      <w:pPr>
        <w:pStyle w:val="ListBullet"/>
        <w:spacing w:after="40"/>
        <w:ind w:left="340"/>
      </w:pPr>
      <w:r>
        <w:rPr>
          <w:sz w:val="21"/>
        </w:rPr>
        <w:t>Preview en tabla antes de descargar (cabeceras + primera fila con datos truncados).</w:t>
      </w:r>
    </w:p>
    <w:p>
      <w:pPr>
        <w:pStyle w:val="ListBullet"/>
        <w:spacing w:after="40"/>
        <w:ind w:left="340"/>
      </w:pPr>
      <w:r>
        <w:rPr>
          <w:sz w:val="21"/>
        </w:rPr>
        <w:t>Nombre de archivo personalizable; por defecto: dataset_procesado.csv.</w:t>
      </w:r>
    </w:p>
    <w:p>
      <w:pPr>
        <w:spacing w:before="360" w:after="120"/>
      </w:pPr>
      <w:r>
        <w:rPr>
          <w:b/>
          <w:color w:val="7C3AED"/>
          <w:sz w:val="40"/>
        </w:rPr>
        <w:t>5  REFERENCIA DE LA API REST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after="120"/>
      </w:pPr>
      <w:r>
        <w:rPr>
          <w:sz w:val="21"/>
        </w:rPr>
        <w:t>El backend expone una API REST en http://127.0.0.1:8001. El frontend accede a ella a través del proxy Vite en /api/. Todos los endpoints retornan JSON.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24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024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rFonts w:ascii="Courier New" w:hAnsi="Courier New"/>
                <w:color w:val="4F46E5"/>
                <w:sz w:val="19"/>
              </w:rPr>
              <w:t>/health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sz w:val="19"/>
              </w:rPr>
              <w:t>Verificación de salud del servidor. Retorna { status: ok }.</w:t>
            </w:r>
          </w:p>
        </w:tc>
      </w:tr>
      <w:tr>
        <w:tc>
          <w:tcPr>
            <w:tcW w:type="dxa" w:w="3024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color w:val="4F46E5"/>
                <w:sz w:val="19"/>
              </w:rPr>
              <w:t>/config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Retorna los símbolos y stopwords predeterminados cargados desde los archivos de configuración.</w:t>
            </w:r>
          </w:p>
        </w:tc>
      </w:tr>
      <w:tr>
        <w:tc>
          <w:tcPr>
            <w:tcW w:type="dxa" w:w="3024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rFonts w:ascii="Courier New" w:hAnsi="Courier New"/>
                <w:color w:val="4F46E5"/>
                <w:sz w:val="19"/>
              </w:rPr>
              <w:t>/process/text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sz w:val="19"/>
              </w:rPr>
              <w:t>Recibe texto plano y opciones de procesamiento. Ejecuta el pipeline y retorna el objeto de resultados completo.</w:t>
            </w:r>
          </w:p>
        </w:tc>
      </w:tr>
      <w:tr>
        <w:tc>
          <w:tcPr>
            <w:tcW w:type="dxa" w:w="3024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color w:val="4F46E5"/>
                <w:sz w:val="19"/>
              </w:rPr>
              <w:t>/process/file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Recibe un archivo .txt (multipart) y opciones. Valida el formato y ejecuta el pipeline.</w:t>
            </w:r>
          </w:p>
        </w:tc>
      </w:tr>
      <w:tr>
        <w:tc>
          <w:tcPr>
            <w:tcW w:type="dxa" w:w="3024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rFonts w:ascii="Courier New" w:hAnsi="Courier New"/>
                <w:color w:val="4F46E5"/>
                <w:sz w:val="19"/>
              </w:rPr>
              <w:t>/save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sz w:val="19"/>
              </w:rPr>
              <w:t>Recibe el objeto de resultados y genera un archivo .txt formateado en /backend/storage/.</w:t>
            </w:r>
          </w:p>
        </w:tc>
      </w:tr>
      <w:tr>
        <w:tc>
          <w:tcPr>
            <w:tcW w:type="dxa" w:w="3024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color w:val="4F46E5"/>
                <w:sz w:val="19"/>
              </w:rPr>
              <w:t>/export/{filename}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Descarga el archivo guardado. Incluye validación de ruta para evitar path traversal.</w:t>
            </w:r>
          </w:p>
        </w:tc>
      </w:tr>
      <w:tr>
        <w:tc>
          <w:tcPr>
            <w:tcW w:type="dxa" w:w="3024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rFonts w:ascii="Courier New" w:hAnsi="Courier New"/>
                <w:color w:val="4F46E5"/>
                <w:sz w:val="19"/>
              </w:rPr>
              <w:t>/files</w:t>
            </w:r>
          </w:p>
        </w:tc>
        <w:tc>
          <w:tcPr>
            <w:tcW w:type="dxa" w:w="3024"/>
            <w:shd w:val="clear" w:color="auto" w:fill="F8F7FF"/>
          </w:tcPr>
          <w:p>
            <w:r>
              <w:rPr>
                <w:sz w:val="19"/>
              </w:rPr>
              <w:t>Lista todos los archivos almacenados en /backend/storage/ con nombre y tamaño en KB.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7C3AED"/>
          <w:sz w:val="30"/>
        </w:rPr>
        <w:t>5.1  Estructura del objeto de respuesta (POST /process/text)</w:t>
      </w:r>
    </w:p>
    <w:p>
      <w:pPr>
        <w:spacing w:after="80"/>
      </w:pPr>
      <w:r>
        <w:rPr>
          <w:sz w:val="21"/>
        </w:rPr>
        <w:t>El endpoint de procesamiento retorna el siguiente objeto JSON: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Tipo y descripción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texto_original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str  — Texto tal como fue ingresado por el usuario.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texto_limpio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str  — Texto tras normalización y limpieza de símbolos.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texto_procesado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str  — Tokens finales unidos por espacio.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tokens_generados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list[str]  — Tokens antes del filtrado de stopwords.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tokens_sin_stopwords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list[str]  — Tokens después del filtrado de stopwords.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list[str]  — Alias de tokens_sin_stopwords (tokens finales).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total_tokens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int  — Cantidad de tokens finales.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tokens_unicos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int  — Tamaño del vocabulario (tokens distintos).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frecuencias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list[dict]  — [{token, conteo, frecuencia}] ordenado desc.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metrics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dict  — Métricas del proceso (reducción %, stopwords removidas, etc.).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configuracion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dict  — Opciones aplicadas (modo tokenización, symbols usados, etc.).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steps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list[dict]  — Pasos ejecutados con fórmula y descripción.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6  CONFIGURACIÓN DEL SISTEMA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before="360" w:after="120"/>
      </w:pPr>
      <w:r>
        <w:rPr>
          <w:b/>
          <w:color w:val="7C3AED"/>
          <w:sz w:val="30"/>
        </w:rPr>
        <w:t>6.1  Stopwords predeterminadas</w:t>
      </w:r>
    </w:p>
    <w:p>
      <w:pPr>
        <w:spacing w:after="120"/>
      </w:pPr>
      <w:r>
        <w:rPr>
          <w:sz w:val="21"/>
        </w:rPr>
        <w:t>El archivo default_stopwords.json contiene 504 palabras combinadas del corpus NLTK: stopwords en español e inglés. El script generate_stopwords.py permite regenerarlas si se desea actualizar el corpus. El usuario puede agregar palabras adicionales en tiempo de ejecución desde la interfaz; estas se fusionan con el conjunto predeterminado antes de filtrar.</w:t>
      </w:r>
    </w:p>
    <w:p>
      <w:pPr>
        <w:spacing w:before="360" w:after="120"/>
      </w:pPr>
      <w:r>
        <w:rPr>
          <w:b/>
          <w:color w:val="7C3AED"/>
          <w:sz w:val="30"/>
        </w:rPr>
        <w:t>6.2  Símbolos predeterminados</w:t>
      </w:r>
    </w:p>
    <w:p>
      <w:pPr>
        <w:spacing w:after="120"/>
      </w:pPr>
      <w:r>
        <w:rPr>
          <w:sz w:val="21"/>
        </w:rPr>
        <w:t>default_symbols.json define 42 caracteres de puntuación y especiales que se eliminan por defecto al activar la limpieza de símbolos. El usuario puede desactivar cualquier símbolo haciendo clic en su chip en la interfaz, o agregar símbolos adicionales mediante el campo de entrada.</w:t>
      </w:r>
    </w:p>
    <w:p>
      <w:pPr>
        <w:spacing w:before="360" w:after="120"/>
      </w:pPr>
      <w:r>
        <w:rPr>
          <w:b/>
          <w:color w:val="7C3AED"/>
          <w:sz w:val="30"/>
        </w:rPr>
        <w:t>6.3  CORS y 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Orígenes permitidos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http://localhost:5173, http://127.0.0.1:5173, http://localhost:5174, http://127.0.0.1:5174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Métodos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Todos (*)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Cabeceras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Todas (*)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Puerto backend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8001 (configurable en start_backend.bat)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Puerto frontend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5173 (Vite dev server, configurable)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30"/>
        </w:rPr>
        <w:t>6.4  Datos NLTK</w:t>
      </w:r>
    </w:p>
    <w:p>
      <w:pPr>
        <w:spacing w:after="120"/>
      </w:pPr>
      <w:r>
        <w:rPr>
          <w:sz w:val="21"/>
        </w:rPr>
        <w:t>El backend descarga automáticamente los paquetes punto y punkt_tab de NLTK en el primer arranque si no están disponibles localmente. También descarga el corpus de stopwords. Las descargas se realizan al iniciar main.py mediante nltk.download().</w:t>
      </w:r>
    </w:p>
    <w:p>
      <w:pPr>
        <w:spacing w:before="360" w:after="120"/>
      </w:pPr>
      <w:r>
        <w:rPr>
          <w:b/>
          <w:color w:val="7C3AED"/>
          <w:sz w:val="40"/>
        </w:rPr>
        <w:t>7  FLUJO DE DATOS END-TO-END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after="120"/>
      </w:pPr>
      <w:r>
        <w:rPr>
          <w:sz w:val="21"/>
        </w:rPr>
        <w:t>El siguiente diagrama textual describe el recorrido completo de los datos desde la entrada del usuario hasta la exportación del resultado.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</w:t>
              <w:br/>
              <w:t>ENTRADA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20"/>
              </w:rPr>
              <w:t>El usuario pega texto o carga un archivo .txt. DataInput muestra conteos en tiempo real.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</w:t>
              <w:br/>
              <w:t>CONFIGURACIÓN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El usuario activa/desactiva opciones en NLPOptions. Los cambios se reflejan en el estado React.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3</w:t>
              <w:br/>
              <w:t>SOLICITUD API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20"/>
              </w:rPr>
              <w:t>App.jsx envía POST /api/process/text con { text, opciones }. El proxy Vite redirige a :8001.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4</w:t>
              <w:br/>
              <w:t>VALIDACIÓN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process.py valida el payload, carga la configuración predeterminada y fusiona con extras del usuario.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</w:t>
              <w:br/>
              <w:t>PIPELINE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20"/>
              </w:rPr>
              <w:t>pipeline.py ejecuta secuencialmente: lower → remove_nums → clean_symbols → normalize → tokenize → filter_stopwords.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6</w:t>
              <w:br/>
              <w:t>MÉTRICAS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stats.py calcula frecuencias. pipeline.py compila metrics, steps y el objeto de respuesta completo.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</w:t>
              <w:br/>
              <w:t>RESPUESTA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20"/>
              </w:rPr>
              <w:t>FastAPI serializa el objeto a JSON y lo devuelve al cliente con código 200.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</w:t>
              <w:br/>
              <w:t>VISUALIZACIÓN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App.jsx actualiza el estado. Visualization.jsx renderiza las 4 pestañas con los datos recibidos.</w:t>
            </w:r>
          </w:p>
        </w:tc>
      </w:tr>
      <w:tr>
        <w:tc>
          <w:tcPr>
            <w:tcW w:type="dxa" w:w="45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9</w:t>
              <w:br/>
              <w:t>EXPORTACIÓN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20"/>
              </w:rPr>
              <w:t>El usuario descarga un .txt (POST /save → /export/filename) o un .csv generado en el cliente.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8  STACK TECNOLÓGICO</w:t>
      </w:r>
    </w:p>
    <w:p>
      <w:pPr>
        <w:pBdr>
          <w:bottom w:val="single" w:sz="6" w:space="1" w:color="7C3AED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Rol en el sistema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Python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Lenguaje principal del backend. Versión ≥ 3.10 recomendada.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FastAPI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Framework web asíncrono. Validación automática con Pydantic y generación de docs OpenAPI.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Uvicorn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Servidor ASGI de alto rendimiento. Se ejecuta con --reload en desarrollo.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NLTK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Librería NLP: tokenización (punkt / punkt_tab), corpus de stopwords en múltiples idiomas.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Pandas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Manipulación de datos tabulares. Soporte para CSV, JSON, XLS y XLSX en dataset_manager.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OpenPyXL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Motor de lectura/escritura de archivos Excel (.xlsx) usado por Pandas.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React 19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Librería UI basada en componentes funcionales con hooks. Versión más reciente estable.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Vite 8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Bundler y servidor de desarrollo ultrarrápido. Configurado con plugin React y proxy API.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Tailwind CSS 4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Framework CSS utility-first. Integrado mediante @tailwindcss/vite plugin.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ESLint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Linter de JavaScript configurado con reglas para React y hooks.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9  VALIDACIONES Y MANEJO DE ERRORES</w:t>
      </w:r>
    </w:p>
    <w:p>
      <w:pPr>
        <w:pBdr>
          <w:bottom w:val="single" w:sz="6" w:space="1" w:color="7C3AED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Sin texto de entrada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Frontend — Mensaje: 'Debe ingresar texto o cargar un archivo antes de procesar.'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Sin opciones seleccionadas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Frontend — Mensaje: 'Debe seleccionar al menos una opción de preprocesamiento.'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Resultado sin tokens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Frontend — Mensaje: 'No se encontraron tokens después del procesamiento.'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Archivo de tipo incorrecto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Frontend — Mensaje: 'Formato no permitido. Solo se aceptan archivos .txt.'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Error de API</w:t>
            </w:r>
          </w:p>
        </w:tc>
        <w:tc>
          <w:tcPr>
            <w:tcW w:type="dxa" w:w="4536"/>
            <w:shd w:val="clear" w:color="auto" w:fill="F9F5FF"/>
          </w:tcPr>
          <w:p>
            <w:r>
              <w:rPr>
                <w:sz w:val="19"/>
              </w:rPr>
              <w:t>Frontend — Muestra el mensaje de error retornado por el backend (status 400/500).</w:t>
            </w:r>
          </w:p>
        </w:tc>
      </w:tr>
      <w:tr>
        <w:tc>
          <w:tcPr>
            <w:tcW w:type="dxa" w:w="4536"/>
            <w:shd w:val="clear" w:color="auto" w:fill="EDE9FE"/>
          </w:tcPr>
          <w:p>
            <w:r>
              <w:rPr>
                <w:b/>
                <w:color w:val="6D28D9"/>
                <w:sz w:val="19"/>
              </w:rPr>
              <w:t>Path traversal en /export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Backend — Valida que el archivo solicitado esté dentro de /backend/storage/.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7C3AED"/>
          <w:sz w:val="40"/>
        </w:rPr>
        <w:t>10  GUÍA DE ARRANQUE RÁPIDO</w:t>
      </w:r>
    </w:p>
    <w:p>
      <w:pPr>
        <w:pBdr>
          <w:bottom w:val="single" w:sz="6" w:space="1" w:color="7C3AED"/>
        </w:pBdr>
        <w:spacing w:before="0" w:after="80"/>
      </w:pPr>
    </w:p>
    <w:p>
      <w:pPr>
        <w:spacing w:before="360" w:after="120"/>
      </w:pPr>
      <w:r>
        <w:rPr>
          <w:b/>
          <w:color w:val="7C3AED"/>
          <w:sz w:val="30"/>
        </w:rPr>
        <w:t>10.1  Backend</w:t>
      </w:r>
    </w:p>
    <w:p>
      <w:pPr>
        <w:spacing w:after="40"/>
      </w:pPr>
      <w:r>
        <w:rPr>
          <w:sz w:val="21"/>
        </w:rPr>
        <w:t>Desde la raíz del repositorio, ejecutar: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start_backend.bat</w:t>
        <w:br/>
        <w:t># equivalente:</w:t>
        <w:br/>
        <w:t># cd backend &amp;&amp; uvicorn main:app --host 127.0.0.1 --port 8001 --reload</w:t>
      </w:r>
    </w:p>
    <w:p>
      <w:pPr>
        <w:spacing w:before="360" w:after="120"/>
      </w:pPr>
      <w:r>
        <w:rPr>
          <w:b/>
          <w:color w:val="7C3AED"/>
          <w:sz w:val="30"/>
        </w:rPr>
        <w:t>10.2  Frontend</w:t>
      </w:r>
    </w:p>
    <w:p>
      <w:pPr>
        <w:spacing w:after="40"/>
      </w:pPr>
      <w:r>
        <w:rPr>
          <w:sz w:val="21"/>
        </w:rPr>
        <w:t>En una segunda terminal:</w:t>
      </w:r>
    </w:p>
    <w:p>
      <w:pPr>
        <w:spacing w:after="120" w:before="80"/>
        <w:ind w:left="567"/>
      </w:pPr>
      <w:r>
        <w:rPr>
          <w:rFonts w:ascii="Courier New" w:hAnsi="Courier New"/>
          <w:color w:val="1ED760"/>
          <w:sz w:val="18"/>
        </w:rPr>
        <w:t>start_frontend.bat</w:t>
        <w:br/>
        <w:t># equivalente:</w:t>
        <w:br/>
        <w:t># cd frontend &amp;&amp; npm install &amp;&amp; npm run dev</w:t>
      </w:r>
    </w:p>
    <w:p>
      <w:pPr>
        <w:spacing w:before="360" w:after="120"/>
      </w:pPr>
      <w:r>
        <w:rPr>
          <w:b/>
          <w:color w:val="7C3AED"/>
          <w:sz w:val="30"/>
        </w:rPr>
        <w:t>10.3  Acceso</w:t>
      </w:r>
    </w:p>
    <w:p>
      <w:pPr>
        <w:spacing w:after="120"/>
      </w:pPr>
      <w:r>
        <w:rPr>
          <w:sz w:val="21"/>
        </w:rPr>
        <w:t>Abrir el navegador en http://localhost:5173 una vez ambos servicios estén activos.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3EEFF"/>
            <w:tcBorders>
              <w:top w:val="single" w:sz="12" w:color="7C3AED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after="80"/>
            </w:pPr>
            <w:r>
              <w:rPr>
                <w:b/>
                <w:color w:val="7C3AED"/>
                <w:sz w:val="21"/>
              </w:rPr>
              <w:t>Prerequisitos</w:t>
            </w:r>
          </w:p>
          <w:p>
            <w:pPr>
              <w:spacing w:after="40"/>
            </w:pPr>
            <w:r>
              <w:rPr>
                <w:sz w:val="20"/>
              </w:rPr>
              <w:t>• Python 3.10+ con pip instalado.</w:t>
            </w:r>
          </w:p>
          <w:p>
            <w:pPr>
              <w:spacing w:after="40"/>
            </w:pPr>
            <w:r>
              <w:rPr>
                <w:sz w:val="20"/>
              </w:rPr>
              <w:t>• Node.js 18+ y npm.</w:t>
            </w:r>
          </w:p>
          <w:p>
            <w:pPr>
              <w:spacing w:after="40"/>
            </w:pPr>
            <w:r>
              <w:rPr>
                <w:sz w:val="20"/>
              </w:rPr>
              <w:t>• Conexión a internet para la descarga inicial de datos NLTK (punkt, stopwords).</w:t>
            </w:r>
          </w:p>
          <w:p>
            <w:pPr>
              <w:spacing w:after="40"/>
            </w:pPr>
            <w:r>
              <w:rPr>
                <w:sz w:val="20"/>
              </w:rPr>
              <w:t>• Sistema operativo: Windows (scripts .bat). En Linux/Mac usar comandos equivalentes.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B4B"/>
          </w:tcPr>
          <w:p>
            <w:pPr>
              <w:spacing w:before="160" w:after="160"/>
              <w:jc w:val="center"/>
            </w:pPr>
            <w:r>
              <w:rPr>
                <w:color w:val="A78BFA"/>
                <w:sz w:val="18"/>
              </w:rPr>
              <w:t>PipeNLP · Documentación Técnica v1.0  ·  2026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