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-19047</wp:posOffset>
            </wp:positionV>
            <wp:extent cx="7553325" cy="1019175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-1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283592"/>
          <w:sz w:val="68"/>
          <w:szCs w:val="68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458132" cy="458132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8132" cy="458132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32" cy="4581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283592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  <w:rtl w:val="0"/>
        </w:rPr>
        <w:t xml:space="preserve">Programação Imperativa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“Praticando com Loops”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-15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a aplicação de loops, em seus diversos contextos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-1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Micro desafios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Repetir como um papagaio</w:t>
      </w:r>
    </w:p>
    <w:p w:rsidR="00000000" w:rsidDel="00000000" w:rsidP="00000000" w:rsidRDefault="00000000" w:rsidRPr="00000000" w14:paraId="00000008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loop utilizando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se repita 5 vezes. Dentro de cada repetição se deve mostrar no console a mensagem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“Olá mundo”.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Contando números ímpares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loop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1 a 10, em que exiba no console apenas o valor das repetições de números ímpares. Dica: A ideia é que nas repetições ímpares de 0 ao 10 (1,3,5,7,9) sejam mostrados os números das repetições no console.</w:t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Criando a tabuada</w:t>
      </w:r>
    </w:p>
    <w:p w:rsidR="00000000" w:rsidDel="00000000" w:rsidP="00000000" w:rsidRDefault="00000000" w:rsidRPr="00000000" w14:paraId="00000010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uma tabuada utilizando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Dica: Para essa tarefa você irá precisar utilizar dois loops (for).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 w:val="1"/>
    <w:rsid w:val="009620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LltFcQaTD4lz43Uskczh6wKBg==">AMUW2mWBQnnDTcgBvGDGpLD5IOdO+3sriH3UCQ/vXKrLp3veiECyKEqju4OhIo85qRtbgSwqnLoT0pJdVzePOg9QtymoU2bvgDNUsp4MLrVHEMluhcgeCIEUOwzimh/Rk3jDxBOaKXOAiHBsXwivBJO5W6zmZmpaqBxZlHgwqyENnxhQuCretooBm45tii0uz1zajdRAGiRA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