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anchor allowOverlap="1" behindDoc="0" distB="0" distT="0" distL="0" distR="0" hidden="0" layoutInCell="1" locked="0" relativeHeight="0" simplePos="0">
            <wp:simplePos x="0" y="0"/>
            <wp:positionH relativeFrom="page">
              <wp:posOffset>3338</wp:posOffset>
            </wp:positionH>
            <wp:positionV relativeFrom="page">
              <wp:posOffset>9525</wp:posOffset>
            </wp:positionV>
            <wp:extent cx="7553325" cy="1019175"/>
            <wp:effectExtent b="0" l="0" r="0" t="0"/>
            <wp:wrapSquare wrapText="bothSides" distB="0" distT="0" distL="0" distR="0"/>
            <wp:docPr id="74" name="image3.png"/>
            <a:graphic>
              <a:graphicData uri="http://schemas.openxmlformats.org/drawingml/2006/picture">
                <pic:pic>
                  <pic:nvPicPr>
                    <pic:cNvPr id="0" name="image3.png"/>
                    <pic:cNvPicPr preferRelativeResize="0"/>
                  </pic:nvPicPr>
                  <pic:blipFill>
                    <a:blip r:embed="rId7"/>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Subtitle"/>
        <w:spacing w:after="0" w:line="360" w:lineRule="auto"/>
        <w:rPr>
          <w:rFonts w:ascii="Open Sans" w:cs="Open Sans" w:eastAsia="Open Sans" w:hAnsi="Open Sans"/>
          <w:b w:val="1"/>
          <w:sz w:val="24"/>
          <w:szCs w:val="24"/>
        </w:rPr>
      </w:pPr>
      <w:bookmarkStart w:colFirst="0" w:colLast="0" w:name="_heading=h.gjdgxs" w:id="0"/>
      <w:bookmarkEnd w:id="0"/>
      <w:r w:rsidDel="00000000" w:rsidR="00000000" w:rsidRPr="00000000">
        <w:rPr>
          <w:rFonts w:ascii="Rajdhani" w:cs="Rajdhani" w:eastAsia="Rajdhani" w:hAnsi="Rajdhani"/>
          <w:color w:val="000000"/>
          <w:sz w:val="36"/>
          <w:szCs w:val="36"/>
        </w:rPr>
        <w:drawing>
          <wp:inline distB="114300" distT="114300" distL="114300" distR="114300">
            <wp:extent cx="3552825" cy="1085850"/>
            <wp:effectExtent b="0" l="0" r="0" t="0"/>
            <wp:docPr id="76" name="image2.png"/>
            <a:graphic>
              <a:graphicData uri="http://schemas.openxmlformats.org/drawingml/2006/picture">
                <pic:pic>
                  <pic:nvPicPr>
                    <pic:cNvPr id="0" name="image2.png"/>
                    <pic:cNvPicPr preferRelativeResize="0"/>
                  </pic:nvPicPr>
                  <pic:blipFill>
                    <a:blip r:embed="rId8"/>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Título: O que são ciclos (loops)?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Bloco:</w:t>
      </w:r>
      <w:r w:rsidDel="00000000" w:rsidR="00000000" w:rsidRPr="00000000">
        <w:rPr>
          <w:rFonts w:ascii="Open Sans" w:cs="Open Sans" w:eastAsia="Open Sans" w:hAnsi="Open Sans"/>
          <w:sz w:val="24"/>
          <w:szCs w:val="24"/>
          <w:rtl w:val="0"/>
        </w:rPr>
        <w:t xml:space="preserve"> texto</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ind w:left="1842.5196850393697" w:firstLine="0"/>
        <w:rPr>
          <w:rFonts w:ascii="Open Sans" w:cs="Open Sans" w:eastAsia="Open Sans" w:hAnsi="Open Sans"/>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-171447</wp:posOffset>
            </wp:positionH>
            <wp:positionV relativeFrom="paragraph">
              <wp:posOffset>110490</wp:posOffset>
            </wp:positionV>
            <wp:extent cx="1019810" cy="2804795"/>
            <wp:effectExtent b="0" l="0" r="0" t="0"/>
            <wp:wrapSquare wrapText="bothSides" distB="0" distT="0" distL="114300" distR="114300"/>
            <wp:docPr id="7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19810" cy="2804795"/>
                    </a:xfrm>
                    <a:prstGeom prst="rect"/>
                    <a:ln/>
                  </pic:spPr>
                </pic:pic>
              </a:graphicData>
            </a:graphic>
          </wp:anchor>
        </w:drawing>
      </w:r>
    </w:p>
    <w:p w:rsidR="00000000" w:rsidDel="00000000" w:rsidP="00000000" w:rsidRDefault="00000000" w:rsidRPr="00000000" w14:paraId="00000009">
      <w:pPr>
        <w:ind w:left="1842.5196850393697"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Um ciclo, seja na programação ou na vida cotidiana, é uma série de estados pelos quais passa um evento ou fenômeno, que se repetem sempre na mesma ordem. Na programação, para fazer nosso código continuar em execução, desde que uma condição seja atendida, podemos usar o </w:t>
      </w:r>
      <w:r w:rsidDel="00000000" w:rsidR="00000000" w:rsidRPr="00000000">
        <w:rPr>
          <w:rFonts w:ascii="Open Sans" w:cs="Open Sans" w:eastAsia="Open Sans" w:hAnsi="Open Sans"/>
          <w:b w:val="1"/>
          <w:sz w:val="24"/>
          <w:szCs w:val="24"/>
          <w:shd w:fill="b7b7b7" w:val="clear"/>
          <w:rtl w:val="0"/>
        </w:rPr>
        <w:t xml:space="preserve">for</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A">
      <w:pPr>
        <w:ind w:left="1842.519685039369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ind w:left="1842.5196850393697"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 os ciclos (loops), é possível criar repetições de diferentes naturezas: podemos passar pelos valores de um array, ou até mesmo executar uma tarefa diversas vezes. Tudo isso com poucas linhas de código.</w:t>
      </w:r>
    </w:p>
    <w:p w:rsidR="00000000" w:rsidDel="00000000" w:rsidP="00000000" w:rsidRDefault="00000000" w:rsidRPr="00000000" w14:paraId="0000000C">
      <w:pPr>
        <w:ind w:left="1842.519685039369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ind w:left="1842.5196850393697"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que você tenha um </w:t>
      </w:r>
      <w:r w:rsidDel="00000000" w:rsidR="00000000" w:rsidRPr="00000000">
        <w:rPr>
          <w:rFonts w:ascii="Open Sans" w:cs="Open Sans" w:eastAsia="Open Sans" w:hAnsi="Open Sans"/>
          <w:b w:val="1"/>
          <w:sz w:val="24"/>
          <w:szCs w:val="24"/>
          <w:rtl w:val="0"/>
        </w:rPr>
        <w:t xml:space="preserve">array </w:t>
      </w:r>
      <w:r w:rsidDel="00000000" w:rsidR="00000000" w:rsidRPr="00000000">
        <w:rPr>
          <w:rFonts w:ascii="Open Sans" w:cs="Open Sans" w:eastAsia="Open Sans" w:hAnsi="Open Sans"/>
          <w:sz w:val="24"/>
          <w:szCs w:val="24"/>
          <w:rtl w:val="0"/>
        </w:rPr>
        <w:t xml:space="preserve">com nomes de alunos, e queira pegar o nome de cada aluno e mostrar uma mensagem de bom dia. Nesse caso, podemos fazer o ciclo </w:t>
      </w:r>
      <w:r w:rsidDel="00000000" w:rsidR="00000000" w:rsidRPr="00000000">
        <w:rPr>
          <w:rFonts w:ascii="Open Sans" w:cs="Open Sans" w:eastAsia="Open Sans" w:hAnsi="Open Sans"/>
          <w:b w:val="1"/>
          <w:sz w:val="24"/>
          <w:szCs w:val="24"/>
          <w:shd w:fill="cccccc" w:val="clear"/>
          <w:rtl w:val="0"/>
        </w:rPr>
        <w:t xml:space="preserve">for</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pegar cada um dos nomes dos alunos, e ir exibindo a mensagem de bom dia, com apenas 4 ou 5 linhas.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ind w:left="1842.5196850393697"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Assim, em diversas situações, os ciclos nos ajudam a poupar linhas, principalmente em tarefas repetitivas, otimizando nosso código e agilizando o processo de desenvolvimento.</w:t>
      </w:r>
    </w:p>
    <w:p w:rsidR="00000000" w:rsidDel="00000000" w:rsidP="00000000" w:rsidRDefault="00000000" w:rsidRPr="00000000" w14:paraId="00000010">
      <w:pPr>
        <w:ind w:left="1842.519685039369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ind w:left="1842.519685039369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ind w:left="1842.5196850393697"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vídeo a seguir, veremos um pouco mais a fundo sua estrutura, e alguns exemplos de onde e como utilizá-la.</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pt-BR"/>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VfzV4bXutqVZQlNuWQIxsxVNQQ==">AMUW2mVkjRKffXfBtvNw4edtkQz6bJZV91zKbyV9LLh9u8wHVu+UXj9PpcM2EYUNMFUy1+vOL6s8TjPolj02eVmpthP2yX3q17z6E4ANKA/gD9FuxU3dV2Gva+GgOcSt3dORMboDCRow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2021-03-30T15:08:00Z</dcterms:created>
</cp:coreProperties>
</file>