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Formalization of Physical Abstraction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Goal: Construct a unified symbolic-topological language to describe and reason about physical systems.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DSL Design for Physical Abstractions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DSL syntax (AST or Prolog-like) to describe particles, fields, PDEs, constraints, and laws.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Support for type-checking units (e.g., dimensions of force, entropy).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Build DSL compiler into an intermediate representation (IR) using category theory.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Sheaf-Based Structural Encoding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Encode local laws (PDEs, symmetries, invariants) as sections of sheaves over simplicial complexes.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cosheaf duals to represent signal flow, constraint propagation, or causality.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Integrate dynamic updating of sheaf data over evolving spatial-temporal meshes.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Graph and Simplicial Complex Backbone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Construct a dynamic topological space (simplicial complex + time evolution).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Represent particles and fields as nodes/faces; interactions as morphisms.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Embed thermodynamic paths and energy flows in complex structure.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Thermodynamic, Quantum, and Causal Logic Layers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Define a logic of entropy: build a symbolic Lagrangian-Hamiltonian engine with entropy constraints.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Incorporate quantum logic using noncommutative geometric operators and algebra bundles.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Embed a causal structure using directed sheaf morphisms and spacetime constraints.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Prototype Engine for Discrete Physical Systems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Build test DSL-to-simulation compiler for symbolic mass-spring systems.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Validate symbolic PDE reductions, unit checking, and dynamic graph updates.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Benchmark representations against standard physics engines (e.g., MuJoCo, Bullet).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Symbolic Physical Representation &amp; PDE Engine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Goal: Model system dynamics with symbolic, exact, and general PDE representations.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Symbolic Tensor PDE Engine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Implement symbolic solvers for field equations over simplicial domains (e.g., Maxwell, Navier-Stokes).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Extend SymPy with graph tensor calculus: discrete divergence, curl, Laplacian on simplicial graphs.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Support algebraic PDEs from thermodynamics and quantum systems.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Invariant and Conservation Law Discovery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Apply symbolic regression (e.g., PySR) to derive invariants (energy, charge, momentum).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Match discovered invariants to known symmetries via Noether's theorem.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Extend to hybrid symbolic-numeric discovery of unknown conservation laws.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Quantum-Classical Hybrid Representations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noncommutative geometry to encode quantum operators as symbolic algebra elements.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Construct semiclassical approximations (WKB, path integrals) from DSL input.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Represent quantum subsystems within classical sheaf logic (fibered Hilbert spaces).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Symbolic Thermodynamic PDE Encoding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 systems via entropy production equations, Onsager relations, and transport laws.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support for symbolic Legendre transforms, Gibbs functions, and internal entropy constraints.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Generate thermodynamically consistent PDEs for diffusion, heat flow, chemical dynamics.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Benchmark Systems and PDE Experiments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 symbolic PDE representation on canonical systems: harmonic oscillator, double pendulum, Maxwell equations, Ising model.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Compare symbolic/numeric accuracy and generality.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Build symbolic PDE datasets for learning and verification.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Symbolic Theorem Proving and Neural-Symbolic AI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Goal: Link symbolic models to proof systems and machine learning for verifiable inference and model discovery.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Transformer-Based Symbolic Inference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Train physics-aware transformers on DSL + PDE data to simplify, solve, and generate equations.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Incorporate unit-aware embeddings and algebraic invariants into model architecture.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attention to highlight terms that match conserved quantities or symmetries.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Formal Theorem Proving Integration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Link symbolic outputs to Lean or Coq theorem provers.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Formally prove conservation laws, solution bounds, and stability conditions.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Automatically generate proof trees for discovered equations.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Differentiable Theorem Proving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Implement gradient-based neural proof guidance for proof completion and conjecture validation.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 reinforcement learning + logic synthesis for strategy discovery.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Train models on formalized physics axioms, DSL-encoded laws, and derived properties.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DSL-to-Proof Verification Pipeline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Convert DSL statements into logical forms compatible with theorem provers.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Encode field constraints, symmetry assumptions, and boundary conditions into proof language.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Validate each stage of symbolic physics with formal guarantees.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Interactive Symbolic Proof Environment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Build a Jupyter-style interface for entering symbolic physics queries and returning proofs.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Display interactive proof graphs and traceable derivation paths.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Support user-submitted laws, simulations, or conjectures.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PHASE 4: Meta-Learned Control &amp; Game-Theoretic Dynamics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Goal: Synthesize symbolic control policies for general physical systems.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Meta-Learning Symbolic Controllers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Train meta-learners on families of PDEs + constraints to generalize symbolic policies.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Represent control laws as symbolic expressions with parameters tuned by learning.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 few-shot adaptation for novel systems.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Game-Theoretic Control over Physical Graphs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Model multi-agent interactions using Nash equilibria over physical interaction graphs.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Introduce symbolic game-solving for thermal/economic agents (e.g., energy games).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Implement cooperative/competitive agent strategies from DSL.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Thermodynamic Feasibility Constraints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Ensure all learned policies minimize free energy or obey entropy bounds.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 symbolic thermodynamic identities as hard constraints during training.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Prove optimality or feasibility of symbolic control laws.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4.4 PDE-Constrained Reinforcement Learning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Integrate symbolic PDE constraints into RL environments.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 symbolic simulators as differentiable environments for physics-aware RL.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Combine RL with theorem-proved constraints and DSL-coded laws.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4.5 Policy Verification &amp; Explainability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Translate learned control policy back into DSL + theorem prover format.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Verify stability, convergence, or optimality formally.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Provide symbolic explanations for why a policy works.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Simulation, Visualization &amp; Deployment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Goal: Build an interactive simulation engine and web interface for symbolic physical modeling.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Symbolic Simulation Engine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Develop real-time simulator from DSL + symbolic PDEs.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Include both symbolic evaluation and numerical fallback.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Support interactive field visualization and time evolution.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Sheaf and Graph Visualization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Display evolving sheaf structures, simplicial topologies, causal links.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Use Blender/WebGL to visualize topological features.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Visualize information flow, constraints, and symbolic equation updates.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Live DSL Editor + Auto-Prover Interface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Online interface for editing DSL and compiling to proofs/simulations.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Auto-complete symbolic forms and laws via transformers.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Interface with Coq/Lean proof checker in-browser.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Physics Sandbox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Interactive public physics playground (like PhET, but symbolic).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Export results to LaTeX, Jupyter, or formal theorem repositories.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 Open Source Publication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Host full engine and interface on GitHub with MIT license.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project site with runnable examples, interactive visualizations, and documentation.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