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518" w:rsidRPr="0037531F" w:rsidRDefault="00133BD6">
      <w:pPr>
        <w:rPr>
          <w:b/>
          <w:sz w:val="28"/>
          <w:szCs w:val="28"/>
        </w:rPr>
      </w:pPr>
      <w:r w:rsidRPr="0037531F">
        <w:rPr>
          <w:b/>
          <w:sz w:val="28"/>
          <w:szCs w:val="28"/>
        </w:rPr>
        <w:t xml:space="preserve">Exercício </w:t>
      </w:r>
      <w:r w:rsidR="00BA20A9">
        <w:rPr>
          <w:b/>
          <w:sz w:val="28"/>
          <w:szCs w:val="28"/>
        </w:rPr>
        <w:t xml:space="preserve">Adicional </w:t>
      </w:r>
      <w:r w:rsidRPr="0037531F">
        <w:rPr>
          <w:b/>
          <w:sz w:val="28"/>
          <w:szCs w:val="28"/>
        </w:rPr>
        <w:t xml:space="preserve">de Preparação Para a </w:t>
      </w:r>
      <w:r w:rsidR="00BA20A9">
        <w:rPr>
          <w:b/>
          <w:sz w:val="28"/>
          <w:szCs w:val="28"/>
        </w:rPr>
        <w:t>NAC 01</w:t>
      </w:r>
    </w:p>
    <w:p w:rsidR="00133BD6" w:rsidRPr="0037531F" w:rsidRDefault="00133BD6">
      <w:pPr>
        <w:rPr>
          <w:b/>
          <w:sz w:val="28"/>
          <w:szCs w:val="28"/>
        </w:rPr>
      </w:pPr>
      <w:r w:rsidRPr="0037531F">
        <w:rPr>
          <w:b/>
          <w:sz w:val="28"/>
          <w:szCs w:val="28"/>
        </w:rPr>
        <w:t xml:space="preserve">Prof. </w:t>
      </w:r>
      <w:r w:rsidR="00BA20A9">
        <w:rPr>
          <w:b/>
          <w:sz w:val="28"/>
          <w:szCs w:val="28"/>
        </w:rPr>
        <w:t xml:space="preserve">Dr. </w:t>
      </w:r>
      <w:r w:rsidRPr="0037531F">
        <w:rPr>
          <w:b/>
          <w:sz w:val="28"/>
          <w:szCs w:val="28"/>
        </w:rPr>
        <w:t>Demerval</w:t>
      </w:r>
    </w:p>
    <w:p w:rsidR="00133BD6" w:rsidRDefault="00292752" w:rsidP="00597470">
      <w:pPr>
        <w:jc w:val="both"/>
      </w:pPr>
      <w:r>
        <w:t xml:space="preserve">O quadro a seguir reflete a situação de duas </w:t>
      </w:r>
      <w:r w:rsidR="00E81D5E">
        <w:t>operadoras</w:t>
      </w:r>
      <w:r>
        <w:t xml:space="preserve"> no interior do país que disputam o mercado </w:t>
      </w:r>
      <w:r w:rsidR="00E81D5E">
        <w:t>serviços de telefonia</w:t>
      </w:r>
      <w:r>
        <w:t>. A competição entre elas foi descoberta</w:t>
      </w:r>
      <w:r w:rsidR="00E81D5E">
        <w:t xml:space="preserve"> por uma terceira empresa nacional que cresce e pretende abocanhar esse mercado </w:t>
      </w:r>
      <w:r w:rsidR="005A41BC">
        <w:t xml:space="preserve">potencial </w:t>
      </w:r>
      <w:r w:rsidR="00E81D5E">
        <w:t>local</w:t>
      </w:r>
      <w:r w:rsidR="00A1412F">
        <w:t>, conforme disponibilizado pela LEI Geral de Telecomunicações (Resolução 477 de 7 de agosto de 2007)</w:t>
      </w:r>
      <w:r w:rsidR="00E81D5E">
        <w:t xml:space="preserve">. </w:t>
      </w:r>
      <w:r>
        <w:t xml:space="preserve"> </w:t>
      </w:r>
      <w:r w:rsidR="00E81D5E">
        <w:t xml:space="preserve">Até </w:t>
      </w:r>
      <w:r>
        <w:t>então</w:t>
      </w:r>
      <w:r w:rsidR="00E81D5E">
        <w:t xml:space="preserve">, </w:t>
      </w:r>
      <w:r>
        <w:t xml:space="preserve">as duas </w:t>
      </w:r>
      <w:r w:rsidR="00E81D5E">
        <w:t xml:space="preserve">empresas </w:t>
      </w:r>
      <w:r>
        <w:t xml:space="preserve">disputam </w:t>
      </w:r>
      <w:r w:rsidR="00A1412F">
        <w:t xml:space="preserve">intensamente </w:t>
      </w:r>
      <w:r>
        <w:t>o consumidor por meio de uma guerra de preços que envolveu parceiros, bancos e até os meios de comunicação.</w:t>
      </w:r>
      <w:r w:rsidR="00A1412F">
        <w:t xml:space="preserve"> O ponto benéfico é que ambas introduziram a telefonia celular na região e aumentaram o número de consumidores, o que atraiu os concorrentes.</w:t>
      </w:r>
    </w:p>
    <w:p w:rsidR="00BA20A9" w:rsidRDefault="00BA20A9" w:rsidP="00597470">
      <w:pPr>
        <w:jc w:val="both"/>
      </w:pPr>
      <w:r>
        <w:t>Portanto a última tabela reflete não apenas o crescimento de vendas, mas também o de clientes</w:t>
      </w:r>
      <w:r w:rsidR="005A41BC">
        <w:t>.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413"/>
        <w:gridCol w:w="2551"/>
        <w:gridCol w:w="2406"/>
        <w:gridCol w:w="2272"/>
      </w:tblGrid>
      <w:tr w:rsidR="00133BD6" w:rsidTr="008F5F14">
        <w:tc>
          <w:tcPr>
            <w:tcW w:w="1413" w:type="dxa"/>
          </w:tcPr>
          <w:p w:rsidR="00133BD6" w:rsidRDefault="00133BD6" w:rsidP="00133BD6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>Períodos (meses)</w:t>
            </w:r>
          </w:p>
          <w:p w:rsidR="00B95C61" w:rsidRPr="00B95C61" w:rsidRDefault="00B95C61" w:rsidP="00133BD6">
            <w:pPr>
              <w:jc w:val="center"/>
              <w:rPr>
                <w:b/>
              </w:rPr>
            </w:pPr>
            <w:r w:rsidRPr="00B95C61">
              <w:rPr>
                <w:b/>
              </w:rPr>
              <w:t>Desde janeiro de 20</w:t>
            </w:r>
            <w:r w:rsidR="007E1759">
              <w:rPr>
                <w:b/>
              </w:rPr>
              <w:t>08</w:t>
            </w:r>
          </w:p>
        </w:tc>
        <w:tc>
          <w:tcPr>
            <w:tcW w:w="2551" w:type="dxa"/>
          </w:tcPr>
          <w:p w:rsidR="00133BD6" w:rsidRPr="00133BD6" w:rsidRDefault="00133BD6" w:rsidP="00133BD6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 xml:space="preserve">Receita de </w:t>
            </w:r>
            <w:r w:rsidR="00E16D0E">
              <w:rPr>
                <w:b/>
                <w:sz w:val="28"/>
                <w:szCs w:val="28"/>
              </w:rPr>
              <w:t>Tarifas</w:t>
            </w:r>
          </w:p>
          <w:p w:rsidR="00A1412F" w:rsidRDefault="00133BD6" w:rsidP="00A1412F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 xml:space="preserve">Empresa </w:t>
            </w:r>
            <w:r w:rsidR="00A1412F">
              <w:rPr>
                <w:b/>
                <w:sz w:val="28"/>
                <w:szCs w:val="28"/>
              </w:rPr>
              <w:t>G</w:t>
            </w:r>
          </w:p>
          <w:p w:rsidR="00133BD6" w:rsidRPr="00133BD6" w:rsidRDefault="00292752" w:rsidP="00A1412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(1)</w:t>
            </w:r>
            <w:r w:rsidR="00E81D5E">
              <w:rPr>
                <w:b/>
                <w:sz w:val="28"/>
                <w:szCs w:val="28"/>
              </w:rPr>
              <w:t xml:space="preserve"> (2)</w:t>
            </w:r>
          </w:p>
        </w:tc>
        <w:tc>
          <w:tcPr>
            <w:tcW w:w="2406" w:type="dxa"/>
          </w:tcPr>
          <w:p w:rsidR="00133BD6" w:rsidRPr="00133BD6" w:rsidRDefault="00133BD6" w:rsidP="00133BD6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 xml:space="preserve">Receita de </w:t>
            </w:r>
            <w:r w:rsidR="00E16D0E">
              <w:rPr>
                <w:b/>
                <w:sz w:val="28"/>
                <w:szCs w:val="28"/>
              </w:rPr>
              <w:t>Tarifas</w:t>
            </w:r>
          </w:p>
          <w:p w:rsidR="00AA0D3E" w:rsidRDefault="00133BD6" w:rsidP="00133BD6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 xml:space="preserve">Empresa </w:t>
            </w:r>
            <w:r w:rsidR="00A1412F">
              <w:rPr>
                <w:b/>
                <w:sz w:val="28"/>
                <w:szCs w:val="28"/>
              </w:rPr>
              <w:t>S</w:t>
            </w:r>
          </w:p>
          <w:p w:rsidR="00292752" w:rsidRPr="00E81D5E" w:rsidRDefault="00A1412F" w:rsidP="00E81D5E">
            <w:pPr>
              <w:pStyle w:val="PargrafodaLista"/>
              <w:numPr>
                <w:ilvl w:val="0"/>
                <w:numId w:val="2"/>
              </w:num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E81D5E">
              <w:rPr>
                <w:b/>
                <w:sz w:val="28"/>
                <w:szCs w:val="28"/>
              </w:rPr>
              <w:t>(2)</w:t>
            </w:r>
          </w:p>
        </w:tc>
        <w:tc>
          <w:tcPr>
            <w:tcW w:w="2272" w:type="dxa"/>
          </w:tcPr>
          <w:p w:rsidR="00AA0D3E" w:rsidRDefault="00133BD6" w:rsidP="00133BD6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>Participação conjunta no mercado</w:t>
            </w:r>
            <w:r>
              <w:rPr>
                <w:b/>
                <w:sz w:val="28"/>
                <w:szCs w:val="28"/>
              </w:rPr>
              <w:t xml:space="preserve"> </w:t>
            </w:r>
            <w:r w:rsidR="008F5F14">
              <w:rPr>
                <w:b/>
                <w:sz w:val="28"/>
                <w:szCs w:val="28"/>
              </w:rPr>
              <w:t xml:space="preserve">potencial </w:t>
            </w:r>
            <w:r w:rsidR="00BA20A9">
              <w:rPr>
                <w:b/>
                <w:sz w:val="28"/>
                <w:szCs w:val="28"/>
              </w:rPr>
              <w:t xml:space="preserve">local </w:t>
            </w:r>
            <w:r w:rsidR="00AA0D3E">
              <w:rPr>
                <w:b/>
                <w:sz w:val="28"/>
                <w:szCs w:val="28"/>
              </w:rPr>
              <w:t xml:space="preserve">% </w:t>
            </w:r>
          </w:p>
          <w:p w:rsidR="00133BD6" w:rsidRPr="00E81D5E" w:rsidRDefault="00133BD6" w:rsidP="00E81D5E">
            <w:pPr>
              <w:pStyle w:val="PargrafodaLista"/>
              <w:numPr>
                <w:ilvl w:val="0"/>
                <w:numId w:val="3"/>
              </w:numPr>
              <w:jc w:val="center"/>
              <w:rPr>
                <w:b/>
                <w:sz w:val="28"/>
                <w:szCs w:val="28"/>
              </w:rPr>
            </w:pPr>
            <w:r w:rsidRPr="00E81D5E">
              <w:rPr>
                <w:b/>
                <w:sz w:val="28"/>
                <w:szCs w:val="28"/>
              </w:rPr>
              <w:t>(</w:t>
            </w:r>
            <w:r w:rsidR="00292752" w:rsidRPr="00E81D5E">
              <w:rPr>
                <w:b/>
                <w:sz w:val="28"/>
                <w:szCs w:val="28"/>
              </w:rPr>
              <w:t>2</w:t>
            </w:r>
            <w:r w:rsidRPr="00E81D5E">
              <w:rPr>
                <w:b/>
                <w:sz w:val="28"/>
                <w:szCs w:val="28"/>
              </w:rPr>
              <w:t>)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1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4,1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4,9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0,9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5,8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6,1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1,19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14,3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14,2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2,85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26,9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19,9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4,68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34,2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31,5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6,57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38,4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36,8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7,52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39,5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38,7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7,82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39,6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40,3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7,99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40,7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40,9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8,16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10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42,2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42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8,42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11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43,8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43,9</w:t>
            </w:r>
          </w:p>
        </w:tc>
        <w:tc>
          <w:tcPr>
            <w:tcW w:w="2272" w:type="dxa"/>
            <w:vAlign w:val="center"/>
          </w:tcPr>
          <w:p w:rsidR="00AA0D3E" w:rsidRPr="00292752" w:rsidRDefault="00AA0D3E" w:rsidP="00AA0D3E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292752">
              <w:rPr>
                <w:rFonts w:ascii="Calibri" w:hAnsi="Calibri" w:cs="Calibri"/>
                <w:b/>
                <w:color w:val="FF0000"/>
                <w:sz w:val="28"/>
                <w:szCs w:val="28"/>
              </w:rPr>
              <w:t>7,31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45,6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45,4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7,58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54,3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52,8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8,93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55,2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54,3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9,13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55,9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53,8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9,14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55,9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56,1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9,33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57,2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56,9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9,51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58,9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58,1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9,75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59,5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56,1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9,63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20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58,5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59,1</w:t>
            </w:r>
          </w:p>
        </w:tc>
        <w:tc>
          <w:tcPr>
            <w:tcW w:w="2272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9,80</w:t>
            </w:r>
          </w:p>
        </w:tc>
      </w:tr>
      <w:tr w:rsidR="00AA0D3E" w:rsidTr="008F5F14">
        <w:tc>
          <w:tcPr>
            <w:tcW w:w="1413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2551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56,9</w:t>
            </w:r>
          </w:p>
        </w:tc>
        <w:tc>
          <w:tcPr>
            <w:tcW w:w="2406" w:type="dxa"/>
            <w:vAlign w:val="center"/>
          </w:tcPr>
          <w:p w:rsidR="00AA0D3E" w:rsidRDefault="00AA0D3E" w:rsidP="00AA0D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56,3</w:t>
            </w:r>
          </w:p>
        </w:tc>
        <w:tc>
          <w:tcPr>
            <w:tcW w:w="2272" w:type="dxa"/>
          </w:tcPr>
          <w:p w:rsidR="00AA0D3E" w:rsidRDefault="00AA0D3E" w:rsidP="00AA0D3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8,71</w:t>
            </w:r>
          </w:p>
        </w:tc>
      </w:tr>
    </w:tbl>
    <w:p w:rsidR="00133BD6" w:rsidRDefault="00133BD6">
      <w:r>
        <w:t>Notas técnicas:</w:t>
      </w:r>
    </w:p>
    <w:p w:rsidR="00292752" w:rsidRDefault="00292752" w:rsidP="00292752">
      <w:pPr>
        <w:pStyle w:val="PargrafodaLista"/>
        <w:numPr>
          <w:ilvl w:val="0"/>
          <w:numId w:val="1"/>
        </w:numPr>
      </w:pPr>
      <w:r>
        <w:t xml:space="preserve">Estimativas por meio de pesquisa de mercado, </w:t>
      </w:r>
      <w:r w:rsidR="00E81D5E">
        <w:t>ANATEL</w:t>
      </w:r>
      <w:r>
        <w:t xml:space="preserve"> e fontes dos fornecedores</w:t>
      </w:r>
      <w:r w:rsidR="00597470">
        <w:t xml:space="preserve"> em comum</w:t>
      </w:r>
      <w:r>
        <w:t>.</w:t>
      </w:r>
    </w:p>
    <w:p w:rsidR="00292752" w:rsidRDefault="00133BD6" w:rsidP="00133BD6">
      <w:pPr>
        <w:pStyle w:val="PargrafodaLista"/>
        <w:numPr>
          <w:ilvl w:val="0"/>
          <w:numId w:val="1"/>
        </w:numPr>
      </w:pPr>
      <w:r>
        <w:t>Valor do mercado regional no valor de R$ 1</w:t>
      </w:r>
      <w:r w:rsidR="00BA20A9">
        <w:t>0</w:t>
      </w:r>
      <w:r>
        <w:t>.000</w:t>
      </w:r>
      <w:r w:rsidR="00BA20A9">
        <w:t>.000.</w:t>
      </w:r>
      <w:r>
        <w:t xml:space="preserve"> </w:t>
      </w:r>
    </w:p>
    <w:p w:rsidR="007C4061" w:rsidRPr="003D5417" w:rsidRDefault="00AA0D3E" w:rsidP="00891296">
      <w:pPr>
        <w:pStyle w:val="PargrafodaLista"/>
        <w:ind w:left="0"/>
        <w:jc w:val="both"/>
        <w:rPr>
          <w:b/>
          <w:sz w:val="28"/>
          <w:szCs w:val="28"/>
        </w:rPr>
      </w:pPr>
      <w:r w:rsidRPr="003D5417">
        <w:rPr>
          <w:b/>
          <w:sz w:val="28"/>
          <w:szCs w:val="28"/>
        </w:rPr>
        <w:lastRenderedPageBreak/>
        <w:t>O ge</w:t>
      </w:r>
      <w:r w:rsidR="007C4061" w:rsidRPr="003D5417">
        <w:rPr>
          <w:b/>
          <w:sz w:val="28"/>
          <w:szCs w:val="28"/>
        </w:rPr>
        <w:t>rente</w:t>
      </w:r>
      <w:r w:rsidRPr="003D5417">
        <w:rPr>
          <w:b/>
          <w:sz w:val="28"/>
          <w:szCs w:val="28"/>
        </w:rPr>
        <w:t xml:space="preserve"> da empresa </w:t>
      </w:r>
      <w:r w:rsidR="00E16D0E" w:rsidRPr="003D5417">
        <w:rPr>
          <w:b/>
          <w:sz w:val="28"/>
          <w:szCs w:val="28"/>
        </w:rPr>
        <w:t xml:space="preserve">G </w:t>
      </w:r>
      <w:r w:rsidRPr="003D5417">
        <w:rPr>
          <w:b/>
          <w:sz w:val="28"/>
          <w:szCs w:val="28"/>
        </w:rPr>
        <w:t xml:space="preserve">teve a sua atenção dirigida para o problema de crescimento da </w:t>
      </w:r>
      <w:r w:rsidR="008F5F14">
        <w:rPr>
          <w:b/>
          <w:sz w:val="28"/>
          <w:szCs w:val="28"/>
        </w:rPr>
        <w:t xml:space="preserve">sua </w:t>
      </w:r>
      <w:r w:rsidRPr="003D5417">
        <w:rPr>
          <w:b/>
          <w:sz w:val="28"/>
          <w:szCs w:val="28"/>
        </w:rPr>
        <w:t>empresa. Chamou a atenção a queda no</w:t>
      </w:r>
      <w:r w:rsidR="00891296" w:rsidRPr="003D5417">
        <w:rPr>
          <w:b/>
          <w:sz w:val="28"/>
          <w:szCs w:val="28"/>
        </w:rPr>
        <w:t xml:space="preserve"> </w:t>
      </w:r>
      <w:r w:rsidRPr="003D5417">
        <w:rPr>
          <w:b/>
          <w:sz w:val="28"/>
          <w:szCs w:val="28"/>
        </w:rPr>
        <w:t>21º mês</w:t>
      </w:r>
      <w:r w:rsidR="00292752" w:rsidRPr="003D5417">
        <w:rPr>
          <w:b/>
          <w:sz w:val="28"/>
          <w:szCs w:val="28"/>
        </w:rPr>
        <w:t xml:space="preserve">, que parecia repetir  </w:t>
      </w:r>
      <w:r w:rsidR="00B95C61" w:rsidRPr="003D5417">
        <w:rPr>
          <w:b/>
          <w:sz w:val="28"/>
          <w:szCs w:val="28"/>
        </w:rPr>
        <w:t xml:space="preserve">a situação do 11º mês, ou seja, o mercado cresce </w:t>
      </w:r>
      <w:r w:rsidR="00E16D0E" w:rsidRPr="003D5417">
        <w:rPr>
          <w:b/>
          <w:sz w:val="28"/>
          <w:szCs w:val="28"/>
        </w:rPr>
        <w:t xml:space="preserve">exponencialmente </w:t>
      </w:r>
      <w:r w:rsidR="00B95C61" w:rsidRPr="003D5417">
        <w:rPr>
          <w:b/>
          <w:sz w:val="28"/>
          <w:szCs w:val="28"/>
        </w:rPr>
        <w:t>e as duas empresas perdem participação. Dito de outra forma, o crescimento dos 10 primeiros meses de 20</w:t>
      </w:r>
      <w:r w:rsidR="00E16D0E" w:rsidRPr="003D5417">
        <w:rPr>
          <w:b/>
          <w:sz w:val="28"/>
          <w:szCs w:val="28"/>
        </w:rPr>
        <w:t xml:space="preserve">08 </w:t>
      </w:r>
      <w:r w:rsidR="00B95C61" w:rsidRPr="003D5417">
        <w:rPr>
          <w:b/>
          <w:sz w:val="28"/>
          <w:szCs w:val="28"/>
        </w:rPr>
        <w:t xml:space="preserve">não se repetia. </w:t>
      </w:r>
    </w:p>
    <w:p w:rsidR="00AA0D3E" w:rsidRPr="003D5417" w:rsidRDefault="00B95C61" w:rsidP="00891296">
      <w:pPr>
        <w:pStyle w:val="PargrafodaLista"/>
        <w:ind w:left="0"/>
        <w:jc w:val="both"/>
        <w:rPr>
          <w:b/>
          <w:sz w:val="28"/>
          <w:szCs w:val="28"/>
        </w:rPr>
      </w:pPr>
      <w:r w:rsidRPr="003D5417">
        <w:rPr>
          <w:b/>
          <w:sz w:val="28"/>
          <w:szCs w:val="28"/>
        </w:rPr>
        <w:t xml:space="preserve">Com o crescimento regional aumentando </w:t>
      </w:r>
      <w:r w:rsidR="00E16D0E" w:rsidRPr="003D5417">
        <w:rPr>
          <w:b/>
          <w:sz w:val="28"/>
          <w:szCs w:val="28"/>
        </w:rPr>
        <w:t xml:space="preserve">e não sendo preenchido pelas duas empresas </w:t>
      </w:r>
      <w:r w:rsidRPr="003D5417">
        <w:rPr>
          <w:b/>
          <w:sz w:val="28"/>
          <w:szCs w:val="28"/>
        </w:rPr>
        <w:t xml:space="preserve">haveria a possibilidade do </w:t>
      </w:r>
      <w:r w:rsidR="00E16D0E" w:rsidRPr="003D5417">
        <w:rPr>
          <w:b/>
          <w:sz w:val="28"/>
          <w:szCs w:val="28"/>
        </w:rPr>
        <w:t>concreta</w:t>
      </w:r>
      <w:r w:rsidR="00E16D0E" w:rsidRPr="003D5417">
        <w:rPr>
          <w:b/>
          <w:sz w:val="28"/>
          <w:szCs w:val="28"/>
        </w:rPr>
        <w:t xml:space="preserve"> do </w:t>
      </w:r>
      <w:r w:rsidRPr="003D5417">
        <w:rPr>
          <w:b/>
          <w:sz w:val="28"/>
          <w:szCs w:val="28"/>
        </w:rPr>
        <w:t>maior crescimento dos concorrentes.</w:t>
      </w:r>
      <w:r w:rsidR="00B67A7D" w:rsidRPr="003D5417">
        <w:rPr>
          <w:b/>
          <w:sz w:val="28"/>
          <w:szCs w:val="28"/>
        </w:rPr>
        <w:t xml:space="preserve"> </w:t>
      </w:r>
      <w:r w:rsidR="00E16D0E" w:rsidRPr="003D5417">
        <w:rPr>
          <w:b/>
          <w:sz w:val="28"/>
          <w:szCs w:val="28"/>
        </w:rPr>
        <w:t>A pergunta que começou a ser formulada</w:t>
      </w:r>
      <w:r w:rsidR="003D5417">
        <w:rPr>
          <w:b/>
          <w:sz w:val="28"/>
          <w:szCs w:val="28"/>
        </w:rPr>
        <w:t>:</w:t>
      </w:r>
      <w:r w:rsidR="00E16D0E" w:rsidRPr="003D5417">
        <w:rPr>
          <w:b/>
          <w:sz w:val="28"/>
          <w:szCs w:val="28"/>
        </w:rPr>
        <w:t xml:space="preserve"> de onde viria a concorrência</w:t>
      </w:r>
      <w:r w:rsidR="003D5417">
        <w:rPr>
          <w:b/>
          <w:sz w:val="28"/>
          <w:szCs w:val="28"/>
        </w:rPr>
        <w:t>?</w:t>
      </w:r>
    </w:p>
    <w:p w:rsidR="00BA20A9" w:rsidRPr="003D5417" w:rsidRDefault="00BA20A9" w:rsidP="00891296">
      <w:pPr>
        <w:pStyle w:val="PargrafodaLista"/>
        <w:ind w:left="0"/>
        <w:jc w:val="both"/>
        <w:rPr>
          <w:b/>
          <w:sz w:val="28"/>
          <w:szCs w:val="28"/>
        </w:rPr>
      </w:pPr>
      <w:r w:rsidRPr="003D5417">
        <w:rPr>
          <w:b/>
          <w:sz w:val="28"/>
          <w:szCs w:val="28"/>
        </w:rPr>
        <w:t>O gestor descobriu também a mudança no perfil de tarifação com a redução do uso de interurbanos (margem mais lucrativa na época)</w:t>
      </w:r>
      <w:r w:rsidR="003D5417">
        <w:rPr>
          <w:b/>
          <w:sz w:val="28"/>
          <w:szCs w:val="28"/>
        </w:rPr>
        <w:t>, que representava mais de 50% da</w:t>
      </w:r>
      <w:r w:rsidR="007F59B4">
        <w:rPr>
          <w:b/>
          <w:sz w:val="28"/>
          <w:szCs w:val="28"/>
        </w:rPr>
        <w:t>s</w:t>
      </w:r>
      <w:r w:rsidR="003D5417">
        <w:rPr>
          <w:b/>
          <w:sz w:val="28"/>
          <w:szCs w:val="28"/>
        </w:rPr>
        <w:t xml:space="preserve"> receita</w:t>
      </w:r>
      <w:r w:rsidR="007F59B4">
        <w:rPr>
          <w:b/>
          <w:sz w:val="28"/>
          <w:szCs w:val="28"/>
        </w:rPr>
        <w:t>s</w:t>
      </w:r>
      <w:bookmarkStart w:id="0" w:name="_GoBack"/>
      <w:bookmarkEnd w:id="0"/>
      <w:r w:rsidR="003D5417">
        <w:rPr>
          <w:b/>
          <w:sz w:val="28"/>
          <w:szCs w:val="28"/>
        </w:rPr>
        <w:t xml:space="preserve"> de tarifas</w:t>
      </w:r>
      <w:r w:rsidRPr="003D5417">
        <w:rPr>
          <w:b/>
          <w:sz w:val="28"/>
          <w:szCs w:val="28"/>
        </w:rPr>
        <w:t xml:space="preserve"> </w:t>
      </w:r>
      <w:r w:rsidR="00096B9D">
        <w:rPr>
          <w:b/>
          <w:sz w:val="28"/>
          <w:szCs w:val="28"/>
        </w:rPr>
        <w:t xml:space="preserve">no início das operações </w:t>
      </w:r>
      <w:r w:rsidRPr="003D5417">
        <w:rPr>
          <w:b/>
          <w:sz w:val="28"/>
          <w:szCs w:val="28"/>
        </w:rPr>
        <w:t xml:space="preserve">e a identificação da </w:t>
      </w:r>
      <w:r w:rsidR="003D5417">
        <w:rPr>
          <w:b/>
          <w:sz w:val="28"/>
          <w:szCs w:val="28"/>
        </w:rPr>
        <w:t xml:space="preserve">hipótese – </w:t>
      </w:r>
      <w:r w:rsidRPr="003D5417">
        <w:rPr>
          <w:b/>
          <w:sz w:val="28"/>
          <w:szCs w:val="28"/>
        </w:rPr>
        <w:t>possibilidade</w:t>
      </w:r>
      <w:r w:rsidR="003D5417">
        <w:rPr>
          <w:b/>
          <w:sz w:val="28"/>
          <w:szCs w:val="28"/>
        </w:rPr>
        <w:t xml:space="preserve"> -</w:t>
      </w:r>
      <w:r w:rsidRPr="003D5417">
        <w:rPr>
          <w:b/>
          <w:sz w:val="28"/>
          <w:szCs w:val="28"/>
        </w:rPr>
        <w:t xml:space="preserve"> da concorrência estar empregando essa variação como estratégia de penetração</w:t>
      </w:r>
      <w:r w:rsidR="00E16D0E" w:rsidRPr="003D5417">
        <w:rPr>
          <w:b/>
          <w:sz w:val="28"/>
          <w:szCs w:val="28"/>
        </w:rPr>
        <w:t>.</w:t>
      </w:r>
    </w:p>
    <w:p w:rsidR="007C4061" w:rsidRDefault="007C4061" w:rsidP="00891296">
      <w:pPr>
        <w:pStyle w:val="PargrafodaLista"/>
        <w:ind w:left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2551"/>
      </w:tblGrid>
      <w:tr w:rsidR="00E16D0E" w:rsidRPr="00133BD6" w:rsidTr="00AA46D5">
        <w:tc>
          <w:tcPr>
            <w:tcW w:w="1413" w:type="dxa"/>
          </w:tcPr>
          <w:p w:rsidR="00E16D0E" w:rsidRDefault="00E16D0E" w:rsidP="00AA46D5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>Períodos (meses)</w:t>
            </w:r>
          </w:p>
          <w:p w:rsidR="00E16D0E" w:rsidRPr="00B95C61" w:rsidRDefault="00E16D0E" w:rsidP="00AA46D5">
            <w:pPr>
              <w:jc w:val="center"/>
              <w:rPr>
                <w:b/>
              </w:rPr>
            </w:pPr>
            <w:r w:rsidRPr="00B95C61">
              <w:rPr>
                <w:b/>
              </w:rPr>
              <w:t>Desde janeiro de 20</w:t>
            </w:r>
            <w:r>
              <w:rPr>
                <w:b/>
              </w:rPr>
              <w:t>08</w:t>
            </w:r>
          </w:p>
        </w:tc>
        <w:tc>
          <w:tcPr>
            <w:tcW w:w="2551" w:type="dxa"/>
          </w:tcPr>
          <w:p w:rsidR="00E16D0E" w:rsidRPr="00133BD6" w:rsidRDefault="00E16D0E" w:rsidP="00AA46D5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 xml:space="preserve">Receita de </w:t>
            </w:r>
            <w:r>
              <w:rPr>
                <w:b/>
                <w:sz w:val="28"/>
                <w:szCs w:val="28"/>
              </w:rPr>
              <w:t>Tarifas de interurbano</w:t>
            </w:r>
          </w:p>
          <w:p w:rsidR="00E16D0E" w:rsidRDefault="00E16D0E" w:rsidP="00AA46D5">
            <w:pPr>
              <w:jc w:val="center"/>
              <w:rPr>
                <w:b/>
                <w:sz w:val="28"/>
                <w:szCs w:val="28"/>
              </w:rPr>
            </w:pPr>
            <w:r w:rsidRPr="00133BD6">
              <w:rPr>
                <w:b/>
                <w:sz w:val="28"/>
                <w:szCs w:val="28"/>
              </w:rPr>
              <w:t xml:space="preserve">Empresa </w:t>
            </w:r>
            <w:r>
              <w:rPr>
                <w:b/>
                <w:sz w:val="28"/>
                <w:szCs w:val="28"/>
              </w:rPr>
              <w:t>G</w:t>
            </w:r>
          </w:p>
          <w:p w:rsidR="00E16D0E" w:rsidRPr="00133BD6" w:rsidRDefault="00E16D0E" w:rsidP="00AA46D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(1) (2)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1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3,8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8,4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13,9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16,2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13,4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18,5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17,6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18,7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10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20,1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11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20,4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21,3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23,2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24,1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24,1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  <w:r w:rsidR="00096B9D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23,2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24,9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25,5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20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26,5</w:t>
            </w:r>
          </w:p>
        </w:tc>
      </w:tr>
      <w:tr w:rsidR="00DA53CB" w:rsidTr="00AA46D5">
        <w:tc>
          <w:tcPr>
            <w:tcW w:w="1413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2551" w:type="dxa"/>
            <w:vAlign w:val="center"/>
          </w:tcPr>
          <w:p w:rsidR="00DA53CB" w:rsidRDefault="00DA53CB" w:rsidP="00DA53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23,9</w:t>
            </w:r>
          </w:p>
        </w:tc>
      </w:tr>
    </w:tbl>
    <w:p w:rsidR="00E16D0E" w:rsidRDefault="00E16D0E" w:rsidP="00891296">
      <w:pPr>
        <w:pStyle w:val="PargrafodaLista"/>
        <w:ind w:left="0"/>
        <w:jc w:val="both"/>
      </w:pPr>
    </w:p>
    <w:p w:rsidR="007C4061" w:rsidRDefault="007C4061" w:rsidP="00891296">
      <w:pPr>
        <w:pStyle w:val="PargrafodaLista"/>
        <w:ind w:left="0"/>
        <w:jc w:val="both"/>
      </w:pPr>
    </w:p>
    <w:p w:rsidR="00A1412F" w:rsidRPr="00F96940" w:rsidRDefault="00A1412F" w:rsidP="00891296">
      <w:pPr>
        <w:pStyle w:val="PargrafodaLista"/>
        <w:ind w:left="0"/>
        <w:jc w:val="both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lastRenderedPageBreak/>
        <w:t>Em função do exposto acima:</w:t>
      </w:r>
    </w:p>
    <w:p w:rsidR="00A1412F" w:rsidRPr="00F96940" w:rsidRDefault="00A1412F" w:rsidP="00891296">
      <w:pPr>
        <w:pStyle w:val="PargrafodaLista"/>
        <w:ind w:left="0"/>
        <w:jc w:val="both"/>
        <w:rPr>
          <w:b/>
          <w:sz w:val="28"/>
          <w:szCs w:val="28"/>
        </w:rPr>
      </w:pPr>
    </w:p>
    <w:p w:rsidR="00A1412F" w:rsidRPr="00F96940" w:rsidRDefault="00A1412F" w:rsidP="00A1412F">
      <w:pPr>
        <w:pStyle w:val="PargrafodaLista"/>
        <w:numPr>
          <w:ilvl w:val="0"/>
          <w:numId w:val="4"/>
        </w:numPr>
        <w:jc w:val="both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t xml:space="preserve">Elabore o gráfico das equações </w:t>
      </w:r>
      <w:r w:rsidR="00E16D0E" w:rsidRPr="00F96940">
        <w:rPr>
          <w:b/>
          <w:sz w:val="28"/>
          <w:szCs w:val="28"/>
        </w:rPr>
        <w:t xml:space="preserve">de receitas de tarifas </w:t>
      </w:r>
      <w:r w:rsidRPr="00F96940">
        <w:rPr>
          <w:b/>
          <w:sz w:val="28"/>
          <w:szCs w:val="28"/>
        </w:rPr>
        <w:t>das duas empresas</w:t>
      </w:r>
      <w:r w:rsidR="00BA20A9" w:rsidRPr="00F96940">
        <w:rPr>
          <w:b/>
          <w:sz w:val="28"/>
          <w:szCs w:val="28"/>
        </w:rPr>
        <w:t xml:space="preserve"> concorrentes</w:t>
      </w:r>
      <w:r w:rsidRPr="00F96940">
        <w:rPr>
          <w:b/>
          <w:sz w:val="28"/>
          <w:szCs w:val="28"/>
        </w:rPr>
        <w:t>.</w:t>
      </w:r>
    </w:p>
    <w:p w:rsidR="00A1412F" w:rsidRPr="00F96940" w:rsidRDefault="00A1412F" w:rsidP="00A1412F">
      <w:pPr>
        <w:pStyle w:val="PargrafodaLista"/>
        <w:numPr>
          <w:ilvl w:val="0"/>
          <w:numId w:val="4"/>
        </w:numPr>
        <w:jc w:val="both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t>Interprete as equações.</w:t>
      </w:r>
    </w:p>
    <w:p w:rsidR="00A1412F" w:rsidRPr="00F96940" w:rsidRDefault="00A1412F" w:rsidP="00493CB0">
      <w:pPr>
        <w:pStyle w:val="PargrafodaLista"/>
        <w:numPr>
          <w:ilvl w:val="0"/>
          <w:numId w:val="4"/>
        </w:numPr>
        <w:jc w:val="both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t xml:space="preserve">Se o concorrente tem uma equação de </w:t>
      </w:r>
      <w:r w:rsidR="00E16D0E" w:rsidRPr="00F96940">
        <w:rPr>
          <w:b/>
          <w:sz w:val="28"/>
          <w:szCs w:val="28"/>
        </w:rPr>
        <w:t xml:space="preserve">receita de tarifa de </w:t>
      </w:r>
      <w:r w:rsidRPr="00F96940">
        <w:rPr>
          <w:b/>
          <w:sz w:val="28"/>
          <w:szCs w:val="28"/>
        </w:rPr>
        <w:t>20,774</w:t>
      </w:r>
      <w:r w:rsidR="00F96940" w:rsidRPr="00F96940">
        <w:rPr>
          <w:b/>
          <w:sz w:val="28"/>
          <w:szCs w:val="28"/>
        </w:rPr>
        <w:t xml:space="preserve">x + 0,987 </w:t>
      </w:r>
      <w:r w:rsidRPr="00F96940">
        <w:rPr>
          <w:b/>
          <w:sz w:val="28"/>
          <w:szCs w:val="28"/>
        </w:rPr>
        <w:t xml:space="preserve"> com um R</w:t>
      </w:r>
      <w:r w:rsidRPr="00F96940">
        <w:rPr>
          <w:rFonts w:cstheme="minorHAnsi"/>
          <w:b/>
          <w:sz w:val="28"/>
          <w:szCs w:val="28"/>
        </w:rPr>
        <w:t>²</w:t>
      </w:r>
      <w:r w:rsidR="00BA20A9" w:rsidRPr="00F96940">
        <w:rPr>
          <w:b/>
          <w:sz w:val="28"/>
          <w:szCs w:val="28"/>
        </w:rPr>
        <w:t xml:space="preserve"> de 0,8754, essa empresa está em uma situação de risco</w:t>
      </w:r>
      <w:r w:rsidR="00E16D0E" w:rsidRPr="00F96940">
        <w:rPr>
          <w:b/>
          <w:sz w:val="28"/>
          <w:szCs w:val="28"/>
        </w:rPr>
        <w:t>?</w:t>
      </w:r>
    </w:p>
    <w:p w:rsidR="00BA20A9" w:rsidRPr="00F96940" w:rsidRDefault="00BA20A9" w:rsidP="00A1412F">
      <w:pPr>
        <w:pStyle w:val="PargrafodaLista"/>
        <w:numPr>
          <w:ilvl w:val="0"/>
          <w:numId w:val="4"/>
        </w:numPr>
        <w:jc w:val="both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t>Elabore o gráfico e as equações da participação conjunta, como elemento adicional de análise de risco.</w:t>
      </w:r>
    </w:p>
    <w:p w:rsidR="00E16D0E" w:rsidRPr="00F96940" w:rsidRDefault="00E16D0E" w:rsidP="00A1412F">
      <w:pPr>
        <w:pStyle w:val="PargrafodaLista"/>
        <w:numPr>
          <w:ilvl w:val="0"/>
          <w:numId w:val="4"/>
        </w:numPr>
        <w:jc w:val="both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t xml:space="preserve">Elabore o gráfico da equação da receita de interurbano </w:t>
      </w:r>
      <w:r w:rsidR="007C4061" w:rsidRPr="00F96940">
        <w:rPr>
          <w:b/>
          <w:sz w:val="28"/>
          <w:szCs w:val="28"/>
        </w:rPr>
        <w:t>e avalie se o gerente está correto.</w:t>
      </w: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</w:pPr>
    </w:p>
    <w:p w:rsidR="007C4061" w:rsidRDefault="007C4061" w:rsidP="007C4061">
      <w:pPr>
        <w:jc w:val="both"/>
        <w:rPr>
          <w:b/>
          <w:sz w:val="40"/>
          <w:szCs w:val="40"/>
        </w:rPr>
      </w:pPr>
      <w:r w:rsidRPr="007C4061">
        <w:rPr>
          <w:b/>
          <w:sz w:val="40"/>
          <w:szCs w:val="40"/>
        </w:rPr>
        <w:lastRenderedPageBreak/>
        <w:t>GABARITO</w:t>
      </w:r>
    </w:p>
    <w:p w:rsidR="007C4061" w:rsidRDefault="007C4061" w:rsidP="007C4061">
      <w:pPr>
        <w:pStyle w:val="PargrafodaLista"/>
        <w:numPr>
          <w:ilvl w:val="0"/>
          <w:numId w:val="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Questão 1</w:t>
      </w:r>
    </w:p>
    <w:p w:rsidR="00347662" w:rsidRDefault="00347662" w:rsidP="00347662">
      <w:pPr>
        <w:pStyle w:val="PargrafodaLista"/>
        <w:jc w:val="both"/>
        <w:rPr>
          <w:b/>
          <w:sz w:val="24"/>
          <w:szCs w:val="24"/>
        </w:rPr>
      </w:pPr>
    </w:p>
    <w:p w:rsidR="00347662" w:rsidRPr="007C4061" w:rsidRDefault="00347662" w:rsidP="00347662">
      <w:pPr>
        <w:pStyle w:val="PargrafodaLista"/>
        <w:ind w:left="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F7330E2" wp14:editId="3331439C">
            <wp:extent cx="5571490" cy="5314950"/>
            <wp:effectExtent l="0" t="0" r="10160" b="0"/>
            <wp:docPr id="8" name="Gráfico 8">
              <a:extLst xmlns:a="http://schemas.openxmlformats.org/drawingml/2006/main">
                <a:ext uri="{FF2B5EF4-FFF2-40B4-BE49-F238E27FC236}">
                  <a16:creationId xmlns:a16="http://schemas.microsoft.com/office/drawing/2014/main" id="{93082BF6-9A7C-4371-A216-377FC869B2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891296" w:rsidRDefault="00891296" w:rsidP="00891296">
      <w:pPr>
        <w:pStyle w:val="PargrafodaLista"/>
        <w:ind w:left="0"/>
        <w:jc w:val="both"/>
      </w:pPr>
    </w:p>
    <w:p w:rsidR="007C4061" w:rsidRPr="00F96940" w:rsidRDefault="007C4061" w:rsidP="00670191">
      <w:pPr>
        <w:pStyle w:val="PargrafodaLista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t>Questão 2</w:t>
      </w:r>
    </w:p>
    <w:p w:rsidR="007C4061" w:rsidRPr="00F96940" w:rsidRDefault="007C4061" w:rsidP="00670191">
      <w:pPr>
        <w:ind w:left="360"/>
        <w:jc w:val="both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t>As duas equações estão muito próximas e com um R</w:t>
      </w:r>
      <w:r w:rsidRPr="00F96940">
        <w:rPr>
          <w:rFonts w:cstheme="minorHAnsi"/>
          <w:b/>
          <w:sz w:val="28"/>
          <w:szCs w:val="28"/>
        </w:rPr>
        <w:t>²</w:t>
      </w:r>
      <w:r w:rsidRPr="00F96940">
        <w:rPr>
          <w:b/>
          <w:sz w:val="28"/>
          <w:szCs w:val="28"/>
        </w:rPr>
        <w:t xml:space="preserve"> igualmente próximo, se não houver erro na fonte de dados</w:t>
      </w:r>
      <w:r w:rsidR="00F96940" w:rsidRPr="00F96940">
        <w:rPr>
          <w:b/>
          <w:sz w:val="28"/>
          <w:szCs w:val="28"/>
        </w:rPr>
        <w:t>, a projeção é confiável.</w:t>
      </w:r>
      <w:r w:rsidRPr="00F96940">
        <w:rPr>
          <w:b/>
          <w:sz w:val="28"/>
          <w:szCs w:val="28"/>
        </w:rPr>
        <w:t xml:space="preserve"> </w:t>
      </w:r>
    </w:p>
    <w:p w:rsidR="00F96940" w:rsidRPr="00F96940" w:rsidRDefault="00F96940" w:rsidP="007C4061">
      <w:pPr>
        <w:ind w:left="360"/>
        <w:rPr>
          <w:sz w:val="28"/>
          <w:szCs w:val="28"/>
        </w:rPr>
      </w:pPr>
    </w:p>
    <w:p w:rsidR="00F96940" w:rsidRPr="00F96940" w:rsidRDefault="00F96940" w:rsidP="00670191">
      <w:pPr>
        <w:pStyle w:val="PargrafodaLista"/>
        <w:rPr>
          <w:b/>
          <w:sz w:val="28"/>
          <w:szCs w:val="28"/>
        </w:rPr>
      </w:pPr>
      <w:r w:rsidRPr="00F96940">
        <w:rPr>
          <w:b/>
          <w:sz w:val="28"/>
          <w:szCs w:val="28"/>
        </w:rPr>
        <w:t>Questão 3</w:t>
      </w:r>
    </w:p>
    <w:p w:rsidR="007C4061" w:rsidRDefault="007F59B4" w:rsidP="007F59B4">
      <w:pPr>
        <w:jc w:val="both"/>
        <w:rPr>
          <w:rFonts w:cstheme="minorHAnsi"/>
          <w:b/>
          <w:sz w:val="28"/>
          <w:szCs w:val="28"/>
        </w:rPr>
      </w:pPr>
      <w:r>
        <w:rPr>
          <w:b/>
          <w:sz w:val="28"/>
          <w:szCs w:val="28"/>
        </w:rPr>
        <w:t xml:space="preserve">Sim as duas empresas estão em situações de risco. </w:t>
      </w:r>
      <w:r w:rsidR="00F96940" w:rsidRPr="00F96940">
        <w:rPr>
          <w:b/>
          <w:sz w:val="28"/>
          <w:szCs w:val="28"/>
        </w:rPr>
        <w:t xml:space="preserve">A aclividade do concorrente é muito maior do que o das duas empresas </w:t>
      </w:r>
      <w:r w:rsidR="00F04EEF">
        <w:rPr>
          <w:b/>
          <w:sz w:val="28"/>
          <w:szCs w:val="28"/>
        </w:rPr>
        <w:t>(</w:t>
      </w:r>
      <w:r w:rsidR="00F96940" w:rsidRPr="00F96940">
        <w:rPr>
          <w:b/>
          <w:sz w:val="28"/>
          <w:szCs w:val="28"/>
        </w:rPr>
        <w:t>7,66 vezes maior</w:t>
      </w:r>
      <w:r w:rsidR="00F04EEF">
        <w:rPr>
          <w:b/>
          <w:sz w:val="28"/>
          <w:szCs w:val="28"/>
        </w:rPr>
        <w:t>), o que indica escala elevada em relação ao tempo</w:t>
      </w:r>
      <w:r w:rsidR="00F96940" w:rsidRPr="00F96940">
        <w:rPr>
          <w:b/>
          <w:sz w:val="28"/>
          <w:szCs w:val="28"/>
        </w:rPr>
        <w:t>. O concorrente também possui um R</w:t>
      </w:r>
      <w:r w:rsidR="00F96940" w:rsidRPr="00F96940">
        <w:rPr>
          <w:rFonts w:cstheme="minorHAnsi"/>
          <w:b/>
          <w:sz w:val="28"/>
          <w:szCs w:val="28"/>
        </w:rPr>
        <w:t>² elevado e também próximo das duas empresas.</w:t>
      </w:r>
    </w:p>
    <w:p w:rsidR="00670191" w:rsidRDefault="00670191" w:rsidP="00670191">
      <w:pPr>
        <w:pStyle w:val="PargrafodaLista"/>
        <w:rPr>
          <w:b/>
          <w:sz w:val="28"/>
          <w:szCs w:val="28"/>
        </w:rPr>
      </w:pPr>
      <w:r w:rsidRPr="00670191">
        <w:rPr>
          <w:b/>
          <w:sz w:val="28"/>
          <w:szCs w:val="28"/>
        </w:rPr>
        <w:lastRenderedPageBreak/>
        <w:t>Questão 4</w:t>
      </w:r>
    </w:p>
    <w:p w:rsidR="00670191" w:rsidRDefault="00670191" w:rsidP="00670191">
      <w:pPr>
        <w:pStyle w:val="PargrafodaLista"/>
        <w:rPr>
          <w:b/>
          <w:sz w:val="28"/>
          <w:szCs w:val="28"/>
        </w:rPr>
      </w:pPr>
    </w:p>
    <w:p w:rsidR="00670191" w:rsidRDefault="00670191" w:rsidP="00670191">
      <w:pPr>
        <w:pStyle w:val="PargrafodaLista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Note</w:t>
      </w:r>
      <w:r w:rsidR="00B46BA2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diminui a aclividade </w:t>
      </w:r>
      <w:r w:rsidR="004011B6">
        <w:rPr>
          <w:b/>
          <w:sz w:val="28"/>
          <w:szCs w:val="28"/>
        </w:rPr>
        <w:t xml:space="preserve">da equação da participação conjunta </w:t>
      </w:r>
      <w:r>
        <w:rPr>
          <w:b/>
          <w:sz w:val="28"/>
          <w:szCs w:val="28"/>
        </w:rPr>
        <w:t xml:space="preserve">quando comparada </w:t>
      </w:r>
      <w:r w:rsidR="004011B6">
        <w:rPr>
          <w:b/>
          <w:sz w:val="28"/>
          <w:szCs w:val="28"/>
        </w:rPr>
        <w:t>às equações da receita de serviços de telefonia móvel</w:t>
      </w:r>
      <w:r w:rsidR="007F59B4">
        <w:rPr>
          <w:b/>
          <w:sz w:val="28"/>
          <w:szCs w:val="28"/>
        </w:rPr>
        <w:t xml:space="preserve"> separadamente </w:t>
      </w:r>
      <w:r>
        <w:rPr>
          <w:b/>
          <w:sz w:val="28"/>
          <w:szCs w:val="28"/>
        </w:rPr>
        <w:t xml:space="preserve">. </w:t>
      </w:r>
      <w:r w:rsidR="00347662">
        <w:rPr>
          <w:b/>
          <w:sz w:val="28"/>
          <w:szCs w:val="28"/>
        </w:rPr>
        <w:t>Nos últimos 4 meses a participação conjunta ficou abaixo da linha de tendência. Se a tendência continuar a aclividade do termo em x tenderá a diminuir</w:t>
      </w:r>
      <w:r w:rsidR="00F04EEF">
        <w:rPr>
          <w:b/>
          <w:sz w:val="28"/>
          <w:szCs w:val="28"/>
        </w:rPr>
        <w:t>, o que indica espaço para um terceiro concorrente.</w:t>
      </w:r>
    </w:p>
    <w:p w:rsidR="00670191" w:rsidRDefault="00670191" w:rsidP="00670191">
      <w:pPr>
        <w:rPr>
          <w:b/>
          <w:sz w:val="28"/>
          <w:szCs w:val="28"/>
        </w:rPr>
      </w:pPr>
    </w:p>
    <w:p w:rsidR="00347662" w:rsidRPr="00670191" w:rsidRDefault="00347662" w:rsidP="00670191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02E1C00" wp14:editId="740C57E8">
            <wp:extent cx="5400040" cy="5638800"/>
            <wp:effectExtent l="0" t="0" r="1016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1AABF2AA-3AC8-49C4-BC45-44A61670CC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91296" w:rsidRDefault="00891296" w:rsidP="00891296"/>
    <w:p w:rsidR="00A1412F" w:rsidRDefault="00A1412F" w:rsidP="00891296"/>
    <w:p w:rsidR="009757CC" w:rsidRDefault="009757CC" w:rsidP="00891296">
      <w:pPr>
        <w:rPr>
          <w:b/>
          <w:sz w:val="28"/>
          <w:szCs w:val="28"/>
        </w:rPr>
      </w:pPr>
    </w:p>
    <w:p w:rsidR="00DA53CB" w:rsidRDefault="00DA53CB" w:rsidP="00891296">
      <w:pPr>
        <w:rPr>
          <w:b/>
          <w:sz w:val="28"/>
          <w:szCs w:val="28"/>
        </w:rPr>
      </w:pPr>
      <w:r w:rsidRPr="00DA53CB">
        <w:rPr>
          <w:b/>
          <w:sz w:val="28"/>
          <w:szCs w:val="28"/>
        </w:rPr>
        <w:lastRenderedPageBreak/>
        <w:t>Questão 5</w:t>
      </w:r>
    </w:p>
    <w:p w:rsidR="00DA53CB" w:rsidRDefault="00DA53CB" w:rsidP="0089129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CD0CFDC" wp14:editId="21C324C2">
            <wp:extent cx="5295900" cy="5153025"/>
            <wp:effectExtent l="0" t="0" r="0" b="9525"/>
            <wp:docPr id="7" name="Gráfico 7">
              <a:extLst xmlns:a="http://schemas.openxmlformats.org/drawingml/2006/main">
                <a:ext uri="{FF2B5EF4-FFF2-40B4-BE49-F238E27FC236}">
                  <a16:creationId xmlns:a16="http://schemas.microsoft.com/office/drawing/2014/main" id="{1B68E183-23A2-4626-9A11-58C1CDD94A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32574" w:rsidRDefault="00C32574" w:rsidP="00891296">
      <w:pPr>
        <w:rPr>
          <w:b/>
          <w:sz w:val="28"/>
          <w:szCs w:val="28"/>
        </w:rPr>
      </w:pPr>
    </w:p>
    <w:p w:rsidR="00C32574" w:rsidRDefault="00C32574" w:rsidP="003D541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Note a queda de aclividade </w:t>
      </w:r>
      <w:r w:rsidR="003D5417">
        <w:rPr>
          <w:b/>
          <w:sz w:val="28"/>
          <w:szCs w:val="28"/>
        </w:rPr>
        <w:t xml:space="preserve">da receita de interurbanos (1,0171x) </w:t>
      </w:r>
      <w:r>
        <w:rPr>
          <w:b/>
          <w:sz w:val="28"/>
          <w:szCs w:val="28"/>
        </w:rPr>
        <w:t xml:space="preserve">em relação </w:t>
      </w:r>
      <w:r w:rsidR="00347662">
        <w:rPr>
          <w:b/>
          <w:sz w:val="28"/>
          <w:szCs w:val="28"/>
        </w:rPr>
        <w:t>à</w:t>
      </w:r>
      <w:r w:rsidR="00703CEA">
        <w:rPr>
          <w:b/>
          <w:sz w:val="28"/>
          <w:szCs w:val="28"/>
        </w:rPr>
        <w:t xml:space="preserve"> equação de receita geral</w:t>
      </w:r>
      <w:r w:rsidR="00883619">
        <w:rPr>
          <w:b/>
          <w:sz w:val="28"/>
          <w:szCs w:val="28"/>
        </w:rPr>
        <w:t xml:space="preserve"> </w:t>
      </w:r>
      <w:r w:rsidR="003D5417">
        <w:rPr>
          <w:b/>
          <w:sz w:val="28"/>
          <w:szCs w:val="28"/>
        </w:rPr>
        <w:t xml:space="preserve">(2,5408x) </w:t>
      </w:r>
      <w:r w:rsidR="00883619">
        <w:rPr>
          <w:b/>
          <w:sz w:val="28"/>
          <w:szCs w:val="28"/>
        </w:rPr>
        <w:t>principalmente após o mês 16</w:t>
      </w:r>
      <w:r>
        <w:rPr>
          <w:b/>
          <w:sz w:val="28"/>
          <w:szCs w:val="28"/>
        </w:rPr>
        <w:t>.</w:t>
      </w:r>
      <w:r w:rsidR="00347662">
        <w:rPr>
          <w:b/>
          <w:sz w:val="28"/>
          <w:szCs w:val="28"/>
        </w:rPr>
        <w:t xml:space="preserve"> Observe também que nos últimos 6 meses a receita de interurbanos ficou abaixo da linha de tendência.</w:t>
      </w:r>
      <w:r w:rsidR="003D5417">
        <w:rPr>
          <w:b/>
          <w:sz w:val="28"/>
          <w:szCs w:val="28"/>
        </w:rPr>
        <w:t xml:space="preserve"> </w:t>
      </w:r>
      <w:r w:rsidR="003D5417">
        <w:rPr>
          <w:b/>
          <w:sz w:val="28"/>
          <w:szCs w:val="28"/>
        </w:rPr>
        <w:t>Se a tendência continuar a aclividade do termo em x tenderá a diminuir</w:t>
      </w:r>
      <w:r w:rsidR="008F5F14">
        <w:rPr>
          <w:b/>
          <w:sz w:val="28"/>
          <w:szCs w:val="28"/>
        </w:rPr>
        <w:t>, o que implica no maior espaço de atuação para o concorrente global que poderá tirar efeito das novas tecnologias da época, como o emprego da internet para reduzir custos de interurbanos.</w:t>
      </w:r>
    </w:p>
    <w:p w:rsidR="00096B9D" w:rsidRDefault="00096B9D" w:rsidP="003D541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Para melhor visualização foi introduzida uma nova tabela com a participação das receitas de interurbano sobre as receitas totais a partir das questão 1 e questão 4 , respectivamente as tabelas 1 e 2 analisadas.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2440"/>
        <w:gridCol w:w="1760"/>
        <w:gridCol w:w="2980"/>
      </w:tblGrid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lastRenderedPageBreak/>
              <w:t xml:space="preserve">Meses 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Receitas interurbano</w:t>
            </w:r>
          </w:p>
        </w:tc>
        <w:tc>
          <w:tcPr>
            <w:tcW w:w="17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Receitas Totais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Participação Interurbano (%)</w:t>
            </w:r>
          </w:p>
        </w:tc>
      </w:tr>
      <w:tr w:rsidR="00096B9D" w:rsidRPr="00096B9D" w:rsidTr="00096B9D">
        <w:trPr>
          <w:trHeight w:val="390"/>
        </w:trPr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1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2</w:t>
            </w:r>
          </w:p>
        </w:tc>
        <w:tc>
          <w:tcPr>
            <w:tcW w:w="1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4,1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48,78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3,8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5,8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65,52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8,4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14,3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58,74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13,9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26,9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51,67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16,2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34,2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47,37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13,4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38,4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34,90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18,5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39,5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46,84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17,6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39,6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44,44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18,7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40,7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45,95</w:t>
            </w:r>
          </w:p>
        </w:tc>
      </w:tr>
      <w:tr w:rsidR="00096B9D" w:rsidRPr="00096B9D" w:rsidTr="00096B9D">
        <w:trPr>
          <w:trHeight w:val="390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10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20,1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42,2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47,63</w:t>
            </w:r>
          </w:p>
        </w:tc>
      </w:tr>
      <w:tr w:rsidR="00096B9D" w:rsidRPr="00096B9D" w:rsidTr="00096B9D">
        <w:trPr>
          <w:trHeight w:val="390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11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20,4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43,8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46,58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21,3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45,6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46,71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23,2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54,3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42,73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24,1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55,2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43,66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24,1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55,9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43,11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23,8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55,9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42,58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23,2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57,2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40,56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24,9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58,9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42,28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25,5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59,5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42,86</w:t>
            </w:r>
          </w:p>
        </w:tc>
      </w:tr>
      <w:tr w:rsidR="00096B9D" w:rsidRPr="00096B9D" w:rsidTr="00096B9D">
        <w:trPr>
          <w:trHeight w:val="390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20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26,5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58,5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45,30</w:t>
            </w:r>
          </w:p>
        </w:tc>
      </w:tr>
      <w:tr w:rsidR="00096B9D" w:rsidRPr="00096B9D" w:rsidTr="00096B9D">
        <w:trPr>
          <w:trHeight w:val="315"/>
        </w:trPr>
        <w:tc>
          <w:tcPr>
            <w:tcW w:w="16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23,9</w:t>
            </w:r>
          </w:p>
        </w:tc>
        <w:tc>
          <w:tcPr>
            <w:tcW w:w="1760" w:type="dxa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56,9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42,00</w:t>
            </w:r>
          </w:p>
        </w:tc>
      </w:tr>
      <w:tr w:rsidR="00096B9D" w:rsidRPr="00096B9D" w:rsidTr="00096B9D">
        <w:trPr>
          <w:trHeight w:val="300"/>
        </w:trPr>
        <w:tc>
          <w:tcPr>
            <w:tcW w:w="16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Média</w:t>
            </w:r>
          </w:p>
        </w:tc>
        <w:tc>
          <w:tcPr>
            <w:tcW w:w="244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6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096B9D" w:rsidRPr="00096B9D" w:rsidRDefault="00096B9D" w:rsidP="00096B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96B9D">
              <w:rPr>
                <w:rFonts w:ascii="Calibri" w:eastAsia="Times New Roman" w:hAnsi="Calibri" w:cs="Calibri"/>
                <w:color w:val="000000"/>
                <w:lang w:eastAsia="pt-BR"/>
              </w:rPr>
              <w:t>46,20</w:t>
            </w:r>
          </w:p>
        </w:tc>
      </w:tr>
    </w:tbl>
    <w:p w:rsidR="00096B9D" w:rsidRDefault="00096B9D" w:rsidP="003D541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096B9D" w:rsidRPr="00DA53CB" w:rsidRDefault="00096B9D" w:rsidP="003D541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Na realidade a queda de receitas dos interurbanos já vinha ocorrendo há algum tempo, mas a empresa parecia não ter percebido tal fato.</w:t>
      </w:r>
      <w:r w:rsidR="003A34A4">
        <w:rPr>
          <w:b/>
          <w:sz w:val="28"/>
          <w:szCs w:val="28"/>
        </w:rPr>
        <w:t xml:space="preserve"> Pode-se levantar a hipótese de que o crescimento do número de clientes e da receita pode ter dificultado visualizar o problema corretamente. </w:t>
      </w:r>
    </w:p>
    <w:sectPr w:rsidR="00096B9D" w:rsidRPr="00DA53C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700E" w:rsidRDefault="0019700E" w:rsidP="00891296">
      <w:pPr>
        <w:spacing w:after="0" w:line="240" w:lineRule="auto"/>
      </w:pPr>
      <w:r>
        <w:separator/>
      </w:r>
    </w:p>
  </w:endnote>
  <w:endnote w:type="continuationSeparator" w:id="0">
    <w:p w:rsidR="0019700E" w:rsidRDefault="0019700E" w:rsidP="00891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700E" w:rsidRDefault="0019700E" w:rsidP="00891296">
      <w:pPr>
        <w:spacing w:after="0" w:line="240" w:lineRule="auto"/>
      </w:pPr>
      <w:r>
        <w:separator/>
      </w:r>
    </w:p>
  </w:footnote>
  <w:footnote w:type="continuationSeparator" w:id="0">
    <w:p w:rsidR="0019700E" w:rsidRDefault="0019700E" w:rsidP="00891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8030088"/>
      <w:docPartObj>
        <w:docPartGallery w:val="Page Numbers (Top of Page)"/>
        <w:docPartUnique/>
      </w:docPartObj>
    </w:sdtPr>
    <w:sdtContent>
      <w:p w:rsidR="00F96940" w:rsidRDefault="00F96940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3" name="Agrupar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4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6940" w:rsidRDefault="00F96940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3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N7vwwAAANoAAAAPAAAAZHJzL2Rvd25yZXYueG1sRI9Pi8Iw&#10;FMTvgt8hvAUvoqki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FmTe7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<v:textbox inset="0,0,0,0">
                      <w:txbxContent>
                        <w:p w:rsidR="00F96940" w:rsidRDefault="00F96940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F96940" w:rsidRDefault="00F969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D5870"/>
    <w:multiLevelType w:val="hybridMultilevel"/>
    <w:tmpl w:val="DEF060DA"/>
    <w:lvl w:ilvl="0" w:tplc="A6162B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7777D"/>
    <w:multiLevelType w:val="hybridMultilevel"/>
    <w:tmpl w:val="65AA9636"/>
    <w:lvl w:ilvl="0" w:tplc="2402D1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762EC"/>
    <w:multiLevelType w:val="hybridMultilevel"/>
    <w:tmpl w:val="7FC66D6A"/>
    <w:lvl w:ilvl="0" w:tplc="5B16E7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60506"/>
    <w:multiLevelType w:val="hybridMultilevel"/>
    <w:tmpl w:val="67AA53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E0543"/>
    <w:multiLevelType w:val="hybridMultilevel"/>
    <w:tmpl w:val="9D38F4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D6"/>
    <w:rsid w:val="00096B9D"/>
    <w:rsid w:val="00133BD6"/>
    <w:rsid w:val="0019700E"/>
    <w:rsid w:val="00292752"/>
    <w:rsid w:val="00347662"/>
    <w:rsid w:val="0037531F"/>
    <w:rsid w:val="003A34A4"/>
    <w:rsid w:val="003D5417"/>
    <w:rsid w:val="004011B6"/>
    <w:rsid w:val="00597470"/>
    <w:rsid w:val="005A41BC"/>
    <w:rsid w:val="005D207D"/>
    <w:rsid w:val="00670191"/>
    <w:rsid w:val="00703CEA"/>
    <w:rsid w:val="007C4061"/>
    <w:rsid w:val="007E1759"/>
    <w:rsid w:val="007F59B4"/>
    <w:rsid w:val="00883619"/>
    <w:rsid w:val="00891296"/>
    <w:rsid w:val="008F235E"/>
    <w:rsid w:val="008F5F14"/>
    <w:rsid w:val="009757CC"/>
    <w:rsid w:val="009A0E6D"/>
    <w:rsid w:val="00A1412F"/>
    <w:rsid w:val="00A733B5"/>
    <w:rsid w:val="00AA0D3E"/>
    <w:rsid w:val="00B46BA2"/>
    <w:rsid w:val="00B67A7D"/>
    <w:rsid w:val="00B95C61"/>
    <w:rsid w:val="00BA20A9"/>
    <w:rsid w:val="00BE7169"/>
    <w:rsid w:val="00C32574"/>
    <w:rsid w:val="00CD28A9"/>
    <w:rsid w:val="00DA53CB"/>
    <w:rsid w:val="00E16D0E"/>
    <w:rsid w:val="00E6751C"/>
    <w:rsid w:val="00E81D5E"/>
    <w:rsid w:val="00EF5326"/>
    <w:rsid w:val="00F04EEF"/>
    <w:rsid w:val="00F96940"/>
    <w:rsid w:val="00FC7518"/>
    <w:rsid w:val="00FD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073BA5"/>
  <w15:chartTrackingRefBased/>
  <w15:docId w15:val="{E4B1E451-302A-4A69-9F4B-4FC24B2D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33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33BD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91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1296"/>
  </w:style>
  <w:style w:type="paragraph" w:styleId="Rodap">
    <w:name w:val="footer"/>
    <w:basedOn w:val="Normal"/>
    <w:link w:val="RodapChar"/>
    <w:uiPriority w:val="99"/>
    <w:unhideWhenUsed/>
    <w:rsid w:val="00891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1296"/>
  </w:style>
  <w:style w:type="paragraph" w:styleId="Textodebalo">
    <w:name w:val="Balloon Text"/>
    <w:basedOn w:val="Normal"/>
    <w:link w:val="TextodebaloChar"/>
    <w:uiPriority w:val="99"/>
    <w:semiHidden/>
    <w:unhideWhenUsed/>
    <w:rsid w:val="00CD28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28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8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  <a:p>
            <a:pPr>
              <a:defRPr/>
            </a:pPr>
            <a:r>
              <a:rPr lang="pt-BR"/>
              <a:t>Receita</a:t>
            </a:r>
            <a:r>
              <a:rPr lang="pt-BR" baseline="0"/>
              <a:t> de Serviços de Telefonia Móvel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9.8456046631316324E-2"/>
          <c:y val="3.6739384451381425E-2"/>
          <c:w val="0.88329379258840335"/>
          <c:h val="0.78570900098674878"/>
        </c:manualLayout>
      </c:layout>
      <c:scatterChart>
        <c:scatterStyle val="lineMarker"/>
        <c:varyColors val="0"/>
        <c:ser>
          <c:idx val="0"/>
          <c:order val="0"/>
          <c:tx>
            <c:v>Empresa G: receita de serviços de telefonia móvel em função do tempo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53561632525590097"/>
                  <c:y val="0.2996641548838653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Planilha2!$D$6:$D$26</c:f>
              <c:numCache>
                <c:formatCode>General</c:formatCode>
                <c:ptCount val="2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</c:numCache>
            </c:numRef>
          </c:xVal>
          <c:yVal>
            <c:numRef>
              <c:f>Planilha2!$E$6:$E$26</c:f>
              <c:numCache>
                <c:formatCode>General</c:formatCode>
                <c:ptCount val="21"/>
                <c:pt idx="0">
                  <c:v>4.0999999999999996</c:v>
                </c:pt>
                <c:pt idx="1">
                  <c:v>5.8</c:v>
                </c:pt>
                <c:pt idx="2">
                  <c:v>14.3</c:v>
                </c:pt>
                <c:pt idx="3">
                  <c:v>26.9</c:v>
                </c:pt>
                <c:pt idx="4">
                  <c:v>34.200000000000003</c:v>
                </c:pt>
                <c:pt idx="5">
                  <c:v>38.4</c:v>
                </c:pt>
                <c:pt idx="6">
                  <c:v>39.5</c:v>
                </c:pt>
                <c:pt idx="7">
                  <c:v>39.6</c:v>
                </c:pt>
                <c:pt idx="8">
                  <c:v>40.700000000000003</c:v>
                </c:pt>
                <c:pt idx="9">
                  <c:v>42.2</c:v>
                </c:pt>
                <c:pt idx="10">
                  <c:v>43.8</c:v>
                </c:pt>
                <c:pt idx="11">
                  <c:v>45.6</c:v>
                </c:pt>
                <c:pt idx="12">
                  <c:v>54.3</c:v>
                </c:pt>
                <c:pt idx="13">
                  <c:v>55.2</c:v>
                </c:pt>
                <c:pt idx="14">
                  <c:v>55.9</c:v>
                </c:pt>
                <c:pt idx="15">
                  <c:v>55.9</c:v>
                </c:pt>
                <c:pt idx="16">
                  <c:v>57.2</c:v>
                </c:pt>
                <c:pt idx="17">
                  <c:v>58.9</c:v>
                </c:pt>
                <c:pt idx="18">
                  <c:v>59.5</c:v>
                </c:pt>
                <c:pt idx="19">
                  <c:v>58.5</c:v>
                </c:pt>
                <c:pt idx="20">
                  <c:v>56.9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CA7-4710-9181-063804A21C27}"/>
            </c:ext>
          </c:extLst>
        </c:ser>
        <c:ser>
          <c:idx val="1"/>
          <c:order val="1"/>
          <c:tx>
            <c:v>Empresa s: Receita de serviços de telefonia móvel em função do tempo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41936376086109822"/>
                  <c:y val="0.5240843548243296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Planilha2!$D$6:$D$26</c:f>
              <c:numCache>
                <c:formatCode>General</c:formatCode>
                <c:ptCount val="2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</c:numCache>
            </c:numRef>
          </c:xVal>
          <c:yVal>
            <c:numRef>
              <c:f>Planilha2!$F$6:$F$26</c:f>
              <c:numCache>
                <c:formatCode>General</c:formatCode>
                <c:ptCount val="21"/>
                <c:pt idx="0">
                  <c:v>4.9000000000000004</c:v>
                </c:pt>
                <c:pt idx="1">
                  <c:v>6.1</c:v>
                </c:pt>
                <c:pt idx="2">
                  <c:v>14.2</c:v>
                </c:pt>
                <c:pt idx="3">
                  <c:v>19.899999999999999</c:v>
                </c:pt>
                <c:pt idx="4">
                  <c:v>31.5</c:v>
                </c:pt>
                <c:pt idx="5">
                  <c:v>36.799999999999997</c:v>
                </c:pt>
                <c:pt idx="6">
                  <c:v>38.700000000000003</c:v>
                </c:pt>
                <c:pt idx="7">
                  <c:v>40.299999999999997</c:v>
                </c:pt>
                <c:pt idx="8">
                  <c:v>40.9</c:v>
                </c:pt>
                <c:pt idx="9">
                  <c:v>42</c:v>
                </c:pt>
                <c:pt idx="10">
                  <c:v>43.9</c:v>
                </c:pt>
                <c:pt idx="11">
                  <c:v>45.4</c:v>
                </c:pt>
                <c:pt idx="12">
                  <c:v>52.8</c:v>
                </c:pt>
                <c:pt idx="13">
                  <c:v>54.3</c:v>
                </c:pt>
                <c:pt idx="14">
                  <c:v>53.8</c:v>
                </c:pt>
                <c:pt idx="15">
                  <c:v>56.1</c:v>
                </c:pt>
                <c:pt idx="16">
                  <c:v>56.9</c:v>
                </c:pt>
                <c:pt idx="17">
                  <c:v>58.1</c:v>
                </c:pt>
                <c:pt idx="18">
                  <c:v>56.1</c:v>
                </c:pt>
                <c:pt idx="19">
                  <c:v>59.1</c:v>
                </c:pt>
                <c:pt idx="20">
                  <c:v>56.3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CA7-4710-9181-063804A21C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9551352"/>
        <c:axId val="559554304"/>
      </c:scatterChart>
      <c:valAx>
        <c:axId val="559551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</a:t>
                </a:r>
                <a:r>
                  <a:rPr lang="pt-BR" baseline="0"/>
                  <a:t> (meses)</a:t>
                </a:r>
                <a:endParaRPr lang="pt-B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9554304"/>
        <c:crosses val="autoZero"/>
        <c:crossBetween val="midCat"/>
      </c:valAx>
      <c:valAx>
        <c:axId val="559554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Receita de serviços de telefonia móvel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95513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6380518138437876"/>
          <c:y val="0.55640647658768672"/>
          <c:w val="0.52582540908137099"/>
          <c:h val="0.2526664988794208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Participação Conjunta no mercado local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3766920276392425"/>
                  <c:y val="-2.851722295774974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Planilha3!$D$6:$D$26</c:f>
              <c:numCache>
                <c:formatCode>General</c:formatCode>
                <c:ptCount val="2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</c:numCache>
            </c:numRef>
          </c:xVal>
          <c:yVal>
            <c:numRef>
              <c:f>Planilha3!$G$6:$G$26</c:f>
              <c:numCache>
                <c:formatCode>General</c:formatCode>
                <c:ptCount val="21"/>
                <c:pt idx="0">
                  <c:v>0.9</c:v>
                </c:pt>
                <c:pt idx="1">
                  <c:v>1.19</c:v>
                </c:pt>
                <c:pt idx="2">
                  <c:v>2.85</c:v>
                </c:pt>
                <c:pt idx="3">
                  <c:v>4.68</c:v>
                </c:pt>
                <c:pt idx="4">
                  <c:v>6.57</c:v>
                </c:pt>
                <c:pt idx="5">
                  <c:v>7.52</c:v>
                </c:pt>
                <c:pt idx="6">
                  <c:v>7.82</c:v>
                </c:pt>
                <c:pt idx="7">
                  <c:v>7.99</c:v>
                </c:pt>
                <c:pt idx="8">
                  <c:v>8.16</c:v>
                </c:pt>
                <c:pt idx="9">
                  <c:v>8.42</c:v>
                </c:pt>
                <c:pt idx="10">
                  <c:v>7.31</c:v>
                </c:pt>
                <c:pt idx="11">
                  <c:v>7.58</c:v>
                </c:pt>
                <c:pt idx="12">
                  <c:v>8.93</c:v>
                </c:pt>
                <c:pt idx="13">
                  <c:v>9.1300000000000008</c:v>
                </c:pt>
                <c:pt idx="14">
                  <c:v>9.14</c:v>
                </c:pt>
                <c:pt idx="15">
                  <c:v>9.33</c:v>
                </c:pt>
                <c:pt idx="16">
                  <c:v>9.51</c:v>
                </c:pt>
                <c:pt idx="17">
                  <c:v>9.75</c:v>
                </c:pt>
                <c:pt idx="18">
                  <c:v>9.6300000000000008</c:v>
                </c:pt>
                <c:pt idx="19">
                  <c:v>9.8000000000000007</c:v>
                </c:pt>
                <c:pt idx="20">
                  <c:v>8.7100000000000009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691-4E59-B976-B15D04A2C7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4912552"/>
        <c:axId val="444906976"/>
      </c:scatterChart>
      <c:valAx>
        <c:axId val="444912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Tempo em meses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44906976"/>
        <c:crosses val="autoZero"/>
        <c:crossBetween val="midCat"/>
      </c:valAx>
      <c:valAx>
        <c:axId val="44490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Percentaul acumulado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449125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Empresa G: receita de interurbanos  em função de tempo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Empresa G: receita de interurbano em função de tempo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29166557305336832"/>
                  <c:y val="1.6506270049577137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Planilha1!$D$6:$D$26</c:f>
              <c:numCache>
                <c:formatCode>General</c:formatCode>
                <c:ptCount val="2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</c:numCache>
            </c:numRef>
          </c:xVal>
          <c:yVal>
            <c:numRef>
              <c:f>Planilha1!$E$6:$E$26</c:f>
              <c:numCache>
                <c:formatCode>General</c:formatCode>
                <c:ptCount val="21"/>
                <c:pt idx="0">
                  <c:v>2</c:v>
                </c:pt>
                <c:pt idx="1">
                  <c:v>3.8</c:v>
                </c:pt>
                <c:pt idx="2">
                  <c:v>8.4</c:v>
                </c:pt>
                <c:pt idx="3">
                  <c:v>13.9</c:v>
                </c:pt>
                <c:pt idx="4">
                  <c:v>16.2</c:v>
                </c:pt>
                <c:pt idx="5">
                  <c:v>13.4</c:v>
                </c:pt>
                <c:pt idx="6">
                  <c:v>18.5</c:v>
                </c:pt>
                <c:pt idx="7">
                  <c:v>17.600000000000001</c:v>
                </c:pt>
                <c:pt idx="8">
                  <c:v>18.7</c:v>
                </c:pt>
                <c:pt idx="9">
                  <c:v>20.100000000000001</c:v>
                </c:pt>
                <c:pt idx="10">
                  <c:v>20.399999999999999</c:v>
                </c:pt>
                <c:pt idx="11">
                  <c:v>21.3</c:v>
                </c:pt>
                <c:pt idx="12">
                  <c:v>23.2</c:v>
                </c:pt>
                <c:pt idx="13">
                  <c:v>24.1</c:v>
                </c:pt>
                <c:pt idx="14">
                  <c:v>24.1</c:v>
                </c:pt>
                <c:pt idx="15">
                  <c:v>23.8</c:v>
                </c:pt>
                <c:pt idx="16">
                  <c:v>23.2</c:v>
                </c:pt>
                <c:pt idx="17">
                  <c:v>24.9</c:v>
                </c:pt>
                <c:pt idx="18">
                  <c:v>25.5</c:v>
                </c:pt>
                <c:pt idx="19">
                  <c:v>26.5</c:v>
                </c:pt>
                <c:pt idx="20">
                  <c:v>23.9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424-4206-9756-110C4B2030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9557256"/>
        <c:axId val="559566440"/>
      </c:scatterChart>
      <c:valAx>
        <c:axId val="5595572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 (meses)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9566440"/>
        <c:crosses val="autoZero"/>
        <c:crossBetween val="midCat"/>
      </c:valAx>
      <c:valAx>
        <c:axId val="55956644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Receita de interurbanos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95572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860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11</cp:revision>
  <dcterms:created xsi:type="dcterms:W3CDTF">2019-03-30T16:09:00Z</dcterms:created>
  <dcterms:modified xsi:type="dcterms:W3CDTF">2019-03-30T19:19:00Z</dcterms:modified>
</cp:coreProperties>
</file>