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0" w:type="auto"/>
        <w:tblLook w:val="04A0" w:firstRow="1" w:lastRow="0" w:firstColumn="1" w:lastColumn="0" w:noHBand="0" w:noVBand="1"/>
      </w:tblPr>
      <w:tblGrid>
        <w:gridCol w:w="6658"/>
        <w:gridCol w:w="1836"/>
      </w:tblGrid>
      <w:tr w:rsidR="00CD4749" w14:paraId="64DAA5C8" w14:textId="77777777" w:rsidTr="00CD4749">
        <w:tc>
          <w:tcPr>
            <w:tcW w:w="8494" w:type="dxa"/>
            <w:gridSpan w:val="2"/>
          </w:tcPr>
          <w:p w14:paraId="543B1E3E" w14:textId="77FB30E4" w:rsidR="00CD4749" w:rsidRDefault="00B41628" w:rsidP="00CD4749">
            <w:pPr>
              <w:rPr>
                <w:b/>
              </w:rPr>
            </w:pPr>
            <w:r>
              <w:rPr>
                <w:b/>
              </w:rPr>
              <w:t>Sistemas de Informação e Resultados Empresariais</w:t>
            </w:r>
            <w:r w:rsidR="005D43BD">
              <w:rPr>
                <w:b/>
              </w:rPr>
              <w:t>_</w:t>
            </w:r>
            <w:r w:rsidR="00CD4749">
              <w:rPr>
                <w:b/>
              </w:rPr>
              <w:t xml:space="preserve"> FIAP_1º </w:t>
            </w:r>
            <w:r w:rsidR="00AB0193">
              <w:rPr>
                <w:b/>
              </w:rPr>
              <w:t>SIA</w:t>
            </w:r>
            <w:r w:rsidR="00CD4749">
              <w:rPr>
                <w:b/>
              </w:rPr>
              <w:t>_NAC 02_</w:t>
            </w:r>
            <w:r w:rsidR="00AB0193">
              <w:rPr>
                <w:b/>
              </w:rPr>
              <w:t>GABARITO</w:t>
            </w:r>
          </w:p>
          <w:p w14:paraId="7B040903" w14:textId="77777777" w:rsidR="00CD4749" w:rsidRDefault="00CD4749" w:rsidP="00CD4749">
            <w:pPr>
              <w:rPr>
                <w:b/>
              </w:rPr>
            </w:pPr>
          </w:p>
        </w:tc>
      </w:tr>
      <w:tr w:rsidR="00CD4749" w14:paraId="48BB24C9" w14:textId="77777777" w:rsidTr="00CD4749">
        <w:tc>
          <w:tcPr>
            <w:tcW w:w="6658" w:type="dxa"/>
          </w:tcPr>
          <w:p w14:paraId="3316E6DD" w14:textId="77777777" w:rsidR="00CD4749" w:rsidRDefault="00CD4749" w:rsidP="00CD4749">
            <w:pPr>
              <w:rPr>
                <w:b/>
              </w:rPr>
            </w:pPr>
            <w:r>
              <w:rPr>
                <w:b/>
              </w:rPr>
              <w:t xml:space="preserve">Nome: </w:t>
            </w:r>
          </w:p>
          <w:p w14:paraId="10A373C5" w14:textId="77777777" w:rsidR="007B0320" w:rsidRDefault="007B0320" w:rsidP="00CD4749">
            <w:pPr>
              <w:rPr>
                <w:b/>
              </w:rPr>
            </w:pPr>
          </w:p>
        </w:tc>
        <w:tc>
          <w:tcPr>
            <w:tcW w:w="1836" w:type="dxa"/>
          </w:tcPr>
          <w:p w14:paraId="699D0AFB" w14:textId="77777777" w:rsidR="00CD4749" w:rsidRDefault="00CD4749" w:rsidP="00CD4749">
            <w:pPr>
              <w:rPr>
                <w:b/>
              </w:rPr>
            </w:pPr>
            <w:r>
              <w:rPr>
                <w:b/>
              </w:rPr>
              <w:t>RM</w:t>
            </w:r>
          </w:p>
        </w:tc>
      </w:tr>
    </w:tbl>
    <w:p w14:paraId="4E7F188C" w14:textId="77777777" w:rsidR="00CD4749" w:rsidRDefault="00CD4749" w:rsidP="00CD4749">
      <w:pPr>
        <w:rPr>
          <w:b/>
        </w:rPr>
      </w:pPr>
    </w:p>
    <w:p w14:paraId="7CDD916A" w14:textId="77777777" w:rsidR="00CD4749" w:rsidRDefault="00CD4749" w:rsidP="00CD4749">
      <w:pPr>
        <w:rPr>
          <w:b/>
        </w:rPr>
      </w:pPr>
      <w:r>
        <w:rPr>
          <w:b/>
        </w:rPr>
        <w:t>Análise</w:t>
      </w:r>
      <w:r w:rsidRPr="00576771">
        <w:rPr>
          <w:b/>
        </w:rPr>
        <w:t xml:space="preserve"> 0</w:t>
      </w:r>
      <w:r>
        <w:rPr>
          <w:b/>
        </w:rPr>
        <w:t>1</w:t>
      </w:r>
      <w:r w:rsidRPr="00576771">
        <w:rPr>
          <w:b/>
        </w:rPr>
        <w:t xml:space="preserve"> </w:t>
      </w:r>
      <w:r w:rsidR="00143A4B">
        <w:rPr>
          <w:b/>
        </w:rPr>
        <w:t xml:space="preserve"> (Valor Total </w:t>
      </w:r>
      <w:r w:rsidR="00543544">
        <w:rPr>
          <w:b/>
        </w:rPr>
        <w:t>4</w:t>
      </w:r>
      <w:r w:rsidR="00143A4B">
        <w:rPr>
          <w:b/>
        </w:rPr>
        <w:t>,0)</w:t>
      </w:r>
    </w:p>
    <w:p w14:paraId="5B20988D" w14:textId="77777777" w:rsidR="00CD4749" w:rsidRDefault="00CD4749" w:rsidP="00A649A9">
      <w:pPr>
        <w:jc w:val="both"/>
      </w:pPr>
      <w:r>
        <w:t>As soluções envolvendo os</w:t>
      </w:r>
      <w:r w:rsidRPr="003B7A70">
        <w:t xml:space="preserve"> Grids de energia</w:t>
      </w:r>
      <w:r>
        <w:t xml:space="preserve"> são parte da indústria 4.0 para a produção, logística e cidades inteligentes. Já estão sendo empregados em uma escala crescente no mundo pela sua versatilidade, retorno financeiro e combinação de fontes de carbono</w:t>
      </w:r>
      <w:r w:rsidR="00A649A9">
        <w:t xml:space="preserve"> e alternativas</w:t>
      </w:r>
      <w:r>
        <w:t xml:space="preserve">. </w:t>
      </w:r>
      <w:r w:rsidR="00A649A9">
        <w:t xml:space="preserve"> O Grid tem dois componentes: físico sensores e equipamentos inteligentes distribuídos na rede. A Central de Controle gerencia </w:t>
      </w:r>
      <w:r>
        <w:t xml:space="preserve">os impactos de risco durante os picos de demanda, </w:t>
      </w:r>
      <w:r w:rsidRPr="00E3015A">
        <w:rPr>
          <w:b/>
          <w:i/>
        </w:rPr>
        <w:t>além de reduzir as perdas entre as etapas de geração, distribuição</w:t>
      </w:r>
      <w:r w:rsidR="00A649A9">
        <w:t>. Essas perdas significam que a empresa gera, mas não tem condições de entregar para o</w:t>
      </w:r>
      <w:r>
        <w:t xml:space="preserve"> consumo de residências e empresas. </w:t>
      </w:r>
    </w:p>
    <w:p w14:paraId="0C893B9B" w14:textId="77777777" w:rsidR="00EA68A8" w:rsidRPr="003B7A70" w:rsidRDefault="00EA68A8" w:rsidP="00A649A9">
      <w:pPr>
        <w:jc w:val="both"/>
      </w:pPr>
      <w:r>
        <w:rPr>
          <w:rFonts w:ascii="Arial" w:hAnsi="Arial" w:cs="Arial"/>
          <w:noProof/>
          <w:color w:val="1A0DAB"/>
          <w:sz w:val="20"/>
          <w:szCs w:val="20"/>
          <w:bdr w:val="none" w:sz="0" w:space="0" w:color="auto" w:frame="1"/>
        </w:rPr>
        <w:drawing>
          <wp:inline distT="0" distB="0" distL="0" distR="0" wp14:anchorId="68308B46" wp14:editId="295BEF39">
            <wp:extent cx="5400040" cy="3039110"/>
            <wp:effectExtent l="0" t="0" r="0" b="8890"/>
            <wp:docPr id="16" name="Imagem 16" descr="Resultado de imagem para smart energy grid imag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m para smart energy grid images">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9110"/>
                    </a:xfrm>
                    <a:prstGeom prst="rect">
                      <a:avLst/>
                    </a:prstGeom>
                    <a:noFill/>
                    <a:ln>
                      <a:noFill/>
                    </a:ln>
                  </pic:spPr>
                </pic:pic>
              </a:graphicData>
            </a:graphic>
          </wp:inline>
        </w:drawing>
      </w:r>
    </w:p>
    <w:p w14:paraId="07C06FBF" w14:textId="77777777" w:rsidR="00AB0193" w:rsidRDefault="00AB0193" w:rsidP="00CD4749">
      <w:pPr>
        <w:jc w:val="both"/>
      </w:pPr>
    </w:p>
    <w:p w14:paraId="7C8B9BF8" w14:textId="77777777" w:rsidR="00AB0193" w:rsidRDefault="00AB0193" w:rsidP="00CD4749">
      <w:pPr>
        <w:jc w:val="both"/>
      </w:pPr>
    </w:p>
    <w:p w14:paraId="12EB7208" w14:textId="77777777" w:rsidR="00CD4749" w:rsidRDefault="00A649A9" w:rsidP="00CD4749">
      <w:pPr>
        <w:jc w:val="both"/>
      </w:pPr>
      <w:r>
        <w:t>Como diversas formas de comercialização de tecnologia, o</w:t>
      </w:r>
      <w:r w:rsidR="00CD4749">
        <w:t xml:space="preserve"> financia</w:t>
      </w:r>
      <w:r>
        <w:t>mento</w:t>
      </w:r>
      <w:r w:rsidR="00CD4749">
        <w:t xml:space="preserve"> </w:t>
      </w:r>
      <w:r>
        <w:t>d</w:t>
      </w:r>
      <w:r w:rsidR="00CD4749">
        <w:t xml:space="preserve">essa mudança </w:t>
      </w:r>
      <w:r>
        <w:t>tem origem na</w:t>
      </w:r>
      <w:r w:rsidR="00CD4749">
        <w:t xml:space="preserve"> economia de perdas no processo como uma alternativa para gerar fundos para novos investimentos. Operadoras </w:t>
      </w:r>
      <w:r>
        <w:t>brasileiras</w:t>
      </w:r>
      <w:r w:rsidR="00CD4749">
        <w:t xml:space="preserve"> que sofrem com as grandes distâncias já consideram a possiblidade de começar em investir em novos equipamentos inteligentes para já na primeira etapa reduzi</w:t>
      </w:r>
      <w:r>
        <w:t>r suas</w:t>
      </w:r>
      <w:r w:rsidR="00CD4749">
        <w:t xml:space="preserve"> perdas na rede</w:t>
      </w:r>
      <w:r>
        <w:t xml:space="preserve"> e recrutar novos consumidores</w:t>
      </w:r>
      <w:r w:rsidR="00CD4749">
        <w:t xml:space="preserve">. </w:t>
      </w:r>
    </w:p>
    <w:p w14:paraId="6D8256F9" w14:textId="77777777" w:rsidR="00CD4749" w:rsidRDefault="00CD4749" w:rsidP="00CD4749">
      <w:pPr>
        <w:jc w:val="both"/>
      </w:pPr>
      <w:r>
        <w:t xml:space="preserve">Lembrar também que nessa região as operadoras enfrentam dois problemas.  O primeiro, no caso de escassez de água são ativadas as usinas a combustível fóssil que geram energia com preços maiores. Além desse, as regras federais que limitam o reajuste de tarifa na ponta do varejo e aumento de custos na ponta do atacado devido aos problemas climáticos que causam a escassez de chuvas. </w:t>
      </w:r>
    </w:p>
    <w:p w14:paraId="3C4F85E5" w14:textId="77777777" w:rsidR="00CD4749" w:rsidRDefault="001637B2" w:rsidP="00CD4749">
      <w:pPr>
        <w:jc w:val="both"/>
      </w:pPr>
      <w:r>
        <w:lastRenderedPageBreak/>
        <w:t>Para a Empresa Contratante</w:t>
      </w:r>
      <w:r w:rsidR="00A45001">
        <w:t xml:space="preserve"> (EC)</w:t>
      </w:r>
      <w:r>
        <w:t>, o</w:t>
      </w:r>
      <w:r w:rsidR="00CD4749">
        <w:t xml:space="preserve">s equipamentos gerariam </w:t>
      </w:r>
      <w:r w:rsidR="00A649A9">
        <w:t xml:space="preserve">economia </w:t>
      </w:r>
      <w:r w:rsidR="00A649A9" w:rsidRPr="0032457C">
        <w:rPr>
          <w:u w:val="single"/>
        </w:rPr>
        <w:t>mensal</w:t>
      </w:r>
      <w:r w:rsidR="00CD4749" w:rsidRPr="0032457C">
        <w:rPr>
          <w:u w:val="single"/>
        </w:rPr>
        <w:t xml:space="preserve"> R$ 1</w:t>
      </w:r>
      <w:r w:rsidR="00462ECB" w:rsidRPr="0032457C">
        <w:rPr>
          <w:u w:val="single"/>
        </w:rPr>
        <w:t>85</w:t>
      </w:r>
      <w:r w:rsidR="00CD4749" w:rsidRPr="0032457C">
        <w:rPr>
          <w:u w:val="single"/>
        </w:rPr>
        <w:t>.000,00</w:t>
      </w:r>
      <w:r w:rsidR="00CD4749">
        <w:t xml:space="preserve"> com a </w:t>
      </w:r>
      <w:r>
        <w:t xml:space="preserve">redução de perdas </w:t>
      </w:r>
      <w:r w:rsidR="00CD4749">
        <w:t>na variação de energia</w:t>
      </w:r>
      <w:r w:rsidR="00A649A9">
        <w:t xml:space="preserve">, </w:t>
      </w:r>
      <w:r w:rsidR="00A45001">
        <w:t>durante</w:t>
      </w:r>
      <w:r w:rsidR="00A649A9">
        <w:t xml:space="preserve"> em </w:t>
      </w:r>
      <w:r w:rsidR="00A649A9" w:rsidRPr="0032457C">
        <w:rPr>
          <w:u w:val="single"/>
        </w:rPr>
        <w:t>2</w:t>
      </w:r>
      <w:r w:rsidR="003A7EFB" w:rsidRPr="0032457C">
        <w:rPr>
          <w:u w:val="single"/>
        </w:rPr>
        <w:t>5</w:t>
      </w:r>
      <w:r w:rsidR="00A649A9" w:rsidRPr="0032457C">
        <w:rPr>
          <w:u w:val="single"/>
        </w:rPr>
        <w:t xml:space="preserve"> meses</w:t>
      </w:r>
      <w:r w:rsidR="00CD4749" w:rsidRPr="0032457C">
        <w:rPr>
          <w:u w:val="single"/>
        </w:rPr>
        <w:t>.</w:t>
      </w:r>
      <w:r w:rsidR="00CD4749">
        <w:t xml:space="preserve"> </w:t>
      </w:r>
      <w:r w:rsidR="003A7EFB">
        <w:t>A</w:t>
      </w:r>
      <w:r w:rsidR="00CD4749">
        <w:t xml:space="preserve"> taxa de atratividade </w:t>
      </w:r>
      <w:r>
        <w:t xml:space="preserve">interna para a EC </w:t>
      </w:r>
      <w:r w:rsidR="00CD4749">
        <w:t xml:space="preserve">foi de </w:t>
      </w:r>
      <w:r w:rsidR="003A7EFB" w:rsidRPr="0032457C">
        <w:rPr>
          <w:u w:val="single"/>
        </w:rPr>
        <w:t>4</w:t>
      </w:r>
      <w:r w:rsidR="00462ECB" w:rsidRPr="0032457C">
        <w:rPr>
          <w:u w:val="single"/>
        </w:rPr>
        <w:t>6,78</w:t>
      </w:r>
      <w:r w:rsidR="003A7EFB" w:rsidRPr="0032457C">
        <w:rPr>
          <w:u w:val="single"/>
        </w:rPr>
        <w:t xml:space="preserve"> %</w:t>
      </w:r>
      <w:r w:rsidR="00CD4749" w:rsidRPr="0032457C">
        <w:rPr>
          <w:u w:val="single"/>
        </w:rPr>
        <w:t xml:space="preserve"> a.</w:t>
      </w:r>
      <w:r w:rsidR="003A7EFB" w:rsidRPr="0032457C">
        <w:rPr>
          <w:u w:val="single"/>
        </w:rPr>
        <w:t>a</w:t>
      </w:r>
      <w:r w:rsidR="00CD4749" w:rsidRPr="0032457C">
        <w:rPr>
          <w:u w:val="single"/>
        </w:rPr>
        <w:t>.</w:t>
      </w:r>
    </w:p>
    <w:p w14:paraId="51D06A59" w14:textId="77777777" w:rsidR="001637B2" w:rsidRDefault="003A7EFB" w:rsidP="00CD4749">
      <w:pPr>
        <w:jc w:val="both"/>
      </w:pPr>
      <w:r>
        <w:t xml:space="preserve">A </w:t>
      </w:r>
      <w:r w:rsidR="001637B2">
        <w:t>E</w:t>
      </w:r>
      <w:r w:rsidR="00A45A67">
        <w:t xml:space="preserve">mpresa </w:t>
      </w:r>
      <w:r w:rsidR="001637B2">
        <w:t>C</w:t>
      </w:r>
      <w:r w:rsidR="00A45A67">
        <w:t xml:space="preserve">ontratante </w:t>
      </w:r>
      <w:r w:rsidR="001637B2">
        <w:t xml:space="preserve">investiu </w:t>
      </w:r>
      <w:r w:rsidR="001637B2" w:rsidRPr="0032457C">
        <w:rPr>
          <w:u w:val="single"/>
        </w:rPr>
        <w:t xml:space="preserve">7 parcelas de 428.000 </w:t>
      </w:r>
      <w:r w:rsidR="0017191A">
        <w:t>no início do proj</w:t>
      </w:r>
      <w:r w:rsidR="00662C0E">
        <w:t>e</w:t>
      </w:r>
      <w:r w:rsidR="0017191A">
        <w:t xml:space="preserve">to </w:t>
      </w:r>
      <w:r w:rsidR="00543544">
        <w:t xml:space="preserve">oriundos de outros negócios </w:t>
      </w:r>
      <w:r w:rsidR="001637B2">
        <w:t>n</w:t>
      </w:r>
      <w:r w:rsidR="00662C0E">
        <w:t>o pagamento da</w:t>
      </w:r>
      <w:r w:rsidR="001637B2">
        <w:t xml:space="preserve"> </w:t>
      </w:r>
      <w:r>
        <w:t>Empresa Desenvolvedora que seria responsável pelos equipamentos e pela inteligência do projeto</w:t>
      </w:r>
      <w:r w:rsidR="00143A4B">
        <w:t>)</w:t>
      </w:r>
      <w:r w:rsidR="001637B2">
        <w:t xml:space="preserve"> pela mesma taxa</w:t>
      </w:r>
      <w:r w:rsidR="00A45A67">
        <w:t xml:space="preserve"> </w:t>
      </w:r>
      <w:r w:rsidR="00A45001">
        <w:t xml:space="preserve">interna </w:t>
      </w:r>
      <w:r w:rsidR="00A45A67">
        <w:t>anterior</w:t>
      </w:r>
      <w:r w:rsidR="00143A4B">
        <w:t>.</w:t>
      </w:r>
    </w:p>
    <w:p w14:paraId="438CAF19" w14:textId="77777777" w:rsidR="003A7EFB" w:rsidRDefault="00143A4B" w:rsidP="00CD4749">
      <w:pPr>
        <w:jc w:val="both"/>
      </w:pPr>
      <w:r>
        <w:t xml:space="preserve"> </w:t>
      </w:r>
      <w:r w:rsidR="00A45A67">
        <w:t xml:space="preserve">Para calcular o VPL do projeto da </w:t>
      </w:r>
      <w:r>
        <w:t xml:space="preserve"> E</w:t>
      </w:r>
      <w:r w:rsidR="00A45A67">
        <w:t xml:space="preserve">mpresa Desenvolvedora tenha em mente que essa última </w:t>
      </w:r>
      <w:r w:rsidR="00662C0E">
        <w:t>investiu</w:t>
      </w:r>
      <w:r w:rsidR="00A45A67">
        <w:t xml:space="preserve"> </w:t>
      </w:r>
      <w:r w:rsidR="00A45A67" w:rsidRPr="0032457C">
        <w:rPr>
          <w:u w:val="single"/>
        </w:rPr>
        <w:t>6 parcelas de R$ 430.000</w:t>
      </w:r>
      <w:r w:rsidR="00A45A67">
        <w:t xml:space="preserve"> </w:t>
      </w:r>
      <w:r>
        <w:t>logo no início do projeto</w:t>
      </w:r>
      <w:r w:rsidR="003A7EFB">
        <w:t xml:space="preserve">, porém sua taxa de atratividade </w:t>
      </w:r>
      <w:r w:rsidR="00A45001">
        <w:t xml:space="preserve">interna </w:t>
      </w:r>
      <w:r w:rsidR="003A7EFB">
        <w:t>é menor de</w:t>
      </w:r>
      <w:r w:rsidR="003A7EFB" w:rsidRPr="0032457C">
        <w:rPr>
          <w:u w:val="single"/>
        </w:rPr>
        <w:t xml:space="preserve"> 40,92% a.a</w:t>
      </w:r>
      <w:r w:rsidR="003A7EFB">
        <w:t>.</w:t>
      </w:r>
      <w:r w:rsidR="00A45001">
        <w:t xml:space="preserve"> Note também que a sua receita será o pagamento recebido em sete parcelas realizado pela Empresa Contratante, porém com a sua taxa interna de atratividade. Dito em outros termos para efeito do VPL cada empresa com a sua taxa interna de atratividade.</w:t>
      </w:r>
    </w:p>
    <w:p w14:paraId="072638F6" w14:textId="77777777" w:rsidR="00CD4749" w:rsidRDefault="00CD4749" w:rsidP="00CD4749">
      <w:pPr>
        <w:pStyle w:val="PargrafodaLista"/>
        <w:numPr>
          <w:ilvl w:val="0"/>
          <w:numId w:val="2"/>
        </w:numPr>
        <w:jc w:val="both"/>
      </w:pPr>
      <w:r>
        <w:t>O projeto é viável no prazo</w:t>
      </w:r>
      <w:r w:rsidR="00543544">
        <w:t xml:space="preserve"> previsto</w:t>
      </w:r>
      <w:r>
        <w:t>?</w:t>
      </w:r>
      <w:r w:rsidR="00143A4B">
        <w:t xml:space="preserve"> (valor 1,0)</w:t>
      </w:r>
    </w:p>
    <w:p w14:paraId="6063F7E7" w14:textId="77777777" w:rsidR="00EE3580" w:rsidRPr="00AC04A4" w:rsidRDefault="00EE3580" w:rsidP="00EE3580">
      <w:pPr>
        <w:pStyle w:val="PargrafodaLista"/>
        <w:jc w:val="both"/>
        <w:rPr>
          <w:b/>
        </w:rPr>
      </w:pPr>
      <w:r w:rsidRPr="00AC04A4">
        <w:rPr>
          <w:b/>
        </w:rPr>
        <w:t>Sim</w:t>
      </w:r>
      <w:r w:rsidR="00AC04A4" w:rsidRPr="00AC04A4">
        <w:rPr>
          <w:b/>
        </w:rPr>
        <w:t xml:space="preserve">, </w:t>
      </w:r>
      <w:r w:rsidR="00EC0D72">
        <w:rPr>
          <w:b/>
        </w:rPr>
        <w:t>o primeiro passo se dá na viabilidade do projeto dentro da Empresa Contratante. Observar</w:t>
      </w:r>
      <w:r w:rsidR="00AC04A4" w:rsidRPr="00AC04A4">
        <w:rPr>
          <w:b/>
        </w:rPr>
        <w:t xml:space="preserve"> que a remuneração entre as empresas se dá pelas parcelas</w:t>
      </w:r>
      <w:r w:rsidR="00EC0D72">
        <w:rPr>
          <w:b/>
        </w:rPr>
        <w:t xml:space="preserve"> de investimento</w:t>
      </w:r>
      <w:r w:rsidR="00AC04A4" w:rsidRPr="00AC04A4">
        <w:rPr>
          <w:b/>
        </w:rPr>
        <w:t>.</w:t>
      </w:r>
    </w:p>
    <w:p w14:paraId="762A3E25" w14:textId="77777777" w:rsidR="00CD4749" w:rsidRDefault="00CD4749" w:rsidP="00CD4749">
      <w:pPr>
        <w:pStyle w:val="PargrafodaLista"/>
        <w:numPr>
          <w:ilvl w:val="0"/>
          <w:numId w:val="2"/>
        </w:numPr>
        <w:jc w:val="both"/>
      </w:pPr>
      <w:r>
        <w:t xml:space="preserve">O VPL </w:t>
      </w:r>
      <w:r w:rsidR="00543544">
        <w:t>das duas empresas é confiável</w:t>
      </w:r>
      <w:r>
        <w:t>?</w:t>
      </w:r>
      <w:r w:rsidR="00143A4B">
        <w:t xml:space="preserve"> </w:t>
      </w:r>
      <w:r w:rsidR="00904A07">
        <w:t xml:space="preserve">Calcule-os </w:t>
      </w:r>
      <w:r w:rsidR="00143A4B">
        <w:t xml:space="preserve">(valor </w:t>
      </w:r>
      <w:r w:rsidR="00904A07">
        <w:t>2</w:t>
      </w:r>
      <w:r w:rsidR="00143A4B">
        <w:t>,0)</w:t>
      </w:r>
    </w:p>
    <w:p w14:paraId="4D9EFA7E" w14:textId="77777777" w:rsidR="00AC04A4" w:rsidRPr="00AC04A4" w:rsidRDefault="00AC04A4" w:rsidP="00AC04A4">
      <w:pPr>
        <w:pStyle w:val="PargrafodaLista"/>
        <w:jc w:val="both"/>
        <w:rPr>
          <w:b/>
        </w:rPr>
      </w:pPr>
      <w:r w:rsidRPr="00AC04A4">
        <w:rPr>
          <w:b/>
        </w:rPr>
        <w:t>Sim o investimento da Empresa Contratante é a receita da Empresa Desenvolvedora.</w:t>
      </w:r>
    </w:p>
    <w:p w14:paraId="66FC80B9" w14:textId="77777777" w:rsidR="00CD4749" w:rsidRDefault="00143A4B" w:rsidP="00CD4749">
      <w:pPr>
        <w:pStyle w:val="PargrafodaLista"/>
        <w:numPr>
          <w:ilvl w:val="0"/>
          <w:numId w:val="2"/>
        </w:numPr>
        <w:jc w:val="both"/>
      </w:pPr>
      <w:r>
        <w:t>A</w:t>
      </w:r>
      <w:r w:rsidR="00CD4749">
        <w:t xml:space="preserve"> posição de risco</w:t>
      </w:r>
      <w:r>
        <w:t xml:space="preserve"> permitiria um </w:t>
      </w:r>
      <w:r>
        <w:rPr>
          <w:rFonts w:cstheme="minorHAnsi"/>
        </w:rPr>
        <w:t>Δ</w:t>
      </w:r>
      <w:r>
        <w:t>RT de 10%? (valor 1,0)</w:t>
      </w:r>
    </w:p>
    <w:p w14:paraId="7FE327F3" w14:textId="77777777" w:rsidR="00AC04A4" w:rsidRPr="002074A3" w:rsidRDefault="00AC04A4" w:rsidP="00AC04A4">
      <w:pPr>
        <w:pStyle w:val="PargrafodaLista"/>
        <w:jc w:val="both"/>
        <w:rPr>
          <w:b/>
        </w:rPr>
      </w:pPr>
      <w:r w:rsidRPr="002074A3">
        <w:rPr>
          <w:b/>
        </w:rPr>
        <w:t>A posição de risco deve ser feita nos termos da Empresa Cliente e é possível.</w:t>
      </w:r>
    </w:p>
    <w:tbl>
      <w:tblPr>
        <w:tblStyle w:val="Tabelacomgrade"/>
        <w:tblW w:w="0" w:type="auto"/>
        <w:tblLook w:val="04A0" w:firstRow="1" w:lastRow="0" w:firstColumn="1" w:lastColumn="0" w:noHBand="0" w:noVBand="1"/>
      </w:tblPr>
      <w:tblGrid>
        <w:gridCol w:w="8494"/>
      </w:tblGrid>
      <w:tr w:rsidR="00A45A67" w14:paraId="04DFC4DF" w14:textId="77777777" w:rsidTr="00A45A67">
        <w:tc>
          <w:tcPr>
            <w:tcW w:w="8494" w:type="dxa"/>
          </w:tcPr>
          <w:p w14:paraId="488080F3" w14:textId="77777777" w:rsidR="00A45A67" w:rsidRDefault="00A45A67" w:rsidP="00CD4749">
            <w:pPr>
              <w:jc w:val="both"/>
            </w:pPr>
            <w:r>
              <w:t>Obs</w:t>
            </w:r>
            <w:r w:rsidR="004F5F61">
              <w:t>.</w:t>
            </w:r>
            <w:r w:rsidR="00A45001">
              <w:t>:</w:t>
            </w:r>
            <w:r>
              <w:t xml:space="preserve"> Note que as empresas possuem ta</w:t>
            </w:r>
            <w:r w:rsidR="00A45001">
              <w:t>xas de atratividade diferentes que devem ser levadas em conta no cálculo do VPL de cada uma delas</w:t>
            </w:r>
          </w:p>
        </w:tc>
      </w:tr>
    </w:tbl>
    <w:p w14:paraId="17904348" w14:textId="77777777" w:rsidR="00CD4749" w:rsidRDefault="00CD4749" w:rsidP="00CD4749">
      <w:pPr>
        <w:jc w:val="both"/>
      </w:pPr>
    </w:p>
    <w:tbl>
      <w:tblPr>
        <w:tblStyle w:val="Tabelacomgrade"/>
        <w:tblW w:w="0" w:type="auto"/>
        <w:tblLook w:val="04A0" w:firstRow="1" w:lastRow="0" w:firstColumn="1" w:lastColumn="0" w:noHBand="0" w:noVBand="1"/>
      </w:tblPr>
      <w:tblGrid>
        <w:gridCol w:w="8494"/>
      </w:tblGrid>
      <w:tr w:rsidR="007B0320" w14:paraId="505B4079" w14:textId="77777777" w:rsidTr="007B0320">
        <w:tc>
          <w:tcPr>
            <w:tcW w:w="8494" w:type="dxa"/>
          </w:tcPr>
          <w:p w14:paraId="1471D157" w14:textId="77777777" w:rsidR="007B0320" w:rsidRDefault="007B0320" w:rsidP="00CD4749">
            <w:r>
              <w:t>Organizar o raciocínio:</w:t>
            </w:r>
          </w:p>
          <w:p w14:paraId="6D78A236" w14:textId="77777777" w:rsidR="007B0320" w:rsidRDefault="007B0320" w:rsidP="00CD4749"/>
          <w:p w14:paraId="47F3E6E1" w14:textId="77777777" w:rsidR="007B0320" w:rsidRDefault="007B0320" w:rsidP="007B0320">
            <w:pPr>
              <w:pStyle w:val="PargrafodaLista"/>
              <w:numPr>
                <w:ilvl w:val="0"/>
                <w:numId w:val="6"/>
              </w:numPr>
            </w:pPr>
            <w:r>
              <w:t>Aplicação do modelo apresentado no Guia de Estudo</w:t>
            </w:r>
            <w:r w:rsidR="009D3BC8">
              <w:t>.</w:t>
            </w:r>
          </w:p>
          <w:p w14:paraId="72ED29EA" w14:textId="77777777" w:rsidR="007B0320" w:rsidRDefault="007B0320" w:rsidP="007B0320">
            <w:pPr>
              <w:pStyle w:val="PargrafodaLista"/>
              <w:numPr>
                <w:ilvl w:val="0"/>
                <w:numId w:val="6"/>
              </w:numPr>
            </w:pPr>
            <w:r>
              <w:t>Organizar as fontes de recursos e despesas da Empresa Contratante e da Empresa Desenvolvedora.</w:t>
            </w:r>
          </w:p>
          <w:p w14:paraId="0F6DF098" w14:textId="77777777" w:rsidR="007B0320" w:rsidRDefault="007B0320" w:rsidP="007B0320">
            <w:pPr>
              <w:pStyle w:val="PargrafodaLista"/>
              <w:numPr>
                <w:ilvl w:val="0"/>
                <w:numId w:val="6"/>
              </w:numPr>
            </w:pPr>
            <w:r>
              <w:t>Note que os pagamentos se dão em parcelas diferentes no início do projeto</w:t>
            </w:r>
            <w:r w:rsidR="009D3BC8">
              <w:t xml:space="preserve"> por parte das duas empresas</w:t>
            </w:r>
            <w:r>
              <w:t>.</w:t>
            </w:r>
          </w:p>
          <w:p w14:paraId="07B3B0FE" w14:textId="77777777" w:rsidR="007B0320" w:rsidRDefault="007B0320" w:rsidP="007B0320">
            <w:pPr>
              <w:pStyle w:val="PargrafodaLista"/>
              <w:numPr>
                <w:ilvl w:val="0"/>
                <w:numId w:val="6"/>
              </w:numPr>
            </w:pPr>
            <w:r>
              <w:t xml:space="preserve">A empresa contratante antecipa o pagamento </w:t>
            </w:r>
            <w:r w:rsidR="00F473D2">
              <w:t>em relação à suas receitas</w:t>
            </w:r>
            <w:r w:rsidR="002737F1">
              <w:t>. Logo esse será o ponto de partida.</w:t>
            </w:r>
          </w:p>
          <w:p w14:paraId="1399B57A" w14:textId="77777777" w:rsidR="002737F1" w:rsidRDefault="002737F1" w:rsidP="007B0320">
            <w:pPr>
              <w:pStyle w:val="PargrafodaLista"/>
              <w:numPr>
                <w:ilvl w:val="0"/>
                <w:numId w:val="6"/>
              </w:numPr>
            </w:pPr>
            <w:r>
              <w:t xml:space="preserve">Se é possível obter retorno </w:t>
            </w:r>
            <w:r w:rsidR="009D3BC8">
              <w:t xml:space="preserve">interno dentro da Empresa Contratante, </w:t>
            </w:r>
            <w:r>
              <w:t>então o projeto será viável. Essa antecipação será a receita da Empresa Desenvolvedora.</w:t>
            </w:r>
          </w:p>
          <w:p w14:paraId="0AD3BB73" w14:textId="77777777" w:rsidR="002737F1" w:rsidRDefault="002737F1" w:rsidP="007B0320">
            <w:pPr>
              <w:pStyle w:val="PargrafodaLista"/>
              <w:numPr>
                <w:ilvl w:val="0"/>
                <w:numId w:val="6"/>
              </w:numPr>
            </w:pPr>
            <w:r>
              <w:t>Não esquece que as taxas interna</w:t>
            </w:r>
            <w:r w:rsidR="009D3BC8">
              <w:t>s são diferentes e devem corrigir as parcelas de cada uma das empresas.</w:t>
            </w:r>
          </w:p>
          <w:p w14:paraId="77CAF21B" w14:textId="77777777" w:rsidR="005D43BD" w:rsidRDefault="005D43BD" w:rsidP="007B0320">
            <w:pPr>
              <w:pStyle w:val="PargrafodaLista"/>
              <w:numPr>
                <w:ilvl w:val="0"/>
                <w:numId w:val="6"/>
              </w:numPr>
            </w:pPr>
            <w:r>
              <w:t>A diferenças de taxas se explica pela natureza dos negócios serem diferentes. A empresa de energia se aproxima de uma operação industrial e ED é uma empresa de capital intelectual.</w:t>
            </w:r>
          </w:p>
          <w:p w14:paraId="3FB6F304" w14:textId="77777777" w:rsidR="004F5F61" w:rsidRDefault="004F5F61" w:rsidP="007B0320">
            <w:pPr>
              <w:pStyle w:val="PargrafodaLista"/>
              <w:numPr>
                <w:ilvl w:val="0"/>
                <w:numId w:val="6"/>
              </w:numPr>
            </w:pPr>
            <w:r>
              <w:t>O RT será cobrado sobre o VPL da Empresa Contratante</w:t>
            </w:r>
            <w:r w:rsidR="002074A3">
              <w:t>.</w:t>
            </w:r>
          </w:p>
          <w:p w14:paraId="6895A802" w14:textId="77777777" w:rsidR="002737F1" w:rsidRDefault="002737F1" w:rsidP="002737F1">
            <w:pPr>
              <w:pStyle w:val="PargrafodaLista"/>
            </w:pPr>
          </w:p>
        </w:tc>
      </w:tr>
    </w:tbl>
    <w:p w14:paraId="57C54370" w14:textId="77777777" w:rsidR="00CD4749" w:rsidRDefault="00CD4749" w:rsidP="00CD4749"/>
    <w:p w14:paraId="45B90597" w14:textId="77777777" w:rsidR="00AB0193" w:rsidRDefault="00AB0193" w:rsidP="00CD4749"/>
    <w:p w14:paraId="66184CE4" w14:textId="77777777" w:rsidR="00AB0193" w:rsidRDefault="00AB0193" w:rsidP="00CD4749"/>
    <w:p w14:paraId="4D4ABB44" w14:textId="77777777" w:rsidR="00AB0193" w:rsidRDefault="00AB0193" w:rsidP="00CD4749"/>
    <w:p w14:paraId="46FF03E2" w14:textId="77777777" w:rsidR="00AB0193" w:rsidRDefault="00AB0193" w:rsidP="00CD4749"/>
    <w:tbl>
      <w:tblPr>
        <w:tblStyle w:val="Tabelacomgrade"/>
        <w:tblW w:w="0" w:type="auto"/>
        <w:tblLook w:val="04A0" w:firstRow="1" w:lastRow="0" w:firstColumn="1" w:lastColumn="0" w:noHBand="0" w:noVBand="1"/>
      </w:tblPr>
      <w:tblGrid>
        <w:gridCol w:w="4247"/>
        <w:gridCol w:w="4247"/>
      </w:tblGrid>
      <w:tr w:rsidR="00511582" w14:paraId="7048ADE6" w14:textId="77777777" w:rsidTr="00D227B2">
        <w:tc>
          <w:tcPr>
            <w:tcW w:w="4247" w:type="dxa"/>
          </w:tcPr>
          <w:p w14:paraId="53568A67" w14:textId="77777777" w:rsidR="00511582" w:rsidRPr="00527052" w:rsidRDefault="00511582" w:rsidP="00D227B2">
            <w:pPr>
              <w:pStyle w:val="PargrafodaLista"/>
              <w:ind w:left="0"/>
              <w:jc w:val="both"/>
              <w:rPr>
                <w:b/>
                <w:sz w:val="24"/>
                <w:szCs w:val="24"/>
              </w:rPr>
            </w:pPr>
            <w:r w:rsidRPr="00527052">
              <w:rPr>
                <w:b/>
                <w:sz w:val="24"/>
                <w:szCs w:val="24"/>
              </w:rPr>
              <w:lastRenderedPageBreak/>
              <w:t xml:space="preserve">Fase </w:t>
            </w:r>
            <w:r>
              <w:rPr>
                <w:b/>
                <w:sz w:val="24"/>
                <w:szCs w:val="24"/>
              </w:rPr>
              <w:t>1</w:t>
            </w:r>
            <w:r w:rsidRPr="00527052">
              <w:rPr>
                <w:b/>
                <w:sz w:val="24"/>
                <w:szCs w:val="24"/>
              </w:rPr>
              <w:t xml:space="preserve"> – As expectativas da cidade de Dubai</w:t>
            </w:r>
            <w:r>
              <w:rPr>
                <w:b/>
                <w:sz w:val="24"/>
                <w:szCs w:val="24"/>
              </w:rPr>
              <w:t xml:space="preserve"> (valor 1,0)</w:t>
            </w:r>
          </w:p>
          <w:p w14:paraId="3A087AB1" w14:textId="77777777" w:rsidR="00511582" w:rsidRDefault="00511582" w:rsidP="00D227B2">
            <w:pPr>
              <w:pStyle w:val="PargrafodaLista"/>
              <w:ind w:left="0"/>
              <w:jc w:val="both"/>
            </w:pPr>
          </w:p>
          <w:p w14:paraId="7257BA01" w14:textId="77777777" w:rsidR="00511582" w:rsidRDefault="00511582" w:rsidP="00D227B2">
            <w:pPr>
              <w:pStyle w:val="PargrafodaLista"/>
              <w:ind w:left="0"/>
              <w:jc w:val="both"/>
            </w:pPr>
            <w:r>
              <w:t xml:space="preserve">A cidade pretende investir US$ 7.500.000 em média por pelo menos 20 meses consecutivos. </w:t>
            </w:r>
          </w:p>
          <w:p w14:paraId="2A87B32C" w14:textId="77777777" w:rsidR="00511582" w:rsidRDefault="00511582" w:rsidP="00D227B2">
            <w:pPr>
              <w:pStyle w:val="PargrafodaLista"/>
              <w:ind w:left="0"/>
              <w:jc w:val="both"/>
            </w:pPr>
          </w:p>
          <w:p w14:paraId="32F16DBC" w14:textId="77777777" w:rsidR="00511582" w:rsidRDefault="00511582" w:rsidP="00D227B2">
            <w:pPr>
              <w:pStyle w:val="PargrafodaLista"/>
              <w:ind w:left="0"/>
              <w:jc w:val="both"/>
            </w:pPr>
          </w:p>
          <w:p w14:paraId="730B9B76" w14:textId="77777777" w:rsidR="00511582" w:rsidRDefault="00511582" w:rsidP="00D227B2">
            <w:pPr>
              <w:pStyle w:val="PargrafodaLista"/>
              <w:ind w:left="0"/>
              <w:jc w:val="both"/>
            </w:pPr>
          </w:p>
          <w:p w14:paraId="1F57F9BA" w14:textId="77777777" w:rsidR="00511582" w:rsidRDefault="00511582" w:rsidP="00D227B2">
            <w:pPr>
              <w:pStyle w:val="PargrafodaLista"/>
              <w:ind w:left="0"/>
              <w:jc w:val="both"/>
            </w:pPr>
            <w:r>
              <w:t xml:space="preserve">Espera obter esses recursos ao trazer mais turistas para a cidade, negócios (exportar o modelo de empresas de serviços de logística de Dubai que já atuam na Rota da Seda no sul da Ásia). As taxas de negócio operam no regime de bancos islâmicos com lucros e riscos compartilhados, aproximadamente com uma taxa de 0,3 % a.m. </w:t>
            </w:r>
          </w:p>
          <w:p w14:paraId="0D1411CA" w14:textId="77777777" w:rsidR="00511582" w:rsidRDefault="00511582" w:rsidP="00D227B2">
            <w:pPr>
              <w:pStyle w:val="PargrafodaLista"/>
              <w:ind w:left="0"/>
              <w:jc w:val="both"/>
            </w:pPr>
          </w:p>
          <w:p w14:paraId="55FB3538" w14:textId="77777777" w:rsidR="00511582" w:rsidRDefault="00511582" w:rsidP="00D227B2">
            <w:pPr>
              <w:pStyle w:val="PargrafodaLista"/>
              <w:ind w:left="0"/>
              <w:jc w:val="both"/>
            </w:pPr>
            <w:r>
              <w:t>2.2.1 Cálculo do valor Presente dos investimentos da cidade de  Dubai</w:t>
            </w:r>
          </w:p>
          <w:p w14:paraId="21358016" w14:textId="77777777" w:rsidR="00511582" w:rsidRDefault="00511582" w:rsidP="00D227B2">
            <w:pPr>
              <w:pStyle w:val="PargrafodaLista"/>
              <w:ind w:left="0"/>
              <w:jc w:val="both"/>
            </w:pPr>
          </w:p>
          <w:p w14:paraId="62191276" w14:textId="77777777" w:rsidR="00511582" w:rsidRDefault="00511582" w:rsidP="00D227B2">
            <w:pPr>
              <w:jc w:val="both"/>
              <w:rPr>
                <w:b/>
                <w:sz w:val="24"/>
                <w:szCs w:val="24"/>
              </w:rPr>
            </w:pPr>
          </w:p>
          <w:p w14:paraId="76E631F3" w14:textId="77777777" w:rsidR="00511582" w:rsidRDefault="00511582" w:rsidP="00D227B2">
            <w:pPr>
              <w:jc w:val="both"/>
              <w:rPr>
                <w:b/>
                <w:sz w:val="24"/>
                <w:szCs w:val="24"/>
              </w:rPr>
            </w:pPr>
          </w:p>
          <w:p w14:paraId="7817257E" w14:textId="77777777" w:rsidR="00511582" w:rsidRPr="0052103D" w:rsidRDefault="00511582" w:rsidP="00D227B2">
            <w:pPr>
              <w:jc w:val="both"/>
              <w:rPr>
                <w:sz w:val="24"/>
                <w:szCs w:val="24"/>
              </w:rPr>
            </w:pPr>
            <w:r w:rsidRPr="0052103D">
              <w:rPr>
                <w:sz w:val="24"/>
                <w:szCs w:val="24"/>
              </w:rPr>
              <w:t xml:space="preserve">Note que a cidade acumula o capital de investimento em quatro meses menos que o </w:t>
            </w:r>
            <w:r>
              <w:rPr>
                <w:sz w:val="24"/>
                <w:szCs w:val="24"/>
              </w:rPr>
              <w:t>término do projeto.</w:t>
            </w:r>
          </w:p>
        </w:tc>
        <w:tc>
          <w:tcPr>
            <w:tcW w:w="4247" w:type="dxa"/>
          </w:tcPr>
          <w:p w14:paraId="2B065A78" w14:textId="77777777" w:rsidR="00511582" w:rsidRDefault="00511582" w:rsidP="00D227B2">
            <w:pPr>
              <w:jc w:val="both"/>
              <w:rPr>
                <w:b/>
                <w:sz w:val="24"/>
                <w:szCs w:val="24"/>
              </w:rPr>
            </w:pPr>
            <w:r>
              <w:rPr>
                <w:b/>
                <w:sz w:val="24"/>
                <w:szCs w:val="24"/>
              </w:rPr>
              <w:t>Fase</w:t>
            </w:r>
            <w:r w:rsidRPr="000D16C5">
              <w:rPr>
                <w:b/>
                <w:sz w:val="24"/>
                <w:szCs w:val="24"/>
              </w:rPr>
              <w:t xml:space="preserve"> </w:t>
            </w:r>
            <w:r>
              <w:rPr>
                <w:b/>
                <w:sz w:val="24"/>
                <w:szCs w:val="24"/>
              </w:rPr>
              <w:t>2 - Engenharia de Inovação para a família de mobilidade Siemens</w:t>
            </w:r>
            <w:r w:rsidRPr="000D16C5">
              <w:rPr>
                <w:b/>
                <w:sz w:val="24"/>
                <w:szCs w:val="24"/>
              </w:rPr>
              <w:t>:</w:t>
            </w:r>
          </w:p>
          <w:p w14:paraId="2DC985A3" w14:textId="77777777" w:rsidR="00511582" w:rsidRDefault="00511582" w:rsidP="00D227B2">
            <w:pPr>
              <w:jc w:val="both"/>
              <w:rPr>
                <w:b/>
                <w:sz w:val="24"/>
                <w:szCs w:val="24"/>
              </w:rPr>
            </w:pPr>
          </w:p>
          <w:p w14:paraId="2718821A" w14:textId="77777777" w:rsidR="00511582" w:rsidRDefault="00511582" w:rsidP="00D227B2">
            <w:pPr>
              <w:jc w:val="both"/>
            </w:pPr>
            <w:r>
              <w:t xml:space="preserve"> Calcule o valor do Investimento Inicial para uma nova família de produtos voltados para a implantação de grids de energia, sensores rastreadores e um centro de monitoramento e controle com base nos seguintes dados: </w:t>
            </w:r>
          </w:p>
          <w:p w14:paraId="7243E8A6" w14:textId="77777777" w:rsidR="00511582" w:rsidRDefault="00511582" w:rsidP="00D227B2">
            <w:pPr>
              <w:jc w:val="both"/>
            </w:pPr>
          </w:p>
          <w:p w14:paraId="324113E7" w14:textId="77777777" w:rsidR="00511582" w:rsidRDefault="00511582" w:rsidP="00D227B2">
            <w:pPr>
              <w:jc w:val="both"/>
            </w:pPr>
            <w:r>
              <w:t xml:space="preserve">Investimento </w:t>
            </w:r>
            <w:r w:rsidRPr="00185B1A">
              <w:rPr>
                <w:b/>
              </w:rPr>
              <w:t xml:space="preserve">mensal </w:t>
            </w:r>
            <w:r>
              <w:t>em equipamentos e laboratórios:                US$ 2.500.000,00</w:t>
            </w:r>
          </w:p>
          <w:p w14:paraId="05A55878" w14:textId="77777777" w:rsidR="00511582" w:rsidRDefault="00511582" w:rsidP="00D227B2">
            <w:pPr>
              <w:jc w:val="both"/>
            </w:pPr>
            <w:r>
              <w:t xml:space="preserve">Investimento </w:t>
            </w:r>
            <w:r w:rsidRPr="00185B1A">
              <w:rPr>
                <w:b/>
              </w:rPr>
              <w:t>mensal</w:t>
            </w:r>
            <w:r>
              <w:t xml:space="preserve"> em cientistas sêniores e assistentes:            US$ 1.350.000,00</w:t>
            </w:r>
          </w:p>
          <w:p w14:paraId="333F9503" w14:textId="77777777" w:rsidR="00511582" w:rsidRDefault="00511582" w:rsidP="00D227B2">
            <w:pPr>
              <w:jc w:val="both"/>
            </w:pPr>
            <w:r>
              <w:t xml:space="preserve">Investimento </w:t>
            </w:r>
            <w:r w:rsidRPr="00185B1A">
              <w:rPr>
                <w:b/>
              </w:rPr>
              <w:t>mensal</w:t>
            </w:r>
            <w:r>
              <w:t xml:space="preserve"> em telecomunicações e intercâmbio:           US$  550.000,00</w:t>
            </w:r>
          </w:p>
          <w:p w14:paraId="29446E61" w14:textId="77777777" w:rsidR="00511582" w:rsidRDefault="00511582" w:rsidP="00D227B2">
            <w:pPr>
              <w:jc w:val="both"/>
            </w:pPr>
            <w:r>
              <w:t xml:space="preserve">Investimento </w:t>
            </w:r>
            <w:r w:rsidRPr="00185B1A">
              <w:rPr>
                <w:b/>
              </w:rPr>
              <w:t>mensal</w:t>
            </w:r>
            <w:r>
              <w:t xml:space="preserve"> nas fases preparatórias da prototipação:     US$ 1.250.000,00</w:t>
            </w:r>
          </w:p>
          <w:p w14:paraId="414B545B" w14:textId="77777777" w:rsidR="00511582" w:rsidRDefault="00511582" w:rsidP="00D227B2">
            <w:pPr>
              <w:jc w:val="both"/>
            </w:pPr>
          </w:p>
          <w:p w14:paraId="01F00E17" w14:textId="77777777" w:rsidR="00511582" w:rsidRDefault="00511582" w:rsidP="00D227B2">
            <w:pPr>
              <w:jc w:val="both"/>
            </w:pPr>
            <w:r>
              <w:t>2.1.  Montar a equação de valor presente a valor presente com base na taxa de juros de 0,34 % a.m. e com um prazo máximo de 24 meses.</w:t>
            </w:r>
          </w:p>
          <w:p w14:paraId="05F1DC39" w14:textId="6A55AA90" w:rsidR="00511582" w:rsidRDefault="00511582" w:rsidP="00D227B2">
            <w:pPr>
              <w:jc w:val="both"/>
            </w:pPr>
          </w:p>
          <w:p w14:paraId="737D4833" w14:textId="2847D054" w:rsidR="00AA615C" w:rsidRDefault="00AA615C" w:rsidP="00D227B2">
            <w:pPr>
              <w:jc w:val="both"/>
            </w:pPr>
          </w:p>
          <w:p w14:paraId="660FED79" w14:textId="77777777" w:rsidR="00AA615C" w:rsidRDefault="00AA615C" w:rsidP="00D227B2">
            <w:pPr>
              <w:jc w:val="both"/>
            </w:pPr>
          </w:p>
          <w:p w14:paraId="2A9A2AC9" w14:textId="77777777" w:rsidR="00511582" w:rsidRDefault="00511582" w:rsidP="00D227B2">
            <w:pPr>
              <w:jc w:val="both"/>
            </w:pPr>
            <w:r>
              <w:t>Deve levar em conta as precauções contratuais de atrasos e outras deficiências.</w:t>
            </w:r>
          </w:p>
          <w:p w14:paraId="77681DB5" w14:textId="77777777" w:rsidR="00511582" w:rsidRDefault="00511582" w:rsidP="00D227B2">
            <w:pPr>
              <w:jc w:val="both"/>
              <w:rPr>
                <w:b/>
                <w:sz w:val="24"/>
                <w:szCs w:val="24"/>
              </w:rPr>
            </w:pPr>
          </w:p>
        </w:tc>
      </w:tr>
    </w:tbl>
    <w:p w14:paraId="2F444837" w14:textId="77777777" w:rsidR="00511582" w:rsidRDefault="00511582" w:rsidP="00511582">
      <w:pPr>
        <w:jc w:val="both"/>
        <w:rPr>
          <w:b/>
          <w:sz w:val="24"/>
          <w:szCs w:val="24"/>
        </w:rPr>
      </w:pPr>
    </w:p>
    <w:tbl>
      <w:tblPr>
        <w:tblStyle w:val="Tabelacomgrade"/>
        <w:tblW w:w="0" w:type="auto"/>
        <w:tblLook w:val="04A0" w:firstRow="1" w:lastRow="0" w:firstColumn="1" w:lastColumn="0" w:noHBand="0" w:noVBand="1"/>
      </w:tblPr>
      <w:tblGrid>
        <w:gridCol w:w="8494"/>
      </w:tblGrid>
      <w:tr w:rsidR="00511582" w14:paraId="3EF51A2F" w14:textId="77777777" w:rsidTr="00D227B2">
        <w:tc>
          <w:tcPr>
            <w:tcW w:w="8494" w:type="dxa"/>
          </w:tcPr>
          <w:p w14:paraId="699342F7" w14:textId="77777777" w:rsidR="00511582" w:rsidRDefault="00511582" w:rsidP="00D227B2">
            <w:pPr>
              <w:jc w:val="both"/>
              <w:rPr>
                <w:b/>
                <w:sz w:val="24"/>
                <w:szCs w:val="24"/>
              </w:rPr>
            </w:pPr>
            <w:r w:rsidRPr="00736FA8">
              <w:rPr>
                <w:b/>
                <w:sz w:val="24"/>
                <w:szCs w:val="24"/>
              </w:rPr>
              <w:t>2.3. FASE 3 Cálculo do valor Presente líquido do projeto</w:t>
            </w:r>
            <w:r>
              <w:rPr>
                <w:b/>
                <w:sz w:val="24"/>
                <w:szCs w:val="24"/>
              </w:rPr>
              <w:t xml:space="preserve"> </w:t>
            </w:r>
          </w:p>
          <w:p w14:paraId="517CE787" w14:textId="77777777" w:rsidR="00511582" w:rsidRDefault="00511582" w:rsidP="00D227B2">
            <w:pPr>
              <w:jc w:val="both"/>
              <w:rPr>
                <w:b/>
                <w:sz w:val="24"/>
                <w:szCs w:val="24"/>
              </w:rPr>
            </w:pPr>
          </w:p>
          <w:p w14:paraId="3FCB122A" w14:textId="77777777" w:rsidR="00511582" w:rsidRDefault="00511582" w:rsidP="00D227B2">
            <w:pPr>
              <w:jc w:val="both"/>
              <w:rPr>
                <w:b/>
                <w:sz w:val="24"/>
                <w:szCs w:val="24"/>
              </w:rPr>
            </w:pPr>
            <w:r>
              <w:t>Haverá a possibilidade de cobrar um adicional de consultoria de 10% e bancar todas a despesas de desenvolvimento da família de produtos (2.1)?</w:t>
            </w:r>
          </w:p>
          <w:p w14:paraId="6C84B337" w14:textId="77777777" w:rsidR="00511582" w:rsidRDefault="00511582" w:rsidP="00D227B2">
            <w:pPr>
              <w:jc w:val="both"/>
              <w:rPr>
                <w:b/>
                <w:sz w:val="24"/>
                <w:szCs w:val="24"/>
              </w:rPr>
            </w:pPr>
          </w:p>
          <w:p w14:paraId="3D8F004B" w14:textId="06326856" w:rsidR="00511582" w:rsidRDefault="00511582" w:rsidP="00D227B2">
            <w:pPr>
              <w:jc w:val="both"/>
              <w:rPr>
                <w:b/>
                <w:sz w:val="24"/>
                <w:szCs w:val="24"/>
              </w:rPr>
            </w:pPr>
          </w:p>
          <w:p w14:paraId="56D9622A" w14:textId="6C97C490" w:rsidR="00B85816" w:rsidRDefault="00B85816" w:rsidP="00D227B2">
            <w:pPr>
              <w:jc w:val="both"/>
              <w:rPr>
                <w:b/>
                <w:sz w:val="24"/>
                <w:szCs w:val="24"/>
              </w:rPr>
            </w:pPr>
          </w:p>
          <w:p w14:paraId="155CCA51" w14:textId="23CA3E99" w:rsidR="00B85816" w:rsidRDefault="00B85816" w:rsidP="00D227B2">
            <w:pPr>
              <w:jc w:val="both"/>
              <w:rPr>
                <w:b/>
                <w:sz w:val="24"/>
                <w:szCs w:val="24"/>
              </w:rPr>
            </w:pPr>
          </w:p>
          <w:p w14:paraId="20D03DC3" w14:textId="77777777" w:rsidR="00B85816" w:rsidRDefault="00B85816" w:rsidP="00D227B2">
            <w:pPr>
              <w:jc w:val="both"/>
              <w:rPr>
                <w:b/>
                <w:sz w:val="24"/>
                <w:szCs w:val="24"/>
              </w:rPr>
            </w:pPr>
          </w:p>
          <w:p w14:paraId="6F1F918C" w14:textId="6FDE34EF" w:rsidR="002074A3" w:rsidRDefault="002074A3" w:rsidP="00D227B2">
            <w:pPr>
              <w:jc w:val="both"/>
              <w:rPr>
                <w:b/>
                <w:sz w:val="24"/>
                <w:szCs w:val="24"/>
              </w:rPr>
            </w:pPr>
          </w:p>
          <w:p w14:paraId="3AA19F86" w14:textId="6571A454" w:rsidR="00B85816" w:rsidRDefault="00B85816" w:rsidP="00D227B2">
            <w:pPr>
              <w:jc w:val="both"/>
              <w:rPr>
                <w:b/>
                <w:sz w:val="24"/>
                <w:szCs w:val="24"/>
              </w:rPr>
            </w:pPr>
          </w:p>
          <w:p w14:paraId="53BA23C0" w14:textId="26FA528B" w:rsidR="00B85816" w:rsidRDefault="00B85816" w:rsidP="00D227B2">
            <w:pPr>
              <w:jc w:val="both"/>
              <w:rPr>
                <w:b/>
                <w:sz w:val="24"/>
                <w:szCs w:val="24"/>
              </w:rPr>
            </w:pPr>
          </w:p>
          <w:p w14:paraId="6C3D7782" w14:textId="0D1EAE57" w:rsidR="00B85816" w:rsidRDefault="00B85816" w:rsidP="00D227B2">
            <w:pPr>
              <w:jc w:val="both"/>
              <w:rPr>
                <w:b/>
                <w:sz w:val="24"/>
                <w:szCs w:val="24"/>
              </w:rPr>
            </w:pPr>
          </w:p>
          <w:p w14:paraId="6D12F9AC" w14:textId="0C0132EC" w:rsidR="00B85816" w:rsidRDefault="00B85816" w:rsidP="00D227B2">
            <w:pPr>
              <w:jc w:val="both"/>
              <w:rPr>
                <w:b/>
                <w:sz w:val="24"/>
                <w:szCs w:val="24"/>
              </w:rPr>
            </w:pPr>
          </w:p>
          <w:p w14:paraId="250B4FE4" w14:textId="3E04B498" w:rsidR="00B85816" w:rsidRDefault="00B85816" w:rsidP="00D227B2">
            <w:pPr>
              <w:jc w:val="both"/>
              <w:rPr>
                <w:b/>
                <w:sz w:val="24"/>
                <w:szCs w:val="24"/>
              </w:rPr>
            </w:pPr>
          </w:p>
          <w:p w14:paraId="55911218" w14:textId="39700B9E" w:rsidR="00B85816" w:rsidRDefault="00B85816" w:rsidP="00D227B2">
            <w:pPr>
              <w:jc w:val="both"/>
              <w:rPr>
                <w:b/>
                <w:sz w:val="24"/>
                <w:szCs w:val="24"/>
              </w:rPr>
            </w:pPr>
          </w:p>
          <w:p w14:paraId="1A7A91A1" w14:textId="6B31902C" w:rsidR="00B85816" w:rsidRDefault="00B85816" w:rsidP="00D227B2">
            <w:pPr>
              <w:jc w:val="both"/>
              <w:rPr>
                <w:b/>
                <w:sz w:val="24"/>
                <w:szCs w:val="24"/>
              </w:rPr>
            </w:pPr>
          </w:p>
          <w:p w14:paraId="291FAB23" w14:textId="77777777" w:rsidR="002074A3" w:rsidRDefault="002074A3" w:rsidP="00D227B2">
            <w:pPr>
              <w:jc w:val="both"/>
              <w:rPr>
                <w:b/>
                <w:sz w:val="24"/>
                <w:szCs w:val="24"/>
              </w:rPr>
            </w:pPr>
          </w:p>
        </w:tc>
      </w:tr>
    </w:tbl>
    <w:tbl>
      <w:tblPr>
        <w:tblW w:w="6543" w:type="dxa"/>
        <w:tblCellMar>
          <w:left w:w="70" w:type="dxa"/>
          <w:right w:w="70" w:type="dxa"/>
        </w:tblCellMar>
        <w:tblLook w:val="04A0" w:firstRow="1" w:lastRow="0" w:firstColumn="1" w:lastColumn="0" w:noHBand="0" w:noVBand="1"/>
      </w:tblPr>
      <w:tblGrid>
        <w:gridCol w:w="960"/>
        <w:gridCol w:w="960"/>
        <w:gridCol w:w="1143"/>
        <w:gridCol w:w="960"/>
        <w:gridCol w:w="2520"/>
      </w:tblGrid>
      <w:tr w:rsidR="00CD4749" w:rsidRPr="00C601CC" w14:paraId="1BE89891" w14:textId="77777777" w:rsidTr="00EB32E7">
        <w:trPr>
          <w:trHeight w:val="300"/>
        </w:trPr>
        <w:tc>
          <w:tcPr>
            <w:tcW w:w="960" w:type="dxa"/>
            <w:tcBorders>
              <w:top w:val="nil"/>
              <w:left w:val="nil"/>
              <w:bottom w:val="nil"/>
              <w:right w:val="nil"/>
            </w:tcBorders>
            <w:shd w:val="clear" w:color="auto" w:fill="auto"/>
            <w:noWrap/>
            <w:vAlign w:val="bottom"/>
          </w:tcPr>
          <w:p w14:paraId="5BFA46F4" w14:textId="77777777" w:rsidR="00A45001" w:rsidRPr="00C601CC" w:rsidRDefault="00A45001" w:rsidP="00A45001">
            <w:pPr>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tcPr>
          <w:p w14:paraId="2B80DC3A" w14:textId="77777777" w:rsidR="00CD4749" w:rsidRPr="00C601CC" w:rsidRDefault="00CD4749" w:rsidP="001346A9">
            <w:pPr>
              <w:spacing w:after="0" w:line="240" w:lineRule="auto"/>
              <w:rPr>
                <w:rFonts w:ascii="Calibri" w:eastAsia="Times New Roman" w:hAnsi="Calibri" w:cs="Calibri"/>
                <w:color w:val="000000"/>
                <w:lang w:eastAsia="pt-BR"/>
              </w:rPr>
            </w:pPr>
          </w:p>
        </w:tc>
        <w:tc>
          <w:tcPr>
            <w:tcW w:w="1143" w:type="dxa"/>
            <w:tcBorders>
              <w:top w:val="nil"/>
              <w:left w:val="nil"/>
              <w:bottom w:val="nil"/>
              <w:right w:val="nil"/>
            </w:tcBorders>
            <w:shd w:val="clear" w:color="auto" w:fill="auto"/>
            <w:noWrap/>
            <w:vAlign w:val="bottom"/>
          </w:tcPr>
          <w:p w14:paraId="098D71E5"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c>
          <w:tcPr>
            <w:tcW w:w="960" w:type="dxa"/>
            <w:tcBorders>
              <w:top w:val="nil"/>
              <w:left w:val="nil"/>
              <w:bottom w:val="nil"/>
              <w:right w:val="nil"/>
            </w:tcBorders>
            <w:shd w:val="clear" w:color="auto" w:fill="auto"/>
            <w:noWrap/>
            <w:vAlign w:val="bottom"/>
          </w:tcPr>
          <w:p w14:paraId="125702FC"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c>
          <w:tcPr>
            <w:tcW w:w="2520" w:type="dxa"/>
            <w:tcBorders>
              <w:top w:val="nil"/>
              <w:left w:val="nil"/>
              <w:bottom w:val="nil"/>
              <w:right w:val="nil"/>
            </w:tcBorders>
            <w:shd w:val="clear" w:color="auto" w:fill="auto"/>
            <w:noWrap/>
            <w:vAlign w:val="bottom"/>
          </w:tcPr>
          <w:p w14:paraId="2F1A3824" w14:textId="77777777" w:rsidR="00CD4749" w:rsidRPr="00C601CC" w:rsidRDefault="00CD4749" w:rsidP="00EB32E7">
            <w:pPr>
              <w:spacing w:after="0" w:line="240" w:lineRule="auto"/>
              <w:jc w:val="right"/>
              <w:rPr>
                <w:rFonts w:ascii="Calibri" w:eastAsia="Times New Roman" w:hAnsi="Calibri" w:cs="Calibri"/>
                <w:color w:val="000000"/>
                <w:lang w:eastAsia="pt-BR"/>
              </w:rPr>
            </w:pPr>
          </w:p>
        </w:tc>
      </w:tr>
    </w:tbl>
    <w:p w14:paraId="4531C433" w14:textId="77777777" w:rsidR="00CD4749" w:rsidRPr="002074A3" w:rsidRDefault="00CD4749" w:rsidP="00CD4749">
      <w:pPr>
        <w:spacing w:line="240" w:lineRule="auto"/>
        <w:jc w:val="both"/>
        <w:rPr>
          <w:b/>
          <w:sz w:val="24"/>
          <w:szCs w:val="24"/>
        </w:rPr>
      </w:pPr>
      <w:r w:rsidRPr="002074A3">
        <w:rPr>
          <w:b/>
          <w:sz w:val="24"/>
          <w:szCs w:val="24"/>
        </w:rPr>
        <w:lastRenderedPageBreak/>
        <w:t xml:space="preserve">Análise </w:t>
      </w:r>
      <w:r w:rsidR="00A45001" w:rsidRPr="002074A3">
        <w:rPr>
          <w:b/>
          <w:sz w:val="24"/>
          <w:szCs w:val="24"/>
        </w:rPr>
        <w:t>2</w:t>
      </w:r>
      <w:r w:rsidRPr="002074A3">
        <w:rPr>
          <w:b/>
          <w:sz w:val="24"/>
          <w:szCs w:val="24"/>
        </w:rPr>
        <w:t xml:space="preserve"> (um exemplo de negociação)</w:t>
      </w:r>
      <w:r w:rsidR="00AE1052" w:rsidRPr="002074A3">
        <w:rPr>
          <w:b/>
          <w:sz w:val="24"/>
          <w:szCs w:val="24"/>
        </w:rPr>
        <w:t xml:space="preserve"> (valor 4,0)</w:t>
      </w:r>
    </w:p>
    <w:p w14:paraId="2140A3FB" w14:textId="77777777" w:rsidR="00CD4749" w:rsidRDefault="00A45001" w:rsidP="00CD4749">
      <w:pPr>
        <w:spacing w:line="240" w:lineRule="auto"/>
        <w:jc w:val="both"/>
      </w:pPr>
      <w:r>
        <w:t xml:space="preserve">A empresa Fábrica de Peças </w:t>
      </w:r>
      <w:r w:rsidR="00543544">
        <w:t>“</w:t>
      </w:r>
      <w:r>
        <w:t>Bom de USO</w:t>
      </w:r>
      <w:r w:rsidR="00543544">
        <w:t>”</w:t>
      </w:r>
      <w:r>
        <w:t xml:space="preserve"> está em negociação para compra de</w:t>
      </w:r>
      <w:r w:rsidR="00543544">
        <w:t xml:space="preserve"> </w:t>
      </w:r>
      <w:r>
        <w:t>equipamentos</w:t>
      </w:r>
      <w:r w:rsidR="00543544">
        <w:t xml:space="preserve"> da Indústria 4.0</w:t>
      </w:r>
      <w:r w:rsidR="00C43226">
        <w:t xml:space="preserve"> com recursos próprios</w:t>
      </w:r>
      <w:r w:rsidR="00543544">
        <w:t>. A primeira proposta dos fornecedores implicava em gastos de R$ 2.97</w:t>
      </w:r>
      <w:r w:rsidR="00DD346C">
        <w:t>0</w:t>
      </w:r>
      <w:r w:rsidR="00543544">
        <w:t>.000. Com alta de juros do Banco Central Projetada de um lado e a demanda das montadoras a empresa precisava negociar. No plano interno ele reduziu a taxa de atratividade interna de 3,</w:t>
      </w:r>
      <w:r w:rsidR="001D7128">
        <w:t>4</w:t>
      </w:r>
      <w:r w:rsidR="00543544">
        <w:t xml:space="preserve">5% para 3,05% </w:t>
      </w:r>
      <w:r w:rsidR="00493A58">
        <w:t xml:space="preserve">a.m. </w:t>
      </w:r>
      <w:r w:rsidR="00543544">
        <w:t xml:space="preserve">com o apoio do Diretor da empresa. Conseguiu também a redução </w:t>
      </w:r>
      <w:r w:rsidR="00904A07">
        <w:t>do prazo e organizou a tabela a seguir</w:t>
      </w:r>
    </w:p>
    <w:tbl>
      <w:tblPr>
        <w:tblStyle w:val="Tabelacomgrade"/>
        <w:tblW w:w="0" w:type="auto"/>
        <w:tblLook w:val="04A0" w:firstRow="1" w:lastRow="0" w:firstColumn="1" w:lastColumn="0" w:noHBand="0" w:noVBand="1"/>
      </w:tblPr>
      <w:tblGrid>
        <w:gridCol w:w="4247"/>
        <w:gridCol w:w="4247"/>
      </w:tblGrid>
      <w:tr w:rsidR="00904A07" w14:paraId="7A080080" w14:textId="77777777" w:rsidTr="00904A07">
        <w:tc>
          <w:tcPr>
            <w:tcW w:w="4247" w:type="dxa"/>
          </w:tcPr>
          <w:p w14:paraId="47DFAAA7" w14:textId="77777777" w:rsidR="00904A07" w:rsidRDefault="00904A07" w:rsidP="00CD4749">
            <w:pPr>
              <w:jc w:val="both"/>
            </w:pPr>
            <w:r>
              <w:t xml:space="preserve">Proposta 1 </w:t>
            </w:r>
            <w:r w:rsidR="00493A58">
              <w:t>(anterior)</w:t>
            </w:r>
          </w:p>
        </w:tc>
        <w:tc>
          <w:tcPr>
            <w:tcW w:w="4247" w:type="dxa"/>
          </w:tcPr>
          <w:p w14:paraId="6AA293AB" w14:textId="77777777" w:rsidR="00904A07" w:rsidRDefault="00904A07" w:rsidP="00CD4749">
            <w:pPr>
              <w:jc w:val="both"/>
            </w:pPr>
            <w:r>
              <w:t>Proposta 2</w:t>
            </w:r>
            <w:r w:rsidR="00493A58">
              <w:t xml:space="preserve"> (atual)</w:t>
            </w:r>
          </w:p>
        </w:tc>
      </w:tr>
      <w:tr w:rsidR="00904A07" w:rsidRPr="00F25FC3" w14:paraId="1ABB4981" w14:textId="77777777" w:rsidTr="00904A07">
        <w:tc>
          <w:tcPr>
            <w:tcW w:w="4247" w:type="dxa"/>
          </w:tcPr>
          <w:p w14:paraId="20083898" w14:textId="77777777" w:rsidR="00904A07" w:rsidRPr="00430019" w:rsidRDefault="00493A58" w:rsidP="00CD4749">
            <w:pPr>
              <w:jc w:val="both"/>
            </w:pPr>
            <w:r w:rsidRPr="00430019">
              <w:t xml:space="preserve">Investimento </w:t>
            </w:r>
            <w:r w:rsidR="00EC0D72" w:rsidRPr="00430019">
              <w:t xml:space="preserve">R$ </w:t>
            </w:r>
            <w:r w:rsidRPr="00430019">
              <w:t>2.97</w:t>
            </w:r>
            <w:r w:rsidR="00DD346C" w:rsidRPr="00430019">
              <w:t>0</w:t>
            </w:r>
            <w:r w:rsidRPr="00430019">
              <w:t>.000,00</w:t>
            </w:r>
          </w:p>
          <w:p w14:paraId="766FF010" w14:textId="77777777" w:rsidR="00493A58" w:rsidRPr="00430019" w:rsidRDefault="00493A58" w:rsidP="00CD4749">
            <w:pPr>
              <w:jc w:val="both"/>
            </w:pPr>
            <w:r w:rsidRPr="00430019">
              <w:t>Taxa de atratividade: 3,</w:t>
            </w:r>
            <w:r w:rsidR="001D7128">
              <w:t>4</w:t>
            </w:r>
            <w:r w:rsidRPr="00430019">
              <w:t>5 % a.m.</w:t>
            </w:r>
          </w:p>
          <w:p w14:paraId="3F5995A4" w14:textId="77777777" w:rsidR="00493A58" w:rsidRPr="00430019" w:rsidRDefault="00493A58" w:rsidP="00CD4749">
            <w:pPr>
              <w:jc w:val="both"/>
            </w:pPr>
            <w:r w:rsidRPr="00430019">
              <w:t>Meses: 25</w:t>
            </w:r>
          </w:p>
          <w:p w14:paraId="6ACE89EB" w14:textId="77777777" w:rsidR="00493A58" w:rsidRPr="00430019" w:rsidRDefault="00C43226" w:rsidP="00CD4749">
            <w:pPr>
              <w:jc w:val="both"/>
            </w:pPr>
            <w:r w:rsidRPr="00430019">
              <w:t>Retorno sobre vendas mês: R$ 180.000,00</w:t>
            </w:r>
          </w:p>
          <w:p w14:paraId="108DF84E" w14:textId="77777777" w:rsidR="007B55E0" w:rsidRPr="00430019" w:rsidRDefault="007B55E0" w:rsidP="00CD4749">
            <w:pPr>
              <w:jc w:val="both"/>
            </w:pPr>
          </w:p>
        </w:tc>
        <w:tc>
          <w:tcPr>
            <w:tcW w:w="4247" w:type="dxa"/>
          </w:tcPr>
          <w:p w14:paraId="317B8C99" w14:textId="77777777" w:rsidR="00904A07" w:rsidRPr="00430019" w:rsidRDefault="00493A58" w:rsidP="00CD4749">
            <w:pPr>
              <w:jc w:val="both"/>
            </w:pPr>
            <w:r w:rsidRPr="00430019">
              <w:t xml:space="preserve">Investimento (desconto de 12,5% </w:t>
            </w:r>
            <w:r w:rsidR="006F6187" w:rsidRPr="00430019">
              <w:t xml:space="preserve">do Investimento </w:t>
            </w:r>
            <w:r w:rsidRPr="00430019">
              <w:t>proposta 1)</w:t>
            </w:r>
          </w:p>
          <w:p w14:paraId="6BCD8F43" w14:textId="77777777" w:rsidR="00493A58" w:rsidRPr="00430019" w:rsidRDefault="00493A58" w:rsidP="00CD4749">
            <w:pPr>
              <w:jc w:val="both"/>
            </w:pPr>
            <w:r w:rsidRPr="00430019">
              <w:t>Taxa de atratividade: 3.05 % a.m.</w:t>
            </w:r>
          </w:p>
          <w:p w14:paraId="47FDFAB2" w14:textId="77777777" w:rsidR="00493A58" w:rsidRPr="00430019" w:rsidRDefault="00493A58" w:rsidP="00CD4749">
            <w:pPr>
              <w:jc w:val="both"/>
            </w:pPr>
            <w:r w:rsidRPr="00430019">
              <w:t>Meses: 20</w:t>
            </w:r>
          </w:p>
          <w:p w14:paraId="75875428" w14:textId="77777777" w:rsidR="00493A58" w:rsidRPr="00430019" w:rsidRDefault="00C43226" w:rsidP="00CD4749">
            <w:pPr>
              <w:jc w:val="both"/>
            </w:pPr>
            <w:r w:rsidRPr="00430019">
              <w:t>Retorno sobre vendas mês: R$ 280.000,00</w:t>
            </w:r>
          </w:p>
          <w:p w14:paraId="63B46609" w14:textId="77777777" w:rsidR="006F6187" w:rsidRPr="00430019" w:rsidRDefault="006F6187" w:rsidP="00CD4749">
            <w:pPr>
              <w:jc w:val="both"/>
            </w:pPr>
          </w:p>
        </w:tc>
      </w:tr>
    </w:tbl>
    <w:p w14:paraId="1DFF925D" w14:textId="77777777" w:rsidR="006F6187" w:rsidRDefault="006F6187" w:rsidP="00CD4749">
      <w:pPr>
        <w:spacing w:line="240" w:lineRule="auto"/>
        <w:jc w:val="both"/>
      </w:pPr>
    </w:p>
    <w:p w14:paraId="709EAB9C" w14:textId="77777777" w:rsidR="00904A07" w:rsidRDefault="00C43226" w:rsidP="00CD4749">
      <w:pPr>
        <w:spacing w:line="240" w:lineRule="auto"/>
        <w:jc w:val="both"/>
      </w:pPr>
      <w:r>
        <w:t>Calcule:</w:t>
      </w:r>
    </w:p>
    <w:p w14:paraId="122A77DC" w14:textId="77777777" w:rsidR="00C43226" w:rsidRDefault="00C43226" w:rsidP="00C43226">
      <w:pPr>
        <w:pStyle w:val="PargrafodaLista"/>
        <w:numPr>
          <w:ilvl w:val="0"/>
          <w:numId w:val="5"/>
        </w:numPr>
        <w:spacing w:line="240" w:lineRule="auto"/>
        <w:jc w:val="both"/>
      </w:pPr>
      <w:r>
        <w:t>O valor presente Líquido das duas propostas (valor 2,0)</w:t>
      </w:r>
    </w:p>
    <w:p w14:paraId="0244F3E4" w14:textId="77777777" w:rsidR="00CD4749" w:rsidRDefault="00C43226" w:rsidP="00CD4749">
      <w:pPr>
        <w:pStyle w:val="PargrafodaLista"/>
        <w:numPr>
          <w:ilvl w:val="0"/>
          <w:numId w:val="5"/>
        </w:numPr>
        <w:spacing w:line="240" w:lineRule="auto"/>
        <w:jc w:val="both"/>
      </w:pPr>
      <w:r>
        <w:t xml:space="preserve">A taxa de risco das duas propostas e a viabilidade de </w:t>
      </w:r>
      <w:r w:rsidRPr="00C43226">
        <w:rPr>
          <w:rFonts w:cstheme="minorHAnsi"/>
        </w:rPr>
        <w:t>Δ</w:t>
      </w:r>
      <w:r>
        <w:t>RT de 5% no primeiro e 10% no segundo projeto (valor 2,0)</w:t>
      </w:r>
    </w:p>
    <w:tbl>
      <w:tblPr>
        <w:tblStyle w:val="Tabelacomgrade"/>
        <w:tblW w:w="0" w:type="auto"/>
        <w:tblLook w:val="04A0" w:firstRow="1" w:lastRow="0" w:firstColumn="1" w:lastColumn="0" w:noHBand="0" w:noVBand="1"/>
      </w:tblPr>
      <w:tblGrid>
        <w:gridCol w:w="4247"/>
        <w:gridCol w:w="4247"/>
      </w:tblGrid>
      <w:tr w:rsidR="00F715BB" w14:paraId="353FE718" w14:textId="77777777" w:rsidTr="00F715BB">
        <w:tc>
          <w:tcPr>
            <w:tcW w:w="4247" w:type="dxa"/>
          </w:tcPr>
          <w:p w14:paraId="2A4D1173" w14:textId="77777777" w:rsidR="00F715BB" w:rsidRDefault="00F715BB" w:rsidP="00F715BB">
            <w:pPr>
              <w:jc w:val="both"/>
            </w:pPr>
            <w:r>
              <w:t>Proposta 1 (anterior)</w:t>
            </w:r>
          </w:p>
        </w:tc>
        <w:tc>
          <w:tcPr>
            <w:tcW w:w="4247" w:type="dxa"/>
          </w:tcPr>
          <w:p w14:paraId="69A33547" w14:textId="77777777" w:rsidR="00F715BB" w:rsidRDefault="00F715BB" w:rsidP="00F715BB">
            <w:pPr>
              <w:jc w:val="both"/>
            </w:pPr>
            <w:r>
              <w:t>Proposta 2 (atual)</w:t>
            </w:r>
          </w:p>
        </w:tc>
      </w:tr>
      <w:tr w:rsidR="00F715BB" w14:paraId="05C74DCB" w14:textId="77777777" w:rsidTr="00F715BB">
        <w:tc>
          <w:tcPr>
            <w:tcW w:w="4247" w:type="dxa"/>
          </w:tcPr>
          <w:p w14:paraId="00D32B27" w14:textId="77777777" w:rsidR="00F715BB" w:rsidRDefault="00F715BB" w:rsidP="00CD4749">
            <w:pPr>
              <w:jc w:val="both"/>
            </w:pPr>
          </w:p>
          <w:p w14:paraId="50D98717" w14:textId="77777777" w:rsidR="00B85816" w:rsidRDefault="00B85816" w:rsidP="00CD4749">
            <w:pPr>
              <w:jc w:val="both"/>
            </w:pPr>
          </w:p>
          <w:p w14:paraId="2A530D18" w14:textId="77777777" w:rsidR="00B85816" w:rsidRDefault="00B85816" w:rsidP="00CD4749">
            <w:pPr>
              <w:jc w:val="both"/>
            </w:pPr>
          </w:p>
          <w:p w14:paraId="1BB40E37" w14:textId="77777777" w:rsidR="00B85816" w:rsidRDefault="00B85816" w:rsidP="00CD4749">
            <w:pPr>
              <w:jc w:val="both"/>
            </w:pPr>
          </w:p>
          <w:p w14:paraId="313182C7" w14:textId="77777777" w:rsidR="00B85816" w:rsidRDefault="00B85816" w:rsidP="00CD4749">
            <w:pPr>
              <w:jc w:val="both"/>
            </w:pPr>
          </w:p>
          <w:p w14:paraId="76951ED1" w14:textId="77777777" w:rsidR="00B85816" w:rsidRDefault="00B85816" w:rsidP="00CD4749">
            <w:pPr>
              <w:jc w:val="both"/>
            </w:pPr>
          </w:p>
          <w:p w14:paraId="23CE4D83" w14:textId="77777777" w:rsidR="00B85816" w:rsidRDefault="00B85816" w:rsidP="00CD4749">
            <w:pPr>
              <w:jc w:val="both"/>
            </w:pPr>
          </w:p>
          <w:p w14:paraId="2347FC71" w14:textId="77777777" w:rsidR="00B85816" w:rsidRDefault="00B85816" w:rsidP="00CD4749">
            <w:pPr>
              <w:jc w:val="both"/>
            </w:pPr>
          </w:p>
          <w:p w14:paraId="3AA3BEA2" w14:textId="77777777" w:rsidR="00B85816" w:rsidRDefault="00B85816" w:rsidP="00CD4749">
            <w:pPr>
              <w:jc w:val="both"/>
            </w:pPr>
          </w:p>
          <w:p w14:paraId="2A5404CF" w14:textId="77777777" w:rsidR="00B85816" w:rsidRDefault="00B85816" w:rsidP="00CD4749">
            <w:pPr>
              <w:jc w:val="both"/>
            </w:pPr>
          </w:p>
          <w:p w14:paraId="3C2316E2" w14:textId="77777777" w:rsidR="00B85816" w:rsidRDefault="00B85816" w:rsidP="00CD4749">
            <w:pPr>
              <w:jc w:val="both"/>
            </w:pPr>
          </w:p>
          <w:p w14:paraId="7203FCE5" w14:textId="77777777" w:rsidR="00B85816" w:rsidRDefault="00B85816" w:rsidP="00CD4749">
            <w:pPr>
              <w:jc w:val="both"/>
            </w:pPr>
          </w:p>
          <w:p w14:paraId="78B65D82" w14:textId="77777777" w:rsidR="00B85816" w:rsidRDefault="00B85816" w:rsidP="00CD4749">
            <w:pPr>
              <w:jc w:val="both"/>
            </w:pPr>
          </w:p>
          <w:p w14:paraId="13ED2E55" w14:textId="77777777" w:rsidR="00B85816" w:rsidRDefault="00B85816" w:rsidP="00CD4749">
            <w:pPr>
              <w:jc w:val="both"/>
            </w:pPr>
          </w:p>
          <w:p w14:paraId="4AD6F1DC" w14:textId="77777777" w:rsidR="00B85816" w:rsidRDefault="00B85816" w:rsidP="00CD4749">
            <w:pPr>
              <w:jc w:val="both"/>
            </w:pPr>
          </w:p>
          <w:p w14:paraId="0CB86BA8" w14:textId="77777777" w:rsidR="00B85816" w:rsidRDefault="00B85816" w:rsidP="00CD4749">
            <w:pPr>
              <w:jc w:val="both"/>
            </w:pPr>
          </w:p>
          <w:p w14:paraId="1212B733" w14:textId="77777777" w:rsidR="00B85816" w:rsidRDefault="00B85816" w:rsidP="00CD4749">
            <w:pPr>
              <w:jc w:val="both"/>
            </w:pPr>
          </w:p>
          <w:p w14:paraId="04025FDF" w14:textId="77777777" w:rsidR="00B85816" w:rsidRDefault="00B85816" w:rsidP="00CD4749">
            <w:pPr>
              <w:jc w:val="both"/>
            </w:pPr>
          </w:p>
          <w:p w14:paraId="1AE9835C" w14:textId="77777777" w:rsidR="00B85816" w:rsidRDefault="00B85816" w:rsidP="00CD4749">
            <w:pPr>
              <w:jc w:val="both"/>
            </w:pPr>
          </w:p>
          <w:p w14:paraId="28955596" w14:textId="77777777" w:rsidR="00B85816" w:rsidRDefault="00B85816" w:rsidP="00CD4749">
            <w:pPr>
              <w:jc w:val="both"/>
            </w:pPr>
          </w:p>
          <w:p w14:paraId="16DE8968" w14:textId="0B612356" w:rsidR="00B85816" w:rsidRDefault="00B85816" w:rsidP="00CD4749">
            <w:pPr>
              <w:jc w:val="both"/>
            </w:pPr>
          </w:p>
        </w:tc>
        <w:tc>
          <w:tcPr>
            <w:tcW w:w="4247" w:type="dxa"/>
          </w:tcPr>
          <w:p w14:paraId="3C618F68" w14:textId="090821B1" w:rsidR="00EC0D72" w:rsidRPr="00EC0D72" w:rsidRDefault="00EC0D72" w:rsidP="00CD4749">
            <w:pPr>
              <w:jc w:val="both"/>
              <w:rPr>
                <w:b/>
                <w:sz w:val="24"/>
                <w:szCs w:val="24"/>
              </w:rPr>
            </w:pPr>
          </w:p>
        </w:tc>
      </w:tr>
    </w:tbl>
    <w:p w14:paraId="4A002363" w14:textId="77777777" w:rsidR="00CD4749" w:rsidRDefault="00CD4749" w:rsidP="00CD4749">
      <w:pPr>
        <w:spacing w:line="240" w:lineRule="auto"/>
        <w:jc w:val="both"/>
      </w:pPr>
    </w:p>
    <w:p w14:paraId="5CA58968" w14:textId="04012FF1" w:rsidR="00430019" w:rsidRDefault="00430019">
      <w:pPr>
        <w:rPr>
          <w:b/>
          <w:sz w:val="24"/>
          <w:szCs w:val="24"/>
        </w:rPr>
      </w:pPr>
    </w:p>
    <w:p w14:paraId="3C98D8DD" w14:textId="4EC4657C" w:rsidR="00B85816" w:rsidRDefault="00B85816">
      <w:pPr>
        <w:rPr>
          <w:b/>
          <w:sz w:val="24"/>
          <w:szCs w:val="24"/>
        </w:rPr>
      </w:pPr>
    </w:p>
    <w:p w14:paraId="5F761FA9" w14:textId="51A97986" w:rsidR="00B85816" w:rsidRDefault="00B85816">
      <w:pPr>
        <w:rPr>
          <w:b/>
          <w:sz w:val="24"/>
          <w:szCs w:val="24"/>
        </w:rPr>
      </w:pPr>
    </w:p>
    <w:p w14:paraId="6DA7EF6E" w14:textId="5E99426D" w:rsidR="00B85816" w:rsidRDefault="00B85816">
      <w:pPr>
        <w:rPr>
          <w:b/>
          <w:sz w:val="24"/>
          <w:szCs w:val="24"/>
        </w:rPr>
      </w:pPr>
    </w:p>
    <w:p w14:paraId="5595549D" w14:textId="77777777" w:rsidR="00C43226" w:rsidRPr="00EC0D72" w:rsidRDefault="00C43226">
      <w:pPr>
        <w:rPr>
          <w:b/>
          <w:sz w:val="24"/>
          <w:szCs w:val="24"/>
        </w:rPr>
      </w:pPr>
      <w:r w:rsidRPr="00EC0D72">
        <w:rPr>
          <w:b/>
          <w:sz w:val="24"/>
          <w:szCs w:val="24"/>
        </w:rPr>
        <w:t>Análise 3 (valor 2,0)</w:t>
      </w:r>
    </w:p>
    <w:p w14:paraId="5CDBF236" w14:textId="77777777" w:rsidR="00C43226" w:rsidRDefault="00C43226" w:rsidP="00C43226">
      <w:pPr>
        <w:spacing w:line="240" w:lineRule="auto"/>
        <w:jc w:val="both"/>
      </w:pPr>
      <w:r>
        <w:t>Com essa</w:t>
      </w:r>
      <w:r w:rsidR="004F5F61">
        <w:t xml:space="preserve"> </w:t>
      </w:r>
      <w:r w:rsidR="00717D43">
        <w:t>(1)</w:t>
      </w:r>
      <w:r>
        <w:t xml:space="preserve"> economia a Usina de</w:t>
      </w:r>
      <w:r w:rsidR="004F5F61">
        <w:t xml:space="preserve"> TSIN </w:t>
      </w:r>
      <w:r>
        <w:t>in pode investir US$ 37.000.000,00 e calcular a economia do aumento de produtividade pelo valor mensal obtido. Se ela obtiver uma economia de US$ 2.0</w:t>
      </w:r>
      <w:r w:rsidR="00913693">
        <w:t>20</w:t>
      </w:r>
      <w:r>
        <w:t xml:space="preserve">.000,00 mês devido às inovações do mecanismo de condução do calor e rentabilidade do vapor para mover as turbinas e gerar eletricidade durante 24 meses. Considere que as taxas na China estão ao redor </w:t>
      </w:r>
      <w:r w:rsidRPr="00B76AE2">
        <w:rPr>
          <w:b/>
        </w:rPr>
        <w:t>2,</w:t>
      </w:r>
      <w:r>
        <w:rPr>
          <w:b/>
        </w:rPr>
        <w:t>5</w:t>
      </w:r>
      <w:r w:rsidR="008A33E4">
        <w:rPr>
          <w:b/>
        </w:rPr>
        <w:t>5</w:t>
      </w:r>
      <w:r w:rsidRPr="00B76AE2">
        <w:rPr>
          <w:b/>
        </w:rPr>
        <w:t xml:space="preserve"> % ao ano</w:t>
      </w:r>
      <w:r>
        <w:t xml:space="preserve"> para esse tipo de investimento.</w:t>
      </w:r>
    </w:p>
    <w:p w14:paraId="7CE7E006" w14:textId="77777777" w:rsidR="00C43226" w:rsidRDefault="00C43226" w:rsidP="00C43226">
      <w:pPr>
        <w:spacing w:line="240" w:lineRule="auto"/>
        <w:jc w:val="both"/>
      </w:pPr>
      <w:r>
        <w:t xml:space="preserve">Calcule o valor presente liquido do projeto e a possibilidade de um </w:t>
      </w:r>
      <w:r w:rsidRPr="00C43226">
        <w:rPr>
          <w:rFonts w:cstheme="minorHAnsi"/>
        </w:rPr>
        <w:t>Δ</w:t>
      </w:r>
      <w:r>
        <w:t>RT de 7,</w:t>
      </w:r>
      <w:r w:rsidR="00AE1052">
        <w:t>2</w:t>
      </w:r>
      <w:r>
        <w:t>5% sobre o VPL.</w:t>
      </w:r>
    </w:p>
    <w:p w14:paraId="494E9ED7" w14:textId="77777777" w:rsidR="00C43226" w:rsidRDefault="00C43226">
      <w:bookmarkStart w:id="0" w:name="_GoBack"/>
      <w:bookmarkEnd w:id="0"/>
    </w:p>
    <w:sectPr w:rsidR="00C43226">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7E2CA7" w14:textId="77777777" w:rsidR="00D460E9" w:rsidRDefault="00D460E9" w:rsidP="002737F1">
      <w:pPr>
        <w:spacing w:after="0" w:line="240" w:lineRule="auto"/>
      </w:pPr>
      <w:r>
        <w:separator/>
      </w:r>
    </w:p>
  </w:endnote>
  <w:endnote w:type="continuationSeparator" w:id="0">
    <w:p w14:paraId="7E7100CD" w14:textId="77777777" w:rsidR="00D460E9" w:rsidRDefault="00D460E9" w:rsidP="00273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554AA2" w14:textId="77777777" w:rsidR="00717D43" w:rsidRDefault="00717D43">
    <w:pPr>
      <w:pStyle w:val="Rodap"/>
    </w:pPr>
    <w:r>
      <w:t>O termo essa se refere à prática de investir em uma inovação tecnológica para obter ganhos de uso de recursos e pagar o próprio projeto.</w:t>
    </w:r>
  </w:p>
  <w:p w14:paraId="6A1D01B7" w14:textId="77777777" w:rsidR="00717D43" w:rsidRDefault="00717D4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DC860" w14:textId="77777777" w:rsidR="00D460E9" w:rsidRDefault="00D460E9" w:rsidP="002737F1">
      <w:pPr>
        <w:spacing w:after="0" w:line="240" w:lineRule="auto"/>
      </w:pPr>
      <w:r>
        <w:separator/>
      </w:r>
    </w:p>
  </w:footnote>
  <w:footnote w:type="continuationSeparator" w:id="0">
    <w:p w14:paraId="50BD62DA" w14:textId="77777777" w:rsidR="00D460E9" w:rsidRDefault="00D460E9" w:rsidP="00273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0961290"/>
      <w:docPartObj>
        <w:docPartGallery w:val="Page Numbers (Top of Page)"/>
        <w:docPartUnique/>
      </w:docPartObj>
    </w:sdtPr>
    <w:sdtEndPr/>
    <w:sdtContent>
      <w:p w14:paraId="0B66A42D" w14:textId="77777777" w:rsidR="00C849BD" w:rsidRDefault="00C849BD">
        <w:pPr>
          <w:pStyle w:val="Cabealho"/>
          <w:ind w:right="-864"/>
          <w:jc w:val="right"/>
        </w:pPr>
        <w:r>
          <w:rPr>
            <w:noProof/>
          </w:rPr>
          <mc:AlternateContent>
            <mc:Choice Requires="wpg">
              <w:drawing>
                <wp:inline distT="0" distB="0" distL="0" distR="0" wp14:anchorId="6BDB7E6B" wp14:editId="5E8DC87A">
                  <wp:extent cx="548640" cy="237490"/>
                  <wp:effectExtent l="9525" t="9525" r="13335" b="10160"/>
                  <wp:docPr id="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0E909" w14:textId="77777777" w:rsidR="00C849BD" w:rsidRDefault="00C849BD">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id="Agrupar 2"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UabwwAAANoAAAAPAAAAZHJzL2Rvd25yZXYueG1sRI9Pi8Iw&#10;FMTvgt8hvAUvoqkK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mY1Gm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C849BD" w:rsidRDefault="00C849BD">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7BB50046" w14:textId="77777777" w:rsidR="00C849BD" w:rsidRDefault="00C849B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E02B6"/>
    <w:multiLevelType w:val="multilevel"/>
    <w:tmpl w:val="48402E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36621AE"/>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131624"/>
    <w:multiLevelType w:val="hybridMultilevel"/>
    <w:tmpl w:val="F962C43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3AE7A02"/>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4156651"/>
    <w:multiLevelType w:val="multilevel"/>
    <w:tmpl w:val="202A4D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023A72"/>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C725DA4"/>
    <w:multiLevelType w:val="hybridMultilevel"/>
    <w:tmpl w:val="CA2EFF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60776A"/>
    <w:multiLevelType w:val="hybridMultilevel"/>
    <w:tmpl w:val="F7A6407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57D3ED0"/>
    <w:multiLevelType w:val="hybridMultilevel"/>
    <w:tmpl w:val="2C1A2DEE"/>
    <w:lvl w:ilvl="0" w:tplc="0416000F">
      <w:start w:val="1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5D3BF8"/>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4414F4"/>
    <w:multiLevelType w:val="hybridMultilevel"/>
    <w:tmpl w:val="F5DCB7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F8D35ED"/>
    <w:multiLevelType w:val="hybridMultilevel"/>
    <w:tmpl w:val="F5042D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1E82FEB"/>
    <w:multiLevelType w:val="hybridMultilevel"/>
    <w:tmpl w:val="97EA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94408A9"/>
    <w:multiLevelType w:val="hybridMultilevel"/>
    <w:tmpl w:val="F566D4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FE256D"/>
    <w:multiLevelType w:val="hybridMultilevel"/>
    <w:tmpl w:val="EC60A4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25126CB"/>
    <w:multiLevelType w:val="hybridMultilevel"/>
    <w:tmpl w:val="19CE39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4285A6F"/>
    <w:multiLevelType w:val="hybridMultilevel"/>
    <w:tmpl w:val="A446A3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DB8239D"/>
    <w:multiLevelType w:val="hybridMultilevel"/>
    <w:tmpl w:val="97EA939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A44FFC"/>
    <w:multiLevelType w:val="multilevel"/>
    <w:tmpl w:val="936C35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2A41C8"/>
    <w:multiLevelType w:val="multilevel"/>
    <w:tmpl w:val="963E62F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2"/>
  </w:num>
  <w:num w:numId="3">
    <w:abstractNumId w:val="17"/>
  </w:num>
  <w:num w:numId="4">
    <w:abstractNumId w:val="12"/>
  </w:num>
  <w:num w:numId="5">
    <w:abstractNumId w:val="14"/>
  </w:num>
  <w:num w:numId="6">
    <w:abstractNumId w:val="16"/>
  </w:num>
  <w:num w:numId="7">
    <w:abstractNumId w:val="4"/>
  </w:num>
  <w:num w:numId="8">
    <w:abstractNumId w:val="18"/>
  </w:num>
  <w:num w:numId="9">
    <w:abstractNumId w:val="10"/>
  </w:num>
  <w:num w:numId="10">
    <w:abstractNumId w:val="7"/>
  </w:num>
  <w:num w:numId="11">
    <w:abstractNumId w:val="8"/>
  </w:num>
  <w:num w:numId="12">
    <w:abstractNumId w:val="0"/>
  </w:num>
  <w:num w:numId="13">
    <w:abstractNumId w:val="19"/>
  </w:num>
  <w:num w:numId="14">
    <w:abstractNumId w:val="3"/>
  </w:num>
  <w:num w:numId="15">
    <w:abstractNumId w:val="1"/>
  </w:num>
  <w:num w:numId="16">
    <w:abstractNumId w:val="9"/>
  </w:num>
  <w:num w:numId="17">
    <w:abstractNumId w:val="5"/>
  </w:num>
  <w:num w:numId="18">
    <w:abstractNumId w:val="11"/>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749"/>
    <w:rsid w:val="0002312A"/>
    <w:rsid w:val="000541A1"/>
    <w:rsid w:val="00062AC4"/>
    <w:rsid w:val="000660B8"/>
    <w:rsid w:val="000F1AFC"/>
    <w:rsid w:val="001033FD"/>
    <w:rsid w:val="001346A9"/>
    <w:rsid w:val="00143A4B"/>
    <w:rsid w:val="00150075"/>
    <w:rsid w:val="001637B2"/>
    <w:rsid w:val="0017191A"/>
    <w:rsid w:val="001D7128"/>
    <w:rsid w:val="001E1A30"/>
    <w:rsid w:val="002074A3"/>
    <w:rsid w:val="00211C4D"/>
    <w:rsid w:val="002737F1"/>
    <w:rsid w:val="002A6BB8"/>
    <w:rsid w:val="00322F37"/>
    <w:rsid w:val="0032457C"/>
    <w:rsid w:val="003A7EFB"/>
    <w:rsid w:val="003C6EAD"/>
    <w:rsid w:val="003D2859"/>
    <w:rsid w:val="003F7F95"/>
    <w:rsid w:val="004249C8"/>
    <w:rsid w:val="00430019"/>
    <w:rsid w:val="00462ECB"/>
    <w:rsid w:val="00492686"/>
    <w:rsid w:val="00493A58"/>
    <w:rsid w:val="004A26D8"/>
    <w:rsid w:val="004A417E"/>
    <w:rsid w:val="004B37BA"/>
    <w:rsid w:val="004F2DC3"/>
    <w:rsid w:val="004F5F61"/>
    <w:rsid w:val="00511582"/>
    <w:rsid w:val="00543544"/>
    <w:rsid w:val="00543DD7"/>
    <w:rsid w:val="00583F87"/>
    <w:rsid w:val="005D43BD"/>
    <w:rsid w:val="00662C0E"/>
    <w:rsid w:val="006D7E5A"/>
    <w:rsid w:val="006F6187"/>
    <w:rsid w:val="00717D43"/>
    <w:rsid w:val="00761305"/>
    <w:rsid w:val="00766BC3"/>
    <w:rsid w:val="007B0320"/>
    <w:rsid w:val="007B55E0"/>
    <w:rsid w:val="007D4DA4"/>
    <w:rsid w:val="00862444"/>
    <w:rsid w:val="008A13BA"/>
    <w:rsid w:val="008A33E4"/>
    <w:rsid w:val="008A40D6"/>
    <w:rsid w:val="008C4DCD"/>
    <w:rsid w:val="008D532D"/>
    <w:rsid w:val="00904A07"/>
    <w:rsid w:val="00913693"/>
    <w:rsid w:val="0096390D"/>
    <w:rsid w:val="0099377D"/>
    <w:rsid w:val="00997D61"/>
    <w:rsid w:val="009A0E6D"/>
    <w:rsid w:val="009D3BC8"/>
    <w:rsid w:val="00A45001"/>
    <w:rsid w:val="00A45A67"/>
    <w:rsid w:val="00A61DD3"/>
    <w:rsid w:val="00A649A9"/>
    <w:rsid w:val="00A739FE"/>
    <w:rsid w:val="00A8140E"/>
    <w:rsid w:val="00AA615C"/>
    <w:rsid w:val="00AA6959"/>
    <w:rsid w:val="00AB0193"/>
    <w:rsid w:val="00AC04A4"/>
    <w:rsid w:val="00AE1052"/>
    <w:rsid w:val="00B41628"/>
    <w:rsid w:val="00B73802"/>
    <w:rsid w:val="00B85816"/>
    <w:rsid w:val="00BB6B60"/>
    <w:rsid w:val="00BF11D0"/>
    <w:rsid w:val="00C17B82"/>
    <w:rsid w:val="00C43226"/>
    <w:rsid w:val="00C849BD"/>
    <w:rsid w:val="00CB5E9F"/>
    <w:rsid w:val="00CD4749"/>
    <w:rsid w:val="00CE628E"/>
    <w:rsid w:val="00D460E9"/>
    <w:rsid w:val="00D50234"/>
    <w:rsid w:val="00D73797"/>
    <w:rsid w:val="00DB31B5"/>
    <w:rsid w:val="00DD346C"/>
    <w:rsid w:val="00DE56A5"/>
    <w:rsid w:val="00DF2521"/>
    <w:rsid w:val="00E3015A"/>
    <w:rsid w:val="00EA68A8"/>
    <w:rsid w:val="00EC0D72"/>
    <w:rsid w:val="00EE11A0"/>
    <w:rsid w:val="00EE3580"/>
    <w:rsid w:val="00F25FC3"/>
    <w:rsid w:val="00F473D2"/>
    <w:rsid w:val="00F60DF6"/>
    <w:rsid w:val="00F65836"/>
    <w:rsid w:val="00F715BB"/>
    <w:rsid w:val="00FC75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425C5E"/>
  <w15:chartTrackingRefBased/>
  <w15:docId w15:val="{48743A5C-96EA-45F6-A2A1-A9F67962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D474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D4749"/>
    <w:pPr>
      <w:ind w:left="720"/>
      <w:contextualSpacing/>
    </w:pPr>
  </w:style>
  <w:style w:type="table" w:styleId="Tabelacomgrade">
    <w:name w:val="Table Grid"/>
    <w:basedOn w:val="Tabelanormal"/>
    <w:uiPriority w:val="39"/>
    <w:rsid w:val="00CD4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2737F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737F1"/>
  </w:style>
  <w:style w:type="paragraph" w:styleId="Rodap">
    <w:name w:val="footer"/>
    <w:basedOn w:val="Normal"/>
    <w:link w:val="RodapChar"/>
    <w:uiPriority w:val="99"/>
    <w:unhideWhenUsed/>
    <w:rsid w:val="002737F1"/>
    <w:pPr>
      <w:tabs>
        <w:tab w:val="center" w:pos="4252"/>
        <w:tab w:val="right" w:pos="8504"/>
      </w:tabs>
      <w:spacing w:after="0" w:line="240" w:lineRule="auto"/>
    </w:pPr>
  </w:style>
  <w:style w:type="character" w:customStyle="1" w:styleId="RodapChar">
    <w:name w:val="Rodapé Char"/>
    <w:basedOn w:val="Fontepargpadro"/>
    <w:link w:val="Rodap"/>
    <w:uiPriority w:val="99"/>
    <w:rsid w:val="00273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402693">
      <w:bodyDiv w:val="1"/>
      <w:marLeft w:val="0"/>
      <w:marRight w:val="0"/>
      <w:marTop w:val="0"/>
      <w:marBottom w:val="0"/>
      <w:divBdr>
        <w:top w:val="none" w:sz="0" w:space="0" w:color="auto"/>
        <w:left w:val="none" w:sz="0" w:space="0" w:color="auto"/>
        <w:bottom w:val="none" w:sz="0" w:space="0" w:color="auto"/>
        <w:right w:val="none" w:sz="0" w:space="0" w:color="auto"/>
      </w:divBdr>
    </w:div>
    <w:div w:id="835997887">
      <w:bodyDiv w:val="1"/>
      <w:marLeft w:val="0"/>
      <w:marRight w:val="0"/>
      <w:marTop w:val="0"/>
      <w:marBottom w:val="0"/>
      <w:divBdr>
        <w:top w:val="none" w:sz="0" w:space="0" w:color="auto"/>
        <w:left w:val="none" w:sz="0" w:space="0" w:color="auto"/>
        <w:bottom w:val="none" w:sz="0" w:space="0" w:color="auto"/>
        <w:right w:val="none" w:sz="0" w:space="0" w:color="auto"/>
      </w:divBdr>
    </w:div>
    <w:div w:id="893780609">
      <w:bodyDiv w:val="1"/>
      <w:marLeft w:val="0"/>
      <w:marRight w:val="0"/>
      <w:marTop w:val="0"/>
      <w:marBottom w:val="0"/>
      <w:divBdr>
        <w:top w:val="none" w:sz="0" w:space="0" w:color="auto"/>
        <w:left w:val="none" w:sz="0" w:space="0" w:color="auto"/>
        <w:bottom w:val="none" w:sz="0" w:space="0" w:color="auto"/>
        <w:right w:val="none" w:sz="0" w:space="0" w:color="auto"/>
      </w:divBdr>
    </w:div>
    <w:div w:id="968054467">
      <w:bodyDiv w:val="1"/>
      <w:marLeft w:val="0"/>
      <w:marRight w:val="0"/>
      <w:marTop w:val="0"/>
      <w:marBottom w:val="0"/>
      <w:divBdr>
        <w:top w:val="none" w:sz="0" w:space="0" w:color="auto"/>
        <w:left w:val="none" w:sz="0" w:space="0" w:color="auto"/>
        <w:bottom w:val="none" w:sz="0" w:space="0" w:color="auto"/>
        <w:right w:val="none" w:sz="0" w:space="0" w:color="auto"/>
      </w:divBdr>
    </w:div>
    <w:div w:id="1034230487">
      <w:bodyDiv w:val="1"/>
      <w:marLeft w:val="0"/>
      <w:marRight w:val="0"/>
      <w:marTop w:val="0"/>
      <w:marBottom w:val="0"/>
      <w:divBdr>
        <w:top w:val="none" w:sz="0" w:space="0" w:color="auto"/>
        <w:left w:val="none" w:sz="0" w:space="0" w:color="auto"/>
        <w:bottom w:val="none" w:sz="0" w:space="0" w:color="auto"/>
        <w:right w:val="none" w:sz="0" w:space="0" w:color="auto"/>
      </w:divBdr>
    </w:div>
    <w:div w:id="1140150172">
      <w:bodyDiv w:val="1"/>
      <w:marLeft w:val="0"/>
      <w:marRight w:val="0"/>
      <w:marTop w:val="0"/>
      <w:marBottom w:val="0"/>
      <w:divBdr>
        <w:top w:val="none" w:sz="0" w:space="0" w:color="auto"/>
        <w:left w:val="none" w:sz="0" w:space="0" w:color="auto"/>
        <w:bottom w:val="none" w:sz="0" w:space="0" w:color="auto"/>
        <w:right w:val="none" w:sz="0" w:space="0" w:color="auto"/>
      </w:divBdr>
    </w:div>
    <w:div w:id="1433670837">
      <w:bodyDiv w:val="1"/>
      <w:marLeft w:val="0"/>
      <w:marRight w:val="0"/>
      <w:marTop w:val="0"/>
      <w:marBottom w:val="0"/>
      <w:divBdr>
        <w:top w:val="none" w:sz="0" w:space="0" w:color="auto"/>
        <w:left w:val="none" w:sz="0" w:space="0" w:color="auto"/>
        <w:bottom w:val="none" w:sz="0" w:space="0" w:color="auto"/>
        <w:right w:val="none" w:sz="0" w:space="0" w:color="auto"/>
      </w:divBdr>
    </w:div>
    <w:div w:id="1673292407">
      <w:bodyDiv w:val="1"/>
      <w:marLeft w:val="0"/>
      <w:marRight w:val="0"/>
      <w:marTop w:val="0"/>
      <w:marBottom w:val="0"/>
      <w:divBdr>
        <w:top w:val="none" w:sz="0" w:space="0" w:color="auto"/>
        <w:left w:val="none" w:sz="0" w:space="0" w:color="auto"/>
        <w:bottom w:val="none" w:sz="0" w:space="0" w:color="auto"/>
        <w:right w:val="none" w:sz="0" w:space="0" w:color="auto"/>
      </w:divBdr>
    </w:div>
    <w:div w:id="1751849029">
      <w:bodyDiv w:val="1"/>
      <w:marLeft w:val="0"/>
      <w:marRight w:val="0"/>
      <w:marTop w:val="0"/>
      <w:marBottom w:val="0"/>
      <w:divBdr>
        <w:top w:val="none" w:sz="0" w:space="0" w:color="auto"/>
        <w:left w:val="none" w:sz="0" w:space="0" w:color="auto"/>
        <w:bottom w:val="none" w:sz="0" w:space="0" w:color="auto"/>
        <w:right w:val="none" w:sz="0" w:space="0" w:color="auto"/>
      </w:divBdr>
    </w:div>
    <w:div w:id="195921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google.com.br/url?sa=i&amp;rct=j&amp;q=&amp;esrc=s&amp;source=images&amp;cd=&amp;cad=rja&amp;uact=8&amp;ved=2ahUKEwjevcLZw9TdAhXCIpAKHcDoD9gQjRx6BAgBEAU&amp;url=https://www.youtube.com/watch?v%3DQN4JbBFEyu0&amp;psig=AOvVaw1a4bYNqQUbsT920euJU6QR&amp;ust=153790899867595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1153</Words>
  <Characters>6230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Demerval Luiz Polizelli</dc:creator>
  <cp:keywords/>
  <dc:description/>
  <cp:lastModifiedBy>Demerval Luiz Polizelli</cp:lastModifiedBy>
  <cp:revision>3</cp:revision>
  <dcterms:created xsi:type="dcterms:W3CDTF">2019-09-17T14:33:00Z</dcterms:created>
  <dcterms:modified xsi:type="dcterms:W3CDTF">2019-09-17T14:36:00Z</dcterms:modified>
</cp:coreProperties>
</file>