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47FB" w:rsidRDefault="006F07D1">
      <w:pPr>
        <w:rPr>
          <w:rFonts w:ascii="Arial Black" w:hAnsi="Arial Black"/>
        </w:rPr>
      </w:pPr>
      <w:r>
        <w:rPr>
          <w:rFonts w:ascii="Arial Black" w:hAnsi="Arial Black"/>
        </w:rPr>
        <w:t xml:space="preserve">4.1. Guia de Estudo e </w:t>
      </w:r>
      <w:r w:rsidR="00EE3037" w:rsidRPr="00EE3037">
        <w:rPr>
          <w:rFonts w:ascii="Arial Black" w:hAnsi="Arial Black"/>
        </w:rPr>
        <w:t>Simulado AM</w:t>
      </w:r>
      <w:r w:rsidR="00A72F13">
        <w:rPr>
          <w:rFonts w:ascii="Arial Black" w:hAnsi="Arial Black"/>
        </w:rPr>
        <w:t xml:space="preserve"> 201</w:t>
      </w:r>
      <w:r>
        <w:rPr>
          <w:rFonts w:ascii="Arial Black" w:hAnsi="Arial Black"/>
        </w:rPr>
        <w:t>8</w:t>
      </w:r>
      <w:r w:rsidR="00A72F13">
        <w:rPr>
          <w:rFonts w:ascii="Arial Black" w:hAnsi="Arial Black"/>
        </w:rPr>
        <w:t xml:space="preserve"> </w:t>
      </w:r>
    </w:p>
    <w:p w:rsidR="00A608BC" w:rsidRPr="00EE3037" w:rsidRDefault="00ED3132">
      <w:pPr>
        <w:rPr>
          <w:rFonts w:ascii="Arial Black" w:hAnsi="Arial Black"/>
        </w:rPr>
      </w:pPr>
      <w:r>
        <w:rPr>
          <w:rFonts w:ascii="Arial Black" w:hAnsi="Arial Black"/>
        </w:rPr>
        <w:t xml:space="preserve">Prof. Dr. </w:t>
      </w:r>
      <w:r w:rsidR="00A608BC">
        <w:rPr>
          <w:rFonts w:ascii="Arial Black" w:hAnsi="Arial Black"/>
        </w:rPr>
        <w:t>Demerval</w:t>
      </w:r>
    </w:p>
    <w:p w:rsidR="00EE3037" w:rsidRDefault="00F00C9A" w:rsidP="00144A26">
      <w:pPr>
        <w:pStyle w:val="PargrafodaLista"/>
        <w:numPr>
          <w:ilvl w:val="0"/>
          <w:numId w:val="29"/>
        </w:numPr>
        <w:rPr>
          <w:rFonts w:ascii="Arial Black" w:hAnsi="Arial Black"/>
        </w:rPr>
      </w:pPr>
      <w:r>
        <w:rPr>
          <w:rFonts w:ascii="Arial Black" w:hAnsi="Arial Black"/>
        </w:rPr>
        <w:t>Recomendações: c</w:t>
      </w:r>
      <w:r w:rsidR="00A608BC" w:rsidRPr="009265A8">
        <w:rPr>
          <w:rFonts w:ascii="Arial Black" w:hAnsi="Arial Black"/>
        </w:rPr>
        <w:t>autelas</w:t>
      </w:r>
      <w:r w:rsidR="00B327C2" w:rsidRPr="009265A8">
        <w:rPr>
          <w:rFonts w:ascii="Arial Black" w:hAnsi="Arial Black"/>
        </w:rPr>
        <w:t>,</w:t>
      </w:r>
      <w:r w:rsidR="00E36459" w:rsidRPr="009265A8">
        <w:rPr>
          <w:rFonts w:ascii="Arial Black" w:hAnsi="Arial Black"/>
        </w:rPr>
        <w:t xml:space="preserve"> método de estudos</w:t>
      </w:r>
      <w:r w:rsidR="00A608BC" w:rsidRPr="009265A8">
        <w:rPr>
          <w:rFonts w:ascii="Arial Black" w:hAnsi="Arial Black"/>
        </w:rPr>
        <w:t xml:space="preserve"> e linha de raciocínio</w:t>
      </w:r>
      <w:r w:rsidR="00E36459" w:rsidRPr="009265A8">
        <w:rPr>
          <w:rFonts w:ascii="Arial Black" w:hAnsi="Arial Black"/>
        </w:rPr>
        <w:t xml:space="preserve"> durante a prova.</w:t>
      </w:r>
    </w:p>
    <w:p w:rsidR="00144A26" w:rsidRPr="009265A8" w:rsidRDefault="00144A26" w:rsidP="00144A26">
      <w:pPr>
        <w:pStyle w:val="PargrafodaLista"/>
        <w:rPr>
          <w:rFonts w:ascii="Arial Black" w:hAnsi="Arial Black"/>
        </w:rPr>
      </w:pPr>
    </w:p>
    <w:p w:rsidR="00EE3037" w:rsidRDefault="00EE3037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 xml:space="preserve">Questões teste são induções </w:t>
      </w:r>
      <w:r w:rsidR="00B327C2">
        <w:rPr>
          <w:rFonts w:ascii="Arial Black" w:hAnsi="Arial Black"/>
        </w:rPr>
        <w:t xml:space="preserve">calculadas </w:t>
      </w:r>
      <w:r w:rsidRPr="00EE3037">
        <w:rPr>
          <w:rFonts w:ascii="Arial Black" w:hAnsi="Arial Black"/>
        </w:rPr>
        <w:t>ao erro</w:t>
      </w:r>
      <w:r w:rsidR="00B327C2">
        <w:rPr>
          <w:rFonts w:ascii="Arial Black" w:hAnsi="Arial Black"/>
        </w:rPr>
        <w:t xml:space="preserve"> pelo examinador.</w:t>
      </w:r>
    </w:p>
    <w:p w:rsidR="00B327C2" w:rsidRPr="00EE3037" w:rsidRDefault="00B327C2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Teste não foi feito para “ajudar” o aluno e nem predispõe deixar de estudar. </w:t>
      </w:r>
    </w:p>
    <w:p w:rsidR="00EE3037" w:rsidRPr="00EE3037" w:rsidRDefault="00EE3037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>A indução mais comum são as expressões de restrição</w:t>
      </w:r>
      <w:r w:rsidR="00B327C2">
        <w:rPr>
          <w:rFonts w:ascii="Arial Black" w:hAnsi="Arial Black"/>
        </w:rPr>
        <w:t xml:space="preserve"> (negação)</w:t>
      </w:r>
      <w:r w:rsidRPr="00EE3037">
        <w:rPr>
          <w:rFonts w:ascii="Arial Black" w:hAnsi="Arial Black"/>
        </w:rPr>
        <w:t>.</w:t>
      </w:r>
    </w:p>
    <w:p w:rsidR="00EE3037" w:rsidRDefault="00EE3037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 xml:space="preserve">Porém </w:t>
      </w:r>
      <w:r w:rsidR="002560C6">
        <w:rPr>
          <w:rFonts w:ascii="Arial Black" w:hAnsi="Arial Black"/>
        </w:rPr>
        <w:t>atenção! N</w:t>
      </w:r>
      <w:r w:rsidRPr="00EE3037">
        <w:rPr>
          <w:rFonts w:ascii="Arial Black" w:hAnsi="Arial Black"/>
        </w:rPr>
        <w:t xml:space="preserve">em toda negação é </w:t>
      </w:r>
      <w:r w:rsidR="00A72F13">
        <w:rPr>
          <w:rFonts w:ascii="Arial Black" w:hAnsi="Arial Black"/>
        </w:rPr>
        <w:t xml:space="preserve">necessariamente </w:t>
      </w:r>
      <w:r w:rsidRPr="00EE3037">
        <w:rPr>
          <w:rFonts w:ascii="Arial Black" w:hAnsi="Arial Black"/>
        </w:rPr>
        <w:t>um erro.</w:t>
      </w:r>
    </w:p>
    <w:p w:rsidR="00A608BC" w:rsidRDefault="00A608BC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Atenção com adjetivos do tipo ínfimo, pequeno, grande,</w:t>
      </w:r>
      <w:r w:rsidR="00615283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etc.</w:t>
      </w:r>
    </w:p>
    <w:p w:rsidR="00A72F13" w:rsidRDefault="00A72F13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Atenção com os prefixos: relevante é muito diferente de irrelevante; vantagens é muito diferente de desvantagens</w:t>
      </w:r>
      <w:r w:rsidR="00B327C2">
        <w:rPr>
          <w:rFonts w:ascii="Arial Black" w:hAnsi="Arial Black"/>
        </w:rPr>
        <w:t>; compatível é muito diferente de incompatível</w:t>
      </w:r>
      <w:r>
        <w:rPr>
          <w:rFonts w:ascii="Arial Black" w:hAnsi="Arial Black"/>
        </w:rPr>
        <w:t>.</w:t>
      </w:r>
    </w:p>
    <w:p w:rsidR="001A01A5" w:rsidRDefault="00B327C2" w:rsidP="00E94E71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 w:rsidRPr="001A01A5">
        <w:rPr>
          <w:rFonts w:ascii="Arial Black" w:hAnsi="Arial Black"/>
        </w:rPr>
        <w:t xml:space="preserve">Cuidado com as inversões: </w:t>
      </w:r>
      <w:r w:rsidR="00F83DA1" w:rsidRPr="001A01A5">
        <w:rPr>
          <w:rFonts w:ascii="Arial Black" w:hAnsi="Arial Black"/>
        </w:rPr>
        <w:t>maior em relação a menor,</w:t>
      </w:r>
      <w:r w:rsidRPr="001A01A5">
        <w:rPr>
          <w:rFonts w:ascii="Arial Black" w:hAnsi="Arial Black"/>
        </w:rPr>
        <w:t xml:space="preserve"> </w:t>
      </w:r>
      <w:r w:rsidR="001A01A5" w:rsidRPr="001A01A5">
        <w:rPr>
          <w:rFonts w:ascii="Arial Black" w:hAnsi="Arial Black"/>
        </w:rPr>
        <w:t>pequeno em relação a grande, anterior e posterior.</w:t>
      </w:r>
    </w:p>
    <w:p w:rsidR="00B327C2" w:rsidRPr="001A01A5" w:rsidRDefault="00B327C2" w:rsidP="00E94E71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 w:rsidRPr="001A01A5">
        <w:rPr>
          <w:rFonts w:ascii="Arial Black" w:hAnsi="Arial Black"/>
        </w:rPr>
        <w:t>Cuidado com o emprego do não que pode aparecer na frase em qualquer lugar</w:t>
      </w:r>
      <w:r w:rsidR="00F96C25">
        <w:rPr>
          <w:rFonts w:ascii="Arial Black" w:hAnsi="Arial Black"/>
        </w:rPr>
        <w:t>, exemplo</w:t>
      </w:r>
      <w:r w:rsidRPr="001A01A5">
        <w:rPr>
          <w:rFonts w:ascii="Arial Black" w:hAnsi="Arial Black"/>
        </w:rPr>
        <w:t>: necessariamente é muito diferente de não necessariamente.</w:t>
      </w:r>
    </w:p>
    <w:p w:rsidR="00B327C2" w:rsidRDefault="00B327C2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Logo, o controle do tempo durante a prova é fundamental. Mantenha o tempo médio de leitura e decisão de forma a não correr e ter tempo para ler no seu ritmo as questões. </w:t>
      </w:r>
    </w:p>
    <w:p w:rsidR="00B327C2" w:rsidRDefault="006710A3" w:rsidP="00B327C2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“</w:t>
      </w:r>
      <w:r w:rsidR="00B327C2">
        <w:rPr>
          <w:rFonts w:ascii="Arial Black" w:hAnsi="Arial Black"/>
        </w:rPr>
        <w:t>Correr com a leitura</w:t>
      </w:r>
      <w:r>
        <w:rPr>
          <w:rFonts w:ascii="Arial Black" w:hAnsi="Arial Black"/>
        </w:rPr>
        <w:t>”</w:t>
      </w:r>
      <w:r w:rsidR="00B327C2">
        <w:rPr>
          <w:rFonts w:ascii="Arial Black" w:hAnsi="Arial Black"/>
        </w:rPr>
        <w:t xml:space="preserve"> é </w:t>
      </w:r>
      <w:r>
        <w:rPr>
          <w:rFonts w:ascii="Arial Black" w:hAnsi="Arial Black"/>
        </w:rPr>
        <w:t>aumentar a probabilidade de falha, de não enxergar as induções ao erro</w:t>
      </w:r>
      <w:r w:rsidR="00B327C2">
        <w:rPr>
          <w:rFonts w:ascii="Arial Black" w:hAnsi="Arial Black"/>
        </w:rPr>
        <w:t>.</w:t>
      </w:r>
    </w:p>
    <w:p w:rsidR="00EE3037" w:rsidRDefault="00EE3037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No AM serão exploradas as bases conceituais que orientam a formação de tabelas</w:t>
      </w:r>
      <w:r w:rsidR="00A72F13">
        <w:rPr>
          <w:rFonts w:ascii="Arial Black" w:hAnsi="Arial Black"/>
        </w:rPr>
        <w:t>, ou seja, a matematização de atividades (ações) e processos</w:t>
      </w:r>
      <w:r>
        <w:rPr>
          <w:rFonts w:ascii="Arial Black" w:hAnsi="Arial Black"/>
        </w:rPr>
        <w:t>.</w:t>
      </w:r>
    </w:p>
    <w:p w:rsidR="00D46F0F" w:rsidRDefault="00D46F0F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Deve-se estudar </w:t>
      </w:r>
      <w:r w:rsidR="0012206F">
        <w:rPr>
          <w:rFonts w:ascii="Arial Black" w:hAnsi="Arial Black"/>
        </w:rPr>
        <w:t xml:space="preserve">os métodos quantitativos </w:t>
      </w:r>
      <w:r>
        <w:rPr>
          <w:rFonts w:ascii="Arial Black" w:hAnsi="Arial Black"/>
        </w:rPr>
        <w:t xml:space="preserve">juntamente com os critérios </w:t>
      </w:r>
      <w:r w:rsidR="00F36911">
        <w:rPr>
          <w:rFonts w:ascii="Arial Black" w:hAnsi="Arial Black"/>
        </w:rPr>
        <w:t xml:space="preserve">conceituais </w:t>
      </w:r>
      <w:r w:rsidR="00A72F13">
        <w:rPr>
          <w:rFonts w:ascii="Arial Black" w:hAnsi="Arial Black"/>
        </w:rPr>
        <w:t xml:space="preserve">(qualitativos) </w:t>
      </w:r>
      <w:r>
        <w:rPr>
          <w:rFonts w:ascii="Arial Black" w:hAnsi="Arial Black"/>
        </w:rPr>
        <w:t xml:space="preserve">definidos </w:t>
      </w:r>
      <w:r w:rsidR="00F36911">
        <w:rPr>
          <w:rFonts w:ascii="Arial Black" w:hAnsi="Arial Black"/>
        </w:rPr>
        <w:t>pelo negócio.</w:t>
      </w:r>
    </w:p>
    <w:p w:rsidR="006710A3" w:rsidRDefault="006710A3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O método de formulação de questões adotado nesta disciplina se aproxima dos exames de certificações</w:t>
      </w:r>
      <w:r w:rsidR="00DB34E2">
        <w:rPr>
          <w:rFonts w:ascii="Arial Black" w:hAnsi="Arial Black"/>
        </w:rPr>
        <w:t xml:space="preserve"> técnicas</w:t>
      </w:r>
      <w:r>
        <w:rPr>
          <w:rFonts w:ascii="Arial Black" w:hAnsi="Arial Black"/>
        </w:rPr>
        <w:t>.</w:t>
      </w:r>
    </w:p>
    <w:p w:rsidR="00D83E16" w:rsidRDefault="00D83E16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Recomenda-se estudar aos poucos com uma “visão de 360 graus”. Raciocinando e estabelecendo conexões.</w:t>
      </w:r>
    </w:p>
    <w:p w:rsidR="00871898" w:rsidRPr="00EE3037" w:rsidRDefault="00871898" w:rsidP="00B9733E">
      <w:pPr>
        <w:pStyle w:val="PargrafodaLista"/>
        <w:numPr>
          <w:ilvl w:val="0"/>
          <w:numId w:val="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Teste</w:t>
      </w:r>
      <w:r w:rsidRPr="000F279A">
        <w:rPr>
          <w:rFonts w:ascii="Arial Black" w:hAnsi="Arial Black"/>
          <w:u w:val="single"/>
        </w:rPr>
        <w:t xml:space="preserve"> principalmente </w:t>
      </w:r>
      <w:r>
        <w:rPr>
          <w:rFonts w:ascii="Arial Black" w:hAnsi="Arial Black"/>
        </w:rPr>
        <w:t>a sua concentração no simulado.</w:t>
      </w:r>
    </w:p>
    <w:p w:rsidR="00EE3037" w:rsidRPr="00EE3037" w:rsidRDefault="00EE3037" w:rsidP="00EE3037">
      <w:pPr>
        <w:pStyle w:val="PargrafodaLista"/>
        <w:rPr>
          <w:rFonts w:ascii="Arial Black" w:hAnsi="Arial Black"/>
        </w:rPr>
      </w:pPr>
    </w:p>
    <w:p w:rsidR="00B327C2" w:rsidRDefault="00B327C2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</w:p>
    <w:p w:rsidR="00B327C2" w:rsidRDefault="00144A26" w:rsidP="00144A26">
      <w:pPr>
        <w:pStyle w:val="PargrafodaLista"/>
        <w:numPr>
          <w:ilvl w:val="0"/>
          <w:numId w:val="29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Bases conceituais</w:t>
      </w:r>
    </w:p>
    <w:p w:rsidR="00144A26" w:rsidRPr="006A06B2" w:rsidRDefault="00144A26" w:rsidP="00447FCE">
      <w:pPr>
        <w:pStyle w:val="PargrafodaLista"/>
        <w:numPr>
          <w:ilvl w:val="0"/>
          <w:numId w:val="30"/>
        </w:numPr>
        <w:jc w:val="both"/>
        <w:rPr>
          <w:rFonts w:ascii="Arial Black" w:hAnsi="Arial Black"/>
        </w:rPr>
      </w:pPr>
      <w:r w:rsidRPr="006A06B2">
        <w:rPr>
          <w:rFonts w:ascii="Arial Black" w:hAnsi="Arial Black"/>
        </w:rPr>
        <w:t>Estudamos processos para ter critérios para a codificação.</w:t>
      </w:r>
    </w:p>
    <w:p w:rsidR="00144A26" w:rsidRPr="006A06B2" w:rsidRDefault="00144A26" w:rsidP="00447FCE">
      <w:pPr>
        <w:pStyle w:val="PargrafodaLista"/>
        <w:numPr>
          <w:ilvl w:val="0"/>
          <w:numId w:val="30"/>
        </w:numPr>
        <w:jc w:val="both"/>
        <w:rPr>
          <w:rFonts w:ascii="Arial Black" w:hAnsi="Arial Black"/>
        </w:rPr>
      </w:pPr>
      <w:r w:rsidRPr="006A06B2">
        <w:rPr>
          <w:rFonts w:ascii="Arial Black" w:hAnsi="Arial Black"/>
        </w:rPr>
        <w:t>Processos são o conjunto de atividades (ações) que geram valores para os clientes da empresa.</w:t>
      </w:r>
    </w:p>
    <w:p w:rsidR="00144A26" w:rsidRDefault="00BD66DF" w:rsidP="00144A26">
      <w:pPr>
        <w:rPr>
          <w:rFonts w:ascii="Arial Black" w:hAnsi="Arial Black"/>
          <w:sz w:val="28"/>
          <w:szCs w:val="28"/>
        </w:rPr>
      </w:pPr>
      <w:r w:rsidRPr="00BD66DF">
        <w:rPr>
          <w:rFonts w:ascii="Arial Black" w:hAnsi="Arial Black"/>
          <w:sz w:val="28"/>
          <w:szCs w:val="28"/>
        </w:rPr>
        <w:drawing>
          <wp:inline distT="0" distB="0" distL="0" distR="0" wp14:anchorId="2D72E289" wp14:editId="05200ABB">
            <wp:extent cx="5381625" cy="305752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099" cy="30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DF" w:rsidRPr="006A06B2" w:rsidRDefault="00BD66DF" w:rsidP="00BD66DF">
      <w:pPr>
        <w:pStyle w:val="PargrafodaLista"/>
        <w:numPr>
          <w:ilvl w:val="0"/>
          <w:numId w:val="30"/>
        </w:numPr>
        <w:jc w:val="both"/>
        <w:rPr>
          <w:rFonts w:ascii="Arial Black" w:hAnsi="Arial Black"/>
        </w:rPr>
      </w:pPr>
      <w:r w:rsidRPr="006A06B2">
        <w:rPr>
          <w:rFonts w:ascii="Arial Black" w:hAnsi="Arial Black"/>
        </w:rPr>
        <w:t xml:space="preserve">Cada processo tem um número de entrada e </w:t>
      </w:r>
      <w:r>
        <w:rPr>
          <w:rFonts w:ascii="Arial Black" w:hAnsi="Arial Black"/>
        </w:rPr>
        <w:t xml:space="preserve">um </w:t>
      </w:r>
      <w:r w:rsidRPr="006A06B2">
        <w:rPr>
          <w:rFonts w:ascii="Arial Black" w:hAnsi="Arial Black"/>
        </w:rPr>
        <w:t>de saída.</w:t>
      </w:r>
    </w:p>
    <w:p w:rsidR="00BD66DF" w:rsidRPr="00BD66DF" w:rsidRDefault="00BD66DF" w:rsidP="00BD66DF">
      <w:pPr>
        <w:pStyle w:val="PargrafodaLista"/>
        <w:numPr>
          <w:ilvl w:val="0"/>
          <w:numId w:val="30"/>
        </w:numPr>
        <w:jc w:val="both"/>
        <w:rPr>
          <w:rFonts w:ascii="Arial Black" w:hAnsi="Arial Black"/>
          <w:sz w:val="28"/>
          <w:szCs w:val="28"/>
        </w:rPr>
      </w:pPr>
      <w:r w:rsidRPr="00BD66DF">
        <w:rPr>
          <w:rFonts w:ascii="Arial Black" w:hAnsi="Arial Black"/>
        </w:rPr>
        <w:t>Dessa forma, é possível integrar toda a cadeia de negócios, pois a montadora sabe qual a quantidade de componentes que será gerado em cada processo.</w:t>
      </w:r>
    </w:p>
    <w:p w:rsidR="00BD66DF" w:rsidRDefault="00BD66DF" w:rsidP="00144A26">
      <w:pPr>
        <w:rPr>
          <w:rFonts w:ascii="Arial Black" w:hAnsi="Arial Black"/>
          <w:sz w:val="28"/>
          <w:szCs w:val="28"/>
        </w:rPr>
      </w:pPr>
      <w:r w:rsidRPr="00BD66DF">
        <w:rPr>
          <w:rFonts w:ascii="Arial Black" w:hAnsi="Arial Black"/>
          <w:sz w:val="28"/>
          <w:szCs w:val="28"/>
        </w:rPr>
        <w:drawing>
          <wp:inline distT="0" distB="0" distL="0" distR="0" wp14:anchorId="24FE525E" wp14:editId="6D244DCF">
            <wp:extent cx="5334000" cy="30765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72" cy="307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DF" w:rsidRDefault="00BD66DF" w:rsidP="00144A26">
      <w:pPr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EC89E1" wp14:editId="623EC30B">
            <wp:extent cx="5400040" cy="3330575"/>
            <wp:effectExtent l="0" t="0" r="10160" b="3175"/>
            <wp:docPr id="12" name="Gráfico 12">
              <a:extLst xmlns:a="http://schemas.openxmlformats.org/drawingml/2006/main">
                <a:ext uri="{FF2B5EF4-FFF2-40B4-BE49-F238E27FC236}">
                  <a16:creationId xmlns:a16="http://schemas.microsoft.com/office/drawing/2014/main" id="{BE3D6D34-3BB9-482A-9E1F-A5D7EA8E46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tbl>
      <w:tblPr>
        <w:tblW w:w="6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140"/>
        <w:gridCol w:w="2200"/>
      </w:tblGrid>
      <w:tr w:rsidR="00741EE7" w:rsidRPr="00741EE7" w:rsidTr="00741EE7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FFC000" w:fill="FFC000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Média Horária de contatos</w:t>
            </w:r>
          </w:p>
        </w:tc>
        <w:tc>
          <w:tcPr>
            <w:tcW w:w="21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FFC000" w:fill="FFC000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Vendas efetivadas</w:t>
            </w:r>
          </w:p>
        </w:tc>
        <w:tc>
          <w:tcPr>
            <w:tcW w:w="22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FFC000" w:fill="FFC000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Voos Ativos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130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95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125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91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98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71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115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82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112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83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124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86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112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83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115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83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97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72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112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82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89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67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cancelado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102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74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113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84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E699" w:fill="FFE699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  <w:tr w:rsidR="00741EE7" w:rsidRPr="00741EE7" w:rsidTr="00741EE7">
        <w:trPr>
          <w:trHeight w:val="300"/>
        </w:trPr>
        <w:tc>
          <w:tcPr>
            <w:tcW w:w="19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125</w:t>
            </w:r>
          </w:p>
        </w:tc>
        <w:tc>
          <w:tcPr>
            <w:tcW w:w="21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93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FFF2CC" w:fill="FFF2CC"/>
            <w:noWrap/>
            <w:vAlign w:val="bottom"/>
            <w:hideMark/>
          </w:tcPr>
          <w:p w:rsidR="00741EE7" w:rsidRPr="00741EE7" w:rsidRDefault="00741EE7" w:rsidP="00741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1EE7">
              <w:rPr>
                <w:rFonts w:ascii="Calibri" w:eastAsia="Times New Roman" w:hAnsi="Calibri" w:cs="Calibri"/>
                <w:color w:val="000000"/>
                <w:lang w:eastAsia="pt-BR"/>
              </w:rPr>
              <w:t>voo ativo</w:t>
            </w:r>
          </w:p>
        </w:tc>
      </w:tr>
    </w:tbl>
    <w:p w:rsidR="00BD66DF" w:rsidRDefault="00BD66DF" w:rsidP="00144A26">
      <w:pPr>
        <w:rPr>
          <w:rFonts w:ascii="Arial Black" w:hAnsi="Arial Black"/>
          <w:sz w:val="28"/>
          <w:szCs w:val="28"/>
        </w:rPr>
      </w:pPr>
    </w:p>
    <w:p w:rsidR="00447FCE" w:rsidRPr="006A06B2" w:rsidRDefault="00447FCE" w:rsidP="00BD66DF">
      <w:pPr>
        <w:pStyle w:val="PargrafodaLista"/>
        <w:numPr>
          <w:ilvl w:val="0"/>
          <w:numId w:val="30"/>
        </w:numPr>
        <w:rPr>
          <w:rFonts w:ascii="Arial Black" w:hAnsi="Arial Black"/>
        </w:rPr>
      </w:pPr>
      <w:r w:rsidRPr="006A06B2">
        <w:rPr>
          <w:rFonts w:ascii="Arial Black" w:hAnsi="Arial Black"/>
        </w:rPr>
        <w:t xml:space="preserve">A tabela </w:t>
      </w:r>
      <w:r w:rsidR="00DB739E">
        <w:rPr>
          <w:rFonts w:ascii="Arial Black" w:hAnsi="Arial Black"/>
        </w:rPr>
        <w:t xml:space="preserve">a </w:t>
      </w:r>
      <w:r w:rsidR="00741EE7">
        <w:rPr>
          <w:rFonts w:ascii="Arial Black" w:hAnsi="Arial Black"/>
        </w:rPr>
        <w:t>anterior</w:t>
      </w:r>
      <w:r w:rsidR="00DB739E">
        <w:rPr>
          <w:rFonts w:ascii="Arial Black" w:hAnsi="Arial Black"/>
        </w:rPr>
        <w:t xml:space="preserve"> </w:t>
      </w:r>
      <w:r w:rsidRPr="006A06B2">
        <w:rPr>
          <w:rFonts w:ascii="Arial Black" w:hAnsi="Arial Black"/>
        </w:rPr>
        <w:t>só é possível porque todas as atividades são controladas e geram um critério l</w:t>
      </w:r>
      <w:r w:rsidR="00DB739E">
        <w:rPr>
          <w:rFonts w:ascii="Arial Black" w:hAnsi="Arial Black"/>
        </w:rPr>
        <w:t>ógico para o monitoramento</w:t>
      </w:r>
      <w:r w:rsidRPr="006A06B2">
        <w:rPr>
          <w:rFonts w:ascii="Arial Black" w:hAnsi="Arial Black"/>
        </w:rPr>
        <w:t xml:space="preserve"> encadeado de perdas.</w:t>
      </w:r>
    </w:p>
    <w:p w:rsidR="00447FCE" w:rsidRPr="006A06B2" w:rsidRDefault="00447FCE" w:rsidP="00BD66DF">
      <w:pPr>
        <w:pStyle w:val="PargrafodaLista"/>
        <w:numPr>
          <w:ilvl w:val="0"/>
          <w:numId w:val="30"/>
        </w:numPr>
        <w:rPr>
          <w:rFonts w:ascii="Arial Black" w:hAnsi="Arial Black"/>
        </w:rPr>
      </w:pPr>
      <w:r w:rsidRPr="006A06B2">
        <w:rPr>
          <w:rFonts w:ascii="Arial Black" w:hAnsi="Arial Black"/>
        </w:rPr>
        <w:t>Na automação observa-se o mesmo processo (rever o vídeo de Indústria 4.0</w:t>
      </w:r>
      <w:r w:rsidR="00F96C25">
        <w:rPr>
          <w:rFonts w:ascii="Arial Black" w:hAnsi="Arial Black"/>
        </w:rPr>
        <w:t xml:space="preserve"> </w:t>
      </w:r>
      <w:r w:rsidR="00432457">
        <w:rPr>
          <w:rFonts w:ascii="Arial Black" w:hAnsi="Arial Black"/>
        </w:rPr>
        <w:t>da primeira aula</w:t>
      </w:r>
      <w:r w:rsidRPr="006A06B2">
        <w:rPr>
          <w:rFonts w:ascii="Arial Black" w:hAnsi="Arial Black"/>
        </w:rPr>
        <w:t>)</w:t>
      </w:r>
    </w:p>
    <w:p w:rsidR="00447FCE" w:rsidRPr="00447FCE" w:rsidRDefault="00447FCE" w:rsidP="00447FCE">
      <w:pPr>
        <w:pStyle w:val="PargrafodaLista"/>
        <w:rPr>
          <w:rFonts w:ascii="Arial Black" w:hAnsi="Arial Black"/>
          <w:sz w:val="28"/>
          <w:szCs w:val="28"/>
        </w:rPr>
      </w:pPr>
    </w:p>
    <w:p w:rsidR="00B327C2" w:rsidRDefault="00432457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  <w:r w:rsidRPr="00144A26">
        <w:rPr>
          <w:rFonts w:ascii="Arial Black" w:hAnsi="Arial Black"/>
          <w:noProof/>
          <w:sz w:val="28"/>
          <w:szCs w:val="28"/>
          <w:lang w:eastAsia="pt-BR"/>
        </w:rPr>
        <w:lastRenderedPageBreak/>
        <w:drawing>
          <wp:inline distT="0" distB="0" distL="0" distR="0" wp14:anchorId="3CDD79E7" wp14:editId="179A7A9F">
            <wp:extent cx="5229225" cy="287655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690" cy="28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1A5" w:rsidRDefault="001A01A5" w:rsidP="001A01A5">
      <w:pPr>
        <w:pStyle w:val="PargrafodaLista"/>
        <w:rPr>
          <w:rFonts w:ascii="Arial Black" w:hAnsi="Arial Black"/>
          <w:sz w:val="28"/>
          <w:szCs w:val="28"/>
        </w:rPr>
      </w:pPr>
    </w:p>
    <w:p w:rsidR="00B327C2" w:rsidRDefault="006A06B2" w:rsidP="00BD66DF">
      <w:pPr>
        <w:pStyle w:val="PargrafodaLista"/>
        <w:numPr>
          <w:ilvl w:val="0"/>
          <w:numId w:val="30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300990</wp:posOffset>
                </wp:positionV>
                <wp:extent cx="914400" cy="612648"/>
                <wp:effectExtent l="0" t="0" r="19050" b="16510"/>
                <wp:wrapNone/>
                <wp:docPr id="9" name="Fluxograma: Decisã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11689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9" o:spid="_x0000_s1026" type="#_x0000_t110" style="position:absolute;margin-left:317.7pt;margin-top:23.7pt;width:1in;height:4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" fillcolor="#4f81bd [3204]" strokecolor="#243f60 [1604]" strokeweight="2pt"/>
            </w:pict>
          </mc:Fallback>
        </mc:AlternateContent>
      </w:r>
      <w:r w:rsidR="00447FCE">
        <w:rPr>
          <w:rFonts w:ascii="Arial Black" w:hAnsi="Arial Black"/>
          <w:sz w:val="28"/>
          <w:szCs w:val="28"/>
        </w:rPr>
        <w:t>O critério de decisão representado pelo símbolo</w:t>
      </w:r>
      <w:r>
        <w:rPr>
          <w:rFonts w:ascii="Arial Black" w:hAnsi="Arial Black"/>
          <w:sz w:val="28"/>
          <w:szCs w:val="28"/>
        </w:rPr>
        <w:t xml:space="preserve"> a seguir contribui para o comando IF</w:t>
      </w:r>
    </w:p>
    <w:p w:rsidR="00B327C2" w:rsidRDefault="00B327C2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</w:p>
    <w:p w:rsidR="006A06B2" w:rsidRDefault="00870A42" w:rsidP="00870A42">
      <w:pPr>
        <w:pStyle w:val="PargrafodaLista"/>
        <w:numPr>
          <w:ilvl w:val="0"/>
          <w:numId w:val="30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Visão de processos</w:t>
      </w:r>
      <w:r w:rsidR="00F96C25">
        <w:rPr>
          <w:rFonts w:ascii="Arial Black" w:hAnsi="Arial Black"/>
          <w:sz w:val="28"/>
          <w:szCs w:val="28"/>
        </w:rPr>
        <w:t xml:space="preserve"> Industriais</w:t>
      </w:r>
    </w:p>
    <w:p w:rsidR="006A06B2" w:rsidRPr="006A06B2" w:rsidRDefault="006A06B2" w:rsidP="006A06B2">
      <w:pPr>
        <w:pStyle w:val="PargrafodaLista"/>
        <w:rPr>
          <w:rFonts w:ascii="Arial Black" w:hAnsi="Arial Black"/>
          <w:sz w:val="28"/>
          <w:szCs w:val="28"/>
        </w:rPr>
      </w:pPr>
    </w:p>
    <w:p w:rsidR="00003A4F" w:rsidRDefault="00870A42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  <w:r w:rsidRPr="00870A42">
        <w:rPr>
          <w:rFonts w:ascii="Arial Black" w:hAnsi="Arial Black"/>
          <w:sz w:val="28"/>
          <w:szCs w:val="28"/>
        </w:rPr>
        <w:drawing>
          <wp:inline distT="0" distB="0" distL="0" distR="0" wp14:anchorId="6089CB20" wp14:editId="0F8747B1">
            <wp:extent cx="5352415" cy="409575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228" cy="410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7C2" w:rsidRDefault="00870A42" w:rsidP="00870A42">
      <w:pPr>
        <w:pStyle w:val="PargrafodaLista"/>
        <w:numPr>
          <w:ilvl w:val="0"/>
          <w:numId w:val="30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Visão de atividades (ações)</w:t>
      </w:r>
    </w:p>
    <w:p w:rsidR="00870A42" w:rsidRDefault="00870A42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</w:p>
    <w:p w:rsidR="00447FCE" w:rsidRDefault="00870A42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  <w:r w:rsidRPr="00870A42">
        <w:rPr>
          <w:rFonts w:ascii="Arial Black" w:hAnsi="Arial Black"/>
          <w:sz w:val="28"/>
          <w:szCs w:val="28"/>
        </w:rPr>
        <w:drawing>
          <wp:inline distT="0" distB="0" distL="0" distR="0" wp14:anchorId="67ABDA1F" wp14:editId="7822A1B7">
            <wp:extent cx="5181600" cy="34290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50" cy="34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FCE" w:rsidRDefault="00447FCE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</w:p>
    <w:p w:rsidR="00447FCE" w:rsidRDefault="00870A42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Visão do ERP que permite o controle das atividades de forma integrada</w:t>
      </w:r>
    </w:p>
    <w:p w:rsidR="00B327C2" w:rsidRDefault="00870A42" w:rsidP="00EE3037">
      <w:pPr>
        <w:pStyle w:val="PargrafodaLista"/>
        <w:ind w:left="142"/>
        <w:rPr>
          <w:rFonts w:ascii="Arial Black" w:hAnsi="Arial Black"/>
          <w:sz w:val="28"/>
          <w:szCs w:val="28"/>
        </w:rPr>
      </w:pPr>
      <w:r w:rsidRPr="00870A42">
        <w:rPr>
          <w:rFonts w:ascii="Arial Black" w:hAnsi="Arial Black"/>
          <w:sz w:val="28"/>
          <w:szCs w:val="28"/>
        </w:rPr>
        <w:drawing>
          <wp:inline distT="0" distB="0" distL="0" distR="0" wp14:anchorId="6F01F13A" wp14:editId="0E141363">
            <wp:extent cx="5076825" cy="3933825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269" cy="393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37" w:rsidRPr="0059676D" w:rsidRDefault="00EE3037" w:rsidP="006B102C">
      <w:pPr>
        <w:pStyle w:val="PargrafodaLista"/>
        <w:numPr>
          <w:ilvl w:val="0"/>
          <w:numId w:val="29"/>
        </w:numPr>
        <w:rPr>
          <w:rFonts w:ascii="Arial Black" w:hAnsi="Arial Black"/>
          <w:sz w:val="28"/>
          <w:szCs w:val="28"/>
        </w:rPr>
      </w:pPr>
      <w:r w:rsidRPr="0059676D">
        <w:rPr>
          <w:rFonts w:ascii="Arial Black" w:hAnsi="Arial Black"/>
          <w:sz w:val="28"/>
          <w:szCs w:val="28"/>
        </w:rPr>
        <w:lastRenderedPageBreak/>
        <w:t>Exemplos de questões</w:t>
      </w:r>
      <w:r w:rsidR="006B102C">
        <w:rPr>
          <w:rFonts w:ascii="Arial Black" w:hAnsi="Arial Black"/>
          <w:sz w:val="28"/>
          <w:szCs w:val="28"/>
        </w:rPr>
        <w:t xml:space="preserve"> (entendendo o método de indução ao erro)</w:t>
      </w:r>
    </w:p>
    <w:p w:rsidR="00615283" w:rsidRDefault="00615283" w:rsidP="00EE3037">
      <w:pPr>
        <w:pStyle w:val="PargrafodaLista"/>
        <w:ind w:left="142"/>
        <w:rPr>
          <w:rFonts w:ascii="Arial Black" w:hAnsi="Arial Black"/>
        </w:rPr>
      </w:pPr>
    </w:p>
    <w:p w:rsidR="00615283" w:rsidRDefault="00615283" w:rsidP="00EE3037">
      <w:pPr>
        <w:pStyle w:val="PargrafodaLista"/>
        <w:ind w:left="142"/>
        <w:rPr>
          <w:rFonts w:ascii="Arial Black" w:hAnsi="Arial Black"/>
        </w:rPr>
      </w:pPr>
    </w:p>
    <w:p w:rsidR="00A608BC" w:rsidRDefault="00A608BC" w:rsidP="00EE3037">
      <w:pPr>
        <w:pStyle w:val="PargrafodaLista"/>
        <w:ind w:left="142"/>
        <w:rPr>
          <w:rFonts w:ascii="Arial Black" w:hAnsi="Arial Black"/>
        </w:rPr>
      </w:pPr>
    </w:p>
    <w:p w:rsidR="00A608BC" w:rsidRDefault="00A608BC" w:rsidP="00A608BC">
      <w:pPr>
        <w:pStyle w:val="PargrafodaLista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>Processos significam:</w:t>
      </w:r>
    </w:p>
    <w:p w:rsidR="00A608BC" w:rsidRDefault="00A608BC" w:rsidP="00A608BC">
      <w:pPr>
        <w:pStyle w:val="PargrafodaLista"/>
        <w:numPr>
          <w:ilvl w:val="0"/>
          <w:numId w:val="1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 As atividades que agregam valor para um produto e serviço na concepção do cliente.</w:t>
      </w:r>
    </w:p>
    <w:p w:rsidR="00A608BC" w:rsidRDefault="00A608BC" w:rsidP="00A608BC">
      <w:pPr>
        <w:pStyle w:val="PargrafodaLista"/>
        <w:numPr>
          <w:ilvl w:val="0"/>
          <w:numId w:val="1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Em cada uma dessas atividades uma das saídas possíveis se refere aos valores numéricos, como por exemplo: margem de erro que podem ser convertidas na base da análise financeira.</w:t>
      </w:r>
    </w:p>
    <w:p w:rsidR="00A608BC" w:rsidRDefault="00A608BC" w:rsidP="00A608BC">
      <w:pPr>
        <w:pStyle w:val="PargrafodaLista"/>
        <w:numPr>
          <w:ilvl w:val="0"/>
          <w:numId w:val="1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Os valores contidos em cada atividade se convertem nas métricas da programação</w:t>
      </w:r>
      <w:r w:rsidR="006B102C">
        <w:rPr>
          <w:rFonts w:ascii="Arial Black" w:hAnsi="Arial Black"/>
        </w:rPr>
        <w:t>, pois em cada elemento de controle existe pelo menos um critério quantitativo</w:t>
      </w:r>
      <w:r>
        <w:rPr>
          <w:rFonts w:ascii="Arial Black" w:hAnsi="Arial Black"/>
        </w:rPr>
        <w:t>.</w:t>
      </w:r>
    </w:p>
    <w:p w:rsidR="00A608BC" w:rsidRDefault="00A608BC" w:rsidP="00A608BC">
      <w:pPr>
        <w:ind w:left="502"/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Alternativas </w:t>
      </w:r>
    </w:p>
    <w:p w:rsidR="00A608BC" w:rsidRDefault="00A608BC" w:rsidP="00A608BC">
      <w:pPr>
        <w:pStyle w:val="PargrafodaLista"/>
        <w:numPr>
          <w:ilvl w:val="0"/>
          <w:numId w:val="17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II.</w:t>
      </w:r>
    </w:p>
    <w:p w:rsidR="00A608BC" w:rsidRDefault="00A608BC" w:rsidP="00A608BC">
      <w:pPr>
        <w:pStyle w:val="PargrafodaLista"/>
        <w:numPr>
          <w:ilvl w:val="0"/>
          <w:numId w:val="17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I, II e III.</w:t>
      </w:r>
    </w:p>
    <w:p w:rsidR="00A608BC" w:rsidRDefault="00A608BC" w:rsidP="00A608BC">
      <w:pPr>
        <w:pStyle w:val="PargrafodaLista"/>
        <w:numPr>
          <w:ilvl w:val="0"/>
          <w:numId w:val="17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III.</w:t>
      </w:r>
    </w:p>
    <w:p w:rsidR="00A608BC" w:rsidRDefault="00A608BC" w:rsidP="00A608BC">
      <w:pPr>
        <w:pStyle w:val="PargrafodaLista"/>
        <w:numPr>
          <w:ilvl w:val="0"/>
          <w:numId w:val="17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II e III.</w:t>
      </w:r>
    </w:p>
    <w:p w:rsidR="00A608BC" w:rsidRDefault="00A608BC" w:rsidP="00A608BC">
      <w:pPr>
        <w:pStyle w:val="PargrafodaLista"/>
        <w:numPr>
          <w:ilvl w:val="0"/>
          <w:numId w:val="17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I.</w:t>
      </w:r>
    </w:p>
    <w:tbl>
      <w:tblPr>
        <w:tblStyle w:val="Tabelacomgrade"/>
        <w:tblW w:w="0" w:type="auto"/>
        <w:tblInd w:w="502" w:type="dxa"/>
        <w:tblLook w:val="04A0" w:firstRow="1" w:lastRow="0" w:firstColumn="1" w:lastColumn="0" w:noHBand="0" w:noVBand="1"/>
      </w:tblPr>
      <w:tblGrid>
        <w:gridCol w:w="7992"/>
      </w:tblGrid>
      <w:tr w:rsidR="00A608BC" w:rsidTr="00A608BC">
        <w:tc>
          <w:tcPr>
            <w:tcW w:w="8494" w:type="dxa"/>
          </w:tcPr>
          <w:p w:rsidR="00A608BC" w:rsidRDefault="00A608BC" w:rsidP="00A608BC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B.</w:t>
            </w:r>
          </w:p>
          <w:p w:rsidR="002C6A24" w:rsidRDefault="002C6A24" w:rsidP="00A608BC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Todas estão corretas.</w:t>
            </w:r>
          </w:p>
        </w:tc>
      </w:tr>
    </w:tbl>
    <w:p w:rsidR="00A608BC" w:rsidRPr="00A608BC" w:rsidRDefault="00A608BC" w:rsidP="00A608BC">
      <w:pPr>
        <w:ind w:left="502"/>
        <w:jc w:val="both"/>
        <w:rPr>
          <w:rFonts w:ascii="Arial Black" w:hAnsi="Arial Black"/>
        </w:rPr>
      </w:pPr>
    </w:p>
    <w:p w:rsidR="00A608BC" w:rsidRDefault="00C12FDD" w:rsidP="00C12FDD">
      <w:pPr>
        <w:pStyle w:val="PargrafodaLista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>Ainda em relação à processos, pode-se dizer que:</w:t>
      </w:r>
    </w:p>
    <w:p w:rsidR="00C12FDD" w:rsidRDefault="00C12FDD" w:rsidP="00C12FDD">
      <w:pPr>
        <w:pStyle w:val="PargrafodaLista"/>
        <w:numPr>
          <w:ilvl w:val="0"/>
          <w:numId w:val="18"/>
        </w:numPr>
        <w:rPr>
          <w:rFonts w:ascii="Arial Black" w:hAnsi="Arial Black"/>
        </w:rPr>
      </w:pPr>
      <w:r>
        <w:rPr>
          <w:rFonts w:ascii="Arial Black" w:hAnsi="Arial Black"/>
        </w:rPr>
        <w:t>Reúne uma coleção de atividades relacionadas que promovem a eficiência de resultados e recursos para organizações parceiros e clientes.</w:t>
      </w:r>
    </w:p>
    <w:p w:rsidR="00C12FDD" w:rsidRDefault="00C12FDD" w:rsidP="00C12FDD">
      <w:pPr>
        <w:pStyle w:val="PargrafodaLista"/>
        <w:numPr>
          <w:ilvl w:val="0"/>
          <w:numId w:val="18"/>
        </w:numPr>
        <w:rPr>
          <w:rFonts w:ascii="Arial Black" w:hAnsi="Arial Black"/>
        </w:rPr>
      </w:pPr>
      <w:r>
        <w:rPr>
          <w:rFonts w:ascii="Arial Black" w:hAnsi="Arial Black"/>
        </w:rPr>
        <w:t>Possuem entradas e saídas que podem ser medidas</w:t>
      </w:r>
    </w:p>
    <w:p w:rsidR="00C12FDD" w:rsidRDefault="00C12FDD" w:rsidP="00C12FDD">
      <w:pPr>
        <w:pStyle w:val="PargrafodaLista"/>
        <w:numPr>
          <w:ilvl w:val="0"/>
          <w:numId w:val="18"/>
        </w:numPr>
        <w:rPr>
          <w:rFonts w:ascii="Arial Black" w:hAnsi="Arial Black"/>
        </w:rPr>
      </w:pPr>
      <w:r>
        <w:rPr>
          <w:rFonts w:ascii="Arial Black" w:hAnsi="Arial Black"/>
        </w:rPr>
        <w:t>Os processam se limitam necessariamente a áreas funcionais específicas.</w:t>
      </w:r>
    </w:p>
    <w:p w:rsidR="00C12FDD" w:rsidRDefault="00C12FDD" w:rsidP="00C12FDD">
      <w:pPr>
        <w:ind w:left="502"/>
        <w:rPr>
          <w:rFonts w:ascii="Arial Black" w:hAnsi="Arial Black"/>
        </w:rPr>
      </w:pPr>
      <w:r>
        <w:rPr>
          <w:rFonts w:ascii="Arial Black" w:hAnsi="Arial Black"/>
        </w:rPr>
        <w:t>Alternativas:</w:t>
      </w:r>
    </w:p>
    <w:p w:rsidR="00C12FDD" w:rsidRDefault="00C12FDD" w:rsidP="00C12FDD">
      <w:pPr>
        <w:pStyle w:val="PargrafodaLista"/>
        <w:numPr>
          <w:ilvl w:val="0"/>
          <w:numId w:val="19"/>
        </w:numPr>
        <w:rPr>
          <w:rFonts w:ascii="Arial Black" w:hAnsi="Arial Black"/>
        </w:rPr>
      </w:pPr>
      <w:r>
        <w:rPr>
          <w:rFonts w:ascii="Arial Black" w:hAnsi="Arial Black"/>
        </w:rPr>
        <w:t>I e II.</w:t>
      </w:r>
    </w:p>
    <w:p w:rsidR="00C12FDD" w:rsidRDefault="00C12FDD" w:rsidP="00C12FDD">
      <w:pPr>
        <w:pStyle w:val="PargrafodaLista"/>
        <w:numPr>
          <w:ilvl w:val="0"/>
          <w:numId w:val="19"/>
        </w:numPr>
        <w:rPr>
          <w:rFonts w:ascii="Arial Black" w:hAnsi="Arial Black"/>
        </w:rPr>
      </w:pPr>
      <w:r>
        <w:rPr>
          <w:rFonts w:ascii="Arial Black" w:hAnsi="Arial Black"/>
        </w:rPr>
        <w:t>I, II e III.</w:t>
      </w:r>
    </w:p>
    <w:p w:rsidR="00C12FDD" w:rsidRDefault="00C12FDD" w:rsidP="00C12FDD">
      <w:pPr>
        <w:pStyle w:val="PargrafodaLista"/>
        <w:numPr>
          <w:ilvl w:val="0"/>
          <w:numId w:val="19"/>
        </w:numPr>
        <w:rPr>
          <w:rFonts w:ascii="Arial Black" w:hAnsi="Arial Black"/>
        </w:rPr>
      </w:pPr>
      <w:r>
        <w:rPr>
          <w:rFonts w:ascii="Arial Black" w:hAnsi="Arial Black"/>
        </w:rPr>
        <w:t>I e III.</w:t>
      </w:r>
    </w:p>
    <w:p w:rsidR="00C12FDD" w:rsidRDefault="00C12FDD" w:rsidP="00C12FDD">
      <w:pPr>
        <w:pStyle w:val="PargrafodaLista"/>
        <w:numPr>
          <w:ilvl w:val="0"/>
          <w:numId w:val="19"/>
        </w:numPr>
        <w:rPr>
          <w:rFonts w:ascii="Arial Black" w:hAnsi="Arial Black"/>
        </w:rPr>
      </w:pPr>
      <w:r>
        <w:rPr>
          <w:rFonts w:ascii="Arial Black" w:hAnsi="Arial Black"/>
        </w:rPr>
        <w:lastRenderedPageBreak/>
        <w:t>II e III.</w:t>
      </w:r>
    </w:p>
    <w:p w:rsidR="00C12FDD" w:rsidRPr="00C12FDD" w:rsidRDefault="00C12FDD" w:rsidP="00C12FDD">
      <w:pPr>
        <w:pStyle w:val="PargrafodaLista"/>
        <w:numPr>
          <w:ilvl w:val="0"/>
          <w:numId w:val="19"/>
        </w:numPr>
        <w:rPr>
          <w:rFonts w:ascii="Arial Black" w:hAnsi="Arial Black"/>
        </w:rPr>
      </w:pPr>
      <w:r>
        <w:rPr>
          <w:rFonts w:ascii="Arial Black" w:hAnsi="Arial Black"/>
        </w:rPr>
        <w:t>III.</w:t>
      </w:r>
    </w:p>
    <w:tbl>
      <w:tblPr>
        <w:tblStyle w:val="Tabelacomgrade"/>
        <w:tblW w:w="0" w:type="auto"/>
        <w:tblInd w:w="502" w:type="dxa"/>
        <w:tblLook w:val="04A0" w:firstRow="1" w:lastRow="0" w:firstColumn="1" w:lastColumn="0" w:noHBand="0" w:noVBand="1"/>
      </w:tblPr>
      <w:tblGrid>
        <w:gridCol w:w="7992"/>
      </w:tblGrid>
      <w:tr w:rsidR="00C12FDD" w:rsidTr="00C12FDD">
        <w:tc>
          <w:tcPr>
            <w:tcW w:w="8494" w:type="dxa"/>
          </w:tcPr>
          <w:p w:rsidR="00C12FDD" w:rsidRDefault="00C12FDD" w:rsidP="00C12FDD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A</w:t>
            </w:r>
          </w:p>
          <w:p w:rsidR="00C12FDD" w:rsidRDefault="00C12FDD" w:rsidP="00C12FDD">
            <w:pPr>
              <w:rPr>
                <w:rFonts w:ascii="Arial Black" w:hAnsi="Arial Black"/>
              </w:rPr>
            </w:pPr>
          </w:p>
          <w:p w:rsidR="00C12FDD" w:rsidRDefault="00C12FDD" w:rsidP="00690734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Muitos processos articulam diversas áreas funcionais da empresa o que invalida a afirmação III.</w:t>
            </w:r>
            <w:r w:rsidR="006B102C">
              <w:rPr>
                <w:rFonts w:ascii="Arial Black" w:hAnsi="Arial Black"/>
              </w:rPr>
              <w:t xml:space="preserve"> Atenção para o termo necessariamente, embora não tenha uma visão de negação formalmente combinada com o termo específica adota uma visão de restrição. Somente áreas funcionais específicas adotam processos, o que é incorreto.</w:t>
            </w:r>
          </w:p>
          <w:p w:rsidR="00690734" w:rsidRPr="00C12FDD" w:rsidRDefault="00690734" w:rsidP="00690734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Além do mais</w:t>
            </w:r>
            <w:r w:rsidR="002C5C2F">
              <w:rPr>
                <w:rFonts w:ascii="Arial Black" w:hAnsi="Arial Black"/>
              </w:rPr>
              <w:t xml:space="preserve"> a afirmação gera um paradoxo:</w:t>
            </w:r>
            <w:r>
              <w:rPr>
                <w:rFonts w:ascii="Arial Black" w:hAnsi="Arial Black"/>
              </w:rPr>
              <w:t xml:space="preserve"> se os processos são a base para a codificação, como será possível codificar nos planos gerenciais e estratégicos</w:t>
            </w:r>
            <w:r w:rsidR="00FB7C19">
              <w:rPr>
                <w:rFonts w:ascii="Arial Black" w:hAnsi="Arial Black"/>
              </w:rPr>
              <w:t xml:space="preserve"> se eles se limitam a áreas funcionais específicas</w:t>
            </w:r>
            <w:r>
              <w:rPr>
                <w:rFonts w:ascii="Arial Black" w:hAnsi="Arial Black"/>
              </w:rPr>
              <w:t>?</w:t>
            </w:r>
          </w:p>
        </w:tc>
      </w:tr>
    </w:tbl>
    <w:p w:rsidR="00C12FDD" w:rsidRDefault="00C12FDD" w:rsidP="00C12FDD">
      <w:pPr>
        <w:ind w:left="502"/>
        <w:rPr>
          <w:rFonts w:ascii="Arial Black" w:hAnsi="Arial Black"/>
        </w:rPr>
      </w:pPr>
    </w:p>
    <w:p w:rsidR="002C6A24" w:rsidRDefault="002C6A24" w:rsidP="00C12FDD">
      <w:pPr>
        <w:ind w:left="502"/>
        <w:rPr>
          <w:rFonts w:ascii="Arial Black" w:hAnsi="Arial Black"/>
        </w:rPr>
      </w:pPr>
      <w:r>
        <w:rPr>
          <w:rFonts w:ascii="Arial Black" w:hAnsi="Arial Black"/>
        </w:rPr>
        <w:t>3. O</w:t>
      </w:r>
      <w:r w:rsidR="006B102C">
        <w:rPr>
          <w:rFonts w:ascii="Arial Black" w:hAnsi="Arial Black"/>
        </w:rPr>
        <w:t>s</w:t>
      </w:r>
      <w:r>
        <w:rPr>
          <w:rFonts w:ascii="Arial Black" w:hAnsi="Arial Black"/>
        </w:rPr>
        <w:t xml:space="preserve"> conceito</w:t>
      </w:r>
      <w:r w:rsidR="006B102C">
        <w:rPr>
          <w:rFonts w:ascii="Arial Black" w:hAnsi="Arial Black"/>
        </w:rPr>
        <w:t>s</w:t>
      </w:r>
      <w:r>
        <w:rPr>
          <w:rFonts w:ascii="Arial Black" w:hAnsi="Arial Black"/>
        </w:rPr>
        <w:t xml:space="preserve"> abaixo se refere</w:t>
      </w:r>
      <w:r w:rsidR="006B102C">
        <w:rPr>
          <w:rFonts w:ascii="Arial Black" w:hAnsi="Arial Black"/>
        </w:rPr>
        <w:t>m</w:t>
      </w:r>
      <w:r>
        <w:rPr>
          <w:rFonts w:ascii="Arial Black" w:hAnsi="Arial Black"/>
        </w:rPr>
        <w:t xml:space="preserve"> a</w:t>
      </w:r>
    </w:p>
    <w:p w:rsidR="002C6A24" w:rsidRDefault="002C6A24" w:rsidP="00460E7B">
      <w:pPr>
        <w:ind w:left="502"/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I. </w:t>
      </w:r>
      <w:r w:rsidR="00E21366">
        <w:rPr>
          <w:rFonts w:ascii="Arial Black" w:hAnsi="Arial Black"/>
        </w:rPr>
        <w:t>dados se constituem na d</w:t>
      </w:r>
      <w:r>
        <w:rPr>
          <w:rFonts w:ascii="Arial Black" w:hAnsi="Arial Black"/>
        </w:rPr>
        <w:t>escrição de coisas elementares, eventos, atividades, transações que podem ser gravados, armazenados, classificados.</w:t>
      </w:r>
    </w:p>
    <w:p w:rsidR="002C6A24" w:rsidRDefault="002C6A24" w:rsidP="00460E7B">
      <w:pPr>
        <w:ind w:left="502"/>
        <w:jc w:val="both"/>
        <w:rPr>
          <w:rFonts w:ascii="Arial Black" w:hAnsi="Arial Black"/>
        </w:rPr>
      </w:pPr>
      <w:r>
        <w:rPr>
          <w:rFonts w:ascii="Arial Black" w:hAnsi="Arial Black"/>
        </w:rPr>
        <w:t>II. Dados organizados que tem um valor que são organizados e possuem um valor para o destinatário, como exemplo: indicadores, coeficientes, média ponderada.</w:t>
      </w:r>
    </w:p>
    <w:p w:rsidR="002C6A24" w:rsidRDefault="00460E7B" w:rsidP="00460E7B">
      <w:pPr>
        <w:pStyle w:val="PargrafodaLista"/>
        <w:tabs>
          <w:tab w:val="left" w:pos="502"/>
        </w:tabs>
        <w:ind w:left="567"/>
        <w:jc w:val="both"/>
        <w:rPr>
          <w:rFonts w:ascii="Arial Black" w:hAnsi="Arial Black"/>
        </w:rPr>
      </w:pPr>
      <w:r>
        <w:rPr>
          <w:rFonts w:ascii="Arial Black" w:hAnsi="Arial Black"/>
        </w:rPr>
        <w:t>III.</w:t>
      </w:r>
      <w:r w:rsidR="00C52601">
        <w:rPr>
          <w:rFonts w:ascii="Arial Black" w:hAnsi="Arial Black"/>
        </w:rPr>
        <w:t xml:space="preserve"> </w:t>
      </w:r>
      <w:r w:rsidRPr="00460E7B">
        <w:rPr>
          <w:rFonts w:ascii="Arial Black" w:hAnsi="Arial Black"/>
        </w:rPr>
        <w:t>Informação que tenha sido organizada e processada para      transmitir experiência, aprendizado e permitir conclusões, como por exemplo indicadores financeiros para avaliar novos investimentos.</w:t>
      </w:r>
    </w:p>
    <w:p w:rsidR="00460E7B" w:rsidRDefault="00460E7B" w:rsidP="00460E7B">
      <w:pPr>
        <w:pStyle w:val="PargrafodaLista"/>
        <w:tabs>
          <w:tab w:val="left" w:pos="502"/>
        </w:tabs>
        <w:ind w:left="567"/>
        <w:jc w:val="both"/>
        <w:rPr>
          <w:rFonts w:ascii="Arial Black" w:hAnsi="Arial Black"/>
        </w:rPr>
      </w:pPr>
      <w:r>
        <w:rPr>
          <w:rFonts w:ascii="Arial Black" w:hAnsi="Arial Black"/>
        </w:rPr>
        <w:t>A sequência correta é:</w:t>
      </w:r>
    </w:p>
    <w:p w:rsidR="00460E7B" w:rsidRDefault="00460E7B" w:rsidP="00460E7B">
      <w:pPr>
        <w:pStyle w:val="PargrafodaLista"/>
        <w:tabs>
          <w:tab w:val="left" w:pos="502"/>
        </w:tabs>
        <w:ind w:left="567"/>
        <w:jc w:val="both"/>
        <w:rPr>
          <w:rFonts w:ascii="Arial Black" w:hAnsi="Arial Black"/>
        </w:rPr>
      </w:pPr>
    </w:p>
    <w:p w:rsidR="00460E7B" w:rsidRDefault="00460E7B" w:rsidP="00460E7B">
      <w:pPr>
        <w:pStyle w:val="PargrafodaLista"/>
        <w:numPr>
          <w:ilvl w:val="0"/>
          <w:numId w:val="20"/>
        </w:numPr>
        <w:tabs>
          <w:tab w:val="left" w:pos="502"/>
        </w:tabs>
        <w:jc w:val="both"/>
        <w:rPr>
          <w:rFonts w:ascii="Arial Black" w:hAnsi="Arial Black"/>
        </w:rPr>
      </w:pPr>
      <w:r>
        <w:rPr>
          <w:rFonts w:ascii="Arial Black" w:hAnsi="Arial Black"/>
        </w:rPr>
        <w:t>Dados, Informação e Conhecimento.</w:t>
      </w:r>
    </w:p>
    <w:p w:rsidR="00460E7B" w:rsidRDefault="00460E7B" w:rsidP="00460E7B">
      <w:pPr>
        <w:pStyle w:val="PargrafodaLista"/>
        <w:numPr>
          <w:ilvl w:val="0"/>
          <w:numId w:val="20"/>
        </w:numPr>
        <w:tabs>
          <w:tab w:val="left" w:pos="502"/>
        </w:tabs>
        <w:jc w:val="both"/>
        <w:rPr>
          <w:rFonts w:ascii="Arial Black" w:hAnsi="Arial Black"/>
        </w:rPr>
      </w:pPr>
      <w:r>
        <w:rPr>
          <w:rFonts w:ascii="Arial Black" w:hAnsi="Arial Black"/>
        </w:rPr>
        <w:t>Informação, Dados e Conhecimento.</w:t>
      </w:r>
    </w:p>
    <w:p w:rsidR="00460E7B" w:rsidRDefault="00460E7B" w:rsidP="00460E7B">
      <w:pPr>
        <w:pStyle w:val="PargrafodaLista"/>
        <w:numPr>
          <w:ilvl w:val="0"/>
          <w:numId w:val="20"/>
        </w:numPr>
        <w:tabs>
          <w:tab w:val="left" w:pos="502"/>
        </w:tabs>
        <w:jc w:val="both"/>
        <w:rPr>
          <w:rFonts w:ascii="Arial Black" w:hAnsi="Arial Black"/>
        </w:rPr>
      </w:pPr>
      <w:r>
        <w:rPr>
          <w:rFonts w:ascii="Arial Black" w:hAnsi="Arial Black"/>
        </w:rPr>
        <w:t>Conhecimento, Dados e Informação.</w:t>
      </w:r>
    </w:p>
    <w:p w:rsidR="00460E7B" w:rsidRDefault="00460E7B" w:rsidP="00460E7B">
      <w:pPr>
        <w:pStyle w:val="PargrafodaLista"/>
        <w:numPr>
          <w:ilvl w:val="0"/>
          <w:numId w:val="20"/>
        </w:numPr>
        <w:tabs>
          <w:tab w:val="left" w:pos="502"/>
        </w:tabs>
        <w:jc w:val="both"/>
        <w:rPr>
          <w:rFonts w:ascii="Arial Black" w:hAnsi="Arial Black"/>
        </w:rPr>
      </w:pPr>
      <w:r>
        <w:rPr>
          <w:rFonts w:ascii="Arial Black" w:hAnsi="Arial Black"/>
        </w:rPr>
        <w:t>Conhecimento, Informação e Dados.</w:t>
      </w:r>
    </w:p>
    <w:p w:rsidR="00460E7B" w:rsidRDefault="00460E7B" w:rsidP="00460E7B">
      <w:pPr>
        <w:pStyle w:val="PargrafodaLista"/>
        <w:numPr>
          <w:ilvl w:val="0"/>
          <w:numId w:val="20"/>
        </w:numPr>
        <w:tabs>
          <w:tab w:val="left" w:pos="502"/>
        </w:tabs>
        <w:jc w:val="both"/>
        <w:rPr>
          <w:rFonts w:ascii="Arial Black" w:hAnsi="Arial Black"/>
        </w:rPr>
      </w:pPr>
      <w:r>
        <w:rPr>
          <w:rFonts w:ascii="Arial Black" w:hAnsi="Arial Black"/>
        </w:rPr>
        <w:t>Informação, Conhecimento e Dados.</w:t>
      </w:r>
    </w:p>
    <w:p w:rsidR="00314453" w:rsidRDefault="00314453" w:rsidP="00314453">
      <w:pPr>
        <w:pStyle w:val="PargrafodaLista"/>
        <w:tabs>
          <w:tab w:val="left" w:pos="502"/>
        </w:tabs>
        <w:ind w:left="927"/>
        <w:jc w:val="both"/>
        <w:rPr>
          <w:rFonts w:ascii="Arial Black" w:hAnsi="Arial Black"/>
        </w:rPr>
      </w:pPr>
    </w:p>
    <w:tbl>
      <w:tblPr>
        <w:tblStyle w:val="Tabelacomgrade"/>
        <w:tblW w:w="0" w:type="auto"/>
        <w:tblInd w:w="562" w:type="dxa"/>
        <w:tblLook w:val="04A0" w:firstRow="1" w:lastRow="0" w:firstColumn="1" w:lastColumn="0" w:noHBand="0" w:noVBand="1"/>
      </w:tblPr>
      <w:tblGrid>
        <w:gridCol w:w="7932"/>
      </w:tblGrid>
      <w:tr w:rsidR="00460E7B" w:rsidTr="00460E7B">
        <w:tc>
          <w:tcPr>
            <w:tcW w:w="7932" w:type="dxa"/>
          </w:tcPr>
          <w:p w:rsidR="00460E7B" w:rsidRDefault="00460E7B" w:rsidP="00460E7B">
            <w:pPr>
              <w:pStyle w:val="PargrafodaLista"/>
              <w:tabs>
                <w:tab w:val="left" w:pos="502"/>
              </w:tabs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Alternativa A </w:t>
            </w:r>
            <w:r w:rsidR="00314453">
              <w:rPr>
                <w:rFonts w:ascii="Arial Black" w:hAnsi="Arial Black"/>
              </w:rPr>
              <w:t xml:space="preserve">está correta. As três afirmações são corretas, basta </w:t>
            </w:r>
            <w:r>
              <w:rPr>
                <w:rFonts w:ascii="Arial Black" w:hAnsi="Arial Black"/>
              </w:rPr>
              <w:t>lembrar da Pirâmide de conhecimento.</w:t>
            </w:r>
            <w:r w:rsidR="002F1EF8">
              <w:rPr>
                <w:rFonts w:ascii="Arial Black" w:hAnsi="Arial Black"/>
              </w:rPr>
              <w:t xml:space="preserve"> A redação interliga crescente os conceitos: o posterior integra o anterior.</w:t>
            </w:r>
          </w:p>
          <w:p w:rsidR="00C52601" w:rsidRDefault="00C52601" w:rsidP="00460E7B">
            <w:pPr>
              <w:pStyle w:val="PargrafodaLista"/>
              <w:tabs>
                <w:tab w:val="left" w:pos="502"/>
              </w:tabs>
              <w:ind w:left="0"/>
              <w:jc w:val="both"/>
              <w:rPr>
                <w:rFonts w:ascii="Arial Black" w:hAnsi="Arial Black"/>
              </w:rPr>
            </w:pPr>
          </w:p>
        </w:tc>
      </w:tr>
    </w:tbl>
    <w:p w:rsidR="00460E7B" w:rsidRPr="00460E7B" w:rsidRDefault="00460E7B" w:rsidP="00460E7B">
      <w:pPr>
        <w:pStyle w:val="PargrafodaLista"/>
        <w:tabs>
          <w:tab w:val="left" w:pos="502"/>
        </w:tabs>
        <w:ind w:left="927"/>
        <w:jc w:val="both"/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 </w:t>
      </w:r>
    </w:p>
    <w:p w:rsidR="00460E7B" w:rsidRPr="00460E7B" w:rsidRDefault="00460E7B" w:rsidP="00460E7B">
      <w:pPr>
        <w:pStyle w:val="PargrafodaLista"/>
        <w:ind w:left="1222"/>
        <w:rPr>
          <w:rFonts w:ascii="Arial Black" w:hAnsi="Arial Black"/>
        </w:rPr>
      </w:pPr>
    </w:p>
    <w:p w:rsidR="002C6A24" w:rsidRPr="00C12FDD" w:rsidRDefault="002C6A24" w:rsidP="00C12FDD">
      <w:pPr>
        <w:ind w:left="502"/>
        <w:rPr>
          <w:rFonts w:ascii="Arial Black" w:hAnsi="Arial Black"/>
        </w:rPr>
      </w:pPr>
      <w:r>
        <w:rPr>
          <w:rFonts w:ascii="Arial Black" w:hAnsi="Arial Black"/>
        </w:rPr>
        <w:t xml:space="preserve"> </w:t>
      </w:r>
      <w:r w:rsidR="005E0EC0" w:rsidRPr="005E0EC0">
        <w:rPr>
          <w:rFonts w:ascii="Arial Black" w:hAnsi="Arial Black"/>
          <w:noProof/>
          <w:lang w:eastAsia="pt-BR"/>
        </w:rPr>
        <w:drawing>
          <wp:inline distT="0" distB="0" distL="0" distR="0" wp14:anchorId="2AC0EC3A" wp14:editId="337FC081">
            <wp:extent cx="4572638" cy="342947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37" w:rsidRDefault="0059676D" w:rsidP="00EB133C">
      <w:pPr>
        <w:pStyle w:val="PargrafodaLista"/>
        <w:numPr>
          <w:ilvl w:val="0"/>
          <w:numId w:val="26"/>
        </w:numPr>
        <w:rPr>
          <w:rFonts w:ascii="Arial Black" w:hAnsi="Arial Black"/>
        </w:rPr>
      </w:pPr>
      <w:r>
        <w:rPr>
          <w:rFonts w:ascii="Arial Black" w:hAnsi="Arial Black"/>
        </w:rPr>
        <w:t>Ainda em relação à figura cima:</w:t>
      </w:r>
    </w:p>
    <w:p w:rsidR="0059676D" w:rsidRDefault="0059676D" w:rsidP="0059676D">
      <w:pPr>
        <w:pStyle w:val="PargrafodaLista"/>
        <w:numPr>
          <w:ilvl w:val="0"/>
          <w:numId w:val="25"/>
        </w:numPr>
        <w:rPr>
          <w:rFonts w:ascii="Arial Black" w:hAnsi="Arial Black"/>
        </w:rPr>
      </w:pPr>
      <w:r>
        <w:rPr>
          <w:rFonts w:ascii="Arial Black" w:hAnsi="Arial Black"/>
        </w:rPr>
        <w:t>Componentes de TI são computadores, programas e tecnologia de comunicação que fornecem a base tecnológica para os sistemas de informação da organização.</w:t>
      </w:r>
    </w:p>
    <w:p w:rsidR="00EB133C" w:rsidRDefault="00EB133C" w:rsidP="0059676D">
      <w:pPr>
        <w:pStyle w:val="PargrafodaLista"/>
        <w:numPr>
          <w:ilvl w:val="0"/>
          <w:numId w:val="25"/>
        </w:numPr>
        <w:rPr>
          <w:rFonts w:ascii="Arial Black" w:hAnsi="Arial Black"/>
        </w:rPr>
      </w:pPr>
      <w:r>
        <w:rPr>
          <w:rFonts w:ascii="Arial Black" w:hAnsi="Arial Black"/>
        </w:rPr>
        <w:t>Gerenciamento de dados, desenvolvimento e segurança geram serviços de TI</w:t>
      </w:r>
    </w:p>
    <w:p w:rsidR="00EB133C" w:rsidRDefault="00EB133C" w:rsidP="0059676D">
      <w:pPr>
        <w:pStyle w:val="PargrafodaLista"/>
        <w:numPr>
          <w:ilvl w:val="0"/>
          <w:numId w:val="25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A infraestrutura pode ser considerada </w:t>
      </w:r>
      <w:r w:rsidR="003A2D13">
        <w:rPr>
          <w:rFonts w:ascii="Arial Black" w:hAnsi="Arial Black"/>
        </w:rPr>
        <w:t xml:space="preserve">necessariamente como </w:t>
      </w:r>
      <w:r>
        <w:rPr>
          <w:rFonts w:ascii="Arial Black" w:hAnsi="Arial Black"/>
        </w:rPr>
        <w:t>sinônimo da plataforma.</w:t>
      </w:r>
    </w:p>
    <w:p w:rsidR="00EB133C" w:rsidRDefault="00EB133C" w:rsidP="00EB133C">
      <w:pPr>
        <w:ind w:left="502"/>
        <w:rPr>
          <w:rFonts w:ascii="Arial Black" w:hAnsi="Arial Black"/>
        </w:rPr>
      </w:pPr>
      <w:r>
        <w:rPr>
          <w:rFonts w:ascii="Arial Black" w:hAnsi="Arial Black"/>
        </w:rPr>
        <w:t xml:space="preserve">Alternativas </w:t>
      </w:r>
    </w:p>
    <w:p w:rsidR="00EB133C" w:rsidRDefault="00EB133C" w:rsidP="00EB133C">
      <w:pPr>
        <w:pStyle w:val="PargrafodaLista"/>
        <w:numPr>
          <w:ilvl w:val="0"/>
          <w:numId w:val="28"/>
        </w:numPr>
        <w:rPr>
          <w:rFonts w:ascii="Arial Black" w:hAnsi="Arial Black"/>
        </w:rPr>
      </w:pPr>
      <w:r>
        <w:rPr>
          <w:rFonts w:ascii="Arial Black" w:hAnsi="Arial Black"/>
        </w:rPr>
        <w:t>I, II e III.</w:t>
      </w:r>
    </w:p>
    <w:p w:rsidR="00EB133C" w:rsidRDefault="00EB133C" w:rsidP="00EB133C">
      <w:pPr>
        <w:pStyle w:val="PargrafodaLista"/>
        <w:numPr>
          <w:ilvl w:val="0"/>
          <w:numId w:val="28"/>
        </w:numPr>
        <w:rPr>
          <w:rFonts w:ascii="Arial Black" w:hAnsi="Arial Black"/>
        </w:rPr>
      </w:pPr>
      <w:r>
        <w:rPr>
          <w:rFonts w:ascii="Arial Black" w:hAnsi="Arial Black"/>
        </w:rPr>
        <w:t>I e II.</w:t>
      </w:r>
    </w:p>
    <w:p w:rsidR="00EB133C" w:rsidRDefault="00EB133C" w:rsidP="00EB133C">
      <w:pPr>
        <w:pStyle w:val="PargrafodaLista"/>
        <w:numPr>
          <w:ilvl w:val="0"/>
          <w:numId w:val="28"/>
        </w:numPr>
        <w:rPr>
          <w:rFonts w:ascii="Arial Black" w:hAnsi="Arial Black"/>
        </w:rPr>
      </w:pPr>
      <w:r>
        <w:rPr>
          <w:rFonts w:ascii="Arial Black" w:hAnsi="Arial Black"/>
        </w:rPr>
        <w:t>I e III.</w:t>
      </w:r>
    </w:p>
    <w:p w:rsidR="00EB133C" w:rsidRDefault="00EB133C" w:rsidP="00EB133C">
      <w:pPr>
        <w:pStyle w:val="PargrafodaLista"/>
        <w:numPr>
          <w:ilvl w:val="0"/>
          <w:numId w:val="28"/>
        </w:numPr>
        <w:rPr>
          <w:rFonts w:ascii="Arial Black" w:hAnsi="Arial Black"/>
        </w:rPr>
      </w:pPr>
      <w:r>
        <w:rPr>
          <w:rFonts w:ascii="Arial Black" w:hAnsi="Arial Black"/>
        </w:rPr>
        <w:t>III e II.</w:t>
      </w:r>
    </w:p>
    <w:p w:rsidR="00EB133C" w:rsidRDefault="00EB133C" w:rsidP="00EB133C">
      <w:pPr>
        <w:pStyle w:val="PargrafodaLista"/>
        <w:numPr>
          <w:ilvl w:val="0"/>
          <w:numId w:val="28"/>
        </w:numPr>
        <w:rPr>
          <w:rFonts w:ascii="Arial Black" w:hAnsi="Arial Black"/>
        </w:rPr>
      </w:pPr>
      <w:r>
        <w:rPr>
          <w:rFonts w:ascii="Arial Black" w:hAnsi="Arial Black"/>
        </w:rPr>
        <w:t>III.</w:t>
      </w:r>
    </w:p>
    <w:tbl>
      <w:tblPr>
        <w:tblStyle w:val="Tabelacomgrade"/>
        <w:tblW w:w="0" w:type="auto"/>
        <w:tblInd w:w="502" w:type="dxa"/>
        <w:tblLook w:val="04A0" w:firstRow="1" w:lastRow="0" w:firstColumn="1" w:lastColumn="0" w:noHBand="0" w:noVBand="1"/>
      </w:tblPr>
      <w:tblGrid>
        <w:gridCol w:w="7992"/>
      </w:tblGrid>
      <w:tr w:rsidR="00EB133C" w:rsidTr="00EB133C">
        <w:tc>
          <w:tcPr>
            <w:tcW w:w="8494" w:type="dxa"/>
          </w:tcPr>
          <w:p w:rsidR="00EB133C" w:rsidRDefault="00EB133C" w:rsidP="00EB133C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B</w:t>
            </w:r>
          </w:p>
          <w:p w:rsidR="00EB133C" w:rsidRDefault="00EB133C" w:rsidP="00EB133C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 infraestrutura não pode ser confundida como a plataforma</w:t>
            </w:r>
            <w:r w:rsidR="006B102C">
              <w:rPr>
                <w:rFonts w:ascii="Arial Black" w:hAnsi="Arial Black"/>
              </w:rPr>
              <w:t xml:space="preserve"> que é mais específica</w:t>
            </w:r>
            <w:r>
              <w:rPr>
                <w:rFonts w:ascii="Arial Black" w:hAnsi="Arial Black"/>
              </w:rPr>
              <w:t>.</w:t>
            </w:r>
          </w:p>
        </w:tc>
      </w:tr>
    </w:tbl>
    <w:p w:rsidR="00EB133C" w:rsidRPr="00EB133C" w:rsidRDefault="00EB133C" w:rsidP="00EB133C">
      <w:pPr>
        <w:ind w:left="502"/>
        <w:rPr>
          <w:rFonts w:ascii="Arial Black" w:hAnsi="Arial Black"/>
        </w:rPr>
      </w:pPr>
    </w:p>
    <w:p w:rsidR="002C6A24" w:rsidRDefault="002C6A24" w:rsidP="00EE3037">
      <w:pPr>
        <w:pStyle w:val="PargrafodaLista"/>
        <w:ind w:left="142"/>
        <w:rPr>
          <w:rFonts w:ascii="Arial Black" w:hAnsi="Arial Black"/>
        </w:rPr>
      </w:pPr>
    </w:p>
    <w:p w:rsidR="00EE3037" w:rsidRPr="00EB133C" w:rsidRDefault="00EE3037" w:rsidP="00EB133C">
      <w:pPr>
        <w:pStyle w:val="PargrafodaLista"/>
        <w:numPr>
          <w:ilvl w:val="0"/>
          <w:numId w:val="26"/>
        </w:numPr>
        <w:jc w:val="both"/>
        <w:rPr>
          <w:rFonts w:ascii="Arial Black" w:hAnsi="Arial Black"/>
        </w:rPr>
      </w:pPr>
      <w:r w:rsidRPr="00EB133C">
        <w:rPr>
          <w:rFonts w:ascii="Arial Black" w:hAnsi="Arial Black"/>
        </w:rPr>
        <w:t xml:space="preserve">Identifique a alternativa </w:t>
      </w:r>
      <w:r w:rsidR="005E2133">
        <w:rPr>
          <w:rFonts w:ascii="Arial Black" w:hAnsi="Arial Black"/>
        </w:rPr>
        <w:t>in</w:t>
      </w:r>
      <w:r w:rsidRPr="00EB133C">
        <w:rPr>
          <w:rFonts w:ascii="Arial Black" w:hAnsi="Arial Black"/>
        </w:rPr>
        <w:t xml:space="preserve">correta. Em relação ao mercado potencial </w:t>
      </w:r>
      <w:r w:rsidR="003A2D13">
        <w:rPr>
          <w:rFonts w:ascii="Arial Black" w:hAnsi="Arial Black"/>
        </w:rPr>
        <w:t xml:space="preserve">no caso </w:t>
      </w:r>
      <w:r w:rsidR="005E2133">
        <w:rPr>
          <w:rFonts w:ascii="Arial Black" w:hAnsi="Arial Black"/>
        </w:rPr>
        <w:t>Vale do Rio Doce</w:t>
      </w:r>
      <w:r w:rsidR="003A2D13">
        <w:rPr>
          <w:rFonts w:ascii="Arial Black" w:hAnsi="Arial Black"/>
        </w:rPr>
        <w:t xml:space="preserve"> </w:t>
      </w:r>
      <w:r w:rsidRPr="00EB133C">
        <w:rPr>
          <w:rFonts w:ascii="Arial Black" w:hAnsi="Arial Black"/>
        </w:rPr>
        <w:t>pode-se dizer que:</w:t>
      </w:r>
    </w:p>
    <w:p w:rsidR="00EE3037" w:rsidRPr="00EE3037" w:rsidRDefault="00EE3037" w:rsidP="00B9733E">
      <w:pPr>
        <w:pStyle w:val="PargrafodaLista"/>
        <w:numPr>
          <w:ilvl w:val="0"/>
          <w:numId w:val="2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 xml:space="preserve">A tabela </w:t>
      </w:r>
      <w:r w:rsidR="00314453">
        <w:rPr>
          <w:rFonts w:ascii="Arial Black" w:hAnsi="Arial Black"/>
        </w:rPr>
        <w:t xml:space="preserve">gerada pela </w:t>
      </w:r>
      <w:r w:rsidR="005E2133">
        <w:rPr>
          <w:rFonts w:ascii="Arial Black" w:hAnsi="Arial Black"/>
        </w:rPr>
        <w:t>fragmentação</w:t>
      </w:r>
      <w:r w:rsidR="00314453">
        <w:rPr>
          <w:rFonts w:ascii="Arial Black" w:hAnsi="Arial Black"/>
        </w:rPr>
        <w:t xml:space="preserve"> </w:t>
      </w:r>
      <w:r w:rsidRPr="00EE3037">
        <w:rPr>
          <w:rFonts w:ascii="Arial Black" w:hAnsi="Arial Black"/>
        </w:rPr>
        <w:t xml:space="preserve">expressa </w:t>
      </w:r>
      <w:r w:rsidR="005E2133">
        <w:rPr>
          <w:rFonts w:ascii="Arial Black" w:hAnsi="Arial Black"/>
        </w:rPr>
        <w:t>a importância do calendário</w:t>
      </w:r>
      <w:r w:rsidRPr="00EE3037">
        <w:rPr>
          <w:rFonts w:ascii="Arial Black" w:hAnsi="Arial Black"/>
        </w:rPr>
        <w:t xml:space="preserve"> de um negócio em um mercado específico.</w:t>
      </w:r>
    </w:p>
    <w:p w:rsidR="00EE3037" w:rsidRPr="00EE3037" w:rsidRDefault="005E2133" w:rsidP="00B9733E">
      <w:pPr>
        <w:pStyle w:val="PargrafodaLista"/>
        <w:numPr>
          <w:ilvl w:val="0"/>
          <w:numId w:val="2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 equação obtida de minérios em função de explosivos</w:t>
      </w:r>
      <w:r w:rsidR="00EE3037" w:rsidRPr="00EE3037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 xml:space="preserve">é </w:t>
      </w:r>
      <w:r w:rsidR="00EE3037" w:rsidRPr="00EE3037">
        <w:rPr>
          <w:rFonts w:ascii="Arial Black" w:hAnsi="Arial Black"/>
        </w:rPr>
        <w:t>uma decisão estratégica</w:t>
      </w:r>
      <w:r>
        <w:rPr>
          <w:rFonts w:ascii="Arial Black" w:hAnsi="Arial Black"/>
        </w:rPr>
        <w:t xml:space="preserve"> aplicada à necessidade de </w:t>
      </w:r>
      <w:r w:rsidR="00EE3037" w:rsidRPr="00EE3037">
        <w:rPr>
          <w:rFonts w:ascii="Arial Black" w:hAnsi="Arial Black"/>
        </w:rPr>
        <w:t>quantificar os negócios.</w:t>
      </w:r>
    </w:p>
    <w:p w:rsidR="00EE3037" w:rsidRPr="00EE3037" w:rsidRDefault="00EE3037" w:rsidP="00B9733E">
      <w:pPr>
        <w:pStyle w:val="PargrafodaLista"/>
        <w:numPr>
          <w:ilvl w:val="0"/>
          <w:numId w:val="2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 xml:space="preserve">Apenas uma parcela </w:t>
      </w:r>
      <w:r w:rsidR="00B9733E">
        <w:rPr>
          <w:rFonts w:ascii="Arial Black" w:hAnsi="Arial Black"/>
        </w:rPr>
        <w:t xml:space="preserve">ínfima </w:t>
      </w:r>
      <w:r w:rsidRPr="00EE3037">
        <w:rPr>
          <w:rFonts w:ascii="Arial Black" w:hAnsi="Arial Black"/>
        </w:rPr>
        <w:t xml:space="preserve">do </w:t>
      </w:r>
      <w:r w:rsidR="005E2133">
        <w:rPr>
          <w:rFonts w:ascii="Arial Black" w:hAnsi="Arial Black"/>
        </w:rPr>
        <w:t xml:space="preserve">resultado de produtividade obtida nas equações de fragmentação </w:t>
      </w:r>
      <w:r w:rsidRPr="00EE3037">
        <w:rPr>
          <w:rFonts w:ascii="Arial Black" w:hAnsi="Arial Black"/>
        </w:rPr>
        <w:t>será apropriada pelo novo negócio.</w:t>
      </w:r>
    </w:p>
    <w:p w:rsidR="00EE3037" w:rsidRPr="00EE3037" w:rsidRDefault="00EE3037" w:rsidP="00B9733E">
      <w:pPr>
        <w:pStyle w:val="PargrafodaLista"/>
        <w:ind w:left="862"/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>Alternativas:</w:t>
      </w:r>
    </w:p>
    <w:p w:rsidR="00EE3037" w:rsidRDefault="00EE3037" w:rsidP="00B9733E">
      <w:pPr>
        <w:pStyle w:val="PargrafodaLista"/>
        <w:numPr>
          <w:ilvl w:val="0"/>
          <w:numId w:val="3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 xml:space="preserve"> I e II</w:t>
      </w:r>
    </w:p>
    <w:p w:rsidR="00EE3037" w:rsidRDefault="00EE3037" w:rsidP="00B9733E">
      <w:pPr>
        <w:pStyle w:val="PargrafodaLista"/>
        <w:numPr>
          <w:ilvl w:val="0"/>
          <w:numId w:val="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III</w:t>
      </w:r>
    </w:p>
    <w:p w:rsidR="00EE3037" w:rsidRDefault="00EE3037" w:rsidP="00B9733E">
      <w:pPr>
        <w:pStyle w:val="PargrafodaLista"/>
        <w:numPr>
          <w:ilvl w:val="0"/>
          <w:numId w:val="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I, II e III.</w:t>
      </w:r>
    </w:p>
    <w:p w:rsidR="00EE3037" w:rsidRDefault="00EE3037" w:rsidP="00B9733E">
      <w:pPr>
        <w:pStyle w:val="PargrafodaLista"/>
        <w:numPr>
          <w:ilvl w:val="0"/>
          <w:numId w:val="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II e III.</w:t>
      </w:r>
    </w:p>
    <w:p w:rsidR="00EE3037" w:rsidRDefault="00EE3037" w:rsidP="00B9733E">
      <w:pPr>
        <w:pStyle w:val="PargrafodaLista"/>
        <w:numPr>
          <w:ilvl w:val="0"/>
          <w:numId w:val="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</w:t>
      </w:r>
      <w:r w:rsidR="00D44F19">
        <w:rPr>
          <w:rFonts w:ascii="Arial Black" w:hAnsi="Arial Black"/>
        </w:rPr>
        <w:t>II</w:t>
      </w:r>
      <w:r w:rsidR="00E5008A">
        <w:rPr>
          <w:rFonts w:ascii="Arial Black" w:hAnsi="Arial Black"/>
        </w:rPr>
        <w:t>.</w:t>
      </w: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8357"/>
      </w:tblGrid>
      <w:tr w:rsidR="006C3338" w:rsidTr="00083CB6">
        <w:tc>
          <w:tcPr>
            <w:tcW w:w="8357" w:type="dxa"/>
          </w:tcPr>
          <w:p w:rsidR="006C3338" w:rsidRDefault="00A608BC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E</w:t>
            </w:r>
            <w:r w:rsidR="00984521">
              <w:rPr>
                <w:rFonts w:ascii="Arial Black" w:hAnsi="Arial Black"/>
              </w:rPr>
              <w:t xml:space="preserve"> está </w:t>
            </w:r>
            <w:r w:rsidR="005E2133">
              <w:rPr>
                <w:rFonts w:ascii="Arial Black" w:hAnsi="Arial Black"/>
              </w:rPr>
              <w:t>in</w:t>
            </w:r>
            <w:r w:rsidR="00984521">
              <w:rPr>
                <w:rFonts w:ascii="Arial Black" w:hAnsi="Arial Black"/>
              </w:rPr>
              <w:t xml:space="preserve">correta </w:t>
            </w:r>
          </w:p>
          <w:p w:rsidR="00083CB6" w:rsidRDefault="005E2133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As duas primeiras decisões estão diretamente ligadas à estratégia</w:t>
            </w:r>
            <w:r w:rsidR="006B102C">
              <w:rPr>
                <w:rFonts w:ascii="Arial Black" w:hAnsi="Arial Black"/>
              </w:rPr>
              <w:t>.</w:t>
            </w:r>
          </w:p>
          <w:p w:rsidR="00083CB6" w:rsidRDefault="00083CB6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Não se pode dizer que uma parcela ínfima </w:t>
            </w:r>
            <w:r w:rsidR="005E2133">
              <w:rPr>
                <w:rFonts w:ascii="Arial Black" w:hAnsi="Arial Black"/>
              </w:rPr>
              <w:t>as produtividade</w:t>
            </w:r>
            <w:r w:rsidR="006B102C">
              <w:rPr>
                <w:rFonts w:ascii="Arial Black" w:hAnsi="Arial Black"/>
              </w:rPr>
              <w:t xml:space="preserve"> </w:t>
            </w:r>
            <w:r>
              <w:rPr>
                <w:rFonts w:ascii="Arial Black" w:hAnsi="Arial Black"/>
              </w:rPr>
              <w:t xml:space="preserve">será </w:t>
            </w:r>
            <w:r w:rsidR="005E2133">
              <w:rPr>
                <w:rFonts w:ascii="Arial Black" w:hAnsi="Arial Black"/>
              </w:rPr>
              <w:t>gerada pelas equações de fragmentação</w:t>
            </w:r>
            <w:r>
              <w:rPr>
                <w:rFonts w:ascii="Arial Black" w:hAnsi="Arial Black"/>
              </w:rPr>
              <w:t>.</w:t>
            </w:r>
            <w:r w:rsidR="006B102C">
              <w:rPr>
                <w:rFonts w:ascii="Arial Black" w:hAnsi="Arial Black"/>
              </w:rPr>
              <w:t xml:space="preserve"> Parcela ínfima é um dos termos relacionados com cautela na página inicial da apostila.</w:t>
            </w:r>
          </w:p>
          <w:p w:rsidR="00083CB6" w:rsidRDefault="00083CB6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</w:p>
        </w:tc>
      </w:tr>
    </w:tbl>
    <w:p w:rsidR="006C3338" w:rsidRDefault="006C3338" w:rsidP="006C3338">
      <w:pPr>
        <w:pStyle w:val="PargrafodaLista"/>
        <w:ind w:left="1222" w:hanging="371"/>
        <w:jc w:val="both"/>
        <w:rPr>
          <w:rFonts w:ascii="Arial Black" w:hAnsi="Arial Black"/>
        </w:rPr>
      </w:pPr>
    </w:p>
    <w:p w:rsidR="00E102BF" w:rsidRDefault="00E102BF" w:rsidP="006C3338">
      <w:pPr>
        <w:pStyle w:val="PargrafodaLista"/>
        <w:ind w:left="1222" w:hanging="371"/>
        <w:jc w:val="both"/>
        <w:rPr>
          <w:rFonts w:ascii="Arial Black" w:hAnsi="Arial Black"/>
        </w:rPr>
      </w:pPr>
    </w:p>
    <w:p w:rsidR="00E102BF" w:rsidRDefault="00E102BF" w:rsidP="006C3338">
      <w:pPr>
        <w:pStyle w:val="PargrafodaLista"/>
        <w:ind w:left="1222" w:hanging="371"/>
        <w:jc w:val="both"/>
        <w:rPr>
          <w:rFonts w:ascii="Arial Black" w:hAnsi="Arial Black"/>
        </w:rPr>
      </w:pPr>
    </w:p>
    <w:p w:rsidR="00E5008A" w:rsidRDefault="00E102BF" w:rsidP="00B9733E">
      <w:pPr>
        <w:pStyle w:val="PargrafodaLista"/>
        <w:ind w:left="1222"/>
        <w:jc w:val="both"/>
        <w:rPr>
          <w:rFonts w:ascii="Arial Black" w:hAnsi="Arial Black"/>
        </w:rPr>
      </w:pPr>
      <w:r w:rsidRPr="00E102BF">
        <w:rPr>
          <w:rFonts w:ascii="Arial Black" w:hAnsi="Arial Black"/>
          <w:noProof/>
          <w:lang w:eastAsia="pt-BR"/>
        </w:rPr>
        <w:lastRenderedPageBreak/>
        <w:drawing>
          <wp:inline distT="0" distB="0" distL="0" distR="0" wp14:anchorId="13FA0711" wp14:editId="35BBC54A">
            <wp:extent cx="5133975" cy="3428365"/>
            <wp:effectExtent l="0" t="0" r="952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0825" cy="343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BF" w:rsidRDefault="00E102BF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EE3037" w:rsidRDefault="005E2133" w:rsidP="00EB133C">
      <w:pPr>
        <w:pStyle w:val="PargrafodaLista"/>
        <w:numPr>
          <w:ilvl w:val="0"/>
          <w:numId w:val="2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Raciocínio lógico. </w:t>
      </w:r>
      <w:r w:rsidR="00E102BF">
        <w:rPr>
          <w:rFonts w:ascii="Arial Black" w:hAnsi="Arial Black"/>
        </w:rPr>
        <w:t xml:space="preserve">Tomando por base </w:t>
      </w:r>
      <w:r>
        <w:rPr>
          <w:rFonts w:ascii="Arial Black" w:hAnsi="Arial Black"/>
        </w:rPr>
        <w:t>um exemplo de lanchonete</w:t>
      </w:r>
      <w:r w:rsidR="00E102BF">
        <w:rPr>
          <w:rFonts w:ascii="Arial Black" w:hAnsi="Arial Black"/>
        </w:rPr>
        <w:t xml:space="preserve"> Johnny’s Lunch</w:t>
      </w:r>
      <w:r w:rsidR="00690734">
        <w:rPr>
          <w:rFonts w:ascii="Arial Black" w:hAnsi="Arial Black"/>
        </w:rPr>
        <w:t xml:space="preserve"> uma cadeia de Fast Food que adota sistemas informatizados em larga </w:t>
      </w:r>
      <w:r w:rsidR="00DB34E2">
        <w:rPr>
          <w:rFonts w:ascii="Arial Black" w:hAnsi="Arial Black"/>
        </w:rPr>
        <w:t>escala:</w:t>
      </w:r>
      <w:r w:rsidR="00E102BF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os sistemas informatizados</w:t>
      </w:r>
      <w:r w:rsidR="00EE3037">
        <w:rPr>
          <w:rFonts w:ascii="Arial Black" w:hAnsi="Arial Black"/>
        </w:rPr>
        <w:t xml:space="preserve"> organiza</w:t>
      </w:r>
      <w:r>
        <w:rPr>
          <w:rFonts w:ascii="Arial Black" w:hAnsi="Arial Black"/>
        </w:rPr>
        <w:t>m</w:t>
      </w:r>
      <w:r w:rsidR="00EE3037">
        <w:rPr>
          <w:rFonts w:ascii="Arial Black" w:hAnsi="Arial Black"/>
        </w:rPr>
        <w:t xml:space="preserve"> diversos dados para orientar a ação local.</w:t>
      </w:r>
    </w:p>
    <w:p w:rsidR="00EE3037" w:rsidRDefault="00EE3037" w:rsidP="00B9733E">
      <w:pPr>
        <w:pStyle w:val="PargrafodaLista"/>
        <w:numPr>
          <w:ilvl w:val="0"/>
          <w:numId w:val="5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O registro de pedidos permite estabelecer diversos tempos médios, como por exemplo: o da efetivação do pedido e o atendimento da cozinha.</w:t>
      </w:r>
    </w:p>
    <w:p w:rsidR="00EE3037" w:rsidRDefault="00EE3037" w:rsidP="00B9733E">
      <w:pPr>
        <w:pStyle w:val="PargrafodaLista"/>
        <w:numPr>
          <w:ilvl w:val="0"/>
          <w:numId w:val="5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Os tempos médios de atendimento e consumo permitem estabelecer a necessidade de lugares</w:t>
      </w:r>
      <w:r w:rsidR="005E2133">
        <w:rPr>
          <w:rFonts w:ascii="Arial Black" w:hAnsi="Arial Black"/>
        </w:rPr>
        <w:t xml:space="preserve"> em média nos períodos de atendimento</w:t>
      </w:r>
      <w:r>
        <w:rPr>
          <w:rFonts w:ascii="Arial Black" w:hAnsi="Arial Black"/>
        </w:rPr>
        <w:t>.</w:t>
      </w:r>
    </w:p>
    <w:p w:rsidR="00EE3037" w:rsidRDefault="00E5008A" w:rsidP="00B9733E">
      <w:pPr>
        <w:pStyle w:val="PargrafodaLista"/>
        <w:numPr>
          <w:ilvl w:val="0"/>
          <w:numId w:val="5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Filas n</w:t>
      </w:r>
      <w:r w:rsidR="00690734">
        <w:rPr>
          <w:rFonts w:ascii="Arial Black" w:hAnsi="Arial Black"/>
        </w:rPr>
        <w:t>ão podem ser medidas pelo sistema</w:t>
      </w:r>
      <w:r>
        <w:rPr>
          <w:rFonts w:ascii="Arial Black" w:hAnsi="Arial Black"/>
        </w:rPr>
        <w:t>.</w:t>
      </w:r>
    </w:p>
    <w:p w:rsidR="00E5008A" w:rsidRDefault="00E5008A" w:rsidP="00B9733E">
      <w:pPr>
        <w:pStyle w:val="PargrafodaLista"/>
        <w:ind w:left="1004" w:hanging="11"/>
        <w:jc w:val="both"/>
        <w:rPr>
          <w:rFonts w:ascii="Arial Black" w:hAnsi="Arial Black"/>
        </w:rPr>
      </w:pPr>
      <w:r>
        <w:rPr>
          <w:rFonts w:ascii="Arial Black" w:hAnsi="Arial Black"/>
        </w:rPr>
        <w:t>Alternativas:</w:t>
      </w:r>
    </w:p>
    <w:p w:rsidR="00E5008A" w:rsidRDefault="00E5008A" w:rsidP="00B9733E">
      <w:pPr>
        <w:pStyle w:val="PargrafodaLista"/>
        <w:numPr>
          <w:ilvl w:val="0"/>
          <w:numId w:val="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II.</w:t>
      </w:r>
    </w:p>
    <w:p w:rsidR="00E5008A" w:rsidRDefault="00E5008A" w:rsidP="00B9733E">
      <w:pPr>
        <w:pStyle w:val="PargrafodaLista"/>
        <w:numPr>
          <w:ilvl w:val="0"/>
          <w:numId w:val="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III.</w:t>
      </w:r>
    </w:p>
    <w:p w:rsidR="00E5008A" w:rsidRDefault="00E5008A" w:rsidP="00B9733E">
      <w:pPr>
        <w:pStyle w:val="PargrafodaLista"/>
        <w:numPr>
          <w:ilvl w:val="0"/>
          <w:numId w:val="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I, II e III.</w:t>
      </w:r>
    </w:p>
    <w:p w:rsidR="00E5008A" w:rsidRDefault="00E5008A" w:rsidP="00B9733E">
      <w:pPr>
        <w:pStyle w:val="PargrafodaLista"/>
        <w:numPr>
          <w:ilvl w:val="0"/>
          <w:numId w:val="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II e III.</w:t>
      </w:r>
    </w:p>
    <w:p w:rsidR="00E5008A" w:rsidRDefault="00E5008A" w:rsidP="00B9733E">
      <w:pPr>
        <w:pStyle w:val="PargrafodaLista"/>
        <w:numPr>
          <w:ilvl w:val="0"/>
          <w:numId w:val="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6C3338" w:rsidTr="00083CB6">
        <w:tc>
          <w:tcPr>
            <w:tcW w:w="8499" w:type="dxa"/>
          </w:tcPr>
          <w:p w:rsidR="006C3338" w:rsidRDefault="006C3338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A</w:t>
            </w:r>
          </w:p>
          <w:p w:rsidR="00083CB6" w:rsidRDefault="00083CB6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Fil</w:t>
            </w:r>
            <w:r w:rsidR="00690734">
              <w:rPr>
                <w:rFonts w:ascii="Arial Black" w:hAnsi="Arial Black"/>
              </w:rPr>
              <w:t>as podem ser medida pelo sistema de uma forma simples: a capacidade de lugares, o tempo médio de permanência e o fluxo de pedidos registrados repassados para a cozinha</w:t>
            </w:r>
            <w:r>
              <w:rPr>
                <w:rFonts w:ascii="Arial Black" w:hAnsi="Arial Black"/>
              </w:rPr>
              <w:t>, o que anula a afirmação III.</w:t>
            </w:r>
          </w:p>
          <w:p w:rsidR="00083CB6" w:rsidRDefault="00690734" w:rsidP="005E2133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Note que pelas afirmativas I e II é possível responder à questão.</w:t>
            </w:r>
          </w:p>
        </w:tc>
      </w:tr>
    </w:tbl>
    <w:p w:rsidR="006C3338" w:rsidRDefault="006C3338" w:rsidP="006C3338">
      <w:pPr>
        <w:pStyle w:val="PargrafodaLista"/>
        <w:ind w:left="1353"/>
        <w:jc w:val="both"/>
        <w:rPr>
          <w:rFonts w:ascii="Arial Black" w:hAnsi="Arial Black"/>
        </w:rPr>
      </w:pPr>
    </w:p>
    <w:p w:rsidR="00E5008A" w:rsidRDefault="00E5008A" w:rsidP="00B9733E">
      <w:pPr>
        <w:pStyle w:val="PargrafodaLista"/>
        <w:ind w:left="1353"/>
        <w:jc w:val="both"/>
        <w:rPr>
          <w:rFonts w:ascii="Arial Black" w:hAnsi="Arial Black"/>
        </w:rPr>
      </w:pPr>
    </w:p>
    <w:p w:rsidR="00EE3037" w:rsidRDefault="00E5008A" w:rsidP="00EB133C">
      <w:pPr>
        <w:pStyle w:val="PargrafodaLista"/>
        <w:numPr>
          <w:ilvl w:val="0"/>
          <w:numId w:val="2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O </w:t>
      </w:r>
      <w:r w:rsidR="00F62AD1">
        <w:rPr>
          <w:rFonts w:ascii="Arial Black" w:hAnsi="Arial Black"/>
        </w:rPr>
        <w:t>Consumo de matérias primas</w:t>
      </w:r>
      <w:r w:rsidR="00735CCF">
        <w:rPr>
          <w:rFonts w:ascii="Arial Black" w:hAnsi="Arial Black"/>
        </w:rPr>
        <w:t xml:space="preserve"> é uma das preocupações para a elaboração de atividades dentro da modelagem de processos:</w:t>
      </w:r>
      <w:r>
        <w:rPr>
          <w:rFonts w:ascii="Arial Black" w:hAnsi="Arial Black"/>
        </w:rPr>
        <w:t xml:space="preserve"> </w:t>
      </w:r>
    </w:p>
    <w:p w:rsidR="00E5008A" w:rsidRDefault="00E5008A" w:rsidP="00B9733E">
      <w:pPr>
        <w:pStyle w:val="PargrafodaLista"/>
        <w:numPr>
          <w:ilvl w:val="0"/>
          <w:numId w:val="7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Pode ser considerado pouco relevante.</w:t>
      </w:r>
    </w:p>
    <w:p w:rsidR="00735CCF" w:rsidRDefault="00E5008A" w:rsidP="00B9733E">
      <w:pPr>
        <w:pStyle w:val="PargrafodaLista"/>
        <w:numPr>
          <w:ilvl w:val="0"/>
          <w:numId w:val="7"/>
        </w:numPr>
        <w:jc w:val="both"/>
        <w:rPr>
          <w:rFonts w:ascii="Arial Black" w:hAnsi="Arial Black"/>
        </w:rPr>
      </w:pPr>
      <w:r w:rsidRPr="00735CCF">
        <w:rPr>
          <w:rFonts w:ascii="Arial Black" w:hAnsi="Arial Black"/>
        </w:rPr>
        <w:t xml:space="preserve">Permite </w:t>
      </w:r>
      <w:r w:rsidR="00735CCF">
        <w:rPr>
          <w:rFonts w:ascii="Arial Black" w:hAnsi="Arial Black"/>
        </w:rPr>
        <w:t>monitorar as perdas em cada atividade e processo.</w:t>
      </w:r>
    </w:p>
    <w:p w:rsidR="00E5008A" w:rsidRPr="00735CCF" w:rsidRDefault="00E5008A" w:rsidP="00B9733E">
      <w:pPr>
        <w:pStyle w:val="PargrafodaLista"/>
        <w:numPr>
          <w:ilvl w:val="0"/>
          <w:numId w:val="7"/>
        </w:numPr>
        <w:jc w:val="both"/>
        <w:rPr>
          <w:rFonts w:ascii="Arial Black" w:hAnsi="Arial Black"/>
        </w:rPr>
      </w:pPr>
      <w:r w:rsidRPr="00735CCF">
        <w:rPr>
          <w:rFonts w:ascii="Arial Black" w:hAnsi="Arial Black"/>
        </w:rPr>
        <w:t>Deve ser revisto periodicamente pelas mudanças de população e renda.</w:t>
      </w:r>
    </w:p>
    <w:p w:rsidR="00E5008A" w:rsidRDefault="00E5008A" w:rsidP="00B9733E">
      <w:pPr>
        <w:pStyle w:val="PargrafodaLista"/>
        <w:ind w:left="1222"/>
        <w:jc w:val="both"/>
        <w:rPr>
          <w:rFonts w:ascii="Arial Black" w:hAnsi="Arial Black"/>
        </w:rPr>
      </w:pPr>
      <w:r>
        <w:rPr>
          <w:rFonts w:ascii="Arial Black" w:hAnsi="Arial Black"/>
        </w:rPr>
        <w:t>Alternativas:</w:t>
      </w:r>
    </w:p>
    <w:p w:rsidR="00E5008A" w:rsidRDefault="00E5008A" w:rsidP="00B9733E">
      <w:pPr>
        <w:pStyle w:val="PargrafodaLista"/>
        <w:numPr>
          <w:ilvl w:val="0"/>
          <w:numId w:val="8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>I e II</w:t>
      </w:r>
    </w:p>
    <w:p w:rsidR="00E5008A" w:rsidRDefault="00D46F0F" w:rsidP="00B9733E">
      <w:pPr>
        <w:pStyle w:val="PargrafodaLista"/>
        <w:numPr>
          <w:ilvl w:val="0"/>
          <w:numId w:val="8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 </w:t>
      </w:r>
      <w:r w:rsidR="00E5008A">
        <w:rPr>
          <w:rFonts w:ascii="Arial Black" w:hAnsi="Arial Black"/>
        </w:rPr>
        <w:t>I e III</w:t>
      </w:r>
    </w:p>
    <w:p w:rsidR="00E5008A" w:rsidRDefault="00E5008A" w:rsidP="00B9733E">
      <w:pPr>
        <w:pStyle w:val="PargrafodaLista"/>
        <w:numPr>
          <w:ilvl w:val="0"/>
          <w:numId w:val="8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I, II e III.</w:t>
      </w:r>
    </w:p>
    <w:p w:rsidR="00E5008A" w:rsidRDefault="00E5008A" w:rsidP="00B9733E">
      <w:pPr>
        <w:pStyle w:val="PargrafodaLista"/>
        <w:numPr>
          <w:ilvl w:val="0"/>
          <w:numId w:val="8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II e III.</w:t>
      </w:r>
    </w:p>
    <w:p w:rsidR="00E5008A" w:rsidRDefault="00E5008A" w:rsidP="00B9733E">
      <w:pPr>
        <w:pStyle w:val="PargrafodaLista"/>
        <w:numPr>
          <w:ilvl w:val="0"/>
          <w:numId w:val="8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I.</w:t>
      </w: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8073"/>
      </w:tblGrid>
      <w:tr w:rsidR="006C3338" w:rsidTr="00083CB6">
        <w:tc>
          <w:tcPr>
            <w:tcW w:w="8073" w:type="dxa"/>
          </w:tcPr>
          <w:p w:rsidR="006C3338" w:rsidRDefault="006C3338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D</w:t>
            </w:r>
          </w:p>
          <w:p w:rsidR="00083CB6" w:rsidRDefault="00083CB6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O consumo de </w:t>
            </w:r>
            <w:r w:rsidR="00735CCF">
              <w:rPr>
                <w:rFonts w:ascii="Arial Black" w:hAnsi="Arial Black"/>
              </w:rPr>
              <w:t>matérias primas e componentes é</w:t>
            </w:r>
            <w:r>
              <w:rPr>
                <w:rFonts w:ascii="Arial Black" w:hAnsi="Arial Black"/>
              </w:rPr>
              <w:t xml:space="preserve"> o </w:t>
            </w:r>
            <w:r w:rsidR="00735CCF">
              <w:rPr>
                <w:rFonts w:ascii="Arial Black" w:hAnsi="Arial Black"/>
              </w:rPr>
              <w:t>fundamento de</w:t>
            </w:r>
            <w:r>
              <w:rPr>
                <w:rFonts w:ascii="Arial Black" w:hAnsi="Arial Black"/>
              </w:rPr>
              <w:t xml:space="preserve"> </w:t>
            </w:r>
            <w:r w:rsidR="00735CCF">
              <w:rPr>
                <w:rFonts w:ascii="Arial Black" w:hAnsi="Arial Black"/>
              </w:rPr>
              <w:t xml:space="preserve">vários </w:t>
            </w:r>
            <w:r>
              <w:rPr>
                <w:rFonts w:ascii="Arial Black" w:hAnsi="Arial Black"/>
              </w:rPr>
              <w:t>negóc</w:t>
            </w:r>
            <w:r w:rsidR="00735CCF">
              <w:rPr>
                <w:rFonts w:ascii="Arial Black" w:hAnsi="Arial Black"/>
              </w:rPr>
              <w:t>ios, o que exclui a afirmação I</w:t>
            </w:r>
            <w:r>
              <w:rPr>
                <w:rFonts w:ascii="Arial Black" w:hAnsi="Arial Black"/>
              </w:rPr>
              <w:t>.</w:t>
            </w:r>
          </w:p>
        </w:tc>
      </w:tr>
    </w:tbl>
    <w:p w:rsidR="006C3338" w:rsidRDefault="006C3338" w:rsidP="006C3338">
      <w:pPr>
        <w:pStyle w:val="PargrafodaLista"/>
        <w:ind w:left="1637"/>
        <w:jc w:val="both"/>
        <w:rPr>
          <w:rFonts w:ascii="Arial Black" w:hAnsi="Arial Black"/>
        </w:rPr>
      </w:pPr>
    </w:p>
    <w:p w:rsidR="00D46F0F" w:rsidRDefault="00D46F0F" w:rsidP="00B9733E">
      <w:pPr>
        <w:pStyle w:val="PargrafodaLista"/>
        <w:ind w:left="1582"/>
        <w:jc w:val="both"/>
        <w:rPr>
          <w:rFonts w:ascii="Arial Black" w:hAnsi="Arial Black"/>
        </w:rPr>
      </w:pPr>
    </w:p>
    <w:p w:rsidR="00D46F0F" w:rsidRDefault="00D46F0F" w:rsidP="00EB133C">
      <w:pPr>
        <w:pStyle w:val="PargrafodaLista"/>
        <w:numPr>
          <w:ilvl w:val="0"/>
          <w:numId w:val="2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 construção do ponto de equilíbrio de investimentos envolve:</w:t>
      </w:r>
    </w:p>
    <w:p w:rsidR="00D46F0F" w:rsidRDefault="00D46F0F" w:rsidP="00B9733E">
      <w:pPr>
        <w:pStyle w:val="PargrafodaLista"/>
        <w:numPr>
          <w:ilvl w:val="0"/>
          <w:numId w:val="9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O investimento inicial será </w:t>
      </w:r>
      <w:r w:rsidR="00735CCF">
        <w:rPr>
          <w:rFonts w:ascii="Arial Black" w:hAnsi="Arial Black"/>
        </w:rPr>
        <w:t xml:space="preserve">obtido corrigindo </w:t>
      </w:r>
      <w:r w:rsidR="00D24950">
        <w:rPr>
          <w:rFonts w:ascii="Arial Black" w:hAnsi="Arial Black"/>
        </w:rPr>
        <w:t>a</w:t>
      </w:r>
      <w:r w:rsidR="00735CCF">
        <w:rPr>
          <w:rFonts w:ascii="Arial Black" w:hAnsi="Arial Black"/>
        </w:rPr>
        <w:t>s</w:t>
      </w:r>
      <w:r w:rsidR="00D24950">
        <w:rPr>
          <w:rFonts w:ascii="Arial Black" w:hAnsi="Arial Black"/>
        </w:rPr>
        <w:t xml:space="preserve"> parcela</w:t>
      </w:r>
      <w:r w:rsidR="00735CCF">
        <w:rPr>
          <w:rFonts w:ascii="Arial Black" w:hAnsi="Arial Black"/>
        </w:rPr>
        <w:t>s</w:t>
      </w:r>
      <w:r>
        <w:rPr>
          <w:rFonts w:ascii="Arial Black" w:hAnsi="Arial Black"/>
        </w:rPr>
        <w:t xml:space="preserve"> </w:t>
      </w:r>
      <w:r w:rsidR="00735CCF">
        <w:rPr>
          <w:rFonts w:ascii="Arial Black" w:hAnsi="Arial Black"/>
        </w:rPr>
        <w:t>de investimento no ponto zero do nível operacional</w:t>
      </w:r>
      <w:r>
        <w:rPr>
          <w:rFonts w:ascii="Arial Black" w:hAnsi="Arial Black"/>
        </w:rPr>
        <w:t>.</w:t>
      </w:r>
    </w:p>
    <w:p w:rsidR="00D46F0F" w:rsidRDefault="009134A2" w:rsidP="00B9733E">
      <w:pPr>
        <w:pStyle w:val="PargrafodaLista"/>
        <w:numPr>
          <w:ilvl w:val="0"/>
          <w:numId w:val="9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 renda no ponto de equilíbrio (RPE)</w:t>
      </w:r>
      <w:r w:rsidR="00D46F0F">
        <w:rPr>
          <w:rFonts w:ascii="Arial Black" w:hAnsi="Arial Black"/>
        </w:rPr>
        <w:t xml:space="preserve"> </w:t>
      </w:r>
      <w:r w:rsidR="00735CCF">
        <w:rPr>
          <w:rFonts w:ascii="Arial Black" w:hAnsi="Arial Black"/>
        </w:rPr>
        <w:t xml:space="preserve">é obtida ao multiplicar pelo número de unidades vendidas em um intervalo definido (geralmente por mês) e no intervalo </w:t>
      </w:r>
      <w:r w:rsidR="006069F5">
        <w:rPr>
          <w:rFonts w:ascii="Arial Black" w:hAnsi="Arial Black"/>
        </w:rPr>
        <w:t xml:space="preserve">de tempo total </w:t>
      </w:r>
      <w:r w:rsidR="00735CCF">
        <w:rPr>
          <w:rFonts w:ascii="Arial Black" w:hAnsi="Arial Black"/>
        </w:rPr>
        <w:t>exigido para amortizar o investimento inicial</w:t>
      </w:r>
      <w:r w:rsidR="00D46F0F">
        <w:rPr>
          <w:rFonts w:ascii="Arial Black" w:hAnsi="Arial Black"/>
        </w:rPr>
        <w:t>.</w:t>
      </w:r>
      <w:r>
        <w:rPr>
          <w:rFonts w:ascii="Arial Black" w:hAnsi="Arial Black"/>
        </w:rPr>
        <w:t xml:space="preserve"> </w:t>
      </w:r>
    </w:p>
    <w:p w:rsidR="00D46F0F" w:rsidRDefault="009134A2" w:rsidP="00B9733E">
      <w:pPr>
        <w:pStyle w:val="PargrafodaLista"/>
        <w:numPr>
          <w:ilvl w:val="0"/>
          <w:numId w:val="9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O custo no ponto de equilíbrio (CPE)</w:t>
      </w:r>
      <w:r w:rsidR="00D46F0F">
        <w:rPr>
          <w:rFonts w:ascii="Arial Black" w:hAnsi="Arial Black"/>
        </w:rPr>
        <w:t xml:space="preserve"> é obtido </w:t>
      </w:r>
      <w:r>
        <w:rPr>
          <w:rFonts w:ascii="Arial Black" w:hAnsi="Arial Black"/>
        </w:rPr>
        <w:t>ao multiplicar pelo número de unidades vendidas em um intervalo definido (geralmente por mês) e no intervalo</w:t>
      </w:r>
      <w:r w:rsidR="006069F5">
        <w:rPr>
          <w:rFonts w:ascii="Arial Black" w:hAnsi="Arial Black"/>
        </w:rPr>
        <w:t xml:space="preserve"> de tempo total </w:t>
      </w:r>
      <w:r>
        <w:rPr>
          <w:rFonts w:ascii="Arial Black" w:hAnsi="Arial Black"/>
        </w:rPr>
        <w:t xml:space="preserve"> exigido para amortizar o investimento inicial.</w:t>
      </w:r>
    </w:p>
    <w:p w:rsidR="00D46F0F" w:rsidRDefault="00D46F0F" w:rsidP="00B9733E">
      <w:pPr>
        <w:pStyle w:val="PargrafodaLista"/>
        <w:ind w:left="1222"/>
        <w:jc w:val="both"/>
        <w:rPr>
          <w:rFonts w:ascii="Arial Black" w:hAnsi="Arial Black"/>
        </w:rPr>
      </w:pPr>
      <w:r>
        <w:rPr>
          <w:rFonts w:ascii="Arial Black" w:hAnsi="Arial Black"/>
        </w:rPr>
        <w:t>Alternativas:</w:t>
      </w:r>
    </w:p>
    <w:p w:rsidR="00D46F0F" w:rsidRDefault="00D46F0F" w:rsidP="00B9733E">
      <w:pPr>
        <w:pStyle w:val="PargrafodaLista"/>
        <w:numPr>
          <w:ilvl w:val="0"/>
          <w:numId w:val="10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>I e II</w:t>
      </w:r>
    </w:p>
    <w:p w:rsidR="00D46F0F" w:rsidRDefault="00D46F0F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B) I e III</w:t>
      </w:r>
    </w:p>
    <w:p w:rsidR="00D46F0F" w:rsidRDefault="00D46F0F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C) I, II e III.</w:t>
      </w:r>
    </w:p>
    <w:p w:rsidR="00D46F0F" w:rsidRDefault="00D46F0F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D) II e III.</w:t>
      </w:r>
    </w:p>
    <w:p w:rsidR="00D46F0F" w:rsidRDefault="00D46F0F" w:rsidP="00B9733E">
      <w:pPr>
        <w:pStyle w:val="PargrafodaLista"/>
        <w:ind w:left="1637"/>
        <w:jc w:val="both"/>
        <w:rPr>
          <w:rFonts w:ascii="Arial Black" w:hAnsi="Arial Black"/>
        </w:rPr>
      </w:pPr>
      <w:r>
        <w:rPr>
          <w:rFonts w:ascii="Arial Black" w:hAnsi="Arial Black"/>
        </w:rPr>
        <w:t>E) I.</w:t>
      </w: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8215"/>
      </w:tblGrid>
      <w:tr w:rsidR="006C3338" w:rsidTr="00083CB6">
        <w:tc>
          <w:tcPr>
            <w:tcW w:w="8215" w:type="dxa"/>
          </w:tcPr>
          <w:p w:rsidR="006C3338" w:rsidRDefault="006C3338" w:rsidP="00B9733E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C</w:t>
            </w:r>
          </w:p>
          <w:p w:rsidR="00083CB6" w:rsidRDefault="00083CB6" w:rsidP="00DC1B3C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Todas estão corretas.</w:t>
            </w:r>
            <w:r w:rsidR="00556B65">
              <w:rPr>
                <w:rFonts w:ascii="Arial Black" w:hAnsi="Arial Black"/>
              </w:rPr>
              <w:t xml:space="preserve"> Atenção o tempo das receita e custo deve ser </w:t>
            </w:r>
            <w:r w:rsidR="00DC1B3C">
              <w:rPr>
                <w:rFonts w:ascii="Arial Black" w:hAnsi="Arial Black"/>
              </w:rPr>
              <w:t>no mesmo período de tempo,</w:t>
            </w:r>
            <w:r w:rsidR="00556B65">
              <w:rPr>
                <w:rFonts w:ascii="Arial Black" w:hAnsi="Arial Black"/>
              </w:rPr>
              <w:t xml:space="preserve"> o que torna as afirmações II e III corretas.</w:t>
            </w:r>
          </w:p>
        </w:tc>
      </w:tr>
    </w:tbl>
    <w:p w:rsidR="006C3338" w:rsidRDefault="006C3338" w:rsidP="00B9733E">
      <w:pPr>
        <w:pStyle w:val="PargrafodaLista"/>
        <w:ind w:left="1637"/>
        <w:jc w:val="both"/>
        <w:rPr>
          <w:rFonts w:ascii="Arial Black" w:hAnsi="Arial Black"/>
        </w:rPr>
      </w:pPr>
    </w:p>
    <w:p w:rsidR="00083CB6" w:rsidRDefault="00083CB6" w:rsidP="00B9733E">
      <w:pPr>
        <w:pStyle w:val="PargrafodaLista"/>
        <w:ind w:left="1637"/>
        <w:jc w:val="both"/>
        <w:rPr>
          <w:rFonts w:ascii="Arial Black" w:hAnsi="Arial Black"/>
        </w:rPr>
      </w:pPr>
    </w:p>
    <w:p w:rsidR="00D46F0F" w:rsidRDefault="00D46F0F" w:rsidP="00EB133C">
      <w:pPr>
        <w:pStyle w:val="PargrafodaLista"/>
        <w:numPr>
          <w:ilvl w:val="0"/>
          <w:numId w:val="2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Em relação à adoção de Sist</w:t>
      </w:r>
      <w:r w:rsidR="009134A2">
        <w:rPr>
          <w:rFonts w:ascii="Arial Black" w:hAnsi="Arial Black"/>
        </w:rPr>
        <w:t>emas de Informação na cadeia fornecedor-cliente,</w:t>
      </w:r>
      <w:r>
        <w:rPr>
          <w:rFonts w:ascii="Arial Black" w:hAnsi="Arial Black"/>
        </w:rPr>
        <w:t xml:space="preserve"> pode-se dizer que:</w:t>
      </w:r>
    </w:p>
    <w:p w:rsidR="00D46F0F" w:rsidRDefault="00D46F0F" w:rsidP="00B9733E">
      <w:pPr>
        <w:pStyle w:val="PargrafodaLista"/>
        <w:numPr>
          <w:ilvl w:val="0"/>
          <w:numId w:val="1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 A </w:t>
      </w:r>
      <w:r w:rsidR="009134A2">
        <w:rPr>
          <w:rFonts w:ascii="Arial Black" w:hAnsi="Arial Black"/>
        </w:rPr>
        <w:t>troca de dados entre fornecedores e montadores</w:t>
      </w:r>
      <w:r>
        <w:rPr>
          <w:rFonts w:ascii="Arial Black" w:hAnsi="Arial Black"/>
        </w:rPr>
        <w:t xml:space="preserve"> </w:t>
      </w:r>
      <w:r w:rsidR="00966A4D">
        <w:rPr>
          <w:rFonts w:ascii="Arial Black" w:hAnsi="Arial Black"/>
        </w:rPr>
        <w:t>não é relevante.</w:t>
      </w:r>
    </w:p>
    <w:p w:rsidR="00966A4D" w:rsidRDefault="00966A4D" w:rsidP="00B9733E">
      <w:pPr>
        <w:pStyle w:val="PargrafodaLista"/>
        <w:numPr>
          <w:ilvl w:val="0"/>
          <w:numId w:val="1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A troca de informações </w:t>
      </w:r>
      <w:r w:rsidR="009134A2">
        <w:rPr>
          <w:rFonts w:ascii="Arial Black" w:hAnsi="Arial Black"/>
        </w:rPr>
        <w:t xml:space="preserve">fornecedores e montadores </w:t>
      </w:r>
      <w:r>
        <w:rPr>
          <w:rFonts w:ascii="Arial Black" w:hAnsi="Arial Black"/>
        </w:rPr>
        <w:t>entre permite explorar novas possibilidades, como por exemplo: logística de abastecimento, publicidade cooperativada, apoio para novos serviços.</w:t>
      </w:r>
    </w:p>
    <w:p w:rsidR="00966A4D" w:rsidRDefault="009134A2" w:rsidP="00B9733E">
      <w:pPr>
        <w:pStyle w:val="PargrafodaLista"/>
        <w:numPr>
          <w:ilvl w:val="0"/>
          <w:numId w:val="11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A Gestão Integrada Orientada a </w:t>
      </w:r>
      <w:r w:rsidR="00966A4D">
        <w:rPr>
          <w:rFonts w:ascii="Arial Black" w:hAnsi="Arial Black"/>
        </w:rPr>
        <w:t xml:space="preserve">Serviços </w:t>
      </w:r>
      <w:r>
        <w:rPr>
          <w:rFonts w:ascii="Arial Black" w:hAnsi="Arial Black"/>
        </w:rPr>
        <w:t xml:space="preserve">(GIOS) </w:t>
      </w:r>
      <w:r w:rsidR="00966A4D">
        <w:rPr>
          <w:rFonts w:ascii="Arial Black" w:hAnsi="Arial Black"/>
        </w:rPr>
        <w:t>passa a ser uma das principais tendências do setor.</w:t>
      </w:r>
    </w:p>
    <w:p w:rsidR="00D46F0F" w:rsidRDefault="00966A4D" w:rsidP="00B9733E">
      <w:pPr>
        <w:pStyle w:val="PargrafodaLista"/>
        <w:ind w:left="1222"/>
        <w:jc w:val="both"/>
        <w:rPr>
          <w:rFonts w:ascii="Arial Black" w:hAnsi="Arial Black"/>
        </w:rPr>
      </w:pPr>
      <w:r>
        <w:rPr>
          <w:rFonts w:ascii="Arial Black" w:hAnsi="Arial Black"/>
        </w:rPr>
        <w:t>Alternativas:</w:t>
      </w:r>
    </w:p>
    <w:p w:rsidR="00966A4D" w:rsidRDefault="00966A4D" w:rsidP="00B9733E">
      <w:pPr>
        <w:pStyle w:val="PargrafodaLista"/>
        <w:numPr>
          <w:ilvl w:val="0"/>
          <w:numId w:val="12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>I e II</w:t>
      </w: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B) I e III</w:t>
      </w: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C) I, II e III.</w:t>
      </w: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D) II e III.</w:t>
      </w: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E) I.</w:t>
      </w:r>
    </w:p>
    <w:tbl>
      <w:tblPr>
        <w:tblStyle w:val="Tabelacomgrade"/>
        <w:tblW w:w="0" w:type="auto"/>
        <w:tblInd w:w="675" w:type="dxa"/>
        <w:tblLook w:val="04A0" w:firstRow="1" w:lastRow="0" w:firstColumn="1" w:lastColumn="0" w:noHBand="0" w:noVBand="1"/>
      </w:tblPr>
      <w:tblGrid>
        <w:gridCol w:w="7819"/>
      </w:tblGrid>
      <w:tr w:rsidR="006C3338" w:rsidTr="006C3338">
        <w:tc>
          <w:tcPr>
            <w:tcW w:w="8045" w:type="dxa"/>
          </w:tcPr>
          <w:p w:rsidR="006C3338" w:rsidRDefault="006C3338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D</w:t>
            </w:r>
          </w:p>
          <w:p w:rsidR="00083CB6" w:rsidRDefault="00083CB6" w:rsidP="00083CB6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A troca de dados entre </w:t>
            </w:r>
            <w:r w:rsidR="009134A2">
              <w:rPr>
                <w:rFonts w:ascii="Arial Black" w:hAnsi="Arial Black"/>
              </w:rPr>
              <w:t xml:space="preserve">fornecedores e montadores </w:t>
            </w:r>
            <w:r>
              <w:rPr>
                <w:rFonts w:ascii="Arial Black" w:hAnsi="Arial Black"/>
              </w:rPr>
              <w:t>e fundamental para o negócio, o que inviabiliza a afirmação I.</w:t>
            </w:r>
          </w:p>
        </w:tc>
      </w:tr>
    </w:tbl>
    <w:p w:rsidR="006C3338" w:rsidRDefault="006C3338" w:rsidP="006C3338">
      <w:pPr>
        <w:pStyle w:val="PargrafodaLista"/>
        <w:ind w:left="1582" w:hanging="1156"/>
        <w:jc w:val="both"/>
        <w:rPr>
          <w:rFonts w:ascii="Arial Black" w:hAnsi="Arial Black"/>
        </w:rPr>
      </w:pP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</w:p>
    <w:p w:rsidR="00966A4D" w:rsidRDefault="00966A4D" w:rsidP="00EB133C">
      <w:pPr>
        <w:pStyle w:val="PargrafodaLista"/>
        <w:numPr>
          <w:ilvl w:val="0"/>
          <w:numId w:val="2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 principal</w:t>
      </w:r>
      <w:r w:rsidR="00083CB6">
        <w:rPr>
          <w:rFonts w:ascii="Arial Black" w:hAnsi="Arial Black"/>
        </w:rPr>
        <w:t xml:space="preserve"> tendência do</w:t>
      </w:r>
      <w:r>
        <w:rPr>
          <w:rFonts w:ascii="Arial Black" w:hAnsi="Arial Black"/>
        </w:rPr>
        <w:t xml:space="preserve"> </w:t>
      </w:r>
      <w:r w:rsidR="00083CB6">
        <w:rPr>
          <w:rFonts w:ascii="Arial Black" w:hAnsi="Arial Black"/>
        </w:rPr>
        <w:t xml:space="preserve">emprego de sistemas de Informação </w:t>
      </w:r>
      <w:r>
        <w:rPr>
          <w:rFonts w:ascii="Arial Black" w:hAnsi="Arial Black"/>
        </w:rPr>
        <w:t>se refere:</w:t>
      </w:r>
    </w:p>
    <w:p w:rsidR="00966A4D" w:rsidRDefault="00966A4D" w:rsidP="00B9733E">
      <w:pPr>
        <w:pStyle w:val="PargrafodaLista"/>
        <w:numPr>
          <w:ilvl w:val="0"/>
          <w:numId w:val="1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Aumento do empreg</w:t>
      </w:r>
      <w:r w:rsidR="00D06070">
        <w:rPr>
          <w:rFonts w:ascii="Arial Black" w:hAnsi="Arial Black"/>
        </w:rPr>
        <w:t>o de Sistemas de Informação por todos</w:t>
      </w:r>
      <w:r>
        <w:rPr>
          <w:rFonts w:ascii="Arial Black" w:hAnsi="Arial Black"/>
        </w:rPr>
        <w:t xml:space="preserve"> </w:t>
      </w:r>
      <w:r w:rsidR="00D06070">
        <w:rPr>
          <w:rFonts w:ascii="Arial Black" w:hAnsi="Arial Black"/>
        </w:rPr>
        <w:t xml:space="preserve">os </w:t>
      </w:r>
      <w:r>
        <w:rPr>
          <w:rFonts w:ascii="Arial Black" w:hAnsi="Arial Black"/>
        </w:rPr>
        <w:t>setor</w:t>
      </w:r>
      <w:r w:rsidR="00D06070">
        <w:rPr>
          <w:rFonts w:ascii="Arial Black" w:hAnsi="Arial Black"/>
        </w:rPr>
        <w:t>es de negócio, respeitadas as particularidades de cada um deles</w:t>
      </w:r>
      <w:r>
        <w:rPr>
          <w:rFonts w:ascii="Arial Black" w:hAnsi="Arial Black"/>
        </w:rPr>
        <w:t>.</w:t>
      </w:r>
    </w:p>
    <w:p w:rsidR="00966A4D" w:rsidRDefault="00966A4D" w:rsidP="00B9733E">
      <w:pPr>
        <w:pStyle w:val="PargrafodaLista"/>
        <w:numPr>
          <w:ilvl w:val="0"/>
          <w:numId w:val="1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Relatórios detalhados </w:t>
      </w:r>
      <w:r w:rsidR="00D06070">
        <w:rPr>
          <w:rFonts w:ascii="Arial Black" w:hAnsi="Arial Black"/>
        </w:rPr>
        <w:t xml:space="preserve">e em tempo real </w:t>
      </w:r>
      <w:r>
        <w:rPr>
          <w:rFonts w:ascii="Arial Black" w:hAnsi="Arial Black"/>
        </w:rPr>
        <w:t>sobre o perfil dos fornecedores</w:t>
      </w:r>
      <w:r w:rsidR="00D06070">
        <w:rPr>
          <w:rFonts w:ascii="Arial Black" w:hAnsi="Arial Black"/>
        </w:rPr>
        <w:t xml:space="preserve"> com informações relevantes, como por exemplo: qualidade, cumprimento de calendário, preços, escala e capacidade de integração a modelos logísticos complexos</w:t>
      </w:r>
      <w:r>
        <w:rPr>
          <w:rFonts w:ascii="Arial Black" w:hAnsi="Arial Black"/>
        </w:rPr>
        <w:t>.</w:t>
      </w:r>
    </w:p>
    <w:p w:rsidR="00966A4D" w:rsidRDefault="00966A4D" w:rsidP="00B9733E">
      <w:pPr>
        <w:pStyle w:val="PargrafodaLista"/>
        <w:numPr>
          <w:ilvl w:val="0"/>
          <w:numId w:val="1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Inclusão de mecanism</w:t>
      </w:r>
      <w:r w:rsidR="00DB34E2">
        <w:rPr>
          <w:rFonts w:ascii="Arial Black" w:hAnsi="Arial Black"/>
        </w:rPr>
        <w:t>os de interação com os clientes</w:t>
      </w:r>
      <w:r>
        <w:rPr>
          <w:rFonts w:ascii="Arial Black" w:hAnsi="Arial Black"/>
        </w:rPr>
        <w:t xml:space="preserve"> </w:t>
      </w:r>
      <w:r w:rsidR="00D06070">
        <w:rPr>
          <w:rFonts w:ascii="Arial Black" w:hAnsi="Arial Black"/>
        </w:rPr>
        <w:t>finais por meio de redes sociais, sistemas de monitoramento nos pontos de venda, sistemas de atendimento ao cliente</w:t>
      </w:r>
      <w:r w:rsidR="00DB34E2">
        <w:rPr>
          <w:rFonts w:ascii="Arial Black" w:hAnsi="Arial Black"/>
        </w:rPr>
        <w:t xml:space="preserve"> (SACs).</w:t>
      </w:r>
      <w:r w:rsidR="00D06070">
        <w:rPr>
          <w:rFonts w:ascii="Arial Black" w:hAnsi="Arial Black"/>
        </w:rPr>
        <w:t xml:space="preserve"> </w:t>
      </w:r>
      <w:r w:rsidR="00DB34E2">
        <w:rPr>
          <w:rFonts w:ascii="Arial Black" w:hAnsi="Arial Black"/>
        </w:rPr>
        <w:t>A</w:t>
      </w:r>
      <w:r>
        <w:rPr>
          <w:rFonts w:ascii="Arial Black" w:hAnsi="Arial Black"/>
        </w:rPr>
        <w:t>dotando o conceito de fidelidade de marca.</w:t>
      </w:r>
    </w:p>
    <w:p w:rsidR="00966A4D" w:rsidRDefault="00966A4D" w:rsidP="00B9733E">
      <w:pPr>
        <w:pStyle w:val="PargrafodaLista"/>
        <w:ind w:left="1222"/>
        <w:jc w:val="both"/>
        <w:rPr>
          <w:rFonts w:ascii="Arial Black" w:hAnsi="Arial Black"/>
        </w:rPr>
      </w:pPr>
      <w:r>
        <w:rPr>
          <w:rFonts w:ascii="Arial Black" w:hAnsi="Arial Black"/>
        </w:rPr>
        <w:t>Alternativas:</w:t>
      </w:r>
    </w:p>
    <w:p w:rsidR="00966A4D" w:rsidRDefault="00966A4D" w:rsidP="00B9733E">
      <w:pPr>
        <w:pStyle w:val="PargrafodaLista"/>
        <w:numPr>
          <w:ilvl w:val="0"/>
          <w:numId w:val="14"/>
        </w:numPr>
        <w:jc w:val="both"/>
        <w:rPr>
          <w:rFonts w:ascii="Arial Black" w:hAnsi="Arial Black"/>
        </w:rPr>
      </w:pPr>
      <w:r w:rsidRPr="00EE3037">
        <w:rPr>
          <w:rFonts w:ascii="Arial Black" w:hAnsi="Arial Black"/>
        </w:rPr>
        <w:t>I e II</w:t>
      </w: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lastRenderedPageBreak/>
        <w:t>B) I e III</w:t>
      </w: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C) I, II e III.</w:t>
      </w: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D) II e III.</w:t>
      </w:r>
    </w:p>
    <w:p w:rsidR="00966A4D" w:rsidRDefault="00966A4D" w:rsidP="00B9733E">
      <w:pPr>
        <w:pStyle w:val="PargrafodaLista"/>
        <w:ind w:left="1582"/>
        <w:jc w:val="both"/>
        <w:rPr>
          <w:rFonts w:ascii="Arial Black" w:hAnsi="Arial Black"/>
        </w:rPr>
      </w:pPr>
      <w:r>
        <w:rPr>
          <w:rFonts w:ascii="Arial Black" w:hAnsi="Arial Black"/>
        </w:rPr>
        <w:t>E) III.</w:t>
      </w:r>
    </w:p>
    <w:tbl>
      <w:tblPr>
        <w:tblStyle w:val="Tabelacomgrade"/>
        <w:tblW w:w="0" w:type="auto"/>
        <w:tblInd w:w="675" w:type="dxa"/>
        <w:tblLook w:val="04A0" w:firstRow="1" w:lastRow="0" w:firstColumn="1" w:lastColumn="0" w:noHBand="0" w:noVBand="1"/>
      </w:tblPr>
      <w:tblGrid>
        <w:gridCol w:w="7819"/>
      </w:tblGrid>
      <w:tr w:rsidR="006C3338" w:rsidTr="006C3338">
        <w:tc>
          <w:tcPr>
            <w:tcW w:w="8045" w:type="dxa"/>
          </w:tcPr>
          <w:p w:rsidR="006C3338" w:rsidRDefault="006C3338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C</w:t>
            </w:r>
          </w:p>
          <w:p w:rsidR="00083CB6" w:rsidRDefault="00083CB6" w:rsidP="006C3338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Todas estão corretas</w:t>
            </w:r>
          </w:p>
        </w:tc>
      </w:tr>
    </w:tbl>
    <w:p w:rsidR="006C3338" w:rsidRDefault="006C3338" w:rsidP="006C3338">
      <w:pPr>
        <w:pStyle w:val="PargrafodaLista"/>
        <w:ind w:left="1582" w:hanging="1015"/>
        <w:jc w:val="both"/>
        <w:rPr>
          <w:rFonts w:ascii="Arial Black" w:hAnsi="Arial Black"/>
        </w:rPr>
      </w:pPr>
    </w:p>
    <w:p w:rsidR="00556B65" w:rsidRDefault="00556B65" w:rsidP="006C3338">
      <w:pPr>
        <w:pStyle w:val="PargrafodaLista"/>
        <w:ind w:left="1582" w:hanging="1015"/>
        <w:jc w:val="both"/>
        <w:rPr>
          <w:rFonts w:ascii="Arial Black" w:hAnsi="Arial Black"/>
        </w:rPr>
      </w:pPr>
    </w:p>
    <w:p w:rsidR="006C3338" w:rsidRDefault="00385B0D" w:rsidP="006C3338">
      <w:pPr>
        <w:pStyle w:val="PargrafodaLista"/>
        <w:ind w:left="1582" w:hanging="1015"/>
        <w:jc w:val="both"/>
        <w:rPr>
          <w:rFonts w:ascii="Arial Black" w:hAnsi="Arial Black"/>
        </w:rPr>
      </w:pPr>
      <w:r w:rsidRPr="00385B0D">
        <w:rPr>
          <w:rFonts w:ascii="Arial Black" w:hAnsi="Arial Black"/>
          <w:noProof/>
          <w:lang w:eastAsia="pt-BR"/>
        </w:rPr>
        <w:drawing>
          <wp:inline distT="0" distB="0" distL="0" distR="0" wp14:anchorId="2733827D" wp14:editId="70D98A46">
            <wp:extent cx="5324475" cy="34290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27" cy="342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B0D" w:rsidRDefault="00385B0D" w:rsidP="006C3338">
      <w:pPr>
        <w:pStyle w:val="PargrafodaLista"/>
        <w:ind w:left="1582" w:hanging="1015"/>
        <w:jc w:val="both"/>
        <w:rPr>
          <w:rFonts w:ascii="Arial Black" w:hAnsi="Arial Black"/>
        </w:rPr>
      </w:pPr>
    </w:p>
    <w:p w:rsidR="00385B0D" w:rsidRDefault="00385B0D" w:rsidP="00EB133C">
      <w:pPr>
        <w:pStyle w:val="PargrafodaLista"/>
        <w:numPr>
          <w:ilvl w:val="0"/>
          <w:numId w:val="2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Em relação à arquitetura pode-se dizer que:</w:t>
      </w:r>
    </w:p>
    <w:p w:rsidR="00385B0D" w:rsidRDefault="00633271" w:rsidP="00385B0D">
      <w:pPr>
        <w:pStyle w:val="PargrafodaLista"/>
        <w:numPr>
          <w:ilvl w:val="0"/>
          <w:numId w:val="2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É</w:t>
      </w:r>
      <w:r w:rsidR="00385B0D">
        <w:rPr>
          <w:rFonts w:ascii="Arial Black" w:hAnsi="Arial Black"/>
        </w:rPr>
        <w:t xml:space="preserve"> um mapa de ativos </w:t>
      </w:r>
      <w:r>
        <w:rPr>
          <w:rFonts w:ascii="Arial Black" w:hAnsi="Arial Black"/>
        </w:rPr>
        <w:t xml:space="preserve">de alto nível </w:t>
      </w:r>
      <w:r w:rsidR="00DB34E2">
        <w:rPr>
          <w:rFonts w:ascii="Arial Black" w:hAnsi="Arial Black"/>
        </w:rPr>
        <w:t xml:space="preserve">(estratégico) </w:t>
      </w:r>
      <w:r>
        <w:rPr>
          <w:rFonts w:ascii="Arial Black" w:hAnsi="Arial Black"/>
        </w:rPr>
        <w:t>da organização</w:t>
      </w:r>
      <w:r w:rsidR="002F1EF8">
        <w:rPr>
          <w:rFonts w:ascii="Arial Black" w:hAnsi="Arial Black"/>
        </w:rPr>
        <w:t xml:space="preserve"> com clientes, fornecedores e a integração via as ferramentas do sistema.</w:t>
      </w:r>
    </w:p>
    <w:p w:rsidR="00633271" w:rsidRDefault="002F1EF8" w:rsidP="00385B0D">
      <w:pPr>
        <w:pStyle w:val="PargrafodaLista"/>
        <w:numPr>
          <w:ilvl w:val="0"/>
          <w:numId w:val="2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C</w:t>
      </w:r>
      <w:r w:rsidR="00633271">
        <w:rPr>
          <w:rFonts w:ascii="Arial Black" w:hAnsi="Arial Black"/>
        </w:rPr>
        <w:t>onstitui-se em um guia para as operações em curso e operações futuras.</w:t>
      </w:r>
      <w:r>
        <w:rPr>
          <w:rFonts w:ascii="Arial Black" w:hAnsi="Arial Black"/>
        </w:rPr>
        <w:t xml:space="preserve"> Indica quais pontos merecem atenção, o que fazer se houver maior ou menor demanda.</w:t>
      </w:r>
    </w:p>
    <w:p w:rsidR="00633271" w:rsidRDefault="00633271" w:rsidP="00385B0D">
      <w:pPr>
        <w:pStyle w:val="PargrafodaLista"/>
        <w:numPr>
          <w:ilvl w:val="0"/>
          <w:numId w:val="2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Integra a demanda de informação por todos os negócios</w:t>
      </w:r>
      <w:r w:rsidR="002F1EF8">
        <w:rPr>
          <w:rFonts w:ascii="Arial Black" w:hAnsi="Arial Black"/>
        </w:rPr>
        <w:t>, parceiros e formas de relacionamento com os clientes</w:t>
      </w:r>
      <w:r>
        <w:rPr>
          <w:rFonts w:ascii="Arial Black" w:hAnsi="Arial Black"/>
        </w:rPr>
        <w:t xml:space="preserve"> da organização.</w:t>
      </w:r>
    </w:p>
    <w:p w:rsidR="00633271" w:rsidRDefault="00633271" w:rsidP="00633271">
      <w:pPr>
        <w:ind w:left="862"/>
        <w:jc w:val="both"/>
        <w:rPr>
          <w:rFonts w:ascii="Arial Black" w:hAnsi="Arial Black"/>
        </w:rPr>
      </w:pPr>
      <w:r>
        <w:rPr>
          <w:rFonts w:ascii="Arial Black" w:hAnsi="Arial Black"/>
        </w:rPr>
        <w:t>Alternativas:</w:t>
      </w:r>
    </w:p>
    <w:p w:rsidR="00633271" w:rsidRDefault="00633271" w:rsidP="00633271">
      <w:pPr>
        <w:pStyle w:val="PargrafodaLista"/>
        <w:numPr>
          <w:ilvl w:val="0"/>
          <w:numId w:val="24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I, II e III.</w:t>
      </w:r>
    </w:p>
    <w:p w:rsidR="00633271" w:rsidRDefault="00633271" w:rsidP="00633271">
      <w:pPr>
        <w:pStyle w:val="PargrafodaLista"/>
        <w:numPr>
          <w:ilvl w:val="0"/>
          <w:numId w:val="24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II.</w:t>
      </w:r>
    </w:p>
    <w:p w:rsidR="00633271" w:rsidRDefault="00633271" w:rsidP="00633271">
      <w:pPr>
        <w:pStyle w:val="PargrafodaLista"/>
        <w:numPr>
          <w:ilvl w:val="0"/>
          <w:numId w:val="24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III.</w:t>
      </w:r>
    </w:p>
    <w:p w:rsidR="00633271" w:rsidRDefault="00633271" w:rsidP="00633271">
      <w:pPr>
        <w:pStyle w:val="PargrafodaLista"/>
        <w:numPr>
          <w:ilvl w:val="0"/>
          <w:numId w:val="24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lastRenderedPageBreak/>
        <w:t>III e II.</w:t>
      </w:r>
    </w:p>
    <w:p w:rsidR="00633271" w:rsidRDefault="00633271" w:rsidP="00633271">
      <w:pPr>
        <w:pStyle w:val="PargrafodaLista"/>
        <w:numPr>
          <w:ilvl w:val="0"/>
          <w:numId w:val="24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II</w:t>
      </w:r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7790"/>
      </w:tblGrid>
      <w:tr w:rsidR="00633271" w:rsidTr="00633271">
        <w:tc>
          <w:tcPr>
            <w:tcW w:w="7790" w:type="dxa"/>
          </w:tcPr>
          <w:p w:rsidR="00633271" w:rsidRDefault="00633271" w:rsidP="00633271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A</w:t>
            </w:r>
          </w:p>
          <w:p w:rsidR="00633271" w:rsidRDefault="00633271" w:rsidP="00633271">
            <w:pPr>
              <w:pStyle w:val="PargrafodaLista"/>
              <w:ind w:left="0"/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Todas estão corretas.</w:t>
            </w:r>
          </w:p>
        </w:tc>
      </w:tr>
    </w:tbl>
    <w:p w:rsidR="00E5008A" w:rsidRDefault="00E5008A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110D27">
      <w:pPr>
        <w:pStyle w:val="PargrafodaLista"/>
        <w:numPr>
          <w:ilvl w:val="0"/>
          <w:numId w:val="26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Em relação ao ciclo Dados Informação e Conhecimento, pode-se dizer corretamente que:</w:t>
      </w:r>
    </w:p>
    <w:p w:rsidR="00110D27" w:rsidRDefault="00110D27" w:rsidP="00110D27">
      <w:pPr>
        <w:pStyle w:val="PargrafodaLista"/>
        <w:numPr>
          <w:ilvl w:val="0"/>
          <w:numId w:val="42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Os dados tem a sua origem nas atividades, por exemplo: na companhia área estudada os dados e referem ao registro das transações que envolvem a quantidade de venda de passagens, a entrada de clientes e outros.</w:t>
      </w:r>
    </w:p>
    <w:p w:rsidR="00110D27" w:rsidRDefault="00110D27" w:rsidP="00110D27">
      <w:pPr>
        <w:pStyle w:val="PargrafodaLista"/>
        <w:numPr>
          <w:ilvl w:val="0"/>
          <w:numId w:val="42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Ao organizar a informação matematicamente por exemplo venda de passagens em função da entrada no site é possível transformar qualitativamente dados em informação.</w:t>
      </w:r>
    </w:p>
    <w:p w:rsidR="00110D27" w:rsidRDefault="00110D27" w:rsidP="00110D27">
      <w:pPr>
        <w:pStyle w:val="PargrafodaLista"/>
        <w:numPr>
          <w:ilvl w:val="0"/>
          <w:numId w:val="42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A experiência gerada pela informação contribui para o conhecimento, o que fazer para que aprimorar o site de vendas da companhia para elevar as vendas em relação à clientes habituais e atrair novos</w:t>
      </w:r>
      <w:r w:rsidR="00196A62">
        <w:rPr>
          <w:rFonts w:ascii="Arial Black" w:hAnsi="Arial Black"/>
        </w:rPr>
        <w:t xml:space="preserve"> clientes.</w:t>
      </w:r>
    </w:p>
    <w:p w:rsidR="00196A62" w:rsidRDefault="00196A62" w:rsidP="00196A62">
      <w:pPr>
        <w:ind w:left="502"/>
        <w:jc w:val="both"/>
        <w:rPr>
          <w:rFonts w:ascii="Arial Black" w:hAnsi="Arial Black"/>
        </w:rPr>
      </w:pPr>
      <w:r>
        <w:rPr>
          <w:rFonts w:ascii="Arial Black" w:hAnsi="Arial Black"/>
        </w:rPr>
        <w:t>Alternativas:</w:t>
      </w:r>
    </w:p>
    <w:p w:rsidR="00196A62" w:rsidRPr="00196A62" w:rsidRDefault="00196A62" w:rsidP="00196A62">
      <w:pPr>
        <w:pStyle w:val="PargrafodaLista"/>
        <w:numPr>
          <w:ilvl w:val="0"/>
          <w:numId w:val="43"/>
        </w:numPr>
        <w:jc w:val="both"/>
        <w:rPr>
          <w:rFonts w:ascii="Arial Black" w:hAnsi="Arial Black"/>
        </w:rPr>
      </w:pPr>
      <w:r w:rsidRPr="00196A62">
        <w:rPr>
          <w:rFonts w:ascii="Arial Black" w:hAnsi="Arial Black"/>
        </w:rPr>
        <w:t>I</w:t>
      </w:r>
    </w:p>
    <w:p w:rsidR="00196A62" w:rsidRDefault="00196A62" w:rsidP="00196A62">
      <w:pPr>
        <w:pStyle w:val="PargrafodaLista"/>
        <w:numPr>
          <w:ilvl w:val="0"/>
          <w:numId w:val="4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II e III</w:t>
      </w:r>
    </w:p>
    <w:p w:rsidR="00196A62" w:rsidRDefault="00196A62" w:rsidP="00196A62">
      <w:pPr>
        <w:pStyle w:val="PargrafodaLista"/>
        <w:numPr>
          <w:ilvl w:val="0"/>
          <w:numId w:val="4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III</w:t>
      </w:r>
    </w:p>
    <w:p w:rsidR="00196A62" w:rsidRDefault="00196A62" w:rsidP="00196A62">
      <w:pPr>
        <w:pStyle w:val="PargrafodaLista"/>
        <w:numPr>
          <w:ilvl w:val="0"/>
          <w:numId w:val="4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 e II</w:t>
      </w:r>
    </w:p>
    <w:p w:rsidR="00196A62" w:rsidRDefault="00196A62" w:rsidP="00196A62">
      <w:pPr>
        <w:pStyle w:val="PargrafodaLista"/>
        <w:numPr>
          <w:ilvl w:val="0"/>
          <w:numId w:val="43"/>
        </w:numPr>
        <w:jc w:val="both"/>
        <w:rPr>
          <w:rFonts w:ascii="Arial Black" w:hAnsi="Arial Black"/>
        </w:rPr>
      </w:pPr>
      <w:r>
        <w:rPr>
          <w:rFonts w:ascii="Arial Black" w:hAnsi="Arial Black"/>
        </w:rPr>
        <w:t>I, II e III.</w:t>
      </w:r>
    </w:p>
    <w:tbl>
      <w:tblPr>
        <w:tblStyle w:val="Tabelacomgrade"/>
        <w:tblW w:w="0" w:type="auto"/>
        <w:tblInd w:w="502" w:type="dxa"/>
        <w:tblLook w:val="04A0" w:firstRow="1" w:lastRow="0" w:firstColumn="1" w:lastColumn="0" w:noHBand="0" w:noVBand="1"/>
      </w:tblPr>
      <w:tblGrid>
        <w:gridCol w:w="7992"/>
      </w:tblGrid>
      <w:tr w:rsidR="00196A62" w:rsidTr="00196A62">
        <w:tc>
          <w:tcPr>
            <w:tcW w:w="8494" w:type="dxa"/>
          </w:tcPr>
          <w:p w:rsidR="00196A62" w:rsidRDefault="00196A62" w:rsidP="00196A62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Alternativa E</w:t>
            </w:r>
          </w:p>
          <w:p w:rsidR="00196A62" w:rsidRDefault="00196A62" w:rsidP="00196A62">
            <w:pPr>
              <w:jc w:val="both"/>
              <w:rPr>
                <w:rFonts w:ascii="Arial Black" w:hAnsi="Arial Black"/>
              </w:rPr>
            </w:pPr>
          </w:p>
          <w:p w:rsidR="00196A62" w:rsidRDefault="00196A62" w:rsidP="00196A62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Todas estão corretas porque são aplicações conceituais diretas. </w:t>
            </w:r>
          </w:p>
        </w:tc>
      </w:tr>
    </w:tbl>
    <w:p w:rsidR="00196A62" w:rsidRPr="00196A62" w:rsidRDefault="00196A62" w:rsidP="00196A62">
      <w:pPr>
        <w:ind w:left="50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110D27" w:rsidRDefault="00110D27" w:rsidP="00B9733E">
      <w:pPr>
        <w:pStyle w:val="PargrafodaLista"/>
        <w:ind w:left="1222"/>
        <w:jc w:val="both"/>
        <w:rPr>
          <w:rFonts w:ascii="Arial Black" w:hAnsi="Arial Black"/>
        </w:rPr>
      </w:pPr>
    </w:p>
    <w:p w:rsidR="00F16F65" w:rsidRDefault="0047787B" w:rsidP="0047787B">
      <w:pPr>
        <w:pStyle w:val="PargrafodaLista"/>
        <w:numPr>
          <w:ilvl w:val="0"/>
          <w:numId w:val="15"/>
        </w:numPr>
        <w:jc w:val="both"/>
        <w:rPr>
          <w:rFonts w:ascii="Arial Black" w:hAnsi="Arial Black"/>
          <w:sz w:val="28"/>
          <w:szCs w:val="28"/>
        </w:rPr>
      </w:pPr>
      <w:r w:rsidRPr="0047787B">
        <w:rPr>
          <w:rFonts w:ascii="Arial Black" w:hAnsi="Arial Black"/>
          <w:sz w:val="28"/>
          <w:szCs w:val="28"/>
        </w:rPr>
        <w:lastRenderedPageBreak/>
        <w:t xml:space="preserve">Mais Questões para </w:t>
      </w:r>
      <w:r w:rsidR="00B655A9">
        <w:rPr>
          <w:rFonts w:ascii="Arial Black" w:hAnsi="Arial Black"/>
          <w:sz w:val="28"/>
          <w:szCs w:val="28"/>
        </w:rPr>
        <w:t xml:space="preserve">aprimorar o seu método de </w:t>
      </w:r>
      <w:r w:rsidRPr="0047787B">
        <w:rPr>
          <w:rFonts w:ascii="Arial Black" w:hAnsi="Arial Black"/>
          <w:sz w:val="28"/>
          <w:szCs w:val="28"/>
        </w:rPr>
        <w:t>estudo</w:t>
      </w:r>
    </w:p>
    <w:p w:rsidR="0047787B" w:rsidRDefault="0047787B" w:rsidP="0047787B">
      <w:pPr>
        <w:pStyle w:val="PargrafodaLista"/>
        <w:ind w:left="0"/>
        <w:jc w:val="both"/>
        <w:rPr>
          <w:rFonts w:ascii="Arial Black" w:hAnsi="Arial Black"/>
          <w:sz w:val="28"/>
          <w:szCs w:val="28"/>
        </w:rPr>
      </w:pPr>
    </w:p>
    <w:tbl>
      <w:tblPr>
        <w:tblW w:w="5079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7"/>
        <w:gridCol w:w="21"/>
      </w:tblGrid>
      <w:tr w:rsidR="0047787B" w:rsidRPr="000D6604" w:rsidTr="007070C8">
        <w:trPr>
          <w:trHeight w:val="4729"/>
          <w:tblCellSpacing w:w="7" w:type="dxa"/>
        </w:trPr>
        <w:tc>
          <w:tcPr>
            <w:tcW w:w="0" w:type="auto"/>
            <w:gridSpan w:val="2"/>
            <w:vAlign w:val="center"/>
            <w:hideMark/>
          </w:tcPr>
          <w:p w:rsidR="007070C8" w:rsidRDefault="007070C8" w:rsidP="007070C8">
            <w:pPr>
              <w:pStyle w:val="PargrafodaLista"/>
              <w:numPr>
                <w:ilvl w:val="0"/>
                <w:numId w:val="34"/>
              </w:numPr>
              <w:spacing w:after="0" w:line="240" w:lineRule="auto"/>
              <w:ind w:left="0" w:hanging="45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</w:t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dentifique a(s) alternativa(s) </w:t>
            </w:r>
            <w:r w:rsid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correta(s). A </w:t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metodologia de resolução de problemas (PSM) </w:t>
            </w:r>
            <w:r w:rsid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também tira proveito da </w:t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modelagem de</w:t>
            </w:r>
            <w:r w:rsid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processos pelo </w:t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seu apelo à organização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lógica de ações e registro de resultados</w:t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.</w:t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br/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br/>
              <w:t xml:space="preserve">I. O exemplo da Companhia Vale do Rio Doce é 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ir</w:t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relevante: para ganhar mercado global a empresa decidiu inovar na estratégia de integrar a indústria de mineração à siderúrgica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.</w:t>
            </w:r>
            <w:r w:rsidR="0047787B"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</w:t>
            </w:r>
          </w:p>
          <w:p w:rsidR="0047787B" w:rsidRDefault="0047787B" w:rsidP="007070C8">
            <w:pPr>
              <w:pStyle w:val="PargrafodaLista"/>
              <w:spacing w:after="0" w:line="240" w:lineRule="auto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II. A inovação teve impactos </w:t>
            </w:r>
            <w:r w:rsidR="007070C8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menores 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na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modelagem dos processos de mineração. As principais atividades foram organizadas em sequência, com registros precisos e modeladas matematicamente, como exemplo: a integração entre fragmentação, carregamento e logística interna (</w:t>
            </w:r>
            <w:r w:rsidR="00B655A9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produção no interior da 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mina</w:t>
            </w:r>
            <w:r w:rsidR="00B655A9">
              <w:rPr>
                <w:rFonts w:ascii="Arial Black" w:eastAsia="Times New Roman" w:hAnsi="Arial Black" w:cs="Arial"/>
                <w:color w:val="000000"/>
                <w:lang w:eastAsia="pt-BR"/>
              </w:rPr>
              <w:t>, carregamento e transporte</w:t>
            </w:r>
            <w:r w:rsidR="007070C8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até o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porto). </w:t>
            </w: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br/>
              <w:t>III. Cada atividade tem as suas equações explicitadas, como por exemplo: as de fragmentação que são estimadas pelo tipo de rocha, tamanho do veio, resistência e devem possuir um R quadrado elevado para garantir a precisão da explosão.</w:t>
            </w:r>
          </w:p>
          <w:p w:rsidR="0047787B" w:rsidRDefault="0047787B" w:rsidP="007070C8">
            <w:pPr>
              <w:pStyle w:val="PargrafodaLista"/>
              <w:spacing w:after="0" w:line="240" w:lineRule="auto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Alternativas:</w:t>
            </w:r>
          </w:p>
          <w:p w:rsidR="007070C8" w:rsidRDefault="007070C8" w:rsidP="007070C8">
            <w:pPr>
              <w:pStyle w:val="PargrafodaLista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 e II.</w:t>
            </w:r>
          </w:p>
          <w:p w:rsidR="007070C8" w:rsidRDefault="007070C8" w:rsidP="007070C8">
            <w:pPr>
              <w:pStyle w:val="PargrafodaLista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I, II e III.</w:t>
            </w:r>
          </w:p>
          <w:p w:rsidR="007070C8" w:rsidRDefault="007070C8" w:rsidP="007070C8">
            <w:pPr>
              <w:pStyle w:val="PargrafodaLista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II e III.</w:t>
            </w:r>
          </w:p>
          <w:p w:rsidR="007070C8" w:rsidRDefault="007070C8" w:rsidP="007070C8">
            <w:pPr>
              <w:pStyle w:val="PargrafodaLista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II.</w:t>
            </w:r>
          </w:p>
          <w:p w:rsidR="007070C8" w:rsidRDefault="007070C8" w:rsidP="007070C8">
            <w:pPr>
              <w:pStyle w:val="PargrafodaLista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III</w:t>
            </w:r>
          </w:p>
          <w:p w:rsidR="004148F4" w:rsidRDefault="004148F4" w:rsidP="004148F4">
            <w:pPr>
              <w:pStyle w:val="PargrafodaLista"/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tbl>
            <w:tblPr>
              <w:tblStyle w:val="Tabelacomgrade"/>
              <w:tblW w:w="0" w:type="auto"/>
              <w:tblInd w:w="112" w:type="dxa"/>
              <w:tblLook w:val="04A0" w:firstRow="1" w:lastRow="0" w:firstColumn="1" w:lastColumn="0" w:noHBand="0" w:noVBand="1"/>
            </w:tblPr>
            <w:tblGrid>
              <w:gridCol w:w="8458"/>
            </w:tblGrid>
            <w:tr w:rsidR="007070C8" w:rsidTr="007070C8">
              <w:tc>
                <w:tcPr>
                  <w:tcW w:w="8570" w:type="dxa"/>
                </w:tcPr>
                <w:p w:rsidR="007070C8" w:rsidRDefault="007070C8" w:rsidP="007070C8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  <w:r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  <w:t>Alternativa E:</w:t>
                  </w:r>
                </w:p>
                <w:p w:rsidR="007070C8" w:rsidRDefault="007070C8" w:rsidP="007070C8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  <w:r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  <w:t xml:space="preserve">Atenção para os termos de restrição </w:t>
                  </w:r>
                  <w:r w:rsidRPr="00836748">
                    <w:rPr>
                      <w:rFonts w:ascii="Arial Black" w:eastAsia="Times New Roman" w:hAnsi="Arial Black" w:cs="Arial"/>
                      <w:color w:val="000000"/>
                      <w:u w:val="single"/>
                      <w:lang w:eastAsia="pt-BR"/>
                    </w:rPr>
                    <w:t>Irrelevante</w:t>
                  </w:r>
                  <w:r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  <w:t xml:space="preserve"> (pouco relevante) na afirmação I, o que além de ser incorreto gera uma contradição entre o que foi feito e a relevância.</w:t>
                  </w:r>
                </w:p>
                <w:p w:rsidR="007070C8" w:rsidRDefault="007070C8" w:rsidP="007070C8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  <w:r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  <w:t xml:space="preserve">Atenção para o termo </w:t>
                  </w:r>
                  <w:r w:rsidRPr="00836748">
                    <w:rPr>
                      <w:rFonts w:ascii="Arial Black" w:eastAsia="Times New Roman" w:hAnsi="Arial Black" w:cs="Arial"/>
                      <w:color w:val="000000"/>
                      <w:u w:val="single"/>
                      <w:lang w:eastAsia="pt-BR"/>
                    </w:rPr>
                    <w:t>menor</w:t>
                  </w:r>
                  <w:r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  <w:t xml:space="preserve"> na afirmação II</w:t>
                  </w:r>
                  <w:r w:rsidR="002A05DE"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  <w:t xml:space="preserve">, quando na realidade foi o contrário o impacto foi grande. </w:t>
                  </w:r>
                  <w:r w:rsidR="00B655A9"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  <w:t>Note que essa alternativa se for considerada correta gera o mesmo paradoxo da alternativa anterior.</w:t>
                  </w:r>
                </w:p>
                <w:p w:rsidR="00B655A9" w:rsidRDefault="00B655A9" w:rsidP="007070C8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  <w:r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  <w:t>A alternativa III é a correta pela sua interconexão com os critérios que definem a inserção de cada atividade ao sistema. No caso do processo de fragmentação as equações em função do tipo de rocha.</w:t>
                  </w:r>
                </w:p>
                <w:p w:rsidR="007070C8" w:rsidRDefault="007070C8" w:rsidP="007070C8">
                  <w:pPr>
                    <w:pStyle w:val="PargrafodaLista"/>
                    <w:ind w:left="0"/>
                    <w:jc w:val="both"/>
                    <w:rPr>
                      <w:rFonts w:ascii="Arial Black" w:eastAsia="Times New Roman" w:hAnsi="Arial Black" w:cs="Arial"/>
                      <w:color w:val="000000"/>
                      <w:lang w:eastAsia="pt-BR"/>
                    </w:rPr>
                  </w:pPr>
                </w:p>
              </w:tc>
            </w:tr>
          </w:tbl>
          <w:p w:rsidR="007070C8" w:rsidRDefault="007070C8" w:rsidP="007070C8">
            <w:pPr>
              <w:pStyle w:val="PargrafodaLista"/>
              <w:spacing w:after="0" w:line="240" w:lineRule="auto"/>
              <w:ind w:left="112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110D27" w:rsidRPr="0047787B" w:rsidRDefault="00110D27" w:rsidP="007070C8">
            <w:pPr>
              <w:pStyle w:val="PargrafodaLista"/>
              <w:spacing w:after="0" w:line="240" w:lineRule="auto"/>
              <w:ind w:left="112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0D6604" w:rsidTr="0047787B">
        <w:trPr>
          <w:gridAfter w:val="1"/>
          <w:tblCellSpacing w:w="7" w:type="dxa"/>
        </w:trPr>
        <w:tc>
          <w:tcPr>
            <w:tcW w:w="0" w:type="auto"/>
            <w:vAlign w:val="center"/>
          </w:tcPr>
          <w:p w:rsidR="0047787B" w:rsidRDefault="0047787B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B655A9" w:rsidRDefault="00B655A9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B655A9" w:rsidRDefault="00B655A9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B655A9" w:rsidRDefault="00B655A9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B655A9" w:rsidRDefault="00B655A9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B655A9" w:rsidRDefault="00B655A9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B655A9" w:rsidRDefault="00B655A9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  <w:p w:rsidR="00B655A9" w:rsidRPr="000D6604" w:rsidRDefault="00B655A9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47787B" w:rsidRPr="000D6604" w:rsidTr="0047787B">
        <w:trPr>
          <w:gridAfter w:val="1"/>
          <w:tblCellSpacing w:w="7" w:type="dxa"/>
        </w:trPr>
        <w:tc>
          <w:tcPr>
            <w:tcW w:w="0" w:type="auto"/>
            <w:vAlign w:val="center"/>
          </w:tcPr>
          <w:p w:rsidR="0047787B" w:rsidRPr="000D6604" w:rsidRDefault="0047787B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47787B" w:rsidRPr="000D6604" w:rsidTr="0047787B">
        <w:trPr>
          <w:gridAfter w:val="1"/>
          <w:tblCellSpacing w:w="7" w:type="dxa"/>
        </w:trPr>
        <w:tc>
          <w:tcPr>
            <w:tcW w:w="0" w:type="auto"/>
            <w:vAlign w:val="center"/>
          </w:tcPr>
          <w:p w:rsidR="0047787B" w:rsidRPr="000D6604" w:rsidRDefault="0047787B" w:rsidP="00E94E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</w:tbl>
    <w:p w:rsidR="004C05E5" w:rsidRPr="004C05E5" w:rsidRDefault="004C05E5" w:rsidP="004C05E5">
      <w:pPr>
        <w:pStyle w:val="PargrafodaLista"/>
        <w:numPr>
          <w:ilvl w:val="0"/>
          <w:numId w:val="34"/>
        </w:numPr>
        <w:ind w:left="142" w:firstLine="65"/>
        <w:jc w:val="both"/>
        <w:rPr>
          <w:rFonts w:ascii="Arial Black" w:hAnsi="Arial Black"/>
        </w:rPr>
      </w:pPr>
      <w:r>
        <w:rPr>
          <w:rFonts w:ascii="Arial Black" w:eastAsia="Times New Roman" w:hAnsi="Arial Black" w:cs="Arial"/>
          <w:color w:val="000000"/>
          <w:lang w:eastAsia="pt-BR"/>
        </w:rPr>
        <w:t xml:space="preserve">Identifique a(s) alternativas corretas. 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t>Outra contribuição da modelagem de projetos se refere ao ciclo dados, informação e conhecim</w:t>
      </w:r>
      <w:r>
        <w:rPr>
          <w:rFonts w:ascii="Arial Black" w:eastAsia="Times New Roman" w:hAnsi="Arial Black" w:cs="Arial"/>
          <w:color w:val="000000"/>
          <w:lang w:eastAsia="pt-BR"/>
        </w:rPr>
        <w:t>ento.</w:t>
      </w:r>
    </w:p>
    <w:p w:rsidR="004C05E5" w:rsidRDefault="004C05E5" w:rsidP="006C2AC9">
      <w:pPr>
        <w:pStyle w:val="PargrafodaLista"/>
        <w:numPr>
          <w:ilvl w:val="0"/>
          <w:numId w:val="37"/>
        </w:numPr>
        <w:ind w:left="142" w:firstLine="0"/>
        <w:jc w:val="both"/>
        <w:rPr>
          <w:rFonts w:ascii="Arial Black" w:eastAsia="Times New Roman" w:hAnsi="Arial Black" w:cs="Arial"/>
          <w:color w:val="000000"/>
          <w:lang w:eastAsia="pt-BR"/>
        </w:rPr>
      </w:pPr>
      <w:r w:rsidRPr="004C05E5">
        <w:rPr>
          <w:rFonts w:ascii="Arial Black" w:eastAsia="Times New Roman" w:hAnsi="Arial Black" w:cs="Arial"/>
          <w:color w:val="000000"/>
          <w:lang w:eastAsia="pt-BR"/>
        </w:rPr>
        <w:t xml:space="preserve">A modelagem pressupõe estabelecer a melhor sequência, logicamente organizada e como o objetivo de maximizar resultados. </w:t>
      </w:r>
      <w:r>
        <w:rPr>
          <w:rFonts w:ascii="Arial Black" w:eastAsia="Times New Roman" w:hAnsi="Arial Black" w:cs="Arial"/>
          <w:color w:val="000000"/>
          <w:lang w:eastAsia="pt-BR"/>
        </w:rPr>
        <w:t xml:space="preserve">Essa 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t>identific</w:t>
      </w:r>
      <w:r>
        <w:rPr>
          <w:rFonts w:ascii="Arial Black" w:eastAsia="Times New Roman" w:hAnsi="Arial Black" w:cs="Arial"/>
          <w:color w:val="000000"/>
          <w:lang w:eastAsia="pt-BR"/>
        </w:rPr>
        <w:t>a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t xml:space="preserve"> as transações (dados), colocam sobre uma determinada ordem (informação), matematizam sob a forma de equações para a tomada de decisões (conhecimento).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br/>
        <w:t xml:space="preserve">II. O conhecimento pode ser repassado </w:t>
      </w:r>
      <w:r>
        <w:rPr>
          <w:rFonts w:ascii="Arial Black" w:eastAsia="Times New Roman" w:hAnsi="Arial Black" w:cs="Arial"/>
          <w:color w:val="000000"/>
          <w:lang w:eastAsia="pt-BR"/>
        </w:rPr>
        <w:t xml:space="preserve">parcialmente </w:t>
      </w:r>
      <w:r w:rsidR="006C2AC9">
        <w:rPr>
          <w:rFonts w:ascii="Arial Black" w:eastAsia="Times New Roman" w:hAnsi="Arial Black" w:cs="Arial"/>
          <w:color w:val="000000"/>
          <w:lang w:eastAsia="pt-BR"/>
        </w:rPr>
        <w:t xml:space="preserve">devido as limitações das 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t xml:space="preserve">plataformas </w:t>
      </w:r>
      <w:r w:rsidR="006C2AC9">
        <w:rPr>
          <w:rFonts w:ascii="Arial Black" w:eastAsia="Times New Roman" w:hAnsi="Arial Black" w:cs="Arial"/>
          <w:color w:val="000000"/>
          <w:lang w:eastAsia="pt-BR"/>
        </w:rPr>
        <w:t xml:space="preserve">tecnológicas 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t>em função das necessidades da empresa para os operadores sob a forma de telas de computador que organizam para o nível operacional os seus atributos.</w:t>
      </w:r>
      <w:r w:rsidRPr="004C05E5">
        <w:rPr>
          <w:rFonts w:ascii="Arial Black" w:eastAsia="Times New Roman" w:hAnsi="Arial Black" w:cs="Arial"/>
          <w:color w:val="000000"/>
          <w:lang w:eastAsia="pt-BR"/>
        </w:rPr>
        <w:br/>
        <w:t xml:space="preserve">III. </w:t>
      </w:r>
      <w:r>
        <w:rPr>
          <w:rFonts w:ascii="Arial Black" w:eastAsia="Times New Roman" w:hAnsi="Arial Black" w:cs="Arial"/>
          <w:color w:val="000000"/>
          <w:lang w:eastAsia="pt-BR"/>
        </w:rPr>
        <w:t>O conhecimento significa repensar as experiências permanentemente para orientar as decisões da melhor forma.</w:t>
      </w:r>
    </w:p>
    <w:p w:rsidR="006C2AC9" w:rsidRDefault="006C2AC9" w:rsidP="006C2AC9">
      <w:pPr>
        <w:pStyle w:val="PargrafodaLista"/>
        <w:ind w:left="142"/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Alternativas:</w:t>
      </w:r>
    </w:p>
    <w:p w:rsidR="006C2AC9" w:rsidRDefault="006C2AC9" w:rsidP="006C2AC9">
      <w:pPr>
        <w:pStyle w:val="PargrafodaLista"/>
        <w:numPr>
          <w:ilvl w:val="0"/>
          <w:numId w:val="38"/>
        </w:numPr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 e II.</w:t>
      </w:r>
    </w:p>
    <w:p w:rsidR="006C2AC9" w:rsidRDefault="006C2AC9" w:rsidP="006C2AC9">
      <w:pPr>
        <w:pStyle w:val="PargrafodaLista"/>
        <w:numPr>
          <w:ilvl w:val="0"/>
          <w:numId w:val="38"/>
        </w:numPr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 e III.</w:t>
      </w:r>
    </w:p>
    <w:p w:rsidR="006C2AC9" w:rsidRDefault="006C2AC9" w:rsidP="006C2AC9">
      <w:pPr>
        <w:pStyle w:val="PargrafodaLista"/>
        <w:numPr>
          <w:ilvl w:val="0"/>
          <w:numId w:val="38"/>
        </w:numPr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II e III.</w:t>
      </w:r>
    </w:p>
    <w:p w:rsidR="006C2AC9" w:rsidRDefault="006C2AC9" w:rsidP="006C2AC9">
      <w:pPr>
        <w:pStyle w:val="PargrafodaLista"/>
        <w:numPr>
          <w:ilvl w:val="0"/>
          <w:numId w:val="38"/>
        </w:numPr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I, II e III.</w:t>
      </w:r>
    </w:p>
    <w:p w:rsidR="006C2AC9" w:rsidRDefault="006C2AC9" w:rsidP="006C2AC9">
      <w:pPr>
        <w:pStyle w:val="PargrafodaLista"/>
        <w:numPr>
          <w:ilvl w:val="0"/>
          <w:numId w:val="38"/>
        </w:numPr>
        <w:jc w:val="both"/>
        <w:rPr>
          <w:rFonts w:ascii="Arial Black" w:eastAsia="Times New Roman" w:hAnsi="Arial Black" w:cs="Arial"/>
          <w:color w:val="000000"/>
          <w:lang w:eastAsia="pt-BR"/>
        </w:rPr>
      </w:pPr>
      <w:r>
        <w:rPr>
          <w:rFonts w:ascii="Arial Black" w:eastAsia="Times New Roman" w:hAnsi="Arial Black" w:cs="Arial"/>
          <w:color w:val="000000"/>
          <w:lang w:eastAsia="pt-BR"/>
        </w:rPr>
        <w:t>I.</w:t>
      </w:r>
    </w:p>
    <w:p w:rsidR="004148F4" w:rsidRDefault="004148F4" w:rsidP="004148F4">
      <w:pPr>
        <w:pStyle w:val="PargrafodaLista"/>
        <w:ind w:left="502"/>
        <w:jc w:val="both"/>
        <w:rPr>
          <w:rFonts w:ascii="Arial Black" w:eastAsia="Times New Roman" w:hAnsi="Arial Black" w:cs="Arial"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C2AC9" w:rsidTr="006C2AC9">
        <w:tc>
          <w:tcPr>
            <w:tcW w:w="8494" w:type="dxa"/>
          </w:tcPr>
          <w:p w:rsidR="006C2AC9" w:rsidRDefault="006C2AC9" w:rsidP="006C2AC9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Resposta B;</w:t>
            </w:r>
          </w:p>
          <w:p w:rsidR="006C2AC9" w:rsidRDefault="006C2AC9" w:rsidP="006C2AC9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As alternativas I e III estão corretas, sendo que a III é consequência da alternativa I.</w:t>
            </w:r>
          </w:p>
          <w:p w:rsidR="006C2AC9" w:rsidRDefault="006C2AC9" w:rsidP="006C2AC9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A alternativa II está incorreta principalmente pelo emprego do termo </w:t>
            </w:r>
            <w:r w:rsidRPr="006C2AC9">
              <w:rPr>
                <w:rFonts w:ascii="Arial Black" w:eastAsia="Times New Roman" w:hAnsi="Arial Black" w:cs="Arial"/>
                <w:color w:val="000000"/>
                <w:u w:val="single"/>
                <w:lang w:eastAsia="pt-BR"/>
              </w:rPr>
              <w:t>parcialmente</w:t>
            </w: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. Deve se colocar claramente que como esse conhecimento será repassado é mais uma decisão gerencial do que tecnológica.</w:t>
            </w:r>
          </w:p>
          <w:p w:rsidR="00CC50EF" w:rsidRDefault="00CC50EF" w:rsidP="006C2AC9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>Se ficou com alguma dúvida volte para a questão 3 do bloco III que apresenta os conceitos do ciclo dados-informação-conhecimento.</w:t>
            </w:r>
          </w:p>
          <w:p w:rsidR="00CC50EF" w:rsidRDefault="00CC50EF" w:rsidP="006C2AC9">
            <w:pPr>
              <w:pStyle w:val="PargrafodaLista"/>
              <w:ind w:left="0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</w:tbl>
    <w:p w:rsidR="006C2AC9" w:rsidRDefault="006C2AC9" w:rsidP="006C2AC9">
      <w:pPr>
        <w:pStyle w:val="PargrafodaLista"/>
        <w:ind w:left="0"/>
        <w:jc w:val="both"/>
        <w:rPr>
          <w:rFonts w:ascii="Arial Black" w:eastAsia="Times New Roman" w:hAnsi="Arial Black" w:cs="Arial"/>
          <w:color w:val="000000"/>
          <w:lang w:eastAsia="pt-BR"/>
        </w:rPr>
      </w:pPr>
    </w:p>
    <w:p w:rsidR="006C2AC9" w:rsidRPr="004C05E5" w:rsidRDefault="006C2AC9" w:rsidP="006C2AC9">
      <w:pPr>
        <w:pStyle w:val="PargrafodaLista"/>
        <w:ind w:left="927"/>
        <w:jc w:val="both"/>
        <w:rPr>
          <w:rFonts w:ascii="Arial Black" w:hAnsi="Arial Black"/>
        </w:rPr>
      </w:pPr>
    </w:p>
    <w:tbl>
      <w:tblPr>
        <w:tblW w:w="5418" w:type="pct"/>
        <w:tblCellSpacing w:w="7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301"/>
        <w:gridCol w:w="8630"/>
      </w:tblGrid>
      <w:tr w:rsidR="0047787B" w:rsidRPr="0047787B" w:rsidTr="0047787B">
        <w:trPr>
          <w:tblCellSpacing w:w="7" w:type="dxa"/>
        </w:trPr>
        <w:tc>
          <w:tcPr>
            <w:tcW w:w="143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835" w:type="pct"/>
            <w:gridSpan w:val="2"/>
            <w:vAlign w:val="center"/>
          </w:tcPr>
          <w:p w:rsidR="0047787B" w:rsidRPr="0047787B" w:rsidRDefault="0047787B" w:rsidP="0047787B">
            <w:pPr>
              <w:spacing w:after="0" w:line="240" w:lineRule="auto"/>
              <w:ind w:left="-314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B655A9">
            <w:pPr>
              <w:spacing w:after="0" w:line="240" w:lineRule="auto"/>
              <w:ind w:right="-7761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C37D3E">
            <w:pPr>
              <w:spacing w:after="0" w:line="240" w:lineRule="auto"/>
              <w:ind w:left="-329" w:firstLine="8076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4985" w:type="pct"/>
            <w:gridSpan w:val="3"/>
            <w:vAlign w:val="center"/>
            <w:hideMark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143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835" w:type="pct"/>
            <w:gridSpan w:val="2"/>
            <w:vAlign w:val="center"/>
          </w:tcPr>
          <w:p w:rsidR="0047787B" w:rsidRDefault="00F00C9A" w:rsidP="00F00C9A">
            <w:pPr>
              <w:pStyle w:val="PargrafodaLista"/>
              <w:numPr>
                <w:ilvl w:val="0"/>
                <w:numId w:val="15"/>
              </w:numPr>
              <w:spacing w:after="0" w:line="240" w:lineRule="auto"/>
              <w:rPr>
                <w:rFonts w:ascii="Arial Black" w:eastAsia="Times New Roman" w:hAnsi="Arial Black" w:cs="Arial"/>
                <w:color w:val="000000"/>
                <w:sz w:val="28"/>
                <w:szCs w:val="28"/>
                <w:lang w:eastAsia="pt-BR"/>
              </w:rPr>
            </w:pPr>
            <w:r w:rsidRPr="00F00C9A">
              <w:rPr>
                <w:rFonts w:ascii="Arial Black" w:eastAsia="Times New Roman" w:hAnsi="Arial Black" w:cs="Arial"/>
                <w:color w:val="000000"/>
                <w:sz w:val="28"/>
                <w:szCs w:val="28"/>
                <w:lang w:eastAsia="pt-BR"/>
              </w:rPr>
              <w:t>E agora o que fazer?</w:t>
            </w:r>
          </w:p>
          <w:p w:rsidR="00F00C9A" w:rsidRDefault="00F00C9A" w:rsidP="00F00C9A">
            <w:pPr>
              <w:pStyle w:val="PargrafodaLista"/>
              <w:spacing w:after="0" w:line="240" w:lineRule="auto"/>
              <w:ind w:left="1222"/>
              <w:rPr>
                <w:rFonts w:ascii="Arial Black" w:eastAsia="Times New Roman" w:hAnsi="Arial Black" w:cs="Arial"/>
                <w:color w:val="000000"/>
                <w:sz w:val="28"/>
                <w:szCs w:val="28"/>
                <w:lang w:eastAsia="pt-BR"/>
              </w:rPr>
            </w:pPr>
          </w:p>
          <w:p w:rsidR="00F00C9A" w:rsidRDefault="00F00C9A" w:rsidP="00F00C9A">
            <w:pPr>
              <w:pStyle w:val="PargrafodaLista"/>
              <w:spacing w:after="0" w:line="240" w:lineRule="auto"/>
              <w:ind w:left="1222"/>
              <w:rPr>
                <w:rFonts w:ascii="Arial Black" w:eastAsia="Times New Roman" w:hAnsi="Arial Black" w:cs="Arial"/>
                <w:color w:val="000000"/>
                <w:sz w:val="28"/>
                <w:szCs w:val="28"/>
                <w:lang w:eastAsia="pt-BR"/>
              </w:rPr>
            </w:pPr>
          </w:p>
          <w:p w:rsidR="00F00C9A" w:rsidRPr="00F00C9A" w:rsidRDefault="00F00C9A" w:rsidP="00F00C9A">
            <w:pPr>
              <w:pStyle w:val="PargrafodaLista"/>
              <w:spacing w:after="0" w:line="240" w:lineRule="auto"/>
              <w:ind w:left="1222"/>
              <w:rPr>
                <w:rFonts w:ascii="Arial Black" w:eastAsia="Times New Roman" w:hAnsi="Arial Black" w:cs="Arial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Arial Black" w:eastAsia="Times New Roman" w:hAnsi="Arial Black" w:cs="Arial"/>
                <w:color w:val="000000"/>
                <w:sz w:val="28"/>
                <w:szCs w:val="28"/>
                <w:lang w:eastAsia="pt-BR"/>
              </w:rPr>
              <w:t>Passos fundamentais:</w:t>
            </w: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eastAsia="Times New Roman" w:hAnsi="Arial Black" w:cs="Arial"/>
                <w:color w:val="000000"/>
                <w:lang w:eastAsia="pt-BR"/>
              </w:rPr>
              <w:t xml:space="preserve"> Lembre-se da recomendação 15: “</w:t>
            </w:r>
            <w:r>
              <w:rPr>
                <w:rFonts w:ascii="Arial Black" w:hAnsi="Arial Black"/>
              </w:rPr>
              <w:t>Teste</w:t>
            </w:r>
            <w:r w:rsidRPr="000F279A">
              <w:rPr>
                <w:rFonts w:ascii="Arial Black" w:hAnsi="Arial Black"/>
                <w:u w:val="single"/>
              </w:rPr>
              <w:t xml:space="preserve"> principalmente </w:t>
            </w:r>
            <w:r>
              <w:rPr>
                <w:rFonts w:ascii="Arial Black" w:hAnsi="Arial Black"/>
              </w:rPr>
              <w:t>a sua concentração no simulado”.</w:t>
            </w:r>
          </w:p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 Entenda ondo errou, o porquê e volte para estudar os casos.</w:t>
            </w:r>
          </w:p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 Volte para a teoria.</w:t>
            </w:r>
          </w:p>
          <w:p w:rsidR="00EC5671" w:rsidRDefault="00EC5671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Inclui-se aí os vídeos da Indústria 4.0</w:t>
            </w:r>
          </w:p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 Estude o caso Vale do Rio Doce, Sadia.</w:t>
            </w:r>
          </w:p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Não perca de vista que a modelagem de processos e atividades permite a codificação e a matematização.</w:t>
            </w:r>
          </w:p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São as conexões acima que orientam a formulação de questões.</w:t>
            </w:r>
          </w:p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 Ao entender os métodos de conexão a possiblidade de questões fica clara.</w:t>
            </w:r>
          </w:p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O professor não inventa questões apenas se antecipa a situações reais.</w:t>
            </w:r>
          </w:p>
          <w:p w:rsidR="00F00C9A" w:rsidRDefault="00F00C9A" w:rsidP="00F00C9A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O simulado é voltado para a sua capacidade de concentração e gestão de tempo.</w:t>
            </w:r>
          </w:p>
          <w:p w:rsidR="0047787B" w:rsidRPr="00F00C9A" w:rsidRDefault="00F00C9A" w:rsidP="009E0F55">
            <w:pPr>
              <w:pStyle w:val="PargrafodaLista"/>
              <w:numPr>
                <w:ilvl w:val="0"/>
                <w:numId w:val="40"/>
              </w:numPr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 w:rsidRPr="009E0F55">
              <w:rPr>
                <w:rFonts w:ascii="Arial Black" w:hAnsi="Arial Black"/>
              </w:rPr>
              <w:t>Treine, mantenha a calma e a concentração.</w:t>
            </w: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4985" w:type="pct"/>
            <w:gridSpan w:val="3"/>
            <w:vAlign w:val="center"/>
            <w:hideMark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 </w:t>
            </w:r>
          </w:p>
        </w:tc>
      </w:tr>
      <w:tr w:rsidR="0047787B" w:rsidRPr="0047787B" w:rsidTr="0047787B">
        <w:trPr>
          <w:tblCellSpacing w:w="7" w:type="dxa"/>
        </w:trPr>
        <w:tc>
          <w:tcPr>
            <w:tcW w:w="143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835" w:type="pct"/>
            <w:gridSpan w:val="2"/>
            <w:vAlign w:val="center"/>
          </w:tcPr>
          <w:p w:rsidR="0047787B" w:rsidRPr="0047787B" w:rsidRDefault="0047787B" w:rsidP="00E94E71">
            <w:pPr>
              <w:spacing w:after="24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24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Default="0047787B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E94E71" w:rsidRDefault="00E94E71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E94E71" w:rsidRDefault="00E94E71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E94E71" w:rsidRDefault="00E94E71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  <w:p w:rsidR="00E94E71" w:rsidRPr="0047787B" w:rsidRDefault="00E94E71" w:rsidP="00E94E71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4985" w:type="pct"/>
            <w:gridSpan w:val="3"/>
            <w:vAlign w:val="center"/>
          </w:tcPr>
          <w:p w:rsidR="00192D3A" w:rsidRDefault="00192D3A" w:rsidP="00192D3A">
            <w:pPr>
              <w:jc w:val="both"/>
            </w:pPr>
            <w:r>
              <w:lastRenderedPageBreak/>
              <w:t>Exercícios suplementares I (raciocínio lógico)</w:t>
            </w:r>
          </w:p>
          <w:p w:rsidR="00192D3A" w:rsidRDefault="00192D3A" w:rsidP="00192D3A">
            <w:pPr>
              <w:jc w:val="both"/>
            </w:pPr>
          </w:p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97"/>
              <w:gridCol w:w="103"/>
              <w:gridCol w:w="57"/>
            </w:tblGrid>
            <w:tr w:rsidR="00E94E71" w:rsidRPr="008F7505" w:rsidTr="00E94E71">
              <w:trPr>
                <w:gridAfter w:val="1"/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5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2E8B57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Identifique a(s) alternativa(s) correta(s). Uma das recomendações básicas para o profissional de sistemas de informação é: "por detrás de cada click no computador, está um conceito". Nesse caso os desdobramentos se aplicam desde: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I. A modelagem de processos que identifica as ações em sequência lógica que permitem gerar produtos e serviços na quantidade, qualidade e canais de distribuição desejados pelo mercado (como no caso Vale do Rio Doce).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II. Cada processo tem uma entrada e saída que podem ser medidas por meio de mecanismos de controle específicos, como por exemplo planilhas que são geradas pela importação de dados, sua consolidação e posterior matematização.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III. Se o ciclo de coleta de dados for corretamente, realizado gerar os produtos de informação e  a matematização, esse aplica a proposta de Rainer (autor visto no curso) da evolução do ciclo dados, informação e conhecimento.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2E8B57"/>
                      <w:sz w:val="24"/>
                      <w:szCs w:val="24"/>
                      <w:lang w:eastAsia="pt-BR"/>
                    </w:rPr>
                    <w:t xml:space="preserve"> </w:t>
                  </w:r>
                </w:p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4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 e II.</w:t>
                  </w: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4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  <w:t>I, II e III.</w:t>
                  </w: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4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 e III.</w:t>
                  </w: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4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II e III.</w:t>
                  </w: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4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I.</w:t>
                  </w:r>
                </w:p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tbl>
                  <w:tblPr>
                    <w:tblW w:w="5000" w:type="pct"/>
                    <w:tblCellSpacing w:w="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9"/>
                    <w:gridCol w:w="298"/>
                    <w:gridCol w:w="8529"/>
                  </w:tblGrid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50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0" w:type="auto"/>
                        <w:gridSpan w:val="2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pStyle w:val="PargrafodaLista"/>
                          <w:numPr>
                            <w:ilvl w:val="0"/>
                            <w:numId w:val="45"/>
                          </w:num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>A gestão de processos é muito útil para a resolução de problemas em geral e também para os de sistemas de informação. Com base na afirmação anterior assinale a(s) alternativa(s) correta(s):</w:t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  <w:t>I. A primeira preocupação é dividir o problema básico em questões específicas. No caso de um frigorífico o problema básico a ser respondido é: como assegurar a textura uniforma de carne para os embutidos (linguiça, presunto e outros) que a empresa produz. Para tal fim, toda a cadeia de negócios da produção de ovos até o pós-venda deve ser unificada debaixo de protocolos que descrevem atividades especificas com calendário, padrões de erro e qualidade definidos.</w:t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  <w:t>II. A divisão do problema básico gera a necessidade de medir as entradas e saídas de cada processo para que a cadeia de negócios como um todo possa se adaptar às flutuações de demandas. Isso implica na constituição dentre outros  meios de planilhas com o número de entrada e saída e o cálculo de perdas de cada atividade desse processo.</w:t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  <w:t xml:space="preserve">III. O cálculo de perdas é irrelevante para o negócio. Ele permite que a empresa monitore a sua faixa de retorno e avalie a viabilidade de programas de treinamento.  </w:t>
                        </w:r>
                      </w:p>
                      <w:p w:rsidR="00E94E71" w:rsidRPr="008F7505" w:rsidRDefault="00E94E71" w:rsidP="00192D3A">
                        <w:pPr>
                          <w:pStyle w:val="PargrafodaLista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50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eastAsia="pt-BR"/>
                          </w:rPr>
                          <w:t>A)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 xml:space="preserve">I, II e III. </w:t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50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eastAsia="pt-BR"/>
                          </w:rPr>
                          <w:t>B)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 xml:space="preserve">I e III. </w:t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50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eastAsia="pt-BR"/>
                          </w:rPr>
                          <w:t>C)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 xml:space="preserve">II e III. </w:t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50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  <w:t>D)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  <w:t xml:space="preserve">I e II. </w:t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50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eastAsia="pt-BR"/>
                          </w:rPr>
                          <w:t>E)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>III.</w:t>
                        </w:r>
                      </w:p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7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9"/>
                          <w:gridCol w:w="298"/>
                          <w:gridCol w:w="8061"/>
                        </w:tblGrid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gridSpan w:val="2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pStyle w:val="PargrafodaLista"/>
                                <w:numPr>
                                  <w:ilvl w:val="0"/>
                                  <w:numId w:val="45"/>
                                </w:num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 xml:space="preserve">A Companhia Vale do Rio Doce foi um dos exemplos de excelência de sistemas de informação desenvolvidos no Brasil por ter integrado a cadeia de mineração à indústria siderúrgica e à automobilística. A companhia Vale do Rio Doce 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lastRenderedPageBreak/>
                                <w:t xml:space="preserve">implantou um sistema de informação adaptado à exploração mineral integrando uma série de ferramentas de alta capacidade de processamento. 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br/>
                                <w:t xml:space="preserve">Essa afirmação permite identificar a(s) seguinte(s) alternativa(s) correta(s). 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br/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br/>
                                <w:t>I. A empresa adotou o Sistema de Informação Geográfico (SIG) para identificar e monitorar desde a prospecção de minério, pesquisa de campo, e mineração de forma a inserir no mesmo sistema todos os dados, gerar relatórios e decisões. Dessa forma consolida o ciclo dados, informação e conhecimento proposto por Rainer (autor recomendado).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br/>
                                <w:t xml:space="preserve">II. Na mineração a empresa desenvolveu planilhas de monitoramento dos </w:t>
                              </w:r>
                              <w:r w:rsidR="00F96C25"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>subprocessos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 xml:space="preserve"> de fragmentação, carregamento e ferrovia. Em cada uma delas cada atividade possui um número de entrada e saída, inclui-se aí os calendários que garantem a execução das operações em paralelo.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br/>
                                <w:t xml:space="preserve">III. Outro processo irrelevante é o da logística externa que conecta o porto com a siderúrgica de destino e contribui para o calendário unificado da cadeia mineração indústria automobilística. </w:t>
                              </w:r>
                            </w:p>
                            <w:p w:rsidR="00E94E71" w:rsidRPr="008F7505" w:rsidRDefault="00E94E71" w:rsidP="00192D3A">
                              <w:pPr>
                                <w:pStyle w:val="PargrafodaLista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C0504D" w:themeColor="accent2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C0504D" w:themeColor="accent2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C0504D" w:themeColor="accent2"/>
                                  <w:sz w:val="24"/>
                                  <w:szCs w:val="24"/>
                                  <w:lang w:eastAsia="pt-BR"/>
                                </w:rPr>
                                <w:t>A)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C0504D" w:themeColor="accent2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C0504D" w:themeColor="accent2"/>
                                  <w:sz w:val="24"/>
                                  <w:szCs w:val="24"/>
                                  <w:lang w:eastAsia="pt-BR"/>
                                </w:rPr>
                                <w:t xml:space="preserve">I e II. 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>B)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 xml:space="preserve">I e III. 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pt-BR"/>
                                </w:rPr>
                                <w:t>C)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 xml:space="preserve">I, II e III. 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>D)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 xml:space="preserve">II e III. 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>E)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>I</w:t>
                              </w:r>
                            </w:p>
                          </w:tc>
                        </w:tr>
                      </w:tbl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</w:tr>
                </w:tbl>
                <w:p w:rsidR="00E94E71" w:rsidRPr="008F7505" w:rsidRDefault="00E94E71" w:rsidP="00192D3A">
                  <w:pPr>
                    <w:pStyle w:val="PargrafodaLista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9" w:type="pct"/>
                  <w:shd w:val="clear" w:color="auto" w:fill="auto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9" w:type="pct"/>
                  <w:shd w:val="clear" w:color="auto" w:fill="auto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tbl>
                  <w:tblPr>
                    <w:tblW w:w="5000" w:type="pct"/>
                    <w:tblCellSpacing w:w="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0"/>
                    <w:gridCol w:w="298"/>
                    <w:gridCol w:w="8518"/>
                  </w:tblGrid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74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901" w:type="pct"/>
                        <w:gridSpan w:val="2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pStyle w:val="PargrafodaLista"/>
                          <w:numPr>
                            <w:ilvl w:val="0"/>
                            <w:numId w:val="45"/>
                          </w:num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>Uma das atribuições mais relevantes permitida pela modelagem é o monitoramento dos riscos. Identifique com base nessa afirmação a(s) alternativa(s) correta(s).</w:t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  <w:t>I. A modelagem de processos parte das estruturas condicionais, ou seja, uma atividade deve ser realizada dentro de determinados parâmetros para que a sua sucessora seja realizada a seguir. Nesse sentido existe uma grande proximidade com o comando "IF".</w:t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  <w:t>II. Outra semelhança se refere às situações de negação. Nelas cada risco tem o seu nível estabelecido por uma escala numérica e as medidas de correção pré-estabelecidas no sistema por meio de um quadro específico.</w:t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  <w:t>III. O projeto feito pela Vale do Rio Doce seleciona as informações para o operador que devem estar dispostas na tela do computador por meio de botões específicos, incluindo a tecla vermelha para situações de risco não previstas.</w:t>
                        </w: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br/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74" w:type="pct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133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  <w:t>A)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color w:val="C0504D" w:themeColor="accent2"/>
                            <w:sz w:val="24"/>
                            <w:szCs w:val="24"/>
                            <w:lang w:eastAsia="pt-BR"/>
                          </w:rPr>
                          <w:t xml:space="preserve">I, II e III. </w:t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74" w:type="pct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133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eastAsia="pt-BR"/>
                          </w:rPr>
                          <w:t>B)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 xml:space="preserve">I e II. </w:t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74" w:type="pct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133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eastAsia="pt-BR"/>
                          </w:rPr>
                          <w:t>C)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 xml:space="preserve">I e III. </w:t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74" w:type="pct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133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eastAsia="pt-BR"/>
                          </w:rPr>
                          <w:t>D)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 xml:space="preserve">II e III. </w:t>
                        </w:r>
                      </w:p>
                    </w:tc>
                  </w:tr>
                  <w:tr w:rsidR="00E94E71" w:rsidRPr="008F7505" w:rsidTr="00E94E71">
                    <w:trPr>
                      <w:tblCellSpacing w:w="7" w:type="dxa"/>
                    </w:trPr>
                    <w:tc>
                      <w:tcPr>
                        <w:tcW w:w="74" w:type="pct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133" w:type="pct"/>
                        <w:shd w:val="clear" w:color="auto" w:fill="auto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eastAsia="pt-BR"/>
                          </w:rPr>
                          <w:t>E)</w: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  <w:hideMark/>
                      </w:tcPr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  <w:r w:rsidRPr="008F750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  <w:t>III.</w:t>
                        </w:r>
                      </w:p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7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9"/>
                          <w:gridCol w:w="298"/>
                          <w:gridCol w:w="8050"/>
                        </w:tblGrid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gridSpan w:val="2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pStyle w:val="PargrafodaLista"/>
                                <w:numPr>
                                  <w:ilvl w:val="0"/>
                                  <w:numId w:val="45"/>
                                </w:num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 xml:space="preserve">A modelagem de processos e a sua interação com sistemas de informação permite abordar diversas áreas funcionais da empresa. O exemplo das passagens éreas fornecido por Rainer (autor recomendado) relaciona o ciclo de venda e confirmação do voo com o processamento dos seus custos. Em função dessa 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lastRenderedPageBreak/>
                                <w:t>afirmação identifique a(s) alternativa(s) incorreta(s).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br/>
                                <w:t>I. O número de reservas e o volume de carga contratada podem ser somados e gerar a receita prevista de cada voo em cada rota. A receita efetiva será calculada no momento da decolagem quando o avião decola com o número de passageiros finalmente definido. O passageiro não precisa embarcar imediatamente no voo, ele pode remanejar a reserva. Dessa forma, pode-se saber o retorno de cada voo e em caso de procura baixa remanejar os passageiros.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br/>
                                <w:t>II. Para calcular o custo o sistema importa da área de RH os custos de pessoal, diretos e indiretos e lança na planilha de custos e receitas.</w:t>
                              </w: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br/>
                                <w:t>III. Dentre os custos irrelevantes destacam-se os do e-commerce para reservas e suporte aos clientes.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eastAsia="pt-BR"/>
                                </w:rPr>
                                <w:t>A)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 xml:space="preserve">I e II. 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>B)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 xml:space="preserve">I, II e III. 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>C)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 xml:space="preserve">I e III. 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>D)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eastAsia="pt-BR"/>
                                </w:rPr>
                                <w:t xml:space="preserve">II e III. </w:t>
                              </w:r>
                            </w:p>
                          </w:tc>
                        </w:tr>
                        <w:tr w:rsidR="00E94E71" w:rsidRPr="008F7505" w:rsidTr="00E94E71">
                          <w:trPr>
                            <w:tblCellSpacing w:w="7" w:type="dxa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F79646" w:themeColor="accent6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50" w:type="pct"/>
                              <w:shd w:val="clear" w:color="auto" w:fill="auto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F79646" w:themeColor="accent6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F79646" w:themeColor="accent6"/>
                                  <w:sz w:val="24"/>
                                  <w:szCs w:val="24"/>
                                  <w:lang w:eastAsia="pt-BR"/>
                                </w:rPr>
                                <w:t>E)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  <w:hideMark/>
                            </w:tcPr>
                            <w:p w:rsidR="00E94E71" w:rsidRPr="008F7505" w:rsidRDefault="00E94E71" w:rsidP="00192D3A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F79646" w:themeColor="accent6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8F7505">
                                <w:rPr>
                                  <w:rFonts w:ascii="Times New Roman" w:eastAsia="Times New Roman" w:hAnsi="Times New Roman" w:cs="Times New Roman"/>
                                  <w:color w:val="F79646" w:themeColor="accent6"/>
                                  <w:sz w:val="24"/>
                                  <w:szCs w:val="24"/>
                                  <w:lang w:eastAsia="pt-BR"/>
                                </w:rPr>
                                <w:t xml:space="preserve">III. </w:t>
                              </w:r>
                            </w:p>
                          </w:tc>
                        </w:tr>
                      </w:tbl>
                      <w:p w:rsidR="00E94E71" w:rsidRPr="008F7505" w:rsidRDefault="00E94E71" w:rsidP="00192D3A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</w:tr>
                </w:tbl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9" w:type="pct"/>
                  <w:shd w:val="clear" w:color="auto" w:fill="auto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9" w:type="pct"/>
                  <w:shd w:val="clear" w:color="auto" w:fill="auto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9" w:type="pct"/>
                  <w:shd w:val="clear" w:color="auto" w:fill="auto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4E71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D3A" w:rsidRPr="008F7505" w:rsidRDefault="00192D3A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Exercícios suplementares II (raciocínio lógico)</w:t>
            </w: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7847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  <w:gridCol w:w="7372"/>
              <w:gridCol w:w="5967"/>
            </w:tblGrid>
            <w:tr w:rsidR="00E94E71" w:rsidRPr="008F7505" w:rsidTr="00E94E71">
              <w:trPr>
                <w:gridAfter w:val="1"/>
                <w:wAfter w:w="2070" w:type="pct"/>
                <w:tblCellSpacing w:w="7" w:type="dxa"/>
              </w:trPr>
              <w:tc>
                <w:tcPr>
                  <w:tcW w:w="2914" w:type="pct"/>
                  <w:gridSpan w:val="2"/>
                  <w:vAlign w:val="center"/>
                  <w:hideMark/>
                </w:tcPr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7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A metodologia de resolução de problemas (PSM) emprega a modelagem de processos como base para a tomada de decisões. Esse emprego se justifica por seu apelo à sequência e critérios de dependência, incluindo-se aí o planejamento de riscos. A partir dessa colocação identifique a(s) alternativa(s) correta(s):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I. Nos casos discutidos em aula foi possível identificar que a modelagem também está relacionada com a estratégia de posicionamento de negócio. Os processos traduzem uma visão de negócio, de organização da produção, atendimento do cliente, distribuição e pós-venda;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II. A modelagem dos processos contribui para que a performance e os indicadores das atividades sejam registrados na sequência, de forma precisa e modeladas matematicamente. Como consequência, a precisão de registros leva a novas alternativas de organização e à inovação na forma de organização de tarefas, produtos e serviços.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III. Cada atividade tem as suas equações explicitadas por meio de planilhas que levam à elaboração de equações no ciclo Dados- Informação e Conhecimento.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2562" w:type="pct"/>
                </w:tcPr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6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 e II</w:t>
                  </w: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6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color w:val="F79646" w:themeColor="accent6"/>
                      <w:sz w:val="24"/>
                      <w:szCs w:val="24"/>
                      <w:lang w:eastAsia="pt-BR"/>
                    </w:rPr>
                    <w:t>I, II e III.</w:t>
                  </w: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6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 e III.</w:t>
                  </w: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6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II e III.</w:t>
                  </w:r>
                </w:p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6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IIII</w:t>
                  </w:r>
                </w:p>
              </w:tc>
              <w:tc>
                <w:tcPr>
                  <w:tcW w:w="2070" w:type="pct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2562" w:type="pct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2070" w:type="pct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4990" w:type="pct"/>
                  <w:gridSpan w:val="3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</w:tbl>
          <w:p w:rsidR="00E94E71" w:rsidRPr="008F7505" w:rsidRDefault="00E94E71" w:rsidP="00192D3A">
            <w:pPr>
              <w:pStyle w:val="PargrafodaLista"/>
              <w:numPr>
                <w:ilvl w:val="0"/>
                <w:numId w:val="47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Outra contribuição da modelagem de projetos se refere ao ciclo dados, informação e conhecimento. Aplique essa afirmação às alternativas abaixo, identificando a(s) correta(s).</w:t>
            </w: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I. A modelagem pressupõe estabelecer a melhor sequência, logicamente organizada e como o objetivo de maximizar resultados. Logo ela propõe algumas perguntas fundamentais: quais são os dados a recolher, quem vai obter a informação derivada dos dados, como será usada esta informação, quais os critérios para as decisões corretas, manutenção do fluxo físico e de dados para a cadeia como um todo. Essas questões identificam as transações (dados), colocam sobre uma determinada ordem (informação), matematizam sob a forma de equações para a tomada de decisões (conhecimento).</w:t>
            </w:r>
            <w:r w:rsidRPr="008F75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II. O conhecimento pode ser repassado de diversas formas e plataformas em função das necessidades da empresa para os operadores sob a forma de telas de computador que organizam para o nível operacional os seus atributos.</w:t>
            </w:r>
            <w:r w:rsidRPr="008F75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III. A coleta de dados pode apenas ser feita por meio de sensores mediante treinamento específico, política de testes e monitoramento de erro. </w:t>
            </w: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48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48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  <w:t>I e II.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48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I, II e III.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48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II e III.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48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 e III.</w:t>
            </w:r>
          </w:p>
          <w:p w:rsidR="00E94E71" w:rsidRPr="008F7505" w:rsidRDefault="00E94E71" w:rsidP="00192D3A">
            <w:pPr>
              <w:pStyle w:val="PargrafodaLista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"/>
              <w:gridCol w:w="298"/>
              <w:gridCol w:w="8740"/>
            </w:tblGrid>
            <w:tr w:rsidR="00E94E71" w:rsidRPr="008F7505" w:rsidTr="00E94E71">
              <w:trPr>
                <w:tblCellSpacing w:w="7" w:type="dxa"/>
              </w:trPr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7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pStyle w:val="PargrafodaLista"/>
                    <w:numPr>
                      <w:ilvl w:val="0"/>
                      <w:numId w:val="49"/>
                    </w:numPr>
                    <w:spacing w:after="0" w:line="240" w:lineRule="auto"/>
                    <w:ind w:left="448" w:hanging="283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Um dos exemplo relevante</w:t>
                  </w:r>
                  <w:r w:rsidR="00192D3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 para a indústria 4.0 se refere à logística inteligente.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 A partir dessa primeira colocação identifique a(s) alternativa(s) correta(s):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I. O processo acima questão teve todas as suas atividades registradas pelo sistema e em cada uma delas as perdas foram rigorosamente anotadas para garantir o número de saída confiável. A estratégia de monitorar os números de entrada e saída em cada processo para balancear a cadeia de produção como um todo. Logo, o número de saída do processo </w:t>
                  </w:r>
                  <w:r w:rsidR="00192D3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dos lotes de produtos e serviços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 deve ser compatível com a capacidade planejada de transporte. Se houver um número maior de perdas compromete a lucratividade do lote.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II. O relatório de perdas não necessariamente deve ser implantado desde o início das operações.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III. O relatório de perdas deve ser implantado desde o início das operações.</w:t>
                  </w:r>
                </w:p>
                <w:p w:rsidR="00E94E71" w:rsidRPr="008F7505" w:rsidRDefault="00E94E71" w:rsidP="00192D3A">
                  <w:pPr>
                    <w:pStyle w:val="PargrafodaLista"/>
                    <w:spacing w:after="0" w:line="240" w:lineRule="auto"/>
                    <w:ind w:left="448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B)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F79646" w:themeColor="accent6"/>
                      <w:sz w:val="24"/>
                      <w:szCs w:val="24"/>
                      <w:lang w:eastAsia="pt-BR"/>
                    </w:rPr>
                    <w:t>C)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F79646" w:themeColor="accent6"/>
                      <w:sz w:val="24"/>
                      <w:szCs w:val="24"/>
                      <w:lang w:eastAsia="pt-BR"/>
                    </w:rPr>
                    <w:t xml:space="preserve">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D)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I, 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E)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I.</w:t>
                  </w:r>
                </w:p>
              </w:tc>
            </w:tr>
          </w:tbl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4917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"/>
              <w:gridCol w:w="298"/>
              <w:gridCol w:w="8639"/>
            </w:tblGrid>
            <w:tr w:rsidR="00E94E71" w:rsidRPr="008F7505" w:rsidTr="00E94E71">
              <w:trPr>
                <w:tblCellSpacing w:w="7" w:type="dxa"/>
              </w:trPr>
              <w:tc>
                <w:tcPr>
                  <w:tcW w:w="3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4. Identifique a(s) alternativa(s) correta(s):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I. A Indústria 4.0 como uma evolução e a integração de tecnologias e sistemas em cadeias mais amplas marcadas pela troca de informações entre os diversos equipamentos e o monitoramento do fluxo logístico (uma das possíveis aplicações da internet das coisas).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II. As aplicações financeiras são irrelevantes para o momento atual da indústria 4.0.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III. A Indústria 4.0 é incompatível com os sistemas legados.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30" w:type="pct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32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F79646" w:themeColor="accent6"/>
                      <w:sz w:val="24"/>
                      <w:szCs w:val="24"/>
                      <w:lang w:eastAsia="pt-BR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F79646" w:themeColor="accent6"/>
                      <w:sz w:val="24"/>
                      <w:szCs w:val="24"/>
                      <w:lang w:eastAsia="pt-BR"/>
                    </w:rPr>
                    <w:t xml:space="preserve">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30" w:type="pct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32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B)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30" w:type="pct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32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C)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30" w:type="pct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32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D)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F96C25" w:rsidRDefault="00E94E71" w:rsidP="00F96C2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II e III.</w:t>
                  </w:r>
                </w:p>
                <w:p w:rsidR="00E94E71" w:rsidRPr="00F96C25" w:rsidRDefault="00E94E71" w:rsidP="00F96C2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96C2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e)I, II e III.</w:t>
                  </w:r>
                </w:p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pStyle w:val="PargrafodaLista"/>
                    <w:spacing w:after="0" w:line="240" w:lineRule="auto"/>
                    <w:ind w:left="-509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spacing w:after="0" w:line="240" w:lineRule="auto"/>
                    <w:ind w:left="-367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E</w:t>
                  </w:r>
                </w:p>
                <w:p w:rsidR="00E94E71" w:rsidRPr="008F7505" w:rsidRDefault="00E94E71" w:rsidP="00192D3A">
                  <w:pPr>
                    <w:spacing w:after="0" w:line="240" w:lineRule="auto"/>
                    <w:ind w:left="-322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spacing w:after="0" w:line="240" w:lineRule="auto"/>
                    <w:ind w:left="-322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spacing w:after="0" w:line="240" w:lineRule="auto"/>
                    <w:ind w:left="-322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spacing w:after="0" w:line="240" w:lineRule="auto"/>
                    <w:ind w:left="-322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  <w:p w:rsidR="00E94E71" w:rsidRPr="008F7505" w:rsidRDefault="00E94E71" w:rsidP="00192D3A">
                  <w:pPr>
                    <w:spacing w:after="0" w:line="240" w:lineRule="auto"/>
                    <w:ind w:left="-322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30" w:type="pct"/>
                  <w:shd w:val="clear" w:color="auto" w:fill="auto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132" w:type="pct"/>
                  <w:shd w:val="clear" w:color="auto" w:fill="auto"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:rsidR="00E94E71" w:rsidRPr="008F7505" w:rsidRDefault="00E94E71" w:rsidP="00192D3A">
                  <w:pPr>
                    <w:spacing w:after="0" w:line="240" w:lineRule="auto"/>
                    <w:ind w:left="-464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  <w:r w:rsidR="008153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Ainda em relação aos sistemas legados, identifique a(s) alternativa(s) Correta(s)</w:t>
            </w: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I.  Deve levar em conta a rentabilidade em função da reta de receita contraposta à reta de custos.</w:t>
            </w: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II. A análise entre duas tecnologias diferentes exige analisar todo o processo até as características do ponto de equilíbrio.</w:t>
            </w:r>
          </w:p>
          <w:p w:rsidR="00E94E71" w:rsidRPr="008F7505" w:rsidRDefault="00E94E71" w:rsidP="00192D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III. A priori não se pode dizer que uma será mais rentável do que a outra é necessário analisar desde o investimento inicial, quantidade produzida pelas duas tecnologias, riscos e diferentes margens de retorno.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50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50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II e III.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50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 e III.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50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sz w:val="24"/>
                <w:szCs w:val="24"/>
              </w:rPr>
              <w:t>I e II.</w:t>
            </w:r>
          </w:p>
          <w:p w:rsidR="00E94E71" w:rsidRPr="008F7505" w:rsidRDefault="00E94E71" w:rsidP="00192D3A">
            <w:pPr>
              <w:pStyle w:val="PargrafodaLista"/>
              <w:numPr>
                <w:ilvl w:val="0"/>
                <w:numId w:val="50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</w:pPr>
            <w:r w:rsidRPr="008F7505"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  <w:t>I, II e III.</w:t>
            </w:r>
          </w:p>
          <w:p w:rsidR="00E94E71" w:rsidRPr="008F7505" w:rsidRDefault="00E94E71" w:rsidP="00192D3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</w:pPr>
          </w:p>
          <w:p w:rsidR="00E94E71" w:rsidRPr="008F7505" w:rsidRDefault="00E94E71" w:rsidP="00192D3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</w:pPr>
          </w:p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"/>
              <w:gridCol w:w="298"/>
              <w:gridCol w:w="8740"/>
            </w:tblGrid>
            <w:tr w:rsidR="00E94E71" w:rsidRPr="008F7505" w:rsidTr="00E94E71">
              <w:trPr>
                <w:tblCellSpacing w:w="7" w:type="dxa"/>
              </w:trPr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6. Um dos pontos mais relevantes atualmente na implantação da Indústria 4.0 (I4) se refere a como gerenciar os sistemas legados. No caso de algumas das grandes indústrias o investimento foi grande e "sucatear" todo o equipamento significa um elevado custo financeiro. Logo, identifique a(s) alternativa(s) correta(s):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I. A preocupação com os sistemas legados é fundamental para a transição para a Indústria 4.0. O critério para a transição envolve a capacidade de manter a nova inteligência dessa Indústria voltada para atender com detalhes ainda maiores os clientes.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II. A inteligência do negócio se refere a calendário de produção, desde o de planejamento, monitoramento da produção de componentes no fornecedor, recepção na montadora e entrega automatizada na linha de montagem.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III. A inteligência do negócio dispensa em parte a articulação do planejamento do calendário logístico.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I, II e 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C0504D" w:themeColor="accent2"/>
                      <w:sz w:val="24"/>
                      <w:szCs w:val="24"/>
                      <w:lang w:eastAsia="pt-BR"/>
                    </w:rPr>
                    <w:t>B)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  <w:t xml:space="preserve">I e 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C)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D)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E)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gridSpan w:val="3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7. Identifique a(s) alternativa(s) correta(s) em relação às afirmações sobre a gestão financeira em relação à implantação da Indústria 4.0: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I. O Planejamento financeiro não é relevante pois identifica os pontos críticos com relativa dificuldade.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II. A gestão financeira está voltada para redução da aclividade do custo unitário e aumento da aclividade da receita. O investimento inicial da Indústria 4.0 é maior (ocupa uma posição superior no eixo y), mas permite custos unitários menores, com maior volume, qualidade, flexibilidade e preços mais adequados.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III. A Indústria 4.0 é incompatível com a gestão financeira tradicional com influência da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lastRenderedPageBreak/>
                    <w:t>modelagem de processos e relatórios de controle de erros a partir das atividades.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B)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I, 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C)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D)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C0504D" w:themeColor="accent2"/>
                      <w:sz w:val="24"/>
                      <w:szCs w:val="24"/>
                      <w:lang w:eastAsia="pt-BR"/>
                    </w:rPr>
                    <w:t>E)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  <w:t xml:space="preserve">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gridSpan w:val="3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8. A modelagem de processos contribui decisivamente para a metodologia de resolução de problemas (PSM) devido aos critérios de sequenciamento, dependência e interconexão entre as atividades . Incluindo-se aí o planejamento de riscos.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A partir daí, identifique a(s) alternativa(s) correta(s):</w:t>
                  </w:r>
                </w:p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I. Os processos da Companhia Vale do Rio Doce foram irrelevantes para ganhar mercado. a empresa decidiu inovar na estratégia de integrar logisticamente por meio de recursos de tecnologia da informação a indústria de mineração à siderúrgica que já estava integrada à indústria.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II. A inovação teve impactos no modelagem dos processos de mineração. As principais atividades foram com base em um calendário unificado e com as causas e riscos de possíveis atrasos já embutidas no sistema com as medidas de mitigação e os seus respectivos cargos explicitados.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III. Cada atividade tem informações relevantes: dados sobre os tipos de rocha, tamanho do veio são convertidos em indicadores (equações) com aclividade adequada o R quadrado elevado para garantir a precisão da explosão.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I, 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B)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C)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C0504D" w:themeColor="accent2"/>
                      <w:sz w:val="24"/>
                      <w:szCs w:val="24"/>
                      <w:lang w:eastAsia="pt-BR"/>
                    </w:rPr>
                    <w:t>D)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  <w:t xml:space="preserve">II e III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E)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gridSpan w:val="3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9. Processos são as bases da implantação de métodos quantitativos: conjunto de atividades de negócio que possuem números de entrada e de saída. Um dos exemplos relevantes foi o processo automação no caso da BMW. A partir dessa primeira colocação identifique a(s) alternativa(s) correta(s):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I. O critério de movimentação é um dos processos mais críticos, pois além de ser o mais longo, ele também garante que todas a peças somente sejam instaladas se a linha estiver abastecida com uma porcentagem de peças. Portanto, o seu número de entrada e saída deve ser confiável, sob risco de comprometer os custos do lote que acabou de ser enviado. Confirma localmente a estratégia de monitorar os números de entrada e saída em cada processo para balancear a cadeia de produção como um todo.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II. O relatório de monitoramento de perdas foi praticado ao longo da cadeia. A Indústria 4.0 adota como perspectiva a perda zero. O monitoramento é feito como estratégia de aprendizagem para se antecipar aos erros. Cada uma das atividades teve as suas eventuais perdas corretamente registradas na hora e local, comparadas com as estimativas e trabalhadas estatisticamente sob a forma de planilhas.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III. As planilhas permitem elaborar equações para precisar ainda mais as causas para corrigir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lastRenderedPageBreak/>
                    <w:t>o controle de perdas já existente.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B)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C0504D" w:themeColor="accent2"/>
                      <w:sz w:val="24"/>
                      <w:szCs w:val="24"/>
                      <w:lang w:eastAsia="pt-BR"/>
                    </w:rPr>
                    <w:t>C)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color w:val="C0504D" w:themeColor="accent2"/>
                      <w:sz w:val="24"/>
                      <w:szCs w:val="24"/>
                      <w:lang w:eastAsia="pt-BR"/>
                    </w:rPr>
                    <w:t xml:space="preserve">I, 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D)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E)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gridSpan w:val="3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gridSpan w:val="2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10. A modelagem de projetos realiza o ciclo Dados - Informação – Conhecimento aplicado ao Ponto de equilíbrio Aplique essa afirmação à(s) alternativa(s) correta(s) abaixo: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>I.</w:t>
                  </w:r>
                  <w:r w:rsidR="007F758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O número de parcelas mensais pode ser considerado um dado.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br/>
                    <w:t xml:space="preserve">II.   </w:t>
                  </w:r>
                  <w:r w:rsidR="00935DD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O valor futuro dessas parcelas podem ser consideradas informação.</w:t>
                  </w:r>
                </w:p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III.  A interação da equação do valor futuro com as que geram o ponto de equilíbrio pode ser considerado conhecimento. </w:t>
                  </w:r>
                </w:p>
              </w:tc>
            </w:tr>
          </w:tbl>
          <w:p w:rsidR="00E94E71" w:rsidRPr="008F7505" w:rsidRDefault="00E94E71" w:rsidP="00192D3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</w:pPr>
          </w:p>
          <w:tbl>
            <w:tblPr>
              <w:tblW w:w="5000" w:type="pct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"/>
              <w:gridCol w:w="298"/>
              <w:gridCol w:w="8531"/>
            </w:tblGrid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B)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C)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 xml:space="preserve">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F79646" w:themeColor="accent6"/>
                      <w:sz w:val="24"/>
                      <w:szCs w:val="24"/>
                      <w:lang w:eastAsia="pt-BR"/>
                    </w:rPr>
                    <w:t>D)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F79646" w:themeColor="accent6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color w:val="F79646" w:themeColor="accent6"/>
                      <w:sz w:val="24"/>
                      <w:szCs w:val="24"/>
                      <w:lang w:eastAsia="pt-BR"/>
                    </w:rPr>
                    <w:t xml:space="preserve">I, II e III. </w:t>
                  </w:r>
                </w:p>
              </w:tc>
            </w:tr>
            <w:tr w:rsidR="00E94E71" w:rsidRPr="008F7505" w:rsidTr="00E94E71">
              <w:trPr>
                <w:tblCellSpacing w:w="7" w:type="dxa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50" w:type="pct"/>
                  <w:shd w:val="clear" w:color="auto" w:fill="auto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E)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E94E71" w:rsidRPr="008F7505" w:rsidRDefault="00E94E71" w:rsidP="00192D3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8F750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pt-BR"/>
                    </w:rPr>
                    <w:t>II.</w:t>
                  </w:r>
                </w:p>
              </w:tc>
            </w:tr>
          </w:tbl>
          <w:p w:rsidR="00E94E71" w:rsidRPr="008F7505" w:rsidRDefault="00E94E71" w:rsidP="00192D3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</w:pPr>
          </w:p>
          <w:p w:rsidR="00E94E71" w:rsidRPr="008F7505" w:rsidRDefault="00E94E71" w:rsidP="00192D3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</w:pPr>
          </w:p>
          <w:p w:rsidR="00E94E71" w:rsidRPr="008F7505" w:rsidRDefault="00E94E71" w:rsidP="00192D3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color w:val="F79646" w:themeColor="accent6"/>
                <w:sz w:val="24"/>
                <w:szCs w:val="24"/>
              </w:rPr>
            </w:pPr>
          </w:p>
          <w:p w:rsidR="00E94E71" w:rsidRPr="008F7505" w:rsidRDefault="00E94E71" w:rsidP="00192D3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143" w:type="pct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835" w:type="pct"/>
            <w:gridSpan w:val="2"/>
            <w:vAlign w:val="center"/>
          </w:tcPr>
          <w:p w:rsidR="0047787B" w:rsidRPr="0047787B" w:rsidRDefault="0047787B" w:rsidP="00192D3A">
            <w:pPr>
              <w:spacing w:after="24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192D3A">
            <w:pPr>
              <w:spacing w:after="24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0" w:type="auto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156" w:type="pct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  <w:tc>
          <w:tcPr>
            <w:tcW w:w="4671" w:type="pct"/>
            <w:vAlign w:val="center"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</w:p>
        </w:tc>
      </w:tr>
      <w:tr w:rsidR="0047787B" w:rsidRPr="0047787B" w:rsidTr="0047787B">
        <w:trPr>
          <w:tblCellSpacing w:w="7" w:type="dxa"/>
        </w:trPr>
        <w:tc>
          <w:tcPr>
            <w:tcW w:w="4985" w:type="pct"/>
            <w:gridSpan w:val="3"/>
            <w:vAlign w:val="center"/>
            <w:hideMark/>
          </w:tcPr>
          <w:p w:rsidR="0047787B" w:rsidRPr="0047787B" w:rsidRDefault="0047787B" w:rsidP="00192D3A">
            <w:pPr>
              <w:spacing w:after="0" w:line="240" w:lineRule="auto"/>
              <w:jc w:val="both"/>
              <w:rPr>
                <w:rFonts w:ascii="Arial Black" w:eastAsia="Times New Roman" w:hAnsi="Arial Black" w:cs="Arial"/>
                <w:color w:val="000000"/>
                <w:lang w:eastAsia="pt-BR"/>
              </w:rPr>
            </w:pPr>
            <w:r w:rsidRPr="0047787B">
              <w:rPr>
                <w:rFonts w:ascii="Arial Black" w:eastAsia="Times New Roman" w:hAnsi="Arial Black" w:cs="Arial"/>
                <w:color w:val="000000"/>
                <w:lang w:eastAsia="pt-BR"/>
              </w:rPr>
              <w:t> </w:t>
            </w:r>
          </w:p>
        </w:tc>
      </w:tr>
    </w:tbl>
    <w:p w:rsidR="0047787B" w:rsidRPr="0047787B" w:rsidRDefault="0047787B" w:rsidP="00192D3A">
      <w:pPr>
        <w:jc w:val="both"/>
        <w:rPr>
          <w:rFonts w:ascii="Arial Black" w:hAnsi="Arial Black"/>
        </w:rPr>
      </w:pPr>
    </w:p>
    <w:p w:rsidR="0047787B" w:rsidRPr="0047787B" w:rsidRDefault="0047787B" w:rsidP="00192D3A">
      <w:pPr>
        <w:pStyle w:val="PargrafodaLista"/>
        <w:ind w:left="284" w:firstLine="142"/>
        <w:jc w:val="both"/>
        <w:rPr>
          <w:rFonts w:ascii="Arial Black" w:hAnsi="Arial Black"/>
        </w:rPr>
      </w:pPr>
    </w:p>
    <w:sectPr w:rsidR="0047787B" w:rsidRPr="0047787B" w:rsidSect="00F347FB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6CE3" w:rsidRDefault="00E96CE3" w:rsidP="00B45473">
      <w:pPr>
        <w:spacing w:after="0" w:line="240" w:lineRule="auto"/>
      </w:pPr>
      <w:r>
        <w:separator/>
      </w:r>
    </w:p>
  </w:endnote>
  <w:endnote w:type="continuationSeparator" w:id="0">
    <w:p w:rsidR="00E96CE3" w:rsidRDefault="00E96CE3" w:rsidP="00B4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6CE3" w:rsidRDefault="00E96CE3" w:rsidP="00B45473">
      <w:pPr>
        <w:spacing w:after="0" w:line="240" w:lineRule="auto"/>
      </w:pPr>
      <w:r>
        <w:separator/>
      </w:r>
    </w:p>
  </w:footnote>
  <w:footnote w:type="continuationSeparator" w:id="0">
    <w:p w:rsidR="00E96CE3" w:rsidRDefault="00E96CE3" w:rsidP="00B45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2171823"/>
      <w:docPartObj>
        <w:docPartGallery w:val="Page Numbers (Top of Page)"/>
        <w:docPartUnique/>
      </w:docPartObj>
    </w:sdtPr>
    <w:sdtContent>
      <w:p w:rsidR="00E94E71" w:rsidRDefault="00E94E71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16" name="Agrupar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7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94E71" w:rsidRDefault="00E94E71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16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:rsidR="00E94E71" w:rsidRDefault="00E94E71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E94E71" w:rsidRDefault="00E94E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72DD4"/>
    <w:multiLevelType w:val="hybridMultilevel"/>
    <w:tmpl w:val="F6B28C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0F79"/>
    <w:multiLevelType w:val="hybridMultilevel"/>
    <w:tmpl w:val="8DE655FE"/>
    <w:lvl w:ilvl="0" w:tplc="FCD89DA0">
      <w:start w:val="4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8C5113F"/>
    <w:multiLevelType w:val="hybridMultilevel"/>
    <w:tmpl w:val="A17A469C"/>
    <w:lvl w:ilvl="0" w:tplc="6D0E21A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52AA3"/>
    <w:multiLevelType w:val="hybridMultilevel"/>
    <w:tmpl w:val="1FBE345C"/>
    <w:lvl w:ilvl="0" w:tplc="F8C420C2">
      <w:start w:val="1"/>
      <w:numFmt w:val="upperLetter"/>
      <w:lvlText w:val="%1)"/>
      <w:lvlJc w:val="left"/>
      <w:pPr>
        <w:ind w:left="122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0DB3441D"/>
    <w:multiLevelType w:val="hybridMultilevel"/>
    <w:tmpl w:val="A7D41822"/>
    <w:lvl w:ilvl="0" w:tplc="A664C6E4">
      <w:start w:val="1"/>
      <w:numFmt w:val="upperLetter"/>
      <w:lvlText w:val="%1)"/>
      <w:lvlJc w:val="left"/>
      <w:pPr>
        <w:ind w:left="122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0E726D9F"/>
    <w:multiLevelType w:val="hybridMultilevel"/>
    <w:tmpl w:val="634A7444"/>
    <w:lvl w:ilvl="0" w:tplc="899EDA8A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7" w:hanging="360"/>
      </w:pPr>
    </w:lvl>
    <w:lvl w:ilvl="2" w:tplc="0416001B" w:tentative="1">
      <w:start w:val="1"/>
      <w:numFmt w:val="lowerRoman"/>
      <w:lvlText w:val="%3."/>
      <w:lvlJc w:val="right"/>
      <w:pPr>
        <w:ind w:left="1867" w:hanging="180"/>
      </w:pPr>
    </w:lvl>
    <w:lvl w:ilvl="3" w:tplc="0416000F" w:tentative="1">
      <w:start w:val="1"/>
      <w:numFmt w:val="decimal"/>
      <w:lvlText w:val="%4."/>
      <w:lvlJc w:val="left"/>
      <w:pPr>
        <w:ind w:left="2587" w:hanging="360"/>
      </w:pPr>
    </w:lvl>
    <w:lvl w:ilvl="4" w:tplc="04160019" w:tentative="1">
      <w:start w:val="1"/>
      <w:numFmt w:val="lowerLetter"/>
      <w:lvlText w:val="%5."/>
      <w:lvlJc w:val="left"/>
      <w:pPr>
        <w:ind w:left="3307" w:hanging="360"/>
      </w:pPr>
    </w:lvl>
    <w:lvl w:ilvl="5" w:tplc="0416001B" w:tentative="1">
      <w:start w:val="1"/>
      <w:numFmt w:val="lowerRoman"/>
      <w:lvlText w:val="%6."/>
      <w:lvlJc w:val="right"/>
      <w:pPr>
        <w:ind w:left="4027" w:hanging="180"/>
      </w:pPr>
    </w:lvl>
    <w:lvl w:ilvl="6" w:tplc="0416000F" w:tentative="1">
      <w:start w:val="1"/>
      <w:numFmt w:val="decimal"/>
      <w:lvlText w:val="%7."/>
      <w:lvlJc w:val="left"/>
      <w:pPr>
        <w:ind w:left="4747" w:hanging="360"/>
      </w:pPr>
    </w:lvl>
    <w:lvl w:ilvl="7" w:tplc="04160019" w:tentative="1">
      <w:start w:val="1"/>
      <w:numFmt w:val="lowerLetter"/>
      <w:lvlText w:val="%8."/>
      <w:lvlJc w:val="left"/>
      <w:pPr>
        <w:ind w:left="5467" w:hanging="360"/>
      </w:pPr>
    </w:lvl>
    <w:lvl w:ilvl="8" w:tplc="0416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6" w15:restartNumberingAfterBreak="0">
    <w:nsid w:val="0FCD5E5A"/>
    <w:multiLevelType w:val="hybridMultilevel"/>
    <w:tmpl w:val="8D4AB1AE"/>
    <w:lvl w:ilvl="0" w:tplc="9A2CF062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114D6998"/>
    <w:multiLevelType w:val="hybridMultilevel"/>
    <w:tmpl w:val="E8CEAC5C"/>
    <w:lvl w:ilvl="0" w:tplc="8254398A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220D1036"/>
    <w:multiLevelType w:val="hybridMultilevel"/>
    <w:tmpl w:val="C7080D20"/>
    <w:lvl w:ilvl="0" w:tplc="DB5023A4">
      <w:start w:val="1"/>
      <w:numFmt w:val="upperLetter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235F3F2F"/>
    <w:multiLevelType w:val="hybridMultilevel"/>
    <w:tmpl w:val="8D240DCC"/>
    <w:lvl w:ilvl="0" w:tplc="E93058FE">
      <w:start w:val="1"/>
      <w:numFmt w:val="decimal"/>
      <w:lvlText w:val="%1."/>
      <w:lvlJc w:val="left"/>
      <w:pPr>
        <w:ind w:left="1080" w:hanging="360"/>
      </w:pPr>
      <w:rPr>
        <w:rFonts w:eastAsia="Times New Roman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394D3F"/>
    <w:multiLevelType w:val="hybridMultilevel"/>
    <w:tmpl w:val="1FE852A8"/>
    <w:lvl w:ilvl="0" w:tplc="6EA66AF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8F2AC3"/>
    <w:multiLevelType w:val="hybridMultilevel"/>
    <w:tmpl w:val="5372ADB4"/>
    <w:lvl w:ilvl="0" w:tplc="D5A24E68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27983C48"/>
    <w:multiLevelType w:val="hybridMultilevel"/>
    <w:tmpl w:val="15D027E0"/>
    <w:lvl w:ilvl="0" w:tplc="A2E831D4">
      <w:start w:val="1"/>
      <w:numFmt w:val="upperLetter"/>
      <w:lvlText w:val="%1)"/>
      <w:lvlJc w:val="left"/>
      <w:pPr>
        <w:ind w:left="194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62" w:hanging="360"/>
      </w:pPr>
    </w:lvl>
    <w:lvl w:ilvl="2" w:tplc="0416001B" w:tentative="1">
      <w:start w:val="1"/>
      <w:numFmt w:val="lowerRoman"/>
      <w:lvlText w:val="%3."/>
      <w:lvlJc w:val="right"/>
      <w:pPr>
        <w:ind w:left="3382" w:hanging="180"/>
      </w:pPr>
    </w:lvl>
    <w:lvl w:ilvl="3" w:tplc="0416000F" w:tentative="1">
      <w:start w:val="1"/>
      <w:numFmt w:val="decimal"/>
      <w:lvlText w:val="%4."/>
      <w:lvlJc w:val="left"/>
      <w:pPr>
        <w:ind w:left="4102" w:hanging="360"/>
      </w:pPr>
    </w:lvl>
    <w:lvl w:ilvl="4" w:tplc="04160019" w:tentative="1">
      <w:start w:val="1"/>
      <w:numFmt w:val="lowerLetter"/>
      <w:lvlText w:val="%5."/>
      <w:lvlJc w:val="left"/>
      <w:pPr>
        <w:ind w:left="4822" w:hanging="360"/>
      </w:pPr>
    </w:lvl>
    <w:lvl w:ilvl="5" w:tplc="0416001B" w:tentative="1">
      <w:start w:val="1"/>
      <w:numFmt w:val="lowerRoman"/>
      <w:lvlText w:val="%6."/>
      <w:lvlJc w:val="right"/>
      <w:pPr>
        <w:ind w:left="5542" w:hanging="180"/>
      </w:pPr>
    </w:lvl>
    <w:lvl w:ilvl="6" w:tplc="0416000F" w:tentative="1">
      <w:start w:val="1"/>
      <w:numFmt w:val="decimal"/>
      <w:lvlText w:val="%7."/>
      <w:lvlJc w:val="left"/>
      <w:pPr>
        <w:ind w:left="6262" w:hanging="360"/>
      </w:pPr>
    </w:lvl>
    <w:lvl w:ilvl="7" w:tplc="04160019" w:tentative="1">
      <w:start w:val="1"/>
      <w:numFmt w:val="lowerLetter"/>
      <w:lvlText w:val="%8."/>
      <w:lvlJc w:val="left"/>
      <w:pPr>
        <w:ind w:left="6982" w:hanging="360"/>
      </w:pPr>
    </w:lvl>
    <w:lvl w:ilvl="8" w:tplc="0416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13" w15:restartNumberingAfterBreak="0">
    <w:nsid w:val="27F4005D"/>
    <w:multiLevelType w:val="hybridMultilevel"/>
    <w:tmpl w:val="5534155E"/>
    <w:lvl w:ilvl="0" w:tplc="32E292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2D5673AC"/>
    <w:multiLevelType w:val="hybridMultilevel"/>
    <w:tmpl w:val="15D027E0"/>
    <w:lvl w:ilvl="0" w:tplc="A2E831D4">
      <w:start w:val="1"/>
      <w:numFmt w:val="upperLetter"/>
      <w:lvlText w:val="%1)"/>
      <w:lvlJc w:val="left"/>
      <w:pPr>
        <w:ind w:left="194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62" w:hanging="360"/>
      </w:pPr>
    </w:lvl>
    <w:lvl w:ilvl="2" w:tplc="0416001B" w:tentative="1">
      <w:start w:val="1"/>
      <w:numFmt w:val="lowerRoman"/>
      <w:lvlText w:val="%3."/>
      <w:lvlJc w:val="right"/>
      <w:pPr>
        <w:ind w:left="3382" w:hanging="180"/>
      </w:pPr>
    </w:lvl>
    <w:lvl w:ilvl="3" w:tplc="0416000F" w:tentative="1">
      <w:start w:val="1"/>
      <w:numFmt w:val="decimal"/>
      <w:lvlText w:val="%4."/>
      <w:lvlJc w:val="left"/>
      <w:pPr>
        <w:ind w:left="4102" w:hanging="360"/>
      </w:pPr>
    </w:lvl>
    <w:lvl w:ilvl="4" w:tplc="04160019" w:tentative="1">
      <w:start w:val="1"/>
      <w:numFmt w:val="lowerLetter"/>
      <w:lvlText w:val="%5."/>
      <w:lvlJc w:val="left"/>
      <w:pPr>
        <w:ind w:left="4822" w:hanging="360"/>
      </w:pPr>
    </w:lvl>
    <w:lvl w:ilvl="5" w:tplc="0416001B" w:tentative="1">
      <w:start w:val="1"/>
      <w:numFmt w:val="lowerRoman"/>
      <w:lvlText w:val="%6."/>
      <w:lvlJc w:val="right"/>
      <w:pPr>
        <w:ind w:left="5542" w:hanging="180"/>
      </w:pPr>
    </w:lvl>
    <w:lvl w:ilvl="6" w:tplc="0416000F" w:tentative="1">
      <w:start w:val="1"/>
      <w:numFmt w:val="decimal"/>
      <w:lvlText w:val="%7."/>
      <w:lvlJc w:val="left"/>
      <w:pPr>
        <w:ind w:left="6262" w:hanging="360"/>
      </w:pPr>
    </w:lvl>
    <w:lvl w:ilvl="7" w:tplc="04160019" w:tentative="1">
      <w:start w:val="1"/>
      <w:numFmt w:val="lowerLetter"/>
      <w:lvlText w:val="%8."/>
      <w:lvlJc w:val="left"/>
      <w:pPr>
        <w:ind w:left="6982" w:hanging="360"/>
      </w:pPr>
    </w:lvl>
    <w:lvl w:ilvl="8" w:tplc="0416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15" w15:restartNumberingAfterBreak="0">
    <w:nsid w:val="2F057D9E"/>
    <w:multiLevelType w:val="hybridMultilevel"/>
    <w:tmpl w:val="237A43C8"/>
    <w:lvl w:ilvl="0" w:tplc="B07895B8">
      <w:start w:val="1"/>
      <w:numFmt w:val="upperRoman"/>
      <w:lvlText w:val="%1."/>
      <w:lvlJc w:val="left"/>
      <w:pPr>
        <w:ind w:left="92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87" w:hanging="360"/>
      </w:pPr>
    </w:lvl>
    <w:lvl w:ilvl="2" w:tplc="0416001B" w:tentative="1">
      <w:start w:val="1"/>
      <w:numFmt w:val="lowerRoman"/>
      <w:lvlText w:val="%3."/>
      <w:lvlJc w:val="right"/>
      <w:pPr>
        <w:ind w:left="2007" w:hanging="180"/>
      </w:pPr>
    </w:lvl>
    <w:lvl w:ilvl="3" w:tplc="0416000F" w:tentative="1">
      <w:start w:val="1"/>
      <w:numFmt w:val="decimal"/>
      <w:lvlText w:val="%4."/>
      <w:lvlJc w:val="left"/>
      <w:pPr>
        <w:ind w:left="2727" w:hanging="360"/>
      </w:pPr>
    </w:lvl>
    <w:lvl w:ilvl="4" w:tplc="04160019" w:tentative="1">
      <w:start w:val="1"/>
      <w:numFmt w:val="lowerLetter"/>
      <w:lvlText w:val="%5."/>
      <w:lvlJc w:val="left"/>
      <w:pPr>
        <w:ind w:left="3447" w:hanging="360"/>
      </w:pPr>
    </w:lvl>
    <w:lvl w:ilvl="5" w:tplc="0416001B" w:tentative="1">
      <w:start w:val="1"/>
      <w:numFmt w:val="lowerRoman"/>
      <w:lvlText w:val="%6."/>
      <w:lvlJc w:val="right"/>
      <w:pPr>
        <w:ind w:left="4167" w:hanging="180"/>
      </w:pPr>
    </w:lvl>
    <w:lvl w:ilvl="6" w:tplc="0416000F" w:tentative="1">
      <w:start w:val="1"/>
      <w:numFmt w:val="decimal"/>
      <w:lvlText w:val="%7."/>
      <w:lvlJc w:val="left"/>
      <w:pPr>
        <w:ind w:left="4887" w:hanging="360"/>
      </w:pPr>
    </w:lvl>
    <w:lvl w:ilvl="7" w:tplc="04160019" w:tentative="1">
      <w:start w:val="1"/>
      <w:numFmt w:val="lowerLetter"/>
      <w:lvlText w:val="%8."/>
      <w:lvlJc w:val="left"/>
      <w:pPr>
        <w:ind w:left="5607" w:hanging="360"/>
      </w:pPr>
    </w:lvl>
    <w:lvl w:ilvl="8" w:tplc="0416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6" w15:restartNumberingAfterBreak="0">
    <w:nsid w:val="3221699D"/>
    <w:multiLevelType w:val="hybridMultilevel"/>
    <w:tmpl w:val="7AA69890"/>
    <w:lvl w:ilvl="0" w:tplc="40D825B2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3551127B"/>
    <w:multiLevelType w:val="hybridMultilevel"/>
    <w:tmpl w:val="66ECD5C6"/>
    <w:lvl w:ilvl="0" w:tplc="4D6C8420">
      <w:start w:val="1"/>
      <w:numFmt w:val="upperLetter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3EF033A8"/>
    <w:multiLevelType w:val="hybridMultilevel"/>
    <w:tmpl w:val="E5E28B3A"/>
    <w:lvl w:ilvl="0" w:tplc="71FA032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06C363B"/>
    <w:multiLevelType w:val="hybridMultilevel"/>
    <w:tmpl w:val="E12257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BC3580"/>
    <w:multiLevelType w:val="hybridMultilevel"/>
    <w:tmpl w:val="2BD8479E"/>
    <w:lvl w:ilvl="0" w:tplc="0A70C3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5652E5"/>
    <w:multiLevelType w:val="hybridMultilevel"/>
    <w:tmpl w:val="113C83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90051"/>
    <w:multiLevelType w:val="hybridMultilevel"/>
    <w:tmpl w:val="F1806DD8"/>
    <w:lvl w:ilvl="0" w:tplc="21A2A718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CFE03C4"/>
    <w:multiLevelType w:val="multilevel"/>
    <w:tmpl w:val="74241712"/>
    <w:lvl w:ilvl="0">
      <w:start w:val="1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5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9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643" w:hanging="1800"/>
      </w:pPr>
      <w:rPr>
        <w:rFonts w:hint="default"/>
      </w:rPr>
    </w:lvl>
  </w:abstractNum>
  <w:abstractNum w:abstractNumId="24" w15:restartNumberingAfterBreak="0">
    <w:nsid w:val="4D2B1DA1"/>
    <w:multiLevelType w:val="hybridMultilevel"/>
    <w:tmpl w:val="C0D4245E"/>
    <w:lvl w:ilvl="0" w:tplc="8B7A3AD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8B713F"/>
    <w:multiLevelType w:val="hybridMultilevel"/>
    <w:tmpl w:val="7E5AB5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691D1B"/>
    <w:multiLevelType w:val="hybridMultilevel"/>
    <w:tmpl w:val="5C12AF0E"/>
    <w:lvl w:ilvl="0" w:tplc="101695CC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2512CA1"/>
    <w:multiLevelType w:val="hybridMultilevel"/>
    <w:tmpl w:val="C4EADC2C"/>
    <w:lvl w:ilvl="0" w:tplc="B922D20C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8" w15:restartNumberingAfterBreak="0">
    <w:nsid w:val="539E09BB"/>
    <w:multiLevelType w:val="hybridMultilevel"/>
    <w:tmpl w:val="77E62C12"/>
    <w:lvl w:ilvl="0" w:tplc="BD084B1A">
      <w:start w:val="1"/>
      <w:numFmt w:val="upperLetter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9" w15:restartNumberingAfterBreak="0">
    <w:nsid w:val="541D20DE"/>
    <w:multiLevelType w:val="hybridMultilevel"/>
    <w:tmpl w:val="C7521950"/>
    <w:lvl w:ilvl="0" w:tplc="A2B0EA50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44F1626"/>
    <w:multiLevelType w:val="hybridMultilevel"/>
    <w:tmpl w:val="56F8D668"/>
    <w:lvl w:ilvl="0" w:tplc="F34659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7757BE"/>
    <w:multiLevelType w:val="hybridMultilevel"/>
    <w:tmpl w:val="300454FE"/>
    <w:lvl w:ilvl="0" w:tplc="01267E66">
      <w:start w:val="1"/>
      <w:numFmt w:val="upperLetter"/>
      <w:lvlText w:val="%1)"/>
      <w:lvlJc w:val="left"/>
      <w:pPr>
        <w:ind w:left="862" w:hanging="360"/>
      </w:pPr>
      <w:rPr>
        <w:rFonts w:ascii="Arial Black" w:eastAsiaTheme="minorHAnsi" w:hAnsi="Arial Black" w:cstheme="minorBidi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2" w15:restartNumberingAfterBreak="0">
    <w:nsid w:val="572E56D9"/>
    <w:multiLevelType w:val="hybridMultilevel"/>
    <w:tmpl w:val="8C3AED4A"/>
    <w:lvl w:ilvl="0" w:tplc="080AD02A">
      <w:start w:val="4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 w15:restartNumberingAfterBreak="0">
    <w:nsid w:val="587C5B9B"/>
    <w:multiLevelType w:val="hybridMultilevel"/>
    <w:tmpl w:val="841EE54E"/>
    <w:lvl w:ilvl="0" w:tplc="B35C7C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A3D5D"/>
    <w:multiLevelType w:val="hybridMultilevel"/>
    <w:tmpl w:val="7EC0F798"/>
    <w:lvl w:ilvl="0" w:tplc="ED7C5C40">
      <w:start w:val="1"/>
      <w:numFmt w:val="upperLetter"/>
      <w:lvlText w:val="%1)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59D50481"/>
    <w:multiLevelType w:val="hybridMultilevel"/>
    <w:tmpl w:val="1310B084"/>
    <w:lvl w:ilvl="0" w:tplc="54A4AFC2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6" w15:restartNumberingAfterBreak="0">
    <w:nsid w:val="5DF36BF0"/>
    <w:multiLevelType w:val="hybridMultilevel"/>
    <w:tmpl w:val="5D1C99E2"/>
    <w:lvl w:ilvl="0" w:tplc="E814D00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2C2A4D"/>
    <w:multiLevelType w:val="hybridMultilevel"/>
    <w:tmpl w:val="E12257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2E7E0C"/>
    <w:multiLevelType w:val="hybridMultilevel"/>
    <w:tmpl w:val="EA9ABC4A"/>
    <w:lvl w:ilvl="0" w:tplc="8DCC6F22">
      <w:start w:val="1"/>
      <w:numFmt w:val="upperLetter"/>
      <w:lvlText w:val="%1)"/>
      <w:lvlJc w:val="left"/>
      <w:pPr>
        <w:ind w:left="16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02" w:hanging="360"/>
      </w:pPr>
    </w:lvl>
    <w:lvl w:ilvl="2" w:tplc="0416001B" w:tentative="1">
      <w:start w:val="1"/>
      <w:numFmt w:val="lowerRoman"/>
      <w:lvlText w:val="%3."/>
      <w:lvlJc w:val="right"/>
      <w:pPr>
        <w:ind w:left="3022" w:hanging="180"/>
      </w:pPr>
    </w:lvl>
    <w:lvl w:ilvl="3" w:tplc="0416000F" w:tentative="1">
      <w:start w:val="1"/>
      <w:numFmt w:val="decimal"/>
      <w:lvlText w:val="%4."/>
      <w:lvlJc w:val="left"/>
      <w:pPr>
        <w:ind w:left="3742" w:hanging="360"/>
      </w:pPr>
    </w:lvl>
    <w:lvl w:ilvl="4" w:tplc="04160019" w:tentative="1">
      <w:start w:val="1"/>
      <w:numFmt w:val="lowerLetter"/>
      <w:lvlText w:val="%5."/>
      <w:lvlJc w:val="left"/>
      <w:pPr>
        <w:ind w:left="4462" w:hanging="360"/>
      </w:pPr>
    </w:lvl>
    <w:lvl w:ilvl="5" w:tplc="0416001B" w:tentative="1">
      <w:start w:val="1"/>
      <w:numFmt w:val="lowerRoman"/>
      <w:lvlText w:val="%6."/>
      <w:lvlJc w:val="right"/>
      <w:pPr>
        <w:ind w:left="5182" w:hanging="180"/>
      </w:pPr>
    </w:lvl>
    <w:lvl w:ilvl="6" w:tplc="0416000F" w:tentative="1">
      <w:start w:val="1"/>
      <w:numFmt w:val="decimal"/>
      <w:lvlText w:val="%7."/>
      <w:lvlJc w:val="left"/>
      <w:pPr>
        <w:ind w:left="5902" w:hanging="360"/>
      </w:pPr>
    </w:lvl>
    <w:lvl w:ilvl="7" w:tplc="04160019" w:tentative="1">
      <w:start w:val="1"/>
      <w:numFmt w:val="lowerLetter"/>
      <w:lvlText w:val="%8."/>
      <w:lvlJc w:val="left"/>
      <w:pPr>
        <w:ind w:left="6622" w:hanging="360"/>
      </w:pPr>
    </w:lvl>
    <w:lvl w:ilvl="8" w:tplc="0416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9" w15:restartNumberingAfterBreak="0">
    <w:nsid w:val="61F53D79"/>
    <w:multiLevelType w:val="hybridMultilevel"/>
    <w:tmpl w:val="8980829C"/>
    <w:lvl w:ilvl="0" w:tplc="A73E9196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62175EE5"/>
    <w:multiLevelType w:val="hybridMultilevel"/>
    <w:tmpl w:val="A88EC82A"/>
    <w:lvl w:ilvl="0" w:tplc="AC26A488">
      <w:start w:val="4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1" w15:restartNumberingAfterBreak="0">
    <w:nsid w:val="64991A6C"/>
    <w:multiLevelType w:val="hybridMultilevel"/>
    <w:tmpl w:val="913C5288"/>
    <w:lvl w:ilvl="0" w:tplc="9B6289CA">
      <w:start w:val="1"/>
      <w:numFmt w:val="upperRoman"/>
      <w:lvlText w:val="%1."/>
      <w:lvlJc w:val="left"/>
      <w:pPr>
        <w:ind w:left="158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2" w15:restartNumberingAfterBreak="0">
    <w:nsid w:val="64EA40A3"/>
    <w:multiLevelType w:val="hybridMultilevel"/>
    <w:tmpl w:val="E2B611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A33E6A"/>
    <w:multiLevelType w:val="hybridMultilevel"/>
    <w:tmpl w:val="7F5EAE32"/>
    <w:lvl w:ilvl="0" w:tplc="4E429B26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4" w15:restartNumberingAfterBreak="0">
    <w:nsid w:val="6C7C1527"/>
    <w:multiLevelType w:val="hybridMultilevel"/>
    <w:tmpl w:val="7AF6A628"/>
    <w:lvl w:ilvl="0" w:tplc="F1CE0580">
      <w:start w:val="1"/>
      <w:numFmt w:val="upperRoman"/>
      <w:lvlText w:val="%1."/>
      <w:lvlJc w:val="left"/>
      <w:pPr>
        <w:ind w:left="122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5" w15:restartNumberingAfterBreak="0">
    <w:nsid w:val="6D291EA7"/>
    <w:multiLevelType w:val="hybridMultilevel"/>
    <w:tmpl w:val="15D027E0"/>
    <w:lvl w:ilvl="0" w:tplc="A2E831D4">
      <w:start w:val="1"/>
      <w:numFmt w:val="upperLetter"/>
      <w:lvlText w:val="%1)"/>
      <w:lvlJc w:val="left"/>
      <w:pPr>
        <w:ind w:left="194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62" w:hanging="360"/>
      </w:pPr>
    </w:lvl>
    <w:lvl w:ilvl="2" w:tplc="0416001B" w:tentative="1">
      <w:start w:val="1"/>
      <w:numFmt w:val="lowerRoman"/>
      <w:lvlText w:val="%3."/>
      <w:lvlJc w:val="right"/>
      <w:pPr>
        <w:ind w:left="3382" w:hanging="180"/>
      </w:pPr>
    </w:lvl>
    <w:lvl w:ilvl="3" w:tplc="0416000F" w:tentative="1">
      <w:start w:val="1"/>
      <w:numFmt w:val="decimal"/>
      <w:lvlText w:val="%4."/>
      <w:lvlJc w:val="left"/>
      <w:pPr>
        <w:ind w:left="4102" w:hanging="360"/>
      </w:pPr>
    </w:lvl>
    <w:lvl w:ilvl="4" w:tplc="04160019" w:tentative="1">
      <w:start w:val="1"/>
      <w:numFmt w:val="lowerLetter"/>
      <w:lvlText w:val="%5."/>
      <w:lvlJc w:val="left"/>
      <w:pPr>
        <w:ind w:left="4822" w:hanging="360"/>
      </w:pPr>
    </w:lvl>
    <w:lvl w:ilvl="5" w:tplc="0416001B" w:tentative="1">
      <w:start w:val="1"/>
      <w:numFmt w:val="lowerRoman"/>
      <w:lvlText w:val="%6."/>
      <w:lvlJc w:val="right"/>
      <w:pPr>
        <w:ind w:left="5542" w:hanging="180"/>
      </w:pPr>
    </w:lvl>
    <w:lvl w:ilvl="6" w:tplc="0416000F" w:tentative="1">
      <w:start w:val="1"/>
      <w:numFmt w:val="decimal"/>
      <w:lvlText w:val="%7."/>
      <w:lvlJc w:val="left"/>
      <w:pPr>
        <w:ind w:left="6262" w:hanging="360"/>
      </w:pPr>
    </w:lvl>
    <w:lvl w:ilvl="7" w:tplc="04160019" w:tentative="1">
      <w:start w:val="1"/>
      <w:numFmt w:val="lowerLetter"/>
      <w:lvlText w:val="%8."/>
      <w:lvlJc w:val="left"/>
      <w:pPr>
        <w:ind w:left="6982" w:hanging="360"/>
      </w:pPr>
    </w:lvl>
    <w:lvl w:ilvl="8" w:tplc="0416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46" w15:restartNumberingAfterBreak="0">
    <w:nsid w:val="6F887172"/>
    <w:multiLevelType w:val="hybridMultilevel"/>
    <w:tmpl w:val="6FC07FD4"/>
    <w:lvl w:ilvl="0" w:tplc="CCE64DA0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735E1BBF"/>
    <w:multiLevelType w:val="hybridMultilevel"/>
    <w:tmpl w:val="7FF68A06"/>
    <w:lvl w:ilvl="0" w:tplc="9AAC46E0">
      <w:start w:val="11"/>
      <w:numFmt w:val="decimal"/>
      <w:lvlText w:val="%1)"/>
      <w:lvlJc w:val="left"/>
      <w:pPr>
        <w:ind w:left="892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8" w15:restartNumberingAfterBreak="0">
    <w:nsid w:val="74900AE3"/>
    <w:multiLevelType w:val="hybridMultilevel"/>
    <w:tmpl w:val="EEBEB072"/>
    <w:lvl w:ilvl="0" w:tplc="3F503F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D0153A"/>
    <w:multiLevelType w:val="hybridMultilevel"/>
    <w:tmpl w:val="F91656B8"/>
    <w:lvl w:ilvl="0" w:tplc="8CCAC0E8">
      <w:start w:val="1"/>
      <w:numFmt w:val="upperLetter"/>
      <w:lvlText w:val="%1)"/>
      <w:lvlJc w:val="left"/>
      <w:pPr>
        <w:ind w:left="7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76" w:hanging="360"/>
      </w:pPr>
    </w:lvl>
    <w:lvl w:ilvl="2" w:tplc="0416001B" w:tentative="1">
      <w:start w:val="1"/>
      <w:numFmt w:val="lowerRoman"/>
      <w:lvlText w:val="%3."/>
      <w:lvlJc w:val="right"/>
      <w:pPr>
        <w:ind w:left="2196" w:hanging="180"/>
      </w:pPr>
    </w:lvl>
    <w:lvl w:ilvl="3" w:tplc="0416000F" w:tentative="1">
      <w:start w:val="1"/>
      <w:numFmt w:val="decimal"/>
      <w:lvlText w:val="%4."/>
      <w:lvlJc w:val="left"/>
      <w:pPr>
        <w:ind w:left="2916" w:hanging="360"/>
      </w:pPr>
    </w:lvl>
    <w:lvl w:ilvl="4" w:tplc="04160019" w:tentative="1">
      <w:start w:val="1"/>
      <w:numFmt w:val="lowerLetter"/>
      <w:lvlText w:val="%5."/>
      <w:lvlJc w:val="left"/>
      <w:pPr>
        <w:ind w:left="3636" w:hanging="360"/>
      </w:pPr>
    </w:lvl>
    <w:lvl w:ilvl="5" w:tplc="0416001B" w:tentative="1">
      <w:start w:val="1"/>
      <w:numFmt w:val="lowerRoman"/>
      <w:lvlText w:val="%6."/>
      <w:lvlJc w:val="right"/>
      <w:pPr>
        <w:ind w:left="4356" w:hanging="180"/>
      </w:pPr>
    </w:lvl>
    <w:lvl w:ilvl="6" w:tplc="0416000F" w:tentative="1">
      <w:start w:val="1"/>
      <w:numFmt w:val="decimal"/>
      <w:lvlText w:val="%7."/>
      <w:lvlJc w:val="left"/>
      <w:pPr>
        <w:ind w:left="5076" w:hanging="360"/>
      </w:pPr>
    </w:lvl>
    <w:lvl w:ilvl="7" w:tplc="04160019" w:tentative="1">
      <w:start w:val="1"/>
      <w:numFmt w:val="lowerLetter"/>
      <w:lvlText w:val="%8."/>
      <w:lvlJc w:val="left"/>
      <w:pPr>
        <w:ind w:left="5796" w:hanging="360"/>
      </w:pPr>
    </w:lvl>
    <w:lvl w:ilvl="8" w:tplc="0416001B" w:tentative="1">
      <w:start w:val="1"/>
      <w:numFmt w:val="lowerRoman"/>
      <w:lvlText w:val="%9."/>
      <w:lvlJc w:val="right"/>
      <w:pPr>
        <w:ind w:left="6516" w:hanging="180"/>
      </w:pPr>
    </w:lvl>
  </w:abstractNum>
  <w:num w:numId="1">
    <w:abstractNumId w:val="42"/>
  </w:num>
  <w:num w:numId="2">
    <w:abstractNumId w:val="26"/>
  </w:num>
  <w:num w:numId="3">
    <w:abstractNumId w:val="4"/>
  </w:num>
  <w:num w:numId="4">
    <w:abstractNumId w:val="18"/>
  </w:num>
  <w:num w:numId="5">
    <w:abstractNumId w:val="29"/>
  </w:num>
  <w:num w:numId="6">
    <w:abstractNumId w:val="34"/>
  </w:num>
  <w:num w:numId="7">
    <w:abstractNumId w:val="11"/>
  </w:num>
  <w:num w:numId="8">
    <w:abstractNumId w:val="38"/>
  </w:num>
  <w:num w:numId="9">
    <w:abstractNumId w:val="43"/>
  </w:num>
  <w:num w:numId="10">
    <w:abstractNumId w:val="14"/>
  </w:num>
  <w:num w:numId="11">
    <w:abstractNumId w:val="7"/>
  </w:num>
  <w:num w:numId="12">
    <w:abstractNumId w:val="45"/>
  </w:num>
  <w:num w:numId="13">
    <w:abstractNumId w:val="16"/>
  </w:num>
  <w:num w:numId="14">
    <w:abstractNumId w:val="12"/>
  </w:num>
  <w:num w:numId="15">
    <w:abstractNumId w:val="22"/>
  </w:num>
  <w:num w:numId="16">
    <w:abstractNumId w:val="44"/>
  </w:num>
  <w:num w:numId="17">
    <w:abstractNumId w:val="8"/>
  </w:num>
  <w:num w:numId="18">
    <w:abstractNumId w:val="27"/>
  </w:num>
  <w:num w:numId="19">
    <w:abstractNumId w:val="28"/>
  </w:num>
  <w:num w:numId="20">
    <w:abstractNumId w:val="46"/>
  </w:num>
  <w:num w:numId="21">
    <w:abstractNumId w:val="40"/>
  </w:num>
  <w:num w:numId="22">
    <w:abstractNumId w:val="47"/>
  </w:num>
  <w:num w:numId="23">
    <w:abstractNumId w:val="41"/>
  </w:num>
  <w:num w:numId="24">
    <w:abstractNumId w:val="3"/>
  </w:num>
  <w:num w:numId="25">
    <w:abstractNumId w:val="6"/>
  </w:num>
  <w:num w:numId="26">
    <w:abstractNumId w:val="1"/>
  </w:num>
  <w:num w:numId="27">
    <w:abstractNumId w:val="32"/>
  </w:num>
  <w:num w:numId="28">
    <w:abstractNumId w:val="17"/>
  </w:num>
  <w:num w:numId="29">
    <w:abstractNumId w:val="24"/>
  </w:num>
  <w:num w:numId="30">
    <w:abstractNumId w:val="19"/>
  </w:num>
  <w:num w:numId="31">
    <w:abstractNumId w:val="23"/>
  </w:num>
  <w:num w:numId="32">
    <w:abstractNumId w:val="25"/>
  </w:num>
  <w:num w:numId="33">
    <w:abstractNumId w:val="13"/>
  </w:num>
  <w:num w:numId="34">
    <w:abstractNumId w:val="5"/>
  </w:num>
  <w:num w:numId="35">
    <w:abstractNumId w:val="48"/>
  </w:num>
  <w:num w:numId="36">
    <w:abstractNumId w:val="49"/>
  </w:num>
  <w:num w:numId="37">
    <w:abstractNumId w:val="15"/>
  </w:num>
  <w:num w:numId="38">
    <w:abstractNumId w:val="39"/>
  </w:num>
  <w:num w:numId="39">
    <w:abstractNumId w:val="0"/>
  </w:num>
  <w:num w:numId="40">
    <w:abstractNumId w:val="9"/>
  </w:num>
  <w:num w:numId="41">
    <w:abstractNumId w:val="37"/>
  </w:num>
  <w:num w:numId="42">
    <w:abstractNumId w:val="35"/>
  </w:num>
  <w:num w:numId="43">
    <w:abstractNumId w:val="31"/>
  </w:num>
  <w:num w:numId="44">
    <w:abstractNumId w:val="33"/>
  </w:num>
  <w:num w:numId="45">
    <w:abstractNumId w:val="2"/>
  </w:num>
  <w:num w:numId="46">
    <w:abstractNumId w:val="10"/>
  </w:num>
  <w:num w:numId="47">
    <w:abstractNumId w:val="21"/>
  </w:num>
  <w:num w:numId="48">
    <w:abstractNumId w:val="20"/>
  </w:num>
  <w:num w:numId="49">
    <w:abstractNumId w:val="36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037"/>
    <w:rsid w:val="00003A4F"/>
    <w:rsid w:val="00003FF6"/>
    <w:rsid w:val="00083CB6"/>
    <w:rsid w:val="000C0A79"/>
    <w:rsid w:val="000F279A"/>
    <w:rsid w:val="00110D27"/>
    <w:rsid w:val="0012206F"/>
    <w:rsid w:val="00144A26"/>
    <w:rsid w:val="00192D3A"/>
    <w:rsid w:val="00196A62"/>
    <w:rsid w:val="001A01A5"/>
    <w:rsid w:val="001F7F05"/>
    <w:rsid w:val="002560C6"/>
    <w:rsid w:val="002A05DE"/>
    <w:rsid w:val="002C5C2F"/>
    <w:rsid w:val="002C6A24"/>
    <w:rsid w:val="002F1EF8"/>
    <w:rsid w:val="00314453"/>
    <w:rsid w:val="0036320A"/>
    <w:rsid w:val="00385B0D"/>
    <w:rsid w:val="00393912"/>
    <w:rsid w:val="003A2D13"/>
    <w:rsid w:val="00412949"/>
    <w:rsid w:val="004148F4"/>
    <w:rsid w:val="004166D0"/>
    <w:rsid w:val="00416768"/>
    <w:rsid w:val="00432457"/>
    <w:rsid w:val="00447FCE"/>
    <w:rsid w:val="00460E7B"/>
    <w:rsid w:val="0047787B"/>
    <w:rsid w:val="00496068"/>
    <w:rsid w:val="004A058E"/>
    <w:rsid w:val="004C05E5"/>
    <w:rsid w:val="004F302B"/>
    <w:rsid w:val="004F34ED"/>
    <w:rsid w:val="00556B65"/>
    <w:rsid w:val="0059676D"/>
    <w:rsid w:val="005B4B4F"/>
    <w:rsid w:val="005E0EC0"/>
    <w:rsid w:val="005E2133"/>
    <w:rsid w:val="006069F5"/>
    <w:rsid w:val="00615283"/>
    <w:rsid w:val="006179D8"/>
    <w:rsid w:val="00633271"/>
    <w:rsid w:val="006710A3"/>
    <w:rsid w:val="00690734"/>
    <w:rsid w:val="006A06B2"/>
    <w:rsid w:val="006A7A13"/>
    <w:rsid w:val="006B102C"/>
    <w:rsid w:val="006C2AC9"/>
    <w:rsid w:val="006C3338"/>
    <w:rsid w:val="006F07D1"/>
    <w:rsid w:val="007070C8"/>
    <w:rsid w:val="00724A4F"/>
    <w:rsid w:val="00735CCF"/>
    <w:rsid w:val="00741EE7"/>
    <w:rsid w:val="00781AD5"/>
    <w:rsid w:val="007962A8"/>
    <w:rsid w:val="007F758E"/>
    <w:rsid w:val="0081533A"/>
    <w:rsid w:val="00836748"/>
    <w:rsid w:val="00870A42"/>
    <w:rsid w:val="00871898"/>
    <w:rsid w:val="00881FA2"/>
    <w:rsid w:val="008E32DB"/>
    <w:rsid w:val="009134A2"/>
    <w:rsid w:val="009265A8"/>
    <w:rsid w:val="00935DD8"/>
    <w:rsid w:val="00966A4D"/>
    <w:rsid w:val="00984521"/>
    <w:rsid w:val="00996F9F"/>
    <w:rsid w:val="009E0F55"/>
    <w:rsid w:val="00A608BC"/>
    <w:rsid w:val="00A72F13"/>
    <w:rsid w:val="00B327C2"/>
    <w:rsid w:val="00B45473"/>
    <w:rsid w:val="00B655A9"/>
    <w:rsid w:val="00B9733E"/>
    <w:rsid w:val="00BD66DF"/>
    <w:rsid w:val="00C12FDD"/>
    <w:rsid w:val="00C33EE6"/>
    <w:rsid w:val="00C37D3E"/>
    <w:rsid w:val="00C52601"/>
    <w:rsid w:val="00CC1A48"/>
    <w:rsid w:val="00CC50EF"/>
    <w:rsid w:val="00D06070"/>
    <w:rsid w:val="00D24950"/>
    <w:rsid w:val="00D44F19"/>
    <w:rsid w:val="00D46F0F"/>
    <w:rsid w:val="00D73479"/>
    <w:rsid w:val="00D83E16"/>
    <w:rsid w:val="00DB34E2"/>
    <w:rsid w:val="00DB739E"/>
    <w:rsid w:val="00DC1B3C"/>
    <w:rsid w:val="00E102BF"/>
    <w:rsid w:val="00E21366"/>
    <w:rsid w:val="00E36459"/>
    <w:rsid w:val="00E5008A"/>
    <w:rsid w:val="00E55DE7"/>
    <w:rsid w:val="00E94E71"/>
    <w:rsid w:val="00E96CE3"/>
    <w:rsid w:val="00EB133C"/>
    <w:rsid w:val="00EC5671"/>
    <w:rsid w:val="00ED3132"/>
    <w:rsid w:val="00EE3037"/>
    <w:rsid w:val="00EF2AAD"/>
    <w:rsid w:val="00F00C9A"/>
    <w:rsid w:val="00F16F65"/>
    <w:rsid w:val="00F347FB"/>
    <w:rsid w:val="00F36911"/>
    <w:rsid w:val="00F62AD1"/>
    <w:rsid w:val="00F67A9B"/>
    <w:rsid w:val="00F83A3E"/>
    <w:rsid w:val="00F83DA1"/>
    <w:rsid w:val="00F96C25"/>
    <w:rsid w:val="00FA5D2E"/>
    <w:rsid w:val="00FA78DA"/>
    <w:rsid w:val="00FB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C06F8"/>
  <w15:docId w15:val="{E878C9B6-5A68-43E5-ABD9-1543E489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3037"/>
    <w:pPr>
      <w:ind w:left="720"/>
      <w:contextualSpacing/>
    </w:pPr>
  </w:style>
  <w:style w:type="table" w:styleId="Tabelacomgrade">
    <w:name w:val="Table Grid"/>
    <w:basedOn w:val="Tabelanormal"/>
    <w:uiPriority w:val="59"/>
    <w:rsid w:val="006C3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454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5473"/>
  </w:style>
  <w:style w:type="paragraph" w:styleId="Rodap">
    <w:name w:val="footer"/>
    <w:basedOn w:val="Normal"/>
    <w:link w:val="RodapChar"/>
    <w:uiPriority w:val="99"/>
    <w:unhideWhenUsed/>
    <w:rsid w:val="00B454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5473"/>
  </w:style>
  <w:style w:type="table" w:styleId="ListaClara">
    <w:name w:val="Light List"/>
    <w:basedOn w:val="Tabelanormal"/>
    <w:uiPriority w:val="61"/>
    <w:rsid w:val="00781A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A7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8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08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chart" Target="charts/chart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AppData\Local\Packages\Microsoft.MicrosoftEdge_8wekyb3d8bbwe\TempState\Downloads\01.Exerc&#237;cio_de_apoio_&#224;_aula_introdu&#231;&#227;o_aos_sistemas_de_Informa&#231;&#227;o_2019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Vendas em função de contatos 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8.9490202923651146E-2"/>
          <c:y val="0.2056697035511286"/>
          <c:w val="0.8784090277958817"/>
          <c:h val="0.65720414268471361"/>
        </c:manualLayout>
      </c:layout>
      <c:scatterChart>
        <c:scatterStyle val="lineMarker"/>
        <c:varyColors val="0"/>
        <c:ser>
          <c:idx val="0"/>
          <c:order val="0"/>
          <c:tx>
            <c:v>Voos e função de contatos 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6259224961547311"/>
                  <c:y val="1.6490344248530648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'GABARITO Companhia Aérea'!$D$31:$D$44</c:f>
              <c:numCache>
                <c:formatCode>General</c:formatCode>
                <c:ptCount val="14"/>
                <c:pt idx="0">
                  <c:v>130</c:v>
                </c:pt>
                <c:pt idx="1">
                  <c:v>125</c:v>
                </c:pt>
                <c:pt idx="2">
                  <c:v>98</c:v>
                </c:pt>
                <c:pt idx="3">
                  <c:v>115</c:v>
                </c:pt>
                <c:pt idx="4">
                  <c:v>112</c:v>
                </c:pt>
                <c:pt idx="5">
                  <c:v>124</c:v>
                </c:pt>
                <c:pt idx="6">
                  <c:v>112</c:v>
                </c:pt>
                <c:pt idx="7">
                  <c:v>115</c:v>
                </c:pt>
                <c:pt idx="8">
                  <c:v>97</c:v>
                </c:pt>
                <c:pt idx="9">
                  <c:v>112</c:v>
                </c:pt>
                <c:pt idx="10">
                  <c:v>89</c:v>
                </c:pt>
                <c:pt idx="11">
                  <c:v>102</c:v>
                </c:pt>
                <c:pt idx="12">
                  <c:v>113</c:v>
                </c:pt>
                <c:pt idx="13">
                  <c:v>125</c:v>
                </c:pt>
              </c:numCache>
            </c:numRef>
          </c:xVal>
          <c:yVal>
            <c:numRef>
              <c:f>'GABARITO Companhia Aérea'!$E$31:$E$44</c:f>
              <c:numCache>
                <c:formatCode>General</c:formatCode>
                <c:ptCount val="14"/>
                <c:pt idx="0">
                  <c:v>95</c:v>
                </c:pt>
                <c:pt idx="1">
                  <c:v>91</c:v>
                </c:pt>
                <c:pt idx="2">
                  <c:v>71</c:v>
                </c:pt>
                <c:pt idx="3">
                  <c:v>82</c:v>
                </c:pt>
                <c:pt idx="4">
                  <c:v>83</c:v>
                </c:pt>
                <c:pt idx="5">
                  <c:v>86</c:v>
                </c:pt>
                <c:pt idx="6">
                  <c:v>83</c:v>
                </c:pt>
                <c:pt idx="7">
                  <c:v>83</c:v>
                </c:pt>
                <c:pt idx="8">
                  <c:v>72</c:v>
                </c:pt>
                <c:pt idx="9">
                  <c:v>82</c:v>
                </c:pt>
                <c:pt idx="10">
                  <c:v>67</c:v>
                </c:pt>
                <c:pt idx="11">
                  <c:v>74</c:v>
                </c:pt>
                <c:pt idx="12">
                  <c:v>84</c:v>
                </c:pt>
                <c:pt idx="13">
                  <c:v>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FEE-417A-9392-D3B86922AE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3081896"/>
        <c:axId val="543082224"/>
      </c:scatterChart>
      <c:valAx>
        <c:axId val="543081896"/>
        <c:scaling>
          <c:orientation val="minMax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43082224"/>
        <c:crosses val="max"/>
        <c:crossBetween val="midCat"/>
      </c:valAx>
      <c:valAx>
        <c:axId val="543082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vendas de passagem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430818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FDC1C-A326-49E5-8339-9D564CC03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25</Pages>
  <Words>4706</Words>
  <Characters>25415</Characters>
  <Application>Microsoft Office Word</Application>
  <DocSecurity>0</DocSecurity>
  <Lines>211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Demerval Luiz Polizelli</dc:creator>
  <cp:lastModifiedBy>Demerval Luiz Polizelli</cp:lastModifiedBy>
  <cp:revision>13</cp:revision>
  <dcterms:created xsi:type="dcterms:W3CDTF">2019-04-23T17:29:00Z</dcterms:created>
  <dcterms:modified xsi:type="dcterms:W3CDTF">2019-04-23T18:40:00Z</dcterms:modified>
</cp:coreProperties>
</file>