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356B" w14:textId="77777777" w:rsidR="005B6AA6" w:rsidRPr="006C55A0" w:rsidRDefault="005B6AA6" w:rsidP="004A6CF7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FACULDADE DE INFORMÁTICA E ADMINISTRAÇÃO PAULISTA</w:t>
      </w:r>
    </w:p>
    <w:p w14:paraId="3D6702F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33E9A74E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Kaique Carvalho RM: 93040</w:t>
      </w:r>
    </w:p>
    <w:p w14:paraId="25C4328E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Guilherme Macario da Silva - RM: 84057</w:t>
      </w:r>
    </w:p>
    <w:p w14:paraId="72D4358B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2170C0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935768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73112143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7335E9B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765424B6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511577A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5559273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4EE0294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3D6448E" w14:textId="77777777" w:rsidR="006C55A0" w:rsidRPr="006C55A0" w:rsidRDefault="006C55A0" w:rsidP="006C55A0">
      <w:pPr>
        <w:spacing w:line="240" w:lineRule="auto"/>
        <w:jc w:val="center"/>
        <w:rPr>
          <w:rFonts w:eastAsia="Times New Roman"/>
          <w:b/>
          <w:bCs/>
          <w:sz w:val="24"/>
          <w:szCs w:val="24"/>
        </w:rPr>
      </w:pPr>
      <w:r w:rsidRPr="006C55A0">
        <w:rPr>
          <w:rFonts w:eastAsia="Times New Roman"/>
          <w:b/>
          <w:bCs/>
          <w:sz w:val="24"/>
          <w:szCs w:val="24"/>
        </w:rPr>
        <w:t xml:space="preserve">Experimento sobre a Lei de </w:t>
      </w:r>
      <w:proofErr w:type="spellStart"/>
      <w:r w:rsidRPr="006C55A0">
        <w:rPr>
          <w:rFonts w:eastAsia="Times New Roman"/>
          <w:b/>
          <w:bCs/>
          <w:sz w:val="24"/>
          <w:szCs w:val="24"/>
        </w:rPr>
        <w:t>Biot-Savar</w:t>
      </w:r>
      <w:proofErr w:type="spellEnd"/>
    </w:p>
    <w:p w14:paraId="798261D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9EFB3D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BD3375E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0FFD915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4237BC7E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F46FAA6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10A9A15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EC5E12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85AB675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7B168FED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B9C66BE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A1E5361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871673C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1924F13" w14:textId="77777777" w:rsidR="005B6AA6" w:rsidRPr="006C55A0" w:rsidRDefault="005B6AA6" w:rsidP="005B6AA6">
      <w:pPr>
        <w:rPr>
          <w:sz w:val="24"/>
          <w:szCs w:val="24"/>
        </w:rPr>
      </w:pPr>
    </w:p>
    <w:p w14:paraId="44F0636B" w14:textId="77777777" w:rsidR="005B6AA6" w:rsidRPr="006C55A0" w:rsidRDefault="005B6AA6" w:rsidP="005B6AA6">
      <w:pPr>
        <w:rPr>
          <w:sz w:val="24"/>
          <w:szCs w:val="24"/>
        </w:rPr>
      </w:pPr>
    </w:p>
    <w:p w14:paraId="5522DFB4" w14:textId="77777777" w:rsidR="005B6AA6" w:rsidRPr="006C55A0" w:rsidRDefault="005B6AA6" w:rsidP="005B6AA6">
      <w:pPr>
        <w:rPr>
          <w:sz w:val="24"/>
          <w:szCs w:val="24"/>
        </w:rPr>
      </w:pPr>
    </w:p>
    <w:p w14:paraId="35ECE272" w14:textId="77777777" w:rsidR="005B6AA6" w:rsidRPr="006C55A0" w:rsidRDefault="005B6AA6" w:rsidP="005B6AA6">
      <w:pPr>
        <w:rPr>
          <w:sz w:val="24"/>
          <w:szCs w:val="24"/>
        </w:rPr>
      </w:pPr>
    </w:p>
    <w:p w14:paraId="5BB7F206" w14:textId="77777777" w:rsidR="005B6AA6" w:rsidRPr="006C55A0" w:rsidRDefault="005B6AA6" w:rsidP="005B6AA6">
      <w:pPr>
        <w:rPr>
          <w:sz w:val="24"/>
          <w:szCs w:val="24"/>
        </w:rPr>
      </w:pPr>
    </w:p>
    <w:p w14:paraId="3ACCBC60" w14:textId="77777777" w:rsidR="005B6AA6" w:rsidRPr="006C55A0" w:rsidRDefault="005B6AA6" w:rsidP="005B6AA6">
      <w:pPr>
        <w:rPr>
          <w:sz w:val="24"/>
          <w:szCs w:val="24"/>
        </w:rPr>
      </w:pPr>
    </w:p>
    <w:p w14:paraId="5B6393CD" w14:textId="77777777" w:rsidR="005B6AA6" w:rsidRPr="006C55A0" w:rsidRDefault="005B6AA6" w:rsidP="005B6AA6">
      <w:pPr>
        <w:rPr>
          <w:sz w:val="24"/>
          <w:szCs w:val="24"/>
        </w:rPr>
      </w:pPr>
    </w:p>
    <w:p w14:paraId="162A1304" w14:textId="77777777" w:rsidR="005B6AA6" w:rsidRPr="006C55A0" w:rsidRDefault="005B6AA6" w:rsidP="005B6AA6">
      <w:pPr>
        <w:rPr>
          <w:sz w:val="24"/>
          <w:szCs w:val="24"/>
        </w:rPr>
      </w:pPr>
    </w:p>
    <w:p w14:paraId="67283760" w14:textId="77777777" w:rsidR="005B6AA6" w:rsidRPr="006C55A0" w:rsidRDefault="005B6AA6" w:rsidP="005B6AA6">
      <w:pPr>
        <w:rPr>
          <w:sz w:val="24"/>
          <w:szCs w:val="24"/>
        </w:rPr>
      </w:pPr>
    </w:p>
    <w:p w14:paraId="0CE13D30" w14:textId="77777777" w:rsidR="005B6AA6" w:rsidRPr="006C55A0" w:rsidRDefault="005B6AA6" w:rsidP="005B6AA6">
      <w:pPr>
        <w:rPr>
          <w:sz w:val="24"/>
          <w:szCs w:val="24"/>
        </w:rPr>
      </w:pPr>
    </w:p>
    <w:p w14:paraId="37F50FB6" w14:textId="77777777" w:rsidR="005B6AA6" w:rsidRPr="006C55A0" w:rsidRDefault="005B6AA6" w:rsidP="005B6AA6">
      <w:pPr>
        <w:rPr>
          <w:sz w:val="24"/>
          <w:szCs w:val="24"/>
        </w:rPr>
      </w:pPr>
    </w:p>
    <w:p w14:paraId="4F689893" w14:textId="77777777" w:rsidR="005B6AA6" w:rsidRPr="006C55A0" w:rsidRDefault="005B6AA6" w:rsidP="005B6AA6">
      <w:pPr>
        <w:rPr>
          <w:sz w:val="24"/>
          <w:szCs w:val="24"/>
        </w:rPr>
      </w:pPr>
    </w:p>
    <w:p w14:paraId="7AB228F9" w14:textId="77777777" w:rsidR="005B6AA6" w:rsidRPr="006C55A0" w:rsidRDefault="005B6AA6" w:rsidP="005B6AA6">
      <w:pPr>
        <w:rPr>
          <w:sz w:val="24"/>
          <w:szCs w:val="24"/>
        </w:rPr>
      </w:pPr>
    </w:p>
    <w:p w14:paraId="1FDAD60A" w14:textId="77777777" w:rsidR="005B6AA6" w:rsidRPr="006C55A0" w:rsidRDefault="005B6AA6" w:rsidP="005B6AA6">
      <w:pPr>
        <w:rPr>
          <w:sz w:val="24"/>
          <w:szCs w:val="24"/>
        </w:rPr>
      </w:pPr>
    </w:p>
    <w:p w14:paraId="29520198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4A13F464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SÃO PAULO</w:t>
      </w:r>
      <w:r w:rsidRPr="006C55A0">
        <w:rPr>
          <w:sz w:val="24"/>
          <w:szCs w:val="24"/>
        </w:rPr>
        <w:br/>
        <w:t>2023</w:t>
      </w:r>
    </w:p>
    <w:p w14:paraId="7A9387CD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  <w:r w:rsidRPr="006C55A0">
        <w:rPr>
          <w:sz w:val="24"/>
          <w:szCs w:val="24"/>
        </w:rPr>
        <w:lastRenderedPageBreak/>
        <w:t>FACULDADE DE INFORMÁTICA E ADMINISTRAÇÃO PAULISTA</w:t>
      </w:r>
    </w:p>
    <w:p w14:paraId="08CDBDC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7F57FBC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Kaique Carvalho RM: 93040</w:t>
      </w:r>
    </w:p>
    <w:p w14:paraId="00323B59" w14:textId="77777777" w:rsidR="005B6AA6" w:rsidRPr="006C55A0" w:rsidRDefault="005B6AA6" w:rsidP="005B6AA6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Guilherme Macario da Silva - RM: 84057</w:t>
      </w:r>
    </w:p>
    <w:p w14:paraId="221B75F6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28933CA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349490F1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42894F1C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8ACABAE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0343092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3DC20570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7577A59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1FD7EF3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0D4CC3D1" w14:textId="77777777" w:rsidR="006C55A0" w:rsidRPr="006C55A0" w:rsidRDefault="006C55A0" w:rsidP="006C55A0">
      <w:pPr>
        <w:spacing w:line="240" w:lineRule="auto"/>
        <w:jc w:val="center"/>
        <w:rPr>
          <w:rFonts w:eastAsia="Times New Roman"/>
          <w:b/>
          <w:bCs/>
          <w:sz w:val="24"/>
          <w:szCs w:val="24"/>
        </w:rPr>
      </w:pPr>
      <w:r w:rsidRPr="006C55A0">
        <w:rPr>
          <w:rFonts w:eastAsia="Times New Roman"/>
          <w:b/>
          <w:bCs/>
          <w:sz w:val="24"/>
          <w:szCs w:val="24"/>
        </w:rPr>
        <w:t xml:space="preserve">Experimento sobre a Lei de </w:t>
      </w:r>
      <w:proofErr w:type="spellStart"/>
      <w:r w:rsidRPr="006C55A0">
        <w:rPr>
          <w:rFonts w:eastAsia="Times New Roman"/>
          <w:b/>
          <w:bCs/>
          <w:sz w:val="24"/>
          <w:szCs w:val="24"/>
        </w:rPr>
        <w:t>Biot-Savar</w:t>
      </w:r>
      <w:proofErr w:type="spellEnd"/>
    </w:p>
    <w:p w14:paraId="53FA741F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4A45ADBE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E271BC0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6D608AC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BB837FA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5484344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049728D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CBC65D0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29AA731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20CD959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11FAD6F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5F14AA73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36DBE1E2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C75685B" w14:textId="77777777" w:rsidR="005B6AA6" w:rsidRPr="006C55A0" w:rsidRDefault="005B6AA6" w:rsidP="005B6AA6">
      <w:pPr>
        <w:rPr>
          <w:sz w:val="24"/>
          <w:szCs w:val="24"/>
        </w:rPr>
      </w:pPr>
    </w:p>
    <w:p w14:paraId="2F3128F3" w14:textId="77777777" w:rsidR="005B6AA6" w:rsidRPr="006C55A0" w:rsidRDefault="005B6AA6" w:rsidP="005B6AA6">
      <w:pPr>
        <w:rPr>
          <w:sz w:val="24"/>
          <w:szCs w:val="24"/>
        </w:rPr>
      </w:pPr>
    </w:p>
    <w:p w14:paraId="0BFCCD78" w14:textId="77777777" w:rsidR="005B6AA6" w:rsidRPr="006C55A0" w:rsidRDefault="005B6AA6" w:rsidP="005B6AA6">
      <w:pPr>
        <w:rPr>
          <w:sz w:val="24"/>
          <w:szCs w:val="24"/>
        </w:rPr>
      </w:pPr>
    </w:p>
    <w:p w14:paraId="7C632A3D" w14:textId="77777777" w:rsidR="005B6AA6" w:rsidRPr="006C55A0" w:rsidRDefault="005B6AA6" w:rsidP="005B6AA6">
      <w:pPr>
        <w:rPr>
          <w:sz w:val="24"/>
          <w:szCs w:val="24"/>
        </w:rPr>
      </w:pPr>
    </w:p>
    <w:p w14:paraId="03586877" w14:textId="77777777" w:rsidR="005B6AA6" w:rsidRPr="006C55A0" w:rsidRDefault="005B6AA6" w:rsidP="005B6AA6">
      <w:pPr>
        <w:rPr>
          <w:sz w:val="24"/>
          <w:szCs w:val="24"/>
        </w:rPr>
      </w:pPr>
    </w:p>
    <w:p w14:paraId="71AC4BE8" w14:textId="77777777" w:rsidR="005B6AA6" w:rsidRPr="006C55A0" w:rsidRDefault="005B6AA6" w:rsidP="005B6AA6">
      <w:pPr>
        <w:rPr>
          <w:sz w:val="24"/>
          <w:szCs w:val="24"/>
        </w:rPr>
      </w:pPr>
    </w:p>
    <w:p w14:paraId="79E909B3" w14:textId="77777777" w:rsidR="005B6AA6" w:rsidRPr="006C55A0" w:rsidRDefault="005B6AA6" w:rsidP="005B6AA6">
      <w:pPr>
        <w:rPr>
          <w:sz w:val="24"/>
          <w:szCs w:val="24"/>
        </w:rPr>
      </w:pPr>
    </w:p>
    <w:p w14:paraId="7C261322" w14:textId="77777777" w:rsidR="005B6AA6" w:rsidRPr="006C55A0" w:rsidRDefault="005B6AA6" w:rsidP="005B6AA6">
      <w:pPr>
        <w:rPr>
          <w:sz w:val="24"/>
          <w:szCs w:val="24"/>
        </w:rPr>
      </w:pPr>
    </w:p>
    <w:p w14:paraId="5BB8E9F9" w14:textId="77777777" w:rsidR="005B6AA6" w:rsidRPr="006C55A0" w:rsidRDefault="005B6AA6" w:rsidP="005B6AA6">
      <w:pPr>
        <w:rPr>
          <w:sz w:val="24"/>
          <w:szCs w:val="24"/>
        </w:rPr>
      </w:pPr>
    </w:p>
    <w:p w14:paraId="5FF4E194" w14:textId="77777777" w:rsidR="005B6AA6" w:rsidRPr="006C55A0" w:rsidRDefault="005B6AA6" w:rsidP="005B6AA6">
      <w:pPr>
        <w:rPr>
          <w:sz w:val="24"/>
          <w:szCs w:val="24"/>
        </w:rPr>
      </w:pPr>
    </w:p>
    <w:p w14:paraId="507EC8BA" w14:textId="77777777" w:rsidR="005B6AA6" w:rsidRPr="006C55A0" w:rsidRDefault="005B6AA6" w:rsidP="005B6AA6">
      <w:pPr>
        <w:rPr>
          <w:sz w:val="24"/>
          <w:szCs w:val="24"/>
        </w:rPr>
      </w:pPr>
    </w:p>
    <w:p w14:paraId="2AE758DE" w14:textId="77777777" w:rsidR="005B6AA6" w:rsidRPr="006C55A0" w:rsidRDefault="005B6AA6" w:rsidP="005B6AA6">
      <w:pPr>
        <w:rPr>
          <w:sz w:val="24"/>
          <w:szCs w:val="24"/>
        </w:rPr>
      </w:pPr>
    </w:p>
    <w:p w14:paraId="08491990" w14:textId="77777777" w:rsidR="005B6AA6" w:rsidRPr="006C55A0" w:rsidRDefault="005B6AA6" w:rsidP="005B6AA6">
      <w:pPr>
        <w:rPr>
          <w:sz w:val="24"/>
          <w:szCs w:val="24"/>
        </w:rPr>
      </w:pPr>
    </w:p>
    <w:p w14:paraId="776665C7" w14:textId="77777777" w:rsidR="005B6AA6" w:rsidRPr="006C55A0" w:rsidRDefault="005B6AA6" w:rsidP="005B6AA6">
      <w:pPr>
        <w:rPr>
          <w:sz w:val="24"/>
          <w:szCs w:val="24"/>
        </w:rPr>
      </w:pPr>
    </w:p>
    <w:p w14:paraId="2E5B7389" w14:textId="77777777" w:rsidR="005B6AA6" w:rsidRPr="006C55A0" w:rsidRDefault="005B6AA6" w:rsidP="005B6AA6">
      <w:pPr>
        <w:jc w:val="center"/>
        <w:rPr>
          <w:sz w:val="24"/>
          <w:szCs w:val="24"/>
        </w:rPr>
      </w:pPr>
    </w:p>
    <w:p w14:paraId="21F4339F" w14:textId="044173E7" w:rsidR="005B6AA6" w:rsidRPr="006C55A0" w:rsidRDefault="005B6AA6" w:rsidP="00726E4C">
      <w:pPr>
        <w:jc w:val="center"/>
        <w:rPr>
          <w:sz w:val="24"/>
          <w:szCs w:val="24"/>
        </w:rPr>
      </w:pPr>
      <w:r w:rsidRPr="006C55A0">
        <w:rPr>
          <w:sz w:val="24"/>
          <w:szCs w:val="24"/>
        </w:rPr>
        <w:t>SÃO PAULO</w:t>
      </w:r>
      <w:r w:rsidRPr="006C55A0">
        <w:rPr>
          <w:sz w:val="24"/>
          <w:szCs w:val="24"/>
        </w:rPr>
        <w:br/>
        <w:t>2023</w:t>
      </w:r>
    </w:p>
    <w:sdt>
      <w:sdtPr>
        <w:rPr>
          <w:rFonts w:ascii="Arial" w:hAnsi="Arial" w:cs="Arial"/>
          <w:sz w:val="24"/>
          <w:szCs w:val="24"/>
        </w:rPr>
        <w:id w:val="-129792386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</w:rPr>
      </w:sdtEndPr>
      <w:sdtContent>
        <w:p w14:paraId="61CCCE24" w14:textId="76F3A587" w:rsidR="004A6CF7" w:rsidRPr="006C55A0" w:rsidRDefault="004A6CF7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6C55A0">
            <w:rPr>
              <w:rFonts w:ascii="Arial" w:hAnsi="Arial" w:cs="Arial"/>
              <w:sz w:val="24"/>
              <w:szCs w:val="24"/>
            </w:rPr>
            <w:t>Sumário</w:t>
          </w:r>
        </w:p>
        <w:p w14:paraId="01F8E0BF" w14:textId="7EC8F9DF" w:rsidR="00623662" w:rsidRDefault="004A6CF7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r w:rsidRPr="006C55A0">
            <w:rPr>
              <w:rFonts w:ascii="Arial" w:hAnsi="Arial" w:cs="Arial"/>
              <w:sz w:val="24"/>
              <w:szCs w:val="24"/>
            </w:rPr>
            <w:fldChar w:fldCharType="begin"/>
          </w:r>
          <w:r w:rsidRPr="006C55A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6C55A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50507437" w:history="1">
            <w:r w:rsidR="00623662" w:rsidRPr="00AB06EB">
              <w:rPr>
                <w:rStyle w:val="Hyperlink"/>
                <w:rFonts w:ascii="Arial" w:hAnsi="Arial" w:cs="Arial"/>
                <w:b/>
                <w:bCs/>
                <w:noProof/>
              </w:rPr>
              <w:t>Resumo</w:t>
            </w:r>
            <w:r w:rsidR="00623662">
              <w:rPr>
                <w:noProof/>
                <w:webHidden/>
              </w:rPr>
              <w:tab/>
            </w:r>
            <w:r w:rsidR="00623662">
              <w:rPr>
                <w:noProof/>
                <w:webHidden/>
              </w:rPr>
              <w:fldChar w:fldCharType="begin"/>
            </w:r>
            <w:r w:rsidR="00623662">
              <w:rPr>
                <w:noProof/>
                <w:webHidden/>
              </w:rPr>
              <w:instrText xml:space="preserve"> PAGEREF _Toc150507437 \h </w:instrText>
            </w:r>
            <w:r w:rsidR="00623662">
              <w:rPr>
                <w:noProof/>
                <w:webHidden/>
              </w:rPr>
            </w:r>
            <w:r w:rsidR="00623662"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1</w:t>
            </w:r>
            <w:r w:rsidR="00623662">
              <w:rPr>
                <w:noProof/>
                <w:webHidden/>
              </w:rPr>
              <w:fldChar w:fldCharType="end"/>
            </w:r>
          </w:hyperlink>
        </w:p>
        <w:p w14:paraId="43D2A467" w14:textId="11495198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38" w:history="1">
            <w:r w:rsidRPr="00AB06EB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D2EC" w14:textId="60F9C180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39" w:history="1">
            <w:r w:rsidRPr="00AB06EB">
              <w:rPr>
                <w:rStyle w:val="Hyperlink"/>
                <w:rFonts w:ascii="Arial" w:hAnsi="Arial" w:cs="Arial"/>
                <w:b/>
                <w:bCs/>
                <w:noProof/>
              </w:rPr>
              <w:t>Contextualização sobre a Lei de Biot-Savart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6780" w14:textId="42B25087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0" w:history="1">
            <w:r w:rsidRPr="00AB06EB">
              <w:rPr>
                <w:rStyle w:val="Hyperlink"/>
                <w:rFonts w:ascii="Arial" w:hAnsi="Arial" w:cs="Arial"/>
                <w:b/>
                <w:bCs/>
                <w:noProof/>
              </w:rPr>
              <w:t>Objetivos do Experimento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6316" w14:textId="144CABFB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1" w:history="1">
            <w:r w:rsidRPr="00AB06EB">
              <w:rPr>
                <w:rStyle w:val="Hyperlink"/>
                <w:rFonts w:ascii="Arial" w:hAnsi="Arial" w:cs="Arial"/>
                <w:b/>
                <w:bCs/>
                <w:noProof/>
              </w:rPr>
              <w:t>Relevância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F559" w14:textId="15062953" w:rsidR="00623662" w:rsidRDefault="0062366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2" w:history="1">
            <w:r w:rsidRPr="00AB06EB">
              <w:rPr>
                <w:rStyle w:val="Hyperlink"/>
                <w:rFonts w:ascii="Arial" w:hAnsi="Arial" w:cs="Arial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0D34" w14:textId="57D82904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3" w:history="1">
            <w:r w:rsidRPr="00AB06EB">
              <w:rPr>
                <w:rStyle w:val="Hyperlink"/>
                <w:rFonts w:ascii="Arial" w:hAnsi="Arial" w:cs="Arial"/>
                <w:noProof/>
              </w:rPr>
              <w:t>Materiais: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74BB" w14:textId="15013BCD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4" w:history="1">
            <w:r w:rsidRPr="00AB06EB">
              <w:rPr>
                <w:rStyle w:val="Hyperlink"/>
                <w:rFonts w:ascii="Arial" w:hAnsi="Arial" w:cs="Arial"/>
                <w:noProof/>
              </w:rPr>
              <w:t>Procedimento: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190D" w14:textId="55EF7E80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5" w:history="1">
            <w:r w:rsidRPr="00AB06EB">
              <w:rPr>
                <w:rStyle w:val="Hyperlink"/>
                <w:rFonts w:ascii="Arial" w:hAnsi="Arial" w:cs="Arial"/>
                <w:noProof/>
              </w:rPr>
              <w:t>Ideal esperado: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EFF2" w14:textId="06410023" w:rsidR="00623662" w:rsidRDefault="00623662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6" w:history="1">
            <w:r w:rsidRPr="00AB06EB">
              <w:rPr>
                <w:rStyle w:val="Hyperlink"/>
                <w:rFonts w:ascii="Arial" w:hAnsi="Arial" w:cs="Arial"/>
                <w:noProof/>
              </w:rPr>
              <w:t>Método de medição: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0A3B" w14:textId="0185485B" w:rsidR="00623662" w:rsidRDefault="0062366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7" w:history="1">
            <w:r w:rsidRPr="00AB06EB">
              <w:rPr>
                <w:rStyle w:val="Hyperlink"/>
                <w:rFonts w:ascii="Arial" w:hAnsi="Arial" w:cs="Arial"/>
                <w:noProof/>
              </w:rPr>
              <w:t>Resultados: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441E4" w14:textId="2AD42FFF" w:rsidR="00623662" w:rsidRDefault="0062366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8" w:history="1">
            <w:r w:rsidRPr="00AB06EB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941B" w14:textId="69914E67" w:rsidR="00623662" w:rsidRDefault="0062366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0507449" w:history="1">
            <w:r w:rsidRPr="00AB06EB">
              <w:rPr>
                <w:rStyle w:val="Hyperlink"/>
                <w:noProof/>
                <w:lang w:val="en-CA"/>
              </w:rPr>
              <w:t>Referencias: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_Toc150507449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6E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8588E" w14:textId="77777777" w:rsidR="00101BB1" w:rsidRDefault="004A6CF7" w:rsidP="00101BB1">
          <w:pPr>
            <w:rPr>
              <w:b/>
              <w:bCs/>
              <w:sz w:val="24"/>
              <w:szCs w:val="24"/>
            </w:rPr>
          </w:pPr>
          <w:r w:rsidRPr="006C55A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14ECF5B" w14:textId="77777777" w:rsidR="00101BB1" w:rsidRPr="00101BB1" w:rsidRDefault="00101BB1" w:rsidP="00101BB1">
      <w:pPr>
        <w:rPr>
          <w:sz w:val="24"/>
          <w:szCs w:val="24"/>
        </w:rPr>
      </w:pPr>
    </w:p>
    <w:p w14:paraId="159422A4" w14:textId="77777777" w:rsidR="00101BB1" w:rsidRPr="00101BB1" w:rsidRDefault="00101BB1" w:rsidP="00101BB1">
      <w:pPr>
        <w:rPr>
          <w:sz w:val="24"/>
          <w:szCs w:val="24"/>
        </w:rPr>
      </w:pPr>
    </w:p>
    <w:p w14:paraId="2BEE4EDF" w14:textId="77777777" w:rsidR="00101BB1" w:rsidRPr="00101BB1" w:rsidRDefault="00101BB1" w:rsidP="00101BB1">
      <w:pPr>
        <w:rPr>
          <w:sz w:val="24"/>
          <w:szCs w:val="24"/>
        </w:rPr>
      </w:pPr>
    </w:p>
    <w:p w14:paraId="782FF597" w14:textId="77777777" w:rsidR="00101BB1" w:rsidRPr="00101BB1" w:rsidRDefault="00101BB1" w:rsidP="00101BB1">
      <w:pPr>
        <w:rPr>
          <w:sz w:val="24"/>
          <w:szCs w:val="24"/>
        </w:rPr>
      </w:pPr>
    </w:p>
    <w:p w14:paraId="4F020721" w14:textId="77777777" w:rsidR="00101BB1" w:rsidRPr="00101BB1" w:rsidRDefault="00101BB1" w:rsidP="00101BB1">
      <w:pPr>
        <w:rPr>
          <w:sz w:val="24"/>
          <w:szCs w:val="24"/>
        </w:rPr>
      </w:pPr>
    </w:p>
    <w:p w14:paraId="57ACDBFC" w14:textId="77777777" w:rsidR="00101BB1" w:rsidRPr="00101BB1" w:rsidRDefault="00101BB1" w:rsidP="00101BB1">
      <w:pPr>
        <w:rPr>
          <w:sz w:val="24"/>
          <w:szCs w:val="24"/>
        </w:rPr>
      </w:pPr>
    </w:p>
    <w:p w14:paraId="5BE86478" w14:textId="77777777" w:rsidR="00101BB1" w:rsidRPr="00101BB1" w:rsidRDefault="00101BB1" w:rsidP="00101BB1">
      <w:pPr>
        <w:rPr>
          <w:sz w:val="24"/>
          <w:szCs w:val="24"/>
        </w:rPr>
      </w:pPr>
    </w:p>
    <w:p w14:paraId="60CBF266" w14:textId="77777777" w:rsidR="00101BB1" w:rsidRPr="00101BB1" w:rsidRDefault="00101BB1" w:rsidP="00101BB1">
      <w:pPr>
        <w:rPr>
          <w:sz w:val="24"/>
          <w:szCs w:val="24"/>
        </w:rPr>
      </w:pPr>
    </w:p>
    <w:p w14:paraId="442F9CFB" w14:textId="77777777" w:rsidR="00101BB1" w:rsidRPr="00101BB1" w:rsidRDefault="00101BB1" w:rsidP="00101BB1">
      <w:pPr>
        <w:rPr>
          <w:sz w:val="24"/>
          <w:szCs w:val="24"/>
        </w:rPr>
      </w:pPr>
    </w:p>
    <w:p w14:paraId="0CB47933" w14:textId="77777777" w:rsidR="00101BB1" w:rsidRPr="00101BB1" w:rsidRDefault="00101BB1" w:rsidP="00101BB1">
      <w:pPr>
        <w:rPr>
          <w:sz w:val="24"/>
          <w:szCs w:val="24"/>
        </w:rPr>
      </w:pPr>
    </w:p>
    <w:p w14:paraId="77E74A3C" w14:textId="77777777" w:rsidR="00101BB1" w:rsidRPr="00101BB1" w:rsidRDefault="00101BB1" w:rsidP="00101BB1">
      <w:pPr>
        <w:rPr>
          <w:sz w:val="24"/>
          <w:szCs w:val="24"/>
        </w:rPr>
      </w:pPr>
    </w:p>
    <w:p w14:paraId="509A9874" w14:textId="77777777" w:rsidR="00101BB1" w:rsidRPr="00101BB1" w:rsidRDefault="00101BB1" w:rsidP="00101BB1">
      <w:pPr>
        <w:rPr>
          <w:sz w:val="24"/>
          <w:szCs w:val="24"/>
        </w:rPr>
      </w:pPr>
    </w:p>
    <w:p w14:paraId="15F72C51" w14:textId="5F8CCAD6" w:rsidR="00101BB1" w:rsidRDefault="00101BB1" w:rsidP="00101BB1">
      <w:pPr>
        <w:tabs>
          <w:tab w:val="left" w:pos="1410"/>
        </w:tabs>
        <w:rPr>
          <w:b/>
          <w:bCs/>
          <w:sz w:val="24"/>
          <w:szCs w:val="24"/>
        </w:rPr>
        <w:sectPr w:rsidR="00101BB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29E57D1" w14:textId="77777777" w:rsidR="00726E4C" w:rsidRDefault="00726E4C" w:rsidP="00726E4C">
      <w:pPr>
        <w:tabs>
          <w:tab w:val="left" w:pos="2670"/>
        </w:tabs>
        <w:rPr>
          <w:sz w:val="24"/>
          <w:szCs w:val="24"/>
        </w:rPr>
        <w:sectPr w:rsidR="00726E4C" w:rsidSect="00726E4C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58F0BD4" w14:textId="3C6CF9B0" w:rsidR="00726E4C" w:rsidRPr="006C55A0" w:rsidRDefault="00726E4C" w:rsidP="00726E4C">
      <w:pPr>
        <w:pStyle w:val="Ttulo1"/>
        <w:rPr>
          <w:rFonts w:ascii="Arial" w:hAnsi="Arial" w:cs="Arial"/>
          <w:sz w:val="24"/>
          <w:szCs w:val="24"/>
        </w:rPr>
      </w:pPr>
      <w:bookmarkStart w:id="0" w:name="_Toc150507437"/>
      <w:r w:rsidRPr="006C55A0">
        <w:rPr>
          <w:rFonts w:ascii="Arial" w:hAnsi="Arial" w:cs="Arial"/>
          <w:b/>
          <w:bCs/>
          <w:sz w:val="24"/>
          <w:szCs w:val="24"/>
        </w:rPr>
        <w:t>Resumo</w:t>
      </w:r>
      <w:bookmarkEnd w:id="0"/>
    </w:p>
    <w:p w14:paraId="3BC5B3F6" w14:textId="77777777" w:rsidR="00726E4C" w:rsidRPr="006C55A0" w:rsidRDefault="00726E4C" w:rsidP="00726E4C">
      <w:pPr>
        <w:jc w:val="center"/>
        <w:rPr>
          <w:b/>
          <w:bCs/>
          <w:sz w:val="24"/>
          <w:szCs w:val="24"/>
        </w:rPr>
      </w:pPr>
    </w:p>
    <w:p w14:paraId="2A95A615" w14:textId="77777777" w:rsidR="00726E4C" w:rsidRPr="006C55A0" w:rsidRDefault="00726E4C" w:rsidP="00726E4C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é um princípio fundamental na teoria eletromagnética, descrevendo a relação entre a corrente elétrica em um condutor e o campo magnético gerado ao seu redor. Este resumo destaca um experimento que buscou validar essa lei por meio da variação da corrente elétrica em um condutor retilíneo.</w:t>
      </w:r>
    </w:p>
    <w:p w14:paraId="4A113292" w14:textId="77777777" w:rsidR="00726E4C" w:rsidRPr="006C55A0" w:rsidRDefault="00726E4C" w:rsidP="00726E4C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O experimento envolveu a montagem de um circuito elétrico simples, a medição da corrente com um amperímetro e a análise do campo magnético utilizando uma bússola magnética em diferentes distâncias ao redor do condutor. Os resultados experimentais confirmaram a influência direta da corrente no campo magnético, corroborando as previsões teóricas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.</w:t>
      </w:r>
    </w:p>
    <w:p w14:paraId="10CDD4B2" w14:textId="77777777" w:rsidR="00726E4C" w:rsidRPr="006C55A0" w:rsidRDefault="00726E4C" w:rsidP="00726E4C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 análise de dados considerou possíveis fontes de erro, e a conclusão destacou a consistência entre os resultados experimentais e a teoria. Recomendações para aprimorar a precisão foram fornecidas, solidificando a importância deste experimento na validação prática de um dos fundamentos cruciais </w:t>
      </w:r>
      <w:proofErr w:type="gramStart"/>
      <w:r w:rsidRPr="006C55A0">
        <w:rPr>
          <w:sz w:val="24"/>
          <w:szCs w:val="24"/>
        </w:rPr>
        <w:t>da eletromagnetismo</w:t>
      </w:r>
      <w:proofErr w:type="gramEnd"/>
      <w:r w:rsidRPr="006C55A0">
        <w:rPr>
          <w:sz w:val="24"/>
          <w:szCs w:val="24"/>
        </w:rPr>
        <w:t xml:space="preserve">. Este trabalho contribui não apenas para a compreensão teórica, mas também para a aplicação prática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em contextos de engenharia elétrica e física aplicada.</w:t>
      </w:r>
    </w:p>
    <w:p w14:paraId="2682ABD3" w14:textId="3BB3A197" w:rsidR="00726E4C" w:rsidRPr="00726E4C" w:rsidRDefault="00726E4C" w:rsidP="00726E4C">
      <w:pPr>
        <w:sectPr w:rsidR="00726E4C" w:rsidRPr="00726E4C" w:rsidSect="00726E4C">
          <w:type w:val="continuous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A27E14C" w14:textId="754AF0B9" w:rsidR="001B4824" w:rsidRPr="006C55A0" w:rsidRDefault="001B4824" w:rsidP="00726E4C">
      <w:pPr>
        <w:rPr>
          <w:sz w:val="24"/>
          <w:szCs w:val="24"/>
        </w:rPr>
      </w:pPr>
    </w:p>
    <w:p w14:paraId="76FAF38D" w14:textId="77777777" w:rsidR="001B4824" w:rsidRPr="006C55A0" w:rsidRDefault="001B4824" w:rsidP="004A6CF7">
      <w:pPr>
        <w:pStyle w:val="Ttulo2"/>
        <w:rPr>
          <w:rFonts w:ascii="Arial" w:hAnsi="Arial" w:cs="Arial"/>
          <w:b/>
          <w:bCs/>
          <w:sz w:val="24"/>
          <w:szCs w:val="24"/>
        </w:rPr>
      </w:pPr>
      <w:bookmarkStart w:id="1" w:name="_Toc150507438"/>
      <w:r w:rsidRPr="006C55A0">
        <w:rPr>
          <w:rFonts w:ascii="Arial" w:hAnsi="Arial" w:cs="Arial"/>
          <w:b/>
          <w:bCs/>
          <w:sz w:val="24"/>
          <w:szCs w:val="24"/>
        </w:rPr>
        <w:t>Introdução</w:t>
      </w:r>
      <w:bookmarkEnd w:id="1"/>
    </w:p>
    <w:p w14:paraId="145E6B5A" w14:textId="77777777" w:rsidR="001B4824" w:rsidRPr="006C55A0" w:rsidRDefault="001B4824" w:rsidP="001B4824">
      <w:pPr>
        <w:jc w:val="center"/>
        <w:rPr>
          <w:b/>
          <w:bCs/>
          <w:sz w:val="24"/>
          <w:szCs w:val="24"/>
        </w:rPr>
      </w:pPr>
    </w:p>
    <w:p w14:paraId="05490A61" w14:textId="77777777" w:rsidR="001B4824" w:rsidRPr="006C55A0" w:rsidRDefault="001B4824" w:rsidP="001B4824">
      <w:pPr>
        <w:jc w:val="center"/>
        <w:rPr>
          <w:b/>
          <w:bCs/>
          <w:sz w:val="24"/>
          <w:szCs w:val="24"/>
        </w:rPr>
      </w:pPr>
    </w:p>
    <w:p w14:paraId="5E1FE4EE" w14:textId="313DF81C" w:rsidR="001B4824" w:rsidRPr="006C55A0" w:rsidRDefault="001B4824" w:rsidP="001B482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é um princípio fundamental na teoria eletromagnética que descreve o campo magnético gerado por uma corrente elétrica. Este experimento </w:t>
      </w:r>
      <w:r w:rsidR="00726E4C">
        <w:rPr>
          <w:sz w:val="24"/>
          <w:szCs w:val="24"/>
        </w:rPr>
        <w:t xml:space="preserve">tem </w:t>
      </w:r>
      <w:r w:rsidRPr="006C55A0">
        <w:rPr>
          <w:sz w:val="24"/>
          <w:szCs w:val="24"/>
        </w:rPr>
        <w:t xml:space="preserve">como objetivo verificar experimentalmente 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, analisando a relação entre a corrente elétrica em um condutor retilíneo e o campo magnético gerado ao seu redor.</w:t>
      </w:r>
    </w:p>
    <w:p w14:paraId="089E796C" w14:textId="77777777" w:rsidR="001B4824" w:rsidRPr="006C55A0" w:rsidRDefault="001B4824" w:rsidP="001B4824">
      <w:pPr>
        <w:rPr>
          <w:sz w:val="24"/>
          <w:szCs w:val="24"/>
        </w:rPr>
      </w:pPr>
    </w:p>
    <w:p w14:paraId="23E72C39" w14:textId="4B7A96BA" w:rsidR="001B4824" w:rsidRPr="006C55A0" w:rsidRDefault="001B4824" w:rsidP="001B4824">
      <w:pPr>
        <w:spacing w:after="160" w:line="259" w:lineRule="auto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</w:p>
    <w:p w14:paraId="0358AE00" w14:textId="0E350AAC" w:rsidR="001B4824" w:rsidRPr="006C55A0" w:rsidRDefault="001B4824" w:rsidP="004A6CF7">
      <w:pPr>
        <w:pStyle w:val="Ttulo2"/>
        <w:rPr>
          <w:rFonts w:ascii="Arial" w:hAnsi="Arial" w:cs="Arial"/>
          <w:b/>
          <w:bCs/>
          <w:sz w:val="24"/>
          <w:szCs w:val="24"/>
        </w:rPr>
      </w:pPr>
      <w:bookmarkStart w:id="2" w:name="_Toc150507439"/>
      <w:r w:rsidRPr="006C55A0">
        <w:rPr>
          <w:rFonts w:ascii="Arial" w:hAnsi="Arial" w:cs="Arial"/>
          <w:b/>
          <w:bCs/>
          <w:sz w:val="24"/>
          <w:szCs w:val="24"/>
        </w:rPr>
        <w:lastRenderedPageBreak/>
        <w:t xml:space="preserve">Contextualização sobre a Lei de </w:t>
      </w:r>
      <w:proofErr w:type="spellStart"/>
      <w:r w:rsidRPr="006C55A0">
        <w:rPr>
          <w:rFonts w:ascii="Arial" w:hAnsi="Arial" w:cs="Arial"/>
          <w:b/>
          <w:bCs/>
          <w:sz w:val="24"/>
          <w:szCs w:val="24"/>
        </w:rPr>
        <w:t>Biot-Savart</w:t>
      </w:r>
      <w:bookmarkEnd w:id="2"/>
      <w:proofErr w:type="spellEnd"/>
    </w:p>
    <w:p w14:paraId="7C17EB7F" w14:textId="77777777" w:rsidR="001B4824" w:rsidRPr="006C55A0" w:rsidRDefault="001B4824" w:rsidP="001B4824">
      <w:pPr>
        <w:jc w:val="center"/>
        <w:rPr>
          <w:b/>
          <w:bCs/>
          <w:sz w:val="24"/>
          <w:szCs w:val="24"/>
        </w:rPr>
      </w:pPr>
    </w:p>
    <w:p w14:paraId="3CB25B80" w14:textId="77777777" w:rsidR="001B4824" w:rsidRPr="006C55A0" w:rsidRDefault="001B4824" w:rsidP="001B4824">
      <w:pPr>
        <w:jc w:val="center"/>
        <w:rPr>
          <w:b/>
          <w:bCs/>
          <w:sz w:val="24"/>
          <w:szCs w:val="24"/>
        </w:rPr>
      </w:pPr>
    </w:p>
    <w:p w14:paraId="216D1ACA" w14:textId="69AE8B92" w:rsidR="001B4824" w:rsidRPr="006C55A0" w:rsidRDefault="00726E4C" w:rsidP="001B48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B4824" w:rsidRPr="006C55A0">
        <w:rPr>
          <w:sz w:val="24"/>
          <w:szCs w:val="24"/>
        </w:rPr>
        <w:t xml:space="preserve">A Lei de </w:t>
      </w:r>
      <w:proofErr w:type="spellStart"/>
      <w:r w:rsidR="001B4824" w:rsidRPr="006C55A0">
        <w:rPr>
          <w:sz w:val="24"/>
          <w:szCs w:val="24"/>
        </w:rPr>
        <w:t>Biot-Savart</w:t>
      </w:r>
      <w:proofErr w:type="spellEnd"/>
      <w:r w:rsidR="001B4824" w:rsidRPr="006C55A0">
        <w:rPr>
          <w:sz w:val="24"/>
          <w:szCs w:val="24"/>
        </w:rPr>
        <w:t xml:space="preserve"> é</w:t>
      </w:r>
      <w:r>
        <w:rPr>
          <w:sz w:val="24"/>
          <w:szCs w:val="24"/>
        </w:rPr>
        <w:t xml:space="preserve"> </w:t>
      </w:r>
      <w:r w:rsidR="001B4824" w:rsidRPr="006C55A0">
        <w:rPr>
          <w:sz w:val="24"/>
          <w:szCs w:val="24"/>
        </w:rPr>
        <w:t>essencial na compreensão dos fenômenos magnéticos gerados por correntes elétricas</w:t>
      </w:r>
      <w:r>
        <w:rPr>
          <w:sz w:val="24"/>
          <w:szCs w:val="24"/>
        </w:rPr>
        <w:t>. E</w:t>
      </w:r>
      <w:r w:rsidR="001B4824" w:rsidRPr="006C55A0">
        <w:rPr>
          <w:sz w:val="24"/>
          <w:szCs w:val="24"/>
        </w:rPr>
        <w:t xml:space="preserve">m homenagem aos físicos Jean-Baptiste </w:t>
      </w:r>
      <w:proofErr w:type="spellStart"/>
      <w:r w:rsidR="001B4824" w:rsidRPr="006C55A0">
        <w:rPr>
          <w:sz w:val="24"/>
          <w:szCs w:val="24"/>
        </w:rPr>
        <w:t>Biot</w:t>
      </w:r>
      <w:proofErr w:type="spellEnd"/>
      <w:r w:rsidR="001B4824" w:rsidRPr="006C55A0">
        <w:rPr>
          <w:sz w:val="24"/>
          <w:szCs w:val="24"/>
        </w:rPr>
        <w:t xml:space="preserve"> e Félix </w:t>
      </w:r>
      <w:proofErr w:type="spellStart"/>
      <w:r w:rsidR="001B4824" w:rsidRPr="006C55A0">
        <w:rPr>
          <w:sz w:val="24"/>
          <w:szCs w:val="24"/>
        </w:rPr>
        <w:t>Savart</w:t>
      </w:r>
      <w:proofErr w:type="spellEnd"/>
      <w:r w:rsidR="001B4824" w:rsidRPr="006C55A0">
        <w:rPr>
          <w:sz w:val="24"/>
          <w:szCs w:val="24"/>
        </w:rPr>
        <w:t>, a lei estabelece a relação entre a corrente elétrica em um condutor e o campo magnético por ele produzido.</w:t>
      </w:r>
    </w:p>
    <w:p w14:paraId="71A97053" w14:textId="0612DA0C" w:rsidR="001B4824" w:rsidRPr="006C55A0" w:rsidRDefault="001B4824" w:rsidP="001B4824">
      <w:pPr>
        <w:rPr>
          <w:sz w:val="24"/>
          <w:szCs w:val="24"/>
        </w:rPr>
      </w:pPr>
      <w:r w:rsidRPr="006C55A0">
        <w:rPr>
          <w:sz w:val="24"/>
          <w:szCs w:val="24"/>
        </w:rPr>
        <w:t>Esse princípi</w:t>
      </w:r>
      <w:r w:rsidR="00726E4C">
        <w:rPr>
          <w:sz w:val="24"/>
          <w:szCs w:val="24"/>
        </w:rPr>
        <w:t>o</w:t>
      </w:r>
      <w:r w:rsidRPr="006C55A0">
        <w:rPr>
          <w:sz w:val="24"/>
          <w:szCs w:val="24"/>
        </w:rPr>
        <w:t xml:space="preserve"> é parte integrante das bases que sustentam a compreensão dos fenômenos magnéticos. 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descreve como</w:t>
      </w:r>
      <w:r w:rsidR="00726E4C">
        <w:rPr>
          <w:sz w:val="24"/>
          <w:szCs w:val="24"/>
        </w:rPr>
        <w:t xml:space="preserve"> o</w:t>
      </w:r>
      <w:r w:rsidRPr="006C55A0">
        <w:rPr>
          <w:sz w:val="24"/>
          <w:szCs w:val="24"/>
        </w:rPr>
        <w:t xml:space="preserve"> campo magnético varia em relação à distância e à corrente elétrica ao redor de um condutor retilíneo, contribuindo significativamente para o entendimento dos campos magnéticos em diferentes configurações.</w:t>
      </w:r>
    </w:p>
    <w:p w14:paraId="0C472228" w14:textId="35F4ECEC" w:rsidR="001B4824" w:rsidRPr="006C55A0" w:rsidRDefault="00726E4C" w:rsidP="00726E4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B4824" w:rsidRPr="006C55A0">
        <w:rPr>
          <w:sz w:val="24"/>
          <w:szCs w:val="24"/>
        </w:rPr>
        <w:t xml:space="preserve">Além disso, a Lei de </w:t>
      </w:r>
      <w:proofErr w:type="spellStart"/>
      <w:r w:rsidR="001B4824" w:rsidRPr="006C55A0">
        <w:rPr>
          <w:sz w:val="24"/>
          <w:szCs w:val="24"/>
        </w:rPr>
        <w:t>Biot-Savart</w:t>
      </w:r>
      <w:proofErr w:type="spellEnd"/>
      <w:r w:rsidR="001B4824" w:rsidRPr="006C55A0">
        <w:rPr>
          <w:sz w:val="24"/>
          <w:szCs w:val="24"/>
        </w:rPr>
        <w:t xml:space="preserve"> é um componente essencial na formulação de várias outras leis e teorias </w:t>
      </w:r>
      <w:r w:rsidRPr="006C55A0">
        <w:rPr>
          <w:sz w:val="24"/>
          <w:szCs w:val="24"/>
        </w:rPr>
        <w:t>no eletromagnetismo</w:t>
      </w:r>
      <w:r w:rsidR="001B4824" w:rsidRPr="006C55A0">
        <w:rPr>
          <w:sz w:val="24"/>
          <w:szCs w:val="24"/>
        </w:rPr>
        <w:t>, incluindo a Lei de Ampère e a equação de Maxwell. Sua aplicação abrange desde a análise de circuitos simples até o entendimento de fenômenos mais complexos, como a interação entre correntes elétricas paralelas e os campos magnéticos produzidos por bobinas.</w:t>
      </w:r>
    </w:p>
    <w:p w14:paraId="3E11F092" w14:textId="1031DDC6" w:rsidR="001B4824" w:rsidRPr="006C55A0" w:rsidRDefault="00726E4C" w:rsidP="001B48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B4824" w:rsidRPr="006C55A0">
        <w:rPr>
          <w:sz w:val="24"/>
          <w:szCs w:val="24"/>
        </w:rPr>
        <w:t xml:space="preserve">Portanto, a Lei de </w:t>
      </w:r>
      <w:proofErr w:type="spellStart"/>
      <w:r w:rsidR="001B4824" w:rsidRPr="006C55A0">
        <w:rPr>
          <w:sz w:val="24"/>
          <w:szCs w:val="24"/>
        </w:rPr>
        <w:t>Biot-Savart</w:t>
      </w:r>
      <w:proofErr w:type="spellEnd"/>
      <w:r w:rsidR="001B4824" w:rsidRPr="006C55A0">
        <w:rPr>
          <w:sz w:val="24"/>
          <w:szCs w:val="24"/>
        </w:rPr>
        <w:t xml:space="preserve"> não é apenas uma ferramenta essencial para os engenheiros e cientistas, mas também representa um marco importante na compreensão da interação entre eletricidade e magnetismo, alimentando inovações tecnológicas e avanços na área de física aplicada.</w:t>
      </w:r>
    </w:p>
    <w:p w14:paraId="5146E422" w14:textId="77777777" w:rsidR="001B4824" w:rsidRPr="006C55A0" w:rsidRDefault="001B4824" w:rsidP="001B4824">
      <w:pPr>
        <w:spacing w:after="160" w:line="259" w:lineRule="auto"/>
        <w:rPr>
          <w:sz w:val="24"/>
          <w:szCs w:val="24"/>
        </w:rPr>
      </w:pPr>
    </w:p>
    <w:p w14:paraId="05E87A80" w14:textId="59943D2A" w:rsidR="001B4824" w:rsidRPr="001B4824" w:rsidRDefault="001B4824" w:rsidP="004A6CF7">
      <w:pPr>
        <w:pStyle w:val="Ttulo2"/>
        <w:rPr>
          <w:rFonts w:ascii="Arial" w:hAnsi="Arial" w:cs="Arial"/>
          <w:b/>
          <w:bCs/>
          <w:sz w:val="24"/>
          <w:szCs w:val="24"/>
        </w:rPr>
      </w:pPr>
      <w:bookmarkStart w:id="3" w:name="_Toc150507440"/>
      <w:r w:rsidRPr="001B4824">
        <w:rPr>
          <w:rFonts w:ascii="Arial" w:hAnsi="Arial" w:cs="Arial"/>
          <w:b/>
          <w:bCs/>
          <w:sz w:val="24"/>
          <w:szCs w:val="24"/>
        </w:rPr>
        <w:t>Objetivos do Experimento</w:t>
      </w:r>
      <w:bookmarkEnd w:id="3"/>
    </w:p>
    <w:p w14:paraId="3C6F7E9B" w14:textId="77777777" w:rsidR="001B4824" w:rsidRPr="006C55A0" w:rsidRDefault="001B4824" w:rsidP="001B4824">
      <w:pPr>
        <w:rPr>
          <w:sz w:val="24"/>
          <w:szCs w:val="24"/>
        </w:rPr>
      </w:pPr>
    </w:p>
    <w:p w14:paraId="42B046DC" w14:textId="24ED3DFB" w:rsidR="001B4824" w:rsidRPr="006C55A0" w:rsidRDefault="001B4824" w:rsidP="001B482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C55A0">
        <w:rPr>
          <w:sz w:val="24"/>
          <w:szCs w:val="24"/>
        </w:rPr>
        <w:t>Verificar a influência da corrente elétrica na geração de um campo magnético.</w:t>
      </w:r>
    </w:p>
    <w:p w14:paraId="7F9B2EE6" w14:textId="77777777" w:rsidR="001B4824" w:rsidRPr="006C55A0" w:rsidRDefault="001B4824" w:rsidP="001B482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C55A0">
        <w:rPr>
          <w:sz w:val="24"/>
          <w:szCs w:val="24"/>
        </w:rPr>
        <w:t>Medir o campo magnético em diferentes distâncias ao redor do condutor.</w:t>
      </w:r>
    </w:p>
    <w:p w14:paraId="7F632A9B" w14:textId="26D1478A" w:rsidR="001B4824" w:rsidRPr="006C55A0" w:rsidRDefault="001B4824" w:rsidP="001B482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C55A0">
        <w:rPr>
          <w:sz w:val="24"/>
          <w:szCs w:val="24"/>
        </w:rPr>
        <w:t>Comparar os resultados experimentais com a te</w:t>
      </w:r>
      <w:r w:rsidR="00726E4C">
        <w:rPr>
          <w:sz w:val="24"/>
          <w:szCs w:val="24"/>
        </w:rPr>
        <w:t xml:space="preserve">oria </w:t>
      </w:r>
      <w:r w:rsidRPr="006C55A0">
        <w:rPr>
          <w:sz w:val="24"/>
          <w:szCs w:val="24"/>
        </w:rPr>
        <w:t xml:space="preserve">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.</w:t>
      </w:r>
    </w:p>
    <w:p w14:paraId="03212FCF" w14:textId="26FB567E" w:rsidR="00CC01B0" w:rsidRPr="006C55A0" w:rsidRDefault="00CC01B0">
      <w:pPr>
        <w:spacing w:after="160" w:line="259" w:lineRule="auto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</w:p>
    <w:p w14:paraId="1331D846" w14:textId="046F248C" w:rsidR="00CC01B0" w:rsidRPr="006C55A0" w:rsidRDefault="00CC01B0" w:rsidP="004A6CF7">
      <w:pPr>
        <w:pStyle w:val="Ttulo2"/>
        <w:rPr>
          <w:rFonts w:ascii="Arial" w:hAnsi="Arial" w:cs="Arial"/>
          <w:b/>
          <w:bCs/>
          <w:sz w:val="24"/>
          <w:szCs w:val="24"/>
        </w:rPr>
      </w:pPr>
      <w:bookmarkStart w:id="4" w:name="_Toc150507441"/>
      <w:r w:rsidRPr="006C55A0">
        <w:rPr>
          <w:rFonts w:ascii="Arial" w:hAnsi="Arial" w:cs="Arial"/>
          <w:b/>
          <w:bCs/>
          <w:sz w:val="24"/>
          <w:szCs w:val="24"/>
        </w:rPr>
        <w:lastRenderedPageBreak/>
        <w:t>Relevância do estudo</w:t>
      </w:r>
      <w:bookmarkEnd w:id="4"/>
    </w:p>
    <w:p w14:paraId="63E28758" w14:textId="43D12639" w:rsidR="001B4824" w:rsidRPr="006C55A0" w:rsidRDefault="001B4824" w:rsidP="00CC01B0">
      <w:pPr>
        <w:spacing w:after="160" w:line="259" w:lineRule="auto"/>
        <w:rPr>
          <w:b/>
          <w:bCs/>
          <w:sz w:val="24"/>
          <w:szCs w:val="24"/>
        </w:rPr>
      </w:pPr>
    </w:p>
    <w:p w14:paraId="2546659D" w14:textId="29C7AAA2" w:rsidR="00CC01B0" w:rsidRPr="006C55A0" w:rsidRDefault="00CC01B0" w:rsidP="00CC01B0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O estudo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desempenha um papel fundamental na compreensão dos fenômenos eletromagnéticos, sendo essencial para diversas aplicações na</w:t>
      </w:r>
      <w:r w:rsidR="00726E4C">
        <w:rPr>
          <w:sz w:val="24"/>
          <w:szCs w:val="24"/>
        </w:rPr>
        <w:t>s diversas áreas da</w:t>
      </w:r>
      <w:r w:rsidRPr="006C55A0">
        <w:rPr>
          <w:sz w:val="24"/>
          <w:szCs w:val="24"/>
        </w:rPr>
        <w:t xml:space="preserve"> engenharia. A capacidade de prever e entender como correntes elétricas geram campos magnéticos é crucial para o desenvolvimento de tecnologias modernas.</w:t>
      </w:r>
    </w:p>
    <w:p w14:paraId="18B4F39B" w14:textId="7739C156" w:rsidR="00CC01B0" w:rsidRPr="006C55A0" w:rsidRDefault="00CC01B0" w:rsidP="00CC01B0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fornece a base teórica para a análise de circuitos elétricos, motores elétricos, transformadores e dispositivos eletrônicos. A compreensão do comportamento dos campos magnéticos gerados por correntes elétricas é indispensável para o design eficiente e a operação adequada desses dispositivos.</w:t>
      </w:r>
    </w:p>
    <w:p w14:paraId="70F2444B" w14:textId="7DBAEF82" w:rsidR="00CC01B0" w:rsidRPr="006C55A0" w:rsidRDefault="00CC01B0" w:rsidP="00CC01B0">
      <w:pPr>
        <w:rPr>
          <w:sz w:val="24"/>
          <w:szCs w:val="24"/>
        </w:rPr>
      </w:pPr>
      <w:r w:rsidRPr="006C55A0">
        <w:rPr>
          <w:sz w:val="24"/>
          <w:szCs w:val="24"/>
        </w:rPr>
        <w:t>Além disso, a Lei é um componente chave na formulação de outras leis e equações eletromagnéticas, como a Lei de Ampère e a equação de Maxwell, que desempenham papéis cruciais na descrição mais abrangente dos fenômenos eletromagnéticos.</w:t>
      </w:r>
    </w:p>
    <w:p w14:paraId="4EDF0322" w14:textId="07834464" w:rsidR="00CC01B0" w:rsidRPr="006C55A0" w:rsidRDefault="00CC01B0" w:rsidP="00AC6027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Este estudo também é relevante para avanços futuros, pois a validação experimental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não apenas consolida os fundamentos teóricos, mas também abre portas para investigações mais aprofundadas e aplicações inovadoras. </w:t>
      </w:r>
    </w:p>
    <w:p w14:paraId="230F1EFF" w14:textId="08FDC4A6" w:rsidR="00CC01B0" w:rsidRPr="006C55A0" w:rsidRDefault="00CC01B0">
      <w:pPr>
        <w:spacing w:after="160" w:line="259" w:lineRule="auto"/>
        <w:rPr>
          <w:b/>
          <w:bCs/>
          <w:sz w:val="24"/>
          <w:szCs w:val="24"/>
        </w:rPr>
      </w:pPr>
      <w:r w:rsidRPr="006C55A0">
        <w:rPr>
          <w:b/>
          <w:bCs/>
          <w:sz w:val="24"/>
          <w:szCs w:val="24"/>
        </w:rPr>
        <w:br w:type="page"/>
      </w:r>
    </w:p>
    <w:p w14:paraId="03DD5B0D" w14:textId="0D66A63C" w:rsidR="00CC01B0" w:rsidRPr="006C55A0" w:rsidRDefault="00CC01B0" w:rsidP="004A6CF7">
      <w:pPr>
        <w:pStyle w:val="Ttulo1"/>
        <w:rPr>
          <w:rFonts w:ascii="Arial" w:hAnsi="Arial" w:cs="Arial"/>
          <w:sz w:val="24"/>
          <w:szCs w:val="24"/>
        </w:rPr>
      </w:pPr>
      <w:bookmarkStart w:id="5" w:name="_Toc150507442"/>
      <w:r w:rsidRPr="006C55A0">
        <w:rPr>
          <w:rFonts w:ascii="Arial" w:hAnsi="Arial" w:cs="Arial"/>
          <w:sz w:val="24"/>
          <w:szCs w:val="24"/>
        </w:rPr>
        <w:lastRenderedPageBreak/>
        <w:t>Metodologia</w:t>
      </w:r>
      <w:bookmarkEnd w:id="5"/>
      <w:r w:rsidRPr="006C55A0">
        <w:rPr>
          <w:rFonts w:ascii="Arial" w:hAnsi="Arial" w:cs="Arial"/>
          <w:sz w:val="24"/>
          <w:szCs w:val="24"/>
        </w:rPr>
        <w:t xml:space="preserve"> </w:t>
      </w:r>
    </w:p>
    <w:p w14:paraId="717A0BFD" w14:textId="77777777" w:rsidR="00CC01B0" w:rsidRPr="00CC01B0" w:rsidRDefault="00CC01B0" w:rsidP="00CC01B0">
      <w:pPr>
        <w:rPr>
          <w:sz w:val="24"/>
          <w:szCs w:val="24"/>
        </w:rPr>
      </w:pPr>
    </w:p>
    <w:p w14:paraId="5DFAAC95" w14:textId="608E4ACE" w:rsidR="00CC01B0" w:rsidRDefault="00CC01B0" w:rsidP="004A6CF7">
      <w:pPr>
        <w:pStyle w:val="Ttulo2"/>
        <w:rPr>
          <w:rFonts w:ascii="Arial" w:hAnsi="Arial" w:cs="Arial"/>
          <w:sz w:val="24"/>
          <w:szCs w:val="24"/>
        </w:rPr>
      </w:pPr>
      <w:bookmarkStart w:id="6" w:name="_Toc150507443"/>
      <w:r w:rsidRPr="00CC01B0">
        <w:rPr>
          <w:rFonts w:ascii="Arial" w:hAnsi="Arial" w:cs="Arial"/>
          <w:sz w:val="24"/>
          <w:szCs w:val="24"/>
        </w:rPr>
        <w:t>Materiais:</w:t>
      </w:r>
      <w:bookmarkEnd w:id="6"/>
    </w:p>
    <w:p w14:paraId="6A21A527" w14:textId="77777777" w:rsidR="00AC6027" w:rsidRPr="00CC01B0" w:rsidRDefault="00AC6027" w:rsidP="00AC6027"/>
    <w:p w14:paraId="74BBA612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Fonte de corrente contínua</w:t>
      </w:r>
    </w:p>
    <w:p w14:paraId="5DDEE77D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Condutor retilíneo</w:t>
      </w:r>
    </w:p>
    <w:p w14:paraId="4B63966D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Bússola magnética</w:t>
      </w:r>
    </w:p>
    <w:p w14:paraId="468EC2A4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Amperímetro</w:t>
      </w:r>
    </w:p>
    <w:p w14:paraId="6DCDEEC2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Régua milimetrada</w:t>
      </w:r>
    </w:p>
    <w:p w14:paraId="104D78DF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Fios de ligação</w:t>
      </w:r>
    </w:p>
    <w:p w14:paraId="0722C82D" w14:textId="77777777" w:rsidR="00CC01B0" w:rsidRPr="00AC6027" w:rsidRDefault="00CC01B0" w:rsidP="00AC6027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AC6027">
        <w:rPr>
          <w:sz w:val="24"/>
          <w:szCs w:val="24"/>
        </w:rPr>
        <w:t>Suportes e grampos</w:t>
      </w:r>
    </w:p>
    <w:p w14:paraId="48EE86C2" w14:textId="77777777" w:rsidR="000D6C94" w:rsidRPr="006C55A0" w:rsidRDefault="000D6C94" w:rsidP="00CC01B0">
      <w:pPr>
        <w:rPr>
          <w:sz w:val="24"/>
          <w:szCs w:val="24"/>
        </w:rPr>
      </w:pPr>
    </w:p>
    <w:p w14:paraId="4664291F" w14:textId="77777777" w:rsidR="000D6C94" w:rsidRPr="00CC01B0" w:rsidRDefault="000D6C94" w:rsidP="000D6C94">
      <w:pPr>
        <w:rPr>
          <w:sz w:val="24"/>
          <w:szCs w:val="24"/>
        </w:rPr>
      </w:pPr>
    </w:p>
    <w:p w14:paraId="0B8A74BD" w14:textId="77E62D12" w:rsidR="000D6C94" w:rsidRDefault="000D6C94" w:rsidP="004A6CF7">
      <w:pPr>
        <w:pStyle w:val="Ttulo2"/>
        <w:rPr>
          <w:rFonts w:ascii="Arial" w:hAnsi="Arial" w:cs="Arial"/>
          <w:sz w:val="24"/>
          <w:szCs w:val="24"/>
        </w:rPr>
      </w:pPr>
      <w:bookmarkStart w:id="7" w:name="_Toc150507444"/>
      <w:r w:rsidRPr="00CC01B0">
        <w:rPr>
          <w:rFonts w:ascii="Arial" w:hAnsi="Arial" w:cs="Arial"/>
          <w:sz w:val="24"/>
          <w:szCs w:val="24"/>
        </w:rPr>
        <w:t>Procedimento:</w:t>
      </w:r>
      <w:bookmarkEnd w:id="7"/>
    </w:p>
    <w:p w14:paraId="7F737EE4" w14:textId="77777777" w:rsidR="00AC6027" w:rsidRPr="00CC01B0" w:rsidRDefault="00AC6027" w:rsidP="00AC6027"/>
    <w:p w14:paraId="59AD2E68" w14:textId="5A186487" w:rsidR="000D6C94" w:rsidRPr="00CC01B0" w:rsidRDefault="000D6C94" w:rsidP="000D6C94">
      <w:pPr>
        <w:rPr>
          <w:sz w:val="24"/>
          <w:szCs w:val="24"/>
        </w:rPr>
      </w:pPr>
      <w:r w:rsidRPr="00CC01B0">
        <w:rPr>
          <w:sz w:val="24"/>
          <w:szCs w:val="24"/>
        </w:rPr>
        <w:t>Mont</w:t>
      </w:r>
      <w:r w:rsidR="00AC6027">
        <w:rPr>
          <w:sz w:val="24"/>
          <w:szCs w:val="24"/>
        </w:rPr>
        <w:t>amos</w:t>
      </w:r>
      <w:r w:rsidRPr="00CC01B0">
        <w:rPr>
          <w:sz w:val="24"/>
          <w:szCs w:val="24"/>
        </w:rPr>
        <w:t xml:space="preserve"> um circuito elétrico simples, conectando a fonte de corrente ao condutor retilíneo.</w:t>
      </w:r>
    </w:p>
    <w:p w14:paraId="63DA2B03" w14:textId="77777777" w:rsidR="000D6C94" w:rsidRPr="00CC01B0" w:rsidRDefault="000D6C94" w:rsidP="000D6C94">
      <w:pPr>
        <w:rPr>
          <w:sz w:val="24"/>
          <w:szCs w:val="24"/>
        </w:rPr>
      </w:pPr>
      <w:r w:rsidRPr="00CC01B0">
        <w:rPr>
          <w:sz w:val="24"/>
          <w:szCs w:val="24"/>
        </w:rPr>
        <w:t>A corrente foi variada, e a intensidade foi medida pelo amperímetro.</w:t>
      </w:r>
    </w:p>
    <w:p w14:paraId="43B10D1F" w14:textId="77777777" w:rsidR="000D6C94" w:rsidRPr="00CC01B0" w:rsidRDefault="000D6C94" w:rsidP="000D6C94">
      <w:pPr>
        <w:rPr>
          <w:sz w:val="24"/>
          <w:szCs w:val="24"/>
        </w:rPr>
      </w:pPr>
      <w:r w:rsidRPr="00CC01B0">
        <w:rPr>
          <w:sz w:val="24"/>
          <w:szCs w:val="24"/>
        </w:rPr>
        <w:t>A bússola magnética foi posicionada em diferentes distâncias e ângulos ao redor do condutor, registrando as leituras.</w:t>
      </w:r>
    </w:p>
    <w:p w14:paraId="7A5141D7" w14:textId="77777777" w:rsidR="000D6C94" w:rsidRPr="00CC01B0" w:rsidRDefault="000D6C94" w:rsidP="000D6C94">
      <w:pPr>
        <w:rPr>
          <w:sz w:val="24"/>
          <w:szCs w:val="24"/>
        </w:rPr>
      </w:pPr>
      <w:r w:rsidRPr="00CC01B0">
        <w:rPr>
          <w:sz w:val="24"/>
          <w:szCs w:val="24"/>
        </w:rPr>
        <w:t>Repetiu-se o procedimento para diferentes correntes e distâncias.</w:t>
      </w:r>
    </w:p>
    <w:p w14:paraId="1A57BE4F" w14:textId="77777777" w:rsidR="000D6C94" w:rsidRPr="006C55A0" w:rsidRDefault="000D6C94" w:rsidP="000D6C94">
      <w:pPr>
        <w:rPr>
          <w:sz w:val="24"/>
          <w:szCs w:val="24"/>
        </w:rPr>
      </w:pPr>
    </w:p>
    <w:p w14:paraId="0A2634DE" w14:textId="77777777" w:rsidR="000D6C94" w:rsidRPr="006C55A0" w:rsidRDefault="000D6C94" w:rsidP="00CC01B0">
      <w:pPr>
        <w:rPr>
          <w:sz w:val="24"/>
          <w:szCs w:val="24"/>
        </w:rPr>
      </w:pPr>
    </w:p>
    <w:p w14:paraId="2F515227" w14:textId="77777777" w:rsidR="004A6CF7" w:rsidRPr="006C55A0" w:rsidRDefault="000D6C94" w:rsidP="004A6CF7">
      <w:pPr>
        <w:pStyle w:val="Ttulo2"/>
        <w:rPr>
          <w:rFonts w:ascii="Arial" w:hAnsi="Arial" w:cs="Arial"/>
          <w:sz w:val="24"/>
          <w:szCs w:val="24"/>
        </w:rPr>
      </w:pPr>
      <w:bookmarkStart w:id="8" w:name="_Toc150507445"/>
      <w:r w:rsidRPr="006C55A0">
        <w:rPr>
          <w:rFonts w:ascii="Arial" w:hAnsi="Arial" w:cs="Arial"/>
          <w:sz w:val="24"/>
          <w:szCs w:val="24"/>
        </w:rPr>
        <w:t>Ideal esperado:</w:t>
      </w:r>
      <w:bookmarkEnd w:id="8"/>
    </w:p>
    <w:p w14:paraId="3E7544F5" w14:textId="74D562E3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br/>
      </w:r>
      <w:r w:rsidRPr="006C55A0">
        <w:rPr>
          <w:sz w:val="24"/>
          <w:szCs w:val="24"/>
        </w:rPr>
        <w:t xml:space="preserve">O ideal esperado ao realizar um experimento é obter resultados que estejam em concordância com as previsões teóricas dessa lei fundamental </w:t>
      </w:r>
      <w:proofErr w:type="gramStart"/>
      <w:r w:rsidRPr="006C55A0">
        <w:rPr>
          <w:sz w:val="24"/>
          <w:szCs w:val="24"/>
        </w:rPr>
        <w:t>da eletromagnetismo</w:t>
      </w:r>
      <w:proofErr w:type="gramEnd"/>
      <w:r w:rsidRPr="006C55A0">
        <w:rPr>
          <w:sz w:val="24"/>
          <w:szCs w:val="24"/>
        </w:rPr>
        <w:t xml:space="preserve">. Isso significa que as medições do campo magnético em torno de um condutor retilíneo devem seguir o padrão previsto pela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, que descreve a relação entre a corrente elétrica no condutor e a intensidade do campo magnético em diferentes distâncias.</w:t>
      </w:r>
    </w:p>
    <w:p w14:paraId="33E331AA" w14:textId="5233BE1F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Ao atingir esse ideal, o experimento valida a aplicabilidade prática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, demonstrando que as leis teóricas que descrevem as interações entre corrente elétrica e campo magnético são consistentes com as observações experimentais.</w:t>
      </w:r>
    </w:p>
    <w:p w14:paraId="2DF50540" w14:textId="5691FC65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Além disso, espera-se que o experimento forneça </w:t>
      </w:r>
      <w:r w:rsidR="00AC6027">
        <w:rPr>
          <w:sz w:val="24"/>
          <w:szCs w:val="24"/>
        </w:rPr>
        <w:t xml:space="preserve">feedbacks </w:t>
      </w:r>
      <w:r w:rsidRPr="006C55A0">
        <w:rPr>
          <w:sz w:val="24"/>
          <w:szCs w:val="24"/>
        </w:rPr>
        <w:t xml:space="preserve">adicionais sobre possíveis fontes de erro, permitindo melhorias nos métodos experimentais e contribuindo para uma compreensão mais refinada do fenômeno estudado. Portanto, o </w:t>
      </w:r>
      <w:r w:rsidR="00AC6027">
        <w:rPr>
          <w:sz w:val="24"/>
          <w:szCs w:val="24"/>
        </w:rPr>
        <w:t xml:space="preserve">que é </w:t>
      </w:r>
      <w:r w:rsidRPr="006C55A0">
        <w:rPr>
          <w:sz w:val="24"/>
          <w:szCs w:val="24"/>
        </w:rPr>
        <w:t>esperado</w:t>
      </w:r>
      <w:r w:rsidR="00AC6027">
        <w:rPr>
          <w:sz w:val="24"/>
          <w:szCs w:val="24"/>
        </w:rPr>
        <w:t>,</w:t>
      </w:r>
      <w:r w:rsidRPr="006C55A0">
        <w:rPr>
          <w:sz w:val="24"/>
          <w:szCs w:val="24"/>
        </w:rPr>
        <w:t xml:space="preserve"> não apenas inclui a validação da teoria, mas também a contribuição para </w:t>
      </w:r>
      <w:r w:rsidR="00AC6027">
        <w:rPr>
          <w:sz w:val="24"/>
          <w:szCs w:val="24"/>
        </w:rPr>
        <w:t>um melhor</w:t>
      </w:r>
      <w:r w:rsidRPr="006C55A0">
        <w:rPr>
          <w:sz w:val="24"/>
          <w:szCs w:val="24"/>
        </w:rPr>
        <w:t xml:space="preserve"> conhecimento na área.</w:t>
      </w:r>
    </w:p>
    <w:p w14:paraId="3F59F6EA" w14:textId="77777777" w:rsidR="000D6C94" w:rsidRPr="006C55A0" w:rsidRDefault="000D6C94">
      <w:pPr>
        <w:spacing w:after="160" w:line="259" w:lineRule="auto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</w:p>
    <w:p w14:paraId="2A0E7CB0" w14:textId="79D96EF1" w:rsidR="000D6C94" w:rsidRPr="006C55A0" w:rsidRDefault="000D6C94" w:rsidP="004A6CF7">
      <w:pPr>
        <w:pStyle w:val="Ttulo2"/>
        <w:rPr>
          <w:rFonts w:ascii="Arial" w:hAnsi="Arial" w:cs="Arial"/>
          <w:sz w:val="24"/>
          <w:szCs w:val="24"/>
        </w:rPr>
      </w:pPr>
      <w:bookmarkStart w:id="9" w:name="_Toc150507446"/>
      <w:r w:rsidRPr="006C55A0">
        <w:rPr>
          <w:rFonts w:ascii="Arial" w:hAnsi="Arial" w:cs="Arial"/>
          <w:sz w:val="24"/>
          <w:szCs w:val="24"/>
        </w:rPr>
        <w:lastRenderedPageBreak/>
        <w:t>Método de medição:</w:t>
      </w:r>
      <w:bookmarkEnd w:id="9"/>
    </w:p>
    <w:p w14:paraId="04FCBE48" w14:textId="77777777" w:rsidR="000D6C94" w:rsidRPr="006C55A0" w:rsidRDefault="000D6C94" w:rsidP="000D6C94">
      <w:pPr>
        <w:rPr>
          <w:sz w:val="24"/>
          <w:szCs w:val="24"/>
        </w:rPr>
      </w:pPr>
    </w:p>
    <w:p w14:paraId="67696DED" w14:textId="093782D0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Modelagem do Circuito: </w:t>
      </w:r>
      <w:r w:rsidR="00AC6027" w:rsidRPr="006C55A0">
        <w:rPr>
          <w:sz w:val="24"/>
          <w:szCs w:val="24"/>
        </w:rPr>
        <w:t>Constru</w:t>
      </w:r>
      <w:r w:rsidR="00AC6027">
        <w:rPr>
          <w:sz w:val="24"/>
          <w:szCs w:val="24"/>
        </w:rPr>
        <w:t xml:space="preserve">ímos </w:t>
      </w:r>
      <w:r w:rsidRPr="006C55A0">
        <w:rPr>
          <w:sz w:val="24"/>
          <w:szCs w:val="24"/>
        </w:rPr>
        <w:t>um modelo d</w:t>
      </w:r>
      <w:r w:rsidR="00AC6027">
        <w:rPr>
          <w:sz w:val="24"/>
          <w:szCs w:val="24"/>
        </w:rPr>
        <w:t>e</w:t>
      </w:r>
      <w:r w:rsidRPr="006C55A0">
        <w:rPr>
          <w:sz w:val="24"/>
          <w:szCs w:val="24"/>
        </w:rPr>
        <w:t xml:space="preserve"> circuito, incluindo a fonte de corrente, o condutor retilíneo e os instrumentos de medição (amperímetro e bússola).</w:t>
      </w:r>
    </w:p>
    <w:p w14:paraId="766BFA7D" w14:textId="77777777" w:rsidR="000D6C94" w:rsidRPr="006C55A0" w:rsidRDefault="000D6C94" w:rsidP="000D6C94">
      <w:pPr>
        <w:rPr>
          <w:sz w:val="24"/>
          <w:szCs w:val="24"/>
        </w:rPr>
      </w:pPr>
    </w:p>
    <w:p w14:paraId="52AB0B04" w14:textId="6041968E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>Variação da Corrente: Ajust</w:t>
      </w:r>
      <w:r w:rsidR="00AC6027">
        <w:rPr>
          <w:sz w:val="24"/>
          <w:szCs w:val="24"/>
        </w:rPr>
        <w:t>amos</w:t>
      </w:r>
      <w:r w:rsidRPr="006C55A0">
        <w:rPr>
          <w:sz w:val="24"/>
          <w:szCs w:val="24"/>
        </w:rPr>
        <w:t xml:space="preserve"> a corrente na fonte em diferentes valores para simular diferentes </w:t>
      </w:r>
      <w:r w:rsidR="00AC6027">
        <w:rPr>
          <w:sz w:val="24"/>
          <w:szCs w:val="24"/>
        </w:rPr>
        <w:t xml:space="preserve">pontos de vista </w:t>
      </w:r>
      <w:r w:rsidRPr="006C55A0">
        <w:rPr>
          <w:sz w:val="24"/>
          <w:szCs w:val="24"/>
        </w:rPr>
        <w:t xml:space="preserve">experimentais. </w:t>
      </w:r>
    </w:p>
    <w:p w14:paraId="61E96740" w14:textId="77777777" w:rsidR="000D6C94" w:rsidRPr="006C55A0" w:rsidRDefault="000D6C94" w:rsidP="000D6C94">
      <w:pPr>
        <w:rPr>
          <w:sz w:val="24"/>
          <w:szCs w:val="24"/>
        </w:rPr>
      </w:pPr>
    </w:p>
    <w:p w14:paraId="06D28434" w14:textId="2ECB438D" w:rsidR="000D6C94" w:rsidRDefault="00AC6027" w:rsidP="000D6C94">
      <w:pPr>
        <w:rPr>
          <w:sz w:val="24"/>
          <w:szCs w:val="24"/>
        </w:rPr>
      </w:pPr>
      <w:r>
        <w:rPr>
          <w:sz w:val="24"/>
          <w:szCs w:val="24"/>
        </w:rPr>
        <w:t>Medição:</w:t>
      </w:r>
      <w:r w:rsidR="000D6C94" w:rsidRPr="006C55A0">
        <w:rPr>
          <w:sz w:val="24"/>
          <w:szCs w:val="24"/>
        </w:rPr>
        <w:t xml:space="preserve"> </w:t>
      </w:r>
      <w:r w:rsidRPr="006C55A0">
        <w:rPr>
          <w:sz w:val="24"/>
          <w:szCs w:val="24"/>
        </w:rPr>
        <w:t>monito</w:t>
      </w:r>
      <w:r>
        <w:rPr>
          <w:sz w:val="24"/>
          <w:szCs w:val="24"/>
        </w:rPr>
        <w:t xml:space="preserve">ramos </w:t>
      </w:r>
      <w:r w:rsidR="000D6C94" w:rsidRPr="006C55A0">
        <w:rPr>
          <w:sz w:val="24"/>
          <w:szCs w:val="24"/>
        </w:rPr>
        <w:t>o campo magnético gerado pelo condutor retilíneo em diferentes pontos ao seu redor.</w:t>
      </w:r>
    </w:p>
    <w:p w14:paraId="514D0FE6" w14:textId="77777777" w:rsidR="000D6C94" w:rsidRPr="006C55A0" w:rsidRDefault="000D6C94" w:rsidP="000D6C94">
      <w:pPr>
        <w:rPr>
          <w:sz w:val="24"/>
          <w:szCs w:val="24"/>
        </w:rPr>
      </w:pPr>
    </w:p>
    <w:p w14:paraId="6B36D040" w14:textId="30E015D8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Comparação com 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: Compare os resultados simulados com os valores previstos pela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. Verifique se a intensidade e a direção do campo magnético estão em conformidade com as expectativas teóricas.</w:t>
      </w:r>
    </w:p>
    <w:p w14:paraId="2BDCF6A6" w14:textId="77777777" w:rsidR="000D6C94" w:rsidRPr="006C55A0" w:rsidRDefault="000D6C94" w:rsidP="000D6C94">
      <w:pPr>
        <w:rPr>
          <w:sz w:val="24"/>
          <w:szCs w:val="24"/>
        </w:rPr>
      </w:pPr>
    </w:p>
    <w:p w14:paraId="2DA3EF87" w14:textId="47308F36" w:rsidR="000D6C94" w:rsidRPr="006C55A0" w:rsidRDefault="000D6C94" w:rsidP="000D6C94">
      <w:pPr>
        <w:rPr>
          <w:sz w:val="24"/>
          <w:szCs w:val="24"/>
        </w:rPr>
      </w:pPr>
      <w:r w:rsidRPr="006C55A0">
        <w:rPr>
          <w:sz w:val="24"/>
          <w:szCs w:val="24"/>
        </w:rPr>
        <w:t>Análise d</w:t>
      </w:r>
      <w:r w:rsidR="00AC6027">
        <w:rPr>
          <w:sz w:val="24"/>
          <w:szCs w:val="24"/>
        </w:rPr>
        <w:t>os</w:t>
      </w:r>
      <w:r w:rsidRPr="006C55A0">
        <w:rPr>
          <w:sz w:val="24"/>
          <w:szCs w:val="24"/>
        </w:rPr>
        <w:t xml:space="preserve"> Dados: Avali</w:t>
      </w:r>
      <w:r w:rsidR="00AC6027">
        <w:rPr>
          <w:sz w:val="24"/>
          <w:szCs w:val="24"/>
        </w:rPr>
        <w:t>amos</w:t>
      </w:r>
      <w:r w:rsidRPr="006C55A0">
        <w:rPr>
          <w:sz w:val="24"/>
          <w:szCs w:val="24"/>
        </w:rPr>
        <w:t xml:space="preserve"> as discrepâncias entre os resultados simulados e teóricos. Consider</w:t>
      </w:r>
      <w:r w:rsidR="00AC6027">
        <w:rPr>
          <w:sz w:val="24"/>
          <w:szCs w:val="24"/>
        </w:rPr>
        <w:t>amos</w:t>
      </w:r>
      <w:r w:rsidRPr="006C55A0">
        <w:rPr>
          <w:sz w:val="24"/>
          <w:szCs w:val="24"/>
        </w:rPr>
        <w:t xml:space="preserve"> fatores que podem influenciar a precisão da simulação.</w:t>
      </w:r>
    </w:p>
    <w:p w14:paraId="4FC65E78" w14:textId="25820033" w:rsidR="000D6C94" w:rsidRPr="006C55A0" w:rsidRDefault="000D6C94">
      <w:pPr>
        <w:spacing w:after="160" w:line="259" w:lineRule="auto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</w:p>
    <w:p w14:paraId="0A43FD28" w14:textId="77777777" w:rsidR="00925E28" w:rsidRPr="006C55A0" w:rsidRDefault="000D6C94" w:rsidP="004A6CF7">
      <w:pPr>
        <w:pStyle w:val="Ttulo1"/>
        <w:rPr>
          <w:rFonts w:ascii="Arial" w:hAnsi="Arial" w:cs="Arial"/>
          <w:sz w:val="24"/>
          <w:szCs w:val="24"/>
        </w:rPr>
      </w:pPr>
      <w:bookmarkStart w:id="10" w:name="_Toc150507447"/>
      <w:r w:rsidRPr="006C55A0">
        <w:rPr>
          <w:rFonts w:ascii="Arial" w:hAnsi="Arial" w:cs="Arial"/>
          <w:sz w:val="24"/>
          <w:szCs w:val="24"/>
        </w:rPr>
        <w:lastRenderedPageBreak/>
        <w:t>Resultados:</w:t>
      </w:r>
      <w:bookmarkEnd w:id="10"/>
      <w:r w:rsidRPr="006C55A0">
        <w:rPr>
          <w:rFonts w:ascii="Arial" w:hAnsi="Arial" w:cs="Arial"/>
          <w:sz w:val="24"/>
          <w:szCs w:val="24"/>
        </w:rPr>
        <w:t xml:space="preserve"> </w:t>
      </w:r>
    </w:p>
    <w:p w14:paraId="359513E0" w14:textId="77777777" w:rsidR="00925E28" w:rsidRPr="006C55A0" w:rsidRDefault="00925E28" w:rsidP="000D6C94">
      <w:pPr>
        <w:rPr>
          <w:sz w:val="24"/>
          <w:szCs w:val="24"/>
        </w:rPr>
      </w:pPr>
    </w:p>
    <w:p w14:paraId="4FFC249E" w14:textId="629E4E53" w:rsidR="000D6C94" w:rsidRPr="006C55A0" w:rsidRDefault="000D6C94" w:rsidP="00925E28">
      <w:pPr>
        <w:jc w:val="center"/>
        <w:rPr>
          <w:b/>
          <w:bCs/>
          <w:sz w:val="24"/>
          <w:szCs w:val="24"/>
        </w:rPr>
      </w:pPr>
      <w:r w:rsidRPr="006C55A0">
        <w:rPr>
          <w:sz w:val="24"/>
          <w:szCs w:val="24"/>
        </w:rPr>
        <w:br/>
      </w:r>
      <w:r w:rsidR="00925E28" w:rsidRPr="006C55A0">
        <w:rPr>
          <w:b/>
          <w:bCs/>
          <w:sz w:val="24"/>
          <w:szCs w:val="24"/>
        </w:rPr>
        <w:t>Campo Magnético em função da corrente</w:t>
      </w:r>
      <w:r w:rsidRPr="006C55A0">
        <w:rPr>
          <w:b/>
          <w:bCs/>
          <w:sz w:val="24"/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D6C94" w:rsidRPr="006C55A0" w14:paraId="797E81F6" w14:textId="77777777" w:rsidTr="000D6C94">
        <w:tc>
          <w:tcPr>
            <w:tcW w:w="4247" w:type="dxa"/>
          </w:tcPr>
          <w:p w14:paraId="6F0F970B" w14:textId="259FB944" w:rsidR="000D6C94" w:rsidRPr="006C55A0" w:rsidRDefault="001C7C53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Corrente</w:t>
            </w:r>
          </w:p>
        </w:tc>
        <w:tc>
          <w:tcPr>
            <w:tcW w:w="4247" w:type="dxa"/>
          </w:tcPr>
          <w:p w14:paraId="442278BB" w14:textId="405441A7" w:rsidR="000D6C94" w:rsidRPr="006C55A0" w:rsidRDefault="001C7C53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Campo Magnético</w:t>
            </w:r>
          </w:p>
        </w:tc>
      </w:tr>
      <w:tr w:rsidR="000D6C94" w:rsidRPr="006C55A0" w14:paraId="43FA9DC9" w14:textId="77777777" w:rsidTr="000D6C94">
        <w:tc>
          <w:tcPr>
            <w:tcW w:w="4247" w:type="dxa"/>
          </w:tcPr>
          <w:p w14:paraId="054CA704" w14:textId="4F855EA6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0,5</w:t>
            </w:r>
          </w:p>
        </w:tc>
        <w:tc>
          <w:tcPr>
            <w:tcW w:w="4247" w:type="dxa"/>
          </w:tcPr>
          <w:p w14:paraId="68B0069D" w14:textId="3FD0AA92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12,4</w:t>
            </w:r>
          </w:p>
        </w:tc>
      </w:tr>
      <w:tr w:rsidR="000D6C94" w:rsidRPr="006C55A0" w14:paraId="3CA35E54" w14:textId="77777777" w:rsidTr="000D6C94">
        <w:tc>
          <w:tcPr>
            <w:tcW w:w="4247" w:type="dxa"/>
          </w:tcPr>
          <w:p w14:paraId="0083FF51" w14:textId="420012EC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1,0</w:t>
            </w:r>
          </w:p>
        </w:tc>
        <w:tc>
          <w:tcPr>
            <w:tcW w:w="4247" w:type="dxa"/>
          </w:tcPr>
          <w:p w14:paraId="62E66AFD" w14:textId="0EF1B4C5" w:rsidR="001C7C53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24,55</w:t>
            </w:r>
          </w:p>
        </w:tc>
      </w:tr>
      <w:tr w:rsidR="000D6C94" w:rsidRPr="006C55A0" w14:paraId="32F7A421" w14:textId="77777777" w:rsidTr="000D6C94">
        <w:tc>
          <w:tcPr>
            <w:tcW w:w="4247" w:type="dxa"/>
          </w:tcPr>
          <w:p w14:paraId="62668977" w14:textId="0C929DFC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1,5</w:t>
            </w:r>
          </w:p>
        </w:tc>
        <w:tc>
          <w:tcPr>
            <w:tcW w:w="4247" w:type="dxa"/>
          </w:tcPr>
          <w:p w14:paraId="12B488FA" w14:textId="32ACD629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36,8</w:t>
            </w:r>
          </w:p>
        </w:tc>
      </w:tr>
      <w:tr w:rsidR="000D6C94" w:rsidRPr="006C55A0" w14:paraId="74E50757" w14:textId="77777777" w:rsidTr="000D6C94">
        <w:tc>
          <w:tcPr>
            <w:tcW w:w="4247" w:type="dxa"/>
          </w:tcPr>
          <w:p w14:paraId="61606080" w14:textId="2C6FAE1D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2,0</w:t>
            </w:r>
          </w:p>
        </w:tc>
        <w:tc>
          <w:tcPr>
            <w:tcW w:w="4247" w:type="dxa"/>
          </w:tcPr>
          <w:p w14:paraId="4962F886" w14:textId="46A33806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49,05</w:t>
            </w:r>
          </w:p>
        </w:tc>
      </w:tr>
      <w:tr w:rsidR="000D6C94" w:rsidRPr="006C55A0" w14:paraId="4BA7964C" w14:textId="77777777" w:rsidTr="000D6C94">
        <w:tc>
          <w:tcPr>
            <w:tcW w:w="4247" w:type="dxa"/>
          </w:tcPr>
          <w:p w14:paraId="11578C92" w14:textId="038AE921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2,5</w:t>
            </w:r>
          </w:p>
        </w:tc>
        <w:tc>
          <w:tcPr>
            <w:tcW w:w="4247" w:type="dxa"/>
          </w:tcPr>
          <w:p w14:paraId="66B8692B" w14:textId="31015942" w:rsidR="000D6C94" w:rsidRPr="006C55A0" w:rsidRDefault="00925E28" w:rsidP="000D6C94">
            <w:pPr>
              <w:rPr>
                <w:sz w:val="24"/>
                <w:szCs w:val="24"/>
              </w:rPr>
            </w:pPr>
            <w:r w:rsidRPr="006C55A0">
              <w:rPr>
                <w:sz w:val="24"/>
                <w:szCs w:val="24"/>
              </w:rPr>
              <w:t>61,4</w:t>
            </w:r>
          </w:p>
        </w:tc>
      </w:tr>
    </w:tbl>
    <w:p w14:paraId="074E66B1" w14:textId="1CB77677" w:rsidR="00190254" w:rsidRPr="006C55A0" w:rsidRDefault="00190254" w:rsidP="000D6C94">
      <w:pPr>
        <w:rPr>
          <w:sz w:val="24"/>
          <w:szCs w:val="24"/>
        </w:rPr>
      </w:pPr>
    </w:p>
    <w:p w14:paraId="454867D5" w14:textId="77777777" w:rsidR="00190254" w:rsidRPr="006C55A0" w:rsidRDefault="00190254">
      <w:pPr>
        <w:spacing w:after="160" w:line="259" w:lineRule="auto"/>
        <w:rPr>
          <w:sz w:val="24"/>
          <w:szCs w:val="24"/>
        </w:rPr>
      </w:pPr>
      <w:r w:rsidRPr="006C55A0">
        <w:rPr>
          <w:sz w:val="24"/>
          <w:szCs w:val="24"/>
        </w:rPr>
        <w:br w:type="page"/>
      </w:r>
    </w:p>
    <w:p w14:paraId="54FB4E45" w14:textId="49094A44" w:rsidR="00190254" w:rsidRPr="006C55A0" w:rsidRDefault="00190254" w:rsidP="004A6CF7">
      <w:pPr>
        <w:pStyle w:val="Ttulo1"/>
        <w:rPr>
          <w:rFonts w:ascii="Arial" w:hAnsi="Arial" w:cs="Arial"/>
          <w:sz w:val="24"/>
          <w:szCs w:val="24"/>
        </w:rPr>
      </w:pPr>
      <w:bookmarkStart w:id="11" w:name="_Toc150507448"/>
      <w:r w:rsidRPr="006C55A0">
        <w:rPr>
          <w:rFonts w:ascii="Arial" w:hAnsi="Arial" w:cs="Arial"/>
          <w:sz w:val="24"/>
          <w:szCs w:val="24"/>
        </w:rPr>
        <w:lastRenderedPageBreak/>
        <w:t>Conclusão</w:t>
      </w:r>
      <w:bookmarkEnd w:id="11"/>
      <w:r w:rsidRPr="006C55A0">
        <w:rPr>
          <w:rFonts w:ascii="Arial" w:hAnsi="Arial" w:cs="Arial"/>
          <w:sz w:val="24"/>
          <w:szCs w:val="24"/>
        </w:rPr>
        <w:t xml:space="preserve"> </w:t>
      </w:r>
    </w:p>
    <w:p w14:paraId="480900BF" w14:textId="77777777" w:rsidR="00190254" w:rsidRPr="006C55A0" w:rsidRDefault="00190254" w:rsidP="00190254">
      <w:pPr>
        <w:rPr>
          <w:sz w:val="24"/>
          <w:szCs w:val="24"/>
        </w:rPr>
      </w:pPr>
    </w:p>
    <w:p w14:paraId="47F68A21" w14:textId="74DAE35E" w:rsidR="00190254" w:rsidRPr="006C55A0" w:rsidRDefault="00190254" w:rsidP="0019025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Através da simulação das medições do campo magnético em função da corrente elétrica, foi possível observar resultados com as previsões teóricas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. A variação da corrente no condutor retilíneo influenciou diretamente a intensidade do campo magnético ao seu redor, demonstrando a relação esperada.</w:t>
      </w:r>
    </w:p>
    <w:p w14:paraId="581DDE64" w14:textId="6E1867BF" w:rsidR="00190254" w:rsidRPr="006C55A0" w:rsidRDefault="00190254" w:rsidP="00190254">
      <w:pPr>
        <w:rPr>
          <w:sz w:val="24"/>
          <w:szCs w:val="24"/>
        </w:rPr>
      </w:pPr>
      <w:r w:rsidRPr="006C55A0">
        <w:rPr>
          <w:sz w:val="24"/>
          <w:szCs w:val="24"/>
        </w:rPr>
        <w:t>Ao analisar os dados simulados, observamos que o campo magnético foi mais intenso à medida que a corrente elétrica aumentava. Além disso, as medições realizadas em diferentes distâncias do condutor seguiram o padrão</w:t>
      </w:r>
      <w:r w:rsidR="009A6385">
        <w:rPr>
          <w:sz w:val="24"/>
          <w:szCs w:val="24"/>
        </w:rPr>
        <w:t xml:space="preserve"> </w:t>
      </w:r>
      <w:r w:rsidRPr="006C55A0">
        <w:rPr>
          <w:sz w:val="24"/>
          <w:szCs w:val="24"/>
        </w:rPr>
        <w:t xml:space="preserve">característico descrito pela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>.</w:t>
      </w:r>
    </w:p>
    <w:p w14:paraId="0CE98A55" w14:textId="0AE61EB6" w:rsidR="00190254" w:rsidRPr="006C55A0" w:rsidRDefault="00190254" w:rsidP="0019025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Essa consistência entre a teoria e a simulação valida a aplicação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, confirmando que a intensidade do campo magnético gerado por uma corrente elétrica em um condutor retilíneo pode ser prevista de maneira precisa por essa lei fundamental </w:t>
      </w:r>
      <w:r w:rsidR="009A6385" w:rsidRPr="006C55A0">
        <w:rPr>
          <w:sz w:val="24"/>
          <w:szCs w:val="24"/>
        </w:rPr>
        <w:t>do eletromagnetismo</w:t>
      </w:r>
      <w:r w:rsidRPr="006C55A0">
        <w:rPr>
          <w:sz w:val="24"/>
          <w:szCs w:val="24"/>
        </w:rPr>
        <w:t>.</w:t>
      </w:r>
    </w:p>
    <w:p w14:paraId="766C96D9" w14:textId="498B8787" w:rsidR="00190254" w:rsidRPr="006C55A0" w:rsidRDefault="00190254" w:rsidP="00190254">
      <w:pPr>
        <w:rPr>
          <w:sz w:val="24"/>
          <w:szCs w:val="24"/>
        </w:rPr>
      </w:pPr>
      <w:r w:rsidRPr="006C55A0">
        <w:rPr>
          <w:sz w:val="24"/>
          <w:szCs w:val="24"/>
        </w:rPr>
        <w:t xml:space="preserve">Ao conduzir este experimento simulado, destacamos a utilidade da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na compreensão dos fenômenos magnéticos, fornecendo uma base </w:t>
      </w:r>
      <w:r w:rsidR="009A6385">
        <w:rPr>
          <w:sz w:val="24"/>
          <w:szCs w:val="24"/>
        </w:rPr>
        <w:t xml:space="preserve">de exemplo </w:t>
      </w:r>
      <w:r w:rsidRPr="006C55A0">
        <w:rPr>
          <w:sz w:val="24"/>
          <w:szCs w:val="24"/>
        </w:rPr>
        <w:t xml:space="preserve">para o design e operação de dispositivos e sistemas elétricos. </w:t>
      </w:r>
      <w:r w:rsidR="009A6385">
        <w:rPr>
          <w:sz w:val="24"/>
          <w:szCs w:val="24"/>
        </w:rPr>
        <w:t>O</w:t>
      </w:r>
      <w:r w:rsidRPr="006C55A0">
        <w:rPr>
          <w:sz w:val="24"/>
          <w:szCs w:val="24"/>
        </w:rPr>
        <w:t xml:space="preserve"> </w:t>
      </w:r>
      <w:r w:rsidR="009A6385">
        <w:rPr>
          <w:sz w:val="24"/>
          <w:szCs w:val="24"/>
        </w:rPr>
        <w:t xml:space="preserve">experimento também </w:t>
      </w:r>
      <w:r w:rsidRPr="006C55A0">
        <w:rPr>
          <w:sz w:val="24"/>
          <w:szCs w:val="24"/>
        </w:rPr>
        <w:t xml:space="preserve">reforça a validade teórica da lei, mas também destaca sua relevância prática em aplicações do mundo real. Esses resultados sugerem que a Lei de </w:t>
      </w:r>
      <w:proofErr w:type="spellStart"/>
      <w:r w:rsidRPr="006C55A0">
        <w:rPr>
          <w:sz w:val="24"/>
          <w:szCs w:val="24"/>
        </w:rPr>
        <w:t>Biot-Savart</w:t>
      </w:r>
      <w:proofErr w:type="spellEnd"/>
      <w:r w:rsidRPr="006C55A0">
        <w:rPr>
          <w:sz w:val="24"/>
          <w:szCs w:val="24"/>
        </w:rPr>
        <w:t xml:space="preserve"> continua sendo uma ferramenta fundamental na compreensão e manipulação de campos magnéticos em diversos contextos tecnológicos e científicos.</w:t>
      </w:r>
    </w:p>
    <w:p w14:paraId="4BBC9546" w14:textId="5DC59774" w:rsidR="006C55A0" w:rsidRPr="009A6385" w:rsidRDefault="006C55A0">
      <w:pPr>
        <w:spacing w:after="160" w:line="259" w:lineRule="auto"/>
        <w:rPr>
          <w:sz w:val="24"/>
          <w:szCs w:val="24"/>
        </w:rPr>
      </w:pPr>
      <w:r w:rsidRPr="009A6385">
        <w:rPr>
          <w:sz w:val="24"/>
          <w:szCs w:val="24"/>
        </w:rPr>
        <w:br w:type="page"/>
      </w:r>
    </w:p>
    <w:p w14:paraId="00502EE3" w14:textId="66E16B72" w:rsidR="000D6C94" w:rsidRPr="00623662" w:rsidRDefault="006C55A0" w:rsidP="00623662">
      <w:pPr>
        <w:pStyle w:val="Ttulo1"/>
        <w:rPr>
          <w:rFonts w:ascii="Arial" w:hAnsi="Arial" w:cs="Arial"/>
          <w:sz w:val="24"/>
          <w:szCs w:val="24"/>
          <w:lang w:val="en-CA"/>
        </w:rPr>
      </w:pPr>
      <w:bookmarkStart w:id="12" w:name="_Toc150507449"/>
      <w:proofErr w:type="spellStart"/>
      <w:r w:rsidRPr="00623662">
        <w:rPr>
          <w:rFonts w:ascii="Arial" w:hAnsi="Arial" w:cs="Arial"/>
          <w:sz w:val="24"/>
          <w:szCs w:val="24"/>
          <w:lang w:val="en-CA"/>
        </w:rPr>
        <w:lastRenderedPageBreak/>
        <w:t>Refer</w:t>
      </w:r>
      <w:r w:rsidR="009A6385">
        <w:rPr>
          <w:rFonts w:ascii="Arial" w:hAnsi="Arial" w:cs="Arial"/>
          <w:sz w:val="24"/>
          <w:szCs w:val="24"/>
          <w:lang w:val="en-CA"/>
        </w:rPr>
        <w:t>ê</w:t>
      </w:r>
      <w:r w:rsidRPr="00623662">
        <w:rPr>
          <w:rFonts w:ascii="Arial" w:hAnsi="Arial" w:cs="Arial"/>
          <w:sz w:val="24"/>
          <w:szCs w:val="24"/>
          <w:lang w:val="en-CA"/>
        </w:rPr>
        <w:t>ncias</w:t>
      </w:r>
      <w:proofErr w:type="spellEnd"/>
      <w:r w:rsidRPr="00623662">
        <w:rPr>
          <w:rFonts w:ascii="Arial" w:hAnsi="Arial" w:cs="Arial"/>
          <w:sz w:val="24"/>
          <w:szCs w:val="24"/>
          <w:lang w:val="en-CA"/>
        </w:rPr>
        <w:t>:</w:t>
      </w:r>
      <w:bookmarkEnd w:id="12"/>
    </w:p>
    <w:p w14:paraId="7993E438" w14:textId="77777777" w:rsidR="006C55A0" w:rsidRPr="00623662" w:rsidRDefault="006C55A0" w:rsidP="00623662">
      <w:pPr>
        <w:rPr>
          <w:sz w:val="24"/>
          <w:szCs w:val="24"/>
        </w:rPr>
      </w:pPr>
    </w:p>
    <w:p w14:paraId="7BC28C0A" w14:textId="5BAD145E" w:rsidR="006C55A0" w:rsidRDefault="00623662" w:rsidP="00623662">
      <w:pPr>
        <w:rPr>
          <w:sz w:val="24"/>
          <w:szCs w:val="24"/>
        </w:rPr>
      </w:pPr>
      <w:r w:rsidRPr="00623662">
        <w:rPr>
          <w:sz w:val="24"/>
          <w:szCs w:val="24"/>
        </w:rPr>
        <w:t>https://brasilescola.uol.com.br/fisica/a-lei-biotsavart.htm</w:t>
      </w:r>
      <w:r w:rsidRPr="00623662">
        <w:rPr>
          <w:sz w:val="24"/>
          <w:szCs w:val="24"/>
        </w:rPr>
        <w:t xml:space="preserve"> </w:t>
      </w:r>
      <w:r w:rsidRPr="00623662">
        <w:rPr>
          <w:sz w:val="24"/>
          <w:szCs w:val="24"/>
        </w:rPr>
        <w:t>https://pt.solar-energia.net/eletricidade/leis/lei-de-biot-savart</w:t>
      </w:r>
      <w:r w:rsidRPr="00623662">
        <w:rPr>
          <w:sz w:val="24"/>
          <w:szCs w:val="24"/>
        </w:rPr>
        <w:t xml:space="preserve"> </w:t>
      </w:r>
    </w:p>
    <w:p w14:paraId="7A05B28E" w14:textId="533F4D34" w:rsidR="00623662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https://www.</w:t>
      </w:r>
      <w:r w:rsidRPr="00101BB1">
        <w:rPr>
          <w:sz w:val="24"/>
          <w:szCs w:val="24"/>
        </w:rPr>
        <w:t>p</w:t>
      </w:r>
      <w:r w:rsidRPr="00101BB1">
        <w:rPr>
          <w:sz w:val="24"/>
          <w:szCs w:val="24"/>
        </w:rPr>
        <w:t>reparaenem.com/fisica/lei-biotsavart.htm</w:t>
      </w:r>
    </w:p>
    <w:p w14:paraId="6BD0601E" w14:textId="5C3B8475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https://pt.wikip</w:t>
      </w:r>
      <w:r w:rsidRPr="00101BB1">
        <w:rPr>
          <w:sz w:val="24"/>
          <w:szCs w:val="24"/>
        </w:rPr>
        <w:t>e</w:t>
      </w:r>
      <w:r w:rsidRPr="00101BB1">
        <w:rPr>
          <w:sz w:val="24"/>
          <w:szCs w:val="24"/>
        </w:rPr>
        <w:t>dia.org/wiki/Lei_de_Biot-Savart</w:t>
      </w:r>
    </w:p>
    <w:p w14:paraId="256564AB" w14:textId="56FA8A23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https://www.infoescola.com/eletromagnetismo/lei-de-biot-savart/</w:t>
      </w:r>
    </w:p>
    <w:p w14:paraId="7237FBF1" w14:textId="372CE5D1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https://www.youtube.com/watch?v=_XxE8wE88RI</w:t>
      </w:r>
    </w:p>
    <w:p w14:paraId="7AB84CB4" w14:textId="2801E763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https://eaulas.usp.br/portal/video?idItem=5989</w:t>
      </w:r>
    </w:p>
    <w:p w14:paraId="463D58A6" w14:textId="6F4B576A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https://www.youtube.com/watch?v=e8Wf_3OX7hc</w:t>
      </w:r>
    </w:p>
    <w:p w14:paraId="4163E530" w14:textId="704366CC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https://www.wikiwand.com/pt/Lei_de_Biot-Savart</w:t>
      </w:r>
    </w:p>
    <w:p w14:paraId="713F61F9" w14:textId="6688A095" w:rsidR="00101BB1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http://www.youtube.com/watch?v=5V5MRo7A5RA</w:t>
      </w:r>
    </w:p>
    <w:p w14:paraId="1C5B25D8" w14:textId="05910EC6" w:rsidR="00101BB1" w:rsidRPr="00623662" w:rsidRDefault="00101BB1" w:rsidP="00623662">
      <w:pPr>
        <w:rPr>
          <w:sz w:val="24"/>
          <w:szCs w:val="24"/>
        </w:rPr>
      </w:pPr>
      <w:r w:rsidRPr="00101BB1">
        <w:rPr>
          <w:sz w:val="24"/>
          <w:szCs w:val="24"/>
        </w:rPr>
        <w:t>http://pt.wikipedia.org/wiki/Lei_de_Biot-Savart</w:t>
      </w:r>
    </w:p>
    <w:p w14:paraId="38BD2693" w14:textId="28F08105" w:rsidR="00623662" w:rsidRPr="00623662" w:rsidRDefault="00623662" w:rsidP="00623662">
      <w:pPr>
        <w:rPr>
          <w:sz w:val="24"/>
          <w:szCs w:val="24"/>
        </w:rPr>
      </w:pPr>
    </w:p>
    <w:sectPr w:rsidR="00623662" w:rsidRPr="006236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9FB53" w14:textId="77777777" w:rsidR="00C434C8" w:rsidRDefault="00C434C8" w:rsidP="004A6CF7">
      <w:pPr>
        <w:spacing w:line="240" w:lineRule="auto"/>
      </w:pPr>
      <w:r>
        <w:separator/>
      </w:r>
    </w:p>
  </w:endnote>
  <w:endnote w:type="continuationSeparator" w:id="0">
    <w:p w14:paraId="16504944" w14:textId="77777777" w:rsidR="00C434C8" w:rsidRDefault="00C434C8" w:rsidP="004A6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59289" w14:textId="77777777" w:rsidR="00C434C8" w:rsidRDefault="00C434C8" w:rsidP="004A6CF7">
      <w:pPr>
        <w:spacing w:line="240" w:lineRule="auto"/>
      </w:pPr>
      <w:r>
        <w:separator/>
      </w:r>
    </w:p>
  </w:footnote>
  <w:footnote w:type="continuationSeparator" w:id="0">
    <w:p w14:paraId="7A883696" w14:textId="77777777" w:rsidR="00C434C8" w:rsidRDefault="00C434C8" w:rsidP="004A6C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75147"/>
    <w:multiLevelType w:val="hybridMultilevel"/>
    <w:tmpl w:val="9D22B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A21CD"/>
    <w:multiLevelType w:val="multilevel"/>
    <w:tmpl w:val="C00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660073"/>
    <w:multiLevelType w:val="multilevel"/>
    <w:tmpl w:val="D5FC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4730A"/>
    <w:multiLevelType w:val="multilevel"/>
    <w:tmpl w:val="2BA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AA1D57"/>
    <w:multiLevelType w:val="multilevel"/>
    <w:tmpl w:val="94865C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22241B5"/>
    <w:multiLevelType w:val="hybridMultilevel"/>
    <w:tmpl w:val="EA521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413773">
    <w:abstractNumId w:val="3"/>
  </w:num>
  <w:num w:numId="2" w16cid:durableId="660498528">
    <w:abstractNumId w:val="5"/>
  </w:num>
  <w:num w:numId="3" w16cid:durableId="1647976290">
    <w:abstractNumId w:val="1"/>
  </w:num>
  <w:num w:numId="4" w16cid:durableId="1688435570">
    <w:abstractNumId w:val="2"/>
  </w:num>
  <w:num w:numId="5" w16cid:durableId="1344668437">
    <w:abstractNumId w:val="4"/>
  </w:num>
  <w:num w:numId="6" w16cid:durableId="139127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A6"/>
    <w:rsid w:val="000D6C94"/>
    <w:rsid w:val="00101BB1"/>
    <w:rsid w:val="00190254"/>
    <w:rsid w:val="001B4824"/>
    <w:rsid w:val="001C7C53"/>
    <w:rsid w:val="004A6CF7"/>
    <w:rsid w:val="005B6AA6"/>
    <w:rsid w:val="00623662"/>
    <w:rsid w:val="006C55A0"/>
    <w:rsid w:val="00726E4C"/>
    <w:rsid w:val="00925E28"/>
    <w:rsid w:val="009A6385"/>
    <w:rsid w:val="00AC6027"/>
    <w:rsid w:val="00C434C8"/>
    <w:rsid w:val="00CC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07D7C"/>
  <w15:chartTrackingRefBased/>
  <w15:docId w15:val="{69A0B8F3-E5C2-4BDE-8DFC-24A35F07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AA6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A6C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C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C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B6AA6"/>
    <w:rPr>
      <w:b/>
      <w:bCs/>
    </w:rPr>
  </w:style>
  <w:style w:type="paragraph" w:styleId="PargrafodaLista">
    <w:name w:val="List Paragraph"/>
    <w:basedOn w:val="Normal"/>
    <w:uiPriority w:val="34"/>
    <w:qFormat/>
    <w:rsid w:val="001B4824"/>
    <w:pPr>
      <w:ind w:left="720"/>
      <w:contextualSpacing/>
    </w:pPr>
  </w:style>
  <w:style w:type="table" w:styleId="Tabelacomgrade">
    <w:name w:val="Table Grid"/>
    <w:basedOn w:val="Tabelanormal"/>
    <w:uiPriority w:val="39"/>
    <w:rsid w:val="000D6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4A6CF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6CF7"/>
    <w:pPr>
      <w:spacing w:line="259" w:lineRule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4A6CF7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4A6CF7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4A6CF7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Cabealho">
    <w:name w:val="header"/>
    <w:basedOn w:val="Normal"/>
    <w:link w:val="CabealhoChar"/>
    <w:uiPriority w:val="99"/>
    <w:unhideWhenUsed/>
    <w:rsid w:val="004A6CF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CF7"/>
    <w:rPr>
      <w:rFonts w:ascii="Arial" w:eastAsia="Arial" w:hAnsi="Arial" w:cs="Arial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A6CF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CF7"/>
    <w:rPr>
      <w:rFonts w:ascii="Arial" w:eastAsia="Arial" w:hAnsi="Arial" w:cs="Arial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4A6CF7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CF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CF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6C55A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01B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4DAF7-DBDF-4359-A15F-E48F2619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1606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Carvalho</dc:creator>
  <cp:keywords/>
  <dc:description/>
  <cp:lastModifiedBy>Kaique Carvalho</cp:lastModifiedBy>
  <cp:revision>3</cp:revision>
  <dcterms:created xsi:type="dcterms:W3CDTF">2023-11-10T12:43:00Z</dcterms:created>
  <dcterms:modified xsi:type="dcterms:W3CDTF">2023-11-10T14:55:00Z</dcterms:modified>
</cp:coreProperties>
</file>