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856D6"/>
  <w:body>
    <w:p w:rsidR="00AF593B" w:rsidRPr="003B1641" w:rsidRDefault="00AF593B">
      <w:pPr>
        <w:widowControl w:val="0"/>
        <w:spacing w:after="0" w:line="360" w:lineRule="auto"/>
        <w:jc w:val="center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3B1641" w:rsidRDefault="00AF593B">
      <w:pPr>
        <w:widowControl w:val="0"/>
        <w:spacing w:after="0" w:line="360" w:lineRule="auto"/>
        <w:jc w:val="center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474C8E" w:rsidRDefault="00003DA9">
      <w:pPr>
        <w:widowControl w:val="0"/>
        <w:spacing w:after="0" w:line="360" w:lineRule="auto"/>
        <w:jc w:val="center"/>
        <w:rPr>
          <w:rFonts w:ascii="Century Gothic" w:hAnsi="Century Gothic" w:cs="Arial"/>
          <w:b/>
          <w:color w:val="FFFFFF" w:themeColor="background1"/>
          <w:sz w:val="36"/>
          <w:szCs w:val="36"/>
        </w:rPr>
      </w:pPr>
      <w:r w:rsidRPr="00474C8E">
        <w:rPr>
          <w:rFonts w:ascii="Century Gothic" w:hAnsi="Century Gothic" w:cs="Arial"/>
          <w:b/>
          <w:color w:val="FFFFFF" w:themeColor="background1"/>
          <w:sz w:val="36"/>
          <w:szCs w:val="36"/>
        </w:rPr>
        <w:t>AnPax Protocolo Invaders - Manual do Jogo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474C8E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474C8E">
        <w:rPr>
          <w:rFonts w:ascii="Century Gothic" w:hAnsi="Century Gothic" w:cs="Arial"/>
          <w:b/>
          <w:color w:val="FFFFFF" w:themeColor="background1"/>
          <w:sz w:val="24"/>
          <w:szCs w:val="24"/>
        </w:rPr>
        <w:t>Enredo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No ano de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204X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a comunidade hacker descobriu a existência de um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vírus spyware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na internet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este vírus </w:t>
      </w:r>
      <w:r w:rsidR="00590689">
        <w:rPr>
          <w:rFonts w:ascii="Century Gothic" w:hAnsi="Century Gothic" w:cs="Arial"/>
          <w:color w:val="FFFFFF" w:themeColor="background1"/>
          <w:sz w:val="24"/>
          <w:szCs w:val="24"/>
        </w:rPr>
        <w:t xml:space="preserve">foi </w:t>
      </w:r>
      <w:r w:rsidR="0059068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apelidado de </w:t>
      </w:r>
      <w:r w:rsidR="00590689" w:rsidRPr="003B1641">
        <w:rPr>
          <w:rFonts w:ascii="Century Gothic" w:hAnsi="Century Gothic" w:cs="Arial"/>
          <w:color w:val="FFFF00"/>
          <w:sz w:val="24"/>
          <w:szCs w:val="24"/>
        </w:rPr>
        <w:t>Pandora</w:t>
      </w:r>
      <w:r w:rsidR="0059068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="00590689">
        <w:rPr>
          <w:rFonts w:ascii="Century Gothic" w:hAnsi="Century Gothic" w:cs="Arial"/>
          <w:color w:val="FFFFFF" w:themeColor="background1"/>
          <w:sz w:val="24"/>
          <w:szCs w:val="24"/>
        </w:rPr>
        <w:t xml:space="preserve">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tem atacado muitos computadores da rede,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espionando muitos usuários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.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Três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grandes </w:t>
      </w:r>
      <w:r w:rsidR="00B42CBE">
        <w:rPr>
          <w:rFonts w:ascii="Century Gothic" w:hAnsi="Century Gothic" w:cs="Arial"/>
          <w:color w:val="FFFFFF" w:themeColor="background1"/>
          <w:sz w:val="24"/>
          <w:szCs w:val="24"/>
        </w:rPr>
        <w:t>comunidades de hackers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: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Winte</w:t>
      </w:r>
      <w:r w:rsidR="000141C8">
        <w:rPr>
          <w:rFonts w:ascii="Century Gothic" w:hAnsi="Century Gothic" w:cs="Arial"/>
          <w:color w:val="FFFF00"/>
          <w:sz w:val="24"/>
          <w:szCs w:val="24"/>
        </w:rPr>
        <w:t>rWolf, AppleSnake e SaviourDuck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 criaram uma segunda rede de internet</w:t>
      </w:r>
      <w:r w:rsidR="00867193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conectada a primeira,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com o objetivo 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capturar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esse vírus.</w:t>
      </w:r>
    </w:p>
    <w:p w:rsidR="00AF593B" w:rsidRPr="003B1641" w:rsidRDefault="00D37F5E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>
        <w:rPr>
          <w:rFonts w:ascii="Century Gothic" w:hAnsi="Century Gothic" w:cs="Arial"/>
          <w:color w:val="FFFFFF" w:themeColor="background1"/>
          <w:sz w:val="24"/>
          <w:szCs w:val="24"/>
        </w:rPr>
        <w:tab/>
        <w:t>Para capturar o</w:t>
      </w:r>
      <w:r w:rsidR="00003DA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Pandora é preciso coletar dados suficientes para criar </w:t>
      </w:r>
      <w:r w:rsidR="00003DA9" w:rsidRPr="003B1641">
        <w:rPr>
          <w:rFonts w:ascii="Century Gothic" w:hAnsi="Century Gothic" w:cs="Arial"/>
          <w:color w:val="FFFF00"/>
          <w:sz w:val="24"/>
          <w:szCs w:val="24"/>
        </w:rPr>
        <w:t>3 chaves de criptografia</w:t>
      </w:r>
      <w:r w:rsidR="00003DA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as </w:t>
      </w:r>
      <w:r w:rsidR="00003DA9" w:rsidRPr="003B1641">
        <w:rPr>
          <w:rFonts w:ascii="Century Gothic" w:hAnsi="Century Gothic" w:cs="Arial"/>
          <w:color w:val="FFFF00"/>
          <w:sz w:val="24"/>
          <w:szCs w:val="24"/>
        </w:rPr>
        <w:t>AnPa</w:t>
      </w:r>
      <w:r w:rsidR="00003DA9" w:rsidRPr="003B1641">
        <w:rPr>
          <w:rFonts w:ascii="Century Gothic" w:hAnsi="Century Gothic" w:cs="Arial"/>
          <w:color w:val="FFFF00"/>
          <w:sz w:val="24"/>
          <w:szCs w:val="24"/>
        </w:rPr>
        <w:t>x</w:t>
      </w:r>
      <w:r w:rsidR="00003DA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que são capazes de </w:t>
      </w:r>
      <w:r w:rsidR="00003DA9"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prender o vírus </w:t>
      </w:r>
      <w:r w:rsidR="00003DA9" w:rsidRPr="003B1641">
        <w:rPr>
          <w:rFonts w:ascii="Century Gothic" w:hAnsi="Century Gothic" w:cs="Arial"/>
          <w:color w:val="FFFFFF" w:themeColor="background1"/>
          <w:sz w:val="24"/>
          <w:szCs w:val="24"/>
        </w:rPr>
        <w:t>de uma vez.</w:t>
      </w:r>
    </w:p>
    <w:p w:rsidR="00DB49DD" w:rsidRPr="003B1641" w:rsidRDefault="00DB49DD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DB49DD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DB49DD">
        <w:rPr>
          <w:rFonts w:ascii="Century Gothic" w:hAnsi="Century Gothic" w:cs="Arial"/>
          <w:b/>
          <w:color w:val="FFFFFF" w:themeColor="background1"/>
          <w:sz w:val="24"/>
          <w:szCs w:val="24"/>
        </w:rPr>
        <w:t>Campanhas</w:t>
      </w:r>
    </w:p>
    <w:p w:rsidR="00AF593B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O jogo possui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3 campanhas com 5 missões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</w:t>
      </w:r>
      <w:r w:rsidR="0083359A">
        <w:rPr>
          <w:rFonts w:ascii="Century Gothic" w:hAnsi="Century Gothic" w:cs="Arial"/>
          <w:color w:val="FFFFFF" w:themeColor="background1"/>
          <w:sz w:val="24"/>
          <w:szCs w:val="24"/>
        </w:rPr>
        <w:t xml:space="preserve">em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cada uma delas você deve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ajudar um dos grupos hacker a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achar uma das chaves AnPax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.</w:t>
      </w:r>
      <w:r w:rsidR="00E076B4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O jogo termina quando você consegue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todas as 3 chaves AnPax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assim capturando o vírus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Pandora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.</w:t>
      </w:r>
    </w:p>
    <w:p w:rsidR="0006056B" w:rsidRPr="003B1641" w:rsidRDefault="0006056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  <w:t xml:space="preserve">Cada uma das campanhas é focada em um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assunto 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lógica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, sendo:</w:t>
      </w:r>
    </w:p>
    <w:p w:rsidR="00AF593B" w:rsidRPr="003B1641" w:rsidRDefault="00003DA9" w:rsidP="00076D0F">
      <w:pPr>
        <w:pStyle w:val="PargrafodaLista1"/>
        <w:widowControl w:val="0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 w:cs="Arial"/>
          <w:color w:val="FFFF00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Campanha WinterWolf</w:t>
      </w:r>
      <w:r w:rsidR="00076D0F">
        <w:rPr>
          <w:rFonts w:ascii="Century Gothic" w:hAnsi="Century Gothic" w:cs="Arial"/>
          <w:color w:val="FFFFFF" w:themeColor="background1"/>
          <w:sz w:val="24"/>
          <w:szCs w:val="24"/>
        </w:rPr>
        <w:t xml:space="preserve"> -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Manipulação 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variáveis</w:t>
      </w:r>
    </w:p>
    <w:p w:rsidR="00AF593B" w:rsidRPr="003B1641" w:rsidRDefault="00003DA9" w:rsidP="00076D0F">
      <w:pPr>
        <w:pStyle w:val="PargrafodaLista1"/>
        <w:widowControl w:val="0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 w:cs="Arial"/>
          <w:color w:val="FFFF00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Campanha SaviourDuck</w:t>
      </w:r>
      <w:r w:rsidR="00076D0F">
        <w:rPr>
          <w:rFonts w:ascii="Century Gothic" w:hAnsi="Century Gothic" w:cs="Arial"/>
          <w:color w:val="FFFFFF" w:themeColor="background1"/>
          <w:sz w:val="24"/>
          <w:szCs w:val="24"/>
        </w:rPr>
        <w:t xml:space="preserve"> -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Estruturas 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decisão</w:t>
      </w:r>
    </w:p>
    <w:p w:rsidR="00AF593B" w:rsidRPr="003B1641" w:rsidRDefault="00003DA9" w:rsidP="00076D0F">
      <w:pPr>
        <w:pStyle w:val="PargrafodaLista1"/>
        <w:widowControl w:val="0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 w:cs="Arial"/>
          <w:color w:val="FFFF00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Campanha AppleSnake</w:t>
      </w:r>
      <w:r w:rsidR="00076D0F">
        <w:rPr>
          <w:rFonts w:ascii="Century Gothic" w:hAnsi="Century Gothic" w:cs="Arial"/>
          <w:color w:val="FFFFFF" w:themeColor="background1"/>
          <w:sz w:val="24"/>
          <w:szCs w:val="24"/>
        </w:rPr>
        <w:t xml:space="preserve"> -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Estruturas 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repetição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B76653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B76653">
        <w:rPr>
          <w:rFonts w:ascii="Century Gothic" w:hAnsi="Century Gothic" w:cs="Arial"/>
          <w:b/>
          <w:color w:val="FFFFFF" w:themeColor="background1"/>
          <w:sz w:val="24"/>
          <w:szCs w:val="24"/>
        </w:rPr>
        <w:t>Jogabilidade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O jogador deve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resolver desafios de lógica utilizando cartas de programação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,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que são uma forma resumida de conceitos de </w:t>
      </w:r>
      <w:r w:rsidR="001C4858">
        <w:rPr>
          <w:rFonts w:ascii="Century Gothic" w:hAnsi="Century Gothic" w:cs="Arial"/>
          <w:color w:val="FFFFFF" w:themeColor="background1"/>
          <w:sz w:val="24"/>
          <w:szCs w:val="24"/>
        </w:rPr>
        <w:t xml:space="preserve">lógica de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lastRenderedPageBreak/>
        <w:t>programação.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  <w:t xml:space="preserve">Ele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recebe cartas para resolver o desafio lógico, devendo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colocá-las uma ao lado da outra, numa ordem que formem um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algoritmo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capaz de resolver aquele desafio, assim seguindo para a próxima fase.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Conforme avança no jogo, o jogador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recebe mais cartas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e os desafios se tornam mais difíceis.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957704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957704">
        <w:rPr>
          <w:rFonts w:ascii="Century Gothic" w:hAnsi="Century Gothic" w:cs="Arial"/>
          <w:b/>
          <w:color w:val="FFFFFF" w:themeColor="background1"/>
          <w:sz w:val="24"/>
          <w:szCs w:val="24"/>
        </w:rPr>
        <w:t>Modos de Jogo</w:t>
      </w:r>
    </w:p>
    <w:p w:rsidR="00AF593B" w:rsidRPr="003B1641" w:rsidRDefault="00003DA9" w:rsidP="00AF642D">
      <w:pPr>
        <w:pStyle w:val="PargrafodaLista1"/>
        <w:widowControl w:val="0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Campanha normal:</w:t>
      </w:r>
      <w:r w:rsidR="008332AE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Jogo com narrativa</w:t>
      </w:r>
      <w:r w:rsidR="0088001D">
        <w:rPr>
          <w:rFonts w:ascii="Century Gothic" w:hAnsi="Century Gothic" w:cs="Arial"/>
          <w:color w:val="FFFF00"/>
          <w:sz w:val="24"/>
          <w:szCs w:val="24"/>
        </w:rPr>
        <w:t xml:space="preserve"> e checkpoints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, o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jogador pode retomar o último ponto salvo quando perde.</w:t>
      </w:r>
    </w:p>
    <w:p w:rsidR="00AF593B" w:rsidRPr="003B1641" w:rsidRDefault="00003DA9" w:rsidP="00AF642D">
      <w:pPr>
        <w:pStyle w:val="PargrafodaLista1"/>
        <w:widowControl w:val="0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Desafio: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J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ogo contínuo, sem checkpoints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, o jogador deve iniciar do começo quando perde.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8332AE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8332AE">
        <w:rPr>
          <w:rFonts w:ascii="Century Gothic" w:hAnsi="Century Gothic" w:cs="Arial"/>
          <w:b/>
          <w:color w:val="FFFFFF" w:themeColor="background1"/>
          <w:sz w:val="24"/>
          <w:szCs w:val="24"/>
        </w:rPr>
        <w:t>Tempo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</w:t>
      </w:r>
      <w:r w:rsidR="00FD7415">
        <w:rPr>
          <w:rFonts w:ascii="Century Gothic" w:hAnsi="Century Gothic" w:cs="Arial"/>
          <w:color w:val="FFFFFF" w:themeColor="background1"/>
          <w:sz w:val="24"/>
          <w:szCs w:val="24"/>
        </w:rPr>
        <w:t>ada fase possui um tempo limite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de acordo com a campanha</w:t>
      </w:r>
    </w:p>
    <w:p w:rsidR="00AF593B" w:rsidRPr="003B1641" w:rsidRDefault="00003DA9" w:rsidP="00FD7415">
      <w:pPr>
        <w:pStyle w:val="PargrafodaLista1"/>
        <w:widowControl w:val="0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Campanha Normal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5 minutos</w:t>
      </w:r>
    </w:p>
    <w:p w:rsidR="00AF593B" w:rsidRPr="003B1641" w:rsidRDefault="00003DA9" w:rsidP="00FD7415">
      <w:pPr>
        <w:pStyle w:val="PargrafodaLista1"/>
        <w:widowControl w:val="0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Desa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fio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 2 minutos e meio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E0124E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E0124E">
        <w:rPr>
          <w:rFonts w:ascii="Century Gothic" w:hAnsi="Century Gothic" w:cs="Arial"/>
          <w:b/>
          <w:color w:val="FFFFFF" w:themeColor="background1"/>
          <w:sz w:val="24"/>
          <w:szCs w:val="24"/>
        </w:rPr>
        <w:t>Pontuação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="003F6900">
        <w:rPr>
          <w:rFonts w:ascii="Century Gothic" w:hAnsi="Century Gothic" w:cs="Arial"/>
          <w:color w:val="FFFFFF" w:themeColor="background1"/>
          <w:sz w:val="24"/>
          <w:szCs w:val="24"/>
        </w:rPr>
        <w:t>Ao completar a fase, o tempo restante do desafio é adicionado a sua pontuação,</w:t>
      </w:r>
      <w:r w:rsidR="00EA0C12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="00EA0C12">
        <w:rPr>
          <w:rFonts w:ascii="Century Gothic" w:hAnsi="Century Gothic" w:cs="Arial"/>
          <w:color w:val="FFFF00"/>
          <w:sz w:val="24"/>
          <w:szCs w:val="24"/>
        </w:rPr>
        <w:t>quanto mais rápido se resolver o desafio mais pontos se consegue</w:t>
      </w:r>
      <w:r w:rsidR="00EA0C12">
        <w:rPr>
          <w:rFonts w:ascii="Century Gothic" w:hAnsi="Century Gothic" w:cs="Arial"/>
          <w:color w:val="FFFFFF" w:themeColor="background1"/>
          <w:sz w:val="24"/>
          <w:szCs w:val="24"/>
        </w:rPr>
        <w:t>.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2F3FFF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2F3FFF">
        <w:rPr>
          <w:rFonts w:ascii="Century Gothic" w:hAnsi="Century Gothic" w:cs="Arial"/>
          <w:b/>
          <w:color w:val="FFFFFF" w:themeColor="background1"/>
          <w:sz w:val="24"/>
          <w:szCs w:val="24"/>
        </w:rPr>
        <w:t>Bônus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O jogador pode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comprar</w:t>
      </w:r>
      <w:r w:rsidR="00EB138F">
        <w:rPr>
          <w:rFonts w:ascii="Century Gothic" w:hAnsi="Century Gothic" w:cs="Arial"/>
          <w:color w:val="FFFF00"/>
          <w:sz w:val="24"/>
          <w:szCs w:val="24"/>
        </w:rPr>
        <w:t xml:space="preserve"> alguns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 bônus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na loja, </w:t>
      </w:r>
      <w:r w:rsidR="00DE283C">
        <w:rPr>
          <w:rFonts w:ascii="Century Gothic" w:hAnsi="Century Gothic" w:cs="Arial"/>
          <w:color w:val="FFFFFF" w:themeColor="background1"/>
          <w:sz w:val="24"/>
          <w:szCs w:val="24"/>
        </w:rPr>
        <w:t>o valor destes bônus</w:t>
      </w:r>
      <w:r w:rsidR="00932DAE">
        <w:rPr>
          <w:rFonts w:ascii="Century Gothic" w:hAnsi="Century Gothic" w:cs="Arial"/>
          <w:color w:val="FFFFFF" w:themeColor="background1"/>
          <w:sz w:val="24"/>
          <w:szCs w:val="24"/>
        </w:rPr>
        <w:t xml:space="preserve"> é</w:t>
      </w:r>
      <w:r w:rsidR="00DE283C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</w:t>
      </w:r>
      <w:r w:rsidR="00BF32AB">
        <w:rPr>
          <w:rFonts w:ascii="Century Gothic" w:hAnsi="Century Gothic" w:cs="Arial"/>
          <w:color w:val="FFFFFF" w:themeColor="background1"/>
          <w:sz w:val="24"/>
          <w:szCs w:val="24"/>
        </w:rPr>
        <w:t>escontado</w:t>
      </w:r>
      <w:r w:rsidR="00A00E52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sua pontuação</w:t>
      </w:r>
      <w:r w:rsidR="006B69AD">
        <w:rPr>
          <w:rFonts w:ascii="Century Gothic" w:hAnsi="Century Gothic" w:cs="Arial"/>
          <w:color w:val="FFFFFF" w:themeColor="background1"/>
          <w:sz w:val="24"/>
          <w:szCs w:val="24"/>
        </w:rPr>
        <w:t xml:space="preserve"> final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</w:t>
      </w:r>
    </w:p>
    <w:p w:rsidR="00AF593B" w:rsidRPr="003B1641" w:rsidRDefault="00003DA9" w:rsidP="00D5778E">
      <w:pPr>
        <w:pStyle w:val="PargrafodaLista1"/>
        <w:widowControl w:val="0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Bônus de tempo: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O jogador pode aumentar o limite de tempo de uma fase.</w:t>
      </w:r>
    </w:p>
    <w:p w:rsidR="00AF593B" w:rsidRPr="003B1641" w:rsidRDefault="00003DA9" w:rsidP="00D5778E">
      <w:pPr>
        <w:pStyle w:val="PargrafodaLista1"/>
        <w:widowControl w:val="0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Dicas:</w:t>
      </w:r>
      <w:r w:rsidR="00C94893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O jogador pode receber dicas de como resolver aquela fase.</w:t>
      </w:r>
    </w:p>
    <w:p w:rsidR="00AF593B" w:rsidRPr="003B1641" w:rsidRDefault="00003DA9" w:rsidP="00D5778E">
      <w:pPr>
        <w:pStyle w:val="PargrafodaLista1"/>
        <w:widowControl w:val="0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lastRenderedPageBreak/>
        <w:t>Tentativas extras no modo desafio: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O jogador pode gastar uma tentativa para retomar o jogo no modo desafio de onde parou.</w:t>
      </w:r>
    </w:p>
    <w:p w:rsidR="00AF593B" w:rsidRPr="003B1641" w:rsidRDefault="00AF593B">
      <w:pPr>
        <w:pStyle w:val="PargrafodaLista1"/>
        <w:widowControl w:val="0"/>
        <w:spacing w:after="0" w:line="360" w:lineRule="auto"/>
        <w:ind w:left="0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9D0F55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9D0F55">
        <w:rPr>
          <w:rFonts w:ascii="Century Gothic" w:hAnsi="Century Gothic" w:cs="Arial"/>
          <w:b/>
          <w:color w:val="FFFFFF" w:themeColor="background1"/>
          <w:sz w:val="24"/>
          <w:szCs w:val="24"/>
        </w:rPr>
        <w:t>Conquistas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O jogador recebe conquistas por realizar certas ações no jogo: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Completar o modo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campanha normal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Completar o modo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desafio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Não utilizar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nenhuma dica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Desbloquear todas as cartas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do jog</w:t>
      </w:r>
      <w:bookmarkStart w:id="0" w:name="_GoBack"/>
      <w:bookmarkEnd w:id="0"/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o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Ler o manual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do jogo</w:t>
      </w:r>
    </w:p>
    <w:p w:rsidR="00AF593B" w:rsidRPr="003B1641" w:rsidRDefault="00003DA9" w:rsidP="009D0F55">
      <w:pPr>
        <w:pStyle w:val="PargrafodaLista1"/>
        <w:widowControl w:val="0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Completar o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 tutorial</w:t>
      </w:r>
    </w:p>
    <w:p w:rsidR="00AF593B" w:rsidRPr="003B1641" w:rsidRDefault="00AF593B">
      <w:pPr>
        <w:pStyle w:val="PargrafodaLista1"/>
        <w:widowControl w:val="0"/>
        <w:spacing w:after="0" w:line="360" w:lineRule="auto"/>
        <w:ind w:left="1426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AB2946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AB2946">
        <w:rPr>
          <w:rFonts w:ascii="Century Gothic" w:hAnsi="Century Gothic" w:cs="Arial"/>
          <w:b/>
          <w:color w:val="FFFFFF" w:themeColor="background1"/>
          <w:sz w:val="24"/>
          <w:szCs w:val="24"/>
        </w:rPr>
        <w:t>Cartas</w:t>
      </w:r>
    </w:p>
    <w:p w:rsidR="00AF593B" w:rsidRPr="008F21FF" w:rsidRDefault="00003DA9" w:rsidP="008F21FF">
      <w:pPr>
        <w:pStyle w:val="PargrafodaLista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8F21FF">
        <w:rPr>
          <w:rFonts w:ascii="Century Gothic" w:hAnsi="Century Gothic" w:cs="Arial"/>
          <w:color w:val="FFFFFF" w:themeColor="background1"/>
          <w:sz w:val="24"/>
          <w:szCs w:val="24"/>
        </w:rPr>
        <w:t xml:space="preserve">As cartas são </w:t>
      </w:r>
      <w:r w:rsidRPr="008F21FF">
        <w:rPr>
          <w:rFonts w:ascii="Century Gothic" w:hAnsi="Century Gothic" w:cs="Arial"/>
          <w:color w:val="FFFFFF" w:themeColor="background1"/>
          <w:sz w:val="24"/>
          <w:szCs w:val="24"/>
        </w:rPr>
        <w:t>utilizadas no jogo para formar a lógica de programação, sendo elas: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variável 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INT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Acessa uma variável inteira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variável 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FLOAT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Acessa uma variável real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variável 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CHAR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Acessa uma variável caractere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variável 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BOOL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: Acessa uma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variável booleana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PRINT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Exibe o valor de alguma variável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Carta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READ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Altera o valor de alguma variável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Carta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de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Comparação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UPPER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Compara o valor de duas variáveis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Carta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Comparação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LOWER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Compara o valor de duas variáveis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</w:t>
      </w:r>
      <w:r w:rsidR="00E04A09">
        <w:rPr>
          <w:rFonts w:ascii="Century Gothic" w:hAnsi="Century Gothic" w:cs="Arial"/>
          <w:color w:val="FFFFFF" w:themeColor="background1"/>
          <w:sz w:val="24"/>
          <w:szCs w:val="24"/>
        </w:rPr>
        <w:t xml:space="preserve">de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Comparação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EQUAL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Compara o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valor de duas variáveis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decisão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IF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Abre uma estrutura de decisão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decisão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ELSE</w:t>
      </w:r>
      <w:r w:rsidR="00265882">
        <w:rPr>
          <w:rFonts w:ascii="Century Gothic" w:hAnsi="Century Gothic" w:cs="Arial"/>
          <w:color w:val="FFFFFF" w:themeColor="background1"/>
          <w:sz w:val="24"/>
          <w:szCs w:val="24"/>
        </w:rPr>
        <w:t xml:space="preserve">: Cria uma </w:t>
      </w:r>
      <w:r w:rsidR="0089298E" w:rsidRPr="0089298E">
        <w:rPr>
          <w:rFonts w:ascii="Century Gothic" w:hAnsi="Century Gothic" w:cs="Arial"/>
          <w:color w:val="FFFFFF" w:themeColor="background1"/>
          <w:sz w:val="24"/>
          <w:szCs w:val="24"/>
        </w:rPr>
        <w:t>exceção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dentro da estrutura de decisão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decisão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ENDIF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Fecha uma estrutura de decisão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lastRenderedPageBreak/>
        <w:t xml:space="preserve">Carta de repetição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FOR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Abre uma estrutura de repetiçã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repetição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ENDFOR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Fecha uma estrutura de decisão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repetição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WHILE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Abre uma estrutura de repetição</w:t>
      </w:r>
    </w:p>
    <w:p w:rsidR="00AF593B" w:rsidRPr="003B1641" w:rsidRDefault="00003DA9" w:rsidP="008F21FF">
      <w:pPr>
        <w:pStyle w:val="PargrafodaLista1"/>
        <w:widowControl w:val="0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Carta de repetição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ENDWHILE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: Fecha uma estrutura de repetição</w:t>
      </w:r>
    </w:p>
    <w:p w:rsidR="00AF593B" w:rsidRPr="003B1641" w:rsidRDefault="00AF593B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</w:p>
    <w:p w:rsidR="00AF593B" w:rsidRPr="00C82F20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b/>
          <w:color w:val="FFFFFF" w:themeColor="background1"/>
          <w:sz w:val="24"/>
          <w:szCs w:val="24"/>
        </w:rPr>
      </w:pPr>
      <w:r w:rsidRPr="00C82F20">
        <w:rPr>
          <w:rFonts w:ascii="Century Gothic" w:hAnsi="Century Gothic" w:cs="Arial"/>
          <w:b/>
          <w:color w:val="FFFFFF" w:themeColor="background1"/>
          <w:sz w:val="24"/>
          <w:szCs w:val="24"/>
        </w:rPr>
        <w:t>Combinações de Cartas</w:t>
      </w:r>
    </w:p>
    <w:p w:rsidR="00AF593B" w:rsidRPr="003B1641" w:rsidRDefault="00003DA9">
      <w:pPr>
        <w:widowControl w:val="0"/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ab/>
        <w:t>Algumas cartas específicas obedecem uma ordem: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IF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+ ENDIF 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Cria uma estrutura de decisão 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IF+ELSE+ENDIF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Cria uma estrutura de decisão com exceções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FOR+ENDFOR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Cria uma estrutura de repetição com contador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WHILE+ENDWHILE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Cria uma estrutura de repetição com condição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Variável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+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PRINT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: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Mostra a vari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ável na tela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Variável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+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READ</w:t>
      </w:r>
      <w:r w:rsidRPr="003B1641">
        <w:rPr>
          <w:rFonts w:ascii="Century Gothic" w:hAnsi="Century Gothic" w:cs="Arial"/>
          <w:color w:val="FFFF00"/>
          <w:sz w:val="24"/>
          <w:szCs w:val="24"/>
        </w:rPr>
        <w:t xml:space="preserve">: 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>Altera o valor de uma variável</w:t>
      </w:r>
    </w:p>
    <w:p w:rsidR="00AF593B" w:rsidRPr="003B1641" w:rsidRDefault="00003DA9" w:rsidP="00172D86">
      <w:pPr>
        <w:pStyle w:val="PargrafodaLista1"/>
        <w:widowControl w:val="0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 w:cs="Arial"/>
          <w:color w:val="FFFFFF" w:themeColor="background1"/>
          <w:sz w:val="24"/>
          <w:szCs w:val="24"/>
        </w:rPr>
      </w:pP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Variável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+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de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Comparação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+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Carta</w:t>
      </w:r>
      <w:r w:rsidR="00AC6B5D">
        <w:rPr>
          <w:rFonts w:ascii="Century Gothic" w:hAnsi="Century Gothic" w:cs="Arial"/>
          <w:color w:val="FFFF00"/>
          <w:sz w:val="24"/>
          <w:szCs w:val="24"/>
        </w:rPr>
        <w:t xml:space="preserve"> 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variável</w:t>
      </w:r>
      <w:r w:rsidRPr="003B1641">
        <w:rPr>
          <w:rFonts w:ascii="Century Gothic" w:hAnsi="Century Gothic" w:cs="Arial"/>
          <w:color w:val="FFFF00"/>
          <w:sz w:val="24"/>
          <w:szCs w:val="24"/>
        </w:rPr>
        <w:t>:</w:t>
      </w:r>
      <w:r w:rsidRPr="003B1641">
        <w:rPr>
          <w:rFonts w:ascii="Century Gothic" w:hAnsi="Century Gothic" w:cs="Arial"/>
          <w:color w:val="FFFFFF" w:themeColor="background1"/>
          <w:sz w:val="24"/>
          <w:szCs w:val="24"/>
        </w:rPr>
        <w:t xml:space="preserve"> Compara duas variáveis</w:t>
      </w:r>
    </w:p>
    <w:sectPr w:rsidR="00AF593B" w:rsidRPr="003B1641" w:rsidSect="00AF59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Borders w:offsetFrom="page">
        <w:top w:val="dashSmallGap" w:sz="36" w:space="24" w:color="FFFFFF" w:themeColor="background1"/>
        <w:left w:val="dashSmallGap" w:sz="36" w:space="24" w:color="FFFFFF" w:themeColor="background1"/>
        <w:bottom w:val="dashSmallGap" w:sz="36" w:space="24" w:color="FFFFFF" w:themeColor="background1"/>
        <w:right w:val="dashSmallGap" w:sz="36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DA9" w:rsidRDefault="00003DA9" w:rsidP="00AF593B">
      <w:pPr>
        <w:spacing w:after="0" w:line="240" w:lineRule="auto"/>
      </w:pPr>
      <w:r>
        <w:separator/>
      </w:r>
    </w:p>
  </w:endnote>
  <w:endnote w:type="continuationSeparator" w:id="1">
    <w:p w:rsidR="00003DA9" w:rsidRDefault="00003DA9" w:rsidP="00AF5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DA9" w:rsidRDefault="00003DA9" w:rsidP="00AF593B">
      <w:pPr>
        <w:spacing w:after="0" w:line="240" w:lineRule="auto"/>
      </w:pPr>
      <w:r>
        <w:separator/>
      </w:r>
    </w:p>
  </w:footnote>
  <w:footnote w:type="continuationSeparator" w:id="1">
    <w:p w:rsidR="00003DA9" w:rsidRDefault="00003DA9" w:rsidP="00AF5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593B" w:rsidRDefault="00AF593B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E32C2"/>
    <w:multiLevelType w:val="hybridMultilevel"/>
    <w:tmpl w:val="E37E0B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B7390"/>
    <w:multiLevelType w:val="hybridMultilevel"/>
    <w:tmpl w:val="6874C864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>
    <w:nsid w:val="1096736E"/>
    <w:multiLevelType w:val="multilevel"/>
    <w:tmpl w:val="1096736E"/>
    <w:lvl w:ilvl="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93D6A8F"/>
    <w:multiLevelType w:val="hybridMultilevel"/>
    <w:tmpl w:val="5D0C1F7E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>
    <w:nsid w:val="24E47ED0"/>
    <w:multiLevelType w:val="hybridMultilevel"/>
    <w:tmpl w:val="9CEA48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C62847"/>
    <w:multiLevelType w:val="multilevel"/>
    <w:tmpl w:val="39C62847"/>
    <w:lvl w:ilvl="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>
    <w:nsid w:val="56280485"/>
    <w:multiLevelType w:val="hybridMultilevel"/>
    <w:tmpl w:val="1A9412F6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>
    <w:nsid w:val="59EA339B"/>
    <w:multiLevelType w:val="hybridMultilevel"/>
    <w:tmpl w:val="1A3A82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9A3181"/>
    <w:multiLevelType w:val="multilevel"/>
    <w:tmpl w:val="609A3181"/>
    <w:lvl w:ilvl="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>
    <w:nsid w:val="63BA276D"/>
    <w:multiLevelType w:val="multilevel"/>
    <w:tmpl w:val="63BA276D"/>
    <w:lvl w:ilvl="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70DD2653"/>
    <w:multiLevelType w:val="hybridMultilevel"/>
    <w:tmpl w:val="CD82B388"/>
    <w:lvl w:ilvl="0" w:tplc="0416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>
    <w:nsid w:val="71644E2C"/>
    <w:multiLevelType w:val="multilevel"/>
    <w:tmpl w:val="71644E2C"/>
    <w:lvl w:ilvl="0">
      <w:start w:val="1"/>
      <w:numFmt w:val="bullet"/>
      <w:lvlText w:val=""/>
      <w:lvlJc w:val="center"/>
      <w:pPr>
        <w:ind w:left="14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2">
    <w:nsid w:val="72E745D5"/>
    <w:multiLevelType w:val="multilevel"/>
    <w:tmpl w:val="72E745D5"/>
    <w:lvl w:ilvl="0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E4D6B"/>
    <w:multiLevelType w:val="hybridMultilevel"/>
    <w:tmpl w:val="7ADA6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00F68"/>
    <w:multiLevelType w:val="multilevel"/>
    <w:tmpl w:val="78400F68"/>
    <w:lvl w:ilvl="0">
      <w:start w:val="1"/>
      <w:numFmt w:val="bullet"/>
      <w:lvlText w:val=""/>
      <w:lvlJc w:val="center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2"/>
  </w:num>
  <w:num w:numId="5">
    <w:abstractNumId w:val="1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13"/>
  </w:num>
  <w:num w:numId="13">
    <w:abstractNumId w:val="0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B2F48"/>
    <w:rsid w:val="B73E3724"/>
    <w:rsid w:val="B87D7ED8"/>
    <w:rsid w:val="BFF7DE9B"/>
    <w:rsid w:val="CFBFAB99"/>
    <w:rsid w:val="CFE227EE"/>
    <w:rsid w:val="DDC7BA84"/>
    <w:rsid w:val="DDFF6CE7"/>
    <w:rsid w:val="E3DF7EC8"/>
    <w:rsid w:val="E4EFD74D"/>
    <w:rsid w:val="EE3FCDFC"/>
    <w:rsid w:val="EF7FF341"/>
    <w:rsid w:val="EFAEAB7D"/>
    <w:rsid w:val="F77FEE0D"/>
    <w:rsid w:val="F91EE255"/>
    <w:rsid w:val="FD3F860E"/>
    <w:rsid w:val="FDFB749E"/>
    <w:rsid w:val="FDFE5C6F"/>
    <w:rsid w:val="FFF01BBE"/>
    <w:rsid w:val="00003DA9"/>
    <w:rsid w:val="000141C8"/>
    <w:rsid w:val="000360C1"/>
    <w:rsid w:val="0006056B"/>
    <w:rsid w:val="000618C4"/>
    <w:rsid w:val="00061F60"/>
    <w:rsid w:val="00071DC5"/>
    <w:rsid w:val="00076D0F"/>
    <w:rsid w:val="000B31A7"/>
    <w:rsid w:val="000F72D2"/>
    <w:rsid w:val="001126E8"/>
    <w:rsid w:val="00140D51"/>
    <w:rsid w:val="0015299F"/>
    <w:rsid w:val="00172D86"/>
    <w:rsid w:val="001C09C2"/>
    <w:rsid w:val="001C4858"/>
    <w:rsid w:val="001E7B5B"/>
    <w:rsid w:val="00206360"/>
    <w:rsid w:val="00265882"/>
    <w:rsid w:val="002C2291"/>
    <w:rsid w:val="002C68B8"/>
    <w:rsid w:val="002E5487"/>
    <w:rsid w:val="002F3FFF"/>
    <w:rsid w:val="00304FB7"/>
    <w:rsid w:val="0031362B"/>
    <w:rsid w:val="003652DD"/>
    <w:rsid w:val="00367A28"/>
    <w:rsid w:val="003872BB"/>
    <w:rsid w:val="003B1641"/>
    <w:rsid w:val="003C66E4"/>
    <w:rsid w:val="003F6900"/>
    <w:rsid w:val="00414E6E"/>
    <w:rsid w:val="00434392"/>
    <w:rsid w:val="00474C8E"/>
    <w:rsid w:val="004B7086"/>
    <w:rsid w:val="004E34DE"/>
    <w:rsid w:val="004F46AB"/>
    <w:rsid w:val="00563B82"/>
    <w:rsid w:val="0056630F"/>
    <w:rsid w:val="0057150E"/>
    <w:rsid w:val="00590689"/>
    <w:rsid w:val="005A3659"/>
    <w:rsid w:val="005C2415"/>
    <w:rsid w:val="005D3C11"/>
    <w:rsid w:val="005E03F9"/>
    <w:rsid w:val="00653BC4"/>
    <w:rsid w:val="006B69AD"/>
    <w:rsid w:val="006C05BA"/>
    <w:rsid w:val="006D61FD"/>
    <w:rsid w:val="007A21A4"/>
    <w:rsid w:val="007A4519"/>
    <w:rsid w:val="007B753F"/>
    <w:rsid w:val="007E18C8"/>
    <w:rsid w:val="008332AE"/>
    <w:rsid w:val="0083359A"/>
    <w:rsid w:val="00867193"/>
    <w:rsid w:val="0088001D"/>
    <w:rsid w:val="0089298E"/>
    <w:rsid w:val="00893A1F"/>
    <w:rsid w:val="008A1447"/>
    <w:rsid w:val="008A59AD"/>
    <w:rsid w:val="008A72FA"/>
    <w:rsid w:val="008D4A6B"/>
    <w:rsid w:val="008F21FF"/>
    <w:rsid w:val="00910F7D"/>
    <w:rsid w:val="00932DAE"/>
    <w:rsid w:val="00957704"/>
    <w:rsid w:val="009D0F55"/>
    <w:rsid w:val="00A00E52"/>
    <w:rsid w:val="00A32B7B"/>
    <w:rsid w:val="00A708DE"/>
    <w:rsid w:val="00A87D7A"/>
    <w:rsid w:val="00AA013A"/>
    <w:rsid w:val="00AB2946"/>
    <w:rsid w:val="00AC6B5D"/>
    <w:rsid w:val="00AE0A96"/>
    <w:rsid w:val="00AF593B"/>
    <w:rsid w:val="00AF642D"/>
    <w:rsid w:val="00B13065"/>
    <w:rsid w:val="00B42CBE"/>
    <w:rsid w:val="00B64C8B"/>
    <w:rsid w:val="00B76653"/>
    <w:rsid w:val="00BF32AB"/>
    <w:rsid w:val="00C23A1B"/>
    <w:rsid w:val="00C71CE9"/>
    <w:rsid w:val="00C74701"/>
    <w:rsid w:val="00C82F20"/>
    <w:rsid w:val="00C94387"/>
    <w:rsid w:val="00C94893"/>
    <w:rsid w:val="00CB27C6"/>
    <w:rsid w:val="00CB560D"/>
    <w:rsid w:val="00CC3A83"/>
    <w:rsid w:val="00CD13F3"/>
    <w:rsid w:val="00CD353B"/>
    <w:rsid w:val="00CF0271"/>
    <w:rsid w:val="00D34ABF"/>
    <w:rsid w:val="00D37F5E"/>
    <w:rsid w:val="00D41AF0"/>
    <w:rsid w:val="00D5778E"/>
    <w:rsid w:val="00D71078"/>
    <w:rsid w:val="00D73508"/>
    <w:rsid w:val="00D94A59"/>
    <w:rsid w:val="00DB49DD"/>
    <w:rsid w:val="00DE283C"/>
    <w:rsid w:val="00E0124E"/>
    <w:rsid w:val="00E04A09"/>
    <w:rsid w:val="00E076B4"/>
    <w:rsid w:val="00E11E4A"/>
    <w:rsid w:val="00E1776D"/>
    <w:rsid w:val="00E215F9"/>
    <w:rsid w:val="00E344F8"/>
    <w:rsid w:val="00E63112"/>
    <w:rsid w:val="00EA0C12"/>
    <w:rsid w:val="00EB138F"/>
    <w:rsid w:val="00EC1AEE"/>
    <w:rsid w:val="00EC5079"/>
    <w:rsid w:val="00EF466F"/>
    <w:rsid w:val="00F0481C"/>
    <w:rsid w:val="00F67FAB"/>
    <w:rsid w:val="00FB2F48"/>
    <w:rsid w:val="00FD7415"/>
    <w:rsid w:val="00FF19CB"/>
    <w:rsid w:val="17FFA07A"/>
    <w:rsid w:val="1EFD6449"/>
    <w:rsid w:val="37EEC04D"/>
    <w:rsid w:val="3DFAC91C"/>
    <w:rsid w:val="4BFFB436"/>
    <w:rsid w:val="4F753118"/>
    <w:rsid w:val="61B95D36"/>
    <w:rsid w:val="75BEDEC2"/>
    <w:rsid w:val="77DD8FFA"/>
    <w:rsid w:val="7B3EF026"/>
    <w:rsid w:val="7B7E6BB0"/>
    <w:rsid w:val="7E7DF3F8"/>
    <w:rsid w:val="7FBE5D8F"/>
    <w:rsid w:val="7FE50BA1"/>
    <w:rsid w:val="7FEFA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93B"/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AF593B"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F593B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rgrafodaLista1">
    <w:name w:val="Parágrafo da Lista1"/>
    <w:basedOn w:val="Normal"/>
    <w:uiPriority w:val="34"/>
    <w:qFormat/>
    <w:rsid w:val="00AF593B"/>
    <w:pPr>
      <w:ind w:left="720"/>
      <w:contextualSpacing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F593B"/>
  </w:style>
  <w:style w:type="character" w:customStyle="1" w:styleId="RodapChar">
    <w:name w:val="Rodapé Char"/>
    <w:basedOn w:val="Fontepargpadro"/>
    <w:link w:val="Rodap"/>
    <w:uiPriority w:val="99"/>
    <w:semiHidden/>
    <w:rsid w:val="00AF593B"/>
  </w:style>
  <w:style w:type="paragraph" w:styleId="PargrafodaLista">
    <w:name w:val="List Paragraph"/>
    <w:basedOn w:val="Normal"/>
    <w:uiPriority w:val="99"/>
    <w:unhideWhenUsed/>
    <w:rsid w:val="008F21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629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Rodrigues</dc:creator>
  <cp:lastModifiedBy>test2</cp:lastModifiedBy>
  <cp:revision>120</cp:revision>
  <dcterms:created xsi:type="dcterms:W3CDTF">2017-12-23T05:55:00Z</dcterms:created>
  <dcterms:modified xsi:type="dcterms:W3CDTF">2018-07-04T16:56:00Z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