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123D91" w14:textId="77777777" w:rsidR="000827CF" w:rsidRPr="000827CF" w:rsidRDefault="000827CF" w:rsidP="000827CF">
      <w:pPr>
        <w:rPr>
          <w:rFonts w:ascii="Times New Roman" w:hAnsi="Times New Roman" w:cs="Times New Roman"/>
        </w:rPr>
      </w:pPr>
      <w:r w:rsidRPr="000827CF">
        <w:rPr>
          <w:rFonts w:ascii="Times New Roman" w:hAnsi="Times New Roman" w:cs="Times New Roman"/>
        </w:rPr>
        <w:t>CSD 310 – Module 2</w:t>
      </w:r>
    </w:p>
    <w:p w14:paraId="18D0B294" w14:textId="77777777" w:rsidR="000827CF" w:rsidRPr="000827CF" w:rsidRDefault="000827CF" w:rsidP="000827CF">
      <w:pPr>
        <w:rPr>
          <w:rFonts w:ascii="Times New Roman" w:hAnsi="Times New Roman" w:cs="Times New Roman"/>
        </w:rPr>
      </w:pPr>
      <w:r w:rsidRPr="000827CF">
        <w:rPr>
          <w:rFonts w:ascii="Times New Roman" w:hAnsi="Times New Roman" w:cs="Times New Roman"/>
        </w:rPr>
        <w:t>Data Models Assignment</w:t>
      </w:r>
    </w:p>
    <w:p w14:paraId="195F9582" w14:textId="6FF39704" w:rsidR="000827CF" w:rsidRPr="000827CF" w:rsidRDefault="000827CF" w:rsidP="000827CF">
      <w:pPr>
        <w:rPr>
          <w:rFonts w:ascii="Times New Roman" w:hAnsi="Times New Roman" w:cs="Times New Roman"/>
        </w:rPr>
      </w:pPr>
      <w:r w:rsidRPr="000827CF">
        <w:rPr>
          <w:rFonts w:ascii="Times New Roman" w:hAnsi="Times New Roman" w:cs="Times New Roman"/>
        </w:rPr>
        <w:t>Jacob Richman</w:t>
      </w:r>
    </w:p>
    <w:p w14:paraId="130B35B3" w14:textId="17A67436" w:rsidR="000827CF" w:rsidRDefault="000827CF" w:rsidP="000827CF">
      <w:pPr>
        <w:rPr>
          <w:rFonts w:ascii="Times New Roman" w:hAnsi="Times New Roman" w:cs="Times New Roman"/>
        </w:rPr>
      </w:pPr>
      <w:r>
        <w:rPr>
          <w:rFonts w:ascii="Times New Roman" w:hAnsi="Times New Roman" w:cs="Times New Roman"/>
        </w:rPr>
        <w:t xml:space="preserve">Due </w:t>
      </w:r>
      <w:r w:rsidRPr="000827CF">
        <w:rPr>
          <w:rFonts w:ascii="Times New Roman" w:hAnsi="Times New Roman" w:cs="Times New Roman"/>
        </w:rPr>
        <w:t>Date: August 2</w:t>
      </w:r>
      <w:r>
        <w:rPr>
          <w:rFonts w:ascii="Times New Roman" w:hAnsi="Times New Roman" w:cs="Times New Roman"/>
        </w:rPr>
        <w:t>4</w:t>
      </w:r>
      <w:r w:rsidRPr="000827CF">
        <w:rPr>
          <w:rFonts w:ascii="Times New Roman" w:hAnsi="Times New Roman" w:cs="Times New Roman"/>
        </w:rPr>
        <w:t>, 2026</w:t>
      </w:r>
    </w:p>
    <w:p w14:paraId="55C62E07" w14:textId="77777777" w:rsidR="000827CF" w:rsidRDefault="000827CF" w:rsidP="000827CF">
      <w:pPr>
        <w:rPr>
          <w:rFonts w:ascii="Times New Roman" w:hAnsi="Times New Roman" w:cs="Times New Roman"/>
        </w:rPr>
      </w:pPr>
    </w:p>
    <w:p w14:paraId="79B9AED2" w14:textId="6F83439A" w:rsidR="000827CF" w:rsidRDefault="000827CF" w:rsidP="000827CF">
      <w:pPr>
        <w:pStyle w:val="Heading1"/>
        <w:jc w:val="center"/>
        <w:rPr>
          <w:rFonts w:ascii="Times New Roman" w:hAnsi="Times New Roman" w:cs="Times New Roman"/>
          <w:u w:val="single"/>
        </w:rPr>
      </w:pPr>
      <w:r w:rsidRPr="000827CF">
        <w:rPr>
          <w:rFonts w:ascii="Times New Roman" w:hAnsi="Times New Roman" w:cs="Times New Roman"/>
          <w:u w:val="single"/>
        </w:rPr>
        <w:t>Entity Relationship Diagram (ERD)</w:t>
      </w:r>
    </w:p>
    <w:p w14:paraId="1AAB860C" w14:textId="77777777" w:rsidR="000827CF" w:rsidRDefault="000827CF" w:rsidP="000827CF"/>
    <w:p w14:paraId="25EA79A1" w14:textId="32F84845" w:rsidR="000827CF" w:rsidRDefault="000827CF" w:rsidP="000827CF">
      <w:r>
        <w:rPr>
          <w:noProof/>
        </w:rPr>
        <w:drawing>
          <wp:inline distT="0" distB="0" distL="0" distR="0" wp14:anchorId="79F95741" wp14:editId="3D290E4F">
            <wp:extent cx="5943600" cy="3127375"/>
            <wp:effectExtent l="0" t="0" r="0" b="0"/>
            <wp:docPr id="18885705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70599" name="Picture 1888570599"/>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127375"/>
                    </a:xfrm>
                    <a:prstGeom prst="rect">
                      <a:avLst/>
                    </a:prstGeom>
                  </pic:spPr>
                </pic:pic>
              </a:graphicData>
            </a:graphic>
          </wp:inline>
        </w:drawing>
      </w:r>
    </w:p>
    <w:p w14:paraId="71AA4DBB" w14:textId="13DB7506" w:rsidR="000827CF" w:rsidRDefault="000827CF" w:rsidP="000827CF">
      <w:pPr>
        <w:tabs>
          <w:tab w:val="left" w:pos="2010"/>
        </w:tabs>
        <w:jc w:val="center"/>
        <w:rPr>
          <w:rFonts w:ascii="Times New Roman" w:hAnsi="Times New Roman" w:cs="Times New Roman"/>
        </w:rPr>
      </w:pPr>
      <w:r w:rsidRPr="000827CF">
        <w:rPr>
          <w:rFonts w:ascii="Times New Roman" w:hAnsi="Times New Roman" w:cs="Times New Roman"/>
        </w:rPr>
        <w:t>This ERD shows the relational structure for the USER table, including the related tables for Roles and Dependents. Each entity contains primary keys and foreign keys that define the relationships between the tables.</w:t>
      </w:r>
    </w:p>
    <w:p w14:paraId="176A1DD0" w14:textId="77777777" w:rsidR="000827CF" w:rsidRDefault="000827CF" w:rsidP="000827CF">
      <w:pPr>
        <w:tabs>
          <w:tab w:val="left" w:pos="2010"/>
        </w:tabs>
        <w:jc w:val="center"/>
        <w:rPr>
          <w:rFonts w:ascii="Times New Roman" w:hAnsi="Times New Roman" w:cs="Times New Roman"/>
        </w:rPr>
      </w:pPr>
    </w:p>
    <w:p w14:paraId="5D9DAD97" w14:textId="77777777" w:rsidR="000827CF" w:rsidRDefault="000827CF" w:rsidP="000827CF">
      <w:pPr>
        <w:tabs>
          <w:tab w:val="left" w:pos="2010"/>
        </w:tabs>
        <w:jc w:val="center"/>
        <w:rPr>
          <w:rFonts w:ascii="Times New Roman" w:hAnsi="Times New Roman" w:cs="Times New Roman"/>
        </w:rPr>
      </w:pPr>
    </w:p>
    <w:p w14:paraId="3B94F855" w14:textId="77777777" w:rsidR="000827CF" w:rsidRDefault="000827CF" w:rsidP="000827CF">
      <w:pPr>
        <w:tabs>
          <w:tab w:val="left" w:pos="2010"/>
        </w:tabs>
        <w:jc w:val="center"/>
        <w:rPr>
          <w:rFonts w:ascii="Times New Roman" w:hAnsi="Times New Roman" w:cs="Times New Roman"/>
        </w:rPr>
      </w:pPr>
    </w:p>
    <w:p w14:paraId="0881F4A5" w14:textId="77777777" w:rsidR="000827CF" w:rsidRDefault="000827CF" w:rsidP="000827CF">
      <w:pPr>
        <w:tabs>
          <w:tab w:val="left" w:pos="2010"/>
        </w:tabs>
        <w:jc w:val="center"/>
        <w:rPr>
          <w:rFonts w:ascii="Times New Roman" w:hAnsi="Times New Roman" w:cs="Times New Roman"/>
        </w:rPr>
      </w:pPr>
    </w:p>
    <w:p w14:paraId="2F441C3D" w14:textId="77777777" w:rsidR="000827CF" w:rsidRDefault="000827CF" w:rsidP="000827CF">
      <w:pPr>
        <w:tabs>
          <w:tab w:val="left" w:pos="2010"/>
        </w:tabs>
        <w:jc w:val="center"/>
        <w:rPr>
          <w:rFonts w:ascii="Times New Roman" w:hAnsi="Times New Roman" w:cs="Times New Roman"/>
        </w:rPr>
      </w:pPr>
    </w:p>
    <w:p w14:paraId="7A270A3E" w14:textId="77777777" w:rsidR="000827CF" w:rsidRDefault="000827CF" w:rsidP="000827CF">
      <w:pPr>
        <w:tabs>
          <w:tab w:val="left" w:pos="2010"/>
        </w:tabs>
        <w:jc w:val="center"/>
        <w:rPr>
          <w:rFonts w:ascii="Times New Roman" w:hAnsi="Times New Roman" w:cs="Times New Roman"/>
        </w:rPr>
      </w:pPr>
    </w:p>
    <w:p w14:paraId="741DD81B" w14:textId="77BCEEF2" w:rsidR="000827CF" w:rsidRDefault="000827CF" w:rsidP="000827CF">
      <w:pPr>
        <w:pStyle w:val="Heading1"/>
        <w:jc w:val="center"/>
        <w:rPr>
          <w:rFonts w:ascii="Times New Roman" w:hAnsi="Times New Roman" w:cs="Times New Roman"/>
          <w:u w:val="single"/>
        </w:rPr>
      </w:pPr>
      <w:r w:rsidRPr="000827CF">
        <w:rPr>
          <w:rFonts w:ascii="Times New Roman" w:hAnsi="Times New Roman" w:cs="Times New Roman"/>
          <w:u w:val="single"/>
        </w:rPr>
        <w:lastRenderedPageBreak/>
        <w:t>NoSQL Document Model</w:t>
      </w:r>
    </w:p>
    <w:p w14:paraId="36DB3190" w14:textId="064EE2EE" w:rsidR="000827CF" w:rsidRDefault="000827CF" w:rsidP="000827CF">
      <w:r>
        <w:rPr>
          <w:noProof/>
        </w:rPr>
        <w:drawing>
          <wp:inline distT="0" distB="0" distL="0" distR="0" wp14:anchorId="1B648607" wp14:editId="3DBCD2E1">
            <wp:extent cx="5943600" cy="3616960"/>
            <wp:effectExtent l="0" t="0" r="0" b="2540"/>
            <wp:docPr id="16808892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89201" name="Picture 1680889201"/>
                    <pic:cNvPicPr/>
                  </pic:nvPicPr>
                  <pic:blipFill>
                    <a:blip r:embed="rId5">
                      <a:extLst>
                        <a:ext uri="{28A0092B-C50C-407E-A947-70E740481C1C}">
                          <a14:useLocalDpi xmlns:a14="http://schemas.microsoft.com/office/drawing/2010/main" val="0"/>
                        </a:ext>
                      </a:extLst>
                    </a:blip>
                    <a:stretch>
                      <a:fillRect/>
                    </a:stretch>
                  </pic:blipFill>
                  <pic:spPr>
                    <a:xfrm>
                      <a:off x="0" y="0"/>
                      <a:ext cx="5943600" cy="3616960"/>
                    </a:xfrm>
                    <a:prstGeom prst="rect">
                      <a:avLst/>
                    </a:prstGeom>
                  </pic:spPr>
                </pic:pic>
              </a:graphicData>
            </a:graphic>
          </wp:inline>
        </w:drawing>
      </w:r>
    </w:p>
    <w:p w14:paraId="5618D4EB" w14:textId="77777777" w:rsidR="000827CF" w:rsidRPr="000827CF" w:rsidRDefault="000827CF" w:rsidP="000827CF">
      <w:pPr>
        <w:jc w:val="center"/>
        <w:rPr>
          <w:rFonts w:ascii="Times New Roman" w:hAnsi="Times New Roman" w:cs="Times New Roman"/>
        </w:rPr>
      </w:pPr>
      <w:r w:rsidRPr="000827CF">
        <w:rPr>
          <w:rFonts w:ascii="Times New Roman" w:hAnsi="Times New Roman" w:cs="Times New Roman"/>
        </w:rPr>
        <w:t xml:space="preserve">This NoSQL document model represents the USER document with nested objects and arrays. </w:t>
      </w:r>
    </w:p>
    <w:p w14:paraId="11AD1E21" w14:textId="77777777" w:rsidR="000827CF" w:rsidRPr="000827CF" w:rsidRDefault="000827CF" w:rsidP="000827CF">
      <w:pPr>
        <w:jc w:val="center"/>
        <w:rPr>
          <w:rFonts w:ascii="Times New Roman" w:hAnsi="Times New Roman" w:cs="Times New Roman"/>
        </w:rPr>
      </w:pPr>
      <w:r w:rsidRPr="000827CF">
        <w:rPr>
          <w:rFonts w:ascii="Times New Roman" w:hAnsi="Times New Roman" w:cs="Times New Roman"/>
        </w:rPr>
        <w:t>- Birthdate is modeled as a nested object.</w:t>
      </w:r>
    </w:p>
    <w:p w14:paraId="39699AE6" w14:textId="77777777" w:rsidR="000827CF" w:rsidRPr="000827CF" w:rsidRDefault="000827CF" w:rsidP="000827CF">
      <w:pPr>
        <w:jc w:val="center"/>
        <w:rPr>
          <w:rFonts w:ascii="Times New Roman" w:hAnsi="Times New Roman" w:cs="Times New Roman"/>
        </w:rPr>
      </w:pPr>
      <w:r w:rsidRPr="000827CF">
        <w:rPr>
          <w:rFonts w:ascii="Times New Roman" w:hAnsi="Times New Roman" w:cs="Times New Roman"/>
        </w:rPr>
        <w:t>- Roles is modeled as an array of role objects.</w:t>
      </w:r>
    </w:p>
    <w:p w14:paraId="23684B43" w14:textId="77777777" w:rsidR="000827CF" w:rsidRPr="000827CF" w:rsidRDefault="000827CF" w:rsidP="000827CF">
      <w:pPr>
        <w:jc w:val="center"/>
        <w:rPr>
          <w:rFonts w:ascii="Times New Roman" w:hAnsi="Times New Roman" w:cs="Times New Roman"/>
        </w:rPr>
      </w:pPr>
      <w:r w:rsidRPr="000827CF">
        <w:rPr>
          <w:rFonts w:ascii="Times New Roman" w:hAnsi="Times New Roman" w:cs="Times New Roman"/>
        </w:rPr>
        <w:t>- Dependents is modeled as an array of dependent objects.</w:t>
      </w:r>
    </w:p>
    <w:p w14:paraId="31F9FC49" w14:textId="731C1DC8" w:rsidR="000827CF" w:rsidRDefault="000827CF" w:rsidP="000827CF">
      <w:pPr>
        <w:jc w:val="center"/>
        <w:rPr>
          <w:rFonts w:ascii="Times New Roman" w:hAnsi="Times New Roman" w:cs="Times New Roman"/>
        </w:rPr>
      </w:pPr>
      <w:r w:rsidRPr="000827CF">
        <w:rPr>
          <w:rFonts w:ascii="Times New Roman" w:hAnsi="Times New Roman" w:cs="Times New Roman"/>
        </w:rPr>
        <w:t>This structure allows flexible storage without requiring foreign keys or table joins.</w:t>
      </w:r>
    </w:p>
    <w:p w14:paraId="034912EA" w14:textId="77777777" w:rsidR="000827CF" w:rsidRDefault="000827CF" w:rsidP="000827CF">
      <w:pPr>
        <w:jc w:val="center"/>
        <w:rPr>
          <w:rFonts w:ascii="Times New Roman" w:hAnsi="Times New Roman" w:cs="Times New Roman"/>
        </w:rPr>
      </w:pPr>
    </w:p>
    <w:p w14:paraId="07715A45" w14:textId="5E5D1365" w:rsidR="000827CF" w:rsidRDefault="000827CF" w:rsidP="000827CF">
      <w:pPr>
        <w:pStyle w:val="Heading2"/>
        <w:jc w:val="center"/>
        <w:rPr>
          <w:rFonts w:ascii="Times New Roman" w:hAnsi="Times New Roman" w:cs="Times New Roman"/>
          <w:u w:val="single"/>
        </w:rPr>
      </w:pPr>
      <w:r w:rsidRPr="000827CF">
        <w:rPr>
          <w:rFonts w:ascii="Times New Roman" w:hAnsi="Times New Roman" w:cs="Times New Roman"/>
          <w:u w:val="single"/>
        </w:rPr>
        <w:t>Business Rules</w:t>
      </w:r>
    </w:p>
    <w:p w14:paraId="3DF0F342" w14:textId="77777777" w:rsidR="000827CF" w:rsidRPr="000827CF" w:rsidRDefault="000827CF" w:rsidP="000827CF">
      <w:pPr>
        <w:jc w:val="center"/>
        <w:rPr>
          <w:rFonts w:ascii="Times New Roman" w:hAnsi="Times New Roman" w:cs="Times New Roman"/>
        </w:rPr>
      </w:pPr>
      <w:r w:rsidRPr="000827CF">
        <w:rPr>
          <w:rFonts w:ascii="Times New Roman" w:hAnsi="Times New Roman" w:cs="Times New Roman"/>
        </w:rPr>
        <w:t>1. A user may have zero or many roles.</w:t>
      </w:r>
    </w:p>
    <w:p w14:paraId="5FB10E7B" w14:textId="77777777" w:rsidR="000827CF" w:rsidRPr="000827CF" w:rsidRDefault="000827CF" w:rsidP="000827CF">
      <w:pPr>
        <w:jc w:val="center"/>
        <w:rPr>
          <w:rFonts w:ascii="Times New Roman" w:hAnsi="Times New Roman" w:cs="Times New Roman"/>
        </w:rPr>
      </w:pPr>
      <w:r w:rsidRPr="000827CF">
        <w:rPr>
          <w:rFonts w:ascii="Times New Roman" w:hAnsi="Times New Roman" w:cs="Times New Roman"/>
        </w:rPr>
        <w:t>2. A user may have zero or many dependents.</w:t>
      </w:r>
    </w:p>
    <w:p w14:paraId="268566EB" w14:textId="77777777" w:rsidR="000827CF" w:rsidRPr="000827CF" w:rsidRDefault="000827CF" w:rsidP="000827CF">
      <w:pPr>
        <w:jc w:val="center"/>
        <w:rPr>
          <w:rFonts w:ascii="Times New Roman" w:hAnsi="Times New Roman" w:cs="Times New Roman"/>
        </w:rPr>
      </w:pPr>
      <w:r w:rsidRPr="000827CF">
        <w:rPr>
          <w:rFonts w:ascii="Times New Roman" w:hAnsi="Times New Roman" w:cs="Times New Roman"/>
        </w:rPr>
        <w:t>3. A user has exactly one birthdate object.</w:t>
      </w:r>
    </w:p>
    <w:p w14:paraId="66C9FDDD" w14:textId="77777777" w:rsidR="000827CF" w:rsidRPr="000827CF" w:rsidRDefault="000827CF" w:rsidP="000827CF">
      <w:pPr>
        <w:jc w:val="center"/>
        <w:rPr>
          <w:rFonts w:ascii="Times New Roman" w:hAnsi="Times New Roman" w:cs="Times New Roman"/>
        </w:rPr>
      </w:pPr>
      <w:r w:rsidRPr="000827CF">
        <w:rPr>
          <w:rFonts w:ascii="Times New Roman" w:hAnsi="Times New Roman" w:cs="Times New Roman"/>
        </w:rPr>
        <w:t xml:space="preserve">4. Each role contains a </w:t>
      </w:r>
      <w:proofErr w:type="spellStart"/>
      <w:r w:rsidRPr="000827CF">
        <w:rPr>
          <w:rFonts w:ascii="Times New Roman" w:hAnsi="Times New Roman" w:cs="Times New Roman"/>
        </w:rPr>
        <w:t>RoleID</w:t>
      </w:r>
      <w:proofErr w:type="spellEnd"/>
      <w:r w:rsidRPr="000827CF">
        <w:rPr>
          <w:rFonts w:ascii="Times New Roman" w:hAnsi="Times New Roman" w:cs="Times New Roman"/>
        </w:rPr>
        <w:t xml:space="preserve"> and </w:t>
      </w:r>
      <w:proofErr w:type="spellStart"/>
      <w:r w:rsidRPr="000827CF">
        <w:rPr>
          <w:rFonts w:ascii="Times New Roman" w:hAnsi="Times New Roman" w:cs="Times New Roman"/>
        </w:rPr>
        <w:t>RoleName</w:t>
      </w:r>
      <w:proofErr w:type="spellEnd"/>
      <w:r w:rsidRPr="000827CF">
        <w:rPr>
          <w:rFonts w:ascii="Times New Roman" w:hAnsi="Times New Roman" w:cs="Times New Roman"/>
        </w:rPr>
        <w:t>.</w:t>
      </w:r>
    </w:p>
    <w:p w14:paraId="23915EF4" w14:textId="6E1D05D6" w:rsidR="000827CF" w:rsidRDefault="000827CF" w:rsidP="000827CF">
      <w:pPr>
        <w:jc w:val="center"/>
        <w:rPr>
          <w:rFonts w:ascii="Times New Roman" w:hAnsi="Times New Roman" w:cs="Times New Roman"/>
        </w:rPr>
      </w:pPr>
      <w:r w:rsidRPr="000827CF">
        <w:rPr>
          <w:rFonts w:ascii="Times New Roman" w:hAnsi="Times New Roman" w:cs="Times New Roman"/>
        </w:rPr>
        <w:t xml:space="preserve">5. Each dependent contains a </w:t>
      </w:r>
      <w:proofErr w:type="spellStart"/>
      <w:r w:rsidRPr="000827CF">
        <w:rPr>
          <w:rFonts w:ascii="Times New Roman" w:hAnsi="Times New Roman" w:cs="Times New Roman"/>
        </w:rPr>
        <w:t>DependentID</w:t>
      </w:r>
      <w:proofErr w:type="spellEnd"/>
      <w:r w:rsidRPr="000827CF">
        <w:rPr>
          <w:rFonts w:ascii="Times New Roman" w:hAnsi="Times New Roman" w:cs="Times New Roman"/>
        </w:rPr>
        <w:t xml:space="preserve">, </w:t>
      </w:r>
      <w:proofErr w:type="spellStart"/>
      <w:r w:rsidRPr="000827CF">
        <w:rPr>
          <w:rFonts w:ascii="Times New Roman" w:hAnsi="Times New Roman" w:cs="Times New Roman"/>
        </w:rPr>
        <w:t>DependentName</w:t>
      </w:r>
      <w:proofErr w:type="spellEnd"/>
      <w:r w:rsidRPr="000827CF">
        <w:rPr>
          <w:rFonts w:ascii="Times New Roman" w:hAnsi="Times New Roman" w:cs="Times New Roman"/>
        </w:rPr>
        <w:t>, and Relationship.</w:t>
      </w:r>
    </w:p>
    <w:p w14:paraId="465C9D6C" w14:textId="77777777" w:rsidR="000827CF" w:rsidRDefault="000827CF" w:rsidP="000827CF">
      <w:pPr>
        <w:jc w:val="center"/>
        <w:rPr>
          <w:rFonts w:ascii="Times New Roman" w:hAnsi="Times New Roman" w:cs="Times New Roman"/>
        </w:rPr>
      </w:pPr>
    </w:p>
    <w:p w14:paraId="085834A2" w14:textId="3B3C69C4" w:rsidR="000827CF" w:rsidRDefault="000827CF" w:rsidP="000827CF">
      <w:pPr>
        <w:pStyle w:val="Heading3"/>
        <w:jc w:val="center"/>
        <w:rPr>
          <w:rFonts w:ascii="Times New Roman" w:hAnsi="Times New Roman" w:cs="Times New Roman"/>
          <w:u w:val="single"/>
        </w:rPr>
      </w:pPr>
      <w:r w:rsidRPr="000827CF">
        <w:rPr>
          <w:rFonts w:ascii="Times New Roman" w:hAnsi="Times New Roman" w:cs="Times New Roman"/>
          <w:u w:val="single"/>
        </w:rPr>
        <w:lastRenderedPageBreak/>
        <w:t>Comparison: Relational vs NoSQL Models</w:t>
      </w:r>
    </w:p>
    <w:p w14:paraId="515B95A8" w14:textId="45B3EAA6" w:rsidR="000827CF" w:rsidRDefault="000827CF" w:rsidP="000827CF">
      <w:pPr>
        <w:jc w:val="center"/>
        <w:rPr>
          <w:rFonts w:ascii="Times New Roman" w:hAnsi="Times New Roman" w:cs="Times New Roman"/>
        </w:rPr>
      </w:pPr>
      <w:r w:rsidRPr="000827CF">
        <w:rPr>
          <w:rFonts w:ascii="Times New Roman" w:hAnsi="Times New Roman" w:cs="Times New Roman"/>
        </w:rPr>
        <w:t>The relational ERD organizes data into structured tables with primary keys and foreign keys, which enforce strict relationships and data integrity. In contrast, the NoSQL document model stores all related information inside a single USER document, including nested objects and arrays. This makes NoSQL more flexible and easier to scale horizontally, while relational databases provide stronger consistency and structured querying. Both models represent the same business rules, but they differ in how the data is stored and accessed.</w:t>
      </w:r>
    </w:p>
    <w:p w14:paraId="457C24E3" w14:textId="77777777" w:rsidR="000827CF" w:rsidRDefault="000827CF" w:rsidP="000827CF">
      <w:pPr>
        <w:jc w:val="center"/>
        <w:rPr>
          <w:rFonts w:ascii="Times New Roman" w:hAnsi="Times New Roman" w:cs="Times New Roman"/>
        </w:rPr>
      </w:pPr>
    </w:p>
    <w:p w14:paraId="7FD4DAE0" w14:textId="7C090DC8" w:rsidR="000827CF" w:rsidRDefault="000827CF" w:rsidP="000827CF">
      <w:pPr>
        <w:pStyle w:val="Title"/>
        <w:jc w:val="center"/>
        <w:rPr>
          <w:rFonts w:ascii="Times New Roman" w:hAnsi="Times New Roman" w:cs="Times New Roman"/>
          <w:u w:val="single"/>
        </w:rPr>
      </w:pPr>
      <w:r>
        <w:rPr>
          <w:rFonts w:ascii="Times New Roman" w:hAnsi="Times New Roman" w:cs="Times New Roman"/>
          <w:u w:val="single"/>
        </w:rPr>
        <w:t>Conclusion</w:t>
      </w:r>
    </w:p>
    <w:p w14:paraId="1E9BDEB0" w14:textId="092DCD49" w:rsidR="000827CF" w:rsidRPr="000827CF" w:rsidRDefault="000827CF" w:rsidP="000827CF">
      <w:pPr>
        <w:jc w:val="center"/>
        <w:rPr>
          <w:rFonts w:ascii="Times New Roman" w:hAnsi="Times New Roman" w:cs="Times New Roman"/>
        </w:rPr>
      </w:pPr>
      <w:r w:rsidRPr="000827CF">
        <w:rPr>
          <w:rFonts w:ascii="Times New Roman" w:hAnsi="Times New Roman" w:cs="Times New Roman"/>
        </w:rPr>
        <w:t>This document includes the ERD, NoSQL model, business rules, and a comparison of relational and document-based data structures. All screenshots and diagrams were created using Visual Paradigm Online.</w:t>
      </w:r>
    </w:p>
    <w:sectPr w:rsidR="000827CF" w:rsidRPr="000827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7CF"/>
    <w:rsid w:val="000827CF"/>
    <w:rsid w:val="00BE1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455756"/>
  <w15:chartTrackingRefBased/>
  <w15:docId w15:val="{B575DD13-E7CE-CA4A-BD58-66D8E6FAE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7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27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27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7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7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7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7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7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7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7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27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27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7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7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7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7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7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7CF"/>
    <w:rPr>
      <w:rFonts w:eastAsiaTheme="majorEastAsia" w:cstheme="majorBidi"/>
      <w:color w:val="272727" w:themeColor="text1" w:themeTint="D8"/>
    </w:rPr>
  </w:style>
  <w:style w:type="paragraph" w:styleId="Title">
    <w:name w:val="Title"/>
    <w:basedOn w:val="Normal"/>
    <w:next w:val="Normal"/>
    <w:link w:val="TitleChar"/>
    <w:uiPriority w:val="10"/>
    <w:qFormat/>
    <w:rsid w:val="000827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7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7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7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7CF"/>
    <w:pPr>
      <w:spacing w:before="160"/>
      <w:jc w:val="center"/>
    </w:pPr>
    <w:rPr>
      <w:i/>
      <w:iCs/>
      <w:color w:val="404040" w:themeColor="text1" w:themeTint="BF"/>
    </w:rPr>
  </w:style>
  <w:style w:type="character" w:customStyle="1" w:styleId="QuoteChar">
    <w:name w:val="Quote Char"/>
    <w:basedOn w:val="DefaultParagraphFont"/>
    <w:link w:val="Quote"/>
    <w:uiPriority w:val="29"/>
    <w:rsid w:val="000827CF"/>
    <w:rPr>
      <w:i/>
      <w:iCs/>
      <w:color w:val="404040" w:themeColor="text1" w:themeTint="BF"/>
    </w:rPr>
  </w:style>
  <w:style w:type="paragraph" w:styleId="ListParagraph">
    <w:name w:val="List Paragraph"/>
    <w:basedOn w:val="Normal"/>
    <w:uiPriority w:val="34"/>
    <w:qFormat/>
    <w:rsid w:val="000827CF"/>
    <w:pPr>
      <w:ind w:left="720"/>
      <w:contextualSpacing/>
    </w:pPr>
  </w:style>
  <w:style w:type="character" w:styleId="IntenseEmphasis">
    <w:name w:val="Intense Emphasis"/>
    <w:basedOn w:val="DefaultParagraphFont"/>
    <w:uiPriority w:val="21"/>
    <w:qFormat/>
    <w:rsid w:val="000827CF"/>
    <w:rPr>
      <w:i/>
      <w:iCs/>
      <w:color w:val="0F4761" w:themeColor="accent1" w:themeShade="BF"/>
    </w:rPr>
  </w:style>
  <w:style w:type="paragraph" w:styleId="IntenseQuote">
    <w:name w:val="Intense Quote"/>
    <w:basedOn w:val="Normal"/>
    <w:next w:val="Normal"/>
    <w:link w:val="IntenseQuoteChar"/>
    <w:uiPriority w:val="30"/>
    <w:qFormat/>
    <w:rsid w:val="000827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7CF"/>
    <w:rPr>
      <w:i/>
      <w:iCs/>
      <w:color w:val="0F4761" w:themeColor="accent1" w:themeShade="BF"/>
    </w:rPr>
  </w:style>
  <w:style w:type="character" w:styleId="IntenseReference">
    <w:name w:val="Intense Reference"/>
    <w:basedOn w:val="DefaultParagraphFont"/>
    <w:uiPriority w:val="32"/>
    <w:qFormat/>
    <w:rsid w:val="000827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259</Words>
  <Characters>1478</Characters>
  <Application>Microsoft Office Word</Application>
  <DocSecurity>0</DocSecurity>
  <Lines>12</Lines>
  <Paragraphs>3</Paragraphs>
  <ScaleCrop>false</ScaleCrop>
  <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Richman</dc:creator>
  <cp:keywords/>
  <dc:description/>
  <cp:lastModifiedBy>Jacob Richman</cp:lastModifiedBy>
  <cp:revision>1</cp:revision>
  <dcterms:created xsi:type="dcterms:W3CDTF">2026-08-24T01:02:00Z</dcterms:created>
  <dcterms:modified xsi:type="dcterms:W3CDTF">2026-08-24T01:11:00Z</dcterms:modified>
</cp:coreProperties>
</file>