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3F72" w14:textId="46A9A2B4" w:rsidR="00AA6AA1" w:rsidRPr="002B3572" w:rsidRDefault="00D31CFD" w:rsidP="002B3572">
      <w:pPr>
        <w:jc w:val="center"/>
        <w:rPr>
          <w:rFonts w:cstheme="minorHAnsi"/>
          <w:i/>
          <w:iCs/>
          <w:color w:val="FF0000"/>
          <w:sz w:val="48"/>
          <w:szCs w:val="48"/>
          <w:u w:val="single"/>
        </w:rPr>
      </w:pPr>
      <w:r w:rsidRPr="002B3572">
        <w:rPr>
          <w:rFonts w:cstheme="minorHAnsi"/>
          <w:i/>
          <w:iCs/>
          <w:color w:val="FF0000"/>
          <w:sz w:val="48"/>
          <w:szCs w:val="48"/>
          <w:u w:val="single"/>
        </w:rPr>
        <w:t xml:space="preserve">Statistique </w:t>
      </w:r>
      <w:r w:rsidR="00AB06A6" w:rsidRPr="002B3572">
        <w:rPr>
          <w:rFonts w:cstheme="minorHAnsi"/>
          <w:i/>
          <w:iCs/>
          <w:color w:val="FF0000"/>
          <w:sz w:val="48"/>
          <w:szCs w:val="48"/>
          <w:u w:val="single"/>
        </w:rPr>
        <w:t>descriptive</w:t>
      </w:r>
    </w:p>
    <w:p w14:paraId="1762E60D" w14:textId="48202ECE" w:rsidR="00D31CFD" w:rsidRPr="00AB06A6" w:rsidRDefault="00D31CFD">
      <w:pPr>
        <w:rPr>
          <w:rFonts w:cstheme="minorHAnsi"/>
          <w:sz w:val="24"/>
          <w:szCs w:val="24"/>
        </w:rPr>
      </w:pPr>
    </w:p>
    <w:p w14:paraId="15B06383" w14:textId="78E368A3" w:rsidR="00D31CFD" w:rsidRPr="002B3572" w:rsidRDefault="00D31CFD" w:rsidP="00D31CFD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 w:rsidRPr="002B3572">
        <w:rPr>
          <w:rFonts w:cstheme="minorHAnsi"/>
          <w:color w:val="FF0000"/>
          <w:sz w:val="40"/>
          <w:szCs w:val="40"/>
          <w:u w:val="single"/>
        </w:rPr>
        <w:t>Types de variables</w:t>
      </w:r>
    </w:p>
    <w:p w14:paraId="104B3AE0" w14:textId="4B5EEC9A" w:rsidR="007E5B5C" w:rsidRPr="0045704B" w:rsidRDefault="002B3572" w:rsidP="0045704B">
      <w:pPr>
        <w:pStyle w:val="Paragraphedeliste"/>
        <w:numPr>
          <w:ilvl w:val="0"/>
          <w:numId w:val="2"/>
        </w:numPr>
        <w:rPr>
          <w:rFonts w:cstheme="minorHAnsi"/>
          <w:color w:val="00B050"/>
          <w:sz w:val="36"/>
          <w:szCs w:val="36"/>
          <w:u w:val="single"/>
        </w:rPr>
      </w:pPr>
      <w:r w:rsidRPr="002B3572">
        <w:rPr>
          <w:rFonts w:cstheme="minorHAnsi"/>
          <w:color w:val="00B050"/>
          <w:sz w:val="36"/>
          <w:szCs w:val="36"/>
        </w:rPr>
        <w:t xml:space="preserve">  </w:t>
      </w:r>
      <w:r w:rsidR="00D31CFD" w:rsidRPr="002B3572">
        <w:rPr>
          <w:rFonts w:cstheme="minorHAnsi"/>
          <w:color w:val="00B050"/>
          <w:sz w:val="36"/>
          <w:szCs w:val="36"/>
          <w:u w:val="single"/>
        </w:rPr>
        <w:t>Variable qualitative</w:t>
      </w:r>
    </w:p>
    <w:p w14:paraId="5DC890F0" w14:textId="00C13CEF" w:rsidR="00D31CFD" w:rsidRPr="002B3572" w:rsidRDefault="00D31CFD" w:rsidP="00E72630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3572">
        <w:rPr>
          <w:rFonts w:cstheme="minorHAnsi"/>
          <w:color w:val="0070C0"/>
          <w:sz w:val="28"/>
          <w:szCs w:val="28"/>
          <w:u w:val="single"/>
        </w:rPr>
        <w:t>Nominale</w:t>
      </w:r>
      <w:r w:rsidRPr="002B3572">
        <w:rPr>
          <w:rFonts w:cstheme="minorHAnsi"/>
          <w:color w:val="0070C0"/>
          <w:sz w:val="28"/>
          <w:szCs w:val="28"/>
        </w:rPr>
        <w:t xml:space="preserve"> : variable à plusieurs modalités </w:t>
      </w:r>
      <w:r w:rsidRPr="002B3572">
        <w:rPr>
          <w:rFonts w:cstheme="minorHAnsi"/>
          <w:b/>
          <w:bCs/>
          <w:color w:val="0070C0"/>
          <w:sz w:val="28"/>
          <w:szCs w:val="28"/>
        </w:rPr>
        <w:t>non mesurables</w:t>
      </w:r>
      <w:r w:rsidRPr="002B3572">
        <w:rPr>
          <w:rFonts w:cstheme="minorHAnsi"/>
          <w:color w:val="0070C0"/>
          <w:sz w:val="28"/>
          <w:szCs w:val="28"/>
        </w:rPr>
        <w:t xml:space="preserve"> qui s’excluent mutuellement</w:t>
      </w:r>
    </w:p>
    <w:p w14:paraId="3B9852A5" w14:textId="75D75514" w:rsidR="008E4EC7" w:rsidRPr="002B3572" w:rsidRDefault="008E4EC7" w:rsidP="008E4EC7">
      <w:pPr>
        <w:pStyle w:val="Paragraphedeliste"/>
        <w:rPr>
          <w:rFonts w:cstheme="minorHAnsi"/>
          <w:sz w:val="28"/>
          <w:szCs w:val="28"/>
        </w:rPr>
      </w:pPr>
      <w:r w:rsidRPr="002B3572">
        <w:rPr>
          <w:rFonts w:cstheme="minorHAnsi"/>
          <w:sz w:val="28"/>
          <w:szCs w:val="28"/>
        </w:rPr>
        <w:t>Les modalités s’expriment par des noms et ne sont pas hiérarchisées.</w:t>
      </w:r>
      <w:r w:rsidRPr="002B3572">
        <w:rPr>
          <w:rFonts w:cstheme="minorHAnsi"/>
          <w:sz w:val="28"/>
          <w:szCs w:val="28"/>
        </w:rPr>
        <w:br/>
        <w:t>Les individus sont caractérisés par leur appartenance à 1 SEULE modalité.</w:t>
      </w:r>
    </w:p>
    <w:tbl>
      <w:tblPr>
        <w:tblStyle w:val="Grilledutableau"/>
        <w:tblW w:w="0" w:type="auto"/>
        <w:tblInd w:w="1751" w:type="dxa"/>
        <w:tblLayout w:type="fixed"/>
        <w:tblLook w:val="04A0" w:firstRow="1" w:lastRow="0" w:firstColumn="1" w:lastColumn="0" w:noHBand="0" w:noVBand="1"/>
      </w:tblPr>
      <w:tblGrid>
        <w:gridCol w:w="2112"/>
        <w:gridCol w:w="4120"/>
      </w:tblGrid>
      <w:tr w:rsidR="00E72630" w:rsidRPr="002B3572" w14:paraId="2D971480" w14:textId="77777777" w:rsidTr="002B3572">
        <w:tc>
          <w:tcPr>
            <w:tcW w:w="2112" w:type="dxa"/>
            <w:tcBorders>
              <w:bottom w:val="double" w:sz="4" w:space="0" w:color="auto"/>
            </w:tcBorders>
          </w:tcPr>
          <w:p w14:paraId="00D6A3B8" w14:textId="68B20917" w:rsidR="008E4EC7" w:rsidRPr="002B3572" w:rsidRDefault="008E4EC7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Variable qualitative</w:t>
            </w:r>
          </w:p>
        </w:tc>
        <w:tc>
          <w:tcPr>
            <w:tcW w:w="4120" w:type="dxa"/>
            <w:tcBorders>
              <w:bottom w:val="double" w:sz="4" w:space="0" w:color="auto"/>
            </w:tcBorders>
            <w:vAlign w:val="center"/>
          </w:tcPr>
          <w:p w14:paraId="45537407" w14:textId="1AF44C57" w:rsidR="008E4EC7" w:rsidRPr="002B3572" w:rsidRDefault="008E4EC7" w:rsidP="002B3572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Modalités</w:t>
            </w:r>
          </w:p>
        </w:tc>
      </w:tr>
      <w:tr w:rsidR="00E72630" w:rsidRPr="002B3572" w14:paraId="0656942A" w14:textId="77777777" w:rsidTr="002B3572">
        <w:trPr>
          <w:trHeight w:val="1202"/>
        </w:trPr>
        <w:tc>
          <w:tcPr>
            <w:tcW w:w="2112" w:type="dxa"/>
            <w:tcBorders>
              <w:top w:val="double" w:sz="4" w:space="0" w:color="auto"/>
            </w:tcBorders>
          </w:tcPr>
          <w:p w14:paraId="6FDC7FDD" w14:textId="77777777" w:rsidR="00E72630" w:rsidRPr="002B3572" w:rsidRDefault="00E72630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Couleur cheveux</w:t>
            </w:r>
          </w:p>
          <w:p w14:paraId="79223293" w14:textId="77777777" w:rsidR="00E72630" w:rsidRPr="002B3572" w:rsidRDefault="00E72630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Fumeur ?</w:t>
            </w:r>
          </w:p>
          <w:p w14:paraId="45656C06" w14:textId="77777777" w:rsidR="00E72630" w:rsidRPr="002B3572" w:rsidRDefault="00E72630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Type habitation</w:t>
            </w:r>
          </w:p>
          <w:p w14:paraId="17FA3D48" w14:textId="2E8B4604" w:rsidR="00E72630" w:rsidRPr="002B3572" w:rsidRDefault="00E72630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Sexe</w:t>
            </w:r>
          </w:p>
        </w:tc>
        <w:tc>
          <w:tcPr>
            <w:tcW w:w="4120" w:type="dxa"/>
            <w:tcBorders>
              <w:top w:val="double" w:sz="4" w:space="0" w:color="auto"/>
            </w:tcBorders>
          </w:tcPr>
          <w:p w14:paraId="58C4D24E" w14:textId="77777777" w:rsidR="00E72630" w:rsidRPr="002B3572" w:rsidRDefault="00E72630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Blond – Brun – Roux – Châtain – …</w:t>
            </w:r>
          </w:p>
          <w:p w14:paraId="11C4E0B1" w14:textId="77777777" w:rsidR="00E72630" w:rsidRPr="002B3572" w:rsidRDefault="00E72630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Oui – Non</w:t>
            </w:r>
          </w:p>
          <w:p w14:paraId="48EC9E6C" w14:textId="77777777" w:rsidR="00E72630" w:rsidRPr="002B3572" w:rsidRDefault="00E72630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Maison – Loft – Studio – Villa – …</w:t>
            </w:r>
          </w:p>
          <w:p w14:paraId="760DB145" w14:textId="3009D288" w:rsidR="00E72630" w:rsidRPr="002B3572" w:rsidRDefault="00E72630" w:rsidP="00E72630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ascii="Segoe UI Emoji" w:hAnsi="Segoe UI Emoji" w:cs="Segoe UI Emoji"/>
                <w:color w:val="202122"/>
                <w:sz w:val="28"/>
                <w:szCs w:val="28"/>
                <w:shd w:val="clear" w:color="auto" w:fill="FFFFFF"/>
              </w:rPr>
              <w:t>♀</w:t>
            </w:r>
            <w:r w:rsidRPr="002B3572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Pr="002B3572">
              <w:rPr>
                <w:rFonts w:cstheme="minorHAnsi"/>
                <w:sz w:val="28"/>
                <w:szCs w:val="28"/>
              </w:rPr>
              <w:t>–</w:t>
            </w:r>
            <w:r w:rsidRPr="002B3572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Pr="002B3572">
              <w:rPr>
                <w:rFonts w:ascii="Segoe UI Emoji" w:hAnsi="Segoe UI Emoji" w:cs="Segoe UI Emoji"/>
                <w:color w:val="202122"/>
                <w:sz w:val="28"/>
                <w:szCs w:val="28"/>
                <w:shd w:val="clear" w:color="auto" w:fill="FFFFFF"/>
              </w:rPr>
              <w:t>♂</w:t>
            </w:r>
          </w:p>
        </w:tc>
      </w:tr>
    </w:tbl>
    <w:p w14:paraId="3256254C" w14:textId="77777777" w:rsidR="00D31CFD" w:rsidRPr="002B3572" w:rsidRDefault="00D31CFD" w:rsidP="002B3572">
      <w:pPr>
        <w:pStyle w:val="Paragraphedeliste"/>
        <w:rPr>
          <w:rFonts w:cstheme="minorHAnsi"/>
          <w:sz w:val="28"/>
          <w:szCs w:val="28"/>
        </w:rPr>
      </w:pPr>
    </w:p>
    <w:p w14:paraId="64274F55" w14:textId="6DF9852F" w:rsidR="00D31CFD" w:rsidRPr="002B3572" w:rsidRDefault="00D31CFD" w:rsidP="00D31CFD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3572">
        <w:rPr>
          <w:rFonts w:cstheme="minorHAnsi"/>
          <w:color w:val="0070C0"/>
          <w:sz w:val="28"/>
          <w:szCs w:val="28"/>
          <w:u w:val="single"/>
        </w:rPr>
        <w:t>Ordinale</w:t>
      </w:r>
      <w:r w:rsidRPr="002B3572">
        <w:rPr>
          <w:rFonts w:cstheme="minorHAnsi"/>
          <w:color w:val="0070C0"/>
          <w:sz w:val="28"/>
          <w:szCs w:val="28"/>
        </w:rPr>
        <w:t xml:space="preserve"> : </w:t>
      </w:r>
      <w:r w:rsidR="00E72630" w:rsidRPr="002B3572">
        <w:rPr>
          <w:rFonts w:cstheme="minorHAnsi"/>
          <w:color w:val="0070C0"/>
          <w:sz w:val="28"/>
          <w:szCs w:val="28"/>
        </w:rPr>
        <w:t xml:space="preserve">variable où </w:t>
      </w:r>
      <w:r w:rsidRPr="002B3572">
        <w:rPr>
          <w:rFonts w:cstheme="minorHAnsi"/>
          <w:color w:val="0070C0"/>
          <w:sz w:val="28"/>
          <w:szCs w:val="28"/>
        </w:rPr>
        <w:t xml:space="preserve">les modalités sont </w:t>
      </w:r>
      <w:r w:rsidR="00E72630" w:rsidRPr="002B3572">
        <w:rPr>
          <w:rFonts w:cstheme="minorHAnsi"/>
          <w:color w:val="0070C0"/>
          <w:sz w:val="28"/>
          <w:szCs w:val="28"/>
        </w:rPr>
        <w:t>les degrés d’un état, hiérarchisés sans qu’ils ne résultent d’une mesure</w:t>
      </w:r>
      <w:r w:rsidRPr="002B3572">
        <w:rPr>
          <w:rFonts w:cstheme="minorHAnsi"/>
          <w:color w:val="0070C0"/>
          <w:sz w:val="28"/>
          <w:szCs w:val="28"/>
        </w:rP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7400"/>
      </w:tblGrid>
      <w:tr w:rsidR="00E72630" w:rsidRPr="002B3572" w14:paraId="363B11A9" w14:textId="77777777" w:rsidTr="002B3572">
        <w:trPr>
          <w:jc w:val="center"/>
        </w:trPr>
        <w:tc>
          <w:tcPr>
            <w:tcW w:w="0" w:type="auto"/>
            <w:tcBorders>
              <w:bottom w:val="double" w:sz="4" w:space="0" w:color="auto"/>
              <w:right w:val="single" w:sz="4" w:space="0" w:color="auto"/>
            </w:tcBorders>
          </w:tcPr>
          <w:p w14:paraId="312B1A72" w14:textId="77777777" w:rsidR="00E72630" w:rsidRPr="002B3572" w:rsidRDefault="00E72630" w:rsidP="00AA6AA1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Variable qualitative</w:t>
            </w:r>
          </w:p>
        </w:tc>
        <w:tc>
          <w:tcPr>
            <w:tcW w:w="0" w:type="auto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DA24B99" w14:textId="77777777" w:rsidR="00E72630" w:rsidRPr="002B3572" w:rsidRDefault="00E72630" w:rsidP="002B3572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Modalités</w:t>
            </w:r>
          </w:p>
        </w:tc>
      </w:tr>
      <w:tr w:rsidR="001D78E1" w:rsidRPr="002B3572" w14:paraId="4E138CE0" w14:textId="77777777" w:rsidTr="001D78E1">
        <w:trPr>
          <w:trHeight w:val="599"/>
          <w:jc w:val="center"/>
        </w:trPr>
        <w:tc>
          <w:tcPr>
            <w:tcW w:w="0" w:type="auto"/>
            <w:tcBorders>
              <w:top w:val="double" w:sz="4" w:space="0" w:color="auto"/>
              <w:bottom w:val="dashed" w:sz="4" w:space="0" w:color="auto"/>
            </w:tcBorders>
            <w:vAlign w:val="center"/>
          </w:tcPr>
          <w:p w14:paraId="4B058653" w14:textId="09A50BD0" w:rsidR="001D78E1" w:rsidRPr="002B3572" w:rsidRDefault="001D78E1" w:rsidP="001D78E1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Douleur</w:t>
            </w:r>
          </w:p>
        </w:tc>
        <w:tc>
          <w:tcPr>
            <w:tcW w:w="0" w:type="auto"/>
            <w:tcBorders>
              <w:top w:val="double" w:sz="4" w:space="0" w:color="auto"/>
              <w:bottom w:val="dashed" w:sz="4" w:space="0" w:color="auto"/>
            </w:tcBorders>
            <w:vAlign w:val="center"/>
          </w:tcPr>
          <w:p w14:paraId="6763FFF2" w14:textId="77777777" w:rsidR="001D78E1" w:rsidRPr="002B3572" w:rsidRDefault="001D78E1" w:rsidP="001D78E1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0 – 2 – 4 – 6 – 8 – 10</w:t>
            </w:r>
          </w:p>
          <w:p w14:paraId="6113C258" w14:textId="3DC70086" w:rsidR="001D78E1" w:rsidRPr="002B3572" w:rsidRDefault="001D78E1" w:rsidP="001D78E1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Aucune – Inconfort – … – Intense – Insupportable</w:t>
            </w:r>
          </w:p>
        </w:tc>
      </w:tr>
      <w:tr w:rsidR="001D78E1" w:rsidRPr="002B3572" w14:paraId="2FD4D689" w14:textId="77777777" w:rsidTr="001D78E1">
        <w:trPr>
          <w:trHeight w:val="699"/>
          <w:jc w:val="center"/>
        </w:trPr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14:paraId="64BB25CC" w14:textId="66FD20ED" w:rsidR="001D78E1" w:rsidRPr="002B3572" w:rsidRDefault="001D78E1" w:rsidP="001D78E1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Echelle de Lickert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14:paraId="29F0724B" w14:textId="77777777" w:rsidR="001D78E1" w:rsidRPr="002B3572" w:rsidRDefault="001D78E1" w:rsidP="001D78E1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-2 / -1 / 0 / 1 / 2</w:t>
            </w:r>
          </w:p>
          <w:p w14:paraId="0573356A" w14:textId="085D5FF8" w:rsidR="001D78E1" w:rsidRPr="002B3572" w:rsidRDefault="001D78E1" w:rsidP="001D78E1">
            <w:pPr>
              <w:pStyle w:val="Paragraphedeliste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Désaccord – pas d’accord – neutre – d’accord – totalement d’accord</w:t>
            </w:r>
          </w:p>
        </w:tc>
      </w:tr>
    </w:tbl>
    <w:p w14:paraId="768CEBE7" w14:textId="388A8BDC" w:rsidR="00D31CFD" w:rsidRPr="002B3572" w:rsidRDefault="00D31CFD" w:rsidP="002B3572">
      <w:pPr>
        <w:pStyle w:val="Paragraphedeliste"/>
        <w:rPr>
          <w:rFonts w:cstheme="minorHAnsi"/>
          <w:sz w:val="28"/>
          <w:szCs w:val="28"/>
        </w:rPr>
      </w:pPr>
    </w:p>
    <w:p w14:paraId="362456E8" w14:textId="5C7C5869" w:rsidR="00D31CFD" w:rsidRPr="002B3572" w:rsidRDefault="002B3572" w:rsidP="00D31CFD">
      <w:pPr>
        <w:pStyle w:val="Paragraphedeliste"/>
        <w:numPr>
          <w:ilvl w:val="0"/>
          <w:numId w:val="2"/>
        </w:numPr>
        <w:rPr>
          <w:rFonts w:cstheme="minorHAnsi"/>
          <w:color w:val="00B050"/>
          <w:sz w:val="36"/>
          <w:szCs w:val="36"/>
          <w:u w:val="single"/>
        </w:rPr>
      </w:pPr>
      <w:r w:rsidRPr="002B3572">
        <w:rPr>
          <w:rFonts w:cstheme="minorHAnsi"/>
          <w:color w:val="00B050"/>
          <w:sz w:val="36"/>
          <w:szCs w:val="36"/>
        </w:rPr>
        <w:t xml:space="preserve">  </w:t>
      </w:r>
      <w:r w:rsidR="00D31CFD" w:rsidRPr="002B3572">
        <w:rPr>
          <w:rFonts w:cstheme="minorHAnsi"/>
          <w:color w:val="00B050"/>
          <w:sz w:val="36"/>
          <w:szCs w:val="36"/>
          <w:u w:val="single"/>
        </w:rPr>
        <w:t>Variable quantitative</w:t>
      </w:r>
    </w:p>
    <w:p w14:paraId="7715936C" w14:textId="09FCF584" w:rsidR="00D31CFD" w:rsidRPr="002B3572" w:rsidRDefault="007E5B5C" w:rsidP="00D31CFD">
      <w:pPr>
        <w:rPr>
          <w:rFonts w:cstheme="minorHAnsi"/>
          <w:color w:val="0070C0"/>
          <w:sz w:val="28"/>
          <w:szCs w:val="28"/>
        </w:rPr>
      </w:pPr>
      <w:r w:rsidRPr="002B3572">
        <w:rPr>
          <w:rFonts w:cstheme="minorHAnsi"/>
          <w:sz w:val="28"/>
          <w:szCs w:val="28"/>
        </w:rPr>
        <w:t>Une</w:t>
      </w:r>
      <w:r w:rsidR="00411267" w:rsidRPr="002B3572">
        <w:rPr>
          <w:rFonts w:cstheme="minorHAnsi"/>
          <w:sz w:val="28"/>
          <w:szCs w:val="28"/>
        </w:rPr>
        <w:t xml:space="preserve"> variable quantitative </w:t>
      </w:r>
      <w:r w:rsidRPr="002B3572">
        <w:rPr>
          <w:rFonts w:cstheme="minorHAnsi"/>
          <w:sz w:val="28"/>
          <w:szCs w:val="28"/>
        </w:rPr>
        <w:t>est</w:t>
      </w:r>
      <w:r w:rsidR="00411267" w:rsidRPr="002B3572">
        <w:rPr>
          <w:rFonts w:cstheme="minorHAnsi"/>
          <w:sz w:val="28"/>
          <w:szCs w:val="28"/>
        </w:rPr>
        <w:t xml:space="preserve"> le résultat d’une mesure ou d’un comptage. On distingue 2 catégories secondaires :</w:t>
      </w:r>
    </w:p>
    <w:p w14:paraId="365EB097" w14:textId="4DB459D7" w:rsidR="00411267" w:rsidRPr="002B3572" w:rsidRDefault="007E5B5C" w:rsidP="00411267">
      <w:pPr>
        <w:pStyle w:val="Paragraphedeliste"/>
        <w:numPr>
          <w:ilvl w:val="0"/>
          <w:numId w:val="5"/>
        </w:numPr>
        <w:rPr>
          <w:rFonts w:cstheme="minorHAnsi"/>
          <w:color w:val="0070C0"/>
          <w:sz w:val="28"/>
          <w:szCs w:val="28"/>
        </w:rPr>
      </w:pPr>
      <w:r w:rsidRPr="002B3572">
        <w:rPr>
          <w:rFonts w:cstheme="minorHAnsi"/>
          <w:color w:val="0070C0"/>
          <w:sz w:val="28"/>
          <w:szCs w:val="28"/>
          <w:u w:val="single"/>
        </w:rPr>
        <w:t>D</w:t>
      </w:r>
      <w:r w:rsidR="00411267" w:rsidRPr="002B3572">
        <w:rPr>
          <w:rFonts w:cstheme="minorHAnsi"/>
          <w:color w:val="0070C0"/>
          <w:sz w:val="28"/>
          <w:szCs w:val="28"/>
          <w:u w:val="single"/>
        </w:rPr>
        <w:t>iscrète</w:t>
      </w:r>
      <w:r w:rsidRPr="002B3572">
        <w:rPr>
          <w:rFonts w:cstheme="minorHAnsi"/>
          <w:color w:val="0070C0"/>
          <w:sz w:val="28"/>
          <w:szCs w:val="28"/>
        </w:rPr>
        <w:t xml:space="preserve"> </w:t>
      </w:r>
      <w:r w:rsidR="00411267" w:rsidRPr="002B3572">
        <w:rPr>
          <w:rFonts w:cstheme="minorHAnsi"/>
          <w:color w:val="0070C0"/>
          <w:sz w:val="28"/>
          <w:szCs w:val="28"/>
        </w:rPr>
        <w:t xml:space="preserve">: elles ne peuvent prendre qu’un nombre fini de valeurs, elles sont souvent issues d’un comptage. </w:t>
      </w:r>
      <w:r w:rsidR="00411267" w:rsidRPr="002B3572">
        <w:rPr>
          <w:rFonts w:cstheme="minorHAnsi"/>
          <w:sz w:val="28"/>
          <w:szCs w:val="28"/>
        </w:rPr>
        <w:t>(</w:t>
      </w:r>
      <w:proofErr w:type="gramStart"/>
      <w:r w:rsidR="00411267" w:rsidRPr="002B3572">
        <w:rPr>
          <w:rFonts w:cstheme="minorHAnsi"/>
          <w:sz w:val="28"/>
          <w:szCs w:val="28"/>
        </w:rPr>
        <w:t>exp</w:t>
      </w:r>
      <w:proofErr w:type="gramEnd"/>
      <w:r w:rsidR="00411267" w:rsidRPr="002B3572">
        <w:rPr>
          <w:rFonts w:cstheme="minorHAnsi"/>
          <w:sz w:val="28"/>
          <w:szCs w:val="28"/>
        </w:rPr>
        <w:t xml:space="preserve"> : nombre d’enfants)</w:t>
      </w:r>
    </w:p>
    <w:p w14:paraId="1334B4A9" w14:textId="62C100A5" w:rsidR="00411267" w:rsidRPr="002B3572" w:rsidRDefault="007E5B5C" w:rsidP="00411267">
      <w:pPr>
        <w:pStyle w:val="Paragraphedeliste"/>
        <w:numPr>
          <w:ilvl w:val="0"/>
          <w:numId w:val="5"/>
        </w:numPr>
        <w:rPr>
          <w:rFonts w:cstheme="minorHAnsi"/>
          <w:color w:val="0070C0"/>
          <w:sz w:val="28"/>
          <w:szCs w:val="28"/>
        </w:rPr>
      </w:pPr>
      <w:r w:rsidRPr="002B3572">
        <w:rPr>
          <w:rFonts w:cstheme="minorHAnsi"/>
          <w:color w:val="0070C0"/>
          <w:sz w:val="28"/>
          <w:szCs w:val="28"/>
          <w:u w:val="single"/>
        </w:rPr>
        <w:t>C</w:t>
      </w:r>
      <w:r w:rsidR="00411267" w:rsidRPr="002B3572">
        <w:rPr>
          <w:rFonts w:cstheme="minorHAnsi"/>
          <w:color w:val="0070C0"/>
          <w:sz w:val="28"/>
          <w:szCs w:val="28"/>
          <w:u w:val="single"/>
        </w:rPr>
        <w:t>ontinue</w:t>
      </w:r>
      <w:r w:rsidR="00411267" w:rsidRPr="002B3572">
        <w:rPr>
          <w:rFonts w:cstheme="minorHAnsi"/>
          <w:color w:val="0070C0"/>
          <w:sz w:val="28"/>
          <w:szCs w:val="28"/>
        </w:rPr>
        <w:t xml:space="preserve"> : </w:t>
      </w:r>
      <w:r w:rsidR="00AB06A6" w:rsidRPr="002B3572">
        <w:rPr>
          <w:rFonts w:cstheme="minorHAnsi"/>
          <w:color w:val="0070C0"/>
          <w:sz w:val="28"/>
          <w:szCs w:val="28"/>
        </w:rPr>
        <w:t>elles peuvent</w:t>
      </w:r>
      <w:r w:rsidR="00411267" w:rsidRPr="002B3572">
        <w:rPr>
          <w:rFonts w:cstheme="minorHAnsi"/>
          <w:color w:val="0070C0"/>
          <w:sz w:val="28"/>
          <w:szCs w:val="28"/>
        </w:rPr>
        <w:t xml:space="preserve"> prendre un nombre infini de valeur, issues d’une mesure effectuée avec un </w:t>
      </w:r>
      <w:r w:rsidR="00AB06A6" w:rsidRPr="002B3572">
        <w:rPr>
          <w:rFonts w:cstheme="minorHAnsi"/>
          <w:color w:val="0070C0"/>
          <w:sz w:val="28"/>
          <w:szCs w:val="28"/>
        </w:rPr>
        <w:t>instrument</w:t>
      </w:r>
      <w:r w:rsidR="00E64528" w:rsidRPr="002B3572">
        <w:rPr>
          <w:rFonts w:cstheme="minorHAnsi"/>
          <w:color w:val="0070C0"/>
          <w:sz w:val="28"/>
          <w:szCs w:val="28"/>
        </w:rPr>
        <w:t>.</w:t>
      </w:r>
      <w:r w:rsidR="00411267" w:rsidRPr="002B3572">
        <w:rPr>
          <w:rFonts w:cstheme="minorHAnsi"/>
          <w:color w:val="0070C0"/>
          <w:sz w:val="28"/>
          <w:szCs w:val="28"/>
        </w:rPr>
        <w:t xml:space="preserve"> </w:t>
      </w:r>
      <w:r w:rsidR="00AB06A6" w:rsidRPr="002B3572">
        <w:rPr>
          <w:rFonts w:cstheme="minorHAnsi"/>
          <w:sz w:val="28"/>
          <w:szCs w:val="28"/>
        </w:rPr>
        <w:t>(</w:t>
      </w:r>
      <w:proofErr w:type="gramStart"/>
      <w:r w:rsidR="00AB06A6" w:rsidRPr="002B3572">
        <w:rPr>
          <w:rFonts w:cstheme="minorHAnsi"/>
          <w:sz w:val="28"/>
          <w:szCs w:val="28"/>
        </w:rPr>
        <w:t>exp</w:t>
      </w:r>
      <w:proofErr w:type="gramEnd"/>
      <w:r w:rsidR="00AB06A6" w:rsidRPr="002B3572">
        <w:rPr>
          <w:rFonts w:cstheme="minorHAnsi"/>
          <w:sz w:val="28"/>
          <w:szCs w:val="28"/>
        </w:rPr>
        <w:t> : taille d’une personne)</w:t>
      </w:r>
    </w:p>
    <w:p w14:paraId="6A804C90" w14:textId="13A7C061" w:rsidR="00AB06A6" w:rsidRDefault="00AB06A6" w:rsidP="00AB06A6">
      <w:pPr>
        <w:rPr>
          <w:rFonts w:cstheme="minorHAnsi"/>
          <w:sz w:val="28"/>
          <w:szCs w:val="28"/>
        </w:rPr>
      </w:pPr>
      <w:r w:rsidRPr="002B3572">
        <w:rPr>
          <w:rFonts w:cstheme="minorHAnsi"/>
          <w:sz w:val="28"/>
          <w:szCs w:val="28"/>
        </w:rPr>
        <w:lastRenderedPageBreak/>
        <w:t>En réalité, le nombre de valeurs possibles pour un caractère donné dépend de la précision de mesure. On peut considérer continu un caractère discret qui peut prendre un grand nombre de valeurs. (</w:t>
      </w:r>
      <w:proofErr w:type="gramStart"/>
      <w:r w:rsidRPr="002B3572">
        <w:rPr>
          <w:rFonts w:cstheme="minorHAnsi"/>
          <w:sz w:val="28"/>
          <w:szCs w:val="28"/>
        </w:rPr>
        <w:t>exp</w:t>
      </w:r>
      <w:proofErr w:type="gramEnd"/>
      <w:r w:rsidRPr="002B3572">
        <w:rPr>
          <w:rFonts w:cstheme="minorHAnsi"/>
          <w:sz w:val="28"/>
          <w:szCs w:val="28"/>
        </w:rPr>
        <w:t> : nbr de globules rouges par mL de sang).</w:t>
      </w:r>
    </w:p>
    <w:p w14:paraId="258BFEBD" w14:textId="77777777" w:rsidR="0045704B" w:rsidRPr="0045704B" w:rsidRDefault="0045704B" w:rsidP="0045704B">
      <w:pPr>
        <w:pStyle w:val="Paragraphedeliste"/>
        <w:rPr>
          <w:rFonts w:cstheme="minorHAnsi"/>
          <w:sz w:val="28"/>
          <w:szCs w:val="28"/>
        </w:rPr>
      </w:pPr>
    </w:p>
    <w:p w14:paraId="157A40EA" w14:textId="68FCFB2D" w:rsidR="00AB06A6" w:rsidRPr="002B3572" w:rsidRDefault="00AB06A6" w:rsidP="002B3572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 w:rsidRPr="002B3572">
        <w:rPr>
          <w:rFonts w:cstheme="minorHAnsi"/>
          <w:color w:val="FF0000"/>
          <w:sz w:val="40"/>
          <w:szCs w:val="40"/>
          <w:u w:val="single"/>
        </w:rPr>
        <w:t>Représentation des données</w:t>
      </w:r>
    </w:p>
    <w:p w14:paraId="61128F6D" w14:textId="1F16CA38" w:rsidR="00AB06A6" w:rsidRDefault="00AB06A6" w:rsidP="00AB06A6">
      <w:pPr>
        <w:rPr>
          <w:rFonts w:cstheme="minorHAnsi"/>
          <w:sz w:val="28"/>
          <w:szCs w:val="28"/>
        </w:rPr>
      </w:pPr>
      <w:r w:rsidRPr="002B3572">
        <w:rPr>
          <w:rFonts w:cstheme="minorHAnsi"/>
          <w:color w:val="0070C0"/>
          <w:sz w:val="28"/>
          <w:szCs w:val="28"/>
        </w:rPr>
        <w:t xml:space="preserve">Une </w:t>
      </w:r>
      <w:r w:rsidRPr="002B3572">
        <w:rPr>
          <w:rFonts w:cstheme="minorHAnsi"/>
          <w:color w:val="0070C0"/>
          <w:sz w:val="28"/>
          <w:szCs w:val="28"/>
          <w:u w:val="single"/>
        </w:rPr>
        <w:t>série statistique</w:t>
      </w:r>
      <w:r w:rsidRPr="002B3572">
        <w:rPr>
          <w:rFonts w:cstheme="minorHAnsi"/>
          <w:color w:val="0070C0"/>
          <w:sz w:val="28"/>
          <w:szCs w:val="28"/>
        </w:rPr>
        <w:t xml:space="preserve"> </w:t>
      </w:r>
      <w:r w:rsidR="005B7403" w:rsidRPr="002B3572">
        <w:rPr>
          <w:rFonts w:cstheme="minorHAnsi"/>
          <w:color w:val="0070C0"/>
          <w:sz w:val="28"/>
          <w:szCs w:val="28"/>
        </w:rPr>
        <w:t>σ</w:t>
      </w:r>
      <w:r w:rsidR="00E229C9" w:rsidRPr="002B3572">
        <w:rPr>
          <w:rFonts w:cstheme="minorHAnsi"/>
          <w:color w:val="0070C0"/>
          <w:sz w:val="28"/>
          <w:szCs w:val="28"/>
        </w:rPr>
        <w:t xml:space="preserve"> </w:t>
      </w:r>
      <w:r w:rsidRPr="002B3572">
        <w:rPr>
          <w:rFonts w:cstheme="minorHAnsi"/>
          <w:color w:val="0070C0"/>
          <w:sz w:val="28"/>
          <w:szCs w:val="28"/>
        </w:rPr>
        <w:t xml:space="preserve">correspond aux différentes </w:t>
      </w:r>
      <w:r w:rsidR="00E64528" w:rsidRPr="002B3572">
        <w:rPr>
          <w:rFonts w:cstheme="minorHAnsi"/>
          <w:color w:val="0070C0"/>
          <w:sz w:val="28"/>
          <w:szCs w:val="28"/>
        </w:rPr>
        <w:t>modalités</w:t>
      </w:r>
      <w:r w:rsidRPr="002B3572">
        <w:rPr>
          <w:rFonts w:cstheme="minorHAnsi"/>
          <w:color w:val="0070C0"/>
          <w:sz w:val="28"/>
          <w:szCs w:val="28"/>
        </w:rPr>
        <w:t xml:space="preserve"> d’un caractère sur un </w:t>
      </w:r>
      <w:r w:rsidR="00C139B5" w:rsidRPr="002B3572">
        <w:rPr>
          <w:rFonts w:cstheme="minorHAnsi"/>
          <w:color w:val="0070C0"/>
          <w:sz w:val="28"/>
          <w:szCs w:val="28"/>
        </w:rPr>
        <w:t>é</w:t>
      </w:r>
      <w:r w:rsidRPr="002B3572">
        <w:rPr>
          <w:rFonts w:cstheme="minorHAnsi"/>
          <w:color w:val="0070C0"/>
          <w:sz w:val="28"/>
          <w:szCs w:val="28"/>
        </w:rPr>
        <w:t>chantillon d’individus</w:t>
      </w:r>
      <w:r w:rsidRPr="002B3572">
        <w:rPr>
          <w:rFonts w:cstheme="minorHAnsi"/>
          <w:sz w:val="28"/>
          <w:szCs w:val="28"/>
        </w:rPr>
        <w:t xml:space="preserve"> </w:t>
      </w:r>
      <w:r w:rsidRPr="002B3572">
        <w:rPr>
          <w:rFonts w:cstheme="minorHAnsi"/>
          <w:color w:val="0070C0"/>
          <w:sz w:val="28"/>
          <w:szCs w:val="28"/>
        </w:rPr>
        <w:t>appartenant à une population</w:t>
      </w:r>
      <w:r w:rsidR="00C701F8" w:rsidRPr="002B3572">
        <w:rPr>
          <w:rFonts w:cstheme="minorHAnsi"/>
          <w:color w:val="0070C0"/>
          <w:sz w:val="28"/>
          <w:szCs w:val="28"/>
        </w:rPr>
        <w:t xml:space="preserve"> donnée.</w:t>
      </w:r>
      <w:r w:rsidR="00C701F8" w:rsidRPr="002B3572">
        <w:rPr>
          <w:rFonts w:cstheme="minorHAnsi"/>
          <w:sz w:val="28"/>
          <w:szCs w:val="28"/>
        </w:rPr>
        <w:t xml:space="preserve"> </w:t>
      </w:r>
      <w:r w:rsidR="004D3333" w:rsidRPr="002B3572">
        <w:rPr>
          <w:rFonts w:cstheme="minorHAnsi"/>
          <w:sz w:val="28"/>
          <w:szCs w:val="28"/>
        </w:rPr>
        <w:br/>
      </w:r>
      <w:r w:rsidR="00C701F8" w:rsidRPr="002B3572">
        <w:rPr>
          <w:rFonts w:cstheme="minorHAnsi"/>
          <w:sz w:val="28"/>
          <w:szCs w:val="28"/>
        </w:rPr>
        <w:t>(</w:t>
      </w:r>
      <w:proofErr w:type="gramStart"/>
      <w:r w:rsidR="00C701F8" w:rsidRPr="002B3572">
        <w:rPr>
          <w:rFonts w:cstheme="minorHAnsi"/>
          <w:sz w:val="28"/>
          <w:szCs w:val="28"/>
        </w:rPr>
        <w:t>exp</w:t>
      </w:r>
      <w:proofErr w:type="gramEnd"/>
      <w:r w:rsidR="00C701F8" w:rsidRPr="002B3572">
        <w:rPr>
          <w:rFonts w:cstheme="minorHAnsi"/>
          <w:sz w:val="28"/>
          <w:szCs w:val="28"/>
        </w:rPr>
        <w:t xml:space="preserve"> : </w:t>
      </w:r>
      <w:proofErr w:type="spellStart"/>
      <w:r w:rsidR="005B7403" w:rsidRPr="002B3572">
        <w:rPr>
          <w:rFonts w:cstheme="minorHAnsi"/>
          <w:sz w:val="28"/>
          <w:szCs w:val="28"/>
        </w:rPr>
        <w:t>σ</w:t>
      </w:r>
      <w:r w:rsidR="007E5B5C" w:rsidRPr="002B3572">
        <w:rPr>
          <w:rFonts w:cstheme="minorHAnsi"/>
          <w:sz w:val="28"/>
          <w:szCs w:val="28"/>
          <w:vertAlign w:val="subscript"/>
        </w:rPr>
        <w:t>groupe</w:t>
      </w:r>
      <w:proofErr w:type="spellEnd"/>
      <w:r w:rsidR="007E5B5C" w:rsidRPr="002B3572">
        <w:rPr>
          <w:rFonts w:cstheme="minorHAnsi"/>
          <w:sz w:val="28"/>
          <w:szCs w:val="28"/>
          <w:vertAlign w:val="subscript"/>
        </w:rPr>
        <w:t xml:space="preserve"> sanguin</w:t>
      </w:r>
      <w:r w:rsidR="005B7403" w:rsidRPr="002B3572">
        <w:rPr>
          <w:rFonts w:cstheme="minorHAnsi"/>
          <w:sz w:val="28"/>
          <w:szCs w:val="28"/>
        </w:rPr>
        <w:t xml:space="preserve"> : </w:t>
      </w:r>
      <w:r w:rsidR="00C701F8" w:rsidRPr="002B3572">
        <w:rPr>
          <w:rFonts w:cstheme="minorHAnsi"/>
          <w:sz w:val="28"/>
          <w:szCs w:val="28"/>
        </w:rPr>
        <w:t xml:space="preserve">A </w:t>
      </w:r>
      <w:proofErr w:type="spellStart"/>
      <w:r w:rsidR="00C701F8" w:rsidRPr="002B3572">
        <w:rPr>
          <w:rFonts w:cstheme="minorHAnsi"/>
          <w:sz w:val="28"/>
          <w:szCs w:val="28"/>
        </w:rPr>
        <w:t>A</w:t>
      </w:r>
      <w:proofErr w:type="spellEnd"/>
      <w:r w:rsidR="00C701F8" w:rsidRPr="002B3572">
        <w:rPr>
          <w:rFonts w:cstheme="minorHAnsi"/>
          <w:sz w:val="28"/>
          <w:szCs w:val="28"/>
        </w:rPr>
        <w:t xml:space="preserve"> B O </w:t>
      </w:r>
      <w:proofErr w:type="spellStart"/>
      <w:r w:rsidR="00C701F8" w:rsidRPr="002B3572">
        <w:rPr>
          <w:rFonts w:cstheme="minorHAnsi"/>
          <w:sz w:val="28"/>
          <w:szCs w:val="28"/>
        </w:rPr>
        <w:t>O</w:t>
      </w:r>
      <w:proofErr w:type="spellEnd"/>
      <w:r w:rsidR="00C701F8" w:rsidRPr="002B3572">
        <w:rPr>
          <w:rFonts w:cstheme="minorHAnsi"/>
          <w:sz w:val="28"/>
          <w:szCs w:val="28"/>
        </w:rPr>
        <w:t xml:space="preserve"> AB </w:t>
      </w:r>
      <w:proofErr w:type="spellStart"/>
      <w:r w:rsidR="00C701F8" w:rsidRPr="002B3572">
        <w:rPr>
          <w:rFonts w:cstheme="minorHAnsi"/>
          <w:sz w:val="28"/>
          <w:szCs w:val="28"/>
        </w:rPr>
        <w:t>AB</w:t>
      </w:r>
      <w:proofErr w:type="spellEnd"/>
      <w:r w:rsidR="00C701F8" w:rsidRPr="002B3572">
        <w:rPr>
          <w:rFonts w:cstheme="minorHAnsi"/>
          <w:sz w:val="28"/>
          <w:szCs w:val="28"/>
        </w:rPr>
        <w:t xml:space="preserve"> A B </w:t>
      </w:r>
      <w:proofErr w:type="spellStart"/>
      <w:r w:rsidR="00C701F8" w:rsidRPr="002B3572">
        <w:rPr>
          <w:rFonts w:cstheme="minorHAnsi"/>
          <w:sz w:val="28"/>
          <w:szCs w:val="28"/>
        </w:rPr>
        <w:t>B</w:t>
      </w:r>
      <w:proofErr w:type="spellEnd"/>
      <w:r w:rsidR="00C701F8" w:rsidRPr="002B3572">
        <w:rPr>
          <w:rFonts w:cstheme="minorHAnsi"/>
          <w:sz w:val="28"/>
          <w:szCs w:val="28"/>
        </w:rPr>
        <w:t xml:space="preserve"> O A AB</w:t>
      </w:r>
      <w:r w:rsidR="00E64528" w:rsidRPr="002B3572">
        <w:rPr>
          <w:rFonts w:cstheme="minorHAnsi"/>
          <w:sz w:val="28"/>
          <w:szCs w:val="28"/>
        </w:rPr>
        <w:t xml:space="preserve"> …</w:t>
      </w:r>
      <w:r w:rsidR="00C701F8" w:rsidRPr="002B3572">
        <w:rPr>
          <w:rFonts w:cstheme="minorHAnsi"/>
          <w:sz w:val="28"/>
          <w:szCs w:val="28"/>
        </w:rPr>
        <w:t>)</w:t>
      </w:r>
    </w:p>
    <w:p w14:paraId="48587F4A" w14:textId="77777777" w:rsidR="0045704B" w:rsidRPr="0045704B" w:rsidRDefault="0045704B" w:rsidP="0045704B">
      <w:pPr>
        <w:pStyle w:val="Paragraphedeliste"/>
        <w:rPr>
          <w:rFonts w:cstheme="minorHAnsi"/>
          <w:sz w:val="28"/>
          <w:szCs w:val="28"/>
        </w:rPr>
      </w:pPr>
    </w:p>
    <w:p w14:paraId="18C11A42" w14:textId="154B2B6A" w:rsidR="00C701F8" w:rsidRPr="002B3572" w:rsidRDefault="002B3572" w:rsidP="00C701F8">
      <w:pPr>
        <w:pStyle w:val="Paragraphedeliste"/>
        <w:numPr>
          <w:ilvl w:val="0"/>
          <w:numId w:val="6"/>
        </w:numPr>
        <w:rPr>
          <w:rFonts w:cstheme="minorHAnsi"/>
          <w:color w:val="00B050"/>
          <w:sz w:val="36"/>
          <w:szCs w:val="36"/>
          <w:u w:val="single"/>
          <w:lang w:val="en-US"/>
        </w:rPr>
      </w:pPr>
      <w:r w:rsidRPr="002B3572">
        <w:rPr>
          <w:rFonts w:cstheme="minorHAnsi"/>
          <w:color w:val="00B050"/>
          <w:sz w:val="36"/>
          <w:szCs w:val="36"/>
          <w:lang w:val="en-US"/>
        </w:rPr>
        <w:t xml:space="preserve">  </w:t>
      </w:r>
      <w:r w:rsidR="00C701F8" w:rsidRPr="002B3572">
        <w:rPr>
          <w:rFonts w:cstheme="minorHAnsi"/>
          <w:color w:val="00B050"/>
          <w:sz w:val="36"/>
          <w:szCs w:val="36"/>
          <w:u w:val="single"/>
          <w:lang w:val="en-US"/>
        </w:rPr>
        <w:t>Tableaux de distribution</w:t>
      </w:r>
    </w:p>
    <w:p w14:paraId="24E7FA86" w14:textId="465730EC" w:rsidR="00C701F8" w:rsidRPr="002B3572" w:rsidRDefault="00C701F8" w:rsidP="002B3572">
      <w:pPr>
        <w:pStyle w:val="Paragraphedeliste"/>
        <w:numPr>
          <w:ilvl w:val="0"/>
          <w:numId w:val="19"/>
        </w:numPr>
        <w:rPr>
          <w:rFonts w:cstheme="minorHAnsi"/>
          <w:color w:val="002060"/>
          <w:sz w:val="32"/>
          <w:szCs w:val="32"/>
          <w:u w:val="single"/>
          <w:lang w:val="en-US"/>
        </w:rPr>
      </w:pPr>
      <w:r w:rsidRPr="002B3572">
        <w:rPr>
          <w:rFonts w:cstheme="minorHAnsi"/>
          <w:color w:val="002060"/>
          <w:sz w:val="32"/>
          <w:szCs w:val="32"/>
          <w:u w:val="single"/>
          <w:lang w:val="en-US"/>
        </w:rPr>
        <w:t>Variables qualitative nominale</w:t>
      </w:r>
    </w:p>
    <w:p w14:paraId="432557A1" w14:textId="77777777" w:rsidR="00C139B5" w:rsidRPr="002B3572" w:rsidRDefault="003C6D0F" w:rsidP="002F6508">
      <w:pPr>
        <w:rPr>
          <w:rFonts w:eastAsiaTheme="minorEastAsia" w:cstheme="minorHAnsi"/>
          <w:sz w:val="28"/>
          <w:szCs w:val="28"/>
        </w:rPr>
      </w:pPr>
      <w:r w:rsidRPr="002B3572">
        <w:rPr>
          <w:rFonts w:cstheme="minorHAnsi"/>
          <w:sz w:val="28"/>
          <w:szCs w:val="28"/>
        </w:rPr>
        <w:t xml:space="preserve">Soit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2B3572">
        <w:rPr>
          <w:rFonts w:eastAsiaTheme="minorEastAsia" w:cstheme="minorHAnsi"/>
          <w:sz w:val="28"/>
          <w:szCs w:val="28"/>
        </w:rPr>
        <w:t xml:space="preserve"> une modalité d’une série statistique.</w:t>
      </w:r>
    </w:p>
    <w:p w14:paraId="7B3B2E65" w14:textId="0DA13C66" w:rsidR="00C139B5" w:rsidRPr="002B3572" w:rsidRDefault="00C701F8" w:rsidP="002F6508">
      <w:pPr>
        <w:rPr>
          <w:rFonts w:eastAsiaTheme="minorEastAsia" w:cstheme="minorHAnsi"/>
          <w:sz w:val="28"/>
          <w:szCs w:val="28"/>
        </w:rPr>
      </w:pPr>
      <w:r w:rsidRPr="002B3572">
        <w:rPr>
          <w:rFonts w:cstheme="minorHAnsi"/>
          <w:sz w:val="28"/>
          <w:szCs w:val="28"/>
        </w:rPr>
        <w:t xml:space="preserve">Pour </w:t>
      </w:r>
      <w:r w:rsidR="00E229C9" w:rsidRPr="002B3572">
        <w:rPr>
          <w:rFonts w:cstheme="minorHAnsi"/>
          <w:sz w:val="28"/>
          <w:szCs w:val="28"/>
        </w:rPr>
        <w:t>tout</w:t>
      </w:r>
      <w:r w:rsidR="003C6D0F" w:rsidRPr="002B3572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3C6D0F" w:rsidRPr="002B3572">
        <w:rPr>
          <w:rFonts w:eastAsiaTheme="minorEastAsia" w:cstheme="minorHAnsi"/>
          <w:sz w:val="28"/>
          <w:szCs w:val="28"/>
        </w:rPr>
        <w:t>,</w:t>
      </w:r>
      <w:r w:rsidRPr="002B3572">
        <w:rPr>
          <w:rFonts w:cstheme="minorHAnsi"/>
          <w:sz w:val="28"/>
          <w:szCs w:val="28"/>
        </w:rPr>
        <w:t xml:space="preserve"> on détermine l’effectif</w:t>
      </w:r>
      <w:r w:rsidR="004D6B74" w:rsidRPr="002B3572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  <w:sz w:val="28"/>
                <w:szCs w:val="28"/>
              </w:rPr>
              <m:t>i</m:t>
            </m:r>
          </m:sub>
        </m:sSub>
      </m:oMath>
      <w:r w:rsidR="00AA6AA1" w:rsidRPr="002B3572">
        <w:rPr>
          <w:rFonts w:cstheme="minorHAnsi"/>
          <w:sz w:val="28"/>
          <w:szCs w:val="28"/>
        </w:rPr>
        <w:t> :</w:t>
      </w:r>
      <w:r w:rsidRPr="002B3572">
        <w:rPr>
          <w:rFonts w:cstheme="minorHAnsi"/>
          <w:sz w:val="28"/>
          <w:szCs w:val="28"/>
        </w:rPr>
        <w:t xml:space="preserve"> le nombre de sujets présentant la modalité. </w:t>
      </w:r>
      <w:r w:rsidR="00AA6AA1" w:rsidRPr="002B3572">
        <w:rPr>
          <w:rFonts w:cstheme="minorHAnsi"/>
          <w:sz w:val="28"/>
          <w:szCs w:val="28"/>
        </w:rPr>
        <w:br/>
      </w:r>
      <w:r w:rsidRPr="002B3572">
        <w:rPr>
          <w:rFonts w:cstheme="minorHAnsi"/>
          <w:sz w:val="28"/>
          <w:szCs w:val="28"/>
        </w:rPr>
        <w:t>Les modalités doivent être mutuellement exclusives</w:t>
      </w:r>
      <w:r w:rsidR="00BE436D" w:rsidRPr="002B3572">
        <w:rPr>
          <w:rFonts w:cstheme="minorHAnsi"/>
          <w:sz w:val="28"/>
          <w:szCs w:val="28"/>
        </w:rPr>
        <w:t>, donc</w:t>
      </w:r>
      <w:r w:rsidRPr="002B3572">
        <w:rPr>
          <w:rFonts w:cstheme="minorHAnsi"/>
          <w:sz w:val="28"/>
          <w:szCs w:val="28"/>
        </w:rPr>
        <w:t xml:space="preserve"> l</w:t>
      </w:r>
      <w:r w:rsidRPr="002B3572">
        <w:rPr>
          <w:rFonts w:ascii="Calibri" w:hAnsi="Calibri" w:cs="Calibri"/>
          <w:sz w:val="28"/>
          <w:szCs w:val="28"/>
        </w:rPr>
        <w:t>’</w:t>
      </w:r>
      <w:r w:rsidRPr="002B3572">
        <w:rPr>
          <w:rFonts w:cstheme="minorHAnsi"/>
          <w:sz w:val="28"/>
          <w:szCs w:val="28"/>
        </w:rPr>
        <w:t xml:space="preserve">effectif total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 w:rsidR="00AA6AA1" w:rsidRPr="002B3572">
        <w:rPr>
          <w:rFonts w:eastAsiaTheme="minorEastAsia" w:cstheme="minorHAnsi"/>
          <w:sz w:val="28"/>
          <w:szCs w:val="28"/>
        </w:rPr>
        <w:t xml:space="preserve"> </w:t>
      </w:r>
      <w:r w:rsidRPr="002B3572">
        <w:rPr>
          <w:rFonts w:cstheme="minorHAnsi"/>
          <w:sz w:val="28"/>
          <w:szCs w:val="28"/>
        </w:rPr>
        <w:t xml:space="preserve">du groupe étudié est égal à la somme des effectifs de </w:t>
      </w:r>
      <w:r w:rsidR="00AA6AA1" w:rsidRPr="002B3572">
        <w:rPr>
          <w:rFonts w:cstheme="minorHAnsi"/>
          <w:sz w:val="28"/>
          <w:szCs w:val="28"/>
        </w:rPr>
        <w:t>chaque</w:t>
      </w:r>
      <w:r w:rsidRPr="002B3572">
        <w:rPr>
          <w:rFonts w:cstheme="minorHAnsi"/>
          <w:sz w:val="28"/>
          <w:szCs w:val="28"/>
        </w:rPr>
        <w:t xml:space="preserve"> </w:t>
      </w:r>
      <w:r w:rsidR="00AA6AA1" w:rsidRPr="002B3572">
        <w:rPr>
          <w:rFonts w:cstheme="minorHAnsi"/>
          <w:sz w:val="28"/>
          <w:szCs w:val="28"/>
        </w:rPr>
        <w:t>modalité</w:t>
      </w:r>
      <w:r w:rsidR="00C139B5" w:rsidRPr="002B3572">
        <w:rPr>
          <w:rFonts w:cstheme="minorHAnsi"/>
          <w:sz w:val="28"/>
          <w:szCs w:val="28"/>
        </w:rPr>
        <w:t>.</w:t>
      </w:r>
      <w:r w:rsidR="00C139B5" w:rsidRPr="002B3572">
        <w:rPr>
          <w:rFonts w:cstheme="minorHAnsi"/>
          <w:sz w:val="28"/>
          <w:szCs w:val="28"/>
        </w:rPr>
        <w:br/>
      </w:r>
      <w:r w:rsidR="00C139B5" w:rsidRPr="002B3572">
        <w:rPr>
          <w:rFonts w:eastAsiaTheme="minorEastAsia" w:cstheme="minorHAnsi"/>
          <w:sz w:val="28"/>
          <w:szCs w:val="28"/>
        </w:rPr>
        <w:t xml:space="preserve">On appelle fréquence de la modalité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C139B5" w:rsidRPr="002B3572">
        <w:rPr>
          <w:rFonts w:eastAsiaTheme="minorEastAsia" w:cstheme="minorHAnsi"/>
          <w:sz w:val="28"/>
          <w:szCs w:val="28"/>
        </w:rPr>
        <w:t xml:space="preserve"> est la valeu</w:t>
      </w:r>
      <w:r w:rsidR="00C139B5" w:rsidRPr="002B3572">
        <w:rPr>
          <w:rFonts w:cstheme="minorHAnsi"/>
          <w:sz w:val="28"/>
          <w:szCs w:val="28"/>
        </w:rPr>
        <w:t xml:space="preserve">r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C139B5" w:rsidRPr="002B3572">
        <w:rPr>
          <w:rFonts w:eastAsiaTheme="minorEastAsia" w:cstheme="minorHAnsi"/>
          <w:sz w:val="28"/>
          <w:szCs w:val="28"/>
        </w:rPr>
        <w:t>.</w:t>
      </w:r>
    </w:p>
    <w:p w14:paraId="2FC8C43F" w14:textId="4089C46D" w:rsidR="002F6508" w:rsidRPr="002B3572" w:rsidRDefault="0045704B" w:rsidP="00E64528">
      <w:pPr>
        <w:jc w:val="center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n</m:t>
              </m:r>
            </m:e>
            <m:sub>
              <w:bookmarkStart w:id="0" w:name="_Hlk86852940"/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  <w:bookmarkEnd w:id="0"/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∈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σ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00414F96" w14:textId="7D1FA8E2" w:rsidR="00C139B5" w:rsidRPr="002B3572" w:rsidRDefault="00C139B5" w:rsidP="00E64528">
      <w:pPr>
        <w:jc w:val="center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n=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theme="minorHAnsi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="Cambria Math" w:hAnsi="Cambria Math" w:cstheme="minorHAnsi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3316574" w14:textId="273CE649" w:rsidR="00F60EEA" w:rsidRPr="002B3572" w:rsidRDefault="0045704B" w:rsidP="00C139B5">
      <w:pPr>
        <w:jc w:val="center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avec 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theme="minorHAnsi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="Cambria Math" w:hAnsi="Cambria Math" w:cstheme="minorHAnsi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12FC8124" w14:textId="30E6351A" w:rsidR="005B7403" w:rsidRPr="002B3572" w:rsidRDefault="003C6D0F" w:rsidP="00C701F8">
      <w:pPr>
        <w:rPr>
          <w:rFonts w:eastAsiaTheme="minorEastAsia" w:cstheme="minorHAnsi"/>
          <w:sz w:val="28"/>
          <w:szCs w:val="28"/>
        </w:rPr>
      </w:pPr>
      <w:r w:rsidRPr="002B3572">
        <w:rPr>
          <w:rFonts w:cstheme="minorHAnsi"/>
          <w:sz w:val="28"/>
          <w:szCs w:val="28"/>
        </w:rPr>
        <w:t>Avec</w:t>
      </w:r>
      <w:r w:rsidR="00C701F8" w:rsidRPr="002B3572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</m:oMath>
      <w:r w:rsidR="00C701F8" w:rsidRPr="002B3572">
        <w:rPr>
          <w:rFonts w:cstheme="minorHAnsi"/>
          <w:sz w:val="28"/>
          <w:szCs w:val="28"/>
        </w:rPr>
        <w:t xml:space="preserve"> le nombre de modalit</w:t>
      </w:r>
      <w:r w:rsidR="00E64528" w:rsidRPr="002B3572">
        <w:rPr>
          <w:rFonts w:cstheme="minorHAnsi"/>
          <w:sz w:val="28"/>
          <w:szCs w:val="28"/>
        </w:rPr>
        <w:t>é</w:t>
      </w:r>
      <w:r w:rsidR="00C701F8" w:rsidRPr="002B3572">
        <w:rPr>
          <w:rFonts w:cstheme="minorHAnsi"/>
          <w:sz w:val="28"/>
          <w:szCs w:val="28"/>
        </w:rPr>
        <w:t xml:space="preserve"> de la variable et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 w:rsidR="00C701F8" w:rsidRPr="002B3572">
        <w:rPr>
          <w:rFonts w:cstheme="minorHAnsi"/>
          <w:sz w:val="28"/>
          <w:szCs w:val="28"/>
        </w:rPr>
        <w:t xml:space="preserve"> l’effectif total. On rassemble les r</w:t>
      </w:r>
      <w:r w:rsidR="00E64528" w:rsidRPr="002B3572">
        <w:rPr>
          <w:rFonts w:cstheme="minorHAnsi"/>
          <w:sz w:val="28"/>
          <w:szCs w:val="28"/>
        </w:rPr>
        <w:t>é</w:t>
      </w:r>
      <w:r w:rsidR="00C701F8" w:rsidRPr="002B3572">
        <w:rPr>
          <w:rFonts w:cstheme="minorHAnsi"/>
          <w:sz w:val="28"/>
          <w:szCs w:val="28"/>
        </w:rPr>
        <w:t>sultats d’une distribution de</w:t>
      </w:r>
      <w:r w:rsidR="00304DC9" w:rsidRPr="002B3572">
        <w:rPr>
          <w:rFonts w:cstheme="minorHAnsi"/>
          <w:sz w:val="28"/>
          <w:szCs w:val="28"/>
        </w:rPr>
        <w:t>s</w:t>
      </w:r>
      <w:r w:rsidR="00C701F8" w:rsidRPr="002B3572">
        <w:rPr>
          <w:rFonts w:cstheme="minorHAnsi"/>
          <w:sz w:val="28"/>
          <w:szCs w:val="28"/>
        </w:rPr>
        <w:t xml:space="preserve"> fr</w:t>
      </w:r>
      <w:r w:rsidR="00E64528" w:rsidRPr="002B3572">
        <w:rPr>
          <w:rFonts w:cstheme="minorHAnsi"/>
          <w:sz w:val="28"/>
          <w:szCs w:val="28"/>
        </w:rPr>
        <w:t>é</w:t>
      </w:r>
      <w:r w:rsidR="00C701F8" w:rsidRPr="002B3572">
        <w:rPr>
          <w:rFonts w:cstheme="minorHAnsi"/>
          <w:sz w:val="28"/>
          <w:szCs w:val="28"/>
        </w:rPr>
        <w:t>quences sous forme d’un tableau.</w:t>
      </w:r>
    </w:p>
    <w:tbl>
      <w:tblPr>
        <w:tblStyle w:val="Grilledutableau"/>
        <w:tblpPr w:leftFromText="142" w:rightFromText="142" w:vertAnchor="text" w:horzAnchor="margin" w:tblpY="328"/>
        <w:tblOverlap w:val="never"/>
        <w:tblW w:w="0" w:type="auto"/>
        <w:tblLook w:val="04A0" w:firstRow="1" w:lastRow="0" w:firstColumn="1" w:lastColumn="0" w:noHBand="0" w:noVBand="1"/>
      </w:tblPr>
      <w:tblGrid>
        <w:gridCol w:w="1356"/>
        <w:gridCol w:w="1025"/>
        <w:gridCol w:w="1420"/>
      </w:tblGrid>
      <w:tr w:rsidR="002B3572" w:rsidRPr="002B3572" w14:paraId="7DC3400E" w14:textId="77777777" w:rsidTr="002B3572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A584B28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Modalités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848351E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Effectif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52A95D7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Fréquence</w:t>
            </w:r>
          </w:p>
        </w:tc>
      </w:tr>
      <w:tr w:rsidR="002B3572" w:rsidRPr="002B3572" w14:paraId="4F32C301" w14:textId="77777777" w:rsidTr="002B3572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67D491B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4F6A5990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3DFAD177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5A428823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56D929D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179E5A18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30F30204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75A12F3D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39E248E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24ED3CEB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3C46DB56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05595587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2B3572" w:rsidRPr="002B3572" w14:paraId="1281BEA9" w14:textId="77777777" w:rsidTr="002B3572"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96FE895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53A9990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421DF56" w14:textId="77777777" w:rsidR="002B3572" w:rsidRPr="002B3572" w:rsidRDefault="002B3572" w:rsidP="002B3572">
            <w:pPr>
              <w:keepNext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</w:tbl>
    <w:p w14:paraId="4A817FAF" w14:textId="3642D6D2" w:rsidR="003F4C2D" w:rsidRPr="002B3572" w:rsidRDefault="00304DC9" w:rsidP="002B3572">
      <w:pPr>
        <w:pStyle w:val="Lgende"/>
        <w:spacing w:after="0"/>
        <w:rPr>
          <w:rFonts w:eastAsiaTheme="minorEastAsia" w:cstheme="minorHAnsi"/>
          <w:sz w:val="22"/>
          <w:szCs w:val="22"/>
        </w:rPr>
      </w:pPr>
      <w:r w:rsidRPr="002B3572">
        <w:rPr>
          <w:sz w:val="22"/>
          <w:szCs w:val="22"/>
        </w:rPr>
        <w:t xml:space="preserve">Tableau de distribution des fréquences                 </w:t>
      </w:r>
      <w:r w:rsidR="003F4C2D" w:rsidRPr="002B3572">
        <w:rPr>
          <w:sz w:val="22"/>
          <w:szCs w:val="22"/>
        </w:rPr>
        <w:t>Tableau de répartition des groupes sanguins dans un hôpital</w:t>
      </w:r>
    </w:p>
    <w:tbl>
      <w:tblPr>
        <w:tblStyle w:val="Grilledutableau"/>
        <w:tblpPr w:leftFromText="142" w:rightFromText="142" w:vertAnchor="text" w:horzAnchor="margin" w:tblpXSpec="right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1181"/>
        <w:gridCol w:w="1025"/>
        <w:gridCol w:w="1420"/>
      </w:tblGrid>
      <w:tr w:rsidR="002B3572" w:rsidRPr="002B3572" w14:paraId="2399D057" w14:textId="77777777" w:rsidTr="002B3572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9084D8B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Groupes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E93B472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 xml:space="preserve">Effectif 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37E6949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Fréquence</w:t>
            </w:r>
          </w:p>
        </w:tc>
      </w:tr>
      <w:tr w:rsidR="002B3572" w:rsidRPr="002B3572" w14:paraId="3751E2D6" w14:textId="77777777" w:rsidTr="002B3572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EDA63A2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O</w:t>
            </w:r>
          </w:p>
          <w:p w14:paraId="7B2D295F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A</w:t>
            </w:r>
          </w:p>
          <w:p w14:paraId="0E991474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B</w:t>
            </w:r>
          </w:p>
          <w:p w14:paraId="21B27232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AB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5D3A9A6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45</w:t>
            </w:r>
          </w:p>
          <w:p w14:paraId="34203C11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40</w:t>
            </w:r>
          </w:p>
          <w:p w14:paraId="53AD2E31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10</w:t>
            </w:r>
          </w:p>
          <w:p w14:paraId="35D1FBB9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3B2AD97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0.45</w:t>
            </w:r>
          </w:p>
          <w:p w14:paraId="08BA5B57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0.4</w:t>
            </w:r>
          </w:p>
          <w:p w14:paraId="704ED824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0.1</w:t>
            </w:r>
          </w:p>
          <w:p w14:paraId="1BC6DE7B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0.05</w:t>
            </w:r>
          </w:p>
        </w:tc>
      </w:tr>
      <w:tr w:rsidR="002B3572" w:rsidRPr="002B3572" w14:paraId="5AECB688" w14:textId="77777777" w:rsidTr="002B3572"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B77F086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3533B25" w14:textId="77777777" w:rsidR="002B3572" w:rsidRPr="002B3572" w:rsidRDefault="002B3572" w:rsidP="002B357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4B10B496" w14:textId="77777777" w:rsidR="002B3572" w:rsidRPr="002B3572" w:rsidRDefault="002B3572" w:rsidP="002B3572">
            <w:pPr>
              <w:keepNext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</w:tr>
    </w:tbl>
    <w:p w14:paraId="3C4E01F0" w14:textId="17AD203E" w:rsidR="0013326D" w:rsidRPr="002B3572" w:rsidRDefault="0013326D" w:rsidP="0013326D">
      <w:pPr>
        <w:rPr>
          <w:rFonts w:eastAsiaTheme="minorEastAsia" w:cstheme="minorHAnsi"/>
          <w:sz w:val="28"/>
          <w:szCs w:val="28"/>
        </w:rPr>
      </w:pPr>
    </w:p>
    <w:p w14:paraId="7A51A810" w14:textId="36ED6E0B" w:rsidR="00E20C99" w:rsidRPr="002B3572" w:rsidRDefault="00E20C99" w:rsidP="00C139B5">
      <w:pPr>
        <w:spacing w:line="360" w:lineRule="auto"/>
        <w:rPr>
          <w:rFonts w:eastAsiaTheme="minorEastAsia" w:cstheme="minorHAnsi"/>
          <w:sz w:val="28"/>
          <w:szCs w:val="28"/>
        </w:rPr>
      </w:pPr>
    </w:p>
    <w:p w14:paraId="18897969" w14:textId="1A64D5A2" w:rsidR="00C139B5" w:rsidRPr="002B3572" w:rsidRDefault="00C139B5" w:rsidP="00C139B5">
      <w:pPr>
        <w:spacing w:line="360" w:lineRule="auto"/>
        <w:rPr>
          <w:rFonts w:eastAsiaTheme="minorEastAsia" w:cstheme="minorHAnsi"/>
          <w:sz w:val="28"/>
          <w:szCs w:val="28"/>
        </w:rPr>
      </w:pPr>
    </w:p>
    <w:p w14:paraId="73C6BB92" w14:textId="201F5F4B" w:rsidR="00E20C99" w:rsidRPr="002B3572" w:rsidRDefault="00E20C99" w:rsidP="00DC1397">
      <w:pPr>
        <w:spacing w:after="0"/>
        <w:rPr>
          <w:rFonts w:eastAsiaTheme="minorEastAsia" w:cstheme="minorHAnsi"/>
          <w:sz w:val="28"/>
          <w:szCs w:val="28"/>
        </w:rPr>
      </w:pPr>
    </w:p>
    <w:p w14:paraId="6887693B" w14:textId="77777777" w:rsidR="00DC1397" w:rsidRPr="002B3572" w:rsidRDefault="00DC1397" w:rsidP="00DC1397">
      <w:pPr>
        <w:spacing w:after="0"/>
        <w:rPr>
          <w:rFonts w:eastAsiaTheme="minorEastAsia" w:cstheme="minorHAnsi"/>
          <w:iCs/>
          <w:sz w:val="28"/>
          <w:szCs w:val="28"/>
        </w:rPr>
      </w:pPr>
    </w:p>
    <w:p w14:paraId="607EC8C6" w14:textId="1F659F65" w:rsidR="00E20C99" w:rsidRPr="002B3572" w:rsidRDefault="00DC1397" w:rsidP="00232A86">
      <w:pPr>
        <w:rPr>
          <w:rFonts w:eastAsiaTheme="minorEastAsia" w:cstheme="minorHAnsi"/>
          <w:sz w:val="28"/>
          <w:szCs w:val="28"/>
        </w:rPr>
      </w:pPr>
      <w:r w:rsidRPr="002B3572">
        <w:rPr>
          <w:rFonts w:eastAsiaTheme="minorEastAsia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73D4A5" wp14:editId="2E422285">
            <wp:simplePos x="0" y="0"/>
            <wp:positionH relativeFrom="margin">
              <wp:posOffset>281940</wp:posOffset>
            </wp:positionH>
            <wp:positionV relativeFrom="paragraph">
              <wp:posOffset>279400</wp:posOffset>
            </wp:positionV>
            <wp:extent cx="2582545" cy="1946910"/>
            <wp:effectExtent l="0" t="0" r="8255" b="15240"/>
            <wp:wrapTight wrapText="bothSides">
              <wp:wrapPolygon edited="0">
                <wp:start x="0" y="0"/>
                <wp:lineTo x="0" y="21558"/>
                <wp:lineTo x="21510" y="21558"/>
                <wp:lineTo x="21510" y="0"/>
                <wp:lineTo x="0" y="0"/>
              </wp:wrapPolygon>
            </wp:wrapTight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572">
        <w:rPr>
          <w:rFonts w:eastAsiaTheme="minorEastAsia" w:cstheme="minorHAnsi"/>
          <w:iCs/>
          <w:sz w:val="28"/>
          <w:szCs w:val="28"/>
        </w:rPr>
        <w:t>O</w:t>
      </w:r>
      <w:r w:rsidR="00E20C99" w:rsidRPr="002B3572">
        <w:rPr>
          <w:rFonts w:eastAsiaTheme="minorEastAsia" w:cstheme="minorHAnsi"/>
          <w:sz w:val="28"/>
          <w:szCs w:val="28"/>
        </w:rPr>
        <w:t xml:space="preserve">n définit l’angle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="00E20C99" w:rsidRPr="002B3572">
        <w:rPr>
          <w:rFonts w:eastAsiaTheme="minorEastAsia" w:cstheme="minorHAnsi"/>
          <w:sz w:val="28"/>
          <w:szCs w:val="28"/>
        </w:rPr>
        <w:t xml:space="preserve"> d</w:t>
      </w:r>
      <w:r w:rsidRPr="002B3572">
        <w:rPr>
          <w:rFonts w:eastAsiaTheme="minorEastAsia" w:cstheme="minorHAnsi"/>
          <w:sz w:val="28"/>
          <w:szCs w:val="28"/>
        </w:rPr>
        <w:t xml:space="preserve">e la modalité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Pr="002B3572">
        <w:rPr>
          <w:rFonts w:eastAsiaTheme="minorEastAsia" w:cstheme="minorHAnsi"/>
          <w:sz w:val="28"/>
          <w:szCs w:val="28"/>
        </w:rPr>
        <w:t xml:space="preserve"> </w:t>
      </w:r>
      <w:r w:rsidR="00232A86" w:rsidRPr="002B3572">
        <w:rPr>
          <w:rFonts w:eastAsiaTheme="minorEastAsia" w:cstheme="minorHAnsi"/>
          <w:sz w:val="28"/>
          <w:szCs w:val="28"/>
        </w:rPr>
        <w:t>par</w:t>
      </w:r>
      <w:r w:rsidR="00E20C99" w:rsidRPr="002B3572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=360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="00957EF0" w:rsidRPr="002B3572">
        <w:rPr>
          <w:rFonts w:eastAsiaTheme="minorEastAsia" w:cstheme="minorHAnsi"/>
          <w:sz w:val="28"/>
          <w:szCs w:val="28"/>
        </w:rPr>
        <w:t>.</w:t>
      </w:r>
    </w:p>
    <w:p w14:paraId="5ECA0D85" w14:textId="7A987885" w:rsidR="00E20C99" w:rsidRPr="002B3572" w:rsidRDefault="00E20C99" w:rsidP="00E20C99">
      <w:pPr>
        <w:spacing w:after="0"/>
        <w:jc w:val="center"/>
        <w:rPr>
          <w:rFonts w:eastAsiaTheme="minorEastAsia" w:cstheme="minorHAnsi"/>
          <w:sz w:val="28"/>
          <w:szCs w:val="28"/>
        </w:rPr>
      </w:pPr>
    </w:p>
    <w:p w14:paraId="5CA873BC" w14:textId="77777777" w:rsidR="0045704B" w:rsidRDefault="0045704B" w:rsidP="0095173A">
      <w:pPr>
        <w:rPr>
          <w:rFonts w:eastAsiaTheme="minorEastAsia" w:cstheme="minorHAnsi"/>
          <w:sz w:val="28"/>
          <w:szCs w:val="28"/>
        </w:rPr>
      </w:pPr>
    </w:p>
    <w:p w14:paraId="7AFADE64" w14:textId="77777777" w:rsidR="0045704B" w:rsidRDefault="0045704B" w:rsidP="0095173A">
      <w:pPr>
        <w:rPr>
          <w:rFonts w:eastAsiaTheme="minorEastAsia" w:cstheme="minorHAnsi"/>
          <w:sz w:val="28"/>
          <w:szCs w:val="28"/>
        </w:rPr>
      </w:pPr>
    </w:p>
    <w:p w14:paraId="01C036AC" w14:textId="77777777" w:rsidR="0045704B" w:rsidRDefault="0045704B" w:rsidP="0095173A">
      <w:pPr>
        <w:rPr>
          <w:rFonts w:eastAsiaTheme="minorEastAsia" w:cstheme="minorHAnsi"/>
          <w:sz w:val="28"/>
          <w:szCs w:val="28"/>
        </w:rPr>
      </w:pPr>
    </w:p>
    <w:p w14:paraId="41069D3D" w14:textId="77777777" w:rsidR="0045704B" w:rsidRDefault="0045704B" w:rsidP="0095173A">
      <w:pPr>
        <w:rPr>
          <w:rFonts w:eastAsiaTheme="minorEastAsia" w:cstheme="minorHAnsi"/>
          <w:sz w:val="28"/>
          <w:szCs w:val="28"/>
        </w:rPr>
      </w:pPr>
    </w:p>
    <w:p w14:paraId="7674D9BB" w14:textId="7BD1D4D7" w:rsidR="0045704B" w:rsidRDefault="0045704B" w:rsidP="0095173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/>
      </w:r>
    </w:p>
    <w:p w14:paraId="48BA3BB3" w14:textId="35CB0534" w:rsidR="004D3333" w:rsidRPr="002B3572" w:rsidRDefault="0013326D" w:rsidP="0095173A">
      <w:pPr>
        <w:rPr>
          <w:rFonts w:eastAsiaTheme="minorEastAsia" w:cstheme="minorHAnsi"/>
          <w:sz w:val="28"/>
          <w:szCs w:val="28"/>
        </w:rPr>
      </w:pPr>
      <w:r w:rsidRPr="002B3572">
        <w:rPr>
          <w:rFonts w:eastAsiaTheme="minorEastAsia" w:cstheme="minorHAnsi"/>
          <w:sz w:val="28"/>
          <w:szCs w:val="28"/>
        </w:rPr>
        <w:t xml:space="preserve">Les variables qualitatives ne permettent pas d’effectuer les calculs usuels (moyenne, variance, …). </w:t>
      </w:r>
      <w:r w:rsidRPr="002B3572">
        <w:rPr>
          <w:rFonts w:eastAsiaTheme="minorEastAsia" w:cstheme="minorHAnsi"/>
          <w:sz w:val="28"/>
          <w:szCs w:val="28"/>
        </w:rPr>
        <w:br/>
        <w:t>2 variables P et T peuvent être mesurées sur le même individu. Les valeurs obtenues sont placées dans un tableau à double entrée dit « tableau de contingence ».</w:t>
      </w:r>
    </w:p>
    <w:p w14:paraId="2326646A" w14:textId="51E53E69" w:rsidR="004D3333" w:rsidRPr="002B3572" w:rsidRDefault="004D3333" w:rsidP="004D3333">
      <w:pPr>
        <w:pStyle w:val="Lgende"/>
        <w:keepNext/>
        <w:spacing w:after="0"/>
        <w:rPr>
          <w:sz w:val="28"/>
          <w:szCs w:val="28"/>
        </w:rPr>
      </w:pPr>
      <w:r w:rsidRPr="002B3572">
        <w:rPr>
          <w:sz w:val="28"/>
          <w:szCs w:val="28"/>
        </w:rPr>
        <w:t>Tableau de contingence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9"/>
        <w:gridCol w:w="630"/>
        <w:gridCol w:w="604"/>
        <w:gridCol w:w="615"/>
        <w:gridCol w:w="604"/>
        <w:gridCol w:w="608"/>
        <w:gridCol w:w="1079"/>
      </w:tblGrid>
      <w:tr w:rsidR="004D3333" w:rsidRPr="002B3572" w14:paraId="4AA0F5C7" w14:textId="77777777" w:rsidTr="001D78E1">
        <w:tc>
          <w:tcPr>
            <w:tcW w:w="94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2C4752A0" w14:textId="77777777" w:rsidR="0013326D" w:rsidRPr="002B3572" w:rsidRDefault="0013326D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3021" w:type="dxa"/>
            <w:gridSpan w:val="5"/>
            <w:tcBorders>
              <w:top w:val="nil"/>
              <w:left w:val="double" w:sz="4" w:space="0" w:color="auto"/>
              <w:bottom w:val="single" w:sz="4" w:space="0" w:color="auto"/>
            </w:tcBorders>
            <w:vAlign w:val="center"/>
          </w:tcPr>
          <w:p w14:paraId="4739A169" w14:textId="6F88863C" w:rsidR="0013326D" w:rsidRPr="002B3572" w:rsidRDefault="0013326D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T</w:t>
            </w:r>
          </w:p>
        </w:tc>
        <w:tc>
          <w:tcPr>
            <w:tcW w:w="1000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14:paraId="08F21875" w14:textId="5ACF67C8" w:rsidR="0013326D" w:rsidRPr="002B3572" w:rsidRDefault="00897535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Somme</w:t>
            </w:r>
          </w:p>
        </w:tc>
      </w:tr>
      <w:tr w:rsidR="004D3333" w:rsidRPr="002B3572" w14:paraId="73D9AC78" w14:textId="77777777" w:rsidTr="001D78E1">
        <w:trPr>
          <w:trHeight w:val="39"/>
        </w:trPr>
        <w:tc>
          <w:tcPr>
            <w:tcW w:w="94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1C01B2C1" w14:textId="329749B2" w:rsidR="008A4EBC" w:rsidRPr="002B3572" w:rsidRDefault="008A4EBC" w:rsidP="004D3333">
            <w:pPr>
              <w:jc w:val="right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 xml:space="preserve">  P  </w:t>
            </w:r>
          </w:p>
        </w:tc>
        <w:tc>
          <w:tcPr>
            <w:tcW w:w="604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33D9226" w14:textId="123230F4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C1C6A68" w14:textId="51AB037F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60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92B173D" w14:textId="47260D4E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5274884" w14:textId="48AA7834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60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335954" w14:textId="4E3D01A3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1t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F69C5F" w14:textId="41092D38" w:rsidR="004D3333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⋆</m:t>
                    </m:r>
                  </m:sub>
                </m:sSub>
              </m:oMath>
            </m:oMathPara>
          </w:p>
        </w:tc>
      </w:tr>
      <w:tr w:rsidR="004D3333" w:rsidRPr="002B3572" w14:paraId="040F4350" w14:textId="77777777" w:rsidTr="001D78E1">
        <w:trPr>
          <w:trHeight w:val="37"/>
        </w:trPr>
        <w:tc>
          <w:tcPr>
            <w:tcW w:w="940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14:paraId="191CF60D" w14:textId="7777777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21F52B6D" w14:textId="5C5732C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FC1D9" w14:textId="7777777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C8617" w14:textId="7F337BF5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0D52F" w14:textId="7777777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1822C6" w14:textId="5C0AE314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FAB56F" w14:textId="0F5AF1A4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</w:tc>
      </w:tr>
      <w:tr w:rsidR="004D3333" w:rsidRPr="002B3572" w14:paraId="5C26203E" w14:textId="77777777" w:rsidTr="001D78E1">
        <w:trPr>
          <w:trHeight w:val="37"/>
        </w:trPr>
        <w:tc>
          <w:tcPr>
            <w:tcW w:w="940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14:paraId="5895FB53" w14:textId="7777777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41822F27" w14:textId="5EFD1EFB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7B5CC" w14:textId="48671918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629A7" w14:textId="56B1C97B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8BDA5" w14:textId="54C5EECD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D77FE3" w14:textId="6CBC8973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51EE0C" w14:textId="468D97E6" w:rsidR="004D3333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⋆</m:t>
                    </m:r>
                  </m:sub>
                </m:sSub>
              </m:oMath>
            </m:oMathPara>
          </w:p>
        </w:tc>
      </w:tr>
      <w:tr w:rsidR="004D3333" w:rsidRPr="002B3572" w14:paraId="7E974742" w14:textId="77777777" w:rsidTr="001D78E1">
        <w:trPr>
          <w:trHeight w:val="37"/>
        </w:trPr>
        <w:tc>
          <w:tcPr>
            <w:tcW w:w="940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14:paraId="3DAFDB37" w14:textId="7777777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484B4F8" w14:textId="57C016B1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F8C59" w14:textId="7777777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80EA5" w14:textId="75276946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A164" w14:textId="7777777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79AE04" w14:textId="03FEABA1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58B8C" w14:textId="2EF4E54A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</w:tc>
      </w:tr>
      <w:tr w:rsidR="004D3333" w:rsidRPr="002B3572" w14:paraId="28210195" w14:textId="77777777" w:rsidTr="001D78E1">
        <w:trPr>
          <w:trHeight w:val="37"/>
        </w:trPr>
        <w:tc>
          <w:tcPr>
            <w:tcW w:w="940" w:type="dxa"/>
            <w:vMerge/>
            <w:tcBorders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C95A12C" w14:textId="77777777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0407CCA3" w14:textId="7133C5FE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2411D" w14:textId="4ED23310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C8BC58" w14:textId="7B3D13F6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pj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EE4866" w14:textId="70FDD449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4C191" w14:textId="3B6DB81D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pt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92B470" w14:textId="18188EF2" w:rsidR="004D3333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⋆</m:t>
                    </m:r>
                  </m:sub>
                </m:sSub>
              </m:oMath>
            </m:oMathPara>
          </w:p>
        </w:tc>
      </w:tr>
      <w:tr w:rsidR="004D3333" w:rsidRPr="002B3572" w14:paraId="07A567B7" w14:textId="77777777" w:rsidTr="001D78E1">
        <w:tc>
          <w:tcPr>
            <w:tcW w:w="940" w:type="dxa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14:paraId="00BA6E22" w14:textId="334FA290" w:rsidR="008A4EBC" w:rsidRPr="002B3572" w:rsidRDefault="00897535" w:rsidP="004D3333">
            <w:pPr>
              <w:jc w:val="right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Somme</w:t>
            </w:r>
          </w:p>
        </w:tc>
        <w:tc>
          <w:tcPr>
            <w:tcW w:w="604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1FCDE42A" w14:textId="15E41BD4" w:rsidR="008A4EBC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⋆</m:t>
                    </m:r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B6DC53" w14:textId="533E3124" w:rsidR="004D3333" w:rsidRPr="002B3572" w:rsidRDefault="004D3333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2F376A" w14:textId="2A20C761" w:rsidR="004D3333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⋆</m:t>
                    </m:r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6DC07D" w14:textId="0598D55E" w:rsidR="004D3333" w:rsidRPr="002B3572" w:rsidRDefault="004D3333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B1FCF9E" w14:textId="76C97880" w:rsidR="004D3333" w:rsidRPr="002B3572" w:rsidRDefault="0045704B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⋆</m:t>
                    </m:r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bottom w:val="nil"/>
              <w:right w:val="nil"/>
            </w:tcBorders>
            <w:vAlign w:val="center"/>
          </w:tcPr>
          <w:p w14:paraId="5E6C9BE4" w14:textId="05AC434C" w:rsidR="008A4EBC" w:rsidRPr="002B3572" w:rsidRDefault="008A4EBC" w:rsidP="004D3333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oMath>
            </m:oMathPara>
          </w:p>
        </w:tc>
      </w:tr>
    </w:tbl>
    <w:p w14:paraId="0EE7C97B" w14:textId="77777777" w:rsidR="004D3333" w:rsidRPr="002B3572" w:rsidRDefault="004D3333" w:rsidP="0013326D">
      <w:pPr>
        <w:rPr>
          <w:rFonts w:eastAsiaTheme="minorEastAsia" w:cstheme="minorHAnsi"/>
          <w:sz w:val="28"/>
          <w:szCs w:val="28"/>
        </w:rPr>
      </w:pPr>
    </w:p>
    <w:p w14:paraId="4E3A0774" w14:textId="026C46E1" w:rsidR="004D3333" w:rsidRPr="002B3572" w:rsidRDefault="0045704B" w:rsidP="0013326D">
      <w:pPr>
        <w:rPr>
          <w:rFonts w:ascii="Cambria Math" w:eastAsiaTheme="minorEastAsia" w:hAnsi="Cambria Math" w:cstheme="minorHAnsi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ij</m:t>
            </m:r>
          </m:sub>
        </m:sSub>
      </m:oMath>
      <w:r w:rsidR="004D3333" w:rsidRPr="002B3572">
        <w:rPr>
          <w:rFonts w:eastAsiaTheme="minorEastAsia" w:cstheme="minorHAnsi"/>
          <w:sz w:val="28"/>
          <w:szCs w:val="28"/>
        </w:rPr>
        <w:t xml:space="preserve"> : effectifs des individus possédant à la fois la modalité de la ligne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</m:t>
        </m:r>
      </m:oMath>
      <w:r w:rsidR="004D3333" w:rsidRPr="002B3572">
        <w:rPr>
          <w:rFonts w:eastAsiaTheme="minorEastAsia" w:cstheme="minorHAnsi"/>
          <w:sz w:val="28"/>
          <w:szCs w:val="28"/>
        </w:rPr>
        <w:t xml:space="preserve"> et colonne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j</m:t>
        </m:r>
      </m:oMath>
      <w:r w:rsidR="004D3333" w:rsidRPr="002B3572">
        <w:rPr>
          <w:rFonts w:eastAsiaTheme="minorEastAsia" w:cstheme="minorHAnsi"/>
          <w:sz w:val="28"/>
          <w:szCs w:val="28"/>
        </w:rPr>
        <w:t>.</w:t>
      </w:r>
    </w:p>
    <w:p w14:paraId="30FC34DE" w14:textId="52C3AB7D" w:rsidR="004D3333" w:rsidRPr="002B3572" w:rsidRDefault="004D3333" w:rsidP="0013326D">
      <w:pPr>
        <w:rPr>
          <w:rFonts w:eastAsiaTheme="minorEastAsia" w:cstheme="minorHAnsi"/>
          <w:sz w:val="28"/>
          <w:szCs w:val="28"/>
        </w:rPr>
      </w:pPr>
    </w:p>
    <w:p w14:paraId="36330B12" w14:textId="6B3797CE" w:rsidR="00BC67F1" w:rsidRDefault="00BC67F1" w:rsidP="0013326D">
      <w:pPr>
        <w:rPr>
          <w:rFonts w:eastAsiaTheme="minorEastAsia" w:cstheme="minorHAnsi"/>
          <w:sz w:val="28"/>
          <w:szCs w:val="28"/>
        </w:rPr>
      </w:pPr>
    </w:p>
    <w:p w14:paraId="4EC7B278" w14:textId="409D0B72" w:rsidR="0045704B" w:rsidRDefault="0045704B" w:rsidP="0045704B">
      <w:pPr>
        <w:pStyle w:val="Paragraphedeliste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/>
      </w:r>
    </w:p>
    <w:p w14:paraId="63CCFC1D" w14:textId="77777777" w:rsidR="0045704B" w:rsidRDefault="0045704B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br w:type="page"/>
      </w:r>
    </w:p>
    <w:p w14:paraId="2A37FACB" w14:textId="77777777" w:rsidR="0045704B" w:rsidRPr="0045704B" w:rsidRDefault="0045704B" w:rsidP="0045704B">
      <w:pPr>
        <w:pStyle w:val="Paragraphedeliste"/>
        <w:rPr>
          <w:rFonts w:eastAsiaTheme="minorEastAsia" w:cstheme="minorHAnsi"/>
          <w:sz w:val="28"/>
          <w:szCs w:val="28"/>
        </w:rPr>
      </w:pPr>
    </w:p>
    <w:p w14:paraId="62EFB35B" w14:textId="7D8E1D5D" w:rsidR="00064EFD" w:rsidRPr="0045704B" w:rsidRDefault="00064EFD" w:rsidP="0045704B">
      <w:pPr>
        <w:pStyle w:val="Paragraphedeliste"/>
        <w:numPr>
          <w:ilvl w:val="0"/>
          <w:numId w:val="20"/>
        </w:numPr>
        <w:rPr>
          <w:rFonts w:cstheme="minorHAnsi"/>
          <w:color w:val="002060"/>
          <w:sz w:val="32"/>
          <w:szCs w:val="32"/>
          <w:u w:val="single"/>
        </w:rPr>
      </w:pPr>
      <w:r w:rsidRPr="0045704B">
        <w:rPr>
          <w:rFonts w:cstheme="minorHAnsi"/>
          <w:color w:val="002060"/>
          <w:sz w:val="32"/>
          <w:szCs w:val="32"/>
          <w:u w:val="single"/>
        </w:rPr>
        <w:t>Variable qua</w:t>
      </w:r>
      <w:r w:rsidR="00BC67F1" w:rsidRPr="0045704B">
        <w:rPr>
          <w:rFonts w:cstheme="minorHAnsi"/>
          <w:color w:val="002060"/>
          <w:sz w:val="32"/>
          <w:szCs w:val="32"/>
          <w:u w:val="single"/>
        </w:rPr>
        <w:t>litative ordinale et variable quantitative</w:t>
      </w:r>
      <w:r w:rsidRPr="0045704B">
        <w:rPr>
          <w:rFonts w:cstheme="minorHAnsi"/>
          <w:color w:val="002060"/>
          <w:sz w:val="32"/>
          <w:szCs w:val="32"/>
          <w:u w:val="single"/>
        </w:rPr>
        <w:t xml:space="preserve"> discrète</w:t>
      </w:r>
    </w:p>
    <w:p w14:paraId="65498DB8" w14:textId="5D268D44" w:rsidR="00614635" w:rsidRPr="002B3572" w:rsidRDefault="00614635" w:rsidP="00064EFD">
      <w:pPr>
        <w:rPr>
          <w:rFonts w:eastAsiaTheme="minorEastAsia" w:cstheme="minorHAnsi"/>
          <w:sz w:val="28"/>
          <w:szCs w:val="28"/>
        </w:rPr>
      </w:pPr>
      <w:r w:rsidRPr="002B3572">
        <w:rPr>
          <w:rFonts w:eastAsiaTheme="minorEastAsia" w:cstheme="minorHAnsi"/>
          <w:sz w:val="28"/>
          <w:szCs w:val="28"/>
        </w:rPr>
        <w:t xml:space="preserve">Soit </w:t>
      </w:r>
      <m:oMath>
        <m:r>
          <w:rPr>
            <w:rFonts w:ascii="Cambria Math" w:hAnsi="Cambria Math" w:cstheme="minorHAnsi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1,p</m:t>
            </m:r>
          </m:e>
        </m:d>
      </m:oMath>
      <w:r w:rsidR="004D3333" w:rsidRPr="002B3572">
        <w:rPr>
          <w:rFonts w:eastAsiaTheme="minorEastAsia" w:cstheme="minorHAnsi"/>
          <w:sz w:val="28"/>
          <w:szCs w:val="28"/>
        </w:rPr>
        <w:t>, on appelle :</w:t>
      </w:r>
      <w:r w:rsidRPr="002B3572">
        <w:rPr>
          <w:rFonts w:eastAsiaTheme="minorEastAsia" w:cstheme="minorHAnsi"/>
          <w:sz w:val="28"/>
          <w:szCs w:val="28"/>
        </w:rPr>
        <w:t xml:space="preserve"> </w:t>
      </w:r>
    </w:p>
    <w:p w14:paraId="7BE03F22" w14:textId="44638C7F" w:rsidR="00064EFD" w:rsidRPr="002B3572" w:rsidRDefault="00614635" w:rsidP="00614635">
      <w:pPr>
        <w:pStyle w:val="Paragraphedeliste"/>
        <w:numPr>
          <w:ilvl w:val="0"/>
          <w:numId w:val="9"/>
        </w:numPr>
        <w:rPr>
          <w:rFonts w:eastAsiaTheme="minorEastAsia" w:cstheme="minorHAnsi"/>
          <w:sz w:val="28"/>
          <w:szCs w:val="28"/>
        </w:rPr>
      </w:pPr>
      <w:r w:rsidRPr="002B3572">
        <w:rPr>
          <w:rFonts w:eastAsiaTheme="minorEastAsia" w:cstheme="minorHAnsi"/>
          <w:sz w:val="28"/>
          <w:szCs w:val="28"/>
        </w:rPr>
        <w:t>Fréquences</w:t>
      </w:r>
      <w:r w:rsidR="00064EFD" w:rsidRPr="002B3572">
        <w:rPr>
          <w:rFonts w:eastAsiaTheme="minorEastAsia" w:cstheme="minorHAnsi"/>
          <w:sz w:val="28"/>
          <w:szCs w:val="28"/>
        </w:rPr>
        <w:t xml:space="preserve"> cumulées croissantes</w:t>
      </w:r>
      <w:r w:rsidRPr="002B3572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theme="minorHAnsi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2B3572">
        <w:rPr>
          <w:rFonts w:eastAsiaTheme="minorEastAsia" w:cstheme="minorHAnsi"/>
          <w:sz w:val="28"/>
          <w:szCs w:val="28"/>
        </w:rPr>
        <w:t>.</w:t>
      </w:r>
    </w:p>
    <w:p w14:paraId="59505CA6" w14:textId="549D1012" w:rsidR="0013326D" w:rsidRPr="002B3572" w:rsidRDefault="00614635" w:rsidP="0013326D">
      <w:pPr>
        <w:pStyle w:val="Paragraphedeliste"/>
        <w:numPr>
          <w:ilvl w:val="0"/>
          <w:numId w:val="9"/>
        </w:numPr>
        <w:rPr>
          <w:rFonts w:eastAsiaTheme="minorEastAsia" w:cstheme="minorHAnsi"/>
          <w:sz w:val="28"/>
          <w:szCs w:val="28"/>
        </w:rPr>
      </w:pPr>
      <w:r w:rsidRPr="002B3572">
        <w:rPr>
          <w:rFonts w:eastAsiaTheme="minorEastAsia" w:cstheme="minorHAnsi"/>
          <w:sz w:val="28"/>
          <w:szCs w:val="28"/>
        </w:rPr>
        <w:t xml:space="preserve">Fréquences cumulées décroissantes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theme="minorHAnsi"/>
                <w:sz w:val="28"/>
                <w:szCs w:val="28"/>
              </w:rPr>
              <m:t>=</m:t>
            </m:r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2B3572">
        <w:rPr>
          <w:rFonts w:eastAsiaTheme="minorEastAsia" w:cstheme="minorHAnsi"/>
          <w:sz w:val="28"/>
          <w:szCs w:val="28"/>
        </w:rPr>
        <w:t>.</w:t>
      </w:r>
    </w:p>
    <w:p w14:paraId="67757688" w14:textId="05AC0D45" w:rsidR="0013326D" w:rsidRPr="002B3572" w:rsidRDefault="0013326D" w:rsidP="0013326D">
      <w:pPr>
        <w:pStyle w:val="Lgende"/>
        <w:keepNext/>
        <w:spacing w:after="0"/>
        <w:jc w:val="center"/>
        <w:rPr>
          <w:sz w:val="28"/>
          <w:szCs w:val="28"/>
        </w:rPr>
      </w:pPr>
      <w:r w:rsidRPr="002B3572">
        <w:rPr>
          <w:sz w:val="28"/>
          <w:szCs w:val="28"/>
        </w:rPr>
        <w:t>Tableau de distribution des effectifs et fréquences cumulés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  <w:tblCaption w:val="Tableau de distribution des effectifs et fréquences cumulés"/>
      </w:tblPr>
      <w:tblGrid>
        <w:gridCol w:w="1243"/>
        <w:gridCol w:w="1025"/>
        <w:gridCol w:w="1420"/>
        <w:gridCol w:w="1857"/>
        <w:gridCol w:w="1891"/>
        <w:gridCol w:w="1773"/>
      </w:tblGrid>
      <w:tr w:rsidR="008200BD" w:rsidRPr="002B3572" w14:paraId="596E0431" w14:textId="24B09E49" w:rsidTr="0045704B">
        <w:tc>
          <w:tcPr>
            <w:tcW w:w="1245" w:type="dxa"/>
            <w:tcBorders>
              <w:bottom w:val="double" w:sz="4" w:space="0" w:color="auto"/>
            </w:tcBorders>
            <w:vAlign w:val="center"/>
          </w:tcPr>
          <w:p w14:paraId="762B5EBC" w14:textId="0467D916" w:rsidR="008200BD" w:rsidRPr="002B3572" w:rsidRDefault="00897535" w:rsidP="0045704B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V</w:t>
            </w:r>
            <w:r w:rsidR="008200BD" w:rsidRPr="002B3572">
              <w:rPr>
                <w:rFonts w:eastAsiaTheme="minorEastAsia" w:cstheme="minorHAnsi"/>
                <w:sz w:val="28"/>
                <w:szCs w:val="28"/>
              </w:rPr>
              <w:t>aleur des modalité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78DE59FD" w14:textId="62984DE9" w:rsidR="008200BD" w:rsidRPr="002B3572" w:rsidRDefault="00897535" w:rsidP="0045704B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Ef</w:t>
            </w:r>
            <w:r w:rsidR="008200BD" w:rsidRPr="002B3572">
              <w:rPr>
                <w:rFonts w:eastAsiaTheme="minorEastAsia" w:cstheme="minorHAnsi"/>
                <w:sz w:val="28"/>
                <w:szCs w:val="28"/>
              </w:rPr>
              <w:t xml:space="preserve">fectif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theme="minorHAnsi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1211" w:type="dxa"/>
            <w:tcBorders>
              <w:bottom w:val="double" w:sz="4" w:space="0" w:color="auto"/>
            </w:tcBorders>
            <w:vAlign w:val="center"/>
          </w:tcPr>
          <w:p w14:paraId="052F3D51" w14:textId="619CFD18" w:rsidR="008200BD" w:rsidRPr="002B3572" w:rsidRDefault="00897535" w:rsidP="0045704B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F</w:t>
            </w:r>
            <w:r w:rsidR="008200BD" w:rsidRPr="002B3572">
              <w:rPr>
                <w:rFonts w:eastAsiaTheme="minorEastAsia" w:cstheme="minorHAnsi"/>
                <w:sz w:val="28"/>
                <w:szCs w:val="28"/>
              </w:rPr>
              <w:t xml:space="preserve">réquence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2014" w:type="dxa"/>
            <w:tcBorders>
              <w:bottom w:val="double" w:sz="4" w:space="0" w:color="auto"/>
            </w:tcBorders>
            <w:vAlign w:val="center"/>
          </w:tcPr>
          <w:p w14:paraId="00501064" w14:textId="25BE17C5" w:rsidR="008200BD" w:rsidRPr="002B3572" w:rsidRDefault="008200BD" w:rsidP="0045704B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 xml:space="preserve">Effectif cumulé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3CA2E4BB" w14:textId="742A55E7" w:rsidR="00897535" w:rsidRPr="002B3572" w:rsidRDefault="008200BD" w:rsidP="0045704B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Fréquence</w:t>
            </w:r>
          </w:p>
          <w:p w14:paraId="1A917624" w14:textId="6F2D6C5B" w:rsidR="008200BD" w:rsidRPr="002B3572" w:rsidRDefault="008200BD" w:rsidP="0045704B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proofErr w:type="gramStart"/>
            <w:r w:rsidRPr="002B3572">
              <w:rPr>
                <w:rFonts w:eastAsiaTheme="minorEastAsia" w:cstheme="minorHAnsi"/>
                <w:sz w:val="28"/>
                <w:szCs w:val="28"/>
              </w:rPr>
              <w:t>cumulée</w:t>
            </w:r>
            <w:proofErr w:type="gramEnd"/>
            <w:r w:rsidRPr="002B3572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26B51204" w14:textId="172E6DD1" w:rsidR="008200BD" w:rsidRPr="002B3572" w:rsidRDefault="008200BD" w:rsidP="0045704B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Fréquence</w:t>
            </w:r>
            <w:r w:rsidR="00897535" w:rsidRPr="002B3572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r w:rsidRPr="002B3572">
              <w:rPr>
                <w:rFonts w:eastAsiaTheme="minorEastAsia" w:cstheme="minorHAnsi"/>
                <w:sz w:val="28"/>
                <w:szCs w:val="28"/>
              </w:rPr>
              <w:t xml:space="preserve">cumulée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</w:tr>
      <w:tr w:rsidR="008200BD" w:rsidRPr="002B3572" w14:paraId="3CAAEB74" w14:textId="0B80DF79" w:rsidTr="001D78E1">
        <w:tc>
          <w:tcPr>
            <w:tcW w:w="1245" w:type="dxa"/>
            <w:tcBorders>
              <w:top w:val="double" w:sz="4" w:space="0" w:color="auto"/>
            </w:tcBorders>
          </w:tcPr>
          <w:p w14:paraId="3A24F0AD" w14:textId="1A958EDE" w:rsidR="008200BD" w:rsidRPr="002B3572" w:rsidRDefault="0045704B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⋮</m:t>
                </m:r>
              </m:oMath>
            </m:oMathPara>
          </w:p>
          <w:p w14:paraId="14909014" w14:textId="446047C3" w:rsidR="008200BD" w:rsidRPr="002B3572" w:rsidRDefault="0045704B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7A0A2EB1" w14:textId="6CE22150" w:rsidR="008200BD" w:rsidRPr="002B3572" w:rsidRDefault="008200BD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6CA3AE16" w14:textId="7FFAAD5F" w:rsidR="008200BD" w:rsidRPr="002B3572" w:rsidRDefault="0045704B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12" w:type="dxa"/>
            <w:tcBorders>
              <w:top w:val="double" w:sz="4" w:space="0" w:color="auto"/>
            </w:tcBorders>
          </w:tcPr>
          <w:p w14:paraId="20A09DE7" w14:textId="77777777" w:rsidR="008200BD" w:rsidRPr="002B3572" w:rsidRDefault="0045704B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22B3ADE4" w14:textId="6C82531B" w:rsidR="008200BD" w:rsidRPr="002B3572" w:rsidRDefault="0045704B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5D66DA98" w14:textId="4DDCE09F" w:rsidR="008200BD" w:rsidRPr="002B3572" w:rsidRDefault="008200BD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44878524" w14:textId="1E0B86C7" w:rsidR="008200BD" w:rsidRPr="002B3572" w:rsidRDefault="0045704B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6EE63FA8" w14:textId="12250E83" w:rsidR="008200BD" w:rsidRPr="002B3572" w:rsidRDefault="008200BD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5E5A6FB0" w14:textId="24DBB07C" w:rsidR="008200BD" w:rsidRPr="002B3572" w:rsidRDefault="0045704B" w:rsidP="00D006B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11" w:type="dxa"/>
            <w:tcBorders>
              <w:top w:val="double" w:sz="4" w:space="0" w:color="auto"/>
            </w:tcBorders>
          </w:tcPr>
          <w:p w14:paraId="3F9CCBC7" w14:textId="459AFB8A" w:rsidR="008200BD" w:rsidRPr="002B3572" w:rsidRDefault="0045704B" w:rsidP="00B6738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615B167B" w14:textId="10195834" w:rsidR="008200BD" w:rsidRPr="002B3572" w:rsidRDefault="0045704B" w:rsidP="00B6738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7C66F99B" w14:textId="058BB9DE" w:rsidR="008200BD" w:rsidRPr="002B3572" w:rsidRDefault="008200BD" w:rsidP="00B6738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58EBFEA1" w14:textId="1BE3F865" w:rsidR="008200BD" w:rsidRPr="002B3572" w:rsidRDefault="0045704B" w:rsidP="00B6738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51DBBB5D" w14:textId="3447F300" w:rsidR="008200BD" w:rsidRPr="002B3572" w:rsidRDefault="008200BD" w:rsidP="00B67385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4E7B89C7" w14:textId="3EFF9CFF" w:rsidR="008200BD" w:rsidRPr="002B3572" w:rsidRDefault="0045704B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14" w:type="dxa"/>
            <w:tcBorders>
              <w:top w:val="double" w:sz="4" w:space="0" w:color="auto"/>
            </w:tcBorders>
          </w:tcPr>
          <w:p w14:paraId="6F36A971" w14:textId="0669EB7F" w:rsidR="008200BD" w:rsidRPr="002B3572" w:rsidRDefault="0045704B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3B975066" w14:textId="1F0F697C" w:rsidR="008200BD" w:rsidRPr="002B3572" w:rsidRDefault="0045704B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4E4E7ED2" w14:textId="048F9DE0" w:rsidR="008200BD" w:rsidRPr="002B3572" w:rsidRDefault="008200BD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168EC394" w14:textId="0E1E3B35" w:rsidR="008200BD" w:rsidRPr="002B3572" w:rsidRDefault="0045704B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027F575C" w14:textId="40A08B35" w:rsidR="008200BD" w:rsidRPr="002B3572" w:rsidRDefault="008200BD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74618523" w14:textId="19B00E3D" w:rsidR="008200BD" w:rsidRPr="002B3572" w:rsidRDefault="008200BD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121F0910" w14:textId="66131227" w:rsidR="008200BD" w:rsidRPr="002B3572" w:rsidRDefault="0045704B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4BAB688E" w14:textId="504A86FD" w:rsidR="008200BD" w:rsidRPr="002B3572" w:rsidRDefault="0045704B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09D6DCD7" w14:textId="4856D75C" w:rsidR="008200BD" w:rsidRPr="002B3572" w:rsidRDefault="008200BD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5AA662D0" w14:textId="534B2408" w:rsidR="008200BD" w:rsidRPr="002B3572" w:rsidRDefault="0045704B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11A13207" w14:textId="700902E4" w:rsidR="008200BD" w:rsidRPr="002B3572" w:rsidRDefault="008200BD" w:rsidP="007A7F48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5C3D747E" w14:textId="6A7DDFD8" w:rsidR="008200BD" w:rsidRPr="002B3572" w:rsidRDefault="008200BD" w:rsidP="003F4C2D">
            <w:pPr>
              <w:keepNext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428F6686" w14:textId="77777777" w:rsidR="008200BD" w:rsidRPr="002B3572" w:rsidRDefault="008200BD" w:rsidP="007A7F4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2B3572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156FBF0F" w14:textId="4FA99508" w:rsidR="008200BD" w:rsidRPr="002B3572" w:rsidRDefault="008200BD" w:rsidP="008200B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5506D547" w14:textId="0BD7342E" w:rsidR="00BC67F1" w:rsidRPr="002B3572" w:rsidRDefault="0045704B" w:rsidP="00BC67F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p-i</m:t>
                    </m:r>
                  </m:sub>
                </m:sSub>
              </m:oMath>
            </m:oMathPara>
          </w:p>
          <w:p w14:paraId="563B8ADA" w14:textId="37A81B44" w:rsidR="008200BD" w:rsidRPr="002B3572" w:rsidRDefault="008200BD" w:rsidP="008200B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⋮</m:t>
                </m:r>
              </m:oMath>
            </m:oMathPara>
          </w:p>
          <w:p w14:paraId="3FA523B6" w14:textId="3D57CFD7" w:rsidR="00BC67F1" w:rsidRPr="002B3572" w:rsidRDefault="0045704B" w:rsidP="00BC67F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p-1</m:t>
                    </m:r>
                  </m:sub>
                </m:sSub>
              </m:oMath>
            </m:oMathPara>
          </w:p>
          <w:p w14:paraId="6A09EB63" w14:textId="4AC6552D" w:rsidR="00BC67F1" w:rsidRPr="002B3572" w:rsidRDefault="0045704B" w:rsidP="00BC67F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</w:tbl>
    <w:p w14:paraId="7FB362D7" w14:textId="6DD539A0" w:rsidR="004D37C6" w:rsidRPr="002B3572" w:rsidRDefault="007E7957" w:rsidP="004D37C6">
      <w:pPr>
        <w:pStyle w:val="Lgende"/>
        <w:keepNext/>
        <w:spacing w:after="0"/>
        <w:rPr>
          <w:sz w:val="28"/>
          <w:szCs w:val="28"/>
          <w:lang w:val="en-US"/>
        </w:rPr>
      </w:pPr>
      <w:r w:rsidRPr="002B357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563E76F" wp14:editId="4821FE18">
            <wp:simplePos x="0" y="0"/>
            <wp:positionH relativeFrom="column">
              <wp:posOffset>2700243</wp:posOffset>
            </wp:positionH>
            <wp:positionV relativeFrom="paragraph">
              <wp:posOffset>81280</wp:posOffset>
            </wp:positionV>
            <wp:extent cx="3267075" cy="2733675"/>
            <wp:effectExtent l="0" t="0" r="9525" b="9525"/>
            <wp:wrapNone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451"/>
        <w:gridCol w:w="500"/>
        <w:gridCol w:w="713"/>
        <w:gridCol w:w="642"/>
        <w:gridCol w:w="713"/>
        <w:gridCol w:w="713"/>
      </w:tblGrid>
      <w:tr w:rsidR="00BC67F1" w:rsidRPr="002B3572" w14:paraId="3C0597CE" w14:textId="77777777" w:rsidTr="007E7957">
        <w:trPr>
          <w:trHeight w:val="3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0356F4" w14:textId="77777777" w:rsidR="00BC67F1" w:rsidRPr="002B3572" w:rsidRDefault="0045704B" w:rsidP="00BC67F1">
            <w:pPr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92B9886" w14:textId="77777777" w:rsidR="00BC67F1" w:rsidRPr="002B3572" w:rsidRDefault="0045704B" w:rsidP="00BC67F1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388703E7" w14:textId="77777777" w:rsidR="00BC67F1" w:rsidRPr="002B3572" w:rsidRDefault="0045704B" w:rsidP="00BC67F1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EAD89BD" w14:textId="77777777" w:rsidR="00BC67F1" w:rsidRPr="002B3572" w:rsidRDefault="0045704B" w:rsidP="00BC67F1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289E2D0" w14:textId="77777777" w:rsidR="00BC67F1" w:rsidRPr="002B3572" w:rsidRDefault="0045704B" w:rsidP="00BC67F1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ECF2686" w14:textId="77777777" w:rsidR="00BC67F1" w:rsidRPr="002B3572" w:rsidRDefault="0045704B" w:rsidP="00BC67F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BC67F1" w:rsidRPr="002B3572" w14:paraId="2A5FB21C" w14:textId="77777777" w:rsidTr="007E7957">
        <w:trPr>
          <w:trHeight w:val="2429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D9D8B5C" w14:textId="77777777" w:rsidR="00BC67F1" w:rsidRPr="002B3572" w:rsidRDefault="00BC67F1" w:rsidP="00BC67F1">
            <w:pPr>
              <w:spacing w:line="276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0</w:t>
            </w:r>
          </w:p>
          <w:p w14:paraId="5FF813DF" w14:textId="77777777" w:rsidR="00BC67F1" w:rsidRPr="002B3572" w:rsidRDefault="00BC67F1" w:rsidP="00BC67F1">
            <w:pPr>
              <w:spacing w:line="276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1</w:t>
            </w:r>
          </w:p>
          <w:p w14:paraId="4B1F4ED8" w14:textId="77777777" w:rsidR="00BC67F1" w:rsidRPr="002B3572" w:rsidRDefault="00BC67F1" w:rsidP="00BC67F1">
            <w:pPr>
              <w:spacing w:line="276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2</w:t>
            </w:r>
          </w:p>
          <w:p w14:paraId="0B207F7A" w14:textId="77777777" w:rsidR="00BC67F1" w:rsidRPr="002B3572" w:rsidRDefault="00BC67F1" w:rsidP="00BC67F1">
            <w:pPr>
              <w:spacing w:line="276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3</w:t>
            </w:r>
          </w:p>
          <w:p w14:paraId="78C717F9" w14:textId="77777777" w:rsidR="00BC67F1" w:rsidRPr="002B3572" w:rsidRDefault="00BC67F1" w:rsidP="00BC67F1">
            <w:pPr>
              <w:spacing w:line="276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4</w:t>
            </w:r>
          </w:p>
          <w:p w14:paraId="08EFB58E" w14:textId="77777777" w:rsidR="00BC67F1" w:rsidRPr="002B3572" w:rsidRDefault="00BC67F1" w:rsidP="00BC67F1">
            <w:pPr>
              <w:spacing w:line="276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5</w:t>
            </w:r>
          </w:p>
          <w:p w14:paraId="6F14B311" w14:textId="77777777" w:rsidR="00BC67F1" w:rsidRPr="002B3572" w:rsidRDefault="00BC67F1" w:rsidP="00BC67F1">
            <w:pPr>
              <w:spacing w:line="276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2B3572">
              <w:rPr>
                <w:rFonts w:eastAsiaTheme="minorEastAsia"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8269302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10</w:t>
            </w:r>
          </w:p>
          <w:p w14:paraId="4AE262B5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24</w:t>
            </w:r>
          </w:p>
          <w:p w14:paraId="69F18F52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32</w:t>
            </w:r>
          </w:p>
          <w:p w14:paraId="73142742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19</w:t>
            </w:r>
          </w:p>
          <w:p w14:paraId="67331373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8</w:t>
            </w:r>
          </w:p>
          <w:p w14:paraId="2D7E0203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4</w:t>
            </w:r>
          </w:p>
          <w:p w14:paraId="562001C2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4F0530F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0.1</w:t>
            </w:r>
          </w:p>
          <w:p w14:paraId="32AF2949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0.24</w:t>
            </w:r>
          </w:p>
          <w:p w14:paraId="04CFB043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0.32</w:t>
            </w:r>
          </w:p>
          <w:p w14:paraId="2EA9AC8B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0.19</w:t>
            </w:r>
          </w:p>
          <w:p w14:paraId="3E4D1ECC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0.08</w:t>
            </w:r>
          </w:p>
          <w:p w14:paraId="2FA34AD5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0.04</w:t>
            </w:r>
          </w:p>
          <w:p w14:paraId="267A953D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0.03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47BC000E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10</w:t>
            </w:r>
          </w:p>
          <w:p w14:paraId="125AEA16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34</w:t>
            </w:r>
          </w:p>
          <w:p w14:paraId="44D30F08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66</w:t>
            </w:r>
          </w:p>
          <w:p w14:paraId="6FF472DB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85</w:t>
            </w:r>
          </w:p>
          <w:p w14:paraId="0FE72A4E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93</w:t>
            </w:r>
          </w:p>
          <w:p w14:paraId="324EB7CC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97</w:t>
            </w:r>
          </w:p>
          <w:p w14:paraId="10EDCF33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E3292F3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0.1</w:t>
            </w:r>
          </w:p>
          <w:p w14:paraId="453C2954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0.34</w:t>
            </w:r>
          </w:p>
          <w:p w14:paraId="300A4612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0.66</w:t>
            </w:r>
          </w:p>
          <w:p w14:paraId="152EF01E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0.85</w:t>
            </w:r>
          </w:p>
          <w:p w14:paraId="44BE5EA1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0.93</w:t>
            </w:r>
          </w:p>
          <w:p w14:paraId="56411503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0.97</w:t>
            </w:r>
          </w:p>
          <w:p w14:paraId="19CFFBB8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AF87D56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1</w:t>
            </w:r>
          </w:p>
          <w:p w14:paraId="09ED2EA0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0.9</w:t>
            </w:r>
          </w:p>
          <w:p w14:paraId="6B22768E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0.66</w:t>
            </w:r>
          </w:p>
          <w:p w14:paraId="242B1BE6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0.34</w:t>
            </w:r>
          </w:p>
          <w:p w14:paraId="24DA1934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sz w:val="28"/>
                <w:szCs w:val="28"/>
              </w:rPr>
              <w:t>0.15</w:t>
            </w:r>
          </w:p>
          <w:p w14:paraId="5E05A0C7" w14:textId="77777777" w:rsidR="00BC67F1" w:rsidRPr="002B3572" w:rsidRDefault="00BC67F1" w:rsidP="00BC67F1">
            <w:pPr>
              <w:spacing w:line="276" w:lineRule="auto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0.07</w:t>
            </w:r>
          </w:p>
          <w:p w14:paraId="18F5D7AC" w14:textId="77777777" w:rsidR="00BC67F1" w:rsidRPr="002B3572" w:rsidRDefault="00BC67F1" w:rsidP="00BC67F1">
            <w:pPr>
              <w:keepNext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2B3572">
              <w:rPr>
                <w:rFonts w:cstheme="minorHAnsi"/>
                <w:color w:val="00B0F0"/>
                <w:sz w:val="28"/>
                <w:szCs w:val="28"/>
              </w:rPr>
              <w:t>0.03</w:t>
            </w:r>
          </w:p>
        </w:tc>
      </w:tr>
    </w:tbl>
    <w:p w14:paraId="34EB87B6" w14:textId="3048A456" w:rsidR="00BC67F1" w:rsidRPr="002B3572" w:rsidRDefault="00BC67F1" w:rsidP="00BC67F1">
      <w:pPr>
        <w:pStyle w:val="Lgende"/>
        <w:keepNext/>
        <w:rPr>
          <w:sz w:val="28"/>
          <w:szCs w:val="28"/>
        </w:rPr>
      </w:pPr>
      <w:r w:rsidRPr="002B3572">
        <w:rPr>
          <w:sz w:val="28"/>
          <w:szCs w:val="28"/>
        </w:rPr>
        <w:t>Nombre d'enfants dans les familles</w:t>
      </w:r>
    </w:p>
    <w:p w14:paraId="4611BC67" w14:textId="10809B0A" w:rsidR="00931FB8" w:rsidRPr="002B3572" w:rsidRDefault="004D37C6" w:rsidP="004D37C6">
      <w:pPr>
        <w:pStyle w:val="Lgende"/>
        <w:keepNext/>
        <w:rPr>
          <w:sz w:val="28"/>
          <w:szCs w:val="28"/>
        </w:rPr>
      </w:pPr>
      <w:r w:rsidRPr="002B357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418F0E" wp14:editId="3C91A0C6">
                <wp:simplePos x="0" y="0"/>
                <wp:positionH relativeFrom="column">
                  <wp:posOffset>3712684</wp:posOffset>
                </wp:positionH>
                <wp:positionV relativeFrom="paragraph">
                  <wp:posOffset>1992478</wp:posOffset>
                </wp:positionV>
                <wp:extent cx="1316990" cy="211304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21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56DC" w14:textId="4C0A7B43" w:rsidR="00AA6AA1" w:rsidRPr="004D37C6" w:rsidRDefault="00AA6A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37C6">
                              <w:rPr>
                                <w:sz w:val="16"/>
                                <w:szCs w:val="16"/>
                              </w:rPr>
                              <w:t>Nombres d’enfants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18F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2.35pt;margin-top:156.9pt;width:103.7pt;height:1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" filled="f" stroked="f">
                <v:textbox>
                  <w:txbxContent>
                    <w:p w14:paraId="378C56DC" w14:textId="4C0A7B43" w:rsidR="00AA6AA1" w:rsidRPr="004D37C6" w:rsidRDefault="00AA6AA1">
                      <w:pPr>
                        <w:rPr>
                          <w:sz w:val="16"/>
                          <w:szCs w:val="16"/>
                        </w:rPr>
                      </w:pPr>
                      <w:r w:rsidRPr="004D37C6">
                        <w:rPr>
                          <w:sz w:val="16"/>
                          <w:szCs w:val="16"/>
                        </w:rPr>
                        <w:t>Nombres d’enfants</w:t>
                      </w:r>
                    </w:p>
                  </w:txbxContent>
                </v:textbox>
              </v:shape>
            </w:pict>
          </mc:Fallback>
        </mc:AlternateContent>
      </w:r>
    </w:p>
    <w:p w14:paraId="19FE8FEA" w14:textId="426C25B9" w:rsidR="00957EF0" w:rsidRPr="002B3572" w:rsidRDefault="00957EF0" w:rsidP="00957EF0">
      <w:pPr>
        <w:rPr>
          <w:sz w:val="28"/>
          <w:szCs w:val="28"/>
        </w:rPr>
      </w:pPr>
    </w:p>
    <w:p w14:paraId="61063D07" w14:textId="47601646" w:rsidR="00957EF0" w:rsidRPr="002B3572" w:rsidRDefault="00957EF0" w:rsidP="00957EF0">
      <w:pPr>
        <w:rPr>
          <w:sz w:val="28"/>
          <w:szCs w:val="28"/>
        </w:rPr>
      </w:pPr>
    </w:p>
    <w:p w14:paraId="4C436860" w14:textId="510808C2" w:rsidR="00957EF0" w:rsidRPr="002B3572" w:rsidRDefault="00957EF0" w:rsidP="00957EF0">
      <w:pPr>
        <w:rPr>
          <w:sz w:val="28"/>
          <w:szCs w:val="28"/>
        </w:rPr>
      </w:pPr>
    </w:p>
    <w:p w14:paraId="3C44EB2B" w14:textId="3AFEB1A7" w:rsidR="00957EF0" w:rsidRPr="002B3572" w:rsidRDefault="00957EF0" w:rsidP="00957EF0">
      <w:pPr>
        <w:rPr>
          <w:sz w:val="28"/>
          <w:szCs w:val="28"/>
        </w:rPr>
      </w:pPr>
    </w:p>
    <w:p w14:paraId="57F2361F" w14:textId="30EA667C" w:rsidR="00957EF0" w:rsidRPr="002B3572" w:rsidRDefault="00957EF0" w:rsidP="00957EF0">
      <w:pPr>
        <w:rPr>
          <w:sz w:val="28"/>
          <w:szCs w:val="28"/>
        </w:rPr>
      </w:pPr>
    </w:p>
    <w:p w14:paraId="3632D35F" w14:textId="17F58936" w:rsidR="00957EF0" w:rsidRPr="002B3572" w:rsidRDefault="007E7957" w:rsidP="00957EF0">
      <w:pPr>
        <w:rPr>
          <w:sz w:val="28"/>
          <w:szCs w:val="28"/>
        </w:rPr>
      </w:pPr>
      <w:r w:rsidRPr="002B3572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7875C55" wp14:editId="419DAE4A">
            <wp:simplePos x="0" y="0"/>
            <wp:positionH relativeFrom="margin">
              <wp:align>left</wp:align>
            </wp:positionH>
            <wp:positionV relativeFrom="paragraph">
              <wp:posOffset>51752</wp:posOffset>
            </wp:positionV>
            <wp:extent cx="2456853" cy="2352358"/>
            <wp:effectExtent l="0" t="0" r="63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53" cy="235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B9A44" w14:textId="6B11F178" w:rsidR="00957EF0" w:rsidRPr="002B3572" w:rsidRDefault="00957EF0" w:rsidP="00957EF0">
      <w:pPr>
        <w:rPr>
          <w:sz w:val="28"/>
          <w:szCs w:val="28"/>
        </w:rPr>
      </w:pPr>
    </w:p>
    <w:p w14:paraId="4CC06823" w14:textId="5993D8EB" w:rsidR="00957EF0" w:rsidRPr="002B3572" w:rsidRDefault="00957EF0" w:rsidP="00957EF0">
      <w:pPr>
        <w:rPr>
          <w:sz w:val="28"/>
          <w:szCs w:val="28"/>
        </w:rPr>
      </w:pPr>
    </w:p>
    <w:p w14:paraId="1AE9C592" w14:textId="154D3BFF" w:rsidR="00957EF0" w:rsidRPr="002B3572" w:rsidRDefault="007E7957" w:rsidP="00957EF0">
      <w:pPr>
        <w:rPr>
          <w:sz w:val="28"/>
          <w:szCs w:val="28"/>
        </w:rPr>
      </w:pPr>
      <w:r w:rsidRPr="002B3572">
        <w:rPr>
          <w:sz w:val="28"/>
          <w:szCs w:val="28"/>
        </w:rPr>
        <w:br w:type="page"/>
      </w:r>
    </w:p>
    <w:p w14:paraId="6B5D72C3" w14:textId="4E89B737" w:rsidR="00931FB8" w:rsidRPr="0045704B" w:rsidRDefault="00931FB8" w:rsidP="0045704B">
      <w:pPr>
        <w:pStyle w:val="Paragraphedeliste"/>
        <w:numPr>
          <w:ilvl w:val="0"/>
          <w:numId w:val="20"/>
        </w:numPr>
        <w:rPr>
          <w:rFonts w:cstheme="minorHAnsi"/>
          <w:color w:val="002060"/>
          <w:sz w:val="32"/>
          <w:szCs w:val="32"/>
          <w:u w:val="single"/>
        </w:rPr>
      </w:pPr>
      <w:r w:rsidRPr="0045704B">
        <w:rPr>
          <w:rFonts w:cstheme="minorHAnsi"/>
          <w:color w:val="002060"/>
          <w:sz w:val="32"/>
          <w:szCs w:val="32"/>
          <w:u w:val="single"/>
        </w:rPr>
        <w:lastRenderedPageBreak/>
        <w:t>Variables quantitatives continues</w:t>
      </w:r>
    </w:p>
    <w:p w14:paraId="155728BB" w14:textId="7794EDC4" w:rsidR="00931FB8" w:rsidRPr="002B3572" w:rsidRDefault="00931FB8" w:rsidP="00931FB8">
      <w:pPr>
        <w:rPr>
          <w:rFonts w:eastAsiaTheme="minorEastAsia"/>
          <w:sz w:val="28"/>
          <w:szCs w:val="28"/>
        </w:rPr>
      </w:pPr>
      <w:r w:rsidRPr="002B3572">
        <w:rPr>
          <w:sz w:val="28"/>
          <w:szCs w:val="28"/>
        </w:rPr>
        <w:t xml:space="preserve">Il est nécessaire de regrouper en </w:t>
      </w:r>
      <w:r w:rsidRPr="002B3572">
        <w:rPr>
          <w:sz w:val="28"/>
          <w:szCs w:val="28"/>
          <w:u w:val="single"/>
        </w:rPr>
        <w:t>classes</w:t>
      </w:r>
      <w:r w:rsidRPr="002B3572">
        <w:rPr>
          <w:sz w:val="28"/>
          <w:szCs w:val="28"/>
        </w:rPr>
        <w:t xml:space="preserve"> les valeurs prises par la variable.</w:t>
      </w:r>
      <w:r w:rsidRPr="002B3572">
        <w:rPr>
          <w:sz w:val="28"/>
          <w:szCs w:val="28"/>
        </w:rPr>
        <w:br/>
        <w:t xml:space="preserve">(exp : taille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[150,160[;[160,170[;…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}</m:t>
        </m:r>
      </m:oMath>
      <w:r w:rsidRPr="002B3572">
        <w:rPr>
          <w:rFonts w:eastAsiaTheme="minorEastAsia"/>
          <w:sz w:val="28"/>
          <w:szCs w:val="28"/>
        </w:rPr>
        <w:t>)</w:t>
      </w:r>
    </w:p>
    <w:p w14:paraId="7AD4897D" w14:textId="43225DA5" w:rsidR="007E7957" w:rsidRPr="002B3572" w:rsidRDefault="00931FB8" w:rsidP="00931FB8">
      <w:pPr>
        <w:rPr>
          <w:rFonts w:eastAsiaTheme="minorEastAsia"/>
          <w:sz w:val="28"/>
          <w:szCs w:val="28"/>
        </w:rPr>
      </w:pPr>
      <w:r w:rsidRPr="002B3572">
        <w:rPr>
          <w:rFonts w:eastAsiaTheme="minorEastAsia"/>
          <w:sz w:val="28"/>
          <w:szCs w:val="28"/>
        </w:rPr>
        <w:t>L’</w:t>
      </w:r>
      <w:r w:rsidRPr="002B3572">
        <w:rPr>
          <w:rFonts w:eastAsiaTheme="minorEastAsia"/>
          <w:sz w:val="28"/>
          <w:szCs w:val="28"/>
          <w:u w:val="single"/>
        </w:rPr>
        <w:t>intervalle de classe</w:t>
      </w:r>
      <w:r w:rsidRPr="002B3572">
        <w:rPr>
          <w:rFonts w:eastAsiaTheme="minorEastAsia"/>
          <w:sz w:val="28"/>
          <w:szCs w:val="28"/>
        </w:rPr>
        <w:t xml:space="preserve"> (également appelé </w:t>
      </w:r>
      <w:r w:rsidRPr="002B3572">
        <w:rPr>
          <w:rFonts w:eastAsiaTheme="minorEastAsia"/>
          <w:sz w:val="28"/>
          <w:szCs w:val="28"/>
          <w:u w:val="single"/>
        </w:rPr>
        <w:t>amplitude</w:t>
      </w:r>
      <w:r w:rsidRPr="002B3572">
        <w:rPr>
          <w:rFonts w:eastAsiaTheme="minorEastAsia"/>
          <w:sz w:val="28"/>
          <w:szCs w:val="28"/>
        </w:rPr>
        <w:t xml:space="preserve">) d’une classe </w:t>
      </w:r>
      <m:oMath>
        <m:r>
          <w:rPr>
            <w:rFonts w:ascii="Cambria Math" w:eastAsiaTheme="minorEastAsia" w:hAnsi="Cambria Math"/>
            <w:sz w:val="28"/>
            <w:szCs w:val="28"/>
          </w:rPr>
          <m:t>[a,b[</m:t>
        </m:r>
      </m:oMath>
      <w:r w:rsidRPr="002B3572">
        <w:rPr>
          <w:rFonts w:eastAsiaTheme="minorEastAsia"/>
          <w:sz w:val="28"/>
          <w:szCs w:val="28"/>
        </w:rPr>
        <w:t xml:space="preserve"> vaut </w:t>
      </w:r>
      <m:oMath>
        <m:r>
          <w:rPr>
            <w:rFonts w:ascii="Cambria Math" w:eastAsiaTheme="minorEastAsia" w:hAnsi="Cambria Math"/>
            <w:sz w:val="28"/>
            <w:szCs w:val="28"/>
          </w:rPr>
          <m:t>b-a</m:t>
        </m:r>
      </m:oMath>
      <w:r w:rsidRPr="002B3572">
        <w:rPr>
          <w:rFonts w:eastAsiaTheme="minorEastAsia"/>
          <w:sz w:val="28"/>
          <w:szCs w:val="28"/>
        </w:rPr>
        <w:t>.</w:t>
      </w:r>
      <w:r w:rsidRPr="002B3572">
        <w:rPr>
          <w:rFonts w:eastAsiaTheme="minorEastAsia"/>
          <w:sz w:val="28"/>
          <w:szCs w:val="28"/>
        </w:rPr>
        <w:br/>
        <w:t xml:space="preserve">En général on choisit des classes de même amplitude. </w:t>
      </w:r>
    </w:p>
    <w:p w14:paraId="3300FDD4" w14:textId="25B709F9" w:rsidR="00931FB8" w:rsidRPr="002B3572" w:rsidRDefault="00931FB8" w:rsidP="00931FB8">
      <w:pPr>
        <w:rPr>
          <w:rFonts w:eastAsiaTheme="minorEastAsia"/>
          <w:sz w:val="28"/>
          <w:szCs w:val="28"/>
        </w:rPr>
      </w:pPr>
      <w:r w:rsidRPr="002B3572">
        <w:rPr>
          <w:rFonts w:eastAsiaTheme="minorEastAsia"/>
          <w:sz w:val="28"/>
          <w:szCs w:val="28"/>
        </w:rPr>
        <w:t xml:space="preserve">Si l’amplitude n’est pas constante, il faut calculer la </w:t>
      </w:r>
      <w:r w:rsidRPr="0045704B">
        <w:rPr>
          <w:rFonts w:eastAsiaTheme="minorEastAsia"/>
          <w:sz w:val="28"/>
          <w:szCs w:val="28"/>
          <w:u w:val="single"/>
        </w:rPr>
        <w:t>densité</w:t>
      </w:r>
      <w:r w:rsidRPr="002B3572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amplitude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1C437A" w:rsidRPr="002B3572">
        <w:rPr>
          <w:rFonts w:eastAsiaTheme="minorEastAsia"/>
          <w:sz w:val="28"/>
          <w:szCs w:val="28"/>
        </w:rPr>
        <w:t xml:space="preserve">. </w:t>
      </w:r>
      <w:r w:rsidR="007E7957" w:rsidRPr="002B3572">
        <w:rPr>
          <w:rFonts w:eastAsiaTheme="minorEastAsia"/>
          <w:sz w:val="28"/>
          <w:szCs w:val="28"/>
        </w:rPr>
        <w:br/>
      </w:r>
      <w:r w:rsidR="001C437A" w:rsidRPr="002B3572">
        <w:rPr>
          <w:rFonts w:eastAsiaTheme="minorEastAsia"/>
          <w:sz w:val="28"/>
          <w:szCs w:val="28"/>
        </w:rPr>
        <w:t xml:space="preserve">La </w:t>
      </w:r>
      <w:r w:rsidR="001C437A" w:rsidRPr="0045704B">
        <w:rPr>
          <w:rFonts w:eastAsiaTheme="minorEastAsia"/>
          <w:sz w:val="28"/>
          <w:szCs w:val="28"/>
          <w:u w:val="single"/>
        </w:rPr>
        <w:t>densité de fréquence</w:t>
      </w:r>
      <w:r w:rsidR="001C437A" w:rsidRPr="002B3572">
        <w:rPr>
          <w:rFonts w:eastAsiaTheme="minorEastAsia"/>
          <w:sz w:val="28"/>
          <w:szCs w:val="28"/>
        </w:rPr>
        <w:t xml:space="preserve"> permet de comparer les fréquences d’une classe à l’autre.</w:t>
      </w:r>
    </w:p>
    <w:p w14:paraId="22A194AE" w14:textId="0A73F2AC" w:rsidR="001A086F" w:rsidRPr="002B3572" w:rsidRDefault="0045704B" w:rsidP="0045704B">
      <w:pPr>
        <w:pStyle w:val="Lgende"/>
        <w:keepNext/>
        <w:spacing w:after="0"/>
        <w:rPr>
          <w:sz w:val="28"/>
          <w:szCs w:val="28"/>
        </w:rPr>
      </w:pPr>
      <w:r w:rsidRPr="002B3572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753A3FC" wp14:editId="2AA0F0B5">
            <wp:simplePos x="0" y="0"/>
            <wp:positionH relativeFrom="column">
              <wp:posOffset>-124839</wp:posOffset>
            </wp:positionH>
            <wp:positionV relativeFrom="paragraph">
              <wp:posOffset>2566575</wp:posOffset>
            </wp:positionV>
            <wp:extent cx="3261995" cy="3568065"/>
            <wp:effectExtent l="0" t="0" r="0" b="0"/>
            <wp:wrapTight wrapText="bothSides">
              <wp:wrapPolygon edited="0">
                <wp:start x="0" y="0"/>
                <wp:lineTo x="0" y="21450"/>
                <wp:lineTo x="21444" y="21450"/>
                <wp:lineTo x="2144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279" w:rsidRPr="002B3572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B77C7BB" wp14:editId="13C00F01">
            <wp:simplePos x="0" y="0"/>
            <wp:positionH relativeFrom="column">
              <wp:posOffset>3133090</wp:posOffset>
            </wp:positionH>
            <wp:positionV relativeFrom="paragraph">
              <wp:posOffset>144780</wp:posOffset>
            </wp:positionV>
            <wp:extent cx="2912745" cy="2921000"/>
            <wp:effectExtent l="0" t="0" r="1905" b="0"/>
            <wp:wrapTight wrapText="bothSides">
              <wp:wrapPolygon edited="0">
                <wp:start x="0" y="0"/>
                <wp:lineTo x="0" y="21412"/>
                <wp:lineTo x="21473" y="21412"/>
                <wp:lineTo x="2147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86F" w:rsidRPr="002B3572">
        <w:rPr>
          <w:sz w:val="28"/>
          <w:szCs w:val="28"/>
        </w:rPr>
        <w:t>Tailles des individus en cm</w:t>
      </w:r>
    </w:p>
    <w:tbl>
      <w:tblPr>
        <w:tblStyle w:val="Grilledutableau"/>
        <w:tblpPr w:leftFromText="141" w:rightFromText="141" w:vertAnchor="text" w:horzAnchor="page" w:tblpX="646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1310"/>
        <w:gridCol w:w="500"/>
        <w:gridCol w:w="855"/>
        <w:gridCol w:w="997"/>
        <w:gridCol w:w="642"/>
        <w:gridCol w:w="855"/>
      </w:tblGrid>
      <w:tr w:rsidR="0045704B" w:rsidRPr="002B3572" w14:paraId="3EB0421F" w14:textId="77777777" w:rsidTr="0045704B">
        <w:tc>
          <w:tcPr>
            <w:tcW w:w="1310" w:type="dxa"/>
            <w:tcBorders>
              <w:bottom w:val="double" w:sz="4" w:space="0" w:color="auto"/>
            </w:tcBorders>
          </w:tcPr>
          <w:p w14:paraId="4F5548D6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Classes</w:t>
            </w:r>
          </w:p>
        </w:tc>
        <w:tc>
          <w:tcPr>
            <w:tcW w:w="500" w:type="dxa"/>
            <w:tcBorders>
              <w:bottom w:val="double" w:sz="4" w:space="0" w:color="auto"/>
            </w:tcBorders>
          </w:tcPr>
          <w:p w14:paraId="15D80EA4" w14:textId="77777777" w:rsidR="0045704B" w:rsidRPr="002B3572" w:rsidRDefault="0045704B" w:rsidP="0045704B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" w:type="dxa"/>
            <w:tcBorders>
              <w:bottom w:val="double" w:sz="4" w:space="0" w:color="auto"/>
            </w:tcBorders>
          </w:tcPr>
          <w:p w14:paraId="1CB65557" w14:textId="77777777" w:rsidR="0045704B" w:rsidRPr="002B3572" w:rsidRDefault="0045704B" w:rsidP="0045704B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7" w:type="dxa"/>
            <w:tcBorders>
              <w:bottom w:val="double" w:sz="4" w:space="0" w:color="auto"/>
            </w:tcBorders>
          </w:tcPr>
          <w:p w14:paraId="19F4A115" w14:textId="77777777" w:rsidR="0045704B" w:rsidRPr="002B3572" w:rsidRDefault="0045704B" w:rsidP="0045704B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2" w:type="dxa"/>
            <w:tcBorders>
              <w:bottom w:val="double" w:sz="4" w:space="0" w:color="auto"/>
            </w:tcBorders>
          </w:tcPr>
          <w:p w14:paraId="58D45820" w14:textId="77777777" w:rsidR="0045704B" w:rsidRPr="002B3572" w:rsidRDefault="0045704B" w:rsidP="0045704B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" w:type="dxa"/>
            <w:tcBorders>
              <w:bottom w:val="double" w:sz="4" w:space="0" w:color="auto"/>
            </w:tcBorders>
          </w:tcPr>
          <w:p w14:paraId="6545B7FD" w14:textId="77777777" w:rsidR="0045704B" w:rsidRPr="002B3572" w:rsidRDefault="0045704B" w:rsidP="0045704B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45704B" w:rsidRPr="002B3572" w14:paraId="64ACE806" w14:textId="77777777" w:rsidTr="0045704B">
        <w:tc>
          <w:tcPr>
            <w:tcW w:w="1310" w:type="dxa"/>
            <w:tcBorders>
              <w:top w:val="double" w:sz="4" w:space="0" w:color="auto"/>
            </w:tcBorders>
          </w:tcPr>
          <w:p w14:paraId="0AE5779B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[140,160[</w:t>
            </w:r>
          </w:p>
          <w:p w14:paraId="202A2EB5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[160,165[</w:t>
            </w:r>
          </w:p>
          <w:p w14:paraId="0D4E8E7A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[165,170[</w:t>
            </w:r>
          </w:p>
          <w:p w14:paraId="19BCA50E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[170,175[</w:t>
            </w:r>
          </w:p>
          <w:p w14:paraId="7514CF8B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[175,180[</w:t>
            </w:r>
          </w:p>
          <w:p w14:paraId="3A6AEFF2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[180,185[</w:t>
            </w:r>
          </w:p>
          <w:p w14:paraId="3383F8D9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[185,190[</w:t>
            </w:r>
          </w:p>
          <w:p w14:paraId="68EE5FD1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[190,200[</w:t>
            </w:r>
          </w:p>
        </w:tc>
        <w:tc>
          <w:tcPr>
            <w:tcW w:w="500" w:type="dxa"/>
            <w:tcBorders>
              <w:top w:val="double" w:sz="4" w:space="0" w:color="auto"/>
            </w:tcBorders>
          </w:tcPr>
          <w:p w14:paraId="1BDEBD9A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10</w:t>
            </w:r>
          </w:p>
          <w:p w14:paraId="4B1C8D45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20</w:t>
            </w:r>
          </w:p>
          <w:p w14:paraId="21645F1E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30</w:t>
            </w:r>
          </w:p>
          <w:p w14:paraId="22A1CD94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45</w:t>
            </w:r>
          </w:p>
          <w:p w14:paraId="34586BC7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40</w:t>
            </w:r>
          </w:p>
          <w:p w14:paraId="3F2B6FEF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35</w:t>
            </w:r>
          </w:p>
          <w:p w14:paraId="0071F7F9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15</w:t>
            </w:r>
          </w:p>
          <w:p w14:paraId="2F42BE42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E89C9AA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0.05</w:t>
            </w:r>
          </w:p>
          <w:p w14:paraId="770A3C02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0.1</w:t>
            </w:r>
          </w:p>
          <w:p w14:paraId="5EAD1897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0.15</w:t>
            </w:r>
          </w:p>
          <w:p w14:paraId="319544D4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0.225</w:t>
            </w:r>
          </w:p>
          <w:p w14:paraId="467E490A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0.2</w:t>
            </w:r>
          </w:p>
          <w:p w14:paraId="75C4DE2B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0.175</w:t>
            </w:r>
          </w:p>
          <w:p w14:paraId="1C8C1A26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0.075</w:t>
            </w:r>
          </w:p>
          <w:p w14:paraId="45D3E777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0.025</w:t>
            </w:r>
          </w:p>
        </w:tc>
        <w:tc>
          <w:tcPr>
            <w:tcW w:w="997" w:type="dxa"/>
            <w:tcBorders>
              <w:top w:val="double" w:sz="4" w:space="0" w:color="auto"/>
            </w:tcBorders>
          </w:tcPr>
          <w:p w14:paraId="6D639AE4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0.0025</w:t>
            </w:r>
          </w:p>
          <w:p w14:paraId="213A14CA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0.02</w:t>
            </w:r>
          </w:p>
          <w:p w14:paraId="4C3C5BE1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0.03</w:t>
            </w:r>
          </w:p>
          <w:p w14:paraId="429DA00E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0.045</w:t>
            </w:r>
          </w:p>
          <w:p w14:paraId="34120058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0.04</w:t>
            </w:r>
          </w:p>
          <w:p w14:paraId="31A3FFD8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0.035</w:t>
            </w:r>
          </w:p>
          <w:p w14:paraId="7B9ACD11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0.015</w:t>
            </w:r>
          </w:p>
          <w:p w14:paraId="7CBA0FF1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0.0025</w:t>
            </w:r>
          </w:p>
        </w:tc>
        <w:tc>
          <w:tcPr>
            <w:tcW w:w="642" w:type="dxa"/>
            <w:tcBorders>
              <w:top w:val="double" w:sz="4" w:space="0" w:color="auto"/>
            </w:tcBorders>
          </w:tcPr>
          <w:p w14:paraId="090279AE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10</w:t>
            </w:r>
          </w:p>
          <w:p w14:paraId="3F02B5B1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30</w:t>
            </w:r>
          </w:p>
          <w:p w14:paraId="66012AF4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60</w:t>
            </w:r>
          </w:p>
          <w:p w14:paraId="55D9C2CF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105</w:t>
            </w:r>
          </w:p>
          <w:p w14:paraId="1E1355D2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145</w:t>
            </w:r>
          </w:p>
          <w:p w14:paraId="66D00BDD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180</w:t>
            </w:r>
          </w:p>
          <w:p w14:paraId="56640E6D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195</w:t>
            </w:r>
          </w:p>
          <w:p w14:paraId="578A5013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200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02ED8FE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0.05</w:t>
            </w:r>
          </w:p>
          <w:p w14:paraId="50477E49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0.15</w:t>
            </w:r>
          </w:p>
          <w:p w14:paraId="61C493A7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0.3</w:t>
            </w:r>
          </w:p>
          <w:p w14:paraId="4D616567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0.525</w:t>
            </w:r>
          </w:p>
          <w:p w14:paraId="2C7C044D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0.725</w:t>
            </w:r>
          </w:p>
          <w:p w14:paraId="2CBDB652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0.9</w:t>
            </w:r>
          </w:p>
          <w:p w14:paraId="0508320C" w14:textId="77777777" w:rsidR="0045704B" w:rsidRPr="002B3572" w:rsidRDefault="0045704B" w:rsidP="0045704B">
            <w:pPr>
              <w:jc w:val="center"/>
              <w:rPr>
                <w:rFonts w:eastAsiaTheme="minorEastAsia"/>
                <w:color w:val="00B0F0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0.975</w:t>
            </w:r>
          </w:p>
          <w:p w14:paraId="2674AA10" w14:textId="77777777" w:rsidR="0045704B" w:rsidRPr="002B3572" w:rsidRDefault="0045704B" w:rsidP="0045704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color w:val="00B0F0"/>
                <w:sz w:val="28"/>
                <w:szCs w:val="28"/>
              </w:rPr>
              <w:t>1</w:t>
            </w:r>
          </w:p>
        </w:tc>
      </w:tr>
    </w:tbl>
    <w:p w14:paraId="5CBAACD0" w14:textId="19FC9885" w:rsidR="001C437A" w:rsidRPr="002B3572" w:rsidRDefault="001C437A" w:rsidP="00931FB8">
      <w:pPr>
        <w:rPr>
          <w:rFonts w:eastAsiaTheme="minorEastAsia"/>
          <w:sz w:val="28"/>
          <w:szCs w:val="28"/>
        </w:rPr>
      </w:pPr>
    </w:p>
    <w:p w14:paraId="5018A317" w14:textId="40B8C79C" w:rsidR="00931FB8" w:rsidRPr="002B3572" w:rsidRDefault="00931FB8" w:rsidP="00931FB8">
      <w:pPr>
        <w:rPr>
          <w:rFonts w:eastAsiaTheme="minorEastAsia"/>
          <w:sz w:val="28"/>
          <w:szCs w:val="28"/>
        </w:rPr>
      </w:pPr>
    </w:p>
    <w:p w14:paraId="6E659C4D" w14:textId="5748B2FF" w:rsidR="00931FB8" w:rsidRPr="002B3572" w:rsidRDefault="00931FB8" w:rsidP="00931FB8">
      <w:pPr>
        <w:rPr>
          <w:rFonts w:eastAsiaTheme="minorEastAsia"/>
          <w:sz w:val="28"/>
          <w:szCs w:val="28"/>
        </w:rPr>
      </w:pPr>
    </w:p>
    <w:p w14:paraId="454A2E6E" w14:textId="617DFFB9" w:rsidR="00931FB8" w:rsidRPr="002B3572" w:rsidRDefault="00931FB8" w:rsidP="00931FB8">
      <w:pPr>
        <w:rPr>
          <w:rFonts w:eastAsiaTheme="minorEastAsia"/>
          <w:sz w:val="28"/>
          <w:szCs w:val="28"/>
        </w:rPr>
      </w:pPr>
    </w:p>
    <w:p w14:paraId="66102224" w14:textId="36C234A0" w:rsidR="00A13279" w:rsidRPr="0045704B" w:rsidRDefault="00A13279" w:rsidP="00A13279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 w:rsidRPr="0045704B">
        <w:rPr>
          <w:rFonts w:cstheme="minorHAnsi"/>
          <w:color w:val="FF0000"/>
          <w:sz w:val="40"/>
          <w:szCs w:val="40"/>
          <w:u w:val="single"/>
        </w:rPr>
        <w:br w:type="page"/>
      </w:r>
      <w:r w:rsidRPr="0045704B">
        <w:rPr>
          <w:rFonts w:cstheme="minorHAnsi"/>
          <w:color w:val="FF0000"/>
          <w:sz w:val="40"/>
          <w:szCs w:val="40"/>
          <w:u w:val="single"/>
        </w:rPr>
        <w:lastRenderedPageBreak/>
        <w:t>Indicateurs numériques</w:t>
      </w:r>
    </w:p>
    <w:p w14:paraId="790B60F8" w14:textId="195106AB" w:rsidR="00A13279" w:rsidRPr="0045704B" w:rsidRDefault="0045704B" w:rsidP="0045704B">
      <w:pPr>
        <w:pStyle w:val="Paragraphedeliste"/>
        <w:numPr>
          <w:ilvl w:val="0"/>
          <w:numId w:val="10"/>
        </w:numPr>
        <w:rPr>
          <w:rFonts w:cstheme="minorHAnsi"/>
          <w:color w:val="00B050"/>
          <w:sz w:val="36"/>
          <w:szCs w:val="36"/>
          <w:u w:val="single"/>
        </w:rPr>
      </w:pPr>
      <w:r w:rsidRPr="0045704B">
        <w:rPr>
          <w:rFonts w:cstheme="minorHAnsi"/>
          <w:color w:val="00B050"/>
          <w:sz w:val="36"/>
          <w:szCs w:val="36"/>
        </w:rPr>
        <w:t xml:space="preserve">  </w:t>
      </w:r>
      <w:r w:rsidR="00A13279" w:rsidRPr="0045704B">
        <w:rPr>
          <w:rFonts w:cstheme="minorHAnsi"/>
          <w:color w:val="00B050"/>
          <w:sz w:val="36"/>
          <w:szCs w:val="36"/>
          <w:u w:val="single"/>
        </w:rPr>
        <w:t>De positions</w:t>
      </w:r>
    </w:p>
    <w:p w14:paraId="37243CB4" w14:textId="013941D9" w:rsidR="00A13279" w:rsidRPr="002B3572" w:rsidRDefault="00A13279" w:rsidP="00722271">
      <w:pPr>
        <w:pStyle w:val="Paragraphedeliste"/>
        <w:numPr>
          <w:ilvl w:val="0"/>
          <w:numId w:val="5"/>
        </w:numPr>
        <w:rPr>
          <w:rFonts w:cstheme="minorHAnsi"/>
          <w:color w:val="0070C0"/>
          <w:sz w:val="28"/>
          <w:szCs w:val="28"/>
        </w:rPr>
      </w:pPr>
      <w:r w:rsidRPr="002B3572">
        <w:rPr>
          <w:rFonts w:cstheme="minorHAnsi"/>
          <w:color w:val="0070C0"/>
          <w:sz w:val="28"/>
          <w:szCs w:val="28"/>
          <w:u w:val="single"/>
        </w:rPr>
        <w:t>Mode</w:t>
      </w:r>
      <w:r w:rsidR="0080336B" w:rsidRPr="002B3572">
        <w:rPr>
          <w:rFonts w:cstheme="minorHAnsi"/>
          <w:color w:val="0070C0"/>
          <w:sz w:val="28"/>
          <w:szCs w:val="28"/>
          <w:u w:val="single"/>
        </w:rPr>
        <w:t xml:space="preserve"> d’une distribution</w:t>
      </w:r>
      <w:r w:rsidRPr="002B3572">
        <w:rPr>
          <w:rFonts w:cstheme="minorHAnsi"/>
          <w:color w:val="0070C0"/>
          <w:sz w:val="28"/>
          <w:szCs w:val="28"/>
        </w:rPr>
        <w:t> : valeur la plus fréquente</w:t>
      </w:r>
      <w:r w:rsidR="0080336B" w:rsidRPr="002B3572">
        <w:rPr>
          <w:rFonts w:cstheme="minorHAnsi"/>
          <w:color w:val="0070C0"/>
          <w:sz w:val="28"/>
          <w:szCs w:val="28"/>
        </w:rPr>
        <w:t xml:space="preserve"> de la distribution.</w:t>
      </w:r>
    </w:p>
    <w:p w14:paraId="538BF4A6" w14:textId="1EF3921E" w:rsidR="0080336B" w:rsidRPr="002B3572" w:rsidRDefault="0080336B" w:rsidP="00722271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B3572">
        <w:rPr>
          <w:rFonts w:cstheme="minorHAnsi"/>
          <w:color w:val="0070C0"/>
          <w:sz w:val="28"/>
          <w:szCs w:val="28"/>
          <w:u w:val="single"/>
        </w:rPr>
        <w:t>Classe modale</w:t>
      </w:r>
      <w:r w:rsidRPr="002B3572">
        <w:rPr>
          <w:rFonts w:cstheme="minorHAnsi"/>
          <w:color w:val="0070C0"/>
          <w:sz w:val="28"/>
          <w:szCs w:val="28"/>
        </w:rPr>
        <w:t> : classe dont la densité d’effectif est la plus élevée.</w:t>
      </w:r>
    </w:p>
    <w:p w14:paraId="182318F8" w14:textId="38AE85DB" w:rsidR="0080336B" w:rsidRPr="002B3572" w:rsidRDefault="0080336B" w:rsidP="0080336B">
      <w:pPr>
        <w:pStyle w:val="Paragraphedeliste"/>
        <w:rPr>
          <w:rFonts w:cstheme="minorHAnsi"/>
          <w:sz w:val="28"/>
          <w:szCs w:val="28"/>
        </w:rPr>
      </w:pPr>
      <w:r w:rsidRPr="002B3572">
        <w:rPr>
          <w:rFonts w:cstheme="minorHAnsi"/>
          <w:sz w:val="28"/>
          <w:szCs w:val="28"/>
        </w:rPr>
        <w:t>On attribue au mode la valeur centrale de cette classe.</w:t>
      </w:r>
    </w:p>
    <w:p w14:paraId="0D347F87" w14:textId="0C9FD71C" w:rsidR="0080336B" w:rsidRPr="002B3572" w:rsidRDefault="0080336B" w:rsidP="0080336B">
      <w:pPr>
        <w:pStyle w:val="Paragraphedeliste"/>
        <w:numPr>
          <w:ilvl w:val="0"/>
          <w:numId w:val="12"/>
        </w:numPr>
        <w:rPr>
          <w:rFonts w:eastAsiaTheme="minorEastAsia" w:cstheme="minorHAnsi"/>
          <w:sz w:val="28"/>
          <w:szCs w:val="28"/>
        </w:rPr>
      </w:pPr>
      <w:r w:rsidRPr="002B3572">
        <w:rPr>
          <w:rFonts w:cstheme="minorHAnsi"/>
          <w:color w:val="0070C0"/>
          <w:sz w:val="28"/>
          <w:szCs w:val="28"/>
          <w:u w:val="single"/>
        </w:rPr>
        <w:t>Moyenne arithmétique</w:t>
      </w:r>
      <w:r w:rsidRPr="002B3572">
        <w:rPr>
          <w:rFonts w:cstheme="minorHAnsi"/>
          <w:color w:val="0070C0"/>
          <w:sz w:val="28"/>
          <w:szCs w:val="28"/>
        </w:rPr>
        <w:t xml:space="preserve"> :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2B3572">
        <w:rPr>
          <w:rFonts w:eastAsiaTheme="minorEastAsia" w:cstheme="minorHAnsi"/>
          <w:sz w:val="28"/>
          <w:szCs w:val="28"/>
        </w:rPr>
        <w:t>.</w:t>
      </w:r>
    </w:p>
    <w:p w14:paraId="6E4372FC" w14:textId="293FBEB0" w:rsidR="00EE531F" w:rsidRPr="002B3572" w:rsidRDefault="0080336B" w:rsidP="00EE531F">
      <w:pPr>
        <w:pStyle w:val="Paragraphedeliste"/>
        <w:numPr>
          <w:ilvl w:val="0"/>
          <w:numId w:val="12"/>
        </w:numPr>
        <w:rPr>
          <w:rFonts w:eastAsiaTheme="minorEastAsia" w:cstheme="minorHAnsi"/>
          <w:color w:val="0070C0"/>
          <w:sz w:val="28"/>
          <w:szCs w:val="28"/>
        </w:rPr>
      </w:pPr>
      <w:r w:rsidRPr="002B3572">
        <w:rPr>
          <w:rFonts w:eastAsiaTheme="minorEastAsia" w:cstheme="minorHAnsi"/>
          <w:color w:val="0070C0"/>
          <w:sz w:val="28"/>
          <w:szCs w:val="28"/>
          <w:u w:val="single"/>
        </w:rPr>
        <w:t>Médiane</w:t>
      </w:r>
      <w:r w:rsidRPr="002B3572">
        <w:rPr>
          <w:rFonts w:eastAsiaTheme="minorEastAsia" w:cstheme="minorHAnsi"/>
          <w:color w:val="0070C0"/>
          <w:sz w:val="28"/>
          <w:szCs w:val="28"/>
        </w:rPr>
        <w:t> : valeur qui partage la série en 2 groupes de mêmes effectifs.</w:t>
      </w:r>
    </w:p>
    <w:p w14:paraId="0D8324BB" w14:textId="64A9D402" w:rsidR="00EE531F" w:rsidRPr="002B3572" w:rsidRDefault="00EE531F" w:rsidP="00EE531F">
      <w:pPr>
        <w:pStyle w:val="Paragraphedeliste"/>
        <w:rPr>
          <w:rFonts w:eastAsiaTheme="minorEastAsia" w:cstheme="minorHAnsi"/>
          <w:sz w:val="28"/>
          <w:szCs w:val="28"/>
        </w:rPr>
      </w:pPr>
      <w:r w:rsidRPr="002B3572">
        <w:rPr>
          <w:rFonts w:eastAsiaTheme="minorEastAsia" w:cstheme="minorHAnsi"/>
          <w:sz w:val="28"/>
          <w:szCs w:val="28"/>
        </w:rPr>
        <w:t>Si la taille de l’échantillon est grande, on utilise un graphique ou une interpolation linéaire</w:t>
      </w:r>
    </w:p>
    <w:p w14:paraId="0AC1CB03" w14:textId="4517D28C" w:rsidR="00EE531F" w:rsidRPr="002B3572" w:rsidRDefault="00EE531F" w:rsidP="00EE531F">
      <w:pPr>
        <w:pStyle w:val="Paragraphedeliste"/>
        <w:numPr>
          <w:ilvl w:val="0"/>
          <w:numId w:val="12"/>
        </w:numPr>
        <w:rPr>
          <w:rFonts w:eastAsiaTheme="minorEastAsia" w:cstheme="minorHAnsi"/>
          <w:color w:val="0070C0"/>
          <w:sz w:val="28"/>
          <w:szCs w:val="28"/>
        </w:rPr>
      </w:pPr>
      <w:r w:rsidRPr="002B3572">
        <w:rPr>
          <w:rFonts w:eastAsiaTheme="minorEastAsia" w:cstheme="minorHAnsi"/>
          <w:color w:val="0070C0"/>
          <w:sz w:val="28"/>
          <w:szCs w:val="28"/>
          <w:u w:val="single"/>
        </w:rPr>
        <w:t>Quartiles</w:t>
      </w:r>
      <w:r w:rsidRPr="002B3572">
        <w:rPr>
          <w:rFonts w:eastAsiaTheme="minorEastAsia" w:cstheme="minorHAnsi"/>
          <w:color w:val="0070C0"/>
          <w:sz w:val="28"/>
          <w:szCs w:val="28"/>
        </w:rPr>
        <w:t> : valeurs qui partagent la série ordonnée en 4 groupes de même effectif</w:t>
      </w:r>
    </w:p>
    <w:p w14:paraId="3DF51D33" w14:textId="46A1F957" w:rsidR="00EE531F" w:rsidRPr="002B3572" w:rsidRDefault="00EE531F" w:rsidP="00EE531F">
      <w:pPr>
        <w:pStyle w:val="Paragraphedeliste"/>
        <w:rPr>
          <w:rFonts w:eastAsiaTheme="minorEastAsia" w:cstheme="minorHAnsi"/>
          <w:sz w:val="28"/>
          <w:szCs w:val="28"/>
        </w:rPr>
      </w:pPr>
      <w:r w:rsidRPr="002B3572">
        <w:rPr>
          <w:rFonts w:eastAsiaTheme="minorEastAsia" w:cstheme="minorHAnsi"/>
          <w:sz w:val="28"/>
          <w:szCs w:val="28"/>
        </w:rPr>
        <w:t>Le 2</w:t>
      </w:r>
      <w:r w:rsidRPr="002B3572">
        <w:rPr>
          <w:rFonts w:eastAsiaTheme="minorEastAsia" w:cstheme="minorHAnsi"/>
          <w:sz w:val="28"/>
          <w:szCs w:val="28"/>
          <w:vertAlign w:val="superscript"/>
        </w:rPr>
        <w:t>ème</w:t>
      </w:r>
      <w:r w:rsidRPr="002B3572">
        <w:rPr>
          <w:rFonts w:eastAsiaTheme="minorEastAsia" w:cstheme="minorHAnsi"/>
          <w:sz w:val="28"/>
          <w:szCs w:val="28"/>
        </w:rPr>
        <w:t xml:space="preserve"> quartile est la médiane.</w:t>
      </w:r>
    </w:p>
    <w:p w14:paraId="54C1D53D" w14:textId="256C7E8B" w:rsidR="00EE531F" w:rsidRPr="002B3572" w:rsidRDefault="00EE531F" w:rsidP="00EE531F">
      <w:pPr>
        <w:pStyle w:val="Paragraphedeliste"/>
        <w:numPr>
          <w:ilvl w:val="0"/>
          <w:numId w:val="12"/>
        </w:numPr>
        <w:rPr>
          <w:rFonts w:eastAsiaTheme="minorEastAsia" w:cstheme="minorHAnsi"/>
          <w:color w:val="0070C0"/>
          <w:sz w:val="28"/>
          <w:szCs w:val="28"/>
        </w:rPr>
      </w:pPr>
      <w:r w:rsidRPr="002B3572">
        <w:rPr>
          <w:rFonts w:eastAsiaTheme="minorEastAsia" w:cstheme="minorHAnsi"/>
          <w:color w:val="0070C0"/>
          <w:sz w:val="28"/>
          <w:szCs w:val="28"/>
          <w:u w:val="single"/>
        </w:rPr>
        <w:t>Percentiles</w:t>
      </w:r>
      <w:r w:rsidRPr="002B3572">
        <w:rPr>
          <w:rFonts w:eastAsiaTheme="minorEastAsia" w:cstheme="minorHAnsi"/>
          <w:color w:val="0070C0"/>
          <w:sz w:val="28"/>
          <w:szCs w:val="28"/>
        </w:rPr>
        <w:t> : valeurs qui partagent la série ordonnée en 100 groupes de même effectif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3"/>
        <w:gridCol w:w="4100"/>
        <w:gridCol w:w="4338"/>
      </w:tblGrid>
      <w:tr w:rsidR="00EE531F" w:rsidRPr="002B3572" w14:paraId="7091B0EF" w14:textId="77777777" w:rsidTr="00BF4D91"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58484C6C" w14:textId="77777777" w:rsidR="00EE531F" w:rsidRPr="002B3572" w:rsidRDefault="00EE531F" w:rsidP="00476AEF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A8AB24" w14:textId="38EB81C7" w:rsidR="00EE531F" w:rsidRPr="002B3572" w:rsidRDefault="00EE531F" w:rsidP="00476AE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Avantages</w:t>
            </w:r>
          </w:p>
        </w:tc>
        <w:tc>
          <w:tcPr>
            <w:tcW w:w="0" w:type="auto"/>
            <w:vAlign w:val="center"/>
          </w:tcPr>
          <w:p w14:paraId="29BA711A" w14:textId="30E400E5" w:rsidR="00EE531F" w:rsidRPr="002B3572" w:rsidRDefault="00EE531F" w:rsidP="00476AE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Inconvénient</w:t>
            </w:r>
          </w:p>
        </w:tc>
      </w:tr>
      <w:tr w:rsidR="00EE531F" w:rsidRPr="002B3572" w14:paraId="3120CD81" w14:textId="77777777" w:rsidTr="00BF4D91">
        <w:tc>
          <w:tcPr>
            <w:tcW w:w="0" w:type="auto"/>
            <w:vAlign w:val="center"/>
          </w:tcPr>
          <w:p w14:paraId="203DAD66" w14:textId="4FED43ED" w:rsidR="00EE531F" w:rsidRPr="002B3572" w:rsidRDefault="00EE531F" w:rsidP="00476AE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Mode</w:t>
            </w:r>
          </w:p>
        </w:tc>
        <w:tc>
          <w:tcPr>
            <w:tcW w:w="0" w:type="auto"/>
            <w:vAlign w:val="center"/>
          </w:tcPr>
          <w:p w14:paraId="167BA108" w14:textId="2AFEBA6C" w:rsidR="00EE531F" w:rsidRPr="002B3572" w:rsidRDefault="00476AEF" w:rsidP="00476AEF">
            <w:pPr>
              <w:pStyle w:val="Paragraphedeliste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Intéressant si distributions asymétriques</w:t>
            </w:r>
          </w:p>
          <w:p w14:paraId="08A3000C" w14:textId="7C58EB3E" w:rsidR="00476AEF" w:rsidRPr="002B3572" w:rsidRDefault="00476AEF" w:rsidP="00476AEF">
            <w:pPr>
              <w:pStyle w:val="Paragraphedeliste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Bon indicateur de la population hétérogène</w:t>
            </w:r>
          </w:p>
          <w:p w14:paraId="7931DD2C" w14:textId="4ECDFE45" w:rsidR="00476AEF" w:rsidRPr="002B3572" w:rsidRDefault="00476AEF" w:rsidP="00476AEF">
            <w:pPr>
              <w:pStyle w:val="Paragraphedeliste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Non influencé par les valeurs extrêmes</w:t>
            </w:r>
          </w:p>
        </w:tc>
        <w:tc>
          <w:tcPr>
            <w:tcW w:w="0" w:type="auto"/>
            <w:vAlign w:val="center"/>
          </w:tcPr>
          <w:p w14:paraId="6CC101EE" w14:textId="77777777" w:rsidR="00EE531F" w:rsidRPr="002B3572" w:rsidRDefault="00476AEF" w:rsidP="00476AEF">
            <w:pPr>
              <w:pStyle w:val="Paragraphedeliste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Se prête mal aux calculs statistiques</w:t>
            </w:r>
          </w:p>
          <w:p w14:paraId="3CC530E3" w14:textId="77777777" w:rsidR="00476AEF" w:rsidRPr="002B3572" w:rsidRDefault="00476AEF" w:rsidP="00476AEF">
            <w:pPr>
              <w:pStyle w:val="Paragraphedeliste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Très sensible aux variations d’amplitude des classes</w:t>
            </w:r>
          </w:p>
          <w:p w14:paraId="08FEC6E4" w14:textId="6E059C50" w:rsidR="00476AEF" w:rsidRPr="002B3572" w:rsidRDefault="00476AEF" w:rsidP="00476AEF">
            <w:pPr>
              <w:pStyle w:val="Paragraphedeliste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Ne tient compte que des individus proches de la classe modale</w:t>
            </w:r>
          </w:p>
        </w:tc>
      </w:tr>
      <w:tr w:rsidR="00EE531F" w:rsidRPr="002B3572" w14:paraId="591BF248" w14:textId="77777777" w:rsidTr="00BF4D91">
        <w:tc>
          <w:tcPr>
            <w:tcW w:w="0" w:type="auto"/>
            <w:vAlign w:val="center"/>
          </w:tcPr>
          <w:p w14:paraId="52789BF0" w14:textId="44323928" w:rsidR="00EE531F" w:rsidRPr="002B3572" w:rsidRDefault="00EE531F" w:rsidP="00476AE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Moyenne</w:t>
            </w:r>
          </w:p>
        </w:tc>
        <w:tc>
          <w:tcPr>
            <w:tcW w:w="0" w:type="auto"/>
            <w:vAlign w:val="center"/>
          </w:tcPr>
          <w:p w14:paraId="4440D825" w14:textId="0906E0CF" w:rsidR="00EE531F" w:rsidRPr="002B3572" w:rsidRDefault="00476AEF" w:rsidP="00476AEF">
            <w:pPr>
              <w:pStyle w:val="Paragraphedeliste"/>
              <w:numPr>
                <w:ilvl w:val="0"/>
                <w:numId w:val="13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Se prête bien aux calculs et tests</w:t>
            </w:r>
          </w:p>
          <w:p w14:paraId="78032A5D" w14:textId="23C18B64" w:rsidR="00476AEF" w:rsidRPr="002B3572" w:rsidRDefault="00476AEF" w:rsidP="00476AEF">
            <w:pPr>
              <w:pStyle w:val="Paragraphedeliste"/>
              <w:numPr>
                <w:ilvl w:val="0"/>
                <w:numId w:val="13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 xml:space="preserve">+ de sens </w:t>
            </w:r>
            <w:r w:rsidR="00BF4D91" w:rsidRPr="002B3572">
              <w:rPr>
                <w:rFonts w:eastAsiaTheme="minorEastAsia"/>
                <w:sz w:val="28"/>
                <w:szCs w:val="28"/>
              </w:rPr>
              <w:t>si répartition symétrique et dispersion faible</w:t>
            </w:r>
          </w:p>
        </w:tc>
        <w:tc>
          <w:tcPr>
            <w:tcW w:w="0" w:type="auto"/>
            <w:vAlign w:val="center"/>
          </w:tcPr>
          <w:p w14:paraId="0348A7E0" w14:textId="77777777" w:rsidR="00EE531F" w:rsidRPr="002B3572" w:rsidRDefault="00BF4D91" w:rsidP="00BF4D91">
            <w:pPr>
              <w:pStyle w:val="Paragraphedeliste"/>
              <w:numPr>
                <w:ilvl w:val="0"/>
                <w:numId w:val="13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Très sensible aux valeurs extrêmes</w:t>
            </w:r>
          </w:p>
          <w:p w14:paraId="699D0B6C" w14:textId="77777777" w:rsidR="00BF4D91" w:rsidRPr="002B3572" w:rsidRDefault="00BF4D91" w:rsidP="00BF4D91">
            <w:pPr>
              <w:pStyle w:val="Paragraphedeliste"/>
              <w:numPr>
                <w:ilvl w:val="0"/>
                <w:numId w:val="13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Ne convient pas aux valeurs ordinales</w:t>
            </w:r>
          </w:p>
          <w:p w14:paraId="2C7D2C5F" w14:textId="62780D79" w:rsidR="00BF4D91" w:rsidRPr="002B3572" w:rsidRDefault="00BF4D91" w:rsidP="00BF4D91">
            <w:pPr>
              <w:pStyle w:val="Paragraphedeliste"/>
              <w:numPr>
                <w:ilvl w:val="0"/>
                <w:numId w:val="13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Représente mal une population hétérogène</w:t>
            </w:r>
          </w:p>
        </w:tc>
      </w:tr>
      <w:tr w:rsidR="00EE531F" w:rsidRPr="002B3572" w14:paraId="7EF96E3E" w14:textId="77777777" w:rsidTr="00BF4D91">
        <w:tc>
          <w:tcPr>
            <w:tcW w:w="0" w:type="auto"/>
            <w:vAlign w:val="center"/>
          </w:tcPr>
          <w:p w14:paraId="202A8FB9" w14:textId="0744F8EF" w:rsidR="00EE531F" w:rsidRPr="002B3572" w:rsidRDefault="00EE531F" w:rsidP="00476AE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Médiane</w:t>
            </w:r>
          </w:p>
        </w:tc>
        <w:tc>
          <w:tcPr>
            <w:tcW w:w="0" w:type="auto"/>
            <w:vAlign w:val="center"/>
          </w:tcPr>
          <w:p w14:paraId="0EBB7F35" w14:textId="77777777" w:rsidR="00EE531F" w:rsidRPr="002B3572" w:rsidRDefault="00BF4D91" w:rsidP="00BF4D91">
            <w:pPr>
              <w:pStyle w:val="Paragraphedeliste"/>
              <w:numPr>
                <w:ilvl w:val="0"/>
                <w:numId w:val="15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Moins sensible aux valeurs extrêmes</w:t>
            </w:r>
          </w:p>
          <w:p w14:paraId="7EA2C5CB" w14:textId="77777777" w:rsidR="00BF4D91" w:rsidRPr="002B3572" w:rsidRDefault="00BF4D91" w:rsidP="00BF4D91">
            <w:pPr>
              <w:pStyle w:val="Paragraphedeliste"/>
              <w:numPr>
                <w:ilvl w:val="0"/>
                <w:numId w:val="15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Utilisable avec les variables ordinales</w:t>
            </w:r>
          </w:p>
          <w:p w14:paraId="1BD85E56" w14:textId="3D88C736" w:rsidR="00BF4D91" w:rsidRPr="002B3572" w:rsidRDefault="00BF4D91" w:rsidP="00BF4D91">
            <w:pPr>
              <w:pStyle w:val="Paragraphedeliste"/>
              <w:numPr>
                <w:ilvl w:val="0"/>
                <w:numId w:val="15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Peu sensible aux variations d’amplitude des classes</w:t>
            </w:r>
          </w:p>
        </w:tc>
        <w:tc>
          <w:tcPr>
            <w:tcW w:w="0" w:type="auto"/>
            <w:vAlign w:val="center"/>
          </w:tcPr>
          <w:p w14:paraId="2CAEE0B6" w14:textId="77777777" w:rsidR="00EE531F" w:rsidRPr="002B3572" w:rsidRDefault="00BF4D91" w:rsidP="00BF4D91">
            <w:pPr>
              <w:pStyle w:val="Paragraphedeliste"/>
              <w:numPr>
                <w:ilvl w:val="0"/>
                <w:numId w:val="15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Se prête mal aux calculs statistiques</w:t>
            </w:r>
          </w:p>
          <w:p w14:paraId="7E921DB9" w14:textId="77777777" w:rsidR="00BF4D91" w:rsidRPr="002B3572" w:rsidRDefault="00BF4D91" w:rsidP="00BF4D91">
            <w:pPr>
              <w:pStyle w:val="Paragraphedeliste"/>
              <w:numPr>
                <w:ilvl w:val="0"/>
                <w:numId w:val="15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>Suppose une répartition équitable des valeurs</w:t>
            </w:r>
          </w:p>
          <w:p w14:paraId="56A7D093" w14:textId="1BC45AEB" w:rsidR="00BF4D91" w:rsidRPr="002B3572" w:rsidRDefault="00BF4D91" w:rsidP="00BF4D91">
            <w:pPr>
              <w:pStyle w:val="Paragraphedeliste"/>
              <w:numPr>
                <w:ilvl w:val="0"/>
                <w:numId w:val="15"/>
              </w:numPr>
              <w:rPr>
                <w:rFonts w:eastAsiaTheme="minorEastAsia"/>
                <w:sz w:val="28"/>
                <w:szCs w:val="28"/>
              </w:rPr>
            </w:pPr>
            <w:r w:rsidRPr="002B3572">
              <w:rPr>
                <w:rFonts w:eastAsiaTheme="minorEastAsia"/>
                <w:sz w:val="28"/>
                <w:szCs w:val="28"/>
              </w:rPr>
              <w:t xml:space="preserve">Classement long si beaucoup de valeurs </w:t>
            </w:r>
          </w:p>
        </w:tc>
      </w:tr>
    </w:tbl>
    <w:p w14:paraId="47FD2DC1" w14:textId="1649457E" w:rsidR="006A1D1E" w:rsidRPr="002B3572" w:rsidRDefault="006A1D1E" w:rsidP="006D6C46">
      <w:pPr>
        <w:jc w:val="center"/>
        <w:rPr>
          <w:rFonts w:eastAsiaTheme="minorEastAsia"/>
          <w:sz w:val="28"/>
          <w:szCs w:val="28"/>
        </w:rPr>
      </w:pPr>
    </w:p>
    <w:p w14:paraId="448DA6D2" w14:textId="77777777" w:rsidR="006A1D1E" w:rsidRPr="002B3572" w:rsidRDefault="006A1D1E">
      <w:pPr>
        <w:rPr>
          <w:rFonts w:eastAsiaTheme="minorEastAsia"/>
          <w:sz w:val="28"/>
          <w:szCs w:val="28"/>
        </w:rPr>
      </w:pPr>
      <w:r w:rsidRPr="002B3572">
        <w:rPr>
          <w:rFonts w:eastAsiaTheme="minorEastAsia"/>
          <w:sz w:val="28"/>
          <w:szCs w:val="28"/>
        </w:rPr>
        <w:br w:type="page"/>
      </w:r>
    </w:p>
    <w:p w14:paraId="4AF678C9" w14:textId="55399874" w:rsidR="006A1D1E" w:rsidRPr="0045704B" w:rsidRDefault="006A1D1E" w:rsidP="0045704B">
      <w:pPr>
        <w:pStyle w:val="Paragraphedeliste"/>
        <w:numPr>
          <w:ilvl w:val="0"/>
          <w:numId w:val="10"/>
        </w:numPr>
        <w:rPr>
          <w:rFonts w:cstheme="minorHAnsi"/>
          <w:color w:val="00B050"/>
          <w:sz w:val="36"/>
          <w:szCs w:val="36"/>
          <w:u w:val="single"/>
        </w:rPr>
      </w:pPr>
      <w:r w:rsidRPr="0045704B">
        <w:rPr>
          <w:rFonts w:cstheme="minorHAnsi"/>
          <w:color w:val="00B050"/>
          <w:sz w:val="36"/>
          <w:szCs w:val="36"/>
          <w:u w:val="single"/>
        </w:rPr>
        <w:lastRenderedPageBreak/>
        <w:t>De dispersion</w:t>
      </w:r>
    </w:p>
    <w:p w14:paraId="7D0532C3" w14:textId="2251DCEF" w:rsidR="006A1D1E" w:rsidRPr="002B3572" w:rsidRDefault="006A1D1E" w:rsidP="006A1D1E">
      <w:pPr>
        <w:pStyle w:val="Paragraphedeliste"/>
        <w:numPr>
          <w:ilvl w:val="0"/>
          <w:numId w:val="16"/>
        </w:numPr>
        <w:rPr>
          <w:rFonts w:eastAsiaTheme="minorEastAsia"/>
          <w:color w:val="0070C0"/>
          <w:sz w:val="28"/>
          <w:szCs w:val="28"/>
        </w:rPr>
      </w:pPr>
      <w:r w:rsidRPr="002B3572">
        <w:rPr>
          <w:rFonts w:eastAsiaTheme="minorEastAsia"/>
          <w:color w:val="0070C0"/>
          <w:sz w:val="28"/>
          <w:szCs w:val="28"/>
          <w:u w:val="single"/>
        </w:rPr>
        <w:t>Valeurs extrêmes</w:t>
      </w:r>
      <w:r w:rsidRPr="002B3572">
        <w:rPr>
          <w:rFonts w:eastAsiaTheme="minorEastAsia"/>
          <w:color w:val="0070C0"/>
          <w:sz w:val="28"/>
          <w:szCs w:val="28"/>
        </w:rPr>
        <w:t> : min et max des valeurs</w:t>
      </w:r>
    </w:p>
    <w:p w14:paraId="259173E4" w14:textId="31B3B3A8" w:rsidR="006A1D1E" w:rsidRPr="002B3572" w:rsidRDefault="006A1D1E" w:rsidP="006A1D1E">
      <w:pPr>
        <w:pStyle w:val="Paragraphedeliste"/>
        <w:numPr>
          <w:ilvl w:val="0"/>
          <w:numId w:val="16"/>
        </w:numPr>
        <w:rPr>
          <w:rFonts w:eastAsiaTheme="minorEastAsia"/>
          <w:color w:val="0070C0"/>
          <w:sz w:val="28"/>
          <w:szCs w:val="28"/>
        </w:rPr>
      </w:pPr>
      <w:r w:rsidRPr="002B3572">
        <w:rPr>
          <w:rFonts w:eastAsiaTheme="minorEastAsia"/>
          <w:color w:val="0070C0"/>
          <w:sz w:val="28"/>
          <w:szCs w:val="28"/>
          <w:u w:val="single"/>
        </w:rPr>
        <w:t>Etendue</w:t>
      </w:r>
      <w:r w:rsidRPr="002B3572">
        <w:rPr>
          <w:rFonts w:eastAsiaTheme="minorEastAsia"/>
          <w:color w:val="0070C0"/>
          <w:sz w:val="28"/>
          <w:szCs w:val="28"/>
        </w:rPr>
        <w:t> : max-min</w:t>
      </w:r>
    </w:p>
    <w:p w14:paraId="30AD79FC" w14:textId="50BDC4C5" w:rsidR="00413AD9" w:rsidRPr="002B3572" w:rsidRDefault="006A1D1E" w:rsidP="00413AD9">
      <w:pPr>
        <w:pStyle w:val="Paragraphedeliste"/>
        <w:numPr>
          <w:ilvl w:val="0"/>
          <w:numId w:val="16"/>
        </w:numPr>
        <w:rPr>
          <w:rFonts w:eastAsiaTheme="minorEastAsia"/>
          <w:color w:val="0070C0"/>
          <w:sz w:val="28"/>
          <w:szCs w:val="28"/>
        </w:rPr>
      </w:pPr>
      <w:r w:rsidRPr="002B3572">
        <w:rPr>
          <w:rFonts w:eastAsiaTheme="minorEastAsia"/>
          <w:color w:val="0070C0"/>
          <w:sz w:val="28"/>
          <w:szCs w:val="28"/>
          <w:u w:val="single"/>
        </w:rPr>
        <w:t>Ecart absolu moyen</w:t>
      </w:r>
      <w:r w:rsidRPr="002B3572">
        <w:rPr>
          <w:rFonts w:eastAsiaTheme="minorEastAsia"/>
          <w:color w:val="0070C0"/>
          <w:sz w:val="28"/>
          <w:szCs w:val="28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</m:nary>
      </m:oMath>
    </w:p>
    <w:p w14:paraId="0768C1BC" w14:textId="5E045B7D" w:rsidR="006A1D1E" w:rsidRPr="002B3572" w:rsidRDefault="006A1D1E" w:rsidP="006A1D1E">
      <w:pPr>
        <w:pStyle w:val="Paragraphedeliste"/>
        <w:numPr>
          <w:ilvl w:val="0"/>
          <w:numId w:val="16"/>
        </w:numPr>
        <w:rPr>
          <w:rFonts w:eastAsiaTheme="minorEastAsia"/>
          <w:color w:val="0070C0"/>
          <w:sz w:val="28"/>
          <w:szCs w:val="28"/>
        </w:rPr>
      </w:pPr>
      <w:r w:rsidRPr="002B3572">
        <w:rPr>
          <w:rFonts w:eastAsiaTheme="minorEastAsia"/>
          <w:color w:val="0070C0"/>
          <w:sz w:val="28"/>
          <w:szCs w:val="28"/>
          <w:u w:val="single"/>
        </w:rPr>
        <w:t>Distance interquartile</w:t>
      </w:r>
      <w:r w:rsidRPr="002B3572">
        <w:rPr>
          <w:rFonts w:eastAsiaTheme="minorEastAsia"/>
          <w:color w:val="0070C0"/>
          <w:sz w:val="28"/>
          <w:szCs w:val="28"/>
        </w:rPr>
        <w:t> : 3</w:t>
      </w:r>
      <w:r w:rsidRPr="002B3572">
        <w:rPr>
          <w:rFonts w:eastAsiaTheme="minorEastAsia"/>
          <w:color w:val="0070C0"/>
          <w:sz w:val="28"/>
          <w:szCs w:val="28"/>
          <w:vertAlign w:val="superscript"/>
        </w:rPr>
        <w:t>ème</w:t>
      </w:r>
      <w:r w:rsidRPr="002B3572">
        <w:rPr>
          <w:rFonts w:eastAsiaTheme="minorEastAsia"/>
          <w:color w:val="0070C0"/>
          <w:sz w:val="28"/>
          <w:szCs w:val="28"/>
        </w:rPr>
        <w:t xml:space="preserve"> quartile – 1</w:t>
      </w:r>
      <w:r w:rsidRPr="002B3572">
        <w:rPr>
          <w:rFonts w:eastAsiaTheme="minorEastAsia"/>
          <w:color w:val="0070C0"/>
          <w:sz w:val="28"/>
          <w:szCs w:val="28"/>
          <w:vertAlign w:val="superscript"/>
        </w:rPr>
        <w:t>er</w:t>
      </w:r>
      <w:r w:rsidRPr="002B3572">
        <w:rPr>
          <w:rFonts w:eastAsiaTheme="minorEastAsia"/>
          <w:color w:val="0070C0"/>
          <w:sz w:val="28"/>
          <w:szCs w:val="28"/>
        </w:rPr>
        <w:t xml:space="preserve"> quartile</w:t>
      </w:r>
    </w:p>
    <w:p w14:paraId="28D2FFBE" w14:textId="22AB2E0B" w:rsidR="00984B3B" w:rsidRPr="002B3572" w:rsidRDefault="006A1D1E" w:rsidP="006A1D1E">
      <w:pPr>
        <w:pStyle w:val="Paragraphedeliste"/>
        <w:numPr>
          <w:ilvl w:val="0"/>
          <w:numId w:val="16"/>
        </w:numPr>
        <w:rPr>
          <w:rFonts w:eastAsiaTheme="minorEastAsia"/>
          <w:color w:val="0070C0"/>
          <w:sz w:val="28"/>
          <w:szCs w:val="28"/>
        </w:rPr>
      </w:pPr>
      <w:r w:rsidRPr="002B3572">
        <w:rPr>
          <w:rFonts w:eastAsiaTheme="minorEastAsia"/>
          <w:color w:val="0070C0"/>
          <w:sz w:val="28"/>
          <w:szCs w:val="28"/>
          <w:u w:val="single"/>
        </w:rPr>
        <w:t>Variance observée</w:t>
      </w:r>
      <w:r w:rsidRPr="002B3572">
        <w:rPr>
          <w:rFonts w:eastAsiaTheme="minorEastAsia"/>
          <w:color w:val="0070C0"/>
          <w:sz w:val="28"/>
          <w:szCs w:val="28"/>
        </w:rPr>
        <w:t xml:space="preserve"> :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ech</m:t>
            </m:r>
          </m:sub>
          <m:sup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color w:val="0070C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color w:val="0070C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color w:val="0070C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  <w:color w:val="0070C0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2</m:t>
            </m:r>
          </m:sup>
        </m:sSup>
      </m:oMath>
    </w:p>
    <w:p w14:paraId="3E268454" w14:textId="62D2C933" w:rsidR="006A1D1E" w:rsidRPr="002B3572" w:rsidRDefault="00566556" w:rsidP="006A1D1E">
      <w:pPr>
        <w:pStyle w:val="Paragraphedeliste"/>
        <w:numPr>
          <w:ilvl w:val="0"/>
          <w:numId w:val="16"/>
        </w:numPr>
        <w:rPr>
          <w:rFonts w:eastAsiaTheme="minorEastAsia"/>
          <w:color w:val="0070C0"/>
          <w:sz w:val="28"/>
          <w:szCs w:val="28"/>
        </w:rPr>
      </w:pPr>
      <w:r w:rsidRPr="002B3572">
        <w:rPr>
          <w:rFonts w:eastAsiaTheme="minorEastAsia"/>
          <w:color w:val="0070C0"/>
          <w:sz w:val="28"/>
          <w:szCs w:val="28"/>
          <w:u w:val="single"/>
        </w:rPr>
        <w:t>Ecart-type</w:t>
      </w:r>
      <w:r w:rsidRPr="002B3572">
        <w:rPr>
          <w:rFonts w:eastAsiaTheme="minorEastAsia"/>
          <w:color w:val="0070C0"/>
          <w:sz w:val="28"/>
          <w:szCs w:val="28"/>
        </w:rPr>
        <w:t xml:space="preserve">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ech</m:t>
            </m:r>
          </m:sub>
        </m:sSub>
        <m:r>
          <w:rPr>
            <w:rFonts w:ascii="Cambria Math" w:eastAsiaTheme="minorEastAsia" w:hAnsi="Cambria Math"/>
            <w:color w:val="0070C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ech</m:t>
                </m:r>
              </m:sub>
              <m:sup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</m:t>
                </m:r>
              </m:sup>
            </m:sSubSup>
          </m:e>
        </m:rad>
      </m:oMath>
    </w:p>
    <w:p w14:paraId="76EA151B" w14:textId="2CFB147B" w:rsidR="00566556" w:rsidRPr="002B3572" w:rsidRDefault="00566556" w:rsidP="00566556">
      <w:pPr>
        <w:pStyle w:val="Paragraphedeliste"/>
        <w:numPr>
          <w:ilvl w:val="0"/>
          <w:numId w:val="16"/>
        </w:numPr>
        <w:rPr>
          <w:rFonts w:eastAsiaTheme="minorEastAsia"/>
          <w:color w:val="0070C0"/>
          <w:sz w:val="28"/>
          <w:szCs w:val="28"/>
        </w:rPr>
      </w:pPr>
      <w:r w:rsidRPr="002B3572">
        <w:rPr>
          <w:rFonts w:eastAsiaTheme="minorEastAsia"/>
          <w:color w:val="0070C0"/>
          <w:sz w:val="28"/>
          <w:szCs w:val="28"/>
          <w:u w:val="single"/>
        </w:rPr>
        <w:t>Coefficient de variation</w:t>
      </w:r>
      <w:r w:rsidRPr="002B3572">
        <w:rPr>
          <w:rFonts w:eastAsiaTheme="minorEastAsia"/>
          <w:color w:val="0070C0"/>
          <w:sz w:val="28"/>
          <w:szCs w:val="28"/>
        </w:rPr>
        <w:t xml:space="preserve"> :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>CV=</m:t>
        </m:r>
        <m:f>
          <m:fPr>
            <m:ctrl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ech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den>
        </m:f>
      </m:oMath>
    </w:p>
    <w:p w14:paraId="698EA047" w14:textId="30009C27" w:rsidR="006A1D1E" w:rsidRPr="00A13279" w:rsidRDefault="00566556" w:rsidP="00566556">
      <w:pPr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ED4B220" wp14:editId="79CEFB60">
            <wp:extent cx="5017224" cy="33432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58" cy="33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D1E" w:rsidRPr="00A13279" w:rsidSect="00C139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64FD"/>
    <w:multiLevelType w:val="hybridMultilevel"/>
    <w:tmpl w:val="1FD80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B46"/>
    <w:multiLevelType w:val="hybridMultilevel"/>
    <w:tmpl w:val="4E72C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381E"/>
    <w:multiLevelType w:val="hybridMultilevel"/>
    <w:tmpl w:val="AB101C00"/>
    <w:lvl w:ilvl="0" w:tplc="A4F4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6BE5"/>
    <w:multiLevelType w:val="hybridMultilevel"/>
    <w:tmpl w:val="C01EDE88"/>
    <w:lvl w:ilvl="0" w:tplc="B84CD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FC0D31"/>
    <w:multiLevelType w:val="hybridMultilevel"/>
    <w:tmpl w:val="3FD2B2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B3EBB"/>
    <w:multiLevelType w:val="hybridMultilevel"/>
    <w:tmpl w:val="A6187FF6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935CB"/>
    <w:multiLevelType w:val="hybridMultilevel"/>
    <w:tmpl w:val="BA142796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B5F4E"/>
    <w:multiLevelType w:val="hybridMultilevel"/>
    <w:tmpl w:val="0FFC9E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F488F"/>
    <w:multiLevelType w:val="hybridMultilevel"/>
    <w:tmpl w:val="CB3C7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734C7"/>
    <w:multiLevelType w:val="hybridMultilevel"/>
    <w:tmpl w:val="502E87DC"/>
    <w:lvl w:ilvl="0" w:tplc="375C43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54305"/>
    <w:multiLevelType w:val="hybridMultilevel"/>
    <w:tmpl w:val="16B6A84A"/>
    <w:lvl w:ilvl="0" w:tplc="17E062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62B74"/>
    <w:multiLevelType w:val="hybridMultilevel"/>
    <w:tmpl w:val="869CA288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95BFB"/>
    <w:multiLevelType w:val="hybridMultilevel"/>
    <w:tmpl w:val="D04EC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81331"/>
    <w:multiLevelType w:val="hybridMultilevel"/>
    <w:tmpl w:val="3DEACD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E04CA"/>
    <w:multiLevelType w:val="hybridMultilevel"/>
    <w:tmpl w:val="BC94E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71905"/>
    <w:multiLevelType w:val="hybridMultilevel"/>
    <w:tmpl w:val="FAC63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1522B2"/>
    <w:multiLevelType w:val="hybridMultilevel"/>
    <w:tmpl w:val="8E34D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425F"/>
    <w:multiLevelType w:val="hybridMultilevel"/>
    <w:tmpl w:val="E3BC627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BF3EC8"/>
    <w:multiLevelType w:val="hybridMultilevel"/>
    <w:tmpl w:val="69288CFE"/>
    <w:lvl w:ilvl="0" w:tplc="776E50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595DAA"/>
    <w:multiLevelType w:val="hybridMultilevel"/>
    <w:tmpl w:val="FC82AA88"/>
    <w:lvl w:ilvl="0" w:tplc="A9387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4EE5"/>
    <w:multiLevelType w:val="hybridMultilevel"/>
    <w:tmpl w:val="CAC8EC4C"/>
    <w:lvl w:ilvl="0" w:tplc="D5BE7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129AD"/>
    <w:multiLevelType w:val="hybridMultilevel"/>
    <w:tmpl w:val="3954C7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EA4993"/>
    <w:multiLevelType w:val="hybridMultilevel"/>
    <w:tmpl w:val="B35C6FA2"/>
    <w:lvl w:ilvl="0" w:tplc="447CB3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52B1E"/>
    <w:multiLevelType w:val="hybridMultilevel"/>
    <w:tmpl w:val="A4DE5BA2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1"/>
  </w:num>
  <w:num w:numId="4">
    <w:abstractNumId w:val="17"/>
  </w:num>
  <w:num w:numId="5">
    <w:abstractNumId w:val="2"/>
  </w:num>
  <w:num w:numId="6">
    <w:abstractNumId w:val="10"/>
  </w:num>
  <w:num w:numId="7">
    <w:abstractNumId w:val="3"/>
  </w:num>
  <w:num w:numId="8">
    <w:abstractNumId w:val="20"/>
  </w:num>
  <w:num w:numId="9">
    <w:abstractNumId w:val="14"/>
  </w:num>
  <w:num w:numId="10">
    <w:abstractNumId w:val="22"/>
  </w:num>
  <w:num w:numId="11">
    <w:abstractNumId w:val="15"/>
  </w:num>
  <w:num w:numId="12">
    <w:abstractNumId w:val="23"/>
  </w:num>
  <w:num w:numId="13">
    <w:abstractNumId w:val="5"/>
  </w:num>
  <w:num w:numId="14">
    <w:abstractNumId w:val="6"/>
  </w:num>
  <w:num w:numId="15">
    <w:abstractNumId w:val="11"/>
  </w:num>
  <w:num w:numId="16">
    <w:abstractNumId w:val="19"/>
  </w:num>
  <w:num w:numId="17">
    <w:abstractNumId w:val="8"/>
  </w:num>
  <w:num w:numId="18">
    <w:abstractNumId w:val="12"/>
  </w:num>
  <w:num w:numId="19">
    <w:abstractNumId w:val="4"/>
  </w:num>
  <w:num w:numId="20">
    <w:abstractNumId w:val="13"/>
  </w:num>
  <w:num w:numId="21">
    <w:abstractNumId w:val="16"/>
  </w:num>
  <w:num w:numId="22">
    <w:abstractNumId w:val="7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FD"/>
    <w:rsid w:val="00064EFD"/>
    <w:rsid w:val="000D7C7A"/>
    <w:rsid w:val="0013326D"/>
    <w:rsid w:val="001A086F"/>
    <w:rsid w:val="001C437A"/>
    <w:rsid w:val="001C7869"/>
    <w:rsid w:val="001D78E1"/>
    <w:rsid w:val="001F4230"/>
    <w:rsid w:val="00232A86"/>
    <w:rsid w:val="002530BB"/>
    <w:rsid w:val="002B3572"/>
    <w:rsid w:val="002F6508"/>
    <w:rsid w:val="00304DC9"/>
    <w:rsid w:val="00374229"/>
    <w:rsid w:val="003C6D0F"/>
    <w:rsid w:val="003C73ED"/>
    <w:rsid w:val="003F4C2D"/>
    <w:rsid w:val="00411267"/>
    <w:rsid w:val="00413AD9"/>
    <w:rsid w:val="0045704B"/>
    <w:rsid w:val="00476AEF"/>
    <w:rsid w:val="004D3333"/>
    <w:rsid w:val="004D37C6"/>
    <w:rsid w:val="004D3815"/>
    <w:rsid w:val="004D6B74"/>
    <w:rsid w:val="00566556"/>
    <w:rsid w:val="005B7403"/>
    <w:rsid w:val="005D6F3B"/>
    <w:rsid w:val="005E5AFD"/>
    <w:rsid w:val="00614635"/>
    <w:rsid w:val="00652EE4"/>
    <w:rsid w:val="00682292"/>
    <w:rsid w:val="006A1D1E"/>
    <w:rsid w:val="006D6C46"/>
    <w:rsid w:val="00701ECD"/>
    <w:rsid w:val="007A7F48"/>
    <w:rsid w:val="007E5B5C"/>
    <w:rsid w:val="007E7957"/>
    <w:rsid w:val="0080336B"/>
    <w:rsid w:val="008200BD"/>
    <w:rsid w:val="00897535"/>
    <w:rsid w:val="008A4EBC"/>
    <w:rsid w:val="008C429C"/>
    <w:rsid w:val="008E4EC7"/>
    <w:rsid w:val="00910844"/>
    <w:rsid w:val="009219EB"/>
    <w:rsid w:val="00931FB8"/>
    <w:rsid w:val="0095173A"/>
    <w:rsid w:val="00957EF0"/>
    <w:rsid w:val="00984B3B"/>
    <w:rsid w:val="00A13279"/>
    <w:rsid w:val="00A46E72"/>
    <w:rsid w:val="00AA6AA1"/>
    <w:rsid w:val="00AB06A6"/>
    <w:rsid w:val="00B152B6"/>
    <w:rsid w:val="00B31E78"/>
    <w:rsid w:val="00B67385"/>
    <w:rsid w:val="00BC67F1"/>
    <w:rsid w:val="00BE436D"/>
    <w:rsid w:val="00BF4D91"/>
    <w:rsid w:val="00C06F56"/>
    <w:rsid w:val="00C139B5"/>
    <w:rsid w:val="00C701F8"/>
    <w:rsid w:val="00CA6873"/>
    <w:rsid w:val="00D006B5"/>
    <w:rsid w:val="00D31CFD"/>
    <w:rsid w:val="00DC1397"/>
    <w:rsid w:val="00E20C99"/>
    <w:rsid w:val="00E229C9"/>
    <w:rsid w:val="00E61155"/>
    <w:rsid w:val="00E64528"/>
    <w:rsid w:val="00E72630"/>
    <w:rsid w:val="00EE531F"/>
    <w:rsid w:val="00F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F029"/>
  <w15:chartTrackingRefBased/>
  <w15:docId w15:val="{AFB12F10-F63D-4EDA-9558-CBBD5CAF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CF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701F8"/>
    <w:rPr>
      <w:color w:val="808080"/>
    </w:rPr>
  </w:style>
  <w:style w:type="table" w:styleId="Grilledutableau">
    <w:name w:val="Table Grid"/>
    <w:basedOn w:val="TableauNormal"/>
    <w:uiPriority w:val="39"/>
    <w:rsid w:val="00B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3F4C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9517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5173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517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517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5173A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E4E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4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Répartition des groupes sanguins dans un hôpital du Nord-Pas-de-Calais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Répartition des groupes sanguins dans un hôpital du Nord-Pas-de-Calais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1A3-4080-B0FE-5B8F722456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D1A3-4080-B0FE-5B8F722456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1A3-4080-B0FE-5B8F722456F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D1A3-4080-B0FE-5B8F722456F6}"/>
              </c:ext>
            </c:extLst>
          </c:dPt>
          <c:dLbls>
            <c:dLbl>
              <c:idx val="0"/>
              <c:layout>
                <c:manualLayout>
                  <c:x val="5.0715990453460619E-2"/>
                  <c:y val="-4.80769230769231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dk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O : 45%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509546539379475"/>
                      <c:h val="0.14344405594405593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D1A3-4080-B0FE-5B8F722456F6}"/>
                </c:ext>
              </c:extLst>
            </c:dLbl>
            <c:dLbl>
              <c:idx val="1"/>
              <c:layout>
                <c:manualLayout>
                  <c:x val="-5.9665871121718375E-3"/>
                  <c:y val="-4.370629370629370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dk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 A</a:t>
                    </a:r>
                    <a:r>
                      <a:rPr lang="en-US" baseline="0"/>
                      <a:t> : 40%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719570405727923"/>
                      <c:h val="0.2395979020979021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4-D1A3-4080-B0FE-5B8F722456F6}"/>
                </c:ext>
              </c:extLst>
            </c:dLbl>
            <c:dLbl>
              <c:idx val="2"/>
              <c:layout>
                <c:manualLayout>
                  <c:x val="-3.2816229116945109E-2"/>
                  <c:y val="3.4414404493144652E-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dk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 : 10%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61393832334204"/>
                      <c:h val="0.13291118330488408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5-D1A3-4080-B0FE-5B8F722456F6}"/>
                </c:ext>
              </c:extLst>
            </c:dLbl>
            <c:dLbl>
              <c:idx val="3"/>
              <c:layout>
                <c:manualLayout>
                  <c:x val="0.14916467780429588"/>
                  <c:y val="5.244755244755240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dk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AB : 5%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661671020239419"/>
                      <c:h val="0.2395979020979021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6-D1A3-4080-B0FE-5B8F722456F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O</c:v>
                </c:pt>
                <c:pt idx="1">
                  <c:v>A</c:v>
                </c:pt>
                <c:pt idx="2">
                  <c:v>B</c:v>
                </c:pt>
                <c:pt idx="3">
                  <c:v>AB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0.45</c:v>
                </c:pt>
                <c:pt idx="1">
                  <c:v>0.4</c:v>
                </c:pt>
                <c:pt idx="2">
                  <c:v>0.1</c:v>
                </c:pt>
                <c:pt idx="3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3-4080-B0FE-5B8F722456F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/>
      </a:solidFill>
      <a:prstDash val="solid"/>
      <a:round/>
      <a:headEnd type="none" w="med" len="med"/>
      <a:tailEnd type="none" w="med" len="me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6952064046387508"/>
          <c:y val="0.21242840778923253"/>
          <c:w val="0.78230784436464251"/>
          <c:h val="0.59743260185260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Distribution des fréquences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Feuil1!$B$2:$B$8</c:f>
              <c:numCache>
                <c:formatCode>General</c:formatCode>
                <c:ptCount val="7"/>
                <c:pt idx="0">
                  <c:v>0.1</c:v>
                </c:pt>
                <c:pt idx="1">
                  <c:v>0.24</c:v>
                </c:pt>
                <c:pt idx="2">
                  <c:v>0.32</c:v>
                </c:pt>
                <c:pt idx="3">
                  <c:v>0.19</c:v>
                </c:pt>
                <c:pt idx="4">
                  <c:v>0.08</c:v>
                </c:pt>
                <c:pt idx="5">
                  <c:v>0.04</c:v>
                </c:pt>
                <c:pt idx="6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0C-481C-B94C-E3E14B7AC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700981584"/>
        <c:axId val="700982240"/>
      </c:barChart>
      <c:dateAx>
        <c:axId val="70098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0982240"/>
        <c:crosses val="autoZero"/>
        <c:auto val="0"/>
        <c:lblOffset val="100"/>
        <c:baseTimeUnit val="days"/>
      </c:dateAx>
      <c:valAx>
        <c:axId val="70098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0981584"/>
        <c:crosses val="autoZero"/>
        <c:crossBetween val="between"/>
      </c:valAx>
      <c:spPr>
        <a:noFill/>
        <a:ln cmpd="dbl"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-6648450"/>
          <a:ext cx="3267075" cy="260985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AFF4-AC75-40D7-B08A-FE6E0820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7</Pages>
  <Words>1060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compte étudiant</dc:creator>
  <cp:keywords/>
  <dc:description/>
  <cp:lastModifiedBy>Guillaume compte principal</cp:lastModifiedBy>
  <cp:revision>14</cp:revision>
  <dcterms:created xsi:type="dcterms:W3CDTF">2021-09-10T11:14:00Z</dcterms:created>
  <dcterms:modified xsi:type="dcterms:W3CDTF">2021-11-05T01:12:00Z</dcterms:modified>
</cp:coreProperties>
</file>