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78A8" w14:textId="0BAA5C83" w:rsidR="00397928" w:rsidRPr="00397928" w:rsidRDefault="00397928" w:rsidP="00397928">
      <w:pPr>
        <w:spacing w:after="60" w:line="240" w:lineRule="auto"/>
        <w:jc w:val="center"/>
        <w:rPr>
          <w:rFonts w:eastAsia="Times New Roman" w:cstheme="minorHAnsi"/>
          <w:color w:val="FF0000"/>
          <w:sz w:val="56"/>
          <w:szCs w:val="56"/>
          <w:u w:val="single"/>
          <w:lang w:eastAsia="fr-FR"/>
        </w:rPr>
      </w:pPr>
      <w:r w:rsidRPr="00397928">
        <w:rPr>
          <w:rFonts w:eastAsia="Times New Roman" w:cstheme="minorHAnsi"/>
          <w:color w:val="FF0000"/>
          <w:sz w:val="56"/>
          <w:szCs w:val="56"/>
          <w:u w:val="single"/>
          <w:lang w:eastAsia="fr-FR"/>
        </w:rPr>
        <w:t>Techniques d’analyse</w:t>
      </w:r>
    </w:p>
    <w:p w14:paraId="21ABD719" w14:textId="77777777" w:rsidR="00397928" w:rsidRPr="00397928" w:rsidRDefault="00397928" w:rsidP="00397928">
      <w:pPr>
        <w:spacing w:after="6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14:paraId="47CFA337" w14:textId="77777777" w:rsidR="00397928" w:rsidRPr="00397928" w:rsidRDefault="00397928" w:rsidP="0039792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670B9B8" w14:textId="15215D0E" w:rsidR="00397928" w:rsidRPr="00397928" w:rsidRDefault="00397928" w:rsidP="00397928">
      <w:pPr>
        <w:pStyle w:val="Paragraphedeliste"/>
        <w:numPr>
          <w:ilvl w:val="0"/>
          <w:numId w:val="9"/>
        </w:numPr>
        <w:spacing w:after="6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fr-FR"/>
        </w:rPr>
      </w:pPr>
      <w:r w:rsidRPr="00397928">
        <w:rPr>
          <w:rFonts w:eastAsia="Times New Roman" w:cstheme="minorHAnsi"/>
          <w:color w:val="FF0000"/>
          <w:kern w:val="36"/>
          <w:sz w:val="40"/>
          <w:szCs w:val="40"/>
          <w:u w:val="single"/>
          <w:lang w:eastAsia="fr-FR"/>
        </w:rPr>
        <w:t>Stratégies par séparation en gel</w:t>
      </w:r>
    </w:p>
    <w:p w14:paraId="52E26A59" w14:textId="14AAB2FB" w:rsidR="00397928" w:rsidRDefault="00397928" w:rsidP="00397928">
      <w:pPr>
        <w:spacing w:after="6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br/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→ sépare les protéines en fonction de leur masse moléculaire</w:t>
      </w:r>
      <w:r w:rsidR="00FD17F9">
        <w:rPr>
          <w:rFonts w:eastAsia="Times New Roman" w:cstheme="minorHAnsi"/>
          <w:color w:val="000000"/>
          <w:sz w:val="24"/>
          <w:szCs w:val="24"/>
          <w:lang w:eastAsia="fr-FR"/>
        </w:rPr>
        <w:br/>
      </w:r>
    </w:p>
    <w:p w14:paraId="5A368598" w14:textId="4A32C906" w:rsidR="00397928" w:rsidRPr="00397928" w:rsidRDefault="00397928" w:rsidP="00397928">
      <w:pPr>
        <w:pStyle w:val="Paragraphedeliste"/>
        <w:numPr>
          <w:ilvl w:val="0"/>
          <w:numId w:val="11"/>
        </w:numPr>
        <w:spacing w:line="240" w:lineRule="auto"/>
        <w:textAlignment w:val="baseline"/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</w:pPr>
      <w:r w:rsidRPr="00182DA6">
        <w:rPr>
          <w:rFonts w:eastAsia="Times New Roman" w:cstheme="minorHAnsi"/>
          <w:color w:val="00A933"/>
          <w:sz w:val="32"/>
          <w:szCs w:val="32"/>
          <w:lang w:eastAsia="fr-FR"/>
        </w:rPr>
        <w:t xml:space="preserve">   </w:t>
      </w:r>
      <w:r w:rsidRPr="00397928"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  <w:t>Electrophorèse 1D : Gel SDS-PAGE</w:t>
      </w:r>
    </w:p>
    <w:p w14:paraId="00BD44FC" w14:textId="2468A5C7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Utilisation d’un champ électrique : masse </w:t>
      </w:r>
      <w:proofErr w:type="spellStart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prot</w:t>
      </w:r>
      <w:proofErr w:type="spell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++ </w:t>
      </w:r>
      <w:r w:rsidRPr="00397928">
        <w:rPr>
          <w:rFonts w:ascii="Cambria Math" w:eastAsia="Times New Roman" w:hAnsi="Cambria Math" w:cs="Cambria Math"/>
          <w:color w:val="000000"/>
          <w:sz w:val="24"/>
          <w:szCs w:val="24"/>
          <w:lang w:eastAsia="fr-FR"/>
        </w:rPr>
        <w:t>⇔</w:t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migrent </w:t>
      </w:r>
      <w:r w:rsidRPr="003979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–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  <w:r w:rsidRPr="003979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–</w:t>
      </w:r>
    </w:p>
    <w:p w14:paraId="780C343C" w14:textId="77777777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397928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/!\</w:t>
      </w:r>
      <w:proofErr w:type="gram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Méthode dénaturante</w:t>
      </w:r>
    </w:p>
    <w:p w14:paraId="073CE6F3" w14:textId="77777777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Nécessite une coloration pour visualiser les bandes</w:t>
      </w:r>
    </w:p>
    <w:p w14:paraId="4674AEC0" w14:textId="77777777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Possibilité utilisation comme fractionnement de l’échantillon (</w:t>
      </w:r>
      <w:proofErr w:type="spellStart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GeLC</w:t>
      </w:r>
      <w:proofErr w:type="spell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)</w:t>
      </w:r>
    </w:p>
    <w:p w14:paraId="0560D79E" w14:textId="77777777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Gel pré-coulé = reproductibilité des gels</w:t>
      </w:r>
    </w:p>
    <w:p w14:paraId="6F3C7008" w14:textId="73A101DA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97928">
        <w:rPr>
          <w:rFonts w:eastAsia="Times New Roman" w:cstheme="minorHAnsi"/>
          <w:color w:val="3C78D8"/>
          <w:sz w:val="24"/>
          <w:szCs w:val="24"/>
          <w:lang w:eastAsia="fr-FR"/>
        </w:rPr>
        <w:t>FRACTIONNEMENT : Spot → Découpe → Digestion → Identification</w:t>
      </w:r>
      <w:r w:rsidR="00FD17F9">
        <w:rPr>
          <w:rFonts w:eastAsia="Times New Roman" w:cstheme="minorHAnsi"/>
          <w:color w:val="3C78D8"/>
          <w:sz w:val="24"/>
          <w:szCs w:val="24"/>
          <w:lang w:eastAsia="fr-FR"/>
        </w:rPr>
        <w:br/>
      </w:r>
    </w:p>
    <w:p w14:paraId="7CA2E67A" w14:textId="61FDC0B3" w:rsidR="00397928" w:rsidRPr="00397928" w:rsidRDefault="00397928" w:rsidP="00397928">
      <w:pPr>
        <w:pStyle w:val="Paragraphedeliste"/>
        <w:numPr>
          <w:ilvl w:val="0"/>
          <w:numId w:val="11"/>
        </w:numPr>
        <w:spacing w:after="60" w:line="240" w:lineRule="auto"/>
        <w:textAlignment w:val="baseline"/>
        <w:outlineLvl w:val="1"/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</w:pPr>
      <w:r w:rsidRPr="00397928">
        <w:rPr>
          <w:rFonts w:eastAsia="Times New Roman" w:cstheme="minorHAnsi"/>
          <w:color w:val="00A933"/>
          <w:sz w:val="32"/>
          <w:szCs w:val="32"/>
          <w:lang w:eastAsia="fr-FR"/>
        </w:rPr>
        <w:t xml:space="preserve">   </w:t>
      </w:r>
      <w:r w:rsidRPr="00397928"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  <w:t>Electrophorèse 2D : IEF + SDS</w:t>
      </w:r>
      <w:r w:rsidR="00A05496"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  <w:t>-</w:t>
      </w:r>
      <w:r w:rsidRPr="00397928">
        <w:rPr>
          <w:rFonts w:eastAsia="Times New Roman" w:cstheme="minorHAnsi"/>
          <w:color w:val="00A933"/>
          <w:sz w:val="32"/>
          <w:szCs w:val="32"/>
          <w:u w:val="single"/>
          <w:lang w:eastAsia="fr-FR"/>
        </w:rPr>
        <w:t>PAGE</w:t>
      </w:r>
    </w:p>
    <w:p w14:paraId="1070D507" w14:textId="77777777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Meilleur séparation </w:t>
      </w:r>
      <w:r w:rsidRPr="00397928">
        <w:rPr>
          <w:rFonts w:ascii="Cambria Math" w:eastAsia="Times New Roman" w:hAnsi="Cambria Math" w:cs="Cambria Math"/>
          <w:color w:val="000000"/>
          <w:sz w:val="24"/>
          <w:szCs w:val="24"/>
          <w:lang w:eastAsia="fr-FR"/>
        </w:rPr>
        <w:t>⇔</w:t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masse </w:t>
      </w:r>
      <w:proofErr w:type="spellStart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prot</w:t>
      </w:r>
      <w:proofErr w:type="spell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+ point iso</w:t>
      </w:r>
      <w:r w:rsidRPr="003979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é</w:t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lectrique </w:t>
      </w:r>
      <w:proofErr w:type="spellStart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pKi</w:t>
      </w:r>
      <w:proofErr w:type="spell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(ou </w:t>
      </w:r>
      <w:proofErr w:type="spellStart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pI</w:t>
      </w:r>
      <w:proofErr w:type="spell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)</w:t>
      </w:r>
    </w:p>
    <w:p w14:paraId="53A92703" w14:textId="6C2427B4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Permet une meilleure séparation des protéines</w:t>
      </w:r>
    </w:p>
    <w:p w14:paraId="1B4A8425" w14:textId="77777777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397928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/!\</w:t>
      </w:r>
      <w:proofErr w:type="gram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Détergents compatible avec la 1ère dimension</w:t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br/>
      </w:r>
      <w:r w:rsidRPr="00397928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/!\</w:t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Dépend de la composition en </w:t>
      </w:r>
      <w:proofErr w:type="spellStart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a.a</w:t>
      </w:r>
      <w:proofErr w:type="spell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Pr="00397928">
        <w:rPr>
          <w:rFonts w:ascii="Cambria Math" w:eastAsia="Times New Roman" w:hAnsi="Cambria Math" w:cs="Cambria Math"/>
          <w:color w:val="000000"/>
          <w:sz w:val="24"/>
          <w:szCs w:val="24"/>
          <w:lang w:eastAsia="fr-FR"/>
        </w:rPr>
        <w:t>⇒</w:t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plusieurs </w:t>
      </w:r>
      <w:proofErr w:type="spellStart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prot</w:t>
      </w:r>
      <w:proofErr w:type="spell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sur 1 spot</w:t>
      </w:r>
    </w:p>
    <w:p w14:paraId="14BC420E" w14:textId="77777777" w:rsidR="00397928" w:rsidRPr="00397928" w:rsidRDefault="00397928" w:rsidP="00397928">
      <w:pPr>
        <w:spacing w:after="6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397928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/!\</w:t>
      </w:r>
      <w:proofErr w:type="gramEnd"/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Besoin de beaucoup de réplicas</w:t>
      </w:r>
    </w:p>
    <w:tbl>
      <w:tblPr>
        <w:tblW w:w="7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3827"/>
      </w:tblGrid>
      <w:tr w:rsidR="00397928" w:rsidRPr="00397928" w14:paraId="5B8A1B26" w14:textId="77777777" w:rsidTr="00397928">
        <w:trPr>
          <w:trHeight w:val="31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D8EC" w14:textId="77777777" w:rsidR="00397928" w:rsidRPr="00397928" w:rsidRDefault="00397928" w:rsidP="003979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IEF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4944D" w14:textId="77777777" w:rsidR="00397928" w:rsidRPr="00397928" w:rsidRDefault="00397928" w:rsidP="003979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SDS–PAGE</w:t>
            </w:r>
          </w:p>
        </w:tc>
      </w:tr>
      <w:tr w:rsidR="00397928" w:rsidRPr="00397928" w14:paraId="05C52D1F" w14:textId="77777777" w:rsidTr="00397928">
        <w:trPr>
          <w:trHeight w:val="478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05E17" w14:textId="77777777" w:rsidR="00397928" w:rsidRPr="00397928" w:rsidRDefault="00397928" w:rsidP="0039792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Utilisation d’urée</w:t>
            </w:r>
          </w:p>
          <w:p w14:paraId="2C6677AA" w14:textId="77777777" w:rsidR="00397928" w:rsidRPr="00397928" w:rsidRDefault="00397928" w:rsidP="0039792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PAS détergents ionique</w:t>
            </w:r>
          </w:p>
          <w:p w14:paraId="72099064" w14:textId="77777777" w:rsidR="00397928" w:rsidRPr="00397928" w:rsidRDefault="00397928" w:rsidP="0039792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 xml:space="preserve">+ </w:t>
            </w:r>
            <w:proofErr w:type="spellStart"/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Thiourée</w:t>
            </w:r>
            <w:proofErr w:type="spellEnd"/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 xml:space="preserve"> (→ </w:t>
            </w:r>
            <w:proofErr w:type="spellStart"/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prot</w:t>
            </w:r>
            <w:proofErr w:type="spellEnd"/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 xml:space="preserve"> apolaire)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55226" w14:textId="77777777" w:rsidR="00397928" w:rsidRPr="00397928" w:rsidRDefault="00397928" w:rsidP="0039792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 xml:space="preserve">Tampon SDS </w:t>
            </w:r>
            <w:r w:rsidRPr="00397928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fr-FR"/>
              </w:rPr>
              <w:t>⊃</w:t>
            </w:r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 xml:space="preserve"> DTT</w:t>
            </w:r>
          </w:p>
          <w:p w14:paraId="255D6588" w14:textId="77777777" w:rsidR="00397928" w:rsidRPr="00397928" w:rsidRDefault="00397928" w:rsidP="0039792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Nécessite colorant</w:t>
            </w:r>
          </w:p>
          <w:p w14:paraId="0B0CD146" w14:textId="77777777" w:rsidR="00397928" w:rsidRPr="00397928" w:rsidRDefault="00397928" w:rsidP="0039792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397928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fr-FR"/>
              </w:rPr>
              <w:t>/!\</w:t>
            </w:r>
            <w:proofErr w:type="gramEnd"/>
            <w:r w:rsidRPr="0039792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 xml:space="preserve"> Orientation bandelette </w:t>
            </w:r>
            <w:r w:rsidRPr="00397928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fr-FR"/>
              </w:rPr>
              <w:t>/!\</w:t>
            </w:r>
          </w:p>
        </w:tc>
      </w:tr>
    </w:tbl>
    <w:p w14:paraId="7860A4B2" w14:textId="6762A51E" w:rsidR="00FD17F9" w:rsidRDefault="00397928" w:rsidP="00397928">
      <w:pPr>
        <w:spacing w:after="6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+100 spots </w:t>
      </w:r>
      <w:r w:rsidRPr="00397928">
        <w:rPr>
          <w:rFonts w:ascii="Cambria Math" w:eastAsia="Times New Roman" w:hAnsi="Cambria Math" w:cs="Cambria Math"/>
          <w:color w:val="000000"/>
          <w:sz w:val="24"/>
          <w:szCs w:val="24"/>
          <w:lang w:eastAsia="fr-FR"/>
        </w:rPr>
        <w:t>⇒</w:t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N</w:t>
      </w:r>
      <w:r w:rsidRPr="003979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é</w:t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cessite logiciel d</w:t>
      </w:r>
      <w:r w:rsidRPr="003979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’</w:t>
      </w: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analyse pour comparer les gels</w:t>
      </w:r>
    </w:p>
    <w:p w14:paraId="4E656FCD" w14:textId="77777777" w:rsidR="00FD17F9" w:rsidRDefault="00FD17F9">
      <w:pPr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br w:type="page"/>
      </w:r>
    </w:p>
    <w:p w14:paraId="5D4CD088" w14:textId="77777777" w:rsidR="00FD17F9" w:rsidRPr="00FD17F9" w:rsidRDefault="00FD17F9" w:rsidP="00FD17F9">
      <w:pPr>
        <w:pStyle w:val="Paragraphedeliste"/>
        <w:numPr>
          <w:ilvl w:val="0"/>
          <w:numId w:val="9"/>
        </w:numPr>
        <w:spacing w:after="6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fr-FR"/>
        </w:rPr>
      </w:pPr>
      <w:r w:rsidRPr="00397928">
        <w:rPr>
          <w:rFonts w:eastAsia="Times New Roman" w:cstheme="minorHAnsi"/>
          <w:color w:val="FF0000"/>
          <w:kern w:val="36"/>
          <w:sz w:val="40"/>
          <w:szCs w:val="40"/>
          <w:u w:val="single"/>
          <w:lang w:eastAsia="fr-FR"/>
        </w:rPr>
        <w:lastRenderedPageBreak/>
        <w:t>Stratégies par MS</w:t>
      </w:r>
    </w:p>
    <w:p w14:paraId="66E8E851" w14:textId="77777777" w:rsidR="00FD17F9" w:rsidRDefault="00FD17F9" w:rsidP="00FD17F9">
      <w:pPr>
        <w:spacing w:after="6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97928">
        <w:rPr>
          <w:rFonts w:eastAsia="Times New Roman" w:cstheme="minorHAnsi"/>
          <w:color w:val="000000"/>
          <w:sz w:val="24"/>
          <w:szCs w:val="24"/>
          <w:lang w:eastAsia="fr-FR"/>
        </w:rPr>
        <w:t>→ pour identification des molécules</w:t>
      </w:r>
    </w:p>
    <w:p w14:paraId="10254F62" w14:textId="77777777" w:rsidR="00FD17F9" w:rsidRPr="007149F8" w:rsidRDefault="00FD17F9" w:rsidP="00FD17F9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>SEULE MÉTHODE pour avoir des infos à partir de protéines séparées en gel</w:t>
      </w:r>
    </w:p>
    <w:p w14:paraId="026321EC" w14:textId="77777777" w:rsidR="00FD17F9" w:rsidRPr="007149F8" w:rsidRDefault="00FD17F9" w:rsidP="00FD17F9">
      <w:pPr>
        <w:pStyle w:val="Paragraphedeliste"/>
        <w:numPr>
          <w:ilvl w:val="0"/>
          <w:numId w:val="12"/>
        </w:num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>Si séparation des protéines → Bottom-up</w:t>
      </w:r>
    </w:p>
    <w:p w14:paraId="3018FA81" w14:textId="77777777" w:rsidR="00FD17F9" w:rsidRDefault="00FD17F9" w:rsidP="00FD17F9">
      <w:pPr>
        <w:pStyle w:val="Paragraphedeliste"/>
        <w:numPr>
          <w:ilvl w:val="0"/>
          <w:numId w:val="12"/>
        </w:num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Si mélange de protéines → </w:t>
      </w:r>
      <w:proofErr w:type="spellStart"/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>Shotgun</w:t>
      </w:r>
      <w:proofErr w:type="spellEnd"/>
      <w:r w:rsidRPr="00397928">
        <w:rPr>
          <w:noProof/>
          <w:bdr w:val="none" w:sz="0" w:space="0" w:color="auto" w:frame="1"/>
          <w:lang w:eastAsia="fr-FR"/>
        </w:rPr>
        <w:drawing>
          <wp:anchor distT="0" distB="0" distL="114300" distR="114300" simplePos="0" relativeHeight="251659264" behindDoc="0" locked="0" layoutInCell="1" allowOverlap="1" wp14:anchorId="48A28A1B" wp14:editId="1E9916A3">
            <wp:simplePos x="0" y="0"/>
            <wp:positionH relativeFrom="margin">
              <wp:align>right</wp:align>
            </wp:positionH>
            <wp:positionV relativeFrom="paragraph">
              <wp:posOffset>516255</wp:posOffset>
            </wp:positionV>
            <wp:extent cx="5760720" cy="2831465"/>
            <wp:effectExtent l="0" t="0" r="0" b="698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4F014E" w14:textId="77777777" w:rsidR="00FD17F9" w:rsidRPr="00FD17F9" w:rsidRDefault="00FD17F9" w:rsidP="00FD17F9">
      <w:pPr>
        <w:spacing w:line="240" w:lineRule="auto"/>
        <w:rPr>
          <w:rFonts w:eastAsia="Times New Roman" w:cstheme="minorHAnsi"/>
          <w:color w:val="000000"/>
          <w:sz w:val="24"/>
          <w:szCs w:val="24"/>
          <w:lang w:val="en-US" w:eastAsia="fr-FR"/>
        </w:rPr>
      </w:pPr>
      <w:r w:rsidRPr="00FD17F9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3 approches </w:t>
      </w:r>
      <w:r>
        <w:rPr>
          <w:rFonts w:eastAsia="Times New Roman" w:cstheme="minorHAnsi"/>
          <w:color w:val="000000"/>
          <w:sz w:val="24"/>
          <w:szCs w:val="24"/>
          <w:lang w:val="en-US" w:eastAsia="fr-FR"/>
        </w:rPr>
        <w:t>possible:</w:t>
      </w:r>
      <w:r w:rsidRPr="00FD17F9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 Bottom-up / Middle-down / Top-down</w:t>
      </w:r>
      <w:r>
        <w:rPr>
          <w:rFonts w:eastAsia="Times New Roman" w:cstheme="minorHAnsi"/>
          <w:color w:val="000000"/>
          <w:sz w:val="24"/>
          <w:szCs w:val="24"/>
          <w:lang w:val="en-US"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2410"/>
      </w:tblGrid>
      <w:tr w:rsidR="00FD17F9" w14:paraId="5A745D2C" w14:textId="77777777" w:rsidTr="00B47E70">
        <w:tc>
          <w:tcPr>
            <w:tcW w:w="4673" w:type="dxa"/>
          </w:tcPr>
          <w:p w14:paraId="76F1E107" w14:textId="77777777" w:rsidR="00FD17F9" w:rsidRDefault="00FD17F9" w:rsidP="00B47E70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Trypsine</w:t>
            </w:r>
          </w:p>
        </w:tc>
        <w:tc>
          <w:tcPr>
            <w:tcW w:w="2410" w:type="dxa"/>
          </w:tcPr>
          <w:p w14:paraId="3852C5A0" w14:textId="77777777" w:rsidR="00FD17F9" w:rsidRDefault="00FD17F9" w:rsidP="00B47E70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Lys-C</w:t>
            </w:r>
          </w:p>
        </w:tc>
      </w:tr>
      <w:tr w:rsidR="00FD17F9" w14:paraId="5B21642C" w14:textId="77777777" w:rsidTr="00B47E70">
        <w:tc>
          <w:tcPr>
            <w:tcW w:w="4673" w:type="dxa"/>
            <w:vAlign w:val="center"/>
          </w:tcPr>
          <w:p w14:paraId="3D2736DA" w14:textId="77777777" w:rsidR="00FD17F9" w:rsidRPr="007149F8" w:rsidRDefault="00FD17F9" w:rsidP="00B47E70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Clivage après Arg et Lys SAUF si suivi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par Pro</w:t>
            </w:r>
          </w:p>
          <w:p w14:paraId="2470292E" w14:textId="77777777" w:rsidR="00FD17F9" w:rsidRDefault="00FD17F9" w:rsidP="00B47E70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Création peptides ~800-2800 Da</w:t>
            </w:r>
          </w:p>
        </w:tc>
        <w:tc>
          <w:tcPr>
            <w:tcW w:w="2410" w:type="dxa"/>
          </w:tcPr>
          <w:p w14:paraId="7DE89755" w14:textId="77777777" w:rsidR="00FD17F9" w:rsidRPr="007149F8" w:rsidRDefault="00FD17F9" w:rsidP="00B47E70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Clivage après Lys</w:t>
            </w:r>
          </w:p>
          <w:p w14:paraId="5F029EF9" w14:textId="77777777" w:rsidR="00FD17F9" w:rsidRPr="007149F8" w:rsidRDefault="00FD17F9" w:rsidP="00B47E70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Forme gros peptides</w:t>
            </w:r>
          </w:p>
          <w:p w14:paraId="0299A37B" w14:textId="77777777" w:rsidR="00FD17F9" w:rsidRDefault="00FD17F9" w:rsidP="00B47E70">
            <w:pPr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- Utilisable plus libre</w:t>
            </w:r>
          </w:p>
        </w:tc>
      </w:tr>
      <w:tr w:rsidR="00FD17F9" w14:paraId="26DCB7FF" w14:textId="77777777" w:rsidTr="00B47E70">
        <w:tc>
          <w:tcPr>
            <w:tcW w:w="7083" w:type="dxa"/>
            <w:gridSpan w:val="2"/>
          </w:tcPr>
          <w:p w14:paraId="2B0CD88F" w14:textId="77777777" w:rsidR="00FD17F9" w:rsidRPr="007149F8" w:rsidRDefault="00FD17F9" w:rsidP="00B47E70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</w:pPr>
            <w:r w:rsidRPr="007149F8">
              <w:rPr>
                <w:rFonts w:eastAsia="Times New Roman" w:cstheme="minorHAnsi"/>
                <w:color w:val="000000"/>
                <w:sz w:val="24"/>
                <w:szCs w:val="24"/>
                <w:lang w:eastAsia="fr-FR"/>
              </w:rPr>
              <w:t>Utilisation en combinaison</w:t>
            </w:r>
          </w:p>
        </w:tc>
      </w:tr>
    </w:tbl>
    <w:p w14:paraId="7C8B8780" w14:textId="64C6772F" w:rsidR="00FD17F9" w:rsidRPr="007149F8" w:rsidRDefault="00FD17F9" w:rsidP="00FD17F9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proofErr w:type="gramStart"/>
      <w:r w:rsidRPr="007149F8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/!\</w:t>
      </w:r>
      <w:proofErr w:type="gramEnd"/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ATTENTION à la compatibilité entre tampon et enzyme</w:t>
      </w:r>
    </w:p>
    <w:p w14:paraId="746594C7" w14:textId="4D9C095E" w:rsidR="00FF4D04" w:rsidRDefault="00FD17F9" w:rsidP="00FF4D04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proofErr w:type="gramStart"/>
      <w:r w:rsidRPr="007149F8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/!\</w:t>
      </w:r>
      <w:proofErr w:type="gramEnd"/>
      <w:r w:rsidRPr="007149F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Retirer les détergents ou utilisation de détergents clivables</w:t>
      </w:r>
    </w:p>
    <w:p w14:paraId="6DE586EA" w14:textId="1ADDC61C" w:rsidR="00FF4D04" w:rsidRPr="00FF4D04" w:rsidRDefault="00FF4D04" w:rsidP="00FF4D04">
      <w:pPr>
        <w:pStyle w:val="Paragraphedeliste"/>
        <w:numPr>
          <w:ilvl w:val="0"/>
          <w:numId w:val="9"/>
        </w:numPr>
        <w:spacing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70EF2554" wp14:editId="3ADAA3FA">
            <wp:simplePos x="0" y="0"/>
            <wp:positionH relativeFrom="margin">
              <wp:align>left</wp:align>
            </wp:positionH>
            <wp:positionV relativeFrom="page">
              <wp:posOffset>7658100</wp:posOffset>
            </wp:positionV>
            <wp:extent cx="3797300" cy="2495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46" cy="249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D04">
        <w:rPr>
          <w:rFonts w:eastAsia="Times New Roman" w:cstheme="minorHAnsi"/>
          <w:color w:val="FF0000"/>
          <w:kern w:val="36"/>
          <w:sz w:val="40"/>
          <w:szCs w:val="40"/>
          <w:u w:val="single"/>
          <w:lang w:eastAsia="fr-FR"/>
        </w:rPr>
        <w:t>Data analys</w:t>
      </w:r>
      <w:r>
        <w:rPr>
          <w:rFonts w:eastAsia="Times New Roman" w:cstheme="minorHAnsi"/>
          <w:color w:val="FF0000"/>
          <w:kern w:val="36"/>
          <w:sz w:val="40"/>
          <w:szCs w:val="40"/>
          <w:u w:val="single"/>
          <w:lang w:eastAsia="fr-FR"/>
        </w:rPr>
        <w:t>e</w:t>
      </w:r>
    </w:p>
    <w:sectPr w:rsidR="00FF4D04" w:rsidRPr="00FF4D04" w:rsidSect="00182DA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38FB" w14:textId="77777777" w:rsidR="002126E3" w:rsidRDefault="002126E3">
      <w:pPr>
        <w:spacing w:after="0" w:line="240" w:lineRule="auto"/>
      </w:pPr>
      <w:r>
        <w:separator/>
      </w:r>
    </w:p>
  </w:endnote>
  <w:endnote w:type="continuationSeparator" w:id="0">
    <w:p w14:paraId="504A4D32" w14:textId="77777777" w:rsidR="002126E3" w:rsidRDefault="0021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7FC5" w14:textId="77777777" w:rsidR="002126E3" w:rsidRDefault="002126E3">
      <w:pPr>
        <w:spacing w:after="0" w:line="240" w:lineRule="auto"/>
      </w:pPr>
      <w:r>
        <w:separator/>
      </w:r>
    </w:p>
  </w:footnote>
  <w:footnote w:type="continuationSeparator" w:id="0">
    <w:p w14:paraId="2B8F696B" w14:textId="77777777" w:rsidR="002126E3" w:rsidRDefault="0021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0F53" w14:textId="77777777" w:rsidR="00182DA6" w:rsidRDefault="002126E3">
    <w:pPr>
      <w:pStyle w:val="En-tte"/>
    </w:pPr>
  </w:p>
  <w:p w14:paraId="3F42E621" w14:textId="77777777" w:rsidR="00182DA6" w:rsidRDefault="002126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019"/>
    <w:multiLevelType w:val="multilevel"/>
    <w:tmpl w:val="E5C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66F2F"/>
    <w:multiLevelType w:val="hybridMultilevel"/>
    <w:tmpl w:val="D3F26168"/>
    <w:lvl w:ilvl="0" w:tplc="A44A157E">
      <w:start w:val="1"/>
      <w:numFmt w:val="upperRoman"/>
      <w:lvlText w:val="%1)"/>
      <w:lvlJc w:val="left"/>
      <w:pPr>
        <w:ind w:left="1440" w:hanging="1080"/>
      </w:pPr>
      <w:rPr>
        <w:rFonts w:hint="default"/>
        <w:b w:val="0"/>
        <w:color w:val="FF000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479FA"/>
    <w:multiLevelType w:val="multilevel"/>
    <w:tmpl w:val="916A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67A"/>
    <w:multiLevelType w:val="hybridMultilevel"/>
    <w:tmpl w:val="E59C0F6C"/>
    <w:lvl w:ilvl="0" w:tplc="B07026C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85220"/>
    <w:multiLevelType w:val="multilevel"/>
    <w:tmpl w:val="D50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735AD"/>
    <w:multiLevelType w:val="hybridMultilevel"/>
    <w:tmpl w:val="CFF0C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C5ED0"/>
    <w:multiLevelType w:val="multilevel"/>
    <w:tmpl w:val="4122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C1AE1"/>
    <w:multiLevelType w:val="hybridMultilevel"/>
    <w:tmpl w:val="7E146126"/>
    <w:lvl w:ilvl="0" w:tplc="8932AD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90174"/>
    <w:multiLevelType w:val="hybridMultilevel"/>
    <w:tmpl w:val="C966DADE"/>
    <w:lvl w:ilvl="0" w:tplc="1EA87AD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1CC6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162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80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E5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BCF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AC8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845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8429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223CE"/>
    <w:multiLevelType w:val="hybridMultilevel"/>
    <w:tmpl w:val="D3F26168"/>
    <w:lvl w:ilvl="0" w:tplc="A44A157E">
      <w:start w:val="1"/>
      <w:numFmt w:val="upperRoman"/>
      <w:lvlText w:val="%1)"/>
      <w:lvlJc w:val="left"/>
      <w:pPr>
        <w:ind w:left="1440" w:hanging="1080"/>
      </w:pPr>
      <w:rPr>
        <w:rFonts w:hint="default"/>
        <w:b w:val="0"/>
        <w:color w:val="FF0000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92D48"/>
    <w:multiLevelType w:val="multilevel"/>
    <w:tmpl w:val="E342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0230E"/>
    <w:multiLevelType w:val="hybridMultilevel"/>
    <w:tmpl w:val="67525024"/>
    <w:lvl w:ilvl="0" w:tplc="BF6412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B5D2F"/>
    <w:multiLevelType w:val="hybridMultilevel"/>
    <w:tmpl w:val="82626FC2"/>
    <w:lvl w:ilvl="0" w:tplc="22FA24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6"/>
    <w:lvlOverride w:ilvl="0">
      <w:lvl w:ilvl="0">
        <w:numFmt w:val="upperLetter"/>
        <w:lvlText w:val="%1."/>
        <w:lvlJc w:val="left"/>
      </w:lvl>
    </w:lvlOverride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12"/>
  </w:num>
  <w:num w:numId="11">
    <w:abstractNumId w:val="1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28"/>
    <w:rsid w:val="002126E3"/>
    <w:rsid w:val="00397928"/>
    <w:rsid w:val="003A27FF"/>
    <w:rsid w:val="00A05496"/>
    <w:rsid w:val="00AA47FE"/>
    <w:rsid w:val="00B91FB6"/>
    <w:rsid w:val="00FD17F9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74B1"/>
  <w15:chartTrackingRefBased/>
  <w15:docId w15:val="{F2BFB110-C74F-4121-A23B-DF71B284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28"/>
  </w:style>
  <w:style w:type="paragraph" w:styleId="Titre1">
    <w:name w:val="heading 1"/>
    <w:basedOn w:val="Normal"/>
    <w:next w:val="Normal"/>
    <w:link w:val="Titre1Car"/>
    <w:uiPriority w:val="9"/>
    <w:qFormat/>
    <w:rsid w:val="00397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397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7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97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928"/>
  </w:style>
  <w:style w:type="paragraph" w:styleId="Titre">
    <w:name w:val="Title"/>
    <w:basedOn w:val="Normal"/>
    <w:next w:val="Normal"/>
    <w:link w:val="TitreCar"/>
    <w:uiPriority w:val="10"/>
    <w:qFormat/>
    <w:rsid w:val="003979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979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9792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tab-span">
    <w:name w:val="apple-tab-span"/>
    <w:basedOn w:val="Policepardfaut"/>
    <w:rsid w:val="00397928"/>
  </w:style>
  <w:style w:type="table" w:styleId="Grilledutableau">
    <w:name w:val="Table Grid"/>
    <w:basedOn w:val="TableauNormal"/>
    <w:uiPriority w:val="39"/>
    <w:rsid w:val="00FD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compte principal</dc:creator>
  <cp:keywords/>
  <dc:description/>
  <cp:lastModifiedBy>Guillaume compte principal</cp:lastModifiedBy>
  <cp:revision>3</cp:revision>
  <dcterms:created xsi:type="dcterms:W3CDTF">2022-12-09T12:05:00Z</dcterms:created>
  <dcterms:modified xsi:type="dcterms:W3CDTF">2022-12-09T12:38:00Z</dcterms:modified>
</cp:coreProperties>
</file>