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A31" w:rsidRDefault="00000000">
      <w:pPr>
        <w:pStyle w:val="Body"/>
        <w:rPr>
          <w:b/>
          <w:bCs/>
          <w:color w:val="E22400"/>
          <w:sz w:val="20"/>
          <w:szCs w:val="20"/>
          <w:u w:val="single"/>
        </w:rPr>
      </w:pPr>
      <w:r>
        <w:rPr>
          <w:b/>
          <w:bCs/>
          <w:color w:val="E22400"/>
          <w:sz w:val="20"/>
          <w:szCs w:val="20"/>
          <w:u w:val="single"/>
        </w:rPr>
        <w:t>MALL INTRO SECTION</w:t>
      </w:r>
    </w:p>
    <w:p w:rsidR="00B00A31" w:rsidRDefault="00B00A31">
      <w:pPr>
        <w:pStyle w:val="Body"/>
        <w:rPr>
          <w:u w:val="single"/>
        </w:rPr>
      </w:pPr>
    </w:p>
    <w:p w:rsidR="00B00A31" w:rsidRDefault="00000000">
      <w:pPr>
        <w:pStyle w:val="Body"/>
        <w:rPr>
          <w:color w:val="E22400"/>
        </w:rPr>
      </w:pPr>
      <w:r>
        <w:rPr>
          <w:color w:val="E22400"/>
        </w:rPr>
        <w:t xml:space="preserve">Glory pictures of status Mall in a carousel style, set to rotate automatically. </w:t>
      </w:r>
    </w:p>
    <w:p w:rsidR="00B00A31" w:rsidRDefault="00B00A31">
      <w:pPr>
        <w:pStyle w:val="Body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r>
        <w:rPr>
          <w:rFonts w:ascii="Times Roman" w:hAnsi="Times Roman"/>
          <w:b/>
          <w:bCs/>
          <w:sz w:val="32"/>
          <w:szCs w:val="32"/>
        </w:rPr>
        <w:t>Not just retail.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r>
        <w:rPr>
          <w:rFonts w:ascii="Times Roman" w:hAnsi="Times Roman"/>
          <w:b/>
          <w:bCs/>
          <w:sz w:val="32"/>
          <w:szCs w:val="32"/>
        </w:rPr>
        <w:t xml:space="preserve">This is 9 </w:t>
      </w:r>
      <w:proofErr w:type="spellStart"/>
      <w:r>
        <w:rPr>
          <w:rFonts w:ascii="Times Roman" w:hAnsi="Times Roman"/>
          <w:b/>
          <w:bCs/>
          <w:sz w:val="32"/>
          <w:szCs w:val="32"/>
        </w:rPr>
        <w:t>storeys</w:t>
      </w:r>
      <w:proofErr w:type="spellEnd"/>
      <w:r>
        <w:rPr>
          <w:rFonts w:ascii="Times Roman" w:hAnsi="Times Roman"/>
          <w:b/>
          <w:bCs/>
          <w:sz w:val="32"/>
          <w:szCs w:val="32"/>
        </w:rPr>
        <w:t xml:space="preserve"> of luxury. </w:t>
      </w:r>
    </w:p>
    <w:p w:rsidR="00B00A31" w:rsidRDefault="00B00A31">
      <w:pPr>
        <w:pStyle w:val="Body"/>
        <w:rPr>
          <w:color w:val="E22400"/>
          <w:sz w:val="18"/>
          <w:szCs w:val="18"/>
        </w:rPr>
      </w:pPr>
    </w:p>
    <w:p w:rsidR="00B00A31" w:rsidRDefault="00000000">
      <w:pPr>
        <w:pStyle w:val="Default"/>
        <w:spacing w:before="0" w:line="240" w:lineRule="auto"/>
        <w:jc w:val="center"/>
        <w:rPr>
          <w:rFonts w:ascii="Arial" w:eastAsia="Arial" w:hAnsi="Arial" w:cs="Arial"/>
          <w:i/>
          <w:iCs/>
          <w:color w:val="222222"/>
          <w:sz w:val="20"/>
          <w:szCs w:val="20"/>
          <w:shd w:val="clear" w:color="auto" w:fill="FEFFFF"/>
        </w:rPr>
      </w:pPr>
      <w:proofErr w:type="spellStart"/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>Mogra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 xml:space="preserve"> Status is not your ordinary mall.</w:t>
      </w:r>
    </w:p>
    <w:p w:rsidR="00B00A31" w:rsidRDefault="00000000">
      <w:pPr>
        <w:pStyle w:val="Default"/>
        <w:spacing w:before="0" w:line="240" w:lineRule="auto"/>
        <w:jc w:val="center"/>
        <w:rPr>
          <w:rFonts w:ascii="Arial" w:eastAsia="Arial" w:hAnsi="Arial" w:cs="Arial"/>
          <w:i/>
          <w:iCs/>
          <w:color w:val="222222"/>
          <w:sz w:val="20"/>
          <w:szCs w:val="20"/>
          <w:shd w:val="clear" w:color="auto" w:fill="FEFFFF"/>
        </w:rPr>
      </w:pPr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 xml:space="preserve">It’s where sophistication meets scale. Style meets service that’s unrivalled. </w:t>
      </w:r>
    </w:p>
    <w:p w:rsidR="00B00A31" w:rsidRDefault="00000000">
      <w:pPr>
        <w:pStyle w:val="Default"/>
        <w:spacing w:before="0" w:line="240" w:lineRule="auto"/>
        <w:jc w:val="center"/>
        <w:rPr>
          <w:rFonts w:ascii="Arial" w:eastAsia="Arial" w:hAnsi="Arial" w:cs="Arial"/>
          <w:i/>
          <w:iCs/>
          <w:color w:val="222222"/>
          <w:sz w:val="20"/>
          <w:szCs w:val="20"/>
          <w:shd w:val="clear" w:color="auto" w:fill="FEFFFF"/>
        </w:rPr>
      </w:pPr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>And shopping is one more occasion for Noida’s most affluent to indulge in life</w:t>
      </w:r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  <w:rtl/>
        </w:rPr>
        <w:t>’</w:t>
      </w:r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  <w:lang w:val="it-IT"/>
        </w:rPr>
        <w:t>s fine</w:t>
      </w:r>
      <w:proofErr w:type="spellStart"/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>st</w:t>
      </w:r>
      <w:proofErr w:type="spellEnd"/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 xml:space="preserve"> pleasures. </w:t>
      </w:r>
    </w:p>
    <w:p w:rsidR="00B00A31" w:rsidRDefault="00000000">
      <w:pPr>
        <w:pStyle w:val="Default"/>
        <w:spacing w:before="0" w:line="240" w:lineRule="auto"/>
        <w:jc w:val="center"/>
        <w:rPr>
          <w:rFonts w:ascii="Arial" w:eastAsia="Arial" w:hAnsi="Arial" w:cs="Arial"/>
          <w:i/>
          <w:iCs/>
          <w:color w:val="222222"/>
          <w:sz w:val="20"/>
          <w:szCs w:val="20"/>
          <w:shd w:val="clear" w:color="auto" w:fill="FEFFFF"/>
        </w:rPr>
      </w:pPr>
      <w:r>
        <w:rPr>
          <w:rFonts w:ascii="Arial" w:hAnsi="Arial"/>
          <w:i/>
          <w:iCs/>
          <w:color w:val="222222"/>
          <w:sz w:val="20"/>
          <w:szCs w:val="20"/>
          <w:shd w:val="clear" w:color="auto" w:fill="FEFFFF"/>
        </w:rPr>
        <w:t xml:space="preserve">This is your exclusive chance to invest and belong in the same circle. </w:t>
      </w:r>
    </w:p>
    <w:p w:rsidR="00B00A31" w:rsidRDefault="00000000">
      <w:pPr>
        <w:pStyle w:val="Body"/>
        <w:jc w:val="center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The space. The ambition. 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The investment opportunity.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i/>
          <w:iCs/>
          <w:sz w:val="24"/>
          <w:szCs w:val="24"/>
        </w:rPr>
      </w:pPr>
      <w:r>
        <w:rPr>
          <w:rFonts w:ascii="Times Roman" w:hAnsi="Times Roman"/>
          <w:i/>
          <w:iCs/>
          <w:sz w:val="24"/>
          <w:szCs w:val="24"/>
        </w:rPr>
        <w:t>We set the tallest standard.</w:t>
      </w:r>
    </w:p>
    <w:p w:rsidR="00B00A31" w:rsidRDefault="00B00A31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B00A31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>A landmark project designed by acclaimed architects of Dubai Mall.</w:t>
      </w:r>
    </w:p>
    <w:p w:rsidR="00B00A31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 xml:space="preserve">Primely located in a sought-after area frequented by Noida’s elite. </w:t>
      </w:r>
    </w:p>
    <w:p w:rsidR="00B00A31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 xml:space="preserve">Elevated brand presence in a space synonymous with high-end retail.  </w:t>
      </w:r>
    </w:p>
    <w:p w:rsidR="00B00A31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>Limited-time opportunity to secure prime spaces at exclusive rates.</w:t>
      </w:r>
    </w:p>
    <w:p w:rsidR="00B00A31" w:rsidRDefault="00000000">
      <w:pPr>
        <w:pStyle w:val="Body"/>
        <w:numPr>
          <w:ilvl w:val="1"/>
          <w:numId w:val="2"/>
        </w:numPr>
        <w:spacing w:line="300" w:lineRule="auto"/>
        <w:rPr>
          <w:sz w:val="20"/>
          <w:szCs w:val="20"/>
        </w:rPr>
      </w:pPr>
      <w:r>
        <w:rPr>
          <w:sz w:val="20"/>
          <w:szCs w:val="20"/>
        </w:rPr>
        <w:t xml:space="preserve">Early access to Noida’s thriving growth story. </w:t>
      </w:r>
    </w:p>
    <w:p w:rsidR="00B00A31" w:rsidRDefault="00B00A31">
      <w:pPr>
        <w:pStyle w:val="Body"/>
        <w:rPr>
          <w:b/>
          <w:bCs/>
          <w:i/>
          <w:iCs/>
          <w:color w:val="E22400"/>
          <w:sz w:val="20"/>
          <w:szCs w:val="20"/>
        </w:rPr>
      </w:pPr>
    </w:p>
    <w:p w:rsidR="00B00A31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Highlights</w:t>
      </w:r>
    </w:p>
    <w:p w:rsidR="00B00A31" w:rsidRDefault="00B00A31">
      <w:pPr>
        <w:pStyle w:val="Body"/>
        <w:rPr>
          <w:u w:val="single"/>
        </w:rPr>
      </w:pPr>
    </w:p>
    <w:p w:rsidR="00B00A31" w:rsidRDefault="00000000">
      <w:pPr>
        <w:pStyle w:val="Body"/>
      </w:pPr>
      <w:r>
        <w:rPr>
          <w:b/>
          <w:bCs/>
        </w:rPr>
        <w:t>Project Name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br/>
      </w:r>
      <w:proofErr w:type="spellStart"/>
      <w:r>
        <w:t>Mogra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</w:p>
    <w:p w:rsidR="00B00A31" w:rsidRDefault="00B00A31">
      <w:pPr>
        <w:pStyle w:val="Body"/>
      </w:pPr>
    </w:p>
    <w:p w:rsidR="00B00A31" w:rsidRDefault="00000000">
      <w:pPr>
        <w:pStyle w:val="Body"/>
      </w:pPr>
      <w:r>
        <w:rPr>
          <w:b/>
          <w:bCs/>
        </w:rPr>
        <w:t>Developer</w:t>
      </w:r>
      <w:r>
        <w:tab/>
      </w:r>
      <w:r>
        <w:tab/>
      </w:r>
      <w:r>
        <w:tab/>
      </w:r>
      <w:r>
        <w:tab/>
      </w:r>
    </w:p>
    <w:p w:rsidR="00B00A31" w:rsidRDefault="00000000">
      <w:pPr>
        <w:pStyle w:val="Body"/>
      </w:pPr>
      <w:proofErr w:type="spellStart"/>
      <w:r>
        <w:t>Mogra</w:t>
      </w:r>
      <w:proofErr w:type="spellEnd"/>
      <w:r>
        <w:t xml:space="preserve"> Realty</w:t>
      </w:r>
    </w:p>
    <w:p w:rsidR="00B00A31" w:rsidRDefault="00B00A31">
      <w:pPr>
        <w:pStyle w:val="Body"/>
        <w:rPr>
          <w:b/>
          <w:bCs/>
        </w:rPr>
      </w:pPr>
    </w:p>
    <w:p w:rsidR="00B00A31" w:rsidRDefault="00000000">
      <w:pPr>
        <w:pStyle w:val="Body"/>
        <w:rPr>
          <w:b/>
          <w:bCs/>
        </w:rPr>
      </w:pPr>
      <w:r>
        <w:rPr>
          <w:b/>
          <w:bCs/>
        </w:rPr>
        <w:t xml:space="preserve">Designed By </w:t>
      </w:r>
    </w:p>
    <w:p w:rsidR="00B00A31" w:rsidRDefault="00000000">
      <w:pPr>
        <w:pStyle w:val="Body"/>
      </w:pPr>
      <w:r>
        <w:t xml:space="preserve">World-celebrated DP architects of Singapore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A31" w:rsidRDefault="00B00A31">
      <w:pPr>
        <w:pStyle w:val="Body"/>
      </w:pPr>
    </w:p>
    <w:p w:rsidR="00B00A31" w:rsidRDefault="00000000">
      <w:pPr>
        <w:pStyle w:val="Body"/>
        <w:rPr>
          <w:b/>
          <w:bCs/>
        </w:rPr>
      </w:pPr>
      <w:r>
        <w:rPr>
          <w:b/>
          <w:bCs/>
        </w:rPr>
        <w:t>Area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B00A31" w:rsidRDefault="00000000">
      <w:pPr>
        <w:pStyle w:val="Body"/>
      </w:pPr>
      <w:r>
        <w:t>1.4 million square feet</w:t>
      </w:r>
    </w:p>
    <w:p w:rsidR="00B00A31" w:rsidRDefault="00B00A31">
      <w:pPr>
        <w:pStyle w:val="Body"/>
      </w:pPr>
    </w:p>
    <w:p w:rsidR="00B00A31" w:rsidRDefault="00000000">
      <w:pPr>
        <w:pStyle w:val="Body"/>
        <w:rPr>
          <w:b/>
          <w:bCs/>
        </w:rPr>
      </w:pPr>
      <w:r>
        <w:rPr>
          <w:b/>
          <w:bCs/>
        </w:rPr>
        <w:t xml:space="preserve">Price </w:t>
      </w:r>
      <w:r>
        <w:rPr>
          <w:b/>
          <w:bCs/>
        </w:rPr>
        <w:tab/>
      </w:r>
      <w:r>
        <w:rPr>
          <w:b/>
          <w:bCs/>
        </w:rPr>
        <w:tab/>
      </w:r>
    </w:p>
    <w:p w:rsidR="00B00A31" w:rsidRDefault="00000000">
      <w:pPr>
        <w:pStyle w:val="Body"/>
      </w:pPr>
      <w:r>
        <w:t xml:space="preserve">On request </w:t>
      </w:r>
    </w:p>
    <w:p w:rsidR="00B00A31" w:rsidRDefault="00B00A31">
      <w:pPr>
        <w:pStyle w:val="Body"/>
      </w:pPr>
    </w:p>
    <w:p w:rsidR="00B00A31" w:rsidRDefault="00000000">
      <w:pPr>
        <w:pStyle w:val="Body"/>
        <w:rPr>
          <w:b/>
          <w:bCs/>
        </w:rPr>
      </w:pPr>
      <w:r>
        <w:rPr>
          <w:b/>
          <w:bCs/>
        </w:rPr>
        <w:t xml:space="preserve">Retail Suite Configurations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B00A31" w:rsidRDefault="00000000">
      <w:pPr>
        <w:pStyle w:val="Body"/>
      </w:pPr>
      <w:proofErr w:type="spellStart"/>
      <w:r>
        <w:t>Customisable</w:t>
      </w:r>
      <w:proofErr w:type="spellEnd"/>
      <w:r>
        <w:t>, double-height spaces</w:t>
      </w:r>
      <w:r>
        <w:tab/>
      </w:r>
      <w:r>
        <w:tab/>
      </w:r>
    </w:p>
    <w:p w:rsidR="00B00A31" w:rsidRDefault="00B00A31">
      <w:pPr>
        <w:pStyle w:val="Body"/>
      </w:pPr>
    </w:p>
    <w:p w:rsidR="00B00A31" w:rsidRDefault="00000000">
      <w:pPr>
        <w:pStyle w:val="Body"/>
        <w:rPr>
          <w:b/>
          <w:bCs/>
        </w:rPr>
      </w:pPr>
      <w:proofErr w:type="spellStart"/>
      <w:r>
        <w:rPr>
          <w:b/>
          <w:bCs/>
          <w:lang w:val="fr-FR"/>
        </w:rPr>
        <w:t>Current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Status</w:t>
      </w:r>
      <w:proofErr w:type="spellEnd"/>
    </w:p>
    <w:p w:rsidR="00B00A31" w:rsidRDefault="00000000">
      <w:pPr>
        <w:pStyle w:val="Body"/>
      </w:pPr>
      <w:r>
        <w:t>New Launch</w:t>
      </w:r>
    </w:p>
    <w:p w:rsidR="00B00A31" w:rsidRDefault="00B00A31">
      <w:pPr>
        <w:pStyle w:val="Body"/>
      </w:pPr>
    </w:p>
    <w:p w:rsidR="00B00A31" w:rsidRDefault="00000000">
      <w:pPr>
        <w:pStyle w:val="Body"/>
        <w:rPr>
          <w:b/>
          <w:bCs/>
          <w:i/>
          <w:iCs/>
          <w:color w:val="E22400"/>
          <w:sz w:val="20"/>
          <w:szCs w:val="20"/>
        </w:rPr>
      </w:pPr>
      <w:r>
        <w:rPr>
          <w:b/>
          <w:bCs/>
          <w:i/>
          <w:iCs/>
          <w:color w:val="E22400"/>
          <w:sz w:val="20"/>
          <w:szCs w:val="20"/>
        </w:rPr>
        <w:t xml:space="preserve">[Below </w:t>
      </w:r>
      <w:proofErr w:type="gramStart"/>
      <w:r>
        <w:rPr>
          <w:b/>
          <w:bCs/>
          <w:i/>
          <w:iCs/>
          <w:color w:val="E22400"/>
          <w:sz w:val="20"/>
          <w:szCs w:val="20"/>
        </w:rPr>
        <w:t>contact</w:t>
      </w:r>
      <w:proofErr w:type="gramEnd"/>
      <w:r>
        <w:rPr>
          <w:b/>
          <w:bCs/>
          <w:i/>
          <w:iCs/>
          <w:color w:val="E22400"/>
          <w:sz w:val="20"/>
          <w:szCs w:val="20"/>
        </w:rPr>
        <w:t xml:space="preserve"> section is a sidebar designed to sit next to highlights section]</w:t>
      </w:r>
    </w:p>
    <w:p w:rsidR="00B00A31" w:rsidRDefault="00B00A31">
      <w:pPr>
        <w:pStyle w:val="Body"/>
      </w:pPr>
    </w:p>
    <w:p w:rsidR="00B00A31" w:rsidRDefault="00000000">
      <w:pPr>
        <w:pStyle w:val="Body"/>
        <w:rPr>
          <w:b/>
          <w:bCs/>
          <w:i/>
          <w:iCs/>
          <w:color w:val="E22400"/>
          <w:sz w:val="20"/>
          <w:szCs w:val="20"/>
        </w:rPr>
      </w:pPr>
      <w:r>
        <w:rPr>
          <w:rFonts w:ascii="Times Roman" w:hAnsi="Times Roman"/>
          <w:b/>
          <w:bCs/>
          <w:sz w:val="24"/>
          <w:szCs w:val="24"/>
        </w:rPr>
        <w:t>Request Your Access</w:t>
      </w:r>
      <w:r>
        <w:rPr>
          <w:b/>
          <w:bCs/>
          <w:i/>
          <w:iCs/>
          <w:color w:val="E22400"/>
          <w:sz w:val="20"/>
          <w:szCs w:val="20"/>
        </w:rPr>
        <w:tab/>
      </w:r>
    </w:p>
    <w:p w:rsidR="00B00A31" w:rsidRDefault="00000000">
      <w:pPr>
        <w:pStyle w:val="Body"/>
      </w:pPr>
      <w:r>
        <w:lastRenderedPageBreak/>
        <w:t>Name:</w:t>
      </w:r>
    </w:p>
    <w:p w:rsidR="00B00A31" w:rsidRDefault="00000000">
      <w:pPr>
        <w:pStyle w:val="Body"/>
      </w:pPr>
      <w:r>
        <w:t>Mobile:</w:t>
      </w:r>
    </w:p>
    <w:p w:rsidR="00B00A31" w:rsidRDefault="00000000">
      <w:pPr>
        <w:pStyle w:val="Body"/>
      </w:pPr>
      <w:r>
        <w:t>Email:</w:t>
      </w:r>
    </w:p>
    <w:p w:rsidR="00B00A31" w:rsidRDefault="00000000">
      <w:pPr>
        <w:pStyle w:val="Body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rPr>
          <w:u w:val="single"/>
        </w:rPr>
      </w:pPr>
    </w:p>
    <w:p w:rsidR="00B00A31" w:rsidRDefault="00B00A31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B00A31" w:rsidRDefault="00B00A31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B00A31" w:rsidRDefault="00B00A31">
      <w:pPr>
        <w:pStyle w:val="Body"/>
        <w:rPr>
          <w:u w:val="single"/>
        </w:rPr>
      </w:pPr>
    </w:p>
    <w:p w:rsidR="00B00A31" w:rsidRDefault="00B00A31">
      <w:pPr>
        <w:pStyle w:val="Body"/>
        <w:rPr>
          <w:u w:val="single"/>
        </w:rPr>
      </w:pPr>
    </w:p>
    <w:p w:rsidR="00B00A31" w:rsidRDefault="00000000">
      <w:pPr>
        <w:pStyle w:val="Body"/>
        <w:rPr>
          <w:b/>
          <w:bCs/>
          <w:color w:val="E22400"/>
          <w:sz w:val="20"/>
          <w:szCs w:val="20"/>
          <w:u w:val="single"/>
        </w:rPr>
      </w:pPr>
      <w:r>
        <w:rPr>
          <w:b/>
          <w:bCs/>
          <w:color w:val="E22400"/>
          <w:sz w:val="20"/>
          <w:szCs w:val="20"/>
          <w:u w:val="single"/>
        </w:rPr>
        <w:t>LOCATION SECTION:</w:t>
      </w:r>
    </w:p>
    <w:p w:rsidR="00B00A31" w:rsidRDefault="00B00A31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An address so influential, 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commanding attention is easy.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i/>
          <w:iCs/>
          <w:sz w:val="24"/>
          <w:szCs w:val="24"/>
        </w:rPr>
      </w:pPr>
      <w:r>
        <w:rPr>
          <w:rFonts w:ascii="Times Roman" w:hAnsi="Times Roman"/>
          <w:i/>
          <w:iCs/>
          <w:sz w:val="24"/>
          <w:szCs w:val="24"/>
        </w:rPr>
        <w:t xml:space="preserve">Sector 129, Noida Expressway </w:t>
      </w:r>
    </w:p>
    <w:p w:rsidR="00B00A31" w:rsidRDefault="00B00A31">
      <w:pPr>
        <w:pStyle w:val="Body"/>
        <w:ind w:left="720"/>
        <w:rPr>
          <w:b/>
          <w:bCs/>
          <w:i/>
          <w:iCs/>
          <w:sz w:val="20"/>
          <w:szCs w:val="20"/>
        </w:rPr>
      </w:pPr>
    </w:p>
    <w:p w:rsidR="00B00A31" w:rsidRDefault="00000000">
      <w:pPr>
        <w:pStyle w:val="Body"/>
        <w:ind w:left="720"/>
        <w:jc w:val="center"/>
      </w:pPr>
      <w:r>
        <w:t>Minutes away from premium residential communities.</w:t>
      </w:r>
    </w:p>
    <w:p w:rsidR="00B00A31" w:rsidRDefault="00000000">
      <w:pPr>
        <w:pStyle w:val="Body"/>
        <w:ind w:left="720"/>
        <w:jc w:val="center"/>
      </w:pPr>
      <w:r>
        <w:t xml:space="preserve">Undisturbed access to </w:t>
      </w:r>
      <w:proofErr w:type="spellStart"/>
      <w:r>
        <w:t>Jewar</w:t>
      </w:r>
      <w:proofErr w:type="spellEnd"/>
      <w:r>
        <w:t xml:space="preserve"> Airport, South Delhi via DND Flyway.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993681</wp:posOffset>
            </wp:positionH>
            <wp:positionV relativeFrom="line">
              <wp:posOffset>222286</wp:posOffset>
            </wp:positionV>
            <wp:extent cx="4119994" cy="3270321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994" cy="3270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:rsidR="00B00A31" w:rsidRDefault="00000000">
      <w:pPr>
        <w:pStyle w:val="Body"/>
        <w:jc w:val="center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International-standard retail amenities.</w:t>
      </w: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Taken to new heights.</w:t>
      </w:r>
    </w:p>
    <w:p w:rsidR="00B00A31" w:rsidRDefault="00B00A31">
      <w:pPr>
        <w:pStyle w:val="Body"/>
        <w:rPr>
          <w:i/>
          <w:iCs/>
          <w:color w:val="E22400"/>
          <w:sz w:val="20"/>
          <w:szCs w:val="20"/>
        </w:rPr>
      </w:pPr>
    </w:p>
    <w:p w:rsidR="00B00A31" w:rsidRDefault="00000000">
      <w:pPr>
        <w:pStyle w:val="Body"/>
        <w:jc w:val="center"/>
        <w:rPr>
          <w:b/>
          <w:bCs/>
          <w:i/>
          <w:iCs/>
          <w:color w:val="E22400"/>
          <w:sz w:val="20"/>
          <w:szCs w:val="20"/>
        </w:rPr>
      </w:pPr>
      <w:r>
        <w:rPr>
          <w:b/>
          <w:bCs/>
          <w:i/>
          <w:iCs/>
          <w:color w:val="E22400"/>
          <w:sz w:val="20"/>
          <w:szCs w:val="20"/>
        </w:rPr>
        <w:t>[Shown with icons]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unparalleled collection of global brands and exclusive experiences.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50+ gourmet dining options to delight every palate. 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exclusive floor reserved for designer bridal-wear. 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 6-screen multiplex ready to seat 1,300+ movie lovers.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Store-side parking across floors 4th to 9th.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Rooftop </w:t>
      </w:r>
      <w:proofErr w:type="spellStart"/>
      <w:r>
        <w:rPr>
          <w:i/>
          <w:iCs/>
          <w:sz w:val="20"/>
          <w:szCs w:val="20"/>
        </w:rPr>
        <w:t>restobars</w:t>
      </w:r>
      <w:proofErr w:type="spellEnd"/>
      <w:r>
        <w:rPr>
          <w:i/>
          <w:iCs/>
          <w:sz w:val="20"/>
          <w:szCs w:val="20"/>
        </w:rPr>
        <w:t xml:space="preserve"> and dining overlooking the Expressway &amp; Golf course.</w:t>
      </w:r>
    </w:p>
    <w:p w:rsidR="00B00A31" w:rsidRDefault="00000000">
      <w:pPr>
        <w:pStyle w:val="Body"/>
        <w:spacing w:line="30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Floor dedicated to wellness clinics and cosmetic med-spas. </w:t>
      </w:r>
    </w:p>
    <w:p w:rsidR="00B00A31" w:rsidRDefault="00000000">
      <w:pPr>
        <w:pStyle w:val="Body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State-of-the-art security and smart shopping solutions.</w:t>
      </w:r>
    </w:p>
    <w:p w:rsidR="00B00A31" w:rsidRDefault="00000000">
      <w:pPr>
        <w:pStyle w:val="Body"/>
        <w:jc w:val="center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</w:p>
    <w:p w:rsidR="00B00A31" w:rsidRDefault="00000000">
      <w:pPr>
        <w:pStyle w:val="Body"/>
        <w:jc w:val="center"/>
      </w:pPr>
      <w:r>
        <w:rPr>
          <w:rFonts w:ascii="Times Roman" w:hAnsi="Times Roman"/>
          <w:b/>
          <w:bCs/>
          <w:sz w:val="24"/>
          <w:szCs w:val="24"/>
        </w:rPr>
        <w:t>FLOOR PLANS</w:t>
      </w:r>
      <w:r>
        <w:tab/>
      </w:r>
    </w:p>
    <w:p w:rsidR="00B00A31" w:rsidRDefault="00000000">
      <w:pPr>
        <w:pStyle w:val="Body"/>
        <w:jc w:val="center"/>
        <w:rPr>
          <w:u w:val="single"/>
        </w:rPr>
      </w:pPr>
      <w:r>
        <w:rPr>
          <w:b/>
          <w:bCs/>
          <w:i/>
          <w:iCs/>
          <w:color w:val="E22400"/>
          <w:sz w:val="20"/>
          <w:szCs w:val="20"/>
        </w:rPr>
        <w:t>[Carousel of floor wise plans of all 9 floors]</w:t>
      </w:r>
    </w:p>
    <w:p w:rsidR="00B00A31" w:rsidRDefault="00B00A31">
      <w:pPr>
        <w:pStyle w:val="Body"/>
        <w:jc w:val="center"/>
        <w:rPr>
          <w:u w:val="single"/>
        </w:rPr>
      </w:pPr>
    </w:p>
    <w:p w:rsidR="00B00A31" w:rsidRDefault="00000000">
      <w:pPr>
        <w:pStyle w:val="Body"/>
        <w:jc w:val="center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Mogra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Realty</w:t>
      </w:r>
    </w:p>
    <w:p w:rsidR="00B00A31" w:rsidRDefault="00B00A31">
      <w:pPr>
        <w:pStyle w:val="Body"/>
        <w:rPr>
          <w:color w:val="E22400"/>
        </w:rPr>
      </w:pPr>
    </w:p>
    <w:p w:rsidR="00B00A31" w:rsidRDefault="00000000"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At </w:t>
      </w:r>
      <w:proofErr w:type="spellStart"/>
      <w:r>
        <w:rPr>
          <w:sz w:val="20"/>
          <w:szCs w:val="20"/>
        </w:rPr>
        <w:t>Mogra</w:t>
      </w:r>
      <w:proofErr w:type="spellEnd"/>
      <w:r>
        <w:rPr>
          <w:sz w:val="20"/>
          <w:szCs w:val="20"/>
        </w:rPr>
        <w:t xml:space="preserve"> Realty, we build more than structures – we build futures. </w:t>
      </w:r>
    </w:p>
    <w:p w:rsidR="00B00A31" w:rsidRDefault="00B00A31">
      <w:pPr>
        <w:pStyle w:val="Body"/>
        <w:jc w:val="center"/>
        <w:rPr>
          <w:sz w:val="20"/>
          <w:szCs w:val="20"/>
        </w:rPr>
      </w:pPr>
    </w:p>
    <w:p w:rsidR="00B00A31" w:rsidRDefault="00000000"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</w:rPr>
        <w:t>We</w:t>
      </w:r>
      <w:r>
        <w:rPr>
          <w:sz w:val="20"/>
          <w:szCs w:val="20"/>
          <w:rtl/>
        </w:rPr>
        <w:t>’</w:t>
      </w:r>
      <w:r>
        <w:rPr>
          <w:sz w:val="20"/>
          <w:szCs w:val="20"/>
        </w:rPr>
        <w:t xml:space="preserve">re passionate about crafting exceptional spaces that elevate urban life, </w:t>
      </w:r>
      <w:proofErr w:type="spellStart"/>
      <w:r>
        <w:rPr>
          <w:sz w:val="20"/>
          <w:szCs w:val="20"/>
          <w:lang w:val="da-DK"/>
        </w:rPr>
        <w:t>enrich</w:t>
      </w:r>
      <w:proofErr w:type="spellEnd"/>
      <w:r>
        <w:rPr>
          <w:sz w:val="20"/>
          <w:szCs w:val="20"/>
          <w:lang w:val="da-DK"/>
        </w:rPr>
        <w:t xml:space="preserve"> lives</w:t>
      </w:r>
      <w:r>
        <w:rPr>
          <w:sz w:val="20"/>
          <w:szCs w:val="20"/>
        </w:rPr>
        <w:t>, and inspire meaningful connections. At the heart of everything we do is a dedication to elevating the human experience through thoughtful, people-centered design and future-forward thinking.</w:t>
      </w:r>
    </w:p>
    <w:p w:rsidR="00B00A31" w:rsidRDefault="00000000">
      <w:pPr>
        <w:pStyle w:val="Body"/>
        <w:jc w:val="center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rPr>
          <w:color w:val="E22400"/>
        </w:rPr>
      </w:pPr>
    </w:p>
    <w:p w:rsidR="00B00A31" w:rsidRDefault="00000000">
      <w:pPr>
        <w:pStyle w:val="Body"/>
        <w:jc w:val="center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The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Mogra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Promise</w:t>
      </w:r>
    </w:p>
    <w:p w:rsidR="00B00A31" w:rsidRDefault="00B00A31">
      <w:pPr>
        <w:pStyle w:val="Body"/>
        <w:rPr>
          <w:i/>
          <w:iCs/>
          <w:color w:val="E22400"/>
          <w:sz w:val="20"/>
          <w:szCs w:val="20"/>
        </w:rPr>
      </w:pPr>
    </w:p>
    <w:p w:rsidR="00B00A31" w:rsidRDefault="00000000">
      <w:pPr>
        <w:pStyle w:val="Body"/>
        <w:jc w:val="center"/>
        <w:rPr>
          <w:i/>
          <w:iCs/>
          <w:color w:val="E22400"/>
          <w:sz w:val="20"/>
          <w:szCs w:val="20"/>
        </w:rPr>
      </w:pPr>
      <w:r>
        <w:rPr>
          <w:i/>
          <w:iCs/>
          <w:color w:val="E22400"/>
          <w:sz w:val="20"/>
          <w:szCs w:val="20"/>
        </w:rPr>
        <w:t>[To be accompanied with icons]</w:t>
      </w:r>
    </w:p>
    <w:p w:rsidR="00B00A31" w:rsidRDefault="00B00A31">
      <w:pPr>
        <w:pStyle w:val="Body"/>
        <w:jc w:val="center"/>
        <w:rPr>
          <w:i/>
          <w:iCs/>
          <w:color w:val="E22400"/>
          <w:sz w:val="18"/>
          <w:szCs w:val="18"/>
        </w:rPr>
      </w:pPr>
    </w:p>
    <w:p w:rsidR="00B00A31" w:rsidRDefault="00000000">
      <w:pPr>
        <w:pStyle w:val="Body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Marquee locations in prime areas</w:t>
      </w:r>
    </w:p>
    <w:p w:rsidR="00B00A31" w:rsidRDefault="00000000">
      <w:pPr>
        <w:pStyle w:val="Body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Modern, innovation-first designs</w:t>
      </w:r>
    </w:p>
    <w:p w:rsidR="00B00A31" w:rsidRDefault="00000000">
      <w:pPr>
        <w:pStyle w:val="Body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Uncompromising focus on precision</w:t>
      </w:r>
    </w:p>
    <w:p w:rsidR="00B00A31" w:rsidRDefault="00000000">
      <w:pPr>
        <w:pStyle w:val="Body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Superior materials and construction</w:t>
      </w:r>
    </w:p>
    <w:p w:rsidR="00B00A31" w:rsidRDefault="00000000">
      <w:pPr>
        <w:pStyle w:val="Body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Wellness-promoting green spaces</w:t>
      </w:r>
    </w:p>
    <w:p w:rsidR="00B00A31" w:rsidRDefault="00000000">
      <w:pPr>
        <w:pStyle w:val="Body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  <w:lang w:val="fr-FR"/>
        </w:rPr>
        <w:t>Next-</w:t>
      </w:r>
      <w:proofErr w:type="spellStart"/>
      <w:r>
        <w:rPr>
          <w:sz w:val="20"/>
          <w:szCs w:val="20"/>
          <w:lang w:val="fr-FR"/>
        </w:rPr>
        <w:t>generation</w:t>
      </w:r>
      <w:proofErr w:type="spellEnd"/>
      <w:r>
        <w:rPr>
          <w:sz w:val="20"/>
          <w:szCs w:val="20"/>
        </w:rPr>
        <w:t xml:space="preserve"> amenities</w:t>
      </w:r>
    </w:p>
    <w:p w:rsidR="00B00A31" w:rsidRDefault="00000000">
      <w:pPr>
        <w:pStyle w:val="Body"/>
        <w:jc w:val="center"/>
        <w:rPr>
          <w:b/>
          <w:bCs/>
          <w:color w:val="E22400"/>
          <w:sz w:val="20"/>
          <w:szCs w:val="20"/>
        </w:rPr>
      </w:pPr>
      <w:r>
        <w:rPr>
          <w:b/>
          <w:bCs/>
          <w:color w:val="E22400"/>
          <w:sz w:val="20"/>
          <w:szCs w:val="20"/>
        </w:rPr>
        <w:t>…</w:t>
      </w:r>
    </w:p>
    <w:p w:rsidR="00B00A31" w:rsidRDefault="00B00A31">
      <w:pPr>
        <w:pStyle w:val="Body"/>
        <w:ind w:left="720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B00A31">
      <w:pPr>
        <w:pStyle w:val="Body"/>
        <w:rPr>
          <w:color w:val="E22400"/>
        </w:rPr>
      </w:pPr>
    </w:p>
    <w:p w:rsidR="00B00A31" w:rsidRDefault="00000000">
      <w:pPr>
        <w:pStyle w:val="Body"/>
        <w:rPr>
          <w:b/>
          <w:bCs/>
        </w:rPr>
      </w:pPr>
      <w:r>
        <w:rPr>
          <w:u w:val="single"/>
        </w:rPr>
        <w:t>Bottom Banner:</w:t>
      </w:r>
    </w:p>
    <w:p w:rsidR="00B00A31" w:rsidRDefault="00000000">
      <w:pPr>
        <w:pStyle w:val="Body"/>
        <w:rPr>
          <w:b/>
          <w:bCs/>
        </w:rPr>
      </w:pPr>
      <w:r>
        <w:rPr>
          <w:b/>
          <w:bCs/>
        </w:rPr>
        <w:t xml:space="preserve">Address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Sales Inquiry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We are Social</w:t>
      </w:r>
    </w:p>
    <w:p w:rsidR="00B00A31" w:rsidRDefault="00000000">
      <w:pPr>
        <w:pStyle w:val="Body"/>
        <w:rPr>
          <w:b/>
          <w:bCs/>
        </w:rPr>
      </w:pPr>
      <w:r>
        <w:rPr>
          <w:color w:val="E22400"/>
          <w:sz w:val="20"/>
          <w:szCs w:val="20"/>
        </w:rPr>
        <w:t>Noida, Delhi</w:t>
      </w:r>
      <w:r>
        <w:rPr>
          <w:color w:val="E22400"/>
          <w:sz w:val="20"/>
          <w:szCs w:val="20"/>
        </w:rPr>
        <w:tab/>
      </w:r>
      <w:r>
        <w:rPr>
          <w:color w:val="E22400"/>
          <w:sz w:val="20"/>
          <w:szCs w:val="20"/>
        </w:rPr>
        <w:tab/>
      </w:r>
      <w:r>
        <w:t xml:space="preserve"> </w:t>
      </w:r>
      <w:r>
        <w:tab/>
      </w:r>
      <w:r>
        <w:rPr>
          <w:sz w:val="18"/>
          <w:szCs w:val="18"/>
        </w:rPr>
        <w:t xml:space="preserve">+91 </w:t>
      </w:r>
      <w:r>
        <w:rPr>
          <w:color w:val="E22400"/>
          <w:sz w:val="20"/>
          <w:szCs w:val="20"/>
        </w:rPr>
        <w:t>9xxxxxxxxx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t xml:space="preserve"> </w:t>
      </w:r>
      <w:r>
        <w:tab/>
      </w:r>
      <w:r>
        <w:rPr>
          <w:sz w:val="18"/>
          <w:szCs w:val="18"/>
        </w:rPr>
        <w:t>Icons: Instagram, X, LinkedIn</w:t>
      </w:r>
      <w:r>
        <w:t xml:space="preserve"> </w:t>
      </w:r>
    </w:p>
    <w:p w:rsidR="00B00A31" w:rsidRDefault="00B00A31">
      <w:pPr>
        <w:pStyle w:val="Body"/>
      </w:pPr>
    </w:p>
    <w:sectPr w:rsidR="00B00A3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B87" w:rsidRDefault="00745B87">
      <w:r>
        <w:separator/>
      </w:r>
    </w:p>
  </w:endnote>
  <w:endnote w:type="continuationSeparator" w:id="0">
    <w:p w:rsidR="00745B87" w:rsidRDefault="0074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A31" w:rsidRDefault="00B00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B87" w:rsidRDefault="00745B87">
      <w:r>
        <w:separator/>
      </w:r>
    </w:p>
  </w:footnote>
  <w:footnote w:type="continuationSeparator" w:id="0">
    <w:p w:rsidR="00745B87" w:rsidRDefault="0074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A31" w:rsidRDefault="00B00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5A6"/>
    <w:multiLevelType w:val="hybridMultilevel"/>
    <w:tmpl w:val="2EF242D4"/>
    <w:styleLink w:val="BulletBig"/>
    <w:lvl w:ilvl="0" w:tplc="3A6A62C8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3E27806">
      <w:start w:val="1"/>
      <w:numFmt w:val="bullet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182CD502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520B6F0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4D6FF48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2932CF50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0E29544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9021DC6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E4A3C8A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1CFD485F"/>
    <w:multiLevelType w:val="hybridMultilevel"/>
    <w:tmpl w:val="2EF242D4"/>
    <w:numStyleLink w:val="BulletBig"/>
  </w:abstractNum>
  <w:num w:numId="1" w16cid:durableId="2004041993">
    <w:abstractNumId w:val="0"/>
  </w:num>
  <w:num w:numId="2" w16cid:durableId="87458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31"/>
    <w:rsid w:val="00745B87"/>
    <w:rsid w:val="00B00A31"/>
    <w:rsid w:val="00E5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449F4D-43D4-DF4C-8B8E-7CE0D509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2024-11-11T12:09:00Z</dcterms:created>
  <dcterms:modified xsi:type="dcterms:W3CDTF">2024-11-11T12:09:00Z</dcterms:modified>
</cp:coreProperties>
</file>