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Import all tables into Power BI: `Employee_list`, `Disability`, `Department`, `Position`, `Contract`, `Contract_Appendix`, `Order_List`, `Order_Name_List`, `Employee_Attendance`.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Handle missing values and dirty 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Use "Replace values" to clean up inconsistent formats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Replace or remove rows with null or outlier values (e.g., salary outliers in the `Contract_Appendix` table).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Fix data types: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Detect data types in columns (dates, numbers, 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Split and format columns: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Split the `Employee Name` in `Employee_list` into "First Name" and "Last Name"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Format the "Hire Date" and "Termination Date" in `Contract` to ensure a consistent format across all records.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Create new columns: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Custom column: Calculate a “Tenure” column to show the employee’s tenure in years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Use Conditional columns: Create a column that categorizes employees based on salary (e.g., Low: under $40,000, Medium: $40,000-$80,000, High: $80,000+).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6. Establish relationships between the tables: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Ensure relationships between `Employee_list` and `Contract`, `Contract_Appendix`, `Disability`, and `Employee_Attendance`.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Define relationships between `Order_List`, `Order_Name_List`, and `Contract_Appendix`.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Use “Manage Relationships” to visually check for any issues.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Group by and Summarize: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 `Employee_Attendance`, group by Employee ID and calculate total hours worked by each employee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Remove duplicate rows in tables where necessary (e.g., duplicate contract entries).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Append or Merge queries: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Combine several tables using the Append Queries option. For example, combine all deactivated employees from `Employee_list` and `Contract` for further analysis.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9. Visualize employee statistics: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Create bar charts showing the distribution of employees by department and position.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Visualize employee tenure by department using a column chart.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Show the salary distribution by department and position.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Attendance tracking: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Create a line chart showing employee attendance over time </w:t>
        <w:br w:type="textWrapping"/>
        <w:t xml:space="preserve">   - Visually show employees who’s late for work and how many minutes they are late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11.Disability and veteran stats: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Create a stacked bar chart showing the percentage of disabled employees and veterans across different departments.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Time Intelligence Visualizations: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Show a comparison of total salary expenses across Previous Year and SamePeriodLastYear using a line chart.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Show a Total YTD salary expense using a line chart.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13. Calculated Columns and Measures: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Create a measure for Total Salary per department and position.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Use DAX functions like `SUMX` and `CALCULATE` to calculate total vacation days taken by employees, using `Contract_Appendix` and `Order_List`.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14. Date-based Measures: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Create measures for Total Salary MTD, Total Salary YTD, and Total Salary QTD.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Use the SAMEPERIODLASTYEAR function to compare last year’s data with the current year.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Create virtual tables using DAX for filtering: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Use the FILTER function inside `SUMX` to calculate total salary for employees with more than 5 years of tenure.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16. Dynamic Calculation: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Create a dynamic measure that calculates the total number of active employees using `Contract` and `Employee_list` tables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17. Create an HR Performance Dashboard: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Include a summary page with key KPIs: Total Employees, Active Employees, Total Salary, Salary Distribution, and Total Working Hours.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18. Employee Details Report: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Create a detailed report page that shows employee profile information (employee name, position, department, tenure, salary) when selecting an employee from a list.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19. Use drill-through filters to allow users to click on a department and see detailed employee information for that department.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20. Implement slicers to filter data by: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Department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Position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Date range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Veteran status or Disability status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a2dTHsDIr4tQ0ifatvlSPtCwEA==">CgMxLjA4AHIhMThVQlJabVI4aWRrRm1VZTlZNS1EOTlteUhjU2ZESDNt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2024-10-03T13:57:00Z</dcterms:created>
  <dc:creator>Orkhan Musayev</dc:creator>
</cp:coreProperties>
</file>