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52CC"/>
          <w:sz w:val="40"/>
        </w:rPr>
        <w:t>Aarav Sharma</w:t>
      </w:r>
    </w:p>
    <w:p>
      <w:pPr>
        <w:spacing w:after="40"/>
        <w:jc w:val="center"/>
      </w:pPr>
      <w:r>
        <w:rPr>
          <w:color w:val="0052CC"/>
          <w:sz w:val="22"/>
        </w:rPr>
        <w:t>Lead Cloud Architect</w:t>
      </w:r>
    </w:p>
    <w:p>
      <w:pPr>
        <w:spacing w:after="80"/>
        <w:jc w:val="center"/>
      </w:pPr>
      <w:r>
        <w:rPr>
          <w:color w:val="555555"/>
          <w:sz w:val="18"/>
        </w:rPr>
        <w:t>+91 9988776655 | aarav.sharma.cloud@gmail.com | Pune, Maharashtra, India | linkedin.com/in/aaravsharmacloud | github.com/aaravsharmacloud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160" w:after="0"/>
      </w:pPr>
      <w:r>
        <w:rPr>
          <w:b/>
          <w:color w:val="0052CC"/>
          <w:sz w:val="18"/>
        </w:rPr>
        <w:t>PROFESSIONAL SUMMARY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after="80"/>
      </w:pPr>
      <w:r>
        <w:rPr>
          <w:sz w:val="18"/>
        </w:rPr>
        <w:t>High-performing Lead Cloud Architect with 8+ years of experience designing multi-cloud enterprise architectures, automating AWS infrastructure using Terraform, and orchestrating containerized microservices.</w:t>
      </w:r>
    </w:p>
    <w:p>
      <w:pPr>
        <w:spacing w:before="160" w:after="0"/>
      </w:pPr>
      <w:r>
        <w:rPr>
          <w:b/>
          <w:color w:val="0052CC"/>
          <w:sz w:val="18"/>
        </w:rPr>
        <w:t>WORK EXPERIENCE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80" w:after="0"/>
      </w:pPr>
      <w:r>
        <w:rPr>
          <w:b/>
          <w:sz w:val="18"/>
        </w:rPr>
        <w:t>Independent Consultant</w:t>
      </w:r>
    </w:p>
    <w:p>
      <w:pPr>
        <w:spacing w:after="0"/>
      </w:pPr>
      <w:r>
        <w:rPr>
          <w:i/>
          <w:color w:val="444444"/>
          <w:sz w:val="18"/>
        </w:rPr>
        <w:t>Independent Advisory &amp; Consulting | April 2025 – Present | Remote</w:t>
      </w:r>
    </w:p>
    <w:p>
      <w:pPr>
        <w:pStyle w:val="ListBullet"/>
        <w:spacing w:after="20"/>
        <w:ind w:left="283"/>
      </w:pPr>
      <w:r>
        <w:rPr>
          <w:sz w:val="18"/>
        </w:rPr>
        <w:t>Managed client requirements and led recruitment operations for tech engineering projects.</w:t>
      </w:r>
    </w:p>
    <w:p>
      <w:pPr>
        <w:pStyle w:val="ListBullet"/>
        <w:spacing w:after="20"/>
        <w:ind w:left="283"/>
      </w:pPr>
      <w:r>
        <w:rPr>
          <w:sz w:val="18"/>
        </w:rPr>
        <w:t>Architected and deployed multiple live AI projects using AI developer platforms (Antigravity, Claude, ChatGPT, Z.ai) over 1.5+ years.</w:t>
      </w:r>
    </w:p>
    <w:p>
      <w:pPr>
        <w:spacing w:before="80" w:after="0"/>
      </w:pPr>
      <w:r>
        <w:rPr>
          <w:b/>
          <w:sz w:val="18"/>
        </w:rPr>
        <w:t>Lead Cloud Architect</w:t>
      </w:r>
    </w:p>
    <w:p>
      <w:pPr>
        <w:spacing w:after="0"/>
      </w:pPr>
      <w:r>
        <w:rPr>
          <w:i/>
          <w:color w:val="444444"/>
          <w:sz w:val="18"/>
        </w:rPr>
        <w:t>Infosys Technologies | Jan 2021 – March 2025 | Pune, India</w:t>
      </w:r>
    </w:p>
    <w:p>
      <w:pPr>
        <w:pStyle w:val="ListBullet"/>
        <w:spacing w:after="20"/>
        <w:ind w:left="283"/>
      </w:pPr>
      <w:r>
        <w:rPr>
          <w:sz w:val="18"/>
        </w:rPr>
        <w:t>Spearheaded enterprise cloud migration for Fortune 500 financial clients onto AWS and Azure.</w:t>
      </w:r>
    </w:p>
    <w:p>
      <w:pPr>
        <w:pStyle w:val="ListBullet"/>
        <w:spacing w:after="20"/>
        <w:ind w:left="283"/>
      </w:pPr>
      <w:r>
        <w:rPr>
          <w:sz w:val="18"/>
        </w:rPr>
        <w:t>Reduced infrastructure operational costs by 35% through automated serverless architecture.</w:t>
      </w:r>
    </w:p>
    <w:p>
      <w:pPr>
        <w:spacing w:before="80" w:after="0"/>
      </w:pPr>
      <w:r>
        <w:rPr>
          <w:b/>
          <w:sz w:val="18"/>
        </w:rPr>
        <w:t>Senior Cloud Engineer</w:t>
      </w:r>
    </w:p>
    <w:p>
      <w:pPr>
        <w:spacing w:after="0"/>
      </w:pPr>
      <w:r>
        <w:rPr>
          <w:i/>
          <w:color w:val="444444"/>
          <w:sz w:val="18"/>
        </w:rPr>
        <w:t>Wipro Digital | Jul 2017 – Dec 2020 | Bengaluru, India</w:t>
      </w:r>
    </w:p>
    <w:p>
      <w:pPr>
        <w:pStyle w:val="ListBullet"/>
        <w:spacing w:after="20"/>
        <w:ind w:left="283"/>
      </w:pPr>
      <w:r>
        <w:rPr>
          <w:sz w:val="18"/>
        </w:rPr>
        <w:t>Implemented Kubernetes cluster automation and Terraform infrastructure-as-code modules.</w:t>
      </w:r>
    </w:p>
    <w:p>
      <w:pPr>
        <w:pStyle w:val="ListBullet"/>
        <w:spacing w:after="20"/>
        <w:ind w:left="283"/>
      </w:pPr>
      <w:r>
        <w:rPr>
          <w:sz w:val="18"/>
        </w:rPr>
        <w:t>Managed 24/7 high-availability deployment pipelines with 99.99% uptime SLA.</w:t>
      </w:r>
    </w:p>
    <w:p>
      <w:pPr>
        <w:spacing w:before="160" w:after="0"/>
      </w:pPr>
      <w:r>
        <w:rPr>
          <w:b/>
          <w:color w:val="0052CC"/>
          <w:sz w:val="18"/>
        </w:rPr>
        <w:t>EDUCATION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60" w:after="0"/>
      </w:pPr>
      <w:r>
        <w:rPr>
          <w:b/>
          <w:sz w:val="18"/>
        </w:rPr>
        <w:t>B.E. in Computer Engineering</w:t>
      </w:r>
    </w:p>
    <w:p>
      <w:pPr>
        <w:spacing w:after="40"/>
      </w:pPr>
      <w:r>
        <w:rPr>
          <w:i/>
          <w:color w:val="444444"/>
          <w:sz w:val="18"/>
        </w:rPr>
        <w:t>BITS Pilani | 2013 – 2017</w:t>
      </w:r>
    </w:p>
    <w:p>
      <w:pPr>
        <w:spacing w:before="160" w:after="0"/>
      </w:pPr>
      <w:r>
        <w:rPr>
          <w:b/>
          <w:color w:val="0052CC"/>
          <w:sz w:val="18"/>
        </w:rPr>
        <w:t>TECHNICAL SKILLS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after="80"/>
      </w:pPr>
      <w:r>
        <w:rPr>
          <w:sz w:val="18"/>
        </w:rPr>
        <w:t>AWS, Terraform, Kubernetes, Python, Microservices, CI/CD, Docker, PostgreSQL, Linux, AI Agents, Antigravity, Claude API, LLM Integration, ChatGPT</w:t>
      </w:r>
    </w:p>
    <w:p>
      <w:pPr>
        <w:spacing w:before="160" w:after="0"/>
      </w:pPr>
      <w:r>
        <w:rPr>
          <w:b/>
          <w:color w:val="0052CC"/>
          <w:sz w:val="18"/>
        </w:rPr>
        <w:t>KEY PROJECTS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60" w:after="0"/>
      </w:pPr>
      <w:r>
        <w:rPr>
          <w:b/>
          <w:sz w:val="18"/>
        </w:rPr>
        <w:t>Cloud Migration Suite: Enterprise multi-cloud deployment automation framework.</w:t>
      </w:r>
    </w:p>
    <w:p>
      <w:pPr>
        <w:spacing w:before="160" w:after="0"/>
      </w:pPr>
      <w:r>
        <w:rPr>
          <w:b/>
          <w:color w:val="0052CC"/>
          <w:sz w:val="18"/>
        </w:rPr>
        <w:t>LANGUAGES</w:t>
      </w:r>
    </w:p>
    <w:p>
      <w:pPr>
        <w:spacing w:before="0" w:after="0"/>
        <w:pBdr>
          <w:bottom w:val="single" w:sz="6" w:space="1" w:color="0052CC"/>
        </w:pBdr>
      </w:pPr>
    </w:p>
    <w:p>
      <w:r>
        <w:rPr>
          <w:sz w:val="18"/>
        </w:rPr>
        <w:t>English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