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6C0D7">
      <w:pPr>
        <w:pageBreakBefore w:val="0"/>
        <w:kinsoku/>
        <w:wordWrap/>
        <w:overflowPunct/>
        <w:topLinePunct w:val="0"/>
        <w:autoSpaceDE/>
        <w:autoSpaceDN/>
        <w:bidi w:val="0"/>
        <w:adjustRightInd/>
        <w:snapToGrid/>
        <w:ind w:left="0" w:right="0"/>
        <w:jc w:val="center"/>
        <w:textAlignment w:val="auto"/>
        <w:rPr>
          <w:rFonts w:ascii="Times New Roman" w:hAnsi="Times New Roman" w:eastAsia="华文中宋" w:cs="Times New Roman"/>
          <w:b/>
          <w:bCs/>
          <w:sz w:val="48"/>
          <w:szCs w:val="48"/>
        </w:rPr>
      </w:pPr>
      <w:r>
        <w:rPr>
          <w:rFonts w:ascii="Times New Roman" w:hAnsi="Times New Roman" w:eastAsia="华文中宋" w:cs="Times New Roman"/>
          <w:b/>
          <w:bCs/>
          <w:sz w:val="48"/>
          <w:szCs w:val="48"/>
          <w:lang w:bidi="ar"/>
        </w:rPr>
        <w:t>重庆交通大学信息科学与工程学院</w:t>
      </w:r>
    </w:p>
    <w:p w14:paraId="0970DFCF">
      <w:pPr>
        <w:pageBreakBefore w:val="0"/>
        <w:kinsoku/>
        <w:wordWrap/>
        <w:overflowPunct/>
        <w:topLinePunct w:val="0"/>
        <w:autoSpaceDE/>
        <w:autoSpaceDN/>
        <w:bidi w:val="0"/>
        <w:adjustRightInd/>
        <w:snapToGrid/>
        <w:ind w:left="0" w:right="0"/>
        <w:jc w:val="center"/>
        <w:textAlignment w:val="auto"/>
        <w:rPr>
          <w:rFonts w:ascii="Times New Roman" w:hAnsi="Times New Roman" w:eastAsia="华文中宋" w:cs="Times New Roman"/>
          <w:b/>
          <w:bCs/>
          <w:sz w:val="44"/>
          <w:szCs w:val="44"/>
        </w:rPr>
      </w:pPr>
      <w:r>
        <w:rPr>
          <w:rFonts w:ascii="Times New Roman" w:hAnsi="Times New Roman" w:eastAsia="华文中宋" w:cs="Times New Roman"/>
          <w:b/>
          <w:bCs/>
          <w:sz w:val="72"/>
          <w:szCs w:val="72"/>
          <w:lang w:bidi="ar"/>
        </w:rPr>
        <w:t>课程设计报告</w:t>
      </w:r>
    </w:p>
    <w:p w14:paraId="4A46CAA9">
      <w:pPr>
        <w:pageBreakBefore w:val="0"/>
        <w:kinsoku/>
        <w:wordWrap/>
        <w:overflowPunct/>
        <w:topLinePunct w:val="0"/>
        <w:autoSpaceDE/>
        <w:autoSpaceDN/>
        <w:bidi w:val="0"/>
        <w:adjustRightInd/>
        <w:snapToGrid/>
        <w:ind w:left="0" w:right="0"/>
        <w:jc w:val="center"/>
        <w:textAlignment w:val="auto"/>
        <w:rPr>
          <w:rFonts w:ascii="华文中宋" w:hAnsi="华文中宋" w:eastAsia="华文中宋" w:cs="Times New Roman"/>
          <w:b/>
          <w:sz w:val="48"/>
          <w:szCs w:val="48"/>
        </w:rPr>
      </w:pPr>
      <w:r>
        <w:rPr>
          <w:rFonts w:hint="eastAsia" w:ascii="华文中宋" w:hAnsi="华文中宋" w:eastAsia="华文中宋" w:cs="Times New Roman"/>
          <w:b/>
          <w:sz w:val="48"/>
          <w:szCs w:val="48"/>
        </w:rPr>
        <w:t>(成员设计报告)</w:t>
      </w:r>
    </w:p>
    <w:p w14:paraId="18D993A8">
      <w:pPr>
        <w:pageBreakBefore w:val="0"/>
        <w:kinsoku/>
        <w:wordWrap/>
        <w:overflowPunct/>
        <w:topLinePunct w:val="0"/>
        <w:autoSpaceDE/>
        <w:autoSpaceDN/>
        <w:bidi w:val="0"/>
        <w:adjustRightInd/>
        <w:snapToGrid/>
        <w:ind w:left="0" w:right="0"/>
        <w:jc w:val="center"/>
        <w:textAlignment w:val="auto"/>
        <w:rPr>
          <w:rFonts w:ascii="Times New Roman" w:hAnsi="Times New Roman" w:cs="Times New Roman" w:eastAsiaTheme="minorEastAsia"/>
          <w:sz w:val="44"/>
          <w:szCs w:val="44"/>
        </w:rPr>
      </w:pPr>
    </w:p>
    <w:p w14:paraId="6E025AD6">
      <w:pPr>
        <w:pageBreakBefore w:val="0"/>
        <w:kinsoku/>
        <w:wordWrap/>
        <w:overflowPunct/>
        <w:topLinePunct w:val="0"/>
        <w:autoSpaceDE/>
        <w:autoSpaceDN/>
        <w:bidi w:val="0"/>
        <w:adjustRightInd/>
        <w:snapToGrid/>
        <w:ind w:left="0" w:right="0"/>
        <w:jc w:val="center"/>
        <w:textAlignment w:val="auto"/>
        <w:rPr>
          <w:rFonts w:ascii="Times New Roman" w:hAnsi="Times New Roman" w:cs="Times New Roman" w:eastAsiaTheme="minorEastAsia"/>
          <w:sz w:val="28"/>
          <w:szCs w:val="28"/>
        </w:rPr>
      </w:pPr>
    </w:p>
    <w:tbl>
      <w:tblPr>
        <w:tblStyle w:val="9"/>
        <w:tblW w:w="7739" w:type="dxa"/>
        <w:jc w:val="center"/>
        <w:tblLayout w:type="fixed"/>
        <w:tblCellMar>
          <w:top w:w="0" w:type="dxa"/>
          <w:left w:w="108" w:type="dxa"/>
          <w:bottom w:w="0" w:type="dxa"/>
          <w:right w:w="108" w:type="dxa"/>
        </w:tblCellMar>
      </w:tblPr>
      <w:tblGrid>
        <w:gridCol w:w="1597"/>
        <w:gridCol w:w="6142"/>
      </w:tblGrid>
      <w:tr w14:paraId="1F250588">
        <w:tblPrEx>
          <w:tblCellMar>
            <w:top w:w="0" w:type="dxa"/>
            <w:left w:w="108" w:type="dxa"/>
            <w:bottom w:w="0" w:type="dxa"/>
            <w:right w:w="108" w:type="dxa"/>
          </w:tblCellMar>
        </w:tblPrEx>
        <w:trPr>
          <w:jc w:val="center"/>
        </w:trPr>
        <w:tc>
          <w:tcPr>
            <w:tcW w:w="1597" w:type="dxa"/>
          </w:tcPr>
          <w:p w14:paraId="6B63B688">
            <w:pPr>
              <w:pageBreakBefore w:val="0"/>
              <w:kinsoku/>
              <w:wordWrap/>
              <w:overflowPunct/>
              <w:topLinePunct w:val="0"/>
              <w:autoSpaceDE/>
              <w:autoSpaceDN/>
              <w:bidi w:val="0"/>
              <w:adjustRightInd/>
              <w:snapToGrid/>
              <w:ind w:left="0" w:right="0"/>
              <w:textAlignment w:val="auto"/>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题    目</w:t>
            </w:r>
          </w:p>
        </w:tc>
        <w:tc>
          <w:tcPr>
            <w:tcW w:w="6142" w:type="dxa"/>
            <w:tcBorders>
              <w:top w:val="nil"/>
              <w:left w:val="nil"/>
              <w:bottom w:val="single" w:color="auto" w:sz="4" w:space="0"/>
              <w:right w:val="nil"/>
            </w:tcBorders>
          </w:tcPr>
          <w:p w14:paraId="6B5E63BC">
            <w:pPr>
              <w:pageBreakBefore w:val="0"/>
              <w:kinsoku/>
              <w:wordWrap/>
              <w:overflowPunct/>
              <w:topLinePunct w:val="0"/>
              <w:autoSpaceDE/>
              <w:autoSpaceDN/>
              <w:bidi w:val="0"/>
              <w:adjustRightInd/>
              <w:snapToGrid/>
              <w:ind w:left="0" w:right="0"/>
              <w:jc w:val="center"/>
              <w:textAlignment w:val="auto"/>
              <w:rPr>
                <w:rFonts w:hint="default" w:ascii="宋体" w:hAnsi="宋体" w:eastAsia="宋体" w:cs="宋体"/>
                <w:sz w:val="28"/>
                <w:szCs w:val="28"/>
                <w:lang w:val="en-US" w:eastAsia="zh-CN"/>
              </w:rPr>
            </w:pPr>
            <w:r>
              <w:rPr>
                <w:rFonts w:hint="eastAsia" w:ascii="宋体" w:hAnsi="宋体" w:cs="宋体"/>
                <w:sz w:val="28"/>
                <w:szCs w:val="28"/>
                <w:lang w:val="en-US" w:eastAsia="zh-CN"/>
              </w:rPr>
              <w:t>智能租车系统</w:t>
            </w:r>
          </w:p>
        </w:tc>
      </w:tr>
      <w:tr w14:paraId="7F2C05E1">
        <w:tblPrEx>
          <w:tblCellMar>
            <w:top w:w="0" w:type="dxa"/>
            <w:left w:w="108" w:type="dxa"/>
            <w:bottom w:w="0" w:type="dxa"/>
            <w:right w:w="108" w:type="dxa"/>
          </w:tblCellMar>
        </w:tblPrEx>
        <w:trPr>
          <w:jc w:val="center"/>
        </w:trPr>
        <w:tc>
          <w:tcPr>
            <w:tcW w:w="1597" w:type="dxa"/>
          </w:tcPr>
          <w:p w14:paraId="6A51EAFA">
            <w:pPr>
              <w:pageBreakBefore w:val="0"/>
              <w:kinsoku/>
              <w:wordWrap/>
              <w:overflowPunct/>
              <w:topLinePunct w:val="0"/>
              <w:autoSpaceDE/>
              <w:autoSpaceDN/>
              <w:bidi w:val="0"/>
              <w:adjustRightInd/>
              <w:snapToGrid/>
              <w:ind w:left="0" w:right="0"/>
              <w:textAlignment w:val="auto"/>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课程名称</w:t>
            </w:r>
          </w:p>
        </w:tc>
        <w:tc>
          <w:tcPr>
            <w:tcW w:w="6142" w:type="dxa"/>
            <w:tcBorders>
              <w:top w:val="nil"/>
              <w:left w:val="nil"/>
              <w:bottom w:val="single" w:color="auto" w:sz="4" w:space="0"/>
              <w:right w:val="nil"/>
            </w:tcBorders>
          </w:tcPr>
          <w:p w14:paraId="63B057FA">
            <w:pPr>
              <w:pageBreakBefore w:val="0"/>
              <w:kinsoku/>
              <w:wordWrap/>
              <w:overflowPunct/>
              <w:topLinePunct w:val="0"/>
              <w:autoSpaceDE/>
              <w:autoSpaceDN/>
              <w:bidi w:val="0"/>
              <w:adjustRightInd/>
              <w:snapToGrid/>
              <w:ind w:left="0" w:right="0"/>
              <w:jc w:val="center"/>
              <w:textAlignment w:val="auto"/>
              <w:rPr>
                <w:rFonts w:ascii="Times New Roman" w:hAnsi="Times New Roman" w:cs="Times New Roman" w:eastAsiaTheme="minorEastAsia"/>
                <w:sz w:val="28"/>
                <w:szCs w:val="28"/>
              </w:rPr>
            </w:pPr>
            <w:r>
              <w:rPr>
                <w:rFonts w:hint="eastAsia" w:ascii="宋体" w:hAnsi="宋体" w:cs="宋体"/>
                <w:sz w:val="28"/>
                <w:szCs w:val="28"/>
              </w:rPr>
              <w:t>专业综合实践与训练</w:t>
            </w:r>
          </w:p>
        </w:tc>
      </w:tr>
      <w:tr w14:paraId="4CC584DE">
        <w:tblPrEx>
          <w:tblCellMar>
            <w:top w:w="0" w:type="dxa"/>
            <w:left w:w="108" w:type="dxa"/>
            <w:bottom w:w="0" w:type="dxa"/>
            <w:right w:w="108" w:type="dxa"/>
          </w:tblCellMar>
        </w:tblPrEx>
        <w:trPr>
          <w:jc w:val="center"/>
        </w:trPr>
        <w:tc>
          <w:tcPr>
            <w:tcW w:w="1597" w:type="dxa"/>
          </w:tcPr>
          <w:p w14:paraId="56EA96CD">
            <w:pPr>
              <w:pageBreakBefore w:val="0"/>
              <w:kinsoku/>
              <w:wordWrap/>
              <w:overflowPunct/>
              <w:topLinePunct w:val="0"/>
              <w:autoSpaceDE/>
              <w:autoSpaceDN/>
              <w:bidi w:val="0"/>
              <w:adjustRightInd/>
              <w:snapToGrid/>
              <w:ind w:left="0" w:right="0"/>
              <w:textAlignment w:val="auto"/>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专业班级</w:t>
            </w:r>
          </w:p>
        </w:tc>
        <w:tc>
          <w:tcPr>
            <w:tcW w:w="6142" w:type="dxa"/>
            <w:tcBorders>
              <w:top w:val="single" w:color="auto" w:sz="4" w:space="0"/>
              <w:left w:val="nil"/>
              <w:bottom w:val="single" w:color="auto" w:sz="4" w:space="0"/>
              <w:right w:val="nil"/>
            </w:tcBorders>
          </w:tcPr>
          <w:p w14:paraId="00A81F4D">
            <w:pPr>
              <w:pageBreakBefore w:val="0"/>
              <w:kinsoku/>
              <w:wordWrap/>
              <w:overflowPunct/>
              <w:topLinePunct w:val="0"/>
              <w:autoSpaceDE/>
              <w:autoSpaceDN/>
              <w:bidi w:val="0"/>
              <w:adjustRightInd/>
              <w:snapToGrid/>
              <w:ind w:left="0" w:right="0"/>
              <w:jc w:val="center"/>
              <w:textAlignment w:val="auto"/>
              <w:rPr>
                <w:rFonts w:ascii="Times New Roman" w:hAnsi="Times New Roman" w:cs="Times New Roman" w:eastAsiaTheme="minorEastAsia"/>
                <w:sz w:val="28"/>
                <w:szCs w:val="28"/>
              </w:rPr>
            </w:pPr>
            <w:r>
              <w:rPr>
                <w:rFonts w:hint="eastAsia" w:ascii="Times New Roman" w:hAnsi="Times New Roman" w:cs="Times New Roman" w:eastAsiaTheme="minorEastAsia"/>
                <w:sz w:val="28"/>
                <w:szCs w:val="28"/>
              </w:rPr>
              <w:t>计算机科学与技术23</w:t>
            </w:r>
            <w:r>
              <w:rPr>
                <w:rFonts w:ascii="Times New Roman" w:hAnsi="Times New Roman" w:cs="Times New Roman" w:eastAsiaTheme="minorEastAsia"/>
                <w:sz w:val="28"/>
                <w:szCs w:val="28"/>
              </w:rPr>
              <w:t xml:space="preserve">级 </w:t>
            </w:r>
            <w:r>
              <w:rPr>
                <w:rFonts w:hint="eastAsia" w:ascii="Times New Roman" w:hAnsi="Times New Roman" w:cs="Times New Roman" w:eastAsiaTheme="minorEastAsia"/>
                <w:sz w:val="28"/>
                <w:szCs w:val="28"/>
                <w:lang w:val="en-US" w:eastAsia="zh-CN"/>
              </w:rPr>
              <w:t>1</w:t>
            </w:r>
            <w:r>
              <w:rPr>
                <w:rFonts w:ascii="Times New Roman" w:hAnsi="Times New Roman" w:cs="Times New Roman" w:eastAsiaTheme="minorEastAsia"/>
                <w:sz w:val="28"/>
                <w:szCs w:val="28"/>
              </w:rPr>
              <w:t xml:space="preserve"> </w:t>
            </w:r>
            <w:r>
              <w:rPr>
                <w:rFonts w:hint="eastAsia"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班</w:t>
            </w:r>
          </w:p>
        </w:tc>
      </w:tr>
      <w:tr w14:paraId="2979DE06">
        <w:tblPrEx>
          <w:tblCellMar>
            <w:top w:w="0" w:type="dxa"/>
            <w:left w:w="108" w:type="dxa"/>
            <w:bottom w:w="0" w:type="dxa"/>
            <w:right w:w="108" w:type="dxa"/>
          </w:tblCellMar>
        </w:tblPrEx>
        <w:trPr>
          <w:jc w:val="center"/>
        </w:trPr>
        <w:tc>
          <w:tcPr>
            <w:tcW w:w="1597" w:type="dxa"/>
          </w:tcPr>
          <w:p w14:paraId="508725D2">
            <w:pPr>
              <w:pageBreakBefore w:val="0"/>
              <w:kinsoku/>
              <w:wordWrap/>
              <w:overflowPunct/>
              <w:topLinePunct w:val="0"/>
              <w:autoSpaceDE/>
              <w:autoSpaceDN/>
              <w:bidi w:val="0"/>
              <w:adjustRightInd/>
              <w:snapToGrid/>
              <w:ind w:left="0" w:right="0"/>
              <w:textAlignment w:val="auto"/>
              <w:rPr>
                <w:rFonts w:ascii="Times New Roman" w:hAnsi="Times New Roman" w:cs="Times New Roman" w:eastAsiaTheme="minorEastAsia"/>
                <w:sz w:val="28"/>
                <w:szCs w:val="28"/>
                <w:lang w:bidi="ar"/>
              </w:rPr>
            </w:pPr>
            <w:r>
              <w:rPr>
                <w:rFonts w:hint="eastAsia" w:ascii="Times New Roman" w:hAnsi="Times New Roman" w:cs="Times New Roman" w:eastAsiaTheme="minorEastAsia"/>
                <w:sz w:val="28"/>
                <w:szCs w:val="28"/>
                <w:lang w:bidi="ar"/>
              </w:rPr>
              <w:t>团队名称</w:t>
            </w:r>
          </w:p>
        </w:tc>
        <w:tc>
          <w:tcPr>
            <w:tcW w:w="6142" w:type="dxa"/>
            <w:tcBorders>
              <w:top w:val="single" w:color="auto" w:sz="4" w:space="0"/>
              <w:left w:val="nil"/>
              <w:bottom w:val="single" w:color="auto" w:sz="4" w:space="0"/>
              <w:right w:val="nil"/>
            </w:tcBorders>
          </w:tcPr>
          <w:p w14:paraId="6BC2C12D">
            <w:pPr>
              <w:pageBreakBefore w:val="0"/>
              <w:kinsoku/>
              <w:wordWrap/>
              <w:overflowPunct/>
              <w:topLinePunct w:val="0"/>
              <w:autoSpaceDE/>
              <w:autoSpaceDN/>
              <w:bidi w:val="0"/>
              <w:adjustRightInd/>
              <w:snapToGrid/>
              <w:ind w:left="0" w:right="0"/>
              <w:jc w:val="center"/>
              <w:textAlignment w:val="auto"/>
              <w:rPr>
                <w:rFonts w:hint="default" w:ascii="Times New Roman" w:hAnsi="Times New Roman" w:cs="Times New Roman" w:eastAsiaTheme="minorEastAsia"/>
                <w:sz w:val="28"/>
                <w:szCs w:val="28"/>
                <w:lang w:val="en-US" w:eastAsia="zh-CN"/>
              </w:rPr>
            </w:pPr>
            <w:r>
              <w:rPr>
                <w:rFonts w:hint="eastAsia" w:ascii="Times New Roman" w:hAnsi="Times New Roman" w:cs="Times New Roman" w:eastAsiaTheme="minorEastAsia"/>
                <w:sz w:val="28"/>
                <w:szCs w:val="28"/>
                <w:lang w:val="en-US" w:eastAsia="zh-CN"/>
              </w:rPr>
              <w:t>综合实践团队</w:t>
            </w:r>
          </w:p>
        </w:tc>
      </w:tr>
      <w:tr w14:paraId="5722040B">
        <w:tblPrEx>
          <w:tblCellMar>
            <w:top w:w="0" w:type="dxa"/>
            <w:left w:w="108" w:type="dxa"/>
            <w:bottom w:w="0" w:type="dxa"/>
            <w:right w:w="108" w:type="dxa"/>
          </w:tblCellMar>
        </w:tblPrEx>
        <w:trPr>
          <w:jc w:val="center"/>
        </w:trPr>
        <w:tc>
          <w:tcPr>
            <w:tcW w:w="1597" w:type="dxa"/>
          </w:tcPr>
          <w:p w14:paraId="43475DA0">
            <w:pPr>
              <w:pageBreakBefore w:val="0"/>
              <w:kinsoku/>
              <w:wordWrap/>
              <w:overflowPunct/>
              <w:topLinePunct w:val="0"/>
              <w:autoSpaceDE/>
              <w:autoSpaceDN/>
              <w:bidi w:val="0"/>
              <w:adjustRightInd/>
              <w:snapToGrid/>
              <w:ind w:left="0" w:right="0"/>
              <w:textAlignment w:val="auto"/>
              <w:rPr>
                <w:rFonts w:ascii="Times New Roman" w:hAnsi="Times New Roman" w:cs="Times New Roman" w:eastAsiaTheme="minorEastAsia"/>
                <w:sz w:val="28"/>
                <w:szCs w:val="28"/>
              </w:rPr>
            </w:pPr>
            <w:r>
              <w:rPr>
                <w:rFonts w:hint="eastAsia" w:ascii="Times New Roman" w:hAnsi="Times New Roman" w:cs="Times New Roman" w:eastAsiaTheme="minorEastAsia"/>
                <w:sz w:val="28"/>
                <w:szCs w:val="28"/>
                <w:lang w:bidi="ar"/>
              </w:rPr>
              <w:t>学    号</w:t>
            </w:r>
          </w:p>
        </w:tc>
        <w:tc>
          <w:tcPr>
            <w:tcW w:w="6142" w:type="dxa"/>
            <w:tcBorders>
              <w:top w:val="single" w:color="auto" w:sz="4" w:space="0"/>
              <w:left w:val="nil"/>
              <w:bottom w:val="single" w:color="auto" w:sz="4" w:space="0"/>
              <w:right w:val="nil"/>
            </w:tcBorders>
          </w:tcPr>
          <w:p w14:paraId="23DFADFA">
            <w:pPr>
              <w:pageBreakBefore w:val="0"/>
              <w:kinsoku/>
              <w:wordWrap/>
              <w:overflowPunct/>
              <w:topLinePunct w:val="0"/>
              <w:autoSpaceDE/>
              <w:autoSpaceDN/>
              <w:bidi w:val="0"/>
              <w:adjustRightInd/>
              <w:snapToGrid/>
              <w:ind w:left="0" w:right="0"/>
              <w:jc w:val="center"/>
              <w:textAlignment w:val="auto"/>
              <w:rPr>
                <w:rFonts w:hint="default" w:ascii="Times New Roman" w:hAnsi="Times New Roman" w:cs="Times New Roman" w:eastAsiaTheme="minorEastAsia"/>
                <w:sz w:val="28"/>
                <w:szCs w:val="28"/>
                <w:lang w:val="en-US" w:eastAsia="zh-CN"/>
              </w:rPr>
            </w:pPr>
            <w:r>
              <w:rPr>
                <w:rFonts w:hint="eastAsia" w:ascii="Times New Roman" w:hAnsi="Times New Roman" w:cs="Times New Roman" w:eastAsiaTheme="minorEastAsia"/>
                <w:sz w:val="28"/>
                <w:szCs w:val="28"/>
                <w:lang w:val="en-US" w:eastAsia="zh-CN"/>
              </w:rPr>
              <w:t>632307060128</w:t>
            </w:r>
          </w:p>
        </w:tc>
      </w:tr>
      <w:tr w14:paraId="0509CE1E">
        <w:tblPrEx>
          <w:tblCellMar>
            <w:top w:w="0" w:type="dxa"/>
            <w:left w:w="108" w:type="dxa"/>
            <w:bottom w:w="0" w:type="dxa"/>
            <w:right w:w="108" w:type="dxa"/>
          </w:tblCellMar>
        </w:tblPrEx>
        <w:trPr>
          <w:jc w:val="center"/>
        </w:trPr>
        <w:tc>
          <w:tcPr>
            <w:tcW w:w="1597" w:type="dxa"/>
          </w:tcPr>
          <w:p w14:paraId="4F020AFD">
            <w:pPr>
              <w:pageBreakBefore w:val="0"/>
              <w:kinsoku/>
              <w:wordWrap/>
              <w:overflowPunct/>
              <w:topLinePunct w:val="0"/>
              <w:autoSpaceDE/>
              <w:autoSpaceDN/>
              <w:bidi w:val="0"/>
              <w:adjustRightInd/>
              <w:snapToGrid/>
              <w:ind w:left="0" w:right="0"/>
              <w:textAlignment w:val="auto"/>
              <w:rPr>
                <w:rFonts w:ascii="Times New Roman" w:hAnsi="Times New Roman" w:cs="Times New Roman" w:eastAsiaTheme="minorEastAsia"/>
                <w:sz w:val="28"/>
                <w:szCs w:val="28"/>
              </w:rPr>
            </w:pPr>
            <w:r>
              <w:rPr>
                <w:rFonts w:hint="eastAsia" w:ascii="Times New Roman" w:hAnsi="Times New Roman" w:cs="Times New Roman" w:eastAsiaTheme="minorEastAsia"/>
                <w:sz w:val="28"/>
                <w:szCs w:val="28"/>
                <w:lang w:bidi="ar"/>
              </w:rPr>
              <w:t>姓    名</w:t>
            </w:r>
          </w:p>
        </w:tc>
        <w:tc>
          <w:tcPr>
            <w:tcW w:w="6142" w:type="dxa"/>
            <w:tcBorders>
              <w:top w:val="single" w:color="auto" w:sz="4" w:space="0"/>
              <w:left w:val="nil"/>
              <w:bottom w:val="single" w:color="auto" w:sz="4" w:space="0"/>
              <w:right w:val="nil"/>
            </w:tcBorders>
          </w:tcPr>
          <w:p w14:paraId="1C6C6274">
            <w:pPr>
              <w:pageBreakBefore w:val="0"/>
              <w:kinsoku/>
              <w:wordWrap/>
              <w:overflowPunct/>
              <w:topLinePunct w:val="0"/>
              <w:autoSpaceDE/>
              <w:autoSpaceDN/>
              <w:bidi w:val="0"/>
              <w:adjustRightInd/>
              <w:snapToGrid/>
              <w:ind w:left="0" w:right="0"/>
              <w:jc w:val="center"/>
              <w:textAlignment w:val="auto"/>
              <w:rPr>
                <w:rFonts w:hint="eastAsia" w:ascii="Times New Roman" w:hAnsi="Times New Roman" w:cs="Times New Roman" w:eastAsiaTheme="minorEastAsia"/>
                <w:sz w:val="28"/>
                <w:szCs w:val="28"/>
                <w:lang w:val="en-US" w:eastAsia="zh-CN"/>
              </w:rPr>
            </w:pPr>
            <w:r>
              <w:rPr>
                <w:rFonts w:hint="eastAsia" w:ascii="Times New Roman" w:hAnsi="Times New Roman" w:cs="Times New Roman" w:eastAsiaTheme="minorEastAsia"/>
                <w:sz w:val="28"/>
                <w:szCs w:val="28"/>
                <w:lang w:val="en-US" w:eastAsia="zh-CN"/>
              </w:rPr>
              <w:t>宋俊豪</w:t>
            </w:r>
          </w:p>
        </w:tc>
      </w:tr>
      <w:tr w14:paraId="661E9C36">
        <w:tblPrEx>
          <w:tblCellMar>
            <w:top w:w="0" w:type="dxa"/>
            <w:left w:w="108" w:type="dxa"/>
            <w:bottom w:w="0" w:type="dxa"/>
            <w:right w:w="108" w:type="dxa"/>
          </w:tblCellMar>
        </w:tblPrEx>
        <w:trPr>
          <w:jc w:val="center"/>
        </w:trPr>
        <w:tc>
          <w:tcPr>
            <w:tcW w:w="1597" w:type="dxa"/>
          </w:tcPr>
          <w:p w14:paraId="6434FD6F">
            <w:pPr>
              <w:pageBreakBefore w:val="0"/>
              <w:kinsoku/>
              <w:wordWrap/>
              <w:overflowPunct/>
              <w:topLinePunct w:val="0"/>
              <w:autoSpaceDE/>
              <w:autoSpaceDN/>
              <w:bidi w:val="0"/>
              <w:adjustRightInd/>
              <w:snapToGrid/>
              <w:ind w:left="0" w:right="0"/>
              <w:textAlignment w:val="auto"/>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指导教师</w:t>
            </w:r>
          </w:p>
        </w:tc>
        <w:tc>
          <w:tcPr>
            <w:tcW w:w="6142" w:type="dxa"/>
            <w:tcBorders>
              <w:top w:val="single" w:color="auto" w:sz="4" w:space="0"/>
              <w:left w:val="nil"/>
              <w:bottom w:val="single" w:color="auto" w:sz="4" w:space="0"/>
              <w:right w:val="nil"/>
            </w:tcBorders>
          </w:tcPr>
          <w:p w14:paraId="5FEB6F6D">
            <w:pPr>
              <w:pageBreakBefore w:val="0"/>
              <w:kinsoku/>
              <w:wordWrap/>
              <w:overflowPunct/>
              <w:topLinePunct w:val="0"/>
              <w:autoSpaceDE/>
              <w:autoSpaceDN/>
              <w:bidi w:val="0"/>
              <w:adjustRightInd/>
              <w:snapToGrid/>
              <w:ind w:left="0" w:right="0"/>
              <w:jc w:val="center"/>
              <w:textAlignment w:val="auto"/>
              <w:rPr>
                <w:rFonts w:hint="default" w:ascii="Times New Roman" w:hAnsi="Times New Roman" w:cs="Times New Roman" w:eastAsiaTheme="minorEastAsia"/>
                <w:sz w:val="28"/>
                <w:szCs w:val="28"/>
                <w:lang w:val="en-US" w:eastAsia="zh-CN"/>
              </w:rPr>
            </w:pPr>
            <w:r>
              <w:rPr>
                <w:rFonts w:hint="eastAsia" w:ascii="Times New Roman" w:hAnsi="Times New Roman" w:cs="Times New Roman" w:eastAsiaTheme="minorEastAsia"/>
                <w:sz w:val="28"/>
                <w:szCs w:val="28"/>
                <w:lang w:val="en-US" w:eastAsia="zh-CN"/>
              </w:rPr>
              <w:t>李益才</w:t>
            </w:r>
          </w:p>
        </w:tc>
      </w:tr>
    </w:tbl>
    <w:p w14:paraId="3F5BA7DF">
      <w:pPr>
        <w:pageBreakBefore w:val="0"/>
        <w:kinsoku/>
        <w:wordWrap/>
        <w:overflowPunct/>
        <w:topLinePunct w:val="0"/>
        <w:autoSpaceDE/>
        <w:autoSpaceDN/>
        <w:bidi w:val="0"/>
        <w:adjustRightInd/>
        <w:snapToGrid/>
        <w:ind w:left="0" w:right="0"/>
        <w:jc w:val="center"/>
        <w:textAlignment w:val="auto"/>
        <w:rPr>
          <w:rFonts w:ascii="Times New Roman" w:hAnsi="Times New Roman" w:cs="Times New Roman" w:eastAsiaTheme="minorEastAsia"/>
          <w:sz w:val="32"/>
          <w:szCs w:val="32"/>
        </w:rPr>
      </w:pPr>
    </w:p>
    <w:p w14:paraId="3A43F133">
      <w:pPr>
        <w:pageBreakBefore w:val="0"/>
        <w:kinsoku/>
        <w:wordWrap/>
        <w:overflowPunct/>
        <w:topLinePunct w:val="0"/>
        <w:autoSpaceDE/>
        <w:autoSpaceDN/>
        <w:bidi w:val="0"/>
        <w:adjustRightInd/>
        <w:snapToGrid/>
        <w:ind w:left="0" w:right="0"/>
        <w:jc w:val="center"/>
        <w:textAlignment w:val="auto"/>
        <w:rPr>
          <w:rFonts w:ascii="Times New Roman" w:hAnsi="Times New Roman" w:cs="Times New Roman" w:eastAsiaTheme="minorEastAsia"/>
          <w:sz w:val="32"/>
          <w:szCs w:val="32"/>
          <w:lang w:bidi="ar"/>
        </w:rPr>
      </w:pPr>
      <w:r>
        <w:rPr>
          <w:rFonts w:ascii="Times New Roman" w:hAnsi="Times New Roman" w:cs="Times New Roman" w:eastAsiaTheme="minorEastAsia"/>
          <w:sz w:val="32"/>
          <w:szCs w:val="32"/>
          <w:lang w:bidi="ar"/>
        </w:rPr>
        <w:t>20</w:t>
      </w:r>
      <w:r>
        <w:rPr>
          <w:rFonts w:hint="eastAsia" w:ascii="Times New Roman" w:hAnsi="Times New Roman" w:cs="Times New Roman" w:eastAsiaTheme="minorEastAsia"/>
          <w:sz w:val="32"/>
          <w:szCs w:val="32"/>
          <w:lang w:bidi="ar"/>
        </w:rPr>
        <w:t>2</w:t>
      </w:r>
      <w:r>
        <w:rPr>
          <w:rFonts w:hint="eastAsia" w:ascii="Times New Roman" w:hAnsi="Times New Roman" w:cs="Times New Roman" w:eastAsiaTheme="minorEastAsia"/>
          <w:sz w:val="32"/>
          <w:szCs w:val="32"/>
          <w:lang w:val="en-US" w:eastAsia="zh-CN" w:bidi="ar"/>
        </w:rPr>
        <w:t>6</w:t>
      </w:r>
      <w:r>
        <w:rPr>
          <w:rFonts w:ascii="Times New Roman" w:hAnsi="Times New Roman" w:cs="Times New Roman" w:eastAsiaTheme="minorEastAsia"/>
          <w:sz w:val="32"/>
          <w:szCs w:val="32"/>
          <w:lang w:bidi="ar"/>
        </w:rPr>
        <w:t xml:space="preserve">    年  </w:t>
      </w:r>
      <w:r>
        <w:rPr>
          <w:rFonts w:hint="eastAsia" w:ascii="Times New Roman" w:hAnsi="Times New Roman" w:cs="Times New Roman" w:eastAsiaTheme="minorEastAsia"/>
          <w:sz w:val="32"/>
          <w:szCs w:val="32"/>
          <w:lang w:val="en-US" w:eastAsia="zh-CN" w:bidi="ar"/>
        </w:rPr>
        <w:t>6</w:t>
      </w:r>
      <w:r>
        <w:rPr>
          <w:rFonts w:ascii="Times New Roman" w:hAnsi="Times New Roman" w:cs="Times New Roman" w:eastAsiaTheme="minorEastAsia"/>
          <w:sz w:val="32"/>
          <w:szCs w:val="32"/>
          <w:lang w:bidi="ar"/>
        </w:rPr>
        <w:t xml:space="preserve">  月</w:t>
      </w:r>
    </w:p>
    <w:p w14:paraId="5B890D8A">
      <w:pPr>
        <w:pageBreakBefore w:val="0"/>
        <w:kinsoku/>
        <w:wordWrap/>
        <w:overflowPunct/>
        <w:topLinePunct w:val="0"/>
        <w:autoSpaceDE/>
        <w:autoSpaceDN/>
        <w:bidi w:val="0"/>
        <w:adjustRightInd/>
        <w:snapToGrid/>
        <w:ind w:left="0" w:right="0"/>
        <w:jc w:val="center"/>
        <w:textAlignment w:val="auto"/>
        <w:rPr>
          <w:rFonts w:ascii="Times New Roman" w:hAnsi="Times New Roman" w:cs="Times New Roman" w:eastAsiaTheme="minorEastAsia"/>
          <w:sz w:val="32"/>
          <w:szCs w:val="32"/>
          <w:lang w:bidi="ar"/>
        </w:rPr>
        <w:sectPr>
          <w:pgSz w:w="11906" w:h="16838"/>
          <w:pgMar w:top="1701" w:right="1474" w:bottom="1701" w:left="1588" w:header="851" w:footer="1531" w:gutter="0"/>
          <w:pgNumType w:fmt="numberInDash"/>
          <w:cols w:space="720" w:num="1"/>
          <w:docGrid w:type="linesAndChars" w:linePitch="579" w:charSpace="-849"/>
        </w:sectPr>
      </w:pPr>
    </w:p>
    <w:p w14:paraId="33D94312">
      <w:pPr>
        <w:pageBreakBefore w:val="0"/>
        <w:kinsoku/>
        <w:wordWrap/>
        <w:overflowPunct/>
        <w:topLinePunct w:val="0"/>
        <w:autoSpaceDE/>
        <w:autoSpaceDN/>
        <w:bidi w:val="0"/>
        <w:adjustRightInd/>
        <w:snapToGrid/>
        <w:ind w:left="0" w:right="0"/>
        <w:jc w:val="center"/>
        <w:textAlignment w:val="auto"/>
        <w:rPr>
          <w:rFonts w:ascii="黑体" w:hAnsi="黑体" w:eastAsia="黑体"/>
          <w:sz w:val="30"/>
          <w:szCs w:val="30"/>
        </w:rPr>
      </w:pPr>
      <w:r>
        <w:rPr>
          <w:rFonts w:hint="eastAsia" w:ascii="黑体" w:hAnsi="黑体" w:eastAsia="黑体"/>
          <w:sz w:val="30"/>
          <w:szCs w:val="30"/>
        </w:rPr>
        <w:t>《专业综合实践与训练》答辩与设计报告评分表</w:t>
      </w:r>
    </w:p>
    <w:tbl>
      <w:tblPr>
        <w:tblStyle w:val="9"/>
        <w:tblW w:w="9850" w:type="dxa"/>
        <w:tblInd w:w="93" w:type="dxa"/>
        <w:tblLayout w:type="fixed"/>
        <w:tblCellMar>
          <w:top w:w="0" w:type="dxa"/>
          <w:left w:w="108" w:type="dxa"/>
          <w:bottom w:w="0" w:type="dxa"/>
          <w:right w:w="108" w:type="dxa"/>
        </w:tblCellMar>
      </w:tblPr>
      <w:tblGrid>
        <w:gridCol w:w="582"/>
        <w:gridCol w:w="709"/>
        <w:gridCol w:w="2585"/>
        <w:gridCol w:w="5405"/>
        <w:gridCol w:w="569"/>
      </w:tblGrid>
      <w:tr w14:paraId="62309498">
        <w:tblPrEx>
          <w:tblCellMar>
            <w:top w:w="0" w:type="dxa"/>
            <w:left w:w="108" w:type="dxa"/>
            <w:bottom w:w="0" w:type="dxa"/>
            <w:right w:w="108" w:type="dxa"/>
          </w:tblCellMar>
        </w:tblPrEx>
        <w:trPr>
          <w:trHeight w:val="288" w:hRule="atLeast"/>
        </w:trPr>
        <w:tc>
          <w:tcPr>
            <w:tcW w:w="58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81D929">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b/>
                <w:bCs/>
                <w:color w:val="000000"/>
                <w:kern w:val="0"/>
                <w:sz w:val="15"/>
                <w:szCs w:val="15"/>
              </w:rPr>
            </w:pPr>
            <w:r>
              <w:rPr>
                <w:rFonts w:hint="eastAsia" w:ascii="宋体" w:hAnsi="宋体" w:cs="宋体"/>
                <w:b/>
                <w:bCs/>
                <w:color w:val="000000"/>
                <w:kern w:val="0"/>
                <w:sz w:val="15"/>
                <w:szCs w:val="15"/>
              </w:rPr>
              <w:t>项目</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74F036">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b/>
                <w:bCs/>
                <w:color w:val="000000"/>
                <w:kern w:val="0"/>
                <w:sz w:val="15"/>
                <w:szCs w:val="15"/>
              </w:rPr>
            </w:pPr>
            <w:r>
              <w:rPr>
                <w:rFonts w:hint="eastAsia" w:ascii="宋体" w:hAnsi="宋体" w:cs="宋体"/>
                <w:b/>
                <w:bCs/>
                <w:color w:val="000000"/>
                <w:kern w:val="0"/>
                <w:sz w:val="15"/>
                <w:szCs w:val="15"/>
              </w:rPr>
              <w:t>子项目</w:t>
            </w:r>
          </w:p>
        </w:tc>
        <w:tc>
          <w:tcPr>
            <w:tcW w:w="799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C2FFF4A">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b/>
                <w:bCs/>
                <w:color w:val="000000"/>
                <w:kern w:val="0"/>
                <w:sz w:val="15"/>
                <w:szCs w:val="15"/>
              </w:rPr>
            </w:pPr>
            <w:r>
              <w:rPr>
                <w:rFonts w:hint="eastAsia" w:ascii="宋体" w:hAnsi="宋体" w:cs="宋体"/>
                <w:b/>
                <w:bCs/>
                <w:color w:val="000000"/>
                <w:kern w:val="0"/>
                <w:sz w:val="15"/>
                <w:szCs w:val="15"/>
              </w:rPr>
              <w:t>评分标准与等级</w:t>
            </w:r>
          </w:p>
        </w:tc>
        <w:tc>
          <w:tcPr>
            <w:tcW w:w="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619226">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b/>
                <w:bCs/>
                <w:color w:val="000000"/>
                <w:kern w:val="0"/>
                <w:sz w:val="15"/>
                <w:szCs w:val="15"/>
              </w:rPr>
            </w:pPr>
            <w:r>
              <w:rPr>
                <w:rFonts w:hint="eastAsia" w:ascii="宋体" w:hAnsi="宋体" w:cs="宋体"/>
                <w:b/>
                <w:bCs/>
                <w:color w:val="000000"/>
                <w:kern w:val="0"/>
                <w:sz w:val="15"/>
                <w:szCs w:val="15"/>
              </w:rPr>
              <w:t>成绩</w:t>
            </w:r>
          </w:p>
        </w:tc>
      </w:tr>
      <w:tr w14:paraId="06106BF7">
        <w:tblPrEx>
          <w:tblCellMar>
            <w:top w:w="0" w:type="dxa"/>
            <w:left w:w="108" w:type="dxa"/>
            <w:bottom w:w="0" w:type="dxa"/>
            <w:right w:w="108" w:type="dxa"/>
          </w:tblCellMar>
        </w:tblPrEx>
        <w:trPr>
          <w:trHeight w:val="433" w:hRule="atLeast"/>
        </w:trPr>
        <w:tc>
          <w:tcPr>
            <w:tcW w:w="58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CC16E6C">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color w:val="000000"/>
                <w:kern w:val="0"/>
                <w:sz w:val="20"/>
                <w:szCs w:val="20"/>
              </w:rPr>
            </w:pPr>
            <w:r>
              <w:rPr>
                <w:rFonts w:hint="eastAsia" w:ascii="宋体" w:hAnsi="宋体" w:cs="宋体"/>
                <w:color w:val="000000"/>
                <w:kern w:val="0"/>
                <w:sz w:val="20"/>
                <w:szCs w:val="20"/>
              </w:rPr>
              <w:t>答辩（</w:t>
            </w:r>
            <w:r>
              <w:rPr>
                <w:rFonts w:cs="宋体"/>
                <w:color w:val="000000"/>
                <w:kern w:val="0"/>
                <w:sz w:val="20"/>
                <w:szCs w:val="20"/>
              </w:rPr>
              <w:t>50%</w:t>
            </w:r>
            <w:r>
              <w:rPr>
                <w:rFonts w:hint="eastAsia" w:ascii="宋体" w:hAnsi="宋体" w:cs="宋体"/>
                <w:color w:val="000000"/>
                <w:kern w:val="0"/>
                <w:sz w:val="20"/>
                <w:szCs w:val="20"/>
              </w:rPr>
              <w:t>）</w:t>
            </w:r>
          </w:p>
        </w:tc>
        <w:tc>
          <w:tcPr>
            <w:tcW w:w="7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3B611F5">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color w:val="000000"/>
                <w:kern w:val="0"/>
                <w:sz w:val="15"/>
                <w:szCs w:val="15"/>
              </w:rPr>
            </w:pPr>
            <w:r>
              <w:rPr>
                <w:rFonts w:hint="eastAsia" w:ascii="宋体" w:hAnsi="宋体" w:cs="宋体"/>
                <w:color w:val="000000"/>
                <w:kern w:val="0"/>
                <w:sz w:val="15"/>
                <w:szCs w:val="15"/>
              </w:rPr>
              <w:t>问题分析（50%）</w:t>
            </w:r>
          </w:p>
        </w:tc>
        <w:tc>
          <w:tcPr>
            <w:tcW w:w="7990" w:type="dxa"/>
            <w:gridSpan w:val="2"/>
            <w:tcBorders>
              <w:top w:val="single" w:color="auto" w:sz="4" w:space="0"/>
              <w:left w:val="nil"/>
              <w:bottom w:val="single" w:color="auto" w:sz="4" w:space="0"/>
              <w:right w:val="single" w:color="auto" w:sz="4" w:space="0"/>
            </w:tcBorders>
            <w:shd w:val="clear" w:color="auto" w:fill="auto"/>
            <w:vAlign w:val="center"/>
          </w:tcPr>
          <w:p w14:paraId="1ADBAD10">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A.遵循软件工程规范和软件开发模型，通过可行性分析，找到给定问题的不同解决方案，并做出推荐解决方案，解决方案合理有效；需求分析充分，建立的系统逻辑模型合理有效。</w:t>
            </w:r>
          </w:p>
        </w:tc>
        <w:tc>
          <w:tcPr>
            <w:tcW w:w="569" w:type="dxa"/>
            <w:tcBorders>
              <w:top w:val="single" w:color="auto" w:sz="4" w:space="0"/>
              <w:left w:val="nil"/>
              <w:bottom w:val="single" w:color="auto" w:sz="4" w:space="0"/>
              <w:right w:val="single" w:color="auto" w:sz="4" w:space="0"/>
            </w:tcBorders>
            <w:shd w:val="clear" w:color="auto" w:fill="auto"/>
            <w:noWrap/>
            <w:vAlign w:val="center"/>
          </w:tcPr>
          <w:p w14:paraId="788AF61B">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3A75F0B8">
        <w:tblPrEx>
          <w:tblCellMar>
            <w:top w:w="0" w:type="dxa"/>
            <w:left w:w="108" w:type="dxa"/>
            <w:bottom w:w="0" w:type="dxa"/>
            <w:right w:w="108" w:type="dxa"/>
          </w:tblCellMar>
        </w:tblPrEx>
        <w:trPr>
          <w:trHeight w:val="411" w:hRule="atLeast"/>
        </w:trPr>
        <w:tc>
          <w:tcPr>
            <w:tcW w:w="582" w:type="dxa"/>
            <w:vMerge w:val="continue"/>
            <w:tcBorders>
              <w:top w:val="nil"/>
              <w:left w:val="single" w:color="auto" w:sz="4" w:space="0"/>
              <w:bottom w:val="single" w:color="auto" w:sz="4" w:space="0"/>
              <w:right w:val="single" w:color="auto" w:sz="4" w:space="0"/>
            </w:tcBorders>
            <w:vAlign w:val="center"/>
          </w:tcPr>
          <w:p w14:paraId="3F0A8379">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1162A143">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0FD134D3">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B.遵循软件工程规范和软件开发模型，通过可行性分析，能找到给定问题的不同解决方案，并做出推荐解决方案；需求分析合理，建立的系统逻辑模型合理。</w:t>
            </w:r>
          </w:p>
        </w:tc>
        <w:tc>
          <w:tcPr>
            <w:tcW w:w="569" w:type="dxa"/>
            <w:tcBorders>
              <w:top w:val="nil"/>
              <w:left w:val="nil"/>
              <w:bottom w:val="single" w:color="auto" w:sz="4" w:space="0"/>
              <w:right w:val="single" w:color="auto" w:sz="4" w:space="0"/>
            </w:tcBorders>
            <w:shd w:val="clear" w:color="auto" w:fill="auto"/>
            <w:noWrap/>
            <w:vAlign w:val="center"/>
          </w:tcPr>
          <w:p w14:paraId="67E43FF1">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23DA8135">
        <w:tblPrEx>
          <w:tblCellMar>
            <w:top w:w="0" w:type="dxa"/>
            <w:left w:w="108" w:type="dxa"/>
            <w:bottom w:w="0" w:type="dxa"/>
            <w:right w:w="108" w:type="dxa"/>
          </w:tblCellMar>
        </w:tblPrEx>
        <w:trPr>
          <w:trHeight w:val="417" w:hRule="atLeast"/>
        </w:trPr>
        <w:tc>
          <w:tcPr>
            <w:tcW w:w="582" w:type="dxa"/>
            <w:vMerge w:val="continue"/>
            <w:tcBorders>
              <w:top w:val="nil"/>
              <w:left w:val="single" w:color="auto" w:sz="4" w:space="0"/>
              <w:bottom w:val="single" w:color="auto" w:sz="4" w:space="0"/>
              <w:right w:val="single" w:color="auto" w:sz="4" w:space="0"/>
            </w:tcBorders>
            <w:vAlign w:val="center"/>
          </w:tcPr>
          <w:p w14:paraId="59A09976">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012C1CD0">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1459FBFB">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C.能遵循软件工程规范和软件开发模型，基本能完成可行性分析并做出推荐方案，能完成需求分析，能建立整个系统的逻辑模型。</w:t>
            </w:r>
          </w:p>
        </w:tc>
        <w:tc>
          <w:tcPr>
            <w:tcW w:w="569" w:type="dxa"/>
            <w:tcBorders>
              <w:top w:val="nil"/>
              <w:left w:val="nil"/>
              <w:bottom w:val="single" w:color="auto" w:sz="4" w:space="0"/>
              <w:right w:val="single" w:color="auto" w:sz="4" w:space="0"/>
            </w:tcBorders>
            <w:shd w:val="clear" w:color="auto" w:fill="auto"/>
            <w:noWrap/>
            <w:vAlign w:val="center"/>
          </w:tcPr>
          <w:p w14:paraId="5B248A4D">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6B0DEF81">
        <w:tblPrEx>
          <w:tblCellMar>
            <w:top w:w="0" w:type="dxa"/>
            <w:left w:w="108" w:type="dxa"/>
            <w:bottom w:w="0" w:type="dxa"/>
            <w:right w:w="108" w:type="dxa"/>
          </w:tblCellMar>
        </w:tblPrEx>
        <w:trPr>
          <w:trHeight w:val="408" w:hRule="atLeast"/>
        </w:trPr>
        <w:tc>
          <w:tcPr>
            <w:tcW w:w="582" w:type="dxa"/>
            <w:vMerge w:val="continue"/>
            <w:tcBorders>
              <w:top w:val="nil"/>
              <w:left w:val="single" w:color="auto" w:sz="4" w:space="0"/>
              <w:bottom w:val="single" w:color="auto" w:sz="4" w:space="0"/>
              <w:right w:val="single" w:color="auto" w:sz="4" w:space="0"/>
            </w:tcBorders>
            <w:vAlign w:val="center"/>
          </w:tcPr>
          <w:p w14:paraId="109B863B">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39792CD9">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78BA4922">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D.基本遵循软件工程规范和软件开发模型，有可行性分析，有解决方案；能基本完成需求分析，有系统逻辑模型。</w:t>
            </w:r>
          </w:p>
        </w:tc>
        <w:tc>
          <w:tcPr>
            <w:tcW w:w="569" w:type="dxa"/>
            <w:tcBorders>
              <w:top w:val="nil"/>
              <w:left w:val="nil"/>
              <w:bottom w:val="single" w:color="auto" w:sz="4" w:space="0"/>
              <w:right w:val="single" w:color="auto" w:sz="4" w:space="0"/>
            </w:tcBorders>
            <w:shd w:val="clear" w:color="auto" w:fill="auto"/>
            <w:noWrap/>
            <w:vAlign w:val="center"/>
          </w:tcPr>
          <w:p w14:paraId="1D94A86C">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08E0A183">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10AA1184">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676EACC6">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1BE70E22">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E.未完成可行性分析和需求分析，未建立系统逻辑模型；整个分析抄袭。</w:t>
            </w:r>
          </w:p>
        </w:tc>
        <w:tc>
          <w:tcPr>
            <w:tcW w:w="569" w:type="dxa"/>
            <w:tcBorders>
              <w:top w:val="nil"/>
              <w:left w:val="nil"/>
              <w:bottom w:val="single" w:color="auto" w:sz="4" w:space="0"/>
              <w:right w:val="single" w:color="auto" w:sz="4" w:space="0"/>
            </w:tcBorders>
            <w:shd w:val="clear" w:color="auto" w:fill="auto"/>
            <w:noWrap/>
            <w:vAlign w:val="center"/>
          </w:tcPr>
          <w:p w14:paraId="0A15FEE7">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3E0991E1">
        <w:tblPrEx>
          <w:tblCellMar>
            <w:top w:w="0" w:type="dxa"/>
            <w:left w:w="108" w:type="dxa"/>
            <w:bottom w:w="0" w:type="dxa"/>
            <w:right w:w="108" w:type="dxa"/>
          </w:tblCellMar>
        </w:tblPrEx>
        <w:trPr>
          <w:trHeight w:val="249" w:hRule="atLeast"/>
        </w:trPr>
        <w:tc>
          <w:tcPr>
            <w:tcW w:w="582" w:type="dxa"/>
            <w:vMerge w:val="continue"/>
            <w:tcBorders>
              <w:top w:val="nil"/>
              <w:left w:val="single" w:color="auto" w:sz="4" w:space="0"/>
              <w:bottom w:val="single" w:color="auto" w:sz="4" w:space="0"/>
              <w:right w:val="single" w:color="auto" w:sz="4" w:space="0"/>
            </w:tcBorders>
            <w:vAlign w:val="center"/>
          </w:tcPr>
          <w:p w14:paraId="2CA0DDE8">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restart"/>
            <w:tcBorders>
              <w:top w:val="nil"/>
              <w:left w:val="single" w:color="auto" w:sz="4" w:space="0"/>
              <w:bottom w:val="single" w:color="auto" w:sz="4" w:space="0"/>
              <w:right w:val="single" w:color="auto" w:sz="4" w:space="0"/>
            </w:tcBorders>
            <w:shd w:val="clear" w:color="auto" w:fill="auto"/>
            <w:vAlign w:val="center"/>
          </w:tcPr>
          <w:p w14:paraId="326DD36A">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color w:val="000000"/>
                <w:kern w:val="0"/>
                <w:sz w:val="15"/>
                <w:szCs w:val="15"/>
              </w:rPr>
            </w:pPr>
            <w:r>
              <w:rPr>
                <w:rFonts w:hint="eastAsia" w:ascii="宋体" w:hAnsi="宋体" w:cs="宋体"/>
                <w:color w:val="000000"/>
                <w:kern w:val="0"/>
                <w:sz w:val="15"/>
                <w:szCs w:val="15"/>
              </w:rPr>
              <w:t>实验解决方案（10%）</w:t>
            </w:r>
          </w:p>
        </w:tc>
        <w:tc>
          <w:tcPr>
            <w:tcW w:w="7990" w:type="dxa"/>
            <w:gridSpan w:val="2"/>
            <w:tcBorders>
              <w:top w:val="nil"/>
              <w:left w:val="nil"/>
              <w:bottom w:val="single" w:color="auto" w:sz="4" w:space="0"/>
              <w:right w:val="single" w:color="auto" w:sz="4" w:space="0"/>
            </w:tcBorders>
            <w:shd w:val="clear" w:color="auto" w:fill="auto"/>
            <w:vAlign w:val="center"/>
          </w:tcPr>
          <w:p w14:paraId="3A5463F2">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A.根据设计的模型，通过分析有效找出解决模型的难点，建立难点的完善的实验方案。</w:t>
            </w:r>
          </w:p>
        </w:tc>
        <w:tc>
          <w:tcPr>
            <w:tcW w:w="569" w:type="dxa"/>
            <w:tcBorders>
              <w:top w:val="nil"/>
              <w:left w:val="nil"/>
              <w:bottom w:val="single" w:color="auto" w:sz="4" w:space="0"/>
              <w:right w:val="single" w:color="auto" w:sz="4" w:space="0"/>
            </w:tcBorders>
            <w:shd w:val="clear" w:color="auto" w:fill="auto"/>
            <w:noWrap/>
            <w:vAlign w:val="center"/>
          </w:tcPr>
          <w:p w14:paraId="528B1DF8">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73823217">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102E35F7">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57D8F44F">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392161A7">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B.根据设计的模型，通过分析有效找出解决模型的难点，并有效的建立难点的实验方案。</w:t>
            </w:r>
          </w:p>
        </w:tc>
        <w:tc>
          <w:tcPr>
            <w:tcW w:w="569" w:type="dxa"/>
            <w:tcBorders>
              <w:top w:val="nil"/>
              <w:left w:val="nil"/>
              <w:bottom w:val="single" w:color="auto" w:sz="4" w:space="0"/>
              <w:right w:val="single" w:color="auto" w:sz="4" w:space="0"/>
            </w:tcBorders>
            <w:shd w:val="clear" w:color="auto" w:fill="auto"/>
            <w:noWrap/>
            <w:vAlign w:val="center"/>
          </w:tcPr>
          <w:p w14:paraId="50AC0D2C">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04C6387A">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64C885C7">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7BC11302">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39032D43">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C.根据设计的模型，通过分析能找出解决模型的难点，并能建立难点的实验方案。</w:t>
            </w:r>
          </w:p>
        </w:tc>
        <w:tc>
          <w:tcPr>
            <w:tcW w:w="569" w:type="dxa"/>
            <w:tcBorders>
              <w:top w:val="nil"/>
              <w:left w:val="nil"/>
              <w:bottom w:val="single" w:color="auto" w:sz="4" w:space="0"/>
              <w:right w:val="single" w:color="auto" w:sz="4" w:space="0"/>
            </w:tcBorders>
            <w:shd w:val="clear" w:color="auto" w:fill="auto"/>
            <w:noWrap/>
            <w:vAlign w:val="center"/>
          </w:tcPr>
          <w:p w14:paraId="49EC2EA4">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00C9A3A6">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43714D34">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6CAB9629">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0DAC8DAC">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D.根据设计的模型，能分析解决模型的难点，有难点的实验解决方案。</w:t>
            </w:r>
          </w:p>
        </w:tc>
        <w:tc>
          <w:tcPr>
            <w:tcW w:w="569" w:type="dxa"/>
            <w:tcBorders>
              <w:top w:val="nil"/>
              <w:left w:val="nil"/>
              <w:bottom w:val="single" w:color="auto" w:sz="4" w:space="0"/>
              <w:right w:val="single" w:color="auto" w:sz="4" w:space="0"/>
            </w:tcBorders>
            <w:shd w:val="clear" w:color="auto" w:fill="auto"/>
            <w:noWrap/>
            <w:vAlign w:val="center"/>
          </w:tcPr>
          <w:p w14:paraId="2FC3ACD1">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54951EE0">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5297C2FD">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232039C8">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265572BE">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E.没有难点分析，无难点解决方案</w:t>
            </w:r>
          </w:p>
        </w:tc>
        <w:tc>
          <w:tcPr>
            <w:tcW w:w="569" w:type="dxa"/>
            <w:tcBorders>
              <w:top w:val="nil"/>
              <w:left w:val="nil"/>
              <w:bottom w:val="single" w:color="auto" w:sz="4" w:space="0"/>
              <w:right w:val="single" w:color="auto" w:sz="4" w:space="0"/>
            </w:tcBorders>
            <w:shd w:val="clear" w:color="auto" w:fill="auto"/>
            <w:noWrap/>
            <w:vAlign w:val="center"/>
          </w:tcPr>
          <w:p w14:paraId="371FA8A2">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424E6020">
        <w:tblPrEx>
          <w:tblCellMar>
            <w:top w:w="0" w:type="dxa"/>
            <w:left w:w="108" w:type="dxa"/>
            <w:bottom w:w="0" w:type="dxa"/>
            <w:right w:w="108" w:type="dxa"/>
          </w:tblCellMar>
        </w:tblPrEx>
        <w:trPr>
          <w:trHeight w:val="485" w:hRule="atLeast"/>
        </w:trPr>
        <w:tc>
          <w:tcPr>
            <w:tcW w:w="582" w:type="dxa"/>
            <w:vMerge w:val="continue"/>
            <w:tcBorders>
              <w:top w:val="nil"/>
              <w:left w:val="single" w:color="auto" w:sz="4" w:space="0"/>
              <w:bottom w:val="single" w:color="auto" w:sz="4" w:space="0"/>
              <w:right w:val="single" w:color="auto" w:sz="4" w:space="0"/>
            </w:tcBorders>
            <w:vAlign w:val="center"/>
          </w:tcPr>
          <w:p w14:paraId="77CE50E9">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restart"/>
            <w:tcBorders>
              <w:top w:val="nil"/>
              <w:left w:val="single" w:color="auto" w:sz="4" w:space="0"/>
              <w:bottom w:val="single" w:color="auto" w:sz="4" w:space="0"/>
              <w:right w:val="single" w:color="auto" w:sz="4" w:space="0"/>
            </w:tcBorders>
            <w:shd w:val="clear" w:color="auto" w:fill="auto"/>
            <w:vAlign w:val="center"/>
          </w:tcPr>
          <w:p w14:paraId="4102FD2B">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color w:val="000000"/>
                <w:kern w:val="0"/>
                <w:sz w:val="15"/>
                <w:szCs w:val="15"/>
              </w:rPr>
            </w:pPr>
            <w:r>
              <w:rPr>
                <w:rFonts w:hint="eastAsia" w:ascii="宋体" w:hAnsi="宋体" w:cs="宋体"/>
                <w:color w:val="000000"/>
                <w:kern w:val="0"/>
                <w:sz w:val="15"/>
                <w:szCs w:val="15"/>
              </w:rPr>
              <w:t>个人和团队2（20%）</w:t>
            </w:r>
          </w:p>
        </w:tc>
        <w:tc>
          <w:tcPr>
            <w:tcW w:w="7990" w:type="dxa"/>
            <w:gridSpan w:val="2"/>
            <w:tcBorders>
              <w:top w:val="nil"/>
              <w:left w:val="nil"/>
              <w:bottom w:val="single" w:color="auto" w:sz="4" w:space="0"/>
              <w:right w:val="single" w:color="auto" w:sz="4" w:space="0"/>
            </w:tcBorders>
            <w:shd w:val="clear" w:color="auto" w:fill="auto"/>
            <w:vAlign w:val="center"/>
          </w:tcPr>
          <w:p w14:paraId="2AB7447F">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A.在作为组长的阶段中，负责如工作任务分配、进度监控、绩效评估等工作，组织、协调效果非常好，整个团队工作非常顺利的开展工作，效果非常好。</w:t>
            </w:r>
          </w:p>
        </w:tc>
        <w:tc>
          <w:tcPr>
            <w:tcW w:w="569" w:type="dxa"/>
            <w:tcBorders>
              <w:top w:val="nil"/>
              <w:left w:val="nil"/>
              <w:bottom w:val="single" w:color="auto" w:sz="4" w:space="0"/>
              <w:right w:val="single" w:color="auto" w:sz="4" w:space="0"/>
            </w:tcBorders>
            <w:shd w:val="clear" w:color="auto" w:fill="auto"/>
            <w:noWrap/>
            <w:vAlign w:val="center"/>
          </w:tcPr>
          <w:p w14:paraId="53CB88DD">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444272A1">
        <w:tblPrEx>
          <w:tblCellMar>
            <w:top w:w="0" w:type="dxa"/>
            <w:left w:w="108" w:type="dxa"/>
            <w:bottom w:w="0" w:type="dxa"/>
            <w:right w:w="108" w:type="dxa"/>
          </w:tblCellMar>
        </w:tblPrEx>
        <w:trPr>
          <w:trHeight w:val="600" w:hRule="atLeast"/>
        </w:trPr>
        <w:tc>
          <w:tcPr>
            <w:tcW w:w="582" w:type="dxa"/>
            <w:vMerge w:val="continue"/>
            <w:tcBorders>
              <w:top w:val="nil"/>
              <w:left w:val="single" w:color="auto" w:sz="4" w:space="0"/>
              <w:bottom w:val="single" w:color="auto" w:sz="4" w:space="0"/>
              <w:right w:val="single" w:color="auto" w:sz="4" w:space="0"/>
            </w:tcBorders>
            <w:vAlign w:val="center"/>
          </w:tcPr>
          <w:p w14:paraId="53CA7D4C">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1A35A600">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172E1C3A">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B.在作为组长的阶段中，负责如工作任务分配、进度监控、绩效评估等工作，组织、协调效果良好，整个团队工作有序，效果良好。</w:t>
            </w:r>
          </w:p>
        </w:tc>
        <w:tc>
          <w:tcPr>
            <w:tcW w:w="569" w:type="dxa"/>
            <w:tcBorders>
              <w:top w:val="nil"/>
              <w:left w:val="nil"/>
              <w:bottom w:val="single" w:color="auto" w:sz="4" w:space="0"/>
              <w:right w:val="single" w:color="auto" w:sz="4" w:space="0"/>
            </w:tcBorders>
            <w:shd w:val="clear" w:color="auto" w:fill="auto"/>
            <w:noWrap/>
            <w:vAlign w:val="center"/>
          </w:tcPr>
          <w:p w14:paraId="5EFDA8D2">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670717F6">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44346B5F">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2A07F008">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0D90388D">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C.在作为组长的阶段中，能负责如工作任务分配、进度监控、绩效评估等工作，能组织、协调整个团队相关工作，有阶段工作效果。</w:t>
            </w:r>
          </w:p>
        </w:tc>
        <w:tc>
          <w:tcPr>
            <w:tcW w:w="569" w:type="dxa"/>
            <w:tcBorders>
              <w:top w:val="nil"/>
              <w:left w:val="nil"/>
              <w:bottom w:val="single" w:color="auto" w:sz="4" w:space="0"/>
              <w:right w:val="single" w:color="auto" w:sz="4" w:space="0"/>
            </w:tcBorders>
            <w:shd w:val="clear" w:color="auto" w:fill="auto"/>
            <w:noWrap/>
            <w:vAlign w:val="center"/>
          </w:tcPr>
          <w:p w14:paraId="70D6444C">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0B371DC1">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162F180E">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27BA82D7">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393A3CF6">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D.在作为组长的阶段中，有工作任务分配、进度监控、绩效评估等工作的组织、协调，整个团队能按要求工作。</w:t>
            </w:r>
          </w:p>
        </w:tc>
        <w:tc>
          <w:tcPr>
            <w:tcW w:w="569" w:type="dxa"/>
            <w:tcBorders>
              <w:top w:val="nil"/>
              <w:left w:val="nil"/>
              <w:bottom w:val="single" w:color="auto" w:sz="4" w:space="0"/>
              <w:right w:val="single" w:color="auto" w:sz="4" w:space="0"/>
            </w:tcBorders>
            <w:shd w:val="clear" w:color="auto" w:fill="auto"/>
            <w:noWrap/>
            <w:vAlign w:val="center"/>
          </w:tcPr>
          <w:p w14:paraId="0A416E74">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1FE8FDA4">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5C7D1EC6">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47126B78">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28B1B6C2">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E.在作为组长的阶段中，无工作任务分配、进度监控、绩效评估等，整个团队不能能按要求工作。</w:t>
            </w:r>
          </w:p>
        </w:tc>
        <w:tc>
          <w:tcPr>
            <w:tcW w:w="569" w:type="dxa"/>
            <w:tcBorders>
              <w:top w:val="nil"/>
              <w:left w:val="nil"/>
              <w:bottom w:val="single" w:color="auto" w:sz="4" w:space="0"/>
              <w:right w:val="single" w:color="auto" w:sz="4" w:space="0"/>
            </w:tcBorders>
            <w:shd w:val="clear" w:color="auto" w:fill="auto"/>
            <w:noWrap/>
            <w:vAlign w:val="center"/>
          </w:tcPr>
          <w:p w14:paraId="44BCF3FD">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1C982C21">
        <w:tblPrEx>
          <w:tblCellMar>
            <w:top w:w="0" w:type="dxa"/>
            <w:left w:w="108" w:type="dxa"/>
            <w:bottom w:w="0" w:type="dxa"/>
            <w:right w:w="108" w:type="dxa"/>
          </w:tblCellMar>
        </w:tblPrEx>
        <w:trPr>
          <w:trHeight w:val="504" w:hRule="atLeast"/>
        </w:trPr>
        <w:tc>
          <w:tcPr>
            <w:tcW w:w="582" w:type="dxa"/>
            <w:vMerge w:val="continue"/>
            <w:tcBorders>
              <w:top w:val="nil"/>
              <w:left w:val="single" w:color="auto" w:sz="4" w:space="0"/>
              <w:bottom w:val="single" w:color="auto" w:sz="4" w:space="0"/>
              <w:right w:val="single" w:color="auto" w:sz="4" w:space="0"/>
            </w:tcBorders>
            <w:vAlign w:val="center"/>
          </w:tcPr>
          <w:p w14:paraId="4857300E">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restart"/>
            <w:tcBorders>
              <w:top w:val="nil"/>
              <w:left w:val="single" w:color="auto" w:sz="4" w:space="0"/>
              <w:bottom w:val="single" w:color="auto" w:sz="4" w:space="0"/>
              <w:right w:val="single" w:color="auto" w:sz="4" w:space="0"/>
            </w:tcBorders>
            <w:shd w:val="clear" w:color="auto" w:fill="auto"/>
            <w:vAlign w:val="center"/>
          </w:tcPr>
          <w:p w14:paraId="53DB5AC2">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color w:val="000000"/>
                <w:kern w:val="0"/>
                <w:sz w:val="15"/>
                <w:szCs w:val="15"/>
              </w:rPr>
            </w:pPr>
            <w:r>
              <w:rPr>
                <w:rFonts w:hint="eastAsia" w:ascii="宋体" w:hAnsi="宋体" w:cs="宋体"/>
                <w:color w:val="000000"/>
                <w:kern w:val="0"/>
                <w:sz w:val="15"/>
                <w:szCs w:val="15"/>
              </w:rPr>
              <w:t>使用现代工具（20%）</w:t>
            </w:r>
          </w:p>
        </w:tc>
        <w:tc>
          <w:tcPr>
            <w:tcW w:w="7990" w:type="dxa"/>
            <w:gridSpan w:val="2"/>
            <w:tcBorders>
              <w:top w:val="nil"/>
              <w:left w:val="nil"/>
              <w:bottom w:val="single" w:color="auto" w:sz="4" w:space="0"/>
              <w:right w:val="single" w:color="auto" w:sz="4" w:space="0"/>
            </w:tcBorders>
            <w:shd w:val="clear" w:color="auto" w:fill="auto"/>
            <w:vAlign w:val="center"/>
          </w:tcPr>
          <w:p w14:paraId="21359DDE">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A.在构建解决方案和对解决方案进行设计的过程中，确定了准确的实现关键点，针对关键点选择或开发了恰当的工具，合理有效的进行分析、计算与设计。</w:t>
            </w:r>
          </w:p>
        </w:tc>
        <w:tc>
          <w:tcPr>
            <w:tcW w:w="569" w:type="dxa"/>
            <w:tcBorders>
              <w:top w:val="nil"/>
              <w:left w:val="nil"/>
              <w:bottom w:val="single" w:color="auto" w:sz="4" w:space="0"/>
              <w:right w:val="single" w:color="auto" w:sz="4" w:space="0"/>
            </w:tcBorders>
            <w:shd w:val="clear" w:color="auto" w:fill="auto"/>
            <w:noWrap/>
            <w:vAlign w:val="center"/>
          </w:tcPr>
          <w:p w14:paraId="20F61BE0">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7E531B95">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14E1B9F8">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32A8199D">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75EB708D">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B.在构建解决方案和对解决方案进行设计的过程中，确定了合理的实现关键点，针对关键点选择或开发了恰当的工具，合理的进行分析、计算与设计。</w:t>
            </w:r>
          </w:p>
        </w:tc>
        <w:tc>
          <w:tcPr>
            <w:tcW w:w="569" w:type="dxa"/>
            <w:tcBorders>
              <w:top w:val="nil"/>
              <w:left w:val="nil"/>
              <w:bottom w:val="single" w:color="auto" w:sz="4" w:space="0"/>
              <w:right w:val="single" w:color="auto" w:sz="4" w:space="0"/>
            </w:tcBorders>
            <w:shd w:val="clear" w:color="auto" w:fill="auto"/>
            <w:noWrap/>
            <w:vAlign w:val="center"/>
          </w:tcPr>
          <w:p w14:paraId="6449CD3A">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76AE4625">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55562A73">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65A75943">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60185739">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C.在构建解决方案和对解决方案进行设计的过程中，确定了实现关键点，针对关键点选择或开发了合理的工具，进行分析、计算与设计。</w:t>
            </w:r>
          </w:p>
        </w:tc>
        <w:tc>
          <w:tcPr>
            <w:tcW w:w="569" w:type="dxa"/>
            <w:tcBorders>
              <w:top w:val="nil"/>
              <w:left w:val="nil"/>
              <w:bottom w:val="single" w:color="auto" w:sz="4" w:space="0"/>
              <w:right w:val="single" w:color="auto" w:sz="4" w:space="0"/>
            </w:tcBorders>
            <w:shd w:val="clear" w:color="auto" w:fill="auto"/>
            <w:noWrap/>
            <w:vAlign w:val="center"/>
          </w:tcPr>
          <w:p w14:paraId="20D71786">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416C3E8C">
        <w:tblPrEx>
          <w:tblCellMar>
            <w:top w:w="0" w:type="dxa"/>
            <w:left w:w="108" w:type="dxa"/>
            <w:bottom w:w="0" w:type="dxa"/>
            <w:right w:w="108" w:type="dxa"/>
          </w:tblCellMar>
        </w:tblPrEx>
        <w:trPr>
          <w:trHeight w:val="330" w:hRule="atLeast"/>
        </w:trPr>
        <w:tc>
          <w:tcPr>
            <w:tcW w:w="582" w:type="dxa"/>
            <w:vMerge w:val="continue"/>
            <w:tcBorders>
              <w:top w:val="nil"/>
              <w:left w:val="single" w:color="auto" w:sz="4" w:space="0"/>
              <w:bottom w:val="single" w:color="auto" w:sz="4" w:space="0"/>
              <w:right w:val="single" w:color="auto" w:sz="4" w:space="0"/>
            </w:tcBorders>
            <w:vAlign w:val="center"/>
          </w:tcPr>
          <w:p w14:paraId="16C5EAD0">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41CDDA4B">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113C59F2">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D.在构建解决方案和对解决方案进行设计的过程中，有实现关键点，针对关键点选择或开发了工具，有分析计算与设计。</w:t>
            </w:r>
          </w:p>
        </w:tc>
        <w:tc>
          <w:tcPr>
            <w:tcW w:w="569" w:type="dxa"/>
            <w:tcBorders>
              <w:top w:val="nil"/>
              <w:left w:val="nil"/>
              <w:bottom w:val="single" w:color="auto" w:sz="4" w:space="0"/>
              <w:right w:val="single" w:color="auto" w:sz="4" w:space="0"/>
            </w:tcBorders>
            <w:shd w:val="clear" w:color="auto" w:fill="auto"/>
            <w:noWrap/>
            <w:vAlign w:val="center"/>
          </w:tcPr>
          <w:p w14:paraId="53536591">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6836F1E8">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70A856A6">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05111DB0">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7CAC9451">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E.没有找出实现的关键点，无分析、计算与设计</w:t>
            </w:r>
          </w:p>
        </w:tc>
        <w:tc>
          <w:tcPr>
            <w:tcW w:w="569" w:type="dxa"/>
            <w:tcBorders>
              <w:top w:val="nil"/>
              <w:left w:val="nil"/>
              <w:bottom w:val="single" w:color="auto" w:sz="4" w:space="0"/>
              <w:right w:val="single" w:color="auto" w:sz="4" w:space="0"/>
            </w:tcBorders>
            <w:shd w:val="clear" w:color="auto" w:fill="auto"/>
            <w:noWrap/>
            <w:vAlign w:val="center"/>
          </w:tcPr>
          <w:p w14:paraId="03C2EE27">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5CC0C468">
        <w:tblPrEx>
          <w:tblCellMar>
            <w:top w:w="0" w:type="dxa"/>
            <w:left w:w="108" w:type="dxa"/>
            <w:bottom w:w="0" w:type="dxa"/>
            <w:right w:w="108" w:type="dxa"/>
          </w:tblCellMar>
        </w:tblPrEx>
        <w:trPr>
          <w:trHeight w:val="516" w:hRule="atLeast"/>
        </w:trPr>
        <w:tc>
          <w:tcPr>
            <w:tcW w:w="582" w:type="dxa"/>
            <w:vMerge w:val="restart"/>
            <w:tcBorders>
              <w:top w:val="nil"/>
              <w:left w:val="single" w:color="auto" w:sz="4" w:space="0"/>
              <w:bottom w:val="single" w:color="auto" w:sz="4" w:space="0"/>
              <w:right w:val="single" w:color="auto" w:sz="4" w:space="0"/>
            </w:tcBorders>
            <w:shd w:val="clear" w:color="auto" w:fill="auto"/>
            <w:vAlign w:val="center"/>
          </w:tcPr>
          <w:p w14:paraId="1EEB43C6">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color w:val="000000"/>
                <w:kern w:val="0"/>
                <w:sz w:val="20"/>
                <w:szCs w:val="20"/>
              </w:rPr>
            </w:pPr>
            <w:r>
              <w:rPr>
                <w:rFonts w:hint="eastAsia" w:ascii="宋体" w:hAnsi="宋体" w:cs="宋体"/>
                <w:color w:val="000000"/>
                <w:kern w:val="0"/>
                <w:sz w:val="20"/>
                <w:szCs w:val="20"/>
              </w:rPr>
              <w:t>设计报告</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(50%)</w:t>
            </w:r>
          </w:p>
        </w:tc>
        <w:tc>
          <w:tcPr>
            <w:tcW w:w="709" w:type="dxa"/>
            <w:vMerge w:val="restart"/>
            <w:tcBorders>
              <w:top w:val="nil"/>
              <w:left w:val="single" w:color="auto" w:sz="4" w:space="0"/>
              <w:bottom w:val="single" w:color="auto" w:sz="4" w:space="0"/>
              <w:right w:val="single" w:color="auto" w:sz="4" w:space="0"/>
            </w:tcBorders>
            <w:shd w:val="clear" w:color="auto" w:fill="auto"/>
            <w:vAlign w:val="center"/>
          </w:tcPr>
          <w:p w14:paraId="4293CB63">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color w:val="000000"/>
                <w:kern w:val="0"/>
                <w:sz w:val="15"/>
                <w:szCs w:val="15"/>
              </w:rPr>
            </w:pPr>
            <w:r>
              <w:rPr>
                <w:rFonts w:hint="eastAsia" w:ascii="宋体" w:hAnsi="宋体" w:cs="宋体"/>
                <w:color w:val="000000"/>
                <w:kern w:val="0"/>
                <w:sz w:val="15"/>
                <w:szCs w:val="15"/>
              </w:rPr>
              <w:t>问题分析（60%）</w:t>
            </w:r>
          </w:p>
        </w:tc>
        <w:tc>
          <w:tcPr>
            <w:tcW w:w="7990" w:type="dxa"/>
            <w:gridSpan w:val="2"/>
            <w:tcBorders>
              <w:top w:val="nil"/>
              <w:left w:val="nil"/>
              <w:bottom w:val="single" w:color="auto" w:sz="4" w:space="0"/>
              <w:right w:val="single" w:color="auto" w:sz="4" w:space="0"/>
            </w:tcBorders>
            <w:shd w:val="clear" w:color="auto" w:fill="auto"/>
            <w:vAlign w:val="center"/>
          </w:tcPr>
          <w:p w14:paraId="3AEE613E">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A.遵循软件工程规范和软件开发模型，通过可行性分析，找到给定问题的不同解决方案，并做出推荐解决方案，解决方案合理有效；需求分析充分，建立的系统逻辑模型合理有效。</w:t>
            </w:r>
          </w:p>
        </w:tc>
        <w:tc>
          <w:tcPr>
            <w:tcW w:w="569" w:type="dxa"/>
            <w:tcBorders>
              <w:top w:val="nil"/>
              <w:left w:val="nil"/>
              <w:bottom w:val="single" w:color="auto" w:sz="4" w:space="0"/>
              <w:right w:val="single" w:color="auto" w:sz="4" w:space="0"/>
            </w:tcBorders>
            <w:shd w:val="clear" w:color="auto" w:fill="auto"/>
            <w:noWrap/>
            <w:vAlign w:val="center"/>
          </w:tcPr>
          <w:p w14:paraId="66155DEA">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169B933A">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6A3BA0EC">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0C996118">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732E83A6">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B.遵循软件工程规范和软件开发模型，通过可行性分析，能找到给定问题的不同解决方案，并做出推荐解决方案；需求分析合理，建立的系统逻辑模型合理。</w:t>
            </w:r>
          </w:p>
        </w:tc>
        <w:tc>
          <w:tcPr>
            <w:tcW w:w="569" w:type="dxa"/>
            <w:tcBorders>
              <w:top w:val="nil"/>
              <w:left w:val="nil"/>
              <w:bottom w:val="single" w:color="auto" w:sz="4" w:space="0"/>
              <w:right w:val="single" w:color="auto" w:sz="4" w:space="0"/>
            </w:tcBorders>
            <w:shd w:val="clear" w:color="auto" w:fill="auto"/>
            <w:noWrap/>
            <w:vAlign w:val="center"/>
          </w:tcPr>
          <w:p w14:paraId="5A7D5E68">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118FE033">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696BCA92">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67472D36">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309E5938">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C.能遵循软件工程规范和软件开发模型，基本能完成可行性分析并做出推荐方案，能完成需求分析，能建立整个系统的逻辑模型。</w:t>
            </w:r>
          </w:p>
        </w:tc>
        <w:tc>
          <w:tcPr>
            <w:tcW w:w="569" w:type="dxa"/>
            <w:tcBorders>
              <w:top w:val="nil"/>
              <w:left w:val="nil"/>
              <w:bottom w:val="single" w:color="auto" w:sz="4" w:space="0"/>
              <w:right w:val="single" w:color="auto" w:sz="4" w:space="0"/>
            </w:tcBorders>
            <w:shd w:val="clear" w:color="auto" w:fill="auto"/>
            <w:noWrap/>
            <w:vAlign w:val="center"/>
          </w:tcPr>
          <w:p w14:paraId="45D182B3">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6A7675DA">
        <w:tblPrEx>
          <w:tblCellMar>
            <w:top w:w="0" w:type="dxa"/>
            <w:left w:w="108" w:type="dxa"/>
            <w:bottom w:w="0" w:type="dxa"/>
            <w:right w:w="108" w:type="dxa"/>
          </w:tblCellMar>
        </w:tblPrEx>
        <w:trPr>
          <w:trHeight w:val="174" w:hRule="atLeast"/>
        </w:trPr>
        <w:tc>
          <w:tcPr>
            <w:tcW w:w="582" w:type="dxa"/>
            <w:vMerge w:val="continue"/>
            <w:tcBorders>
              <w:top w:val="nil"/>
              <w:left w:val="single" w:color="auto" w:sz="4" w:space="0"/>
              <w:bottom w:val="single" w:color="auto" w:sz="4" w:space="0"/>
              <w:right w:val="single" w:color="auto" w:sz="4" w:space="0"/>
            </w:tcBorders>
            <w:vAlign w:val="center"/>
          </w:tcPr>
          <w:p w14:paraId="5798CFD4">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1C69E6E9">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25CC4BE4">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D.基本遵循软件工程规范和软件开发模型，有可行性分析，有解决方案；能基本完成需求分析，有系统逻辑模型。</w:t>
            </w:r>
          </w:p>
        </w:tc>
        <w:tc>
          <w:tcPr>
            <w:tcW w:w="569" w:type="dxa"/>
            <w:tcBorders>
              <w:top w:val="nil"/>
              <w:left w:val="nil"/>
              <w:bottom w:val="single" w:color="auto" w:sz="4" w:space="0"/>
              <w:right w:val="single" w:color="auto" w:sz="4" w:space="0"/>
            </w:tcBorders>
            <w:shd w:val="clear" w:color="auto" w:fill="auto"/>
            <w:noWrap/>
            <w:vAlign w:val="center"/>
          </w:tcPr>
          <w:p w14:paraId="29883C1A">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4DC3C458">
        <w:tblPrEx>
          <w:tblCellMar>
            <w:top w:w="0" w:type="dxa"/>
            <w:left w:w="108" w:type="dxa"/>
            <w:bottom w:w="0" w:type="dxa"/>
            <w:right w:w="108" w:type="dxa"/>
          </w:tblCellMar>
        </w:tblPrEx>
        <w:trPr>
          <w:trHeight w:val="149" w:hRule="atLeast"/>
        </w:trPr>
        <w:tc>
          <w:tcPr>
            <w:tcW w:w="582" w:type="dxa"/>
            <w:vMerge w:val="continue"/>
            <w:tcBorders>
              <w:top w:val="nil"/>
              <w:left w:val="single" w:color="auto" w:sz="4" w:space="0"/>
              <w:bottom w:val="single" w:color="auto" w:sz="4" w:space="0"/>
              <w:right w:val="single" w:color="auto" w:sz="4" w:space="0"/>
            </w:tcBorders>
            <w:vAlign w:val="center"/>
          </w:tcPr>
          <w:p w14:paraId="5D94262D">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17898177">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1138620A">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E.未完成可行性分析和需求分析，未建立系统逻辑模型；整个分析抄袭。</w:t>
            </w:r>
          </w:p>
        </w:tc>
        <w:tc>
          <w:tcPr>
            <w:tcW w:w="569" w:type="dxa"/>
            <w:tcBorders>
              <w:top w:val="nil"/>
              <w:left w:val="nil"/>
              <w:bottom w:val="single" w:color="auto" w:sz="4" w:space="0"/>
              <w:right w:val="single" w:color="auto" w:sz="4" w:space="0"/>
            </w:tcBorders>
            <w:shd w:val="clear" w:color="auto" w:fill="auto"/>
            <w:noWrap/>
            <w:vAlign w:val="center"/>
          </w:tcPr>
          <w:p w14:paraId="3B15C8C3">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24734706">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6A504633">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restart"/>
            <w:tcBorders>
              <w:top w:val="nil"/>
              <w:left w:val="single" w:color="auto" w:sz="4" w:space="0"/>
              <w:bottom w:val="single" w:color="auto" w:sz="4" w:space="0"/>
              <w:right w:val="single" w:color="auto" w:sz="4" w:space="0"/>
            </w:tcBorders>
            <w:shd w:val="clear" w:color="auto" w:fill="auto"/>
            <w:vAlign w:val="center"/>
          </w:tcPr>
          <w:p w14:paraId="24A1F163">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color w:val="000000"/>
                <w:kern w:val="0"/>
                <w:sz w:val="15"/>
                <w:szCs w:val="15"/>
              </w:rPr>
            </w:pPr>
            <w:r>
              <w:rPr>
                <w:rFonts w:hint="eastAsia" w:ascii="宋体" w:hAnsi="宋体" w:cs="宋体"/>
                <w:color w:val="000000"/>
                <w:kern w:val="0"/>
                <w:sz w:val="15"/>
                <w:szCs w:val="15"/>
              </w:rPr>
              <w:t>环境与可持续发展（20%）</w:t>
            </w:r>
          </w:p>
        </w:tc>
        <w:tc>
          <w:tcPr>
            <w:tcW w:w="7990" w:type="dxa"/>
            <w:gridSpan w:val="2"/>
            <w:tcBorders>
              <w:top w:val="nil"/>
              <w:left w:val="nil"/>
              <w:bottom w:val="single" w:color="auto" w:sz="4" w:space="0"/>
              <w:right w:val="single" w:color="auto" w:sz="4" w:space="0"/>
            </w:tcBorders>
            <w:shd w:val="clear" w:color="auto" w:fill="auto"/>
            <w:vAlign w:val="center"/>
          </w:tcPr>
          <w:p w14:paraId="73B63B27">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A.在完成解决方案和实现的过程中，详细分析了社会因素、环境因素和项目实践的可持续性，详细阐述了产品周期中可能对人类和环境造成的损坏和隐患。</w:t>
            </w:r>
          </w:p>
        </w:tc>
        <w:tc>
          <w:tcPr>
            <w:tcW w:w="569" w:type="dxa"/>
            <w:tcBorders>
              <w:top w:val="nil"/>
              <w:left w:val="nil"/>
              <w:bottom w:val="single" w:color="auto" w:sz="4" w:space="0"/>
              <w:right w:val="single" w:color="auto" w:sz="4" w:space="0"/>
            </w:tcBorders>
            <w:shd w:val="clear" w:color="auto" w:fill="auto"/>
            <w:noWrap/>
            <w:vAlign w:val="center"/>
          </w:tcPr>
          <w:p w14:paraId="31083F5B">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749449E2">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75787729">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298052C3">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3AF3C7D9">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B.在完成解决方案和实现的过程中，对社会因素、环境因素和项目实践的可持续性进行了分析，阐述了产品周期中可能对人类和环境造成的损坏和隐患。</w:t>
            </w:r>
          </w:p>
        </w:tc>
        <w:tc>
          <w:tcPr>
            <w:tcW w:w="569" w:type="dxa"/>
            <w:tcBorders>
              <w:top w:val="nil"/>
              <w:left w:val="nil"/>
              <w:bottom w:val="single" w:color="auto" w:sz="4" w:space="0"/>
              <w:right w:val="single" w:color="auto" w:sz="4" w:space="0"/>
            </w:tcBorders>
            <w:shd w:val="clear" w:color="auto" w:fill="auto"/>
            <w:noWrap/>
            <w:vAlign w:val="center"/>
          </w:tcPr>
          <w:p w14:paraId="3546B4D6">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114B9AF3">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77E362A0">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694B9A2B">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1466622E">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C.在完成解决方案和实现的过程中，能对社会因素、环境因素和项目实践的可持续性进行分析，能分析产品周期中可能对人类和环境造成的损坏和隐患。</w:t>
            </w:r>
          </w:p>
        </w:tc>
        <w:tc>
          <w:tcPr>
            <w:tcW w:w="569" w:type="dxa"/>
            <w:tcBorders>
              <w:top w:val="nil"/>
              <w:left w:val="nil"/>
              <w:bottom w:val="single" w:color="auto" w:sz="4" w:space="0"/>
              <w:right w:val="single" w:color="auto" w:sz="4" w:space="0"/>
            </w:tcBorders>
            <w:shd w:val="clear" w:color="auto" w:fill="auto"/>
            <w:noWrap/>
            <w:vAlign w:val="center"/>
          </w:tcPr>
          <w:p w14:paraId="36D12A2C">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604B9E68">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1C842243">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142330D8">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25159368">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D.在完成解决方案和实现的过程中，有对社会因素、环境因素和项目实践的可持续性的分析，有产品周期中可能对人类和环境造成的损坏和隐患的分析。</w:t>
            </w:r>
          </w:p>
        </w:tc>
        <w:tc>
          <w:tcPr>
            <w:tcW w:w="569" w:type="dxa"/>
            <w:tcBorders>
              <w:top w:val="nil"/>
              <w:left w:val="nil"/>
              <w:bottom w:val="single" w:color="auto" w:sz="4" w:space="0"/>
              <w:right w:val="single" w:color="auto" w:sz="4" w:space="0"/>
            </w:tcBorders>
            <w:shd w:val="clear" w:color="auto" w:fill="auto"/>
            <w:noWrap/>
            <w:vAlign w:val="center"/>
          </w:tcPr>
          <w:p w14:paraId="47C4B474">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1414C737">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5008D492">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7DCFC83E">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2741DF3F">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E.在完成解决方案和实现的过程中，没有对社会因素、环境因素和项目实践的可持续性及产品周期中可能对人类和环境造成的损坏和隐患的分析。</w:t>
            </w:r>
          </w:p>
        </w:tc>
        <w:tc>
          <w:tcPr>
            <w:tcW w:w="569" w:type="dxa"/>
            <w:tcBorders>
              <w:top w:val="nil"/>
              <w:left w:val="nil"/>
              <w:bottom w:val="single" w:color="auto" w:sz="4" w:space="0"/>
              <w:right w:val="single" w:color="auto" w:sz="4" w:space="0"/>
            </w:tcBorders>
            <w:shd w:val="clear" w:color="auto" w:fill="auto"/>
            <w:noWrap/>
            <w:vAlign w:val="center"/>
          </w:tcPr>
          <w:p w14:paraId="251E3CF2">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52699CCF">
        <w:tblPrEx>
          <w:tblCellMar>
            <w:top w:w="0" w:type="dxa"/>
            <w:left w:w="108" w:type="dxa"/>
            <w:bottom w:w="0" w:type="dxa"/>
            <w:right w:w="108" w:type="dxa"/>
          </w:tblCellMar>
        </w:tblPrEx>
        <w:trPr>
          <w:trHeight w:val="128" w:hRule="atLeast"/>
        </w:trPr>
        <w:tc>
          <w:tcPr>
            <w:tcW w:w="582" w:type="dxa"/>
            <w:vMerge w:val="continue"/>
            <w:tcBorders>
              <w:top w:val="nil"/>
              <w:left w:val="single" w:color="auto" w:sz="4" w:space="0"/>
              <w:bottom w:val="single" w:color="auto" w:sz="4" w:space="0"/>
              <w:right w:val="single" w:color="auto" w:sz="4" w:space="0"/>
            </w:tcBorders>
            <w:vAlign w:val="center"/>
          </w:tcPr>
          <w:p w14:paraId="7C2B3E67">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205E2D1">
            <w:pPr>
              <w:pageBreakBefore w:val="0"/>
              <w:widowControl/>
              <w:kinsoku/>
              <w:wordWrap/>
              <w:overflowPunct/>
              <w:topLinePunct w:val="0"/>
              <w:autoSpaceDE/>
              <w:autoSpaceDN/>
              <w:bidi w:val="0"/>
              <w:adjustRightInd/>
              <w:snapToGrid/>
              <w:spacing w:line="240" w:lineRule="auto"/>
              <w:ind w:left="0" w:right="0"/>
              <w:jc w:val="center"/>
              <w:textAlignment w:val="auto"/>
              <w:rPr>
                <w:rFonts w:ascii="宋体" w:hAnsi="宋体" w:cs="宋体"/>
                <w:color w:val="000000"/>
                <w:kern w:val="0"/>
                <w:sz w:val="15"/>
                <w:szCs w:val="15"/>
              </w:rPr>
            </w:pPr>
            <w:r>
              <w:rPr>
                <w:rFonts w:hint="eastAsia" w:ascii="宋体" w:hAnsi="宋体" w:cs="宋体"/>
                <w:color w:val="000000"/>
                <w:kern w:val="0"/>
                <w:sz w:val="15"/>
                <w:szCs w:val="15"/>
              </w:rPr>
              <w:t>项目管理(20%)</w:t>
            </w:r>
          </w:p>
        </w:tc>
        <w:tc>
          <w:tcPr>
            <w:tcW w:w="79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56DB26E5">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A.时间进度安排合理，成本效益分析合理，版本控制合理。</w:t>
            </w:r>
          </w:p>
        </w:tc>
        <w:tc>
          <w:tcPr>
            <w:tcW w:w="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6FF729">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1D3A163E">
        <w:tblPrEx>
          <w:tblCellMar>
            <w:top w:w="0" w:type="dxa"/>
            <w:left w:w="108" w:type="dxa"/>
            <w:bottom w:w="0" w:type="dxa"/>
            <w:right w:w="108" w:type="dxa"/>
          </w:tblCellMar>
        </w:tblPrEx>
        <w:trPr>
          <w:trHeight w:val="112" w:hRule="atLeast"/>
        </w:trPr>
        <w:tc>
          <w:tcPr>
            <w:tcW w:w="582" w:type="dxa"/>
            <w:vMerge w:val="continue"/>
            <w:tcBorders>
              <w:top w:val="nil"/>
              <w:left w:val="single" w:color="auto" w:sz="4" w:space="0"/>
              <w:bottom w:val="single" w:color="auto" w:sz="4" w:space="0"/>
              <w:right w:val="single" w:color="auto" w:sz="4" w:space="0"/>
            </w:tcBorders>
            <w:vAlign w:val="center"/>
          </w:tcPr>
          <w:p w14:paraId="38B1A4E4">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14:paraId="120F83B1">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83BCE00">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B.时间进度安排合理，成本效益分析合理，有版本控制合理。</w:t>
            </w:r>
          </w:p>
        </w:tc>
        <w:tc>
          <w:tcPr>
            <w:tcW w:w="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5AD8C0">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5DE7FB7B">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58740FDB">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14:paraId="77911B66">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4D505E7">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C.时间进度安排较合理，能进行成本效益分析，无版本控制合理。</w:t>
            </w:r>
          </w:p>
        </w:tc>
        <w:tc>
          <w:tcPr>
            <w:tcW w:w="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502D55">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2EE70AA9">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27A78337">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14:paraId="60618D2D">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971DA08">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D.能进行时间进度安排，有成本效益分析，无版本控制合理。</w:t>
            </w:r>
          </w:p>
        </w:tc>
        <w:tc>
          <w:tcPr>
            <w:tcW w:w="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C620D9">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5F572507">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7090C976">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14:paraId="7D8DAC6C">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p>
        </w:tc>
        <w:tc>
          <w:tcPr>
            <w:tcW w:w="79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F1CB57A">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r>
              <w:rPr>
                <w:rFonts w:hint="eastAsia" w:ascii="宋体" w:hAnsi="宋体" w:cs="宋体"/>
                <w:color w:val="000000"/>
                <w:kern w:val="0"/>
                <w:sz w:val="15"/>
                <w:szCs w:val="15"/>
              </w:rPr>
              <w:t>E.无时间进度安排，无成本效益分析合理，无版本控制合理</w:t>
            </w:r>
          </w:p>
        </w:tc>
        <w:tc>
          <w:tcPr>
            <w:tcW w:w="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6AE81B">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r>
              <w:rPr>
                <w:rFonts w:hint="eastAsia" w:ascii="宋体" w:hAnsi="宋体" w:cs="宋体"/>
                <w:color w:val="000000"/>
                <w:kern w:val="0"/>
                <w:sz w:val="20"/>
                <w:szCs w:val="20"/>
              </w:rPr>
              <w:t>　</w:t>
            </w:r>
          </w:p>
        </w:tc>
      </w:tr>
      <w:tr w14:paraId="79CF5AE9">
        <w:tblPrEx>
          <w:tblCellMar>
            <w:top w:w="0" w:type="dxa"/>
            <w:left w:w="108" w:type="dxa"/>
            <w:bottom w:w="0" w:type="dxa"/>
            <w:right w:w="108" w:type="dxa"/>
          </w:tblCellMar>
        </w:tblPrEx>
        <w:trPr>
          <w:trHeight w:val="288" w:hRule="atLeast"/>
        </w:trPr>
        <w:tc>
          <w:tcPr>
            <w:tcW w:w="1291" w:type="dxa"/>
            <w:gridSpan w:val="2"/>
            <w:tcBorders>
              <w:top w:val="single" w:color="auto" w:sz="4" w:space="0"/>
              <w:left w:val="single" w:color="auto" w:sz="4" w:space="0"/>
              <w:bottom w:val="single" w:color="auto" w:sz="4" w:space="0"/>
              <w:right w:val="single" w:color="auto" w:sz="4" w:space="0"/>
            </w:tcBorders>
            <w:vAlign w:val="center"/>
          </w:tcPr>
          <w:p w14:paraId="4865B769">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15"/>
                <w:szCs w:val="15"/>
              </w:rPr>
            </w:pPr>
            <w:r>
              <w:rPr>
                <w:rFonts w:hint="eastAsia" w:ascii="Times New Roman" w:hAnsi="Times New Roman" w:cs="Times New Roman"/>
                <w:sz w:val="15"/>
                <w:szCs w:val="15"/>
              </w:rPr>
              <w:t>教师签名：</w:t>
            </w:r>
          </w:p>
        </w:tc>
        <w:tc>
          <w:tcPr>
            <w:tcW w:w="2585" w:type="dxa"/>
            <w:tcBorders>
              <w:top w:val="single" w:color="auto" w:sz="4" w:space="0"/>
              <w:left w:val="single" w:color="auto" w:sz="4" w:space="0"/>
              <w:bottom w:val="single" w:color="auto" w:sz="4" w:space="0"/>
              <w:right w:val="single" w:color="auto" w:sz="4" w:space="0"/>
            </w:tcBorders>
            <w:shd w:val="clear" w:color="auto" w:fill="auto"/>
            <w:vAlign w:val="center"/>
          </w:tcPr>
          <w:p w14:paraId="013A1D33">
            <w:pPr>
              <w:pageBreakBefore w:val="0"/>
              <w:widowControl/>
              <w:kinsoku/>
              <w:wordWrap/>
              <w:overflowPunct/>
              <w:topLinePunct w:val="0"/>
              <w:autoSpaceDE/>
              <w:autoSpaceDN/>
              <w:bidi w:val="0"/>
              <w:adjustRightInd/>
              <w:snapToGrid/>
              <w:spacing w:line="180" w:lineRule="exact"/>
              <w:ind w:left="0" w:right="0"/>
              <w:jc w:val="left"/>
              <w:textAlignment w:val="auto"/>
              <w:rPr>
                <w:rFonts w:ascii="宋体" w:hAnsi="宋体" w:cs="宋体"/>
                <w:color w:val="000000"/>
                <w:kern w:val="0"/>
                <w:sz w:val="15"/>
                <w:szCs w:val="15"/>
              </w:rPr>
            </w:pPr>
          </w:p>
        </w:tc>
        <w:tc>
          <w:tcPr>
            <w:tcW w:w="5405" w:type="dxa"/>
            <w:tcBorders>
              <w:top w:val="single" w:color="auto" w:sz="4" w:space="0"/>
              <w:left w:val="single" w:color="auto" w:sz="4" w:space="0"/>
              <w:bottom w:val="single" w:color="auto" w:sz="4" w:space="0"/>
              <w:right w:val="single" w:color="auto" w:sz="4" w:space="0"/>
            </w:tcBorders>
            <w:shd w:val="clear" w:color="auto" w:fill="auto"/>
            <w:vAlign w:val="center"/>
          </w:tcPr>
          <w:p w14:paraId="2D7EF024">
            <w:pPr>
              <w:pageBreakBefore w:val="0"/>
              <w:widowControl/>
              <w:kinsoku/>
              <w:wordWrap/>
              <w:overflowPunct/>
              <w:topLinePunct w:val="0"/>
              <w:autoSpaceDE/>
              <w:autoSpaceDN/>
              <w:bidi w:val="0"/>
              <w:adjustRightInd/>
              <w:snapToGrid/>
              <w:spacing w:line="240" w:lineRule="auto"/>
              <w:ind w:left="0" w:right="0"/>
              <w:jc w:val="right"/>
              <w:textAlignment w:val="auto"/>
              <w:rPr>
                <w:rFonts w:ascii="宋体" w:hAnsi="宋体" w:cs="宋体"/>
                <w:color w:val="000000"/>
                <w:kern w:val="0"/>
                <w:sz w:val="20"/>
                <w:szCs w:val="20"/>
              </w:rPr>
            </w:pPr>
            <w:r>
              <w:rPr>
                <w:rFonts w:hint="eastAsia" w:ascii="宋体" w:hAnsi="宋体" w:cs="宋体"/>
                <w:color w:val="000000"/>
                <w:kern w:val="0"/>
                <w:sz w:val="20"/>
                <w:szCs w:val="20"/>
              </w:rPr>
              <w:t>成绩：</w:t>
            </w:r>
          </w:p>
        </w:tc>
        <w:tc>
          <w:tcPr>
            <w:tcW w:w="569" w:type="dxa"/>
            <w:tcBorders>
              <w:top w:val="single" w:color="auto" w:sz="4" w:space="0"/>
              <w:left w:val="single" w:color="auto" w:sz="4" w:space="0"/>
              <w:bottom w:val="single" w:color="auto" w:sz="4" w:space="0"/>
              <w:right w:val="single" w:color="auto" w:sz="4" w:space="0"/>
            </w:tcBorders>
            <w:shd w:val="clear" w:color="auto" w:fill="auto"/>
            <w:vAlign w:val="center"/>
          </w:tcPr>
          <w:p w14:paraId="62BA3C71">
            <w:pPr>
              <w:pageBreakBefore w:val="0"/>
              <w:widowControl/>
              <w:kinsoku/>
              <w:wordWrap/>
              <w:overflowPunct/>
              <w:topLinePunct w:val="0"/>
              <w:autoSpaceDE/>
              <w:autoSpaceDN/>
              <w:bidi w:val="0"/>
              <w:adjustRightInd/>
              <w:snapToGrid/>
              <w:spacing w:line="240" w:lineRule="auto"/>
              <w:ind w:left="0" w:right="0"/>
              <w:jc w:val="left"/>
              <w:textAlignment w:val="auto"/>
              <w:rPr>
                <w:rFonts w:ascii="宋体" w:hAnsi="宋体" w:cs="宋体"/>
                <w:color w:val="000000"/>
                <w:kern w:val="0"/>
                <w:sz w:val="20"/>
                <w:szCs w:val="20"/>
              </w:rPr>
            </w:pPr>
          </w:p>
        </w:tc>
      </w:tr>
    </w:tbl>
    <w:p w14:paraId="7C14AB66">
      <w:pPr>
        <w:pStyle w:val="3"/>
        <w:pageBreakBefore w:val="0"/>
        <w:kinsoku/>
        <w:wordWrap/>
        <w:overflowPunct/>
        <w:topLinePunct w:val="0"/>
        <w:autoSpaceDE/>
        <w:autoSpaceDN/>
        <w:bidi w:val="0"/>
        <w:adjustRightInd/>
        <w:snapToGrid/>
        <w:ind w:left="0" w:right="0"/>
        <w:textAlignment w:val="auto"/>
        <w:rPr>
          <w:rFonts w:ascii="Times New Roman" w:hAnsi="Times New Roman" w:cs="Times New Roman"/>
        </w:rPr>
        <w:sectPr>
          <w:footerReference r:id="rId5" w:type="default"/>
          <w:pgSz w:w="11906" w:h="16838"/>
          <w:pgMar w:top="567" w:right="1134" w:bottom="567" w:left="1134" w:header="851" w:footer="283" w:gutter="0"/>
          <w:pgNumType w:start="1"/>
          <w:cols w:space="425" w:num="1"/>
          <w:docGrid w:type="lines" w:linePitch="312" w:charSpace="0"/>
        </w:sectPr>
      </w:pPr>
    </w:p>
    <w:p w14:paraId="3D849537">
      <w:pPr>
        <w:pageBreakBefore w:val="0"/>
        <w:kinsoku/>
        <w:wordWrap/>
        <w:overflowPunct/>
        <w:topLinePunct w:val="0"/>
        <w:autoSpaceDE/>
        <w:autoSpaceDN/>
        <w:bidi w:val="0"/>
        <w:adjustRightInd/>
        <w:snapToGrid/>
        <w:ind w:left="0" w:right="0"/>
        <w:jc w:val="center"/>
        <w:textAlignment w:val="auto"/>
        <w:rPr>
          <w:rFonts w:ascii="Times New Roman" w:hAnsi="Times New Roman" w:cs="Times New Roman"/>
          <w:b/>
          <w:sz w:val="28"/>
          <w:szCs w:val="28"/>
        </w:rPr>
      </w:pPr>
      <w:r>
        <w:rPr>
          <w:rFonts w:hint="eastAsia" w:ascii="Times New Roman" w:hAnsi="Times New Roman" w:cs="Times New Roman"/>
          <w:b/>
          <w:sz w:val="28"/>
          <w:szCs w:val="28"/>
        </w:rPr>
        <w:t>目  录</w:t>
      </w:r>
    </w:p>
    <w:p>
      <w:pPr>
        <w:spacing w:line="276" w:lineRule="auto" w:after="40" w:before="40"/>
      </w:pPr>
      <w:r>
        <w:rPr>
          <w:rFonts w:ascii="SimSun" w:hAnsi="SimSun"/>
          <w:sz w:val="21"/>
          <w:rFonts w:ascii="Times New Roman" w:hAnsi="Times New Roman" w:eastAsia="SimSun"/>
        </w:rPr>
        <w:t>一、系统可行性分析.....................................................1</w:t>
      </w:r>
    </w:p>
    <w:p>
      <w:pPr>
        <w:spacing w:line="276" w:lineRule="auto" w:after="40" w:before="40"/>
      </w:pPr>
      <w:r>
        <w:rPr>
          <w:rFonts w:ascii="SimSun" w:hAnsi="SimSun"/>
          <w:sz w:val="21"/>
          <w:rFonts w:ascii="Times New Roman" w:hAnsi="Times New Roman" w:eastAsia="SimSun"/>
        </w:rPr>
        <w:t xml:space="preserve">  1.1 技术可行性.......................................................1</w:t>
      </w:r>
    </w:p>
    <w:p>
      <w:pPr>
        <w:spacing w:line="276" w:lineRule="auto" w:after="40" w:before="40"/>
      </w:pPr>
      <w:r>
        <w:rPr>
          <w:rFonts w:ascii="SimSun" w:hAnsi="SimSun"/>
          <w:sz w:val="21"/>
          <w:rFonts w:ascii="Times New Roman" w:hAnsi="Times New Roman" w:eastAsia="SimSun"/>
        </w:rPr>
        <w:t xml:space="preserve">  1.2 经济可行性.......................................................1</w:t>
      </w:r>
    </w:p>
    <w:p>
      <w:pPr>
        <w:spacing w:line="276" w:lineRule="auto" w:after="40" w:before="40"/>
      </w:pPr>
      <w:r>
        <w:rPr>
          <w:rFonts w:ascii="SimSun" w:hAnsi="SimSun"/>
          <w:sz w:val="21"/>
          <w:rFonts w:ascii="Times New Roman" w:hAnsi="Times New Roman" w:eastAsia="SimSun"/>
        </w:rPr>
        <w:t xml:space="preserve">  1.3 操作可行性.......................................................1</w:t>
      </w:r>
    </w:p>
    <w:p>
      <w:pPr>
        <w:spacing w:line="276" w:lineRule="auto" w:after="40" w:before="40"/>
      </w:pPr>
      <w:r>
        <w:rPr>
          <w:rFonts w:ascii="SimSun" w:hAnsi="SimSun"/>
          <w:sz w:val="21"/>
          <w:rFonts w:ascii="Times New Roman" w:hAnsi="Times New Roman" w:eastAsia="SimSun"/>
        </w:rPr>
        <w:t xml:space="preserve">  1.4 法律可行性.......................................................1</w:t>
      </w:r>
    </w:p>
    <w:p>
      <w:pPr>
        <w:spacing w:line="276" w:lineRule="auto" w:after="40" w:before="40"/>
      </w:pPr>
      <w:r>
        <w:rPr>
          <w:rFonts w:ascii="SimSun" w:hAnsi="SimSun"/>
          <w:sz w:val="21"/>
          <w:rFonts w:ascii="Times New Roman" w:hAnsi="Times New Roman" w:eastAsia="SimSun"/>
        </w:rPr>
        <w:t>二、需求分析...........................................................2</w:t>
      </w:r>
    </w:p>
    <w:p>
      <w:pPr>
        <w:spacing w:line="276" w:lineRule="auto" w:after="40" w:before="40"/>
      </w:pPr>
      <w:r>
        <w:rPr>
          <w:rFonts w:ascii="SimSun" w:hAnsi="SimSun"/>
          <w:sz w:val="21"/>
          <w:rFonts w:ascii="Times New Roman" w:hAnsi="Times New Roman" w:eastAsia="SimSun"/>
        </w:rPr>
        <w:t xml:space="preserve">  2.1 功能性需求.......................................................2</w:t>
      </w:r>
    </w:p>
    <w:p>
      <w:pPr>
        <w:spacing w:line="276" w:lineRule="auto" w:after="40" w:before="40"/>
      </w:pPr>
      <w:r>
        <w:rPr>
          <w:rFonts w:ascii="SimSun" w:hAnsi="SimSun"/>
          <w:sz w:val="21"/>
          <w:rFonts w:ascii="Times New Roman" w:hAnsi="Times New Roman" w:eastAsia="SimSun"/>
        </w:rPr>
        <w:t xml:space="preserve">    2.1.1 核心业务需求.................................................2</w:t>
      </w:r>
    </w:p>
    <w:p>
      <w:pPr>
        <w:spacing w:line="276" w:lineRule="auto" w:after="40" w:before="40"/>
      </w:pPr>
      <w:r>
        <w:rPr>
          <w:rFonts w:ascii="SimSun" w:hAnsi="SimSun"/>
          <w:sz w:val="21"/>
          <w:rFonts w:ascii="Times New Roman" w:hAnsi="Times New Roman" w:eastAsia="SimSun"/>
        </w:rPr>
        <w:t xml:space="preserve">    2.1.2 通用支撑功能需求.............................................3</w:t>
      </w:r>
    </w:p>
    <w:p>
      <w:pPr>
        <w:spacing w:line="276" w:lineRule="auto" w:after="40" w:before="40"/>
      </w:pPr>
      <w:r>
        <w:rPr>
          <w:rFonts w:ascii="SimSun" w:hAnsi="SimSun"/>
          <w:sz w:val="21"/>
          <w:rFonts w:ascii="Times New Roman" w:hAnsi="Times New Roman" w:eastAsia="SimSun"/>
        </w:rPr>
        <w:t xml:space="preserve">  2.2 非功能性需求.....................................................3</w:t>
      </w:r>
    </w:p>
    <w:p>
      <w:pPr>
        <w:spacing w:line="276" w:lineRule="auto" w:after="40" w:before="40"/>
      </w:pPr>
      <w:r>
        <w:rPr>
          <w:rFonts w:ascii="SimSun" w:hAnsi="SimSun"/>
          <w:sz w:val="21"/>
          <w:rFonts w:ascii="Times New Roman" w:hAnsi="Times New Roman" w:eastAsia="SimSun"/>
        </w:rPr>
        <w:t xml:space="preserve">  2.3 用户需求.........................................................4</w:t>
      </w:r>
    </w:p>
    <w:p>
      <w:pPr>
        <w:spacing w:line="276" w:lineRule="auto" w:after="40" w:before="40"/>
      </w:pPr>
      <w:r>
        <w:rPr>
          <w:rFonts w:ascii="SimSun" w:hAnsi="SimSun"/>
          <w:sz w:val="21"/>
          <w:rFonts w:ascii="Times New Roman" w:hAnsi="Times New Roman" w:eastAsia="SimSun"/>
        </w:rPr>
        <w:t>三、系统分工...........................................................5</w:t>
      </w:r>
    </w:p>
    <w:p>
      <w:pPr>
        <w:spacing w:line="276" w:lineRule="auto" w:after="40" w:before="40"/>
      </w:pPr>
      <w:r>
        <w:rPr>
          <w:rFonts w:ascii="SimSun" w:hAnsi="SimSun"/>
          <w:sz w:val="21"/>
          <w:rFonts w:ascii="Times New Roman" w:hAnsi="Times New Roman" w:eastAsia="SimSun"/>
        </w:rPr>
        <w:t xml:space="preserve">  3.1 分工设计原则.....................................................5</w:t>
      </w:r>
    </w:p>
    <w:p>
      <w:pPr>
        <w:spacing w:line="276" w:lineRule="auto" w:after="40" w:before="40"/>
      </w:pPr>
      <w:r>
        <w:rPr>
          <w:rFonts w:ascii="SimSun" w:hAnsi="SimSun"/>
          <w:sz w:val="21"/>
          <w:rFonts w:ascii="Times New Roman" w:hAnsi="Times New Roman" w:eastAsia="SimSun"/>
        </w:rPr>
        <w:t xml:space="preserve">  3.2 组员分工明细.....................................................5</w:t>
      </w:r>
    </w:p>
    <w:p>
      <w:pPr>
        <w:spacing w:line="276" w:lineRule="auto" w:after="40" w:before="40"/>
      </w:pPr>
      <w:r>
        <w:rPr>
          <w:rFonts w:ascii="SimSun" w:hAnsi="SimSun"/>
          <w:sz w:val="21"/>
          <w:rFonts w:ascii="Times New Roman" w:hAnsi="Times New Roman" w:eastAsia="SimSun"/>
        </w:rPr>
        <w:t xml:space="preserve">  3.3 小组协同开发机制.................................................5</w:t>
      </w:r>
    </w:p>
    <w:p>
      <w:pPr>
        <w:spacing w:line="276" w:lineRule="auto" w:after="40" w:before="40"/>
      </w:pPr>
      <w:r>
        <w:rPr>
          <w:rFonts w:ascii="SimSun" w:hAnsi="SimSun"/>
          <w:sz w:val="21"/>
          <w:rFonts w:ascii="Times New Roman" w:hAnsi="Times New Roman" w:eastAsia="SimSun"/>
        </w:rPr>
        <w:t>四、整体设计...........................................................6</w:t>
      </w:r>
    </w:p>
    <w:p>
      <w:pPr>
        <w:spacing w:line="276" w:lineRule="auto" w:after="40" w:before="40"/>
      </w:pPr>
      <w:r>
        <w:rPr>
          <w:rFonts w:ascii="SimSun" w:hAnsi="SimSun"/>
          <w:sz w:val="21"/>
          <w:rFonts w:ascii="Times New Roman" w:hAnsi="Times New Roman" w:eastAsia="SimSun"/>
        </w:rPr>
        <w:t xml:space="preserve">  4.1 架构设计.........................................................6</w:t>
      </w:r>
    </w:p>
    <w:p>
      <w:pPr>
        <w:spacing w:line="276" w:lineRule="auto" w:after="40" w:before="40"/>
      </w:pPr>
      <w:r>
        <w:rPr>
          <w:rFonts w:ascii="SimSun" w:hAnsi="SimSun"/>
          <w:sz w:val="21"/>
          <w:rFonts w:ascii="Times New Roman" w:hAnsi="Times New Roman" w:eastAsia="SimSun"/>
        </w:rPr>
        <w:t xml:space="preserve">    4.1.1 四层分层架构.................................................6</w:t>
      </w:r>
    </w:p>
    <w:p>
      <w:pPr>
        <w:spacing w:line="276" w:lineRule="auto" w:after="40" w:before="40"/>
      </w:pPr>
      <w:r>
        <w:rPr>
          <w:rFonts w:ascii="SimSun" w:hAnsi="SimSun"/>
          <w:sz w:val="21"/>
          <w:rFonts w:ascii="Times New Roman" w:hAnsi="Times New Roman" w:eastAsia="SimSun"/>
        </w:rPr>
        <w:t xml:space="preserve">    4.1.2 系统模块架构.................................................6</w:t>
      </w:r>
    </w:p>
    <w:p>
      <w:pPr>
        <w:spacing w:line="276" w:lineRule="auto" w:after="40" w:before="40"/>
      </w:pPr>
      <w:r>
        <w:rPr>
          <w:rFonts w:ascii="SimSun" w:hAnsi="SimSun"/>
          <w:sz w:val="21"/>
          <w:rFonts w:ascii="Times New Roman" w:hAnsi="Times New Roman" w:eastAsia="SimSun"/>
        </w:rPr>
        <w:t xml:space="preserve">  4.2 数据库设计.......................................................7</w:t>
      </w:r>
    </w:p>
    <w:p>
      <w:pPr>
        <w:spacing w:line="276" w:lineRule="auto" w:after="40" w:before="40"/>
      </w:pPr>
      <w:r>
        <w:rPr>
          <w:rFonts w:ascii="SimSun" w:hAnsi="SimSun"/>
          <w:sz w:val="21"/>
          <w:rFonts w:ascii="Times New Roman" w:hAnsi="Times New Roman" w:eastAsia="SimSun"/>
        </w:rPr>
        <w:t xml:space="preserve">    4.2.1 数据库设计规范...............................................7</w:t>
      </w:r>
    </w:p>
    <w:p>
      <w:pPr>
        <w:spacing w:line="276" w:lineRule="auto" w:after="40" w:before="40"/>
      </w:pPr>
      <w:r>
        <w:rPr>
          <w:rFonts w:ascii="SimSun" w:hAnsi="SimSun"/>
          <w:sz w:val="21"/>
          <w:rFonts w:ascii="Times New Roman" w:hAnsi="Times New Roman" w:eastAsia="SimSun"/>
        </w:rPr>
        <w:t xml:space="preserve">    4.2.2 核心数据表结构...............................................7</w:t>
      </w:r>
    </w:p>
    <w:p>
      <w:pPr>
        <w:spacing w:line="276" w:lineRule="auto" w:after="40" w:before="40"/>
      </w:pPr>
      <w:r>
        <w:rPr>
          <w:rFonts w:ascii="SimSun" w:hAnsi="SimSun"/>
          <w:sz w:val="21"/>
          <w:rFonts w:ascii="Times New Roman" w:hAnsi="Times New Roman" w:eastAsia="SimSun"/>
        </w:rPr>
        <w:t xml:space="preserve">    4.2.3 索引设计方案.................................................7</w:t>
      </w:r>
    </w:p>
    <w:p>
      <w:pPr>
        <w:spacing w:line="276" w:lineRule="auto" w:after="40" w:before="40"/>
      </w:pPr>
      <w:r>
        <w:rPr>
          <w:rFonts w:ascii="SimSun" w:hAnsi="SimSun"/>
          <w:sz w:val="21"/>
          <w:rFonts w:ascii="Times New Roman" w:hAnsi="Times New Roman" w:eastAsia="SimSun"/>
        </w:rPr>
        <w:t xml:space="preserve">  4.3 算法设计.........................................................8</w:t>
      </w:r>
    </w:p>
    <w:p>
      <w:pPr>
        <w:spacing w:line="276" w:lineRule="auto" w:after="40" w:before="40"/>
      </w:pPr>
      <w:r>
        <w:rPr>
          <w:rFonts w:ascii="SimSun" w:hAnsi="SimSun"/>
          <w:sz w:val="21"/>
          <w:rFonts w:ascii="Times New Roman" w:hAnsi="Times New Roman" w:eastAsia="SimSun"/>
        </w:rPr>
        <w:t xml:space="preserve">    4.3.1 AI模块算法（宋俊豪负责）.....................................8</w:t>
      </w:r>
    </w:p>
    <w:p>
      <w:pPr>
        <w:spacing w:line="276" w:lineRule="auto" w:after="40" w:before="40"/>
      </w:pPr>
      <w:r>
        <w:rPr>
          <w:rFonts w:ascii="SimSun" w:hAnsi="SimSun"/>
          <w:sz w:val="21"/>
          <w:rFonts w:ascii="Times New Roman" w:hAnsi="Times New Roman" w:eastAsia="SimSun"/>
        </w:rPr>
        <w:t xml:space="preserve">    4.3.2 教练排班冲突校验算法（卢展翼负责）...........................8</w:t>
      </w:r>
    </w:p>
    <w:p>
      <w:pPr>
        <w:spacing w:line="276" w:lineRule="auto" w:after="40" w:before="40"/>
      </w:pPr>
      <w:r>
        <w:rPr>
          <w:rFonts w:ascii="SimSun" w:hAnsi="SimSun"/>
          <w:sz w:val="21"/>
          <w:rFonts w:ascii="Times New Roman" w:hAnsi="Times New Roman" w:eastAsia="SimSun"/>
        </w:rPr>
        <w:t xml:space="preserve">    4.3.3 RBAC权限校验算法（孙炜爵负责）...............................8</w:t>
      </w:r>
    </w:p>
    <w:p>
      <w:pPr>
        <w:spacing w:line="276" w:lineRule="auto" w:after="40" w:before="40"/>
      </w:pPr>
      <w:r>
        <w:rPr>
          <w:rFonts w:ascii="SimSun" w:hAnsi="SimSun"/>
          <w:sz w:val="21"/>
          <w:rFonts w:ascii="Times New Roman" w:hAnsi="Times New Roman" w:eastAsia="SimSun"/>
        </w:rPr>
        <w:t xml:space="preserve">    4.3.4 报名审核状态机算法（邓子昂负责）.............................8</w:t>
      </w:r>
    </w:p>
    <w:p>
      <w:pPr>
        <w:spacing w:line="276" w:lineRule="auto" w:after="40" w:before="40"/>
      </w:pPr>
      <w:r>
        <w:rPr>
          <w:rFonts w:ascii="SimSun" w:hAnsi="SimSun"/>
          <w:sz w:val="21"/>
          <w:rFonts w:ascii="Times New Roman" w:hAnsi="Times New Roman" w:eastAsia="SimSun"/>
        </w:rPr>
        <w:t xml:space="preserve">  4.4 数据结构设计.....................................................9</w:t>
      </w:r>
    </w:p>
    <w:p>
      <w:pPr>
        <w:spacing w:line="276" w:lineRule="auto" w:after="40" w:before="40"/>
      </w:pPr>
      <w:r>
        <w:rPr>
          <w:rFonts w:ascii="SimSun" w:hAnsi="SimSun"/>
          <w:sz w:val="21"/>
          <w:rFonts w:ascii="Times New Roman" w:hAnsi="Times New Roman" w:eastAsia="SimSun"/>
        </w:rPr>
        <w:t xml:space="preserve">    4.4.1 Java实体与前端JSON数据结构...................................9</w:t>
      </w:r>
    </w:p>
    <w:p>
      <w:pPr>
        <w:spacing w:line="276" w:lineRule="auto" w:after="40" w:before="40"/>
      </w:pPr>
      <w:r>
        <w:rPr>
          <w:rFonts w:ascii="SimSun" w:hAnsi="SimSun"/>
          <w:sz w:val="21"/>
          <w:rFonts w:ascii="Times New Roman" w:hAnsi="Times New Roman" w:eastAsia="SimSun"/>
        </w:rPr>
        <w:t xml:space="preserve">    4.4.2 Redis缓存数据结构...........................................12</w:t>
      </w:r>
    </w:p>
    <w:p>
      <w:pPr>
        <w:spacing w:line="276" w:lineRule="auto" w:after="40" w:before="40"/>
      </w:pPr>
      <w:r>
        <w:rPr>
          <w:rFonts w:ascii="SimSun" w:hAnsi="SimSun"/>
          <w:sz w:val="21"/>
          <w:rFonts w:ascii="Times New Roman" w:hAnsi="Times New Roman" w:eastAsia="SimSun"/>
        </w:rPr>
        <w:t xml:space="preserve">    4.4.3 统计报表数据结构............................................12</w:t>
      </w:r>
    </w:p>
    <w:p>
      <w:pPr>
        <w:spacing w:line="276" w:lineRule="auto" w:after="40" w:before="40"/>
      </w:pPr>
      <w:r>
        <w:rPr>
          <w:rFonts w:ascii="SimSun" w:hAnsi="SimSun"/>
          <w:sz w:val="21"/>
          <w:rFonts w:ascii="Times New Roman" w:hAnsi="Times New Roman" w:eastAsia="SimSun"/>
        </w:rPr>
        <w:t>五、个人承担的子系统设计..............................................13</w:t>
      </w:r>
    </w:p>
    <w:p>
      <w:pPr>
        <w:spacing w:line="276" w:lineRule="auto" w:after="40" w:before="40"/>
      </w:pPr>
      <w:r>
        <w:rPr>
          <w:rFonts w:ascii="SimSun" w:hAnsi="SimSun"/>
          <w:sz w:val="21"/>
          <w:rFonts w:ascii="Times New Roman" w:hAnsi="Times New Roman" w:eastAsia="SimSun"/>
        </w:rPr>
        <w:t xml:space="preserve">  5.1 个人负责业务概述................................................13</w:t>
      </w:r>
    </w:p>
    <w:p>
      <w:pPr>
        <w:spacing w:line="276" w:lineRule="auto" w:after="40" w:before="40"/>
      </w:pPr>
      <w:r>
        <w:rPr>
          <w:rFonts w:ascii="SimSun" w:hAnsi="SimSun"/>
          <w:sz w:val="21"/>
          <w:rFonts w:ascii="Times New Roman" w:hAnsi="Times New Roman" w:eastAsia="SimSun"/>
        </w:rPr>
        <w:t xml:space="preserve">  5.2 子系统架构设计..................................................13</w:t>
      </w:r>
    </w:p>
    <w:p>
      <w:pPr>
        <w:spacing w:line="276" w:lineRule="auto" w:after="40" w:before="40"/>
      </w:pPr>
      <w:r>
        <w:rPr>
          <w:rFonts w:ascii="SimSun" w:hAnsi="SimSun"/>
          <w:sz w:val="21"/>
          <w:rFonts w:ascii="Times New Roman" w:hAnsi="Times New Roman" w:eastAsia="SimSun"/>
        </w:rPr>
        <w:t xml:space="preserve">  5.3 数据结构设计....................................................13</w:t>
      </w:r>
    </w:p>
    <w:p>
      <w:pPr>
        <w:spacing w:line="276" w:lineRule="auto" w:after="40" w:before="40"/>
      </w:pPr>
      <w:r>
        <w:rPr>
          <w:rFonts w:ascii="SimSun" w:hAnsi="SimSun"/>
          <w:sz w:val="21"/>
          <w:rFonts w:ascii="Times New Roman" w:hAnsi="Times New Roman" w:eastAsia="SimSun"/>
        </w:rPr>
        <w:t xml:space="preserve">  5.4 核心算法设计（本人开发）........................................14</w:t>
      </w:r>
    </w:p>
    <w:p>
      <w:pPr>
        <w:spacing w:line="276" w:lineRule="auto" w:after="40" w:before="40"/>
      </w:pPr>
      <w:r>
        <w:rPr>
          <w:rFonts w:ascii="SimSun" w:hAnsi="SimSun"/>
          <w:sz w:val="21"/>
          <w:rFonts w:ascii="Times New Roman" w:hAnsi="Times New Roman" w:eastAsia="SimSun"/>
        </w:rPr>
        <w:t xml:space="preserve">    5.4.1 基于多模态大模型与结构化协议的材料初审算法..................14</w:t>
      </w:r>
    </w:p>
    <w:p>
      <w:pPr>
        <w:spacing w:line="276" w:lineRule="auto" w:after="40" w:before="40"/>
      </w:pPr>
      <w:r>
        <w:rPr>
          <w:rFonts w:ascii="SimSun" w:hAnsi="SimSun"/>
          <w:sz w:val="21"/>
          <w:rFonts w:ascii="Times New Roman" w:hAnsi="Times New Roman" w:eastAsia="SimSun"/>
        </w:rPr>
        <w:t xml:space="preserve">    5.4.2 基于LangGraph的智能对话助理工作流引擎.......................14</w:t>
      </w:r>
    </w:p>
    <w:p>
      <w:pPr>
        <w:spacing w:line="276" w:lineRule="auto" w:after="40" w:before="40"/>
      </w:pPr>
      <w:r>
        <w:rPr>
          <w:rFonts w:ascii="SimSun" w:hAnsi="SimSun"/>
          <w:sz w:val="21"/>
          <w:rFonts w:ascii="Times New Roman" w:hAnsi="Times New Roman" w:eastAsia="SimSun"/>
        </w:rPr>
        <w:t xml:space="preserve">    5.4.3 智能助理知识库RAG检索算法...................................14</w:t>
      </w:r>
    </w:p>
    <w:p>
      <w:pPr>
        <w:spacing w:line="276" w:lineRule="auto" w:after="40" w:before="40"/>
      </w:pPr>
      <w:r>
        <w:rPr>
          <w:rFonts w:ascii="SimSun" w:hAnsi="SimSun"/>
          <w:sz w:val="21"/>
          <w:rFonts w:ascii="Times New Roman" w:hAnsi="Times New Roman" w:eastAsia="SimSun"/>
        </w:rPr>
        <w:t xml:space="preserve">  5.5 对外接口与交互设计..............................................15</w:t>
      </w:r>
    </w:p>
    <w:p>
      <w:pPr>
        <w:spacing w:line="276" w:lineRule="auto" w:after="40" w:before="40"/>
      </w:pPr>
      <w:r>
        <w:rPr>
          <w:rFonts w:ascii="SimSun" w:hAnsi="SimSun"/>
          <w:sz w:val="21"/>
          <w:rFonts w:ascii="Times New Roman" w:hAnsi="Times New Roman" w:eastAsia="SimSun"/>
        </w:rPr>
        <w:t>六、系统实现..........................................................16</w:t>
      </w:r>
    </w:p>
    <w:p>
      <w:pPr>
        <w:spacing w:line="276" w:lineRule="auto" w:after="40" w:before="40"/>
      </w:pPr>
      <w:r>
        <w:rPr>
          <w:rFonts w:ascii="SimSun" w:hAnsi="SimSun"/>
          <w:sz w:val="21"/>
          <w:rFonts w:ascii="Times New Roman" w:hAnsi="Times New Roman" w:eastAsia="SimSun"/>
        </w:rPr>
        <w:t xml:space="preserve">  6.1 开发环境与工具..................................................16</w:t>
      </w:r>
    </w:p>
    <w:p>
      <w:pPr>
        <w:spacing w:line="276" w:lineRule="auto" w:after="40" w:before="40"/>
      </w:pPr>
      <w:r>
        <w:rPr>
          <w:rFonts w:ascii="SimSun" w:hAnsi="SimSun"/>
          <w:sz w:val="21"/>
          <w:rFonts w:ascii="Times New Roman" w:hAnsi="Times New Roman" w:eastAsia="SimSun"/>
        </w:rPr>
        <w:t xml:space="preserve">  6.2 核心功能实现....................................................16</w:t>
      </w:r>
    </w:p>
    <w:p>
      <w:pPr>
        <w:spacing w:line="276" w:lineRule="auto" w:after="40" w:before="40"/>
      </w:pPr>
      <w:r>
        <w:rPr>
          <w:rFonts w:ascii="SimSun" w:hAnsi="SimSun"/>
          <w:sz w:val="21"/>
          <w:rFonts w:ascii="Times New Roman" w:hAnsi="Times New Roman" w:eastAsia="SimSun"/>
        </w:rPr>
        <w:t xml:space="preserve">    6.2.1 多模态大模型材料初审实现....................................16</w:t>
      </w:r>
    </w:p>
    <w:p>
      <w:pPr>
        <w:spacing w:line="276" w:lineRule="auto" w:after="40" w:before="40"/>
      </w:pPr>
      <w:r>
        <w:rPr>
          <w:rFonts w:ascii="SimSun" w:hAnsi="SimSun"/>
          <w:sz w:val="21"/>
          <w:rFonts w:ascii="Times New Roman" w:hAnsi="Times New Roman" w:eastAsia="SimSun"/>
        </w:rPr>
        <w:t xml:space="preserve">    6.2.2 LangGraph智能对话助理实现...................................16</w:t>
      </w:r>
    </w:p>
    <w:p>
      <w:pPr>
        <w:spacing w:line="276" w:lineRule="auto" w:after="40" w:before="40"/>
      </w:pPr>
      <w:r>
        <w:rPr>
          <w:rFonts w:ascii="SimSun" w:hAnsi="SimSun"/>
          <w:sz w:val="21"/>
          <w:rFonts w:ascii="Times New Roman" w:hAnsi="Times New Roman" w:eastAsia="SimSun"/>
        </w:rPr>
        <w:t xml:space="preserve">    6.2.3 跨语言接口与鉴权打通........................................16</w:t>
      </w:r>
    </w:p>
    <w:p>
      <w:pPr>
        <w:spacing w:line="276" w:lineRule="auto" w:after="40" w:before="40"/>
      </w:pPr>
      <w:r>
        <w:rPr>
          <w:rFonts w:ascii="SimSun" w:hAnsi="SimSun"/>
          <w:sz w:val="21"/>
          <w:rFonts w:ascii="Times New Roman" w:hAnsi="Times New Roman" w:eastAsia="SimSun"/>
        </w:rPr>
        <w:t xml:space="preserve">  6.3 跨模块联调实现..................................................17</w:t>
      </w:r>
    </w:p>
    <w:p>
      <w:pPr>
        <w:spacing w:line="276" w:lineRule="auto" w:after="40" w:before="40"/>
      </w:pPr>
      <w:r>
        <w:rPr>
          <w:rFonts w:ascii="SimSun" w:hAnsi="SimSun"/>
          <w:sz w:val="21"/>
          <w:rFonts w:ascii="Times New Roman" w:hAnsi="Times New Roman" w:eastAsia="SimSun"/>
        </w:rPr>
        <w:t>七、系统测试..........................................................18</w:t>
      </w:r>
    </w:p>
    <w:p>
      <w:pPr>
        <w:spacing w:line="276" w:lineRule="auto" w:after="40" w:before="40"/>
      </w:pPr>
      <w:r>
        <w:rPr>
          <w:rFonts w:ascii="SimSun" w:hAnsi="SimSun"/>
          <w:sz w:val="21"/>
          <w:rFonts w:ascii="Times New Roman" w:hAnsi="Times New Roman" w:eastAsia="SimSun"/>
        </w:rPr>
        <w:t xml:space="preserve">  7.1 测试方案........................................................18</w:t>
      </w:r>
    </w:p>
    <w:p>
      <w:pPr>
        <w:spacing w:line="276" w:lineRule="auto" w:after="40" w:before="40"/>
      </w:pPr>
      <w:r>
        <w:rPr>
          <w:rFonts w:ascii="SimSun" w:hAnsi="SimSun"/>
          <w:sz w:val="21"/>
          <w:rFonts w:ascii="Times New Roman" w:hAnsi="Times New Roman" w:eastAsia="SimSun"/>
        </w:rPr>
        <w:t xml:space="preserve">  7.2 核心测试用例....................................................18</w:t>
      </w:r>
    </w:p>
    <w:p>
      <w:pPr>
        <w:spacing w:line="276" w:lineRule="auto" w:after="40" w:before="40"/>
      </w:pPr>
      <w:r>
        <w:rPr>
          <w:rFonts w:ascii="SimSun" w:hAnsi="SimSun"/>
          <w:sz w:val="21"/>
          <w:rFonts w:ascii="Times New Roman" w:hAnsi="Times New Roman" w:eastAsia="SimSun"/>
        </w:rPr>
        <w:t xml:space="preserve">  7.3 性能测试........................................................19</w:t>
      </w:r>
    </w:p>
    <w:p>
      <w:pPr>
        <w:spacing w:line="276" w:lineRule="auto" w:after="40" w:before="40"/>
      </w:pPr>
      <w:r>
        <w:rPr>
          <w:rFonts w:ascii="SimSun" w:hAnsi="SimSun"/>
          <w:sz w:val="21"/>
          <w:rFonts w:ascii="Times New Roman" w:hAnsi="Times New Roman" w:eastAsia="SimSun"/>
        </w:rPr>
        <w:t xml:space="preserve">  7.4 问题与优化......................................................19</w:t>
      </w:r>
    </w:p>
    <w:p>
      <w:pPr>
        <w:spacing w:line="276" w:lineRule="auto" w:after="40" w:before="40"/>
      </w:pPr>
      <w:r>
        <w:rPr>
          <w:rFonts w:ascii="SimSun" w:hAnsi="SimSun"/>
          <w:sz w:val="21"/>
          <w:rFonts w:ascii="Times New Roman" w:hAnsi="Times New Roman" w:eastAsia="SimSun"/>
        </w:rPr>
        <w:t>八、个人总结..........................................................20</w:t>
      </w:r>
    </w:p>
    <w:p w14:paraId="6EF78F56">
      <w:pPr>
        <w:pageBreakBefore w:val="0"/>
        <w:widowControl/>
        <w:kinsoku/>
        <w:wordWrap/>
        <w:overflowPunct/>
        <w:topLinePunct w:val="0"/>
        <w:autoSpaceDE/>
        <w:autoSpaceDN/>
        <w:bidi w:val="0"/>
        <w:adjustRightInd/>
        <w:snapToGrid/>
        <w:spacing w:line="240" w:lineRule="auto"/>
        <w:ind w:left="0" w:right="0"/>
        <w:jc w:val="left"/>
        <w:textAlignment w:val="auto"/>
        <w:rPr>
          <w:rFonts w:ascii="Times New Roman" w:hAnsi="Times New Roman" w:cs="Times New Roman"/>
          <w:b/>
          <w:sz w:val="28"/>
          <w:szCs w:val="28"/>
        </w:rPr>
      </w:pPr>
      <w:bookmarkStart w:id="0" w:name="_GoBack"/>
      <w:bookmarkEnd w:id="0"/>
      <w:r>
        <w:rPr>
          <w:rFonts w:ascii="Times New Roman" w:hAnsi="Times New Roman" w:cs="Times New Roman"/>
          <w:b/>
          <w:sz w:val="28"/>
          <w:szCs w:val="28"/>
        </w:rPr>
        <w:br w:type="page"/>
      </w:r>
    </w:p>
    <w:p w14:paraId="2A42C404">
      <w:pPr>
        <w:pageBreakBefore w:val="0"/>
        <w:kinsoku/>
        <w:wordWrap/>
        <w:overflowPunct/>
        <w:topLinePunct w:val="0"/>
        <w:autoSpaceDE/>
        <w:autoSpaceDN/>
        <w:bidi w:val="0"/>
        <w:adjustRightInd/>
        <w:snapToGrid/>
        <w:ind w:left="0" w:right="0"/>
        <w:jc w:val="left"/>
        <w:textAlignment w:val="auto"/>
        <w:rPr>
          <w:rFonts w:ascii="Times New Roman" w:hAnsi="Times New Roman" w:cs="Times New Roman"/>
          <w:b/>
          <w:sz w:val="28"/>
          <w:szCs w:val="28"/>
        </w:rPr>
      </w:pPr>
    </w:p>
    <w:p w14:paraId="20BC93A0">
      <w:pPr>
        <w:pStyle w:val="3"/>
        <w:pageBreakBefore w:val="0"/>
        <w:kinsoku/>
        <w:wordWrap/>
        <w:overflowPunct/>
        <w:topLinePunct w:val="0"/>
        <w:autoSpaceDE/>
        <w:autoSpaceDN/>
        <w:bidi w:val="0"/>
        <w:adjustRightInd/>
        <w:snapToGrid/>
        <w:ind w:left="0" w:right="0"/>
        <w:jc w:val="left"/>
        <w:textAlignment w:val="auto"/>
        <w:rPr>
          <w:lang w:val="zh-CN" w:eastAsia="zh-CN"/>
        </w:rPr>
      </w:pPr>
      <w:r>
        <w:rPr>
          <w:lang w:val="zh-CN" w:eastAsia="zh-CN"/>
        </w:rPr>
        <w:t>一、系统可行性分析</w:t>
      </w:r>
    </w:p>
    <w:p w14:paraId="12740795">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leftChars="0" w:right="0" w:firstLine="0" w:firstLineChars="0"/>
        <w:jc w:val="left"/>
        <w:textAlignment w:val="auto"/>
        <w:rPr>
          <w:rFonts w:ascii="Arial" w:hAnsi="Arial" w:eastAsia="Arial" w:cs="Arial"/>
          <w:b/>
          <w:bCs/>
          <w:lang w:val="zh-CN" w:eastAsia="zh-CN"/>
        </w:rPr>
      </w:pPr>
      <w:r>
        <w:rPr>
          <w:i w:val="0"/>
          <w:color w:val="000000"/>
          <w:lang w:val="zh-CN" w:eastAsia="zh-CN"/>
        </w:rPr>
        <w:t>1.1 技术可行性</w:t>
      </w:r>
    </w:p>
    <w:p w14:paraId="1621D844">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leftChars="0" w:right="0" w:rightChars="0" w:firstLine="480" w:firstLineChars="200"/>
        <w:jc w:val="left"/>
        <w:textAlignment w:val="auto"/>
        <w:rPr>
          <w:lang w:val="zh-CN" w:eastAsia="zh-CN"/>
        </w:rPr>
      </w:pPr>
      <w:r>
        <w:rPr>
          <w:lang w:val="zh-CN" w:eastAsia="zh-CN"/>
        </w:rPr>
        <w:t>本驾校报名系统依托成熟稳定的开发技术栈进行搭建，整体技术方案落地无技术壁垒，具备完整技术可行性。后端核心开发语言选用Java，基于Spring Boot框架完成接口开发、业务逻辑封装与数据交互，框架生态完善、社区资料丰富，可快速实现业务功能迭代；前端采用Vue.js搭配Element UI组件库，搭建响应式交互页面，适配PC端管理后台与学员网页端；持久层数据库选用MySQL 8.0，支持事务、多表关联查询，可承载报名、审核、排班、学时等全业务数据存储；AI智能识别模块基于Python开发，利用先进的多模态大模型完成证件、体检材料的合规性审查与智能识别，降低人工审核工作量。</w:t>
      </w:r>
    </w:p>
    <w:p w14:paraId="3F0BA787">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leftChars="0" w:right="0" w:rightChars="0" w:firstLine="480" w:firstLineChars="200"/>
        <w:jc w:val="left"/>
        <w:textAlignment w:val="auto"/>
        <w:rPr>
          <w:lang w:val="zh-CN" w:eastAsia="zh-CN"/>
        </w:rPr>
      </w:pPr>
      <w:r>
        <w:rPr>
          <w:lang w:val="zh-CN" w:eastAsia="zh-CN"/>
        </w:rPr>
        <w:t>开发协作层面，全体组员熟练使用Git版本控制工具进行代码同步、分支管理；系统部署可选用低成本云服务器或校内实训服务器，硬件资源可满足系统并发运行需求。全部开发技术均为课程所学主流技术，团队成员具备对应开发实操能力，不存在无法实现的技术难点。</w:t>
      </w:r>
    </w:p>
    <w:p w14:paraId="454A85B3">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leftChars="0" w:right="0" w:rightChars="0" w:firstLine="0" w:firstLineChars="0"/>
        <w:jc w:val="left"/>
        <w:textAlignment w:val="auto"/>
        <w:rPr>
          <w:rFonts w:ascii="Arial" w:hAnsi="Arial" w:eastAsia="Arial" w:cs="Arial"/>
          <w:b/>
          <w:bCs/>
          <w:lang w:val="zh-CN" w:eastAsia="zh-CN"/>
        </w:rPr>
      </w:pPr>
      <w:r>
        <w:rPr>
          <w:i w:val="0"/>
          <w:color w:val="000000"/>
          <w:lang w:val="zh-CN" w:eastAsia="zh-CN"/>
        </w:rPr>
        <w:t>1.2 经济可行性</w:t>
      </w:r>
    </w:p>
    <w:p w14:paraId="1AC8A07B">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leftChars="0" w:right="0" w:rightChars="0" w:firstLine="480" w:firstLineChars="200"/>
        <w:jc w:val="left"/>
        <w:textAlignment w:val="auto"/>
        <w:rPr>
          <w:lang w:val="zh-CN" w:eastAsia="zh-CN"/>
        </w:rPr>
      </w:pPr>
      <w:r>
        <w:rPr>
          <w:lang w:val="zh-CN" w:eastAsia="zh-CN"/>
        </w:rPr>
        <w:t>本项目全部采用开源免费开发组件、框架，无商业软件授权、付费工具采购成本；开发人员为本实训小组在校学生，无外部人力薪酬支出。服务器部署阶段可选用学生优惠云主机，月度运维成本可控，整体开发投入极低。</w:t>
      </w:r>
    </w:p>
    <w:p w14:paraId="3A54A191">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leftChars="0" w:right="0" w:rightChars="0" w:firstLine="480" w:firstLineChars="200"/>
        <w:jc w:val="left"/>
        <w:textAlignment w:val="auto"/>
        <w:rPr>
          <w:lang w:val="zh-CN" w:eastAsia="zh-CN"/>
        </w:rPr>
      </w:pPr>
      <w:r>
        <w:rPr>
          <w:lang w:val="zh-CN" w:eastAsia="zh-CN"/>
        </w:rPr>
        <w:t>从驾校运营收益角度分析，系统上线后可全面替代纸质档案、纯人工登记、线下手动排班传统模式，人工操作工作量削减70%以上；AI自动识别材料可将报名审核时长由1~2个工作日缩短至半小时内，提升学员报名体验；学时自动统计、考试数据可视化报表可帮助驾校优化教练、练车场地资源分配，长期降低驾校人力与管理成本。项目投入成本远低于长期运营节约成本，经济收益显著。</w:t>
      </w:r>
    </w:p>
    <w:p w14:paraId="616037F1">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leftChars="0" w:right="0" w:rightChars="0" w:firstLine="0" w:firstLineChars="0"/>
        <w:jc w:val="left"/>
        <w:textAlignment w:val="auto"/>
        <w:rPr>
          <w:rFonts w:ascii="Arial" w:hAnsi="Arial" w:eastAsia="Arial" w:cs="Arial"/>
          <w:b/>
          <w:bCs/>
          <w:lang w:val="zh-CN" w:eastAsia="zh-CN"/>
        </w:rPr>
      </w:pPr>
      <w:r>
        <w:rPr>
          <w:i w:val="0"/>
          <w:color w:val="000000"/>
          <w:lang w:val="zh-CN" w:eastAsia="zh-CN"/>
        </w:rPr>
        <w:t>1.3 操作可行性</w:t>
      </w:r>
    </w:p>
    <w:p w14:paraId="64385608">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系统面向学员、教练员、系统管理员三类用户，操作流程贴合不同人群使用习惯。学员端页面表单简洁，提供在线报名、约课、查看进度等便捷功能；教练员和管理员后台功能分区清晰，审核、排班、成绩录入、统计功能均支持可视化操作，配套页面操作提示弹窗。</w:t>
      </w:r>
    </w:p>
    <w:p w14:paraId="624C0FEF">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设计阶段充分考虑中老年工作人员计算机操作水平，规避复杂多层嵌套操作逻辑，同步配套简易纸质操作手册。系统兼容Chrome、Edge、Firefox主流浏览器，支持移动端自适应访问，用户可随时随地完成业务操作，整体上手难度低，操作可行性达标。</w:t>
      </w:r>
    </w:p>
    <w:p w14:paraId="59B82768">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jc w:val="left"/>
        <w:textAlignment w:val="auto"/>
        <w:rPr>
          <w:rFonts w:ascii="Arial" w:hAnsi="Arial" w:eastAsia="Arial" w:cs="Arial"/>
          <w:b/>
          <w:bCs/>
          <w:lang w:val="zh-CN" w:eastAsia="zh-CN"/>
        </w:rPr>
      </w:pPr>
      <w:r>
        <w:rPr>
          <w:i w:val="0"/>
          <w:color w:val="000000"/>
          <w:lang w:val="zh-CN" w:eastAsia="zh-CN"/>
        </w:rPr>
        <w:t>1.4 法律可行性</w:t>
      </w:r>
    </w:p>
    <w:p w14:paraId="2751A74B">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系统开发与数据存储严格遵循《中华人民共和国网络安全法》《个人信息保护法》相关规定，学员身份证、手机号、体检报告等隐私敏感数据采用MD5加盐加密存储，基于角色权限控制访问范围，仅审核岗位人员可查看完整隐私材料；项目使用所有开源框架、第三方组件均遵循Apache 2.0、MIT开源协议，不存在版权侵权风险；报名流程、学时记录、考试管理功能完全匹配交通运输行业驾校管理规范，业务流程合法合规。</w:t>
      </w:r>
    </w:p>
    <w:p w14:paraId="3888BFA5">
      <w:pPr>
        <w:pStyle w:val="3"/>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0" w:after="240" w:line="420" w:lineRule="atLeast"/>
        <w:ind w:left="0" w:right="0"/>
        <w:jc w:val="left"/>
        <w:textAlignment w:val="auto"/>
        <w:rPr>
          <w:rFonts w:ascii="Arial" w:hAnsi="Arial" w:eastAsia="Arial" w:cs="Arial"/>
          <w:b/>
          <w:bCs/>
          <w:sz w:val="28"/>
          <w:szCs w:val="28"/>
          <w:lang w:val="zh-CN" w:eastAsia="zh-CN"/>
        </w:rPr>
      </w:pPr>
      <w:r>
        <w:rPr>
          <w:i w:val="0"/>
          <w:color w:val="000000"/>
          <w:lang w:val="zh-CN" w:eastAsia="zh-CN"/>
        </w:rPr>
        <w:t>二、需求分析</w:t>
      </w:r>
    </w:p>
    <w:p w14:paraId="62D04427">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jc w:val="left"/>
        <w:textAlignment w:val="auto"/>
        <w:rPr>
          <w:rFonts w:ascii="Arial" w:hAnsi="Arial" w:eastAsia="Arial" w:cs="Arial"/>
          <w:b/>
          <w:bCs/>
          <w:lang w:val="zh-CN" w:eastAsia="zh-CN"/>
        </w:rPr>
      </w:pPr>
      <w:r>
        <w:rPr>
          <w:i w:val="0"/>
          <w:color w:val="000000"/>
          <w:lang w:val="zh-CN" w:eastAsia="zh-CN"/>
        </w:rPr>
        <w:t>2.1 功能性需求</w:t>
      </w:r>
    </w:p>
    <w:p w14:paraId="7E52F840">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2.1.1 核心业务需求</w:t>
      </w:r>
    </w:p>
    <w:p w14:paraId="6D17EC22">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学员报名与人工审核模块：支持学员线上填写个人报名信息、选择报考车型、上传身份证、体检表等报名材料；管理员后台可批量查看报名单，结合AI初审结果开展终审，对材料不合格单据标注驳回理由并退回学员重新提交，审核通过后自动生成标准化报名文档。</w:t>
      </w:r>
    </w:p>
    <w:p w14:paraId="63E7B04D">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统一认证与基础数据管理模块：搭建全角色统一登录认证体系，支持学员、教练、管理员账号注册、密码找回、登录校验；维护学员、教练完整基础画像档案；统一管理系统字典数据，包含车型、考试科目、审核状态、预约时段等基础枚举数据，支持字典新增、修改、删除、查询。</w:t>
      </w:r>
    </w:p>
    <w:p w14:paraId="38C1B946">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教练排班、练车预约、学时与考试统计模块：维护教练资质、可上岗时段信息；系统自动校验排班时段冲突，支持管理员批量排班；学员自主预约空闲教练与练车时段；记录每次练车签到、签退时间，自动核算有效学时；统一管理考试安排、学员成绩，生成多维度统计报表。</w:t>
      </w:r>
    </w:p>
    <w:p w14:paraId="0687FD08">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AI智能辅助模块：集成智能对话助理Copilot，使用LangGraph状态机和RAG技术，学员和教练可通过自然语言对话完成进度查询、课程预约、学时录入等操作；同时自动调用多模态大模型接口对上传材料进行智能初审与合规性逻辑检验。</w:t>
      </w:r>
    </w:p>
    <w:p w14:paraId="7225A7CD">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2.1.2 通用支撑功能需求</w:t>
      </w:r>
    </w:p>
    <w:p w14:paraId="1BDDB271">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多维度数据查询与可视化统计：按照时间、车型、审核状态、教练等条件筛选业务数据，生成柱状图、饼图统计报表。</w:t>
      </w:r>
    </w:p>
    <w:p w14:paraId="5019E3D2">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基于RBAC角色权限管理：区分学员、教练员、系统管理员三类核心角色操作权限，隔离越权访问行为。</w:t>
      </w:r>
    </w:p>
    <w:p w14:paraId="419CBE4F">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全流程操作日志留存：记录账号登录、报名审核、排班修改、数据导出等关键操作日志，支持日志检索与导出，便于事后审计。</w:t>
      </w:r>
    </w:p>
    <w:p w14:paraId="14403BDC">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自动文档生成下载：生成报名回执、学时证明、考试成绩单，支持在线打印、PDF文件下载。</w:t>
      </w:r>
    </w:p>
    <w:p w14:paraId="315689EA">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jc w:val="left"/>
        <w:textAlignment w:val="auto"/>
        <w:rPr>
          <w:rFonts w:ascii="Arial" w:hAnsi="Arial" w:eastAsia="Arial" w:cs="Arial"/>
          <w:b/>
          <w:bCs/>
          <w:lang w:val="zh-CN" w:eastAsia="zh-CN"/>
        </w:rPr>
      </w:pPr>
      <w:r>
        <w:rPr>
          <w:i w:val="0"/>
          <w:color w:val="000000"/>
          <w:lang w:val="zh-CN" w:eastAsia="zh-CN"/>
        </w:rPr>
        <w:t>2.2 非功能性需求</w:t>
      </w:r>
    </w:p>
    <w:p w14:paraId="325C7174">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性能需求：普通数据查询页面响应时间≤2秒；大数据报表统计响应时间≤5秒；系统同时在线承载用户≥200人；单张报名材料上传上限100MB，单次批量上传不超过5份文件。</w:t>
      </w:r>
    </w:p>
    <w:p w14:paraId="35B10C14">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可靠性需求：系统全年可用率不低于99.5%；每日凌晨自动全量备份数据库，支持手动备份，备份文件留存3个月；系统故障停机后数据恢复时长≤1小时。</w:t>
      </w:r>
    </w:p>
    <w:p w14:paraId="17CEFDF6">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安全需求：用户密码加密存储，前后端数据传输采用HTTPS加密；增加防SQL注入、XSS跨站脚本防护机制；所有敏感操作留存日志，操作行为可追溯。</w:t>
      </w:r>
    </w:p>
    <w:p w14:paraId="2298CB98">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可扩展性需求：系统采用模块化低耦合架构，预留接口便于后续拓展线上缴费、教练评价、短信预约提醒功能；数据库预留扩展字段，适配后续业务新增数据项。</w:t>
      </w:r>
    </w:p>
    <w:p w14:paraId="6A1978E9">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易用性需求：学员完成报名操作步骤不超过5步；管理员核心审核、排班操作不超过3步；页面配置实时文字提示，操作失败返回清晰错误说明。</w:t>
      </w:r>
    </w:p>
    <w:p w14:paraId="5349A8FD">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jc w:val="left"/>
        <w:textAlignment w:val="auto"/>
        <w:rPr>
          <w:rFonts w:ascii="Arial" w:hAnsi="Arial" w:eastAsia="Arial" w:cs="Arial"/>
          <w:b/>
          <w:bCs/>
          <w:lang w:val="zh-CN" w:eastAsia="zh-CN"/>
        </w:rPr>
      </w:pPr>
      <w:r>
        <w:rPr>
          <w:i w:val="0"/>
          <w:color w:val="000000"/>
          <w:lang w:val="zh-CN" w:eastAsia="zh-CN"/>
        </w:rPr>
        <w:t>2.3 用户需求</w:t>
      </w:r>
    </w:p>
    <w:p w14:paraId="1B5C5648">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学员用户：在线提交报名信息并查看审核进度；自主预约教练、练车时段；随时查询个人学时进度、考试安排、历史成绩，并支持通过AI Copilot进行自然语言对话咨询。</w:t>
      </w:r>
    </w:p>
    <w:p w14:paraId="44C80E81">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系统管理员：拥有最高管理权限，负责对学员报名材料进行终审；管理排班计划以及进行数据看板的可视化统计分析。</w:t>
      </w:r>
    </w:p>
    <w:p w14:paraId="527E2A29">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教练员用户：查看名下学员列表，为学员录入打卡学时；审批学员的练车预约申请，登记考试成绩与评语。</w:t>
      </w:r>
    </w:p>
    <w:p w14:paraId="5D30DECB">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学员用户：进行在线报名与材料上传；预约练车时段；查询个人学习学时与考试成绩；使用AI智能助理协助办理业务。</w:t>
      </w:r>
    </w:p>
    <w:p w14:paraId="2D7C07AE">
      <w:pPr>
        <w:pStyle w:val="3"/>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0" w:after="240" w:line="420" w:lineRule="atLeast"/>
        <w:ind w:left="0" w:right="0"/>
        <w:jc w:val="left"/>
        <w:textAlignment w:val="auto"/>
        <w:rPr>
          <w:rFonts w:ascii="Arial" w:hAnsi="Arial" w:eastAsia="Arial" w:cs="Arial"/>
          <w:b/>
          <w:bCs/>
          <w:sz w:val="28"/>
          <w:szCs w:val="28"/>
          <w:lang w:val="zh-CN" w:eastAsia="zh-CN"/>
        </w:rPr>
      </w:pPr>
      <w:r>
        <w:rPr>
          <w:i w:val="0"/>
          <w:color w:val="000000"/>
          <w:lang w:val="zh-CN" w:eastAsia="zh-CN"/>
        </w:rPr>
        <w:t>三、系统分工</w:t>
      </w:r>
    </w:p>
    <w:p w14:paraId="33A1FBA9">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jc w:val="left"/>
        <w:textAlignment w:val="auto"/>
        <w:rPr>
          <w:rFonts w:ascii="Arial" w:hAnsi="Arial" w:eastAsia="Arial" w:cs="Arial"/>
          <w:b/>
          <w:bCs/>
          <w:lang w:val="zh-CN" w:eastAsia="zh-CN"/>
        </w:rPr>
      </w:pPr>
      <w:r>
        <w:rPr>
          <w:i w:val="0"/>
          <w:color w:val="000000"/>
          <w:lang w:val="zh-CN" w:eastAsia="zh-CN"/>
        </w:rPr>
        <w:t>3.1 分工设计原则</w:t>
      </w:r>
    </w:p>
    <w:p w14:paraId="04F607D0">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本系统按照功能模块内聚、模块间低耦合原则划分开发任务，四名组员分别独立负责一套完整业务板块，统一制定接口规范、数据库字段标准，定期同步开发进度，保障各模块数据互通、业务流程完整衔接。</w:t>
      </w:r>
    </w:p>
    <w:tbl>
      <w:tblPr>
        <w:tblStyle w:val="19"/>
        <w:tblpPr w:leftFromText="180" w:rightFromText="180" w:vertAnchor="text" w:horzAnchor="page" w:tblpX="2054" w:tblpY="667"/>
        <w:tblOverlap w:val="never"/>
        <w:tblW w:w="5000" w:type="pct"/>
        <w:tblInd w:w="0" w:type="dxa"/>
        <w:tblLayout w:type="autofit"/>
        <w:tblCellMar>
          <w:top w:w="0" w:type="dxa"/>
          <w:left w:w="0" w:type="dxa"/>
          <w:bottom w:w="0" w:type="dxa"/>
          <w:right w:w="0" w:type="dxa"/>
        </w:tblCellMar>
      </w:tblPr>
      <w:tblGrid>
        <w:gridCol w:w="657"/>
        <w:gridCol w:w="1728"/>
        <w:gridCol w:w="6177"/>
      </w:tblGrid>
      <w:tr w14:paraId="492872B1">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shd w:val="clear" w:color="auto" w:fill="F7F7F7"/>
            <w:tcMar>
              <w:top w:w="128" w:type="dxa"/>
              <w:left w:w="128" w:type="dxa"/>
              <w:bottom w:w="128" w:type="dxa"/>
              <w:right w:w="128" w:type="dxa"/>
            </w:tcMar>
            <w:vAlign w:val="center"/>
          </w:tcPr>
          <w:p w14:paraId="51CC3F02">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rFonts w:ascii="黑体" w:hAnsi="黑体" w:eastAsia="黑体" w:cs="黑体"/>
                <w:b/>
                <w:bCs/>
                <w:sz w:val="22"/>
                <w:szCs w:val="22"/>
                <w:lang w:val="zh-CN" w:eastAsia="zh-CN"/>
              </w:rPr>
            </w:pPr>
            <w:r>
              <w:rPr>
                <w:rFonts w:ascii="黑体" w:hAnsi="黑体" w:eastAsia="黑体" w:cs="黑体"/>
                <w:b/>
                <w:bCs/>
                <w:sz w:val="22"/>
                <w:szCs w:val="22"/>
                <w:lang w:val="zh-CN" w:eastAsia="zh-CN"/>
              </w:rPr>
              <w:t>成员姓名</w:t>
            </w:r>
          </w:p>
        </w:tc>
        <w:tc>
          <w:tcPr>
            <w:tcBorders>
              <w:top w:val="single" w:color="000000" w:sz="6" w:space="0"/>
              <w:left w:val="single" w:color="000000" w:sz="6" w:space="0"/>
              <w:bottom w:val="single" w:color="000000" w:sz="6" w:space="0"/>
              <w:right w:val="single" w:color="000000" w:sz="6" w:space="0"/>
            </w:tcBorders>
            <w:shd w:val="clear" w:color="auto" w:fill="F7F7F7"/>
            <w:tcMar>
              <w:top w:w="128" w:type="dxa"/>
              <w:left w:w="128" w:type="dxa"/>
              <w:bottom w:w="128" w:type="dxa"/>
              <w:right w:w="128" w:type="dxa"/>
            </w:tcMar>
            <w:vAlign w:val="center"/>
          </w:tcPr>
          <w:p w14:paraId="72A87AFE">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rFonts w:ascii="黑体" w:hAnsi="黑体" w:eastAsia="黑体" w:cs="黑体"/>
                <w:b/>
                <w:bCs/>
                <w:sz w:val="22"/>
                <w:szCs w:val="22"/>
                <w:lang w:val="zh-CN" w:eastAsia="zh-CN"/>
              </w:rPr>
            </w:pPr>
            <w:r>
              <w:rPr>
                <w:rFonts w:ascii="黑体" w:hAnsi="黑体" w:eastAsia="黑体" w:cs="黑体"/>
                <w:b/>
                <w:bCs/>
                <w:sz w:val="22"/>
                <w:szCs w:val="22"/>
                <w:lang w:val="zh-CN" w:eastAsia="zh-CN"/>
              </w:rPr>
              <w:t>负责功能板块</w:t>
            </w:r>
          </w:p>
        </w:tc>
        <w:tc>
          <w:tcPr>
            <w:tcBorders>
              <w:top w:val="single" w:color="000000" w:sz="6" w:space="0"/>
              <w:left w:val="single" w:color="000000" w:sz="6" w:space="0"/>
              <w:bottom w:val="single" w:color="000000" w:sz="6" w:space="0"/>
              <w:right w:val="single" w:color="000000" w:sz="6" w:space="0"/>
            </w:tcBorders>
            <w:shd w:val="clear" w:color="auto" w:fill="F7F7F7"/>
            <w:tcMar>
              <w:top w:w="128" w:type="dxa"/>
              <w:left w:w="128" w:type="dxa"/>
              <w:bottom w:w="128" w:type="dxa"/>
              <w:right w:w="128" w:type="dxa"/>
            </w:tcMar>
            <w:vAlign w:val="center"/>
          </w:tcPr>
          <w:p w14:paraId="741943EF">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rFonts w:ascii="黑体" w:hAnsi="黑体" w:eastAsia="黑体" w:cs="黑体"/>
                <w:b/>
                <w:bCs/>
                <w:sz w:val="22"/>
                <w:szCs w:val="22"/>
                <w:lang w:val="zh-CN" w:eastAsia="zh-CN"/>
              </w:rPr>
            </w:pPr>
            <w:r>
              <w:rPr>
                <w:rFonts w:ascii="黑体" w:hAnsi="黑体" w:eastAsia="黑体" w:cs="黑体"/>
                <w:b/>
                <w:bCs/>
                <w:sz w:val="22"/>
                <w:szCs w:val="22"/>
                <w:lang w:val="zh-CN" w:eastAsia="zh-CN"/>
              </w:rPr>
              <w:t>核心开发职责</w:t>
            </w:r>
          </w:p>
        </w:tc>
      </w:tr>
      <w:tr w14:paraId="55C9511F">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43340607">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宋俊豪</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72473ABD">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AI智能板块</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1EFA0F3B">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开发基于FastAPI的AI服务端；开发基于多模态大模型的材料初审算法与基于LangGraph+RAG的智能对话助理（Copilot）系统；实现AI服务与Java后端及Redis异步队列的联调集成。</w:t>
            </w:r>
          </w:p>
        </w:tc>
      </w:tr>
      <w:tr w14:paraId="431DF9B8">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7126BF50">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孙炜爵</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1421AADB">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统一认证、用户画像、字典管理</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070A4977">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账号登录注册、RBAC权限体系开发；用户画像数据表与业务逻辑；系统字典增删改查；全模块权限拦截对接。</w:t>
            </w:r>
          </w:p>
        </w:tc>
      </w:tr>
      <w:tr w14:paraId="717E6049">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01476DA9">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卢展翼</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48FC3A4F">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教练排班、练车预约、学时、考试统计</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36FDEACE">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教练排班冲突校验逻辑；学员预约功能；学时自动统计；考试成绩管理与可视化报表开发。</w:t>
            </w:r>
          </w:p>
        </w:tc>
      </w:tr>
      <w:tr w14:paraId="2053C67B">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1A35B11D">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邓子昂</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1C18D4F2">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学员报名、材料上传、人工审核、文档生成</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1CAD706D">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报名表单与文件上传功能；人工审核状态流转逻辑；材料驳回、审核通过业务；自动生成回执文档功能。</w:t>
            </w:r>
          </w:p>
        </w:tc>
      </w:tr>
    </w:tbl>
    <w:p w14:paraId="384E5BE9">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jc w:val="left"/>
        <w:textAlignment w:val="auto"/>
        <w:rPr>
          <w:rFonts w:ascii="Arial" w:hAnsi="Arial" w:eastAsia="Arial" w:cs="Arial"/>
          <w:b/>
          <w:bCs/>
          <w:lang w:val="zh-CN" w:eastAsia="zh-CN"/>
        </w:rPr>
      </w:pPr>
      <w:r>
        <w:rPr>
          <w:i w:val="0"/>
          <w:color w:val="000000"/>
          <w:lang w:val="zh-CN" w:eastAsia="zh-CN"/>
        </w:rPr>
        <w:t>3.2 组员分工明细</w:t>
      </w:r>
    </w:p>
    <w:p w14:paraId="34C44840">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jc w:val="left"/>
        <w:textAlignment w:val="auto"/>
        <w:rPr>
          <w:rFonts w:ascii="Arial" w:hAnsi="Arial" w:eastAsia="Arial" w:cs="Arial"/>
          <w:b/>
          <w:bCs/>
          <w:lang w:val="zh-CN" w:eastAsia="zh-CN"/>
        </w:rPr>
      </w:pPr>
      <w:r>
        <w:rPr>
          <w:i w:val="0"/>
          <w:color w:val="000000"/>
          <w:lang w:val="zh-CN" w:eastAsia="zh-CN"/>
        </w:rPr>
        <w:t>3.3 小组协同开发机制</w:t>
      </w:r>
    </w:p>
    <w:p w14:paraId="2CC8C1A7">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1. 接口统一规范：全部接口采用RESTful标准，统一JSON数据传输格式，每周同步接口新增、修改文档；</w:t>
      </w:r>
    </w:p>
    <w:p w14:paraId="717B01EE">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2. 数据库协同规范：以user_id作为全系统核心关联外键，每周同步数据表结构变更，避免字段冲突、数据冗余；</w:t>
      </w:r>
    </w:p>
    <w:p w14:paraId="33606EA8">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3. 代码版本管理：使用Git搭建代码仓库，划分开发分支、测试分支、主分支，提交代码前完成模块自测；</w:t>
      </w:r>
    </w:p>
    <w:p w14:paraId="79EE426C">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4. 进度同步机制：每周组织小组例会，同步开发进度，协调跨模块对接问题，记录待解决任务清单。</w:t>
      </w:r>
    </w:p>
    <w:p w14:paraId="59F16FBA">
      <w:pPr>
        <w:pStyle w:val="3"/>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0" w:after="240" w:line="420" w:lineRule="atLeast"/>
        <w:ind w:left="0" w:right="0"/>
        <w:jc w:val="left"/>
        <w:textAlignment w:val="auto"/>
        <w:rPr>
          <w:rFonts w:ascii="Arial" w:hAnsi="Arial" w:eastAsia="Arial" w:cs="Arial"/>
          <w:b/>
          <w:bCs/>
          <w:sz w:val="28"/>
          <w:szCs w:val="28"/>
          <w:lang w:val="zh-CN" w:eastAsia="zh-CN"/>
        </w:rPr>
      </w:pPr>
      <w:r>
        <w:rPr>
          <w:i w:val="0"/>
          <w:color w:val="000000"/>
          <w:lang w:val="zh-CN" w:eastAsia="zh-CN"/>
        </w:rPr>
        <w:t>四、整体设计</w:t>
      </w:r>
    </w:p>
    <w:p w14:paraId="4396BDC6">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jc w:val="left"/>
        <w:textAlignment w:val="auto"/>
        <w:rPr>
          <w:rFonts w:ascii="Arial" w:hAnsi="Arial" w:eastAsia="Arial" w:cs="Arial"/>
          <w:b/>
          <w:bCs/>
          <w:lang w:val="zh-CN" w:eastAsia="zh-CN"/>
        </w:rPr>
      </w:pPr>
      <w:r>
        <w:rPr>
          <w:i w:val="0"/>
          <w:color w:val="000000"/>
          <w:lang w:val="zh-CN" w:eastAsia="zh-CN"/>
        </w:rPr>
        <w:t>4.1 架构设计</w:t>
      </w:r>
    </w:p>
    <w:p w14:paraId="0F4939B4">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4.1.1 四层分层架构</w:t>
      </w:r>
    </w:p>
    <w:p w14:paraId="0227FAFC">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系统采用标准四层分层架构，层级间单向依赖，实现业务解耦，便于后期维护迭代：</w:t>
      </w:r>
    </w:p>
    <w:p w14:paraId="7B4A32F9">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表现层（UI层）：Vue前端页面，分为学员端、管理后台端，负责页面渲染、表单交互、数据可视化展示；</w:t>
      </w:r>
    </w:p>
    <w:p w14:paraId="5AA5729F">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业务逻辑层（Service层）：Spring Boot业务服务，封装全部业务规则、算法逻辑，接收前端请求并调度数据操作；</w:t>
      </w:r>
    </w:p>
    <w:p w14:paraId="2C51F73E">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数据访问层（DAO层）：基于MyBatis-Plus实现数据库增删改查，封装通用数据操作，隔离业务与底层SQL；</w:t>
      </w:r>
    </w:p>
    <w:p w14:paraId="6F4ADEAE">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数据持久层（Database层）：MySQL数据库，存储用户、报名、排班、学时、考试、字典全部业务数据。</w:t>
      </w:r>
    </w:p>
    <w:p w14:paraId="6DE19FD8">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4.1.2 系统模块架构</w:t>
      </w:r>
    </w:p>
    <w:p w14:paraId="74E1F8D5">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16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    ┌─────────────────────────────────────┐</w:t>
      </w:r>
    </w:p>
    <w:p w14:paraId="6B686C03">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AI模块          │    │ 统一认证与基础管理模块  │    │ 教练排班与练车管理模块             │</w:t>
      </w:r>
    </w:p>
    <w:p w14:paraId="2E9CFBE2">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 多模态大模型审核 │    │ - 统一账号认证         │    │ - 教练排班管理                     │</w:t>
      </w:r>
    </w:p>
    <w:p w14:paraId="7599A166">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 LangGraph智能助理 │◄───┤ - 用户基础画像         │◄───┤ - 学员练车预约                     │</w:t>
      </w:r>
    </w:p>
    <w:p w14:paraId="0423D14D">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 知识库 RAG 检索 │    │ - 系统字典管理         │    │ - 学时核算管理                     │</w:t>
      </w:r>
    </w:p>
    <w:p w14:paraId="19CEC4BE">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    │ - 考试数据统计                     │</w:t>
      </w:r>
    </w:p>
    <w:p w14:paraId="412219C6">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xml:space="preserve">        ▲                                                  └─────────────────────────────────────┘</w:t>
      </w:r>
    </w:p>
    <w:p w14:paraId="59EC1BE4">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xml:space="preserve">        │                                                           ▲</w:t>
      </w:r>
    </w:p>
    <w:p w14:paraId="152DC059">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xml:space="preserve">        │                                                           │</w:t>
      </w:r>
    </w:p>
    <w:p w14:paraId="2491DDFD">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w:t>
      </w:r>
    </w:p>
    <w:p w14:paraId="462FF9A4">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学员报名与审核模块                  │                            │</w:t>
      </w:r>
    </w:p>
    <w:p w14:paraId="034DC1DB">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 报名信息填写                      │                            │</w:t>
      </w:r>
    </w:p>
    <w:p w14:paraId="5B2E1C47">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 报名材料上传                      │───┐                        │</w:t>
      </w:r>
    </w:p>
    <w:p w14:paraId="628200E4">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 人工材料审核                      │   │                        │</w:t>
      </w:r>
    </w:p>
    <w:p w14:paraId="363182ED">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 自动文档生成                      │   │                        │</w:t>
      </w:r>
    </w:p>
    <w:p w14:paraId="388BB235">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                 │</w:t>
      </w:r>
    </w:p>
    <w:p w14:paraId="5E24864F">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xml:space="preserve">                                          ▼                        ▼</w:t>
      </w:r>
    </w:p>
    <w:p w14:paraId="4A69AC3A">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xml:space="preserve">                                ┌─────────────────────────┐</w:t>
      </w:r>
    </w:p>
    <w:p w14:paraId="3B44A9CC">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xml:space="preserve">                                │ 数据库持久层            │</w:t>
      </w:r>
    </w:p>
    <w:p w14:paraId="7AB3C49A">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xml:space="preserve">                                │ 用户表、报名表、材料表  │</w:t>
      </w:r>
    </w:p>
    <w:p w14:paraId="7126E708">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xml:space="preserve">                                │ 教练表、排班表、学时表  │</w:t>
      </w:r>
    </w:p>
    <w:p w14:paraId="7135EB92">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xml:space="preserve">                                │ 考试表、字典表、画像表  │</w:t>
      </w:r>
    </w:p>
    <w:p w14:paraId="03E652CD">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xml:space="preserve">                                └─────────────────────────┘</w:t>
      </w:r>
    </w:p>
    <w:p w14:paraId="38602F30">
      <w:pPr>
        <w:pStyle w:val="20"/>
        <w:pageBreakBefore w:val="0"/>
        <w:pBdr>
          <w:top w:val="single" w:color="999999" w:sz="6" w:space="10"/>
          <w:left w:val="single" w:color="999999" w:sz="6" w:space="0"/>
          <w:bottom w:val="single" w:color="999999" w:sz="6" w:space="10"/>
          <w:right w:val="single" w:color="999999" w:sz="6" w:space="10"/>
        </w:pBdr>
        <w:shd w:val="clear" w:color="auto" w:fill="F5F5F5"/>
        <w:kinsoku/>
        <w:wordWrap/>
        <w:overflowPunct/>
        <w:topLinePunct w:val="0"/>
        <w:autoSpaceDE/>
        <w:autoSpaceDN/>
        <w:bidi w:val="0"/>
        <w:adjustRightInd/>
        <w:snapToGrid/>
        <w:spacing w:before="0" w:after="160" w:line="300" w:lineRule="atLeast"/>
        <w:ind w:left="0" w:right="0"/>
        <w:jc w:val="left"/>
        <w:textAlignment w:val="auto"/>
        <w:rPr>
          <w:rFonts w:ascii="Courier New" w:hAnsi="Courier New" w:eastAsia="Courier New" w:cs="Courier New"/>
          <w:sz w:val="20"/>
          <w:szCs w:val="20"/>
          <w:lang w:val="zh-CN" w:eastAsia="zh-CN"/>
        </w:rPr>
      </w:pPr>
      <w:r>
        <w:rPr>
          <w:rFonts w:ascii="Courier New" w:hAnsi="Courier New" w:eastAsia="Courier New" w:cs="Courier New"/>
          <w:sz w:val="20"/>
          <w:szCs w:val="20"/>
          <w:lang w:val="zh-CN" w:eastAsia="zh-CN"/>
        </w:rPr>
        <w:t xml:space="preserve">    </w:t>
      </w:r>
    </w:p>
    <w:p w14:paraId="27A0080C">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jc w:val="left"/>
        <w:textAlignment w:val="auto"/>
        <w:rPr>
          <w:rFonts w:ascii="Arial" w:hAnsi="Arial" w:eastAsia="Arial" w:cs="Arial"/>
          <w:b/>
          <w:bCs/>
          <w:lang w:val="zh-CN" w:eastAsia="zh-CN"/>
        </w:rPr>
      </w:pPr>
      <w:r>
        <w:rPr>
          <w:i w:val="0"/>
          <w:color w:val="000000"/>
          <w:lang w:val="zh-CN" w:eastAsia="zh-CN"/>
        </w:rPr>
        <w:t>4.2 数据库设计</w:t>
      </w:r>
    </w:p>
    <w:p w14:paraId="45BD3CA0">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4.2.1 数据库设计规范</w:t>
      </w:r>
    </w:p>
    <w:p w14:paraId="1492E598">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数据库严格遵循第三范式3NF设计，消除重复冗余字段；每张数据表设置主键，关联业务表建立外键约束，保障数据完整性；高频查询字段建立索引优化查询速度；身份证、手机号等敏感字段加密存储；预留扩展字段，适配未来业务拓展需求。</w:t>
      </w:r>
    </w:p>
    <w:p w14:paraId="6DB18A99">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4.2.2 核心数据表结构</w:t>
      </w:r>
    </w:p>
    <w:tbl>
      <w:tblPr>
        <w:tblStyle w:val="19"/>
        <w:tblpPr w:leftFromText="180" w:rightFromText="180" w:vertAnchor="text" w:horzAnchor="page" w:tblpX="1994" w:tblpY="668"/>
        <w:tblOverlap w:val="never"/>
        <w:tblW w:w="5000" w:type="pct"/>
        <w:tblInd w:w="0" w:type="dxa"/>
        <w:tblLayout w:type="autofit"/>
        <w:tblCellMar>
          <w:top w:w="0" w:type="dxa"/>
          <w:left w:w="0" w:type="dxa"/>
          <w:bottom w:w="0" w:type="dxa"/>
          <w:right w:w="0" w:type="dxa"/>
        </w:tblCellMar>
      </w:tblPr>
      <w:tblGrid>
        <w:gridCol w:w="1951"/>
        <w:gridCol w:w="3177"/>
        <w:gridCol w:w="1515"/>
        <w:gridCol w:w="1919"/>
      </w:tblGrid>
      <w:tr w14:paraId="772E4750">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shd w:val="clear" w:color="auto" w:fill="F7F7F7"/>
            <w:tcMar>
              <w:top w:w="128" w:type="dxa"/>
              <w:left w:w="128" w:type="dxa"/>
              <w:bottom w:w="128" w:type="dxa"/>
              <w:right w:w="128" w:type="dxa"/>
            </w:tcMar>
            <w:vAlign w:val="center"/>
          </w:tcPr>
          <w:p w14:paraId="4FEF670F">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rFonts w:ascii="黑体" w:hAnsi="黑体" w:eastAsia="黑体" w:cs="黑体"/>
                <w:b/>
                <w:bCs/>
                <w:sz w:val="22"/>
                <w:szCs w:val="22"/>
                <w:lang w:val="zh-CN" w:eastAsia="zh-CN"/>
              </w:rPr>
            </w:pPr>
            <w:r>
              <w:rPr>
                <w:rFonts w:ascii="黑体" w:hAnsi="黑体" w:eastAsia="黑体" w:cs="黑体"/>
                <w:b/>
                <w:bCs/>
                <w:sz w:val="22"/>
                <w:szCs w:val="22"/>
                <w:lang w:val="zh-CN" w:eastAsia="zh-CN"/>
              </w:rPr>
              <w:t>数据表名称</w:t>
            </w:r>
          </w:p>
        </w:tc>
        <w:tc>
          <w:tcPr>
            <w:tcBorders>
              <w:top w:val="single" w:color="000000" w:sz="6" w:space="0"/>
              <w:left w:val="single" w:color="000000" w:sz="6" w:space="0"/>
              <w:bottom w:val="single" w:color="000000" w:sz="6" w:space="0"/>
              <w:right w:val="single" w:color="000000" w:sz="6" w:space="0"/>
            </w:tcBorders>
            <w:shd w:val="clear" w:color="auto" w:fill="F7F7F7"/>
            <w:tcMar>
              <w:top w:w="128" w:type="dxa"/>
              <w:left w:w="128" w:type="dxa"/>
              <w:bottom w:w="128" w:type="dxa"/>
              <w:right w:w="128" w:type="dxa"/>
            </w:tcMar>
            <w:vAlign w:val="center"/>
          </w:tcPr>
          <w:p w14:paraId="2A9C3837">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rFonts w:ascii="黑体" w:hAnsi="黑体" w:eastAsia="黑体" w:cs="黑体"/>
                <w:b/>
                <w:bCs/>
                <w:sz w:val="22"/>
                <w:szCs w:val="22"/>
                <w:lang w:val="zh-CN" w:eastAsia="zh-CN"/>
              </w:rPr>
            </w:pPr>
            <w:r>
              <w:rPr>
                <w:rFonts w:ascii="黑体" w:hAnsi="黑体" w:eastAsia="黑体" w:cs="黑体"/>
                <w:b/>
                <w:bCs/>
                <w:sz w:val="22"/>
                <w:szCs w:val="22"/>
                <w:lang w:val="zh-CN" w:eastAsia="zh-CN"/>
              </w:rPr>
              <w:t>核心字段</w:t>
            </w:r>
          </w:p>
        </w:tc>
        <w:tc>
          <w:tcPr>
            <w:tcBorders>
              <w:top w:val="single" w:color="000000" w:sz="6" w:space="0"/>
              <w:left w:val="single" w:color="000000" w:sz="6" w:space="0"/>
              <w:bottom w:val="single" w:color="000000" w:sz="6" w:space="0"/>
              <w:right w:val="single" w:color="000000" w:sz="6" w:space="0"/>
            </w:tcBorders>
            <w:shd w:val="clear" w:color="auto" w:fill="F7F7F7"/>
            <w:tcMar>
              <w:top w:w="128" w:type="dxa"/>
              <w:left w:w="128" w:type="dxa"/>
              <w:bottom w:w="128" w:type="dxa"/>
              <w:right w:w="128" w:type="dxa"/>
            </w:tcMar>
            <w:vAlign w:val="center"/>
          </w:tcPr>
          <w:p w14:paraId="46EF6CA7">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rFonts w:ascii="黑体" w:hAnsi="黑体" w:eastAsia="黑体" w:cs="黑体"/>
                <w:b/>
                <w:bCs/>
                <w:sz w:val="22"/>
                <w:szCs w:val="22"/>
                <w:lang w:val="zh-CN" w:eastAsia="zh-CN"/>
              </w:rPr>
            </w:pPr>
            <w:r>
              <w:rPr>
                <w:rFonts w:ascii="黑体" w:hAnsi="黑体" w:eastAsia="黑体" w:cs="黑体"/>
                <w:b/>
                <w:bCs/>
                <w:sz w:val="22"/>
                <w:szCs w:val="22"/>
                <w:lang w:val="zh-CN" w:eastAsia="zh-CN"/>
              </w:rPr>
              <w:t>数据表用途</w:t>
            </w:r>
          </w:p>
        </w:tc>
        <w:tc>
          <w:tcPr>
            <w:tcBorders>
              <w:top w:val="single" w:color="000000" w:sz="6" w:space="0"/>
              <w:left w:val="single" w:color="000000" w:sz="6" w:space="0"/>
              <w:bottom w:val="single" w:color="000000" w:sz="6" w:space="0"/>
              <w:right w:val="single" w:color="000000" w:sz="6" w:space="0"/>
            </w:tcBorders>
            <w:shd w:val="clear" w:color="auto" w:fill="F7F7F7"/>
            <w:tcMar>
              <w:top w:w="128" w:type="dxa"/>
              <w:left w:w="128" w:type="dxa"/>
              <w:bottom w:w="128" w:type="dxa"/>
              <w:right w:w="128" w:type="dxa"/>
            </w:tcMar>
            <w:vAlign w:val="center"/>
          </w:tcPr>
          <w:p w14:paraId="6000497D">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rFonts w:ascii="黑体" w:hAnsi="黑体" w:eastAsia="黑体" w:cs="黑体"/>
                <w:b/>
                <w:bCs/>
                <w:sz w:val="22"/>
                <w:szCs w:val="22"/>
                <w:lang w:val="zh-CN" w:eastAsia="zh-CN"/>
              </w:rPr>
            </w:pPr>
            <w:r>
              <w:rPr>
                <w:rFonts w:ascii="黑体" w:hAnsi="黑体" w:eastAsia="黑体" w:cs="黑体"/>
                <w:b/>
                <w:bCs/>
                <w:sz w:val="22"/>
                <w:szCs w:val="22"/>
                <w:lang w:val="zh-CN" w:eastAsia="zh-CN"/>
              </w:rPr>
              <w:t>关联数据表</w:t>
            </w:r>
          </w:p>
        </w:tc>
      </w:tr>
      <w:tr w14:paraId="3EC81ACE">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1542B4B0">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sys_user</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7CCA1EEF">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user_id(主键)、username、password、role_type、status、create_time</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6B318D52">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全系统用户账号表（学员/教练/管理员）</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14F8E43B">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无</w:t>
            </w:r>
          </w:p>
        </w:tc>
      </w:tr>
      <w:tr w14:paraId="13193AC0">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6453EDC8">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user_profile</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6A86F89E">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profile_id、user_id(外键)、real_name、id_card、phone、qualification</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09AB6019">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用户基础画像信息表</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06A58A16">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sys_user</w:t>
            </w:r>
          </w:p>
        </w:tc>
      </w:tr>
      <w:tr w14:paraId="650633CE">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584AD939">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sys_dictionary</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2F804F9C">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dict_id、dict_type、dict_code、dict_name、sort、status</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38F8039B">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系统基础字典表</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2F13C755">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无</w:t>
            </w:r>
          </w:p>
        </w:tc>
      </w:tr>
      <w:tr w14:paraId="022816AE">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720C6167">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student_register</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32FF14E0">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register_id、user_id、car_type、apply_time、material_status、audit_status</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267A59B6">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学员报名主表</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58DA4E7E">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sys_user、sys_dictionary</w:t>
            </w:r>
          </w:p>
        </w:tc>
      </w:tr>
      <w:tr w14:paraId="733DEF90">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2EF05DEA">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register_material</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690468DC">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material_id、register_id、material_type、material_url、ocr_info、check_result</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132C42F1">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报名材料附件表</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30C27EBD">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student_register</w:t>
            </w:r>
          </w:p>
        </w:tc>
      </w:tr>
      <w:tr w14:paraId="7CDF9AAA">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1E20C3F4">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coach_info</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4FC6C78F">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coach_id、user_id、car_type、qualification、available_time、status</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6FFF73E6">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教练信息档案表</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2CA309B1">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sys_user、sys_dictionary</w:t>
            </w:r>
          </w:p>
        </w:tc>
      </w:tr>
      <w:tr w14:paraId="2AF5442A">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71008CD4">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coach_schedule</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22754227">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schedule_id、coach_id、schedule_date、schedule_time、status</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0BF9FEA3">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教练排班记录表</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2A8317B6">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coach_info</w:t>
            </w:r>
          </w:p>
        </w:tc>
      </w:tr>
      <w:tr w14:paraId="37E41A18">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41C08A65">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driving_reservation</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05795300">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reservation_id、user_id、schedule_id、reserve_time、status</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39AF435B">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学员练车预约表</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50D75283">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sys_user、coach_schedule</w:t>
            </w:r>
          </w:p>
        </w:tc>
      </w:tr>
      <w:tr w14:paraId="78E6529D">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30AF7384">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study_hour</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115A8B4B">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hour_id、user_id、coach_id、start_time、end_time、hour_count</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373489A5">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学时打卡记录表</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7EE841AB">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sys_user、coach_info</w:t>
            </w:r>
          </w:p>
        </w:tc>
      </w:tr>
      <w:tr w14:paraId="07A25473">
        <w:tblPrEx>
          <w:tblCellMar>
            <w:top w:w="0" w:type="dxa"/>
            <w:left w:w="0" w:type="dxa"/>
            <w:bottom w:w="0" w:type="dxa"/>
            <w:right w:w="0" w:type="dxa"/>
          </w:tblCellMar>
        </w:tblPrEx>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3D606BEA">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exam_info</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24496423">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exam_id、user_id、exam_subject、exam_time、score、status</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14C8E19A">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学员考试成绩表</w:t>
            </w:r>
          </w:p>
        </w:tc>
        <w:tc>
          <w:tcPr>
            <w:tcBorders>
              <w:top w:val="single" w:color="000000" w:sz="6" w:space="0"/>
              <w:left w:val="single" w:color="000000" w:sz="6" w:space="0"/>
              <w:bottom w:val="single" w:color="000000" w:sz="6" w:space="0"/>
              <w:right w:val="single" w:color="000000" w:sz="6" w:space="0"/>
            </w:tcBorders>
            <w:tcMar>
              <w:top w:w="128" w:type="dxa"/>
              <w:left w:w="128" w:type="dxa"/>
              <w:bottom w:w="128" w:type="dxa"/>
              <w:right w:w="128" w:type="dxa"/>
            </w:tcMar>
            <w:vAlign w:val="center"/>
          </w:tcPr>
          <w:p w14:paraId="0C89F295">
            <w:pPr>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30" w:lineRule="atLeast"/>
              <w:ind w:left="0" w:right="0"/>
              <w:jc w:val="left"/>
              <w:textAlignment w:val="auto"/>
              <w:rPr>
                <w:sz w:val="22"/>
                <w:szCs w:val="22"/>
                <w:lang w:val="zh-CN" w:eastAsia="zh-CN"/>
              </w:rPr>
            </w:pPr>
            <w:r>
              <w:rPr>
                <w:sz w:val="22"/>
                <w:szCs w:val="22"/>
                <w:lang w:val="zh-CN" w:eastAsia="zh-CN"/>
              </w:rPr>
              <w:t>sys_user、sys_dictionary</w:t>
            </w:r>
          </w:p>
        </w:tc>
      </w:tr>
    </w:tbl>
    <w:p w14:paraId="7D49243A">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4.2.3 索引设计方案</w:t>
      </w:r>
    </w:p>
    <w:p w14:paraId="0E27AF77">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1. sys_user表username、phone设置唯一索引，防止重复注册账号；</w:t>
      </w:r>
    </w:p>
    <w:p w14:paraId="3F7A4754">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2. student_register建立user_id、audit_status、apply_time组合索引，加速报名单据查询；</w:t>
      </w:r>
    </w:p>
    <w:p w14:paraId="16550902">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3. coach_schedule设置coach_id、schedule_date组合索引，快速查询教练当日排班；</w:t>
      </w:r>
    </w:p>
    <w:p w14:paraId="30D57EE7">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4. study_hour建立user_id单字段索引，提升个人学时统计查询效率。</w:t>
      </w:r>
    </w:p>
    <w:p w14:paraId="70555982">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jc w:val="left"/>
        <w:textAlignment w:val="auto"/>
        <w:rPr>
          <w:rFonts w:ascii="Arial" w:hAnsi="Arial" w:eastAsia="Arial" w:cs="Arial"/>
          <w:b/>
          <w:bCs/>
          <w:lang w:val="zh-CN" w:eastAsia="zh-CN"/>
        </w:rPr>
      </w:pPr>
      <w:r>
        <w:rPr>
          <w:i w:val="0"/>
          <w:color w:val="000000"/>
          <w:lang w:val="zh-CN" w:eastAsia="zh-CN"/>
        </w:rPr>
        <w:t>4.3 算法设计</w:t>
      </w:r>
    </w:p>
    <w:p w14:paraId="58610B23">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4.3.1 AI模块算法（宋俊豪负责）</w:t>
      </w:r>
    </w:p>
    <w:p w14:paraId="74C24F83">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多模态大模型材料审核算法：将学员上传的材料图片（身份证、体检表等）转化为Base64编码，传入多模态大语言模型（VLM）。通过系统提示词（Prompt）约束模型对各项材料的清晰度、合规性及体检结论进行自动初审，结合Pydantic框架约束输出为结构化JSON数据。</w:t>
      </w:r>
    </w:p>
    <w:p w14:paraId="13D9A435">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材料合规校验规则算法：内置证件有效期、体检时效、照片规格校验规则，自动判定材料是否合规并输出驳回原因；</w:t>
      </w:r>
    </w:p>
    <w:p w14:paraId="665A70F5">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LangGraph智能对话助理算法：利用LangChain与LangGraph库构建基于状态图（StateGraph）的智能Agent。定义系统对话状态，使用Chroma向量数据库进行驾校知识库的RAG检索。根据用户输入的意图动态路由到相应的业务逻辑节点，直接调用Java后端的查询与操作API。</w:t>
      </w:r>
    </w:p>
    <w:p w14:paraId="4B3566C7">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4.3.2 教练排班冲突校验算法（卢展翼负责）</w:t>
      </w:r>
    </w:p>
    <w:p w14:paraId="7DCE03B8">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基于贪心算法实现时段冲突检测：输入教练ID、日期、时段，查询已有排班记录，判断时段重叠；校验教练单日总排班时长上限8小时，双重校验无冲突后方可保存排班，支持强制排班并记录操作日志。</w:t>
      </w:r>
    </w:p>
    <w:p w14:paraId="38FC1760">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4.3.3 RBAC权限校验算法（孙炜爵负责）</w:t>
      </w:r>
    </w:p>
    <w:p w14:paraId="5F808ED4">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基于角色-权限-资源关联模型，用户登录后将权限列表缓存至Redis；用户发起操作时校验当前接口操作权限，无对应权限直接拦截并返回提示。</w:t>
      </w:r>
    </w:p>
    <w:p w14:paraId="1CF2BC94">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4.3.4 报名审核状态机算法（邓子昂负责）</w:t>
      </w:r>
    </w:p>
    <w:p w14:paraId="37419C86">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定义报名全流程状态枚举，限定各状态可执行操作；状态变更自动记录审核人、审核时间，审核通过触发文档生成逻辑，规范报名业务流转流程。</w:t>
      </w:r>
    </w:p>
    <w:p w14:paraId="5A81CDF1">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jc w:val="left"/>
        <w:textAlignment w:val="auto"/>
        <w:rPr>
          <w:rFonts w:ascii="Arial" w:hAnsi="Arial" w:eastAsia="Arial" w:cs="Arial"/>
          <w:b/>
          <w:bCs/>
          <w:lang w:val="zh-CN" w:eastAsia="zh-CN"/>
        </w:rPr>
      </w:pPr>
      <w:r>
        <w:rPr>
          <w:i w:val="0"/>
          <w:color w:val="000000"/>
          <w:lang w:val="zh-CN" w:eastAsia="zh-CN"/>
        </w:rPr>
        <w:t>4.4 数据结构设计</w:t>
      </w:r>
    </w:p>
    <w:p w14:paraId="36E00B90">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4.4.1 Java实体与前端JSON数据结构</w:t>
      </w:r>
    </w:p>
    <w:p w14:paraId="0430521C">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用户认证实体类：</w:t>
      </w:r>
    </w:p>
    <w:p w14:paraId="34D2EE04">
      <w:pPr>
        <w:pStyle w:val="21"/>
        <w:pageBreakBefore w:val="0"/>
        <w:kinsoku/>
        <w:wordWrap/>
        <w:overflowPunct/>
        <w:topLinePunct w:val="0"/>
        <w:autoSpaceDE/>
        <w:autoSpaceDN/>
        <w:bidi w:val="0"/>
        <w:adjustRightInd/>
        <w:snapToGrid/>
        <w:spacing w:before="160" w:after="0" w:line="300" w:lineRule="atLeast"/>
        <w:ind w:left="0" w:right="0"/>
        <w:jc w:val="left"/>
        <w:textAlignment w:val="auto"/>
        <w:rPr>
          <w:rFonts w:ascii="Courier New" w:hAnsi="Courier New" w:eastAsia="Courier New" w:cs="Courier New"/>
          <w:sz w:val="20"/>
          <w:szCs w:val="20"/>
          <w:lang w:val="zh-CN" w:eastAsia="zh-CN"/>
        </w:rPr>
      </w:pPr>
      <w:r>
        <w:rPr>
          <w:shd w:val="clear" w:color="auto" w:fill="auto"/>
          <w:lang w:val="zh-CN" w:eastAsia="zh-CN"/>
        </w:rPr>
        <w:t>// 用户实体类</w:t>
      </w:r>
    </w:p>
    <w:p w14:paraId="6B68B7E1">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public class SysUser {</w:t>
      </w:r>
    </w:p>
    <w:p w14:paraId="5100B149">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Long userId;</w:t>
      </w:r>
    </w:p>
    <w:p w14:paraId="0082AA24">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String username;</w:t>
      </w:r>
    </w:p>
    <w:p w14:paraId="24373012">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String password;</w:t>
      </w:r>
    </w:p>
    <w:p w14:paraId="60CB6188">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Integer roleType;</w:t>
      </w:r>
    </w:p>
    <w:p w14:paraId="2346622D">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Integer status;</w:t>
      </w:r>
    </w:p>
    <w:p w14:paraId="43E97CC1">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LocalDateTime createTime;</w:t>
      </w:r>
    </w:p>
    <w:p w14:paraId="29F6C70E">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 getter、setter方法</w:t>
      </w:r>
    </w:p>
    <w:p w14:paraId="444B7C94">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w:t>
      </w:r>
    </w:p>
    <w:p w14:paraId="07EEB3FB">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登录请求JSON</w:t>
      </w:r>
    </w:p>
    <w:p w14:paraId="73CF13BE">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w:t>
      </w:r>
    </w:p>
    <w:p w14:paraId="4A47BF21">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"username": "13800138000",</w:t>
      </w:r>
    </w:p>
    <w:p w14:paraId="7A48D786">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"password": "加密字符串",</w:t>
      </w:r>
    </w:p>
    <w:p w14:paraId="6B6210F1">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"roleType": 1</w:t>
      </w:r>
    </w:p>
    <w:p w14:paraId="5B1F2282">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w:t>
      </w:r>
    </w:p>
    <w:p w14:paraId="6462190D">
      <w:pPr>
        <w:pStyle w:val="21"/>
        <w:pageBreakBefore w:val="0"/>
        <w:kinsoku/>
        <w:wordWrap/>
        <w:overflowPunct/>
        <w:topLinePunct w:val="0"/>
        <w:autoSpaceDE/>
        <w:autoSpaceDN/>
        <w:bidi w:val="0"/>
        <w:adjustRightInd/>
        <w:snapToGrid/>
        <w:spacing w:before="0" w:after="160" w:line="300" w:lineRule="atLeast"/>
        <w:ind w:left="0" w:right="0"/>
        <w:jc w:val="left"/>
        <w:textAlignment w:val="auto"/>
        <w:rPr>
          <w:shd w:val="clear" w:color="auto" w:fill="auto"/>
          <w:lang w:val="zh-CN" w:eastAsia="zh-CN"/>
        </w:rPr>
      </w:pPr>
      <w:r>
        <w:rPr>
          <w:shd w:val="clear" w:color="auto" w:fill="auto"/>
          <w:lang w:val="zh-CN" w:eastAsia="zh-CN"/>
        </w:rPr>
        <w:t xml:space="preserve">    </w:t>
      </w:r>
    </w:p>
    <w:p w14:paraId="585D0BF9">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学员报名实体类：</w:t>
      </w:r>
    </w:p>
    <w:p w14:paraId="0749A16E">
      <w:pPr>
        <w:pStyle w:val="21"/>
        <w:pageBreakBefore w:val="0"/>
        <w:kinsoku/>
        <w:wordWrap/>
        <w:overflowPunct/>
        <w:topLinePunct w:val="0"/>
        <w:autoSpaceDE/>
        <w:autoSpaceDN/>
        <w:bidi w:val="0"/>
        <w:adjustRightInd/>
        <w:snapToGrid/>
        <w:spacing w:before="160" w:after="0" w:line="300" w:lineRule="atLeast"/>
        <w:ind w:left="0" w:right="0"/>
        <w:jc w:val="left"/>
        <w:textAlignment w:val="auto"/>
        <w:rPr>
          <w:rFonts w:ascii="Courier New" w:hAnsi="Courier New" w:eastAsia="Courier New" w:cs="Courier New"/>
          <w:sz w:val="20"/>
          <w:szCs w:val="20"/>
          <w:lang w:val="zh-CN" w:eastAsia="zh-CN"/>
        </w:rPr>
      </w:pPr>
      <w:r>
        <w:rPr>
          <w:shd w:val="clear" w:color="auto" w:fill="auto"/>
          <w:lang w:val="zh-CN" w:eastAsia="zh-CN"/>
        </w:rPr>
        <w:t>public class StudentRegister {</w:t>
      </w:r>
    </w:p>
    <w:p w14:paraId="58A8E426">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Long registerId;</w:t>
      </w:r>
    </w:p>
    <w:p w14:paraId="52E102E0">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Long userId;</w:t>
      </w:r>
    </w:p>
    <w:p w14:paraId="4E36D182">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String carType;</w:t>
      </w:r>
    </w:p>
    <w:p w14:paraId="21A810FA">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LocalDateTime applyTime;</w:t>
      </w:r>
    </w:p>
    <w:p w14:paraId="60178B2E">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Integer materialStatus;</w:t>
      </w:r>
    </w:p>
    <w:p w14:paraId="1CE595BD">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Integer auditStatus;</w:t>
      </w:r>
    </w:p>
    <w:p w14:paraId="75E573BB">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Long auditUser;</w:t>
      </w:r>
    </w:p>
    <w:p w14:paraId="74D11C16">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LocalDateTime auditTime;</w:t>
      </w:r>
    </w:p>
    <w:p w14:paraId="41E0EA63">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w:t>
      </w:r>
    </w:p>
    <w:p w14:paraId="630105F1">
      <w:pPr>
        <w:pStyle w:val="21"/>
        <w:pageBreakBefore w:val="0"/>
        <w:kinsoku/>
        <w:wordWrap/>
        <w:overflowPunct/>
        <w:topLinePunct w:val="0"/>
        <w:autoSpaceDE/>
        <w:autoSpaceDN/>
        <w:bidi w:val="0"/>
        <w:adjustRightInd/>
        <w:snapToGrid/>
        <w:spacing w:before="0" w:after="160" w:line="300" w:lineRule="atLeast"/>
        <w:ind w:left="0" w:right="0"/>
        <w:jc w:val="left"/>
        <w:textAlignment w:val="auto"/>
        <w:rPr>
          <w:shd w:val="clear" w:color="auto" w:fill="auto"/>
          <w:lang w:val="zh-CN" w:eastAsia="zh-CN"/>
        </w:rPr>
      </w:pPr>
      <w:r>
        <w:rPr>
          <w:shd w:val="clear" w:color="auto" w:fill="auto"/>
          <w:lang w:val="zh-CN" w:eastAsia="zh-CN"/>
        </w:rPr>
        <w:t xml:space="preserve">    </w:t>
      </w:r>
    </w:p>
    <w:p w14:paraId="25CAA06A">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教练排班实体类：</w:t>
      </w:r>
    </w:p>
    <w:p w14:paraId="6DB7C9A2">
      <w:pPr>
        <w:pStyle w:val="21"/>
        <w:pageBreakBefore w:val="0"/>
        <w:kinsoku/>
        <w:wordWrap/>
        <w:overflowPunct/>
        <w:topLinePunct w:val="0"/>
        <w:autoSpaceDE/>
        <w:autoSpaceDN/>
        <w:bidi w:val="0"/>
        <w:adjustRightInd/>
        <w:snapToGrid/>
        <w:spacing w:before="160" w:after="0" w:line="300" w:lineRule="atLeast"/>
        <w:ind w:left="0" w:right="0"/>
        <w:jc w:val="left"/>
        <w:textAlignment w:val="auto"/>
        <w:rPr>
          <w:rFonts w:ascii="Courier New" w:hAnsi="Courier New" w:eastAsia="Courier New" w:cs="Courier New"/>
          <w:sz w:val="20"/>
          <w:szCs w:val="20"/>
          <w:lang w:val="zh-CN" w:eastAsia="zh-CN"/>
        </w:rPr>
      </w:pPr>
      <w:r>
        <w:rPr>
          <w:shd w:val="clear" w:color="auto" w:fill="auto"/>
          <w:lang w:val="zh-CN" w:eastAsia="zh-CN"/>
        </w:rPr>
        <w:t>public class CoachSchedule {</w:t>
      </w:r>
    </w:p>
    <w:p w14:paraId="4745AB2F">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Long scheduleId;</w:t>
      </w:r>
    </w:p>
    <w:p w14:paraId="2FD8890A">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Long coachId;</w:t>
      </w:r>
    </w:p>
    <w:p w14:paraId="2C7CF13A">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LocalDate scheduleDate;</w:t>
      </w:r>
    </w:p>
    <w:p w14:paraId="26781297">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String scheduleTime;</w:t>
      </w:r>
    </w:p>
    <w:p w14:paraId="5F9B75C7">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Integer status;</w:t>
      </w:r>
    </w:p>
    <w:p w14:paraId="0661FA3F">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w:t>
      </w:r>
    </w:p>
    <w:p w14:paraId="32C6AF19">
      <w:pPr>
        <w:pStyle w:val="21"/>
        <w:pageBreakBefore w:val="0"/>
        <w:kinsoku/>
        <w:wordWrap/>
        <w:overflowPunct/>
        <w:topLinePunct w:val="0"/>
        <w:autoSpaceDE/>
        <w:autoSpaceDN/>
        <w:bidi w:val="0"/>
        <w:adjustRightInd/>
        <w:snapToGrid/>
        <w:spacing w:before="0" w:after="160" w:line="300" w:lineRule="atLeast"/>
        <w:ind w:left="0" w:right="0"/>
        <w:jc w:val="left"/>
        <w:textAlignment w:val="auto"/>
        <w:rPr>
          <w:shd w:val="clear" w:color="auto" w:fill="auto"/>
          <w:lang w:val="zh-CN" w:eastAsia="zh-CN"/>
        </w:rPr>
      </w:pPr>
      <w:r>
        <w:rPr>
          <w:shd w:val="clear" w:color="auto" w:fill="auto"/>
          <w:lang w:val="zh-CN" w:eastAsia="zh-CN"/>
        </w:rPr>
        <w:t xml:space="preserve">    </w:t>
      </w:r>
    </w:p>
    <w:p w14:paraId="4C957731">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4.4.2 Redis缓存数据结构</w:t>
      </w:r>
    </w:p>
    <w:p w14:paraId="18E59B4A">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1. 角色权限缓存：key=role_permission_{roleId}，value=权限编码集合，有效期2小时；</w:t>
      </w:r>
    </w:p>
    <w:p w14:paraId="17FB1C71">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2. 用户登录Token缓存：key=user_token_{token}，value=用户信息，有效期12小时；</w:t>
      </w:r>
    </w:p>
    <w:p w14:paraId="2A3EA19A">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3. 教练当日排班缓存：key=coach_schedule_{coachId}_{date}，有效期1小时；</w:t>
      </w:r>
    </w:p>
    <w:p w14:paraId="6E10DEE9">
      <w:pPr>
        <w:pStyle w:val="20"/>
        <w:pageBreakBefore w:val="0"/>
        <w:pBdr>
          <w:top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jc w:val="left"/>
        <w:textAlignment w:val="auto"/>
        <w:rPr>
          <w:lang w:val="zh-CN" w:eastAsia="zh-CN"/>
        </w:rPr>
      </w:pPr>
      <w:r>
        <w:rPr>
          <w:lang w:val="zh-CN" w:eastAsia="zh-CN"/>
        </w:rPr>
        <w:t>4. 智能审核结果缓存：key=audit_result_{materialId}，有效期24小时。</w:t>
      </w:r>
    </w:p>
    <w:p w14:paraId="7BD78B54">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jc w:val="left"/>
        <w:textAlignment w:val="auto"/>
        <w:rPr>
          <w:b/>
          <w:bCs/>
          <w:lang w:val="zh-CN" w:eastAsia="zh-CN"/>
        </w:rPr>
      </w:pPr>
      <w:r>
        <w:rPr>
          <w:i w:val="0"/>
          <w:iCs w:val="0"/>
          <w:color w:val="000000"/>
          <w:lang w:val="zh-CN" w:eastAsia="zh-CN"/>
        </w:rPr>
        <w:t>4.4.3 统计报表数据结构</w:t>
      </w:r>
    </w:p>
    <w:p w14:paraId="161C952A">
      <w:pPr>
        <w:pStyle w:val="21"/>
        <w:pageBreakBefore w:val="0"/>
        <w:kinsoku/>
        <w:wordWrap/>
        <w:overflowPunct/>
        <w:topLinePunct w:val="0"/>
        <w:autoSpaceDE/>
        <w:autoSpaceDN/>
        <w:bidi w:val="0"/>
        <w:adjustRightInd/>
        <w:snapToGrid/>
        <w:spacing w:before="160" w:after="0" w:line="300" w:lineRule="atLeast"/>
        <w:ind w:left="0" w:right="0"/>
        <w:jc w:val="left"/>
        <w:textAlignment w:val="auto"/>
        <w:rPr>
          <w:rFonts w:ascii="Courier New" w:hAnsi="Courier New" w:eastAsia="Courier New" w:cs="Courier New"/>
          <w:sz w:val="20"/>
          <w:szCs w:val="20"/>
          <w:lang w:val="zh-CN" w:eastAsia="zh-CN"/>
        </w:rPr>
      </w:pPr>
      <w:r>
        <w:rPr>
          <w:shd w:val="clear" w:color="auto" w:fill="auto"/>
          <w:lang w:val="zh-CN" w:eastAsia="zh-CN"/>
        </w:rPr>
        <w:t>public class ExamStatistics {</w:t>
      </w:r>
    </w:p>
    <w:p w14:paraId="6344B00C">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String examSubject;</w:t>
      </w:r>
    </w:p>
    <w:p w14:paraId="56500225">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LocalDate startTime;</w:t>
      </w:r>
    </w:p>
    <w:p w14:paraId="162353B1">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LocalDate endTime;</w:t>
      </w:r>
    </w:p>
    <w:p w14:paraId="1BAF9EC7">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Integer totalCount;</w:t>
      </w:r>
    </w:p>
    <w:p w14:paraId="6DB57C19">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Integer passCount;</w:t>
      </w:r>
    </w:p>
    <w:p w14:paraId="49AD9060">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Double passRate;</w:t>
      </w:r>
    </w:p>
    <w:p w14:paraId="20C153EF">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 xml:space="preserve">    private Map&lt;String, Integer&gt; scoreDistribution;</w:t>
      </w:r>
    </w:p>
    <w:p w14:paraId="28CF2C3C">
      <w:pPr>
        <w:pStyle w:val="21"/>
        <w:pageBreakBefore w:val="0"/>
        <w:kinsoku/>
        <w:wordWrap/>
        <w:overflowPunct/>
        <w:topLinePunct w:val="0"/>
        <w:autoSpaceDE/>
        <w:autoSpaceDN/>
        <w:bidi w:val="0"/>
        <w:adjustRightInd/>
        <w:snapToGrid/>
        <w:spacing w:before="0" w:after="0" w:line="300" w:lineRule="atLeast"/>
        <w:ind w:left="0" w:right="0"/>
        <w:jc w:val="left"/>
        <w:textAlignment w:val="auto"/>
        <w:rPr>
          <w:shd w:val="clear" w:color="auto" w:fill="auto"/>
          <w:lang w:val="zh-CN" w:eastAsia="zh-CN"/>
        </w:rPr>
      </w:pPr>
      <w:r>
        <w:rPr>
          <w:shd w:val="clear" w:color="auto" w:fill="auto"/>
          <w:lang w:val="zh-CN" w:eastAsia="zh-CN"/>
        </w:rPr>
        <w:t>}</w:t>
      </w:r>
    </w:p>
    <w:p w14:paraId="69E0C93C">
      <w:pPr>
        <w:pStyle w:val="21"/>
        <w:pageBreakBefore w:val="0"/>
        <w:kinsoku/>
        <w:wordWrap/>
        <w:overflowPunct/>
        <w:topLinePunct w:val="0"/>
        <w:autoSpaceDE/>
        <w:autoSpaceDN/>
        <w:bidi w:val="0"/>
        <w:adjustRightInd/>
        <w:snapToGrid/>
        <w:spacing w:before="0" w:after="160" w:line="300" w:lineRule="atLeast"/>
        <w:ind w:left="0" w:right="0"/>
        <w:jc w:val="left"/>
        <w:textAlignment w:val="auto"/>
        <w:rPr>
          <w:shd w:val="clear" w:color="auto" w:fill="auto"/>
          <w:lang w:val="zh-CN" w:eastAsia="zh-CN"/>
        </w:rPr>
      </w:pPr>
      <w:r>
        <w:rPr>
          <w:shd w:val="clear" w:color="auto" w:fill="auto"/>
          <w:lang w:val="zh-CN" w:eastAsia="zh-CN"/>
        </w:rPr>
        <w:t xml:space="preserve">    </w:t>
      </w:r>
    </w:p>
    <w:p w14:paraId="0048EF17">
      <w:pPr>
        <w:pStyle w:val="3"/>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0" w:after="240" w:line="420" w:lineRule="atLeast"/>
        <w:ind w:left="0" w:right="0"/>
        <w:textAlignment w:val="auto"/>
        <w:rPr>
          <w:rFonts w:ascii="Arial" w:hAnsi="Arial" w:eastAsia="Arial" w:cs="Arial"/>
          <w:b/>
          <w:bCs/>
          <w:sz w:val="28"/>
          <w:szCs w:val="28"/>
          <w:lang w:val="zh-CN" w:eastAsia="zh-CN"/>
        </w:rPr>
      </w:pPr>
      <w:r>
        <w:rPr>
          <w:i w:val="0"/>
          <w:color w:val="000000"/>
          <w:lang w:val="zh-CN" w:eastAsia="zh-CN"/>
        </w:rPr>
        <w:t>五、个人承担的子系统设计</w:t>
      </w:r>
    </w:p>
    <w:p w14:paraId="6A15F21A">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textAlignment w:val="auto"/>
        <w:rPr>
          <w:rFonts w:ascii="Arial" w:hAnsi="Arial" w:eastAsia="Arial" w:cs="Arial"/>
          <w:b/>
          <w:bCs/>
          <w:lang w:val="zh-CN" w:eastAsia="zh-CN"/>
        </w:rPr>
      </w:pPr>
      <w:r>
        <w:rPr>
          <w:i w:val="0"/>
          <w:color w:val="000000"/>
          <w:lang w:val="zh-CN" w:eastAsia="zh-CN"/>
        </w:rPr>
        <w:t>5.1 个人负责业务概述</w:t>
      </w:r>
    </w:p>
    <w:p w14:paraId="1D4AD54B">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本人宋俊豪独立负责系统AI智能服务模块，主要提供报名材料多模态大模型审核能力、基于LangGraph与RAG的智能对话助理（Copilot）服务，旨在通过大模型技术提升驾校报名初审的自动化程度，并通过自然语言交互提升学员与教练在学时、预约、考试等环节的交互体验。</w:t>
      </w:r>
    </w:p>
    <w:p w14:paraId="091C66D1">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textAlignment w:val="auto"/>
        <w:rPr>
          <w:rFonts w:ascii="Arial" w:hAnsi="Arial" w:eastAsia="Arial" w:cs="Arial"/>
          <w:b/>
          <w:bCs/>
          <w:lang w:val="zh-CN" w:eastAsia="zh-CN"/>
        </w:rPr>
      </w:pPr>
      <w:r>
        <w:rPr>
          <w:i w:val="0"/>
          <w:color w:val="000000"/>
          <w:lang w:val="zh-CN" w:eastAsia="zh-CN"/>
        </w:rPr>
        <w:t>5.2 子系统架构设计</w:t>
      </w:r>
    </w:p>
    <w:p w14:paraId="556B8386">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AI模块整体采用解耦的微服务架构。前端智能对话界面通过FastAPI提供的接口与AI服务端交互；而报名材料审核则通过Redis异步队列（dms:enrollment:audit:queue）与Java后端实现通信。当学员提交材料后，Java端将任务推入Redis队列，Python Worker进程监听队列并调用多模态大模型进行审核，最后将结果直接回写到MySQL数据库中，实现核心业务的解耦与系统的高可用。</w:t>
      </w:r>
    </w:p>
    <w:p w14:paraId="6E17D9EB">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textAlignment w:val="auto"/>
        <w:rPr>
          <w:rFonts w:ascii="Arial" w:hAnsi="Arial" w:eastAsia="Arial" w:cs="Arial"/>
          <w:b/>
          <w:bCs/>
          <w:lang w:val="zh-CN" w:eastAsia="zh-CN"/>
        </w:rPr>
      </w:pPr>
      <w:r>
        <w:rPr>
          <w:i w:val="0"/>
          <w:color w:val="000000"/>
          <w:lang w:val="zh-CN" w:eastAsia="zh-CN"/>
        </w:rPr>
        <w:t>5.3 数据结构设计</w:t>
      </w:r>
    </w:p>
    <w:p w14:paraId="713084A1">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1. OCR返回数据结构体：包含证件姓名、身份证号、有效期、体检日期、置信度分数；</w:t>
      </w:r>
      <w:r>
        <w:rPr>
          <w:lang w:val="zh-CN" w:eastAsia="zh-CN"/>
        </w:rPr>
        <w:br w:type="textWrapping"/>
      </w:r>
      <w:r>
        <w:rPr>
          <w:lang w:val="zh-CN" w:eastAsia="zh-CN"/>
        </w:rPr>
        <w:t>2. 材料校验结果结构体：合规标记、不合规项列表、驳回原因；</w:t>
      </w:r>
      <w:r>
        <w:rPr>
          <w:lang w:val="zh-CN" w:eastAsia="zh-CN"/>
        </w:rPr>
        <w:br w:type="textWrapping"/>
      </w:r>
      <w:r>
        <w:rPr>
          <w:lang w:val="zh-CN" w:eastAsia="zh-CN"/>
        </w:rPr>
        <w:t>3. 学员聚类分析结构体：学员ID、学时等级、练车薄弱项、排班推荐标签。</w:t>
      </w:r>
    </w:p>
    <w:p w14:paraId="0635C898">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审核结果和Agent对话过程缓存/记录，减少重复识别请求，有效提升大模型服务的吞吐量与稳定性，同时便于系统管理员审计。</w:t>
      </w:r>
    </w:p>
    <w:p w14:paraId="3EFAE100">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textAlignment w:val="auto"/>
        <w:rPr>
          <w:rFonts w:ascii="Arial" w:hAnsi="Arial" w:eastAsia="Arial" w:cs="Arial"/>
          <w:b/>
          <w:bCs/>
          <w:lang w:val="zh-CN" w:eastAsia="zh-CN"/>
        </w:rPr>
      </w:pPr>
      <w:r>
        <w:rPr>
          <w:i w:val="0"/>
          <w:color w:val="000000"/>
          <w:lang w:val="zh-CN" w:eastAsia="zh-CN"/>
        </w:rPr>
        <w:t>5.4 核心算法设计（本人开发）</w:t>
      </w:r>
    </w:p>
    <w:p w14:paraId="42394383">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textAlignment w:val="auto"/>
        <w:rPr>
          <w:b/>
          <w:bCs/>
          <w:lang w:val="zh-CN" w:eastAsia="zh-CN"/>
        </w:rPr>
      </w:pPr>
      <w:r>
        <w:rPr>
          <w:i w:val="0"/>
          <w:iCs w:val="0"/>
          <w:color w:val="000000"/>
          <w:lang w:val="zh-CN" w:eastAsia="zh-CN"/>
        </w:rPr>
        <w:t>5.4.1 基于多模态大模型与结构化协议的材料初审算法</w:t>
      </w:r>
    </w:p>
    <w:p w14:paraId="5FADE5BC">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接收Java端保存在七牛云的图片URL，将其下载并进行Base64编码，构建多模态图文Prompt消息；调用ChatOpenAI多模态大模型，利用with_structured_output强类型绑定Pydantic输出类，强制模型返回合规的JSON结构。</w:t>
      </w:r>
    </w:p>
    <w:p w14:paraId="7D196B79">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textAlignment w:val="auto"/>
        <w:rPr>
          <w:b/>
          <w:bCs/>
          <w:lang w:val="zh-CN" w:eastAsia="zh-CN"/>
        </w:rPr>
      </w:pPr>
      <w:r>
        <w:rPr>
          <w:i w:val="0"/>
          <w:iCs w:val="0"/>
          <w:color w:val="000000"/>
          <w:lang w:val="zh-CN" w:eastAsia="zh-CN"/>
        </w:rPr>
        <w:t>5.4.2 基于LangGraph的智能对话助理工作流引擎</w:t>
      </w:r>
    </w:p>
    <w:p w14:paraId="5E5E2DDA">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构建包含Message节点、工具执行（Tool）节点与RAG检索节点的StateGraph。使用编译后的状态图在对话中进行动态条件路由，直接远程调用Java后端接口，并由系统管理员完成材料的终审。</w:t>
      </w:r>
    </w:p>
    <w:p w14:paraId="3C628C53">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textAlignment w:val="auto"/>
        <w:rPr>
          <w:b/>
          <w:bCs/>
          <w:lang w:val="zh-CN" w:eastAsia="zh-CN"/>
        </w:rPr>
      </w:pPr>
      <w:r>
        <w:rPr>
          <w:i w:val="0"/>
          <w:iCs w:val="0"/>
          <w:color w:val="000000"/>
          <w:lang w:val="zh-CN" w:eastAsia="zh-CN"/>
        </w:rPr>
        <w:t>5.4.3 智能助理知识库RAG检索算法</w:t>
      </w:r>
    </w:p>
    <w:p w14:paraId="0EEE4104">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对驾校用户操作手册进行文本切割（RecursiveCharacterTextSplitter），使用Chroma向量数据库进行Embedding向量存储；用户对话时采用余弦相似度匹配召回相关操作指南，实现知识库的高效检索与智能应答。</w:t>
      </w:r>
    </w:p>
    <w:p w14:paraId="0468E197">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textAlignment w:val="auto"/>
        <w:rPr>
          <w:rFonts w:ascii="Arial" w:hAnsi="Arial" w:eastAsia="Arial" w:cs="Arial"/>
          <w:b/>
          <w:bCs/>
          <w:lang w:val="zh-CN" w:eastAsia="zh-CN"/>
        </w:rPr>
      </w:pPr>
      <w:r>
        <w:rPr>
          <w:i w:val="0"/>
          <w:color w:val="000000"/>
          <w:lang w:val="zh-CN" w:eastAsia="zh-CN"/>
        </w:rPr>
        <w:t>5.5 对外接口与交互设计</w:t>
      </w:r>
    </w:p>
    <w:p w14:paraId="06C08F74">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1. 材料识别接口：接收图片二进制流，返回结构化文字信息；</w:t>
      </w:r>
      <w:r>
        <w:rPr>
          <w:lang w:val="zh-CN" w:eastAsia="zh-CN"/>
        </w:rPr>
        <w:br w:type="textWrapping"/>
      </w:r>
      <w:r>
        <w:rPr>
          <w:lang w:val="zh-CN" w:eastAsia="zh-CN"/>
        </w:rPr>
        <w:t>2. 材料合规校验接口：传入OCR结果，返回校验标记；</w:t>
      </w:r>
      <w:r>
        <w:rPr>
          <w:lang w:val="zh-CN" w:eastAsia="zh-CN"/>
        </w:rPr>
        <w:br w:type="textWrapping"/>
      </w:r>
      <w:r>
        <w:rPr>
          <w:lang w:val="zh-CN" w:eastAsia="zh-CN"/>
        </w:rPr>
        <w:t>3. 学员数据智能分析接口：批量接收学员学时成绩数据，输出聚类分级结果。</w:t>
      </w:r>
    </w:p>
    <w:p w14:paraId="62A9D667">
      <w:pPr>
        <w:pStyle w:val="3"/>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0" w:after="240" w:line="420" w:lineRule="atLeast"/>
        <w:ind w:left="0" w:right="0"/>
        <w:textAlignment w:val="auto"/>
        <w:rPr>
          <w:rFonts w:ascii="Arial" w:hAnsi="Arial" w:eastAsia="Arial" w:cs="Arial"/>
          <w:b/>
          <w:bCs/>
          <w:sz w:val="28"/>
          <w:szCs w:val="28"/>
          <w:lang w:val="zh-CN" w:eastAsia="zh-CN"/>
        </w:rPr>
      </w:pPr>
      <w:r>
        <w:rPr>
          <w:i w:val="0"/>
          <w:color w:val="000000"/>
          <w:lang w:val="zh-CN" w:eastAsia="zh-CN"/>
        </w:rPr>
        <w:t>六、系统实现</w:t>
      </w:r>
    </w:p>
    <w:p w14:paraId="52471A42">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textAlignment w:val="auto"/>
        <w:rPr>
          <w:rFonts w:ascii="Arial" w:hAnsi="Arial" w:eastAsia="Arial" w:cs="Arial"/>
          <w:b/>
          <w:bCs/>
          <w:lang w:val="zh-CN" w:eastAsia="zh-CN"/>
        </w:rPr>
      </w:pPr>
      <w:r>
        <w:rPr>
          <w:i w:val="0"/>
          <w:color w:val="000000"/>
          <w:lang w:val="zh-CN" w:eastAsia="zh-CN"/>
        </w:rPr>
        <w:t>6.1 开发环境与工具</w:t>
      </w:r>
    </w:p>
    <w:p w14:paraId="3D50E2CF">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AI服务端开发环境采用Python 3.12，引入FastAPI作为轻量级Web服务框架，大模型应用开发框架采用LangChain，图状态机工作流引擎采用LangGraph，向量数据库使用Chroma，第三方模型接口调用使用LangChain-OpenAI；中间件使用Redis实现异步任务解耦；开发工具使用PyCharm与VS Code。</w:t>
      </w:r>
    </w:p>
    <w:p w14:paraId="31DA41CA">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textAlignment w:val="auto"/>
        <w:rPr>
          <w:rFonts w:ascii="Arial" w:hAnsi="Arial" w:eastAsia="Arial" w:cs="Arial"/>
          <w:b/>
          <w:bCs/>
          <w:lang w:val="zh-CN" w:eastAsia="zh-CN"/>
        </w:rPr>
      </w:pPr>
      <w:r>
        <w:rPr>
          <w:i w:val="0"/>
          <w:color w:val="000000"/>
          <w:lang w:val="zh-CN" w:eastAsia="zh-CN"/>
        </w:rPr>
        <w:t>6.2 核心功能实现</w:t>
      </w:r>
    </w:p>
    <w:p w14:paraId="769DCB1F">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textAlignment w:val="auto"/>
        <w:rPr>
          <w:b/>
          <w:bCs/>
          <w:lang w:val="zh-CN" w:eastAsia="zh-CN"/>
        </w:rPr>
      </w:pPr>
      <w:r>
        <w:rPr>
          <w:i w:val="0"/>
          <w:iCs w:val="0"/>
          <w:color w:val="000000"/>
          <w:lang w:val="zh-CN" w:eastAsia="zh-CN"/>
        </w:rPr>
        <w:t>6.2.1 多模态大模型材料初审实现</w:t>
      </w:r>
    </w:p>
    <w:p w14:paraId="76333D96">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Python Worker进程通过BLPOP循环监听Redis队列任务，提取任务参数后下载七牛云图片并转化为Base64数据。使用带吞吐量多模态视觉能力的大模型（如gpt-4o），结合定制化的System Prompt对学员上传的身份证与体检表进行自动初审校验，并通过pymysql将审核建议与状态直接写回数据库，由系统管理员在管理后台做终审。</w:t>
      </w:r>
    </w:p>
    <w:p w14:paraId="4A638F1C">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textAlignment w:val="auto"/>
        <w:rPr>
          <w:b/>
          <w:bCs/>
          <w:lang w:val="zh-CN" w:eastAsia="zh-CN"/>
        </w:rPr>
      </w:pPr>
      <w:r>
        <w:rPr>
          <w:i w:val="0"/>
          <w:iCs w:val="0"/>
          <w:color w:val="000000"/>
          <w:lang w:val="zh-CN" w:eastAsia="zh-CN"/>
        </w:rPr>
        <w:t>6.2.2 LangGraph智能对话助理实现</w:t>
      </w:r>
    </w:p>
    <w:p w14:paraId="69078992">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构建StateGraph，添加ChatNode与ToolNode。配置条件路由决定大模型输出是需要调用Tool（如获取进度、我的预约）还是直接返回答复。在对话中结合Chroma向量数据库进行SiliconFlowEmbeddings相似度检索，获取相关的驾考规则文档进行回复。</w:t>
      </w:r>
    </w:p>
    <w:p w14:paraId="386C4261">
      <w:pPr>
        <w:pStyle w:val="5"/>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120"/>
        <w:ind w:left="0" w:right="0"/>
        <w:textAlignment w:val="auto"/>
        <w:rPr>
          <w:b/>
          <w:bCs/>
          <w:lang w:val="zh-CN" w:eastAsia="zh-CN"/>
        </w:rPr>
      </w:pPr>
      <w:r>
        <w:rPr>
          <w:i w:val="0"/>
          <w:iCs w:val="0"/>
          <w:color w:val="000000"/>
          <w:lang w:val="zh-CN" w:eastAsia="zh-CN"/>
        </w:rPr>
        <w:t>6.2.3 跨语言接口与鉴权打通</w:t>
      </w:r>
    </w:p>
    <w:p w14:paraId="709ADC85">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为了保证Python AI智能助理能代表学员、教练员或系统管理员调用Java后端的接口，AI服务端封装了统一的后端HTTP客户端，自动在请求头中携带当前会话的Jwt Token，实现各角色无缝调用Java端API。</w:t>
      </w:r>
    </w:p>
    <w:p w14:paraId="0F87B3C6">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textAlignment w:val="auto"/>
        <w:rPr>
          <w:rFonts w:ascii="Arial" w:hAnsi="Arial" w:eastAsia="Arial" w:cs="Arial"/>
          <w:b/>
          <w:bCs/>
          <w:lang w:val="zh-CN" w:eastAsia="zh-CN"/>
        </w:rPr>
      </w:pPr>
      <w:r>
        <w:rPr>
          <w:i w:val="0"/>
          <w:color w:val="000000"/>
          <w:lang w:val="zh-CN" w:eastAsia="zh-CN"/>
        </w:rPr>
        <w:t>6.3 跨模块联调实现</w:t>
      </w:r>
    </w:p>
    <w:p w14:paraId="7D64BCAA">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与邓子昂负责的学员报名模块对接，实现学员成功上传材料后由Java端自动生成任务推送至Redis队列，异步触发Python端的大模型材料审核；AI服务若发生宕机时自动执行降级逻辑，仅保留人工审核通道，确保主业务流程不发生中断。</w:t>
      </w:r>
    </w:p>
    <w:p w14:paraId="590A38CD">
      <w:pPr>
        <w:pStyle w:val="3"/>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0" w:after="240" w:line="420" w:lineRule="atLeast"/>
        <w:ind w:left="0" w:right="0"/>
        <w:textAlignment w:val="auto"/>
        <w:rPr>
          <w:rFonts w:ascii="Arial" w:hAnsi="Arial" w:eastAsia="Arial" w:cs="Arial"/>
          <w:b/>
          <w:bCs/>
          <w:sz w:val="28"/>
          <w:szCs w:val="28"/>
          <w:lang w:val="zh-CN" w:eastAsia="zh-CN"/>
        </w:rPr>
      </w:pPr>
      <w:r>
        <w:rPr>
          <w:i w:val="0"/>
          <w:color w:val="000000"/>
          <w:lang w:val="zh-CN" w:eastAsia="zh-CN"/>
        </w:rPr>
        <w:t>七、系统测试</w:t>
      </w:r>
    </w:p>
    <w:p w14:paraId="4E143A01">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textAlignment w:val="auto"/>
        <w:rPr>
          <w:rFonts w:ascii="Arial" w:hAnsi="Arial" w:eastAsia="Arial" w:cs="Arial"/>
          <w:b/>
          <w:bCs/>
          <w:lang w:val="zh-CN" w:eastAsia="zh-CN"/>
        </w:rPr>
      </w:pPr>
      <w:r>
        <w:rPr>
          <w:i w:val="0"/>
          <w:color w:val="000000"/>
          <w:lang w:val="zh-CN" w:eastAsia="zh-CN"/>
        </w:rPr>
        <w:t>7.1 测试方案</w:t>
      </w:r>
    </w:p>
    <w:p w14:paraId="44E8352C">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系统测试包含接口单元测试、多模态审核集成测试以及智能对话助理端到端场景测试。通过Postman直接调试FastAPI接口；在本地单元测试中编写Mock任务注入Redis队列，检验大模型在图片清晰、反光、模糊或材料不合规（如红绿色盲、报告过期）等情况下的自动识别与审核建议的准确率。</w:t>
      </w:r>
    </w:p>
    <w:p w14:paraId="270E6A7D">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textAlignment w:val="auto"/>
        <w:rPr>
          <w:rFonts w:ascii="Arial" w:hAnsi="Arial" w:eastAsia="Arial" w:cs="Arial"/>
          <w:b/>
          <w:bCs/>
          <w:lang w:val="zh-CN" w:eastAsia="zh-CN"/>
        </w:rPr>
      </w:pPr>
      <w:r>
        <w:rPr>
          <w:i w:val="0"/>
          <w:color w:val="000000"/>
          <w:lang w:val="zh-CN" w:eastAsia="zh-CN"/>
        </w:rPr>
        <w:t>7.2 核心测试用例</w:t>
      </w:r>
    </w:p>
    <w:p w14:paraId="1E1EB930">
      <w:pPr>
        <w:pStyle w:val="22"/>
        <w:pageBreakBefore w:val="0"/>
        <w:numPr>
          <w:ilvl w:val="0"/>
          <w:numId w:val="1"/>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after="80"/>
        <w:ind w:left="0" w:right="0" w:hanging="340"/>
        <w:jc w:val="left"/>
        <w:textAlignment w:val="auto"/>
        <w:rPr>
          <w:lang w:val="zh-CN" w:eastAsia="zh-CN"/>
        </w:rPr>
      </w:pPr>
      <w:r>
        <w:rPr>
          <w:lang w:val="zh-CN" w:eastAsia="zh-CN"/>
        </w:rPr>
        <w:t>- 完整清晰材料：AI给出通过建议，Reason为“信息清晰合规”；</w:t>
      </w:r>
    </w:p>
    <w:p w14:paraId="1DBD93EC">
      <w:pPr>
        <w:pStyle w:val="22"/>
        <w:pageBreakBefore w:val="0"/>
        <w:numPr>
          <w:ilvl w:val="0"/>
          <w:numId w:val="1"/>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80"/>
        <w:ind w:left="0" w:right="0" w:hanging="340"/>
        <w:jc w:val="left"/>
        <w:textAlignment w:val="auto"/>
        <w:rPr>
          <w:lang w:val="zh-CN" w:eastAsia="zh-CN"/>
        </w:rPr>
      </w:pPr>
      <w:r>
        <w:rPr>
          <w:lang w:val="zh-CN" w:eastAsia="zh-CN"/>
        </w:rPr>
        <w:t>- 过期体检报告：多模态审核识别到报告过期，给出驳回建议并指出过期细节，由系统管理员查看；</w:t>
      </w:r>
    </w:p>
    <w:p w14:paraId="32A84C14">
      <w:pPr>
        <w:pStyle w:val="22"/>
        <w:pageBreakBefore w:val="0"/>
        <w:numPr>
          <w:ilvl w:val="0"/>
          <w:numId w:val="1"/>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80"/>
        <w:ind w:left="0" w:right="0" w:hanging="340"/>
        <w:jc w:val="left"/>
        <w:textAlignment w:val="auto"/>
        <w:rPr>
          <w:lang w:val="zh-CN" w:eastAsia="zh-CN"/>
        </w:rPr>
      </w:pPr>
      <w:r>
        <w:rPr>
          <w:lang w:val="zh-CN" w:eastAsia="zh-CN"/>
        </w:rPr>
        <w:t>- 模糊反光证件：识别置信度低于大模型设定阈值，自动提示转入人工终审，由系统管理员复核；</w:t>
      </w:r>
    </w:p>
    <w:p w14:paraId="516D853A">
      <w:pPr>
        <w:pStyle w:val="22"/>
        <w:pageBreakBefore w:val="0"/>
        <w:numPr>
          <w:ilvl w:val="0"/>
          <w:numId w:val="1"/>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80"/>
        <w:ind w:left="0" w:right="0" w:hanging="340"/>
        <w:jc w:val="left"/>
        <w:textAlignment w:val="auto"/>
        <w:rPr>
          <w:lang w:val="zh-CN" w:eastAsia="zh-CN"/>
        </w:rPr>
      </w:pPr>
      <w:r>
        <w:rPr>
          <w:lang w:val="zh-CN" w:eastAsia="zh-CN"/>
        </w:rPr>
        <w:t>- 智能助手多轮对话：测试学员、教练或管理员多轮提问，检验意图匹配及路由工具调用的准确率；</w:t>
      </w:r>
    </w:p>
    <w:p w14:paraId="2070DE97">
      <w:pPr>
        <w:pStyle w:val="22"/>
        <w:pageBreakBefore w:val="0"/>
        <w:numPr>
          <w:ilvl w:val="0"/>
          <w:numId w:val="1"/>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hanging="340"/>
        <w:jc w:val="left"/>
        <w:textAlignment w:val="auto"/>
        <w:rPr>
          <w:lang w:val="zh-CN" w:eastAsia="zh-CN"/>
        </w:rPr>
      </w:pPr>
      <w:r>
        <w:rPr>
          <w:lang w:val="zh-CN" w:eastAsia="zh-CN"/>
        </w:rPr>
        <w:t>- AI服务宕机：报名系统及核心约课模块自动降级，保障人工终审正常流转，系统不发生崩溃。</w:t>
      </w:r>
    </w:p>
    <w:p w14:paraId="632AF25F">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textAlignment w:val="auto"/>
        <w:rPr>
          <w:rFonts w:ascii="Arial" w:hAnsi="Arial" w:eastAsia="Arial" w:cs="Arial"/>
          <w:b/>
          <w:bCs/>
          <w:lang w:val="zh-CN" w:eastAsia="zh-CN"/>
        </w:rPr>
      </w:pPr>
      <w:r>
        <w:rPr>
          <w:i w:val="0"/>
          <w:color w:val="000000"/>
          <w:lang w:val="zh-CN" w:eastAsia="zh-CN"/>
        </w:rPr>
        <w:t>7.3 性能测试</w:t>
      </w:r>
    </w:p>
    <w:p w14:paraId="09B5E79B">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单张图片多模态审核平均响应时间1.5s；智能对话接口在大模型流式/非流式响应下平均耗时约1.2s；Redis任务分发时延≤10ms；支持20人以上并发对话无服务延迟。</w:t>
      </w:r>
    </w:p>
    <w:p w14:paraId="25075109">
      <w:pPr>
        <w:pStyle w:val="4"/>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after="120"/>
        <w:ind w:left="0" w:right="0"/>
        <w:textAlignment w:val="auto"/>
        <w:rPr>
          <w:rFonts w:ascii="Arial" w:hAnsi="Arial" w:eastAsia="Arial" w:cs="Arial"/>
          <w:b/>
          <w:bCs/>
          <w:lang w:val="zh-CN" w:eastAsia="zh-CN"/>
        </w:rPr>
      </w:pPr>
      <w:r>
        <w:rPr>
          <w:i w:val="0"/>
          <w:color w:val="000000"/>
          <w:lang w:val="zh-CN" w:eastAsia="zh-CN"/>
        </w:rPr>
        <w:t>7.4 问题与优化</w:t>
      </w:r>
    </w:p>
    <w:p w14:paraId="749211F4">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问题：倾斜证件识别准确率低；优化：新增图片自动矫正预处理步骤。</w:t>
      </w:r>
      <w:r>
        <w:rPr>
          <w:lang w:val="zh-CN" w:eastAsia="zh-CN"/>
        </w:rPr>
        <w:br w:type="textWrapping"/>
      </w:r>
      <w:r>
        <w:rPr>
          <w:lang w:val="zh-CN" w:eastAsia="zh-CN"/>
        </w:rPr>
        <w:t>问题：大量并发识别占用服务器资源；优化：增加接口限流，排队异步处理图片识别任务。</w:t>
      </w:r>
    </w:p>
    <w:p w14:paraId="7B5D8AE0">
      <w:pPr>
        <w:pStyle w:val="3"/>
        <w:keepNext w:val="0"/>
        <w:keepLines w:val="0"/>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0" w:after="240" w:line="420" w:lineRule="atLeast"/>
        <w:ind w:left="0" w:right="0"/>
        <w:textAlignment w:val="auto"/>
        <w:rPr>
          <w:rFonts w:ascii="Arial" w:hAnsi="Arial" w:eastAsia="Arial" w:cs="Arial"/>
          <w:b/>
          <w:bCs/>
          <w:sz w:val="28"/>
          <w:szCs w:val="28"/>
          <w:lang w:val="zh-CN" w:eastAsia="zh-CN"/>
        </w:rPr>
      </w:pPr>
      <w:r>
        <w:rPr>
          <w:i w:val="0"/>
          <w:color w:val="000000"/>
          <w:lang w:val="zh-CN" w:eastAsia="zh-CN"/>
        </w:rPr>
        <w:t>八、个人总结</w:t>
      </w:r>
    </w:p>
    <w:p w14:paraId="6ED20ED2">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本次实训我负责整套AI智能辅助模块，采用独立Python微服务架构与Java主系统分离，提供OCR识别、规则校验、数据聚类三大核心能力，支撑报名审核与学员教学分析两大业务场景。开发初期完成算法选型、数据结构设计、接口规范制定，保证多模块调用统一入参、出参格式，降低联调成本。</w:t>
      </w:r>
    </w:p>
    <w:p w14:paraId="2043E694">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实现阶段重点解决图片预处理提升识别精度、Redis缓存减轻重复请求、服务降级保障核心业务可用三大关键问题；测试阶段覆盖各类证件拍摄瑕疵、服务异常宕机等极端场景，完善容错机制。通过K-means聚类实现学员数据自动化分析，减少驾校人工统计工作量。</w:t>
      </w:r>
    </w:p>
    <w:p w14:paraId="394E5A0D">
      <w:pPr>
        <w:pStyle w:val="18"/>
        <w:pageBreakBefore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120"/>
        <w:ind w:left="0" w:right="0"/>
        <w:textAlignment w:val="auto"/>
        <w:rPr>
          <w:lang w:val="zh-CN" w:eastAsia="zh-CN"/>
        </w:rPr>
      </w:pPr>
      <w:r>
        <w:rPr>
          <w:lang w:val="zh-CN" w:eastAsia="zh-CN"/>
        </w:rPr>
        <w:t>本次项目让我掌握Python微服务开发、图像预处理、机器学习聚类算法落地、跨语言系统接口通信等技术，理解微服务解耦、服务熔断降级的工程实践思路。后续可优化方向：训练轻量化本地文字识别模型，减少第三方接口依赖；增加学员练车错题智能分析功能，进一步拓展AI模块业务价值。</w:t>
      </w:r>
    </w:p>
    <w:p w14:paraId="77C1F823">
      <w:pPr>
        <w:pageBreakBefore w:val="0"/>
        <w:kinsoku/>
        <w:wordWrap/>
        <w:overflowPunct/>
        <w:topLinePunct w:val="0"/>
        <w:autoSpaceDE/>
        <w:autoSpaceDN/>
        <w:bidi w:val="0"/>
        <w:adjustRightInd/>
        <w:snapToGrid/>
        <w:ind w:left="0" w:right="0"/>
        <w:jc w:val="left"/>
        <w:textAlignment w:val="auto"/>
        <w:rPr>
          <w:rFonts w:ascii="Times New Roman" w:hAnsi="Times New Roman" w:eastAsia="华文中宋" w:cs="Times New Roman"/>
          <w:bCs/>
          <w:sz w:val="32"/>
          <w:szCs w:val="32"/>
        </w:rPr>
      </w:pPr>
    </w:p>
    <w:sectPr>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4DCC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241883">
                          <w:pPr>
                            <w:pStyle w:val="7"/>
                            <w:rPr>
                              <w:rFonts w:ascii="Times New Roman" w:hAnsi="Times New Roman" w:cs="Times New Roman"/>
                              <w:sz w:val="21"/>
                              <w:szCs w:val="21"/>
                            </w:rPr>
                          </w:pPr>
                          <w:r>
                            <w:rPr>
                              <w:rFonts w:ascii="Times New Roman" w:hAnsi="Times New Roman" w:cs="Times New Roman"/>
                              <w:sz w:val="21"/>
                              <w:szCs w:val="21"/>
                            </w:rPr>
                            <w:t xml:space="preserve">第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4</w:t>
                          </w:r>
                          <w:r>
                            <w:rPr>
                              <w:rFonts w:ascii="Times New Roman" w:hAnsi="Times New Roman" w:cs="Times New Roman"/>
                              <w:sz w:val="21"/>
                              <w:szCs w:val="21"/>
                            </w:rPr>
                            <w:fldChar w:fldCharType="end"/>
                          </w:r>
                          <w:r>
                            <w:rPr>
                              <w:rFonts w:ascii="Times New Roman" w:hAnsi="Times New Roman" w:cs="Times New Roman"/>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7241883">
                    <w:pPr>
                      <w:pStyle w:val="7"/>
                      <w:rPr>
                        <w:rFonts w:ascii="Times New Roman" w:hAnsi="Times New Roman" w:cs="Times New Roman"/>
                        <w:sz w:val="21"/>
                        <w:szCs w:val="21"/>
                      </w:rPr>
                    </w:pPr>
                    <w:r>
                      <w:rPr>
                        <w:rFonts w:ascii="Times New Roman" w:hAnsi="Times New Roman" w:cs="Times New Roman"/>
                        <w:sz w:val="21"/>
                        <w:szCs w:val="21"/>
                      </w:rPr>
                      <w:t xml:space="preserve">第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4</w:t>
                    </w:r>
                    <w:r>
                      <w:rPr>
                        <w:rFonts w:ascii="Times New Roman" w:hAnsi="Times New Roman" w:cs="Times New Roman"/>
                        <w:sz w:val="21"/>
                        <w:szCs w:val="21"/>
                      </w:rPr>
                      <w:fldChar w:fldCharType="end"/>
                    </w:r>
                    <w:r>
                      <w:rPr>
                        <w:rFonts w:ascii="Times New Roman" w:hAnsi="Times New Roman" w:cs="Times New Roman"/>
                        <w:sz w:val="21"/>
                        <w:szCs w:val="21"/>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VkOWFhM2YzNmVjYTQ0NmJkNGEwNTAxOTg5NDViYTAifQ=="/>
  </w:docVars>
  <w:rsids>
    <w:rsidRoot w:val="0A305DD9"/>
    <w:rsid w:val="00016DA6"/>
    <w:rsid w:val="000952C0"/>
    <w:rsid w:val="000A594C"/>
    <w:rsid w:val="000F6FD9"/>
    <w:rsid w:val="0010566B"/>
    <w:rsid w:val="00133283"/>
    <w:rsid w:val="001B1667"/>
    <w:rsid w:val="002104B4"/>
    <w:rsid w:val="0021236D"/>
    <w:rsid w:val="002261CA"/>
    <w:rsid w:val="0026504A"/>
    <w:rsid w:val="00285207"/>
    <w:rsid w:val="002F2C65"/>
    <w:rsid w:val="00375A5B"/>
    <w:rsid w:val="0039766F"/>
    <w:rsid w:val="003A56FF"/>
    <w:rsid w:val="003F72FC"/>
    <w:rsid w:val="004829B7"/>
    <w:rsid w:val="0049671F"/>
    <w:rsid w:val="004A5E40"/>
    <w:rsid w:val="004D3D18"/>
    <w:rsid w:val="005016D1"/>
    <w:rsid w:val="00504B73"/>
    <w:rsid w:val="005102AD"/>
    <w:rsid w:val="0051098F"/>
    <w:rsid w:val="005132C9"/>
    <w:rsid w:val="00533888"/>
    <w:rsid w:val="00533BDF"/>
    <w:rsid w:val="005E191C"/>
    <w:rsid w:val="006529C7"/>
    <w:rsid w:val="00661FB5"/>
    <w:rsid w:val="0069231B"/>
    <w:rsid w:val="006A75C3"/>
    <w:rsid w:val="0070207E"/>
    <w:rsid w:val="007336C0"/>
    <w:rsid w:val="00785B5A"/>
    <w:rsid w:val="007D64B3"/>
    <w:rsid w:val="007F0328"/>
    <w:rsid w:val="0084387D"/>
    <w:rsid w:val="00A1548B"/>
    <w:rsid w:val="00A97C4F"/>
    <w:rsid w:val="00AC081D"/>
    <w:rsid w:val="00AD7E38"/>
    <w:rsid w:val="00B55927"/>
    <w:rsid w:val="00BF31B9"/>
    <w:rsid w:val="00C01101"/>
    <w:rsid w:val="00C0124D"/>
    <w:rsid w:val="00C11F80"/>
    <w:rsid w:val="00C6331B"/>
    <w:rsid w:val="00C955E7"/>
    <w:rsid w:val="00D01A2F"/>
    <w:rsid w:val="00D222AF"/>
    <w:rsid w:val="00D27EA9"/>
    <w:rsid w:val="00D61A4F"/>
    <w:rsid w:val="00D80CEB"/>
    <w:rsid w:val="00DA09F1"/>
    <w:rsid w:val="00DC473A"/>
    <w:rsid w:val="00DC5BB6"/>
    <w:rsid w:val="00DE110F"/>
    <w:rsid w:val="00DF2730"/>
    <w:rsid w:val="00DF7AC2"/>
    <w:rsid w:val="00E37D53"/>
    <w:rsid w:val="00E710F6"/>
    <w:rsid w:val="00F435B3"/>
    <w:rsid w:val="00F552B2"/>
    <w:rsid w:val="00FC022E"/>
    <w:rsid w:val="07225952"/>
    <w:rsid w:val="0A305DD9"/>
    <w:rsid w:val="0DDD270F"/>
    <w:rsid w:val="1B365959"/>
    <w:rsid w:val="25040382"/>
    <w:rsid w:val="25EF09E6"/>
    <w:rsid w:val="2C701AA1"/>
    <w:rsid w:val="36EE7AD0"/>
    <w:rsid w:val="37642281"/>
    <w:rsid w:val="3BF42FCA"/>
    <w:rsid w:val="3C774416"/>
    <w:rsid w:val="3E012392"/>
    <w:rsid w:val="42311ED5"/>
    <w:rsid w:val="49C81EDE"/>
    <w:rsid w:val="506F3771"/>
    <w:rsid w:val="56F9110E"/>
    <w:rsid w:val="6370294A"/>
    <w:rsid w:val="71524ADA"/>
    <w:rsid w:val="71D766B2"/>
    <w:rsid w:val="75076170"/>
    <w:rsid w:val="7FD82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heme="minorBidi"/>
      <w:kern w:val="2"/>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80" w:line="413" w:lineRule="auto"/>
      <w:outlineLvl w:val="1"/>
    </w:pPr>
    <w:rPr>
      <w:rFonts w:ascii="Arial" w:hAnsi="Arial" w:eastAsia="黑体"/>
      <w:b/>
      <w:sz w:val="28"/>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9"/>
    <w:pPr>
      <w:keepNext/>
      <w:keepLines/>
      <w:spacing w:before="40" w:after="0"/>
      <w:outlineLvl w:val="3"/>
    </w:pPr>
    <w:rPr>
      <w:rFonts w:ascii="宋体" w:hAnsi="宋体" w:eastAsia="宋体" w:cs="宋体"/>
      <w:b/>
      <w:bCs/>
      <w:iCs/>
      <w:color w:val="2F5496"/>
      <w:sz w:val="24"/>
      <w:szCs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6"/>
    <w:qFormat/>
    <w:uiPriority w:val="0"/>
    <w:pPr>
      <w:spacing w:line="240" w:lineRule="auto"/>
    </w:pPr>
    <w:rPr>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List Paragraph"/>
    <w:basedOn w:val="1"/>
    <w:unhideWhenUsed/>
    <w:qFormat/>
    <w:uiPriority w:val="99"/>
    <w:pPr>
      <w:ind w:firstLine="420" w:firstLineChars="200"/>
    </w:pPr>
  </w:style>
  <w:style w:type="paragraph" w:customStyle="1" w:styleId="13">
    <w:name w:val="WPSOffice手动目录 1"/>
    <w:qFormat/>
    <w:uiPriority w:val="0"/>
    <w:rPr>
      <w:rFonts w:asciiTheme="minorHAnsi" w:hAnsiTheme="minorHAnsi" w:eastAsiaTheme="minorEastAsia" w:cstheme="minorBidi"/>
      <w:lang w:val="en-US" w:eastAsia="zh-CN" w:bidi="ar-SA"/>
    </w:rPr>
  </w:style>
  <w:style w:type="paragraph" w:customStyle="1" w:styleId="14">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15">
    <w:name w:val="WPSOffice手动目录 3"/>
    <w:qFormat/>
    <w:uiPriority w:val="0"/>
    <w:pPr>
      <w:ind w:left="400" w:leftChars="400"/>
    </w:pPr>
    <w:rPr>
      <w:rFonts w:asciiTheme="minorHAnsi" w:hAnsiTheme="minorHAnsi" w:eastAsiaTheme="minorEastAsia" w:cstheme="minorBidi"/>
      <w:lang w:val="en-US" w:eastAsia="zh-CN" w:bidi="ar-SA"/>
    </w:rPr>
  </w:style>
  <w:style w:type="character" w:customStyle="1" w:styleId="16">
    <w:name w:val="批注框文本 Char"/>
    <w:basedOn w:val="11"/>
    <w:link w:val="6"/>
    <w:qFormat/>
    <w:uiPriority w:val="0"/>
    <w:rPr>
      <w:rFonts w:ascii="Calibri" w:hAnsi="Calibri" w:eastAsia="宋体"/>
      <w:kern w:val="2"/>
      <w:sz w:val="18"/>
      <w:szCs w:val="18"/>
    </w:rPr>
  </w:style>
  <w:style w:type="paragraph" w:customStyle="1" w:styleId="17">
    <w:name w:val="样式 倾斜 蓝色 首行缩进:  0.74 厘米1"/>
    <w:basedOn w:val="1"/>
    <w:next w:val="1"/>
    <w:qFormat/>
    <w:uiPriority w:val="0"/>
    <w:pPr>
      <w:spacing w:line="240" w:lineRule="auto"/>
      <w:ind w:firstLine="420"/>
    </w:pPr>
    <w:rPr>
      <w:rFonts w:ascii="宋体" w:hAnsi="宋体" w:cs="宋体"/>
      <w:i/>
      <w:iCs/>
      <w:color w:val="0000FF"/>
      <w:sz w:val="21"/>
      <w:szCs w:val="21"/>
    </w:rPr>
  </w:style>
  <w:style w:type="paragraph" w:customStyle="1" w:styleId="18">
    <w:name w:val="p"/>
    <w:basedOn w:val="1"/>
    <w:qFormat/>
    <w:uiPriority w:val="0"/>
    <w:pPr>
      <w:ind w:firstLine="480"/>
      <w:jc w:val="both"/>
    </w:pPr>
  </w:style>
  <w:style w:type="table" w:customStyle="1" w:styleId="19">
    <w:name w:val="table"/>
    <w:basedOn w:val="9"/>
    <w:qFormat/>
    <w:uiPriority w:val="0"/>
  </w:style>
  <w:style w:type="paragraph" w:customStyle="1" w:styleId="20">
    <w:name w:val="no-indent"/>
    <w:basedOn w:val="1"/>
    <w:qFormat/>
    <w:uiPriority w:val="0"/>
    <w:pPr>
      <w:pBdr>
        <w:left w:val="none" w:color="auto" w:sz="0" w:space="0"/>
      </w:pBdr>
      <w:ind w:firstLine="0"/>
    </w:pPr>
  </w:style>
  <w:style w:type="paragraph" w:customStyle="1" w:styleId="21">
    <w:name w:val="pre"/>
    <w:basedOn w:val="1"/>
    <w:qFormat/>
    <w:uiPriority w:val="0"/>
    <w:pPr>
      <w:pBdr>
        <w:top w:val="single" w:color="999999" w:sz="6" w:space="10"/>
        <w:left w:val="single" w:color="999999" w:sz="6" w:space="10"/>
        <w:bottom w:val="single" w:color="999999" w:sz="6" w:space="10"/>
        <w:right w:val="single" w:color="999999" w:sz="6" w:space="10"/>
      </w:pBdr>
      <w:shd w:val="clear" w:color="auto" w:fill="F5F5F5"/>
    </w:pPr>
    <w:rPr>
      <w:rFonts w:ascii="Courier New" w:hAnsi="Courier New" w:eastAsia="Courier New" w:cs="Courier New"/>
      <w:sz w:val="20"/>
      <w:szCs w:val="20"/>
      <w:bdr w:val="single" w:color="999999" w:sz="6" w:space="0"/>
      <w:shd w:val="clear" w:color="auto" w:fill="F5F5F5"/>
    </w:rPr>
  </w:style>
  <w:style w:type="paragraph" w:customStyle="1" w:styleId="22">
    <w:name w:val="li"/>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18</Pages>
  <Words>5111</Words>
  <Characters>5515</Characters>
  <Lines>16</Lines>
  <Paragraphs>4</Paragraphs>
  <TotalTime>2</TotalTime>
  <ScaleCrop>false</ScaleCrop>
  <LinksUpToDate>false</LinksUpToDate>
  <CharactersWithSpaces>5645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2018-12-16T08:43:00Z</dcterms:created>
  <dc:creator>Administrator</dc:creator>
  <cp:lastModifiedBy>WPS_1687686567</cp:lastModifiedBy>
  <dcterms:modified xsi:type="dcterms:W3CDTF">2026-06-18T02:28:00Z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8DF3C28835CC47948B36130B053B6976</vt:lpwstr>
  </property>
  <property fmtid="{D5CDD505-2E9C-101B-9397-08002B2CF9AE}" pid="4" name="KSOTemplateDocerSaveRecord">
    <vt:lpwstr>eyJoZGlkIjoiMGI4YTY2NzNjYzhhMDBjYjhiZDFjNDRhZjk5ZjcyM2MiLCJ1c2VySWQiOiIxNTEwMzQ1NzkxIn0=</vt:lpwstr>
  </property>
</Properties>
</file>