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ESR Indicator Catalog</w:t>
      </w:r>
    </w:p>
    <w:p>
      <w:pPr>
        <w:pStyle w:val="Author"/>
      </w:pPr>
      <w:r>
        <w:t xml:space="preserve">Southeast Integrated Ecosystem Assessment Program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welcome-to-the-indicator-catalog"/>
    <w:p>
      <w:pPr>
        <w:pStyle w:val="Heading1"/>
      </w:pPr>
      <w:r>
        <w:t xml:space="preserve">Welcome to the Indicator Catalog</w:t>
      </w:r>
    </w:p>
    <w:p>
      <w:pPr>
        <w:pStyle w:val="FirstParagraph"/>
      </w:pPr>
      <w:r>
        <w:t xml:space="preserve">This site compiles all technical documentation collected via GitHub issue templates. Use the navigation bar above to explore individual submissions.</w:t>
      </w:r>
    </w:p>
    <w:bookmarkEnd w:id="20"/>
    <w:bookmarkStart w:id="41" w:name="pretend-dataset-1"/>
    <w:p>
      <w:pPr>
        <w:pStyle w:val="Heading1"/>
      </w:pPr>
      <w:r>
        <w:t xml:space="preserve">Pretend Dataset 1</w:t>
      </w:r>
    </w:p>
    <w:bookmarkStart w:id="21" w:name="X0dfb5e97464d614278d425582d58be0401f5edc"/>
    <w:p>
      <w:pPr>
        <w:pStyle w:val="Heading2"/>
      </w:pPr>
      <w:r>
        <w:t xml:space="preserve">Name and affiliation of person filling out this form</w:t>
      </w:r>
    </w:p>
    <w:p>
      <w:pPr>
        <w:pStyle w:val="FirstParagraph"/>
      </w:pPr>
      <w:r>
        <w:t xml:space="preserve">test</w:t>
      </w:r>
    </w:p>
    <w:bookmarkEnd w:id="21"/>
    <w:bookmarkStart w:id="22" w:name="primary-contact"/>
    <w:p>
      <w:pPr>
        <w:pStyle w:val="Heading2"/>
      </w:pPr>
      <w:r>
        <w:t xml:space="preserve">Primary Contact</w:t>
      </w:r>
    </w:p>
    <w:p>
      <w:pPr>
        <w:pStyle w:val="FirstParagraph"/>
      </w:pPr>
      <w:r>
        <w:t xml:space="preserve">test</w:t>
      </w:r>
    </w:p>
    <w:bookmarkEnd w:id="22"/>
    <w:bookmarkStart w:id="23" w:name="secondary-contact"/>
    <w:p>
      <w:pPr>
        <w:pStyle w:val="Heading2"/>
      </w:pPr>
      <w:r>
        <w:t xml:space="preserve">Secondary Contact</w:t>
      </w:r>
    </w:p>
    <w:p>
      <w:pPr>
        <w:pStyle w:val="FirstParagraph"/>
      </w:pPr>
      <w:r>
        <w:t xml:space="preserve">test</w:t>
      </w:r>
    </w:p>
    <w:bookmarkEnd w:id="23"/>
    <w:bookmarkStart w:id="24" w:name="Xd33533627a7453e78f513b52b621789ada6e85c"/>
    <w:p>
      <w:pPr>
        <w:pStyle w:val="Heading2"/>
      </w:pPr>
      <w:r>
        <w:t xml:space="preserve">Indicator Name (as listed in the ESR report)</w:t>
      </w:r>
    </w:p>
    <w:p>
      <w:pPr>
        <w:pStyle w:val="FirstParagraph"/>
      </w:pPr>
      <w:r>
        <w:t xml:space="preserve">Commercial landings</w:t>
      </w:r>
    </w:p>
    <w:bookmarkEnd w:id="24"/>
    <w:bookmarkStart w:id="25" w:name="X0556b6a8c6bb2ab76f88f37f5ebde3910d1c0a7"/>
    <w:p>
      <w:pPr>
        <w:pStyle w:val="Heading2"/>
      </w:pPr>
      <w:r>
        <w:t xml:space="preserve">Category (Which group is this indicator associated with?)</w:t>
      </w:r>
    </w:p>
    <w:p>
      <w:pPr>
        <w:pStyle w:val="FirstParagraph"/>
      </w:pPr>
      <w:r>
        <w:t xml:space="preserve">Risks to meeting fishery management objectives</w:t>
      </w:r>
    </w:p>
    <w:bookmarkEnd w:id="25"/>
    <w:bookmarkStart w:id="26" w:name="X93c9fb6c06653e8dfe82d0f9418a79afb43ad6c"/>
    <w:p>
      <w:pPr>
        <w:pStyle w:val="Heading2"/>
      </w:pPr>
      <w:r>
        <w:t xml:space="preserve">Family (Which group is this indicator associated with?)</w:t>
      </w:r>
    </w:p>
    <w:p>
      <w:pPr>
        <w:pStyle w:val="FirstParagraph"/>
      </w:pPr>
      <w:r>
        <w:t xml:space="preserve">Bycatch reduction</w:t>
      </w:r>
    </w:p>
    <w:bookmarkEnd w:id="26"/>
    <w:bookmarkStart w:id="27" w:name="data-description"/>
    <w:p>
      <w:pPr>
        <w:pStyle w:val="Heading2"/>
      </w:pPr>
      <w:r>
        <w:t xml:space="preserve">Data Description</w:t>
      </w:r>
    </w:p>
    <w:p>
      <w:pPr>
        <w:pStyle w:val="FirstParagraph"/>
      </w:pPr>
      <w:r>
        <w:t xml:space="preserve">This is a pretend dataset.</w:t>
      </w:r>
    </w:p>
    <w:bookmarkEnd w:id="27"/>
    <w:bookmarkStart w:id="28" w:name="data-type"/>
    <w:p>
      <w:pPr>
        <w:pStyle w:val="Heading2"/>
      </w:pPr>
      <w:r>
        <w:t xml:space="preserve">Data Type</w:t>
      </w:r>
    </w:p>
    <w:p>
      <w:pPr>
        <w:pStyle w:val="FirstParagraph"/>
      </w:pPr>
      <w:r>
        <w:t xml:space="preserve">Non-automated data access</w:t>
      </w:r>
    </w:p>
    <w:bookmarkEnd w:id="28"/>
    <w:bookmarkStart w:id="29" w:name="public-availability"/>
    <w:p>
      <w:pPr>
        <w:pStyle w:val="Heading2"/>
      </w:pPr>
      <w:r>
        <w:t xml:space="preserve">Public Availability</w:t>
      </w:r>
    </w:p>
    <w:p>
      <w:pPr>
        <w:pStyle w:val="FirstParagraph"/>
      </w:pPr>
      <w:r>
        <w:t xml:space="preserve">Source data are NOT publicly available.</w:t>
      </w:r>
    </w:p>
    <w:bookmarkEnd w:id="29"/>
    <w:bookmarkStart w:id="30" w:name="accessibility-and-constraints"/>
    <w:p>
      <w:pPr>
        <w:pStyle w:val="Heading2"/>
      </w:pPr>
      <w:r>
        <w:t xml:space="preserve">Accessibility and Constraints</w:t>
      </w:r>
    </w:p>
    <w:p>
      <w:pPr>
        <w:pStyle w:val="FirstParagraph"/>
      </w:pPr>
      <w:r>
        <w:t xml:space="preserve">Need to ask someone in Narnia.</w:t>
      </w:r>
    </w:p>
    <w:bookmarkEnd w:id="30"/>
    <w:bookmarkStart w:id="31" w:name="methods-for-accessing-and-preparing-data"/>
    <w:p>
      <w:pPr>
        <w:pStyle w:val="Heading2"/>
      </w:pPr>
      <w:r>
        <w:t xml:space="preserve">Methods for accessing and preparing data</w:t>
      </w:r>
    </w:p>
    <w:p>
      <w:pPr>
        <w:pStyle w:val="FirstParagraph"/>
      </w:pPr>
      <w:r>
        <w:t xml:space="preserve">Please be as detailed as possible. If the data are available in an online repository, please include the website link.</w:t>
      </w:r>
    </w:p>
    <w:bookmarkEnd w:id="31"/>
    <w:bookmarkStart w:id="32" w:name="Xea4bcb7a05f340de617575b9761c35d943d4bca"/>
    <w:p>
      <w:pPr>
        <w:pStyle w:val="Heading2"/>
      </w:pPr>
      <w:r>
        <w:t xml:space="preserve">Name of R script used to access and manipulate dataset</w:t>
      </w:r>
    </w:p>
    <w:p>
      <w:pPr>
        <w:pStyle w:val="FirstParagraph"/>
      </w:pPr>
      <w:r>
        <w:t xml:space="preserve">data1.R</w:t>
      </w:r>
    </w:p>
    <w:bookmarkEnd w:id="32"/>
    <w:bookmarkStart w:id="33" w:name="key-figures"/>
    <w:p>
      <w:pPr>
        <w:pStyle w:val="Heading2"/>
      </w:pPr>
      <w:r>
        <w:t xml:space="preserve">Key figures</w:t>
      </w:r>
    </w:p>
    <w:p>
      <w:pPr>
        <w:pStyle w:val="FirstParagraph"/>
      </w:pPr>
      <w:r>
        <w:t xml:space="preserve">Standard time series plot</w:t>
      </w:r>
    </w:p>
    <w:bookmarkEnd w:id="33"/>
    <w:bookmarkStart w:id="34" w:name="interpretation"/>
    <w:p>
      <w:pPr>
        <w:pStyle w:val="Heading2"/>
      </w:pPr>
      <w:r>
        <w:t xml:space="preserve">Interpretation</w:t>
      </w:r>
    </w:p>
    <w:p>
      <w:pPr>
        <w:pStyle w:val="FirstParagraph"/>
      </w:pPr>
      <w:r>
        <w:t xml:space="preserve">Proceed as though this were a short summary of a typical discussion section in a paper.</w:t>
      </w:r>
    </w:p>
    <w:bookmarkEnd w:id="34"/>
    <w:bookmarkStart w:id="35" w:name="spatial-scale"/>
    <w:p>
      <w:pPr>
        <w:pStyle w:val="Heading2"/>
      </w:pPr>
      <w:r>
        <w:t xml:space="preserve">Spatial Scale</w:t>
      </w:r>
    </w:p>
    <w:p>
      <w:pPr>
        <w:pStyle w:val="FirstParagraph"/>
      </w:pPr>
      <w:r>
        <w:t xml:space="preserve">Narnia</w:t>
      </w:r>
    </w:p>
    <w:bookmarkEnd w:id="35"/>
    <w:bookmarkStart w:id="36" w:name="temporal-scale"/>
    <w:p>
      <w:pPr>
        <w:pStyle w:val="Heading2"/>
      </w:pPr>
      <w:r>
        <w:t xml:space="preserve">Temporal Scale</w:t>
      </w:r>
    </w:p>
    <w:p>
      <w:pPr>
        <w:pStyle w:val="FirstParagraph"/>
      </w:pPr>
      <w:r>
        <w:t xml:space="preserve">Annual</w:t>
      </w:r>
    </w:p>
    <w:bookmarkEnd w:id="36"/>
    <w:bookmarkStart w:id="37" w:name="data-limitations"/>
    <w:p>
      <w:pPr>
        <w:pStyle w:val="Heading2"/>
      </w:pPr>
      <w:r>
        <w:t xml:space="preserve">Data Limitations</w:t>
      </w:r>
    </w:p>
    <w:p>
      <w:pPr>
        <w:pStyle w:val="FirstParagraph"/>
      </w:pPr>
      <w:r>
        <w:t xml:space="preserve">The data do not exist</w:t>
      </w:r>
    </w:p>
    <w:bookmarkEnd w:id="37"/>
    <w:bookmarkStart w:id="38" w:name="define-variables"/>
    <w:p>
      <w:pPr>
        <w:pStyle w:val="Heading2"/>
      </w:pPr>
      <w:r>
        <w:t xml:space="preserve">Define Variables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  <w:tc>
          <w:tcPr/>
          <w:p>
            <w:pPr>
              <w:pStyle w:val="Compac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Ex: 1)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piscivore_biomass; Definition: Biomass of piscivores; Units: kg tow^-1. 2)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forage_biomass; Definition: Biomass of forage fish; Units: kg tow^-1.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</w:tr>
    </w:tbl>
    <w:bookmarkEnd w:id="38"/>
    <w:bookmarkStart w:id="39" w:name="key-references"/>
    <w:p>
      <w:pPr>
        <w:pStyle w:val="Heading2"/>
      </w:pPr>
      <w:r>
        <w:t xml:space="preserve">Key references</w:t>
      </w:r>
    </w:p>
    <w:p>
      <w:pPr>
        <w:pStyle w:val="FirstParagraph"/>
      </w:pPr>
      <w:r>
        <w:t xml:space="preserve">Ex. Surface North Atlantic MOM5-TOPAZ outputs derived from a regular hindcast and a robust diagnostic simulation experiment from 1980-01-01 to 2017-12-31 (NCEI Accession 0283628). NOAA National Centers for Environmental Information. Dataset. https://www.ncei.noaa.gov/archive/accession/0283628. Accessed 2023-02-19.</w:t>
      </w:r>
    </w:p>
    <w:bookmarkEnd w:id="39"/>
    <w:bookmarkStart w:id="40" w:name="data-contributors"/>
    <w:p>
      <w:pPr>
        <w:pStyle w:val="Heading2"/>
      </w:pPr>
      <w:r>
        <w:t xml:space="preserve">Data Contributors</w:t>
      </w:r>
    </w:p>
    <w:p>
      <w:pPr>
        <w:pStyle w:val="FirstParagraph"/>
      </w:pPr>
      <w:r>
        <w:t xml:space="preserve">Ex: Carissa Gervasi, Mandy Karnauskas.</w:t>
      </w:r>
    </w:p>
    <w:bookmarkEnd w:id="40"/>
    <w:bookmarkEnd w:id="41"/>
    <w:bookmarkStart w:id="62" w:name="another-example-dataset"/>
    <w:p>
      <w:pPr>
        <w:pStyle w:val="Heading1"/>
      </w:pPr>
      <w:r>
        <w:t xml:space="preserve">Another example dataset</w:t>
      </w:r>
    </w:p>
    <w:bookmarkStart w:id="42" w:name="X568d5f8271d23f660799023f0a30f363487c524"/>
    <w:p>
      <w:pPr>
        <w:pStyle w:val="Heading2"/>
      </w:pPr>
      <w:r>
        <w:t xml:space="preserve">Name and affiliation of person filling out this form</w:t>
      </w:r>
    </w:p>
    <w:p>
      <w:pPr>
        <w:pStyle w:val="FirstParagraph"/>
      </w:pPr>
      <w:r>
        <w:t xml:space="preserve">test</w:t>
      </w:r>
    </w:p>
    <w:bookmarkEnd w:id="42"/>
    <w:bookmarkStart w:id="43" w:name="primary-contact-1"/>
    <w:p>
      <w:pPr>
        <w:pStyle w:val="Heading2"/>
      </w:pPr>
      <w:r>
        <w:t xml:space="preserve">Primary Contact</w:t>
      </w:r>
    </w:p>
    <w:p>
      <w:pPr>
        <w:pStyle w:val="FirstParagraph"/>
      </w:pPr>
      <w:r>
        <w:t xml:space="preserve">test</w:t>
      </w:r>
    </w:p>
    <w:bookmarkEnd w:id="43"/>
    <w:bookmarkStart w:id="44" w:name="secondary-contact-1"/>
    <w:p>
      <w:pPr>
        <w:pStyle w:val="Heading2"/>
      </w:pPr>
      <w:r>
        <w:t xml:space="preserve">Secondary Contact</w:t>
      </w:r>
    </w:p>
    <w:p>
      <w:pPr>
        <w:pStyle w:val="FirstParagraph"/>
      </w:pPr>
      <w:r>
        <w:t xml:space="preserve">test</w:t>
      </w:r>
    </w:p>
    <w:bookmarkEnd w:id="44"/>
    <w:bookmarkStart w:id="45" w:name="Xb1c526f5b2d9bc68fe88c72fca5f512bc38c9d9"/>
    <w:p>
      <w:pPr>
        <w:pStyle w:val="Heading2"/>
      </w:pPr>
      <w:r>
        <w:t xml:space="preserve">Indicator Name (as listed in the ESR report)</w:t>
      </w:r>
    </w:p>
    <w:p>
      <w:pPr>
        <w:pStyle w:val="FirstParagraph"/>
      </w:pPr>
      <w:r>
        <w:t xml:space="preserve">Education and outreach events</w:t>
      </w:r>
    </w:p>
    <w:bookmarkEnd w:id="45"/>
    <w:bookmarkStart w:id="46" w:name="X97262b45211e0144de240f67a68967c6713e33e"/>
    <w:p>
      <w:pPr>
        <w:pStyle w:val="Heading2"/>
      </w:pPr>
      <w:r>
        <w:t xml:space="preserve">Category (Which group is this indicator associated with?)</w:t>
      </w:r>
    </w:p>
    <w:p>
      <w:pPr>
        <w:pStyle w:val="FirstParagraph"/>
      </w:pPr>
      <w:r>
        <w:t xml:space="preserve">Risks to meeting fishery management objectives</w:t>
      </w:r>
    </w:p>
    <w:bookmarkEnd w:id="46"/>
    <w:bookmarkStart w:id="47" w:name="Xdae7f8be4e03a6fc117e98ea6f7acf877510c88"/>
    <w:p>
      <w:pPr>
        <w:pStyle w:val="Heading2"/>
      </w:pPr>
      <w:r>
        <w:t xml:space="preserve">Family (Which group is this indicator associated with?)</w:t>
      </w:r>
    </w:p>
    <w:p>
      <w:pPr>
        <w:pStyle w:val="FirstParagraph"/>
      </w:pPr>
      <w:r>
        <w:t xml:space="preserve">Governance</w:t>
      </w:r>
    </w:p>
    <w:bookmarkEnd w:id="47"/>
    <w:bookmarkStart w:id="48" w:name="data-description-1"/>
    <w:p>
      <w:pPr>
        <w:pStyle w:val="Heading2"/>
      </w:pPr>
      <w:r>
        <w:t xml:space="preserve">Data Description</w:t>
      </w:r>
    </w:p>
    <w:p>
      <w:pPr>
        <w:pStyle w:val="FirstParagraph"/>
      </w:pPr>
      <w:r>
        <w:t xml:space="preserve">Some more pretend data</w:t>
      </w:r>
    </w:p>
    <w:bookmarkEnd w:id="48"/>
    <w:bookmarkStart w:id="49" w:name="data-type-1"/>
    <w:p>
      <w:pPr>
        <w:pStyle w:val="Heading2"/>
      </w:pPr>
      <w:r>
        <w:t xml:space="preserve">Data Type</w:t>
      </w:r>
    </w:p>
    <w:p>
      <w:pPr>
        <w:pStyle w:val="FirstParagraph"/>
      </w:pPr>
      <w:r>
        <w:t xml:space="preserve">Automated download</w:t>
      </w:r>
    </w:p>
    <w:bookmarkEnd w:id="49"/>
    <w:bookmarkStart w:id="50" w:name="public-availability-1"/>
    <w:p>
      <w:pPr>
        <w:pStyle w:val="Heading2"/>
      </w:pPr>
      <w:r>
        <w:t xml:space="preserve">Public Availability</w:t>
      </w:r>
    </w:p>
    <w:p>
      <w:pPr>
        <w:pStyle w:val="FirstParagraph"/>
      </w:pPr>
      <w:r>
        <w:t xml:space="preserve">Source data are publicly available.</w:t>
      </w:r>
    </w:p>
    <w:bookmarkEnd w:id="50"/>
    <w:bookmarkStart w:id="51" w:name="accessibility-and-constraints-1"/>
    <w:p>
      <w:pPr>
        <w:pStyle w:val="Heading2"/>
      </w:pPr>
      <w:r>
        <w:t xml:space="preserve">Accessibility and Constraints</w:t>
      </w:r>
    </w:p>
    <w:p>
      <w:pPr>
        <w:pStyle w:val="FirstParagraph"/>
      </w:pPr>
      <w:r>
        <w:t xml:space="preserve">Available online at pretenddata.com</w:t>
      </w:r>
    </w:p>
    <w:bookmarkEnd w:id="51"/>
    <w:bookmarkStart w:id="52" w:name="X6e568cc28bd89b6b380d42b3642f49775e8e031"/>
    <w:p>
      <w:pPr>
        <w:pStyle w:val="Heading2"/>
      </w:pPr>
      <w:r>
        <w:t xml:space="preserve">Methods for accessing and preparing data</w:t>
      </w:r>
    </w:p>
    <w:p>
      <w:pPr>
        <w:pStyle w:val="FirstParagraph"/>
      </w:pPr>
      <w:r>
        <w:t xml:space="preserve">Please be as detailed as possible. If the data are available in an online repository, please include the website link.</w:t>
      </w:r>
    </w:p>
    <w:bookmarkEnd w:id="52"/>
    <w:bookmarkStart w:id="53" w:name="X3b2aaa9cfad22f40ebf465bf4b1a9b6a71a7c9b"/>
    <w:p>
      <w:pPr>
        <w:pStyle w:val="Heading2"/>
      </w:pPr>
      <w:r>
        <w:t xml:space="preserve">Name of R script used to access and manipulate dataset</w:t>
      </w:r>
    </w:p>
    <w:p>
      <w:pPr>
        <w:pStyle w:val="FirstParagraph"/>
      </w:pPr>
      <w:r>
        <w:t xml:space="preserve">test2.R</w:t>
      </w:r>
    </w:p>
    <w:bookmarkEnd w:id="53"/>
    <w:bookmarkStart w:id="54" w:name="key-figures-1"/>
    <w:p>
      <w:pPr>
        <w:pStyle w:val="Heading2"/>
      </w:pPr>
      <w:r>
        <w:t xml:space="preserve">Key figures</w:t>
      </w:r>
    </w:p>
    <w:p>
      <w:pPr>
        <w:pStyle w:val="FirstParagraph"/>
      </w:pPr>
      <w:r>
        <w:t xml:space="preserve">If not a typical time series plot, please be as detailed as possible when describing the best way to visualize the data.</w:t>
      </w:r>
    </w:p>
    <w:bookmarkEnd w:id="54"/>
    <w:bookmarkStart w:id="55" w:name="interpretation-1"/>
    <w:p>
      <w:pPr>
        <w:pStyle w:val="Heading2"/>
      </w:pPr>
      <w:r>
        <w:t xml:space="preserve">Interpretation</w:t>
      </w:r>
    </w:p>
    <w:p>
      <w:pPr>
        <w:pStyle w:val="FirstParagraph"/>
      </w:pPr>
      <w:r>
        <w:t xml:space="preserve">Proceed as though this were a short summary of a typical discussion section in a paper.</w:t>
      </w:r>
    </w:p>
    <w:bookmarkEnd w:id="55"/>
    <w:bookmarkStart w:id="56" w:name="spatial-scale-1"/>
    <w:p>
      <w:pPr>
        <w:pStyle w:val="Heading2"/>
      </w:pPr>
      <w:r>
        <w:t xml:space="preserve">Spatial Scale</w:t>
      </w:r>
    </w:p>
    <w:p>
      <w:pPr>
        <w:pStyle w:val="FirstParagraph"/>
      </w:pPr>
      <w:r>
        <w:t xml:space="preserve">Oz</w:t>
      </w:r>
    </w:p>
    <w:bookmarkEnd w:id="56"/>
    <w:bookmarkStart w:id="57" w:name="temporal-scale-1"/>
    <w:p>
      <w:pPr>
        <w:pStyle w:val="Heading2"/>
      </w:pPr>
      <w:r>
        <w:t xml:space="preserve">Temporal Scale</w:t>
      </w:r>
    </w:p>
    <w:p>
      <w:pPr>
        <w:pStyle w:val="FirstParagraph"/>
      </w:pPr>
      <w:r>
        <w:t xml:space="preserve">Monthly</w:t>
      </w:r>
    </w:p>
    <w:bookmarkEnd w:id="57"/>
    <w:bookmarkStart w:id="58" w:name="data-limitations-1"/>
    <w:p>
      <w:pPr>
        <w:pStyle w:val="Heading2"/>
      </w:pPr>
      <w:r>
        <w:t xml:space="preserve">Data Limitations</w:t>
      </w:r>
    </w:p>
    <w:p>
      <w:pPr>
        <w:pStyle w:val="FirstParagraph"/>
      </w:pPr>
      <w:r>
        <w:t xml:space="preserve">The data do not exist</w:t>
      </w:r>
    </w:p>
    <w:bookmarkEnd w:id="58"/>
    <w:bookmarkStart w:id="59" w:name="define-variables-1"/>
    <w:p>
      <w:pPr>
        <w:pStyle w:val="Heading2"/>
      </w:pPr>
      <w:r>
        <w:t xml:space="preserve">Define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  <w:tc>
          <w:tcPr/>
          <w:p>
            <w:pPr>
              <w:pStyle w:val="Compac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Ex: 1)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birds; Definition: number of birds; Units: numbers. 2)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cows; Definition: number of cows; Units: numbers.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</w:tr>
    </w:tbl>
    <w:bookmarkEnd w:id="59"/>
    <w:bookmarkStart w:id="60" w:name="key-references-1"/>
    <w:p>
      <w:pPr>
        <w:pStyle w:val="Heading2"/>
      </w:pPr>
      <w:r>
        <w:t xml:space="preserve">Key references</w:t>
      </w:r>
    </w:p>
    <w:p>
      <w:pPr>
        <w:pStyle w:val="FirstParagraph"/>
      </w:pPr>
      <w:r>
        <w:t xml:space="preserve">Ex. Surface North Atlantic MOM5-TOPAZ outputs derived from a regular hindcast and a robust diagnostic simulation experiment from 1980-01-01 to 2017-12-31 (NCEI Accession 0283628). NOAA National Centers for Environmental Information. Dataset. https://www.ncei.noaa.gov/archive/accession/0283628. Accessed 2023-02-19.</w:t>
      </w:r>
    </w:p>
    <w:bookmarkEnd w:id="60"/>
    <w:bookmarkStart w:id="61" w:name="data-contributors-1"/>
    <w:p>
      <w:pPr>
        <w:pStyle w:val="Heading2"/>
      </w:pPr>
      <w:r>
        <w:t xml:space="preserve">Data Contributors</w:t>
      </w:r>
    </w:p>
    <w:p>
      <w:pPr>
        <w:pStyle w:val="FirstParagraph"/>
      </w:pPr>
      <w:r>
        <w:t xml:space="preserve">Ex: Carissa Gervasi, Mandy Karnauskas.</w:t>
      </w:r>
    </w:p>
    <w:bookmarkEnd w:id="61"/>
    <w:bookmarkEnd w:id="62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2" v:ext="edit"/>
    <o:shapelayout v:ext="edit">
      <o:idmap data="2" v:ext="edit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A44"/>
    <w:rsid w:val="00312DF5"/>
    <w:rsid w:val="004E29B3"/>
    <w:rsid w:val="005001AA"/>
    <w:rsid w:val="00590D07"/>
    <w:rsid w:val="005A77D2"/>
    <w:rsid w:val="00784D58"/>
    <w:rsid w:val="007F13E6"/>
    <w:rsid w:val="008D6863"/>
    <w:rsid w:val="00980117"/>
    <w:rsid w:val="00B86B75"/>
    <w:rsid w:val="00BC48D5"/>
    <w:rsid w:val="00C36279"/>
    <w:rsid w:val="00E315A3"/>
    <w:rsid w:val="00FD547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63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ESR Indicator Catalog</dc:title>
  <dc:creator>Southeast Integrated Ecosystem Assessment Program</dc:creator>
  <cp:keywords/>
  <dcterms:created xsi:type="dcterms:W3CDTF">2025-05-15T19:16:45Z</dcterms:created>
  <dcterms:modified xsi:type="dcterms:W3CDTF">2025-05-15T19:16:45Z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