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2025-09-08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40"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9"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Start w:id="38" w:name="refs"/>
    <w:bookmarkStart w:id="35"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34">
        <w:r>
          <w:rPr>
            <w:rStyle w:val="Hyperlink"/>
          </w:rPr>
          <w:t xml:space="preserve">https://doi.org/10.1016/j.marpol.2021.104489</w:t>
        </w:r>
      </w:hyperlink>
      <w:r>
        <w:t xml:space="preserve">.</w:t>
      </w:r>
    </w:p>
    <w:bookmarkEnd w:id="35"/>
    <w:bookmarkStart w:id="37"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36">
        <w:r>
          <w:rPr>
            <w:rStyle w:val="Hyperlink"/>
          </w:rPr>
          <w:t xml:space="preserve">https://doi.org/10.1371/journal.pone.0304101</w:t>
        </w:r>
      </w:hyperlink>
      <w:r>
        <w:t xml:space="preserve">.</w:t>
      </w:r>
    </w:p>
    <w:bookmarkEnd w:id="37"/>
    <w:bookmarkEnd w:id="38"/>
    <w:bookmarkEnd w:id="39"/>
    <w:bookmarkEnd w:id="40"/>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34" Target="https://doi.org/10.1016/j.marpol.2021.104489" TargetMode="External" /><Relationship Type="http://schemas.openxmlformats.org/officeDocument/2006/relationships/hyperlink" Id="rId36" Target="https://doi.org/10.1371/journal.pone.0304101" TargetMode="External" /><Relationship Type="http://schemas.openxmlformats.org/officeDocument/2006/relationships/hyperlink" Id="rId23" Target="https://github.com/quarto-dev/quarto-cli/" TargetMode="External" /><Relationship Type="http://schemas.openxmlformats.org/officeDocument/2006/relationships/hyperlink" Id="rId4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marpol.2021.104489" TargetMode="External" /><Relationship Type="http://schemas.openxmlformats.org/officeDocument/2006/relationships/hyperlink" Id="rId36" Target="https://doi.org/10.1371/journal.pone.0304101" TargetMode="External" /><Relationship Type="http://schemas.openxmlformats.org/officeDocument/2006/relationships/hyperlink" Id="rId23" Target="https://github.com/quarto-dev/quarto-cli/" TargetMode="External" /><Relationship Type="http://schemas.openxmlformats.org/officeDocument/2006/relationships/hyperlink" Id="rId4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2025-09-08T17:43:35Z</dcterms:created>
  <dcterms:modified xsi:type="dcterms:W3CDTF">2025-09-08T17:43:35Z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