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2026-05-07T14:09:50Z</dcterms:created>
  <dcterms:modified xsi:type="dcterms:W3CDTF">2026-05-07T14:09:50Z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2026-05-07</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lof">
    <vt:lpwstr>True</vt:lpwstr>
  </property>
  <property fmtid="{D5CDD505-2E9C-101B-9397-08002B2CF9AE}" pid="19" name="lot">
    <vt:lpwstr>False</vt:lpwstr>
  </property>
  <property fmtid="{D5CDD505-2E9C-101B-9397-08002B2CF9AE}" pid="20" name="template-partials">
    <vt:lpwstr/>
  </property>
  <property fmtid="{D5CDD505-2E9C-101B-9397-08002B2CF9AE}" pid="21" name="toc-title">
    <vt:lpwstr>Table of contents</vt:lpwstr>
  </property>
</Properties>
</file>