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32"/>
          <w:szCs w:val="32"/>
          <w:lang w:val="tr-TR"/>
        </w:rPr>
        <w:id w:val="1354227326"/>
        <w:docPartObj>
          <w:docPartGallery w:val="Cover Pages"/>
          <w:docPartUnique/>
        </w:docPartObj>
      </w:sdtPr>
      <w:sdtEndPr>
        <w:rPr>
          <w:sz w:val="24"/>
          <w:szCs w:val="24"/>
        </w:rPr>
      </w:sdtEndPr>
      <w:sdtContent>
        <w:p w14:paraId="0883F601" w14:textId="77777777" w:rsidR="00924516" w:rsidRPr="00FE1F6C" w:rsidRDefault="00924516" w:rsidP="00F06B75">
          <w:pPr>
            <w:pStyle w:val="NoSpacing"/>
            <w:spacing w:line="276" w:lineRule="auto"/>
            <w:jc w:val="center"/>
            <w:rPr>
              <w:rFonts w:ascii="Arial" w:hAnsi="Arial" w:cs="Arial"/>
              <w:b/>
              <w:bCs/>
              <w:sz w:val="32"/>
              <w:szCs w:val="32"/>
              <w:lang w:val="tr-TR"/>
            </w:rPr>
          </w:pPr>
          <w:r w:rsidRPr="00FE1F6C">
            <w:rPr>
              <w:rFonts w:ascii="Arial" w:hAnsi="Arial" w:cs="Arial"/>
              <w:noProof/>
              <w:sz w:val="40"/>
              <w:szCs w:val="40"/>
              <w:lang w:val="tr-TR" w:eastAsia="tr-TR"/>
            </w:rPr>
            <mc:AlternateContent>
              <mc:Choice Requires="wpg">
                <w:drawing>
                  <wp:anchor distT="0" distB="0" distL="114300" distR="114300" simplePos="0" relativeHeight="251659264" behindDoc="1" locked="0" layoutInCell="1" allowOverlap="1" wp14:anchorId="42C0AD6A" wp14:editId="74C98981">
                    <wp:simplePos x="0" y="0"/>
                    <wp:positionH relativeFrom="page">
                      <wp:posOffset>425003</wp:posOffset>
                    </wp:positionH>
                    <wp:positionV relativeFrom="page">
                      <wp:posOffset>212501</wp:posOffset>
                    </wp:positionV>
                    <wp:extent cx="1876425" cy="10194290"/>
                    <wp:effectExtent l="0" t="0" r="28575" b="16510"/>
                    <wp:wrapNone/>
                    <wp:docPr id="2" name="Group 26"/>
                    <wp:cNvGraphicFramePr/>
                    <a:graphic xmlns:a="http://schemas.openxmlformats.org/drawingml/2006/main">
                      <a:graphicData uri="http://schemas.microsoft.com/office/word/2010/wordprocessingGroup">
                        <wpg:wgp>
                          <wpg:cNvGrpSpPr/>
                          <wpg:grpSpPr>
                            <a:xfrm>
                              <a:off x="0" y="0"/>
                              <a:ext cx="1876425" cy="10194290"/>
                              <a:chOff x="0" y="0"/>
                              <a:chExt cx="2133600" cy="9125712"/>
                            </a:xfrm>
                          </wpg:grpSpPr>
                          <wps:wsp>
                            <wps:cNvPr id="3" name="Rectangle 3"/>
                            <wps:cNvSpPr/>
                            <wps:spPr>
                              <a:xfrm>
                                <a:off x="0" y="0"/>
                                <a:ext cx="194535" cy="9125712"/>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20884" y="1052223"/>
                                <a:ext cx="1511923" cy="552055"/>
                              </a:xfrm>
                              <a:prstGeom prst="homePlat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9F61EE" w14:textId="77777777" w:rsidR="00924516" w:rsidRPr="007F51EC" w:rsidRDefault="00924516" w:rsidP="00924516">
                                  <w:pPr>
                                    <w:pStyle w:val="NoSpacing"/>
                                    <w:rPr>
                                      <w:rStyle w:val="Strong"/>
                                      <w:b w:val="0"/>
                                      <w:bCs w:val="0"/>
                                      <w:lang w:val="tr-TR"/>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42C0AD6A" id="Group 26" o:spid="_x0000_s1026" style="position:absolute;left:0;text-align:left;margin-left:33.45pt;margin-top:16.75pt;width:147.75pt;height:802.7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" fillcolor="#0a1d30 [24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208;top:10522;width:15120;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" adj="17657" fillcolor="#0e2841 [3215]" strokecolor="#0e2841 [3215]" strokeweight="1.5pt">
                      <v:textbox inset=",0,14.4pt,0">
                        <w:txbxContent>
                          <w:p w14:paraId="2D9F61EE" w14:textId="77777777" w:rsidR="00924516" w:rsidRPr="007F51EC" w:rsidRDefault="00924516" w:rsidP="00924516">
                            <w:pPr>
                              <w:pStyle w:val="NoSpacing"/>
                              <w:rPr>
                                <w:rStyle w:val="Strong"/>
                                <w:b w:val="0"/>
                                <w:bCs w:val="0"/>
                                <w:lang w:val="tr-TR"/>
                              </w:rPr>
                            </w:pP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9814626" w14:textId="77777777" w:rsidR="00924516" w:rsidRPr="00FE1F6C" w:rsidRDefault="00924516" w:rsidP="00F06B75">
          <w:pPr>
            <w:pStyle w:val="NoSpacing"/>
            <w:spacing w:line="276" w:lineRule="auto"/>
            <w:ind w:left="720"/>
            <w:jc w:val="center"/>
            <w:rPr>
              <w:rFonts w:ascii="Arial" w:hAnsi="Arial" w:cs="Arial"/>
              <w:sz w:val="32"/>
              <w:szCs w:val="32"/>
              <w:lang w:val="tr-TR"/>
            </w:rPr>
          </w:pPr>
          <w:r w:rsidRPr="00FE1F6C">
            <w:rPr>
              <w:rFonts w:ascii="Arial" w:hAnsi="Arial" w:cs="Arial"/>
              <w:sz w:val="32"/>
              <w:szCs w:val="32"/>
              <w:lang w:val="tr-TR"/>
            </w:rPr>
            <w:t>T.C.</w:t>
          </w:r>
        </w:p>
        <w:p w14:paraId="7F6D0C13" w14:textId="674E9977" w:rsidR="00924516" w:rsidRPr="00FE1F6C" w:rsidRDefault="00924516" w:rsidP="00F06B75">
          <w:pPr>
            <w:pStyle w:val="NoSpacing"/>
            <w:spacing w:line="276" w:lineRule="auto"/>
            <w:ind w:left="720"/>
            <w:jc w:val="center"/>
            <w:rPr>
              <w:rFonts w:ascii="Arial" w:hAnsi="Arial" w:cs="Arial"/>
              <w:sz w:val="32"/>
              <w:szCs w:val="32"/>
              <w:lang w:val="tr-TR"/>
            </w:rPr>
          </w:pPr>
          <w:r w:rsidRPr="00FE1F6C">
            <w:rPr>
              <w:rFonts w:ascii="Arial" w:hAnsi="Arial" w:cs="Arial"/>
              <w:sz w:val="32"/>
              <w:szCs w:val="32"/>
              <w:lang w:val="tr-TR"/>
            </w:rPr>
            <w:t>İZMİR BAKIRÇAY ÜNİVERSİTESİ</w:t>
          </w:r>
        </w:p>
        <w:p w14:paraId="157520CD" w14:textId="77777777" w:rsidR="00924516" w:rsidRPr="00FE1F6C" w:rsidRDefault="00924516" w:rsidP="00F06B75">
          <w:pPr>
            <w:pStyle w:val="NoSpacing"/>
            <w:spacing w:line="276" w:lineRule="auto"/>
            <w:ind w:left="720"/>
            <w:jc w:val="center"/>
            <w:rPr>
              <w:rFonts w:ascii="Arial" w:hAnsi="Arial" w:cs="Arial"/>
              <w:sz w:val="32"/>
              <w:szCs w:val="32"/>
              <w:lang w:val="tr-TR"/>
            </w:rPr>
          </w:pPr>
          <w:r w:rsidRPr="00FE1F6C">
            <w:rPr>
              <w:rFonts w:ascii="Arial" w:hAnsi="Arial" w:cs="Arial"/>
              <w:sz w:val="32"/>
              <w:szCs w:val="32"/>
              <w:lang w:val="tr-TR"/>
            </w:rPr>
            <w:t>LİSANSÜSTÜ EĞİTİM ENSTİTÜSÜ</w:t>
          </w:r>
          <w:r w:rsidRPr="00FE1F6C">
            <w:rPr>
              <w:rFonts w:ascii="Arial" w:hAnsi="Arial" w:cs="Arial"/>
              <w:sz w:val="32"/>
              <w:szCs w:val="32"/>
              <w:lang w:val="tr-TR"/>
            </w:rPr>
            <w:br/>
            <w:t>YAPAY ZEKÂ VE VERİ ANALİTİĞİ TEZSİZ</w:t>
          </w:r>
        </w:p>
        <w:p w14:paraId="49782187" w14:textId="4D6254EE" w:rsidR="00924516" w:rsidRPr="00FE1F6C" w:rsidRDefault="00924516" w:rsidP="00F06B75">
          <w:pPr>
            <w:pStyle w:val="NoSpacing"/>
            <w:spacing w:line="276" w:lineRule="auto"/>
            <w:ind w:left="720"/>
            <w:jc w:val="center"/>
            <w:rPr>
              <w:rFonts w:ascii="Arial" w:hAnsi="Arial" w:cs="Arial"/>
              <w:sz w:val="32"/>
              <w:szCs w:val="32"/>
              <w:lang w:val="tr-TR"/>
            </w:rPr>
          </w:pPr>
          <w:r w:rsidRPr="00FE1F6C">
            <w:rPr>
              <w:rFonts w:ascii="Arial" w:hAnsi="Arial" w:cs="Arial"/>
              <w:sz w:val="32"/>
              <w:szCs w:val="32"/>
              <w:lang w:val="tr-TR"/>
            </w:rPr>
            <w:t>YÜKSEK LİSANS PROGRAMI</w:t>
          </w:r>
        </w:p>
        <w:p w14:paraId="20AB15B5" w14:textId="77777777" w:rsidR="00924516" w:rsidRPr="00FE1F6C" w:rsidRDefault="00924516" w:rsidP="00F06B75">
          <w:pPr>
            <w:pStyle w:val="NoSpacing"/>
            <w:spacing w:line="276" w:lineRule="auto"/>
            <w:jc w:val="center"/>
            <w:rPr>
              <w:rFonts w:ascii="Arial" w:hAnsi="Arial" w:cs="Arial"/>
              <w:sz w:val="36"/>
              <w:szCs w:val="36"/>
              <w:lang w:val="tr-TR"/>
            </w:rPr>
          </w:pPr>
        </w:p>
        <w:p w14:paraId="5E6C762D" w14:textId="77777777" w:rsidR="00924516" w:rsidRPr="00FE1F6C" w:rsidRDefault="00924516" w:rsidP="00F06B75">
          <w:pPr>
            <w:pStyle w:val="NoSpacing"/>
            <w:spacing w:line="276" w:lineRule="auto"/>
            <w:jc w:val="center"/>
            <w:rPr>
              <w:rFonts w:ascii="Arial" w:hAnsi="Arial" w:cs="Arial"/>
              <w:sz w:val="32"/>
              <w:szCs w:val="32"/>
              <w:lang w:val="tr-TR"/>
            </w:rPr>
          </w:pPr>
        </w:p>
        <w:p w14:paraId="48152D00" w14:textId="77777777" w:rsidR="00924516" w:rsidRPr="00FE1F6C" w:rsidRDefault="00924516" w:rsidP="00F06B75">
          <w:pPr>
            <w:pStyle w:val="NoSpacing"/>
            <w:spacing w:line="276" w:lineRule="auto"/>
            <w:ind w:left="720"/>
            <w:jc w:val="center"/>
            <w:rPr>
              <w:rFonts w:ascii="Arial" w:hAnsi="Arial" w:cs="Arial"/>
              <w:sz w:val="32"/>
              <w:szCs w:val="32"/>
              <w:lang w:val="tr-TR"/>
            </w:rPr>
          </w:pPr>
          <w:r w:rsidRPr="00FE1F6C">
            <w:rPr>
              <w:rFonts w:ascii="Arial" w:hAnsi="Arial" w:cs="Arial"/>
              <w:sz w:val="32"/>
              <w:szCs w:val="32"/>
              <w:lang w:val="tr-TR"/>
            </w:rPr>
            <w:t>VERİ GÖRSELLEŞTİRME VE RAPORLAMA</w:t>
          </w:r>
        </w:p>
        <w:p w14:paraId="1CF71F5C" w14:textId="491748A6" w:rsidR="00924516" w:rsidRPr="00FE1F6C" w:rsidRDefault="00924516" w:rsidP="00F06B75">
          <w:pPr>
            <w:pStyle w:val="NoSpacing"/>
            <w:spacing w:line="276" w:lineRule="auto"/>
            <w:ind w:left="720"/>
            <w:jc w:val="center"/>
            <w:rPr>
              <w:rFonts w:ascii="Arial" w:hAnsi="Arial" w:cs="Arial"/>
              <w:sz w:val="32"/>
              <w:szCs w:val="32"/>
              <w:lang w:val="tr-TR"/>
            </w:rPr>
          </w:pPr>
          <w:r w:rsidRPr="00FE1F6C">
            <w:rPr>
              <w:rFonts w:ascii="Arial" w:hAnsi="Arial" w:cs="Arial"/>
              <w:sz w:val="32"/>
              <w:szCs w:val="32"/>
              <w:lang w:val="tr-TR"/>
            </w:rPr>
            <w:t>DERSİ VİZE</w:t>
          </w:r>
        </w:p>
        <w:p w14:paraId="4F7ABE07" w14:textId="338E5A68" w:rsidR="00924516" w:rsidRPr="00FE1F6C" w:rsidRDefault="00924516" w:rsidP="00F06B75">
          <w:pPr>
            <w:pStyle w:val="NoSpacing"/>
            <w:spacing w:line="276" w:lineRule="auto"/>
            <w:ind w:left="720" w:firstLine="98"/>
            <w:jc w:val="center"/>
            <w:rPr>
              <w:rFonts w:ascii="Arial" w:hAnsi="Arial" w:cs="Arial"/>
              <w:sz w:val="36"/>
              <w:szCs w:val="36"/>
              <w:lang w:val="tr-TR"/>
            </w:rPr>
          </w:pPr>
        </w:p>
        <w:p w14:paraId="32D8E677" w14:textId="77777777" w:rsidR="00924516" w:rsidRPr="00FE1F6C" w:rsidRDefault="00924516" w:rsidP="00F06B75">
          <w:pPr>
            <w:pStyle w:val="NoSpacing"/>
            <w:spacing w:line="276" w:lineRule="auto"/>
            <w:ind w:left="720"/>
            <w:jc w:val="center"/>
            <w:rPr>
              <w:rFonts w:ascii="Arial" w:hAnsi="Arial" w:cs="Arial"/>
              <w:sz w:val="40"/>
              <w:szCs w:val="40"/>
              <w:lang w:val="tr-TR"/>
            </w:rPr>
          </w:pPr>
        </w:p>
        <w:p w14:paraId="7961F2C1" w14:textId="356E74C1" w:rsidR="00924516" w:rsidRPr="00FE1F6C" w:rsidRDefault="00924516" w:rsidP="00F06B75">
          <w:pPr>
            <w:pStyle w:val="NoSpacing"/>
            <w:spacing w:line="276" w:lineRule="auto"/>
            <w:ind w:left="720"/>
            <w:jc w:val="center"/>
            <w:rPr>
              <w:rFonts w:ascii="Arial" w:hAnsi="Arial" w:cs="Arial"/>
              <w:sz w:val="48"/>
              <w:szCs w:val="48"/>
              <w:lang w:val="tr-TR"/>
            </w:rPr>
          </w:pPr>
          <w:r w:rsidRPr="00FE1F6C">
            <w:rPr>
              <w:rFonts w:ascii="Arial" w:hAnsi="Arial" w:cs="Arial"/>
              <w:sz w:val="48"/>
              <w:szCs w:val="48"/>
              <w:lang w:val="tr-TR"/>
            </w:rPr>
            <w:t>TÜRKİYE’DE KADINLARIN</w:t>
          </w:r>
        </w:p>
        <w:p w14:paraId="3DAAD1E5" w14:textId="6981D379" w:rsidR="00924516" w:rsidRPr="00FE1F6C" w:rsidRDefault="00924516" w:rsidP="00F06B75">
          <w:pPr>
            <w:pStyle w:val="NoSpacing"/>
            <w:spacing w:line="276" w:lineRule="auto"/>
            <w:ind w:left="720"/>
            <w:jc w:val="center"/>
            <w:rPr>
              <w:rFonts w:ascii="Arial" w:hAnsi="Arial" w:cs="Arial"/>
              <w:sz w:val="48"/>
              <w:szCs w:val="48"/>
              <w:lang w:val="tr-TR"/>
            </w:rPr>
          </w:pPr>
          <w:r w:rsidRPr="00FE1F6C">
            <w:rPr>
              <w:rFonts w:ascii="Arial" w:hAnsi="Arial" w:cs="Arial"/>
              <w:sz w:val="48"/>
              <w:szCs w:val="48"/>
              <w:lang w:val="tr-TR"/>
            </w:rPr>
            <w:t>KONUT SAHİPLİĞİ EĞİLİMLERİ</w:t>
          </w:r>
        </w:p>
        <w:p w14:paraId="5D431ABA" w14:textId="349AAE1C" w:rsidR="00924516" w:rsidRPr="00FE1F6C" w:rsidRDefault="00924516" w:rsidP="00F06B75">
          <w:pPr>
            <w:pStyle w:val="NoSpacing"/>
            <w:spacing w:line="276" w:lineRule="auto"/>
            <w:ind w:left="720"/>
            <w:jc w:val="center"/>
            <w:rPr>
              <w:rFonts w:ascii="Arial" w:hAnsi="Arial" w:cs="Arial"/>
              <w:sz w:val="48"/>
              <w:szCs w:val="48"/>
              <w:lang w:val="tr-TR"/>
            </w:rPr>
          </w:pPr>
          <w:r w:rsidRPr="00FE1F6C">
            <w:rPr>
              <w:rFonts w:ascii="Arial" w:hAnsi="Arial" w:cs="Arial"/>
              <w:sz w:val="48"/>
              <w:szCs w:val="48"/>
              <w:lang w:val="tr-TR"/>
            </w:rPr>
            <w:t>VE</w:t>
          </w:r>
        </w:p>
        <w:p w14:paraId="726537EB" w14:textId="470BF2BD" w:rsidR="00924516" w:rsidRPr="00FE1F6C" w:rsidRDefault="00924516" w:rsidP="00F06B75">
          <w:pPr>
            <w:pStyle w:val="NoSpacing"/>
            <w:spacing w:line="276" w:lineRule="auto"/>
            <w:ind w:left="720"/>
            <w:jc w:val="center"/>
            <w:rPr>
              <w:rFonts w:ascii="Arial" w:hAnsi="Arial" w:cs="Arial"/>
              <w:sz w:val="48"/>
              <w:szCs w:val="48"/>
              <w:lang w:val="tr-TR"/>
            </w:rPr>
          </w:pPr>
          <w:r w:rsidRPr="00FE1F6C">
            <w:rPr>
              <w:rFonts w:ascii="Arial" w:hAnsi="Arial" w:cs="Arial"/>
              <w:sz w:val="48"/>
              <w:szCs w:val="48"/>
              <w:lang w:val="tr-TR"/>
            </w:rPr>
            <w:t>YABANCI YATIRIM BASKISI</w:t>
          </w:r>
          <w:r w:rsidRPr="00FE1F6C">
            <w:rPr>
              <w:rFonts w:ascii="Arial" w:hAnsi="Arial" w:cs="Arial"/>
              <w:sz w:val="48"/>
              <w:szCs w:val="48"/>
              <w:lang w:val="tr-TR"/>
            </w:rPr>
            <w:br/>
            <w:t>2020–2024 DÖNEMİ</w:t>
          </w:r>
        </w:p>
        <w:p w14:paraId="354FA97F" w14:textId="77777777" w:rsidR="00924516" w:rsidRPr="00FE1F6C" w:rsidRDefault="00924516" w:rsidP="00F06B75">
          <w:pPr>
            <w:pStyle w:val="NoSpacing"/>
            <w:spacing w:line="276" w:lineRule="auto"/>
            <w:jc w:val="center"/>
            <w:rPr>
              <w:rFonts w:ascii="Arial" w:hAnsi="Arial" w:cs="Arial"/>
              <w:sz w:val="32"/>
              <w:szCs w:val="32"/>
              <w:lang w:val="tr-TR"/>
            </w:rPr>
          </w:pPr>
        </w:p>
        <w:p w14:paraId="4C26428E" w14:textId="77777777" w:rsidR="00924516" w:rsidRPr="00FE1F6C" w:rsidRDefault="00924516" w:rsidP="00F06B75">
          <w:pPr>
            <w:pStyle w:val="NoSpacing"/>
            <w:spacing w:line="276" w:lineRule="auto"/>
            <w:jc w:val="center"/>
            <w:rPr>
              <w:rFonts w:ascii="Arial" w:hAnsi="Arial" w:cs="Arial"/>
              <w:sz w:val="36"/>
              <w:szCs w:val="36"/>
              <w:lang w:val="tr-TR"/>
            </w:rPr>
          </w:pPr>
        </w:p>
        <w:p w14:paraId="72D41E1F" w14:textId="77777777" w:rsidR="00924516" w:rsidRPr="00FE1F6C" w:rsidRDefault="00924516" w:rsidP="00F06B75">
          <w:pPr>
            <w:pStyle w:val="NoSpacing"/>
            <w:spacing w:line="276" w:lineRule="auto"/>
            <w:jc w:val="center"/>
            <w:rPr>
              <w:rFonts w:ascii="Arial" w:hAnsi="Arial" w:cs="Arial"/>
              <w:sz w:val="36"/>
              <w:szCs w:val="36"/>
              <w:lang w:val="tr-TR"/>
            </w:rPr>
          </w:pPr>
        </w:p>
        <w:p w14:paraId="75ED6E06" w14:textId="1D4AE1C6" w:rsidR="00924516" w:rsidRPr="00FE1F6C" w:rsidRDefault="00924516" w:rsidP="00F06B75">
          <w:pPr>
            <w:pStyle w:val="NoSpacing"/>
            <w:spacing w:line="276" w:lineRule="auto"/>
            <w:ind w:left="720"/>
            <w:jc w:val="center"/>
            <w:rPr>
              <w:rFonts w:ascii="Arial" w:hAnsi="Arial" w:cs="Arial"/>
              <w:sz w:val="36"/>
              <w:szCs w:val="36"/>
              <w:lang w:val="tr-TR"/>
            </w:rPr>
          </w:pPr>
          <w:r w:rsidRPr="00FE1F6C">
            <w:rPr>
              <w:rFonts w:ascii="Arial" w:hAnsi="Arial" w:cs="Arial"/>
              <w:sz w:val="36"/>
              <w:szCs w:val="36"/>
              <w:lang w:val="tr-TR"/>
            </w:rPr>
            <w:t>Gülfiz POYRAZ</w:t>
          </w:r>
        </w:p>
        <w:p w14:paraId="30A2DA0F" w14:textId="77777777" w:rsidR="00924516" w:rsidRPr="00FE1F6C" w:rsidRDefault="00924516" w:rsidP="00F06B75">
          <w:pPr>
            <w:pStyle w:val="NoSpacing"/>
            <w:spacing w:line="276" w:lineRule="auto"/>
            <w:ind w:left="720"/>
            <w:jc w:val="center"/>
            <w:rPr>
              <w:rFonts w:ascii="Arial" w:hAnsi="Arial" w:cs="Arial"/>
              <w:sz w:val="36"/>
              <w:szCs w:val="36"/>
              <w:lang w:val="tr-TR"/>
            </w:rPr>
          </w:pPr>
          <w:r w:rsidRPr="00FE1F6C">
            <w:rPr>
              <w:rFonts w:ascii="Arial" w:hAnsi="Arial" w:cs="Arial"/>
              <w:sz w:val="36"/>
              <w:szCs w:val="36"/>
              <w:lang w:val="tr-TR"/>
            </w:rPr>
            <w:t>6006179</w:t>
          </w:r>
        </w:p>
        <w:p w14:paraId="235C846D" w14:textId="77777777" w:rsidR="00924516" w:rsidRDefault="00924516" w:rsidP="00F06B75">
          <w:pPr>
            <w:jc w:val="center"/>
            <w:rPr>
              <w:rFonts w:ascii="Arial" w:hAnsi="Arial" w:cs="Arial"/>
              <w:sz w:val="28"/>
              <w:szCs w:val="28"/>
            </w:rPr>
          </w:pPr>
        </w:p>
        <w:p w14:paraId="61DC00E7" w14:textId="77777777" w:rsidR="00273A6D" w:rsidRDefault="00273A6D" w:rsidP="00F06B75">
          <w:pPr>
            <w:jc w:val="center"/>
            <w:rPr>
              <w:rFonts w:ascii="Arial" w:hAnsi="Arial" w:cs="Arial"/>
              <w:sz w:val="28"/>
              <w:szCs w:val="28"/>
            </w:rPr>
          </w:pPr>
        </w:p>
        <w:p w14:paraId="51E9D361" w14:textId="77777777" w:rsidR="00273A6D" w:rsidRPr="00273A6D" w:rsidRDefault="00273A6D" w:rsidP="00273A6D">
          <w:pPr>
            <w:pStyle w:val="NoSpacing"/>
            <w:spacing w:line="276" w:lineRule="auto"/>
            <w:ind w:left="720"/>
            <w:jc w:val="center"/>
            <w:rPr>
              <w:rFonts w:ascii="Arial" w:hAnsi="Arial" w:cs="Arial"/>
              <w:sz w:val="40"/>
              <w:szCs w:val="40"/>
              <w:lang w:val="tr-TR"/>
            </w:rPr>
          </w:pPr>
          <w:r w:rsidRPr="00273A6D">
            <w:rPr>
              <w:rFonts w:ascii="Arial" w:hAnsi="Arial" w:cs="Arial"/>
              <w:sz w:val="28"/>
              <w:szCs w:val="28"/>
              <w:lang w:val="tr-TR"/>
            </w:rPr>
            <w:t>Doç. Dr. Onur DOĞAN</w:t>
          </w:r>
        </w:p>
        <w:p w14:paraId="622B2D1A" w14:textId="77777777" w:rsidR="00273A6D" w:rsidRDefault="00273A6D" w:rsidP="00F06B75">
          <w:pPr>
            <w:jc w:val="center"/>
            <w:rPr>
              <w:rFonts w:ascii="Arial" w:hAnsi="Arial" w:cs="Arial"/>
              <w:sz w:val="28"/>
              <w:szCs w:val="28"/>
            </w:rPr>
          </w:pPr>
        </w:p>
        <w:p w14:paraId="785AE400" w14:textId="77777777" w:rsidR="00273A6D" w:rsidRPr="00FE1F6C" w:rsidRDefault="00273A6D" w:rsidP="00F06B75">
          <w:pPr>
            <w:jc w:val="center"/>
            <w:rPr>
              <w:rFonts w:ascii="Arial" w:hAnsi="Arial" w:cs="Arial"/>
              <w:sz w:val="28"/>
              <w:szCs w:val="28"/>
            </w:rPr>
          </w:pPr>
        </w:p>
        <w:p w14:paraId="5C106360" w14:textId="772F1D92" w:rsidR="00924516" w:rsidRPr="00FE1F6C" w:rsidRDefault="00924516" w:rsidP="00D7162C">
          <w:pPr>
            <w:pStyle w:val="ListParagraph"/>
            <w:ind w:left="3600" w:firstLine="720"/>
            <w:rPr>
              <w:rFonts w:ascii="Arial" w:hAnsi="Arial" w:cs="Arial"/>
              <w:sz w:val="28"/>
              <w:szCs w:val="28"/>
            </w:rPr>
          </w:pPr>
          <w:r w:rsidRPr="00FE1F6C">
            <w:rPr>
              <w:rFonts w:ascii="Arial" w:hAnsi="Arial" w:cs="Arial"/>
              <w:sz w:val="28"/>
              <w:szCs w:val="28"/>
            </w:rPr>
            <w:t>İZMİR – 2025</w:t>
          </w:r>
        </w:p>
        <w:p w14:paraId="13194740" w14:textId="77777777" w:rsidR="00A261AA" w:rsidRPr="00FE1F6C" w:rsidRDefault="00A261AA" w:rsidP="00F06B75">
          <w:pPr>
            <w:pStyle w:val="NoSpacing"/>
            <w:ind w:left="2160" w:firstLine="720"/>
            <w:rPr>
              <w:rFonts w:ascii="Arial" w:hAnsi="Arial" w:cs="Arial"/>
              <w:sz w:val="44"/>
              <w:szCs w:val="44"/>
              <w:lang w:val="tr-TR"/>
            </w:rPr>
          </w:pPr>
          <w:r w:rsidRPr="00FE1F6C">
            <w:rPr>
              <w:rFonts w:ascii="Arial" w:hAnsi="Arial" w:cs="Arial"/>
              <w:sz w:val="44"/>
              <w:szCs w:val="44"/>
              <w:lang w:val="tr-TR"/>
            </w:rPr>
            <w:lastRenderedPageBreak/>
            <w:t>İÇİNDEKİLER</w:t>
          </w:r>
        </w:p>
        <w:p w14:paraId="4BCF2024" w14:textId="3C2A0811" w:rsidR="00A261AA" w:rsidRPr="001768C1" w:rsidRDefault="00A261AA" w:rsidP="001768C1">
          <w:pPr>
            <w:spacing w:line="240" w:lineRule="auto"/>
            <w:rPr>
              <w:rFonts w:ascii="Arial" w:hAnsi="Arial" w:cs="Arial"/>
              <w:sz w:val="24"/>
              <w:szCs w:val="24"/>
            </w:rPr>
          </w:pPr>
          <w:r w:rsidRPr="001768C1">
            <w:rPr>
              <w:rFonts w:ascii="Arial" w:hAnsi="Arial" w:cs="Arial"/>
              <w:sz w:val="24"/>
              <w:szCs w:val="24"/>
            </w:rPr>
            <w:t>1.Özet</w:t>
          </w:r>
          <w:r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F06B75" w:rsidRPr="001768C1">
            <w:rPr>
              <w:rFonts w:ascii="Arial" w:hAnsi="Arial" w:cs="Arial"/>
              <w:sz w:val="24"/>
              <w:szCs w:val="24"/>
            </w:rPr>
            <w:t>2</w:t>
          </w:r>
        </w:p>
        <w:p w14:paraId="6410E044" w14:textId="33844E8A" w:rsidR="00A261AA" w:rsidRPr="001768C1" w:rsidRDefault="00A261AA" w:rsidP="001768C1">
          <w:pPr>
            <w:spacing w:line="240" w:lineRule="auto"/>
            <w:rPr>
              <w:rFonts w:ascii="Arial" w:hAnsi="Arial" w:cs="Arial"/>
              <w:sz w:val="24"/>
              <w:szCs w:val="24"/>
            </w:rPr>
          </w:pPr>
          <w:r w:rsidRPr="001768C1">
            <w:rPr>
              <w:rFonts w:ascii="Arial" w:hAnsi="Arial" w:cs="Arial"/>
              <w:sz w:val="24"/>
              <w:szCs w:val="24"/>
            </w:rPr>
            <w:t>2.Anahtar Kelimler</w:t>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F06B75" w:rsidRPr="001768C1">
            <w:rPr>
              <w:rFonts w:ascii="Arial" w:hAnsi="Arial" w:cs="Arial"/>
              <w:sz w:val="24"/>
              <w:szCs w:val="24"/>
            </w:rPr>
            <w:t>2</w:t>
          </w:r>
        </w:p>
        <w:p w14:paraId="49368CEF" w14:textId="75C5E037" w:rsidR="00583A27" w:rsidRPr="001768C1" w:rsidRDefault="00583A27" w:rsidP="001768C1">
          <w:pPr>
            <w:spacing w:after="0" w:line="240" w:lineRule="auto"/>
            <w:jc w:val="both"/>
            <w:rPr>
              <w:rFonts w:ascii="Arial" w:hAnsi="Arial" w:cs="Arial"/>
              <w:sz w:val="24"/>
              <w:szCs w:val="24"/>
            </w:rPr>
          </w:pPr>
          <w:bookmarkStart w:id="0" w:name="_Hlk212754088"/>
          <w:r w:rsidRPr="001768C1">
            <w:rPr>
              <w:rFonts w:ascii="Arial" w:hAnsi="Arial" w:cs="Arial"/>
              <w:sz w:val="24"/>
              <w:szCs w:val="24"/>
            </w:rPr>
            <w:t xml:space="preserve">3. Veri Görselleştirme Yaklaşımı ve Analiz Planı </w:t>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F06B75" w:rsidRPr="001768C1">
            <w:rPr>
              <w:rFonts w:ascii="Arial" w:hAnsi="Arial" w:cs="Arial"/>
              <w:sz w:val="24"/>
              <w:szCs w:val="24"/>
            </w:rPr>
            <w:t>2</w:t>
          </w:r>
        </w:p>
        <w:p w14:paraId="56E2C6DE" w14:textId="108C52EA" w:rsidR="00790470" w:rsidRPr="001768C1" w:rsidRDefault="009761E1" w:rsidP="001768C1">
          <w:pPr>
            <w:spacing w:after="0" w:line="240" w:lineRule="auto"/>
            <w:jc w:val="both"/>
            <w:rPr>
              <w:rFonts w:ascii="Arial" w:hAnsi="Arial" w:cs="Arial"/>
              <w:sz w:val="24"/>
              <w:szCs w:val="24"/>
            </w:rPr>
          </w:pPr>
          <w:r w:rsidRPr="001768C1">
            <w:rPr>
              <w:rFonts w:ascii="Arial" w:hAnsi="Arial" w:cs="Arial"/>
              <w:sz w:val="24"/>
              <w:szCs w:val="24"/>
            </w:rPr>
            <w:t>3.1 Türkiye’de Konut Satışlarının Genel Dağılımı</w:t>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F06B75" w:rsidRPr="001768C1">
            <w:rPr>
              <w:rFonts w:ascii="Arial" w:hAnsi="Arial" w:cs="Arial"/>
              <w:sz w:val="24"/>
              <w:szCs w:val="24"/>
            </w:rPr>
            <w:t>3</w:t>
          </w:r>
        </w:p>
        <w:p w14:paraId="7C585248" w14:textId="579B58F8" w:rsidR="001C15D4" w:rsidRPr="001768C1" w:rsidRDefault="00790470" w:rsidP="001768C1">
          <w:pPr>
            <w:spacing w:after="0" w:line="240" w:lineRule="auto"/>
            <w:ind w:firstLine="720"/>
            <w:jc w:val="both"/>
            <w:rPr>
              <w:rFonts w:ascii="Arial" w:hAnsi="Arial" w:cs="Arial"/>
              <w:sz w:val="24"/>
              <w:szCs w:val="24"/>
            </w:rPr>
          </w:pPr>
          <w:r w:rsidRPr="001768C1">
            <w:rPr>
              <w:rFonts w:ascii="Arial" w:hAnsi="Arial" w:cs="Arial"/>
              <w:sz w:val="24"/>
              <w:szCs w:val="24"/>
            </w:rPr>
            <w:t>3</w:t>
          </w:r>
          <w:r w:rsidR="001C15D4" w:rsidRPr="001768C1">
            <w:rPr>
              <w:rFonts w:ascii="Arial" w:hAnsi="Arial" w:cs="Arial"/>
              <w:sz w:val="24"/>
              <w:szCs w:val="24"/>
            </w:rPr>
            <w:t>.2 Toplumsal Cinsiyet ve Konut Sahipliği Eğilimleri</w:t>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F06B75" w:rsidRPr="001768C1">
            <w:rPr>
              <w:rFonts w:ascii="Arial" w:hAnsi="Arial" w:cs="Arial"/>
              <w:sz w:val="24"/>
              <w:szCs w:val="24"/>
            </w:rPr>
            <w:t>4</w:t>
          </w:r>
        </w:p>
        <w:p w14:paraId="436E9DBA" w14:textId="0905D9C7" w:rsidR="00F06B75" w:rsidRPr="001768C1" w:rsidRDefault="00B610C1" w:rsidP="001768C1">
          <w:pPr>
            <w:spacing w:after="0" w:line="240" w:lineRule="auto"/>
            <w:ind w:firstLine="720"/>
            <w:jc w:val="both"/>
            <w:rPr>
              <w:rFonts w:ascii="Arial" w:hAnsi="Arial" w:cs="Arial"/>
              <w:sz w:val="24"/>
              <w:szCs w:val="24"/>
            </w:rPr>
          </w:pPr>
          <w:r w:rsidRPr="001768C1">
            <w:rPr>
              <w:rFonts w:ascii="Arial" w:hAnsi="Arial" w:cs="Arial"/>
              <w:sz w:val="24"/>
              <w:szCs w:val="24"/>
            </w:rPr>
            <w:t>3.3 Yabancılara Yapılan Konut Satışlarının Eğilimleri</w:t>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F06B75" w:rsidRPr="001768C1">
            <w:rPr>
              <w:rFonts w:ascii="Arial" w:hAnsi="Arial" w:cs="Arial"/>
              <w:sz w:val="24"/>
              <w:szCs w:val="24"/>
            </w:rPr>
            <w:t>5</w:t>
          </w:r>
        </w:p>
        <w:p w14:paraId="0E038293" w14:textId="67D2BA66" w:rsidR="00790470" w:rsidRPr="001768C1" w:rsidRDefault="00FB6017" w:rsidP="001768C1">
          <w:pPr>
            <w:spacing w:after="0" w:line="240" w:lineRule="auto"/>
            <w:ind w:firstLine="720"/>
            <w:jc w:val="both"/>
            <w:rPr>
              <w:rFonts w:ascii="Arial" w:hAnsi="Arial" w:cs="Arial"/>
              <w:sz w:val="24"/>
              <w:szCs w:val="24"/>
            </w:rPr>
          </w:pPr>
          <w:r w:rsidRPr="001768C1">
            <w:rPr>
              <w:rFonts w:ascii="Arial" w:hAnsi="Arial" w:cs="Arial"/>
              <w:sz w:val="24"/>
              <w:szCs w:val="24"/>
            </w:rPr>
            <w:t>3.4.Türkiye’de Kadınların Konut Sahipliği Oranlarının Bölgelere Göre Dağılımı</w:t>
          </w:r>
          <w:r w:rsidR="00F06B75" w:rsidRPr="001768C1">
            <w:rPr>
              <w:rFonts w:ascii="Arial" w:hAnsi="Arial" w:cs="Arial"/>
              <w:sz w:val="24"/>
              <w:szCs w:val="24"/>
            </w:rPr>
            <w:tab/>
            <w:t>6</w:t>
          </w:r>
        </w:p>
        <w:p w14:paraId="3B058211" w14:textId="3FD07BCC" w:rsidR="00790470" w:rsidRPr="001768C1" w:rsidRDefault="00790470" w:rsidP="001768C1">
          <w:pPr>
            <w:spacing w:after="0" w:line="240" w:lineRule="auto"/>
            <w:ind w:firstLine="720"/>
            <w:jc w:val="both"/>
            <w:rPr>
              <w:rFonts w:ascii="Arial" w:hAnsi="Arial" w:cs="Arial"/>
              <w:sz w:val="24"/>
              <w:szCs w:val="24"/>
            </w:rPr>
          </w:pPr>
          <w:r w:rsidRPr="001768C1">
            <w:rPr>
              <w:rFonts w:ascii="Arial" w:hAnsi="Arial" w:cs="Arial"/>
              <w:sz w:val="24"/>
              <w:szCs w:val="24"/>
            </w:rPr>
            <w:t>3.5. Yabancılara Yapılan Satışlar ile Kadın Konut Sahipliği Arasındaki İlişki</w:t>
          </w:r>
          <w:r w:rsidR="00F06B75" w:rsidRPr="001768C1">
            <w:rPr>
              <w:rFonts w:ascii="Arial" w:hAnsi="Arial" w:cs="Arial"/>
              <w:sz w:val="24"/>
              <w:szCs w:val="24"/>
            </w:rPr>
            <w:tab/>
          </w:r>
          <w:r w:rsidR="00F06B75" w:rsidRPr="001768C1">
            <w:rPr>
              <w:rFonts w:ascii="Arial" w:hAnsi="Arial" w:cs="Arial"/>
              <w:sz w:val="24"/>
              <w:szCs w:val="24"/>
            </w:rPr>
            <w:tab/>
            <w:t>8</w:t>
          </w:r>
        </w:p>
        <w:p w14:paraId="22A1A3CA" w14:textId="79ED5D1D" w:rsidR="00F06B75" w:rsidRPr="001768C1" w:rsidRDefault="00BD4B0F" w:rsidP="001768C1">
          <w:pPr>
            <w:jc w:val="both"/>
            <w:rPr>
              <w:rFonts w:ascii="Arial" w:hAnsi="Arial" w:cs="Arial"/>
              <w:sz w:val="24"/>
              <w:szCs w:val="24"/>
            </w:rPr>
          </w:pPr>
          <w:r w:rsidRPr="001768C1">
            <w:rPr>
              <w:rFonts w:ascii="Arial" w:hAnsi="Arial" w:cs="Arial"/>
              <w:sz w:val="24"/>
              <w:szCs w:val="24"/>
            </w:rPr>
            <w:t>4.</w:t>
          </w:r>
          <w:r w:rsidR="00D8228C" w:rsidRPr="001768C1">
            <w:rPr>
              <w:rFonts w:ascii="Arial" w:hAnsi="Arial" w:cs="Arial"/>
              <w:sz w:val="24"/>
              <w:szCs w:val="24"/>
            </w:rPr>
            <w:t>Genel Değerlendirme ve Sonuç</w:t>
          </w:r>
          <w:bookmarkEnd w:id="0"/>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F06B75" w:rsidRPr="001768C1">
            <w:rPr>
              <w:rFonts w:ascii="Arial" w:hAnsi="Arial" w:cs="Arial"/>
              <w:sz w:val="24"/>
              <w:szCs w:val="24"/>
            </w:rPr>
            <w:t>11</w:t>
          </w:r>
          <w:r w:rsidR="001768C1">
            <w:rPr>
              <w:rFonts w:ascii="Arial" w:hAnsi="Arial" w:cs="Arial"/>
              <w:sz w:val="24"/>
              <w:szCs w:val="24"/>
            </w:rPr>
            <w:t xml:space="preserve"> </w:t>
          </w:r>
          <w:r w:rsidR="00A261AA" w:rsidRPr="001768C1">
            <w:rPr>
              <w:rFonts w:ascii="Arial" w:hAnsi="Arial" w:cs="Arial"/>
              <w:sz w:val="24"/>
              <w:szCs w:val="24"/>
            </w:rPr>
            <w:t>5.Kaynakça</w:t>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F06B75" w:rsidRP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F06B75" w:rsidRPr="001768C1">
            <w:rPr>
              <w:rFonts w:ascii="Arial" w:hAnsi="Arial" w:cs="Arial"/>
              <w:sz w:val="24"/>
              <w:szCs w:val="24"/>
            </w:rPr>
            <w:t xml:space="preserve">12 </w:t>
          </w:r>
          <w:r w:rsidR="00A261AA" w:rsidRPr="001768C1">
            <w:rPr>
              <w:rFonts w:ascii="Arial" w:hAnsi="Arial" w:cs="Arial"/>
              <w:sz w:val="24"/>
              <w:szCs w:val="24"/>
            </w:rPr>
            <w:t>6.Tablolar</w:t>
          </w:r>
        </w:p>
        <w:p w14:paraId="49BB1923" w14:textId="77777777" w:rsidR="001768C1" w:rsidRDefault="00EA177C" w:rsidP="001768C1">
          <w:pPr>
            <w:pStyle w:val="ListParagraph"/>
            <w:numPr>
              <w:ilvl w:val="0"/>
              <w:numId w:val="9"/>
            </w:numPr>
            <w:tabs>
              <w:tab w:val="left" w:pos="709"/>
              <w:tab w:val="left" w:pos="1134"/>
            </w:tabs>
            <w:spacing w:line="240" w:lineRule="auto"/>
            <w:ind w:left="0" w:firstLine="709"/>
            <w:rPr>
              <w:rFonts w:ascii="Arial" w:hAnsi="Arial" w:cs="Arial"/>
              <w:sz w:val="24"/>
              <w:szCs w:val="24"/>
            </w:rPr>
          </w:pPr>
          <w:r w:rsidRPr="003F53B1">
            <w:rPr>
              <w:rFonts w:ascii="Arial" w:hAnsi="Arial" w:cs="Arial"/>
              <w:sz w:val="24"/>
              <w:szCs w:val="24"/>
            </w:rPr>
            <w:t>Tablo 1:</w:t>
          </w:r>
          <w:r w:rsidRPr="003F53B1">
            <w:rPr>
              <w:rFonts w:ascii="Arial" w:hAnsi="Arial" w:cs="Arial"/>
              <w:kern w:val="24"/>
              <w:sz w:val="24"/>
              <w:szCs w:val="24"/>
            </w:rPr>
            <w:t xml:space="preserve"> </w:t>
          </w:r>
          <w:r w:rsidRPr="003F53B1">
            <w:rPr>
              <w:rFonts w:ascii="Arial" w:hAnsi="Arial" w:cs="Arial"/>
              <w:sz w:val="24"/>
              <w:szCs w:val="24"/>
            </w:rPr>
            <w:t>2020–2024 Yılları Arasında Toplam, Kadın ve Erkek Konut Satın</w:t>
          </w:r>
        </w:p>
        <w:p w14:paraId="07EACCEA" w14:textId="5450E82F" w:rsidR="003F53B1" w:rsidRDefault="00B31BD3" w:rsidP="001768C1">
          <w:pPr>
            <w:pStyle w:val="ListParagraph"/>
            <w:tabs>
              <w:tab w:val="left" w:pos="1134"/>
            </w:tabs>
            <w:spacing w:line="240" w:lineRule="auto"/>
            <w:ind w:left="142" w:hanging="142"/>
            <w:rPr>
              <w:rFonts w:ascii="Arial" w:hAnsi="Arial" w:cs="Arial"/>
              <w:sz w:val="24"/>
              <w:szCs w:val="24"/>
            </w:rPr>
          </w:pPr>
          <w:r>
            <w:rPr>
              <w:rFonts w:ascii="Arial" w:hAnsi="Arial" w:cs="Arial"/>
              <w:sz w:val="24"/>
              <w:szCs w:val="24"/>
            </w:rPr>
            <w:tab/>
          </w:r>
          <w:r>
            <w:rPr>
              <w:rFonts w:ascii="Arial" w:hAnsi="Arial" w:cs="Arial"/>
              <w:sz w:val="24"/>
              <w:szCs w:val="24"/>
            </w:rPr>
            <w:tab/>
          </w:r>
          <w:r w:rsidR="001768C1">
            <w:rPr>
              <w:rFonts w:ascii="Arial" w:hAnsi="Arial" w:cs="Arial"/>
              <w:sz w:val="24"/>
              <w:szCs w:val="24"/>
            </w:rPr>
            <w:t xml:space="preserve">Alma </w:t>
          </w:r>
          <w:r w:rsidR="00EA177C" w:rsidRPr="003F53B1">
            <w:rPr>
              <w:rFonts w:ascii="Arial" w:hAnsi="Arial" w:cs="Arial"/>
              <w:sz w:val="24"/>
              <w:szCs w:val="24"/>
            </w:rPr>
            <w:t>Eğilimleri</w:t>
          </w:r>
          <w:r w:rsidR="003F53B1">
            <w:rPr>
              <w:rFonts w:ascii="Arial" w:hAnsi="Arial" w:cs="Arial"/>
              <w:sz w:val="24"/>
              <w:szCs w:val="24"/>
            </w:rPr>
            <w:tab/>
          </w:r>
          <w:r w:rsidR="003F53B1">
            <w:rPr>
              <w:rFonts w:ascii="Arial" w:hAnsi="Arial" w:cs="Arial"/>
              <w:sz w:val="24"/>
              <w:szCs w:val="24"/>
            </w:rPr>
            <w:tab/>
          </w:r>
          <w:r w:rsidR="003F53B1">
            <w:rPr>
              <w:rFonts w:ascii="Arial" w:hAnsi="Arial" w:cs="Arial"/>
              <w:sz w:val="24"/>
              <w:szCs w:val="24"/>
            </w:rPr>
            <w:tab/>
          </w:r>
          <w:r w:rsidR="003F53B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3F53B1">
            <w:rPr>
              <w:rFonts w:ascii="Arial" w:hAnsi="Arial" w:cs="Arial"/>
              <w:sz w:val="24"/>
              <w:szCs w:val="24"/>
            </w:rPr>
            <w:t>3</w:t>
          </w:r>
        </w:p>
        <w:p w14:paraId="29DD585C" w14:textId="75303F90" w:rsidR="003F53B1" w:rsidRPr="003F53B1" w:rsidRDefault="00A31973" w:rsidP="001768C1">
          <w:pPr>
            <w:pStyle w:val="ListParagraph"/>
            <w:numPr>
              <w:ilvl w:val="0"/>
              <w:numId w:val="9"/>
            </w:numPr>
            <w:tabs>
              <w:tab w:val="left" w:pos="709"/>
              <w:tab w:val="left" w:pos="1134"/>
            </w:tabs>
            <w:spacing w:line="240" w:lineRule="auto"/>
            <w:ind w:left="0" w:firstLine="709"/>
            <w:rPr>
              <w:rFonts w:ascii="Arial" w:hAnsi="Arial" w:cs="Arial"/>
              <w:sz w:val="24"/>
              <w:szCs w:val="24"/>
            </w:rPr>
          </w:pPr>
          <w:r w:rsidRPr="003F53B1">
            <w:rPr>
              <w:rFonts w:ascii="Arial" w:hAnsi="Arial" w:cs="Arial"/>
              <w:sz w:val="24"/>
              <w:szCs w:val="24"/>
            </w:rPr>
            <w:t>Tablo 2: Yıllara Göre Yabancı Alıcılara Yapılan Konut Satış Miktarları</w:t>
          </w:r>
          <w:r w:rsidR="003F53B1">
            <w:rPr>
              <w:rFonts w:ascii="Arial" w:hAnsi="Arial" w:cs="Arial"/>
              <w:sz w:val="24"/>
              <w:szCs w:val="24"/>
            </w:rPr>
            <w:tab/>
          </w:r>
          <w:r w:rsidR="003F53B1">
            <w:rPr>
              <w:rFonts w:ascii="Arial" w:hAnsi="Arial" w:cs="Arial"/>
              <w:sz w:val="24"/>
              <w:szCs w:val="24"/>
            </w:rPr>
            <w:tab/>
            <w:t>5</w:t>
          </w:r>
        </w:p>
        <w:p w14:paraId="429FB4C5" w14:textId="7F3D9478" w:rsidR="004D29BF" w:rsidRPr="003F53B1" w:rsidRDefault="004D29BF" w:rsidP="001768C1">
          <w:pPr>
            <w:pStyle w:val="ListParagraph"/>
            <w:numPr>
              <w:ilvl w:val="0"/>
              <w:numId w:val="9"/>
            </w:numPr>
            <w:tabs>
              <w:tab w:val="left" w:pos="709"/>
              <w:tab w:val="left" w:pos="1134"/>
            </w:tabs>
            <w:spacing w:line="240" w:lineRule="auto"/>
            <w:ind w:left="0" w:firstLine="709"/>
            <w:rPr>
              <w:rFonts w:ascii="Arial" w:hAnsi="Arial" w:cs="Arial"/>
              <w:sz w:val="24"/>
              <w:szCs w:val="24"/>
            </w:rPr>
          </w:pPr>
          <w:r w:rsidRPr="003F53B1">
            <w:rPr>
              <w:rFonts w:ascii="Arial" w:hAnsi="Arial" w:cs="Arial"/>
              <w:sz w:val="24"/>
              <w:szCs w:val="24"/>
            </w:rPr>
            <w:t>Tablo 3. Temsilî İllerin Bölgelere Göre Dağılımı ve Seçim Gerekçeleri</w:t>
          </w:r>
          <w:r w:rsidR="003F53B1">
            <w:rPr>
              <w:rFonts w:ascii="Arial" w:hAnsi="Arial" w:cs="Arial"/>
              <w:sz w:val="24"/>
              <w:szCs w:val="24"/>
            </w:rPr>
            <w:tab/>
          </w:r>
          <w:r w:rsidR="003F53B1">
            <w:rPr>
              <w:rFonts w:ascii="Arial" w:hAnsi="Arial" w:cs="Arial"/>
              <w:sz w:val="24"/>
              <w:szCs w:val="24"/>
            </w:rPr>
            <w:tab/>
            <w:t>7</w:t>
          </w:r>
        </w:p>
        <w:p w14:paraId="4378DE46" w14:textId="634A6524" w:rsidR="00A31973" w:rsidRDefault="00A31973" w:rsidP="00B31BD3">
          <w:pPr>
            <w:pStyle w:val="ListParagraph"/>
            <w:numPr>
              <w:ilvl w:val="0"/>
              <w:numId w:val="9"/>
            </w:numPr>
            <w:tabs>
              <w:tab w:val="left" w:pos="709"/>
              <w:tab w:val="left" w:pos="1134"/>
            </w:tabs>
            <w:spacing w:line="240" w:lineRule="auto"/>
            <w:ind w:left="1134" w:hanging="425"/>
            <w:rPr>
              <w:rFonts w:ascii="Arial" w:hAnsi="Arial" w:cs="Arial"/>
              <w:sz w:val="24"/>
              <w:szCs w:val="24"/>
            </w:rPr>
          </w:pPr>
          <w:r w:rsidRPr="00FE1F6C">
            <w:rPr>
              <w:rFonts w:ascii="Arial" w:hAnsi="Arial" w:cs="Arial"/>
              <w:sz w:val="24"/>
              <w:szCs w:val="24"/>
            </w:rPr>
            <w:t>Tablo 4. Yıllara Göre Kadın Konut Sahipliği ve Yabancı Satış Oranlarının Karşılaştırması</w:t>
          </w:r>
          <w:r w:rsidR="003F53B1">
            <w:rPr>
              <w:rFonts w:ascii="Arial" w:hAnsi="Arial" w:cs="Arial"/>
              <w:sz w:val="24"/>
              <w:szCs w:val="24"/>
            </w:rPr>
            <w:tab/>
          </w:r>
          <w:r w:rsidR="003F53B1">
            <w:rPr>
              <w:rFonts w:ascii="Arial" w:hAnsi="Arial" w:cs="Arial"/>
              <w:sz w:val="24"/>
              <w:szCs w:val="24"/>
            </w:rPr>
            <w:tab/>
          </w:r>
          <w:r w:rsidR="003F53B1">
            <w:rPr>
              <w:rFonts w:ascii="Arial" w:hAnsi="Arial" w:cs="Arial"/>
              <w:sz w:val="24"/>
              <w:szCs w:val="24"/>
            </w:rPr>
            <w:tab/>
          </w:r>
          <w:r w:rsidR="003F53B1">
            <w:rPr>
              <w:rFonts w:ascii="Arial" w:hAnsi="Arial" w:cs="Arial"/>
              <w:sz w:val="24"/>
              <w:szCs w:val="24"/>
            </w:rPr>
            <w:tab/>
          </w:r>
          <w:r w:rsidR="003F53B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3F53B1">
            <w:rPr>
              <w:rFonts w:ascii="Arial" w:hAnsi="Arial" w:cs="Arial"/>
              <w:sz w:val="24"/>
              <w:szCs w:val="24"/>
            </w:rPr>
            <w:t>9</w:t>
          </w:r>
        </w:p>
        <w:p w14:paraId="6471E09E" w14:textId="1F658227" w:rsidR="001768C1" w:rsidRPr="001768C1" w:rsidRDefault="001768C1" w:rsidP="001768C1">
          <w:pPr>
            <w:tabs>
              <w:tab w:val="left" w:pos="709"/>
              <w:tab w:val="left" w:pos="1134"/>
            </w:tabs>
            <w:spacing w:after="0" w:line="240" w:lineRule="auto"/>
            <w:rPr>
              <w:rFonts w:ascii="Arial" w:hAnsi="Arial" w:cs="Arial"/>
              <w:sz w:val="24"/>
              <w:szCs w:val="24"/>
            </w:rPr>
          </w:pPr>
          <w:r>
            <w:rPr>
              <w:rFonts w:ascii="Arial" w:hAnsi="Arial" w:cs="Arial"/>
              <w:sz w:val="24"/>
              <w:szCs w:val="24"/>
            </w:rPr>
            <w:t>7. Grafikler</w:t>
          </w:r>
        </w:p>
        <w:p w14:paraId="3829F49E" w14:textId="77777777" w:rsidR="001768C1" w:rsidRDefault="00EA177C" w:rsidP="001768C1">
          <w:pPr>
            <w:pStyle w:val="ListParagraph"/>
            <w:numPr>
              <w:ilvl w:val="0"/>
              <w:numId w:val="9"/>
            </w:numPr>
            <w:tabs>
              <w:tab w:val="left" w:pos="709"/>
              <w:tab w:val="left" w:pos="1134"/>
            </w:tabs>
            <w:spacing w:after="0" w:line="240" w:lineRule="auto"/>
            <w:ind w:left="0" w:firstLine="709"/>
            <w:rPr>
              <w:rFonts w:ascii="Arial" w:hAnsi="Arial" w:cs="Arial"/>
              <w:sz w:val="24"/>
              <w:szCs w:val="24"/>
            </w:rPr>
          </w:pPr>
          <w:r w:rsidRPr="00FE1F6C">
            <w:rPr>
              <w:rFonts w:ascii="Arial" w:hAnsi="Arial" w:cs="Arial"/>
              <w:sz w:val="24"/>
              <w:szCs w:val="24"/>
            </w:rPr>
            <w:t xml:space="preserve">Grafik1: 2020–2024 Yılları Arasında Toplam, Kadın ve Erkek Konut Satın </w:t>
          </w:r>
        </w:p>
        <w:p w14:paraId="2D342BE3" w14:textId="5751F90E" w:rsidR="00EA177C" w:rsidRPr="001768C1" w:rsidRDefault="00B31BD3" w:rsidP="001768C1">
          <w:pPr>
            <w:pStyle w:val="ListParagraph"/>
            <w:tabs>
              <w:tab w:val="left" w:pos="709"/>
              <w:tab w:val="left" w:pos="1134"/>
            </w:tabs>
            <w:spacing w:line="240" w:lineRule="auto"/>
            <w:ind w:left="709" w:hanging="709"/>
            <w:rPr>
              <w:rFonts w:ascii="Arial" w:hAnsi="Arial" w:cs="Arial"/>
              <w:sz w:val="24"/>
              <w:szCs w:val="24"/>
            </w:rPr>
          </w:pPr>
          <w:r>
            <w:rPr>
              <w:rFonts w:ascii="Arial" w:hAnsi="Arial" w:cs="Arial"/>
              <w:sz w:val="24"/>
              <w:szCs w:val="24"/>
            </w:rPr>
            <w:tab/>
          </w:r>
          <w:r>
            <w:rPr>
              <w:rFonts w:ascii="Arial" w:hAnsi="Arial" w:cs="Arial"/>
              <w:sz w:val="24"/>
              <w:szCs w:val="24"/>
            </w:rPr>
            <w:tab/>
          </w:r>
          <w:r w:rsidR="001768C1" w:rsidRPr="001768C1">
            <w:rPr>
              <w:rFonts w:ascii="Arial" w:hAnsi="Arial" w:cs="Arial"/>
              <w:sz w:val="24"/>
              <w:szCs w:val="24"/>
            </w:rPr>
            <w:t xml:space="preserve">Alma </w:t>
          </w:r>
          <w:r w:rsidR="00EA177C" w:rsidRPr="001768C1">
            <w:rPr>
              <w:rFonts w:ascii="Arial" w:hAnsi="Arial" w:cs="Arial"/>
              <w:sz w:val="24"/>
              <w:szCs w:val="24"/>
            </w:rPr>
            <w:t>Eğilimleri</w:t>
          </w:r>
          <w:r w:rsidR="003F53B1" w:rsidRPr="001768C1">
            <w:rPr>
              <w:rFonts w:ascii="Arial" w:hAnsi="Arial" w:cs="Arial"/>
              <w:sz w:val="24"/>
              <w:szCs w:val="24"/>
            </w:rPr>
            <w:tab/>
          </w:r>
          <w:r w:rsidR="003F53B1" w:rsidRPr="001768C1">
            <w:rPr>
              <w:rFonts w:ascii="Arial" w:hAnsi="Arial" w:cs="Arial"/>
              <w:sz w:val="24"/>
              <w:szCs w:val="24"/>
            </w:rPr>
            <w:tab/>
          </w:r>
          <w:r w:rsidR="003F53B1" w:rsidRPr="001768C1">
            <w:rPr>
              <w:rFonts w:ascii="Arial" w:hAnsi="Arial" w:cs="Arial"/>
              <w:sz w:val="24"/>
              <w:szCs w:val="24"/>
            </w:rPr>
            <w:tab/>
          </w:r>
          <w:r w:rsidR="003F53B1" w:rsidRP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3F53B1" w:rsidRPr="001768C1">
            <w:rPr>
              <w:rFonts w:ascii="Arial" w:hAnsi="Arial" w:cs="Arial"/>
              <w:sz w:val="24"/>
              <w:szCs w:val="24"/>
            </w:rPr>
            <w:t>3</w:t>
          </w:r>
        </w:p>
        <w:p w14:paraId="62CCE39D" w14:textId="46357938" w:rsidR="001C15D4" w:rsidRPr="00FE1F6C" w:rsidRDefault="001C15D4" w:rsidP="00B31BD3">
          <w:pPr>
            <w:pStyle w:val="ListParagraph"/>
            <w:numPr>
              <w:ilvl w:val="0"/>
              <w:numId w:val="9"/>
            </w:numPr>
            <w:tabs>
              <w:tab w:val="left" w:pos="709"/>
              <w:tab w:val="left" w:pos="1134"/>
            </w:tabs>
            <w:spacing w:after="0" w:line="240" w:lineRule="auto"/>
            <w:ind w:left="1134" w:hanging="425"/>
            <w:rPr>
              <w:rFonts w:ascii="Arial" w:hAnsi="Arial" w:cs="Arial"/>
              <w:sz w:val="24"/>
              <w:szCs w:val="24"/>
            </w:rPr>
          </w:pPr>
          <w:r w:rsidRPr="00FE1F6C">
            <w:rPr>
              <w:rFonts w:ascii="Arial" w:hAnsi="Arial" w:cs="Arial"/>
              <w:sz w:val="24"/>
              <w:szCs w:val="24"/>
            </w:rPr>
            <w:t>Grafik 2: 2020–2024 Yılları Arasında Kadın ve Erkeklerin Konut Satın Alma Eğilimleri</w:t>
          </w:r>
          <w:r w:rsidR="003F53B1">
            <w:rPr>
              <w:rFonts w:ascii="Arial" w:hAnsi="Arial" w:cs="Arial"/>
              <w:sz w:val="24"/>
              <w:szCs w:val="24"/>
            </w:rPr>
            <w:tab/>
          </w:r>
          <w:r w:rsidR="003F53B1">
            <w:rPr>
              <w:rFonts w:ascii="Arial" w:hAnsi="Arial" w:cs="Arial"/>
              <w:sz w:val="24"/>
              <w:szCs w:val="24"/>
            </w:rPr>
            <w:tab/>
          </w:r>
          <w:r w:rsidR="003F53B1">
            <w:rPr>
              <w:rFonts w:ascii="Arial" w:hAnsi="Arial" w:cs="Arial"/>
              <w:sz w:val="24"/>
              <w:szCs w:val="24"/>
            </w:rPr>
            <w:tab/>
          </w:r>
          <w:r w:rsidR="003F53B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3F53B1">
            <w:rPr>
              <w:rFonts w:ascii="Arial" w:hAnsi="Arial" w:cs="Arial"/>
              <w:sz w:val="24"/>
              <w:szCs w:val="24"/>
            </w:rPr>
            <w:t>5</w:t>
          </w:r>
        </w:p>
        <w:p w14:paraId="316430FB" w14:textId="77777777" w:rsidR="001768C1" w:rsidRDefault="00033F48" w:rsidP="001768C1">
          <w:pPr>
            <w:pStyle w:val="ListParagraph"/>
            <w:numPr>
              <w:ilvl w:val="0"/>
              <w:numId w:val="9"/>
            </w:numPr>
            <w:tabs>
              <w:tab w:val="left" w:pos="709"/>
              <w:tab w:val="left" w:pos="1134"/>
            </w:tabs>
            <w:spacing w:after="0" w:line="240" w:lineRule="auto"/>
            <w:ind w:left="0" w:firstLine="709"/>
            <w:rPr>
              <w:rFonts w:ascii="Arial" w:hAnsi="Arial" w:cs="Arial"/>
              <w:sz w:val="24"/>
              <w:szCs w:val="24"/>
            </w:rPr>
          </w:pPr>
          <w:r w:rsidRPr="00FE1F6C">
            <w:rPr>
              <w:rFonts w:ascii="Arial" w:hAnsi="Arial" w:cs="Arial"/>
              <w:sz w:val="24"/>
              <w:szCs w:val="24"/>
            </w:rPr>
            <w:t xml:space="preserve">Grafik 3: 2020–2024 Yılları Arasında Yabancılara Yapılan Konut Satışlarının </w:t>
          </w:r>
        </w:p>
        <w:p w14:paraId="12FB039B" w14:textId="78B21874" w:rsidR="00033F48" w:rsidRPr="00FE1F6C" w:rsidRDefault="00B31BD3" w:rsidP="001768C1">
          <w:pPr>
            <w:pStyle w:val="ListParagraph"/>
            <w:tabs>
              <w:tab w:val="left" w:pos="709"/>
              <w:tab w:val="left" w:pos="1134"/>
            </w:tabs>
            <w:spacing w:after="0" w:line="240" w:lineRule="auto"/>
            <w:ind w:left="0"/>
            <w:rPr>
              <w:rFonts w:ascii="Arial" w:hAnsi="Arial" w:cs="Arial"/>
              <w:sz w:val="24"/>
              <w:szCs w:val="24"/>
            </w:rPr>
          </w:pPr>
          <w:r>
            <w:rPr>
              <w:rFonts w:ascii="Arial" w:hAnsi="Arial" w:cs="Arial"/>
              <w:sz w:val="24"/>
              <w:szCs w:val="24"/>
            </w:rPr>
            <w:tab/>
          </w:r>
          <w:r>
            <w:rPr>
              <w:rFonts w:ascii="Arial" w:hAnsi="Arial" w:cs="Arial"/>
              <w:sz w:val="24"/>
              <w:szCs w:val="24"/>
            </w:rPr>
            <w:tab/>
          </w:r>
          <w:r w:rsidR="00033F48" w:rsidRPr="00FE1F6C">
            <w:rPr>
              <w:rFonts w:ascii="Arial" w:hAnsi="Arial" w:cs="Arial"/>
              <w:sz w:val="24"/>
              <w:szCs w:val="24"/>
            </w:rPr>
            <w:t>Yıllık Oransal Dağılımı</w:t>
          </w:r>
          <w:r w:rsidR="003F53B1">
            <w:rPr>
              <w:rFonts w:ascii="Arial" w:hAnsi="Arial" w:cs="Arial"/>
              <w:sz w:val="24"/>
              <w:szCs w:val="24"/>
            </w:rPr>
            <w:tab/>
          </w:r>
          <w:r w:rsidR="003F53B1">
            <w:rPr>
              <w:rFonts w:ascii="Arial" w:hAnsi="Arial" w:cs="Arial"/>
              <w:sz w:val="24"/>
              <w:szCs w:val="24"/>
            </w:rPr>
            <w:tab/>
          </w:r>
          <w:r w:rsidR="003F53B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3F53B1">
            <w:rPr>
              <w:rFonts w:ascii="Arial" w:hAnsi="Arial" w:cs="Arial"/>
              <w:sz w:val="24"/>
              <w:szCs w:val="24"/>
            </w:rPr>
            <w:t>6</w:t>
          </w:r>
        </w:p>
        <w:p w14:paraId="281E6B61" w14:textId="77777777" w:rsidR="001768C1" w:rsidRDefault="00580084" w:rsidP="001768C1">
          <w:pPr>
            <w:pStyle w:val="ListParagraph"/>
            <w:numPr>
              <w:ilvl w:val="0"/>
              <w:numId w:val="9"/>
            </w:numPr>
            <w:tabs>
              <w:tab w:val="left" w:pos="709"/>
              <w:tab w:val="left" w:pos="1134"/>
            </w:tabs>
            <w:spacing w:after="0" w:line="240" w:lineRule="auto"/>
            <w:ind w:left="0" w:firstLine="709"/>
            <w:rPr>
              <w:rFonts w:ascii="Arial" w:hAnsi="Arial" w:cs="Arial"/>
              <w:sz w:val="24"/>
              <w:szCs w:val="24"/>
            </w:rPr>
          </w:pPr>
          <w:r w:rsidRPr="001768C1">
            <w:rPr>
              <w:rFonts w:ascii="Arial" w:hAnsi="Arial" w:cs="Arial"/>
              <w:sz w:val="24"/>
              <w:szCs w:val="24"/>
            </w:rPr>
            <w:t xml:space="preserve">Grafik 4: 2020–2024 Yılları Arasında Kadın ve Yabancı Konut Satışlarının </w:t>
          </w:r>
        </w:p>
        <w:p w14:paraId="61E0A07C" w14:textId="0D13B225" w:rsidR="00580084" w:rsidRPr="001768C1" w:rsidRDefault="00B31BD3" w:rsidP="001768C1">
          <w:pPr>
            <w:pStyle w:val="ListParagraph"/>
            <w:tabs>
              <w:tab w:val="left" w:pos="709"/>
              <w:tab w:val="left" w:pos="1134"/>
            </w:tabs>
            <w:spacing w:after="0" w:line="240" w:lineRule="auto"/>
            <w:ind w:left="709" w:hanging="709"/>
            <w:rPr>
              <w:rFonts w:ascii="Arial" w:hAnsi="Arial" w:cs="Arial"/>
              <w:sz w:val="24"/>
              <w:szCs w:val="24"/>
            </w:rPr>
          </w:pPr>
          <w:r>
            <w:rPr>
              <w:rFonts w:ascii="Arial" w:hAnsi="Arial" w:cs="Arial"/>
              <w:sz w:val="24"/>
              <w:szCs w:val="24"/>
            </w:rPr>
            <w:tab/>
          </w:r>
          <w:r>
            <w:rPr>
              <w:rFonts w:ascii="Arial" w:hAnsi="Arial" w:cs="Arial"/>
              <w:sz w:val="24"/>
              <w:szCs w:val="24"/>
            </w:rPr>
            <w:tab/>
          </w:r>
          <w:r w:rsidR="00580084" w:rsidRPr="001768C1">
            <w:rPr>
              <w:rFonts w:ascii="Arial" w:hAnsi="Arial" w:cs="Arial"/>
              <w:sz w:val="24"/>
              <w:szCs w:val="24"/>
            </w:rPr>
            <w:t>Yıllara Göre Değişimi</w:t>
          </w:r>
          <w:r w:rsidR="003F53B1" w:rsidRPr="001768C1">
            <w:rPr>
              <w:rFonts w:ascii="Arial" w:hAnsi="Arial" w:cs="Arial"/>
              <w:sz w:val="24"/>
              <w:szCs w:val="24"/>
            </w:rPr>
            <w:tab/>
          </w:r>
          <w:r w:rsidR="003F53B1" w:rsidRPr="001768C1">
            <w:rPr>
              <w:rFonts w:ascii="Arial" w:hAnsi="Arial" w:cs="Arial"/>
              <w:sz w:val="24"/>
              <w:szCs w:val="24"/>
            </w:rPr>
            <w:tab/>
          </w:r>
          <w:r w:rsidR="003F53B1" w:rsidRPr="001768C1">
            <w:rPr>
              <w:rFonts w:ascii="Arial" w:hAnsi="Arial" w:cs="Arial"/>
              <w:sz w:val="24"/>
              <w:szCs w:val="24"/>
            </w:rPr>
            <w:tab/>
          </w:r>
          <w:r w:rsidR="003F53B1" w:rsidRP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1768C1">
            <w:rPr>
              <w:rFonts w:ascii="Arial" w:hAnsi="Arial" w:cs="Arial"/>
              <w:sz w:val="24"/>
              <w:szCs w:val="24"/>
            </w:rPr>
            <w:tab/>
          </w:r>
          <w:r w:rsidR="003F53B1" w:rsidRPr="001768C1">
            <w:rPr>
              <w:rFonts w:ascii="Arial" w:hAnsi="Arial" w:cs="Arial"/>
              <w:sz w:val="24"/>
              <w:szCs w:val="24"/>
            </w:rPr>
            <w:t>10</w:t>
          </w:r>
        </w:p>
        <w:p w14:paraId="17B378D3" w14:textId="77777777" w:rsidR="001768C1" w:rsidRDefault="00580084" w:rsidP="001768C1">
          <w:pPr>
            <w:pStyle w:val="ListParagraph"/>
            <w:numPr>
              <w:ilvl w:val="0"/>
              <w:numId w:val="9"/>
            </w:numPr>
            <w:tabs>
              <w:tab w:val="left" w:pos="709"/>
              <w:tab w:val="left" w:pos="1134"/>
            </w:tabs>
            <w:spacing w:after="0" w:line="240" w:lineRule="auto"/>
            <w:ind w:left="0" w:firstLine="709"/>
            <w:rPr>
              <w:rFonts w:ascii="Arial" w:hAnsi="Arial" w:cs="Arial"/>
              <w:sz w:val="24"/>
              <w:szCs w:val="24"/>
            </w:rPr>
          </w:pPr>
          <w:r w:rsidRPr="00FE1F6C">
            <w:rPr>
              <w:rFonts w:ascii="Arial" w:hAnsi="Arial" w:cs="Arial"/>
              <w:sz w:val="24"/>
              <w:szCs w:val="24"/>
            </w:rPr>
            <w:t>Grafik5:</w:t>
          </w:r>
          <w:r w:rsidRPr="001768C1">
            <w:rPr>
              <w:rFonts w:ascii="Arial" w:hAnsi="Arial" w:cs="Arial"/>
              <w:sz w:val="24"/>
              <w:szCs w:val="24"/>
            </w:rPr>
            <w:t xml:space="preserve"> </w:t>
          </w:r>
          <w:r w:rsidRPr="00FE1F6C">
            <w:rPr>
              <w:rFonts w:ascii="Arial" w:hAnsi="Arial" w:cs="Arial"/>
              <w:sz w:val="24"/>
              <w:szCs w:val="24"/>
            </w:rPr>
            <w:t xml:space="preserve">2020–2024 Döneminde Kadın Konut Sahipliği ile Yabancılara </w:t>
          </w:r>
        </w:p>
        <w:p w14:paraId="50B709CE" w14:textId="428D7EEE" w:rsidR="00580084" w:rsidRDefault="00B31BD3" w:rsidP="00B31BD3">
          <w:pPr>
            <w:tabs>
              <w:tab w:val="left" w:pos="709"/>
              <w:tab w:val="left" w:pos="1134"/>
            </w:tabs>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rPr>
            <w:tab/>
          </w:r>
          <w:r w:rsidR="00580084" w:rsidRPr="00B31BD3">
            <w:rPr>
              <w:rFonts w:ascii="Arial" w:hAnsi="Arial" w:cs="Arial"/>
              <w:sz w:val="24"/>
              <w:szCs w:val="24"/>
            </w:rPr>
            <w:t>Yapılan Konut Satış Oranlarının Karşılaştırması</w:t>
          </w:r>
          <w:r w:rsidR="003F53B1" w:rsidRPr="00B31BD3">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3F53B1" w:rsidRPr="00B31BD3">
            <w:rPr>
              <w:rFonts w:ascii="Arial" w:hAnsi="Arial" w:cs="Arial"/>
              <w:sz w:val="24"/>
              <w:szCs w:val="24"/>
            </w:rPr>
            <w:t>10</w:t>
          </w:r>
        </w:p>
        <w:p w14:paraId="232E5028" w14:textId="3CB3F1DC" w:rsidR="00B31BD3" w:rsidRPr="00B31BD3" w:rsidRDefault="00B31BD3" w:rsidP="00B31BD3">
          <w:pPr>
            <w:tabs>
              <w:tab w:val="left" w:pos="709"/>
              <w:tab w:val="left" w:pos="1134"/>
            </w:tabs>
            <w:spacing w:after="0" w:line="240" w:lineRule="auto"/>
            <w:rPr>
              <w:rFonts w:ascii="Arial" w:hAnsi="Arial" w:cs="Arial"/>
              <w:sz w:val="24"/>
              <w:szCs w:val="24"/>
            </w:rPr>
          </w:pPr>
          <w:r>
            <w:rPr>
              <w:rFonts w:ascii="Arial" w:hAnsi="Arial" w:cs="Arial"/>
              <w:sz w:val="24"/>
              <w:szCs w:val="24"/>
            </w:rPr>
            <w:t>8. Haritalar</w:t>
          </w:r>
        </w:p>
        <w:p w14:paraId="3CB108A4" w14:textId="77777777" w:rsidR="00B31BD3" w:rsidRDefault="009761E1" w:rsidP="001768C1">
          <w:pPr>
            <w:pStyle w:val="ListParagraph"/>
            <w:numPr>
              <w:ilvl w:val="0"/>
              <w:numId w:val="9"/>
            </w:numPr>
            <w:tabs>
              <w:tab w:val="left" w:pos="709"/>
              <w:tab w:val="left" w:pos="1134"/>
            </w:tabs>
            <w:spacing w:after="0" w:line="240" w:lineRule="auto"/>
            <w:ind w:left="0" w:firstLine="709"/>
            <w:rPr>
              <w:rFonts w:ascii="Arial" w:hAnsi="Arial" w:cs="Arial"/>
              <w:sz w:val="24"/>
              <w:szCs w:val="24"/>
            </w:rPr>
          </w:pPr>
          <w:r w:rsidRPr="00FE1F6C">
            <w:rPr>
              <w:rFonts w:ascii="Arial" w:hAnsi="Arial" w:cs="Arial"/>
              <w:sz w:val="24"/>
              <w:szCs w:val="24"/>
            </w:rPr>
            <w:t>Harita1:</w:t>
          </w:r>
          <w:r w:rsidR="001C15D4" w:rsidRPr="001768C1">
            <w:rPr>
              <w:rFonts w:ascii="Arial" w:hAnsi="Arial" w:cs="Arial"/>
              <w:sz w:val="24"/>
              <w:szCs w:val="24"/>
            </w:rPr>
            <w:t xml:space="preserve"> </w:t>
          </w:r>
          <w:r w:rsidR="001C15D4" w:rsidRPr="00FE1F6C">
            <w:rPr>
              <w:rFonts w:ascii="Arial" w:hAnsi="Arial" w:cs="Arial"/>
              <w:sz w:val="24"/>
              <w:szCs w:val="24"/>
            </w:rPr>
            <w:t xml:space="preserve">Türkiye’de 2024 Yılında İllere Göre Konut Satışlarının Coğrafi </w:t>
          </w:r>
        </w:p>
        <w:p w14:paraId="58E44BFB" w14:textId="5D2A6675" w:rsidR="009761E1" w:rsidRPr="00B31BD3" w:rsidRDefault="00B31BD3" w:rsidP="00B31BD3">
          <w:pPr>
            <w:tabs>
              <w:tab w:val="left" w:pos="709"/>
              <w:tab w:val="left" w:pos="1134"/>
            </w:tabs>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rPr>
            <w:tab/>
          </w:r>
          <w:r w:rsidR="001C15D4" w:rsidRPr="00B31BD3">
            <w:rPr>
              <w:rFonts w:ascii="Arial" w:hAnsi="Arial" w:cs="Arial"/>
              <w:sz w:val="24"/>
              <w:szCs w:val="24"/>
            </w:rPr>
            <w:t>Dağılımı</w:t>
          </w:r>
          <w:r w:rsidR="003F53B1" w:rsidRPr="00B31BD3">
            <w:rPr>
              <w:rFonts w:ascii="Arial" w:hAnsi="Arial" w:cs="Arial"/>
              <w:sz w:val="24"/>
              <w:szCs w:val="24"/>
            </w:rPr>
            <w:tab/>
          </w:r>
          <w:r w:rsidR="003F53B1" w:rsidRPr="00B31BD3">
            <w:rPr>
              <w:rFonts w:ascii="Arial" w:hAnsi="Arial" w:cs="Arial"/>
              <w:sz w:val="24"/>
              <w:szCs w:val="24"/>
            </w:rPr>
            <w:tab/>
          </w:r>
          <w:r w:rsidR="003F53B1" w:rsidRPr="00B31BD3">
            <w:rPr>
              <w:rFonts w:ascii="Arial" w:hAnsi="Arial" w:cs="Arial"/>
              <w:sz w:val="24"/>
              <w:szCs w:val="24"/>
            </w:rPr>
            <w:tab/>
          </w:r>
          <w:r w:rsidR="003F53B1" w:rsidRPr="00B31BD3">
            <w:rPr>
              <w:rFonts w:ascii="Arial" w:hAnsi="Arial" w:cs="Arial"/>
              <w:sz w:val="24"/>
              <w:szCs w:val="24"/>
            </w:rPr>
            <w:tab/>
          </w:r>
          <w:r w:rsidR="003F53B1" w:rsidRPr="00B31BD3">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3F53B1" w:rsidRPr="00B31BD3">
            <w:rPr>
              <w:rFonts w:ascii="Arial" w:hAnsi="Arial" w:cs="Arial"/>
              <w:sz w:val="24"/>
              <w:szCs w:val="24"/>
            </w:rPr>
            <w:t>4</w:t>
          </w:r>
        </w:p>
        <w:p w14:paraId="7BC15401" w14:textId="1AAED6B4" w:rsidR="00924516" w:rsidRPr="00FE1F6C" w:rsidRDefault="00632F7A" w:rsidP="00B31BD3">
          <w:pPr>
            <w:pStyle w:val="ListParagraph"/>
            <w:numPr>
              <w:ilvl w:val="0"/>
              <w:numId w:val="9"/>
            </w:numPr>
            <w:tabs>
              <w:tab w:val="left" w:pos="709"/>
              <w:tab w:val="left" w:pos="1134"/>
            </w:tabs>
            <w:spacing w:after="0" w:line="240" w:lineRule="auto"/>
            <w:ind w:left="1134" w:hanging="425"/>
            <w:rPr>
              <w:rFonts w:ascii="Arial" w:hAnsi="Arial" w:cs="Arial"/>
              <w:sz w:val="24"/>
              <w:szCs w:val="24"/>
            </w:rPr>
          </w:pPr>
          <w:r w:rsidRPr="00FE1F6C">
            <w:rPr>
              <w:rFonts w:ascii="Arial" w:hAnsi="Arial" w:cs="Arial"/>
              <w:sz w:val="24"/>
              <w:szCs w:val="24"/>
            </w:rPr>
            <w:t>Harita 2: Türkiye’de Kadınların Konut Sahipliği Oranlarının Bölgelere Göre Dağılımı (Temsilî İller Bazında)</w:t>
          </w:r>
          <w:r w:rsidR="003F53B1">
            <w:rPr>
              <w:rFonts w:ascii="Arial" w:hAnsi="Arial" w:cs="Arial"/>
              <w:sz w:val="24"/>
              <w:szCs w:val="24"/>
            </w:rPr>
            <w:tab/>
          </w:r>
          <w:r w:rsidR="00B31BD3">
            <w:rPr>
              <w:rFonts w:ascii="Arial" w:hAnsi="Arial" w:cs="Arial"/>
              <w:sz w:val="24"/>
              <w:szCs w:val="24"/>
            </w:rPr>
            <w:tab/>
          </w:r>
          <w:r w:rsidR="00B31BD3">
            <w:rPr>
              <w:rFonts w:ascii="Arial" w:hAnsi="Arial" w:cs="Arial"/>
              <w:sz w:val="24"/>
              <w:szCs w:val="24"/>
            </w:rPr>
            <w:tab/>
          </w:r>
          <w:r w:rsidR="00B31BD3">
            <w:rPr>
              <w:rFonts w:ascii="Arial" w:hAnsi="Arial" w:cs="Arial"/>
              <w:sz w:val="24"/>
              <w:szCs w:val="24"/>
            </w:rPr>
            <w:tab/>
          </w:r>
          <w:r w:rsidR="00B31BD3">
            <w:rPr>
              <w:rFonts w:ascii="Arial" w:hAnsi="Arial" w:cs="Arial"/>
              <w:sz w:val="24"/>
              <w:szCs w:val="24"/>
            </w:rPr>
            <w:tab/>
          </w:r>
          <w:r w:rsidR="00B31BD3">
            <w:rPr>
              <w:rFonts w:ascii="Arial" w:hAnsi="Arial" w:cs="Arial"/>
              <w:sz w:val="24"/>
              <w:szCs w:val="24"/>
            </w:rPr>
            <w:tab/>
          </w:r>
          <w:r w:rsidR="00B31BD3">
            <w:rPr>
              <w:rFonts w:ascii="Arial" w:hAnsi="Arial" w:cs="Arial"/>
              <w:sz w:val="24"/>
              <w:szCs w:val="24"/>
            </w:rPr>
            <w:tab/>
          </w:r>
          <w:r w:rsidR="003F53B1">
            <w:rPr>
              <w:rFonts w:ascii="Arial" w:hAnsi="Arial" w:cs="Arial"/>
              <w:sz w:val="24"/>
              <w:szCs w:val="24"/>
            </w:rPr>
            <w:t>8</w:t>
          </w:r>
        </w:p>
      </w:sdtContent>
    </w:sdt>
    <w:p w14:paraId="0F4856F6" w14:textId="77777777" w:rsidR="00C6602A" w:rsidRPr="00FE1F6C" w:rsidRDefault="00C6602A" w:rsidP="007E212A"/>
    <w:p w14:paraId="1AF16A74" w14:textId="77777777" w:rsidR="00EA177C" w:rsidRDefault="00EA177C"/>
    <w:p w14:paraId="6468E0CB" w14:textId="77777777" w:rsidR="00EA177C" w:rsidRDefault="00EA177C"/>
    <w:p w14:paraId="52A0826A" w14:textId="77777777" w:rsidR="0096588C" w:rsidRDefault="0096588C"/>
    <w:p w14:paraId="168C64D8" w14:textId="77777777" w:rsidR="0096588C" w:rsidRDefault="0096588C"/>
    <w:p w14:paraId="4759FCAD" w14:textId="77777777" w:rsidR="00EA177C" w:rsidRDefault="00EA177C"/>
    <w:p w14:paraId="41571D76" w14:textId="77777777" w:rsidR="00B37183" w:rsidRDefault="00B37183"/>
    <w:p w14:paraId="3B0AE349" w14:textId="3F2EC93A" w:rsidR="00B37183" w:rsidRDefault="00732697">
      <w:pPr>
        <w:rPr>
          <w:rFonts w:ascii="Arial" w:hAnsi="Arial" w:cs="Arial"/>
          <w:b/>
          <w:bCs/>
          <w:sz w:val="28"/>
          <w:szCs w:val="28"/>
        </w:rPr>
      </w:pPr>
      <w:r>
        <w:rPr>
          <w:rFonts w:ascii="Arial" w:hAnsi="Arial" w:cs="Arial"/>
          <w:b/>
          <w:bCs/>
          <w:sz w:val="28"/>
          <w:szCs w:val="28"/>
        </w:rPr>
        <w:lastRenderedPageBreak/>
        <w:t>1.</w:t>
      </w:r>
      <w:r w:rsidR="00B37183" w:rsidRPr="00B37183">
        <w:rPr>
          <w:rFonts w:ascii="Arial" w:hAnsi="Arial" w:cs="Arial"/>
          <w:b/>
          <w:bCs/>
          <w:sz w:val="28"/>
          <w:szCs w:val="28"/>
        </w:rPr>
        <w:t>ÖZET</w:t>
      </w:r>
    </w:p>
    <w:p w14:paraId="7CBEEF86" w14:textId="6F9446D3" w:rsidR="003C3582" w:rsidRPr="003C3582" w:rsidRDefault="003C3582" w:rsidP="003C3582">
      <w:pPr>
        <w:ind w:firstLine="720"/>
        <w:jc w:val="both"/>
        <w:rPr>
          <w:rFonts w:ascii="Arial" w:hAnsi="Arial" w:cs="Arial"/>
          <w:sz w:val="24"/>
          <w:szCs w:val="24"/>
        </w:rPr>
      </w:pPr>
      <w:r w:rsidRPr="003C3582">
        <w:rPr>
          <w:rFonts w:ascii="Arial" w:hAnsi="Arial" w:cs="Arial"/>
          <w:sz w:val="24"/>
          <w:szCs w:val="24"/>
        </w:rPr>
        <w:t>Barınma, her bireyin en temel ve doğal haklarından biridir; ancak bir konut yalnızca dört duvardan ibaret değildir. Güvenlik, istikrar ve toplumsal aidiyetin de temelini oluşturan barınma hakkı, toplumsal cinsiyet temelli ekonomik eşitsizlikler nedeniyle kadınlar açısından sınırlı biçimde gerçekleşmektedir. Türkiye’de 2020–202</w:t>
      </w:r>
      <w:r w:rsidRPr="00732697">
        <w:rPr>
          <w:rFonts w:ascii="Arial" w:hAnsi="Arial" w:cs="Arial"/>
          <w:sz w:val="24"/>
          <w:szCs w:val="24"/>
        </w:rPr>
        <w:t>4</w:t>
      </w:r>
      <w:r w:rsidRPr="003C3582">
        <w:rPr>
          <w:rFonts w:ascii="Arial" w:hAnsi="Arial" w:cs="Arial"/>
          <w:sz w:val="24"/>
          <w:szCs w:val="24"/>
        </w:rPr>
        <w:t xml:space="preserve"> yılları arasında kadınların konut sahipliği oranı artış gösterirken, aynı dönemde yabancılara yapılan konut satışlarının belirgin biçimde yükselmesi piyasadaki dengeleri değiştirmiştir. Bu durum, özellikle büyük şehirlerde ve sahil bölgelerinde rekabeti artırarak yerli kadın alıcıların konut erişimini dolaylı biçimde zorlaştırmıştır.</w:t>
      </w:r>
    </w:p>
    <w:p w14:paraId="43F7D06E" w14:textId="77777777" w:rsidR="003C3582" w:rsidRPr="003C3582" w:rsidRDefault="003C3582" w:rsidP="0096588C">
      <w:pPr>
        <w:ind w:firstLine="720"/>
        <w:jc w:val="both"/>
        <w:rPr>
          <w:rFonts w:ascii="Arial" w:hAnsi="Arial" w:cs="Arial"/>
          <w:sz w:val="24"/>
          <w:szCs w:val="24"/>
        </w:rPr>
      </w:pPr>
      <w:r w:rsidRPr="003C3582">
        <w:rPr>
          <w:rFonts w:ascii="Arial" w:hAnsi="Arial" w:cs="Arial"/>
          <w:sz w:val="24"/>
          <w:szCs w:val="24"/>
        </w:rPr>
        <w:t>Araştırma kapsamında, Türkiye’nin farklı sosyoekonomik ve coğrafi özelliklerini temsil edecek biçimde doğu ve batı bölgelerinden seçilen 10 il incelenmiştir. Bu kapsamda kadınların konut sahipliği eğilimlerinin bölgesel farklılıkları ve toplumsal cinsiyet eşitsizliğinin mekânsal yansımaları analiz edilmiştir.</w:t>
      </w:r>
    </w:p>
    <w:p w14:paraId="1503E368" w14:textId="77777777" w:rsidR="003C3582" w:rsidRPr="00732697" w:rsidRDefault="003C3582" w:rsidP="0096588C">
      <w:pPr>
        <w:ind w:firstLine="720"/>
        <w:jc w:val="both"/>
        <w:rPr>
          <w:rFonts w:ascii="Arial" w:hAnsi="Arial" w:cs="Arial"/>
          <w:sz w:val="24"/>
          <w:szCs w:val="24"/>
        </w:rPr>
      </w:pPr>
      <w:r w:rsidRPr="003C3582">
        <w:rPr>
          <w:rFonts w:ascii="Arial" w:hAnsi="Arial" w:cs="Arial"/>
          <w:sz w:val="24"/>
          <w:szCs w:val="24"/>
        </w:rPr>
        <w:t>Veriler, TÜİK tarafından yayımlanan resmi istatistiklerden elde edilmiştir. Analizde, kadın ve erkek konut sahipliği oranları ile yabancı konut satışları değişkenleri kullanılarak zaman serisi, karşılaştırmalı sütun grafikleri ve bölgesel harita görselleştirmeleri oluşturulmuştur. Bulgular, kadın konut sahipliğinde genel bir artış eğilimi olduğunu, ancak yabancı yatırımın bu artışı bölgesel düzeyde sınırladığını göstermektedir.</w:t>
      </w:r>
    </w:p>
    <w:p w14:paraId="428B64B6" w14:textId="334B6FBF" w:rsidR="00732697" w:rsidRDefault="00732697" w:rsidP="003C3582">
      <w:pPr>
        <w:jc w:val="both"/>
        <w:rPr>
          <w:rFonts w:ascii="Arial" w:hAnsi="Arial" w:cs="Arial"/>
          <w:b/>
          <w:bCs/>
          <w:sz w:val="28"/>
          <w:szCs w:val="28"/>
        </w:rPr>
      </w:pPr>
      <w:r w:rsidRPr="00732697">
        <w:rPr>
          <w:rFonts w:ascii="Arial" w:hAnsi="Arial" w:cs="Arial"/>
          <w:b/>
          <w:bCs/>
          <w:sz w:val="28"/>
          <w:szCs w:val="28"/>
        </w:rPr>
        <w:t>2.Anahtar Kelimeler</w:t>
      </w:r>
    </w:p>
    <w:p w14:paraId="6946BEDF" w14:textId="757EC57C" w:rsidR="00732697" w:rsidRDefault="00732697" w:rsidP="00732697">
      <w:pPr>
        <w:ind w:firstLine="720"/>
        <w:jc w:val="both"/>
        <w:rPr>
          <w:rFonts w:ascii="Arial" w:hAnsi="Arial" w:cs="Arial"/>
          <w:sz w:val="24"/>
          <w:szCs w:val="24"/>
        </w:rPr>
      </w:pPr>
      <w:r w:rsidRPr="00732697">
        <w:rPr>
          <w:rFonts w:ascii="Arial" w:hAnsi="Arial" w:cs="Arial"/>
          <w:sz w:val="24"/>
          <w:szCs w:val="24"/>
        </w:rPr>
        <w:t>Kadın konut sahipliği, toplumsal cinsiyet eşitliği, yabancı yatırım, bölgesel analiz, zaman serisi, veri görselleştirme</w:t>
      </w:r>
      <w:r>
        <w:rPr>
          <w:rFonts w:ascii="Arial" w:hAnsi="Arial" w:cs="Arial"/>
          <w:sz w:val="24"/>
          <w:szCs w:val="24"/>
        </w:rPr>
        <w:t>.</w:t>
      </w:r>
    </w:p>
    <w:p w14:paraId="26825EB7" w14:textId="77777777" w:rsidR="00583A27" w:rsidRPr="003C3582" w:rsidRDefault="00583A27" w:rsidP="00732697">
      <w:pPr>
        <w:ind w:firstLine="720"/>
        <w:jc w:val="both"/>
        <w:rPr>
          <w:rFonts w:ascii="Arial" w:hAnsi="Arial" w:cs="Arial"/>
          <w:color w:val="00B050"/>
          <w:sz w:val="18"/>
          <w:szCs w:val="18"/>
        </w:rPr>
      </w:pPr>
    </w:p>
    <w:p w14:paraId="38A353B7" w14:textId="77777777" w:rsidR="007E1707" w:rsidRPr="007E1707" w:rsidRDefault="00583A27" w:rsidP="00F06B75">
      <w:pPr>
        <w:rPr>
          <w:rFonts w:ascii="Arial" w:hAnsi="Arial" w:cs="Arial"/>
          <w:b/>
          <w:bCs/>
          <w:sz w:val="24"/>
          <w:szCs w:val="24"/>
        </w:rPr>
      </w:pPr>
      <w:r w:rsidRPr="00583A27">
        <w:rPr>
          <w:rFonts w:ascii="Arial" w:hAnsi="Arial" w:cs="Arial"/>
          <w:b/>
          <w:bCs/>
          <w:sz w:val="28"/>
          <w:szCs w:val="28"/>
        </w:rPr>
        <w:t xml:space="preserve">3. </w:t>
      </w:r>
      <w:r w:rsidR="007E1707" w:rsidRPr="007E1707">
        <w:rPr>
          <w:rFonts w:ascii="Arial" w:hAnsi="Arial" w:cs="Arial"/>
          <w:b/>
          <w:bCs/>
          <w:sz w:val="28"/>
          <w:szCs w:val="28"/>
        </w:rPr>
        <w:t>Veri Görselleştirme Yaklaşımı ve Analiz Planı</w:t>
      </w:r>
    </w:p>
    <w:p w14:paraId="6CCF6048" w14:textId="77777777" w:rsidR="007E1707" w:rsidRPr="007E1707" w:rsidRDefault="007E1707" w:rsidP="007E1707">
      <w:pPr>
        <w:spacing w:line="240" w:lineRule="auto"/>
        <w:ind w:firstLine="720"/>
        <w:jc w:val="both"/>
        <w:rPr>
          <w:rFonts w:ascii="Arial" w:hAnsi="Arial" w:cs="Arial"/>
          <w:sz w:val="24"/>
          <w:szCs w:val="24"/>
        </w:rPr>
      </w:pPr>
      <w:r w:rsidRPr="007E1707">
        <w:rPr>
          <w:rFonts w:ascii="Arial" w:hAnsi="Arial" w:cs="Arial"/>
          <w:sz w:val="24"/>
          <w:szCs w:val="24"/>
        </w:rPr>
        <w:t>Veri görselleştirme, karmaşık verilerin grafikler, haritalar ve diyagramlar aracılığıyla anlamlı ve anlaşılır biçimde sunulmasını sağlayan bir yöntemdir.</w:t>
      </w:r>
      <w:r w:rsidRPr="007E1707">
        <w:rPr>
          <w:rFonts w:ascii="Arial" w:hAnsi="Arial" w:cs="Arial"/>
          <w:sz w:val="24"/>
          <w:szCs w:val="24"/>
        </w:rPr>
        <w:br/>
        <w:t>Bu yaklaşımın temel amacı, sayısal bilgiyi yalnızca göstermekle sınırlı kalmayıp, veriyi sistematik bir yorumlama süreci içinde ele alarak anlamlandırmaktır.</w:t>
      </w:r>
    </w:p>
    <w:p w14:paraId="6AAD8AF6" w14:textId="77777777" w:rsidR="007E1707" w:rsidRPr="007E1707" w:rsidRDefault="007E1707" w:rsidP="007E1707">
      <w:pPr>
        <w:spacing w:line="240" w:lineRule="auto"/>
        <w:ind w:firstLine="720"/>
        <w:jc w:val="both"/>
        <w:rPr>
          <w:rFonts w:ascii="Arial" w:hAnsi="Arial" w:cs="Arial"/>
          <w:sz w:val="24"/>
          <w:szCs w:val="24"/>
        </w:rPr>
      </w:pPr>
      <w:r w:rsidRPr="007E1707">
        <w:rPr>
          <w:rFonts w:ascii="Arial" w:hAnsi="Arial" w:cs="Arial"/>
          <w:sz w:val="24"/>
          <w:szCs w:val="24"/>
        </w:rPr>
        <w:t>Toplumsal cinsiyet temelli ekonomik eşitsizlikler nedeniyle kadınlar açısından sınırlı biçimde gerçekleşen konut sahipliği, barınma hakkının tam olarak sağlanmasını güçleştirmekte ve kadınların ekonomik bağımsızlık, güvenlik ve toplumsal aidiyet açısından dezavantajlı konumlarını sürdürmelerine yol açmaktadır.</w:t>
      </w:r>
    </w:p>
    <w:p w14:paraId="1EB8F349" w14:textId="77777777" w:rsidR="007E1707" w:rsidRPr="007E1707" w:rsidRDefault="007E1707" w:rsidP="007E1707">
      <w:pPr>
        <w:spacing w:line="240" w:lineRule="auto"/>
        <w:ind w:firstLine="720"/>
        <w:jc w:val="both"/>
        <w:rPr>
          <w:rFonts w:ascii="Arial" w:hAnsi="Arial" w:cs="Arial"/>
          <w:b/>
          <w:bCs/>
          <w:sz w:val="24"/>
          <w:szCs w:val="24"/>
        </w:rPr>
      </w:pPr>
      <w:r w:rsidRPr="007E1707">
        <w:rPr>
          <w:rFonts w:ascii="Arial" w:hAnsi="Arial" w:cs="Arial"/>
          <w:sz w:val="24"/>
          <w:szCs w:val="24"/>
        </w:rPr>
        <w:t>Bu çalışmada kullanılan veri görselleştirme teknikleri, toplumsal cinsiyet eşitliği ile yabancı yatırımın konut piyasası üzerindeki etkilerini birlikte ele alarak, söz konusu dinamikleri karşılaştırmalı ve mekânsal biçimde incelemeyi amaçlamaktadır</w:t>
      </w:r>
      <w:r w:rsidRPr="007E1707">
        <w:rPr>
          <w:rFonts w:ascii="Arial" w:hAnsi="Arial" w:cs="Arial"/>
          <w:b/>
          <w:bCs/>
          <w:sz w:val="24"/>
          <w:szCs w:val="24"/>
        </w:rPr>
        <w:t>.</w:t>
      </w:r>
    </w:p>
    <w:p w14:paraId="35D8FB9B" w14:textId="5983CB8B" w:rsidR="00322B4D" w:rsidRDefault="00322B4D" w:rsidP="00322B4D">
      <w:pPr>
        <w:rPr>
          <w:rFonts w:ascii="Arial" w:hAnsi="Arial" w:cs="Arial"/>
          <w:b/>
          <w:bCs/>
          <w:sz w:val="28"/>
          <w:szCs w:val="28"/>
        </w:rPr>
      </w:pPr>
    </w:p>
    <w:p w14:paraId="21474509" w14:textId="77777777" w:rsidR="0096588C" w:rsidRDefault="0096588C" w:rsidP="00322B4D">
      <w:pPr>
        <w:rPr>
          <w:rFonts w:ascii="Arial" w:hAnsi="Arial" w:cs="Arial"/>
          <w:b/>
          <w:bCs/>
          <w:sz w:val="28"/>
          <w:szCs w:val="28"/>
        </w:rPr>
      </w:pPr>
    </w:p>
    <w:p w14:paraId="1DEF600B" w14:textId="4C3F3395" w:rsidR="005D1AE2" w:rsidRPr="002218D8" w:rsidRDefault="007B6A2D" w:rsidP="002218D8">
      <w:pPr>
        <w:jc w:val="both"/>
        <w:rPr>
          <w:rFonts w:ascii="Arial" w:hAnsi="Arial" w:cs="Arial"/>
          <w:lang w:val="en-US"/>
        </w:rPr>
      </w:pPr>
      <w:r w:rsidRPr="000C4FF4">
        <w:rPr>
          <w:rFonts w:ascii="Arial" w:hAnsi="Arial" w:cs="Arial"/>
          <w:b/>
          <w:bCs/>
          <w:color w:val="0D0D0D" w:themeColor="text1" w:themeTint="F2"/>
          <w:sz w:val="32"/>
          <w:szCs w:val="32"/>
        </w:rPr>
        <w:lastRenderedPageBreak/>
        <w:t>3.1</w:t>
      </w:r>
      <w:r w:rsidR="000C4FF4" w:rsidRPr="000C4FF4">
        <w:rPr>
          <w:rFonts w:ascii="Arial" w:hAnsi="Arial" w:cs="Arial"/>
          <w:b/>
          <w:bCs/>
          <w:color w:val="0D0D0D" w:themeColor="text1" w:themeTint="F2"/>
          <w:sz w:val="32"/>
          <w:szCs w:val="32"/>
        </w:rPr>
        <w:t xml:space="preserve"> </w:t>
      </w:r>
      <w:r w:rsidR="003A613D" w:rsidRPr="003A613D">
        <w:rPr>
          <w:rFonts w:ascii="Arial" w:hAnsi="Arial" w:cs="Arial"/>
          <w:b/>
          <w:bCs/>
          <w:color w:val="0D0D0D" w:themeColor="text1" w:themeTint="F2"/>
          <w:sz w:val="28"/>
          <w:szCs w:val="28"/>
        </w:rPr>
        <w:t>Türkiye’de Konut Satışlarının Genel Dağılımı</w:t>
      </w:r>
      <w:r w:rsidR="00732697" w:rsidRPr="000C4FF4">
        <w:rPr>
          <w:rFonts w:ascii="Arial" w:hAnsi="Arial" w:cs="Arial"/>
          <w:b/>
          <w:bCs/>
          <w:color w:val="EE0000"/>
          <w:sz w:val="24"/>
          <w:szCs w:val="24"/>
        </w:rPr>
        <w:tab/>
      </w:r>
      <w:r w:rsidR="00732697" w:rsidRPr="000C4FF4">
        <w:rPr>
          <w:rFonts w:ascii="Arial" w:hAnsi="Arial" w:cs="Arial"/>
          <w:b/>
          <w:bCs/>
          <w:color w:val="EE0000"/>
          <w:sz w:val="24"/>
          <w:szCs w:val="24"/>
        </w:rPr>
        <w:tab/>
      </w:r>
      <w:r w:rsidR="00732697" w:rsidRPr="000C4FF4">
        <w:rPr>
          <w:rFonts w:ascii="Arial" w:hAnsi="Arial" w:cs="Arial"/>
          <w:b/>
          <w:bCs/>
          <w:color w:val="EE0000"/>
          <w:sz w:val="24"/>
          <w:szCs w:val="24"/>
        </w:rPr>
        <w:tab/>
      </w:r>
      <w:r w:rsidR="00732697" w:rsidRPr="000C4FF4">
        <w:rPr>
          <w:rFonts w:ascii="Arial" w:hAnsi="Arial" w:cs="Arial"/>
          <w:b/>
          <w:bCs/>
          <w:color w:val="EE0000"/>
          <w:sz w:val="24"/>
          <w:szCs w:val="24"/>
        </w:rPr>
        <w:tab/>
      </w:r>
      <w:r w:rsidR="00322B4D">
        <w:rPr>
          <w:rFonts w:ascii="Arial" w:hAnsi="Arial" w:cs="Arial"/>
          <w:b/>
          <w:bCs/>
          <w:sz w:val="28"/>
          <w:szCs w:val="28"/>
        </w:rPr>
        <w:tab/>
      </w:r>
      <w:r w:rsidR="002218D8" w:rsidRPr="002218D8">
        <w:rPr>
          <w:rFonts w:ascii="Arial" w:hAnsi="Arial" w:cs="Arial"/>
          <w:sz w:val="24"/>
          <w:szCs w:val="24"/>
        </w:rPr>
        <w:t>2020–2024 yılları arasında Türkiye’de konut satışları dalgalı bir seyir izlemiştir.</w:t>
      </w:r>
      <w:r w:rsidR="002218D8" w:rsidRPr="002218D8">
        <w:rPr>
          <w:rFonts w:ascii="Arial" w:hAnsi="Arial" w:cs="Arial"/>
          <w:sz w:val="24"/>
          <w:szCs w:val="24"/>
        </w:rPr>
        <w:br/>
        <w:t>Pandemi dönemi, ekonomik koşullar ve faiz oranlarındaki değişimler 2023 yılında satışlarda belirgin bir düşüşe yol açmış; 2024</w:t>
      </w:r>
      <w:r w:rsidR="00887891" w:rsidRPr="005D1AE2">
        <w:rPr>
          <w:rFonts w:ascii="Arial" w:hAnsi="Arial" w:cs="Arial"/>
          <w:sz w:val="24"/>
          <w:szCs w:val="24"/>
        </w:rPr>
        <w:t xml:space="preserve"> yılında</w:t>
      </w:r>
      <w:r w:rsidR="002218D8" w:rsidRPr="002218D8">
        <w:rPr>
          <w:rFonts w:ascii="Arial" w:hAnsi="Arial" w:cs="Arial"/>
          <w:sz w:val="24"/>
          <w:szCs w:val="24"/>
        </w:rPr>
        <w:t xml:space="preserve"> ise yeniden artış eğilimi görülmüştür.</w:t>
      </w:r>
      <w:r w:rsidR="002218D8" w:rsidRPr="002218D8">
        <w:rPr>
          <w:rFonts w:ascii="Arial" w:hAnsi="Arial" w:cs="Arial"/>
          <w:sz w:val="24"/>
          <w:szCs w:val="24"/>
        </w:rPr>
        <w:br/>
        <w:t>Bu dönemdeki genel değişimi gösterebilmek amacıyla Tablo 1 ve Grafik 1 hazırlanmıştır</w:t>
      </w:r>
      <w:r w:rsidR="002218D8" w:rsidRPr="002218D8">
        <w:rPr>
          <w:rFonts w:ascii="Arial" w:hAnsi="Arial" w:cs="Arial"/>
          <w:lang w:val="en-US"/>
        </w:rPr>
        <w:t>.</w:t>
      </w:r>
    </w:p>
    <w:tbl>
      <w:tblPr>
        <w:tblpPr w:leftFromText="180" w:rightFromText="180" w:vertAnchor="text" w:horzAnchor="margin" w:tblpY="774"/>
        <w:tblW w:w="8995" w:type="dxa"/>
        <w:tblLook w:val="04A0" w:firstRow="1" w:lastRow="0" w:firstColumn="1" w:lastColumn="0" w:noHBand="0" w:noVBand="1"/>
      </w:tblPr>
      <w:tblGrid>
        <w:gridCol w:w="2224"/>
        <w:gridCol w:w="2490"/>
        <w:gridCol w:w="2057"/>
        <w:gridCol w:w="2224"/>
      </w:tblGrid>
      <w:tr w:rsidR="002218D8" w:rsidRPr="008B19E6" w14:paraId="5A3320FD" w14:textId="77777777" w:rsidTr="00AB1F6F">
        <w:trPr>
          <w:trHeight w:val="384"/>
        </w:trPr>
        <w:tc>
          <w:tcPr>
            <w:tcW w:w="2224" w:type="dxa"/>
            <w:tcBorders>
              <w:top w:val="single" w:sz="4" w:space="0" w:color="auto"/>
              <w:left w:val="single" w:sz="4" w:space="0" w:color="auto"/>
              <w:bottom w:val="single" w:sz="4" w:space="0" w:color="auto"/>
              <w:right w:val="single" w:sz="4" w:space="0" w:color="auto"/>
            </w:tcBorders>
            <w:shd w:val="clear" w:color="156082" w:fill="156082"/>
            <w:noWrap/>
            <w:vAlign w:val="center"/>
            <w:hideMark/>
          </w:tcPr>
          <w:p w14:paraId="3BA53F25" w14:textId="77777777" w:rsidR="002218D8" w:rsidRPr="008B19E6" w:rsidRDefault="002218D8" w:rsidP="00AB1F6F">
            <w:pPr>
              <w:spacing w:after="0" w:line="240" w:lineRule="auto"/>
              <w:jc w:val="center"/>
              <w:rPr>
                <w:rFonts w:ascii="Arial" w:eastAsia="Times New Roman" w:hAnsi="Arial" w:cs="Arial"/>
                <w:b/>
                <w:bCs/>
                <w:color w:val="FFFFFF"/>
                <w:sz w:val="24"/>
                <w:szCs w:val="24"/>
                <w:lang w:val="en-US"/>
              </w:rPr>
            </w:pPr>
            <w:proofErr w:type="spellStart"/>
            <w:r w:rsidRPr="008B19E6">
              <w:rPr>
                <w:rFonts w:ascii="Arial" w:eastAsia="Times New Roman" w:hAnsi="Arial" w:cs="Arial"/>
                <w:b/>
                <w:bCs/>
                <w:color w:val="FFFFFF"/>
                <w:sz w:val="24"/>
                <w:szCs w:val="24"/>
                <w:lang w:val="en-US"/>
              </w:rPr>
              <w:t>Yıl</w:t>
            </w:r>
            <w:proofErr w:type="spellEnd"/>
          </w:p>
        </w:tc>
        <w:tc>
          <w:tcPr>
            <w:tcW w:w="2490" w:type="dxa"/>
            <w:tcBorders>
              <w:top w:val="single" w:sz="4" w:space="0" w:color="auto"/>
              <w:left w:val="single" w:sz="4" w:space="0" w:color="auto"/>
              <w:bottom w:val="single" w:sz="4" w:space="0" w:color="auto"/>
              <w:right w:val="single" w:sz="4" w:space="0" w:color="auto"/>
            </w:tcBorders>
            <w:shd w:val="clear" w:color="156082" w:fill="156082"/>
            <w:noWrap/>
            <w:vAlign w:val="center"/>
            <w:hideMark/>
          </w:tcPr>
          <w:p w14:paraId="4D743AF1" w14:textId="77777777" w:rsidR="002218D8" w:rsidRPr="008B19E6" w:rsidRDefault="002218D8" w:rsidP="00AB1F6F">
            <w:pPr>
              <w:spacing w:after="0" w:line="240" w:lineRule="auto"/>
              <w:jc w:val="center"/>
              <w:rPr>
                <w:rFonts w:ascii="Arial" w:eastAsia="Times New Roman" w:hAnsi="Arial" w:cs="Arial"/>
                <w:b/>
                <w:bCs/>
                <w:color w:val="FFFFFF"/>
                <w:sz w:val="24"/>
                <w:szCs w:val="24"/>
                <w:lang w:val="en-US"/>
              </w:rPr>
            </w:pPr>
            <w:proofErr w:type="spellStart"/>
            <w:r w:rsidRPr="008B19E6">
              <w:rPr>
                <w:rFonts w:ascii="Arial" w:eastAsia="Times New Roman" w:hAnsi="Arial" w:cs="Arial"/>
                <w:b/>
                <w:bCs/>
                <w:color w:val="FFFFFF"/>
                <w:sz w:val="24"/>
                <w:szCs w:val="24"/>
                <w:lang w:val="en-US"/>
              </w:rPr>
              <w:t>Kadın</w:t>
            </w:r>
            <w:proofErr w:type="spellEnd"/>
          </w:p>
        </w:tc>
        <w:tc>
          <w:tcPr>
            <w:tcW w:w="2057" w:type="dxa"/>
            <w:tcBorders>
              <w:top w:val="single" w:sz="4" w:space="0" w:color="auto"/>
              <w:left w:val="single" w:sz="4" w:space="0" w:color="auto"/>
              <w:bottom w:val="single" w:sz="4" w:space="0" w:color="auto"/>
              <w:right w:val="single" w:sz="4" w:space="0" w:color="auto"/>
            </w:tcBorders>
            <w:shd w:val="clear" w:color="156082" w:fill="156082"/>
            <w:noWrap/>
            <w:vAlign w:val="center"/>
            <w:hideMark/>
          </w:tcPr>
          <w:p w14:paraId="7F061AD8" w14:textId="77777777" w:rsidR="002218D8" w:rsidRPr="008B19E6" w:rsidRDefault="002218D8" w:rsidP="00AB1F6F">
            <w:pPr>
              <w:spacing w:after="0" w:line="240" w:lineRule="auto"/>
              <w:jc w:val="center"/>
              <w:rPr>
                <w:rFonts w:ascii="Arial" w:eastAsia="Times New Roman" w:hAnsi="Arial" w:cs="Arial"/>
                <w:b/>
                <w:bCs/>
                <w:color w:val="FFFFFF"/>
                <w:sz w:val="24"/>
                <w:szCs w:val="24"/>
                <w:lang w:val="en-US"/>
              </w:rPr>
            </w:pPr>
            <w:r w:rsidRPr="008B19E6">
              <w:rPr>
                <w:rFonts w:ascii="Arial" w:eastAsia="Times New Roman" w:hAnsi="Arial" w:cs="Arial"/>
                <w:b/>
                <w:bCs/>
                <w:color w:val="FFFFFF"/>
                <w:sz w:val="24"/>
                <w:szCs w:val="24"/>
                <w:lang w:val="en-US"/>
              </w:rPr>
              <w:t>Erkek</w:t>
            </w:r>
          </w:p>
        </w:tc>
        <w:tc>
          <w:tcPr>
            <w:tcW w:w="2224" w:type="dxa"/>
            <w:tcBorders>
              <w:top w:val="single" w:sz="4" w:space="0" w:color="auto"/>
              <w:left w:val="single" w:sz="4" w:space="0" w:color="auto"/>
              <w:bottom w:val="single" w:sz="4" w:space="0" w:color="auto"/>
              <w:right w:val="single" w:sz="4" w:space="0" w:color="auto"/>
            </w:tcBorders>
            <w:shd w:val="clear" w:color="156082" w:fill="156082"/>
            <w:noWrap/>
            <w:vAlign w:val="center"/>
            <w:hideMark/>
          </w:tcPr>
          <w:p w14:paraId="2840D4DE" w14:textId="77777777" w:rsidR="002218D8" w:rsidRPr="008B19E6" w:rsidRDefault="002218D8" w:rsidP="00AB1F6F">
            <w:pPr>
              <w:spacing w:after="0" w:line="240" w:lineRule="auto"/>
              <w:jc w:val="center"/>
              <w:rPr>
                <w:rFonts w:ascii="Arial" w:eastAsia="Times New Roman" w:hAnsi="Arial" w:cs="Arial"/>
                <w:b/>
                <w:bCs/>
                <w:color w:val="FFFFFF"/>
                <w:sz w:val="24"/>
                <w:szCs w:val="24"/>
                <w:lang w:val="en-US"/>
              </w:rPr>
            </w:pPr>
            <w:proofErr w:type="spellStart"/>
            <w:r w:rsidRPr="008B19E6">
              <w:rPr>
                <w:rFonts w:ascii="Arial" w:eastAsia="Times New Roman" w:hAnsi="Arial" w:cs="Arial"/>
                <w:b/>
                <w:bCs/>
                <w:color w:val="FFFFFF"/>
                <w:sz w:val="24"/>
                <w:szCs w:val="24"/>
                <w:lang w:val="en-US"/>
              </w:rPr>
              <w:t>Toplam</w:t>
            </w:r>
            <w:proofErr w:type="spellEnd"/>
          </w:p>
        </w:tc>
      </w:tr>
      <w:tr w:rsidR="002218D8" w:rsidRPr="008B19E6" w14:paraId="6048BE5C" w14:textId="77777777" w:rsidTr="00AB1F6F">
        <w:trPr>
          <w:trHeight w:val="384"/>
        </w:trPr>
        <w:tc>
          <w:tcPr>
            <w:tcW w:w="2224" w:type="dxa"/>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768569AA"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2020</w:t>
            </w:r>
          </w:p>
        </w:tc>
        <w:tc>
          <w:tcPr>
            <w:tcW w:w="2490" w:type="dxa"/>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7733A434"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483 007</w:t>
            </w:r>
          </w:p>
        </w:tc>
        <w:tc>
          <w:tcPr>
            <w:tcW w:w="2057" w:type="dxa"/>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132F4C10"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892 347</w:t>
            </w:r>
          </w:p>
        </w:tc>
        <w:tc>
          <w:tcPr>
            <w:tcW w:w="2224" w:type="dxa"/>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1885CE51"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1 497 000</w:t>
            </w:r>
          </w:p>
        </w:tc>
      </w:tr>
      <w:tr w:rsidR="002218D8" w:rsidRPr="008B19E6" w14:paraId="70B56FEE" w14:textId="77777777" w:rsidTr="00AB1F6F">
        <w:trPr>
          <w:trHeight w:val="384"/>
        </w:trPr>
        <w:tc>
          <w:tcPr>
            <w:tcW w:w="2224" w:type="dxa"/>
            <w:tcBorders>
              <w:top w:val="single" w:sz="4" w:space="0" w:color="auto"/>
              <w:left w:val="single" w:sz="4" w:space="0" w:color="auto"/>
              <w:bottom w:val="single" w:sz="4" w:space="0" w:color="auto"/>
              <w:right w:val="single" w:sz="4" w:space="0" w:color="auto"/>
            </w:tcBorders>
            <w:noWrap/>
            <w:vAlign w:val="center"/>
            <w:hideMark/>
          </w:tcPr>
          <w:p w14:paraId="61BBAD75"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2021</w:t>
            </w:r>
          </w:p>
        </w:tc>
        <w:tc>
          <w:tcPr>
            <w:tcW w:w="2490" w:type="dxa"/>
            <w:tcBorders>
              <w:top w:val="single" w:sz="4" w:space="0" w:color="auto"/>
              <w:left w:val="single" w:sz="4" w:space="0" w:color="auto"/>
              <w:bottom w:val="single" w:sz="4" w:space="0" w:color="auto"/>
              <w:right w:val="single" w:sz="4" w:space="0" w:color="auto"/>
            </w:tcBorders>
            <w:noWrap/>
            <w:vAlign w:val="center"/>
            <w:hideMark/>
          </w:tcPr>
          <w:p w14:paraId="77FA39C4"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506 495</w:t>
            </w:r>
          </w:p>
        </w:tc>
        <w:tc>
          <w:tcPr>
            <w:tcW w:w="2057" w:type="dxa"/>
            <w:tcBorders>
              <w:top w:val="single" w:sz="4" w:space="0" w:color="auto"/>
              <w:left w:val="single" w:sz="4" w:space="0" w:color="auto"/>
              <w:bottom w:val="single" w:sz="4" w:space="0" w:color="auto"/>
              <w:right w:val="single" w:sz="4" w:space="0" w:color="auto"/>
            </w:tcBorders>
            <w:noWrap/>
            <w:vAlign w:val="center"/>
            <w:hideMark/>
          </w:tcPr>
          <w:p w14:paraId="5587135B"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819 730</w:t>
            </w:r>
          </w:p>
        </w:tc>
        <w:tc>
          <w:tcPr>
            <w:tcW w:w="2224" w:type="dxa"/>
            <w:tcBorders>
              <w:top w:val="single" w:sz="4" w:space="0" w:color="auto"/>
              <w:left w:val="single" w:sz="4" w:space="0" w:color="auto"/>
              <w:bottom w:val="single" w:sz="4" w:space="0" w:color="auto"/>
              <w:right w:val="single" w:sz="4" w:space="0" w:color="auto"/>
            </w:tcBorders>
            <w:noWrap/>
            <w:vAlign w:val="center"/>
            <w:hideMark/>
          </w:tcPr>
          <w:p w14:paraId="39FE6D57"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1 326 000</w:t>
            </w:r>
          </w:p>
        </w:tc>
      </w:tr>
      <w:tr w:rsidR="002218D8" w:rsidRPr="008B19E6" w14:paraId="3B1FD722" w14:textId="77777777" w:rsidTr="00AB1F6F">
        <w:trPr>
          <w:trHeight w:val="384"/>
        </w:trPr>
        <w:tc>
          <w:tcPr>
            <w:tcW w:w="2224" w:type="dxa"/>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7B93E8AE"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2022</w:t>
            </w:r>
          </w:p>
        </w:tc>
        <w:tc>
          <w:tcPr>
            <w:tcW w:w="2490" w:type="dxa"/>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745258B7"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484 654</w:t>
            </w:r>
          </w:p>
        </w:tc>
        <w:tc>
          <w:tcPr>
            <w:tcW w:w="2057" w:type="dxa"/>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162247EA"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821 132</w:t>
            </w:r>
          </w:p>
        </w:tc>
        <w:tc>
          <w:tcPr>
            <w:tcW w:w="2224" w:type="dxa"/>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3C2D90FC"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1 305 000</w:t>
            </w:r>
          </w:p>
        </w:tc>
      </w:tr>
      <w:tr w:rsidR="002218D8" w:rsidRPr="008B19E6" w14:paraId="09E8AE52" w14:textId="77777777" w:rsidTr="00AB1F6F">
        <w:trPr>
          <w:trHeight w:val="384"/>
        </w:trPr>
        <w:tc>
          <w:tcPr>
            <w:tcW w:w="2224" w:type="dxa"/>
            <w:tcBorders>
              <w:top w:val="single" w:sz="4" w:space="0" w:color="auto"/>
              <w:left w:val="single" w:sz="4" w:space="0" w:color="auto"/>
              <w:bottom w:val="single" w:sz="4" w:space="0" w:color="auto"/>
              <w:right w:val="single" w:sz="4" w:space="0" w:color="auto"/>
            </w:tcBorders>
            <w:noWrap/>
            <w:vAlign w:val="center"/>
            <w:hideMark/>
          </w:tcPr>
          <w:p w14:paraId="4F8D070C"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2023</w:t>
            </w:r>
          </w:p>
        </w:tc>
        <w:tc>
          <w:tcPr>
            <w:tcW w:w="2490" w:type="dxa"/>
            <w:tcBorders>
              <w:top w:val="single" w:sz="4" w:space="0" w:color="auto"/>
              <w:left w:val="single" w:sz="4" w:space="0" w:color="auto"/>
              <w:bottom w:val="single" w:sz="4" w:space="0" w:color="auto"/>
              <w:right w:val="single" w:sz="4" w:space="0" w:color="auto"/>
            </w:tcBorders>
            <w:noWrap/>
            <w:vAlign w:val="center"/>
            <w:hideMark/>
          </w:tcPr>
          <w:p w14:paraId="70542D13"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401 933</w:t>
            </w:r>
          </w:p>
        </w:tc>
        <w:tc>
          <w:tcPr>
            <w:tcW w:w="2057" w:type="dxa"/>
            <w:tcBorders>
              <w:top w:val="single" w:sz="4" w:space="0" w:color="auto"/>
              <w:left w:val="single" w:sz="4" w:space="0" w:color="auto"/>
              <w:bottom w:val="single" w:sz="4" w:space="0" w:color="auto"/>
              <w:right w:val="single" w:sz="4" w:space="0" w:color="auto"/>
            </w:tcBorders>
            <w:noWrap/>
            <w:vAlign w:val="center"/>
            <w:hideMark/>
          </w:tcPr>
          <w:p w14:paraId="68522A4F"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690 438</w:t>
            </w:r>
          </w:p>
        </w:tc>
        <w:tc>
          <w:tcPr>
            <w:tcW w:w="2224" w:type="dxa"/>
            <w:tcBorders>
              <w:top w:val="single" w:sz="4" w:space="0" w:color="auto"/>
              <w:left w:val="single" w:sz="4" w:space="0" w:color="auto"/>
              <w:bottom w:val="single" w:sz="4" w:space="0" w:color="auto"/>
              <w:right w:val="single" w:sz="4" w:space="0" w:color="auto"/>
            </w:tcBorders>
            <w:noWrap/>
            <w:vAlign w:val="center"/>
            <w:hideMark/>
          </w:tcPr>
          <w:p w14:paraId="332E1502"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1 092 000</w:t>
            </w:r>
          </w:p>
        </w:tc>
      </w:tr>
      <w:tr w:rsidR="002218D8" w:rsidRPr="008B19E6" w14:paraId="235B1EC6" w14:textId="77777777" w:rsidTr="00AB1F6F">
        <w:trPr>
          <w:trHeight w:val="384"/>
        </w:trPr>
        <w:tc>
          <w:tcPr>
            <w:tcW w:w="2224" w:type="dxa"/>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3E7422EE"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2024</w:t>
            </w:r>
          </w:p>
        </w:tc>
        <w:tc>
          <w:tcPr>
            <w:tcW w:w="2490" w:type="dxa"/>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086CE592"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517 528</w:t>
            </w:r>
          </w:p>
        </w:tc>
        <w:tc>
          <w:tcPr>
            <w:tcW w:w="2057" w:type="dxa"/>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54AFD519"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819 231</w:t>
            </w:r>
          </w:p>
        </w:tc>
        <w:tc>
          <w:tcPr>
            <w:tcW w:w="2224" w:type="dxa"/>
            <w:tcBorders>
              <w:top w:val="single" w:sz="4" w:space="0" w:color="auto"/>
              <w:left w:val="single" w:sz="4" w:space="0" w:color="auto"/>
              <w:bottom w:val="single" w:sz="4" w:space="0" w:color="auto"/>
              <w:right w:val="single" w:sz="4" w:space="0" w:color="auto"/>
            </w:tcBorders>
            <w:shd w:val="clear" w:color="C0E6F5" w:fill="C0E6F5"/>
            <w:noWrap/>
            <w:vAlign w:val="center"/>
            <w:hideMark/>
          </w:tcPr>
          <w:p w14:paraId="788F0FB9" w14:textId="77777777" w:rsidR="002218D8" w:rsidRPr="008B19E6" w:rsidRDefault="002218D8" w:rsidP="00AB1F6F">
            <w:pPr>
              <w:spacing w:after="0" w:line="240" w:lineRule="auto"/>
              <w:jc w:val="center"/>
              <w:rPr>
                <w:rFonts w:ascii="Arial" w:eastAsia="Times New Roman" w:hAnsi="Arial" w:cs="Arial"/>
                <w:color w:val="000000"/>
                <w:sz w:val="24"/>
                <w:szCs w:val="24"/>
                <w:lang w:val="en-US"/>
              </w:rPr>
            </w:pPr>
            <w:r w:rsidRPr="008B19E6">
              <w:rPr>
                <w:rFonts w:ascii="Arial" w:eastAsia="Times New Roman" w:hAnsi="Arial" w:cs="Arial"/>
                <w:color w:val="000000"/>
                <w:sz w:val="24"/>
                <w:szCs w:val="24"/>
                <w:lang w:val="en-US"/>
              </w:rPr>
              <w:t>1 336 000</w:t>
            </w:r>
          </w:p>
        </w:tc>
      </w:tr>
    </w:tbl>
    <w:p w14:paraId="6D9B1BC3" w14:textId="77777777" w:rsidR="00AB1F6F" w:rsidRDefault="00AB1F6F" w:rsidP="008B19E6">
      <w:pPr>
        <w:rPr>
          <w:rFonts w:ascii="Arial" w:hAnsi="Arial" w:cs="Arial"/>
          <w:b/>
          <w:bCs/>
          <w:sz w:val="20"/>
          <w:szCs w:val="20"/>
        </w:rPr>
      </w:pPr>
    </w:p>
    <w:p w14:paraId="679C3278" w14:textId="79452B4D" w:rsidR="008B19E6" w:rsidRPr="00FE1F6C" w:rsidRDefault="008B19E6" w:rsidP="008B19E6">
      <w:pPr>
        <w:rPr>
          <w:rFonts w:ascii="Arial" w:hAnsi="Arial" w:cs="Arial"/>
          <w:b/>
          <w:bCs/>
          <w:sz w:val="20"/>
          <w:szCs w:val="20"/>
        </w:rPr>
      </w:pPr>
      <w:r w:rsidRPr="00FE1F6C">
        <w:rPr>
          <w:rFonts w:ascii="Arial" w:hAnsi="Arial" w:cs="Arial"/>
          <w:b/>
          <w:bCs/>
          <w:sz w:val="20"/>
          <w:szCs w:val="20"/>
        </w:rPr>
        <w:t>Tablo 1:</w:t>
      </w:r>
      <w:r w:rsidRPr="00FE1F6C">
        <w:rPr>
          <w:rFonts w:ascii="Arial" w:hAnsi="Arial" w:cs="Arial"/>
          <w:b/>
          <w:bCs/>
          <w:color w:val="595959"/>
          <w:kern w:val="24"/>
          <w:sz w:val="20"/>
          <w:szCs w:val="20"/>
          <w14:textFill>
            <w14:solidFill>
              <w14:srgbClr w14:val="595959">
                <w14:lumMod w14:val="65000"/>
                <w14:lumOff w14:val="35000"/>
              </w14:srgbClr>
            </w14:solidFill>
          </w14:textFill>
        </w:rPr>
        <w:t xml:space="preserve"> </w:t>
      </w:r>
      <w:r w:rsidRPr="00FE1F6C">
        <w:rPr>
          <w:rFonts w:ascii="Arial" w:hAnsi="Arial" w:cs="Arial"/>
          <w:b/>
          <w:bCs/>
          <w:sz w:val="20"/>
          <w:szCs w:val="20"/>
        </w:rPr>
        <w:t>2020–2024 Yılları Arasında Toplam, Kadın ve Erkek Konut Satın Alma Eğilimleri</w:t>
      </w:r>
    </w:p>
    <w:p w14:paraId="1AD3EB28" w14:textId="77777777" w:rsidR="002218D8" w:rsidRDefault="002218D8" w:rsidP="002218D8">
      <w:pPr>
        <w:jc w:val="both"/>
        <w:rPr>
          <w:rFonts w:ascii="Arial" w:hAnsi="Arial" w:cs="Arial"/>
          <w:sz w:val="24"/>
          <w:szCs w:val="24"/>
        </w:rPr>
      </w:pPr>
    </w:p>
    <w:p w14:paraId="70650FD9" w14:textId="77777777" w:rsidR="00AB1F6F" w:rsidRDefault="00AB1F6F" w:rsidP="00B37F64">
      <w:pPr>
        <w:ind w:firstLine="720"/>
        <w:jc w:val="both"/>
        <w:rPr>
          <w:rFonts w:ascii="Arial" w:hAnsi="Arial" w:cs="Arial"/>
          <w:sz w:val="24"/>
          <w:szCs w:val="24"/>
        </w:rPr>
      </w:pPr>
    </w:p>
    <w:p w14:paraId="4984BA39" w14:textId="77777777" w:rsidR="00AB1F6F" w:rsidRDefault="00AB1F6F" w:rsidP="00B37F64">
      <w:pPr>
        <w:ind w:firstLine="720"/>
        <w:jc w:val="both"/>
        <w:rPr>
          <w:rFonts w:ascii="Arial" w:hAnsi="Arial" w:cs="Arial"/>
          <w:sz w:val="24"/>
          <w:szCs w:val="24"/>
        </w:rPr>
      </w:pPr>
    </w:p>
    <w:p w14:paraId="1A83B354" w14:textId="77777777" w:rsidR="00AB1F6F" w:rsidRDefault="00AB1F6F" w:rsidP="00B37F64">
      <w:pPr>
        <w:ind w:firstLine="720"/>
        <w:jc w:val="both"/>
        <w:rPr>
          <w:rFonts w:ascii="Arial" w:hAnsi="Arial" w:cs="Arial"/>
          <w:sz w:val="24"/>
          <w:szCs w:val="24"/>
        </w:rPr>
      </w:pPr>
    </w:p>
    <w:p w14:paraId="4F761E8C" w14:textId="77777777" w:rsidR="00AB1F6F" w:rsidRDefault="00AB1F6F" w:rsidP="00B37F64">
      <w:pPr>
        <w:ind w:firstLine="720"/>
        <w:jc w:val="both"/>
        <w:rPr>
          <w:rFonts w:ascii="Arial" w:hAnsi="Arial" w:cs="Arial"/>
          <w:sz w:val="24"/>
          <w:szCs w:val="24"/>
        </w:rPr>
      </w:pPr>
    </w:p>
    <w:p w14:paraId="66382FC6" w14:textId="03E8F174" w:rsidR="002218D8" w:rsidRDefault="002218D8" w:rsidP="00B37F64">
      <w:pPr>
        <w:ind w:firstLine="720"/>
        <w:jc w:val="both"/>
        <w:rPr>
          <w:rFonts w:ascii="Arial" w:hAnsi="Arial" w:cs="Arial"/>
          <w:sz w:val="24"/>
          <w:szCs w:val="24"/>
        </w:rPr>
      </w:pPr>
      <w:r w:rsidRPr="002218D8">
        <w:rPr>
          <w:rFonts w:ascii="Arial" w:hAnsi="Arial" w:cs="Arial"/>
          <w:sz w:val="24"/>
          <w:szCs w:val="24"/>
        </w:rPr>
        <w:t>Tablo verileri, 2023 yılında hem kadın hem erkek alıcıların konut satışlarının en düşük seviyeye gerilediğini; 2024 yılında ise toparlanma eğiliminin başladığını göstermektedir.</w:t>
      </w:r>
      <w:r w:rsidR="00887891">
        <w:rPr>
          <w:rFonts w:ascii="Arial" w:hAnsi="Arial" w:cs="Arial"/>
          <w:sz w:val="24"/>
          <w:szCs w:val="24"/>
        </w:rPr>
        <w:t xml:space="preserve"> </w:t>
      </w:r>
      <w:r w:rsidRPr="002218D8">
        <w:rPr>
          <w:rFonts w:ascii="Arial" w:hAnsi="Arial" w:cs="Arial"/>
          <w:sz w:val="24"/>
          <w:szCs w:val="24"/>
        </w:rPr>
        <w:t xml:space="preserve">Kadın alımlarındaki artış, toplumsal cinsiyet farkının zamanla azaldığını </w:t>
      </w:r>
      <w:r w:rsidR="00887891">
        <w:rPr>
          <w:rFonts w:ascii="Arial" w:hAnsi="Arial" w:cs="Arial"/>
          <w:sz w:val="24"/>
          <w:szCs w:val="24"/>
        </w:rPr>
        <w:t>o</w:t>
      </w:r>
      <w:r w:rsidR="00887891" w:rsidRPr="00887891">
        <w:rPr>
          <w:rFonts w:ascii="Arial" w:hAnsi="Arial" w:cs="Arial"/>
          <w:sz w:val="24"/>
          <w:szCs w:val="24"/>
        </w:rPr>
        <w:t>rtaya koymaktadır</w:t>
      </w:r>
      <w:r w:rsidR="00887891">
        <w:rPr>
          <w:rFonts w:ascii="Arial" w:hAnsi="Arial" w:cs="Arial"/>
          <w:sz w:val="24"/>
          <w:szCs w:val="24"/>
        </w:rPr>
        <w:t>.</w:t>
      </w:r>
    </w:p>
    <w:p w14:paraId="2B48C1C6" w14:textId="77777777" w:rsidR="00D957E8" w:rsidRDefault="00BD4243" w:rsidP="00BD4243">
      <w:pPr>
        <w:spacing w:line="240" w:lineRule="auto"/>
        <w:rPr>
          <w:rFonts w:ascii="Arial" w:hAnsi="Arial" w:cs="Arial"/>
          <w:b/>
          <w:bCs/>
          <w:sz w:val="20"/>
          <w:szCs w:val="20"/>
        </w:rPr>
      </w:pPr>
      <w:r>
        <w:rPr>
          <w:rFonts w:ascii="Arial" w:hAnsi="Arial" w:cs="Arial"/>
          <w:b/>
          <w:bCs/>
          <w:sz w:val="20"/>
          <w:szCs w:val="20"/>
        </w:rPr>
        <w:t xml:space="preserve">       </w:t>
      </w:r>
    </w:p>
    <w:p w14:paraId="38460613" w14:textId="2C07904B" w:rsidR="00FE1F6C" w:rsidRPr="00FE1F6C" w:rsidRDefault="00D957E8" w:rsidP="00BD4243">
      <w:pPr>
        <w:spacing w:line="240" w:lineRule="auto"/>
        <w:rPr>
          <w:rFonts w:ascii="Arial" w:hAnsi="Arial" w:cs="Arial"/>
          <w:sz w:val="20"/>
          <w:szCs w:val="20"/>
        </w:rPr>
      </w:pPr>
      <w:r w:rsidRPr="00010805">
        <w:rPr>
          <w:rFonts w:ascii="Arial" w:hAnsi="Arial" w:cs="Arial"/>
          <w:noProof/>
          <w:sz w:val="24"/>
          <w:szCs w:val="24"/>
        </w:rPr>
        <w:drawing>
          <wp:anchor distT="0" distB="0" distL="114300" distR="114300" simplePos="0" relativeHeight="251671552" behindDoc="0" locked="0" layoutInCell="1" allowOverlap="1" wp14:anchorId="5B364A36" wp14:editId="5B58D08A">
            <wp:simplePos x="0" y="0"/>
            <wp:positionH relativeFrom="margin">
              <wp:align>left</wp:align>
            </wp:positionH>
            <wp:positionV relativeFrom="paragraph">
              <wp:posOffset>232410</wp:posOffset>
            </wp:positionV>
            <wp:extent cx="5248275" cy="3042920"/>
            <wp:effectExtent l="0" t="0" r="0" b="5080"/>
            <wp:wrapTopAndBottom/>
            <wp:docPr id="1369722684" name="Picture 4" descr="A graph of a number of people&#10;&#10;AI-generated content may be incorrect.">
              <a:extLst xmlns:a="http://schemas.openxmlformats.org/drawingml/2006/main">
                <a:ext uri="{FF2B5EF4-FFF2-40B4-BE49-F238E27FC236}">
                  <a16:creationId xmlns:a16="http://schemas.microsoft.com/office/drawing/2014/main" id="{C5C70A37-72B7-E70B-C11D-F744D25FCC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22684" name="Picture 4" descr="A graph of a number of people&#10;&#10;AI-generated content may be incorrect.">
                      <a:extLst>
                        <a:ext uri="{FF2B5EF4-FFF2-40B4-BE49-F238E27FC236}">
                          <a16:creationId xmlns:a16="http://schemas.microsoft.com/office/drawing/2014/main" id="{C5C70A37-72B7-E70B-C11D-F744D25FCC58}"/>
                        </a:ext>
                      </a:extLst>
                    </pic:cNvPr>
                    <pic:cNvPicPr>
                      <a:picLocks noChangeAspect="1"/>
                    </pic:cNvPicPr>
                  </pic:nvPicPr>
                  <pic:blipFill>
                    <a:blip r:embed="rId7">
                      <a:extLst>
                        <a:ext uri="{28A0092B-C50C-407E-A947-70E740481C1C}">
                          <a14:useLocalDpi xmlns:a14="http://schemas.microsoft.com/office/drawing/2010/main" val="0"/>
                        </a:ext>
                      </a:extLst>
                    </a:blip>
                    <a:srcRect l="1938" t="6425" r="1393" b="1996"/>
                    <a:stretch>
                      <a:fillRect/>
                    </a:stretch>
                  </pic:blipFill>
                  <pic:spPr>
                    <a:xfrm>
                      <a:off x="0" y="0"/>
                      <a:ext cx="5251973" cy="3045381"/>
                    </a:xfrm>
                    <a:prstGeom prst="rect">
                      <a:avLst/>
                    </a:prstGeom>
                  </pic:spPr>
                </pic:pic>
              </a:graphicData>
            </a:graphic>
            <wp14:sizeRelH relativeFrom="margin">
              <wp14:pctWidth>0</wp14:pctWidth>
            </wp14:sizeRelH>
            <wp14:sizeRelV relativeFrom="margin">
              <wp14:pctHeight>0</wp14:pctHeight>
            </wp14:sizeRelV>
          </wp:anchor>
        </w:drawing>
      </w:r>
      <w:r w:rsidR="00BD4243">
        <w:rPr>
          <w:rFonts w:ascii="Arial" w:hAnsi="Arial" w:cs="Arial"/>
          <w:b/>
          <w:bCs/>
          <w:sz w:val="20"/>
          <w:szCs w:val="20"/>
        </w:rPr>
        <w:t xml:space="preserve"> </w:t>
      </w:r>
      <w:r w:rsidR="00FE1F6C" w:rsidRPr="00FE1F6C">
        <w:rPr>
          <w:rFonts w:ascii="Arial" w:hAnsi="Arial" w:cs="Arial"/>
          <w:b/>
          <w:bCs/>
          <w:sz w:val="20"/>
          <w:szCs w:val="20"/>
        </w:rPr>
        <w:t>Grafik1:</w:t>
      </w:r>
      <w:r w:rsidR="00FE1F6C" w:rsidRPr="00FE1F6C">
        <w:rPr>
          <w:rFonts w:ascii="Arial" w:hAnsi="Arial" w:cs="Arial"/>
          <w:sz w:val="20"/>
          <w:szCs w:val="20"/>
        </w:rPr>
        <w:t xml:space="preserve"> 2020–2024 Yılları Arasında Toplam, Kadın ve Erkek Konut Satın Alma Eğilimleri</w:t>
      </w:r>
    </w:p>
    <w:p w14:paraId="5DD02687" w14:textId="4774EE35" w:rsidR="00F21DCF" w:rsidRPr="00F21DCF" w:rsidRDefault="00F21DCF" w:rsidP="00F21DCF">
      <w:pPr>
        <w:rPr>
          <w:rFonts w:ascii="Arial" w:hAnsi="Arial" w:cs="Arial"/>
          <w:sz w:val="24"/>
          <w:szCs w:val="24"/>
        </w:rPr>
      </w:pPr>
    </w:p>
    <w:p w14:paraId="56A2B440" w14:textId="277E1C11" w:rsidR="00F21DCF" w:rsidRPr="00F21DCF" w:rsidRDefault="00F21DCF" w:rsidP="00F21DCF">
      <w:pPr>
        <w:rPr>
          <w:rFonts w:ascii="Arial" w:hAnsi="Arial" w:cs="Arial"/>
          <w:sz w:val="24"/>
          <w:szCs w:val="24"/>
        </w:rPr>
      </w:pPr>
    </w:p>
    <w:p w14:paraId="393E9268" w14:textId="77777777" w:rsidR="00F21DCF" w:rsidRPr="00F21DCF" w:rsidRDefault="00F21DCF" w:rsidP="00F21DCF">
      <w:pPr>
        <w:rPr>
          <w:rFonts w:ascii="Arial" w:hAnsi="Arial" w:cs="Arial"/>
          <w:sz w:val="24"/>
          <w:szCs w:val="24"/>
        </w:rPr>
      </w:pPr>
    </w:p>
    <w:p w14:paraId="13592003" w14:textId="190EB744" w:rsidR="008B19E6" w:rsidRDefault="00F21DCF" w:rsidP="00FE1F6C">
      <w:pPr>
        <w:ind w:firstLine="720"/>
        <w:rPr>
          <w:rFonts w:ascii="Arial" w:hAnsi="Arial" w:cs="Arial"/>
          <w:b/>
          <w:bCs/>
          <w:sz w:val="28"/>
          <w:szCs w:val="28"/>
        </w:rPr>
      </w:pPr>
      <w:r w:rsidRPr="0010324C">
        <w:rPr>
          <w:rFonts w:ascii="Arial" w:hAnsi="Arial" w:cs="Arial"/>
          <w:b/>
          <w:bCs/>
          <w:noProof/>
          <w:sz w:val="28"/>
          <w:szCs w:val="28"/>
        </w:rPr>
        <w:lastRenderedPageBreak/>
        <w:drawing>
          <wp:anchor distT="0" distB="0" distL="114300" distR="114300" simplePos="0" relativeHeight="251665408" behindDoc="0" locked="0" layoutInCell="1" allowOverlap="1" wp14:anchorId="1F79C98B" wp14:editId="1E71489C">
            <wp:simplePos x="0" y="0"/>
            <wp:positionH relativeFrom="margin">
              <wp:posOffset>-952</wp:posOffset>
            </wp:positionH>
            <wp:positionV relativeFrom="paragraph">
              <wp:posOffset>798512</wp:posOffset>
            </wp:positionV>
            <wp:extent cx="5867400" cy="3475355"/>
            <wp:effectExtent l="0" t="0" r="0" b="0"/>
            <wp:wrapTopAndBottom/>
            <wp:docPr id="1014344350" name="Picture 6" descr="A map of turkey with red and black text&#10;&#10;AI-generated content may be incorrect.">
              <a:extLst xmlns:a="http://schemas.openxmlformats.org/drawingml/2006/main">
                <a:ext uri="{FF2B5EF4-FFF2-40B4-BE49-F238E27FC236}">
                  <a16:creationId xmlns:a16="http://schemas.microsoft.com/office/drawing/2014/main" id="{9FA9ED47-DB64-4E98-6CA7-01F233D79B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44350" name="Picture 6" descr="A map of turkey with red and black text&#10;&#10;AI-generated content may be incorrect.">
                      <a:extLst>
                        <a:ext uri="{FF2B5EF4-FFF2-40B4-BE49-F238E27FC236}">
                          <a16:creationId xmlns:a16="http://schemas.microsoft.com/office/drawing/2014/main" id="{9FA9ED47-DB64-4E98-6CA7-01F233D79BFF}"/>
                        </a:ext>
                      </a:extLst>
                    </pic:cNvPr>
                    <pic:cNvPicPr>
                      <a:picLocks noChangeAspect="1"/>
                    </pic:cNvPicPr>
                  </pic:nvPicPr>
                  <pic:blipFill>
                    <a:blip r:embed="rId8" cstate="print">
                      <a:extLst>
                        <a:ext uri="{28A0092B-C50C-407E-A947-70E740481C1C}">
                          <a14:useLocalDpi xmlns:a14="http://schemas.microsoft.com/office/drawing/2010/main" val="0"/>
                        </a:ext>
                      </a:extLst>
                    </a:blip>
                    <a:srcRect l="1976" t="2292" r="4315" b="3645"/>
                    <a:stretch>
                      <a:fillRect/>
                    </a:stretch>
                  </pic:blipFill>
                  <pic:spPr>
                    <a:xfrm>
                      <a:off x="0" y="0"/>
                      <a:ext cx="5867400" cy="3475355"/>
                    </a:xfrm>
                    <a:prstGeom prst="rect">
                      <a:avLst/>
                    </a:prstGeom>
                  </pic:spPr>
                </pic:pic>
              </a:graphicData>
            </a:graphic>
            <wp14:sizeRelH relativeFrom="margin">
              <wp14:pctWidth>0</wp14:pctWidth>
            </wp14:sizeRelH>
            <wp14:sizeRelV relativeFrom="margin">
              <wp14:pctHeight>0</wp14:pctHeight>
            </wp14:sizeRelV>
          </wp:anchor>
        </w:drawing>
      </w:r>
      <w:r w:rsidR="005D1AE2" w:rsidRPr="005D1AE2">
        <w:rPr>
          <w:rFonts w:ascii="Arial" w:hAnsi="Arial" w:cs="Arial"/>
          <w:sz w:val="24"/>
          <w:szCs w:val="24"/>
        </w:rPr>
        <w:t>Zaman serisi grafiği, 2020–2024 döneminde toplam satış hacmindeki dalgalanmayı açık biçimde ortaya koymaktadır.2023’teki düşüş eğilimi, 2024 yılında ekonomik toparlanmayla birlikte yerini yeniden artışa bırakmıştır</w:t>
      </w:r>
      <w:r w:rsidR="005D1AE2" w:rsidRPr="005D1AE2">
        <w:rPr>
          <w:rFonts w:ascii="Arial" w:hAnsi="Arial" w:cs="Arial"/>
          <w:b/>
          <w:bCs/>
          <w:sz w:val="28"/>
          <w:szCs w:val="28"/>
        </w:rPr>
        <w:t>.</w:t>
      </w:r>
    </w:p>
    <w:p w14:paraId="25CD9766" w14:textId="4BA89663" w:rsidR="002D3FAC" w:rsidRDefault="002D3FAC" w:rsidP="002D3FAC">
      <w:pPr>
        <w:jc w:val="both"/>
        <w:rPr>
          <w:rFonts w:ascii="Arial" w:hAnsi="Arial" w:cs="Arial"/>
          <w:sz w:val="24"/>
          <w:szCs w:val="24"/>
        </w:rPr>
      </w:pPr>
    </w:p>
    <w:p w14:paraId="5456050F" w14:textId="401E3666" w:rsidR="00B802DF" w:rsidRDefault="002D3FAC" w:rsidP="00C63C85">
      <w:pPr>
        <w:ind w:firstLine="720"/>
        <w:jc w:val="both"/>
        <w:rPr>
          <w:rFonts w:ascii="Arial" w:hAnsi="Arial" w:cs="Arial"/>
          <w:sz w:val="24"/>
          <w:szCs w:val="24"/>
        </w:rPr>
      </w:pPr>
      <w:r w:rsidRPr="002D3FAC">
        <w:rPr>
          <w:rFonts w:ascii="Arial" w:hAnsi="Arial" w:cs="Arial"/>
          <w:sz w:val="24"/>
          <w:szCs w:val="24"/>
        </w:rPr>
        <w:t>2024 yılına ait harita ise konut satışlarının illere göre mekânsal dağılımını göstermektedir.</w:t>
      </w:r>
      <w:r>
        <w:rPr>
          <w:rFonts w:ascii="Arial" w:hAnsi="Arial" w:cs="Arial"/>
          <w:sz w:val="24"/>
          <w:szCs w:val="24"/>
        </w:rPr>
        <w:t xml:space="preserve"> </w:t>
      </w:r>
    </w:p>
    <w:p w14:paraId="5BD38DA7" w14:textId="3B97C137" w:rsidR="00322B4D" w:rsidRDefault="002D3FAC" w:rsidP="00C63C85">
      <w:pPr>
        <w:ind w:firstLine="720"/>
        <w:jc w:val="both"/>
        <w:rPr>
          <w:rFonts w:ascii="Arial" w:hAnsi="Arial" w:cs="Arial"/>
          <w:sz w:val="24"/>
          <w:szCs w:val="24"/>
        </w:rPr>
      </w:pPr>
      <w:r w:rsidRPr="002D3FAC">
        <w:rPr>
          <w:rFonts w:ascii="Arial" w:hAnsi="Arial" w:cs="Arial"/>
          <w:sz w:val="24"/>
          <w:szCs w:val="24"/>
        </w:rPr>
        <w:t>Batı ve kıyı bölgelerinde satış yoğunluğu yüksek, doğu illerinde ise görece</w:t>
      </w:r>
      <w:r>
        <w:rPr>
          <w:rFonts w:ascii="Arial" w:hAnsi="Arial" w:cs="Arial"/>
          <w:sz w:val="24"/>
          <w:szCs w:val="24"/>
        </w:rPr>
        <w:t xml:space="preserve"> </w:t>
      </w:r>
      <w:r w:rsidRPr="002D3FAC">
        <w:rPr>
          <w:rFonts w:ascii="Arial" w:hAnsi="Arial" w:cs="Arial"/>
          <w:sz w:val="24"/>
          <w:szCs w:val="24"/>
        </w:rPr>
        <w:t>düşüktür.</w:t>
      </w:r>
      <w:r>
        <w:rPr>
          <w:rFonts w:ascii="Arial" w:hAnsi="Arial" w:cs="Arial"/>
          <w:sz w:val="24"/>
          <w:szCs w:val="24"/>
        </w:rPr>
        <w:t xml:space="preserve"> </w:t>
      </w:r>
      <w:r w:rsidRPr="002D3FAC">
        <w:rPr>
          <w:rFonts w:ascii="Arial" w:hAnsi="Arial" w:cs="Arial"/>
          <w:sz w:val="24"/>
          <w:szCs w:val="24"/>
        </w:rPr>
        <w:t>Bu durum, ekonomik ve demografik farklılıkların mekânsal yansımalarını ortaya koymaktadır.</w:t>
      </w:r>
    </w:p>
    <w:p w14:paraId="45B7B2F1" w14:textId="450C45BD" w:rsidR="00FE1F6C" w:rsidRDefault="00FE1F6C" w:rsidP="002D3FAC">
      <w:pPr>
        <w:jc w:val="both"/>
        <w:rPr>
          <w:rFonts w:ascii="Arial" w:hAnsi="Arial" w:cs="Arial"/>
          <w:b/>
          <w:bCs/>
          <w:sz w:val="28"/>
          <w:szCs w:val="28"/>
        </w:rPr>
      </w:pPr>
    </w:p>
    <w:p w14:paraId="7A7CA937" w14:textId="603029F5" w:rsidR="00C63C85" w:rsidRPr="00C63C85" w:rsidRDefault="00C63C85" w:rsidP="002D3FAC">
      <w:pPr>
        <w:jc w:val="both"/>
        <w:rPr>
          <w:rFonts w:ascii="Arial" w:hAnsi="Arial" w:cs="Arial"/>
          <w:b/>
          <w:bCs/>
          <w:sz w:val="28"/>
          <w:szCs w:val="28"/>
        </w:rPr>
      </w:pPr>
      <w:r w:rsidRPr="00C63C85">
        <w:rPr>
          <w:rFonts w:ascii="Arial" w:hAnsi="Arial" w:cs="Arial"/>
          <w:b/>
          <w:bCs/>
          <w:sz w:val="28"/>
          <w:szCs w:val="28"/>
        </w:rPr>
        <w:t>3.2 Toplumsal Cinsiyet ve Konut Sahipliği Eğilimleri</w:t>
      </w:r>
    </w:p>
    <w:p w14:paraId="324BBDCF" w14:textId="34CAC4FE" w:rsidR="00C63C85" w:rsidRDefault="00C63C85" w:rsidP="00C63C85">
      <w:pPr>
        <w:ind w:firstLine="720"/>
        <w:jc w:val="both"/>
        <w:rPr>
          <w:rFonts w:ascii="Arial" w:hAnsi="Arial" w:cs="Arial"/>
          <w:sz w:val="24"/>
          <w:szCs w:val="24"/>
        </w:rPr>
      </w:pPr>
      <w:r w:rsidRPr="00C63C85">
        <w:rPr>
          <w:rFonts w:ascii="Arial" w:hAnsi="Arial" w:cs="Arial"/>
          <w:sz w:val="24"/>
          <w:szCs w:val="24"/>
        </w:rPr>
        <w:t>Konut sahipliği, bireylerin ekonomik bağımsızlığı ve toplumsal konumları açısından önemli bir göstergedir.</w:t>
      </w:r>
      <w:r>
        <w:rPr>
          <w:rFonts w:ascii="Arial" w:hAnsi="Arial" w:cs="Arial"/>
          <w:sz w:val="24"/>
          <w:szCs w:val="24"/>
        </w:rPr>
        <w:t xml:space="preserve"> </w:t>
      </w:r>
    </w:p>
    <w:p w14:paraId="16F5AC9E" w14:textId="7D8230E9" w:rsidR="00322B4D" w:rsidRDefault="00C63C85" w:rsidP="00C63C85">
      <w:pPr>
        <w:ind w:firstLine="720"/>
        <w:jc w:val="both"/>
        <w:rPr>
          <w:rFonts w:ascii="Arial" w:hAnsi="Arial" w:cs="Arial"/>
          <w:b/>
          <w:bCs/>
          <w:sz w:val="28"/>
          <w:szCs w:val="28"/>
        </w:rPr>
      </w:pPr>
      <w:r w:rsidRPr="00C63C85">
        <w:rPr>
          <w:rFonts w:ascii="Arial" w:hAnsi="Arial" w:cs="Arial"/>
          <w:sz w:val="24"/>
          <w:szCs w:val="24"/>
        </w:rPr>
        <w:t>2020–2024 yılları arasında Türkiye’de kadınların konut alım oranlarında genel bir artış eğilimi gözlenmiştir.</w:t>
      </w:r>
      <w:r>
        <w:rPr>
          <w:rFonts w:ascii="Arial" w:hAnsi="Arial" w:cs="Arial"/>
          <w:sz w:val="24"/>
          <w:szCs w:val="24"/>
        </w:rPr>
        <w:t xml:space="preserve"> </w:t>
      </w:r>
      <w:r w:rsidRPr="00C63C85">
        <w:rPr>
          <w:rFonts w:ascii="Arial" w:hAnsi="Arial" w:cs="Arial"/>
          <w:sz w:val="24"/>
          <w:szCs w:val="24"/>
        </w:rPr>
        <w:t>Bu</w:t>
      </w:r>
      <w:r>
        <w:rPr>
          <w:rFonts w:ascii="Arial" w:hAnsi="Arial" w:cs="Arial"/>
          <w:sz w:val="24"/>
          <w:szCs w:val="24"/>
        </w:rPr>
        <w:t xml:space="preserve"> </w:t>
      </w:r>
      <w:r w:rsidRPr="00C63C85">
        <w:rPr>
          <w:rFonts w:ascii="Arial" w:hAnsi="Arial" w:cs="Arial"/>
          <w:sz w:val="24"/>
          <w:szCs w:val="24"/>
        </w:rPr>
        <w:t>eğilim, özellikle büyükşehirlerde kadınların finansal kaynaklara erişiminin artması ve ekonomik katılımlarının güçlenmesiyle ilişkilendirilebilir</w:t>
      </w:r>
      <w:r w:rsidRPr="00C63C85">
        <w:rPr>
          <w:rFonts w:ascii="Arial" w:hAnsi="Arial" w:cs="Arial"/>
          <w:b/>
          <w:bCs/>
          <w:sz w:val="28"/>
          <w:szCs w:val="28"/>
        </w:rPr>
        <w:t>.</w:t>
      </w:r>
    </w:p>
    <w:p w14:paraId="41219B54" w14:textId="652526C9" w:rsidR="004829B4" w:rsidRDefault="004829B4" w:rsidP="004829B4">
      <w:pPr>
        <w:rPr>
          <w:rFonts w:ascii="Arial" w:hAnsi="Arial" w:cs="Arial"/>
          <w:sz w:val="24"/>
          <w:szCs w:val="24"/>
          <w:lang w:val="en-US"/>
        </w:rPr>
      </w:pPr>
    </w:p>
    <w:p w14:paraId="41E31E17" w14:textId="65F76541" w:rsidR="00BE2C5A" w:rsidRPr="001406FA" w:rsidRDefault="00BE2C5A" w:rsidP="00BE2C5A">
      <w:pPr>
        <w:rPr>
          <w:rFonts w:ascii="Arial" w:hAnsi="Arial" w:cs="Arial"/>
          <w:b/>
          <w:bCs/>
          <w:sz w:val="20"/>
          <w:szCs w:val="20"/>
        </w:rPr>
      </w:pPr>
      <w:r w:rsidRPr="00C63C85">
        <w:rPr>
          <w:rFonts w:ascii="Arial" w:hAnsi="Arial" w:cs="Arial"/>
          <w:b/>
          <w:bCs/>
          <w:noProof/>
          <w:sz w:val="28"/>
          <w:szCs w:val="28"/>
        </w:rPr>
        <w:lastRenderedPageBreak/>
        <w:drawing>
          <wp:anchor distT="0" distB="0" distL="114300" distR="114300" simplePos="0" relativeHeight="251666432" behindDoc="0" locked="0" layoutInCell="1" allowOverlap="1" wp14:anchorId="45EDA72A" wp14:editId="5B8693C8">
            <wp:simplePos x="0" y="0"/>
            <wp:positionH relativeFrom="margin">
              <wp:posOffset>-635</wp:posOffset>
            </wp:positionH>
            <wp:positionV relativeFrom="paragraph">
              <wp:posOffset>201295</wp:posOffset>
            </wp:positionV>
            <wp:extent cx="5099050" cy="2458085"/>
            <wp:effectExtent l="0" t="0" r="6350" b="0"/>
            <wp:wrapTopAndBottom/>
            <wp:docPr id="759436941" name="Picture 2" descr="A graph of people with numbers and a bar chart&#10;&#10;AI-generated content may be incorrect.">
              <a:extLst xmlns:a="http://schemas.openxmlformats.org/drawingml/2006/main">
                <a:ext uri="{FF2B5EF4-FFF2-40B4-BE49-F238E27FC236}">
                  <a16:creationId xmlns:a16="http://schemas.microsoft.com/office/drawing/2014/main" id="{50DE3AA2-A331-BF3B-394B-DDB4BA0E35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36941" name="Picture 2" descr="A graph of people with numbers and a bar chart&#10;&#10;AI-generated content may be incorrect.">
                      <a:extLst>
                        <a:ext uri="{FF2B5EF4-FFF2-40B4-BE49-F238E27FC236}">
                          <a16:creationId xmlns:a16="http://schemas.microsoft.com/office/drawing/2014/main" id="{50DE3AA2-A331-BF3B-394B-DDB4BA0E35E2}"/>
                        </a:ext>
                      </a:extLst>
                    </pic:cNvPr>
                    <pic:cNvPicPr>
                      <a:picLocks noChangeAspect="1"/>
                    </pic:cNvPicPr>
                  </pic:nvPicPr>
                  <pic:blipFill rotWithShape="1">
                    <a:blip r:embed="rId9">
                      <a:extLst>
                        <a:ext uri="{28A0092B-C50C-407E-A947-70E740481C1C}">
                          <a14:useLocalDpi xmlns:a14="http://schemas.microsoft.com/office/drawing/2010/main" val="0"/>
                        </a:ext>
                      </a:extLst>
                    </a:blip>
                    <a:srcRect t="24122" r="3800" b="7187"/>
                    <a:stretch>
                      <a:fillRect/>
                    </a:stretch>
                  </pic:blipFill>
                  <pic:spPr bwMode="auto">
                    <a:xfrm>
                      <a:off x="0" y="0"/>
                      <a:ext cx="5099050" cy="2458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1F6F">
        <w:rPr>
          <w:rFonts w:ascii="Arial" w:hAnsi="Arial" w:cs="Arial"/>
          <w:b/>
          <w:bCs/>
          <w:sz w:val="20"/>
          <w:szCs w:val="20"/>
        </w:rPr>
        <w:t xml:space="preserve">  </w:t>
      </w:r>
      <w:r w:rsidRPr="001406FA">
        <w:rPr>
          <w:rFonts w:ascii="Arial" w:hAnsi="Arial" w:cs="Arial"/>
          <w:b/>
          <w:bCs/>
          <w:sz w:val="20"/>
          <w:szCs w:val="20"/>
        </w:rPr>
        <w:t>Grafik 2: 2020–2024 Yılları Arasında Kadın ve Erkeklerin Konut Satın Alma Eğilimleri</w:t>
      </w:r>
    </w:p>
    <w:p w14:paraId="4F13BEFD" w14:textId="6B283A53" w:rsidR="00FE1F6C" w:rsidRDefault="00FE1F6C" w:rsidP="004829B4">
      <w:pPr>
        <w:ind w:firstLine="720"/>
        <w:jc w:val="both"/>
        <w:rPr>
          <w:rFonts w:ascii="Arial" w:hAnsi="Arial" w:cs="Arial"/>
          <w:sz w:val="24"/>
          <w:szCs w:val="24"/>
        </w:rPr>
      </w:pPr>
    </w:p>
    <w:p w14:paraId="5F31FFCC" w14:textId="77777777" w:rsidR="00BE2C5A" w:rsidRDefault="00BE2C5A" w:rsidP="004829B4">
      <w:pPr>
        <w:ind w:firstLine="720"/>
        <w:jc w:val="both"/>
        <w:rPr>
          <w:rFonts w:ascii="Arial" w:hAnsi="Arial" w:cs="Arial"/>
          <w:sz w:val="24"/>
          <w:szCs w:val="24"/>
        </w:rPr>
      </w:pPr>
      <w:r>
        <w:rPr>
          <w:rFonts w:ascii="Arial" w:hAnsi="Arial" w:cs="Arial"/>
          <w:sz w:val="24"/>
          <w:szCs w:val="24"/>
        </w:rPr>
        <w:t>G</w:t>
      </w:r>
      <w:r w:rsidR="004829B4" w:rsidRPr="004829B4">
        <w:rPr>
          <w:rFonts w:ascii="Arial" w:hAnsi="Arial" w:cs="Arial"/>
          <w:sz w:val="24"/>
          <w:szCs w:val="24"/>
        </w:rPr>
        <w:t>rafik 2</w:t>
      </w:r>
      <w:r>
        <w:rPr>
          <w:rFonts w:ascii="Arial" w:hAnsi="Arial" w:cs="Arial"/>
          <w:sz w:val="24"/>
          <w:szCs w:val="24"/>
        </w:rPr>
        <w:t xml:space="preserve"> incelendiğinde </w:t>
      </w:r>
      <w:r w:rsidR="004829B4" w:rsidRPr="004829B4">
        <w:rPr>
          <w:rFonts w:ascii="Arial" w:hAnsi="Arial" w:cs="Arial"/>
          <w:sz w:val="24"/>
          <w:szCs w:val="24"/>
        </w:rPr>
        <w:t>2020–2024 yılları arasında kadın ve erkek alıcılar arasındaki konut sahipliği</w:t>
      </w:r>
      <w:r w:rsidR="004829B4">
        <w:rPr>
          <w:rFonts w:ascii="Arial" w:hAnsi="Arial" w:cs="Arial"/>
          <w:sz w:val="24"/>
          <w:szCs w:val="24"/>
        </w:rPr>
        <w:t xml:space="preserve"> </w:t>
      </w:r>
      <w:r w:rsidR="004829B4" w:rsidRPr="004829B4">
        <w:rPr>
          <w:rFonts w:ascii="Arial" w:hAnsi="Arial" w:cs="Arial"/>
          <w:sz w:val="24"/>
          <w:szCs w:val="24"/>
        </w:rPr>
        <w:t>farkını göstermektedir.</w:t>
      </w:r>
    </w:p>
    <w:p w14:paraId="5770EE83" w14:textId="77777777" w:rsidR="00BE2C5A" w:rsidRDefault="00BE2C5A" w:rsidP="004829B4">
      <w:pPr>
        <w:ind w:firstLine="720"/>
        <w:jc w:val="both"/>
        <w:rPr>
          <w:rFonts w:ascii="Arial" w:hAnsi="Arial" w:cs="Arial"/>
          <w:sz w:val="24"/>
          <w:szCs w:val="24"/>
        </w:rPr>
      </w:pPr>
      <w:r>
        <w:rPr>
          <w:rFonts w:ascii="Arial" w:hAnsi="Arial" w:cs="Arial"/>
          <w:sz w:val="24"/>
          <w:szCs w:val="24"/>
        </w:rPr>
        <w:t xml:space="preserve"> </w:t>
      </w:r>
      <w:r w:rsidR="004829B4" w:rsidRPr="004829B4">
        <w:rPr>
          <w:rFonts w:ascii="Arial" w:hAnsi="Arial" w:cs="Arial"/>
          <w:sz w:val="24"/>
          <w:szCs w:val="24"/>
        </w:rPr>
        <w:t>Veriler, erkeklerin konut alımlarında hâlâ çoğunluğu koruduğunu; ancak kadınların payının yıllar içinde kademeli olarak arttığını ortaya koymaktadır.2023 yılında ekonomik dalgalanmalar nedeniyle her iki grupta da düşüş yaşanmış, 2024’te ise yeniden artış eğilimi gözlenmiştir.</w:t>
      </w:r>
      <w:r w:rsidR="004829B4">
        <w:rPr>
          <w:rFonts w:ascii="Arial" w:hAnsi="Arial" w:cs="Arial"/>
          <w:sz w:val="24"/>
          <w:szCs w:val="24"/>
        </w:rPr>
        <w:t xml:space="preserve">  </w:t>
      </w:r>
    </w:p>
    <w:p w14:paraId="48E3483D" w14:textId="1C2F237B" w:rsidR="00C43B76" w:rsidRDefault="004829B4" w:rsidP="004829B4">
      <w:pPr>
        <w:ind w:firstLine="720"/>
        <w:jc w:val="both"/>
        <w:rPr>
          <w:rFonts w:ascii="Arial" w:hAnsi="Arial" w:cs="Arial"/>
          <w:sz w:val="24"/>
          <w:szCs w:val="24"/>
        </w:rPr>
      </w:pPr>
      <w:r w:rsidRPr="004829B4">
        <w:rPr>
          <w:rFonts w:ascii="Arial" w:hAnsi="Arial" w:cs="Arial"/>
          <w:sz w:val="24"/>
          <w:szCs w:val="24"/>
        </w:rPr>
        <w:t xml:space="preserve">Bu eğilim, kadınların mülkiyet hakkı konusundaki farkındalığının ve finansal bağımsızlığının güçlendiğini </w:t>
      </w:r>
      <w:r w:rsidR="00BE2C5A" w:rsidRPr="004829B4">
        <w:rPr>
          <w:rFonts w:ascii="Arial" w:hAnsi="Arial" w:cs="Arial"/>
          <w:sz w:val="24"/>
          <w:szCs w:val="24"/>
        </w:rPr>
        <w:t>göstermektedir. Dolayısıyla</w:t>
      </w:r>
      <w:r w:rsidR="00BE2C5A">
        <w:rPr>
          <w:rFonts w:ascii="Arial" w:hAnsi="Arial" w:cs="Arial"/>
          <w:sz w:val="24"/>
          <w:szCs w:val="24"/>
        </w:rPr>
        <w:t xml:space="preserve"> </w:t>
      </w:r>
      <w:r w:rsidRPr="004829B4">
        <w:rPr>
          <w:rFonts w:ascii="Arial" w:hAnsi="Arial" w:cs="Arial"/>
          <w:sz w:val="24"/>
          <w:szCs w:val="24"/>
        </w:rPr>
        <w:t>toplumsal cinsiyet temelli mülkiyet farkı giderek azalmaktadır.</w:t>
      </w:r>
    </w:p>
    <w:p w14:paraId="77311D63" w14:textId="77777777" w:rsidR="00BD4243" w:rsidRDefault="00BD4243" w:rsidP="00FF648A">
      <w:pPr>
        <w:jc w:val="both"/>
        <w:rPr>
          <w:rFonts w:ascii="Arial" w:hAnsi="Arial" w:cs="Arial"/>
          <w:b/>
          <w:bCs/>
          <w:sz w:val="28"/>
          <w:szCs w:val="28"/>
        </w:rPr>
      </w:pPr>
    </w:p>
    <w:p w14:paraId="56DD6DC8" w14:textId="5D85F5BC" w:rsidR="00B610C1" w:rsidRDefault="00B610C1" w:rsidP="00FF648A">
      <w:pPr>
        <w:jc w:val="both"/>
        <w:rPr>
          <w:rFonts w:ascii="Arial" w:hAnsi="Arial" w:cs="Arial"/>
          <w:b/>
          <w:bCs/>
          <w:sz w:val="28"/>
          <w:szCs w:val="28"/>
        </w:rPr>
      </w:pPr>
      <w:r w:rsidRPr="00B610C1">
        <w:rPr>
          <w:rFonts w:ascii="Arial" w:hAnsi="Arial" w:cs="Arial"/>
          <w:b/>
          <w:bCs/>
          <w:sz w:val="28"/>
          <w:szCs w:val="28"/>
        </w:rPr>
        <w:t xml:space="preserve">3.3 Yabancılara Yapılan Konut Satışlarının Eğilimleri </w:t>
      </w:r>
    </w:p>
    <w:p w14:paraId="02AC0B7D" w14:textId="68120D8A" w:rsidR="00B610C1" w:rsidRDefault="00B610C1" w:rsidP="0096588C">
      <w:pPr>
        <w:ind w:firstLine="720"/>
        <w:jc w:val="both"/>
        <w:rPr>
          <w:rFonts w:ascii="Arial" w:hAnsi="Arial" w:cs="Arial"/>
          <w:sz w:val="24"/>
          <w:szCs w:val="24"/>
        </w:rPr>
      </w:pPr>
      <w:r w:rsidRPr="00B610C1">
        <w:rPr>
          <w:rFonts w:ascii="Arial" w:hAnsi="Arial" w:cs="Arial"/>
          <w:sz w:val="24"/>
          <w:szCs w:val="24"/>
        </w:rPr>
        <w:t>2020–2024 döneminde yabancılara yönelik konut satışlarının yıllar içindeki değişimi</w:t>
      </w:r>
      <w:r w:rsidR="00BE2C5A">
        <w:rPr>
          <w:rFonts w:ascii="Arial" w:hAnsi="Arial" w:cs="Arial"/>
          <w:sz w:val="24"/>
          <w:szCs w:val="24"/>
        </w:rPr>
        <w:t xml:space="preserve"> </w:t>
      </w:r>
      <w:r w:rsidR="00BE2C5A" w:rsidRPr="00B610C1">
        <w:rPr>
          <w:rFonts w:ascii="Arial" w:hAnsi="Arial" w:cs="Arial"/>
          <w:sz w:val="24"/>
          <w:szCs w:val="24"/>
        </w:rPr>
        <w:t>Tablo 2</w:t>
      </w:r>
      <w:r w:rsidR="00BE2C5A">
        <w:rPr>
          <w:rFonts w:ascii="Arial" w:hAnsi="Arial" w:cs="Arial"/>
          <w:sz w:val="24"/>
          <w:szCs w:val="24"/>
        </w:rPr>
        <w:t xml:space="preserve">’de </w:t>
      </w:r>
      <w:r w:rsidRPr="00B610C1">
        <w:rPr>
          <w:rFonts w:ascii="Arial" w:hAnsi="Arial" w:cs="Arial"/>
          <w:sz w:val="24"/>
          <w:szCs w:val="24"/>
        </w:rPr>
        <w:t>göstermektedir.</w:t>
      </w:r>
    </w:p>
    <w:p w14:paraId="55D4CA3D" w14:textId="1A1855FB" w:rsidR="00B610C1" w:rsidRDefault="00B610C1" w:rsidP="00FF648A">
      <w:pPr>
        <w:jc w:val="both"/>
        <w:rPr>
          <w:rFonts w:ascii="Arial" w:hAnsi="Arial" w:cs="Arial"/>
          <w:sz w:val="24"/>
          <w:szCs w:val="24"/>
        </w:rPr>
      </w:pPr>
      <w:r w:rsidRPr="00B610C1">
        <w:rPr>
          <w:rFonts w:ascii="Arial" w:hAnsi="Arial" w:cs="Arial"/>
          <w:b/>
          <w:bCs/>
          <w:sz w:val="20"/>
          <w:szCs w:val="20"/>
        </w:rPr>
        <w:t>Tablo 2</w:t>
      </w:r>
      <w:r>
        <w:rPr>
          <w:rFonts w:ascii="Arial" w:hAnsi="Arial" w:cs="Arial"/>
          <w:b/>
          <w:bCs/>
          <w:sz w:val="20"/>
          <w:szCs w:val="20"/>
        </w:rPr>
        <w:t xml:space="preserve">: </w:t>
      </w:r>
      <w:r w:rsidRPr="00B610C1">
        <w:rPr>
          <w:rFonts w:ascii="Arial" w:hAnsi="Arial" w:cs="Arial"/>
          <w:b/>
          <w:bCs/>
          <w:sz w:val="20"/>
          <w:szCs w:val="20"/>
        </w:rPr>
        <w:t>Yıllara Göre Yabancı Alıcılara Yapılan Konut Satış Miktarları</w:t>
      </w:r>
    </w:p>
    <w:tbl>
      <w:tblPr>
        <w:tblpPr w:leftFromText="180" w:rightFromText="180" w:vertAnchor="page" w:horzAnchor="margin" w:tblpY="11977"/>
        <w:tblW w:w="4436" w:type="dxa"/>
        <w:tblLook w:val="04A0" w:firstRow="1" w:lastRow="0" w:firstColumn="1" w:lastColumn="0" w:noHBand="0" w:noVBand="1"/>
      </w:tblPr>
      <w:tblGrid>
        <w:gridCol w:w="2014"/>
        <w:gridCol w:w="2422"/>
      </w:tblGrid>
      <w:tr w:rsidR="00BD4243" w:rsidRPr="00033F48" w14:paraId="7FE565BC" w14:textId="77777777" w:rsidTr="00BD4243">
        <w:trPr>
          <w:trHeight w:val="350"/>
        </w:trPr>
        <w:tc>
          <w:tcPr>
            <w:tcW w:w="2014"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B4576E6" w14:textId="77777777" w:rsidR="00BD4243" w:rsidRPr="00BE2C5A" w:rsidRDefault="00BD4243" w:rsidP="00BD4243">
            <w:pPr>
              <w:spacing w:after="0" w:line="240" w:lineRule="auto"/>
              <w:jc w:val="center"/>
              <w:rPr>
                <w:rFonts w:ascii="Arial" w:eastAsia="Times New Roman" w:hAnsi="Arial" w:cs="Arial"/>
                <w:b/>
                <w:bCs/>
                <w:color w:val="000000"/>
                <w:sz w:val="24"/>
                <w:szCs w:val="24"/>
              </w:rPr>
            </w:pPr>
            <w:r w:rsidRPr="00BE2C5A">
              <w:rPr>
                <w:rFonts w:ascii="Arial" w:eastAsia="Times New Roman" w:hAnsi="Arial" w:cs="Arial"/>
                <w:b/>
                <w:bCs/>
                <w:color w:val="000000"/>
                <w:sz w:val="24"/>
                <w:szCs w:val="24"/>
              </w:rPr>
              <w:t>Yıllar</w:t>
            </w:r>
          </w:p>
        </w:tc>
        <w:tc>
          <w:tcPr>
            <w:tcW w:w="2422" w:type="dxa"/>
            <w:tcBorders>
              <w:top w:val="single" w:sz="4" w:space="0" w:color="auto"/>
              <w:left w:val="nil"/>
              <w:bottom w:val="single" w:sz="4" w:space="0" w:color="auto"/>
              <w:right w:val="single" w:sz="4" w:space="0" w:color="auto"/>
            </w:tcBorders>
            <w:shd w:val="clear" w:color="C0E6F5" w:fill="C0E6F5"/>
            <w:noWrap/>
            <w:vAlign w:val="bottom"/>
            <w:hideMark/>
          </w:tcPr>
          <w:p w14:paraId="12EF42E1" w14:textId="77777777" w:rsidR="00BD4243" w:rsidRPr="00BE2C5A" w:rsidRDefault="00BD4243" w:rsidP="00BD4243">
            <w:pPr>
              <w:spacing w:after="0" w:line="240" w:lineRule="auto"/>
              <w:jc w:val="center"/>
              <w:rPr>
                <w:rFonts w:ascii="Arial" w:eastAsia="Times New Roman" w:hAnsi="Arial" w:cs="Arial"/>
                <w:b/>
                <w:bCs/>
                <w:color w:val="000000"/>
                <w:sz w:val="24"/>
                <w:szCs w:val="24"/>
              </w:rPr>
            </w:pPr>
            <w:r w:rsidRPr="00BE2C5A">
              <w:rPr>
                <w:rFonts w:ascii="Arial" w:eastAsia="Times New Roman" w:hAnsi="Arial" w:cs="Arial"/>
                <w:b/>
                <w:bCs/>
                <w:color w:val="000000"/>
                <w:sz w:val="24"/>
                <w:szCs w:val="24"/>
              </w:rPr>
              <w:t>Toplam</w:t>
            </w:r>
          </w:p>
        </w:tc>
      </w:tr>
      <w:tr w:rsidR="00BD4243" w:rsidRPr="00033F48" w14:paraId="24293EF7" w14:textId="77777777" w:rsidTr="00BD4243">
        <w:trPr>
          <w:trHeight w:val="350"/>
        </w:trPr>
        <w:tc>
          <w:tcPr>
            <w:tcW w:w="2014" w:type="dxa"/>
            <w:tcBorders>
              <w:top w:val="nil"/>
              <w:left w:val="single" w:sz="4" w:space="0" w:color="auto"/>
              <w:bottom w:val="single" w:sz="4" w:space="0" w:color="auto"/>
              <w:right w:val="single" w:sz="4" w:space="0" w:color="auto"/>
            </w:tcBorders>
            <w:noWrap/>
            <w:vAlign w:val="bottom"/>
            <w:hideMark/>
          </w:tcPr>
          <w:p w14:paraId="1E7CDFC0" w14:textId="77777777" w:rsidR="00BD4243" w:rsidRPr="00033F48" w:rsidRDefault="00BD4243" w:rsidP="00BD4243">
            <w:pPr>
              <w:spacing w:after="0" w:line="240" w:lineRule="auto"/>
              <w:jc w:val="center"/>
              <w:rPr>
                <w:rFonts w:ascii="Arial" w:eastAsia="Times New Roman" w:hAnsi="Arial" w:cs="Arial"/>
                <w:color w:val="000000"/>
                <w:sz w:val="24"/>
                <w:szCs w:val="24"/>
                <w:lang w:val="en-US"/>
              </w:rPr>
            </w:pPr>
            <w:r w:rsidRPr="00033F48">
              <w:rPr>
                <w:rFonts w:ascii="Arial" w:eastAsia="Times New Roman" w:hAnsi="Arial" w:cs="Arial"/>
                <w:color w:val="000000"/>
                <w:sz w:val="24"/>
                <w:szCs w:val="24"/>
                <w:lang w:val="en-US"/>
              </w:rPr>
              <w:t>2020</w:t>
            </w:r>
          </w:p>
        </w:tc>
        <w:tc>
          <w:tcPr>
            <w:tcW w:w="2422" w:type="dxa"/>
            <w:tcBorders>
              <w:top w:val="nil"/>
              <w:left w:val="nil"/>
              <w:bottom w:val="single" w:sz="4" w:space="0" w:color="auto"/>
              <w:right w:val="single" w:sz="4" w:space="0" w:color="auto"/>
            </w:tcBorders>
            <w:noWrap/>
            <w:vAlign w:val="bottom"/>
            <w:hideMark/>
          </w:tcPr>
          <w:p w14:paraId="37A0855E" w14:textId="77777777" w:rsidR="00BD4243" w:rsidRPr="00033F48" w:rsidRDefault="00BD4243" w:rsidP="00BD4243">
            <w:pPr>
              <w:spacing w:after="0" w:line="240" w:lineRule="auto"/>
              <w:jc w:val="center"/>
              <w:rPr>
                <w:rFonts w:ascii="Arial" w:eastAsia="Times New Roman" w:hAnsi="Arial" w:cs="Arial"/>
                <w:color w:val="000000"/>
                <w:sz w:val="24"/>
                <w:szCs w:val="24"/>
                <w:lang w:val="en-US"/>
              </w:rPr>
            </w:pPr>
            <w:r w:rsidRPr="00033F48">
              <w:rPr>
                <w:rFonts w:ascii="Arial" w:eastAsia="Times New Roman" w:hAnsi="Arial" w:cs="Arial"/>
                <w:color w:val="000000"/>
                <w:sz w:val="24"/>
                <w:szCs w:val="24"/>
                <w:lang w:val="en-US"/>
              </w:rPr>
              <w:t>81624</w:t>
            </w:r>
          </w:p>
        </w:tc>
      </w:tr>
      <w:tr w:rsidR="00BD4243" w:rsidRPr="00033F48" w14:paraId="593BB311" w14:textId="77777777" w:rsidTr="00BD4243">
        <w:trPr>
          <w:trHeight w:val="350"/>
        </w:trPr>
        <w:tc>
          <w:tcPr>
            <w:tcW w:w="2014" w:type="dxa"/>
            <w:tcBorders>
              <w:top w:val="nil"/>
              <w:left w:val="single" w:sz="4" w:space="0" w:color="auto"/>
              <w:bottom w:val="single" w:sz="4" w:space="0" w:color="auto"/>
              <w:right w:val="single" w:sz="4" w:space="0" w:color="auto"/>
            </w:tcBorders>
            <w:noWrap/>
            <w:vAlign w:val="bottom"/>
            <w:hideMark/>
          </w:tcPr>
          <w:p w14:paraId="5D615F13" w14:textId="77777777" w:rsidR="00BD4243" w:rsidRPr="00033F48" w:rsidRDefault="00BD4243" w:rsidP="00BD4243">
            <w:pPr>
              <w:spacing w:after="0" w:line="240" w:lineRule="auto"/>
              <w:jc w:val="center"/>
              <w:rPr>
                <w:rFonts w:ascii="Arial" w:eastAsia="Times New Roman" w:hAnsi="Arial" w:cs="Arial"/>
                <w:color w:val="000000"/>
                <w:sz w:val="24"/>
                <w:szCs w:val="24"/>
                <w:lang w:val="en-US"/>
              </w:rPr>
            </w:pPr>
            <w:r w:rsidRPr="00033F48">
              <w:rPr>
                <w:rFonts w:ascii="Arial" w:eastAsia="Times New Roman" w:hAnsi="Arial" w:cs="Arial"/>
                <w:color w:val="000000"/>
                <w:sz w:val="24"/>
                <w:szCs w:val="24"/>
                <w:lang w:val="en-US"/>
              </w:rPr>
              <w:t>2021</w:t>
            </w:r>
          </w:p>
        </w:tc>
        <w:tc>
          <w:tcPr>
            <w:tcW w:w="2422" w:type="dxa"/>
            <w:tcBorders>
              <w:top w:val="nil"/>
              <w:left w:val="nil"/>
              <w:bottom w:val="single" w:sz="4" w:space="0" w:color="auto"/>
              <w:right w:val="single" w:sz="4" w:space="0" w:color="auto"/>
            </w:tcBorders>
            <w:noWrap/>
            <w:vAlign w:val="bottom"/>
            <w:hideMark/>
          </w:tcPr>
          <w:p w14:paraId="7B893178" w14:textId="77777777" w:rsidR="00BD4243" w:rsidRPr="00033F48" w:rsidRDefault="00BD4243" w:rsidP="00BD4243">
            <w:pPr>
              <w:spacing w:after="0" w:line="240" w:lineRule="auto"/>
              <w:jc w:val="center"/>
              <w:rPr>
                <w:rFonts w:ascii="Arial" w:eastAsia="Times New Roman" w:hAnsi="Arial" w:cs="Arial"/>
                <w:color w:val="000000"/>
                <w:sz w:val="24"/>
                <w:szCs w:val="24"/>
                <w:lang w:val="en-US"/>
              </w:rPr>
            </w:pPr>
            <w:r w:rsidRPr="00033F48">
              <w:rPr>
                <w:rFonts w:ascii="Arial" w:eastAsia="Times New Roman" w:hAnsi="Arial" w:cs="Arial"/>
                <w:color w:val="000000"/>
                <w:sz w:val="24"/>
                <w:szCs w:val="24"/>
                <w:lang w:val="en-US"/>
              </w:rPr>
              <w:t>117152</w:t>
            </w:r>
          </w:p>
        </w:tc>
      </w:tr>
      <w:tr w:rsidR="00BD4243" w:rsidRPr="00033F48" w14:paraId="0B2F16AD" w14:textId="77777777" w:rsidTr="00BD4243">
        <w:trPr>
          <w:trHeight w:val="350"/>
        </w:trPr>
        <w:tc>
          <w:tcPr>
            <w:tcW w:w="2014" w:type="dxa"/>
            <w:tcBorders>
              <w:top w:val="nil"/>
              <w:left w:val="single" w:sz="4" w:space="0" w:color="auto"/>
              <w:bottom w:val="single" w:sz="4" w:space="0" w:color="auto"/>
              <w:right w:val="single" w:sz="4" w:space="0" w:color="auto"/>
            </w:tcBorders>
            <w:noWrap/>
            <w:vAlign w:val="bottom"/>
            <w:hideMark/>
          </w:tcPr>
          <w:p w14:paraId="6251715C" w14:textId="77777777" w:rsidR="00BD4243" w:rsidRPr="00033F48" w:rsidRDefault="00BD4243" w:rsidP="00BD4243">
            <w:pPr>
              <w:spacing w:after="0" w:line="240" w:lineRule="auto"/>
              <w:jc w:val="center"/>
              <w:rPr>
                <w:rFonts w:ascii="Arial" w:eastAsia="Times New Roman" w:hAnsi="Arial" w:cs="Arial"/>
                <w:color w:val="000000"/>
                <w:sz w:val="24"/>
                <w:szCs w:val="24"/>
                <w:lang w:val="en-US"/>
              </w:rPr>
            </w:pPr>
            <w:r w:rsidRPr="00033F48">
              <w:rPr>
                <w:rFonts w:ascii="Arial" w:eastAsia="Times New Roman" w:hAnsi="Arial" w:cs="Arial"/>
                <w:color w:val="000000"/>
                <w:sz w:val="24"/>
                <w:szCs w:val="24"/>
                <w:lang w:val="en-US"/>
              </w:rPr>
              <w:t>2022</w:t>
            </w:r>
          </w:p>
        </w:tc>
        <w:tc>
          <w:tcPr>
            <w:tcW w:w="2422" w:type="dxa"/>
            <w:tcBorders>
              <w:top w:val="nil"/>
              <w:left w:val="nil"/>
              <w:bottom w:val="single" w:sz="4" w:space="0" w:color="auto"/>
              <w:right w:val="single" w:sz="4" w:space="0" w:color="auto"/>
            </w:tcBorders>
            <w:noWrap/>
            <w:vAlign w:val="bottom"/>
            <w:hideMark/>
          </w:tcPr>
          <w:p w14:paraId="6976BC9F" w14:textId="77777777" w:rsidR="00BD4243" w:rsidRPr="00033F48" w:rsidRDefault="00BD4243" w:rsidP="00BD4243">
            <w:pPr>
              <w:spacing w:after="0" w:line="240" w:lineRule="auto"/>
              <w:jc w:val="center"/>
              <w:rPr>
                <w:rFonts w:ascii="Arial" w:eastAsia="Times New Roman" w:hAnsi="Arial" w:cs="Arial"/>
                <w:color w:val="000000"/>
                <w:sz w:val="24"/>
                <w:szCs w:val="24"/>
                <w:lang w:val="en-US"/>
              </w:rPr>
            </w:pPr>
            <w:r w:rsidRPr="00033F48">
              <w:rPr>
                <w:rFonts w:ascii="Arial" w:eastAsia="Times New Roman" w:hAnsi="Arial" w:cs="Arial"/>
                <w:color w:val="000000"/>
                <w:sz w:val="24"/>
                <w:szCs w:val="24"/>
                <w:lang w:val="en-US"/>
              </w:rPr>
              <w:t>134980</w:t>
            </w:r>
          </w:p>
        </w:tc>
      </w:tr>
      <w:tr w:rsidR="00BD4243" w:rsidRPr="00033F48" w14:paraId="32AFFA48" w14:textId="77777777" w:rsidTr="00BD4243">
        <w:trPr>
          <w:trHeight w:val="350"/>
        </w:trPr>
        <w:tc>
          <w:tcPr>
            <w:tcW w:w="2014" w:type="dxa"/>
            <w:tcBorders>
              <w:top w:val="nil"/>
              <w:left w:val="single" w:sz="4" w:space="0" w:color="auto"/>
              <w:bottom w:val="single" w:sz="4" w:space="0" w:color="auto"/>
              <w:right w:val="single" w:sz="4" w:space="0" w:color="auto"/>
            </w:tcBorders>
            <w:noWrap/>
            <w:vAlign w:val="bottom"/>
            <w:hideMark/>
          </w:tcPr>
          <w:p w14:paraId="2885A871" w14:textId="77777777" w:rsidR="00BD4243" w:rsidRPr="00033F48" w:rsidRDefault="00BD4243" w:rsidP="00BD4243">
            <w:pPr>
              <w:spacing w:after="0" w:line="240" w:lineRule="auto"/>
              <w:jc w:val="center"/>
              <w:rPr>
                <w:rFonts w:ascii="Arial" w:eastAsia="Times New Roman" w:hAnsi="Arial" w:cs="Arial"/>
                <w:color w:val="000000"/>
                <w:sz w:val="24"/>
                <w:szCs w:val="24"/>
                <w:lang w:val="en-US"/>
              </w:rPr>
            </w:pPr>
            <w:r w:rsidRPr="00033F48">
              <w:rPr>
                <w:rFonts w:ascii="Arial" w:eastAsia="Times New Roman" w:hAnsi="Arial" w:cs="Arial"/>
                <w:color w:val="000000"/>
                <w:sz w:val="24"/>
                <w:szCs w:val="24"/>
                <w:lang w:val="en-US"/>
              </w:rPr>
              <w:t>2023</w:t>
            </w:r>
          </w:p>
        </w:tc>
        <w:tc>
          <w:tcPr>
            <w:tcW w:w="2422" w:type="dxa"/>
            <w:tcBorders>
              <w:top w:val="nil"/>
              <w:left w:val="nil"/>
              <w:bottom w:val="single" w:sz="4" w:space="0" w:color="auto"/>
              <w:right w:val="single" w:sz="4" w:space="0" w:color="auto"/>
            </w:tcBorders>
            <w:noWrap/>
            <w:vAlign w:val="bottom"/>
            <w:hideMark/>
          </w:tcPr>
          <w:p w14:paraId="2A9BB65E" w14:textId="77777777" w:rsidR="00BD4243" w:rsidRPr="00033F48" w:rsidRDefault="00BD4243" w:rsidP="00BD4243">
            <w:pPr>
              <w:spacing w:after="0" w:line="240" w:lineRule="auto"/>
              <w:jc w:val="center"/>
              <w:rPr>
                <w:rFonts w:ascii="Arial" w:eastAsia="Times New Roman" w:hAnsi="Arial" w:cs="Arial"/>
                <w:color w:val="000000"/>
                <w:sz w:val="24"/>
                <w:szCs w:val="24"/>
                <w:lang w:val="en-US"/>
              </w:rPr>
            </w:pPr>
            <w:r w:rsidRPr="00033F48">
              <w:rPr>
                <w:rFonts w:ascii="Arial" w:eastAsia="Times New Roman" w:hAnsi="Arial" w:cs="Arial"/>
                <w:color w:val="000000"/>
                <w:sz w:val="24"/>
                <w:szCs w:val="24"/>
                <w:lang w:val="en-US"/>
              </w:rPr>
              <w:t>70010</w:t>
            </w:r>
          </w:p>
        </w:tc>
      </w:tr>
      <w:tr w:rsidR="00BD4243" w:rsidRPr="00033F48" w14:paraId="5EABC436" w14:textId="77777777" w:rsidTr="00BD4243">
        <w:trPr>
          <w:trHeight w:val="350"/>
        </w:trPr>
        <w:tc>
          <w:tcPr>
            <w:tcW w:w="2014" w:type="dxa"/>
            <w:tcBorders>
              <w:top w:val="nil"/>
              <w:left w:val="single" w:sz="4" w:space="0" w:color="auto"/>
              <w:bottom w:val="single" w:sz="4" w:space="0" w:color="auto"/>
              <w:right w:val="single" w:sz="4" w:space="0" w:color="auto"/>
            </w:tcBorders>
            <w:noWrap/>
            <w:vAlign w:val="bottom"/>
            <w:hideMark/>
          </w:tcPr>
          <w:p w14:paraId="24217699" w14:textId="77777777" w:rsidR="00BD4243" w:rsidRPr="00033F48" w:rsidRDefault="00BD4243" w:rsidP="00BD4243">
            <w:pPr>
              <w:spacing w:after="0" w:line="240" w:lineRule="auto"/>
              <w:jc w:val="center"/>
              <w:rPr>
                <w:rFonts w:ascii="Arial" w:eastAsia="Times New Roman" w:hAnsi="Arial" w:cs="Arial"/>
                <w:color w:val="000000"/>
                <w:sz w:val="24"/>
                <w:szCs w:val="24"/>
                <w:lang w:val="en-US"/>
              </w:rPr>
            </w:pPr>
            <w:r w:rsidRPr="00033F48">
              <w:rPr>
                <w:rFonts w:ascii="Arial" w:eastAsia="Times New Roman" w:hAnsi="Arial" w:cs="Arial"/>
                <w:color w:val="000000"/>
                <w:sz w:val="24"/>
                <w:szCs w:val="24"/>
                <w:lang w:val="en-US"/>
              </w:rPr>
              <w:t>2024</w:t>
            </w:r>
          </w:p>
        </w:tc>
        <w:tc>
          <w:tcPr>
            <w:tcW w:w="2422" w:type="dxa"/>
            <w:tcBorders>
              <w:top w:val="nil"/>
              <w:left w:val="nil"/>
              <w:bottom w:val="single" w:sz="4" w:space="0" w:color="auto"/>
              <w:right w:val="single" w:sz="4" w:space="0" w:color="auto"/>
            </w:tcBorders>
            <w:noWrap/>
            <w:vAlign w:val="bottom"/>
            <w:hideMark/>
          </w:tcPr>
          <w:p w14:paraId="32CF8846" w14:textId="77777777" w:rsidR="00BD4243" w:rsidRPr="00033F48" w:rsidRDefault="00BD4243" w:rsidP="00BD4243">
            <w:pPr>
              <w:spacing w:after="0" w:line="240" w:lineRule="auto"/>
              <w:jc w:val="center"/>
              <w:rPr>
                <w:rFonts w:ascii="Arial" w:eastAsia="Times New Roman" w:hAnsi="Arial" w:cs="Arial"/>
                <w:color w:val="000000"/>
                <w:sz w:val="24"/>
                <w:szCs w:val="24"/>
                <w:lang w:val="en-US"/>
              </w:rPr>
            </w:pPr>
            <w:r w:rsidRPr="00033F48">
              <w:rPr>
                <w:rFonts w:ascii="Arial" w:eastAsia="Times New Roman" w:hAnsi="Arial" w:cs="Arial"/>
                <w:color w:val="000000"/>
                <w:sz w:val="24"/>
                <w:szCs w:val="24"/>
                <w:lang w:val="en-US"/>
              </w:rPr>
              <w:t>47562</w:t>
            </w:r>
          </w:p>
        </w:tc>
      </w:tr>
    </w:tbl>
    <w:p w14:paraId="47B4FE76" w14:textId="77777777" w:rsidR="00B610C1" w:rsidRDefault="00B610C1" w:rsidP="00FF648A">
      <w:pPr>
        <w:jc w:val="both"/>
        <w:rPr>
          <w:rFonts w:ascii="Arial" w:hAnsi="Arial" w:cs="Arial"/>
          <w:sz w:val="24"/>
          <w:szCs w:val="24"/>
        </w:rPr>
      </w:pPr>
    </w:p>
    <w:p w14:paraId="6CE0C468" w14:textId="77777777" w:rsidR="00B610C1" w:rsidRDefault="00B610C1" w:rsidP="00FF648A">
      <w:pPr>
        <w:jc w:val="both"/>
        <w:rPr>
          <w:rFonts w:ascii="Arial" w:hAnsi="Arial" w:cs="Arial"/>
          <w:sz w:val="24"/>
          <w:szCs w:val="24"/>
        </w:rPr>
      </w:pPr>
    </w:p>
    <w:p w14:paraId="5384EDED" w14:textId="179E5AAD" w:rsidR="00B610C1" w:rsidRDefault="00B610C1" w:rsidP="00FF648A">
      <w:pPr>
        <w:jc w:val="both"/>
        <w:rPr>
          <w:rFonts w:ascii="Arial" w:hAnsi="Arial" w:cs="Arial"/>
          <w:sz w:val="24"/>
          <w:szCs w:val="24"/>
        </w:rPr>
      </w:pPr>
    </w:p>
    <w:p w14:paraId="4E2C45E0" w14:textId="77777777" w:rsidR="00BE2C5A" w:rsidRDefault="00BE2C5A" w:rsidP="00FF648A">
      <w:pPr>
        <w:jc w:val="both"/>
        <w:rPr>
          <w:rFonts w:ascii="Arial" w:hAnsi="Arial" w:cs="Arial"/>
          <w:sz w:val="24"/>
          <w:szCs w:val="24"/>
        </w:rPr>
      </w:pPr>
    </w:p>
    <w:p w14:paraId="69CC188C" w14:textId="77777777" w:rsidR="00BE2C5A" w:rsidRDefault="00BE2C5A" w:rsidP="00FF648A">
      <w:pPr>
        <w:jc w:val="both"/>
        <w:rPr>
          <w:rFonts w:ascii="Arial" w:hAnsi="Arial" w:cs="Arial"/>
          <w:sz w:val="24"/>
          <w:szCs w:val="24"/>
        </w:rPr>
      </w:pPr>
    </w:p>
    <w:p w14:paraId="1B73E029" w14:textId="77777777" w:rsidR="00EE58FE" w:rsidRDefault="00B610C1" w:rsidP="00BE2C5A">
      <w:pPr>
        <w:ind w:firstLine="720"/>
        <w:jc w:val="both"/>
        <w:rPr>
          <w:rFonts w:ascii="Arial" w:hAnsi="Arial" w:cs="Arial"/>
          <w:sz w:val="24"/>
          <w:szCs w:val="24"/>
        </w:rPr>
      </w:pPr>
      <w:r w:rsidRPr="00B610C1">
        <w:rPr>
          <w:rFonts w:ascii="Arial" w:hAnsi="Arial" w:cs="Arial"/>
          <w:sz w:val="24"/>
          <w:szCs w:val="24"/>
        </w:rPr>
        <w:t>Verilere göre, yabancı alımlar 2020’den itibaren artış göstermiş ve 2022’de 134.980 adet ile en yüksek seviyeye ulaşmıştır.</w:t>
      </w:r>
    </w:p>
    <w:p w14:paraId="35A21CDB" w14:textId="1AC1CFB2" w:rsidR="00033F48" w:rsidRDefault="00B610C1" w:rsidP="00BE2C5A">
      <w:pPr>
        <w:ind w:firstLine="720"/>
        <w:jc w:val="both"/>
        <w:rPr>
          <w:rFonts w:ascii="Arial" w:hAnsi="Arial" w:cs="Arial"/>
          <w:sz w:val="24"/>
          <w:szCs w:val="24"/>
        </w:rPr>
      </w:pPr>
      <w:r w:rsidRPr="00B610C1">
        <w:rPr>
          <w:rFonts w:ascii="Arial" w:hAnsi="Arial" w:cs="Arial"/>
          <w:sz w:val="24"/>
          <w:szCs w:val="24"/>
        </w:rPr>
        <w:lastRenderedPageBreak/>
        <w:t xml:space="preserve">2023 sonrasında ise belirgin bir düşüş yaşanmış, 2024’te satışlar 47.562 adede </w:t>
      </w:r>
      <w:r w:rsidR="00BE2C5A" w:rsidRPr="00B610C1">
        <w:rPr>
          <w:rFonts w:ascii="Arial" w:hAnsi="Arial" w:cs="Arial"/>
          <w:sz w:val="24"/>
          <w:szCs w:val="24"/>
        </w:rPr>
        <w:t>gerilemiştir. Bu</w:t>
      </w:r>
      <w:r w:rsidRPr="00B610C1">
        <w:rPr>
          <w:rFonts w:ascii="Arial" w:hAnsi="Arial" w:cs="Arial"/>
          <w:sz w:val="24"/>
          <w:szCs w:val="24"/>
        </w:rPr>
        <w:t xml:space="preserve"> azalış, ekonomik belirsizlikler ve yasal düzenlemelerin yabancı talebini sınırlamasıyla ilişkilendirilebilir.</w:t>
      </w:r>
    </w:p>
    <w:p w14:paraId="63E0B6F7" w14:textId="1849A43A" w:rsidR="00BD4243" w:rsidRDefault="00AB1F6F" w:rsidP="00E7120F">
      <w:pPr>
        <w:ind w:firstLine="720"/>
        <w:jc w:val="both"/>
        <w:rPr>
          <w:rFonts w:ascii="Arial" w:hAnsi="Arial" w:cs="Arial"/>
          <w:sz w:val="24"/>
          <w:szCs w:val="24"/>
        </w:rPr>
      </w:pPr>
      <w:r w:rsidRPr="00E7120F">
        <w:rPr>
          <w:rFonts w:ascii="Arial" w:hAnsi="Arial" w:cs="Arial"/>
          <w:noProof/>
          <w:sz w:val="24"/>
          <w:szCs w:val="24"/>
        </w:rPr>
        <w:drawing>
          <wp:anchor distT="0" distB="0" distL="114300" distR="114300" simplePos="0" relativeHeight="251672576" behindDoc="0" locked="0" layoutInCell="1" allowOverlap="1" wp14:anchorId="0994F2E0" wp14:editId="2F466E9D">
            <wp:simplePos x="0" y="0"/>
            <wp:positionH relativeFrom="margin">
              <wp:align>left</wp:align>
            </wp:positionH>
            <wp:positionV relativeFrom="paragraph">
              <wp:posOffset>151765</wp:posOffset>
            </wp:positionV>
            <wp:extent cx="5374005" cy="3542665"/>
            <wp:effectExtent l="0" t="0" r="0" b="635"/>
            <wp:wrapTopAndBottom/>
            <wp:docPr id="1627424164" name="Picture 1" descr="A colorful circle with numbers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24164" name="Picture 1" descr="A colorful circle with numbers and labels&#10;&#10;AI-generated content may be incorrect."/>
                    <pic:cNvPicPr/>
                  </pic:nvPicPr>
                  <pic:blipFill rotWithShape="1">
                    <a:blip r:embed="rId10">
                      <a:extLst>
                        <a:ext uri="{28A0092B-C50C-407E-A947-70E740481C1C}">
                          <a14:useLocalDpi xmlns:a14="http://schemas.microsoft.com/office/drawing/2010/main" val="0"/>
                        </a:ext>
                      </a:extLst>
                    </a:blip>
                    <a:srcRect l="7065" t="2321" r="10257" b="7186"/>
                    <a:stretch>
                      <a:fillRect/>
                    </a:stretch>
                  </pic:blipFill>
                  <pic:spPr bwMode="auto">
                    <a:xfrm>
                      <a:off x="0" y="0"/>
                      <a:ext cx="5374005" cy="3542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6AEBF3" w14:textId="3F6EEF7F" w:rsidR="00E7120F" w:rsidRDefault="00E7120F" w:rsidP="00E7120F">
      <w:pPr>
        <w:ind w:firstLine="720"/>
        <w:jc w:val="both"/>
        <w:rPr>
          <w:rFonts w:ascii="Arial" w:hAnsi="Arial" w:cs="Arial"/>
          <w:sz w:val="24"/>
          <w:szCs w:val="24"/>
        </w:rPr>
      </w:pPr>
      <w:r w:rsidRPr="00E7120F">
        <w:rPr>
          <w:rFonts w:ascii="Arial" w:hAnsi="Arial" w:cs="Arial"/>
          <w:sz w:val="24"/>
          <w:szCs w:val="24"/>
        </w:rPr>
        <w:t>Grafik 3, 2020–2024 yılları arasında yabancılara yapılan konut satışlarının oransal dağılımını göstermektedir.</w:t>
      </w:r>
      <w:r w:rsidR="00FB6017">
        <w:rPr>
          <w:rFonts w:ascii="Arial" w:hAnsi="Arial" w:cs="Arial"/>
          <w:sz w:val="24"/>
          <w:szCs w:val="24"/>
        </w:rPr>
        <w:t xml:space="preserve"> </w:t>
      </w:r>
      <w:r w:rsidRPr="00E7120F">
        <w:rPr>
          <w:rFonts w:ascii="Arial" w:hAnsi="Arial" w:cs="Arial"/>
          <w:sz w:val="24"/>
          <w:szCs w:val="24"/>
        </w:rPr>
        <w:t>Verilere göre, yabancı yatırımlar 2022 yılında %30 ile en yüksek seviyeye ulaşmıştır.2023 ve 2024 yıllarında ise oranlarda kademeli bir düşüş yaşanmış, bu durum küresel ekonomik koşulların ve yerel düzenlemelerin etkisini yansıtmaktadır.</w:t>
      </w:r>
    </w:p>
    <w:p w14:paraId="71878C42" w14:textId="77777777" w:rsidR="00BE2C5A" w:rsidRPr="00E7120F" w:rsidRDefault="00BE2C5A" w:rsidP="00E7120F">
      <w:pPr>
        <w:ind w:firstLine="720"/>
        <w:jc w:val="both"/>
        <w:rPr>
          <w:rFonts w:ascii="Arial" w:hAnsi="Arial" w:cs="Arial"/>
          <w:sz w:val="24"/>
          <w:szCs w:val="24"/>
        </w:rPr>
      </w:pPr>
    </w:p>
    <w:p w14:paraId="6DD31AB6" w14:textId="1CF5A0D7" w:rsidR="00033F48" w:rsidRDefault="00FB6017" w:rsidP="00FF648A">
      <w:pPr>
        <w:jc w:val="both"/>
        <w:rPr>
          <w:rFonts w:ascii="Arial" w:hAnsi="Arial" w:cs="Arial"/>
          <w:b/>
          <w:bCs/>
          <w:sz w:val="28"/>
          <w:szCs w:val="28"/>
        </w:rPr>
      </w:pPr>
      <w:r>
        <w:rPr>
          <w:rFonts w:ascii="Arial" w:hAnsi="Arial" w:cs="Arial"/>
          <w:b/>
          <w:bCs/>
          <w:sz w:val="28"/>
          <w:szCs w:val="28"/>
        </w:rPr>
        <w:t>3.4.</w:t>
      </w:r>
      <w:r w:rsidRPr="00FB6017">
        <w:rPr>
          <w:rFonts w:ascii="Arial" w:hAnsi="Arial" w:cs="Arial"/>
          <w:b/>
          <w:bCs/>
          <w:sz w:val="28"/>
          <w:szCs w:val="28"/>
        </w:rPr>
        <w:t>Türkiye’de Kadınların Konut Sahipliği Oranlarının Bölgelere Göre Dağılımı</w:t>
      </w:r>
    </w:p>
    <w:p w14:paraId="174DC446" w14:textId="77777777" w:rsidR="0034685E" w:rsidRPr="0034685E" w:rsidRDefault="0034685E" w:rsidP="0034685E">
      <w:pPr>
        <w:ind w:firstLine="720"/>
        <w:jc w:val="both"/>
        <w:rPr>
          <w:rFonts w:ascii="Arial" w:hAnsi="Arial" w:cs="Arial"/>
          <w:sz w:val="24"/>
          <w:szCs w:val="24"/>
        </w:rPr>
      </w:pPr>
      <w:r w:rsidRPr="0034685E">
        <w:rPr>
          <w:rFonts w:ascii="Arial" w:hAnsi="Arial" w:cs="Arial"/>
          <w:sz w:val="24"/>
          <w:szCs w:val="24"/>
        </w:rPr>
        <w:t>Kadınların konut sahipliği oranları, Türkiye’nin farklı bölgeleri arasında belirgin farklılıklar göstermektedir. Bu durum hem ekonomik gelişmişlik düzeyi hem de toplumsal cinsiyet rolleriyle yakından ilişkilidir.</w:t>
      </w:r>
    </w:p>
    <w:p w14:paraId="69FF2946" w14:textId="4A7BE51B" w:rsidR="004D29BF" w:rsidRDefault="0034685E" w:rsidP="0034685E">
      <w:pPr>
        <w:ind w:firstLine="720"/>
        <w:jc w:val="both"/>
        <w:rPr>
          <w:rFonts w:ascii="Arial" w:hAnsi="Arial" w:cs="Arial"/>
          <w:sz w:val="24"/>
          <w:szCs w:val="24"/>
        </w:rPr>
      </w:pPr>
      <w:r w:rsidRPr="0034685E">
        <w:rPr>
          <w:rFonts w:ascii="Arial" w:hAnsi="Arial" w:cs="Arial"/>
          <w:sz w:val="24"/>
          <w:szCs w:val="24"/>
        </w:rPr>
        <w:t>Bu nedenle analiz, tüm illeri kapsamak yerine, her bölgeden seçilen temsilî iller üzerinden yürütülmüştür. Seçim sürecinde, illerin nüfus büyüklüğü, konut piyasasındaki ağırlığı, kadın istihdam oranı ve bölgesel temsiliyeti gibi ölçütler dikkate alınmıştır.</w:t>
      </w:r>
    </w:p>
    <w:p w14:paraId="2AF7703E" w14:textId="77777777" w:rsidR="00BE2C5A" w:rsidRDefault="00BE2C5A" w:rsidP="0034685E">
      <w:pPr>
        <w:ind w:firstLine="720"/>
        <w:jc w:val="both"/>
        <w:rPr>
          <w:rFonts w:ascii="Arial" w:hAnsi="Arial" w:cs="Arial"/>
          <w:sz w:val="24"/>
          <w:szCs w:val="24"/>
        </w:rPr>
      </w:pPr>
    </w:p>
    <w:p w14:paraId="303381FC" w14:textId="77777777" w:rsidR="00BE2C5A" w:rsidRDefault="00BE2C5A" w:rsidP="0034685E">
      <w:pPr>
        <w:ind w:firstLine="720"/>
        <w:jc w:val="both"/>
        <w:rPr>
          <w:rFonts w:ascii="Arial" w:hAnsi="Arial" w:cs="Arial"/>
          <w:sz w:val="24"/>
          <w:szCs w:val="24"/>
        </w:rPr>
      </w:pPr>
    </w:p>
    <w:p w14:paraId="11CA35C2" w14:textId="77777777" w:rsidR="007E212A" w:rsidRDefault="007E212A" w:rsidP="0034685E">
      <w:pPr>
        <w:rPr>
          <w:rFonts w:ascii="Arial" w:hAnsi="Arial" w:cs="Arial"/>
          <w:b/>
          <w:bCs/>
        </w:rPr>
      </w:pPr>
    </w:p>
    <w:tbl>
      <w:tblPr>
        <w:tblStyle w:val="GridTable4-Accent4"/>
        <w:tblpPr w:leftFromText="180" w:rightFromText="180" w:vertAnchor="text" w:horzAnchor="margin" w:tblpY="798"/>
        <w:tblW w:w="9296" w:type="dxa"/>
        <w:tblLayout w:type="fixed"/>
        <w:tblLook w:val="04A0" w:firstRow="1" w:lastRow="0" w:firstColumn="1" w:lastColumn="0" w:noHBand="0" w:noVBand="1"/>
      </w:tblPr>
      <w:tblGrid>
        <w:gridCol w:w="1646"/>
        <w:gridCol w:w="1829"/>
        <w:gridCol w:w="5821"/>
      </w:tblGrid>
      <w:tr w:rsidR="007E212A" w:rsidRPr="00FA2AB6" w14:paraId="293CC7B7" w14:textId="77777777" w:rsidTr="00BD4243">
        <w:trPr>
          <w:cnfStyle w:val="100000000000" w:firstRow="1" w:lastRow="0" w:firstColumn="0" w:lastColumn="0" w:oddVBand="0" w:evenVBand="0" w:oddHBand="0"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1646" w:type="dxa"/>
          </w:tcPr>
          <w:p w14:paraId="276CD240" w14:textId="77777777" w:rsidR="007E212A" w:rsidRPr="00FA2AB6" w:rsidRDefault="007E212A" w:rsidP="00BD4243">
            <w:pPr>
              <w:jc w:val="center"/>
              <w:rPr>
                <w:b w:val="0"/>
                <w:bCs w:val="0"/>
                <w:color w:val="EE0000"/>
                <w:sz w:val="36"/>
                <w:szCs w:val="36"/>
              </w:rPr>
            </w:pPr>
            <w:r w:rsidRPr="00FA2417">
              <w:rPr>
                <w:rFonts w:ascii="Arial" w:hAnsi="Arial" w:cs="Arial"/>
                <w:color w:val="auto"/>
                <w:sz w:val="28"/>
                <w:szCs w:val="28"/>
              </w:rPr>
              <w:t>Bölge</w:t>
            </w:r>
          </w:p>
        </w:tc>
        <w:tc>
          <w:tcPr>
            <w:tcW w:w="1829" w:type="dxa"/>
          </w:tcPr>
          <w:p w14:paraId="14CAB672" w14:textId="77777777" w:rsidR="007E212A" w:rsidRPr="00FA2AB6" w:rsidRDefault="007E212A" w:rsidP="00BD4243">
            <w:pPr>
              <w:jc w:val="center"/>
              <w:cnfStyle w:val="100000000000" w:firstRow="1" w:lastRow="0" w:firstColumn="0" w:lastColumn="0" w:oddVBand="0" w:evenVBand="0" w:oddHBand="0" w:evenHBand="0" w:firstRowFirstColumn="0" w:firstRowLastColumn="0" w:lastRowFirstColumn="0" w:lastRowLastColumn="0"/>
              <w:rPr>
                <w:b w:val="0"/>
                <w:bCs w:val="0"/>
                <w:color w:val="EE0000"/>
                <w:sz w:val="36"/>
                <w:szCs w:val="36"/>
              </w:rPr>
            </w:pPr>
            <w:r w:rsidRPr="00FA2417">
              <w:rPr>
                <w:rFonts w:ascii="Arial" w:hAnsi="Arial" w:cs="Arial"/>
                <w:color w:val="auto"/>
                <w:sz w:val="28"/>
                <w:szCs w:val="28"/>
              </w:rPr>
              <w:t>Seçilen İller</w:t>
            </w:r>
          </w:p>
        </w:tc>
        <w:tc>
          <w:tcPr>
            <w:tcW w:w="5821" w:type="dxa"/>
          </w:tcPr>
          <w:p w14:paraId="3FC5FB0C" w14:textId="77777777" w:rsidR="007E212A" w:rsidRPr="00FA2AB6" w:rsidRDefault="007E212A" w:rsidP="00BD4243">
            <w:pPr>
              <w:jc w:val="center"/>
              <w:cnfStyle w:val="100000000000" w:firstRow="1" w:lastRow="0" w:firstColumn="0" w:lastColumn="0" w:oddVBand="0" w:evenVBand="0" w:oddHBand="0" w:evenHBand="0" w:firstRowFirstColumn="0" w:firstRowLastColumn="0" w:lastRowFirstColumn="0" w:lastRowLastColumn="0"/>
              <w:rPr>
                <w:b w:val="0"/>
                <w:bCs w:val="0"/>
                <w:color w:val="EE0000"/>
                <w:sz w:val="36"/>
                <w:szCs w:val="36"/>
              </w:rPr>
            </w:pPr>
            <w:r w:rsidRPr="00FA2417">
              <w:rPr>
                <w:rFonts w:ascii="Arial" w:hAnsi="Arial" w:cs="Arial"/>
                <w:color w:val="auto"/>
                <w:sz w:val="28"/>
                <w:szCs w:val="28"/>
              </w:rPr>
              <w:t>Seçim Gerekçesi</w:t>
            </w:r>
          </w:p>
        </w:tc>
      </w:tr>
      <w:tr w:rsidR="007E212A" w:rsidRPr="00751F49" w14:paraId="2B01BE23" w14:textId="77777777" w:rsidTr="00BD4243">
        <w:trPr>
          <w:cnfStyle w:val="000000100000" w:firstRow="0" w:lastRow="0" w:firstColumn="0" w:lastColumn="0" w:oddVBand="0" w:evenVBand="0" w:oddHBand="1" w:evenHBand="0" w:firstRowFirstColumn="0" w:firstRowLastColumn="0" w:lastRowFirstColumn="0" w:lastRowLastColumn="0"/>
          <w:trHeight w:val="1045"/>
        </w:trPr>
        <w:tc>
          <w:tcPr>
            <w:cnfStyle w:val="001000000000" w:firstRow="0" w:lastRow="0" w:firstColumn="1" w:lastColumn="0" w:oddVBand="0" w:evenVBand="0" w:oddHBand="0" w:evenHBand="0" w:firstRowFirstColumn="0" w:firstRowLastColumn="0" w:lastRowFirstColumn="0" w:lastRowLastColumn="0"/>
            <w:tcW w:w="1646" w:type="dxa"/>
          </w:tcPr>
          <w:p w14:paraId="1BC66E7B" w14:textId="77777777" w:rsidR="007E212A" w:rsidRPr="00751F49" w:rsidRDefault="007E212A" w:rsidP="00BD4243">
            <w:pPr>
              <w:jc w:val="center"/>
              <w:rPr>
                <w:b w:val="0"/>
                <w:bCs w:val="0"/>
                <w:sz w:val="24"/>
                <w:szCs w:val="24"/>
              </w:rPr>
            </w:pPr>
            <w:r w:rsidRPr="00FA2417">
              <w:rPr>
                <w:rFonts w:ascii="Arial" w:hAnsi="Arial" w:cs="Arial"/>
                <w:b w:val="0"/>
                <w:bCs w:val="0"/>
                <w:sz w:val="24"/>
                <w:szCs w:val="24"/>
              </w:rPr>
              <w:t>Marmara Bölgesi</w:t>
            </w:r>
          </w:p>
        </w:tc>
        <w:tc>
          <w:tcPr>
            <w:tcW w:w="1829" w:type="dxa"/>
          </w:tcPr>
          <w:p w14:paraId="26892499" w14:textId="77777777" w:rsidR="007E212A" w:rsidRDefault="007E212A" w:rsidP="00BD424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A2417">
              <w:rPr>
                <w:rFonts w:ascii="Arial" w:hAnsi="Arial" w:cs="Arial"/>
                <w:sz w:val="24"/>
                <w:szCs w:val="24"/>
              </w:rPr>
              <w:t>İstanbul</w:t>
            </w:r>
          </w:p>
          <w:p w14:paraId="764DD918" w14:textId="77777777" w:rsidR="007E212A" w:rsidRPr="00751F49" w:rsidRDefault="007E212A" w:rsidP="00BD4243">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A2417">
              <w:rPr>
                <w:rFonts w:ascii="Arial" w:hAnsi="Arial" w:cs="Arial"/>
                <w:sz w:val="24"/>
                <w:szCs w:val="24"/>
              </w:rPr>
              <w:t>Tekirdağ</w:t>
            </w:r>
          </w:p>
        </w:tc>
        <w:tc>
          <w:tcPr>
            <w:tcW w:w="5821" w:type="dxa"/>
          </w:tcPr>
          <w:p w14:paraId="238E73EB" w14:textId="77777777" w:rsidR="007E212A" w:rsidRPr="00751F49" w:rsidRDefault="007E212A" w:rsidP="00BD4243">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A2417">
              <w:rPr>
                <w:rFonts w:ascii="Arial" w:hAnsi="Arial" w:cs="Arial"/>
                <w:sz w:val="24"/>
                <w:szCs w:val="24"/>
              </w:rPr>
              <w:t xml:space="preserve">İstanbul’un konut piyasasındaki belirleyici rolü ve Tekirdağ’ın sanayi-göç potansiyeliyle Marmara’daki farklı </w:t>
            </w:r>
            <w:proofErr w:type="spellStart"/>
            <w:r w:rsidRPr="00FA2417">
              <w:rPr>
                <w:rFonts w:ascii="Arial" w:hAnsi="Arial" w:cs="Arial"/>
                <w:sz w:val="24"/>
                <w:szCs w:val="24"/>
              </w:rPr>
              <w:t>sosyo</w:t>
            </w:r>
            <w:proofErr w:type="spellEnd"/>
            <w:r w:rsidRPr="00FA2417">
              <w:rPr>
                <w:rFonts w:ascii="Arial" w:hAnsi="Arial" w:cs="Arial"/>
                <w:sz w:val="24"/>
                <w:szCs w:val="24"/>
              </w:rPr>
              <w:t>-ekonomik yapıları temsil etmesi.</w:t>
            </w:r>
          </w:p>
        </w:tc>
      </w:tr>
      <w:tr w:rsidR="007E212A" w:rsidRPr="00751F49" w14:paraId="29F1A852" w14:textId="77777777" w:rsidTr="00BD4243">
        <w:trPr>
          <w:trHeight w:val="950"/>
        </w:trPr>
        <w:tc>
          <w:tcPr>
            <w:cnfStyle w:val="001000000000" w:firstRow="0" w:lastRow="0" w:firstColumn="1" w:lastColumn="0" w:oddVBand="0" w:evenVBand="0" w:oddHBand="0" w:evenHBand="0" w:firstRowFirstColumn="0" w:firstRowLastColumn="0" w:lastRowFirstColumn="0" w:lastRowLastColumn="0"/>
            <w:tcW w:w="1646" w:type="dxa"/>
          </w:tcPr>
          <w:p w14:paraId="7CE80E4B" w14:textId="77777777" w:rsidR="007E212A" w:rsidRPr="00751F49" w:rsidRDefault="007E212A" w:rsidP="00BD4243">
            <w:pPr>
              <w:jc w:val="center"/>
              <w:rPr>
                <w:b w:val="0"/>
                <w:bCs w:val="0"/>
                <w:sz w:val="24"/>
                <w:szCs w:val="24"/>
              </w:rPr>
            </w:pPr>
            <w:r w:rsidRPr="00FA2417">
              <w:rPr>
                <w:rFonts w:ascii="Arial" w:hAnsi="Arial" w:cs="Arial"/>
                <w:b w:val="0"/>
                <w:bCs w:val="0"/>
                <w:sz w:val="24"/>
                <w:szCs w:val="24"/>
              </w:rPr>
              <w:t>Ege Bölgesi</w:t>
            </w:r>
          </w:p>
        </w:tc>
        <w:tc>
          <w:tcPr>
            <w:tcW w:w="1829" w:type="dxa"/>
          </w:tcPr>
          <w:p w14:paraId="6D793B52" w14:textId="77777777" w:rsidR="007E212A" w:rsidRPr="00751F49" w:rsidRDefault="007E212A" w:rsidP="00BD4243">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751F49">
              <w:rPr>
                <w:b/>
                <w:bCs/>
                <w:sz w:val="24"/>
                <w:szCs w:val="24"/>
              </w:rPr>
              <w:t>İzmir</w:t>
            </w:r>
          </w:p>
        </w:tc>
        <w:tc>
          <w:tcPr>
            <w:tcW w:w="5821" w:type="dxa"/>
          </w:tcPr>
          <w:p w14:paraId="5EE59E2A" w14:textId="77777777" w:rsidR="007E212A" w:rsidRPr="00751F49" w:rsidRDefault="007E212A" w:rsidP="00BD4243">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A2417">
              <w:rPr>
                <w:rFonts w:ascii="Arial" w:hAnsi="Arial" w:cs="Arial"/>
                <w:sz w:val="24"/>
                <w:szCs w:val="24"/>
              </w:rPr>
              <w:t>Kadın istihdam oranlarının ve kentsel dönüşüm süreçlerinin yoğunluğu bakımından bölgeyi temsil edici nitelikte.</w:t>
            </w:r>
          </w:p>
        </w:tc>
      </w:tr>
      <w:tr w:rsidR="007E212A" w:rsidRPr="00751F49" w14:paraId="6E260704" w14:textId="77777777" w:rsidTr="00BD4243">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1646" w:type="dxa"/>
          </w:tcPr>
          <w:p w14:paraId="36D31D51" w14:textId="77777777" w:rsidR="007E212A" w:rsidRPr="00751F49" w:rsidRDefault="007E212A" w:rsidP="00BD4243">
            <w:pPr>
              <w:jc w:val="center"/>
              <w:rPr>
                <w:b w:val="0"/>
                <w:bCs w:val="0"/>
                <w:sz w:val="24"/>
                <w:szCs w:val="24"/>
              </w:rPr>
            </w:pPr>
            <w:r w:rsidRPr="00FA2417">
              <w:rPr>
                <w:rFonts w:ascii="Arial" w:hAnsi="Arial" w:cs="Arial"/>
                <w:b w:val="0"/>
                <w:bCs w:val="0"/>
                <w:sz w:val="24"/>
                <w:szCs w:val="24"/>
              </w:rPr>
              <w:t>İç Anadolu Bölgesi</w:t>
            </w:r>
          </w:p>
        </w:tc>
        <w:tc>
          <w:tcPr>
            <w:tcW w:w="1829" w:type="dxa"/>
          </w:tcPr>
          <w:p w14:paraId="5C1889DC" w14:textId="77777777" w:rsidR="007E212A" w:rsidRPr="00751F49" w:rsidRDefault="007E212A" w:rsidP="00BD4243">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751F49">
              <w:rPr>
                <w:b/>
                <w:bCs/>
                <w:sz w:val="24"/>
                <w:szCs w:val="24"/>
              </w:rPr>
              <w:t>Konya</w:t>
            </w:r>
          </w:p>
        </w:tc>
        <w:tc>
          <w:tcPr>
            <w:tcW w:w="5821" w:type="dxa"/>
          </w:tcPr>
          <w:p w14:paraId="346DAA2B" w14:textId="77777777" w:rsidR="007E212A" w:rsidRPr="00751F49" w:rsidRDefault="007E212A" w:rsidP="00BD4243">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A2417">
              <w:rPr>
                <w:rFonts w:ascii="Arial" w:hAnsi="Arial" w:cs="Arial"/>
                <w:sz w:val="24"/>
                <w:szCs w:val="24"/>
              </w:rPr>
              <w:t>Kırsal-kentsel geçiş özelliklerini bir arada barındırması ve konut sahipliği eğilimlerinde çeşitlilik göstermesi</w:t>
            </w:r>
          </w:p>
        </w:tc>
      </w:tr>
      <w:tr w:rsidR="007E212A" w:rsidRPr="00751F49" w14:paraId="1C876C4D" w14:textId="77777777" w:rsidTr="00BD4243">
        <w:trPr>
          <w:trHeight w:val="721"/>
        </w:trPr>
        <w:tc>
          <w:tcPr>
            <w:cnfStyle w:val="001000000000" w:firstRow="0" w:lastRow="0" w:firstColumn="1" w:lastColumn="0" w:oddVBand="0" w:evenVBand="0" w:oddHBand="0" w:evenHBand="0" w:firstRowFirstColumn="0" w:firstRowLastColumn="0" w:lastRowFirstColumn="0" w:lastRowLastColumn="0"/>
            <w:tcW w:w="1646" w:type="dxa"/>
          </w:tcPr>
          <w:p w14:paraId="43E804A9" w14:textId="77777777" w:rsidR="007E212A" w:rsidRPr="00751F49" w:rsidRDefault="007E212A" w:rsidP="00BD4243">
            <w:pPr>
              <w:jc w:val="center"/>
              <w:rPr>
                <w:b w:val="0"/>
                <w:bCs w:val="0"/>
                <w:sz w:val="24"/>
                <w:szCs w:val="24"/>
              </w:rPr>
            </w:pPr>
            <w:r w:rsidRPr="00FA2417">
              <w:rPr>
                <w:rFonts w:ascii="Arial" w:hAnsi="Arial" w:cs="Arial"/>
                <w:b w:val="0"/>
                <w:bCs w:val="0"/>
                <w:sz w:val="24"/>
                <w:szCs w:val="24"/>
              </w:rPr>
              <w:t>Akdeniz Bölgesi</w:t>
            </w:r>
          </w:p>
        </w:tc>
        <w:tc>
          <w:tcPr>
            <w:tcW w:w="1829" w:type="dxa"/>
          </w:tcPr>
          <w:p w14:paraId="3707A9ED" w14:textId="77777777" w:rsidR="007E212A" w:rsidRPr="00751F49" w:rsidRDefault="007E212A" w:rsidP="00BD4243">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A2417">
              <w:rPr>
                <w:rFonts w:ascii="Arial" w:hAnsi="Arial" w:cs="Arial"/>
                <w:sz w:val="24"/>
                <w:szCs w:val="24"/>
              </w:rPr>
              <w:t>Adana</w:t>
            </w:r>
          </w:p>
        </w:tc>
        <w:tc>
          <w:tcPr>
            <w:tcW w:w="5821" w:type="dxa"/>
          </w:tcPr>
          <w:p w14:paraId="3C0EBD78" w14:textId="77777777" w:rsidR="007E212A" w:rsidRPr="00751F49" w:rsidRDefault="007E212A" w:rsidP="00BD4243">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A2417">
              <w:rPr>
                <w:rFonts w:ascii="Arial" w:hAnsi="Arial" w:cs="Arial"/>
                <w:sz w:val="24"/>
                <w:szCs w:val="24"/>
              </w:rPr>
              <w:t>Göç hareketliliği ve ekonomik çeşitliliğiyle bölgesel konut sahipliği eğilimlerini yansıtması.</w:t>
            </w:r>
          </w:p>
        </w:tc>
      </w:tr>
      <w:tr w:rsidR="007E212A" w:rsidRPr="00751F49" w14:paraId="756C4668" w14:textId="77777777" w:rsidTr="00BD4243">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1646" w:type="dxa"/>
          </w:tcPr>
          <w:p w14:paraId="1252994C" w14:textId="77777777" w:rsidR="007E212A" w:rsidRPr="00751F49" w:rsidRDefault="007E212A" w:rsidP="00BD4243">
            <w:pPr>
              <w:jc w:val="center"/>
              <w:rPr>
                <w:b w:val="0"/>
                <w:bCs w:val="0"/>
                <w:sz w:val="24"/>
                <w:szCs w:val="24"/>
              </w:rPr>
            </w:pPr>
            <w:r w:rsidRPr="00FA2417">
              <w:rPr>
                <w:rFonts w:ascii="Arial" w:hAnsi="Arial" w:cs="Arial"/>
                <w:b w:val="0"/>
                <w:bCs w:val="0"/>
                <w:sz w:val="24"/>
                <w:szCs w:val="24"/>
              </w:rPr>
              <w:t>Karadeniz Bölgesi</w:t>
            </w:r>
          </w:p>
        </w:tc>
        <w:tc>
          <w:tcPr>
            <w:tcW w:w="1829" w:type="dxa"/>
          </w:tcPr>
          <w:p w14:paraId="05CFAB7D" w14:textId="77777777" w:rsidR="007E212A" w:rsidRDefault="007E212A" w:rsidP="00BD424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A2417">
              <w:rPr>
                <w:rFonts w:ascii="Arial" w:hAnsi="Arial" w:cs="Arial"/>
                <w:sz w:val="24"/>
                <w:szCs w:val="24"/>
              </w:rPr>
              <w:t>Samsun</w:t>
            </w:r>
          </w:p>
          <w:p w14:paraId="0AF29AB4" w14:textId="77777777" w:rsidR="007E212A" w:rsidRPr="00751F49" w:rsidRDefault="007E212A" w:rsidP="00BD4243">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751F49">
              <w:rPr>
                <w:rFonts w:ascii="Arial" w:hAnsi="Arial" w:cs="Arial"/>
              </w:rPr>
              <w:t xml:space="preserve"> </w:t>
            </w:r>
            <w:r w:rsidRPr="00751F49">
              <w:rPr>
                <w:rFonts w:ascii="Arial" w:hAnsi="Arial" w:cs="Arial"/>
                <w:sz w:val="24"/>
                <w:szCs w:val="24"/>
              </w:rPr>
              <w:t>Artvin</w:t>
            </w:r>
          </w:p>
        </w:tc>
        <w:tc>
          <w:tcPr>
            <w:tcW w:w="5821" w:type="dxa"/>
          </w:tcPr>
          <w:p w14:paraId="18259906" w14:textId="77777777" w:rsidR="007E212A" w:rsidRPr="00751F49" w:rsidRDefault="007E212A" w:rsidP="00BD4243">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A2417">
              <w:rPr>
                <w:rFonts w:ascii="Arial" w:hAnsi="Arial" w:cs="Arial"/>
                <w:sz w:val="24"/>
                <w:szCs w:val="24"/>
              </w:rPr>
              <w:t>Bölgenin metropolü niteliğinde olup, ekonomik canlılık ve konut erişimi bakımından örnek teşkil etmesi.</w:t>
            </w:r>
            <w:r w:rsidRPr="00751F49">
              <w:rPr>
                <w:sz w:val="24"/>
                <w:szCs w:val="24"/>
              </w:rPr>
              <w:t xml:space="preserve"> </w:t>
            </w:r>
            <w:r w:rsidRPr="00751F49">
              <w:rPr>
                <w:rFonts w:ascii="Arial" w:hAnsi="Arial" w:cs="Arial"/>
                <w:sz w:val="24"/>
                <w:szCs w:val="24"/>
              </w:rPr>
              <w:t>Artvin’in ise göç, eğitim ve toplumsal yapı bakımından karşılaştırma imkânı sunması.</w:t>
            </w:r>
          </w:p>
        </w:tc>
      </w:tr>
      <w:tr w:rsidR="007E212A" w:rsidRPr="00751F49" w14:paraId="0CE3B015" w14:textId="77777777" w:rsidTr="00BD4243">
        <w:trPr>
          <w:trHeight w:val="967"/>
        </w:trPr>
        <w:tc>
          <w:tcPr>
            <w:cnfStyle w:val="001000000000" w:firstRow="0" w:lastRow="0" w:firstColumn="1" w:lastColumn="0" w:oddVBand="0" w:evenVBand="0" w:oddHBand="0" w:evenHBand="0" w:firstRowFirstColumn="0" w:firstRowLastColumn="0" w:lastRowFirstColumn="0" w:lastRowLastColumn="0"/>
            <w:tcW w:w="1646" w:type="dxa"/>
          </w:tcPr>
          <w:p w14:paraId="55D5EBB5" w14:textId="77777777" w:rsidR="007E212A" w:rsidRPr="00751F49" w:rsidRDefault="007E212A" w:rsidP="00BD4243">
            <w:pPr>
              <w:jc w:val="center"/>
              <w:rPr>
                <w:rFonts w:ascii="Arial" w:hAnsi="Arial" w:cs="Arial"/>
                <w:sz w:val="24"/>
                <w:szCs w:val="24"/>
              </w:rPr>
            </w:pPr>
            <w:r w:rsidRPr="00751F49">
              <w:rPr>
                <w:rFonts w:ascii="Arial" w:hAnsi="Arial" w:cs="Arial"/>
                <w:sz w:val="24"/>
                <w:szCs w:val="24"/>
              </w:rPr>
              <w:t>Doğu Anadolu Bölgesi</w:t>
            </w:r>
          </w:p>
        </w:tc>
        <w:tc>
          <w:tcPr>
            <w:tcW w:w="1829" w:type="dxa"/>
          </w:tcPr>
          <w:p w14:paraId="0AC05633" w14:textId="77777777" w:rsidR="007E212A" w:rsidRDefault="007E212A" w:rsidP="00BD424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51F49">
              <w:rPr>
                <w:rFonts w:ascii="Arial" w:hAnsi="Arial" w:cs="Arial"/>
                <w:sz w:val="24"/>
                <w:szCs w:val="24"/>
              </w:rPr>
              <w:t>Ağrı</w:t>
            </w:r>
          </w:p>
          <w:p w14:paraId="0FB79508" w14:textId="77777777" w:rsidR="007E212A" w:rsidRPr="00751F49" w:rsidRDefault="007E212A" w:rsidP="00BD424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51F49">
              <w:rPr>
                <w:rFonts w:ascii="Arial" w:hAnsi="Arial" w:cs="Arial"/>
                <w:sz w:val="24"/>
                <w:szCs w:val="24"/>
              </w:rPr>
              <w:t>Bitlis</w:t>
            </w:r>
          </w:p>
        </w:tc>
        <w:tc>
          <w:tcPr>
            <w:tcW w:w="5821" w:type="dxa"/>
          </w:tcPr>
          <w:p w14:paraId="10DD17B8" w14:textId="77777777" w:rsidR="007E212A" w:rsidRPr="00751F49" w:rsidRDefault="007E212A" w:rsidP="00BD424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51F49">
              <w:rPr>
                <w:rFonts w:ascii="Arial" w:hAnsi="Arial" w:cs="Arial"/>
                <w:sz w:val="24"/>
                <w:szCs w:val="24"/>
              </w:rPr>
              <w:t>Geleneksel aile yapısının ve düşük kadın mülkiyet oranlarının gözlemlenmesiyle bölgesel eşitsizliklerin analizine olanak sağlaması.</w:t>
            </w:r>
          </w:p>
        </w:tc>
      </w:tr>
      <w:tr w:rsidR="007E212A" w:rsidRPr="00751F49" w14:paraId="5918BC56" w14:textId="77777777" w:rsidTr="00BD4243">
        <w:trPr>
          <w:cnfStyle w:val="000000100000" w:firstRow="0" w:lastRow="0" w:firstColumn="0" w:lastColumn="0" w:oddVBand="0" w:evenVBand="0" w:oddHBand="1"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1646" w:type="dxa"/>
          </w:tcPr>
          <w:p w14:paraId="15E6DEFD" w14:textId="77777777" w:rsidR="007E212A" w:rsidRPr="00751F49" w:rsidRDefault="007E212A" w:rsidP="00BD4243">
            <w:pPr>
              <w:jc w:val="center"/>
              <w:rPr>
                <w:rFonts w:ascii="Arial" w:hAnsi="Arial" w:cs="Arial"/>
                <w:sz w:val="24"/>
                <w:szCs w:val="24"/>
              </w:rPr>
            </w:pPr>
            <w:r w:rsidRPr="00751F49">
              <w:rPr>
                <w:rFonts w:ascii="Arial" w:hAnsi="Arial" w:cs="Arial"/>
                <w:sz w:val="24"/>
                <w:szCs w:val="24"/>
              </w:rPr>
              <w:t>Güneydoğu Anadolu Bölgesi</w:t>
            </w:r>
          </w:p>
        </w:tc>
        <w:tc>
          <w:tcPr>
            <w:tcW w:w="1829" w:type="dxa"/>
          </w:tcPr>
          <w:p w14:paraId="55053CB7" w14:textId="77777777" w:rsidR="007E212A" w:rsidRPr="00751F49" w:rsidRDefault="007E212A" w:rsidP="00BD424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51F49">
              <w:rPr>
                <w:rFonts w:ascii="Arial" w:hAnsi="Arial" w:cs="Arial"/>
                <w:sz w:val="24"/>
                <w:szCs w:val="24"/>
              </w:rPr>
              <w:t>Diyarbakır</w:t>
            </w:r>
          </w:p>
        </w:tc>
        <w:tc>
          <w:tcPr>
            <w:tcW w:w="5821" w:type="dxa"/>
          </w:tcPr>
          <w:p w14:paraId="44F72A26" w14:textId="77777777" w:rsidR="007E212A" w:rsidRPr="00751F49" w:rsidRDefault="007E212A" w:rsidP="00BD4243">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51F49">
              <w:rPr>
                <w:rFonts w:ascii="Arial" w:hAnsi="Arial" w:cs="Arial"/>
                <w:sz w:val="24"/>
                <w:szCs w:val="24"/>
              </w:rPr>
              <w:t>Bölgenin merkez ili olarak kentleşme ve istihdam yapısındaki dönüşümün kadın mülkiyetine etkilerini temsil etmesi.</w:t>
            </w:r>
          </w:p>
        </w:tc>
      </w:tr>
    </w:tbl>
    <w:p w14:paraId="59BFE653" w14:textId="77777777" w:rsidR="00BD4243" w:rsidRDefault="00BD4243" w:rsidP="0034685E">
      <w:pPr>
        <w:rPr>
          <w:rFonts w:ascii="Arial" w:hAnsi="Arial" w:cs="Arial"/>
          <w:b/>
          <w:bCs/>
        </w:rPr>
      </w:pPr>
    </w:p>
    <w:p w14:paraId="15CC16BB" w14:textId="3A25DDEF" w:rsidR="0034685E" w:rsidRDefault="004D29BF" w:rsidP="0034685E">
      <w:pPr>
        <w:rPr>
          <w:rFonts w:ascii="Arial" w:hAnsi="Arial" w:cs="Arial"/>
          <w:sz w:val="24"/>
          <w:szCs w:val="24"/>
        </w:rPr>
      </w:pPr>
      <w:r w:rsidRPr="004D29BF">
        <w:rPr>
          <w:rFonts w:ascii="Arial" w:hAnsi="Arial" w:cs="Arial"/>
          <w:b/>
          <w:bCs/>
        </w:rPr>
        <w:t>Tablo 3. Temsilî İllerin Bölgelere Göre Dağılımı ve Seçim Gerekçeleri</w:t>
      </w:r>
      <w:r w:rsidR="0034685E">
        <w:rPr>
          <w:rFonts w:ascii="Arial" w:hAnsi="Arial" w:cs="Arial"/>
          <w:sz w:val="24"/>
          <w:szCs w:val="24"/>
        </w:rPr>
        <w:t xml:space="preserve">                                                                                                                                     </w:t>
      </w:r>
    </w:p>
    <w:p w14:paraId="03BA9BE2" w14:textId="77777777" w:rsidR="00790470" w:rsidRDefault="00790470" w:rsidP="00790470">
      <w:pPr>
        <w:ind w:firstLine="720"/>
        <w:rPr>
          <w:rFonts w:ascii="Arial" w:hAnsi="Arial" w:cs="Arial"/>
          <w:sz w:val="24"/>
          <w:szCs w:val="24"/>
        </w:rPr>
      </w:pPr>
      <w:r>
        <w:rPr>
          <w:rFonts w:ascii="Arial" w:hAnsi="Arial" w:cs="Arial"/>
          <w:sz w:val="24"/>
          <w:szCs w:val="24"/>
        </w:rPr>
        <w:t xml:space="preserve"> </w:t>
      </w:r>
    </w:p>
    <w:p w14:paraId="1E9D8CB6" w14:textId="02BA64AC" w:rsidR="00790470" w:rsidRDefault="00790470" w:rsidP="00790470">
      <w:pPr>
        <w:ind w:firstLine="720"/>
        <w:rPr>
          <w:rFonts w:ascii="Arial" w:hAnsi="Arial" w:cs="Arial"/>
          <w:b/>
          <w:bCs/>
          <w:sz w:val="28"/>
          <w:szCs w:val="28"/>
        </w:rPr>
      </w:pPr>
      <w:r>
        <w:rPr>
          <w:rFonts w:ascii="Arial" w:hAnsi="Arial" w:cs="Arial"/>
          <w:sz w:val="24"/>
          <w:szCs w:val="24"/>
        </w:rPr>
        <w:t>H</w:t>
      </w:r>
      <w:r w:rsidR="0034685E" w:rsidRPr="0034685E">
        <w:rPr>
          <w:rFonts w:ascii="Arial" w:hAnsi="Arial" w:cs="Arial"/>
          <w:sz w:val="24"/>
          <w:szCs w:val="24"/>
        </w:rPr>
        <w:t>er bölgenin toplumsal ve ekonomik dinamikleri çerçevesinde, kadın konut sahipliğine ilişkin bölgesel farklılıkların karşılaştırmalı biçimde incelenmesi amaçlanmıştır</w:t>
      </w:r>
      <w:r w:rsidR="0034685E" w:rsidRPr="0034685E">
        <w:rPr>
          <w:rFonts w:ascii="Arial" w:hAnsi="Arial" w:cs="Arial"/>
          <w:b/>
          <w:bCs/>
          <w:sz w:val="28"/>
          <w:szCs w:val="28"/>
        </w:rPr>
        <w:t>.</w:t>
      </w:r>
    </w:p>
    <w:p w14:paraId="520293F5" w14:textId="3585BBB4" w:rsidR="00632F7A" w:rsidRPr="00632F7A" w:rsidRDefault="001B205B" w:rsidP="00790470">
      <w:pPr>
        <w:rPr>
          <w:rFonts w:ascii="Arial" w:hAnsi="Arial" w:cs="Arial"/>
          <w:b/>
          <w:bCs/>
          <w:sz w:val="20"/>
          <w:szCs w:val="20"/>
        </w:rPr>
      </w:pPr>
      <w:r w:rsidRPr="00632F7A">
        <w:rPr>
          <w:rFonts w:ascii="Arial" w:hAnsi="Arial" w:cs="Arial"/>
          <w:b/>
          <w:bCs/>
          <w:noProof/>
        </w:rPr>
        <w:lastRenderedPageBreak/>
        <w:drawing>
          <wp:anchor distT="0" distB="0" distL="114300" distR="114300" simplePos="0" relativeHeight="251667456" behindDoc="0" locked="0" layoutInCell="1" allowOverlap="1" wp14:anchorId="24952B1D" wp14:editId="3C13A3FA">
            <wp:simplePos x="0" y="0"/>
            <wp:positionH relativeFrom="margin">
              <wp:align>left</wp:align>
            </wp:positionH>
            <wp:positionV relativeFrom="paragraph">
              <wp:posOffset>368935</wp:posOffset>
            </wp:positionV>
            <wp:extent cx="5457825" cy="3500120"/>
            <wp:effectExtent l="0" t="0" r="9525" b="5080"/>
            <wp:wrapTopAndBottom/>
            <wp:docPr id="569736776" name="Picture 12" descr="A map of the united states&#10;&#10;AI-generated content may be incorrect.">
              <a:extLst xmlns:a="http://schemas.openxmlformats.org/drawingml/2006/main">
                <a:ext uri="{FF2B5EF4-FFF2-40B4-BE49-F238E27FC236}">
                  <a16:creationId xmlns:a16="http://schemas.microsoft.com/office/drawing/2014/main" id="{66DD6367-49CF-D3EA-B1F4-7AB136FAAA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36776" name="Picture 12" descr="A map of the united states&#10;&#10;AI-generated content may be incorrect.">
                      <a:extLst>
                        <a:ext uri="{FF2B5EF4-FFF2-40B4-BE49-F238E27FC236}">
                          <a16:creationId xmlns:a16="http://schemas.microsoft.com/office/drawing/2014/main" id="{66DD6367-49CF-D3EA-B1F4-7AB136FAAA4C}"/>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l="4735" t="1914" r="11507" b="9393"/>
                    <a:stretch>
                      <a:fillRect/>
                    </a:stretch>
                  </pic:blipFill>
                  <pic:spPr bwMode="auto">
                    <a:xfrm>
                      <a:off x="0" y="0"/>
                      <a:ext cx="5457825" cy="3500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0470">
        <w:rPr>
          <w:rFonts w:ascii="Arial" w:hAnsi="Arial" w:cs="Arial"/>
          <w:b/>
          <w:bCs/>
          <w:sz w:val="28"/>
          <w:szCs w:val="28"/>
        </w:rPr>
        <w:t xml:space="preserve">  </w:t>
      </w:r>
      <w:r w:rsidR="00632F7A" w:rsidRPr="00632F7A">
        <w:rPr>
          <w:rFonts w:ascii="Arial" w:hAnsi="Arial" w:cs="Arial"/>
          <w:b/>
          <w:bCs/>
          <w:sz w:val="20"/>
          <w:szCs w:val="20"/>
        </w:rPr>
        <w:t>Harita 2: Türkiye’de Kadınların Konut Sahipliği Oranlarının Bölgelere Göre Dağılımı (Temsilî İller Bazında)</w:t>
      </w:r>
    </w:p>
    <w:p w14:paraId="7B7E3986" w14:textId="09BEDFB3" w:rsidR="00632F7A" w:rsidRDefault="00632F7A" w:rsidP="0034685E">
      <w:pPr>
        <w:ind w:firstLine="720"/>
        <w:rPr>
          <w:rFonts w:ascii="Arial" w:hAnsi="Arial" w:cs="Arial"/>
          <w:b/>
          <w:bCs/>
        </w:rPr>
      </w:pPr>
    </w:p>
    <w:p w14:paraId="679D219C" w14:textId="77777777" w:rsidR="00B81A9D" w:rsidRDefault="00B81A9D" w:rsidP="00B81A9D">
      <w:pPr>
        <w:ind w:firstLine="720"/>
        <w:jc w:val="both"/>
        <w:rPr>
          <w:rFonts w:ascii="Arial" w:hAnsi="Arial" w:cs="Arial"/>
          <w:sz w:val="24"/>
          <w:szCs w:val="24"/>
        </w:rPr>
      </w:pPr>
      <w:r w:rsidRPr="00B81A9D">
        <w:rPr>
          <w:rFonts w:ascii="Arial" w:hAnsi="Arial" w:cs="Arial"/>
          <w:sz w:val="24"/>
          <w:szCs w:val="24"/>
        </w:rPr>
        <w:t>Harita 2’de, her bölgeden seçilen temsilî illere ait kadın konut sahipliği oranları görselleştirilmiştir.</w:t>
      </w:r>
      <w:r>
        <w:rPr>
          <w:rFonts w:ascii="Arial" w:hAnsi="Arial" w:cs="Arial"/>
          <w:sz w:val="24"/>
          <w:szCs w:val="24"/>
        </w:rPr>
        <w:t xml:space="preserve"> </w:t>
      </w:r>
      <w:r w:rsidRPr="00B81A9D">
        <w:rPr>
          <w:rFonts w:ascii="Arial" w:hAnsi="Arial" w:cs="Arial"/>
          <w:sz w:val="24"/>
          <w:szCs w:val="24"/>
        </w:rPr>
        <w:t>Pembe sütunlar sahiplik oranlarını göstermekte olup, sütun yüksekliği arttıkça kadın mülkiyet oranının da yükseldiği anlaşılmaktadır.</w:t>
      </w:r>
    </w:p>
    <w:p w14:paraId="54CC354D" w14:textId="77777777" w:rsidR="00B81A9D" w:rsidRDefault="00B81A9D" w:rsidP="00B81A9D">
      <w:pPr>
        <w:ind w:firstLine="720"/>
        <w:jc w:val="both"/>
        <w:rPr>
          <w:rFonts w:ascii="Arial" w:hAnsi="Arial" w:cs="Arial"/>
          <w:sz w:val="24"/>
          <w:szCs w:val="24"/>
        </w:rPr>
      </w:pPr>
      <w:r>
        <w:rPr>
          <w:rFonts w:ascii="Arial" w:hAnsi="Arial" w:cs="Arial"/>
          <w:sz w:val="24"/>
          <w:szCs w:val="24"/>
        </w:rPr>
        <w:t xml:space="preserve"> </w:t>
      </w:r>
      <w:r w:rsidRPr="00B81A9D">
        <w:rPr>
          <w:rFonts w:ascii="Arial" w:hAnsi="Arial" w:cs="Arial"/>
          <w:sz w:val="24"/>
          <w:szCs w:val="24"/>
        </w:rPr>
        <w:t>Görsel, Marmara ve Ege bölgelerinde oranların yüksek, Doğu Anadolu illerinde ise düşük düzeyde seyrettiğini açık biçimde ortaya koymaktadır.</w:t>
      </w:r>
      <w:r>
        <w:rPr>
          <w:rFonts w:ascii="Arial" w:hAnsi="Arial" w:cs="Arial"/>
          <w:sz w:val="24"/>
          <w:szCs w:val="24"/>
        </w:rPr>
        <w:t xml:space="preserve"> </w:t>
      </w:r>
      <w:r w:rsidRPr="00B81A9D">
        <w:rPr>
          <w:rFonts w:ascii="Arial" w:hAnsi="Arial" w:cs="Arial"/>
          <w:sz w:val="24"/>
          <w:szCs w:val="24"/>
        </w:rPr>
        <w:t>Bu bulgu, önceki grafiklerde de batı illerinde konut satış adetlerinin belirgin biçimde daha yüksek olduğunu gösteren sonuçlarla paralellik göstermektedir.</w:t>
      </w:r>
      <w:r>
        <w:rPr>
          <w:rFonts w:ascii="Arial" w:hAnsi="Arial" w:cs="Arial"/>
          <w:sz w:val="24"/>
          <w:szCs w:val="24"/>
        </w:rPr>
        <w:t xml:space="preserve"> </w:t>
      </w:r>
    </w:p>
    <w:p w14:paraId="3B8D6402" w14:textId="121F45FA" w:rsidR="00632F7A" w:rsidRDefault="00B81A9D" w:rsidP="00B81A9D">
      <w:pPr>
        <w:ind w:firstLine="720"/>
        <w:jc w:val="both"/>
        <w:rPr>
          <w:rFonts w:ascii="Arial" w:hAnsi="Arial" w:cs="Arial"/>
          <w:sz w:val="24"/>
          <w:szCs w:val="24"/>
        </w:rPr>
      </w:pPr>
      <w:r w:rsidRPr="00B81A9D">
        <w:rPr>
          <w:rFonts w:ascii="Arial" w:hAnsi="Arial" w:cs="Arial"/>
          <w:sz w:val="24"/>
          <w:szCs w:val="24"/>
        </w:rPr>
        <w:t>Dolayısıyla, ekonomik gelişmişlik ve konut piyasasındaki yoğunluk arttıkça, kadınların mülkiyet oranlarının da artış eğiliminde olduğu söylenebilir.</w:t>
      </w:r>
    </w:p>
    <w:p w14:paraId="01CF286C" w14:textId="77777777" w:rsidR="00341C41" w:rsidRDefault="00341C41" w:rsidP="00B81A9D">
      <w:pPr>
        <w:ind w:firstLine="720"/>
        <w:jc w:val="both"/>
        <w:rPr>
          <w:rFonts w:ascii="Arial" w:hAnsi="Arial" w:cs="Arial"/>
          <w:sz w:val="24"/>
          <w:szCs w:val="24"/>
        </w:rPr>
      </w:pPr>
    </w:p>
    <w:p w14:paraId="6D5E7932" w14:textId="6C9046E7" w:rsidR="00341C41" w:rsidRPr="00341C41" w:rsidRDefault="00341C41" w:rsidP="00341C41">
      <w:pPr>
        <w:jc w:val="both"/>
        <w:rPr>
          <w:rFonts w:ascii="Arial" w:hAnsi="Arial" w:cs="Arial"/>
          <w:b/>
          <w:bCs/>
          <w:sz w:val="28"/>
          <w:szCs w:val="28"/>
        </w:rPr>
      </w:pPr>
      <w:r w:rsidRPr="00341C41">
        <w:rPr>
          <w:rFonts w:ascii="Arial" w:hAnsi="Arial" w:cs="Arial"/>
          <w:b/>
          <w:bCs/>
          <w:sz w:val="28"/>
          <w:szCs w:val="28"/>
        </w:rPr>
        <w:t>3.5. Yabancı</w:t>
      </w:r>
      <w:r w:rsidR="00790470">
        <w:rPr>
          <w:rFonts w:ascii="Arial" w:hAnsi="Arial" w:cs="Arial"/>
          <w:b/>
          <w:bCs/>
          <w:sz w:val="28"/>
          <w:szCs w:val="28"/>
        </w:rPr>
        <w:t xml:space="preserve">lara Yapılan Satışlar </w:t>
      </w:r>
      <w:r w:rsidRPr="00341C41">
        <w:rPr>
          <w:rFonts w:ascii="Arial" w:hAnsi="Arial" w:cs="Arial"/>
          <w:b/>
          <w:bCs/>
          <w:sz w:val="28"/>
          <w:szCs w:val="28"/>
        </w:rPr>
        <w:t>ile Kadın Konut Sahipliği Arasındaki İlişki</w:t>
      </w:r>
    </w:p>
    <w:p w14:paraId="7F702073" w14:textId="08A5F5DA" w:rsidR="00B31628" w:rsidRDefault="00B31628" w:rsidP="00341C41">
      <w:pPr>
        <w:ind w:firstLine="720"/>
        <w:jc w:val="both"/>
        <w:rPr>
          <w:rFonts w:ascii="Arial" w:hAnsi="Arial" w:cs="Arial"/>
          <w:sz w:val="24"/>
          <w:szCs w:val="24"/>
        </w:rPr>
      </w:pPr>
      <w:r w:rsidRPr="00B31628">
        <w:rPr>
          <w:rFonts w:ascii="Arial" w:hAnsi="Arial" w:cs="Arial"/>
          <w:sz w:val="24"/>
          <w:szCs w:val="24"/>
        </w:rPr>
        <w:t>Türkiye’de konut piyasasının özellikle batı illerinde yoğunlaşması, ekonomik gelişmişlik ve toplumsal cinsiyet eşitliği göstergeleriyle yakından ilişkilidir.</w:t>
      </w:r>
      <w:r w:rsidR="0096588C">
        <w:rPr>
          <w:rFonts w:ascii="Arial" w:hAnsi="Arial" w:cs="Arial"/>
          <w:sz w:val="24"/>
          <w:szCs w:val="24"/>
        </w:rPr>
        <w:t xml:space="preserve"> </w:t>
      </w:r>
      <w:r w:rsidRPr="00B31628">
        <w:rPr>
          <w:rFonts w:ascii="Arial" w:hAnsi="Arial" w:cs="Arial"/>
          <w:sz w:val="24"/>
          <w:szCs w:val="24"/>
        </w:rPr>
        <w:t>Yabancı alımların yüksek olduğu İstanbul, İzmir ve Tekirdağ gibi illerde kadın konut sahipliği oranlarının da görece yüksek düzeyde seyrettiği görülmektedir.</w:t>
      </w:r>
      <w:r w:rsidR="0096588C">
        <w:rPr>
          <w:rFonts w:ascii="Arial" w:hAnsi="Arial" w:cs="Arial"/>
          <w:sz w:val="24"/>
          <w:szCs w:val="24"/>
        </w:rPr>
        <w:t xml:space="preserve"> </w:t>
      </w:r>
      <w:r w:rsidRPr="00B31628">
        <w:rPr>
          <w:rFonts w:ascii="Arial" w:hAnsi="Arial" w:cs="Arial"/>
          <w:sz w:val="24"/>
          <w:szCs w:val="24"/>
        </w:rPr>
        <w:t>Bu iller, ekonomik fırsat çeşitliliği ve istihdam olanaklarının fazlalığı nedeniyle kadınların mülkiyet edinme potansiyelinin daha güçlü olduğu bölgeler olarak dikkat çekmektedir.</w:t>
      </w:r>
    </w:p>
    <w:p w14:paraId="604FDFA7" w14:textId="3A5A921C" w:rsidR="00341C41" w:rsidRDefault="00B31628" w:rsidP="00341C41">
      <w:pPr>
        <w:ind w:firstLine="720"/>
        <w:jc w:val="both"/>
        <w:rPr>
          <w:rFonts w:ascii="Arial" w:hAnsi="Arial" w:cs="Arial"/>
          <w:sz w:val="24"/>
          <w:szCs w:val="24"/>
        </w:rPr>
      </w:pPr>
      <w:r w:rsidRPr="00B31628">
        <w:rPr>
          <w:rFonts w:ascii="Arial" w:hAnsi="Arial" w:cs="Arial"/>
          <w:sz w:val="24"/>
          <w:szCs w:val="24"/>
        </w:rPr>
        <w:t xml:space="preserve">Buna karşılık, Ağrı, Bitlis ve Diyarbakır gibi doğu illerinde hem yabancı satışların hem de kadın mülkiyet oranlarının düşük olması, bölgesel kalkınma farklarının toplumsal cinsiyet </w:t>
      </w:r>
      <w:r w:rsidRPr="00B31628">
        <w:rPr>
          <w:rFonts w:ascii="Arial" w:hAnsi="Arial" w:cs="Arial"/>
          <w:sz w:val="24"/>
          <w:szCs w:val="24"/>
        </w:rPr>
        <w:lastRenderedPageBreak/>
        <w:t>boyutuna da yansıdığını ortaya koymaktadır. Bu durum, ekonomik canlılık, yatırım yoğunluğu ve toplumsal cinsiyet rolleri arasındaki etkileşimi gözler önüne sermektedir. Dolayısıyla ekonomik büyüme ve konut piyasasındaki hareketliliğin artması yalnızca sermaye akışını değil, kadınların mülkiyet alanındaki görünürlüğünü de güçlendirmektedir.</w:t>
      </w:r>
    </w:p>
    <w:p w14:paraId="0ACBFC35" w14:textId="77777777" w:rsidR="00AB1F6F" w:rsidRDefault="00AB1F6F" w:rsidP="00393BB8">
      <w:pPr>
        <w:spacing w:after="0" w:line="240" w:lineRule="auto"/>
        <w:jc w:val="both"/>
        <w:rPr>
          <w:rFonts w:ascii="Arial" w:eastAsia="Times New Roman" w:hAnsi="Arial" w:cs="Arial"/>
          <w:b/>
          <w:bCs/>
          <w:color w:val="000000"/>
          <w:sz w:val="20"/>
          <w:szCs w:val="20"/>
          <w:lang w:val="en-US"/>
        </w:rPr>
      </w:pPr>
    </w:p>
    <w:p w14:paraId="20FD7584" w14:textId="3C0E4724" w:rsidR="00393BB8" w:rsidRPr="00393BB8" w:rsidRDefault="00393BB8" w:rsidP="00393BB8">
      <w:pPr>
        <w:spacing w:after="0" w:line="240" w:lineRule="auto"/>
        <w:jc w:val="both"/>
        <w:rPr>
          <w:rFonts w:ascii="Arial" w:eastAsia="Times New Roman" w:hAnsi="Arial" w:cs="Arial"/>
          <w:b/>
          <w:bCs/>
          <w:color w:val="000000"/>
          <w:sz w:val="20"/>
          <w:szCs w:val="20"/>
          <w:lang w:val="en-US"/>
        </w:rPr>
      </w:pPr>
      <w:r w:rsidRPr="00393BB8">
        <w:rPr>
          <w:rFonts w:ascii="Arial" w:hAnsi="Arial" w:cs="Arial"/>
          <w:b/>
          <w:bCs/>
          <w:noProof/>
          <w:sz w:val="28"/>
          <w:szCs w:val="28"/>
        </w:rPr>
        <w:drawing>
          <wp:anchor distT="0" distB="0" distL="114300" distR="114300" simplePos="0" relativeHeight="251668480" behindDoc="0" locked="0" layoutInCell="1" allowOverlap="1" wp14:anchorId="1B848D72" wp14:editId="10A00526">
            <wp:simplePos x="0" y="0"/>
            <wp:positionH relativeFrom="margin">
              <wp:posOffset>-635</wp:posOffset>
            </wp:positionH>
            <wp:positionV relativeFrom="paragraph">
              <wp:posOffset>198120</wp:posOffset>
            </wp:positionV>
            <wp:extent cx="5546090" cy="2114550"/>
            <wp:effectExtent l="0" t="0" r="0" b="0"/>
            <wp:wrapTopAndBottom/>
            <wp:docPr id="1575967198" name="Picture 4" descr="A screenshot of a computer&#10;&#10;AI-generated content may be incorrect.">
              <a:extLst xmlns:a="http://schemas.openxmlformats.org/drawingml/2006/main">
                <a:ext uri="{FF2B5EF4-FFF2-40B4-BE49-F238E27FC236}">
                  <a16:creationId xmlns:a16="http://schemas.microsoft.com/office/drawing/2014/main" id="{EBEAA339-ED9B-ABCE-6A4C-F9786BB5B5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67198" name="Picture 4" descr="A screenshot of a computer&#10;&#10;AI-generated content may be incorrect.">
                      <a:extLst>
                        <a:ext uri="{FF2B5EF4-FFF2-40B4-BE49-F238E27FC236}">
                          <a16:creationId xmlns:a16="http://schemas.microsoft.com/office/drawing/2014/main" id="{EBEAA339-ED9B-ABCE-6A4C-F9786BB5B5DF}"/>
                        </a:ext>
                      </a:extLst>
                    </pic:cNvPr>
                    <pic:cNvPicPr>
                      <a:picLocks noChangeAspect="1"/>
                    </pic:cNvPicPr>
                  </pic:nvPicPr>
                  <pic:blipFill>
                    <a:blip r:embed="rId12">
                      <a:extLst>
                        <a:ext uri="{28A0092B-C50C-407E-A947-70E740481C1C}">
                          <a14:useLocalDpi xmlns:a14="http://schemas.microsoft.com/office/drawing/2010/main" val="0"/>
                        </a:ext>
                      </a:extLst>
                    </a:blip>
                    <a:srcRect l="2735" t="5777" r="5386" b="3951"/>
                    <a:stretch>
                      <a:fillRect/>
                    </a:stretch>
                  </pic:blipFill>
                  <pic:spPr>
                    <a:xfrm>
                      <a:off x="0" y="0"/>
                      <a:ext cx="5546090" cy="2114550"/>
                    </a:xfrm>
                    <a:prstGeom prst="rect">
                      <a:avLst/>
                    </a:prstGeom>
                  </pic:spPr>
                </pic:pic>
              </a:graphicData>
            </a:graphic>
            <wp14:sizeRelH relativeFrom="margin">
              <wp14:pctWidth>0</wp14:pctWidth>
            </wp14:sizeRelH>
            <wp14:sizeRelV relativeFrom="margin">
              <wp14:pctHeight>0</wp14:pctHeight>
            </wp14:sizeRelV>
          </wp:anchor>
        </w:drawing>
      </w:r>
      <w:r w:rsidR="00B31628">
        <w:rPr>
          <w:rFonts w:ascii="Arial" w:eastAsia="Times New Roman" w:hAnsi="Arial" w:cs="Arial"/>
          <w:b/>
          <w:bCs/>
          <w:color w:val="000000"/>
          <w:sz w:val="20"/>
          <w:szCs w:val="20"/>
          <w:lang w:val="en-US"/>
        </w:rPr>
        <w:t xml:space="preserve">  </w:t>
      </w:r>
      <w:r w:rsidRPr="00393BB8">
        <w:rPr>
          <w:rFonts w:ascii="Arial" w:eastAsia="Times New Roman" w:hAnsi="Arial" w:cs="Arial"/>
          <w:b/>
          <w:bCs/>
          <w:color w:val="000000"/>
          <w:sz w:val="20"/>
          <w:szCs w:val="20"/>
          <w:lang w:val="en-US"/>
        </w:rPr>
        <w:t>Tablo 4</w:t>
      </w:r>
      <w:r w:rsidRPr="00393BB8">
        <w:rPr>
          <w:rFonts w:ascii="Arial" w:eastAsia="Times New Roman" w:hAnsi="Arial" w:cs="Arial"/>
          <w:b/>
          <w:bCs/>
          <w:color w:val="000000"/>
          <w:sz w:val="20"/>
          <w:szCs w:val="20"/>
        </w:rPr>
        <w:t>: Yıllara Göre Kadın Konut Sahipliği ve Yabancı Satış Oranlarının Karşılaştırması</w:t>
      </w:r>
    </w:p>
    <w:p w14:paraId="1E60A01C" w14:textId="7C9C0B47" w:rsidR="00341C41" w:rsidRDefault="00341C41" w:rsidP="00B81A9D">
      <w:pPr>
        <w:ind w:firstLine="720"/>
        <w:jc w:val="both"/>
        <w:rPr>
          <w:rFonts w:ascii="Arial" w:hAnsi="Arial" w:cs="Arial"/>
        </w:rPr>
      </w:pPr>
    </w:p>
    <w:p w14:paraId="4088756F" w14:textId="6F50DA3A" w:rsidR="00B31628" w:rsidRDefault="00B31628" w:rsidP="00B31628">
      <w:pPr>
        <w:ind w:firstLine="720"/>
        <w:jc w:val="both"/>
        <w:rPr>
          <w:rFonts w:ascii="Arial" w:hAnsi="Arial" w:cs="Arial"/>
          <w:sz w:val="24"/>
          <w:szCs w:val="24"/>
        </w:rPr>
      </w:pPr>
      <w:r w:rsidRPr="00B31628">
        <w:rPr>
          <w:rFonts w:ascii="Arial" w:hAnsi="Arial" w:cs="Arial"/>
          <w:sz w:val="24"/>
          <w:szCs w:val="24"/>
        </w:rPr>
        <w:t>Tablo 4</w:t>
      </w:r>
      <w:r>
        <w:rPr>
          <w:rFonts w:ascii="Arial" w:hAnsi="Arial" w:cs="Arial"/>
          <w:sz w:val="24"/>
          <w:szCs w:val="24"/>
        </w:rPr>
        <w:t xml:space="preserve"> incelendiğinde</w:t>
      </w:r>
      <w:r w:rsidRPr="00B31628">
        <w:rPr>
          <w:rFonts w:ascii="Arial" w:hAnsi="Arial" w:cs="Arial"/>
          <w:sz w:val="24"/>
          <w:szCs w:val="24"/>
        </w:rPr>
        <w:t xml:space="preserve"> 2020–2024 yılları arasında kadın konut sahipliği ile yabancılara yapılan satışların değişimini göstermektedir. Kadın mülkiyet oranı %32–35 aralığında sabit kalırken, yabancı satışlardaki dalgalanma bu oranın göreli seyrini etkilemiştir.</w:t>
      </w:r>
    </w:p>
    <w:p w14:paraId="3BEE5DB1" w14:textId="7CF0E4DA" w:rsidR="00B31628" w:rsidRDefault="00B31628" w:rsidP="00B31628">
      <w:pPr>
        <w:ind w:firstLine="720"/>
        <w:jc w:val="both"/>
        <w:rPr>
          <w:rFonts w:ascii="Arial" w:hAnsi="Arial" w:cs="Arial"/>
          <w:sz w:val="24"/>
          <w:szCs w:val="24"/>
        </w:rPr>
      </w:pPr>
      <w:r w:rsidRPr="00B31628">
        <w:rPr>
          <w:rFonts w:ascii="Arial" w:hAnsi="Arial" w:cs="Arial"/>
          <w:sz w:val="24"/>
          <w:szCs w:val="24"/>
        </w:rPr>
        <w:t xml:space="preserve">2022’de yabancı satışların rekor düzeye çıkmasıyla kadın/yabancı oranı %359’a düşmüş, 2024’te yabancı talebin azalmasıyla oran %1.088’e yükselmiştir. </w:t>
      </w:r>
    </w:p>
    <w:p w14:paraId="18F0D022" w14:textId="77777777" w:rsidR="007E212A" w:rsidRDefault="00B31628" w:rsidP="00B31628">
      <w:pPr>
        <w:ind w:firstLine="720"/>
        <w:jc w:val="both"/>
        <w:rPr>
          <w:rFonts w:ascii="Arial" w:hAnsi="Arial" w:cs="Arial"/>
          <w:sz w:val="24"/>
          <w:szCs w:val="24"/>
        </w:rPr>
      </w:pPr>
      <w:r w:rsidRPr="00B31628">
        <w:rPr>
          <w:rFonts w:ascii="Arial" w:hAnsi="Arial" w:cs="Arial"/>
          <w:sz w:val="24"/>
          <w:szCs w:val="24"/>
        </w:rPr>
        <w:t xml:space="preserve">Bu eğilim Grafik 4 ve Grafik 5’te görselleştirilmiştir. </w:t>
      </w:r>
    </w:p>
    <w:p w14:paraId="1C5A2366" w14:textId="77777777" w:rsidR="00AB1F6F" w:rsidRDefault="00AB1F6F" w:rsidP="00B31628">
      <w:pPr>
        <w:jc w:val="both"/>
        <w:rPr>
          <w:rFonts w:ascii="Arial" w:hAnsi="Arial" w:cs="Arial"/>
          <w:b/>
          <w:bCs/>
          <w:noProof/>
          <w:sz w:val="20"/>
          <w:szCs w:val="20"/>
          <w14:ligatures w14:val="standardContextual"/>
        </w:rPr>
      </w:pPr>
    </w:p>
    <w:p w14:paraId="5AFC7CEA" w14:textId="4E9745B6" w:rsidR="003C1AD6" w:rsidRPr="00580084" w:rsidRDefault="000E7C00" w:rsidP="00B31628">
      <w:pPr>
        <w:jc w:val="both"/>
        <w:rPr>
          <w:rFonts w:ascii="Arial" w:hAnsi="Arial" w:cs="Arial"/>
          <w:b/>
          <w:bCs/>
          <w:noProof/>
          <w14:ligatures w14:val="standardContextual"/>
        </w:rPr>
      </w:pPr>
      <w:r w:rsidRPr="00580084">
        <w:rPr>
          <w:rFonts w:ascii="Arial" w:hAnsi="Arial" w:cs="Arial"/>
          <w:b/>
          <w:bCs/>
          <w:noProof/>
          <w:sz w:val="24"/>
          <w:szCs w:val="24"/>
        </w:rPr>
        <w:drawing>
          <wp:anchor distT="0" distB="0" distL="114300" distR="114300" simplePos="0" relativeHeight="251670528" behindDoc="0" locked="0" layoutInCell="1" allowOverlap="1" wp14:anchorId="1470A4BF" wp14:editId="3E80FACF">
            <wp:simplePos x="0" y="0"/>
            <wp:positionH relativeFrom="margin">
              <wp:align>left</wp:align>
            </wp:positionH>
            <wp:positionV relativeFrom="paragraph">
              <wp:posOffset>339725</wp:posOffset>
            </wp:positionV>
            <wp:extent cx="5019675" cy="2218055"/>
            <wp:effectExtent l="0" t="0" r="0" b="0"/>
            <wp:wrapTopAndBottom/>
            <wp:docPr id="1945180060"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80060" name="Picture 1" descr="A graph with numbers and a line&#10;&#10;AI-generated content may be incorrect."/>
                    <pic:cNvPicPr/>
                  </pic:nvPicPr>
                  <pic:blipFill rotWithShape="1">
                    <a:blip r:embed="rId13" cstate="print">
                      <a:extLst>
                        <a:ext uri="{28A0092B-C50C-407E-A947-70E740481C1C}">
                          <a14:useLocalDpi xmlns:a14="http://schemas.microsoft.com/office/drawing/2010/main" val="0"/>
                        </a:ext>
                      </a:extLst>
                    </a:blip>
                    <a:srcRect t="7523" b="3287"/>
                    <a:stretch>
                      <a:fillRect/>
                    </a:stretch>
                  </pic:blipFill>
                  <pic:spPr bwMode="auto">
                    <a:xfrm>
                      <a:off x="0" y="0"/>
                      <a:ext cx="5026953" cy="22212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1628">
        <w:rPr>
          <w:rFonts w:ascii="Arial" w:hAnsi="Arial" w:cs="Arial"/>
          <w:b/>
          <w:bCs/>
          <w:noProof/>
          <w:sz w:val="20"/>
          <w:szCs w:val="20"/>
          <w14:ligatures w14:val="standardContextual"/>
        </w:rPr>
        <w:t xml:space="preserve"> </w:t>
      </w:r>
      <w:r w:rsidR="00580084" w:rsidRPr="00580084">
        <w:rPr>
          <w:rFonts w:ascii="Arial" w:hAnsi="Arial" w:cs="Arial"/>
          <w:b/>
          <w:bCs/>
          <w:noProof/>
          <w:sz w:val="20"/>
          <w:szCs w:val="20"/>
          <w14:ligatures w14:val="standardContextual"/>
        </w:rPr>
        <w:t>Grafik 4</w:t>
      </w:r>
      <w:r w:rsidR="00580084">
        <w:rPr>
          <w:rFonts w:ascii="Arial" w:hAnsi="Arial" w:cs="Arial"/>
          <w:b/>
          <w:bCs/>
          <w:noProof/>
          <w:sz w:val="20"/>
          <w:szCs w:val="20"/>
          <w14:ligatures w14:val="standardContextual"/>
        </w:rPr>
        <w:t xml:space="preserve">: </w:t>
      </w:r>
      <w:r w:rsidR="00580084" w:rsidRPr="00580084">
        <w:rPr>
          <w:rFonts w:ascii="Arial" w:hAnsi="Arial" w:cs="Arial"/>
          <w:b/>
          <w:bCs/>
          <w:noProof/>
          <w:sz w:val="20"/>
          <w:szCs w:val="20"/>
          <w14:ligatures w14:val="standardContextual"/>
        </w:rPr>
        <w:t>2020–2024 Yılları Arasında Kadın ve Yabancı Konut Satışlarının Yıllara</w:t>
      </w:r>
      <w:r w:rsidR="00B31628">
        <w:rPr>
          <w:rFonts w:ascii="Arial" w:hAnsi="Arial" w:cs="Arial"/>
          <w:b/>
          <w:bCs/>
          <w:noProof/>
          <w:sz w:val="20"/>
          <w:szCs w:val="20"/>
          <w14:ligatures w14:val="standardContextual"/>
        </w:rPr>
        <w:t xml:space="preserve"> </w:t>
      </w:r>
      <w:r w:rsidR="00580084" w:rsidRPr="00580084">
        <w:rPr>
          <w:rFonts w:ascii="Arial" w:hAnsi="Arial" w:cs="Arial"/>
          <w:b/>
          <w:bCs/>
          <w:noProof/>
          <w:sz w:val="20"/>
          <w:szCs w:val="20"/>
          <w14:ligatures w14:val="standardContextual"/>
        </w:rPr>
        <w:t>Göre Değişimi</w:t>
      </w:r>
    </w:p>
    <w:p w14:paraId="06CC0008" w14:textId="77777777" w:rsidR="00AB1F6F" w:rsidRDefault="00AB1F6F" w:rsidP="00B81A9D">
      <w:pPr>
        <w:ind w:firstLine="720"/>
        <w:jc w:val="both"/>
        <w:rPr>
          <w:rFonts w:ascii="Arial" w:hAnsi="Arial" w:cs="Arial"/>
          <w:noProof/>
          <w:sz w:val="24"/>
          <w:szCs w:val="24"/>
          <w14:ligatures w14:val="standardContextual"/>
        </w:rPr>
      </w:pPr>
    </w:p>
    <w:p w14:paraId="39C23ADC" w14:textId="490CB015" w:rsidR="00580084" w:rsidRDefault="00580084" w:rsidP="00B81A9D">
      <w:pPr>
        <w:ind w:firstLine="720"/>
        <w:jc w:val="both"/>
        <w:rPr>
          <w:rFonts w:ascii="Arial" w:hAnsi="Arial" w:cs="Arial"/>
          <w:noProof/>
          <w:sz w:val="24"/>
          <w:szCs w:val="24"/>
          <w14:ligatures w14:val="standardContextual"/>
        </w:rPr>
      </w:pPr>
      <w:r w:rsidRPr="00580084">
        <w:rPr>
          <w:rFonts w:ascii="Arial" w:hAnsi="Arial" w:cs="Arial"/>
          <w:noProof/>
          <w:sz w:val="24"/>
          <w:szCs w:val="24"/>
          <w14:ligatures w14:val="standardContextual"/>
        </w:rPr>
        <w:t xml:space="preserve">Grafik 4 incelendiğinde, 2020–2024 döneminde kadınlara yapılan konut satışlarının genel olarak istikrarlı bir seyir izlediği, 2023 yılında yaşanan düşüşün ardından 2024 yılında </w:t>
      </w:r>
      <w:r w:rsidRPr="00580084">
        <w:rPr>
          <w:rFonts w:ascii="Arial" w:hAnsi="Arial" w:cs="Arial"/>
          <w:noProof/>
          <w:sz w:val="24"/>
          <w:szCs w:val="24"/>
          <w14:ligatures w14:val="standardContextual"/>
        </w:rPr>
        <w:lastRenderedPageBreak/>
        <w:t>yeniden artış gösterdiği görülmektedir.Yabancılara yapılan satışlarda ise 2022 yılında 134.980 adet ile en yüksek seviyeye ulaşılmış, takip eden yıllarda belirgin bir azalma yaşanmıştır.</w:t>
      </w:r>
    </w:p>
    <w:p w14:paraId="0BA9C9B0" w14:textId="25DD66EC" w:rsidR="003C1AD6" w:rsidRDefault="00580084" w:rsidP="00B81A9D">
      <w:pPr>
        <w:ind w:firstLine="720"/>
        <w:jc w:val="both"/>
        <w:rPr>
          <w:rFonts w:ascii="Arial" w:hAnsi="Arial" w:cs="Arial"/>
          <w:noProof/>
          <w:sz w:val="24"/>
          <w:szCs w:val="24"/>
          <w14:ligatures w14:val="standardContextual"/>
        </w:rPr>
      </w:pPr>
      <w:r w:rsidRPr="00580084">
        <w:rPr>
          <w:rFonts w:ascii="Arial" w:hAnsi="Arial" w:cs="Arial"/>
          <w:noProof/>
          <w:sz w:val="24"/>
          <w:szCs w:val="24"/>
          <w14:ligatures w14:val="standardContextual"/>
        </w:rPr>
        <w:t>Bu eğilim, konut piyasasında yabancı talebin azalmasına karşın yerli kadın alıcıların payının korunduğunu ve 2024 itibarıyla yeniden güçlendiğini göstermektedir.</w:t>
      </w:r>
    </w:p>
    <w:p w14:paraId="17630355" w14:textId="024DE99B" w:rsidR="00BD4243" w:rsidRDefault="007E212A" w:rsidP="00C617F3">
      <w:pPr>
        <w:jc w:val="both"/>
        <w:rPr>
          <w:rFonts w:ascii="Arial" w:hAnsi="Arial" w:cs="Arial"/>
          <w:b/>
          <w:bCs/>
          <w:sz w:val="20"/>
          <w:szCs w:val="20"/>
        </w:rPr>
      </w:pPr>
      <w:r>
        <w:rPr>
          <w:rFonts w:ascii="Arial" w:hAnsi="Arial" w:cs="Arial"/>
          <w:b/>
          <w:bCs/>
          <w:sz w:val="20"/>
          <w:szCs w:val="20"/>
        </w:rPr>
        <w:t xml:space="preserve">    </w:t>
      </w:r>
    </w:p>
    <w:p w14:paraId="78276FD0" w14:textId="13A582EF" w:rsidR="00C617F3" w:rsidRPr="00C617F3" w:rsidRDefault="00BD4243" w:rsidP="00C617F3">
      <w:pPr>
        <w:jc w:val="both"/>
        <w:rPr>
          <w:rFonts w:ascii="Arial" w:hAnsi="Arial" w:cs="Arial"/>
          <w:b/>
          <w:bCs/>
          <w:sz w:val="20"/>
          <w:szCs w:val="20"/>
        </w:rPr>
      </w:pPr>
      <w:r w:rsidRPr="00775814">
        <w:rPr>
          <w:rFonts w:ascii="Arial" w:hAnsi="Arial" w:cs="Arial"/>
          <w:noProof/>
          <w:sz w:val="28"/>
          <w:szCs w:val="28"/>
        </w:rPr>
        <w:drawing>
          <wp:anchor distT="0" distB="0" distL="114300" distR="114300" simplePos="0" relativeHeight="251669504" behindDoc="0" locked="0" layoutInCell="1" allowOverlap="1" wp14:anchorId="4573EF3A" wp14:editId="0FD313F9">
            <wp:simplePos x="0" y="0"/>
            <wp:positionH relativeFrom="margin">
              <wp:posOffset>-635</wp:posOffset>
            </wp:positionH>
            <wp:positionV relativeFrom="paragraph">
              <wp:posOffset>377151</wp:posOffset>
            </wp:positionV>
            <wp:extent cx="5422265" cy="3209925"/>
            <wp:effectExtent l="0" t="0" r="6985" b="9525"/>
            <wp:wrapTopAndBottom/>
            <wp:docPr id="1169111403"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11403" name="Picture 1" descr="A graph with numbers and a line&#10;&#10;AI-generated content may be incorrect."/>
                    <pic:cNvPicPr/>
                  </pic:nvPicPr>
                  <pic:blipFill rotWithShape="1">
                    <a:blip r:embed="rId14" cstate="print">
                      <a:extLst>
                        <a:ext uri="{28A0092B-C50C-407E-A947-70E740481C1C}">
                          <a14:useLocalDpi xmlns:a14="http://schemas.microsoft.com/office/drawing/2010/main" val="0"/>
                        </a:ext>
                      </a:extLst>
                    </a:blip>
                    <a:srcRect l="4055" t="3206" r="6391" b="3045"/>
                    <a:stretch>
                      <a:fillRect/>
                    </a:stretch>
                  </pic:blipFill>
                  <pic:spPr bwMode="auto">
                    <a:xfrm>
                      <a:off x="0" y="0"/>
                      <a:ext cx="5422265" cy="3209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17F3" w:rsidRPr="00C617F3">
        <w:rPr>
          <w:rFonts w:ascii="Arial" w:hAnsi="Arial" w:cs="Arial"/>
          <w:b/>
          <w:bCs/>
          <w:sz w:val="20"/>
          <w:szCs w:val="20"/>
        </w:rPr>
        <w:t>Grafik</w:t>
      </w:r>
      <w:r w:rsidR="003F068C">
        <w:rPr>
          <w:rFonts w:ascii="Arial" w:hAnsi="Arial" w:cs="Arial"/>
          <w:b/>
          <w:bCs/>
          <w:sz w:val="20"/>
          <w:szCs w:val="20"/>
        </w:rPr>
        <w:t xml:space="preserve"> </w:t>
      </w:r>
      <w:r w:rsidR="00C617F3" w:rsidRPr="00C617F3">
        <w:rPr>
          <w:rFonts w:ascii="Arial" w:hAnsi="Arial" w:cs="Arial"/>
          <w:b/>
          <w:bCs/>
          <w:sz w:val="20"/>
          <w:szCs w:val="20"/>
        </w:rPr>
        <w:t>5:</w:t>
      </w:r>
      <w:r w:rsidR="00C617F3" w:rsidRPr="00C617F3">
        <w:rPr>
          <w:b/>
          <w:bCs/>
          <w:sz w:val="18"/>
          <w:szCs w:val="18"/>
        </w:rPr>
        <w:t xml:space="preserve"> </w:t>
      </w:r>
      <w:r w:rsidR="00C617F3" w:rsidRPr="00C617F3">
        <w:rPr>
          <w:rFonts w:ascii="Arial" w:hAnsi="Arial" w:cs="Arial"/>
          <w:b/>
          <w:bCs/>
          <w:sz w:val="20"/>
          <w:szCs w:val="20"/>
        </w:rPr>
        <w:t xml:space="preserve">2020–2024 Döneminde Kadın Konut Sahipliği ile Yabancılara Yapılan Konut Satış </w:t>
      </w:r>
      <w:r w:rsidR="007E212A">
        <w:rPr>
          <w:rFonts w:ascii="Arial" w:hAnsi="Arial" w:cs="Arial"/>
          <w:b/>
          <w:bCs/>
          <w:sz w:val="20"/>
          <w:szCs w:val="20"/>
        </w:rPr>
        <w:t xml:space="preserve">  </w:t>
      </w:r>
      <w:r w:rsidR="00C617F3" w:rsidRPr="00C617F3">
        <w:rPr>
          <w:rFonts w:ascii="Arial" w:hAnsi="Arial" w:cs="Arial"/>
          <w:b/>
          <w:bCs/>
          <w:sz w:val="20"/>
          <w:szCs w:val="20"/>
        </w:rPr>
        <w:t>Oranlarının Karşılaştırması</w:t>
      </w:r>
    </w:p>
    <w:p w14:paraId="4F2DDB75" w14:textId="77777777" w:rsidR="00AB1F6F" w:rsidRDefault="00AB1F6F" w:rsidP="000E7C00">
      <w:pPr>
        <w:ind w:firstLine="720"/>
        <w:rPr>
          <w:rFonts w:ascii="Arial" w:hAnsi="Arial" w:cs="Arial"/>
          <w:sz w:val="24"/>
          <w:szCs w:val="24"/>
        </w:rPr>
      </w:pPr>
    </w:p>
    <w:p w14:paraId="21F2B579" w14:textId="7522B2AF" w:rsidR="00711147" w:rsidRDefault="000E7C00" w:rsidP="000E7C00">
      <w:pPr>
        <w:ind w:firstLine="720"/>
        <w:rPr>
          <w:rFonts w:ascii="Arial" w:hAnsi="Arial" w:cs="Arial"/>
          <w:sz w:val="24"/>
          <w:szCs w:val="24"/>
        </w:rPr>
      </w:pPr>
      <w:r w:rsidRPr="000E7C00">
        <w:rPr>
          <w:rFonts w:ascii="Arial" w:hAnsi="Arial" w:cs="Arial"/>
          <w:sz w:val="24"/>
          <w:szCs w:val="24"/>
        </w:rPr>
        <w:t>Grafik 5 incelendiğinde, 2020–2024 döneminde kadın konut sahipliği oranının görece istikrarlı bir seyir izlediği, buna karşın yabancı satışlardaki dalgalanmaların kadınların mülkiyet alanındaki payını doğrudan etkilediği görülmektedir.</w:t>
      </w:r>
    </w:p>
    <w:p w14:paraId="1FC83238" w14:textId="7246D1FC" w:rsidR="008A6686" w:rsidRDefault="000E7C00" w:rsidP="000E7C00">
      <w:pPr>
        <w:ind w:firstLine="720"/>
        <w:rPr>
          <w:rFonts w:ascii="Arial" w:hAnsi="Arial" w:cs="Arial"/>
          <w:sz w:val="24"/>
          <w:szCs w:val="24"/>
        </w:rPr>
      </w:pPr>
      <w:r w:rsidRPr="000E7C00">
        <w:rPr>
          <w:rFonts w:ascii="Arial" w:hAnsi="Arial" w:cs="Arial"/>
          <w:sz w:val="24"/>
          <w:szCs w:val="24"/>
        </w:rPr>
        <w:t>2022 yılında yabancı satışların artışıyla kadın/yabancı oranı düşerken, 2024’te yabancı talebin azalmasıyla bu oran yeniden yükselmiştir.</w:t>
      </w:r>
    </w:p>
    <w:p w14:paraId="0EDA51A8" w14:textId="5EDEAE0E" w:rsidR="00C43B76" w:rsidRPr="000E7C00" w:rsidRDefault="000E7C00" w:rsidP="000E7C00">
      <w:pPr>
        <w:ind w:firstLine="720"/>
        <w:rPr>
          <w:rFonts w:ascii="Arial" w:hAnsi="Arial" w:cs="Arial"/>
          <w:sz w:val="24"/>
          <w:szCs w:val="24"/>
        </w:rPr>
      </w:pPr>
      <w:r w:rsidRPr="000E7C00">
        <w:rPr>
          <w:rFonts w:ascii="Arial" w:hAnsi="Arial" w:cs="Arial"/>
          <w:sz w:val="24"/>
          <w:szCs w:val="24"/>
        </w:rPr>
        <w:t xml:space="preserve"> Bu eğilim, ekonomik dalgalanmaların konut </w:t>
      </w:r>
      <w:r>
        <w:rPr>
          <w:rFonts w:ascii="Arial" w:hAnsi="Arial" w:cs="Arial"/>
          <w:sz w:val="24"/>
          <w:szCs w:val="24"/>
        </w:rPr>
        <w:t>p</w:t>
      </w:r>
      <w:r w:rsidRPr="000E7C00">
        <w:rPr>
          <w:rFonts w:ascii="Arial" w:hAnsi="Arial" w:cs="Arial"/>
          <w:sz w:val="24"/>
          <w:szCs w:val="24"/>
        </w:rPr>
        <w:t>iyasasındaki toplumsal cinsiyet dağılımına yansıdığını ve yerli kadın alıcıların özellikle dış talebin zayıfladığı dönemlerde piyasadaki görünürlüğünü artırdığını göstermektedir.</w:t>
      </w:r>
    </w:p>
    <w:p w14:paraId="4E769D1C" w14:textId="30BE2093" w:rsidR="00D8228C" w:rsidRPr="00D8228C" w:rsidRDefault="00BD4243" w:rsidP="00D8228C">
      <w:pPr>
        <w:rPr>
          <w:rFonts w:ascii="Arial" w:hAnsi="Arial" w:cs="Arial"/>
          <w:b/>
          <w:bCs/>
          <w:sz w:val="28"/>
          <w:szCs w:val="28"/>
        </w:rPr>
      </w:pPr>
      <w:r>
        <w:rPr>
          <w:rFonts w:ascii="Arial" w:hAnsi="Arial" w:cs="Arial"/>
          <w:b/>
          <w:bCs/>
          <w:sz w:val="28"/>
          <w:szCs w:val="28"/>
        </w:rPr>
        <w:t>4.</w:t>
      </w:r>
      <w:r w:rsidR="00D8228C" w:rsidRPr="00D8228C">
        <w:rPr>
          <w:rFonts w:ascii="Arial" w:hAnsi="Arial" w:cs="Arial"/>
          <w:b/>
          <w:bCs/>
          <w:sz w:val="28"/>
          <w:szCs w:val="28"/>
        </w:rPr>
        <w:t xml:space="preserve"> Genel Değerlendirme ve Sonuç</w:t>
      </w:r>
    </w:p>
    <w:p w14:paraId="43833F5E" w14:textId="77777777" w:rsidR="00D8228C" w:rsidRDefault="00D8228C" w:rsidP="00D8228C">
      <w:pPr>
        <w:ind w:firstLine="720"/>
        <w:rPr>
          <w:rFonts w:ascii="Arial" w:hAnsi="Arial" w:cs="Arial"/>
          <w:sz w:val="24"/>
          <w:szCs w:val="24"/>
        </w:rPr>
      </w:pPr>
      <w:r w:rsidRPr="00D8228C">
        <w:rPr>
          <w:rFonts w:ascii="Arial" w:hAnsi="Arial" w:cs="Arial"/>
          <w:sz w:val="24"/>
          <w:szCs w:val="24"/>
        </w:rPr>
        <w:t>Grafik 5 incelendiğinde, 2020–2024 döneminde kadın konut sahipliği oranının istikrarlı seyrettiği, ancak yabancı satışlardaki değişimlerin kadınların mülkiyet payını doğrudan etkilediği görülmektedir.</w:t>
      </w:r>
    </w:p>
    <w:p w14:paraId="5B8C4B03" w14:textId="4F9CD7B3" w:rsidR="00D8228C" w:rsidRDefault="00D8228C" w:rsidP="00D8228C">
      <w:pPr>
        <w:ind w:firstLine="720"/>
        <w:rPr>
          <w:rFonts w:ascii="Arial" w:hAnsi="Arial" w:cs="Arial"/>
          <w:sz w:val="24"/>
          <w:szCs w:val="24"/>
        </w:rPr>
      </w:pPr>
      <w:r w:rsidRPr="00D8228C">
        <w:rPr>
          <w:rFonts w:ascii="Arial" w:hAnsi="Arial" w:cs="Arial"/>
          <w:sz w:val="24"/>
          <w:szCs w:val="24"/>
        </w:rPr>
        <w:t xml:space="preserve">2022’de yabancı satışların artmasıyla </w:t>
      </w:r>
      <w:r w:rsidR="003F068C">
        <w:rPr>
          <w:rFonts w:ascii="Arial" w:hAnsi="Arial" w:cs="Arial"/>
          <w:sz w:val="24"/>
          <w:szCs w:val="24"/>
        </w:rPr>
        <w:t>k</w:t>
      </w:r>
      <w:r w:rsidRPr="00D8228C">
        <w:rPr>
          <w:rFonts w:ascii="Arial" w:hAnsi="Arial" w:cs="Arial"/>
          <w:sz w:val="24"/>
          <w:szCs w:val="24"/>
        </w:rPr>
        <w:t xml:space="preserve">adın/yabancı oranı düşerken, 2024’te yabancı talebin azalmasıyla oran yeniden yükselmiştir. Bu durum, ekonomik dalgalanmaların konut </w:t>
      </w:r>
      <w:r w:rsidRPr="00D8228C">
        <w:rPr>
          <w:rFonts w:ascii="Arial" w:hAnsi="Arial" w:cs="Arial"/>
          <w:sz w:val="24"/>
          <w:szCs w:val="24"/>
        </w:rPr>
        <w:lastRenderedPageBreak/>
        <w:t xml:space="preserve">piyasasındaki toplumsal cinsiyet dağılımına yansıdığını ve yerli kadın alıcıların özellikle dış talebin azaldığı dönemlerde piyasadaki payını artırdığını göstermektedir. </w:t>
      </w:r>
    </w:p>
    <w:p w14:paraId="486FD87F" w14:textId="2DBA1B29" w:rsidR="00D8228C" w:rsidRPr="00D8228C" w:rsidRDefault="00D8228C" w:rsidP="00D8228C">
      <w:pPr>
        <w:ind w:firstLine="720"/>
        <w:rPr>
          <w:rFonts w:ascii="Arial" w:hAnsi="Arial" w:cs="Arial"/>
          <w:b/>
          <w:bCs/>
          <w:sz w:val="28"/>
          <w:szCs w:val="28"/>
        </w:rPr>
      </w:pPr>
      <w:r w:rsidRPr="00D8228C">
        <w:rPr>
          <w:rFonts w:ascii="Arial" w:hAnsi="Arial" w:cs="Arial"/>
          <w:sz w:val="24"/>
          <w:szCs w:val="24"/>
        </w:rPr>
        <w:t xml:space="preserve">Genel olarak, Türkiye’de konut </w:t>
      </w:r>
      <w:r>
        <w:rPr>
          <w:rFonts w:ascii="Arial" w:hAnsi="Arial" w:cs="Arial"/>
          <w:sz w:val="24"/>
          <w:szCs w:val="24"/>
        </w:rPr>
        <w:t>p</w:t>
      </w:r>
      <w:r w:rsidRPr="00D8228C">
        <w:rPr>
          <w:rFonts w:ascii="Arial" w:hAnsi="Arial" w:cs="Arial"/>
          <w:sz w:val="24"/>
          <w:szCs w:val="24"/>
        </w:rPr>
        <w:t xml:space="preserve">iyasasında </w:t>
      </w:r>
      <w:r>
        <w:rPr>
          <w:rFonts w:ascii="Arial" w:hAnsi="Arial" w:cs="Arial"/>
          <w:sz w:val="24"/>
          <w:szCs w:val="24"/>
        </w:rPr>
        <w:t>e</w:t>
      </w:r>
      <w:r w:rsidRPr="00D8228C">
        <w:rPr>
          <w:rFonts w:ascii="Arial" w:hAnsi="Arial" w:cs="Arial"/>
          <w:sz w:val="24"/>
          <w:szCs w:val="24"/>
        </w:rPr>
        <w:t>konomik gelişmişlik ile toplumsal cinsiyet göstergeleri arasında karşılıklı bir ilişki bulunmaktadır. Kadınların mülkiyet oranındaki artış yalnızca ekonomik değil, aynı zamanda sosyal güçlenmenin de bir göstergesidir</w:t>
      </w:r>
      <w:r w:rsidRPr="00D8228C">
        <w:rPr>
          <w:rFonts w:ascii="Arial" w:hAnsi="Arial" w:cs="Arial"/>
          <w:b/>
          <w:bCs/>
          <w:sz w:val="28"/>
          <w:szCs w:val="28"/>
        </w:rPr>
        <w:t>.</w:t>
      </w:r>
    </w:p>
    <w:p w14:paraId="60C03EB6" w14:textId="40EE70DD" w:rsidR="00C43B76" w:rsidRDefault="00C43B76">
      <w:pPr>
        <w:rPr>
          <w:rFonts w:ascii="Arial" w:hAnsi="Arial" w:cs="Arial"/>
          <w:b/>
          <w:bCs/>
          <w:sz w:val="28"/>
          <w:szCs w:val="28"/>
        </w:rPr>
      </w:pPr>
    </w:p>
    <w:p w14:paraId="1FD18FA6" w14:textId="77777777" w:rsidR="00C66A86" w:rsidRDefault="00C66A86">
      <w:pPr>
        <w:rPr>
          <w:rFonts w:ascii="Arial" w:hAnsi="Arial" w:cs="Arial"/>
          <w:b/>
          <w:bCs/>
          <w:sz w:val="28"/>
          <w:szCs w:val="28"/>
        </w:rPr>
      </w:pPr>
    </w:p>
    <w:p w14:paraId="73092AF3" w14:textId="77777777" w:rsidR="00C66A86" w:rsidRDefault="00C66A86">
      <w:pPr>
        <w:rPr>
          <w:rFonts w:ascii="Arial" w:hAnsi="Arial" w:cs="Arial"/>
          <w:b/>
          <w:bCs/>
          <w:sz w:val="28"/>
          <w:szCs w:val="28"/>
        </w:rPr>
      </w:pPr>
    </w:p>
    <w:p w14:paraId="3B147E43" w14:textId="77777777" w:rsidR="00C66A86" w:rsidRDefault="00C66A86">
      <w:pPr>
        <w:rPr>
          <w:rFonts w:ascii="Arial" w:hAnsi="Arial" w:cs="Arial"/>
          <w:b/>
          <w:bCs/>
          <w:sz w:val="28"/>
          <w:szCs w:val="28"/>
        </w:rPr>
      </w:pPr>
    </w:p>
    <w:p w14:paraId="5AD5C0DC" w14:textId="77777777" w:rsidR="00C66A86" w:rsidRDefault="00C66A86">
      <w:pPr>
        <w:rPr>
          <w:rFonts w:ascii="Arial" w:hAnsi="Arial" w:cs="Arial"/>
          <w:b/>
          <w:bCs/>
          <w:sz w:val="28"/>
          <w:szCs w:val="28"/>
        </w:rPr>
      </w:pPr>
    </w:p>
    <w:p w14:paraId="2BEC6F09" w14:textId="77777777" w:rsidR="00C66A86" w:rsidRDefault="00C66A86">
      <w:pPr>
        <w:rPr>
          <w:rFonts w:ascii="Arial" w:hAnsi="Arial" w:cs="Arial"/>
          <w:b/>
          <w:bCs/>
          <w:sz w:val="28"/>
          <w:szCs w:val="28"/>
        </w:rPr>
      </w:pPr>
    </w:p>
    <w:p w14:paraId="1243E840" w14:textId="77777777" w:rsidR="00C66A86" w:rsidRDefault="00C66A86">
      <w:pPr>
        <w:rPr>
          <w:rFonts w:ascii="Arial" w:hAnsi="Arial" w:cs="Arial"/>
          <w:b/>
          <w:bCs/>
          <w:sz w:val="28"/>
          <w:szCs w:val="28"/>
        </w:rPr>
      </w:pPr>
    </w:p>
    <w:p w14:paraId="5585BC55" w14:textId="77777777" w:rsidR="00C66A86" w:rsidRDefault="00C66A86">
      <w:pPr>
        <w:rPr>
          <w:rFonts w:ascii="Arial" w:hAnsi="Arial" w:cs="Arial"/>
          <w:b/>
          <w:bCs/>
          <w:sz w:val="28"/>
          <w:szCs w:val="28"/>
        </w:rPr>
      </w:pPr>
    </w:p>
    <w:p w14:paraId="675349B1" w14:textId="77777777" w:rsidR="00C66A86" w:rsidRDefault="00C66A86">
      <w:pPr>
        <w:rPr>
          <w:rFonts w:ascii="Arial" w:hAnsi="Arial" w:cs="Arial"/>
          <w:b/>
          <w:bCs/>
          <w:sz w:val="28"/>
          <w:szCs w:val="28"/>
        </w:rPr>
      </w:pPr>
    </w:p>
    <w:p w14:paraId="68E5D9D6" w14:textId="77777777" w:rsidR="00C66A86" w:rsidRDefault="00C66A86">
      <w:pPr>
        <w:rPr>
          <w:rFonts w:ascii="Arial" w:hAnsi="Arial" w:cs="Arial"/>
          <w:b/>
          <w:bCs/>
          <w:sz w:val="28"/>
          <w:szCs w:val="28"/>
        </w:rPr>
      </w:pPr>
    </w:p>
    <w:p w14:paraId="481B3522" w14:textId="77777777" w:rsidR="0096588C" w:rsidRDefault="0096588C">
      <w:pPr>
        <w:rPr>
          <w:rFonts w:ascii="Arial" w:hAnsi="Arial" w:cs="Arial"/>
          <w:b/>
          <w:bCs/>
          <w:sz w:val="28"/>
          <w:szCs w:val="28"/>
        </w:rPr>
      </w:pPr>
    </w:p>
    <w:p w14:paraId="5B6F9489" w14:textId="77777777" w:rsidR="0096588C" w:rsidRDefault="0096588C">
      <w:pPr>
        <w:rPr>
          <w:rFonts w:ascii="Arial" w:hAnsi="Arial" w:cs="Arial"/>
          <w:b/>
          <w:bCs/>
          <w:sz w:val="28"/>
          <w:szCs w:val="28"/>
        </w:rPr>
      </w:pPr>
    </w:p>
    <w:p w14:paraId="060D2F5C" w14:textId="77777777" w:rsidR="0096588C" w:rsidRDefault="0096588C">
      <w:pPr>
        <w:rPr>
          <w:rFonts w:ascii="Arial" w:hAnsi="Arial" w:cs="Arial"/>
          <w:b/>
          <w:bCs/>
          <w:sz w:val="28"/>
          <w:szCs w:val="28"/>
        </w:rPr>
      </w:pPr>
    </w:p>
    <w:p w14:paraId="6E23C928" w14:textId="77777777" w:rsidR="0096588C" w:rsidRDefault="0096588C">
      <w:pPr>
        <w:rPr>
          <w:rFonts w:ascii="Arial" w:hAnsi="Arial" w:cs="Arial"/>
          <w:b/>
          <w:bCs/>
          <w:sz w:val="28"/>
          <w:szCs w:val="28"/>
        </w:rPr>
      </w:pPr>
    </w:p>
    <w:p w14:paraId="1DB466E5" w14:textId="77777777" w:rsidR="0096588C" w:rsidRDefault="0096588C">
      <w:pPr>
        <w:rPr>
          <w:rFonts w:ascii="Arial" w:hAnsi="Arial" w:cs="Arial"/>
          <w:b/>
          <w:bCs/>
          <w:sz w:val="28"/>
          <w:szCs w:val="28"/>
        </w:rPr>
      </w:pPr>
    </w:p>
    <w:p w14:paraId="11BF3C0E" w14:textId="77777777" w:rsidR="0096588C" w:rsidRDefault="0096588C">
      <w:pPr>
        <w:rPr>
          <w:rFonts w:ascii="Arial" w:hAnsi="Arial" w:cs="Arial"/>
          <w:b/>
          <w:bCs/>
          <w:sz w:val="28"/>
          <w:szCs w:val="28"/>
        </w:rPr>
      </w:pPr>
    </w:p>
    <w:p w14:paraId="0567908A" w14:textId="77777777" w:rsidR="0096588C" w:rsidRDefault="0096588C">
      <w:pPr>
        <w:rPr>
          <w:rFonts w:ascii="Arial" w:hAnsi="Arial" w:cs="Arial"/>
          <w:b/>
          <w:bCs/>
          <w:sz w:val="28"/>
          <w:szCs w:val="28"/>
        </w:rPr>
      </w:pPr>
    </w:p>
    <w:p w14:paraId="0D420B3F" w14:textId="77777777" w:rsidR="0096588C" w:rsidRDefault="0096588C">
      <w:pPr>
        <w:rPr>
          <w:rFonts w:ascii="Arial" w:hAnsi="Arial" w:cs="Arial"/>
          <w:b/>
          <w:bCs/>
          <w:sz w:val="28"/>
          <w:szCs w:val="28"/>
        </w:rPr>
      </w:pPr>
    </w:p>
    <w:p w14:paraId="1ABF80BD" w14:textId="77777777" w:rsidR="0096588C" w:rsidRDefault="0096588C">
      <w:pPr>
        <w:rPr>
          <w:rFonts w:ascii="Arial" w:hAnsi="Arial" w:cs="Arial"/>
          <w:b/>
          <w:bCs/>
          <w:sz w:val="28"/>
          <w:szCs w:val="28"/>
        </w:rPr>
      </w:pPr>
    </w:p>
    <w:p w14:paraId="70EF8770" w14:textId="77777777" w:rsidR="0096588C" w:rsidRDefault="0096588C">
      <w:pPr>
        <w:rPr>
          <w:rFonts w:ascii="Arial" w:hAnsi="Arial" w:cs="Arial"/>
          <w:b/>
          <w:bCs/>
          <w:sz w:val="28"/>
          <w:szCs w:val="28"/>
        </w:rPr>
      </w:pPr>
    </w:p>
    <w:p w14:paraId="1EEB18C0" w14:textId="77777777" w:rsidR="00C66A86" w:rsidRDefault="00C66A86">
      <w:pPr>
        <w:rPr>
          <w:rFonts w:ascii="Arial" w:hAnsi="Arial" w:cs="Arial"/>
          <w:b/>
          <w:bCs/>
          <w:sz w:val="28"/>
          <w:szCs w:val="28"/>
        </w:rPr>
      </w:pPr>
    </w:p>
    <w:p w14:paraId="62BB7BDF" w14:textId="77777777" w:rsidR="00C66A86" w:rsidRPr="00BD4243" w:rsidRDefault="00C66A86">
      <w:pPr>
        <w:rPr>
          <w:rFonts w:ascii="Arial" w:hAnsi="Arial" w:cs="Arial"/>
          <w:b/>
          <w:bCs/>
          <w:sz w:val="28"/>
          <w:szCs w:val="28"/>
        </w:rPr>
      </w:pPr>
    </w:p>
    <w:p w14:paraId="169C3C95" w14:textId="6F656F7F" w:rsidR="00C43B76" w:rsidRPr="00BD4243" w:rsidRDefault="00BD4243">
      <w:pPr>
        <w:rPr>
          <w:rFonts w:ascii="Arial" w:hAnsi="Arial" w:cs="Arial"/>
          <w:b/>
          <w:bCs/>
          <w:sz w:val="28"/>
          <w:szCs w:val="28"/>
        </w:rPr>
      </w:pPr>
      <w:r w:rsidRPr="00BD4243">
        <w:rPr>
          <w:rFonts w:ascii="Arial" w:hAnsi="Arial" w:cs="Arial"/>
          <w:b/>
          <w:bCs/>
          <w:sz w:val="28"/>
          <w:szCs w:val="28"/>
        </w:rPr>
        <w:t>5.Kaynakça</w:t>
      </w:r>
    </w:p>
    <w:p w14:paraId="4256454E" w14:textId="77777777" w:rsidR="001C7F0F" w:rsidRPr="001C7F0F" w:rsidRDefault="001C7F0F" w:rsidP="001C7F0F">
      <w:pPr>
        <w:rPr>
          <w:rFonts w:ascii="Arial" w:hAnsi="Arial" w:cs="Arial"/>
          <w:sz w:val="24"/>
          <w:szCs w:val="24"/>
        </w:rPr>
      </w:pPr>
      <w:r w:rsidRPr="001C7F0F">
        <w:rPr>
          <w:rFonts w:ascii="Arial" w:hAnsi="Arial" w:cs="Arial"/>
          <w:sz w:val="24"/>
          <w:szCs w:val="24"/>
        </w:rPr>
        <w:t xml:space="preserve">Türkiye İstatistik Kurumu (TÜİK). (2020–2025). </w:t>
      </w:r>
      <w:r w:rsidRPr="001C7F0F">
        <w:rPr>
          <w:rFonts w:ascii="Arial" w:hAnsi="Arial" w:cs="Arial"/>
          <w:i/>
          <w:iCs/>
          <w:sz w:val="24"/>
          <w:szCs w:val="24"/>
        </w:rPr>
        <w:t>Konut Satış İstatistikleri (Yıllık ve Aylık Bültenler).</w:t>
      </w:r>
      <w:r w:rsidRPr="001C7F0F">
        <w:rPr>
          <w:rFonts w:ascii="Arial" w:hAnsi="Arial" w:cs="Arial"/>
          <w:sz w:val="24"/>
          <w:szCs w:val="24"/>
        </w:rPr>
        <w:t xml:space="preserve"> Ankara: Türkiye İstatistik Kurumu Yayınları.</w:t>
      </w:r>
      <w:r w:rsidRPr="001C7F0F">
        <w:rPr>
          <w:rFonts w:ascii="Arial" w:hAnsi="Arial" w:cs="Arial"/>
          <w:sz w:val="24"/>
          <w:szCs w:val="24"/>
        </w:rPr>
        <w:br/>
        <w:t xml:space="preserve">Erişim adresi: </w:t>
      </w:r>
      <w:hyperlink r:id="rId15" w:tgtFrame="_new" w:history="1">
        <w:r w:rsidRPr="001C7F0F">
          <w:rPr>
            <w:rStyle w:val="Hyperlink"/>
            <w:rFonts w:ascii="Arial" w:hAnsi="Arial" w:cs="Arial"/>
            <w:sz w:val="24"/>
            <w:szCs w:val="24"/>
          </w:rPr>
          <w:t>https://data.tuik.gov.tr</w:t>
        </w:r>
      </w:hyperlink>
    </w:p>
    <w:p w14:paraId="02AD99E8" w14:textId="2F39FD1B" w:rsidR="001C7F0F" w:rsidRPr="001C7F0F" w:rsidRDefault="001C7F0F" w:rsidP="001C7F0F">
      <w:pPr>
        <w:rPr>
          <w:rFonts w:ascii="Arial" w:hAnsi="Arial" w:cs="Arial"/>
          <w:sz w:val="24"/>
          <w:szCs w:val="24"/>
        </w:rPr>
      </w:pPr>
      <w:r w:rsidRPr="001C7F0F">
        <w:rPr>
          <w:rFonts w:ascii="Arial" w:hAnsi="Arial" w:cs="Arial"/>
          <w:sz w:val="24"/>
          <w:szCs w:val="24"/>
        </w:rPr>
        <w:t xml:space="preserve">Türkiye İstatistik Kurumu (TÜİK). (2025). </w:t>
      </w:r>
      <w:r w:rsidRPr="001C7F0F">
        <w:rPr>
          <w:rFonts w:ascii="Arial" w:hAnsi="Arial" w:cs="Arial"/>
          <w:i/>
          <w:iCs/>
          <w:sz w:val="24"/>
          <w:szCs w:val="24"/>
        </w:rPr>
        <w:t>Konut Satış İstatistikleri, Ağustos 2025 (Sayı: 54143).</w:t>
      </w:r>
      <w:r w:rsidRPr="001C7F0F">
        <w:rPr>
          <w:rFonts w:ascii="Arial" w:hAnsi="Arial" w:cs="Arial"/>
          <w:sz w:val="24"/>
          <w:szCs w:val="24"/>
        </w:rPr>
        <w:t xml:space="preserve"> Ankara: Türkiye İstatistik Kurumu Yayınları.</w:t>
      </w:r>
      <w:r w:rsidRPr="001C7F0F">
        <w:rPr>
          <w:rFonts w:ascii="Arial" w:hAnsi="Arial" w:cs="Arial"/>
          <w:sz w:val="24"/>
          <w:szCs w:val="24"/>
        </w:rPr>
        <w:br/>
        <w:t xml:space="preserve">Erişim adresi: </w:t>
      </w:r>
      <w:hyperlink r:id="rId16" w:history="1">
        <w:r w:rsidRPr="001C7F0F">
          <w:rPr>
            <w:rStyle w:val="Hyperlink"/>
            <w:rFonts w:ascii="Arial" w:hAnsi="Arial" w:cs="Arial"/>
            <w:sz w:val="24"/>
            <w:szCs w:val="24"/>
          </w:rPr>
          <w:t>https://data.tuik.gov.tr/Bulten/Index?p=54143</w:t>
        </w:r>
      </w:hyperlink>
    </w:p>
    <w:p w14:paraId="05D35F03" w14:textId="35E13CAB" w:rsidR="00C43B76" w:rsidRPr="00D8228C" w:rsidRDefault="00C43B76">
      <w:pPr>
        <w:rPr>
          <w:rFonts w:ascii="Arial" w:hAnsi="Arial" w:cs="Arial"/>
          <w:sz w:val="24"/>
          <w:szCs w:val="24"/>
        </w:rPr>
      </w:pPr>
    </w:p>
    <w:p w14:paraId="638669C3" w14:textId="698A2B00" w:rsidR="00C43B76" w:rsidRDefault="00C43B76">
      <w:pPr>
        <w:rPr>
          <w:rFonts w:ascii="Arial" w:hAnsi="Arial" w:cs="Arial"/>
          <w:b/>
          <w:bCs/>
          <w:sz w:val="28"/>
          <w:szCs w:val="28"/>
        </w:rPr>
      </w:pPr>
    </w:p>
    <w:p w14:paraId="723DEC58" w14:textId="77777777" w:rsidR="00C43B76" w:rsidRDefault="00C43B76">
      <w:pPr>
        <w:rPr>
          <w:rFonts w:ascii="Arial" w:hAnsi="Arial" w:cs="Arial"/>
          <w:b/>
          <w:bCs/>
          <w:sz w:val="28"/>
          <w:szCs w:val="28"/>
        </w:rPr>
      </w:pPr>
    </w:p>
    <w:p w14:paraId="512D0CC9" w14:textId="15D7BDD2" w:rsidR="00C43B76" w:rsidRPr="00B37183" w:rsidRDefault="00C43B76">
      <w:pPr>
        <w:rPr>
          <w:rFonts w:ascii="Arial" w:hAnsi="Arial" w:cs="Arial"/>
          <w:b/>
          <w:bCs/>
          <w:sz w:val="28"/>
          <w:szCs w:val="28"/>
        </w:rPr>
      </w:pPr>
    </w:p>
    <w:sectPr w:rsidR="00C43B76" w:rsidRPr="00B37183" w:rsidSect="001768C1">
      <w:footerReference w:type="default" r:id="rId17"/>
      <w:pgSz w:w="11906" w:h="16838"/>
      <w:pgMar w:top="1418" w:right="851" w:bottom="1418"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28A08" w14:textId="77777777" w:rsidR="00FA6982" w:rsidRDefault="00FA6982" w:rsidP="00F06B75">
      <w:pPr>
        <w:spacing w:after="0" w:line="240" w:lineRule="auto"/>
      </w:pPr>
      <w:r>
        <w:separator/>
      </w:r>
    </w:p>
  </w:endnote>
  <w:endnote w:type="continuationSeparator" w:id="0">
    <w:p w14:paraId="7B37139B" w14:textId="77777777" w:rsidR="00FA6982" w:rsidRDefault="00FA6982" w:rsidP="00F06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409399"/>
      <w:docPartObj>
        <w:docPartGallery w:val="Page Numbers (Bottom of Page)"/>
        <w:docPartUnique/>
      </w:docPartObj>
    </w:sdtPr>
    <w:sdtEndPr>
      <w:rPr>
        <w:noProof/>
      </w:rPr>
    </w:sdtEndPr>
    <w:sdtContent>
      <w:p w14:paraId="2E7316D6" w14:textId="7C31ECA7" w:rsidR="00F06B75" w:rsidRDefault="00F06B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1A2C8C" w14:textId="77777777" w:rsidR="00F06B75" w:rsidRDefault="00F06B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608E0" w14:textId="77777777" w:rsidR="00FA6982" w:rsidRDefault="00FA6982" w:rsidP="00F06B75">
      <w:pPr>
        <w:spacing w:after="0" w:line="240" w:lineRule="auto"/>
      </w:pPr>
      <w:r>
        <w:separator/>
      </w:r>
    </w:p>
  </w:footnote>
  <w:footnote w:type="continuationSeparator" w:id="0">
    <w:p w14:paraId="2B6DA9C7" w14:textId="77777777" w:rsidR="00FA6982" w:rsidRDefault="00FA6982" w:rsidP="00F06B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C0E"/>
    <w:multiLevelType w:val="hybridMultilevel"/>
    <w:tmpl w:val="45F062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37529E"/>
    <w:multiLevelType w:val="hybridMultilevel"/>
    <w:tmpl w:val="5B58DB42"/>
    <w:lvl w:ilvl="0" w:tplc="04090001">
      <w:start w:val="1"/>
      <w:numFmt w:val="bullet"/>
      <w:lvlText w:val=""/>
      <w:lvlJc w:val="left"/>
      <w:pPr>
        <w:ind w:left="1503" w:hanging="360"/>
      </w:pPr>
      <w:rPr>
        <w:rFonts w:ascii="Symbol" w:hAnsi="Symbol"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2" w15:restartNumberingAfterBreak="0">
    <w:nsid w:val="19730D65"/>
    <w:multiLevelType w:val="hybridMultilevel"/>
    <w:tmpl w:val="3AAAD6D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33B85163"/>
    <w:multiLevelType w:val="hybridMultilevel"/>
    <w:tmpl w:val="12D61E9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6440CC5"/>
    <w:multiLevelType w:val="hybridMultilevel"/>
    <w:tmpl w:val="328A64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A324B8B"/>
    <w:multiLevelType w:val="hybridMultilevel"/>
    <w:tmpl w:val="31249C2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45F0413A"/>
    <w:multiLevelType w:val="hybridMultilevel"/>
    <w:tmpl w:val="EAEAB996"/>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FE13094"/>
    <w:multiLevelType w:val="hybridMultilevel"/>
    <w:tmpl w:val="3F7CD79E"/>
    <w:lvl w:ilvl="0" w:tplc="04090009">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542F5D7F"/>
    <w:multiLevelType w:val="hybridMultilevel"/>
    <w:tmpl w:val="06E27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606462"/>
    <w:multiLevelType w:val="hybridMultilevel"/>
    <w:tmpl w:val="966C54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6BF264C0"/>
    <w:multiLevelType w:val="hybridMultilevel"/>
    <w:tmpl w:val="44F009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03A3E6C"/>
    <w:multiLevelType w:val="hybridMultilevel"/>
    <w:tmpl w:val="CCC888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02629981">
    <w:abstractNumId w:val="8"/>
  </w:num>
  <w:num w:numId="2" w16cid:durableId="784344776">
    <w:abstractNumId w:val="1"/>
  </w:num>
  <w:num w:numId="3" w16cid:durableId="985932754">
    <w:abstractNumId w:val="11"/>
  </w:num>
  <w:num w:numId="4" w16cid:durableId="1355884139">
    <w:abstractNumId w:val="2"/>
  </w:num>
  <w:num w:numId="5" w16cid:durableId="899748436">
    <w:abstractNumId w:val="9"/>
  </w:num>
  <w:num w:numId="6" w16cid:durableId="152453318">
    <w:abstractNumId w:val="3"/>
  </w:num>
  <w:num w:numId="7" w16cid:durableId="490146185">
    <w:abstractNumId w:val="0"/>
  </w:num>
  <w:num w:numId="8" w16cid:durableId="1884905456">
    <w:abstractNumId w:val="4"/>
  </w:num>
  <w:num w:numId="9" w16cid:durableId="616181958">
    <w:abstractNumId w:val="7"/>
  </w:num>
  <w:num w:numId="10" w16cid:durableId="2110159128">
    <w:abstractNumId w:val="10"/>
  </w:num>
  <w:num w:numId="11" w16cid:durableId="123427044">
    <w:abstractNumId w:val="6"/>
  </w:num>
  <w:num w:numId="12" w16cid:durableId="11369473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16"/>
    <w:rsid w:val="00010805"/>
    <w:rsid w:val="00033F48"/>
    <w:rsid w:val="000C4FF4"/>
    <w:rsid w:val="000E7C00"/>
    <w:rsid w:val="0010324C"/>
    <w:rsid w:val="001406FA"/>
    <w:rsid w:val="001768C1"/>
    <w:rsid w:val="001B205B"/>
    <w:rsid w:val="001C15D4"/>
    <w:rsid w:val="001C7F0F"/>
    <w:rsid w:val="002218D8"/>
    <w:rsid w:val="00273A6D"/>
    <w:rsid w:val="002D3FAC"/>
    <w:rsid w:val="00322B4D"/>
    <w:rsid w:val="00341C41"/>
    <w:rsid w:val="0034685E"/>
    <w:rsid w:val="00366448"/>
    <w:rsid w:val="00393BB8"/>
    <w:rsid w:val="003A613D"/>
    <w:rsid w:val="003C1AD6"/>
    <w:rsid w:val="003C3582"/>
    <w:rsid w:val="003F068C"/>
    <w:rsid w:val="003F53B1"/>
    <w:rsid w:val="003F63C5"/>
    <w:rsid w:val="00417A6A"/>
    <w:rsid w:val="004829B4"/>
    <w:rsid w:val="004B10CA"/>
    <w:rsid w:val="004D29BF"/>
    <w:rsid w:val="004E2A4B"/>
    <w:rsid w:val="00534C3A"/>
    <w:rsid w:val="00566F70"/>
    <w:rsid w:val="00580084"/>
    <w:rsid w:val="00583A27"/>
    <w:rsid w:val="005D1AE2"/>
    <w:rsid w:val="00632F7A"/>
    <w:rsid w:val="00711147"/>
    <w:rsid w:val="00732697"/>
    <w:rsid w:val="007372B8"/>
    <w:rsid w:val="00751F49"/>
    <w:rsid w:val="00775814"/>
    <w:rsid w:val="00790470"/>
    <w:rsid w:val="007B6A2D"/>
    <w:rsid w:val="007E1707"/>
    <w:rsid w:val="007E212A"/>
    <w:rsid w:val="007F42EA"/>
    <w:rsid w:val="007F45DE"/>
    <w:rsid w:val="008551F1"/>
    <w:rsid w:val="00887891"/>
    <w:rsid w:val="008A6686"/>
    <w:rsid w:val="008B19E6"/>
    <w:rsid w:val="00924516"/>
    <w:rsid w:val="00950A60"/>
    <w:rsid w:val="0096588C"/>
    <w:rsid w:val="009761E1"/>
    <w:rsid w:val="00985F47"/>
    <w:rsid w:val="009D08FD"/>
    <w:rsid w:val="009F1D10"/>
    <w:rsid w:val="00A214B0"/>
    <w:rsid w:val="00A261AA"/>
    <w:rsid w:val="00A31973"/>
    <w:rsid w:val="00A65259"/>
    <w:rsid w:val="00AB1F6F"/>
    <w:rsid w:val="00B31628"/>
    <w:rsid w:val="00B31BD3"/>
    <w:rsid w:val="00B37183"/>
    <w:rsid w:val="00B37F64"/>
    <w:rsid w:val="00B4471A"/>
    <w:rsid w:val="00B6033A"/>
    <w:rsid w:val="00B610C1"/>
    <w:rsid w:val="00B802DF"/>
    <w:rsid w:val="00B81A9D"/>
    <w:rsid w:val="00B86C5B"/>
    <w:rsid w:val="00B949A4"/>
    <w:rsid w:val="00BA53E7"/>
    <w:rsid w:val="00BA7F9D"/>
    <w:rsid w:val="00BB7F9B"/>
    <w:rsid w:val="00BD4243"/>
    <w:rsid w:val="00BD4B0F"/>
    <w:rsid w:val="00BE2C5A"/>
    <w:rsid w:val="00C43B76"/>
    <w:rsid w:val="00C617F3"/>
    <w:rsid w:val="00C63C85"/>
    <w:rsid w:val="00C6602A"/>
    <w:rsid w:val="00C66A86"/>
    <w:rsid w:val="00D7162C"/>
    <w:rsid w:val="00D8228C"/>
    <w:rsid w:val="00D957E8"/>
    <w:rsid w:val="00E43466"/>
    <w:rsid w:val="00E7120F"/>
    <w:rsid w:val="00E80EF2"/>
    <w:rsid w:val="00E82E14"/>
    <w:rsid w:val="00EA177C"/>
    <w:rsid w:val="00ED4D53"/>
    <w:rsid w:val="00EE58FE"/>
    <w:rsid w:val="00F06B75"/>
    <w:rsid w:val="00F21DCF"/>
    <w:rsid w:val="00FA6982"/>
    <w:rsid w:val="00FB6017"/>
    <w:rsid w:val="00FC3A75"/>
    <w:rsid w:val="00FC6C33"/>
    <w:rsid w:val="00FD0B7A"/>
    <w:rsid w:val="00FE1F6C"/>
    <w:rsid w:val="00FF648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F46A0"/>
  <w15:chartTrackingRefBased/>
  <w15:docId w15:val="{EB2BC6EF-CDA4-4162-8442-D2768D19B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516"/>
    <w:pPr>
      <w:spacing w:after="200" w:line="276" w:lineRule="auto"/>
    </w:pPr>
    <w:rPr>
      <w:rFonts w:eastAsiaTheme="minorEastAsia"/>
      <w:kern w:val="0"/>
      <w:sz w:val="22"/>
      <w:szCs w:val="22"/>
      <w:lang w:val="tr-TR"/>
      <w14:ligatures w14:val="none"/>
    </w:rPr>
  </w:style>
  <w:style w:type="paragraph" w:styleId="Heading1">
    <w:name w:val="heading 1"/>
    <w:basedOn w:val="Normal"/>
    <w:next w:val="Normal"/>
    <w:link w:val="Heading1Char"/>
    <w:uiPriority w:val="9"/>
    <w:qFormat/>
    <w:rsid w:val="00924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16"/>
    <w:rPr>
      <w:rFonts w:eastAsiaTheme="majorEastAsia" w:cstheme="majorBidi"/>
      <w:color w:val="272727" w:themeColor="text1" w:themeTint="D8"/>
    </w:rPr>
  </w:style>
  <w:style w:type="paragraph" w:styleId="Title">
    <w:name w:val="Title"/>
    <w:basedOn w:val="Normal"/>
    <w:next w:val="Normal"/>
    <w:link w:val="TitleChar"/>
    <w:uiPriority w:val="10"/>
    <w:qFormat/>
    <w:rsid w:val="00924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16"/>
    <w:pPr>
      <w:spacing w:before="160"/>
      <w:jc w:val="center"/>
    </w:pPr>
    <w:rPr>
      <w:i/>
      <w:iCs/>
      <w:color w:val="404040" w:themeColor="text1" w:themeTint="BF"/>
    </w:rPr>
  </w:style>
  <w:style w:type="character" w:customStyle="1" w:styleId="QuoteChar">
    <w:name w:val="Quote Char"/>
    <w:basedOn w:val="DefaultParagraphFont"/>
    <w:link w:val="Quote"/>
    <w:uiPriority w:val="29"/>
    <w:rsid w:val="00924516"/>
    <w:rPr>
      <w:i/>
      <w:iCs/>
      <w:color w:val="404040" w:themeColor="text1" w:themeTint="BF"/>
    </w:rPr>
  </w:style>
  <w:style w:type="paragraph" w:styleId="ListParagraph">
    <w:name w:val="List Paragraph"/>
    <w:basedOn w:val="Normal"/>
    <w:uiPriority w:val="34"/>
    <w:qFormat/>
    <w:rsid w:val="00924516"/>
    <w:pPr>
      <w:ind w:left="720"/>
      <w:contextualSpacing/>
    </w:pPr>
  </w:style>
  <w:style w:type="character" w:styleId="IntenseEmphasis">
    <w:name w:val="Intense Emphasis"/>
    <w:basedOn w:val="DefaultParagraphFont"/>
    <w:uiPriority w:val="21"/>
    <w:qFormat/>
    <w:rsid w:val="00924516"/>
    <w:rPr>
      <w:i/>
      <w:iCs/>
      <w:color w:val="0F4761" w:themeColor="accent1" w:themeShade="BF"/>
    </w:rPr>
  </w:style>
  <w:style w:type="paragraph" w:styleId="IntenseQuote">
    <w:name w:val="Intense Quote"/>
    <w:basedOn w:val="Normal"/>
    <w:next w:val="Normal"/>
    <w:link w:val="IntenseQuoteChar"/>
    <w:uiPriority w:val="30"/>
    <w:qFormat/>
    <w:rsid w:val="00924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16"/>
    <w:rPr>
      <w:i/>
      <w:iCs/>
      <w:color w:val="0F4761" w:themeColor="accent1" w:themeShade="BF"/>
    </w:rPr>
  </w:style>
  <w:style w:type="character" w:styleId="IntenseReference">
    <w:name w:val="Intense Reference"/>
    <w:basedOn w:val="DefaultParagraphFont"/>
    <w:uiPriority w:val="32"/>
    <w:qFormat/>
    <w:rsid w:val="00924516"/>
    <w:rPr>
      <w:b/>
      <w:bCs/>
      <w:smallCaps/>
      <w:color w:val="0F4761" w:themeColor="accent1" w:themeShade="BF"/>
      <w:spacing w:val="5"/>
    </w:rPr>
  </w:style>
  <w:style w:type="character" w:styleId="Strong">
    <w:name w:val="Strong"/>
    <w:basedOn w:val="DefaultParagraphFont"/>
    <w:uiPriority w:val="22"/>
    <w:qFormat/>
    <w:rsid w:val="00924516"/>
    <w:rPr>
      <w:b/>
      <w:bCs/>
    </w:rPr>
  </w:style>
  <w:style w:type="paragraph" w:styleId="NoSpacing">
    <w:name w:val="No Spacing"/>
    <w:link w:val="NoSpacingChar"/>
    <w:uiPriority w:val="1"/>
    <w:qFormat/>
    <w:rsid w:val="0092451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16"/>
    <w:rPr>
      <w:rFonts w:eastAsiaTheme="minorEastAsia"/>
      <w:kern w:val="0"/>
      <w:sz w:val="22"/>
      <w:szCs w:val="22"/>
      <w14:ligatures w14:val="none"/>
    </w:rPr>
  </w:style>
  <w:style w:type="paragraph" w:styleId="NormalWeb">
    <w:name w:val="Normal (Web)"/>
    <w:basedOn w:val="Normal"/>
    <w:uiPriority w:val="99"/>
    <w:semiHidden/>
    <w:unhideWhenUsed/>
    <w:rsid w:val="007E1707"/>
    <w:rPr>
      <w:rFonts w:ascii="Times New Roman" w:hAnsi="Times New Roman" w:cs="Times New Roman"/>
      <w:sz w:val="24"/>
      <w:szCs w:val="24"/>
    </w:rPr>
  </w:style>
  <w:style w:type="table" w:styleId="GridTable4-Accent4">
    <w:name w:val="Grid Table 4 Accent 4"/>
    <w:basedOn w:val="TableNormal"/>
    <w:uiPriority w:val="49"/>
    <w:rsid w:val="00751F4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yperlink">
    <w:name w:val="Hyperlink"/>
    <w:basedOn w:val="DefaultParagraphFont"/>
    <w:uiPriority w:val="99"/>
    <w:unhideWhenUsed/>
    <w:rsid w:val="001C7F0F"/>
    <w:rPr>
      <w:color w:val="467886" w:themeColor="hyperlink"/>
      <w:u w:val="single"/>
    </w:rPr>
  </w:style>
  <w:style w:type="character" w:styleId="UnresolvedMention">
    <w:name w:val="Unresolved Mention"/>
    <w:basedOn w:val="DefaultParagraphFont"/>
    <w:uiPriority w:val="99"/>
    <w:semiHidden/>
    <w:unhideWhenUsed/>
    <w:rsid w:val="001C7F0F"/>
    <w:rPr>
      <w:color w:val="605E5C"/>
      <w:shd w:val="clear" w:color="auto" w:fill="E1DFDD"/>
    </w:rPr>
  </w:style>
  <w:style w:type="character" w:styleId="FollowedHyperlink">
    <w:name w:val="FollowedHyperlink"/>
    <w:basedOn w:val="DefaultParagraphFont"/>
    <w:uiPriority w:val="99"/>
    <w:semiHidden/>
    <w:unhideWhenUsed/>
    <w:rsid w:val="001C7F0F"/>
    <w:rPr>
      <w:color w:val="96607D" w:themeColor="followedHyperlink"/>
      <w:u w:val="single"/>
    </w:rPr>
  </w:style>
  <w:style w:type="paragraph" w:styleId="Header">
    <w:name w:val="header"/>
    <w:basedOn w:val="Normal"/>
    <w:link w:val="HeaderChar"/>
    <w:uiPriority w:val="99"/>
    <w:unhideWhenUsed/>
    <w:rsid w:val="00F06B75"/>
    <w:pPr>
      <w:tabs>
        <w:tab w:val="center" w:pos="4703"/>
        <w:tab w:val="right" w:pos="9406"/>
      </w:tabs>
      <w:spacing w:after="0" w:line="240" w:lineRule="auto"/>
    </w:pPr>
  </w:style>
  <w:style w:type="character" w:customStyle="1" w:styleId="HeaderChar">
    <w:name w:val="Header Char"/>
    <w:basedOn w:val="DefaultParagraphFont"/>
    <w:link w:val="Header"/>
    <w:uiPriority w:val="99"/>
    <w:rsid w:val="00F06B75"/>
    <w:rPr>
      <w:rFonts w:eastAsiaTheme="minorEastAsia"/>
      <w:kern w:val="0"/>
      <w:sz w:val="22"/>
      <w:szCs w:val="22"/>
      <w:lang w:val="tr-TR"/>
      <w14:ligatures w14:val="none"/>
    </w:rPr>
  </w:style>
  <w:style w:type="paragraph" w:styleId="Footer">
    <w:name w:val="footer"/>
    <w:basedOn w:val="Normal"/>
    <w:link w:val="FooterChar"/>
    <w:uiPriority w:val="99"/>
    <w:unhideWhenUsed/>
    <w:rsid w:val="00F06B75"/>
    <w:pPr>
      <w:tabs>
        <w:tab w:val="center" w:pos="4703"/>
        <w:tab w:val="right" w:pos="9406"/>
      </w:tabs>
      <w:spacing w:after="0" w:line="240" w:lineRule="auto"/>
    </w:pPr>
  </w:style>
  <w:style w:type="character" w:customStyle="1" w:styleId="FooterChar">
    <w:name w:val="Footer Char"/>
    <w:basedOn w:val="DefaultParagraphFont"/>
    <w:link w:val="Footer"/>
    <w:uiPriority w:val="99"/>
    <w:rsid w:val="00F06B75"/>
    <w:rPr>
      <w:rFonts w:eastAsiaTheme="minorEastAsia"/>
      <w:kern w:val="0"/>
      <w:sz w:val="22"/>
      <w:szCs w:val="22"/>
      <w:lang w:val="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ata.tuik.gov.tr/Bulten/Index?p=5414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ata.tuik.gov.tr"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992</TotalTime>
  <Pages>13</Pages>
  <Words>2298</Words>
  <Characters>13102</Characters>
  <Application>Microsoft Office Word</Application>
  <DocSecurity>0</DocSecurity>
  <Lines>109</Lines>
  <Paragraphs>30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Gülfiz POYRAZ</dc:creator>
  <cp:keywords/>
  <dc:description/>
  <cp:lastModifiedBy>Gülfiz POYRAZ</cp:lastModifiedBy>
  <cp:revision>54</cp:revision>
  <dcterms:created xsi:type="dcterms:W3CDTF">2025-10-30T19:20:00Z</dcterms:created>
  <dcterms:modified xsi:type="dcterms:W3CDTF">2025-11-13T18:15:00Z</dcterms:modified>
</cp:coreProperties>
</file>