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7218" w:rsidRDefault="00CD5CB9" w:rsidP="00CD5CB9">
      <w:pPr>
        <w:jc w:val="center"/>
        <w:rPr>
          <w:b/>
          <w:sz w:val="32"/>
          <w:szCs w:val="32"/>
          <w:u w:val="single"/>
        </w:rPr>
      </w:pPr>
      <w:r w:rsidRPr="00CD5CB9">
        <w:rPr>
          <w:b/>
          <w:sz w:val="32"/>
          <w:szCs w:val="32"/>
          <w:u w:val="single"/>
        </w:rPr>
        <w:t>Graph algorithms - Graph representation</w:t>
      </w:r>
    </w:p>
    <w:p w:rsidR="00CD5CB9" w:rsidRDefault="00CD5CB9" w:rsidP="00CD5CB9">
      <w:pPr>
        <w:rPr>
          <w:sz w:val="24"/>
          <w:szCs w:val="24"/>
        </w:rPr>
      </w:pPr>
    </w:p>
    <w:p w:rsidR="00CD5CB9" w:rsidRPr="00CD5CB9" w:rsidRDefault="00CD5CB9" w:rsidP="00CD5C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eastAsia="ro-RO"/>
        </w:rPr>
      </w:pPr>
      <w:r w:rsidRPr="00CD5CB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eastAsia="ro-RO"/>
        </w:rPr>
        <w:t>Internal representation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</w:pPr>
      <w:r w:rsidRPr="00CD5CB9"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  <w:t>Choosing a representation for the data is a matter of trade-offs.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</w:pPr>
      <w:r w:rsidRPr="00CD5CB9"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  <w:t>To choose a good representation for the data, we always need to know:</w:t>
      </w:r>
    </w:p>
    <w:p w:rsidR="00CD5CB9" w:rsidRPr="00CD5CB9" w:rsidRDefault="00CD5CB9" w:rsidP="00CD5CB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</w:pPr>
      <w:r w:rsidRPr="00CD5CB9"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  <w:t>What does the data look like — how big is the data and how large is each part relative to the others;</w:t>
      </w:r>
    </w:p>
    <w:p w:rsidR="00CD5CB9" w:rsidRPr="00CD5CB9" w:rsidRDefault="00CD5CB9" w:rsidP="00CD5CB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</w:pPr>
      <w:r w:rsidRPr="00CD5CB9"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  <w:t>What operations do we need to perform — how often is each operation performed.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</w:pPr>
      <w:r w:rsidRPr="00CD5CB9"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  <w:t>With respect to the graph size, we have </w:t>
      </w:r>
      <w:r w:rsidRPr="00CD5CB9">
        <w:rPr>
          <w:rFonts w:ascii="Times New Roman" w:eastAsia="Times New Roman" w:hAnsi="Times New Roman" w:cs="Times New Roman"/>
          <w:i/>
          <w:iCs/>
          <w:color w:val="000000"/>
          <w:sz w:val="27"/>
          <w:szCs w:val="27"/>
          <w:lang w:eastAsia="ro-RO"/>
        </w:rPr>
        <w:t>dense graphs</w:t>
      </w:r>
      <w:r w:rsidRPr="00CD5CB9"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  <w:t>, where </w:t>
      </w:r>
      <w:r w:rsidRPr="00CD5CB9">
        <w:rPr>
          <w:rFonts w:ascii="Times New Roman" w:eastAsia="Times New Roman" w:hAnsi="Times New Roman" w:cs="Times New Roman"/>
          <w:i/>
          <w:iCs/>
          <w:color w:val="000000"/>
          <w:sz w:val="27"/>
          <w:szCs w:val="27"/>
          <w:lang w:eastAsia="ro-RO"/>
        </w:rPr>
        <w:t>m = Θ(n</w:t>
      </w:r>
      <w:r w:rsidRPr="00CD5CB9">
        <w:rPr>
          <w:rFonts w:ascii="Times New Roman" w:eastAsia="Times New Roman" w:hAnsi="Times New Roman" w:cs="Times New Roman"/>
          <w:i/>
          <w:iCs/>
          <w:color w:val="000000"/>
          <w:sz w:val="27"/>
          <w:szCs w:val="27"/>
          <w:vertAlign w:val="superscript"/>
          <w:lang w:eastAsia="ro-RO"/>
        </w:rPr>
        <w:t>2</w:t>
      </w:r>
      <w:r w:rsidRPr="00CD5CB9">
        <w:rPr>
          <w:rFonts w:ascii="Times New Roman" w:eastAsia="Times New Roman" w:hAnsi="Times New Roman" w:cs="Times New Roman"/>
          <w:i/>
          <w:iCs/>
          <w:color w:val="000000"/>
          <w:sz w:val="27"/>
          <w:szCs w:val="27"/>
          <w:lang w:eastAsia="ro-RO"/>
        </w:rPr>
        <w:t>)</w:t>
      </w:r>
      <w:r w:rsidRPr="00CD5CB9"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  <w:t>, </w:t>
      </w:r>
      <w:r w:rsidRPr="00CD5CB9">
        <w:rPr>
          <w:rFonts w:ascii="Times New Roman" w:eastAsia="Times New Roman" w:hAnsi="Times New Roman" w:cs="Times New Roman"/>
          <w:i/>
          <w:iCs/>
          <w:color w:val="000000"/>
          <w:sz w:val="27"/>
          <w:szCs w:val="27"/>
          <w:lang w:eastAsia="ro-RO"/>
        </w:rPr>
        <w:t>sparse graphs</w:t>
      </w:r>
      <w:r w:rsidRPr="00CD5CB9"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  <w:t>, where </w:t>
      </w:r>
      <w:r w:rsidRPr="00CD5CB9">
        <w:rPr>
          <w:rFonts w:ascii="Times New Roman" w:eastAsia="Times New Roman" w:hAnsi="Times New Roman" w:cs="Times New Roman"/>
          <w:i/>
          <w:iCs/>
          <w:color w:val="000000"/>
          <w:sz w:val="27"/>
          <w:szCs w:val="27"/>
          <w:lang w:eastAsia="ro-RO"/>
        </w:rPr>
        <w:t>m = O(n)</w:t>
      </w:r>
      <w:r w:rsidRPr="00CD5CB9"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  <w:t>, and some intermediate graphs.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</w:pPr>
      <w:r w:rsidRPr="00CD5CB9"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  <w:t>In dense graphs, the degrees of most vertices are of the order of </w:t>
      </w:r>
      <w:r w:rsidRPr="00CD5CB9">
        <w:rPr>
          <w:rFonts w:ascii="Times New Roman" w:eastAsia="Times New Roman" w:hAnsi="Times New Roman" w:cs="Times New Roman"/>
          <w:i/>
          <w:iCs/>
          <w:color w:val="000000"/>
          <w:sz w:val="27"/>
          <w:szCs w:val="27"/>
          <w:lang w:eastAsia="ro-RO"/>
        </w:rPr>
        <w:t>Θ(n)</w:t>
      </w:r>
      <w:r w:rsidRPr="00CD5CB9"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  <w:t>. In sparse graphs, the degrees of most vertices are small (</w:t>
      </w:r>
      <w:r w:rsidRPr="00CD5CB9">
        <w:rPr>
          <w:rFonts w:ascii="Times New Roman" w:eastAsia="Times New Roman" w:hAnsi="Times New Roman" w:cs="Times New Roman"/>
          <w:i/>
          <w:iCs/>
          <w:color w:val="000000"/>
          <w:sz w:val="27"/>
          <w:szCs w:val="27"/>
          <w:lang w:eastAsia="ro-RO"/>
        </w:rPr>
        <w:t>O(1)</w:t>
      </w:r>
      <w:r w:rsidRPr="00CD5CB9"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  <w:t>), but we can sometimes have a few vertices of very high degree.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</w:pPr>
      <w:r w:rsidRPr="00CD5CB9"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  <w:t>For instance, the graph corresponding to a road network is a sparse graph. If we represent intersections by vertices, each vertex (intersection) usually has 3 or 4 neighbours (out of the hundreds of millions intersections in the world).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</w:pPr>
      <w:r w:rsidRPr="00CD5CB9">
        <w:rPr>
          <w:rFonts w:ascii="Times New Roman" w:eastAsia="Times New Roman" w:hAnsi="Times New Roman" w:cs="Times New Roman"/>
          <w:color w:val="000000"/>
          <w:sz w:val="27"/>
          <w:szCs w:val="27"/>
          <w:lang w:eastAsia="ro-RO"/>
        </w:rPr>
        <w:t>Typically, we have the following operations to be performed:</w:t>
      </w:r>
    </w:p>
    <w:p w:rsidR="00CD5CB9" w:rsidRPr="00CD5CB9" w:rsidRDefault="00CD5CB9" w:rsidP="00CD5C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Symbol" w:cs="Times New Roman"/>
          <w:sz w:val="24"/>
          <w:szCs w:val="24"/>
          <w:lang w:eastAsia="ro-RO"/>
        </w:rPr>
        <w:t></w:t>
      </w: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 Given vertices x and y, test if (x,y) is an edge;</w:t>
      </w:r>
    </w:p>
    <w:p w:rsidR="00CD5CB9" w:rsidRPr="00CD5CB9" w:rsidRDefault="00CD5CB9" w:rsidP="00CD5C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Symbol" w:cs="Times New Roman"/>
          <w:sz w:val="24"/>
          <w:szCs w:val="24"/>
          <w:lang w:eastAsia="ro-RO"/>
        </w:rPr>
        <w:t></w:t>
      </w: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 Given a vertex x, parse the set N</w:t>
      </w:r>
      <w:r w:rsidRPr="00CD5CB9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o-RO"/>
        </w:rPr>
        <w:t>out</w:t>
      </w: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(x) of outbound neighbours of x;</w:t>
      </w:r>
    </w:p>
    <w:p w:rsidR="00CD5CB9" w:rsidRPr="00CD5CB9" w:rsidRDefault="00CD5CB9" w:rsidP="00CD5C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Symbol" w:cs="Times New Roman"/>
          <w:sz w:val="24"/>
          <w:szCs w:val="24"/>
          <w:lang w:eastAsia="ro-RO"/>
        </w:rPr>
        <w:t></w:t>
      </w: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 Given a vertex x, parse the set N</w:t>
      </w:r>
      <w:r w:rsidRPr="00CD5CB9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o-RO"/>
        </w:rPr>
        <w:t>in</w:t>
      </w: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(x) of inbound neighbours of x;</w:t>
      </w:r>
    </w:p>
    <w:p w:rsidR="00CD5CB9" w:rsidRPr="00CD5CB9" w:rsidRDefault="00CD5CB9" w:rsidP="00CD5C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Symbol" w:cs="Times New Roman"/>
          <w:sz w:val="24"/>
          <w:szCs w:val="24"/>
          <w:lang w:eastAsia="ro-RO"/>
        </w:rPr>
        <w:t></w:t>
      </w: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 xml:space="preserve">  Parse the set of vertices of the graph.</w:t>
      </w:r>
    </w:p>
    <w:p w:rsidR="00CD5CB9" w:rsidRPr="00CD5CB9" w:rsidRDefault="00CD5CB9" w:rsidP="00CD5C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</w:pPr>
      <w:r w:rsidRPr="00CD5CB9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>Adjacency matrix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We have a </w:t>
      </w:r>
      <w:r w:rsidRPr="00CD5CB9">
        <w:rPr>
          <w:rFonts w:ascii="Times New Roman" w:eastAsia="Times New Roman" w:hAnsi="Times New Roman" w:cs="Times New Roman"/>
          <w:i/>
          <w:iCs/>
          <w:sz w:val="24"/>
          <w:szCs w:val="24"/>
          <w:lang w:eastAsia="ro-RO"/>
        </w:rPr>
        <w:t>n×n</w:t>
      </w: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 matrix with 0-1 or true-false values, defined as: a</w:t>
      </w:r>
      <w:r w:rsidRPr="00CD5CB9">
        <w:rPr>
          <w:rFonts w:ascii="Times New Roman" w:eastAsia="Times New Roman" w:hAnsi="Times New Roman" w:cs="Times New Roman"/>
          <w:sz w:val="24"/>
          <w:szCs w:val="24"/>
          <w:vertAlign w:val="subscript"/>
          <w:lang w:eastAsia="ro-RO"/>
        </w:rPr>
        <w:t>x,y</w:t>
      </w: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=1 if there is an edge from x to y, and 0 otherwise.</w:t>
      </w:r>
    </w:p>
    <w:p w:rsidR="00CD5CB9" w:rsidRPr="00CD5CB9" w:rsidRDefault="00CD5CB9" w:rsidP="00CD5C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.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Memory: </w:t>
      </w:r>
      <w:r w:rsidRPr="00CD5CB9">
        <w:rPr>
          <w:rFonts w:ascii="Times New Roman" w:eastAsia="Times New Roman" w:hAnsi="Times New Roman" w:cs="Times New Roman"/>
          <w:i/>
          <w:iCs/>
          <w:sz w:val="24"/>
          <w:szCs w:val="24"/>
          <w:lang w:eastAsia="ro-RO"/>
        </w:rPr>
        <w:t>Θ(n</w:t>
      </w:r>
      <w:r w:rsidRPr="00CD5CB9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  <w:lang w:eastAsia="ro-RO"/>
        </w:rPr>
        <w:t>2</w:t>
      </w:r>
      <w:r w:rsidRPr="00CD5CB9">
        <w:rPr>
          <w:rFonts w:ascii="Times New Roman" w:eastAsia="Times New Roman" w:hAnsi="Times New Roman" w:cs="Times New Roman"/>
          <w:i/>
          <w:iCs/>
          <w:sz w:val="24"/>
          <w:szCs w:val="24"/>
          <w:lang w:eastAsia="ro-RO"/>
        </w:rPr>
        <w:t>)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Test edge: </w:t>
      </w:r>
      <w:r w:rsidRPr="00CD5CB9">
        <w:rPr>
          <w:rFonts w:ascii="Times New Roman" w:eastAsia="Times New Roman" w:hAnsi="Times New Roman" w:cs="Times New Roman"/>
          <w:i/>
          <w:iCs/>
          <w:sz w:val="24"/>
          <w:szCs w:val="24"/>
          <w:lang w:eastAsia="ro-RO"/>
        </w:rPr>
        <w:t>O(1)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lastRenderedPageBreak/>
        <w:t>Parse neighbours: </w:t>
      </w:r>
      <w:r w:rsidRPr="00CD5CB9">
        <w:rPr>
          <w:rFonts w:ascii="Times New Roman" w:eastAsia="Times New Roman" w:hAnsi="Times New Roman" w:cs="Times New Roman"/>
          <w:i/>
          <w:iCs/>
          <w:sz w:val="24"/>
          <w:szCs w:val="24"/>
          <w:lang w:eastAsia="ro-RO"/>
        </w:rPr>
        <w:t>Θ(n)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Summary:</w:t>
      </w: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 Adjacency matrix is good for dense graphs, but bad for sparse graphs. Imagine a graph with 10</w:t>
      </w:r>
      <w:r w:rsidRPr="00CD5CB9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o-RO"/>
        </w:rPr>
        <w:t>8</w:t>
      </w: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 vertices and 4×10</w:t>
      </w:r>
      <w:r w:rsidRPr="00CD5CB9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o-RO"/>
        </w:rPr>
        <w:t>8</w:t>
      </w:r>
    </w:p>
    <w:p w:rsidR="00CD5CB9" w:rsidRPr="00CD5CB9" w:rsidRDefault="00CD5CB9" w:rsidP="00CD5C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edges, but which occupies 10</w:t>
      </w:r>
      <w:r w:rsidRPr="00CD5CB9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o-RO"/>
        </w:rPr>
        <w:t>16</w:t>
      </w: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 bits (or around 1000TB).</w:t>
      </w:r>
    </w:p>
    <w:p w:rsidR="00CD5CB9" w:rsidRPr="00CD5CB9" w:rsidRDefault="00CD5CB9" w:rsidP="00CD5C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</w:pPr>
      <w:r w:rsidRPr="00CD5CB9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>List of edges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It involves keeping a collection containing the edges (as pairs of vertices). It is compact for sparse graphs, but all operations need to parse the full collection.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Memory: </w:t>
      </w:r>
      <w:r w:rsidRPr="00CD5CB9">
        <w:rPr>
          <w:rFonts w:ascii="Times New Roman" w:eastAsia="Times New Roman" w:hAnsi="Times New Roman" w:cs="Times New Roman"/>
          <w:i/>
          <w:iCs/>
          <w:sz w:val="24"/>
          <w:szCs w:val="24"/>
          <w:lang w:eastAsia="ro-RO"/>
        </w:rPr>
        <w:t>Θ(m)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Test edge: </w:t>
      </w:r>
      <w:r w:rsidRPr="00CD5CB9">
        <w:rPr>
          <w:rFonts w:ascii="Times New Roman" w:eastAsia="Times New Roman" w:hAnsi="Times New Roman" w:cs="Times New Roman"/>
          <w:i/>
          <w:iCs/>
          <w:sz w:val="24"/>
          <w:szCs w:val="24"/>
          <w:lang w:eastAsia="ro-RO"/>
        </w:rPr>
        <w:t>O(m)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Parse neighbours: </w:t>
      </w:r>
      <w:r w:rsidRPr="00CD5CB9">
        <w:rPr>
          <w:rFonts w:ascii="Times New Roman" w:eastAsia="Times New Roman" w:hAnsi="Times New Roman" w:cs="Times New Roman"/>
          <w:i/>
          <w:iCs/>
          <w:sz w:val="24"/>
          <w:szCs w:val="24"/>
          <w:lang w:eastAsia="ro-RO"/>
        </w:rPr>
        <w:t>O(m)</w:t>
      </w:r>
    </w:p>
    <w:p w:rsidR="00CD5CB9" w:rsidRPr="00CD5CB9" w:rsidRDefault="00CD5CB9" w:rsidP="00CD5C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</w:pPr>
      <w:r w:rsidRPr="00CD5CB9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>List of neighbours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For each vertex, we keep a collection of its neighbours (inbound or outbound or both).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The collection of neighbors may be a vector, a linked list, or a set. The set allows to quickly test if (x,y) is an edge if x has a lot of outbound neighbors; the vector is more compact and works reasonably if the above test is not very often performed or if the number of outbound neighbours is small.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To get from the vertex to the set of neighbours, we can use a vector where the vertex is the index, or a map (dictionary) where the vertex is the key.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The vector is more compact and faster, but requires the vertices to be consecutive integers (which, in turn, means that removing a vertex requires the re-numbering of all the vertices following it).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Memory: </w:t>
      </w:r>
      <w:r w:rsidRPr="00CD5CB9">
        <w:rPr>
          <w:rFonts w:ascii="Times New Roman" w:eastAsia="Times New Roman" w:hAnsi="Times New Roman" w:cs="Times New Roman"/>
          <w:i/>
          <w:iCs/>
          <w:sz w:val="24"/>
          <w:szCs w:val="24"/>
          <w:lang w:eastAsia="ro-RO"/>
        </w:rPr>
        <w:t>Θ(n+m)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Test edge: </w:t>
      </w:r>
      <w:r w:rsidRPr="00CD5CB9">
        <w:rPr>
          <w:rFonts w:ascii="Times New Roman" w:eastAsia="Times New Roman" w:hAnsi="Times New Roman" w:cs="Times New Roman"/>
          <w:i/>
          <w:iCs/>
          <w:sz w:val="24"/>
          <w:szCs w:val="24"/>
          <w:lang w:eastAsia="ro-RO"/>
        </w:rPr>
        <w:t>O(deg(x))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Parse neighbours: </w:t>
      </w:r>
      <w:r w:rsidRPr="00CD5CB9">
        <w:rPr>
          <w:rFonts w:ascii="Times New Roman" w:eastAsia="Times New Roman" w:hAnsi="Times New Roman" w:cs="Times New Roman"/>
          <w:i/>
          <w:iCs/>
          <w:sz w:val="24"/>
          <w:szCs w:val="24"/>
          <w:lang w:eastAsia="ro-RO"/>
        </w:rPr>
        <w:t>Θ(deg(x))</w:t>
      </w:r>
    </w:p>
    <w:p w:rsidR="00CD5CB9" w:rsidRPr="00CD5CB9" w:rsidRDefault="00CD5CB9" w:rsidP="00CD5C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o-RO"/>
        </w:rPr>
      </w:pPr>
      <w:r w:rsidRPr="00CD5CB9">
        <w:rPr>
          <w:rFonts w:ascii="Times New Roman" w:eastAsia="Times New Roman" w:hAnsi="Times New Roman" w:cs="Times New Roman"/>
          <w:b/>
          <w:bCs/>
          <w:sz w:val="36"/>
          <w:szCs w:val="36"/>
          <w:lang w:eastAsia="ro-RO"/>
        </w:rPr>
        <w:t>External interface</w:t>
      </w:r>
    </w:p>
    <w:p w:rsidR="00CD5CB9" w:rsidRPr="00CD5CB9" w:rsidRDefault="00CD5CB9" w:rsidP="00CD5C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it is useful to separate implementation from the algorithms</w:t>
      </w:r>
    </w:p>
    <w:p w:rsidR="00CD5CB9" w:rsidRPr="00CD5CB9" w:rsidRDefault="00CD5CB9" w:rsidP="00CD5C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for particular problems, it is possible to have an implementation that is far from the above implementations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lastRenderedPageBreak/>
        <w:t>Read-only operations</w:t>
      </w:r>
    </w:p>
    <w:p w:rsidR="00CD5CB9" w:rsidRPr="00CD5CB9" w:rsidRDefault="00CD5CB9" w:rsidP="00CD5C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parse the outbound neighbours of a given vertex</w:t>
      </w:r>
    </w:p>
    <w:p w:rsidR="00CD5CB9" w:rsidRPr="00CD5CB9" w:rsidRDefault="00CD5CB9" w:rsidP="00CD5C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parse the inbound neighbours of a given vertex</w:t>
      </w:r>
    </w:p>
    <w:p w:rsidR="00CD5CB9" w:rsidRPr="00CD5CB9" w:rsidRDefault="00CD5CB9" w:rsidP="00CD5C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test if (x, y) is an edge</w:t>
      </w:r>
    </w:p>
    <w:p w:rsidR="00CD5CB9" w:rsidRPr="00CD5CB9" w:rsidRDefault="00CD5CB9" w:rsidP="00CD5C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parse all the vertices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Operations concerning edge costs</w:t>
      </w:r>
    </w:p>
    <w:p w:rsidR="00CD5CB9" w:rsidRPr="00CD5CB9" w:rsidRDefault="00CD5CB9" w:rsidP="00CD5CB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get the cost of the edge (x, y) (assuming it is an edge)</w:t>
      </w:r>
    </w:p>
    <w:p w:rsidR="00CD5CB9" w:rsidRPr="00CD5CB9" w:rsidRDefault="00CD5CB9" w:rsidP="00CD5CB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parse the outbound/inbound edges of a given vertex, returning the cost of the edge along with the neighbour vertex</w:t>
      </w:r>
    </w:p>
    <w:p w:rsidR="00CD5CB9" w:rsidRPr="00CD5CB9" w:rsidRDefault="00CD5CB9" w:rsidP="00CD5C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</w:pPr>
      <w:r w:rsidRPr="00CD5CB9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>Type for vertex</w:t>
      </w:r>
    </w:p>
    <w:p w:rsidR="00CD5CB9" w:rsidRPr="00CD5CB9" w:rsidRDefault="00CD5CB9" w:rsidP="00CD5C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Must provide test for equality</w:t>
      </w:r>
    </w:p>
    <w:p w:rsidR="00CD5CB9" w:rsidRPr="00CD5CB9" w:rsidRDefault="00CD5CB9" w:rsidP="00CD5C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For efficiency, it should provide either a hash function or a comparator function</w:t>
      </w:r>
    </w:p>
    <w:p w:rsidR="00CD5CB9" w:rsidRPr="00CD5CB9" w:rsidRDefault="00CD5CB9" w:rsidP="00CD5C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It should be a template argument of the interface (for static typed languages)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Example, Python: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>class Vertex: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def __eq__(self, other):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if not isinstance(other, self.__class__):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return False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...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def __ne__(self, other):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return not self.__eq__(other)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def __hash__(self):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...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Example, Java: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>class Vertex: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boolean equals(Object other) {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if (! other instanceof Vertex) return false;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Vertex otherVertex = (Vertex)other;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...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}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int hashCode() {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...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}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>}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Example, C++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>class Vertex: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bool operator==(Vertex const&amp; other) {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...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}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lastRenderedPageBreak/>
        <w:tab/>
        <w:t>bool operator&lt;(Vertex const&amp; other) {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...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}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>}</w:t>
      </w:r>
    </w:p>
    <w:p w:rsidR="00CD5CB9" w:rsidRPr="00CD5CB9" w:rsidRDefault="00CD5CB9" w:rsidP="00CD5C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</w:pPr>
      <w:r w:rsidRPr="00CD5CB9">
        <w:rPr>
          <w:rFonts w:ascii="Times New Roman" w:eastAsia="Times New Roman" w:hAnsi="Times New Roman" w:cs="Times New Roman"/>
          <w:b/>
          <w:bCs/>
          <w:sz w:val="27"/>
          <w:szCs w:val="27"/>
          <w:lang w:eastAsia="ro-RO"/>
        </w:rPr>
        <w:t>Return type for parse operations</w:t>
      </w:r>
    </w:p>
    <w:p w:rsidR="00CD5CB9" w:rsidRPr="00CD5CB9" w:rsidRDefault="00CD5CB9" w:rsidP="00CD5C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collection, by value</w:t>
      </w:r>
    </w:p>
    <w:p w:rsidR="00CD5CB9" w:rsidRPr="00CD5CB9" w:rsidRDefault="00CD5CB9" w:rsidP="00CD5CB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Simple to describe; needs to perform a copy; interface may be sensitive to the type of collection</w:t>
      </w:r>
    </w:p>
    <w:p w:rsidR="00CD5CB9" w:rsidRPr="00CD5CB9" w:rsidRDefault="00CD5CB9" w:rsidP="00CD5C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collection, by reference</w:t>
      </w:r>
    </w:p>
    <w:p w:rsidR="00CD5CB9" w:rsidRPr="00CD5CB9" w:rsidRDefault="00CD5CB9" w:rsidP="00CD5CB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Simple to describe; the graph may be inadvertently be changed if the outside code changes the result; what to do if the internal representation is different?; interface may be sensitive to the type of collection</w:t>
      </w:r>
    </w:p>
    <w:p w:rsidR="00CD5CB9" w:rsidRPr="00CD5CB9" w:rsidRDefault="00CD5CB9" w:rsidP="00CD5C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iterable</w:t>
      </w:r>
    </w:p>
    <w:p w:rsidR="00CD5CB9" w:rsidRPr="00CD5CB9" w:rsidRDefault="00CD5CB9" w:rsidP="00CD5CB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No copy is needed; very flexible; a bit harder to implement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Example, Python: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>class Graph: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# Return by reference; beware of possible change by user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def parseNout(self, x):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return self.__out[x]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# return a copy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def parseNout(self, x):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l = []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for y in self.__out[x]: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l.append(y)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return l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# return a copy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def parseNout(self, x):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return [y for y in self.__out[x]]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# return an iterable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def parseNout(self, x):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for y in self.__out[x]: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yield y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>for y in g.parseNout(x):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...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># Beware: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>s = g.parseNout(x)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>s.append(...)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Example, Java: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>class Graph: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// return by reference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public Iterable parseNout(Vertex x) {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return _out.get(x);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lastRenderedPageBreak/>
        <w:tab/>
        <w:t>}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// return a copy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public Iterable&lt;Vertex&gt; parseNout(Vertex x) {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return new ArrayList&lt;Vertex&gt;(_out.get(x));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}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// return a read-only wrapper over the direct reference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public Iterable parseNout(Vertex x) {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return Collections.unmodifyableList(_out.get(x));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}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private Map &gt; _out;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>}</w:t>
      </w:r>
    </w:p>
    <w:p w:rsidR="00CD5CB9" w:rsidRPr="00CD5CB9" w:rsidRDefault="00CD5CB9" w:rsidP="00CD5C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D5CB9">
        <w:rPr>
          <w:rFonts w:ascii="Times New Roman" w:eastAsia="Times New Roman" w:hAnsi="Times New Roman" w:cs="Times New Roman"/>
          <w:sz w:val="24"/>
          <w:szCs w:val="24"/>
          <w:lang w:eastAsia="ro-RO"/>
        </w:rPr>
        <w:t>Example, C++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>class Graph: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// Standard C++ collection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class iterator {...}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iterator parseNout_begin(x){..}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iterator parseNout_end(x){..}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// ad-hoc - return by value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ab/>
        <w:t>list parseNout(Vertex x)</w:t>
      </w:r>
    </w:p>
    <w:p w:rsidR="00CD5CB9" w:rsidRPr="00CD5CB9" w:rsidRDefault="00CD5CB9" w:rsidP="00CD5C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o-RO"/>
        </w:rPr>
      </w:pPr>
      <w:r w:rsidRPr="00CD5CB9">
        <w:rPr>
          <w:rFonts w:ascii="Courier New" w:eastAsia="Times New Roman" w:hAnsi="Courier New" w:cs="Courier New"/>
          <w:sz w:val="20"/>
          <w:szCs w:val="20"/>
          <w:lang w:eastAsia="ro-RO"/>
        </w:rPr>
        <w:t>}</w:t>
      </w:r>
    </w:p>
    <w:p w:rsidR="00CD5CB9" w:rsidRPr="00CD5CB9" w:rsidRDefault="00CD5CB9" w:rsidP="00CD5CB9">
      <w:pPr>
        <w:rPr>
          <w:sz w:val="24"/>
          <w:szCs w:val="24"/>
        </w:rPr>
      </w:pPr>
      <w:bookmarkStart w:id="0" w:name="_GoBack"/>
      <w:bookmarkEnd w:id="0"/>
    </w:p>
    <w:sectPr w:rsidR="00CD5CB9" w:rsidRPr="00CD5C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1F1757"/>
    <w:multiLevelType w:val="multilevel"/>
    <w:tmpl w:val="21DC6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291236"/>
    <w:multiLevelType w:val="multilevel"/>
    <w:tmpl w:val="9A72A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B072A4"/>
    <w:multiLevelType w:val="multilevel"/>
    <w:tmpl w:val="7974F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0861AC"/>
    <w:multiLevelType w:val="multilevel"/>
    <w:tmpl w:val="9CEA4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784CBF"/>
    <w:multiLevelType w:val="multilevel"/>
    <w:tmpl w:val="E398B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46561"/>
    <w:rsid w:val="00A46561"/>
    <w:rsid w:val="00CD5CB9"/>
    <w:rsid w:val="00FB7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29A76"/>
  <w15:chartTrackingRefBased/>
  <w15:docId w15:val="{C433EEDB-6C08-40E2-927A-9FD53BAE6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ro-RO"/>
    </w:rPr>
  </w:style>
  <w:style w:type="paragraph" w:styleId="Heading2">
    <w:name w:val="heading 2"/>
    <w:basedOn w:val="Normal"/>
    <w:link w:val="Heading2Char"/>
    <w:uiPriority w:val="9"/>
    <w:qFormat/>
    <w:rsid w:val="00CD5CB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o-RO"/>
    </w:rPr>
  </w:style>
  <w:style w:type="paragraph" w:styleId="Heading3">
    <w:name w:val="heading 3"/>
    <w:basedOn w:val="Normal"/>
    <w:link w:val="Heading3Char"/>
    <w:uiPriority w:val="9"/>
    <w:qFormat/>
    <w:rsid w:val="00CD5CB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D5CB9"/>
    <w:rPr>
      <w:rFonts w:ascii="Times New Roman" w:eastAsia="Times New Roman" w:hAnsi="Times New Roman" w:cs="Times New Roman"/>
      <w:b/>
      <w:bCs/>
      <w:sz w:val="36"/>
      <w:szCs w:val="36"/>
      <w:lang w:val="ro-RO" w:eastAsia="ro-RO"/>
    </w:rPr>
  </w:style>
  <w:style w:type="character" w:customStyle="1" w:styleId="Heading3Char">
    <w:name w:val="Heading 3 Char"/>
    <w:basedOn w:val="DefaultParagraphFont"/>
    <w:link w:val="Heading3"/>
    <w:uiPriority w:val="9"/>
    <w:rsid w:val="00CD5CB9"/>
    <w:rPr>
      <w:rFonts w:ascii="Times New Roman" w:eastAsia="Times New Roman" w:hAnsi="Times New Roman" w:cs="Times New Roman"/>
      <w:b/>
      <w:bCs/>
      <w:sz w:val="27"/>
      <w:szCs w:val="27"/>
      <w:lang w:val="ro-RO" w:eastAsia="ro-RO"/>
    </w:rPr>
  </w:style>
  <w:style w:type="paragraph" w:styleId="NormalWeb">
    <w:name w:val="Normal (Web)"/>
    <w:basedOn w:val="Normal"/>
    <w:uiPriority w:val="99"/>
    <w:semiHidden/>
    <w:unhideWhenUsed/>
    <w:rsid w:val="00CD5C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styleId="Emphasis">
    <w:name w:val="Emphasis"/>
    <w:basedOn w:val="DefaultParagraphFont"/>
    <w:uiPriority w:val="20"/>
    <w:qFormat/>
    <w:rsid w:val="00CD5CB9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5C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o-RO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5CB9"/>
    <w:rPr>
      <w:rFonts w:ascii="Courier New" w:eastAsia="Times New Roman" w:hAnsi="Courier New" w:cs="Courier New"/>
      <w:sz w:val="20"/>
      <w:szCs w:val="20"/>
      <w:lang w:val="ro-RO" w:eastAsia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552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9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808</Words>
  <Characters>4691</Characters>
  <Application>Microsoft Office Word</Application>
  <DocSecurity>0</DocSecurity>
  <Lines>39</Lines>
  <Paragraphs>10</Paragraphs>
  <ScaleCrop>false</ScaleCrop>
  <Company/>
  <LinksUpToDate>false</LinksUpToDate>
  <CharactersWithSpaces>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Gulin Tudor</dc:creator>
  <cp:keywords/>
  <dc:description/>
  <cp:lastModifiedBy>Gulin Tudor</cp:lastModifiedBy>
  <cp:revision>2</cp:revision>
  <dcterms:created xsi:type="dcterms:W3CDTF">2023-06-09T05:13:00Z</dcterms:created>
  <dcterms:modified xsi:type="dcterms:W3CDTF">2023-06-09T05:13:00Z</dcterms:modified>
</cp:coreProperties>
</file>