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Pr="005A375B" w:rsidRDefault="005A375B">
      <w:pPr>
        <w:rPr>
          <w:b/>
        </w:rPr>
      </w:pPr>
      <w:r w:rsidRPr="005A375B">
        <w:rPr>
          <w:b/>
        </w:rPr>
        <w:t>Как сделать определение координаты нажатия мыши?</w:t>
      </w:r>
    </w:p>
    <w:p w:rsidR="005A375B" w:rsidRDefault="005A375B"/>
    <w:p w:rsidR="00DE1F78" w:rsidRPr="0051294C" w:rsidRDefault="00DE1F78">
      <w:pPr>
        <w:rPr>
          <w:b/>
        </w:rPr>
      </w:pPr>
      <w:r w:rsidRPr="0051294C">
        <w:rPr>
          <w:b/>
        </w:rPr>
        <w:t xml:space="preserve">Разбить всё поле леса на ячейки? У каждой ячейки свои показатели запасов, </w:t>
      </w:r>
      <w:proofErr w:type="gramStart"/>
      <w:r w:rsidRPr="0051294C">
        <w:rPr>
          <w:b/>
        </w:rPr>
        <w:t>из ячее</w:t>
      </w:r>
      <w:proofErr w:type="gramEnd"/>
      <w:r w:rsidRPr="0051294C">
        <w:rPr>
          <w:b/>
        </w:rPr>
        <w:t xml:space="preserve"> питаются растения, находящиеся в их координатах.</w:t>
      </w:r>
    </w:p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  <w:r w:rsidR="00701667">
        <w:t xml:space="preserve"> или облако (облачно).</w:t>
      </w:r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lastRenderedPageBreak/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деревьев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</w:t>
      </w:r>
      <w:r w:rsidR="006C1017">
        <w:t xml:space="preserve">т тень, или любит яркое солнце) (не флаг, а значение от отрицательного к нулевому и положительному!) </w:t>
      </w:r>
      <w:r>
        <w:t>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1503E4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813575" w:rsidRPr="00813575" w:rsidRDefault="00813575" w:rsidP="00813575">
      <w:pPr>
        <w:pStyle w:val="a3"/>
        <w:numPr>
          <w:ilvl w:val="2"/>
          <w:numId w:val="2"/>
        </w:numPr>
        <w:rPr>
          <w:u w:val="single"/>
        </w:rPr>
      </w:pPr>
      <w:r w:rsidRPr="00813575">
        <w:rPr>
          <w:u w:val="single"/>
        </w:rPr>
        <w:t>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lastRenderedPageBreak/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D62B2F" w:rsidP="00085CD4">
      <w:pPr>
        <w:pStyle w:val="a3"/>
        <w:numPr>
          <w:ilvl w:val="0"/>
          <w:numId w:val="2"/>
        </w:numPr>
      </w:pPr>
      <w:r>
        <w:t>Ячейка почвы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Плодородность</w:t>
      </w:r>
    </w:p>
    <w:p w:rsidR="00B20717" w:rsidRDefault="00B20717" w:rsidP="001503E4">
      <w:pPr>
        <w:pStyle w:val="a3"/>
        <w:numPr>
          <w:ilvl w:val="1"/>
          <w:numId w:val="2"/>
        </w:numPr>
      </w:pPr>
      <w:r>
        <w:t xml:space="preserve">Эффективность плодородности (изначально 1, на него умножается плодородность. При истощении </w:t>
      </w:r>
      <w:proofErr w:type="spellStart"/>
      <w:r>
        <w:t>уменьщается</w:t>
      </w:r>
      <w:proofErr w:type="spellEnd"/>
      <w:r>
        <w:t>, при гибели растений на ней – увеличивается)</w:t>
      </w:r>
      <w:bookmarkStart w:id="0" w:name="_GoBack"/>
      <w:bookmarkEnd w:id="0"/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D62B2F" w:rsidRDefault="00D62B2F" w:rsidP="00D62B2F">
      <w:pPr>
        <w:pStyle w:val="a3"/>
        <w:numPr>
          <w:ilvl w:val="0"/>
          <w:numId w:val="2"/>
        </w:numPr>
      </w:pPr>
      <w:r>
        <w:t>Почва</w:t>
      </w:r>
    </w:p>
    <w:p w:rsidR="00D62B2F" w:rsidRDefault="00D62B2F" w:rsidP="00D62B2F">
      <w:pPr>
        <w:pStyle w:val="a3"/>
        <w:numPr>
          <w:ilvl w:val="1"/>
          <w:numId w:val="2"/>
        </w:numPr>
      </w:pPr>
      <w:r>
        <w:t>Массив ячеек почвы</w:t>
      </w:r>
    </w:p>
    <w:p w:rsidR="00D62B2F" w:rsidRDefault="00D62B2F" w:rsidP="00D62B2F">
      <w:pPr>
        <w:pStyle w:val="a3"/>
        <w:numPr>
          <w:ilvl w:val="1"/>
          <w:numId w:val="2"/>
        </w:numPr>
      </w:pPr>
      <w:r>
        <w:t>Их кол-во</w:t>
      </w:r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p w:rsidR="006221DC" w:rsidRDefault="006221DC" w:rsidP="00C32F04">
      <w:pPr>
        <w:rPr>
          <w:b/>
        </w:rPr>
      </w:pPr>
    </w:p>
    <w:p w:rsidR="006221DC" w:rsidRPr="00003823" w:rsidRDefault="006221DC" w:rsidP="00C32F04">
      <w:pPr>
        <w:rPr>
          <w:b/>
        </w:rPr>
      </w:pPr>
      <w:r>
        <w:rPr>
          <w:b/>
        </w:rPr>
        <w:t xml:space="preserve">К каждому классу </w:t>
      </w:r>
      <w:r w:rsidR="00B10200">
        <w:rPr>
          <w:b/>
        </w:rPr>
        <w:t xml:space="preserve">растений (трава, куст, дерево) </w:t>
      </w:r>
      <w:r>
        <w:rPr>
          <w:b/>
        </w:rPr>
        <w:t>добавить одинаково названный 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sectPr w:rsidR="006221DC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51294C"/>
    <w:rsid w:val="005A375B"/>
    <w:rsid w:val="006221DC"/>
    <w:rsid w:val="00632227"/>
    <w:rsid w:val="006C1017"/>
    <w:rsid w:val="00701667"/>
    <w:rsid w:val="007C28A0"/>
    <w:rsid w:val="00813575"/>
    <w:rsid w:val="009006A5"/>
    <w:rsid w:val="0090579E"/>
    <w:rsid w:val="00A80AD3"/>
    <w:rsid w:val="00B10200"/>
    <w:rsid w:val="00B20717"/>
    <w:rsid w:val="00BE4DC9"/>
    <w:rsid w:val="00C32F04"/>
    <w:rsid w:val="00CE7179"/>
    <w:rsid w:val="00D62B2F"/>
    <w:rsid w:val="00DD75B3"/>
    <w:rsid w:val="00DE1F78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1B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Гулин Алексей</cp:lastModifiedBy>
  <cp:revision>17</cp:revision>
  <dcterms:created xsi:type="dcterms:W3CDTF">2021-07-02T17:16:00Z</dcterms:created>
  <dcterms:modified xsi:type="dcterms:W3CDTF">2021-07-09T13:56:00Z</dcterms:modified>
</cp:coreProperties>
</file>