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FF9" w:rsidRDefault="007B4FF9" w:rsidP="00C9551C">
      <w:pPr>
        <w:pStyle w:val="aff4"/>
        <w:rPr>
          <w:szCs w:val="28"/>
        </w:rPr>
      </w:pPr>
      <w:r>
        <w:t xml:space="preserve">4 </w:t>
      </w:r>
      <w:r w:rsidR="00595479">
        <w:t>Э</w:t>
      </w:r>
      <w:r w:rsidRPr="000E1F88">
        <w:t>кономическое обоснование проекта</w:t>
      </w:r>
    </w:p>
    <w:p w:rsidR="00DF30D7" w:rsidRDefault="00DF30D7" w:rsidP="00DF30D7">
      <w:pPr>
        <w:pStyle w:val="10"/>
        <w:contextualSpacing/>
        <w:rPr>
          <w:b w:val="0"/>
          <w:szCs w:val="28"/>
        </w:rPr>
      </w:pPr>
      <w:r>
        <w:rPr>
          <w:szCs w:val="28"/>
        </w:rPr>
        <w:t xml:space="preserve">4.1 </w:t>
      </w:r>
      <w:r w:rsidRPr="00AF49A2">
        <w:rPr>
          <w:szCs w:val="28"/>
        </w:rPr>
        <w:t>Общая характеристика разраба</w:t>
      </w:r>
      <w:r>
        <w:rPr>
          <w:szCs w:val="28"/>
        </w:rPr>
        <w:t>тываемого программного средства</w:t>
      </w:r>
    </w:p>
    <w:p w:rsidR="00DF30D7" w:rsidRPr="00B0694F" w:rsidRDefault="00DF30D7" w:rsidP="00DF30D7">
      <w:pPr>
        <w:jc w:val="both"/>
        <w:rPr>
          <w:lang w:val="ru-RU"/>
        </w:rPr>
      </w:pPr>
      <w:r w:rsidRPr="002C172C">
        <w:rPr>
          <w:lang w:val="ru-RU"/>
        </w:rPr>
        <w:t xml:space="preserve">Во время разработки дипломного проекта использовались технологии </w:t>
      </w:r>
      <w:r w:rsidR="00741FB8" w:rsidRPr="002C172C">
        <w:rPr>
          <w:i/>
        </w:rPr>
        <w:t>Mule</w:t>
      </w:r>
      <w:r w:rsidR="00741FB8" w:rsidRPr="002C172C">
        <w:rPr>
          <w:i/>
          <w:lang w:val="ru-RU"/>
        </w:rPr>
        <w:t xml:space="preserve"> </w:t>
      </w:r>
      <w:r w:rsidR="00741FB8" w:rsidRPr="002C172C">
        <w:rPr>
          <w:i/>
        </w:rPr>
        <w:t>ESB</w:t>
      </w:r>
      <w:r w:rsidR="00741FB8" w:rsidRPr="002C172C">
        <w:rPr>
          <w:i/>
          <w:lang w:val="ru-RU"/>
        </w:rPr>
        <w:t xml:space="preserve">, </w:t>
      </w:r>
      <w:r w:rsidR="00741FB8" w:rsidRPr="002C172C">
        <w:rPr>
          <w:i/>
        </w:rPr>
        <w:t>CloudHub</w:t>
      </w:r>
      <w:r w:rsidR="00741FB8" w:rsidRPr="002C172C">
        <w:rPr>
          <w:i/>
          <w:lang w:val="ru-RU"/>
        </w:rPr>
        <w:t xml:space="preserve">, </w:t>
      </w:r>
      <w:r w:rsidR="00741FB8" w:rsidRPr="002C172C">
        <w:rPr>
          <w:i/>
        </w:rPr>
        <w:t>Amazon</w:t>
      </w:r>
      <w:r w:rsidR="00741FB8" w:rsidRPr="002C172C">
        <w:rPr>
          <w:i/>
          <w:lang w:val="ru-RU"/>
        </w:rPr>
        <w:t xml:space="preserve"> </w:t>
      </w:r>
      <w:r w:rsidR="00741FB8" w:rsidRPr="002C172C">
        <w:rPr>
          <w:i/>
        </w:rPr>
        <w:t>SQS</w:t>
      </w:r>
      <w:r w:rsidR="00741FB8" w:rsidRPr="002C172C">
        <w:rPr>
          <w:i/>
          <w:lang w:val="ru-RU"/>
        </w:rPr>
        <w:t xml:space="preserve">, </w:t>
      </w:r>
      <w:r w:rsidR="00741FB8" w:rsidRPr="002C172C">
        <w:rPr>
          <w:i/>
        </w:rPr>
        <w:t>ActiveMQ</w:t>
      </w:r>
      <w:r w:rsidR="00741FB8" w:rsidRPr="002C172C">
        <w:rPr>
          <w:i/>
          <w:lang w:val="ru-RU"/>
        </w:rPr>
        <w:t xml:space="preserve"> </w:t>
      </w:r>
      <w:r w:rsidR="00121405" w:rsidRPr="002C172C">
        <w:rPr>
          <w:lang w:val="ru-RU"/>
        </w:rPr>
        <w:t>и язык</w:t>
      </w:r>
      <w:r w:rsidRPr="002C172C">
        <w:rPr>
          <w:lang w:val="ru-RU"/>
        </w:rPr>
        <w:t xml:space="preserve"> программирования </w:t>
      </w:r>
      <w:r w:rsidRPr="002C172C">
        <w:t>Java</w:t>
      </w:r>
      <w:r w:rsidRPr="002C172C">
        <w:rPr>
          <w:lang w:val="ru-RU"/>
        </w:rPr>
        <w:t>. Разраб</w:t>
      </w:r>
      <w:r w:rsidRPr="002C172C">
        <w:rPr>
          <w:lang w:val="ru-RU"/>
        </w:rPr>
        <w:t>о</w:t>
      </w:r>
      <w:r w:rsidRPr="002C172C">
        <w:rPr>
          <w:lang w:val="ru-RU"/>
        </w:rPr>
        <w:t>танное программное средст</w:t>
      </w:r>
      <w:r w:rsidR="00042C3A" w:rsidRPr="002C172C">
        <w:rPr>
          <w:lang w:val="ru-RU"/>
        </w:rPr>
        <w:t xml:space="preserve">во представляет собой </w:t>
      </w:r>
      <w:r w:rsidRPr="002C172C">
        <w:rPr>
          <w:lang w:val="ru-RU"/>
        </w:rPr>
        <w:t>приложение «</w:t>
      </w:r>
      <w:r w:rsidR="002C172C" w:rsidRPr="00372DC3">
        <w:rPr>
          <w:color w:val="000000"/>
          <w:shd w:val="clear" w:color="auto" w:fill="FFFFFF"/>
          <w:lang w:val="ru-RU"/>
        </w:rPr>
        <w:t xml:space="preserve">Интеграционная шина между </w:t>
      </w:r>
      <w:r w:rsidR="002C172C" w:rsidRPr="00B949B9">
        <w:rPr>
          <w:i/>
          <w:color w:val="000000"/>
          <w:shd w:val="clear" w:color="auto" w:fill="FFFFFF"/>
        </w:rPr>
        <w:t>eCommerce</w:t>
      </w:r>
      <w:r w:rsidR="002C172C" w:rsidRPr="00372DC3">
        <w:rPr>
          <w:color w:val="000000"/>
          <w:shd w:val="clear" w:color="auto" w:fill="FFFFFF"/>
          <w:lang w:val="ru-RU"/>
        </w:rPr>
        <w:t xml:space="preserve">-платформой и </w:t>
      </w:r>
      <w:r w:rsidR="002C172C" w:rsidRPr="00372DC3">
        <w:rPr>
          <w:color w:val="000000"/>
          <w:shd w:val="clear" w:color="auto" w:fill="FFFFFF"/>
        </w:rPr>
        <w:t>Microsoft</w:t>
      </w:r>
      <w:r w:rsidR="002C172C" w:rsidRPr="00372DC3">
        <w:rPr>
          <w:color w:val="000000"/>
          <w:shd w:val="clear" w:color="auto" w:fill="FFFFFF"/>
          <w:lang w:val="ru-RU"/>
        </w:rPr>
        <w:t xml:space="preserve"> </w:t>
      </w:r>
      <w:r w:rsidR="002C172C" w:rsidRPr="00372DC3">
        <w:rPr>
          <w:color w:val="000000"/>
          <w:shd w:val="clear" w:color="auto" w:fill="FFFFFF"/>
        </w:rPr>
        <w:t>Dynamics</w:t>
      </w:r>
      <w:r w:rsidR="002C172C" w:rsidRPr="00372DC3">
        <w:rPr>
          <w:color w:val="000000"/>
          <w:shd w:val="clear" w:color="auto" w:fill="FFFFFF"/>
          <w:lang w:val="ru-RU"/>
        </w:rPr>
        <w:t xml:space="preserve"> С</w:t>
      </w:r>
      <w:r w:rsidR="002C172C" w:rsidRPr="00372DC3">
        <w:rPr>
          <w:color w:val="000000"/>
          <w:shd w:val="clear" w:color="auto" w:fill="FFFFFF"/>
        </w:rPr>
        <w:t>RM</w:t>
      </w:r>
      <w:r w:rsidRPr="00B0694F">
        <w:rPr>
          <w:lang w:val="ru-RU"/>
        </w:rPr>
        <w:t xml:space="preserve">» предназначенное для </w:t>
      </w:r>
      <w:r w:rsidR="00B0694F" w:rsidRPr="00B0694F">
        <w:rPr>
          <w:lang w:val="ru-RU"/>
        </w:rPr>
        <w:t>интегр</w:t>
      </w:r>
      <w:r w:rsidR="005803BE">
        <w:rPr>
          <w:lang w:val="ru-RU"/>
        </w:rPr>
        <w:t>ирования</w:t>
      </w:r>
      <w:r w:rsidR="00B0694F" w:rsidRPr="00B0694F">
        <w:rPr>
          <w:lang w:val="ru-RU"/>
        </w:rPr>
        <w:t xml:space="preserve"> </w:t>
      </w:r>
      <w:r w:rsidR="00B0694F" w:rsidRPr="00B949B9">
        <w:rPr>
          <w:i/>
        </w:rPr>
        <w:t>eCommerce</w:t>
      </w:r>
      <w:r w:rsidR="0045194B">
        <w:rPr>
          <w:lang w:val="ru-RU"/>
        </w:rPr>
        <w:t>-плат</w:t>
      </w:r>
      <w:r w:rsidR="00B0694F" w:rsidRPr="00B0694F">
        <w:rPr>
          <w:lang w:val="ru-RU"/>
        </w:rPr>
        <w:t>ф</w:t>
      </w:r>
      <w:r w:rsidR="0045194B">
        <w:rPr>
          <w:lang w:val="ru-RU"/>
        </w:rPr>
        <w:t>о</w:t>
      </w:r>
      <w:r w:rsidR="00B0694F" w:rsidRPr="00B0694F">
        <w:rPr>
          <w:lang w:val="ru-RU"/>
        </w:rPr>
        <w:t xml:space="preserve">рмы и </w:t>
      </w:r>
      <w:r w:rsidR="00192977" w:rsidRPr="00B949B9">
        <w:rPr>
          <w:i/>
          <w:color w:val="000000"/>
          <w:shd w:val="clear" w:color="auto" w:fill="FFFFFF"/>
        </w:rPr>
        <w:t>Microsoft</w:t>
      </w:r>
      <w:r w:rsidR="00192977" w:rsidRPr="00B949B9">
        <w:rPr>
          <w:i/>
          <w:color w:val="000000"/>
          <w:shd w:val="clear" w:color="auto" w:fill="FFFFFF"/>
          <w:lang w:val="ru-RU"/>
        </w:rPr>
        <w:t xml:space="preserve"> </w:t>
      </w:r>
      <w:r w:rsidR="00192977" w:rsidRPr="00B949B9">
        <w:rPr>
          <w:i/>
          <w:color w:val="000000"/>
          <w:shd w:val="clear" w:color="auto" w:fill="FFFFFF"/>
        </w:rPr>
        <w:t>Dynamics</w:t>
      </w:r>
      <w:r w:rsidR="00192977" w:rsidRPr="00B949B9">
        <w:rPr>
          <w:i/>
          <w:color w:val="000000"/>
          <w:shd w:val="clear" w:color="auto" w:fill="FFFFFF"/>
          <w:lang w:val="ru-RU"/>
        </w:rPr>
        <w:t xml:space="preserve"> С</w:t>
      </w:r>
      <w:r w:rsidR="00192977" w:rsidRPr="00B949B9">
        <w:rPr>
          <w:i/>
          <w:color w:val="000000"/>
          <w:shd w:val="clear" w:color="auto" w:fill="FFFFFF"/>
        </w:rPr>
        <w:t>RM</w:t>
      </w:r>
      <w:r w:rsidRPr="00B0694F">
        <w:rPr>
          <w:lang w:val="ru-RU"/>
        </w:rPr>
        <w:t>. С пом</w:t>
      </w:r>
      <w:r w:rsidRPr="00B0694F">
        <w:rPr>
          <w:lang w:val="ru-RU"/>
        </w:rPr>
        <w:t>о</w:t>
      </w:r>
      <w:r w:rsidRPr="00B0694F">
        <w:rPr>
          <w:lang w:val="ru-RU"/>
        </w:rPr>
        <w:t>щью данного приложения пользователь может</w:t>
      </w:r>
      <w:r w:rsidR="00B949B9">
        <w:rPr>
          <w:lang w:val="ru-RU"/>
        </w:rPr>
        <w:t xml:space="preserve"> получать данные о заказе, товаре, покупателе из </w:t>
      </w:r>
      <w:r w:rsidR="00B949B9" w:rsidRPr="00B949B9">
        <w:rPr>
          <w:i/>
        </w:rPr>
        <w:t>e</w:t>
      </w:r>
      <w:r w:rsidR="00B949B9" w:rsidRPr="00B949B9">
        <w:rPr>
          <w:i/>
          <w:lang w:val="ru-RU"/>
        </w:rPr>
        <w:t>С</w:t>
      </w:r>
      <w:r w:rsidR="00B949B9" w:rsidRPr="00B949B9">
        <w:rPr>
          <w:i/>
        </w:rPr>
        <w:t>ommerce</w:t>
      </w:r>
      <w:r w:rsidR="00B949B9" w:rsidRPr="00B949B9">
        <w:rPr>
          <w:lang w:val="ru-RU"/>
        </w:rPr>
        <w:t>-</w:t>
      </w:r>
      <w:r w:rsidR="00B949B9">
        <w:rPr>
          <w:lang w:val="ru-RU"/>
        </w:rPr>
        <w:t xml:space="preserve">платформы </w:t>
      </w:r>
      <w:r w:rsidR="00B949B9" w:rsidRPr="00B949B9">
        <w:rPr>
          <w:lang w:val="ru-RU"/>
        </w:rPr>
        <w:t>и работать</w:t>
      </w:r>
      <w:r w:rsidR="00B949B9">
        <w:rPr>
          <w:lang w:val="ru-RU"/>
        </w:rPr>
        <w:t xml:space="preserve"> с этими данными в </w:t>
      </w:r>
      <w:r w:rsidR="00B949B9" w:rsidRPr="00B949B9">
        <w:rPr>
          <w:i/>
        </w:rPr>
        <w:t>Microsoft</w:t>
      </w:r>
      <w:r w:rsidR="00B949B9" w:rsidRPr="00B949B9">
        <w:rPr>
          <w:i/>
          <w:lang w:val="ru-RU"/>
        </w:rPr>
        <w:t xml:space="preserve"> </w:t>
      </w:r>
      <w:r w:rsidR="00B949B9" w:rsidRPr="00B949B9">
        <w:rPr>
          <w:i/>
        </w:rPr>
        <w:t>D</w:t>
      </w:r>
      <w:r w:rsidR="00B949B9" w:rsidRPr="00B949B9">
        <w:rPr>
          <w:i/>
        </w:rPr>
        <w:t>y</w:t>
      </w:r>
      <w:r w:rsidR="00B949B9" w:rsidRPr="00B949B9">
        <w:rPr>
          <w:i/>
        </w:rPr>
        <w:t>namics</w:t>
      </w:r>
      <w:r w:rsidR="00B949B9" w:rsidRPr="00B949B9">
        <w:rPr>
          <w:i/>
          <w:lang w:val="ru-RU"/>
        </w:rPr>
        <w:t xml:space="preserve"> </w:t>
      </w:r>
      <w:r w:rsidR="00B949B9" w:rsidRPr="00B949B9">
        <w:rPr>
          <w:i/>
        </w:rPr>
        <w:t>CRM</w:t>
      </w:r>
      <w:r w:rsidR="00B949B9" w:rsidRPr="00B949B9">
        <w:rPr>
          <w:lang w:val="ru-RU"/>
        </w:rPr>
        <w:t>.</w:t>
      </w:r>
      <w:r w:rsidRPr="00B0694F">
        <w:rPr>
          <w:lang w:val="ru-RU"/>
        </w:rPr>
        <w:t xml:space="preserve"> </w:t>
      </w:r>
    </w:p>
    <w:p w:rsidR="00DF30D7" w:rsidRPr="002E183D" w:rsidRDefault="002E183D" w:rsidP="00DF30D7">
      <w:pPr>
        <w:pStyle w:val="10"/>
        <w:contextualSpacing/>
        <w:rPr>
          <w:color w:val="FF0000"/>
          <w:szCs w:val="28"/>
        </w:rPr>
      </w:pPr>
      <w:r w:rsidRPr="002E183D">
        <w:rPr>
          <w:color w:val="FF0000"/>
          <w:szCs w:val="28"/>
        </w:rPr>
        <w:t>Неправильно! Смотрите задание!</w:t>
      </w:r>
    </w:p>
    <w:p w:rsidR="002E183D" w:rsidRPr="002E183D" w:rsidRDefault="002E183D" w:rsidP="002E183D">
      <w:pPr>
        <w:rPr>
          <w:lang w:val="ru-RU" w:eastAsia="ru-RU"/>
        </w:rPr>
      </w:pPr>
    </w:p>
    <w:p w:rsidR="00DF30D7" w:rsidRDefault="00DF30D7" w:rsidP="00DF30D7">
      <w:pPr>
        <w:pStyle w:val="10"/>
        <w:contextualSpacing/>
        <w:rPr>
          <w:b w:val="0"/>
          <w:szCs w:val="28"/>
        </w:rPr>
      </w:pPr>
      <w:r>
        <w:rPr>
          <w:szCs w:val="28"/>
        </w:rPr>
        <w:t>4.2 Исходные данные для проведения расчётов</w:t>
      </w:r>
    </w:p>
    <w:p w:rsidR="00DF30D7" w:rsidRPr="00DF30D7" w:rsidRDefault="00DF30D7" w:rsidP="00DF30D7">
      <w:pPr>
        <w:jc w:val="both"/>
        <w:rPr>
          <w:rFonts w:cstheme="minorBidi"/>
          <w:color w:val="000000" w:themeColor="text1"/>
          <w:lang w:val="ru-RU"/>
        </w:rPr>
      </w:pPr>
      <w:r w:rsidRPr="00DF30D7">
        <w:rPr>
          <w:rFonts w:cstheme="minorBidi"/>
          <w:color w:val="000000" w:themeColor="text1"/>
          <w:lang w:val="ru-RU"/>
        </w:rPr>
        <w:t>Источниками исходных данных для данных расчетов выступают действу</w:t>
      </w:r>
      <w:r w:rsidRPr="00DF30D7">
        <w:rPr>
          <w:rFonts w:cstheme="minorBidi"/>
          <w:color w:val="000000" w:themeColor="text1"/>
          <w:lang w:val="ru-RU"/>
        </w:rPr>
        <w:t>ю</w:t>
      </w:r>
      <w:r w:rsidRPr="00DF30D7">
        <w:rPr>
          <w:rFonts w:cstheme="minorBidi"/>
          <w:color w:val="000000" w:themeColor="text1"/>
          <w:lang w:val="ru-RU"/>
        </w:rPr>
        <w:t>щие законы и нормативно-правовые акты. Исходные данные для расчета привед</w:t>
      </w:r>
      <w:r w:rsidRPr="00DF30D7">
        <w:rPr>
          <w:rFonts w:cstheme="minorBidi"/>
          <w:color w:val="000000" w:themeColor="text1"/>
          <w:lang w:val="ru-RU"/>
        </w:rPr>
        <w:t>е</w:t>
      </w:r>
      <w:r w:rsidRPr="00DF30D7">
        <w:rPr>
          <w:rFonts w:cstheme="minorBidi"/>
          <w:color w:val="000000" w:themeColor="text1"/>
          <w:lang w:val="ru-RU"/>
        </w:rPr>
        <w:t>ны в таблице 4.2.1.</w:t>
      </w:r>
    </w:p>
    <w:p w:rsidR="00DF30D7" w:rsidRPr="00DF30D7" w:rsidRDefault="00DF30D7" w:rsidP="00DF30D7">
      <w:pPr>
        <w:spacing w:before="240"/>
        <w:jc w:val="both"/>
        <w:rPr>
          <w:rFonts w:cstheme="minorBidi"/>
          <w:color w:val="000000" w:themeColor="text1"/>
          <w:lang w:val="ru-RU"/>
        </w:rPr>
      </w:pPr>
      <w:r w:rsidRPr="00DF30D7">
        <w:rPr>
          <w:rFonts w:cstheme="minorBidi"/>
          <w:color w:val="000000" w:themeColor="text1"/>
          <w:lang w:val="ru-RU"/>
        </w:rPr>
        <w:t>Таблица 4.2.1 – Исходные данные для расчета</w:t>
      </w:r>
      <w:r w:rsidR="002E183D">
        <w:rPr>
          <w:rFonts w:cstheme="minorBidi"/>
          <w:color w:val="000000" w:themeColor="text1"/>
          <w:lang w:val="ru-RU"/>
        </w:rPr>
        <w:t xml:space="preserve"> </w:t>
      </w:r>
      <w:r w:rsidR="002E183D" w:rsidRPr="002E183D">
        <w:rPr>
          <w:rFonts w:cstheme="minorBidi"/>
          <w:color w:val="FF0000"/>
          <w:lang w:val="ru-RU"/>
        </w:rPr>
        <w:t>оформление!</w:t>
      </w:r>
    </w:p>
    <w:tbl>
      <w:tblPr>
        <w:tblStyle w:val="af1"/>
        <w:tblW w:w="10019" w:type="dxa"/>
        <w:jc w:val="center"/>
        <w:tblLook w:val="04A0"/>
      </w:tblPr>
      <w:tblGrid>
        <w:gridCol w:w="4670"/>
        <w:gridCol w:w="1701"/>
        <w:gridCol w:w="1985"/>
        <w:gridCol w:w="1663"/>
      </w:tblGrid>
      <w:tr w:rsidR="00DF30D7" w:rsidRPr="00023948" w:rsidTr="007B4FF9">
        <w:trPr>
          <w:trHeight w:val="1140"/>
          <w:jc w:val="center"/>
        </w:trPr>
        <w:tc>
          <w:tcPr>
            <w:tcW w:w="4670" w:type="dxa"/>
          </w:tcPr>
          <w:p w:rsidR="00DF30D7" w:rsidRPr="00023948" w:rsidRDefault="00DF30D7" w:rsidP="0027009B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023948">
              <w:rPr>
                <w:color w:val="000000" w:themeColor="text1"/>
              </w:rPr>
              <w:t>Наименование показателя</w:t>
            </w:r>
          </w:p>
        </w:tc>
        <w:tc>
          <w:tcPr>
            <w:tcW w:w="1701" w:type="dxa"/>
          </w:tcPr>
          <w:p w:rsidR="00DF30D7" w:rsidRPr="00023948" w:rsidRDefault="00DF30D7" w:rsidP="007B4FF9">
            <w:pPr>
              <w:spacing w:after="160" w:line="259" w:lineRule="auto"/>
              <w:ind w:firstLine="0"/>
              <w:jc w:val="center"/>
              <w:rPr>
                <w:color w:val="000000" w:themeColor="text1"/>
              </w:rPr>
            </w:pPr>
            <w:r w:rsidRPr="00023948">
              <w:rPr>
                <w:color w:val="000000" w:themeColor="text1"/>
              </w:rPr>
              <w:t>Единица измерения</w:t>
            </w:r>
          </w:p>
        </w:tc>
        <w:tc>
          <w:tcPr>
            <w:tcW w:w="1985" w:type="dxa"/>
          </w:tcPr>
          <w:p w:rsidR="00DF30D7" w:rsidRPr="00023948" w:rsidRDefault="00DF30D7" w:rsidP="007B4FF9">
            <w:pPr>
              <w:spacing w:after="160" w:line="259" w:lineRule="auto"/>
              <w:ind w:firstLine="0"/>
              <w:jc w:val="center"/>
              <w:rPr>
                <w:color w:val="000000" w:themeColor="text1"/>
              </w:rPr>
            </w:pPr>
            <w:r w:rsidRPr="00023948">
              <w:rPr>
                <w:color w:val="000000" w:themeColor="text1"/>
              </w:rPr>
              <w:t>Условные обозначения</w:t>
            </w:r>
          </w:p>
        </w:tc>
        <w:tc>
          <w:tcPr>
            <w:tcW w:w="1663" w:type="dxa"/>
          </w:tcPr>
          <w:p w:rsidR="00DF30D7" w:rsidRPr="00023948" w:rsidRDefault="00DF30D7" w:rsidP="007B4FF9">
            <w:pPr>
              <w:spacing w:after="160" w:line="259" w:lineRule="auto"/>
              <w:ind w:firstLine="0"/>
              <w:jc w:val="center"/>
              <w:rPr>
                <w:color w:val="000000" w:themeColor="text1"/>
              </w:rPr>
            </w:pPr>
            <w:r w:rsidRPr="00023948">
              <w:rPr>
                <w:color w:val="000000" w:themeColor="text1"/>
              </w:rPr>
              <w:t>Норматив</w:t>
            </w:r>
          </w:p>
        </w:tc>
      </w:tr>
      <w:tr w:rsidR="00DF30D7" w:rsidRPr="00023948" w:rsidTr="0027009B">
        <w:trPr>
          <w:jc w:val="center"/>
        </w:trPr>
        <w:tc>
          <w:tcPr>
            <w:tcW w:w="4670" w:type="dxa"/>
          </w:tcPr>
          <w:p w:rsidR="00DF30D7" w:rsidRPr="00023948" w:rsidRDefault="00DF30D7" w:rsidP="00C9551C">
            <w:pPr>
              <w:spacing w:after="160" w:line="259" w:lineRule="auto"/>
              <w:ind w:firstLine="24"/>
              <w:jc w:val="both"/>
              <w:rPr>
                <w:color w:val="000000" w:themeColor="text1"/>
              </w:rPr>
            </w:pPr>
            <w:r w:rsidRPr="00023948">
              <w:rPr>
                <w:color w:val="000000" w:themeColor="text1"/>
              </w:rPr>
              <w:t>Численность разработчиков</w:t>
            </w:r>
          </w:p>
        </w:tc>
        <w:tc>
          <w:tcPr>
            <w:tcW w:w="1701" w:type="dxa"/>
          </w:tcPr>
          <w:p w:rsidR="00DF30D7" w:rsidRPr="00023948" w:rsidRDefault="00DF30D7" w:rsidP="00D84500">
            <w:pPr>
              <w:spacing w:after="160" w:line="259" w:lineRule="auto"/>
              <w:ind w:firstLine="0"/>
              <w:jc w:val="center"/>
              <w:rPr>
                <w:color w:val="000000" w:themeColor="text1"/>
              </w:rPr>
            </w:pPr>
            <w:r w:rsidRPr="00023948">
              <w:rPr>
                <w:color w:val="000000" w:themeColor="text1"/>
              </w:rPr>
              <w:t>чел.</w:t>
            </w:r>
          </w:p>
        </w:tc>
        <w:tc>
          <w:tcPr>
            <w:tcW w:w="1985" w:type="dxa"/>
          </w:tcPr>
          <w:p w:rsidR="00DF30D7" w:rsidRPr="00023948" w:rsidRDefault="00DF30D7" w:rsidP="00D84500">
            <w:pPr>
              <w:spacing w:after="160" w:line="259" w:lineRule="auto"/>
              <w:ind w:firstLine="0"/>
              <w:jc w:val="center"/>
              <w:rPr>
                <w:color w:val="000000" w:themeColor="text1"/>
              </w:rPr>
            </w:pPr>
            <w:r w:rsidRPr="00023948">
              <w:rPr>
                <w:color w:val="000000" w:themeColor="text1"/>
              </w:rPr>
              <w:t>Ч</w:t>
            </w:r>
            <w:r w:rsidRPr="00023948">
              <w:rPr>
                <w:color w:val="000000" w:themeColor="text1"/>
                <w:vertAlign w:val="subscript"/>
              </w:rPr>
              <w:t>р</w:t>
            </w:r>
          </w:p>
        </w:tc>
        <w:tc>
          <w:tcPr>
            <w:tcW w:w="1663" w:type="dxa"/>
          </w:tcPr>
          <w:p w:rsidR="00DF30D7" w:rsidRPr="00023948" w:rsidRDefault="00DF30D7" w:rsidP="00D84500">
            <w:pPr>
              <w:tabs>
                <w:tab w:val="decimal" w:pos="459"/>
              </w:tabs>
              <w:spacing w:after="160" w:line="259" w:lineRule="auto"/>
              <w:ind w:firstLine="0"/>
              <w:rPr>
                <w:color w:val="000000" w:themeColor="text1"/>
                <w:lang w:val="en-US"/>
              </w:rPr>
            </w:pPr>
            <w:r w:rsidRPr="00023948">
              <w:rPr>
                <w:color w:val="000000" w:themeColor="text1"/>
              </w:rPr>
              <w:t>1</w:t>
            </w:r>
            <w:r w:rsidRPr="00023948">
              <w:rPr>
                <w:color w:val="000000" w:themeColor="text1"/>
                <w:lang w:val="en-US"/>
              </w:rPr>
              <w:t>,0</w:t>
            </w:r>
          </w:p>
        </w:tc>
      </w:tr>
      <w:tr w:rsidR="00DF30D7" w:rsidRPr="00023948" w:rsidTr="0027009B">
        <w:trPr>
          <w:jc w:val="center"/>
        </w:trPr>
        <w:tc>
          <w:tcPr>
            <w:tcW w:w="4670" w:type="dxa"/>
          </w:tcPr>
          <w:p w:rsidR="00DF30D7" w:rsidRPr="00023948" w:rsidRDefault="00DF30D7" w:rsidP="00C9551C">
            <w:pPr>
              <w:spacing w:after="160" w:line="259" w:lineRule="auto"/>
              <w:ind w:firstLine="0"/>
              <w:jc w:val="both"/>
              <w:rPr>
                <w:color w:val="000000" w:themeColor="text1"/>
              </w:rPr>
            </w:pPr>
            <w:r w:rsidRPr="00023948">
              <w:rPr>
                <w:color w:val="000000" w:themeColor="text1"/>
              </w:rPr>
              <w:t>Норматив дополнительной зарабо</w:t>
            </w:r>
            <w:r w:rsidRPr="00023948">
              <w:rPr>
                <w:color w:val="000000" w:themeColor="text1"/>
              </w:rPr>
              <w:t>т</w:t>
            </w:r>
            <w:r w:rsidRPr="00023948">
              <w:rPr>
                <w:color w:val="000000" w:themeColor="text1"/>
              </w:rPr>
              <w:t>ной платы</w:t>
            </w:r>
          </w:p>
        </w:tc>
        <w:tc>
          <w:tcPr>
            <w:tcW w:w="1701" w:type="dxa"/>
          </w:tcPr>
          <w:p w:rsidR="00DF30D7" w:rsidRPr="00023948" w:rsidRDefault="00DF30D7" w:rsidP="00D84500">
            <w:pPr>
              <w:spacing w:after="160" w:line="259" w:lineRule="auto"/>
              <w:ind w:firstLine="0"/>
              <w:jc w:val="center"/>
              <w:rPr>
                <w:color w:val="000000" w:themeColor="text1"/>
              </w:rPr>
            </w:pPr>
            <w:r w:rsidRPr="00023948">
              <w:rPr>
                <w:color w:val="000000" w:themeColor="text1"/>
              </w:rPr>
              <w:t>%</w:t>
            </w:r>
          </w:p>
        </w:tc>
        <w:tc>
          <w:tcPr>
            <w:tcW w:w="1985" w:type="dxa"/>
          </w:tcPr>
          <w:p w:rsidR="00DF30D7" w:rsidRPr="00023948" w:rsidRDefault="00DF30D7" w:rsidP="00D84500">
            <w:pPr>
              <w:spacing w:after="160" w:line="259" w:lineRule="auto"/>
              <w:ind w:firstLine="0"/>
              <w:jc w:val="center"/>
              <w:rPr>
                <w:color w:val="000000" w:themeColor="text1"/>
              </w:rPr>
            </w:pPr>
            <w:r w:rsidRPr="00023948">
              <w:rPr>
                <w:color w:val="000000" w:themeColor="text1"/>
              </w:rPr>
              <w:t>Н</w:t>
            </w:r>
            <w:r w:rsidRPr="00023948">
              <w:rPr>
                <w:color w:val="000000" w:themeColor="text1"/>
                <w:vertAlign w:val="subscript"/>
              </w:rPr>
              <w:t>дз</w:t>
            </w:r>
          </w:p>
        </w:tc>
        <w:tc>
          <w:tcPr>
            <w:tcW w:w="1663" w:type="dxa"/>
          </w:tcPr>
          <w:p w:rsidR="00DF30D7" w:rsidRPr="00023948" w:rsidRDefault="00DF30D7" w:rsidP="00D84500">
            <w:pPr>
              <w:tabs>
                <w:tab w:val="decimal" w:pos="459"/>
              </w:tabs>
              <w:spacing w:after="160" w:line="259" w:lineRule="auto"/>
              <w:ind w:firstLine="0"/>
              <w:rPr>
                <w:color w:val="000000" w:themeColor="text1"/>
                <w:lang w:val="en-US"/>
              </w:rPr>
            </w:pPr>
            <w:r w:rsidRPr="00023948">
              <w:rPr>
                <w:color w:val="000000" w:themeColor="text1"/>
              </w:rPr>
              <w:t>15</w:t>
            </w:r>
            <w:r w:rsidRPr="00023948">
              <w:rPr>
                <w:color w:val="000000" w:themeColor="text1"/>
                <w:lang w:val="en-US"/>
              </w:rPr>
              <w:t>,0</w:t>
            </w:r>
          </w:p>
        </w:tc>
      </w:tr>
      <w:tr w:rsidR="00DF30D7" w:rsidRPr="00023948" w:rsidTr="0027009B">
        <w:trPr>
          <w:jc w:val="center"/>
        </w:trPr>
        <w:tc>
          <w:tcPr>
            <w:tcW w:w="4670" w:type="dxa"/>
          </w:tcPr>
          <w:p w:rsidR="00DF30D7" w:rsidRPr="00023948" w:rsidRDefault="00DF30D7" w:rsidP="00C9551C">
            <w:pPr>
              <w:spacing w:after="160" w:line="259" w:lineRule="auto"/>
              <w:ind w:firstLine="0"/>
              <w:jc w:val="both"/>
              <w:rPr>
                <w:color w:val="000000" w:themeColor="text1"/>
              </w:rPr>
            </w:pPr>
            <w:r w:rsidRPr="00023948">
              <w:rPr>
                <w:color w:val="000000" w:themeColor="text1"/>
              </w:rPr>
              <w:t>Ставка отчислений в Фонд социал</w:t>
            </w:r>
            <w:r w:rsidRPr="00023948">
              <w:rPr>
                <w:color w:val="000000" w:themeColor="text1"/>
              </w:rPr>
              <w:t>ь</w:t>
            </w:r>
            <w:r w:rsidRPr="00023948">
              <w:rPr>
                <w:color w:val="000000" w:themeColor="text1"/>
              </w:rPr>
              <w:t>ной защиты населения</w:t>
            </w:r>
          </w:p>
        </w:tc>
        <w:tc>
          <w:tcPr>
            <w:tcW w:w="1701" w:type="dxa"/>
          </w:tcPr>
          <w:p w:rsidR="00DF30D7" w:rsidRPr="00023948" w:rsidRDefault="00DF30D7" w:rsidP="00D84500">
            <w:pPr>
              <w:spacing w:after="160" w:line="259" w:lineRule="auto"/>
              <w:ind w:firstLine="0"/>
              <w:jc w:val="center"/>
              <w:rPr>
                <w:color w:val="000000" w:themeColor="text1"/>
              </w:rPr>
            </w:pPr>
            <w:r w:rsidRPr="00023948">
              <w:rPr>
                <w:color w:val="000000" w:themeColor="text1"/>
              </w:rPr>
              <w:t>%</w:t>
            </w:r>
          </w:p>
        </w:tc>
        <w:tc>
          <w:tcPr>
            <w:tcW w:w="1985" w:type="dxa"/>
          </w:tcPr>
          <w:p w:rsidR="00DF30D7" w:rsidRPr="00023948" w:rsidRDefault="00DF30D7" w:rsidP="00D84500">
            <w:pPr>
              <w:spacing w:after="160" w:line="259" w:lineRule="auto"/>
              <w:ind w:firstLine="0"/>
              <w:jc w:val="center"/>
              <w:rPr>
                <w:color w:val="000000" w:themeColor="text1"/>
              </w:rPr>
            </w:pPr>
            <w:r w:rsidRPr="00023948">
              <w:rPr>
                <w:color w:val="000000" w:themeColor="text1"/>
              </w:rPr>
              <w:t>Н</w:t>
            </w:r>
            <w:r w:rsidRPr="00023948">
              <w:rPr>
                <w:color w:val="000000" w:themeColor="text1"/>
                <w:vertAlign w:val="subscript"/>
              </w:rPr>
              <w:t>фсзн</w:t>
            </w:r>
          </w:p>
        </w:tc>
        <w:tc>
          <w:tcPr>
            <w:tcW w:w="1663" w:type="dxa"/>
          </w:tcPr>
          <w:p w:rsidR="00DF30D7" w:rsidRPr="00023948" w:rsidRDefault="00DF30D7" w:rsidP="00D84500">
            <w:pPr>
              <w:tabs>
                <w:tab w:val="decimal" w:pos="459"/>
              </w:tabs>
              <w:spacing w:after="160" w:line="259" w:lineRule="auto"/>
              <w:ind w:firstLine="0"/>
              <w:rPr>
                <w:color w:val="000000" w:themeColor="text1"/>
                <w:lang w:val="en-US"/>
              </w:rPr>
            </w:pPr>
            <w:r w:rsidRPr="00023948">
              <w:rPr>
                <w:color w:val="000000" w:themeColor="text1"/>
              </w:rPr>
              <w:t>34</w:t>
            </w:r>
            <w:r w:rsidRPr="00023948">
              <w:rPr>
                <w:color w:val="000000" w:themeColor="text1"/>
                <w:lang w:val="en-US"/>
              </w:rPr>
              <w:t>,0</w:t>
            </w:r>
          </w:p>
        </w:tc>
      </w:tr>
      <w:tr w:rsidR="00DF30D7" w:rsidRPr="00023948" w:rsidTr="0027009B">
        <w:trPr>
          <w:jc w:val="center"/>
        </w:trPr>
        <w:tc>
          <w:tcPr>
            <w:tcW w:w="4670" w:type="dxa"/>
          </w:tcPr>
          <w:p w:rsidR="00DF30D7" w:rsidRPr="00023948" w:rsidRDefault="00DF30D7" w:rsidP="00C9551C">
            <w:pPr>
              <w:spacing w:after="160" w:line="259" w:lineRule="auto"/>
              <w:ind w:firstLine="0"/>
              <w:jc w:val="both"/>
              <w:rPr>
                <w:color w:val="000000" w:themeColor="text1"/>
              </w:rPr>
            </w:pPr>
            <w:r w:rsidRPr="00023948">
              <w:rPr>
                <w:color w:val="000000" w:themeColor="text1"/>
              </w:rPr>
              <w:t>Ставка отчислений в БРУСП «Бе</w:t>
            </w:r>
            <w:r w:rsidRPr="00023948">
              <w:rPr>
                <w:color w:val="000000" w:themeColor="text1"/>
              </w:rPr>
              <w:t>л</w:t>
            </w:r>
            <w:r w:rsidRPr="00023948">
              <w:rPr>
                <w:color w:val="000000" w:themeColor="text1"/>
              </w:rPr>
              <w:t>госстрах»</w:t>
            </w:r>
          </w:p>
        </w:tc>
        <w:tc>
          <w:tcPr>
            <w:tcW w:w="1701" w:type="dxa"/>
          </w:tcPr>
          <w:p w:rsidR="00DF30D7" w:rsidRPr="00023948" w:rsidRDefault="00DF30D7" w:rsidP="00D84500">
            <w:pPr>
              <w:spacing w:after="160" w:line="259" w:lineRule="auto"/>
              <w:ind w:firstLine="0"/>
              <w:jc w:val="center"/>
              <w:rPr>
                <w:color w:val="000000" w:themeColor="text1"/>
              </w:rPr>
            </w:pPr>
            <w:r w:rsidRPr="00023948">
              <w:rPr>
                <w:color w:val="000000" w:themeColor="text1"/>
              </w:rPr>
              <w:t>%</w:t>
            </w:r>
          </w:p>
        </w:tc>
        <w:tc>
          <w:tcPr>
            <w:tcW w:w="1985" w:type="dxa"/>
          </w:tcPr>
          <w:p w:rsidR="00DF30D7" w:rsidRPr="00023948" w:rsidRDefault="00DF30D7" w:rsidP="00D84500">
            <w:pPr>
              <w:spacing w:after="160" w:line="259" w:lineRule="auto"/>
              <w:ind w:firstLine="0"/>
              <w:jc w:val="center"/>
              <w:rPr>
                <w:color w:val="000000" w:themeColor="text1"/>
              </w:rPr>
            </w:pPr>
            <w:r w:rsidRPr="00023948">
              <w:rPr>
                <w:color w:val="000000" w:themeColor="text1"/>
              </w:rPr>
              <w:t>Н</w:t>
            </w:r>
            <w:r w:rsidRPr="00023948">
              <w:rPr>
                <w:color w:val="000000" w:themeColor="text1"/>
                <w:vertAlign w:val="subscript"/>
              </w:rPr>
              <w:t>бгс</w:t>
            </w:r>
          </w:p>
        </w:tc>
        <w:tc>
          <w:tcPr>
            <w:tcW w:w="1663" w:type="dxa"/>
          </w:tcPr>
          <w:p w:rsidR="00DF30D7" w:rsidRPr="00023948" w:rsidRDefault="00DF30D7" w:rsidP="00D84500">
            <w:pPr>
              <w:tabs>
                <w:tab w:val="decimal" w:pos="459"/>
              </w:tabs>
              <w:spacing w:after="160" w:line="259" w:lineRule="auto"/>
              <w:ind w:firstLine="0"/>
              <w:rPr>
                <w:color w:val="000000" w:themeColor="text1"/>
              </w:rPr>
            </w:pPr>
            <w:r w:rsidRPr="00023948">
              <w:rPr>
                <w:color w:val="000000" w:themeColor="text1"/>
              </w:rPr>
              <w:t>0,4</w:t>
            </w:r>
          </w:p>
        </w:tc>
      </w:tr>
      <w:tr w:rsidR="00DF30D7" w:rsidRPr="00023948" w:rsidTr="0027009B">
        <w:trPr>
          <w:jc w:val="center"/>
        </w:trPr>
        <w:tc>
          <w:tcPr>
            <w:tcW w:w="4670" w:type="dxa"/>
          </w:tcPr>
          <w:p w:rsidR="00DF30D7" w:rsidRPr="00023948" w:rsidRDefault="00DF30D7" w:rsidP="00C9551C">
            <w:pPr>
              <w:spacing w:after="160" w:line="259" w:lineRule="auto"/>
              <w:ind w:firstLine="0"/>
              <w:jc w:val="both"/>
              <w:rPr>
                <w:color w:val="000000" w:themeColor="text1"/>
              </w:rPr>
            </w:pPr>
            <w:r w:rsidRPr="00023948">
              <w:rPr>
                <w:color w:val="000000" w:themeColor="text1"/>
              </w:rPr>
              <w:t>Цена одного машино-часа</w:t>
            </w:r>
          </w:p>
        </w:tc>
        <w:tc>
          <w:tcPr>
            <w:tcW w:w="1701" w:type="dxa"/>
          </w:tcPr>
          <w:p w:rsidR="00DF30D7" w:rsidRPr="00023948" w:rsidRDefault="00DF30D7" w:rsidP="00D84500">
            <w:pPr>
              <w:spacing w:after="160" w:line="259" w:lineRule="auto"/>
              <w:ind w:firstLine="0"/>
              <w:jc w:val="center"/>
              <w:rPr>
                <w:color w:val="000000" w:themeColor="text1"/>
              </w:rPr>
            </w:pPr>
            <w:r w:rsidRPr="00023948">
              <w:rPr>
                <w:color w:val="000000" w:themeColor="text1"/>
              </w:rPr>
              <w:t>руб.</w:t>
            </w:r>
          </w:p>
        </w:tc>
        <w:tc>
          <w:tcPr>
            <w:tcW w:w="1985" w:type="dxa"/>
          </w:tcPr>
          <w:p w:rsidR="00DF30D7" w:rsidRPr="00023948" w:rsidRDefault="00DF30D7" w:rsidP="00D84500">
            <w:pPr>
              <w:spacing w:after="160" w:line="259" w:lineRule="auto"/>
              <w:ind w:firstLine="0"/>
              <w:jc w:val="center"/>
              <w:rPr>
                <w:color w:val="000000" w:themeColor="text1"/>
              </w:rPr>
            </w:pPr>
            <w:r w:rsidRPr="00023948">
              <w:rPr>
                <w:color w:val="000000" w:themeColor="text1"/>
              </w:rPr>
              <w:t>С</w:t>
            </w:r>
            <w:r w:rsidRPr="00023948">
              <w:rPr>
                <w:color w:val="000000" w:themeColor="text1"/>
                <w:vertAlign w:val="subscript"/>
              </w:rPr>
              <w:t>мч</w:t>
            </w:r>
          </w:p>
        </w:tc>
        <w:tc>
          <w:tcPr>
            <w:tcW w:w="1663" w:type="dxa"/>
          </w:tcPr>
          <w:p w:rsidR="00DF30D7" w:rsidRPr="00023948" w:rsidRDefault="00DF30D7" w:rsidP="00D84500">
            <w:pPr>
              <w:tabs>
                <w:tab w:val="decimal" w:pos="459"/>
              </w:tabs>
              <w:spacing w:after="160" w:line="259" w:lineRule="auto"/>
              <w:ind w:firstLine="0"/>
              <w:rPr>
                <w:color w:val="000000" w:themeColor="text1"/>
              </w:rPr>
            </w:pPr>
            <w:r w:rsidRPr="00023948">
              <w:rPr>
                <w:color w:val="000000" w:themeColor="text1"/>
              </w:rPr>
              <w:t>0,5</w:t>
            </w:r>
          </w:p>
        </w:tc>
      </w:tr>
      <w:tr w:rsidR="00DF30D7" w:rsidRPr="00023948" w:rsidTr="0027009B">
        <w:trPr>
          <w:jc w:val="center"/>
        </w:trPr>
        <w:tc>
          <w:tcPr>
            <w:tcW w:w="4670" w:type="dxa"/>
          </w:tcPr>
          <w:p w:rsidR="00DF30D7" w:rsidRPr="00023948" w:rsidRDefault="00DF30D7" w:rsidP="00C9551C">
            <w:pPr>
              <w:spacing w:after="160" w:line="259" w:lineRule="auto"/>
              <w:ind w:firstLine="0"/>
              <w:jc w:val="both"/>
              <w:rPr>
                <w:color w:val="000000" w:themeColor="text1"/>
              </w:rPr>
            </w:pPr>
            <w:r w:rsidRPr="00023948">
              <w:rPr>
                <w:color w:val="000000" w:themeColor="text1"/>
              </w:rPr>
              <w:t>Норматив прочих затрат</w:t>
            </w:r>
          </w:p>
        </w:tc>
        <w:tc>
          <w:tcPr>
            <w:tcW w:w="1701" w:type="dxa"/>
          </w:tcPr>
          <w:p w:rsidR="00DF30D7" w:rsidRPr="00023948" w:rsidRDefault="00DF30D7" w:rsidP="00D84500">
            <w:pPr>
              <w:spacing w:after="160" w:line="259" w:lineRule="auto"/>
              <w:ind w:firstLine="0"/>
              <w:jc w:val="center"/>
              <w:rPr>
                <w:color w:val="000000" w:themeColor="text1"/>
              </w:rPr>
            </w:pPr>
            <w:r w:rsidRPr="00023948">
              <w:rPr>
                <w:color w:val="000000" w:themeColor="text1"/>
                <w:lang w:val="en-US"/>
              </w:rPr>
              <w:t>%</w:t>
            </w:r>
          </w:p>
        </w:tc>
        <w:tc>
          <w:tcPr>
            <w:tcW w:w="1985" w:type="dxa"/>
          </w:tcPr>
          <w:p w:rsidR="00DF30D7" w:rsidRPr="00023948" w:rsidRDefault="00DF30D7" w:rsidP="00D84500">
            <w:pPr>
              <w:spacing w:after="160" w:line="259" w:lineRule="auto"/>
              <w:ind w:firstLine="0"/>
              <w:jc w:val="center"/>
              <w:rPr>
                <w:color w:val="000000" w:themeColor="text1"/>
              </w:rPr>
            </w:pPr>
            <w:r w:rsidRPr="00023948">
              <w:rPr>
                <w:color w:val="000000" w:themeColor="text1"/>
              </w:rPr>
              <w:t>Н</w:t>
            </w:r>
            <w:r w:rsidRPr="00023948">
              <w:rPr>
                <w:color w:val="000000" w:themeColor="text1"/>
                <w:vertAlign w:val="subscript"/>
              </w:rPr>
              <w:t>пз</w:t>
            </w:r>
          </w:p>
        </w:tc>
        <w:tc>
          <w:tcPr>
            <w:tcW w:w="1663" w:type="dxa"/>
          </w:tcPr>
          <w:p w:rsidR="00DF30D7" w:rsidRPr="00023948" w:rsidRDefault="00DF30D7" w:rsidP="00D84500">
            <w:pPr>
              <w:tabs>
                <w:tab w:val="decimal" w:pos="459"/>
              </w:tabs>
              <w:spacing w:after="160" w:line="259" w:lineRule="auto"/>
              <w:ind w:firstLine="0"/>
              <w:rPr>
                <w:color w:val="000000" w:themeColor="text1"/>
              </w:rPr>
            </w:pPr>
            <w:r w:rsidRPr="00023948">
              <w:rPr>
                <w:color w:val="000000" w:themeColor="text1"/>
              </w:rPr>
              <w:t>18,5</w:t>
            </w:r>
          </w:p>
        </w:tc>
      </w:tr>
      <w:tr w:rsidR="00DF30D7" w:rsidRPr="00023948" w:rsidTr="0027009B">
        <w:trPr>
          <w:jc w:val="center"/>
        </w:trPr>
        <w:tc>
          <w:tcPr>
            <w:tcW w:w="4670" w:type="dxa"/>
          </w:tcPr>
          <w:p w:rsidR="00DF30D7" w:rsidRPr="00023948" w:rsidRDefault="00DF30D7" w:rsidP="00C9551C">
            <w:pPr>
              <w:spacing w:after="160" w:line="259" w:lineRule="auto"/>
              <w:ind w:firstLine="0"/>
              <w:jc w:val="both"/>
              <w:rPr>
                <w:color w:val="000000" w:themeColor="text1"/>
              </w:rPr>
            </w:pPr>
            <w:r w:rsidRPr="00023948">
              <w:rPr>
                <w:color w:val="000000" w:themeColor="text1"/>
              </w:rPr>
              <w:t>Норматив накладных расходов</w:t>
            </w:r>
          </w:p>
        </w:tc>
        <w:tc>
          <w:tcPr>
            <w:tcW w:w="1701" w:type="dxa"/>
          </w:tcPr>
          <w:p w:rsidR="00DF30D7" w:rsidRPr="00023948" w:rsidRDefault="00DF30D7" w:rsidP="00D84500">
            <w:pPr>
              <w:spacing w:after="160" w:line="259" w:lineRule="auto"/>
              <w:ind w:firstLine="0"/>
              <w:jc w:val="center"/>
              <w:rPr>
                <w:color w:val="000000" w:themeColor="text1"/>
              </w:rPr>
            </w:pPr>
            <w:r w:rsidRPr="00023948">
              <w:rPr>
                <w:color w:val="000000" w:themeColor="text1"/>
              </w:rPr>
              <w:t>%</w:t>
            </w:r>
          </w:p>
        </w:tc>
        <w:tc>
          <w:tcPr>
            <w:tcW w:w="1985" w:type="dxa"/>
          </w:tcPr>
          <w:p w:rsidR="00DF30D7" w:rsidRPr="00023948" w:rsidRDefault="00DF30D7" w:rsidP="00D84500">
            <w:pPr>
              <w:spacing w:after="160" w:line="259" w:lineRule="auto"/>
              <w:ind w:firstLine="0"/>
              <w:jc w:val="center"/>
              <w:rPr>
                <w:color w:val="000000" w:themeColor="text1"/>
                <w:vertAlign w:val="subscript"/>
              </w:rPr>
            </w:pPr>
            <w:r w:rsidRPr="00023948">
              <w:rPr>
                <w:color w:val="000000" w:themeColor="text1"/>
              </w:rPr>
              <w:t>Н</w:t>
            </w:r>
            <w:r w:rsidRPr="00023948">
              <w:rPr>
                <w:color w:val="000000" w:themeColor="text1"/>
                <w:vertAlign w:val="subscript"/>
              </w:rPr>
              <w:t>обп, обх</w:t>
            </w:r>
          </w:p>
        </w:tc>
        <w:tc>
          <w:tcPr>
            <w:tcW w:w="1663" w:type="dxa"/>
          </w:tcPr>
          <w:p w:rsidR="00DF30D7" w:rsidRDefault="00DF30D7" w:rsidP="00D84500">
            <w:pPr>
              <w:tabs>
                <w:tab w:val="decimal" w:pos="459"/>
              </w:tabs>
              <w:spacing w:after="160" w:line="259" w:lineRule="auto"/>
              <w:ind w:firstLine="0"/>
            </w:pPr>
            <w:r w:rsidRPr="002E183D">
              <w:rPr>
                <w:highlight w:val="red"/>
              </w:rPr>
              <w:t>154</w:t>
            </w:r>
            <w:r w:rsidRPr="002E183D">
              <w:rPr>
                <w:highlight w:val="red"/>
                <w:lang w:val="en-US"/>
              </w:rPr>
              <w:t>,0</w:t>
            </w:r>
          </w:p>
          <w:p w:rsidR="002E183D" w:rsidRPr="002E183D" w:rsidRDefault="002E183D" w:rsidP="00D84500">
            <w:pPr>
              <w:tabs>
                <w:tab w:val="decimal" w:pos="459"/>
              </w:tabs>
              <w:spacing w:after="160" w:line="259" w:lineRule="auto"/>
              <w:ind w:firstLine="0"/>
              <w:rPr>
                <w:color w:val="FF0000"/>
              </w:rPr>
            </w:pPr>
            <w:r w:rsidRPr="002E183D">
              <w:rPr>
                <w:color w:val="FF0000"/>
              </w:rPr>
              <w:t>Зачем так много?</w:t>
            </w:r>
          </w:p>
        </w:tc>
      </w:tr>
      <w:tr w:rsidR="00DF30D7" w:rsidRPr="00023948" w:rsidTr="0027009B">
        <w:trPr>
          <w:jc w:val="center"/>
        </w:trPr>
        <w:tc>
          <w:tcPr>
            <w:tcW w:w="4670" w:type="dxa"/>
          </w:tcPr>
          <w:p w:rsidR="00DF30D7" w:rsidRPr="00023948" w:rsidRDefault="00DF30D7" w:rsidP="0024663C">
            <w:pPr>
              <w:spacing w:after="160" w:line="259" w:lineRule="auto"/>
              <w:ind w:firstLine="0"/>
              <w:jc w:val="both"/>
              <w:rPr>
                <w:color w:val="000000" w:themeColor="text1"/>
              </w:rPr>
            </w:pPr>
            <w:r w:rsidRPr="00023948">
              <w:rPr>
                <w:color w:val="000000" w:themeColor="text1"/>
              </w:rPr>
              <w:t>Норматив расходов на сопровожд</w:t>
            </w:r>
            <w:r w:rsidRPr="00023948">
              <w:rPr>
                <w:color w:val="000000" w:themeColor="text1"/>
              </w:rPr>
              <w:t>е</w:t>
            </w:r>
            <w:r w:rsidRPr="00023948">
              <w:rPr>
                <w:color w:val="000000" w:themeColor="text1"/>
              </w:rPr>
              <w:t>ние и адаптацию</w:t>
            </w:r>
          </w:p>
        </w:tc>
        <w:tc>
          <w:tcPr>
            <w:tcW w:w="1701" w:type="dxa"/>
          </w:tcPr>
          <w:p w:rsidR="00DF30D7" w:rsidRPr="00023948" w:rsidRDefault="00DF30D7" w:rsidP="00D84500">
            <w:pPr>
              <w:spacing w:after="160" w:line="259" w:lineRule="auto"/>
              <w:ind w:firstLine="0"/>
              <w:jc w:val="center"/>
              <w:rPr>
                <w:color w:val="000000" w:themeColor="text1"/>
                <w:lang w:val="en-US"/>
              </w:rPr>
            </w:pPr>
            <w:r w:rsidRPr="00023948">
              <w:rPr>
                <w:color w:val="000000" w:themeColor="text1"/>
                <w:lang w:val="en-US"/>
              </w:rPr>
              <w:t>%</w:t>
            </w:r>
          </w:p>
        </w:tc>
        <w:tc>
          <w:tcPr>
            <w:tcW w:w="1985" w:type="dxa"/>
          </w:tcPr>
          <w:p w:rsidR="00DF30D7" w:rsidRPr="00023948" w:rsidRDefault="00DF30D7" w:rsidP="00D84500">
            <w:pPr>
              <w:spacing w:after="160" w:line="259" w:lineRule="auto"/>
              <w:ind w:firstLine="0"/>
              <w:jc w:val="center"/>
              <w:rPr>
                <w:color w:val="000000" w:themeColor="text1"/>
              </w:rPr>
            </w:pPr>
            <w:r w:rsidRPr="00023948">
              <w:rPr>
                <w:color w:val="000000" w:themeColor="text1"/>
              </w:rPr>
              <w:t>Н</w:t>
            </w:r>
            <w:r w:rsidRPr="00023948">
              <w:rPr>
                <w:color w:val="000000" w:themeColor="text1"/>
                <w:vertAlign w:val="subscript"/>
              </w:rPr>
              <w:t>рса</w:t>
            </w:r>
          </w:p>
        </w:tc>
        <w:tc>
          <w:tcPr>
            <w:tcW w:w="1663" w:type="dxa"/>
          </w:tcPr>
          <w:p w:rsidR="00DF30D7" w:rsidRPr="00023948" w:rsidRDefault="00DF30D7" w:rsidP="00D84500">
            <w:pPr>
              <w:tabs>
                <w:tab w:val="decimal" w:pos="459"/>
              </w:tabs>
              <w:spacing w:after="160" w:line="259" w:lineRule="auto"/>
              <w:ind w:firstLine="0"/>
              <w:rPr>
                <w:color w:val="000000" w:themeColor="text1"/>
                <w:lang w:val="en-US"/>
              </w:rPr>
            </w:pPr>
            <w:r w:rsidRPr="00023948">
              <w:rPr>
                <w:color w:val="000000" w:themeColor="text1"/>
              </w:rPr>
              <w:t>17</w:t>
            </w:r>
            <w:r w:rsidRPr="00023948">
              <w:rPr>
                <w:color w:val="000000" w:themeColor="text1"/>
                <w:lang w:val="en-US"/>
              </w:rPr>
              <w:t>,0</w:t>
            </w:r>
          </w:p>
        </w:tc>
      </w:tr>
      <w:tr w:rsidR="00DF30D7" w:rsidRPr="00023948" w:rsidTr="0027009B">
        <w:trPr>
          <w:jc w:val="center"/>
        </w:trPr>
        <w:tc>
          <w:tcPr>
            <w:tcW w:w="4670" w:type="dxa"/>
          </w:tcPr>
          <w:p w:rsidR="00DF30D7" w:rsidRPr="00023948" w:rsidRDefault="00DF30D7" w:rsidP="0024663C">
            <w:pPr>
              <w:spacing w:after="160" w:line="259" w:lineRule="auto"/>
              <w:ind w:firstLine="0"/>
              <w:jc w:val="both"/>
              <w:rPr>
                <w:color w:val="000000" w:themeColor="text1"/>
              </w:rPr>
            </w:pPr>
            <w:r w:rsidRPr="00023948">
              <w:rPr>
                <w:color w:val="000000" w:themeColor="text1"/>
              </w:rPr>
              <w:t>Ставка НДС</w:t>
            </w:r>
          </w:p>
        </w:tc>
        <w:tc>
          <w:tcPr>
            <w:tcW w:w="1701" w:type="dxa"/>
          </w:tcPr>
          <w:p w:rsidR="00DF30D7" w:rsidRPr="00023948" w:rsidRDefault="00DF30D7" w:rsidP="00D84500">
            <w:pPr>
              <w:spacing w:after="160" w:line="259" w:lineRule="auto"/>
              <w:ind w:firstLine="0"/>
              <w:jc w:val="center"/>
              <w:rPr>
                <w:color w:val="000000" w:themeColor="text1"/>
              </w:rPr>
            </w:pPr>
            <w:r w:rsidRPr="00023948">
              <w:rPr>
                <w:color w:val="000000" w:themeColor="text1"/>
              </w:rPr>
              <w:t>%</w:t>
            </w:r>
          </w:p>
        </w:tc>
        <w:tc>
          <w:tcPr>
            <w:tcW w:w="1985" w:type="dxa"/>
          </w:tcPr>
          <w:p w:rsidR="00DF30D7" w:rsidRPr="00023948" w:rsidRDefault="00DF30D7" w:rsidP="00D84500">
            <w:pPr>
              <w:spacing w:after="160" w:line="259" w:lineRule="auto"/>
              <w:ind w:firstLine="0"/>
              <w:jc w:val="center"/>
              <w:rPr>
                <w:color w:val="000000" w:themeColor="text1"/>
              </w:rPr>
            </w:pPr>
            <w:r w:rsidRPr="00023948">
              <w:rPr>
                <w:color w:val="000000" w:themeColor="text1"/>
              </w:rPr>
              <w:t>Н</w:t>
            </w:r>
            <w:r w:rsidRPr="00023948">
              <w:rPr>
                <w:color w:val="000000" w:themeColor="text1"/>
                <w:vertAlign w:val="subscript"/>
              </w:rPr>
              <w:t>НДС</w:t>
            </w:r>
          </w:p>
        </w:tc>
        <w:tc>
          <w:tcPr>
            <w:tcW w:w="1663" w:type="dxa"/>
          </w:tcPr>
          <w:p w:rsidR="00DF30D7" w:rsidRPr="00023948" w:rsidRDefault="00DF30D7" w:rsidP="00D84500">
            <w:pPr>
              <w:tabs>
                <w:tab w:val="decimal" w:pos="459"/>
              </w:tabs>
              <w:spacing w:after="160" w:line="259" w:lineRule="auto"/>
              <w:ind w:firstLine="0"/>
              <w:rPr>
                <w:color w:val="000000" w:themeColor="text1"/>
                <w:lang w:val="en-US"/>
              </w:rPr>
            </w:pPr>
            <w:r w:rsidRPr="00023948">
              <w:rPr>
                <w:color w:val="000000" w:themeColor="text1"/>
              </w:rPr>
              <w:t>20</w:t>
            </w:r>
            <w:r w:rsidRPr="00023948">
              <w:rPr>
                <w:color w:val="000000" w:themeColor="text1"/>
                <w:lang w:val="en-US"/>
              </w:rPr>
              <w:t>,0</w:t>
            </w:r>
          </w:p>
        </w:tc>
      </w:tr>
    </w:tbl>
    <w:p w:rsidR="00DF30D7" w:rsidRPr="009B5814" w:rsidRDefault="00DF30D7" w:rsidP="00DF30D7">
      <w:pPr>
        <w:pStyle w:val="affc"/>
        <w:spacing w:before="360" w:after="240"/>
        <w:ind w:firstLine="0"/>
        <w:outlineLvl w:val="1"/>
        <w:rPr>
          <w:lang w:val="en-US"/>
        </w:rPr>
      </w:pPr>
      <w:bookmarkStart w:id="0" w:name="_Toc40204456"/>
      <w:bookmarkStart w:id="1" w:name="_Toc41593204"/>
      <w:r>
        <w:lastRenderedPageBreak/>
        <w:t>4</w:t>
      </w:r>
      <w:r w:rsidRPr="00C20C7F">
        <w:t>.3 Методика обоснования цены</w:t>
      </w:r>
      <w:bookmarkEnd w:id="0"/>
      <w:bookmarkEnd w:id="1"/>
      <w:r w:rsidRPr="00C20C7F">
        <w:t xml:space="preserve"> </w:t>
      </w:r>
      <w:r w:rsidR="009B5814">
        <w:rPr>
          <w:lang w:val="en-US"/>
        </w:rPr>
        <w:t xml:space="preserve"> </w:t>
      </w:r>
      <w:bookmarkStart w:id="2" w:name="_GoBack"/>
      <w:bookmarkEnd w:id="2"/>
    </w:p>
    <w:p w:rsidR="00DF30D7" w:rsidRPr="00C20C7F" w:rsidRDefault="00DF30D7" w:rsidP="00DF30D7">
      <w:pPr>
        <w:pStyle w:val="aff1"/>
        <w:ind w:firstLine="709"/>
        <w:rPr>
          <w:color w:val="000000" w:themeColor="text1"/>
        </w:rPr>
      </w:pPr>
      <w:r w:rsidRPr="00C20C7F">
        <w:rPr>
          <w:color w:val="000000" w:themeColor="text1"/>
        </w:rPr>
        <w:t>В современных рыночных экономических условиях программное средство (ПС) выступает преимущественно в виде продукции организаций, представля</w:t>
      </w:r>
      <w:r w:rsidRPr="00C20C7F">
        <w:rPr>
          <w:color w:val="000000" w:themeColor="text1"/>
        </w:rPr>
        <w:t>ю</w:t>
      </w:r>
      <w:r w:rsidRPr="00C20C7F">
        <w:rPr>
          <w:color w:val="000000" w:themeColor="text1"/>
        </w:rPr>
        <w:t>щей собой функционально завершенные и имеющие товарный вид, реализуемые покупателям по рыночным отпускным ценам. Все завершенные разработки явл</w:t>
      </w:r>
      <w:r w:rsidRPr="00C20C7F">
        <w:rPr>
          <w:color w:val="000000" w:themeColor="text1"/>
        </w:rPr>
        <w:t>я</w:t>
      </w:r>
      <w:r w:rsidRPr="00C20C7F">
        <w:rPr>
          <w:color w:val="000000" w:themeColor="text1"/>
        </w:rPr>
        <w:t>ются научно-технической продукцией.</w:t>
      </w:r>
    </w:p>
    <w:p w:rsidR="00DF30D7" w:rsidRPr="00C20C7F" w:rsidRDefault="00DF30D7" w:rsidP="00DF30D7">
      <w:pPr>
        <w:pStyle w:val="aff1"/>
        <w:ind w:firstLine="709"/>
        <w:rPr>
          <w:color w:val="000000" w:themeColor="text1"/>
        </w:rPr>
      </w:pPr>
      <w:r w:rsidRPr="00C20C7F">
        <w:rPr>
          <w:color w:val="000000" w:themeColor="text1"/>
        </w:rPr>
        <w:t>Широкое применение вычислительных технологий требует постоянного о</w:t>
      </w:r>
      <w:r w:rsidRPr="00C20C7F">
        <w:rPr>
          <w:color w:val="000000" w:themeColor="text1"/>
        </w:rPr>
        <w:t>б</w:t>
      </w:r>
      <w:r w:rsidRPr="00C20C7F">
        <w:rPr>
          <w:color w:val="000000" w:themeColor="text1"/>
        </w:rPr>
        <w:t>новления и совершенствования ПС. Выбор эффективных проектов ПС связан с их экономической оценкой и расчетом экономического эффекта, который может о</w:t>
      </w:r>
      <w:r w:rsidRPr="00C20C7F">
        <w:rPr>
          <w:color w:val="000000" w:themeColor="text1"/>
        </w:rPr>
        <w:t>п</w:t>
      </w:r>
      <w:r w:rsidRPr="00C20C7F">
        <w:rPr>
          <w:color w:val="000000" w:themeColor="text1"/>
        </w:rPr>
        <w:t>ределяться как у разработчика, так и у пользователя.</w:t>
      </w:r>
    </w:p>
    <w:p w:rsidR="00DF30D7" w:rsidRPr="00C20C7F" w:rsidRDefault="00DF30D7" w:rsidP="00DF30D7">
      <w:pPr>
        <w:pStyle w:val="aff1"/>
        <w:ind w:firstLine="709"/>
        <w:rPr>
          <w:color w:val="000000" w:themeColor="text1"/>
        </w:rPr>
      </w:pPr>
      <w:r w:rsidRPr="00C20C7F">
        <w:rPr>
          <w:color w:val="000000" w:themeColor="text1"/>
        </w:rPr>
        <w:t>У разработчика экономический эффект выступает в виде чистой прибыли от реализации ПС, остающейся в распоряжении организации, а у пользователя – в в</w:t>
      </w:r>
      <w:r w:rsidRPr="00C20C7F">
        <w:rPr>
          <w:color w:val="000000" w:themeColor="text1"/>
        </w:rPr>
        <w:t>и</w:t>
      </w:r>
      <w:r w:rsidRPr="00C20C7F">
        <w:rPr>
          <w:color w:val="000000" w:themeColor="text1"/>
        </w:rPr>
        <w:t>де экономии трудовых, материальных и финансовых ресурсов, получаемой за счет:</w:t>
      </w:r>
    </w:p>
    <w:p w:rsidR="00DF30D7" w:rsidRPr="00C20C7F" w:rsidRDefault="00DF30D7" w:rsidP="00DF30D7">
      <w:pPr>
        <w:pStyle w:val="aff1"/>
        <w:numPr>
          <w:ilvl w:val="0"/>
          <w:numId w:val="28"/>
        </w:numPr>
        <w:tabs>
          <w:tab w:val="left" w:pos="-1843"/>
        </w:tabs>
        <w:ind w:left="0" w:firstLine="709"/>
        <w:rPr>
          <w:color w:val="000000" w:themeColor="text1"/>
        </w:rPr>
      </w:pPr>
      <w:r w:rsidRPr="00C20C7F">
        <w:rPr>
          <w:color w:val="000000" w:themeColor="text1"/>
        </w:rPr>
        <w:t>снижения трудоемкости расчетов и алгоритмизации программирования и отладки программ;</w:t>
      </w:r>
    </w:p>
    <w:p w:rsidR="00DF30D7" w:rsidRPr="00C20C7F" w:rsidRDefault="00DF30D7" w:rsidP="00DF30D7">
      <w:pPr>
        <w:pStyle w:val="aff1"/>
        <w:numPr>
          <w:ilvl w:val="0"/>
          <w:numId w:val="28"/>
        </w:numPr>
        <w:ind w:left="0" w:firstLine="709"/>
        <w:rPr>
          <w:color w:val="000000" w:themeColor="text1"/>
        </w:rPr>
      </w:pPr>
      <w:r w:rsidRPr="00C20C7F">
        <w:rPr>
          <w:color w:val="000000" w:themeColor="text1"/>
        </w:rPr>
        <w:t>сокращения расходов на оплату машинного времени и других ресурсов на отладку программных средств;</w:t>
      </w:r>
    </w:p>
    <w:p w:rsidR="00DF30D7" w:rsidRPr="00C20C7F" w:rsidRDefault="00DF30D7" w:rsidP="00DF30D7">
      <w:pPr>
        <w:pStyle w:val="aff1"/>
        <w:numPr>
          <w:ilvl w:val="0"/>
          <w:numId w:val="28"/>
        </w:numPr>
        <w:ind w:left="0" w:firstLine="709"/>
        <w:rPr>
          <w:color w:val="000000" w:themeColor="text1"/>
        </w:rPr>
      </w:pPr>
      <w:r w:rsidRPr="00C20C7F">
        <w:rPr>
          <w:color w:val="000000" w:themeColor="text1"/>
        </w:rPr>
        <w:t>снижения расходов на материалы;</w:t>
      </w:r>
    </w:p>
    <w:p w:rsidR="00DF30D7" w:rsidRPr="00C20C7F" w:rsidRDefault="00DF30D7" w:rsidP="00DF30D7">
      <w:pPr>
        <w:pStyle w:val="aff1"/>
        <w:numPr>
          <w:ilvl w:val="0"/>
          <w:numId w:val="28"/>
        </w:numPr>
        <w:ind w:left="0" w:firstLine="709"/>
        <w:rPr>
          <w:color w:val="000000" w:themeColor="text1"/>
        </w:rPr>
      </w:pPr>
      <w:r w:rsidRPr="00C20C7F">
        <w:rPr>
          <w:color w:val="000000" w:themeColor="text1"/>
        </w:rPr>
        <w:t>оптимизации программных средств;</w:t>
      </w:r>
    </w:p>
    <w:p w:rsidR="00DF30D7" w:rsidRPr="00C20C7F" w:rsidRDefault="00DF30D7" w:rsidP="00DF30D7">
      <w:pPr>
        <w:pStyle w:val="aff1"/>
        <w:numPr>
          <w:ilvl w:val="0"/>
          <w:numId w:val="28"/>
        </w:numPr>
        <w:ind w:left="0" w:firstLine="709"/>
        <w:rPr>
          <w:color w:val="000000" w:themeColor="text1"/>
        </w:rPr>
      </w:pPr>
      <w:r w:rsidRPr="00C20C7F">
        <w:rPr>
          <w:color w:val="000000" w:themeColor="text1"/>
        </w:rPr>
        <w:t>ускорения ввода в эксплуатацию новых систем;</w:t>
      </w:r>
    </w:p>
    <w:p w:rsidR="00DF30D7" w:rsidRPr="00C20C7F" w:rsidRDefault="00DF30D7" w:rsidP="00DF30D7">
      <w:pPr>
        <w:pStyle w:val="aff1"/>
        <w:numPr>
          <w:ilvl w:val="0"/>
          <w:numId w:val="28"/>
        </w:numPr>
        <w:ind w:left="0" w:firstLine="709"/>
        <w:rPr>
          <w:color w:val="000000" w:themeColor="text1"/>
        </w:rPr>
      </w:pPr>
      <w:r w:rsidRPr="00C20C7F">
        <w:rPr>
          <w:color w:val="000000" w:themeColor="text1"/>
        </w:rPr>
        <w:t>улучшения показателей основной деятельности в результате использования передовых программных средств.</w:t>
      </w:r>
    </w:p>
    <w:p w:rsidR="00DF30D7" w:rsidRPr="00C20C7F" w:rsidRDefault="00DF30D7" w:rsidP="00DF30D7">
      <w:pPr>
        <w:pStyle w:val="aff1"/>
        <w:ind w:firstLine="709"/>
        <w:rPr>
          <w:color w:val="000000" w:themeColor="text1"/>
        </w:rPr>
      </w:pPr>
      <w:r w:rsidRPr="00C20C7F">
        <w:rPr>
          <w:color w:val="000000" w:themeColor="text1"/>
        </w:rPr>
        <w:t>Стоимостная оценка программных средств у разработчиков предполагает определение затрат, что включает следующие статьи:</w:t>
      </w:r>
    </w:p>
    <w:p w:rsidR="00DF30D7" w:rsidRPr="00C20C7F" w:rsidRDefault="00DF30D7" w:rsidP="00DF30D7">
      <w:pPr>
        <w:pStyle w:val="aff1"/>
        <w:numPr>
          <w:ilvl w:val="0"/>
          <w:numId w:val="29"/>
        </w:numPr>
        <w:ind w:left="142" w:firstLine="709"/>
        <w:rPr>
          <w:color w:val="000000" w:themeColor="text1"/>
        </w:rPr>
      </w:pPr>
      <w:r w:rsidRPr="00C20C7F">
        <w:rPr>
          <w:color w:val="000000" w:themeColor="text1"/>
        </w:rPr>
        <w:t>заработная плата исполнителей – основная и дополнительная;</w:t>
      </w:r>
    </w:p>
    <w:p w:rsidR="00DF30D7" w:rsidRPr="00C20C7F" w:rsidRDefault="00DF30D7" w:rsidP="00DF30D7">
      <w:pPr>
        <w:pStyle w:val="aff1"/>
        <w:numPr>
          <w:ilvl w:val="0"/>
          <w:numId w:val="29"/>
        </w:numPr>
        <w:ind w:left="142" w:firstLine="709"/>
        <w:rPr>
          <w:color w:val="000000" w:themeColor="text1"/>
        </w:rPr>
      </w:pPr>
      <w:r w:rsidRPr="00C20C7F">
        <w:rPr>
          <w:color w:val="000000" w:themeColor="text1"/>
        </w:rPr>
        <w:t>отчисления в фонд социальной защиты населения;</w:t>
      </w:r>
    </w:p>
    <w:p w:rsidR="00DF30D7" w:rsidRPr="00C20C7F" w:rsidRDefault="00DF30D7" w:rsidP="00DF30D7">
      <w:pPr>
        <w:pStyle w:val="aff1"/>
        <w:numPr>
          <w:ilvl w:val="0"/>
          <w:numId w:val="29"/>
        </w:numPr>
        <w:ind w:left="142" w:firstLine="709"/>
        <w:rPr>
          <w:color w:val="000000" w:themeColor="text1"/>
        </w:rPr>
      </w:pPr>
      <w:r w:rsidRPr="00C20C7F">
        <w:rPr>
          <w:color w:val="000000" w:themeColor="text1"/>
        </w:rPr>
        <w:t>отчисления по обязательному страхованию от несчастных случаев на производстве и профессиональных заболеваний;</w:t>
      </w:r>
    </w:p>
    <w:p w:rsidR="00DF30D7" w:rsidRPr="00C20C7F" w:rsidRDefault="00DF30D7" w:rsidP="00DF30D7">
      <w:pPr>
        <w:pStyle w:val="aff1"/>
        <w:numPr>
          <w:ilvl w:val="0"/>
          <w:numId w:val="29"/>
        </w:numPr>
        <w:ind w:left="142" w:firstLine="709"/>
        <w:rPr>
          <w:color w:val="000000" w:themeColor="text1"/>
        </w:rPr>
      </w:pPr>
      <w:r w:rsidRPr="00C20C7F">
        <w:rPr>
          <w:color w:val="000000" w:themeColor="text1"/>
        </w:rPr>
        <w:t>расходы на материалы и комплектующие;</w:t>
      </w:r>
    </w:p>
    <w:p w:rsidR="00DF30D7" w:rsidRPr="00C20C7F" w:rsidRDefault="00DF30D7" w:rsidP="00DF30D7">
      <w:pPr>
        <w:pStyle w:val="aff1"/>
        <w:numPr>
          <w:ilvl w:val="0"/>
          <w:numId w:val="29"/>
        </w:numPr>
        <w:ind w:left="142" w:firstLine="709"/>
        <w:rPr>
          <w:color w:val="000000" w:themeColor="text1"/>
        </w:rPr>
      </w:pPr>
      <w:r w:rsidRPr="00C20C7F">
        <w:rPr>
          <w:color w:val="000000" w:themeColor="text1"/>
        </w:rPr>
        <w:t>расходы на оплату машинного времени;</w:t>
      </w:r>
    </w:p>
    <w:p w:rsidR="00DF30D7" w:rsidRPr="00C20C7F" w:rsidRDefault="00DF30D7" w:rsidP="00DF30D7">
      <w:pPr>
        <w:pStyle w:val="aff1"/>
        <w:numPr>
          <w:ilvl w:val="0"/>
          <w:numId w:val="29"/>
        </w:numPr>
        <w:ind w:left="142" w:firstLine="709"/>
        <w:rPr>
          <w:color w:val="000000" w:themeColor="text1"/>
        </w:rPr>
      </w:pPr>
      <w:r w:rsidRPr="00C20C7F">
        <w:rPr>
          <w:color w:val="000000" w:themeColor="text1"/>
        </w:rPr>
        <w:t>прочие прямые затраты;</w:t>
      </w:r>
    </w:p>
    <w:p w:rsidR="00DF30D7" w:rsidRPr="00C20C7F" w:rsidRDefault="00DF30D7" w:rsidP="00DF30D7">
      <w:pPr>
        <w:pStyle w:val="aff1"/>
        <w:numPr>
          <w:ilvl w:val="0"/>
          <w:numId w:val="29"/>
        </w:numPr>
        <w:ind w:left="142" w:firstLine="709"/>
        <w:rPr>
          <w:color w:val="000000" w:themeColor="text1"/>
        </w:rPr>
      </w:pPr>
      <w:r w:rsidRPr="00C20C7F">
        <w:rPr>
          <w:color w:val="000000" w:themeColor="text1"/>
        </w:rPr>
        <w:t xml:space="preserve">накладные расходы. </w:t>
      </w:r>
    </w:p>
    <w:p w:rsidR="00DF30D7" w:rsidRDefault="00DF30D7" w:rsidP="00DF30D7">
      <w:pPr>
        <w:pStyle w:val="aff1"/>
        <w:ind w:firstLine="709"/>
        <w:rPr>
          <w:color w:val="000000" w:themeColor="text1"/>
        </w:rPr>
      </w:pPr>
      <w:r w:rsidRPr="00C20C7F">
        <w:rPr>
          <w:color w:val="000000" w:themeColor="text1"/>
        </w:rPr>
        <w:t>На основании затрат рассчитывается себестоимость и отпускная цена коне</w:t>
      </w:r>
      <w:r w:rsidRPr="00C20C7F">
        <w:rPr>
          <w:color w:val="000000" w:themeColor="text1"/>
        </w:rPr>
        <w:t>ч</w:t>
      </w:r>
      <w:r w:rsidRPr="00C20C7F">
        <w:rPr>
          <w:color w:val="000000" w:themeColor="text1"/>
        </w:rPr>
        <w:t>ного программного средства.</w:t>
      </w:r>
    </w:p>
    <w:p w:rsidR="00DF30D7" w:rsidRPr="00DF30D7" w:rsidRDefault="00DF30D7" w:rsidP="00DF30D7">
      <w:pPr>
        <w:keepNext/>
        <w:keepLines/>
        <w:numPr>
          <w:ilvl w:val="1"/>
          <w:numId w:val="0"/>
        </w:numPr>
        <w:spacing w:before="240" w:after="240"/>
        <w:jc w:val="both"/>
        <w:outlineLvl w:val="1"/>
        <w:rPr>
          <w:rFonts w:eastAsiaTheme="majorEastAsia" w:cstheme="majorBidi"/>
          <w:b/>
          <w:szCs w:val="26"/>
          <w:lang w:val="ru-RU"/>
        </w:rPr>
      </w:pPr>
      <w:bookmarkStart w:id="3" w:name="_Toc41333823"/>
      <w:r w:rsidRPr="00DF30D7">
        <w:rPr>
          <w:rFonts w:eastAsiaTheme="majorEastAsia" w:cstheme="majorBidi"/>
          <w:b/>
          <w:szCs w:val="26"/>
          <w:lang w:val="ru-RU"/>
        </w:rPr>
        <w:t>4.4 Объем программного средства</w:t>
      </w:r>
      <w:bookmarkEnd w:id="3"/>
    </w:p>
    <w:p w:rsidR="00DF30D7" w:rsidRPr="00DF30D7" w:rsidRDefault="00DF30D7" w:rsidP="00DF30D7">
      <w:pPr>
        <w:jc w:val="both"/>
        <w:rPr>
          <w:lang w:val="ru-RU"/>
        </w:rPr>
      </w:pPr>
      <w:r w:rsidRPr="00DF30D7">
        <w:rPr>
          <w:lang w:val="ru-RU"/>
        </w:rPr>
        <w:t>В таблице 4.4.1 указаны в укрупнённом виде все работы, реально выполне</w:t>
      </w:r>
      <w:r w:rsidRPr="00DF30D7">
        <w:rPr>
          <w:lang w:val="ru-RU"/>
        </w:rPr>
        <w:t>н</w:t>
      </w:r>
      <w:r w:rsidRPr="00DF30D7">
        <w:rPr>
          <w:lang w:val="ru-RU"/>
        </w:rPr>
        <w:t>ные для создания, указанного в дипломной работе программного средства и кол</w:t>
      </w:r>
      <w:r w:rsidRPr="00DF30D7">
        <w:rPr>
          <w:lang w:val="ru-RU"/>
        </w:rPr>
        <w:t>и</w:t>
      </w:r>
      <w:r w:rsidRPr="00DF30D7">
        <w:rPr>
          <w:lang w:val="ru-RU"/>
        </w:rPr>
        <w:t>чество рабочих дней, реально потраченных для выполнения этих работ.</w:t>
      </w:r>
    </w:p>
    <w:p w:rsidR="00DF30D7" w:rsidRPr="00DF30D7" w:rsidRDefault="00DF30D7" w:rsidP="00DF30D7">
      <w:pPr>
        <w:spacing w:before="240"/>
        <w:rPr>
          <w:lang w:val="ru-RU"/>
        </w:rPr>
      </w:pPr>
      <w:r w:rsidRPr="00DF30D7">
        <w:rPr>
          <w:lang w:val="ru-RU"/>
        </w:rPr>
        <w:t>Таблица 4.4.1 – Затраты рабочего времени на разработку программного сре</w:t>
      </w:r>
      <w:r w:rsidRPr="00DF30D7">
        <w:rPr>
          <w:lang w:val="ru-RU"/>
        </w:rPr>
        <w:t>д</w:t>
      </w:r>
      <w:r w:rsidRPr="00DF30D7">
        <w:rPr>
          <w:lang w:val="ru-RU"/>
        </w:rPr>
        <w:t>ства</w:t>
      </w:r>
    </w:p>
    <w:tbl>
      <w:tblPr>
        <w:tblW w:w="94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43"/>
        <w:gridCol w:w="2745"/>
      </w:tblGrid>
      <w:tr w:rsidR="00DF30D7" w:rsidRPr="00685811" w:rsidTr="0027009B">
        <w:trPr>
          <w:trHeight w:val="819"/>
          <w:jc w:val="center"/>
        </w:trPr>
        <w:tc>
          <w:tcPr>
            <w:tcW w:w="6743" w:type="dxa"/>
            <w:vAlign w:val="center"/>
          </w:tcPr>
          <w:p w:rsidR="00DF30D7" w:rsidRPr="008E4E80" w:rsidRDefault="00DF30D7" w:rsidP="008E4E80">
            <w:pPr>
              <w:suppressAutoHyphens/>
              <w:ind w:firstLine="0"/>
              <w:jc w:val="center"/>
              <w:rPr>
                <w:lang w:val="ru-RU"/>
              </w:rPr>
            </w:pPr>
            <w:r w:rsidRPr="008E4E80">
              <w:rPr>
                <w:lang w:val="ru-RU"/>
              </w:rPr>
              <w:t>Содержание работ</w:t>
            </w:r>
          </w:p>
        </w:tc>
        <w:tc>
          <w:tcPr>
            <w:tcW w:w="2745" w:type="dxa"/>
            <w:vAlign w:val="center"/>
          </w:tcPr>
          <w:p w:rsidR="00DF30D7" w:rsidRPr="008E4E80" w:rsidRDefault="00DF30D7" w:rsidP="008E4E80">
            <w:pPr>
              <w:suppressAutoHyphens/>
              <w:ind w:firstLine="0"/>
              <w:jc w:val="center"/>
              <w:rPr>
                <w:lang w:val="ru-RU"/>
              </w:rPr>
            </w:pPr>
            <w:r w:rsidRPr="008E4E80">
              <w:rPr>
                <w:lang w:val="ru-RU"/>
              </w:rPr>
              <w:t>Затраты рабочего времени, дней</w:t>
            </w:r>
          </w:p>
        </w:tc>
      </w:tr>
      <w:tr w:rsidR="00DF30D7" w:rsidRPr="00685811" w:rsidTr="0027009B">
        <w:trPr>
          <w:trHeight w:val="296"/>
          <w:jc w:val="center"/>
        </w:trPr>
        <w:tc>
          <w:tcPr>
            <w:tcW w:w="6743" w:type="dxa"/>
            <w:vAlign w:val="center"/>
          </w:tcPr>
          <w:p w:rsidR="00DF30D7" w:rsidRPr="008E4E80" w:rsidRDefault="00DF30D7" w:rsidP="008E4E80">
            <w:pPr>
              <w:suppressAutoHyphens/>
              <w:ind w:firstLine="0"/>
              <w:rPr>
                <w:lang w:val="ru-RU"/>
              </w:rPr>
            </w:pPr>
            <w:r w:rsidRPr="008E4E80">
              <w:rPr>
                <w:lang w:val="ru-RU"/>
              </w:rPr>
              <w:t xml:space="preserve">1. Построение диаграмм для проектирование </w:t>
            </w:r>
            <w:r w:rsidRPr="008E4E80">
              <w:rPr>
                <w:lang w:val="ru-RU"/>
              </w:rPr>
              <w:lastRenderedPageBreak/>
              <w:t>дипломного проекта</w:t>
            </w:r>
          </w:p>
        </w:tc>
        <w:tc>
          <w:tcPr>
            <w:tcW w:w="2745" w:type="dxa"/>
            <w:vAlign w:val="center"/>
          </w:tcPr>
          <w:p w:rsidR="00DF30D7" w:rsidRPr="008E4E80" w:rsidRDefault="00DF30D7" w:rsidP="008E4E80">
            <w:pPr>
              <w:suppressAutoHyphens/>
              <w:ind w:firstLine="0"/>
              <w:jc w:val="center"/>
              <w:rPr>
                <w:lang w:val="ru-RU"/>
              </w:rPr>
            </w:pPr>
            <w:r w:rsidRPr="008E4E80">
              <w:rPr>
                <w:lang w:val="ru-RU"/>
              </w:rPr>
              <w:lastRenderedPageBreak/>
              <w:t>20 дней</w:t>
            </w:r>
          </w:p>
        </w:tc>
      </w:tr>
      <w:tr w:rsidR="00DF30D7" w:rsidRPr="00DF30D7" w:rsidTr="0027009B">
        <w:trPr>
          <w:trHeight w:val="296"/>
          <w:jc w:val="center"/>
        </w:trPr>
        <w:tc>
          <w:tcPr>
            <w:tcW w:w="6743" w:type="dxa"/>
            <w:vAlign w:val="center"/>
          </w:tcPr>
          <w:p w:rsidR="00DF30D7" w:rsidRPr="008E4E80" w:rsidRDefault="00DF30D7" w:rsidP="008E4E80">
            <w:pPr>
              <w:suppressAutoHyphens/>
              <w:ind w:firstLine="0"/>
              <w:rPr>
                <w:lang w:val="ru-RU"/>
              </w:rPr>
            </w:pPr>
            <w:r w:rsidRPr="008E4E80">
              <w:rPr>
                <w:lang w:val="ru-RU"/>
              </w:rPr>
              <w:lastRenderedPageBreak/>
              <w:t>2. Создание очередей сообщений</w:t>
            </w:r>
          </w:p>
        </w:tc>
        <w:tc>
          <w:tcPr>
            <w:tcW w:w="2745" w:type="dxa"/>
            <w:vAlign w:val="center"/>
          </w:tcPr>
          <w:p w:rsidR="00DF30D7" w:rsidRPr="008E4E80" w:rsidRDefault="00DF30D7" w:rsidP="008E4E80">
            <w:pPr>
              <w:suppressAutoHyphens/>
              <w:ind w:firstLine="0"/>
              <w:jc w:val="center"/>
              <w:rPr>
                <w:lang w:val="ru-RU"/>
              </w:rPr>
            </w:pPr>
            <w:r w:rsidRPr="008E4E80">
              <w:rPr>
                <w:lang w:val="ru-RU"/>
              </w:rPr>
              <w:t>6 дней</w:t>
            </w:r>
          </w:p>
        </w:tc>
      </w:tr>
      <w:tr w:rsidR="00DF30D7" w:rsidRPr="00DF30D7" w:rsidTr="0027009B">
        <w:trPr>
          <w:trHeight w:val="376"/>
          <w:jc w:val="center"/>
        </w:trPr>
        <w:tc>
          <w:tcPr>
            <w:tcW w:w="6743" w:type="dxa"/>
            <w:vAlign w:val="center"/>
          </w:tcPr>
          <w:p w:rsidR="00DF30D7" w:rsidRPr="008E4E80" w:rsidRDefault="00DF30D7" w:rsidP="008E4E80">
            <w:pPr>
              <w:tabs>
                <w:tab w:val="left" w:pos="1620"/>
              </w:tabs>
              <w:suppressAutoHyphens/>
              <w:ind w:firstLine="0"/>
              <w:rPr>
                <w:lang w:val="ru-RU"/>
              </w:rPr>
            </w:pPr>
            <w:r w:rsidRPr="008E4E80">
              <w:rPr>
                <w:lang w:val="ru-RU"/>
              </w:rPr>
              <w:t xml:space="preserve">3. Разработка </w:t>
            </w:r>
            <w:r w:rsidRPr="008E4E80">
              <w:rPr>
                <w:i/>
                <w:lang w:val="ru-RU"/>
              </w:rPr>
              <w:t>Mule</w:t>
            </w:r>
            <w:r w:rsidRPr="008E4E80">
              <w:rPr>
                <w:lang w:val="ru-RU"/>
              </w:rPr>
              <w:t>-приложений</w:t>
            </w:r>
          </w:p>
        </w:tc>
        <w:tc>
          <w:tcPr>
            <w:tcW w:w="2745" w:type="dxa"/>
            <w:vAlign w:val="center"/>
          </w:tcPr>
          <w:p w:rsidR="00DF30D7" w:rsidRPr="008E4E80" w:rsidRDefault="00DF30D7" w:rsidP="008E4E80">
            <w:pPr>
              <w:suppressAutoHyphens/>
              <w:ind w:firstLine="0"/>
              <w:jc w:val="center"/>
              <w:rPr>
                <w:lang w:val="ru-RU"/>
              </w:rPr>
            </w:pPr>
            <w:r w:rsidRPr="008E4E80">
              <w:rPr>
                <w:lang w:val="ru-RU"/>
              </w:rPr>
              <w:t>26 дней</w:t>
            </w:r>
          </w:p>
        </w:tc>
      </w:tr>
      <w:tr w:rsidR="00DF30D7" w:rsidRPr="00DF30D7" w:rsidTr="0027009B">
        <w:trPr>
          <w:trHeight w:val="376"/>
          <w:jc w:val="center"/>
        </w:trPr>
        <w:tc>
          <w:tcPr>
            <w:tcW w:w="6743" w:type="dxa"/>
            <w:vAlign w:val="center"/>
          </w:tcPr>
          <w:p w:rsidR="00DF30D7" w:rsidRPr="008E4E80" w:rsidRDefault="00DF30D7" w:rsidP="008E4E80">
            <w:pPr>
              <w:tabs>
                <w:tab w:val="left" w:pos="1620"/>
              </w:tabs>
              <w:suppressAutoHyphens/>
              <w:ind w:firstLine="0"/>
              <w:rPr>
                <w:lang w:val="ru-RU"/>
              </w:rPr>
            </w:pPr>
            <w:r w:rsidRPr="008E4E80">
              <w:rPr>
                <w:lang w:val="ru-RU"/>
              </w:rPr>
              <w:t xml:space="preserve">4. Тестирование </w:t>
            </w:r>
            <w:r w:rsidRPr="008E4E80">
              <w:rPr>
                <w:i/>
                <w:lang w:val="ru-RU"/>
              </w:rPr>
              <w:t>Mule</w:t>
            </w:r>
            <w:r w:rsidRPr="008E4E80">
              <w:rPr>
                <w:lang w:val="ru-RU"/>
              </w:rPr>
              <w:t>-приложений</w:t>
            </w:r>
          </w:p>
        </w:tc>
        <w:tc>
          <w:tcPr>
            <w:tcW w:w="2745" w:type="dxa"/>
            <w:vAlign w:val="center"/>
          </w:tcPr>
          <w:p w:rsidR="00DF30D7" w:rsidRPr="008E4E80" w:rsidRDefault="00DF30D7" w:rsidP="008E4E80">
            <w:pPr>
              <w:suppressAutoHyphens/>
              <w:ind w:firstLine="0"/>
              <w:jc w:val="center"/>
              <w:rPr>
                <w:lang w:val="ru-RU"/>
              </w:rPr>
            </w:pPr>
            <w:r w:rsidRPr="008E4E80">
              <w:rPr>
                <w:lang w:val="ru-RU"/>
              </w:rPr>
              <w:t>4 дня</w:t>
            </w:r>
          </w:p>
        </w:tc>
      </w:tr>
      <w:tr w:rsidR="00DF30D7" w:rsidRPr="00685811" w:rsidTr="0027009B">
        <w:trPr>
          <w:trHeight w:val="376"/>
          <w:jc w:val="center"/>
        </w:trPr>
        <w:tc>
          <w:tcPr>
            <w:tcW w:w="6743" w:type="dxa"/>
            <w:vAlign w:val="center"/>
          </w:tcPr>
          <w:p w:rsidR="00DF30D7" w:rsidRPr="008E4E80" w:rsidRDefault="00DF30D7" w:rsidP="008E4E80">
            <w:pPr>
              <w:tabs>
                <w:tab w:val="left" w:pos="1620"/>
              </w:tabs>
              <w:suppressAutoHyphens/>
              <w:ind w:firstLine="0"/>
              <w:rPr>
                <w:lang w:val="ru-RU"/>
              </w:rPr>
            </w:pPr>
            <w:r w:rsidRPr="008E4E80">
              <w:rPr>
                <w:lang w:val="ru-RU"/>
              </w:rPr>
              <w:t>5. Тестирование очередей сообщений</w:t>
            </w:r>
          </w:p>
        </w:tc>
        <w:tc>
          <w:tcPr>
            <w:tcW w:w="2745" w:type="dxa"/>
            <w:vAlign w:val="center"/>
          </w:tcPr>
          <w:p w:rsidR="00DF30D7" w:rsidRPr="008E4E80" w:rsidRDefault="00DF30D7" w:rsidP="008E4E80">
            <w:pPr>
              <w:suppressAutoHyphens/>
              <w:ind w:firstLine="0"/>
              <w:jc w:val="center"/>
              <w:rPr>
                <w:lang w:val="ru-RU"/>
              </w:rPr>
            </w:pPr>
            <w:r w:rsidRPr="008E4E80">
              <w:rPr>
                <w:lang w:val="ru-RU"/>
              </w:rPr>
              <w:t>3 дня</w:t>
            </w:r>
          </w:p>
        </w:tc>
      </w:tr>
      <w:tr w:rsidR="00DF30D7" w:rsidRPr="00685811" w:rsidTr="0027009B">
        <w:trPr>
          <w:trHeight w:val="376"/>
          <w:jc w:val="center"/>
        </w:trPr>
        <w:tc>
          <w:tcPr>
            <w:tcW w:w="6743" w:type="dxa"/>
            <w:vAlign w:val="center"/>
          </w:tcPr>
          <w:p w:rsidR="00DF30D7" w:rsidRPr="008E4E80" w:rsidRDefault="00DF30D7" w:rsidP="008E4E80">
            <w:pPr>
              <w:tabs>
                <w:tab w:val="left" w:pos="1620"/>
              </w:tabs>
              <w:suppressAutoHyphens/>
              <w:ind w:firstLine="0"/>
              <w:rPr>
                <w:lang w:val="ru-RU"/>
              </w:rPr>
            </w:pPr>
            <w:r w:rsidRPr="008E4E80">
              <w:rPr>
                <w:lang w:val="ru-RU"/>
              </w:rPr>
              <w:t xml:space="preserve">6. Написание руководства пользователя </w:t>
            </w:r>
          </w:p>
        </w:tc>
        <w:tc>
          <w:tcPr>
            <w:tcW w:w="2745" w:type="dxa"/>
            <w:vAlign w:val="center"/>
          </w:tcPr>
          <w:p w:rsidR="00DF30D7" w:rsidRPr="008E4E80" w:rsidRDefault="00DF30D7" w:rsidP="008E4E80">
            <w:pPr>
              <w:suppressAutoHyphens/>
              <w:ind w:firstLine="0"/>
              <w:jc w:val="center"/>
              <w:rPr>
                <w:lang w:val="ru-RU"/>
              </w:rPr>
            </w:pPr>
            <w:r w:rsidRPr="008E4E80">
              <w:rPr>
                <w:lang w:val="ru-RU"/>
              </w:rPr>
              <w:t>2 дня</w:t>
            </w:r>
          </w:p>
        </w:tc>
      </w:tr>
      <w:tr w:rsidR="00DF30D7" w:rsidRPr="00685811" w:rsidTr="0027009B">
        <w:trPr>
          <w:trHeight w:val="376"/>
          <w:jc w:val="center"/>
        </w:trPr>
        <w:tc>
          <w:tcPr>
            <w:tcW w:w="6743" w:type="dxa"/>
            <w:vAlign w:val="center"/>
          </w:tcPr>
          <w:p w:rsidR="00DF30D7" w:rsidRPr="008E4E80" w:rsidRDefault="00DF30D7" w:rsidP="008E4E80">
            <w:pPr>
              <w:tabs>
                <w:tab w:val="left" w:pos="1620"/>
              </w:tabs>
              <w:suppressAutoHyphens/>
              <w:ind w:firstLine="0"/>
              <w:rPr>
                <w:lang w:val="ru-RU"/>
              </w:rPr>
            </w:pPr>
            <w:r w:rsidRPr="008E4E80">
              <w:rPr>
                <w:lang w:val="ru-RU"/>
              </w:rPr>
              <w:t>Всего</w:t>
            </w:r>
          </w:p>
        </w:tc>
        <w:tc>
          <w:tcPr>
            <w:tcW w:w="2745" w:type="dxa"/>
            <w:vAlign w:val="center"/>
          </w:tcPr>
          <w:p w:rsidR="00DF30D7" w:rsidRPr="008E4E80" w:rsidRDefault="00DF30D7" w:rsidP="008E4E80">
            <w:pPr>
              <w:suppressAutoHyphens/>
              <w:ind w:firstLine="0"/>
              <w:jc w:val="center"/>
              <w:rPr>
                <w:lang w:val="ru-RU"/>
              </w:rPr>
            </w:pPr>
            <w:r w:rsidRPr="008E4E80">
              <w:rPr>
                <w:lang w:val="ru-RU"/>
              </w:rPr>
              <w:t>61 день</w:t>
            </w:r>
          </w:p>
        </w:tc>
      </w:tr>
    </w:tbl>
    <w:p w:rsidR="00DF30D7" w:rsidRPr="00685811" w:rsidRDefault="00DF30D7" w:rsidP="00DF30D7">
      <w:pPr>
        <w:jc w:val="both"/>
      </w:pPr>
    </w:p>
    <w:p w:rsidR="00DF30D7" w:rsidRPr="00DF30D7" w:rsidRDefault="00DF30D7" w:rsidP="008E4E80">
      <w:pPr>
        <w:jc w:val="both"/>
        <w:rPr>
          <w:lang w:val="ru-RU"/>
        </w:rPr>
      </w:pPr>
      <w:r w:rsidRPr="00DF30D7">
        <w:rPr>
          <w:lang w:val="ru-RU"/>
        </w:rPr>
        <w:t>Результат (значение «всего») по данной таблице будет использовано далее для расчётов.</w:t>
      </w:r>
    </w:p>
    <w:p w:rsidR="00DF30D7" w:rsidRPr="00DF30D7" w:rsidRDefault="00DF30D7" w:rsidP="008E4E80">
      <w:pPr>
        <w:suppressAutoHyphens/>
        <w:jc w:val="both"/>
        <w:rPr>
          <w:lang w:val="ru-RU"/>
        </w:rPr>
      </w:pPr>
      <w:r w:rsidRPr="00DF30D7">
        <w:rPr>
          <w:lang w:val="ru-RU"/>
        </w:rPr>
        <w:t xml:space="preserve">Для оценки объёма программного средства, все его функции классифицируются с использованием специального каталога функций, который определяет их объем.  Общий объем программного средства </w:t>
      </w:r>
      <w:r w:rsidRPr="001A0B1A">
        <w:rPr>
          <w:i/>
        </w:rPr>
        <w:t>V</w:t>
      </w:r>
      <w:r w:rsidRPr="001A0B1A">
        <w:rPr>
          <w:vertAlign w:val="subscript"/>
        </w:rPr>
        <w:t>o</w:t>
      </w:r>
      <w:r w:rsidRPr="00DF30D7">
        <w:rPr>
          <w:lang w:val="ru-RU"/>
        </w:rPr>
        <w:t xml:space="preserve">, вычисляется как сумма объёмов </w:t>
      </w:r>
      <w:r w:rsidRPr="001A0B1A">
        <w:rPr>
          <w:i/>
        </w:rPr>
        <w:t>V</w:t>
      </w:r>
      <w:r w:rsidRPr="001A0B1A">
        <w:rPr>
          <w:i/>
          <w:vertAlign w:val="subscript"/>
        </w:rPr>
        <w:t>i</w:t>
      </w:r>
      <w:r w:rsidRPr="00DF30D7">
        <w:rPr>
          <w:lang w:val="ru-RU"/>
        </w:rPr>
        <w:t xml:space="preserve"> каждой из </w:t>
      </w:r>
      <w:r w:rsidRPr="001A0B1A">
        <w:rPr>
          <w:i/>
        </w:rPr>
        <w:t>n</w:t>
      </w:r>
      <w:r w:rsidRPr="00DF30D7">
        <w:rPr>
          <w:lang w:val="ru-RU"/>
        </w:rPr>
        <w:t xml:space="preserve"> его функций (формула 4.4.1).</w:t>
      </w:r>
    </w:p>
    <w:p w:rsidR="00DF30D7" w:rsidRPr="00DF30D7" w:rsidRDefault="00DF30D7" w:rsidP="00DF30D7">
      <w:pPr>
        <w:suppressAutoHyphens/>
        <w:jc w:val="both"/>
        <w:rPr>
          <w:sz w:val="24"/>
          <w:lang w:val="ru-RU"/>
        </w:rPr>
      </w:pPr>
    </w:p>
    <w:tbl>
      <w:tblPr>
        <w:tblStyle w:val="26"/>
        <w:tblW w:w="10251" w:type="dxa"/>
        <w:tblLayout w:type="fixed"/>
        <w:tblLook w:val="04A0"/>
      </w:tblPr>
      <w:tblGrid>
        <w:gridCol w:w="1701"/>
        <w:gridCol w:w="6849"/>
        <w:gridCol w:w="1701"/>
      </w:tblGrid>
      <w:tr w:rsidR="00DF30D7" w:rsidRPr="001A0B1A" w:rsidTr="0027009B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F30D7" w:rsidRPr="001A0B1A" w:rsidRDefault="00DF30D7" w:rsidP="0027009B">
            <w:pPr>
              <w:suppressAutoHyphens/>
              <w:jc w:val="both"/>
            </w:pP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</w:tcPr>
          <w:p w:rsidR="00DF30D7" w:rsidRPr="001A0B1A" w:rsidRDefault="00CE4F30" w:rsidP="0027009B">
            <w:pPr>
              <w:suppressAutoHyphens/>
              <w:ind w:left="1729"/>
              <w:jc w:val="both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be-BY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lang w:val="be-BY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lang w:val="be-BY"/>
                    </w:rPr>
                    <m:t>o</m:t>
                  </m:r>
                </m:sub>
              </m:sSub>
              <m:r>
                <m:rPr>
                  <m:nor/>
                </m:rPr>
                <w:rPr>
                  <w:lang w:val="be-BY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be-BY"/>
                    </w:rPr>
                  </m:ctrlPr>
                </m:naryPr>
                <m:sub>
                  <m:r>
                    <m:rPr>
                      <m:nor/>
                    </m:rPr>
                    <w:rPr>
                      <w:i/>
                      <w:lang w:val="be-BY"/>
                    </w:rPr>
                    <m:t>i</m:t>
                  </m:r>
                  <m:r>
                    <m:rPr>
                      <m:nor/>
                    </m:rPr>
                    <w:rPr>
                      <w:lang w:val="be-BY"/>
                    </w:rPr>
                    <m:t>=1</m:t>
                  </m:r>
                </m:sub>
                <m:sup>
                  <m:r>
                    <m:rPr>
                      <m:nor/>
                    </m:rPr>
                    <w:rPr>
                      <w:i/>
                      <w:lang w:val="be-BY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be-BY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i/>
                          <w:lang w:val="be-BY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i/>
                          <w:lang w:val="be-BY"/>
                        </w:rPr>
                        <m:t>i</m:t>
                      </m:r>
                    </m:sub>
                  </m:sSub>
                </m:e>
              </m:nary>
            </m:oMath>
            <w:r w:rsidR="00DF30D7" w:rsidRPr="001A0B1A">
              <w:rPr>
                <w:lang w:val="be-BY"/>
              </w:rPr>
              <w:t>,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30D7" w:rsidRPr="001A0B1A" w:rsidRDefault="00DF30D7" w:rsidP="008E4E80">
            <w:pPr>
              <w:suppressAutoHyphens/>
              <w:ind w:right="83" w:hanging="14"/>
              <w:jc w:val="both"/>
            </w:pPr>
            <w:r>
              <w:t>(4.4.1</w:t>
            </w:r>
            <w:r w:rsidRPr="001A0B1A">
              <w:t>)</w:t>
            </w:r>
          </w:p>
        </w:tc>
      </w:tr>
    </w:tbl>
    <w:p w:rsidR="00DF30D7" w:rsidRPr="001A0B1A" w:rsidRDefault="00DF30D7" w:rsidP="00DF30D7">
      <w:pPr>
        <w:suppressAutoHyphens/>
        <w:ind w:firstLine="720"/>
        <w:jc w:val="both"/>
        <w:rPr>
          <w:w w:val="95"/>
          <w:sz w:val="24"/>
        </w:rPr>
      </w:pPr>
    </w:p>
    <w:p w:rsidR="00DF30D7" w:rsidRPr="00DF30D7" w:rsidRDefault="00DF30D7" w:rsidP="00DF30D7">
      <w:pPr>
        <w:suppressAutoHyphens/>
        <w:jc w:val="both"/>
        <w:rPr>
          <w:lang w:val="ru-RU"/>
        </w:rPr>
      </w:pPr>
      <w:r w:rsidRPr="00DF30D7">
        <w:rPr>
          <w:w w:val="95"/>
          <w:lang w:val="ru-RU"/>
        </w:rPr>
        <w:t xml:space="preserve">где </w:t>
      </w:r>
      <w:r w:rsidRPr="001A0B1A">
        <w:rPr>
          <w:i/>
        </w:rPr>
        <w:t>V</w:t>
      </w:r>
      <w:r w:rsidRPr="001A0B1A">
        <w:rPr>
          <w:i/>
          <w:vertAlign w:val="subscript"/>
        </w:rPr>
        <w:t>i</w:t>
      </w:r>
      <w:r w:rsidRPr="00DF30D7">
        <w:rPr>
          <w:i/>
          <w:lang w:val="ru-RU"/>
        </w:rPr>
        <w:t xml:space="preserve"> </w:t>
      </w:r>
      <w:r w:rsidRPr="00DF30D7">
        <w:rPr>
          <w:lang w:val="ru-RU"/>
        </w:rPr>
        <w:t>– объем функции программного средства;</w:t>
      </w:r>
    </w:p>
    <w:p w:rsidR="00DF30D7" w:rsidRPr="00DF30D7" w:rsidRDefault="00DF30D7" w:rsidP="00DF30D7">
      <w:pPr>
        <w:suppressAutoHyphens/>
        <w:ind w:firstLine="720"/>
        <w:jc w:val="both"/>
        <w:rPr>
          <w:lang w:val="ru-RU"/>
        </w:rPr>
      </w:pPr>
      <w:r w:rsidRPr="001A0B1A">
        <w:rPr>
          <w:rFonts w:eastAsia="Times New Roman"/>
          <w:i/>
          <w:lang w:eastAsia="ru-RU"/>
        </w:rPr>
        <w:t>n</w:t>
      </w:r>
      <w:r w:rsidRPr="00DF30D7">
        <w:rPr>
          <w:rFonts w:eastAsia="Times New Roman"/>
          <w:lang w:val="ru-RU" w:eastAsia="ru-RU"/>
        </w:rPr>
        <w:t xml:space="preserve"> – общее число функций</w:t>
      </w:r>
      <w:r w:rsidRPr="00DF30D7">
        <w:rPr>
          <w:lang w:val="ru-RU"/>
        </w:rPr>
        <w:t>.</w:t>
      </w:r>
    </w:p>
    <w:p w:rsidR="00DF30D7" w:rsidRPr="00DF30D7" w:rsidRDefault="00DF30D7" w:rsidP="00DF30D7">
      <w:pPr>
        <w:suppressAutoHyphens/>
        <w:spacing w:after="240"/>
        <w:ind w:firstLine="720"/>
        <w:jc w:val="both"/>
        <w:rPr>
          <w:w w:val="95"/>
          <w:lang w:val="ru-RU"/>
        </w:rPr>
      </w:pPr>
      <w:r w:rsidRPr="00DF30D7">
        <w:rPr>
          <w:w w:val="95"/>
          <w:lang w:val="ru-RU"/>
        </w:rPr>
        <w:t>В таблице 4.4.2 представлены функции, присутствующие в рассматриваемом программном средстве и соответствующий им объем в условных машино–командах.</w:t>
      </w:r>
    </w:p>
    <w:p w:rsidR="00DF30D7" w:rsidRPr="00DF30D7" w:rsidRDefault="00DF30D7" w:rsidP="00DF3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84"/>
        <w:jc w:val="both"/>
        <w:rPr>
          <w:rFonts w:eastAsia="Times New Roman"/>
          <w:lang w:val="ru-RU" w:eastAsia="ru-RU"/>
        </w:rPr>
      </w:pPr>
      <w:r w:rsidRPr="00DF30D7">
        <w:rPr>
          <w:rFonts w:eastAsia="Times New Roman"/>
          <w:lang w:val="ru-RU" w:eastAsia="ru-RU"/>
        </w:rPr>
        <w:t>Таблица 4.4.2 – Содержание и объем функций в программном средстве</w:t>
      </w:r>
    </w:p>
    <w:tbl>
      <w:tblPr>
        <w:tblStyle w:val="TableGrid1"/>
        <w:tblW w:w="0" w:type="auto"/>
        <w:jc w:val="center"/>
        <w:tblLook w:val="04A0"/>
      </w:tblPr>
      <w:tblGrid>
        <w:gridCol w:w="2709"/>
        <w:gridCol w:w="5019"/>
        <w:gridCol w:w="2297"/>
      </w:tblGrid>
      <w:tr w:rsidR="00DF30D7" w:rsidRPr="001A0B1A" w:rsidTr="00DF30D7">
        <w:trPr>
          <w:jc w:val="center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0D7" w:rsidRPr="001A0B1A" w:rsidRDefault="00DF30D7" w:rsidP="0027009B">
            <w:pPr>
              <w:suppressAutoHyphens/>
              <w:ind w:right="-3"/>
              <w:rPr>
                <w:rFonts w:ascii="Times New Roman" w:hAnsi="Times New Roman"/>
                <w:sz w:val="24"/>
                <w:lang w:val="ru-RU"/>
              </w:rPr>
            </w:pPr>
            <w:r w:rsidRPr="001A0B1A">
              <w:rPr>
                <w:rFonts w:ascii="Times New Roman" w:hAnsi="Times New Roman"/>
                <w:sz w:val="24"/>
                <w:lang w:val="ru-RU"/>
              </w:rPr>
              <w:t>№ функции</w:t>
            </w:r>
          </w:p>
        </w:tc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0D7" w:rsidRPr="001A0B1A" w:rsidRDefault="00DF30D7" w:rsidP="0027009B">
            <w:pPr>
              <w:suppressAutoHyphens/>
              <w:ind w:left="33" w:right="34"/>
              <w:rPr>
                <w:rFonts w:ascii="Times New Roman" w:hAnsi="Times New Roman"/>
                <w:sz w:val="24"/>
                <w:lang w:val="ru-RU"/>
              </w:rPr>
            </w:pPr>
            <w:r w:rsidRPr="001A0B1A">
              <w:rPr>
                <w:rFonts w:ascii="Times New Roman" w:hAnsi="Times New Roman"/>
                <w:sz w:val="24"/>
                <w:lang w:val="ru-RU"/>
              </w:rPr>
              <w:t>Содержание функции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0D7" w:rsidRPr="001A0B1A" w:rsidRDefault="00DF30D7" w:rsidP="0027009B">
            <w:pPr>
              <w:suppressAutoHyphens/>
              <w:ind w:left="-1"/>
              <w:rPr>
                <w:rFonts w:ascii="Times New Roman" w:hAnsi="Times New Roman"/>
                <w:sz w:val="24"/>
                <w:lang w:val="ru-RU"/>
              </w:rPr>
            </w:pPr>
            <w:r w:rsidRPr="001A0B1A">
              <w:rPr>
                <w:rFonts w:ascii="Times New Roman" w:hAnsi="Times New Roman"/>
                <w:sz w:val="24"/>
                <w:lang w:val="ru-RU"/>
              </w:rPr>
              <w:t>Объем, условных машино-команд</w:t>
            </w:r>
          </w:p>
        </w:tc>
      </w:tr>
      <w:tr w:rsidR="00DF30D7" w:rsidRPr="001A0B1A" w:rsidTr="00DF30D7">
        <w:trPr>
          <w:jc w:val="center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D7" w:rsidRPr="001A0B1A" w:rsidRDefault="00DF30D7" w:rsidP="0027009B">
            <w:pPr>
              <w:suppressAutoHyphens/>
              <w:ind w:right="-3"/>
              <w:rPr>
                <w:rFonts w:ascii="Times New Roman" w:hAnsi="Times New Roman"/>
                <w:sz w:val="24"/>
              </w:rPr>
            </w:pPr>
            <w:r w:rsidRPr="001A0B1A">
              <w:rPr>
                <w:rFonts w:ascii="Times New Roman" w:hAnsi="Times New Roman"/>
                <w:sz w:val="24"/>
                <w:lang w:val="ru-RU"/>
              </w:rPr>
              <w:t>10</w:t>
            </w:r>
            <w:r w:rsidRPr="001A0B1A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D7" w:rsidRPr="001A0B1A" w:rsidRDefault="00DF30D7" w:rsidP="0027009B">
            <w:pPr>
              <w:suppressAutoHyphens/>
              <w:ind w:left="33" w:right="-73"/>
              <w:rPr>
                <w:rFonts w:ascii="Times New Roman" w:hAnsi="Times New Roman"/>
                <w:sz w:val="24"/>
              </w:rPr>
            </w:pPr>
            <w:r w:rsidRPr="001A0B1A">
              <w:rPr>
                <w:rFonts w:ascii="Times New Roman" w:hAnsi="Times New Roman"/>
                <w:sz w:val="24"/>
              </w:rPr>
              <w:t>Организация ввода информации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D7" w:rsidRPr="001A0B1A" w:rsidRDefault="00DF30D7" w:rsidP="0027009B">
            <w:pPr>
              <w:suppressAutoHyphens/>
              <w:ind w:left="-1"/>
              <w:rPr>
                <w:rFonts w:ascii="Times New Roman" w:hAnsi="Times New Roman"/>
                <w:sz w:val="24"/>
              </w:rPr>
            </w:pPr>
            <w:r w:rsidRPr="001A0B1A">
              <w:rPr>
                <w:rFonts w:ascii="Times New Roman" w:hAnsi="Times New Roman"/>
                <w:sz w:val="24"/>
              </w:rPr>
              <w:t>520</w:t>
            </w:r>
          </w:p>
        </w:tc>
      </w:tr>
      <w:tr w:rsidR="00DF30D7" w:rsidRPr="001A0B1A" w:rsidTr="00DF30D7">
        <w:trPr>
          <w:jc w:val="center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DF30D7" w:rsidRPr="001A0B1A" w:rsidRDefault="00DF30D7" w:rsidP="0027009B">
            <w:pPr>
              <w:suppressAutoHyphens/>
              <w:ind w:right="-3"/>
              <w:rPr>
                <w:rFonts w:ascii="Times New Roman" w:hAnsi="Times New Roman"/>
                <w:sz w:val="24"/>
              </w:rPr>
            </w:pPr>
            <w:r w:rsidRPr="001A0B1A">
              <w:rPr>
                <w:rFonts w:ascii="Times New Roman" w:hAnsi="Times New Roman"/>
                <w:sz w:val="24"/>
              </w:rPr>
              <w:t>102</w:t>
            </w:r>
          </w:p>
        </w:tc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DF30D7" w:rsidRPr="001A0B1A" w:rsidRDefault="00DF30D7" w:rsidP="0027009B">
            <w:pPr>
              <w:suppressAutoHyphens/>
              <w:ind w:left="33" w:right="-73"/>
              <w:rPr>
                <w:rFonts w:ascii="Times New Roman" w:hAnsi="Times New Roman"/>
                <w:sz w:val="24"/>
              </w:rPr>
            </w:pPr>
            <w:r w:rsidRPr="001A0B1A">
              <w:rPr>
                <w:rFonts w:ascii="Times New Roman" w:hAnsi="Times New Roman"/>
                <w:sz w:val="24"/>
              </w:rPr>
              <w:t>Контроль, предварительная обработка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DF30D7" w:rsidRPr="001A0B1A" w:rsidRDefault="00DF30D7" w:rsidP="0027009B">
            <w:pPr>
              <w:suppressAutoHyphens/>
              <w:rPr>
                <w:rFonts w:ascii="Times New Roman" w:hAnsi="Times New Roman"/>
                <w:sz w:val="24"/>
              </w:rPr>
            </w:pPr>
            <w:r w:rsidRPr="001A0B1A">
              <w:rPr>
                <w:rFonts w:ascii="Times New Roman" w:hAnsi="Times New Roman"/>
                <w:sz w:val="24"/>
              </w:rPr>
              <w:t>320</w:t>
            </w:r>
          </w:p>
        </w:tc>
      </w:tr>
      <w:tr w:rsidR="00DF30D7" w:rsidRPr="001A0B1A" w:rsidTr="00DF30D7">
        <w:trPr>
          <w:jc w:val="center"/>
        </w:trPr>
        <w:tc>
          <w:tcPr>
            <w:tcW w:w="27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DF30D7" w:rsidRPr="001A0B1A" w:rsidRDefault="00DF30D7" w:rsidP="0027009B">
            <w:pPr>
              <w:suppressAutoHyphens/>
              <w:ind w:right="-3"/>
              <w:rPr>
                <w:rFonts w:ascii="Times New Roman" w:hAnsi="Times New Roman"/>
                <w:sz w:val="24"/>
              </w:rPr>
            </w:pPr>
            <w:r w:rsidRPr="001A0B1A">
              <w:rPr>
                <w:rFonts w:ascii="Times New Roman" w:hAnsi="Times New Roman"/>
                <w:sz w:val="24"/>
              </w:rPr>
              <w:t>111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DF30D7" w:rsidRPr="001A0B1A" w:rsidRDefault="00DF30D7" w:rsidP="0027009B">
            <w:pPr>
              <w:suppressAutoHyphens/>
              <w:ind w:left="33" w:right="-73"/>
              <w:rPr>
                <w:rFonts w:ascii="Times New Roman" w:hAnsi="Times New Roman"/>
                <w:sz w:val="24"/>
              </w:rPr>
            </w:pPr>
            <w:r w:rsidRPr="001A0B1A">
              <w:rPr>
                <w:rFonts w:ascii="Times New Roman" w:hAnsi="Times New Roman"/>
                <w:sz w:val="24"/>
              </w:rPr>
              <w:t>Управление вводом/выводом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DF30D7" w:rsidRPr="001A0B1A" w:rsidRDefault="00DF30D7" w:rsidP="0027009B">
            <w:pPr>
              <w:suppressAutoHyphens/>
              <w:ind w:left="-1"/>
              <w:rPr>
                <w:rFonts w:ascii="Times New Roman" w:hAnsi="Times New Roman"/>
                <w:sz w:val="24"/>
              </w:rPr>
            </w:pPr>
            <w:r w:rsidRPr="001A0B1A">
              <w:rPr>
                <w:rFonts w:ascii="Times New Roman" w:hAnsi="Times New Roman"/>
                <w:sz w:val="24"/>
              </w:rPr>
              <w:t>800</w:t>
            </w:r>
          </w:p>
        </w:tc>
      </w:tr>
      <w:tr w:rsidR="00DF30D7" w:rsidRPr="001A0B1A" w:rsidTr="00DF30D7">
        <w:trPr>
          <w:jc w:val="center"/>
        </w:trPr>
        <w:tc>
          <w:tcPr>
            <w:tcW w:w="27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DF30D7" w:rsidRPr="001A0B1A" w:rsidRDefault="00DF30D7" w:rsidP="0027009B">
            <w:pPr>
              <w:suppressAutoHyphens/>
              <w:ind w:right="-3"/>
              <w:rPr>
                <w:rFonts w:ascii="Times New Roman" w:hAnsi="Times New Roman"/>
                <w:sz w:val="24"/>
              </w:rPr>
            </w:pPr>
            <w:r w:rsidRPr="001A0B1A">
              <w:rPr>
                <w:rFonts w:ascii="Times New Roman" w:hAnsi="Times New Roman"/>
                <w:sz w:val="24"/>
              </w:rPr>
              <w:t>202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DF30D7" w:rsidRPr="001A0B1A" w:rsidRDefault="00DF30D7" w:rsidP="0027009B">
            <w:pPr>
              <w:suppressAutoHyphens/>
              <w:ind w:left="33" w:right="-73"/>
              <w:rPr>
                <w:rFonts w:ascii="Times New Roman" w:hAnsi="Times New Roman"/>
                <w:sz w:val="24"/>
              </w:rPr>
            </w:pPr>
            <w:r w:rsidRPr="001A0B1A">
              <w:rPr>
                <w:rFonts w:ascii="Times New Roman" w:hAnsi="Times New Roman"/>
                <w:sz w:val="24"/>
              </w:rPr>
              <w:t>Взаимодействие между компонентами системы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DF30D7" w:rsidRPr="001A0B1A" w:rsidRDefault="00DF30D7" w:rsidP="0027009B">
            <w:pPr>
              <w:suppressAutoHyphens/>
              <w:ind w:left="-1"/>
              <w:rPr>
                <w:rFonts w:ascii="Times New Roman" w:hAnsi="Times New Roman"/>
                <w:sz w:val="24"/>
              </w:rPr>
            </w:pPr>
            <w:r w:rsidRPr="001A0B1A">
              <w:rPr>
                <w:rFonts w:ascii="Times New Roman" w:hAnsi="Times New Roman"/>
                <w:sz w:val="24"/>
              </w:rPr>
              <w:t>1600</w:t>
            </w:r>
          </w:p>
        </w:tc>
      </w:tr>
      <w:tr w:rsidR="00DF30D7" w:rsidRPr="001A0B1A" w:rsidTr="00DF30D7">
        <w:trPr>
          <w:jc w:val="center"/>
        </w:trPr>
        <w:tc>
          <w:tcPr>
            <w:tcW w:w="27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F30D7" w:rsidRPr="001A0B1A" w:rsidRDefault="00DF30D7" w:rsidP="0027009B">
            <w:pPr>
              <w:suppressAutoHyphens/>
              <w:ind w:right="-3"/>
              <w:rPr>
                <w:rFonts w:ascii="Times New Roman" w:hAnsi="Times New Roman"/>
                <w:sz w:val="24"/>
              </w:rPr>
            </w:pPr>
            <w:r w:rsidRPr="001A0B1A">
              <w:rPr>
                <w:rFonts w:ascii="Times New Roman" w:hAnsi="Times New Roman"/>
                <w:sz w:val="24"/>
              </w:rPr>
              <w:t>402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F30D7" w:rsidRPr="001A0B1A" w:rsidRDefault="00DF30D7" w:rsidP="0027009B">
            <w:pPr>
              <w:suppressAutoHyphens/>
              <w:ind w:left="33" w:right="-73"/>
              <w:rPr>
                <w:rFonts w:ascii="Times New Roman" w:hAnsi="Times New Roman"/>
                <w:sz w:val="24"/>
              </w:rPr>
            </w:pPr>
            <w:r w:rsidRPr="001A0B1A">
              <w:rPr>
                <w:rFonts w:ascii="Times New Roman" w:hAnsi="Times New Roman"/>
                <w:sz w:val="24"/>
              </w:rPr>
              <w:t>Вспомогательные методы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F30D7" w:rsidRPr="001A0B1A" w:rsidRDefault="00DF30D7" w:rsidP="0027009B">
            <w:pPr>
              <w:suppressAutoHyphens/>
              <w:ind w:left="-1"/>
              <w:rPr>
                <w:rFonts w:ascii="Times New Roman" w:hAnsi="Times New Roman"/>
                <w:sz w:val="24"/>
              </w:rPr>
            </w:pPr>
            <w:r w:rsidRPr="001A0B1A">
              <w:rPr>
                <w:rFonts w:ascii="Times New Roman" w:hAnsi="Times New Roman"/>
                <w:sz w:val="24"/>
              </w:rPr>
              <w:t>800</w:t>
            </w:r>
          </w:p>
        </w:tc>
      </w:tr>
      <w:tr w:rsidR="00DF30D7" w:rsidRPr="001A0B1A" w:rsidTr="00DF30D7">
        <w:trPr>
          <w:jc w:val="center"/>
        </w:trPr>
        <w:tc>
          <w:tcPr>
            <w:tcW w:w="270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D7" w:rsidRPr="001A0B1A" w:rsidRDefault="00DF30D7" w:rsidP="0027009B">
            <w:pPr>
              <w:suppressAutoHyphens/>
              <w:rPr>
                <w:rFonts w:ascii="Times New Roman" w:hAnsi="Times New Roman"/>
                <w:sz w:val="24"/>
              </w:rPr>
            </w:pPr>
            <w:r w:rsidRPr="001A0B1A">
              <w:rPr>
                <w:rFonts w:ascii="Times New Roman" w:hAnsi="Times New Roman"/>
                <w:sz w:val="24"/>
              </w:rPr>
              <w:t>506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D7" w:rsidRPr="001A0B1A" w:rsidRDefault="00DF30D7" w:rsidP="0027009B">
            <w:pPr>
              <w:suppressAutoHyphens/>
              <w:rPr>
                <w:rFonts w:ascii="Times New Roman" w:hAnsi="Times New Roman"/>
                <w:sz w:val="24"/>
                <w:lang w:val="ru-RU"/>
              </w:rPr>
            </w:pPr>
            <w:r w:rsidRPr="001A0B1A">
              <w:rPr>
                <w:rFonts w:ascii="Times New Roman" w:hAnsi="Times New Roman"/>
                <w:sz w:val="24"/>
                <w:lang w:val="ru-RU"/>
              </w:rPr>
              <w:t>Обработка ошибочных и сбойных ситуаций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D7" w:rsidRPr="001A0B1A" w:rsidRDefault="00DF30D7" w:rsidP="0027009B">
            <w:pPr>
              <w:suppressAutoHyphens/>
              <w:rPr>
                <w:rFonts w:ascii="Times New Roman" w:hAnsi="Times New Roman"/>
                <w:sz w:val="24"/>
              </w:rPr>
            </w:pPr>
            <w:r w:rsidRPr="001A0B1A">
              <w:rPr>
                <w:rFonts w:ascii="Times New Roman" w:hAnsi="Times New Roman"/>
                <w:sz w:val="24"/>
              </w:rPr>
              <w:t>350</w:t>
            </w:r>
          </w:p>
        </w:tc>
      </w:tr>
      <w:tr w:rsidR="00DF30D7" w:rsidRPr="001A0B1A" w:rsidTr="00DF30D7">
        <w:trPr>
          <w:jc w:val="center"/>
        </w:trPr>
        <w:tc>
          <w:tcPr>
            <w:tcW w:w="270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D7" w:rsidRPr="001A0B1A" w:rsidRDefault="00DF30D7" w:rsidP="0027009B">
            <w:pPr>
              <w:suppressAutoHyphens/>
              <w:rPr>
                <w:rFonts w:ascii="Times New Roman" w:hAnsi="Times New Roman"/>
                <w:sz w:val="24"/>
              </w:rPr>
            </w:pPr>
            <w:r w:rsidRPr="001A0B1A">
              <w:rPr>
                <w:rFonts w:ascii="Times New Roman" w:hAnsi="Times New Roman"/>
                <w:sz w:val="24"/>
              </w:rPr>
              <w:t>707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D7" w:rsidRPr="001A0B1A" w:rsidRDefault="00DF30D7" w:rsidP="0027009B">
            <w:pPr>
              <w:suppressAutoHyphens/>
              <w:rPr>
                <w:rFonts w:ascii="Times New Roman" w:hAnsi="Times New Roman"/>
                <w:sz w:val="24"/>
              </w:rPr>
            </w:pPr>
            <w:r w:rsidRPr="001A0B1A">
              <w:rPr>
                <w:rFonts w:ascii="Times New Roman" w:hAnsi="Times New Roman"/>
                <w:sz w:val="24"/>
              </w:rPr>
              <w:t>Графический вывод результатов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D7" w:rsidRPr="001A0B1A" w:rsidRDefault="00DF30D7" w:rsidP="0027009B">
            <w:pPr>
              <w:suppressAutoHyphens/>
              <w:rPr>
                <w:rFonts w:ascii="Times New Roman" w:hAnsi="Times New Roman"/>
                <w:sz w:val="24"/>
              </w:rPr>
            </w:pPr>
            <w:r w:rsidRPr="001A0B1A">
              <w:rPr>
                <w:rFonts w:ascii="Times New Roman" w:hAnsi="Times New Roman"/>
                <w:sz w:val="24"/>
              </w:rPr>
              <w:t>1200</w:t>
            </w:r>
          </w:p>
        </w:tc>
      </w:tr>
    </w:tbl>
    <w:p w:rsidR="00DF30D7" w:rsidRPr="00DF30D7" w:rsidRDefault="00DF30D7" w:rsidP="00DF30D7">
      <w:pPr>
        <w:suppressAutoHyphens/>
        <w:spacing w:before="240"/>
        <w:jc w:val="both"/>
        <w:rPr>
          <w:sz w:val="24"/>
          <w:lang w:val="ru-RU"/>
        </w:rPr>
      </w:pPr>
      <w:r w:rsidRPr="00DF30D7">
        <w:rPr>
          <w:lang w:val="ru-RU"/>
        </w:rPr>
        <w:t>Опираясь на данные таблицы 4.4.2, можно определить объем программного средства, разработанного в ходе дипломного проектирования:</w:t>
      </w:r>
    </w:p>
    <w:p w:rsidR="00DF30D7" w:rsidRPr="00DF30D7" w:rsidRDefault="00DF30D7" w:rsidP="00DF30D7">
      <w:pPr>
        <w:suppressAutoHyphens/>
        <w:spacing w:before="240"/>
        <w:jc w:val="center"/>
        <w:rPr>
          <w:lang w:val="ru-RU"/>
        </w:rPr>
      </w:pPr>
      <w:r w:rsidRPr="001A0B1A">
        <w:rPr>
          <w:i/>
        </w:rPr>
        <w:t>V</w:t>
      </w:r>
      <w:r w:rsidRPr="001A0B1A">
        <w:rPr>
          <w:i/>
          <w:vertAlign w:val="subscript"/>
        </w:rPr>
        <w:t>o</w:t>
      </w:r>
      <w:r>
        <w:rPr>
          <w:lang w:val="ru-RU"/>
        </w:rPr>
        <w:t xml:space="preserve"> = 520 + 320 + 800 + 1600 + 800 + 350 + 1200 = 5590</w:t>
      </w:r>
      <w:r w:rsidRPr="00DF30D7">
        <w:rPr>
          <w:lang w:val="ru-RU"/>
        </w:rPr>
        <w:t xml:space="preserve"> (машино–команд).</w:t>
      </w:r>
    </w:p>
    <w:p w:rsidR="00DF30D7" w:rsidRPr="00DF30D7" w:rsidRDefault="00DF30D7" w:rsidP="00DF30D7">
      <w:pPr>
        <w:suppressAutoHyphens/>
        <w:jc w:val="both"/>
        <w:rPr>
          <w:sz w:val="24"/>
          <w:lang w:val="ru-RU"/>
        </w:rPr>
      </w:pPr>
    </w:p>
    <w:p w:rsidR="00DF30D7" w:rsidRPr="00DF30D7" w:rsidRDefault="00DF30D7" w:rsidP="00DF30D7">
      <w:pPr>
        <w:suppressAutoHyphens/>
        <w:jc w:val="both"/>
        <w:rPr>
          <w:lang w:val="ru-RU"/>
        </w:rPr>
      </w:pPr>
      <w:r w:rsidRPr="00DF30D7">
        <w:rPr>
          <w:lang w:val="ru-RU"/>
        </w:rPr>
        <w:t>Уточнённый объем программного средства</w:t>
      </w:r>
      <w:r w:rsidRPr="00DF30D7">
        <w:rPr>
          <w:i/>
          <w:lang w:val="ru-RU"/>
        </w:rPr>
        <w:t xml:space="preserve"> </w:t>
      </w:r>
      <w:r w:rsidRPr="001A0B1A">
        <w:rPr>
          <w:i/>
        </w:rPr>
        <w:t>V</w:t>
      </w:r>
      <w:r w:rsidRPr="001A0B1A">
        <w:rPr>
          <w:vertAlign w:val="subscript"/>
        </w:rPr>
        <w:t>o</w:t>
      </w:r>
      <w:r w:rsidRPr="00DF30D7">
        <w:rPr>
          <w:i/>
          <w:vertAlign w:val="superscript"/>
          <w:lang w:val="ru-RU"/>
        </w:rPr>
        <w:t xml:space="preserve">/ </w:t>
      </w:r>
      <w:r w:rsidRPr="00DF30D7">
        <w:rPr>
          <w:lang w:val="ru-RU"/>
        </w:rPr>
        <w:t>вычисляется по формуле 4.4.2.</w:t>
      </w:r>
    </w:p>
    <w:p w:rsidR="00DF30D7" w:rsidRPr="00DF30D7" w:rsidRDefault="00DF30D7" w:rsidP="00DF30D7">
      <w:pPr>
        <w:suppressAutoHyphens/>
        <w:jc w:val="both"/>
        <w:rPr>
          <w:sz w:val="24"/>
          <w:lang w:val="ru-RU"/>
        </w:rPr>
      </w:pPr>
    </w:p>
    <w:tbl>
      <w:tblPr>
        <w:tblStyle w:val="26"/>
        <w:tblW w:w="0" w:type="auto"/>
        <w:tblLayout w:type="fixed"/>
        <w:tblLook w:val="04A0"/>
      </w:tblPr>
      <w:tblGrid>
        <w:gridCol w:w="1701"/>
        <w:gridCol w:w="6849"/>
        <w:gridCol w:w="1701"/>
      </w:tblGrid>
      <w:tr w:rsidR="00DF30D7" w:rsidRPr="001A0B1A" w:rsidTr="0027009B">
        <w:trPr>
          <w:trHeight w:val="441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F30D7" w:rsidRPr="001A0B1A" w:rsidRDefault="00DF30D7" w:rsidP="0027009B">
            <w:pPr>
              <w:suppressAutoHyphens/>
            </w:pP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</w:tcPr>
          <w:p w:rsidR="00DF30D7" w:rsidRPr="001A0B1A" w:rsidRDefault="00CE4F30" w:rsidP="0027009B">
            <w:pPr>
              <w:suppressAutoHyphens/>
              <w:ind w:left="-108"/>
              <w:jc w:val="center"/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lang w:val="be-BY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i/>
                      <w:lang w:val="be-BY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lang w:val="be-BY"/>
                    </w:rPr>
                    <m:t>o</m:t>
                  </m:r>
                </m:sub>
                <m:sup>
                  <m:r>
                    <m:rPr>
                      <m:nor/>
                    </m:rPr>
                    <w:rPr>
                      <w:i/>
                      <w:lang w:val="be-BY"/>
                    </w:rPr>
                    <m:t>'</m:t>
                  </m:r>
                </m:sup>
              </m:sSubSup>
              <m:r>
                <m:rPr>
                  <m:nor/>
                </m:rPr>
                <w:rPr>
                  <w:lang w:val="be-BY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be-BY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lang w:val="be-BY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lang w:val="be-BY"/>
                    </w:rPr>
                    <m:t>o</m:t>
                  </m:r>
                </m:sub>
              </m:sSub>
              <m:r>
                <m:rPr>
                  <m:nor/>
                </m:rPr>
                <w:rPr>
                  <w:lang w:val="be-BY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lang w:val="be-BY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be-BY"/>
                    </w:rPr>
                    <m:t>К</m:t>
                  </m:r>
                </m:e>
                <m:sub>
                  <m:r>
                    <m:rPr>
                      <m:nor/>
                    </m:rPr>
                    <w:rPr>
                      <w:lang w:val="be-BY"/>
                    </w:rPr>
                    <m:t>ск</m:t>
                  </m:r>
                </m:sub>
              </m:sSub>
            </m:oMath>
            <w:r w:rsidR="00DF30D7" w:rsidRPr="001A0B1A">
              <w:rPr>
                <w:lang w:val="be-BY"/>
              </w:rPr>
              <w:t>,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30D7" w:rsidRPr="001A0B1A" w:rsidRDefault="00DF30D7" w:rsidP="008E4E80">
            <w:pPr>
              <w:suppressAutoHyphens/>
              <w:ind w:left="-14" w:right="-61" w:firstLine="0"/>
            </w:pPr>
            <w:r>
              <w:t xml:space="preserve">    (4.4.2</w:t>
            </w:r>
            <w:r w:rsidRPr="001A0B1A">
              <w:t>)</w:t>
            </w:r>
          </w:p>
        </w:tc>
      </w:tr>
    </w:tbl>
    <w:p w:rsidR="00DF30D7" w:rsidRPr="001A0B1A" w:rsidRDefault="00DF30D7" w:rsidP="00DF30D7">
      <w:pPr>
        <w:suppressAutoHyphens/>
        <w:jc w:val="both"/>
        <w:rPr>
          <w:sz w:val="24"/>
        </w:rPr>
      </w:pPr>
    </w:p>
    <w:p w:rsidR="00DF30D7" w:rsidRPr="00DF30D7" w:rsidRDefault="00DF30D7" w:rsidP="00DF30D7">
      <w:pPr>
        <w:suppressAutoHyphens/>
        <w:jc w:val="both"/>
        <w:rPr>
          <w:lang w:val="ru-RU"/>
        </w:rPr>
      </w:pPr>
      <w:r w:rsidRPr="00DF30D7">
        <w:rPr>
          <w:lang w:val="ru-RU"/>
        </w:rPr>
        <w:t xml:space="preserve">где </w:t>
      </w:r>
      <w:r w:rsidRPr="001A0B1A">
        <w:rPr>
          <w:i/>
        </w:rPr>
        <w:t>V</w:t>
      </w:r>
      <w:r w:rsidRPr="001A0B1A">
        <w:rPr>
          <w:vertAlign w:val="subscript"/>
        </w:rPr>
        <w:t>o</w:t>
      </w:r>
      <w:r w:rsidRPr="00DF30D7">
        <w:rPr>
          <w:lang w:val="ru-RU"/>
        </w:rPr>
        <w:t xml:space="preserve"> – объем программного средства, усл. машино-команд;</w:t>
      </w:r>
    </w:p>
    <w:p w:rsidR="00DF30D7" w:rsidRPr="00DF30D7" w:rsidRDefault="00DF30D7" w:rsidP="00DF30D7">
      <w:pPr>
        <w:suppressAutoHyphens/>
        <w:ind w:firstLine="426"/>
        <w:jc w:val="both"/>
        <w:rPr>
          <w:lang w:val="ru-RU"/>
        </w:rPr>
      </w:pPr>
      <w:r w:rsidRPr="00DF30D7">
        <w:rPr>
          <w:lang w:val="ru-RU"/>
        </w:rPr>
        <w:t>К</w:t>
      </w:r>
      <w:r w:rsidRPr="00DF30D7">
        <w:rPr>
          <w:vertAlign w:val="subscript"/>
          <w:lang w:val="ru-RU"/>
        </w:rPr>
        <w:t>ск</w:t>
      </w:r>
      <w:r w:rsidRPr="00DF30D7">
        <w:rPr>
          <w:lang w:val="ru-RU"/>
        </w:rPr>
        <w:t xml:space="preserve"> - коэффициент изменения скорости обработки информации.</w:t>
      </w:r>
    </w:p>
    <w:p w:rsidR="00DF30D7" w:rsidRPr="00DF30D7" w:rsidRDefault="00DF30D7" w:rsidP="00DF30D7">
      <w:pPr>
        <w:suppressAutoHyphens/>
        <w:jc w:val="both"/>
        <w:rPr>
          <w:lang w:val="ru-RU"/>
        </w:rPr>
      </w:pPr>
      <w:r w:rsidRPr="00DF30D7">
        <w:rPr>
          <w:lang w:val="ru-RU"/>
        </w:rPr>
        <w:lastRenderedPageBreak/>
        <w:t>Исходя из вычисленного объёма программного средства, можно определить уточненный объем программного средства:</w:t>
      </w:r>
    </w:p>
    <w:p w:rsidR="00DF30D7" w:rsidRPr="00DF30D7" w:rsidRDefault="00DF30D7" w:rsidP="00DF30D7">
      <w:pPr>
        <w:widowControl w:val="0"/>
        <w:suppressAutoHyphens/>
        <w:jc w:val="center"/>
        <w:rPr>
          <w:lang w:val="ru-RU"/>
        </w:rPr>
      </w:pPr>
      <w:r w:rsidRPr="001A0B1A">
        <w:rPr>
          <w:i/>
        </w:rPr>
        <w:t>V</w:t>
      </w:r>
      <w:r w:rsidRPr="001A0B1A">
        <w:rPr>
          <w:vertAlign w:val="subscript"/>
        </w:rPr>
        <w:t>o</w:t>
      </w:r>
      <w:r w:rsidRPr="00DF30D7">
        <w:rPr>
          <w:i/>
          <w:vertAlign w:val="superscript"/>
          <w:lang w:val="ru-RU"/>
        </w:rPr>
        <w:t>/</w:t>
      </w:r>
      <w:r w:rsidRPr="00DF30D7">
        <w:rPr>
          <w:lang w:val="ru-RU"/>
        </w:rPr>
        <w:t xml:space="preserve"> = 5590 </w:t>
      </w:r>
      <w:r w:rsidRPr="001A0B1A">
        <w:sym w:font="Symbol" w:char="F0D7"/>
      </w:r>
      <w:r w:rsidRPr="00DF30D7">
        <w:rPr>
          <w:lang w:val="ru-RU"/>
        </w:rPr>
        <w:t xml:space="preserve"> 0,6 = 3 354 (условных машино–команд).</w:t>
      </w:r>
    </w:p>
    <w:p w:rsidR="00DF30D7" w:rsidRPr="00DF30D7" w:rsidRDefault="00DF30D7" w:rsidP="00DF30D7">
      <w:pPr>
        <w:keepNext/>
        <w:keepLines/>
        <w:numPr>
          <w:ilvl w:val="1"/>
          <w:numId w:val="0"/>
        </w:numPr>
        <w:spacing w:before="240" w:after="240"/>
        <w:jc w:val="both"/>
        <w:outlineLvl w:val="1"/>
        <w:rPr>
          <w:rFonts w:eastAsiaTheme="majorEastAsia" w:cstheme="majorBidi"/>
          <w:b/>
          <w:szCs w:val="26"/>
          <w:lang w:val="ru-RU"/>
        </w:rPr>
      </w:pPr>
      <w:bookmarkStart w:id="4" w:name="_Toc41333824"/>
      <w:r w:rsidRPr="00DF30D7">
        <w:rPr>
          <w:rFonts w:eastAsiaTheme="majorEastAsia" w:cstheme="majorBidi"/>
          <w:b/>
          <w:szCs w:val="26"/>
          <w:lang w:val="ru-RU"/>
        </w:rPr>
        <w:t>4.5 Основная заработная плата</w:t>
      </w:r>
      <w:bookmarkEnd w:id="4"/>
    </w:p>
    <w:p w:rsidR="00DF30D7" w:rsidRPr="00DF30D7" w:rsidRDefault="00DF30D7" w:rsidP="00DF30D7">
      <w:pPr>
        <w:contextualSpacing/>
        <w:jc w:val="both"/>
        <w:rPr>
          <w:lang w:val="ru-RU"/>
        </w:rPr>
      </w:pPr>
      <w:r w:rsidRPr="00DF30D7">
        <w:rPr>
          <w:lang w:val="ru-RU"/>
        </w:rPr>
        <w:t>Для определения величины основной заработной платы, было проведено и</w:t>
      </w:r>
      <w:r w:rsidRPr="00DF30D7">
        <w:rPr>
          <w:lang w:val="ru-RU"/>
        </w:rPr>
        <w:t>с</w:t>
      </w:r>
      <w:r w:rsidRPr="00DF30D7">
        <w:rPr>
          <w:lang w:val="ru-RU"/>
        </w:rPr>
        <w:t xml:space="preserve">следование величин заработных плат для специалистов в программирования на </w:t>
      </w:r>
      <w:r>
        <w:t>Mulsoft</w:t>
      </w:r>
      <w:r w:rsidRPr="00DF30D7">
        <w:rPr>
          <w:lang w:val="ru-RU"/>
        </w:rPr>
        <w:t xml:space="preserve"> </w:t>
      </w:r>
      <w:r>
        <w:t>Developer</w:t>
      </w:r>
      <w:r w:rsidRPr="00DF30D7">
        <w:rPr>
          <w:lang w:val="ru-RU"/>
        </w:rPr>
        <w:t xml:space="preserve">. В итоге было установлено, что средняя месячная заработная плата на позиции </w:t>
      </w:r>
      <w:r>
        <w:t>junior</w:t>
      </w:r>
      <w:r w:rsidRPr="00DF30D7">
        <w:rPr>
          <w:lang w:val="ru-RU"/>
        </w:rPr>
        <w:t xml:space="preserve"> составляет </w:t>
      </w:r>
      <w:r>
        <w:rPr>
          <w:lang w:val="ru-RU"/>
        </w:rPr>
        <w:t>1300</w:t>
      </w:r>
      <w:r w:rsidRPr="00DF30D7">
        <w:rPr>
          <w:lang w:val="ru-RU"/>
        </w:rPr>
        <w:t xml:space="preserve"> рублей </w:t>
      </w:r>
    </w:p>
    <w:p w:rsidR="00DF30D7" w:rsidRPr="00DF30D7" w:rsidRDefault="00DF30D7" w:rsidP="00DF30D7">
      <w:pPr>
        <w:contextualSpacing/>
        <w:jc w:val="both"/>
        <w:rPr>
          <w:rFonts w:eastAsia="Times New Roman"/>
          <w:color w:val="000000"/>
          <w:lang w:val="ru-RU" w:eastAsia="ru-RU"/>
        </w:rPr>
      </w:pPr>
      <w:r w:rsidRPr="00DF30D7">
        <w:rPr>
          <w:lang w:val="ru-RU"/>
        </w:rPr>
        <w:t>Согласно таблице 4.4.1, проект разрабатывался одним человеком на прот</w:t>
      </w:r>
      <w:r w:rsidRPr="00DF30D7">
        <w:rPr>
          <w:lang w:val="ru-RU"/>
        </w:rPr>
        <w:t>я</w:t>
      </w:r>
      <w:r w:rsidRPr="00DF30D7">
        <w:rPr>
          <w:lang w:val="ru-RU"/>
        </w:rPr>
        <w:t>жении</w:t>
      </w:r>
      <w:r>
        <w:rPr>
          <w:lang w:val="ru-RU"/>
        </w:rPr>
        <w:t xml:space="preserve"> 61</w:t>
      </w:r>
      <w:r w:rsidRPr="00DF30D7">
        <w:rPr>
          <w:lang w:val="ru-RU"/>
        </w:rPr>
        <w:t xml:space="preserve"> рабочих дней, что соответствует </w:t>
      </w:r>
      <w:r w:rsidRPr="002E183D">
        <w:rPr>
          <w:highlight w:val="red"/>
          <w:lang w:val="ru-RU"/>
        </w:rPr>
        <w:t>2</w:t>
      </w:r>
      <w:r w:rsidRPr="00DF30D7">
        <w:rPr>
          <w:lang w:val="ru-RU"/>
        </w:rPr>
        <w:t xml:space="preserve"> месяцам</w:t>
      </w:r>
      <w:r w:rsidR="002E183D">
        <w:rPr>
          <w:lang w:val="ru-RU"/>
        </w:rPr>
        <w:t xml:space="preserve"> </w:t>
      </w:r>
      <w:r w:rsidR="002E183D" w:rsidRPr="002E183D">
        <w:rPr>
          <w:color w:val="FF0000"/>
          <w:lang w:val="ru-RU"/>
        </w:rPr>
        <w:t>?</w:t>
      </w:r>
      <w:r w:rsidRPr="00DF30D7">
        <w:rPr>
          <w:lang w:val="ru-RU"/>
        </w:rPr>
        <w:t xml:space="preserve">. </w:t>
      </w:r>
      <w:r w:rsidRPr="00DF30D7">
        <w:rPr>
          <w:rFonts w:eastAsia="Times New Roman"/>
          <w:color w:val="000000"/>
          <w:lang w:val="ru-RU" w:eastAsia="ru-RU"/>
        </w:rPr>
        <w:t>Таким образом, основная з</w:t>
      </w:r>
      <w:r w:rsidRPr="00DF30D7">
        <w:rPr>
          <w:rFonts w:eastAsia="Times New Roman"/>
          <w:color w:val="000000"/>
          <w:lang w:val="ru-RU" w:eastAsia="ru-RU"/>
        </w:rPr>
        <w:t>а</w:t>
      </w:r>
      <w:r w:rsidRPr="00DF30D7">
        <w:rPr>
          <w:rFonts w:eastAsia="Times New Roman"/>
          <w:color w:val="000000"/>
          <w:lang w:val="ru-RU" w:eastAsia="ru-RU"/>
        </w:rPr>
        <w:t>работная плата будет рассчитываться по формуле (4.5.1):</w:t>
      </w:r>
    </w:p>
    <w:p w:rsidR="00DF30D7" w:rsidRPr="00DF30D7" w:rsidRDefault="00DF30D7" w:rsidP="00DF30D7">
      <w:pPr>
        <w:contextualSpacing/>
        <w:jc w:val="both"/>
        <w:rPr>
          <w:rFonts w:eastAsia="Times New Roman"/>
          <w:color w:val="000000"/>
          <w:sz w:val="24"/>
          <w:lang w:val="ru-RU" w:eastAsia="ru-RU"/>
        </w:rPr>
      </w:pPr>
    </w:p>
    <w:tbl>
      <w:tblPr>
        <w:tblpPr w:leftFromText="180" w:rightFromText="180" w:vertAnchor="text" w:tblpY="1"/>
        <w:tblOverlap w:val="never"/>
        <w:tblW w:w="10206" w:type="dxa"/>
        <w:tblLook w:val="04A0"/>
      </w:tblPr>
      <w:tblGrid>
        <w:gridCol w:w="1701"/>
        <w:gridCol w:w="6804"/>
        <w:gridCol w:w="1701"/>
      </w:tblGrid>
      <w:tr w:rsidR="00DF30D7" w:rsidRPr="00A463C6" w:rsidTr="0027009B">
        <w:tc>
          <w:tcPr>
            <w:tcW w:w="1701" w:type="dxa"/>
            <w:hideMark/>
          </w:tcPr>
          <w:p w:rsidR="00DF30D7" w:rsidRPr="00DF30D7" w:rsidRDefault="00DF30D7" w:rsidP="0027009B">
            <w:pPr>
              <w:widowControl w:val="0"/>
              <w:snapToGrid w:val="0"/>
              <w:ind w:left="4148"/>
              <w:rPr>
                <w:rFonts w:eastAsia="Times New Roman"/>
                <w:color w:val="171717"/>
                <w:lang w:val="ru-RU" w:eastAsia="ru-RU"/>
              </w:rPr>
            </w:pPr>
          </w:p>
        </w:tc>
        <w:tc>
          <w:tcPr>
            <w:tcW w:w="6804" w:type="dxa"/>
          </w:tcPr>
          <w:p w:rsidR="00DF30D7" w:rsidRPr="00DF30D7" w:rsidRDefault="00CE4F30" w:rsidP="0027009B">
            <w:pPr>
              <w:widowControl w:val="0"/>
              <w:snapToGrid w:val="0"/>
              <w:ind w:left="-108"/>
              <w:jc w:val="center"/>
              <w:rPr>
                <w:rFonts w:eastAsia="Times New Roman"/>
                <w:color w:val="171717"/>
                <w:lang w:val="ru-RU"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color w:val="171717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color w:val="171717"/>
                      <w:lang w:val="ru-RU" w:eastAsia="ru-RU"/>
                    </w:rPr>
                    <m:t>С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color w:val="171717"/>
                      <w:lang w:val="ru-RU" w:eastAsia="ru-RU"/>
                    </w:rPr>
                    <m:t>оз</m:t>
                  </m:r>
                </m:sub>
              </m:sSub>
              <m:r>
                <m:rPr>
                  <m:nor/>
                </m:rPr>
                <w:rPr>
                  <w:rFonts w:eastAsia="Times New Roman"/>
                  <w:color w:val="171717"/>
                  <w:lang w:val="ru-RU" w:eastAsia="ru-RU"/>
                </w:rPr>
                <m:t xml:space="preserve">= </m:t>
              </m:r>
              <m:sSub>
                <m:sSubPr>
                  <m:ctrlPr>
                    <w:rPr>
                      <w:rFonts w:ascii="Cambria Math" w:eastAsia="Times New Roman" w:hAnsi="Cambria Math"/>
                      <w:color w:val="171717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color w:val="171717"/>
                      <w:lang w:val="ru-RU" w:eastAsia="ru-RU"/>
                    </w:rPr>
                    <m:t>Т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color w:val="171717"/>
                      <w:lang w:val="ru-RU" w:eastAsia="ru-RU"/>
                    </w:rPr>
                    <m:t>раз</m:t>
                  </m:r>
                </m:sub>
              </m:sSub>
              <m:r>
                <w:rPr>
                  <w:rFonts w:ascii="Cambria Math" w:eastAsia="Times New Roman" w:hAnsi="Cambria Math"/>
                  <w:color w:val="171717"/>
                  <w:lang w:val="ru-RU" w:eastAsia="ru-RU"/>
                </w:rPr>
                <m:t xml:space="preserve"> </m:t>
              </m:r>
              <m:r>
                <m:rPr>
                  <m:nor/>
                </m:rPr>
                <w:rPr>
                  <w:rFonts w:eastAsia="Times New Roman"/>
                  <w:color w:val="171717"/>
                  <w:lang w:val="ru-RU" w:eastAsia="ru-RU"/>
                </w:rPr>
                <m:t xml:space="preserve">∙ </m:t>
              </m:r>
              <m:sSub>
                <m:sSubPr>
                  <m:ctrlPr>
                    <w:rPr>
                      <w:rFonts w:ascii="Cambria Math" w:eastAsia="Times New Roman" w:hAnsi="Cambria Math"/>
                      <w:color w:val="171717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color w:val="171717"/>
                      <w:lang w:val="ru-RU" w:eastAsia="ru-RU"/>
                    </w:rPr>
                    <m:t>К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color w:val="171717"/>
                      <w:lang w:val="ru-RU" w:eastAsia="ru-RU"/>
                    </w:rPr>
                    <m:t>раз</m:t>
                  </m:r>
                </m:sub>
              </m:sSub>
              <m:r>
                <m:rPr>
                  <m:nor/>
                </m:rPr>
                <w:rPr>
                  <w:rFonts w:eastAsia="Times New Roman"/>
                  <w:color w:val="171717"/>
                  <w:lang w:val="ru-RU" w:eastAsia="ru-RU"/>
                </w:rPr>
                <m:t xml:space="preserve">∙ </m:t>
              </m:r>
              <m:sSub>
                <m:sSubPr>
                  <m:ctrlPr>
                    <w:rPr>
                      <w:rFonts w:ascii="Cambria Math" w:eastAsia="Times New Roman" w:hAnsi="Cambria Math"/>
                      <w:color w:val="171717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color w:val="171717"/>
                      <w:lang w:val="ru-RU" w:eastAsia="ru-RU"/>
                    </w:rPr>
                    <m:t>С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color w:val="171717"/>
                      <w:lang w:val="ru-RU" w:eastAsia="ru-RU"/>
                    </w:rPr>
                    <m:t>зп</m:t>
                  </m:r>
                </m:sub>
              </m:sSub>
            </m:oMath>
            <w:r w:rsidR="00DF30D7" w:rsidRPr="00DF30D7">
              <w:rPr>
                <w:rFonts w:eastAsia="Times New Roman"/>
                <w:color w:val="171717"/>
                <w:lang w:val="ru-RU" w:eastAsia="ru-RU"/>
              </w:rPr>
              <w:t>,</w:t>
            </w:r>
          </w:p>
        </w:tc>
        <w:tc>
          <w:tcPr>
            <w:tcW w:w="1701" w:type="dxa"/>
            <w:vAlign w:val="center"/>
            <w:hideMark/>
          </w:tcPr>
          <w:p w:rsidR="00DF30D7" w:rsidRPr="00A463C6" w:rsidRDefault="00DF30D7" w:rsidP="008E4E80">
            <w:pPr>
              <w:suppressAutoHyphens/>
              <w:snapToGrid w:val="0"/>
              <w:ind w:right="37" w:firstLine="0"/>
              <w:jc w:val="right"/>
            </w:pPr>
            <w:r>
              <w:t>(4.5.1</w:t>
            </w:r>
            <w:r w:rsidRPr="00A463C6">
              <w:t>)</w:t>
            </w:r>
          </w:p>
        </w:tc>
      </w:tr>
    </w:tbl>
    <w:p w:rsidR="00DF30D7" w:rsidRPr="00A463C6" w:rsidRDefault="00DF30D7" w:rsidP="00DF30D7">
      <w:pPr>
        <w:suppressAutoHyphens/>
        <w:jc w:val="both"/>
        <w:rPr>
          <w:sz w:val="24"/>
        </w:rPr>
      </w:pPr>
      <w:r w:rsidRPr="00A463C6">
        <w:rPr>
          <w:sz w:val="24"/>
        </w:rPr>
        <w:t xml:space="preserve"> </w:t>
      </w:r>
    </w:p>
    <w:p w:rsidR="00DF30D7" w:rsidRPr="00A463C6" w:rsidRDefault="00DF30D7" w:rsidP="00DF30D7">
      <w:pPr>
        <w:suppressAutoHyphens/>
        <w:jc w:val="both"/>
        <w:rPr>
          <w:lang w:val="be-BY"/>
        </w:rPr>
      </w:pPr>
      <w:r w:rsidRPr="00A463C6">
        <w:rPr>
          <w:lang w:val="be-BY"/>
        </w:rPr>
        <w:t>где</w:t>
      </w:r>
      <w:r w:rsidRPr="00DF30D7">
        <w:rPr>
          <w:lang w:val="ru-RU"/>
        </w:rPr>
        <w:t xml:space="preserve"> </w:t>
      </w:r>
      <w:r w:rsidRPr="00A463C6">
        <w:rPr>
          <w:lang w:val="be-BY"/>
        </w:rPr>
        <w:t>С</w:t>
      </w:r>
      <w:r w:rsidRPr="00A463C6">
        <w:rPr>
          <w:vertAlign w:val="subscript"/>
          <w:lang w:val="be-BY"/>
        </w:rPr>
        <w:t>оз</w:t>
      </w:r>
      <w:r w:rsidRPr="00A463C6">
        <w:rPr>
          <w:lang w:val="be-BY"/>
        </w:rPr>
        <w:t>– основная заработная плата, руб.;</w:t>
      </w:r>
    </w:p>
    <w:p w:rsidR="00DF30D7" w:rsidRPr="00DF30D7" w:rsidRDefault="00DF30D7" w:rsidP="00DF30D7">
      <w:pPr>
        <w:suppressAutoHyphens/>
        <w:ind w:firstLine="426"/>
        <w:jc w:val="both"/>
        <w:rPr>
          <w:lang w:val="ru-RU"/>
        </w:rPr>
      </w:pPr>
      <w:r w:rsidRPr="00A463C6">
        <w:rPr>
          <w:lang w:val="be-BY"/>
        </w:rPr>
        <w:t>Т</w:t>
      </w:r>
      <w:r w:rsidRPr="00A463C6">
        <w:rPr>
          <w:vertAlign w:val="subscript"/>
          <w:lang w:val="be-BY"/>
        </w:rPr>
        <w:t>раз</w:t>
      </w:r>
      <w:r w:rsidRPr="00A463C6">
        <w:rPr>
          <w:lang w:val="be-BY"/>
        </w:rPr>
        <w:t xml:space="preserve">  – время раработки, месяцев; </w:t>
      </w:r>
    </w:p>
    <w:p w:rsidR="00DF30D7" w:rsidRPr="00A463C6" w:rsidRDefault="00DF30D7" w:rsidP="00DF30D7">
      <w:pPr>
        <w:suppressAutoHyphens/>
        <w:ind w:firstLine="426"/>
        <w:jc w:val="both"/>
        <w:rPr>
          <w:lang w:val="be-BY"/>
        </w:rPr>
      </w:pPr>
      <w:r w:rsidRPr="00A463C6">
        <w:rPr>
          <w:lang w:val="be-BY"/>
        </w:rPr>
        <w:t>К</w:t>
      </w:r>
      <w:r w:rsidRPr="00A463C6">
        <w:rPr>
          <w:vertAlign w:val="subscript"/>
          <w:lang w:val="be-BY"/>
        </w:rPr>
        <w:t>раз</w:t>
      </w:r>
      <w:r w:rsidRPr="00A463C6">
        <w:rPr>
          <w:lang w:val="be-BY"/>
        </w:rPr>
        <w:t xml:space="preserve">  – количество разработчиков, человек;</w:t>
      </w:r>
    </w:p>
    <w:p w:rsidR="00DF30D7" w:rsidRPr="00DF30D7" w:rsidRDefault="00DF30D7" w:rsidP="00DF30D7">
      <w:pPr>
        <w:suppressAutoHyphens/>
        <w:ind w:firstLine="426"/>
        <w:jc w:val="both"/>
        <w:rPr>
          <w:lang w:val="ru-RU"/>
        </w:rPr>
      </w:pPr>
      <w:r w:rsidRPr="00A463C6">
        <w:rPr>
          <w:lang w:val="be-BY"/>
        </w:rPr>
        <w:t>С</w:t>
      </w:r>
      <w:r w:rsidRPr="00A463C6">
        <w:rPr>
          <w:vertAlign w:val="subscript"/>
          <w:lang w:val="be-BY"/>
        </w:rPr>
        <w:t xml:space="preserve">зп  </w:t>
      </w:r>
      <w:r w:rsidRPr="00A463C6">
        <w:rPr>
          <w:lang w:val="be-BY"/>
        </w:rPr>
        <w:t xml:space="preserve">– </w:t>
      </w:r>
      <w:r w:rsidRPr="00DF30D7">
        <w:rPr>
          <w:lang w:val="ru-RU"/>
        </w:rPr>
        <w:t>средняя месячная заработная плата.</w:t>
      </w:r>
    </w:p>
    <w:p w:rsidR="00DF30D7" w:rsidRPr="00A463C6" w:rsidRDefault="00DF30D7" w:rsidP="00DF30D7">
      <w:pPr>
        <w:suppressAutoHyphens/>
        <w:ind w:firstLine="426"/>
        <w:jc w:val="both"/>
        <w:rPr>
          <w:sz w:val="24"/>
          <w:lang w:val="be-BY"/>
        </w:rPr>
      </w:pPr>
    </w:p>
    <w:tbl>
      <w:tblPr>
        <w:tblW w:w="10206" w:type="dxa"/>
        <w:tblLook w:val="04A0"/>
      </w:tblPr>
      <w:tblGrid>
        <w:gridCol w:w="1701"/>
        <w:gridCol w:w="6804"/>
        <w:gridCol w:w="1701"/>
      </w:tblGrid>
      <w:tr w:rsidR="00DF30D7" w:rsidRPr="002E183D" w:rsidTr="0027009B">
        <w:tc>
          <w:tcPr>
            <w:tcW w:w="1701" w:type="dxa"/>
            <w:hideMark/>
          </w:tcPr>
          <w:p w:rsidR="00DF30D7" w:rsidRPr="00DF30D7" w:rsidRDefault="00DF30D7" w:rsidP="0027009B">
            <w:pPr>
              <w:suppressAutoHyphens/>
              <w:jc w:val="center"/>
              <w:rPr>
                <w:lang w:val="ru-RU"/>
              </w:rPr>
            </w:pPr>
          </w:p>
        </w:tc>
        <w:tc>
          <w:tcPr>
            <w:tcW w:w="6804" w:type="dxa"/>
          </w:tcPr>
          <w:p w:rsidR="00DF30D7" w:rsidRPr="002E183D" w:rsidRDefault="00DF30D7" w:rsidP="0027009B">
            <w:pPr>
              <w:suppressAutoHyphens/>
              <w:ind w:left="-108"/>
              <w:jc w:val="center"/>
              <w:rPr>
                <w:lang w:val="ru-RU"/>
              </w:rPr>
            </w:pPr>
            <m:oMath>
              <m:r>
                <m:rPr>
                  <m:nor/>
                </m:rPr>
                <m:t>C</m:t>
              </m:r>
              <m:r>
                <m:rPr>
                  <m:nor/>
                </m:rPr>
                <w:rPr>
                  <w:vertAlign w:val="subscript"/>
                  <w:lang w:val="ru-RU"/>
                </w:rPr>
                <m:t>оз</m:t>
              </m:r>
              <m:r>
                <m:rPr>
                  <m:nor/>
                </m:rPr>
                <w:rPr>
                  <w:rFonts w:ascii="Cambria Math"/>
                  <w:vertAlign w:val="subscript"/>
                  <w:lang w:val="ru-RU"/>
                </w:rPr>
                <m:t xml:space="preserve"> </m:t>
              </m:r>
              <m:r>
                <m:rPr>
                  <m:nor/>
                </m:rPr>
                <w:rPr>
                  <w:lang w:val="ru-RU"/>
                </w:rPr>
                <m:t>=</m:t>
              </m:r>
              <m:r>
                <m:rPr>
                  <m:nor/>
                </m:rPr>
                <w:rPr>
                  <w:rFonts w:ascii="Cambria Math"/>
                  <w:lang w:val="ru-RU"/>
                </w:rPr>
                <m:t xml:space="preserve"> </m:t>
              </m:r>
              <m:r>
                <m:rPr>
                  <m:nor/>
                </m:rPr>
                <w:rPr>
                  <w:highlight w:val="red"/>
                  <w:lang w:val="ru-RU"/>
                </w:rPr>
                <m:t>2</m:t>
              </m:r>
              <m:r>
                <m:rPr>
                  <m:nor/>
                </m:rPr>
                <w:rPr>
                  <w:lang w:val="ru-RU"/>
                </w:rPr>
                <m:t xml:space="preserve"> ∙ 1 ∙ </m:t>
              </m:r>
              <m:r>
                <m:rPr>
                  <m:nor/>
                </m:rPr>
                <w:rPr>
                  <w:rFonts w:ascii="Cambria Math"/>
                  <w:lang w:val="ru-RU"/>
                </w:rPr>
                <m:t>1300</m:t>
              </m:r>
              <m:r>
                <m:rPr>
                  <m:nor/>
                </m:rPr>
                <w:rPr>
                  <w:lang w:val="ru-RU"/>
                </w:rPr>
                <m:t xml:space="preserve"> = </m:t>
              </m:r>
              <m:r>
                <m:rPr>
                  <m:nor/>
                </m:rPr>
                <w:rPr>
                  <w:rFonts w:ascii="Cambria Math"/>
                  <w:highlight w:val="red"/>
                  <w:lang w:val="ru-RU"/>
                </w:rPr>
                <m:t>2600</m:t>
              </m:r>
            </m:oMath>
            <w:r w:rsidRPr="002E183D">
              <w:rPr>
                <w:lang w:val="ru-RU"/>
              </w:rPr>
              <w:t xml:space="preserve"> руб.</w:t>
            </w:r>
            <w:r w:rsidR="002E183D">
              <w:rPr>
                <w:lang w:val="ru-RU"/>
              </w:rPr>
              <w:t xml:space="preserve"> </w:t>
            </w:r>
            <w:r w:rsidR="002E183D" w:rsidRPr="002E183D">
              <w:rPr>
                <w:color w:val="FF0000"/>
                <w:lang w:val="ru-RU"/>
              </w:rPr>
              <w:t>И все расчёты изменятся.</w:t>
            </w:r>
          </w:p>
        </w:tc>
        <w:tc>
          <w:tcPr>
            <w:tcW w:w="1701" w:type="dxa"/>
            <w:vAlign w:val="center"/>
          </w:tcPr>
          <w:p w:rsidR="00DF30D7" w:rsidRPr="002E183D" w:rsidRDefault="00DF30D7" w:rsidP="0027009B">
            <w:pPr>
              <w:suppressAutoHyphens/>
              <w:snapToGrid w:val="0"/>
              <w:spacing w:before="160"/>
              <w:jc w:val="right"/>
              <w:rPr>
                <w:lang w:val="ru-RU"/>
              </w:rPr>
            </w:pPr>
          </w:p>
        </w:tc>
      </w:tr>
    </w:tbl>
    <w:p w:rsidR="00DF30D7" w:rsidRPr="00DF30D7" w:rsidRDefault="00DF30D7" w:rsidP="00DF30D7">
      <w:pPr>
        <w:jc w:val="both"/>
        <w:rPr>
          <w:lang w:val="ru-RU"/>
        </w:rPr>
      </w:pPr>
      <w:r w:rsidRPr="00DF30D7">
        <w:rPr>
          <w:lang w:val="ru-RU"/>
        </w:rPr>
        <w:t>В дальнейшем для других расчётов используется основная заработная плата, рассчитанная по указанной выше методике.</w:t>
      </w:r>
    </w:p>
    <w:p w:rsidR="00DF30D7" w:rsidRPr="00DF30D7" w:rsidRDefault="00DF30D7" w:rsidP="00DF30D7">
      <w:pPr>
        <w:keepNext/>
        <w:keepLines/>
        <w:numPr>
          <w:ilvl w:val="1"/>
          <w:numId w:val="0"/>
        </w:numPr>
        <w:spacing w:before="240" w:after="240"/>
        <w:ind w:firstLine="709"/>
        <w:jc w:val="both"/>
        <w:outlineLvl w:val="1"/>
        <w:rPr>
          <w:rFonts w:eastAsiaTheme="majorEastAsia" w:cstheme="majorBidi"/>
          <w:b/>
          <w:szCs w:val="26"/>
          <w:lang w:val="ru-RU"/>
        </w:rPr>
      </w:pPr>
      <w:bookmarkStart w:id="5" w:name="_Toc41333825"/>
      <w:r w:rsidRPr="00DF30D7">
        <w:rPr>
          <w:rFonts w:eastAsiaTheme="majorEastAsia" w:cstheme="majorBidi"/>
          <w:b/>
          <w:szCs w:val="26"/>
          <w:lang w:val="ru-RU"/>
        </w:rPr>
        <w:t>4.6 Дополнительная заработная плата</w:t>
      </w:r>
      <w:bookmarkEnd w:id="5"/>
    </w:p>
    <w:p w:rsidR="00DF30D7" w:rsidRPr="00DF30D7" w:rsidRDefault="00DF30D7" w:rsidP="00DF30D7">
      <w:pPr>
        <w:contextualSpacing/>
        <w:jc w:val="both"/>
        <w:rPr>
          <w:rFonts w:eastAsia="Times New Roman"/>
          <w:color w:val="000000"/>
          <w:lang w:val="ru-RU" w:eastAsia="ru-RU"/>
        </w:rPr>
      </w:pPr>
      <w:r w:rsidRPr="00DF30D7">
        <w:rPr>
          <w:rFonts w:eastAsia="Times New Roman"/>
          <w:color w:val="000000"/>
          <w:lang w:val="ru-RU" w:eastAsia="ru-RU"/>
        </w:rPr>
        <w:t>Дополнительная заработная плата на конкретное программное средство включает выплаты, предусмотренные законодательством о труде, и определяется по нормативу в процентах к основной заработной плате по формуле (4.6.1):</w:t>
      </w:r>
    </w:p>
    <w:p w:rsidR="00DF30D7" w:rsidRPr="00DF30D7" w:rsidRDefault="00DF30D7" w:rsidP="00DF30D7">
      <w:pPr>
        <w:contextualSpacing/>
        <w:jc w:val="both"/>
        <w:rPr>
          <w:rFonts w:eastAsia="Times New Roman"/>
          <w:color w:val="000000"/>
          <w:sz w:val="24"/>
          <w:lang w:val="ru-RU" w:eastAsia="ru-RU"/>
        </w:rPr>
      </w:pPr>
    </w:p>
    <w:tbl>
      <w:tblPr>
        <w:tblW w:w="10252" w:type="dxa"/>
        <w:tblLook w:val="04A0"/>
      </w:tblPr>
      <w:tblGrid>
        <w:gridCol w:w="1701"/>
        <w:gridCol w:w="6804"/>
        <w:gridCol w:w="1747"/>
      </w:tblGrid>
      <w:tr w:rsidR="00DF30D7" w:rsidRPr="003E4810" w:rsidTr="0027009B">
        <w:tc>
          <w:tcPr>
            <w:tcW w:w="1701" w:type="dxa"/>
            <w:hideMark/>
          </w:tcPr>
          <w:p w:rsidR="00DF30D7" w:rsidRPr="00DF30D7" w:rsidRDefault="00DF30D7" w:rsidP="0027009B">
            <w:pPr>
              <w:widowControl w:val="0"/>
              <w:snapToGrid w:val="0"/>
              <w:spacing w:after="40"/>
              <w:ind w:left="1593"/>
              <w:jc w:val="center"/>
              <w:rPr>
                <w:rFonts w:eastAsia="Times New Roman"/>
                <w:color w:val="171717"/>
                <w:lang w:val="ru-RU" w:eastAsia="ru-RU"/>
              </w:rPr>
            </w:pPr>
          </w:p>
        </w:tc>
        <w:tc>
          <w:tcPr>
            <w:tcW w:w="6804" w:type="dxa"/>
          </w:tcPr>
          <w:p w:rsidR="00DF30D7" w:rsidRPr="003E4810" w:rsidRDefault="00CE4F30" w:rsidP="0027009B">
            <w:pPr>
              <w:widowControl w:val="0"/>
              <w:snapToGrid w:val="0"/>
              <w:spacing w:after="40"/>
              <w:ind w:left="-108"/>
              <w:jc w:val="center"/>
              <w:rPr>
                <w:rFonts w:eastAsia="Times New Roman"/>
                <w:color w:val="171717"/>
                <w:sz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color w:val="171717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color w:val="171717"/>
                      <w:lang w:eastAsia="ru-RU"/>
                    </w:rPr>
                    <m:t>С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color w:val="171717"/>
                      <w:lang w:eastAsia="ru-RU"/>
                    </w:rPr>
                    <m:t>дз</m:t>
                  </m:r>
                </m:sub>
              </m:sSub>
              <m:r>
                <m:rPr>
                  <m:nor/>
                </m:rPr>
                <w:rPr>
                  <w:rFonts w:eastAsia="Times New Roman"/>
                  <w:color w:val="171717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/>
                      <w:color w:val="171717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/>
                          <w:color w:val="171717"/>
                          <w:lang w:eastAsia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="Times New Roman"/>
                          <w:color w:val="171717"/>
                          <w:lang w:eastAsia="ru-RU"/>
                        </w:rPr>
                        <m:t>С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="Times New Roman"/>
                          <w:color w:val="171717"/>
                          <w:lang w:eastAsia="ru-RU"/>
                        </w:rPr>
                        <m:t>оз</m:t>
                      </m:r>
                    </m:sub>
                  </m:sSub>
                  <m:r>
                    <m:rPr>
                      <m:nor/>
                    </m:rPr>
                    <w:rPr>
                      <w:rFonts w:eastAsia="Times New Roman"/>
                      <w:color w:val="171717"/>
                      <w:lang w:eastAsia="ru-RU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color w:val="171717"/>
                          <w:lang w:eastAsia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="Times New Roman"/>
                          <w:color w:val="171717"/>
                          <w:lang w:eastAsia="ru-RU"/>
                        </w:rPr>
                        <m:t>H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="Times New Roman"/>
                          <w:color w:val="171717"/>
                          <w:lang w:eastAsia="ru-RU"/>
                        </w:rPr>
                        <m:t>дз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Fonts w:eastAsia="Times New Roman"/>
                      <w:color w:val="171717"/>
                      <w:lang w:eastAsia="ru-RU"/>
                    </w:rPr>
                    <m:t>100</m:t>
                  </m:r>
                </m:den>
              </m:f>
              <m:r>
                <w:rPr>
                  <w:rFonts w:ascii="Cambria Math" w:eastAsia="Times New Roman" w:hAnsi="Cambria Math"/>
                  <w:color w:val="171717"/>
                  <w:lang w:eastAsia="ru-RU"/>
                </w:rPr>
                <m:t xml:space="preserve"> </m:t>
              </m:r>
            </m:oMath>
            <w:r w:rsidR="00DF30D7" w:rsidRPr="003E4810">
              <w:rPr>
                <w:rFonts w:eastAsia="Times New Roman"/>
                <w:color w:val="171717"/>
                <w:lang w:eastAsia="ru-RU"/>
              </w:rPr>
              <w:t>,</w:t>
            </w:r>
          </w:p>
        </w:tc>
        <w:tc>
          <w:tcPr>
            <w:tcW w:w="1747" w:type="dxa"/>
            <w:vAlign w:val="center"/>
            <w:hideMark/>
          </w:tcPr>
          <w:p w:rsidR="00DF30D7" w:rsidRPr="003E4810" w:rsidRDefault="00DF30D7" w:rsidP="0027009B">
            <w:pPr>
              <w:suppressAutoHyphens/>
              <w:snapToGrid w:val="0"/>
              <w:ind w:right="285"/>
              <w:jc w:val="right"/>
            </w:pPr>
            <w:r>
              <w:t>(4.6.1</w:t>
            </w:r>
            <w:r w:rsidRPr="003E4810">
              <w:t>)</w:t>
            </w:r>
          </w:p>
        </w:tc>
      </w:tr>
    </w:tbl>
    <w:p w:rsidR="00DF30D7" w:rsidRPr="00DF30D7" w:rsidRDefault="00DF30D7" w:rsidP="00DF30D7">
      <w:pPr>
        <w:suppressAutoHyphens/>
        <w:rPr>
          <w:lang w:val="ru-RU"/>
        </w:rPr>
      </w:pPr>
      <w:r w:rsidRPr="003E4810">
        <w:rPr>
          <w:lang w:val="be-BY"/>
        </w:rPr>
        <w:t>где</w:t>
      </w:r>
      <w:r w:rsidRPr="00DF30D7">
        <w:rPr>
          <w:lang w:val="ru-RU"/>
        </w:rPr>
        <w:t xml:space="preserve"> </w:t>
      </w:r>
      <w:r w:rsidRPr="003E4810">
        <w:rPr>
          <w:lang w:val="be-BY"/>
        </w:rPr>
        <w:t>С</w:t>
      </w:r>
      <w:r w:rsidRPr="003E4810">
        <w:rPr>
          <w:vertAlign w:val="subscript"/>
          <w:lang w:val="be-BY"/>
        </w:rPr>
        <w:t>оз</w:t>
      </w:r>
      <w:r w:rsidRPr="003E4810">
        <w:rPr>
          <w:lang w:val="be-BY"/>
        </w:rPr>
        <w:t xml:space="preserve">– основная заработная плата, руб.; </w:t>
      </w:r>
    </w:p>
    <w:p w:rsidR="00DF30D7" w:rsidRPr="003E4810" w:rsidRDefault="00DF30D7" w:rsidP="00DF30D7">
      <w:pPr>
        <w:suppressAutoHyphens/>
        <w:rPr>
          <w:lang w:val="be-BY"/>
        </w:rPr>
      </w:pPr>
      <w:r w:rsidRPr="003E4810">
        <w:rPr>
          <w:lang w:val="be-BY"/>
        </w:rPr>
        <w:t>Н</w:t>
      </w:r>
      <w:r w:rsidRPr="003E4810">
        <w:rPr>
          <w:vertAlign w:val="subscript"/>
          <w:lang w:val="be-BY"/>
        </w:rPr>
        <w:t>дз</w:t>
      </w:r>
      <w:r w:rsidRPr="003E4810">
        <w:rPr>
          <w:lang w:val="be-BY"/>
        </w:rPr>
        <w:t xml:space="preserve"> – норматив дополнительной заработной платы, %.</w:t>
      </w:r>
    </w:p>
    <w:p w:rsidR="00DF30D7" w:rsidRPr="003E4810" w:rsidRDefault="00DF30D7" w:rsidP="00DF30D7">
      <w:pPr>
        <w:suppressAutoHyphens/>
        <w:ind w:firstLine="426"/>
        <w:rPr>
          <w:lang w:val="be-BY"/>
        </w:rPr>
      </w:pPr>
    </w:p>
    <w:p w:rsidR="00DF30D7" w:rsidRPr="00DF30D7" w:rsidRDefault="00CE4F30" w:rsidP="00DF30D7">
      <w:pPr>
        <w:suppressAutoHyphens/>
        <w:jc w:val="center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lang w:val="ru-RU"/>
              </w:rPr>
              <m:t>С</m:t>
            </m:r>
          </m:e>
          <m:sub>
            <m:r>
              <m:rPr>
                <m:nor/>
              </m:rPr>
              <w:rPr>
                <w:lang w:val="ru-RU"/>
              </w:rPr>
              <m:t>дз</m:t>
            </m:r>
          </m:sub>
        </m:sSub>
        <m:r>
          <m:rPr>
            <m:nor/>
          </m:rPr>
          <w:rPr>
            <w:lang w:val="ru-RU"/>
          </w:rPr>
          <m:t xml:space="preserve"> = </m:t>
        </m:r>
        <m:r>
          <m:rPr>
            <m:nor/>
          </m:rPr>
          <w:rPr>
            <w:rFonts w:ascii="Cambria Math"/>
            <w:lang w:val="ru-RU"/>
          </w:rPr>
          <m:t>2600</m:t>
        </m:r>
        <m:r>
          <m:rPr>
            <m:nor/>
          </m:rPr>
          <w:rPr>
            <w:lang w:val="ru-RU"/>
          </w:rPr>
          <m:t xml:space="preserve">  ∙ 15 / 100 = </m:t>
        </m:r>
        <m:r>
          <m:rPr>
            <m:nor/>
          </m:rPr>
          <w:rPr>
            <w:rFonts w:ascii="Cambria Math"/>
            <w:lang w:val="ru-RU"/>
          </w:rPr>
          <m:t>390</m:t>
        </m:r>
      </m:oMath>
      <w:r w:rsidR="00DF30D7" w:rsidRPr="00DF30D7">
        <w:rPr>
          <w:lang w:val="ru-RU"/>
        </w:rPr>
        <w:t xml:space="preserve"> руб.</w:t>
      </w:r>
    </w:p>
    <w:p w:rsidR="00DF30D7" w:rsidRPr="00DF30D7" w:rsidRDefault="00DF30D7" w:rsidP="00DF30D7">
      <w:pPr>
        <w:keepNext/>
        <w:keepLines/>
        <w:spacing w:before="360" w:after="240"/>
        <w:jc w:val="both"/>
        <w:outlineLvl w:val="2"/>
        <w:rPr>
          <w:rFonts w:eastAsiaTheme="majorEastAsia"/>
          <w:b/>
          <w:color w:val="000000" w:themeColor="text1"/>
          <w:lang w:val="ru-RU"/>
        </w:rPr>
      </w:pPr>
      <w:bookmarkStart w:id="6" w:name="_Toc40204460"/>
      <w:bookmarkStart w:id="7" w:name="_Toc41593208"/>
      <w:r w:rsidRPr="00DF30D7">
        <w:rPr>
          <w:rFonts w:eastAsiaTheme="majorEastAsia"/>
          <w:b/>
          <w:color w:val="000000" w:themeColor="text1"/>
          <w:lang w:val="ru-RU"/>
        </w:rPr>
        <w:t>4.7 Отчисления в Фонд социальной защиты населения</w:t>
      </w:r>
      <w:bookmarkEnd w:id="6"/>
      <w:bookmarkEnd w:id="7"/>
    </w:p>
    <w:p w:rsidR="00DF30D7" w:rsidRPr="00DF30D7" w:rsidRDefault="00DF30D7" w:rsidP="00DF30D7">
      <w:pPr>
        <w:ind w:firstLine="851"/>
        <w:jc w:val="both"/>
        <w:rPr>
          <w:rFonts w:cstheme="minorBidi"/>
          <w:color w:val="000000" w:themeColor="text1"/>
          <w:lang w:val="ru-RU"/>
        </w:rPr>
      </w:pPr>
      <w:r w:rsidRPr="00DF30D7">
        <w:rPr>
          <w:rFonts w:cstheme="minorBidi"/>
          <w:color w:val="000000" w:themeColor="text1"/>
          <w:lang w:val="ru-RU"/>
        </w:rPr>
        <w:t>Отчисления в Фонд социальной защиты населения (ФСЗН) и по обязател</w:t>
      </w:r>
      <w:r w:rsidRPr="00DF30D7">
        <w:rPr>
          <w:rFonts w:cstheme="minorBidi"/>
          <w:color w:val="000000" w:themeColor="text1"/>
          <w:lang w:val="ru-RU"/>
        </w:rPr>
        <w:t>ь</w:t>
      </w:r>
      <w:r w:rsidRPr="00DF30D7">
        <w:rPr>
          <w:rFonts w:cstheme="minorBidi"/>
          <w:color w:val="000000" w:themeColor="text1"/>
          <w:lang w:val="ru-RU"/>
        </w:rPr>
        <w:t>ному страхованию от несчастных случаем на производстве и профессиональных заболеваний определяются в соответствии с действующими законодательными а</w:t>
      </w:r>
      <w:r w:rsidRPr="00DF30D7">
        <w:rPr>
          <w:rFonts w:cstheme="minorBidi"/>
          <w:color w:val="000000" w:themeColor="text1"/>
          <w:lang w:val="ru-RU"/>
        </w:rPr>
        <w:t>к</w:t>
      </w:r>
      <w:r w:rsidRPr="00DF30D7">
        <w:rPr>
          <w:rFonts w:cstheme="minorBidi"/>
          <w:color w:val="000000" w:themeColor="text1"/>
          <w:lang w:val="ru-RU"/>
        </w:rPr>
        <w:t>тами по нормативу в процентном отношении к фонду основной и дополнительной зарплаты исполнителей.</w:t>
      </w:r>
    </w:p>
    <w:p w:rsidR="00DF30D7" w:rsidRPr="00DF30D7" w:rsidRDefault="00DF30D7" w:rsidP="00DF30D7">
      <w:pPr>
        <w:ind w:firstLine="851"/>
        <w:jc w:val="both"/>
        <w:rPr>
          <w:rFonts w:cstheme="minorBidi"/>
          <w:color w:val="000000" w:themeColor="text1"/>
          <w:lang w:val="ru-RU"/>
        </w:rPr>
      </w:pPr>
      <w:r w:rsidRPr="00DF30D7">
        <w:rPr>
          <w:rFonts w:cstheme="minorBidi"/>
          <w:color w:val="000000" w:themeColor="text1"/>
          <w:lang w:val="ru-RU"/>
        </w:rPr>
        <w:t xml:space="preserve"> Отчисления в Фонд социальной защиты населения вычисляются по</w:t>
      </w:r>
      <w:r w:rsidRPr="003E4810">
        <w:rPr>
          <w:rFonts w:cstheme="minorBidi"/>
          <w:color w:val="000000" w:themeColor="text1"/>
        </w:rPr>
        <w:t> </w:t>
      </w:r>
      <w:r w:rsidRPr="00DF30D7">
        <w:rPr>
          <w:rFonts w:cstheme="minorBidi"/>
          <w:color w:val="000000" w:themeColor="text1"/>
          <w:lang w:val="ru-RU"/>
        </w:rPr>
        <w:t>формуле</w:t>
      </w:r>
      <w:r>
        <w:rPr>
          <w:rFonts w:cstheme="minorBidi"/>
          <w:color w:val="000000" w:themeColor="text1"/>
        </w:rPr>
        <w:t> </w:t>
      </w:r>
      <w:r w:rsidRPr="00DF30D7">
        <w:rPr>
          <w:rFonts w:cstheme="minorBidi"/>
          <w:color w:val="000000" w:themeColor="text1"/>
          <w:lang w:val="ru-RU"/>
        </w:rPr>
        <w:t>4.7.1</w:t>
      </w:r>
    </w:p>
    <w:tbl>
      <w:tblPr>
        <w:tblStyle w:val="af1"/>
        <w:tblW w:w="1001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77"/>
        <w:gridCol w:w="7849"/>
        <w:gridCol w:w="1093"/>
      </w:tblGrid>
      <w:tr w:rsidR="00DF30D7" w:rsidRPr="003E4810" w:rsidTr="0027009B">
        <w:trPr>
          <w:jc w:val="center"/>
        </w:trPr>
        <w:tc>
          <w:tcPr>
            <w:tcW w:w="1077" w:type="dxa"/>
          </w:tcPr>
          <w:p w:rsidR="00DF30D7" w:rsidRPr="003E4810" w:rsidRDefault="00DF30D7" w:rsidP="0027009B">
            <w:pPr>
              <w:spacing w:after="240"/>
              <w:jc w:val="center"/>
              <w:rPr>
                <w:color w:val="000000" w:themeColor="text1"/>
              </w:rPr>
            </w:pPr>
          </w:p>
        </w:tc>
        <w:tc>
          <w:tcPr>
            <w:tcW w:w="7849" w:type="dxa"/>
          </w:tcPr>
          <w:p w:rsidR="00DF30D7" w:rsidRPr="003E4810" w:rsidRDefault="00CE4F30" w:rsidP="0027009B">
            <w:pPr>
              <w:spacing w:before="240" w:after="240"/>
              <w:jc w:val="center"/>
              <w:rPr>
                <w:i/>
                <w:color w:val="000000" w:themeColor="text1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color w:val="000000" w:themeColor="text1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фсзн</m:t>
                    </m:r>
                  </m:sub>
                </m:sSub>
                <m:r>
                  <m:rPr>
                    <m:nor/>
                  </m:rPr>
                  <w:rPr>
                    <w:color w:val="000000" w:themeColor="text1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color w:val="000000" w:themeColor="text1"/>
                          </w:rPr>
                          <m:t>(С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color w:val="000000" w:themeColor="text1"/>
                          </w:rPr>
                          <m:t>оз</m:t>
                        </m:r>
                      </m:sub>
                    </m:sSub>
                    <m:r>
                      <m:rPr>
                        <m:nor/>
                      </m:rPr>
                      <w:rPr>
                        <w:color w:val="000000" w:themeColor="text1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color w:val="000000" w:themeColor="text1"/>
                          </w:rPr>
                          <m:t>C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color w:val="000000" w:themeColor="text1"/>
                          </w:rPr>
                          <m:t>дз</m:t>
                        </m:r>
                      </m:sub>
                    </m:sSub>
                    <m:r>
                      <m:rPr>
                        <m:nor/>
                      </m:rPr>
                      <w:rPr>
                        <w:color w:val="000000" w:themeColor="text1"/>
                      </w:rPr>
                      <m:t xml:space="preserve">) </m:t>
                    </m:r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color w:val="000000" w:themeColor="text1"/>
                      </w:rPr>
                      <m:t>⋅</m:t>
                    </m:r>
                    <m:r>
                      <m:rPr>
                        <m:nor/>
                      </m:rPr>
                      <w:rPr>
                        <w:color w:val="000000" w:themeColor="text1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color w:val="000000" w:themeColor="text1"/>
                          </w:rPr>
                          <m:t>Н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color w:val="000000" w:themeColor="text1"/>
                          </w:rPr>
                          <m:t>фсзн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color w:val="000000" w:themeColor="text1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color w:val="000000" w:themeColor="text1"/>
                  </w:rPr>
                  <m:t>,</m:t>
                </m:r>
              </m:oMath>
            </m:oMathPara>
          </w:p>
        </w:tc>
        <w:tc>
          <w:tcPr>
            <w:tcW w:w="1093" w:type="dxa"/>
            <w:vAlign w:val="center"/>
          </w:tcPr>
          <w:p w:rsidR="00DF30D7" w:rsidRPr="003E4810" w:rsidRDefault="00DF30D7" w:rsidP="0027009B">
            <w:pPr>
              <w:spacing w:after="240"/>
              <w:ind w:left="273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(4.7.1</w:t>
            </w:r>
            <w:r w:rsidRPr="003E4810">
              <w:rPr>
                <w:color w:val="000000" w:themeColor="text1"/>
              </w:rPr>
              <w:t>)</w:t>
            </w:r>
          </w:p>
        </w:tc>
      </w:tr>
    </w:tbl>
    <w:p w:rsidR="00DF30D7" w:rsidRPr="00DF30D7" w:rsidRDefault="00DF30D7" w:rsidP="00DF30D7">
      <w:pPr>
        <w:jc w:val="both"/>
        <w:rPr>
          <w:rFonts w:cstheme="minorBidi"/>
          <w:color w:val="000000" w:themeColor="text1"/>
          <w:lang w:val="ru-RU"/>
        </w:rPr>
      </w:pPr>
      <w:r w:rsidRPr="00DF30D7">
        <w:rPr>
          <w:rFonts w:cstheme="minorBidi"/>
          <w:color w:val="000000" w:themeColor="text1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theme="minorBidi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cstheme="minorBidi"/>
                <w:color w:val="000000" w:themeColor="text1"/>
              </w:rPr>
              <m:t>C</m:t>
            </m:r>
          </m:e>
          <m:sub>
            <m:r>
              <m:rPr>
                <m:nor/>
              </m:rPr>
              <w:rPr>
                <w:rFonts w:cstheme="minorBidi"/>
                <w:color w:val="000000" w:themeColor="text1"/>
                <w:lang w:val="ru-RU"/>
              </w:rPr>
              <m:t>оз</m:t>
            </m:r>
          </m:sub>
        </m:sSub>
      </m:oMath>
      <w:r w:rsidRPr="00DF30D7">
        <w:rPr>
          <w:rFonts w:cstheme="minorBidi"/>
          <w:color w:val="000000" w:themeColor="text1"/>
          <w:lang w:val="ru-RU"/>
        </w:rPr>
        <w:t xml:space="preserve"> – основная заработная плата, руб.;</w:t>
      </w:r>
    </w:p>
    <w:p w:rsidR="00DF30D7" w:rsidRPr="00DF30D7" w:rsidRDefault="00CE4F30" w:rsidP="00DF30D7">
      <w:pPr>
        <w:ind w:firstLine="426"/>
        <w:jc w:val="both"/>
        <w:rPr>
          <w:rFonts w:cstheme="minorBidi"/>
          <w:color w:val="000000" w:themeColor="text1"/>
          <w:lang w:val="ru-RU"/>
        </w:rPr>
      </w:pPr>
      <m:oMath>
        <m:sSub>
          <m:sSubPr>
            <m:ctrlPr>
              <w:rPr>
                <w:rFonts w:ascii="Cambria Math" w:hAnsi="Cambria Math" w:cstheme="minorBidi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cstheme="minorBidi"/>
                <w:color w:val="000000" w:themeColor="text1"/>
              </w:rPr>
              <m:t>C</m:t>
            </m:r>
          </m:e>
          <m:sub>
            <m:r>
              <m:rPr>
                <m:nor/>
              </m:rPr>
              <w:rPr>
                <w:rFonts w:cstheme="minorBidi"/>
                <w:color w:val="000000" w:themeColor="text1"/>
                <w:lang w:val="ru-RU"/>
              </w:rPr>
              <m:t>дз</m:t>
            </m:r>
          </m:sub>
        </m:sSub>
      </m:oMath>
      <w:r w:rsidR="00DF30D7" w:rsidRPr="00DF30D7">
        <w:rPr>
          <w:rFonts w:cstheme="minorBidi"/>
          <w:color w:val="000000" w:themeColor="text1"/>
          <w:lang w:val="ru-RU"/>
        </w:rPr>
        <w:t xml:space="preserve"> – дополнительная заработная плата на конкретное ПС, руб.;</w:t>
      </w:r>
    </w:p>
    <w:p w:rsidR="00DF30D7" w:rsidRPr="00DF30D7" w:rsidRDefault="00CE4F30" w:rsidP="00DF30D7">
      <w:pPr>
        <w:spacing w:after="240"/>
        <w:ind w:firstLine="425"/>
        <w:jc w:val="both"/>
        <w:rPr>
          <w:rFonts w:cstheme="minorBidi"/>
          <w:color w:val="000000" w:themeColor="text1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color w:val="000000" w:themeColor="text1"/>
                <w:lang w:val="ru-RU"/>
              </w:rPr>
              <m:t>Н</m:t>
            </m:r>
          </m:e>
          <m:sub>
            <m:r>
              <w:rPr>
                <w:rFonts w:ascii="Cambria Math" w:hAnsi="Cambria Math"/>
                <w:color w:val="000000" w:themeColor="text1"/>
                <w:lang w:val="ru-RU"/>
              </w:rPr>
              <m:t>фсзн</m:t>
            </m:r>
          </m:sub>
        </m:sSub>
      </m:oMath>
      <w:r w:rsidR="00DF30D7" w:rsidRPr="00DF30D7">
        <w:rPr>
          <w:rFonts w:cstheme="minorBidi"/>
          <w:color w:val="000000" w:themeColor="text1"/>
          <w:lang w:val="ru-RU"/>
        </w:rPr>
        <w:t xml:space="preserve"> – норматив отчислений в Фонд социальной защиты населения, %.</w:t>
      </w:r>
    </w:p>
    <w:p w:rsidR="00DF30D7" w:rsidRPr="00DF30D7" w:rsidRDefault="00DF30D7" w:rsidP="00DF30D7">
      <w:pPr>
        <w:ind w:firstLine="851"/>
        <w:jc w:val="both"/>
        <w:rPr>
          <w:rFonts w:cstheme="minorBidi"/>
          <w:color w:val="000000" w:themeColor="text1"/>
          <w:lang w:val="ru-RU"/>
        </w:rPr>
      </w:pPr>
      <w:r w:rsidRPr="00DF30D7">
        <w:rPr>
          <w:rFonts w:cstheme="minorBidi"/>
          <w:color w:val="000000" w:themeColor="text1"/>
          <w:lang w:val="ru-RU"/>
        </w:rPr>
        <w:t>Отчисления в БРУСП «Белгосстрах» вычисляются по формуле 4.7.2</w:t>
      </w:r>
    </w:p>
    <w:tbl>
      <w:tblPr>
        <w:tblStyle w:val="af1"/>
        <w:tblW w:w="1001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77"/>
        <w:gridCol w:w="7849"/>
        <w:gridCol w:w="1093"/>
      </w:tblGrid>
      <w:tr w:rsidR="00DF30D7" w:rsidRPr="003E4810" w:rsidTr="0027009B">
        <w:trPr>
          <w:jc w:val="center"/>
        </w:trPr>
        <w:tc>
          <w:tcPr>
            <w:tcW w:w="1077" w:type="dxa"/>
          </w:tcPr>
          <w:p w:rsidR="00DF30D7" w:rsidRPr="003E4810" w:rsidRDefault="00DF30D7" w:rsidP="002700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849" w:type="dxa"/>
          </w:tcPr>
          <w:p w:rsidR="00DF30D7" w:rsidRPr="003E4810" w:rsidRDefault="00CE4F30" w:rsidP="0027009B">
            <w:pPr>
              <w:spacing w:before="240" w:after="240"/>
              <w:jc w:val="center"/>
              <w:rPr>
                <w:i/>
                <w:color w:val="000000" w:themeColor="text1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color w:val="000000" w:themeColor="text1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бгс</m:t>
                    </m:r>
                  </m:sub>
                </m:sSub>
                <m:r>
                  <m:rPr>
                    <m:nor/>
                  </m:rPr>
                  <w:rPr>
                    <w:color w:val="000000" w:themeColor="text1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color w:val="000000" w:themeColor="text1"/>
                          </w:rPr>
                          <m:t>(С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color w:val="000000" w:themeColor="text1"/>
                          </w:rPr>
                          <m:t>оз</m:t>
                        </m:r>
                      </m:sub>
                    </m:sSub>
                    <m:r>
                      <m:rPr>
                        <m:nor/>
                      </m:rPr>
                      <w:rPr>
                        <w:color w:val="000000" w:themeColor="text1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color w:val="000000" w:themeColor="text1"/>
                          </w:rPr>
                          <m:t>C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color w:val="000000" w:themeColor="text1"/>
                          </w:rPr>
                          <m:t>дз</m:t>
                        </m:r>
                      </m:sub>
                    </m:sSub>
                    <m:r>
                      <m:rPr>
                        <m:nor/>
                      </m:rPr>
                      <w:rPr>
                        <w:color w:val="000000" w:themeColor="text1"/>
                      </w:rPr>
                      <m:t xml:space="preserve">) </m:t>
                    </m:r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color w:val="000000" w:themeColor="text1"/>
                      </w:rPr>
                      <m:t>⋅</m:t>
                    </m:r>
                    <m:r>
                      <m:rPr>
                        <m:nor/>
                      </m:rPr>
                      <w:rPr>
                        <w:color w:val="000000" w:themeColor="text1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color w:val="000000" w:themeColor="text1"/>
                          </w:rPr>
                          <m:t>Н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  <w:color w:val="000000" w:themeColor="text1"/>
                          </w:rPr>
                          <m:t>бгс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color w:val="000000" w:themeColor="text1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color w:val="000000" w:themeColor="text1"/>
                  </w:rPr>
                  <m:t>,</m:t>
                </m:r>
              </m:oMath>
            </m:oMathPara>
          </w:p>
        </w:tc>
        <w:tc>
          <w:tcPr>
            <w:tcW w:w="1093" w:type="dxa"/>
            <w:vAlign w:val="center"/>
          </w:tcPr>
          <w:p w:rsidR="00DF30D7" w:rsidRPr="003E4810" w:rsidRDefault="00DF30D7" w:rsidP="0010461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(4.7.2</w:t>
            </w:r>
            <w:r w:rsidRPr="003E4810">
              <w:rPr>
                <w:color w:val="000000" w:themeColor="text1"/>
              </w:rPr>
              <w:t>)</w:t>
            </w:r>
          </w:p>
        </w:tc>
      </w:tr>
    </w:tbl>
    <w:p w:rsidR="00DF30D7" w:rsidRPr="00104614" w:rsidRDefault="00CE4F30" w:rsidP="00DF30D7">
      <w:pPr>
        <w:spacing w:before="240" w:after="240"/>
        <w:jc w:val="center"/>
        <w:rPr>
          <w:rFonts w:eastAsiaTheme="minorEastAsia"/>
          <w:i/>
          <w:color w:val="000000" w:themeColor="text1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color w:val="000000" w:themeColor="text1"/>
                  <w:lang w:val="ru-RU"/>
                </w:rPr>
                <m:t>С</m:t>
              </m:r>
            </m:e>
            <m:sub>
              <m:r>
                <m:rPr>
                  <m:nor/>
                </m:rPr>
                <w:rPr>
                  <w:color w:val="000000" w:themeColor="text1"/>
                  <w:lang w:val="ru-RU"/>
                </w:rPr>
                <m:t>фсзн</m:t>
              </m:r>
            </m:sub>
          </m:sSub>
          <m:r>
            <m:rPr>
              <m:nor/>
            </m:rPr>
            <w:rPr>
              <w:color w:val="000000" w:themeColor="text1"/>
              <w:lang w:val="ru-RU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w:rPr>
                  <w:color w:val="000000" w:themeColor="text1"/>
                  <w:lang w:val="ru-RU"/>
                </w:rPr>
                <m:t>(</m:t>
              </m:r>
              <m:r>
                <m:rPr>
                  <m:nor/>
                </m:rPr>
                <w:rPr>
                  <w:rFonts w:ascii="Cambria Math"/>
                  <w:lang w:val="ru-RU"/>
                </w:rPr>
                <m:t>2600</m:t>
              </m:r>
              <m:r>
                <m:rPr>
                  <m:nor/>
                </m:rPr>
                <w:rPr>
                  <w:color w:val="000000" w:themeColor="text1"/>
                  <w:lang w:val="ru-RU"/>
                </w:rPr>
                <m:t xml:space="preserve"> + </m:t>
              </m:r>
              <m:r>
                <m:rPr>
                  <m:nor/>
                </m:rPr>
                <w:rPr>
                  <w:rFonts w:ascii="Cambria Math"/>
                  <w:lang w:val="ru-RU"/>
                </w:rPr>
                <m:t>390</m:t>
              </m:r>
              <m:r>
                <m:rPr>
                  <m:nor/>
                </m:rPr>
                <w:rPr>
                  <w:color w:val="000000" w:themeColor="text1"/>
                  <w:lang w:val="ru-RU"/>
                </w:rPr>
                <m:t xml:space="preserve">) </m:t>
              </m:r>
              <m:r>
                <m:rPr>
                  <m:nor/>
                </m:rPr>
                <w:rPr>
                  <w:rFonts w:ascii="Cambria Math" w:hAnsi="Cambria Math" w:cs="Cambria Math"/>
                  <w:color w:val="000000" w:themeColor="text1"/>
                  <w:lang w:val="ru-RU"/>
                </w:rPr>
                <m:t>⋅</m:t>
              </m:r>
              <m:r>
                <m:rPr>
                  <m:nor/>
                </m:rPr>
                <w:rPr>
                  <w:color w:val="000000" w:themeColor="text1"/>
                  <w:lang w:val="ru-RU"/>
                </w:rPr>
                <m:t xml:space="preserve"> 34</m:t>
              </m:r>
            </m:num>
            <m:den>
              <m:r>
                <m:rPr>
                  <m:nor/>
                </m:rPr>
                <w:rPr>
                  <w:color w:val="000000" w:themeColor="text1"/>
                  <w:lang w:val="ru-RU"/>
                </w:rPr>
                <m:t>100</m:t>
              </m:r>
            </m:den>
          </m:f>
          <m:r>
            <m:rPr>
              <m:nor/>
            </m:rPr>
            <w:rPr>
              <w:color w:val="000000" w:themeColor="text1"/>
              <w:lang w:val="ru-RU"/>
            </w:rPr>
            <m:t xml:space="preserve"> =</m:t>
          </m:r>
          <m:r>
            <m:rPr>
              <m:nor/>
            </m:rPr>
            <w:rPr>
              <w:rFonts w:ascii="Cambria Math"/>
              <w:color w:val="000000" w:themeColor="text1"/>
              <w:lang w:val="ru-RU"/>
            </w:rPr>
            <m:t xml:space="preserve"> 1</m:t>
          </m:r>
          <m:r>
            <m:rPr>
              <m:nor/>
            </m:rPr>
            <w:rPr>
              <w:rFonts w:ascii="Cambria Math"/>
              <w:color w:val="000000" w:themeColor="text1"/>
            </w:rPr>
            <m:t> </m:t>
          </m:r>
          <m:r>
            <m:rPr>
              <m:nor/>
            </m:rPr>
            <w:rPr>
              <w:rFonts w:ascii="Cambria Math"/>
              <w:color w:val="000000" w:themeColor="text1"/>
              <w:lang w:val="ru-RU"/>
            </w:rPr>
            <m:t>016,6</m:t>
          </m:r>
          <m:r>
            <m:rPr>
              <m:nor/>
            </m:rPr>
            <w:rPr>
              <w:color w:val="000000" w:themeColor="text1"/>
              <w:lang w:val="ru-RU"/>
            </w:rPr>
            <m:t xml:space="preserve"> руб.</m:t>
          </m:r>
        </m:oMath>
      </m:oMathPara>
    </w:p>
    <w:p w:rsidR="00DF30D7" w:rsidRPr="00104614" w:rsidRDefault="00CE4F30" w:rsidP="00DF30D7">
      <w:pPr>
        <w:spacing w:before="240" w:after="240"/>
        <w:jc w:val="center"/>
        <w:rPr>
          <w:i/>
          <w:color w:val="000000" w:themeColor="text1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color w:val="000000" w:themeColor="text1"/>
                <w:lang w:val="ru-RU"/>
              </w:rPr>
              <m:t>С</m:t>
            </m:r>
          </m:e>
          <m:sub>
            <m:r>
              <m:rPr>
                <m:nor/>
              </m:rPr>
              <w:rPr>
                <w:color w:val="000000" w:themeColor="text1"/>
                <w:lang w:val="ru-RU"/>
              </w:rPr>
              <m:t>бгс</m:t>
            </m:r>
          </m:sub>
        </m:sSub>
        <m:r>
          <m:rPr>
            <m:nor/>
          </m:rPr>
          <w:rPr>
            <w:color w:val="000000" w:themeColor="text1"/>
            <w:lang w:val="ru-RU"/>
          </w:rPr>
          <m:t xml:space="preserve"> = 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m:rPr>
                <m:nor/>
              </m:rPr>
              <w:rPr>
                <w:color w:val="000000" w:themeColor="text1"/>
                <w:lang w:val="ru-RU"/>
              </w:rPr>
              <m:t>(</m:t>
            </m:r>
            <m:r>
              <m:rPr>
                <m:nor/>
              </m:rPr>
              <w:rPr>
                <w:rFonts w:ascii="Cambria Math"/>
                <w:lang w:val="ru-RU"/>
              </w:rPr>
              <m:t>2600</m:t>
            </m:r>
            <m:r>
              <m:rPr>
                <m:nor/>
              </m:rPr>
              <w:rPr>
                <w:color w:val="000000" w:themeColor="text1"/>
                <w:lang w:val="ru-RU"/>
              </w:rPr>
              <m:t xml:space="preserve"> + </m:t>
            </m:r>
            <m:r>
              <m:rPr>
                <m:nor/>
              </m:rPr>
              <w:rPr>
                <w:rFonts w:ascii="Cambria Math"/>
                <w:lang w:val="ru-RU"/>
              </w:rPr>
              <m:t>390</m:t>
            </m:r>
            <m:r>
              <m:rPr>
                <m:nor/>
              </m:rPr>
              <w:rPr>
                <w:color w:val="000000" w:themeColor="text1"/>
                <w:lang w:val="ru-RU"/>
              </w:rPr>
              <m:t xml:space="preserve">) </m:t>
            </m:r>
            <m:r>
              <m:rPr>
                <m:nor/>
              </m:rPr>
              <w:rPr>
                <w:rFonts w:ascii="Cambria Math" w:hAnsi="Cambria Math" w:cs="Cambria Math"/>
                <w:color w:val="000000" w:themeColor="text1"/>
                <w:lang w:val="ru-RU"/>
              </w:rPr>
              <m:t>⋅</m:t>
            </m:r>
            <m:r>
              <m:rPr>
                <m:nor/>
              </m:rPr>
              <w:rPr>
                <w:color w:val="000000" w:themeColor="text1"/>
                <w:lang w:val="ru-RU"/>
              </w:rPr>
              <m:t xml:space="preserve"> 0,</m:t>
            </m:r>
            <m:r>
              <m:rPr>
                <m:nor/>
              </m:rPr>
              <w:rPr>
                <w:color w:val="000000" w:themeColor="text1"/>
                <w:highlight w:val="red"/>
                <w:lang w:val="ru-RU"/>
              </w:rPr>
              <m:t>4</m:t>
            </m:r>
          </m:num>
          <m:den>
            <m:r>
              <m:rPr>
                <m:nor/>
              </m:rPr>
              <w:rPr>
                <w:color w:val="000000" w:themeColor="text1"/>
                <w:lang w:val="ru-RU"/>
              </w:rPr>
              <m:t>100</m:t>
            </m:r>
          </m:den>
        </m:f>
        <m:r>
          <m:rPr>
            <m:nor/>
          </m:rPr>
          <w:rPr>
            <w:color w:val="000000" w:themeColor="text1"/>
            <w:lang w:val="ru-RU"/>
          </w:rPr>
          <m:t xml:space="preserve"> = </m:t>
        </m:r>
        <m:r>
          <m:rPr>
            <m:nor/>
          </m:rPr>
          <w:rPr>
            <w:rFonts w:ascii="Cambria Math"/>
            <w:color w:val="000000" w:themeColor="text1"/>
            <w:highlight w:val="red"/>
            <w:lang w:val="ru-RU"/>
          </w:rPr>
          <m:t>11,96</m:t>
        </m:r>
        <m:r>
          <m:rPr>
            <m:nor/>
          </m:rPr>
          <w:rPr>
            <w:color w:val="000000" w:themeColor="text1"/>
            <w:lang w:val="ru-RU"/>
          </w:rPr>
          <m:t xml:space="preserve"> руб.</m:t>
        </m:r>
      </m:oMath>
      <w:r w:rsidR="002E183D">
        <w:rPr>
          <w:rFonts w:eastAsiaTheme="minorEastAsia"/>
          <w:i/>
          <w:color w:val="000000" w:themeColor="text1"/>
          <w:lang w:val="ru-RU"/>
        </w:rPr>
        <w:t xml:space="preserve"> </w:t>
      </w:r>
      <w:r w:rsidR="002E183D" w:rsidRPr="002E183D">
        <w:rPr>
          <w:rFonts w:eastAsiaTheme="minorEastAsia"/>
          <w:i/>
          <w:color w:val="FF0000"/>
          <w:lang w:val="ru-RU"/>
        </w:rPr>
        <w:t>0,6 же!</w:t>
      </w:r>
    </w:p>
    <w:p w:rsidR="00DF30D7" w:rsidRPr="00DF30D7" w:rsidRDefault="00DF30D7" w:rsidP="00DF30D7">
      <w:pPr>
        <w:ind w:firstLine="851"/>
        <w:jc w:val="both"/>
        <w:rPr>
          <w:rFonts w:cstheme="minorBidi"/>
          <w:color w:val="000000" w:themeColor="text1"/>
          <w:lang w:val="ru-RU"/>
        </w:rPr>
      </w:pPr>
      <w:r w:rsidRPr="00DF30D7">
        <w:rPr>
          <w:rFonts w:cstheme="minorBidi"/>
          <w:color w:val="000000" w:themeColor="text1"/>
          <w:lang w:val="ru-RU"/>
        </w:rPr>
        <w:t xml:space="preserve">Таким образом, общие отчисления в БРУСП «Белгосстрах» составили </w:t>
      </w:r>
      <w:r w:rsidR="002640E6">
        <w:rPr>
          <w:rFonts w:cstheme="minorBidi"/>
          <w:color w:val="000000" w:themeColor="text1"/>
          <w:lang w:val="ru-RU"/>
        </w:rPr>
        <w:t>11,96</w:t>
      </w:r>
      <w:r w:rsidRPr="00DF30D7">
        <w:rPr>
          <w:rFonts w:cstheme="minorBidi"/>
          <w:color w:val="000000" w:themeColor="text1"/>
          <w:lang w:val="ru-RU"/>
        </w:rPr>
        <w:t xml:space="preserve"> руб., а в фонд социальной защиты </w:t>
      </w:r>
      <w:r w:rsidR="002640E6">
        <w:rPr>
          <w:rFonts w:cstheme="minorBidi"/>
          <w:color w:val="000000" w:themeColor="text1"/>
          <w:lang w:val="ru-RU"/>
        </w:rPr>
        <w:t>населения – 1016,6</w:t>
      </w:r>
      <w:r w:rsidRPr="00DF30D7">
        <w:rPr>
          <w:rFonts w:cstheme="minorBidi"/>
          <w:color w:val="000000" w:themeColor="text1"/>
          <w:lang w:val="ru-RU"/>
        </w:rPr>
        <w:t xml:space="preserve"> руб.</w:t>
      </w:r>
    </w:p>
    <w:p w:rsidR="00DF30D7" w:rsidRPr="00DF30D7" w:rsidRDefault="00DF30D7" w:rsidP="00DF30D7">
      <w:pPr>
        <w:keepNext/>
        <w:keepLines/>
        <w:spacing w:before="360" w:after="240"/>
        <w:jc w:val="both"/>
        <w:outlineLvl w:val="2"/>
        <w:rPr>
          <w:rFonts w:eastAsiaTheme="majorEastAsia"/>
          <w:b/>
          <w:color w:val="000000" w:themeColor="text1"/>
          <w:lang w:val="ru-RU"/>
        </w:rPr>
      </w:pPr>
      <w:bookmarkStart w:id="8" w:name="_Toc40204461"/>
      <w:bookmarkStart w:id="9" w:name="_Toc41593209"/>
      <w:r w:rsidRPr="00DF30D7">
        <w:rPr>
          <w:rFonts w:eastAsiaTheme="majorEastAsia"/>
          <w:b/>
          <w:color w:val="000000" w:themeColor="text1"/>
          <w:lang w:val="ru-RU"/>
        </w:rPr>
        <w:t>4.8 Расходы на материалы</w:t>
      </w:r>
      <w:bookmarkEnd w:id="8"/>
      <w:bookmarkEnd w:id="9"/>
    </w:p>
    <w:p w:rsidR="00DF30D7" w:rsidRPr="00DF30D7" w:rsidRDefault="00DF30D7" w:rsidP="00DF30D7">
      <w:pPr>
        <w:spacing w:after="240"/>
        <w:ind w:firstLine="851"/>
        <w:jc w:val="both"/>
        <w:rPr>
          <w:rFonts w:cstheme="minorBidi"/>
          <w:color w:val="000000" w:themeColor="text1"/>
          <w:lang w:val="ru-RU"/>
        </w:rPr>
      </w:pPr>
      <w:r w:rsidRPr="00DF30D7">
        <w:rPr>
          <w:rFonts w:cstheme="minorBidi"/>
          <w:color w:val="000000" w:themeColor="text1"/>
          <w:lang w:val="ru-RU"/>
        </w:rPr>
        <w:t>Сумма расходов на материалы С</w:t>
      </w:r>
      <w:r w:rsidRPr="00DF30D7">
        <w:rPr>
          <w:rFonts w:cstheme="minorBidi"/>
          <w:color w:val="000000" w:themeColor="text1"/>
          <w:vertAlign w:val="subscript"/>
          <w:lang w:val="ru-RU"/>
        </w:rPr>
        <w:t>М</w:t>
      </w:r>
      <w:r w:rsidRPr="00DF30D7">
        <w:rPr>
          <w:rFonts w:cstheme="minorBidi"/>
          <w:color w:val="000000" w:themeColor="text1"/>
          <w:lang w:val="ru-RU"/>
        </w:rPr>
        <w:t xml:space="preserve"> определяется как произведение нормы расхода материалов в расчете на сто строк исходного кода Н</w:t>
      </w:r>
      <w:r w:rsidRPr="00DF30D7">
        <w:rPr>
          <w:rFonts w:cstheme="minorBidi"/>
          <w:color w:val="000000" w:themeColor="text1"/>
          <w:vertAlign w:val="subscript"/>
          <w:lang w:val="ru-RU"/>
        </w:rPr>
        <w:t>М</w:t>
      </w:r>
      <w:r w:rsidRPr="00DF30D7">
        <w:rPr>
          <w:rFonts w:cstheme="minorBidi"/>
          <w:color w:val="000000" w:themeColor="text1"/>
          <w:lang w:val="ru-RU"/>
        </w:rPr>
        <w:t xml:space="preserve"> на уточненный об</w:t>
      </w:r>
      <w:r w:rsidRPr="00DF30D7">
        <w:rPr>
          <w:rFonts w:cstheme="minorBidi"/>
          <w:color w:val="000000" w:themeColor="text1"/>
          <w:lang w:val="ru-RU"/>
        </w:rPr>
        <w:t>ъ</w:t>
      </w:r>
      <w:r w:rsidRPr="00DF30D7">
        <w:rPr>
          <w:rFonts w:cstheme="minorBidi"/>
          <w:color w:val="000000" w:themeColor="text1"/>
          <w:lang w:val="ru-RU"/>
        </w:rPr>
        <w:t xml:space="preserve">ем программного средства </w:t>
      </w:r>
      <w:r w:rsidRPr="00F83B92">
        <w:rPr>
          <w:rFonts w:cstheme="minorBidi"/>
          <w:i/>
          <w:color w:val="000000" w:themeColor="text1"/>
        </w:rPr>
        <w:t>V</w:t>
      </w:r>
      <w:r w:rsidRPr="00F83B92">
        <w:rPr>
          <w:rFonts w:cstheme="minorBidi"/>
          <w:i/>
          <w:color w:val="000000" w:themeColor="text1"/>
          <w:vertAlign w:val="subscript"/>
        </w:rPr>
        <w:t>o</w:t>
      </w:r>
      <w:r w:rsidRPr="00DF30D7">
        <w:rPr>
          <w:rFonts w:cstheme="minorBidi"/>
          <w:i/>
          <w:color w:val="000000" w:themeColor="text1"/>
          <w:vertAlign w:val="superscript"/>
          <w:lang w:val="ru-RU"/>
        </w:rPr>
        <w:t xml:space="preserve">/ </w:t>
      </w:r>
      <w:r w:rsidRPr="00DF30D7">
        <w:rPr>
          <w:rFonts w:cstheme="minorBidi"/>
          <w:color w:val="000000" w:themeColor="text1"/>
          <w:lang w:val="ru-RU"/>
        </w:rPr>
        <w:t>, по формуле 4.8.1</w:t>
      </w:r>
    </w:p>
    <w:tbl>
      <w:tblPr>
        <w:tblW w:w="10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1"/>
        <w:gridCol w:w="6849"/>
        <w:gridCol w:w="1701"/>
      </w:tblGrid>
      <w:tr w:rsidR="00DF30D7" w:rsidRPr="00F83B92" w:rsidTr="0027009B">
        <w:trPr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F30D7" w:rsidRPr="00DF30D7" w:rsidRDefault="00DF30D7" w:rsidP="0027009B">
            <w:pPr>
              <w:suppressAutoHyphens/>
              <w:spacing w:after="160"/>
              <w:jc w:val="center"/>
              <w:rPr>
                <w:color w:val="000000" w:themeColor="text1"/>
                <w:lang w:val="ru-RU"/>
              </w:rPr>
            </w:pP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F30D7" w:rsidRPr="00F83B92" w:rsidRDefault="00DF30D7" w:rsidP="0027009B">
            <w:pPr>
              <w:suppressAutoHyphens/>
              <w:jc w:val="center"/>
              <w:rPr>
                <w:color w:val="000000" w:themeColor="text1"/>
              </w:rPr>
            </w:pPr>
            <w:r w:rsidRPr="00F83B92">
              <w:rPr>
                <w:color w:val="000000" w:themeColor="text1"/>
                <w:position w:val="-28"/>
              </w:rPr>
              <w:object w:dxaOrig="1800" w:dyaOrig="7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.7pt;height:37.4pt" o:ole="">
                  <v:imagedata r:id="rId8" o:title=""/>
                </v:shape>
                <o:OLEObject Type="Embed" ProgID="Equation.3" ShapeID="_x0000_i1025" DrawAspect="Content" ObjectID="_1682501609" r:id="rId9"/>
              </w:object>
            </w:r>
            <w:r w:rsidRPr="00F83B92">
              <w:rPr>
                <w:color w:val="000000" w:themeColor="text1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30D7" w:rsidRPr="00F83B92" w:rsidRDefault="00DF30D7" w:rsidP="00144501">
            <w:pPr>
              <w:suppressAutoHyphens/>
              <w:spacing w:after="160"/>
              <w:ind w:left="664" w:firstLine="31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(4.8.1</w:t>
            </w:r>
            <w:r w:rsidRPr="00F83B92">
              <w:rPr>
                <w:color w:val="000000" w:themeColor="text1"/>
              </w:rPr>
              <w:t>)</w:t>
            </w:r>
          </w:p>
        </w:tc>
      </w:tr>
    </w:tbl>
    <w:p w:rsidR="00DF30D7" w:rsidRPr="00DF30D7" w:rsidRDefault="00DF30D7" w:rsidP="00DF30D7">
      <w:pPr>
        <w:spacing w:before="240" w:after="240"/>
        <w:jc w:val="both"/>
        <w:rPr>
          <w:rFonts w:eastAsia="Arial"/>
          <w:color w:val="000000" w:themeColor="text1"/>
          <w:lang w:val="ru-RU"/>
        </w:rPr>
      </w:pPr>
      <w:r w:rsidRPr="00DF30D7">
        <w:rPr>
          <w:rFonts w:eastAsia="Arial"/>
          <w:color w:val="000000" w:themeColor="text1"/>
          <w:lang w:val="ru-RU"/>
        </w:rPr>
        <w:t>Учитывая, что норма расхода материалов в расчете на сто строк исходного кода равен 0,46 руб.</w:t>
      </w:r>
      <w:r w:rsidRPr="00DF30D7">
        <w:rPr>
          <w:color w:val="000000" w:themeColor="text1"/>
          <w:lang w:val="ru-RU"/>
        </w:rPr>
        <w:t xml:space="preserve"> (по данным, приведенным в приложении 2 таблице П 2.10 «Оценка значений среднего расхода материалов на разработку и отладку 100 строк кода применения ПС» методического пособия [22])</w:t>
      </w:r>
      <w:r w:rsidRPr="00DF30D7">
        <w:rPr>
          <w:rFonts w:eastAsia="Arial"/>
          <w:color w:val="000000" w:themeColor="text1"/>
          <w:lang w:val="ru-RU"/>
        </w:rPr>
        <w:t>, можно определить сумму ра</w:t>
      </w:r>
      <w:r w:rsidRPr="00DF30D7">
        <w:rPr>
          <w:rFonts w:eastAsia="Arial"/>
          <w:color w:val="000000" w:themeColor="text1"/>
          <w:lang w:val="ru-RU"/>
        </w:rPr>
        <w:t>с</w:t>
      </w:r>
      <w:r w:rsidRPr="00DF30D7">
        <w:rPr>
          <w:rFonts w:eastAsia="Arial"/>
          <w:color w:val="000000" w:themeColor="text1"/>
          <w:lang w:val="ru-RU"/>
        </w:rPr>
        <w:t>ходов на материалы.</w:t>
      </w:r>
    </w:p>
    <w:p w:rsidR="00DF30D7" w:rsidRPr="00DF30D7" w:rsidRDefault="00DF30D7" w:rsidP="00DF30D7">
      <w:pPr>
        <w:tabs>
          <w:tab w:val="center" w:pos="4904"/>
          <w:tab w:val="left" w:pos="7785"/>
        </w:tabs>
        <w:suppressAutoHyphens/>
        <w:rPr>
          <w:color w:val="000000" w:themeColor="text1"/>
          <w:sz w:val="20"/>
          <w:szCs w:val="20"/>
          <w:lang w:val="ru-RU"/>
        </w:rPr>
      </w:pPr>
      <w:r w:rsidRPr="00DF30D7">
        <w:rPr>
          <w:color w:val="000000" w:themeColor="text1"/>
          <w:lang w:val="ru-RU"/>
        </w:rPr>
        <w:tab/>
        <w:t>С</w:t>
      </w:r>
      <w:r w:rsidRPr="00DF30D7">
        <w:rPr>
          <w:color w:val="000000" w:themeColor="text1"/>
          <w:vertAlign w:val="subscript"/>
          <w:lang w:val="ru-RU"/>
        </w:rPr>
        <w:t>М</w:t>
      </w:r>
      <w:r w:rsidRPr="00DF30D7">
        <w:rPr>
          <w:color w:val="000000" w:themeColor="text1"/>
          <w:lang w:val="ru-RU"/>
        </w:rPr>
        <w:t xml:space="preserve"> = 0,46 </w:t>
      </w:r>
      <w:r w:rsidRPr="00F83B92">
        <w:rPr>
          <w:color w:val="000000" w:themeColor="text1"/>
        </w:rPr>
        <w:sym w:font="Symbol" w:char="F0D7"/>
      </w:r>
      <w:r w:rsidRPr="00DF30D7">
        <w:rPr>
          <w:color w:val="000000" w:themeColor="text1"/>
          <w:lang w:val="ru-RU"/>
        </w:rPr>
        <w:t xml:space="preserve"> </w:t>
      </w:r>
      <w:r w:rsidR="002640E6">
        <w:rPr>
          <w:lang w:val="ru-RU"/>
        </w:rPr>
        <w:t>3 354</w:t>
      </w:r>
      <w:r w:rsidR="002640E6">
        <w:rPr>
          <w:color w:val="000000" w:themeColor="text1"/>
          <w:lang w:val="ru-RU"/>
        </w:rPr>
        <w:t xml:space="preserve"> / 100 = 15,43</w:t>
      </w:r>
      <w:r w:rsidRPr="00DF30D7">
        <w:rPr>
          <w:color w:val="000000" w:themeColor="text1"/>
          <w:lang w:val="ru-RU"/>
        </w:rPr>
        <w:t xml:space="preserve"> руб.</w:t>
      </w:r>
      <w:r w:rsidRPr="00DF30D7">
        <w:rPr>
          <w:color w:val="000000" w:themeColor="text1"/>
          <w:lang w:val="ru-RU"/>
        </w:rPr>
        <w:tab/>
      </w:r>
    </w:p>
    <w:p w:rsidR="00DF30D7" w:rsidRPr="00DF30D7" w:rsidRDefault="00DF30D7" w:rsidP="00DF30D7">
      <w:pPr>
        <w:suppressAutoHyphens/>
        <w:spacing w:before="240"/>
        <w:jc w:val="both"/>
        <w:rPr>
          <w:color w:val="000000" w:themeColor="text1"/>
          <w:lang w:val="ru-RU"/>
        </w:rPr>
      </w:pPr>
      <w:r w:rsidRPr="00DF30D7">
        <w:rPr>
          <w:color w:val="000000" w:themeColor="text1"/>
          <w:lang w:val="ru-RU"/>
        </w:rPr>
        <w:t>Сумма расходов на материалы была вычислена на основе данных приведенных в таблице 4.2.1 данного дипломного проектирования.</w:t>
      </w:r>
    </w:p>
    <w:p w:rsidR="00DF30D7" w:rsidRPr="00DF30D7" w:rsidRDefault="00DF30D7" w:rsidP="00DF30D7">
      <w:pPr>
        <w:keepNext/>
        <w:keepLines/>
        <w:spacing w:before="360" w:after="240"/>
        <w:jc w:val="both"/>
        <w:outlineLvl w:val="2"/>
        <w:rPr>
          <w:rFonts w:eastAsia="Arial"/>
          <w:b/>
          <w:color w:val="000000" w:themeColor="text1"/>
          <w:szCs w:val="24"/>
          <w:lang w:val="ru-RU"/>
        </w:rPr>
      </w:pPr>
      <w:bookmarkStart w:id="10" w:name="_Toc515398632"/>
      <w:bookmarkStart w:id="11" w:name="_Toc515520891"/>
      <w:bookmarkStart w:id="12" w:name="_Toc516485675"/>
      <w:bookmarkStart w:id="13" w:name="_Toc9462998"/>
      <w:bookmarkStart w:id="14" w:name="_Toc10473786"/>
      <w:bookmarkStart w:id="15" w:name="_Toc40204462"/>
      <w:bookmarkStart w:id="16" w:name="_Toc41593210"/>
      <w:r w:rsidRPr="00DF30D7">
        <w:rPr>
          <w:rFonts w:eastAsia="Arial"/>
          <w:b/>
          <w:color w:val="000000" w:themeColor="text1"/>
          <w:lang w:val="ru-RU"/>
        </w:rPr>
        <w:t>4.9 Расходы на оплату машинного времени</w:t>
      </w:r>
      <w:bookmarkEnd w:id="10"/>
      <w:bookmarkEnd w:id="11"/>
      <w:bookmarkEnd w:id="12"/>
      <w:bookmarkEnd w:id="13"/>
      <w:bookmarkEnd w:id="14"/>
      <w:bookmarkEnd w:id="15"/>
      <w:bookmarkEnd w:id="16"/>
    </w:p>
    <w:p w:rsidR="00DF30D7" w:rsidRPr="00DF30D7" w:rsidRDefault="00DF30D7" w:rsidP="00DF30D7">
      <w:pPr>
        <w:spacing w:after="240"/>
        <w:jc w:val="both"/>
        <w:rPr>
          <w:rFonts w:eastAsia="Arial"/>
          <w:color w:val="000000" w:themeColor="text1"/>
          <w:lang w:val="ru-RU"/>
        </w:rPr>
      </w:pPr>
      <w:r w:rsidRPr="00DF30D7">
        <w:rPr>
          <w:rFonts w:eastAsia="Arial"/>
          <w:color w:val="000000" w:themeColor="text1"/>
          <w:lang w:val="ru-RU"/>
        </w:rPr>
        <w:t>Сумма расходов на оплату машинного времени С</w:t>
      </w:r>
      <w:r w:rsidRPr="00DF30D7">
        <w:rPr>
          <w:rFonts w:eastAsia="Arial"/>
          <w:color w:val="000000" w:themeColor="text1"/>
          <w:vertAlign w:val="subscript"/>
          <w:lang w:val="ru-RU"/>
        </w:rPr>
        <w:t>мв</w:t>
      </w:r>
      <w:r w:rsidRPr="00DF30D7">
        <w:rPr>
          <w:rFonts w:eastAsia="Arial"/>
          <w:color w:val="000000" w:themeColor="text1"/>
          <w:lang w:val="ru-RU"/>
        </w:rPr>
        <w:t xml:space="preserve"> определяется как прои</w:t>
      </w:r>
      <w:r w:rsidRPr="00DF30D7">
        <w:rPr>
          <w:rFonts w:eastAsia="Arial"/>
          <w:color w:val="000000" w:themeColor="text1"/>
          <w:lang w:val="ru-RU"/>
        </w:rPr>
        <w:t>з</w:t>
      </w:r>
      <w:r w:rsidRPr="00DF30D7">
        <w:rPr>
          <w:rFonts w:eastAsia="Arial"/>
          <w:color w:val="000000" w:themeColor="text1"/>
          <w:lang w:val="ru-RU"/>
        </w:rPr>
        <w:t>ведение стоимости одного машино-часа С</w:t>
      </w:r>
      <w:r w:rsidRPr="00DF30D7">
        <w:rPr>
          <w:rFonts w:eastAsia="Arial"/>
          <w:color w:val="000000" w:themeColor="text1"/>
          <w:vertAlign w:val="subscript"/>
          <w:lang w:val="ru-RU"/>
        </w:rPr>
        <w:t>мч</w:t>
      </w:r>
      <w:r w:rsidRPr="00DF30D7">
        <w:rPr>
          <w:rFonts w:eastAsia="Arial"/>
          <w:color w:val="000000" w:themeColor="text1"/>
          <w:lang w:val="ru-RU"/>
        </w:rPr>
        <w:t xml:space="preserve"> на уточненный объем программного средства </w:t>
      </w:r>
      <w:r w:rsidRPr="00F83B92">
        <w:rPr>
          <w:rFonts w:eastAsia="Arial"/>
          <w:i/>
          <w:color w:val="000000" w:themeColor="text1"/>
        </w:rPr>
        <w:t>V</w:t>
      </w:r>
      <w:r w:rsidRPr="00F83B92">
        <w:rPr>
          <w:rFonts w:eastAsia="Arial"/>
          <w:i/>
          <w:color w:val="000000" w:themeColor="text1"/>
          <w:vertAlign w:val="subscript"/>
        </w:rPr>
        <w:t>o</w:t>
      </w:r>
      <w:r w:rsidRPr="00DF30D7">
        <w:rPr>
          <w:rFonts w:eastAsia="Arial"/>
          <w:i/>
          <w:color w:val="000000" w:themeColor="text1"/>
          <w:vertAlign w:val="superscript"/>
          <w:lang w:val="ru-RU"/>
        </w:rPr>
        <w:t>/</w:t>
      </w:r>
      <w:r w:rsidRPr="00DF30D7">
        <w:rPr>
          <w:rFonts w:eastAsia="Arial"/>
          <w:color w:val="000000" w:themeColor="text1"/>
          <w:lang w:val="ru-RU"/>
        </w:rPr>
        <w:t xml:space="preserve"> и на норматив расхода машинного времени на отладку ста строк и</w:t>
      </w:r>
      <w:r w:rsidRPr="00DF30D7">
        <w:rPr>
          <w:rFonts w:eastAsia="Arial"/>
          <w:color w:val="000000" w:themeColor="text1"/>
          <w:lang w:val="ru-RU"/>
        </w:rPr>
        <w:t>с</w:t>
      </w:r>
      <w:r w:rsidRPr="00DF30D7">
        <w:rPr>
          <w:rFonts w:eastAsia="Arial"/>
          <w:color w:val="000000" w:themeColor="text1"/>
          <w:lang w:val="ru-RU"/>
        </w:rPr>
        <w:t>ходного кода Н</w:t>
      </w:r>
      <w:r w:rsidRPr="00DF30D7">
        <w:rPr>
          <w:rFonts w:eastAsia="Arial"/>
          <w:color w:val="000000" w:themeColor="text1"/>
          <w:vertAlign w:val="subscript"/>
          <w:lang w:val="ru-RU"/>
        </w:rPr>
        <w:t xml:space="preserve">МВ, </w:t>
      </w:r>
      <w:r w:rsidRPr="00DF30D7">
        <w:rPr>
          <w:rFonts w:eastAsia="Arial"/>
          <w:color w:val="000000" w:themeColor="text1"/>
          <w:lang w:val="ru-RU"/>
        </w:rPr>
        <w:t>по формуле 4.9.1</w:t>
      </w:r>
    </w:p>
    <w:tbl>
      <w:tblPr>
        <w:tblStyle w:val="TableGrid11"/>
        <w:tblW w:w="104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717"/>
        <w:gridCol w:w="6917"/>
        <w:gridCol w:w="1815"/>
      </w:tblGrid>
      <w:tr w:rsidR="00DF30D7" w:rsidRPr="00F83B92" w:rsidTr="0027009B">
        <w:trPr>
          <w:trHeight w:val="273"/>
          <w:jc w:val="center"/>
        </w:trPr>
        <w:tc>
          <w:tcPr>
            <w:tcW w:w="1717" w:type="dxa"/>
          </w:tcPr>
          <w:p w:rsidR="00DF30D7" w:rsidRPr="00F83B92" w:rsidRDefault="00DF30D7" w:rsidP="0027009B">
            <w:pPr>
              <w:suppressAutoHyphens/>
              <w:rPr>
                <w:rFonts w:ascii="Times New Roman" w:hAnsi="Times New Roman"/>
                <w:color w:val="000000" w:themeColor="text1"/>
                <w:sz w:val="28"/>
                <w:lang w:val="ru-RU"/>
              </w:rPr>
            </w:pPr>
          </w:p>
        </w:tc>
        <w:tc>
          <w:tcPr>
            <w:tcW w:w="6917" w:type="dxa"/>
            <w:hideMark/>
          </w:tcPr>
          <w:p w:rsidR="00DF30D7" w:rsidRPr="00F83B92" w:rsidRDefault="00DF30D7" w:rsidP="0027009B">
            <w:pPr>
              <w:suppressAutoHyphens/>
              <w:jc w:val="center"/>
              <w:rPr>
                <w:rFonts w:ascii="Times New Roman" w:hAnsi="Times New Roman"/>
                <w:color w:val="000000" w:themeColor="text1"/>
                <w:sz w:val="28"/>
              </w:rPr>
            </w:pPr>
            <w:r w:rsidRPr="00F83B92">
              <w:rPr>
                <w:rFonts w:ascii="Times New Roman" w:hAnsi="Times New Roman" w:cs="Times New Roman"/>
                <w:color w:val="000000" w:themeColor="text1"/>
                <w:position w:val="-24"/>
                <w:sz w:val="28"/>
                <w:szCs w:val="28"/>
                <w:lang w:val="ru-RU"/>
              </w:rPr>
              <w:object w:dxaOrig="2280" w:dyaOrig="660">
                <v:shape id="_x0000_i1026" type="#_x0000_t75" style="width:123.45pt;height:37.4pt" o:ole="" fillcolor="window">
                  <v:imagedata r:id="rId10" o:title="" cropright="1948f"/>
                </v:shape>
                <o:OLEObject Type="Embed" ProgID="Equation.3" ShapeID="_x0000_i1026" DrawAspect="Content" ObjectID="_1682501610" r:id="rId11"/>
              </w:object>
            </w:r>
            <w:r w:rsidRPr="00F83B9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1815" w:type="dxa"/>
            <w:vAlign w:val="center"/>
            <w:hideMark/>
          </w:tcPr>
          <w:p w:rsidR="00DF30D7" w:rsidRPr="00F83B92" w:rsidRDefault="00DF30D7" w:rsidP="00144501">
            <w:pPr>
              <w:suppressAutoHyphens/>
              <w:ind w:left="679" w:right="30" w:firstLine="83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(4.9.1</w:t>
            </w:r>
            <w:r w:rsidRPr="00F83B9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)</w:t>
            </w:r>
          </w:p>
        </w:tc>
      </w:tr>
    </w:tbl>
    <w:p w:rsidR="00DF30D7" w:rsidRPr="00DF30D7" w:rsidRDefault="00DF30D7" w:rsidP="00DF30D7">
      <w:pPr>
        <w:spacing w:before="240" w:after="240"/>
        <w:jc w:val="both"/>
        <w:rPr>
          <w:rFonts w:eastAsia="Arial"/>
          <w:color w:val="000000" w:themeColor="text1"/>
          <w:lang w:val="ru-RU"/>
        </w:rPr>
      </w:pPr>
      <w:r w:rsidRPr="00DF30D7">
        <w:rPr>
          <w:rFonts w:eastAsia="Arial"/>
          <w:color w:val="000000" w:themeColor="text1"/>
          <w:lang w:val="ru-RU"/>
        </w:rPr>
        <w:t xml:space="preserve">Учитывая, что норматив машинного времени на отладку ста строк исходного кода равен 12 </w:t>
      </w:r>
      <w:r w:rsidRPr="00DF30D7">
        <w:rPr>
          <w:color w:val="000000" w:themeColor="text1"/>
          <w:lang w:val="ru-RU"/>
        </w:rPr>
        <w:t xml:space="preserve">(по данным, приведенным в приложении 2 таблице П 2.11 «Оценка значений среднего машинного времени на отладку 100 строк исходного кода без применения ПС» методического пособия [22]), </w:t>
      </w:r>
      <w:r w:rsidRPr="00DF30D7">
        <w:rPr>
          <w:rFonts w:eastAsia="Arial"/>
          <w:color w:val="000000" w:themeColor="text1"/>
          <w:lang w:val="ru-RU"/>
        </w:rPr>
        <w:t>можно определить сумму расходов на оплату машинного времени.</w:t>
      </w:r>
    </w:p>
    <w:p w:rsidR="00DF30D7" w:rsidRPr="00DF30D7" w:rsidRDefault="00DF30D7" w:rsidP="00DF30D7">
      <w:pPr>
        <w:suppressAutoHyphens/>
        <w:jc w:val="center"/>
        <w:rPr>
          <w:color w:val="000000" w:themeColor="text1"/>
          <w:lang w:val="ru-RU"/>
        </w:rPr>
      </w:pPr>
      <w:r w:rsidRPr="00DF30D7">
        <w:rPr>
          <w:color w:val="000000" w:themeColor="text1"/>
          <w:lang w:val="ru-RU"/>
        </w:rPr>
        <w:t>С</w:t>
      </w:r>
      <w:r w:rsidRPr="00DF30D7">
        <w:rPr>
          <w:color w:val="000000" w:themeColor="text1"/>
          <w:vertAlign w:val="subscript"/>
          <w:lang w:val="ru-RU"/>
        </w:rPr>
        <w:t>мв</w:t>
      </w:r>
      <w:r w:rsidRPr="00DF30D7">
        <w:rPr>
          <w:color w:val="000000" w:themeColor="text1"/>
          <w:lang w:val="ru-RU"/>
        </w:rPr>
        <w:t xml:space="preserve"> = 0,5 </w:t>
      </w:r>
      <w:r w:rsidRPr="00F83B92">
        <w:rPr>
          <w:color w:val="000000" w:themeColor="text1"/>
        </w:rPr>
        <w:sym w:font="Symbol" w:char="F0D7"/>
      </w:r>
      <w:r w:rsidRPr="00DF30D7">
        <w:rPr>
          <w:color w:val="000000" w:themeColor="text1"/>
          <w:lang w:val="ru-RU"/>
        </w:rPr>
        <w:t xml:space="preserve"> </w:t>
      </w:r>
      <w:r w:rsidRPr="00DF30D7">
        <w:rPr>
          <w:lang w:val="ru-RU"/>
        </w:rPr>
        <w:t>3</w:t>
      </w:r>
      <w:r>
        <w:t> </w:t>
      </w:r>
      <w:r w:rsidR="002640E6">
        <w:rPr>
          <w:lang w:val="ru-RU"/>
        </w:rPr>
        <w:t>354</w:t>
      </w:r>
      <w:r w:rsidRPr="00DF30D7">
        <w:rPr>
          <w:color w:val="000000" w:themeColor="text1"/>
          <w:lang w:val="ru-RU"/>
        </w:rPr>
        <w:t xml:space="preserve">  </w:t>
      </w:r>
      <w:r w:rsidRPr="00F83B92">
        <w:rPr>
          <w:color w:val="000000" w:themeColor="text1"/>
        </w:rPr>
        <w:sym w:font="Symbol" w:char="F0D7"/>
      </w:r>
      <w:r w:rsidRPr="00DF30D7">
        <w:rPr>
          <w:color w:val="000000" w:themeColor="text1"/>
          <w:lang w:val="ru-RU"/>
        </w:rPr>
        <w:t xml:space="preserve"> 12 / 100 = </w:t>
      </w:r>
      <w:r w:rsidR="002640E6">
        <w:rPr>
          <w:color w:val="000000" w:themeColor="text1"/>
          <w:lang w:val="ru-RU"/>
        </w:rPr>
        <w:t>201,2</w:t>
      </w:r>
      <w:r w:rsidRPr="00DF30D7">
        <w:rPr>
          <w:color w:val="000000" w:themeColor="text1"/>
          <w:lang w:val="ru-RU"/>
        </w:rPr>
        <w:t>4 руб.</w:t>
      </w:r>
    </w:p>
    <w:p w:rsidR="00DF30D7" w:rsidRPr="00DF30D7" w:rsidRDefault="00DF30D7" w:rsidP="00DF30D7">
      <w:pPr>
        <w:suppressAutoHyphens/>
        <w:spacing w:before="240"/>
        <w:jc w:val="both"/>
        <w:rPr>
          <w:color w:val="000000" w:themeColor="text1"/>
          <w:lang w:val="ru-RU"/>
        </w:rPr>
      </w:pPr>
      <w:r w:rsidRPr="00DF30D7">
        <w:rPr>
          <w:color w:val="000000" w:themeColor="text1"/>
          <w:lang w:val="ru-RU"/>
        </w:rPr>
        <w:t>Сумма расходов на материалы была вычислена на основе данных приведенных в таблице 4.2.1 данного дипломного проектирования.</w:t>
      </w:r>
    </w:p>
    <w:p w:rsidR="00DF30D7" w:rsidRPr="00DF30D7" w:rsidRDefault="00DF30D7" w:rsidP="00DF30D7">
      <w:pPr>
        <w:keepNext/>
        <w:keepLines/>
        <w:spacing w:before="360" w:after="240"/>
        <w:jc w:val="both"/>
        <w:outlineLvl w:val="2"/>
        <w:rPr>
          <w:rFonts w:eastAsia="Arial"/>
          <w:b/>
          <w:color w:val="000000" w:themeColor="text1"/>
          <w:szCs w:val="24"/>
          <w:lang w:val="ru-RU"/>
        </w:rPr>
      </w:pPr>
      <w:bookmarkStart w:id="17" w:name="_Toc515398633"/>
      <w:bookmarkStart w:id="18" w:name="_Toc515520892"/>
      <w:bookmarkStart w:id="19" w:name="_Toc516485676"/>
      <w:bookmarkStart w:id="20" w:name="_Toc9462999"/>
      <w:bookmarkStart w:id="21" w:name="_Toc10473787"/>
      <w:bookmarkStart w:id="22" w:name="_Toc40204463"/>
      <w:bookmarkStart w:id="23" w:name="_Toc41593211"/>
      <w:r w:rsidRPr="00DF30D7">
        <w:rPr>
          <w:rFonts w:eastAsia="Arial"/>
          <w:b/>
          <w:color w:val="000000" w:themeColor="text1"/>
          <w:lang w:val="ru-RU"/>
        </w:rPr>
        <w:t>4.10 Прочие прямые затраты</w:t>
      </w:r>
      <w:bookmarkEnd w:id="17"/>
      <w:bookmarkEnd w:id="18"/>
      <w:bookmarkEnd w:id="19"/>
      <w:bookmarkEnd w:id="20"/>
      <w:bookmarkEnd w:id="21"/>
      <w:bookmarkEnd w:id="22"/>
      <w:bookmarkEnd w:id="23"/>
    </w:p>
    <w:p w:rsidR="00DF30D7" w:rsidRPr="00DF30D7" w:rsidRDefault="00DF30D7" w:rsidP="00DF30D7">
      <w:pPr>
        <w:spacing w:after="240"/>
        <w:jc w:val="both"/>
        <w:rPr>
          <w:rFonts w:eastAsia="Arial"/>
          <w:color w:val="000000" w:themeColor="text1"/>
          <w:lang w:val="ru-RU"/>
        </w:rPr>
      </w:pPr>
      <w:r w:rsidRPr="00DF30D7">
        <w:rPr>
          <w:rFonts w:eastAsia="Arial"/>
          <w:color w:val="000000" w:themeColor="text1"/>
          <w:lang w:val="ru-RU"/>
        </w:rPr>
        <w:t>Сумма прочих затрат С</w:t>
      </w:r>
      <w:r w:rsidRPr="00DF30D7">
        <w:rPr>
          <w:rFonts w:eastAsia="Arial"/>
          <w:color w:val="000000" w:themeColor="text1"/>
          <w:vertAlign w:val="subscript"/>
          <w:lang w:val="ru-RU"/>
        </w:rPr>
        <w:t>пз</w:t>
      </w:r>
      <w:r w:rsidRPr="00DF30D7">
        <w:rPr>
          <w:rFonts w:eastAsia="Arial"/>
          <w:color w:val="000000" w:themeColor="text1"/>
          <w:lang w:val="ru-RU"/>
        </w:rPr>
        <w:t xml:space="preserve"> определяется как произведение основной зарабо</w:t>
      </w:r>
      <w:r w:rsidRPr="00DF30D7">
        <w:rPr>
          <w:rFonts w:eastAsia="Arial"/>
          <w:color w:val="000000" w:themeColor="text1"/>
          <w:lang w:val="ru-RU"/>
        </w:rPr>
        <w:t>т</w:t>
      </w:r>
      <w:r w:rsidRPr="00DF30D7">
        <w:rPr>
          <w:rFonts w:eastAsia="Arial"/>
          <w:color w:val="000000" w:themeColor="text1"/>
          <w:lang w:val="ru-RU"/>
        </w:rPr>
        <w:t>ной платы исполнителей на конкретное программное средство С</w:t>
      </w:r>
      <w:r w:rsidRPr="00DF30D7">
        <w:rPr>
          <w:rFonts w:eastAsia="Arial"/>
          <w:color w:val="000000" w:themeColor="text1"/>
          <w:vertAlign w:val="subscript"/>
          <w:lang w:val="ru-RU"/>
        </w:rPr>
        <w:t>оз</w:t>
      </w:r>
      <w:r w:rsidRPr="00DF30D7">
        <w:rPr>
          <w:rFonts w:eastAsia="Arial"/>
          <w:color w:val="000000" w:themeColor="text1"/>
          <w:lang w:val="ru-RU"/>
        </w:rPr>
        <w:t xml:space="preserve"> на норматив прочих затрат в целом по организации Н</w:t>
      </w:r>
      <w:r w:rsidRPr="00DF30D7">
        <w:rPr>
          <w:rFonts w:eastAsia="Arial"/>
          <w:color w:val="000000" w:themeColor="text1"/>
          <w:vertAlign w:val="subscript"/>
          <w:lang w:val="ru-RU"/>
        </w:rPr>
        <w:t xml:space="preserve">пз, </w:t>
      </w:r>
      <w:r w:rsidRPr="00DF30D7">
        <w:rPr>
          <w:rFonts w:eastAsia="Arial"/>
          <w:color w:val="000000" w:themeColor="text1"/>
          <w:lang w:val="ru-RU"/>
        </w:rPr>
        <w:t>и находится по формуле 4.10.1</w:t>
      </w:r>
    </w:p>
    <w:tbl>
      <w:tblPr>
        <w:tblStyle w:val="af1"/>
        <w:tblW w:w="1001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67"/>
        <w:gridCol w:w="7792"/>
        <w:gridCol w:w="1160"/>
      </w:tblGrid>
      <w:tr w:rsidR="00DF30D7" w:rsidRPr="00793724" w:rsidTr="0027009B">
        <w:trPr>
          <w:jc w:val="center"/>
        </w:trPr>
        <w:tc>
          <w:tcPr>
            <w:tcW w:w="1077" w:type="dxa"/>
          </w:tcPr>
          <w:p w:rsidR="00DF30D7" w:rsidRPr="00793724" w:rsidRDefault="00DF30D7" w:rsidP="002700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849" w:type="dxa"/>
          </w:tcPr>
          <w:p w:rsidR="00DF30D7" w:rsidRPr="00793724" w:rsidRDefault="00CE4F30" w:rsidP="0027009B">
            <w:pPr>
              <w:spacing w:before="240" w:after="240"/>
              <w:jc w:val="center"/>
              <w:rPr>
                <w:i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color w:val="000000" w:themeColor="text1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color w:val="000000" w:themeColor="text1"/>
                      </w:rPr>
                      <m:t>пз</m:t>
                    </m:r>
                  </m:sub>
                </m:sSub>
                <m:r>
                  <m:rPr>
                    <m:nor/>
                  </m:rPr>
                  <w:rPr>
                    <w:color w:val="000000" w:themeColor="text1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color w:val="000000" w:themeColor="text1"/>
                          </w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color w:val="000000" w:themeColor="text1"/>
                          </w:rPr>
                          <m:t>оз</m:t>
                        </m:r>
                      </m:sub>
                    </m:sSub>
                    <m:r>
                      <m:rPr>
                        <m:nor/>
                      </m:rPr>
                      <w:rPr>
                        <w:color w:val="000000" w:themeColor="text1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color w:val="000000" w:themeColor="text1"/>
                      </w:rPr>
                      <m:t>⋅</m:t>
                    </m:r>
                    <m:r>
                      <m:rPr>
                        <m:nor/>
                      </m:rPr>
                      <w:rPr>
                        <w:color w:val="000000" w:themeColor="text1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color w:val="000000" w:themeColor="text1"/>
                          </w:rPr>
                          <m:t>Н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color w:val="000000" w:themeColor="text1"/>
                          </w:rPr>
                          <m:t>пз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color w:val="000000" w:themeColor="text1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color w:val="000000" w:themeColor="text1"/>
                  </w:rPr>
                  <m:t>.</m:t>
                </m:r>
              </m:oMath>
            </m:oMathPara>
          </w:p>
        </w:tc>
        <w:tc>
          <w:tcPr>
            <w:tcW w:w="1093" w:type="dxa"/>
            <w:vAlign w:val="center"/>
          </w:tcPr>
          <w:p w:rsidR="00DF30D7" w:rsidRPr="00793724" w:rsidRDefault="00DF30D7" w:rsidP="0027009B">
            <w:pPr>
              <w:ind w:left="273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(4.10.1</w:t>
            </w:r>
            <w:r w:rsidRPr="00793724">
              <w:rPr>
                <w:color w:val="000000" w:themeColor="text1"/>
                <w:lang w:val="en-US"/>
              </w:rPr>
              <w:t>)</w:t>
            </w:r>
          </w:p>
        </w:tc>
      </w:tr>
    </w:tbl>
    <w:p w:rsidR="00DF30D7" w:rsidRPr="00DF30D7" w:rsidRDefault="00DF30D7" w:rsidP="00DF30D7">
      <w:pPr>
        <w:ind w:firstLine="851"/>
        <w:jc w:val="both"/>
        <w:rPr>
          <w:rFonts w:asciiTheme="minorHAnsi" w:hAnsiTheme="minorHAnsi" w:cstheme="minorBidi"/>
          <w:color w:val="000000" w:themeColor="text1"/>
          <w:lang w:val="ru-RU"/>
        </w:rPr>
      </w:pPr>
      <w:r w:rsidRPr="00DF30D7">
        <w:rPr>
          <w:rFonts w:cstheme="minorBidi"/>
          <w:color w:val="000000" w:themeColor="text1"/>
          <w:lang w:val="ru-RU"/>
        </w:rPr>
        <w:t>Все данные необходимые для вычисления есть, поэтому можно определить сумму прочих затрат.</w:t>
      </w:r>
    </w:p>
    <w:p w:rsidR="00DF30D7" w:rsidRPr="00741FB8" w:rsidRDefault="00DF30D7" w:rsidP="00DF30D7">
      <w:pPr>
        <w:suppressAutoHyphens/>
        <w:spacing w:before="240"/>
        <w:jc w:val="center"/>
        <w:rPr>
          <w:color w:val="000000" w:themeColor="text1"/>
          <w:lang w:val="ru-RU"/>
        </w:rPr>
      </w:pPr>
      <w:r w:rsidRPr="00741FB8">
        <w:rPr>
          <w:color w:val="000000" w:themeColor="text1"/>
          <w:lang w:val="ru-RU"/>
        </w:rPr>
        <w:t>С</w:t>
      </w:r>
      <w:r w:rsidRPr="00741FB8">
        <w:rPr>
          <w:color w:val="000000" w:themeColor="text1"/>
          <w:vertAlign w:val="subscript"/>
          <w:lang w:val="ru-RU"/>
        </w:rPr>
        <w:t>пз</w:t>
      </w:r>
      <w:r w:rsidR="002640E6" w:rsidRPr="00741FB8">
        <w:rPr>
          <w:color w:val="000000" w:themeColor="text1"/>
          <w:lang w:val="ru-RU"/>
        </w:rPr>
        <w:t xml:space="preserve"> = 2600</w:t>
      </w:r>
      <w:r w:rsidRPr="00741FB8">
        <w:rPr>
          <w:color w:val="000000" w:themeColor="text1"/>
          <w:lang w:val="ru-RU"/>
        </w:rPr>
        <w:t xml:space="preserve"> </w:t>
      </w:r>
      <w:r w:rsidRPr="00793724">
        <w:rPr>
          <w:color w:val="000000" w:themeColor="text1"/>
        </w:rPr>
        <w:sym w:font="Symbol" w:char="F0D7"/>
      </w:r>
      <w:r w:rsidRPr="00741FB8">
        <w:rPr>
          <w:color w:val="000000" w:themeColor="text1"/>
          <w:lang w:val="ru-RU"/>
        </w:rPr>
        <w:t xml:space="preserve"> 18,5 / 100 = </w:t>
      </w:r>
      <w:r w:rsidR="002640E6" w:rsidRPr="00741FB8">
        <w:rPr>
          <w:color w:val="000000" w:themeColor="text1"/>
          <w:lang w:val="ru-RU"/>
        </w:rPr>
        <w:t>481</w:t>
      </w:r>
      <w:r w:rsidRPr="00741FB8">
        <w:rPr>
          <w:color w:val="000000" w:themeColor="text1"/>
          <w:lang w:val="ru-RU"/>
        </w:rPr>
        <w:t xml:space="preserve"> руб.</w:t>
      </w:r>
    </w:p>
    <w:p w:rsidR="00DF30D7" w:rsidRPr="00741FB8" w:rsidRDefault="00DF30D7" w:rsidP="00DF30D7">
      <w:pPr>
        <w:keepNext/>
        <w:keepLines/>
        <w:spacing w:before="360" w:after="240"/>
        <w:jc w:val="both"/>
        <w:outlineLvl w:val="2"/>
        <w:rPr>
          <w:rFonts w:eastAsia="Arial"/>
          <w:b/>
          <w:color w:val="000000" w:themeColor="text1"/>
          <w:szCs w:val="24"/>
          <w:lang w:val="ru-RU"/>
        </w:rPr>
      </w:pPr>
      <w:bookmarkStart w:id="24" w:name="_Toc515398634"/>
      <w:bookmarkStart w:id="25" w:name="_Toc515520893"/>
      <w:bookmarkStart w:id="26" w:name="_Toc516485677"/>
      <w:bookmarkStart w:id="27" w:name="_Toc9463000"/>
      <w:bookmarkStart w:id="28" w:name="_Toc10473788"/>
      <w:bookmarkStart w:id="29" w:name="_Toc40204464"/>
      <w:bookmarkStart w:id="30" w:name="_Toc41593212"/>
      <w:r w:rsidRPr="00741FB8">
        <w:rPr>
          <w:rFonts w:eastAsia="Arial"/>
          <w:b/>
          <w:color w:val="000000" w:themeColor="text1"/>
          <w:lang w:val="ru-RU"/>
        </w:rPr>
        <w:t>4.11 Накладные расходы</w:t>
      </w:r>
      <w:bookmarkEnd w:id="24"/>
      <w:bookmarkEnd w:id="25"/>
      <w:bookmarkEnd w:id="26"/>
      <w:bookmarkEnd w:id="27"/>
      <w:bookmarkEnd w:id="28"/>
      <w:bookmarkEnd w:id="29"/>
      <w:bookmarkEnd w:id="30"/>
    </w:p>
    <w:p w:rsidR="00DF30D7" w:rsidRPr="00DF30D7" w:rsidRDefault="00DF30D7" w:rsidP="00DF30D7">
      <w:pPr>
        <w:spacing w:after="240"/>
        <w:jc w:val="both"/>
        <w:rPr>
          <w:rFonts w:eastAsia="Arial"/>
          <w:color w:val="000000" w:themeColor="text1"/>
          <w:lang w:val="ru-RU"/>
        </w:rPr>
      </w:pPr>
      <w:r w:rsidRPr="00DF30D7">
        <w:rPr>
          <w:rFonts w:eastAsia="Arial"/>
          <w:color w:val="000000" w:themeColor="text1"/>
          <w:lang w:val="ru-RU"/>
        </w:rPr>
        <w:t>Сумма накладных</w:t>
      </w:r>
      <w:r w:rsidRPr="00DF30D7">
        <w:rPr>
          <w:rFonts w:eastAsia="Arial"/>
          <w:i/>
          <w:color w:val="000000" w:themeColor="text1"/>
          <w:lang w:val="ru-RU"/>
        </w:rPr>
        <w:t xml:space="preserve"> </w:t>
      </w:r>
      <w:r w:rsidRPr="00DF30D7">
        <w:rPr>
          <w:rFonts w:eastAsia="Arial"/>
          <w:color w:val="000000" w:themeColor="text1"/>
          <w:lang w:val="ru-RU"/>
        </w:rPr>
        <w:t>расходов</w:t>
      </w:r>
      <w:r w:rsidRPr="00DF30D7">
        <w:rPr>
          <w:rFonts w:eastAsia="Arial"/>
          <w:i/>
          <w:color w:val="000000" w:themeColor="text1"/>
          <w:lang w:val="ru-RU"/>
        </w:rPr>
        <w:t xml:space="preserve"> </w:t>
      </w:r>
      <w:r w:rsidRPr="00DF30D7">
        <w:rPr>
          <w:rFonts w:eastAsia="Arial"/>
          <w:color w:val="000000" w:themeColor="text1"/>
          <w:lang w:val="ru-RU"/>
        </w:rPr>
        <w:t>С</w:t>
      </w:r>
      <w:r w:rsidRPr="00DF30D7">
        <w:rPr>
          <w:rFonts w:eastAsia="Arial"/>
          <w:color w:val="000000" w:themeColor="text1"/>
          <w:vertAlign w:val="subscript"/>
          <w:lang w:val="ru-RU"/>
        </w:rPr>
        <w:t>обп,обх</w:t>
      </w:r>
      <w:r w:rsidRPr="00DF30D7">
        <w:rPr>
          <w:rFonts w:eastAsia="Arial"/>
          <w:color w:val="000000" w:themeColor="text1"/>
          <w:lang w:val="ru-RU"/>
        </w:rPr>
        <w:t xml:space="preserve"> – произведение основной заработной пл</w:t>
      </w:r>
      <w:r w:rsidRPr="00DF30D7">
        <w:rPr>
          <w:rFonts w:eastAsia="Arial"/>
          <w:color w:val="000000" w:themeColor="text1"/>
          <w:lang w:val="ru-RU"/>
        </w:rPr>
        <w:t>а</w:t>
      </w:r>
      <w:r w:rsidRPr="00DF30D7">
        <w:rPr>
          <w:rFonts w:eastAsia="Arial"/>
          <w:color w:val="000000" w:themeColor="text1"/>
          <w:lang w:val="ru-RU"/>
        </w:rPr>
        <w:t>ты исполнителей на конкретное программное средство С</w:t>
      </w:r>
      <w:r w:rsidRPr="00DF30D7">
        <w:rPr>
          <w:rFonts w:eastAsia="Arial"/>
          <w:color w:val="000000" w:themeColor="text1"/>
          <w:vertAlign w:val="subscript"/>
          <w:lang w:val="ru-RU"/>
        </w:rPr>
        <w:t>оз</w:t>
      </w:r>
      <w:r w:rsidRPr="00DF30D7">
        <w:rPr>
          <w:rFonts w:eastAsia="Arial"/>
          <w:color w:val="000000" w:themeColor="text1"/>
          <w:lang w:val="ru-RU"/>
        </w:rPr>
        <w:t xml:space="preserve"> на норматив накладных расходов в целом по организации Н</w:t>
      </w:r>
      <w:r w:rsidRPr="00DF30D7">
        <w:rPr>
          <w:rFonts w:eastAsia="Arial"/>
          <w:color w:val="000000" w:themeColor="text1"/>
          <w:vertAlign w:val="subscript"/>
          <w:lang w:val="ru-RU"/>
        </w:rPr>
        <w:t>обп,обх</w:t>
      </w:r>
      <w:r w:rsidRPr="00DF30D7">
        <w:rPr>
          <w:rFonts w:eastAsia="Arial"/>
          <w:color w:val="000000" w:themeColor="text1"/>
          <w:lang w:val="ru-RU"/>
        </w:rPr>
        <w:t>, по формуле 4.11.1</w:t>
      </w:r>
    </w:p>
    <w:tbl>
      <w:tblPr>
        <w:tblStyle w:val="af1"/>
        <w:tblW w:w="1001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77"/>
        <w:gridCol w:w="7849"/>
        <w:gridCol w:w="1093"/>
      </w:tblGrid>
      <w:tr w:rsidR="00DF30D7" w:rsidRPr="00793724" w:rsidTr="0027009B">
        <w:trPr>
          <w:jc w:val="center"/>
        </w:trPr>
        <w:tc>
          <w:tcPr>
            <w:tcW w:w="1077" w:type="dxa"/>
          </w:tcPr>
          <w:p w:rsidR="00DF30D7" w:rsidRPr="00793724" w:rsidRDefault="00DF30D7" w:rsidP="002700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849" w:type="dxa"/>
          </w:tcPr>
          <w:p w:rsidR="00DF30D7" w:rsidRPr="00793724" w:rsidRDefault="00CE4F30" w:rsidP="0027009B">
            <w:pPr>
              <w:spacing w:before="240" w:after="240"/>
              <w:jc w:val="center"/>
              <w:rPr>
                <w:i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color w:val="000000" w:themeColor="text1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color w:val="000000" w:themeColor="text1"/>
                      </w:rPr>
                      <m:t>обп,обх</m:t>
                    </m:r>
                  </m:sub>
                </m:sSub>
                <m:r>
                  <m:rPr>
                    <m:nor/>
                  </m:rPr>
                  <w:rPr>
                    <w:color w:val="000000" w:themeColor="text1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color w:val="000000" w:themeColor="text1"/>
                          </w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color w:val="000000" w:themeColor="text1"/>
                          </w:rPr>
                          <m:t>оз</m:t>
                        </m:r>
                      </m:sub>
                    </m:sSub>
                    <m:r>
                      <m:rPr>
                        <m:nor/>
                      </m:rPr>
                      <w:rPr>
                        <w:color w:val="000000" w:themeColor="text1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color w:val="000000" w:themeColor="text1"/>
                      </w:rPr>
                      <m:t>⋅</m:t>
                    </m:r>
                    <m:r>
                      <m:rPr>
                        <m:nor/>
                      </m:rPr>
                      <w:rPr>
                        <w:color w:val="000000" w:themeColor="text1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color w:val="000000" w:themeColor="text1"/>
                          </w:rPr>
                          <m:t>Н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color w:val="000000" w:themeColor="text1"/>
                          </w:rPr>
                          <m:t>обп,обх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color w:val="000000" w:themeColor="text1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color w:val="000000" w:themeColor="text1"/>
                  </w:rPr>
                  <m:t>.</m:t>
                </m:r>
              </m:oMath>
            </m:oMathPara>
          </w:p>
        </w:tc>
        <w:tc>
          <w:tcPr>
            <w:tcW w:w="1093" w:type="dxa"/>
            <w:vAlign w:val="center"/>
          </w:tcPr>
          <w:p w:rsidR="00DF30D7" w:rsidRPr="00793724" w:rsidRDefault="00DF30D7" w:rsidP="009B3D9C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(4.11.1</w:t>
            </w:r>
            <w:r w:rsidRPr="00793724">
              <w:rPr>
                <w:color w:val="000000" w:themeColor="text1"/>
                <w:lang w:val="en-US"/>
              </w:rPr>
              <w:t>)</w:t>
            </w:r>
          </w:p>
        </w:tc>
      </w:tr>
    </w:tbl>
    <w:p w:rsidR="00DF30D7" w:rsidRPr="00DF30D7" w:rsidRDefault="00DF30D7" w:rsidP="00DF30D7">
      <w:pPr>
        <w:spacing w:before="240" w:after="240"/>
        <w:jc w:val="both"/>
        <w:rPr>
          <w:rFonts w:eastAsia="Arial"/>
          <w:color w:val="000000" w:themeColor="text1"/>
          <w:lang w:val="ru-RU"/>
        </w:rPr>
      </w:pPr>
      <w:r w:rsidRPr="00DF30D7">
        <w:rPr>
          <w:rFonts w:eastAsia="Arial"/>
          <w:color w:val="000000" w:themeColor="text1"/>
          <w:lang w:val="ru-RU"/>
        </w:rPr>
        <w:t>Все данные необходимые для вычисления есть, поэтому можно определить сумму накладных расходов.</w:t>
      </w:r>
    </w:p>
    <w:p w:rsidR="00DF30D7" w:rsidRPr="00741FB8" w:rsidRDefault="00CE4F30" w:rsidP="00DF30D7">
      <w:pPr>
        <w:suppressAutoHyphens/>
        <w:jc w:val="center"/>
        <w:rPr>
          <w:color w:val="000000" w:themeColor="text1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color w:val="000000" w:themeColor="text1"/>
                <w:lang w:val="ru-RU"/>
              </w:rPr>
              <m:t>С</m:t>
            </m:r>
          </m:e>
          <m:sub>
            <m:r>
              <m:rPr>
                <m:nor/>
              </m:rPr>
              <w:rPr>
                <w:color w:val="000000" w:themeColor="text1"/>
                <w:lang w:val="ru-RU"/>
              </w:rPr>
              <m:t>обп,обх</m:t>
            </m:r>
          </m:sub>
        </m:sSub>
      </m:oMath>
      <w:r w:rsidR="002640E6" w:rsidRPr="00741FB8">
        <w:rPr>
          <w:color w:val="000000" w:themeColor="text1"/>
          <w:lang w:val="ru-RU"/>
        </w:rPr>
        <w:t xml:space="preserve"> = 2600</w:t>
      </w:r>
      <w:r w:rsidR="00DF30D7" w:rsidRPr="00741FB8">
        <w:rPr>
          <w:color w:val="000000" w:themeColor="text1"/>
          <w:lang w:val="ru-RU"/>
        </w:rPr>
        <w:t xml:space="preserve"> </w:t>
      </w:r>
      <w:r w:rsidR="00DF30D7" w:rsidRPr="00793724">
        <w:rPr>
          <w:color w:val="000000" w:themeColor="text1"/>
        </w:rPr>
        <w:sym w:font="Symbol" w:char="F0D7"/>
      </w:r>
      <w:r w:rsidR="002640E6" w:rsidRPr="00741FB8">
        <w:rPr>
          <w:color w:val="000000" w:themeColor="text1"/>
          <w:lang w:val="ru-RU"/>
        </w:rPr>
        <w:t xml:space="preserve"> </w:t>
      </w:r>
      <w:r w:rsidR="002640E6" w:rsidRPr="002E183D">
        <w:rPr>
          <w:color w:val="000000" w:themeColor="text1"/>
          <w:highlight w:val="red"/>
          <w:lang w:val="ru-RU"/>
        </w:rPr>
        <w:t>154</w:t>
      </w:r>
      <w:r w:rsidR="002E183D">
        <w:rPr>
          <w:color w:val="000000" w:themeColor="text1"/>
          <w:lang w:val="ru-RU"/>
        </w:rPr>
        <w:t xml:space="preserve"> </w:t>
      </w:r>
      <w:r w:rsidR="002E183D" w:rsidRPr="002E183D">
        <w:rPr>
          <w:color w:val="FF0000"/>
          <w:lang w:val="ru-RU"/>
        </w:rPr>
        <w:t>откуда?</w:t>
      </w:r>
      <w:r w:rsidR="002640E6" w:rsidRPr="00741FB8">
        <w:rPr>
          <w:color w:val="000000" w:themeColor="text1"/>
          <w:lang w:val="ru-RU"/>
        </w:rPr>
        <w:t xml:space="preserve"> / 100 = 4004</w:t>
      </w:r>
      <w:r w:rsidR="00DF30D7" w:rsidRPr="00741FB8">
        <w:rPr>
          <w:color w:val="000000" w:themeColor="text1"/>
          <w:lang w:val="ru-RU"/>
        </w:rPr>
        <w:t xml:space="preserve"> руб.</w:t>
      </w:r>
    </w:p>
    <w:p w:rsidR="00DF30D7" w:rsidRPr="00DF30D7" w:rsidRDefault="00DF30D7" w:rsidP="00DF30D7">
      <w:pPr>
        <w:keepNext/>
        <w:keepLines/>
        <w:spacing w:before="360" w:after="240"/>
        <w:jc w:val="both"/>
        <w:outlineLvl w:val="2"/>
        <w:rPr>
          <w:rFonts w:eastAsia="Arial"/>
          <w:b/>
          <w:color w:val="000000" w:themeColor="text1"/>
          <w:szCs w:val="24"/>
          <w:lang w:val="ru-RU"/>
        </w:rPr>
      </w:pPr>
      <w:bookmarkStart w:id="31" w:name="_Toc515398635"/>
      <w:bookmarkStart w:id="32" w:name="_Toc515520894"/>
      <w:bookmarkStart w:id="33" w:name="_Toc516485678"/>
      <w:bookmarkStart w:id="34" w:name="_Toc9463001"/>
      <w:bookmarkStart w:id="35" w:name="_Toc10473789"/>
      <w:bookmarkStart w:id="36" w:name="_Toc40204465"/>
      <w:bookmarkStart w:id="37" w:name="_Toc41593213"/>
      <w:r w:rsidRPr="00DF30D7">
        <w:rPr>
          <w:rFonts w:eastAsia="Arial"/>
          <w:b/>
          <w:color w:val="000000" w:themeColor="text1"/>
          <w:lang w:val="ru-RU"/>
        </w:rPr>
        <w:t>4.12 Сумма расходов на разработку программного средства</w:t>
      </w:r>
      <w:bookmarkEnd w:id="31"/>
      <w:bookmarkEnd w:id="32"/>
      <w:bookmarkEnd w:id="33"/>
      <w:bookmarkEnd w:id="34"/>
      <w:bookmarkEnd w:id="35"/>
      <w:bookmarkEnd w:id="36"/>
      <w:bookmarkEnd w:id="37"/>
    </w:p>
    <w:p w:rsidR="00DF30D7" w:rsidRPr="00DF30D7" w:rsidRDefault="00DF30D7" w:rsidP="00DF30D7">
      <w:pPr>
        <w:spacing w:after="240"/>
        <w:jc w:val="both"/>
        <w:rPr>
          <w:rFonts w:eastAsia="Arial"/>
          <w:color w:val="000000" w:themeColor="text1"/>
          <w:lang w:val="ru-RU"/>
        </w:rPr>
      </w:pPr>
      <w:r w:rsidRPr="00DF30D7">
        <w:rPr>
          <w:rFonts w:eastAsia="Arial"/>
          <w:color w:val="000000" w:themeColor="text1"/>
          <w:lang w:val="ru-RU"/>
        </w:rPr>
        <w:t>Сумма расходов на разработку программного средства С</w:t>
      </w:r>
      <w:r w:rsidRPr="00DF30D7">
        <w:rPr>
          <w:rFonts w:eastAsia="Arial"/>
          <w:color w:val="000000" w:themeColor="text1"/>
          <w:vertAlign w:val="subscript"/>
          <w:lang w:val="ru-RU"/>
        </w:rPr>
        <w:t>р</w:t>
      </w:r>
      <w:r w:rsidRPr="00DF30D7">
        <w:rPr>
          <w:rFonts w:eastAsia="Arial"/>
          <w:color w:val="000000" w:themeColor="text1"/>
          <w:lang w:val="ru-RU"/>
        </w:rPr>
        <w:t xml:space="preserve"> определяется как сумма основной и дополнительной заработных плат исполнителей на конкретное программное средство, отчислений на социальные нужды, расходов на материалы, </w:t>
      </w:r>
      <w:r w:rsidRPr="00DF30D7">
        <w:rPr>
          <w:rFonts w:eastAsia="Arial"/>
          <w:color w:val="000000" w:themeColor="text1"/>
          <w:lang w:val="ru-RU"/>
        </w:rPr>
        <w:lastRenderedPageBreak/>
        <w:t>расходов на оплату машинного времени, суммы прочих затрат и суммы накладных расходов, по формуле 6.11</w:t>
      </w:r>
    </w:p>
    <w:tbl>
      <w:tblPr>
        <w:tblStyle w:val="TableGrid12"/>
        <w:tblW w:w="106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370"/>
        <w:gridCol w:w="7777"/>
        <w:gridCol w:w="1481"/>
      </w:tblGrid>
      <w:tr w:rsidR="00DF30D7" w:rsidRPr="00412FAD" w:rsidTr="0027009B">
        <w:trPr>
          <w:trHeight w:val="248"/>
          <w:jc w:val="center"/>
        </w:trPr>
        <w:tc>
          <w:tcPr>
            <w:tcW w:w="1370" w:type="dxa"/>
          </w:tcPr>
          <w:p w:rsidR="00DF30D7" w:rsidRPr="00412FAD" w:rsidRDefault="00DF30D7" w:rsidP="0027009B">
            <w:pPr>
              <w:suppressAutoHyphens/>
              <w:jc w:val="center"/>
              <w:rPr>
                <w:rFonts w:ascii="Times New Roman" w:hAnsi="Times New Roman"/>
                <w:color w:val="000000" w:themeColor="text1"/>
                <w:sz w:val="28"/>
                <w:lang w:val="ru-RU"/>
              </w:rPr>
            </w:pPr>
          </w:p>
        </w:tc>
        <w:tc>
          <w:tcPr>
            <w:tcW w:w="7777" w:type="dxa"/>
            <w:vAlign w:val="center"/>
            <w:hideMark/>
          </w:tcPr>
          <w:p w:rsidR="00DF30D7" w:rsidRPr="00412FAD" w:rsidRDefault="00DF30D7" w:rsidP="0027009B">
            <w:pPr>
              <w:suppressAutoHyphens/>
              <w:jc w:val="center"/>
              <w:rPr>
                <w:rFonts w:ascii="Times New Roman" w:hAnsi="Times New Roman"/>
                <w:color w:val="000000" w:themeColor="text1"/>
                <w:position w:val="-14"/>
                <w:sz w:val="28"/>
                <w:lang w:val="ru-RU"/>
              </w:rPr>
            </w:pPr>
            <w:r w:rsidRPr="00412FAD">
              <w:rPr>
                <w:rFonts w:ascii="Times New Roman" w:hAnsi="Times New Roman"/>
                <w:color w:val="000000" w:themeColor="text1"/>
                <w:position w:val="-14"/>
                <w:sz w:val="28"/>
                <w:lang w:val="ru-RU"/>
              </w:rPr>
              <w:t>С</w:t>
            </w:r>
            <w:r w:rsidRPr="00412FAD">
              <w:rPr>
                <w:rFonts w:ascii="Times New Roman" w:hAnsi="Times New Roman"/>
                <w:color w:val="000000" w:themeColor="text1"/>
                <w:position w:val="-14"/>
                <w:sz w:val="28"/>
                <w:vertAlign w:val="subscript"/>
                <w:lang w:val="ru-RU"/>
              </w:rPr>
              <w:t>р</w:t>
            </w:r>
            <w:r w:rsidRPr="00412FAD">
              <w:rPr>
                <w:rFonts w:ascii="Times New Roman" w:hAnsi="Times New Roman"/>
                <w:color w:val="000000" w:themeColor="text1"/>
                <w:position w:val="-14"/>
                <w:sz w:val="28"/>
                <w:lang w:val="ru-RU"/>
              </w:rPr>
              <w:t xml:space="preserve"> = С</w:t>
            </w:r>
            <w:r w:rsidRPr="00412FAD">
              <w:rPr>
                <w:rFonts w:ascii="Times New Roman" w:hAnsi="Times New Roman"/>
                <w:color w:val="000000" w:themeColor="text1"/>
                <w:position w:val="-14"/>
                <w:sz w:val="28"/>
                <w:vertAlign w:val="subscript"/>
                <w:lang w:val="ru-RU"/>
              </w:rPr>
              <w:t>оз</w:t>
            </w:r>
            <w:r w:rsidRPr="00412FAD">
              <w:rPr>
                <w:rFonts w:ascii="Times New Roman" w:hAnsi="Times New Roman"/>
                <w:color w:val="000000" w:themeColor="text1"/>
                <w:position w:val="-14"/>
                <w:sz w:val="28"/>
                <w:lang w:val="ru-RU"/>
              </w:rPr>
              <w:t xml:space="preserve"> + С</w:t>
            </w:r>
            <w:r w:rsidRPr="00412FAD">
              <w:rPr>
                <w:rFonts w:ascii="Times New Roman" w:hAnsi="Times New Roman"/>
                <w:color w:val="000000" w:themeColor="text1"/>
                <w:position w:val="-14"/>
                <w:sz w:val="28"/>
                <w:vertAlign w:val="subscript"/>
                <w:lang w:val="ru-RU"/>
              </w:rPr>
              <w:t>дз</w:t>
            </w:r>
            <w:r w:rsidRPr="00412FAD">
              <w:rPr>
                <w:rFonts w:ascii="Times New Roman" w:hAnsi="Times New Roman"/>
                <w:color w:val="000000" w:themeColor="text1"/>
                <w:position w:val="-14"/>
                <w:sz w:val="28"/>
                <w:lang w:val="ru-RU"/>
              </w:rPr>
              <w:t xml:space="preserve"> + С</w:t>
            </w:r>
            <w:r w:rsidRPr="00412FAD">
              <w:rPr>
                <w:rFonts w:ascii="Times New Roman" w:hAnsi="Times New Roman"/>
                <w:color w:val="000000" w:themeColor="text1"/>
                <w:position w:val="-14"/>
                <w:sz w:val="28"/>
                <w:vertAlign w:val="subscript"/>
                <w:lang w:val="ru-RU"/>
              </w:rPr>
              <w:t>фсзн</w:t>
            </w:r>
            <w:r w:rsidRPr="00412FAD">
              <w:rPr>
                <w:rFonts w:ascii="Times New Roman" w:hAnsi="Times New Roman"/>
                <w:color w:val="000000" w:themeColor="text1"/>
                <w:position w:val="-14"/>
                <w:sz w:val="28"/>
                <w:lang w:val="ru-RU"/>
              </w:rPr>
              <w:t xml:space="preserve"> + С</w:t>
            </w:r>
            <w:r w:rsidRPr="00412FAD">
              <w:rPr>
                <w:rFonts w:ascii="Times New Roman" w:hAnsi="Times New Roman"/>
                <w:color w:val="000000" w:themeColor="text1"/>
                <w:position w:val="-14"/>
                <w:sz w:val="28"/>
                <w:vertAlign w:val="subscript"/>
                <w:lang w:val="ru-RU"/>
              </w:rPr>
              <w:t xml:space="preserve">бгс </w:t>
            </w:r>
            <w:r w:rsidRPr="00412FAD">
              <w:rPr>
                <w:rFonts w:ascii="Times New Roman" w:hAnsi="Times New Roman"/>
                <w:color w:val="000000" w:themeColor="text1"/>
                <w:position w:val="-14"/>
                <w:sz w:val="28"/>
                <w:lang w:val="ru-RU"/>
              </w:rPr>
              <w:t>+ С</w:t>
            </w:r>
            <w:r w:rsidRPr="00412FAD">
              <w:rPr>
                <w:rFonts w:ascii="Times New Roman" w:hAnsi="Times New Roman"/>
                <w:color w:val="000000" w:themeColor="text1"/>
                <w:position w:val="-14"/>
                <w:sz w:val="28"/>
                <w:vertAlign w:val="subscript"/>
                <w:lang w:val="ru-RU"/>
              </w:rPr>
              <w:t>м</w:t>
            </w:r>
            <w:r w:rsidRPr="00412FAD">
              <w:rPr>
                <w:rFonts w:ascii="Times New Roman" w:hAnsi="Times New Roman"/>
                <w:color w:val="000000" w:themeColor="text1"/>
                <w:position w:val="-14"/>
                <w:sz w:val="28"/>
                <w:lang w:val="ru-RU"/>
              </w:rPr>
              <w:t xml:space="preserve"> + С</w:t>
            </w:r>
            <w:r w:rsidRPr="00412FAD">
              <w:rPr>
                <w:rFonts w:ascii="Times New Roman" w:hAnsi="Times New Roman"/>
                <w:color w:val="000000" w:themeColor="text1"/>
                <w:position w:val="-14"/>
                <w:sz w:val="28"/>
                <w:vertAlign w:val="subscript"/>
                <w:lang w:val="ru-RU"/>
              </w:rPr>
              <w:t>мв</w:t>
            </w:r>
            <w:r w:rsidRPr="00412FAD">
              <w:rPr>
                <w:rFonts w:ascii="Times New Roman" w:hAnsi="Times New Roman"/>
                <w:color w:val="000000" w:themeColor="text1"/>
                <w:position w:val="-14"/>
                <w:sz w:val="28"/>
                <w:lang w:val="ru-RU"/>
              </w:rPr>
              <w:t xml:space="preserve"> + С</w:t>
            </w:r>
            <w:r w:rsidRPr="00412FAD">
              <w:rPr>
                <w:rFonts w:ascii="Times New Roman" w:hAnsi="Times New Roman"/>
                <w:color w:val="000000" w:themeColor="text1"/>
                <w:position w:val="-14"/>
                <w:sz w:val="28"/>
                <w:vertAlign w:val="subscript"/>
                <w:lang w:val="ru-RU"/>
              </w:rPr>
              <w:t>пз</w:t>
            </w:r>
            <w:r w:rsidRPr="00412FAD">
              <w:rPr>
                <w:rFonts w:ascii="Times New Roman" w:hAnsi="Times New Roman"/>
                <w:color w:val="000000" w:themeColor="text1"/>
                <w:position w:val="-14"/>
                <w:sz w:val="28"/>
                <w:lang w:val="ru-RU"/>
              </w:rPr>
              <w:t xml:space="preserve"> + С</w:t>
            </w:r>
            <w:r w:rsidRPr="00412FAD">
              <w:rPr>
                <w:rFonts w:ascii="Times New Roman" w:hAnsi="Times New Roman"/>
                <w:color w:val="000000" w:themeColor="text1"/>
                <w:position w:val="-14"/>
                <w:sz w:val="28"/>
                <w:vertAlign w:val="subscript"/>
                <w:lang w:val="ru-RU"/>
              </w:rPr>
              <w:t>обп,обх</w:t>
            </w:r>
            <w:r w:rsidRPr="00412FAD">
              <w:rPr>
                <w:rFonts w:ascii="Times New Roman" w:hAnsi="Times New Roman"/>
                <w:color w:val="000000" w:themeColor="text1"/>
                <w:position w:val="-14"/>
                <w:sz w:val="28"/>
                <w:lang w:val="ru-RU"/>
              </w:rPr>
              <w:t>.</w:t>
            </w:r>
          </w:p>
        </w:tc>
        <w:tc>
          <w:tcPr>
            <w:tcW w:w="1481" w:type="dxa"/>
            <w:vAlign w:val="center"/>
            <w:hideMark/>
          </w:tcPr>
          <w:p w:rsidR="00DF30D7" w:rsidRPr="00412FAD" w:rsidRDefault="00DF30D7" w:rsidP="009B3D9C">
            <w:pPr>
              <w:tabs>
                <w:tab w:val="left" w:pos="1674"/>
              </w:tabs>
              <w:suppressAutoHyphens/>
              <w:ind w:firstLine="387"/>
              <w:jc w:val="center"/>
              <w:rPr>
                <w:rFonts w:ascii="Times New Roman" w:hAnsi="Times New Roman"/>
                <w:color w:val="000000" w:themeColor="text1"/>
                <w:sz w:val="28"/>
              </w:rPr>
            </w:pPr>
            <w:r w:rsidRPr="00412FAD">
              <w:rPr>
                <w:rFonts w:ascii="Times New Roman" w:hAnsi="Times New Roman"/>
                <w:color w:val="000000" w:themeColor="text1"/>
                <w:sz w:val="28"/>
              </w:rPr>
              <w:t>(6.11)</w:t>
            </w:r>
          </w:p>
        </w:tc>
      </w:tr>
    </w:tbl>
    <w:p w:rsidR="00DF30D7" w:rsidRPr="002E183D" w:rsidRDefault="00DF30D7" w:rsidP="00DF30D7">
      <w:pPr>
        <w:spacing w:before="240" w:after="240"/>
        <w:jc w:val="both"/>
        <w:rPr>
          <w:rFonts w:eastAsia="Arial"/>
          <w:color w:val="FF0000"/>
          <w:lang w:val="ru-RU"/>
        </w:rPr>
      </w:pPr>
      <w:r w:rsidRPr="00DF30D7">
        <w:rPr>
          <w:rFonts w:eastAsia="Arial"/>
          <w:color w:val="000000" w:themeColor="text1"/>
          <w:lang w:val="ru-RU"/>
        </w:rPr>
        <w:t>Все данные необходимые для вычисления есть, поэтому можно определить сумму расходов на разработку программного средства.</w:t>
      </w:r>
      <w:r w:rsidR="002E183D">
        <w:rPr>
          <w:rFonts w:eastAsia="Arial"/>
          <w:color w:val="000000" w:themeColor="text1"/>
          <w:lang w:val="ru-RU"/>
        </w:rPr>
        <w:t xml:space="preserve"> </w:t>
      </w:r>
      <w:r w:rsidR="002E183D" w:rsidRPr="002E183D">
        <w:rPr>
          <w:rFonts w:eastAsia="Arial"/>
          <w:color w:val="FF0000"/>
          <w:lang w:val="ru-RU"/>
        </w:rPr>
        <w:t>Всё изменится из-за кол</w:t>
      </w:r>
      <w:r w:rsidR="002E183D" w:rsidRPr="002E183D">
        <w:rPr>
          <w:rFonts w:eastAsia="Arial"/>
          <w:color w:val="FF0000"/>
          <w:lang w:val="ru-RU"/>
        </w:rPr>
        <w:t>и</w:t>
      </w:r>
      <w:r w:rsidR="002E183D" w:rsidRPr="002E183D">
        <w:rPr>
          <w:rFonts w:eastAsia="Arial"/>
          <w:color w:val="FF0000"/>
          <w:lang w:val="ru-RU"/>
        </w:rPr>
        <w:t>чества месяцев.</w:t>
      </w:r>
    </w:p>
    <w:p w:rsidR="00DF30D7" w:rsidRPr="00DF30D7" w:rsidRDefault="00DF30D7" w:rsidP="00DF30D7">
      <w:pPr>
        <w:suppressAutoHyphens/>
        <w:spacing w:before="240"/>
        <w:jc w:val="center"/>
        <w:rPr>
          <w:color w:val="000000" w:themeColor="text1"/>
          <w:lang w:val="ru-RU"/>
        </w:rPr>
      </w:pPr>
      <w:r w:rsidRPr="00DF30D7">
        <w:rPr>
          <w:color w:val="000000" w:themeColor="text1"/>
          <w:lang w:val="ru-RU"/>
        </w:rPr>
        <w:t>С</w:t>
      </w:r>
      <w:r w:rsidRPr="00DF30D7">
        <w:rPr>
          <w:color w:val="000000" w:themeColor="text1"/>
          <w:vertAlign w:val="subscript"/>
          <w:lang w:val="ru-RU"/>
        </w:rPr>
        <w:t>р</w:t>
      </w:r>
      <w:r w:rsidR="002640E6">
        <w:rPr>
          <w:color w:val="000000" w:themeColor="text1"/>
          <w:lang w:val="ru-RU"/>
        </w:rPr>
        <w:t xml:space="preserve"> = </w:t>
      </w:r>
      <w:r w:rsidR="002640E6" w:rsidRPr="002E183D">
        <w:rPr>
          <w:color w:val="000000" w:themeColor="text1"/>
          <w:highlight w:val="red"/>
          <w:lang w:val="ru-RU"/>
        </w:rPr>
        <w:t>2600</w:t>
      </w:r>
      <w:r w:rsidR="002640E6">
        <w:rPr>
          <w:color w:val="000000" w:themeColor="text1"/>
          <w:lang w:val="ru-RU"/>
        </w:rPr>
        <w:t xml:space="preserve"> + 390</w:t>
      </w:r>
      <w:r w:rsidRPr="00DF30D7">
        <w:rPr>
          <w:color w:val="000000" w:themeColor="text1"/>
          <w:lang w:val="ru-RU"/>
        </w:rPr>
        <w:t xml:space="preserve"> + </w:t>
      </w:r>
      <w:r w:rsidR="002640E6">
        <w:rPr>
          <w:rFonts w:cstheme="minorBidi"/>
          <w:color w:val="000000" w:themeColor="text1"/>
          <w:lang w:val="ru-RU"/>
        </w:rPr>
        <w:t>1016,6</w:t>
      </w:r>
      <w:r w:rsidRPr="00DF30D7">
        <w:rPr>
          <w:color w:val="000000" w:themeColor="text1"/>
          <w:lang w:val="ru-RU"/>
        </w:rPr>
        <w:t xml:space="preserve"> + </w:t>
      </w:r>
      <w:r w:rsidR="002640E6">
        <w:rPr>
          <w:rFonts w:cstheme="minorBidi"/>
          <w:color w:val="000000" w:themeColor="text1"/>
          <w:lang w:val="ru-RU"/>
        </w:rPr>
        <w:t>11,96</w:t>
      </w:r>
      <w:r w:rsidR="002640E6">
        <w:rPr>
          <w:color w:val="000000" w:themeColor="text1"/>
          <w:lang w:val="ru-RU"/>
        </w:rPr>
        <w:t xml:space="preserve"> + 15,43</w:t>
      </w:r>
      <w:r w:rsidRPr="00DF30D7">
        <w:rPr>
          <w:color w:val="000000" w:themeColor="text1"/>
          <w:lang w:val="ru-RU"/>
        </w:rPr>
        <w:t xml:space="preserve"> + </w:t>
      </w:r>
      <w:r w:rsidR="002640E6">
        <w:rPr>
          <w:color w:val="000000" w:themeColor="text1"/>
          <w:lang w:val="ru-RU"/>
        </w:rPr>
        <w:t>201,24 + 481 + 4004</w:t>
      </w:r>
      <w:r w:rsidRPr="00DF30D7">
        <w:rPr>
          <w:color w:val="000000" w:themeColor="text1"/>
          <w:lang w:val="ru-RU"/>
        </w:rPr>
        <w:t xml:space="preserve"> = </w:t>
      </w:r>
      <w:r w:rsidR="0027009B" w:rsidRPr="002E183D">
        <w:rPr>
          <w:color w:val="000000" w:themeColor="text1"/>
          <w:highlight w:val="red"/>
          <w:lang w:val="ru-RU"/>
        </w:rPr>
        <w:t>8720,23</w:t>
      </w:r>
      <w:r w:rsidR="002E183D">
        <w:rPr>
          <w:color w:val="000000" w:themeColor="text1"/>
          <w:lang w:val="ru-RU"/>
        </w:rPr>
        <w:t xml:space="preserve"> </w:t>
      </w:r>
      <w:r w:rsidR="002E183D" w:rsidRPr="002E183D">
        <w:rPr>
          <w:color w:val="FF0000"/>
          <w:lang w:val="ru-RU"/>
        </w:rPr>
        <w:t>изм.</w:t>
      </w:r>
      <w:r w:rsidRPr="00DF30D7">
        <w:rPr>
          <w:color w:val="000000" w:themeColor="text1"/>
          <w:lang w:val="ru-RU"/>
        </w:rPr>
        <w:t xml:space="preserve"> руб.</w:t>
      </w:r>
    </w:p>
    <w:p w:rsidR="00DF30D7" w:rsidRPr="00DF30D7" w:rsidRDefault="00DF30D7" w:rsidP="00DF30D7">
      <w:pPr>
        <w:spacing w:before="240"/>
        <w:ind w:firstLine="851"/>
        <w:jc w:val="both"/>
        <w:rPr>
          <w:rFonts w:cstheme="minorBidi"/>
          <w:color w:val="000000" w:themeColor="text1"/>
          <w:lang w:val="ru-RU"/>
        </w:rPr>
      </w:pPr>
      <w:r w:rsidRPr="00DF30D7">
        <w:rPr>
          <w:rFonts w:cstheme="minorBidi"/>
          <w:color w:val="000000" w:themeColor="text1"/>
          <w:lang w:val="ru-RU"/>
        </w:rPr>
        <w:t>Сумма расходов на разработку программного средства была вычислена на основе данных, рассчитанных ранее в данном разделе. Таким образом, сумма ра</w:t>
      </w:r>
      <w:r w:rsidRPr="00DF30D7">
        <w:rPr>
          <w:rFonts w:cstheme="minorBidi"/>
          <w:color w:val="000000" w:themeColor="text1"/>
          <w:lang w:val="ru-RU"/>
        </w:rPr>
        <w:t>с</w:t>
      </w:r>
      <w:r w:rsidRPr="00DF30D7">
        <w:rPr>
          <w:rFonts w:cstheme="minorBidi"/>
          <w:color w:val="000000" w:themeColor="text1"/>
          <w:lang w:val="ru-RU"/>
        </w:rPr>
        <w:t xml:space="preserve">ходов на разработку веб-приложения составила </w:t>
      </w:r>
      <w:r w:rsidR="0027009B" w:rsidRPr="002E183D">
        <w:rPr>
          <w:color w:val="000000" w:themeColor="text1"/>
          <w:highlight w:val="red"/>
          <w:lang w:val="ru-RU"/>
        </w:rPr>
        <w:t>8720,23</w:t>
      </w:r>
      <w:r w:rsidRPr="00DF30D7">
        <w:rPr>
          <w:color w:val="000000" w:themeColor="text1"/>
          <w:lang w:val="ru-RU"/>
        </w:rPr>
        <w:t xml:space="preserve"> </w:t>
      </w:r>
      <w:r w:rsidRPr="00DF30D7">
        <w:rPr>
          <w:rFonts w:cstheme="minorBidi"/>
          <w:color w:val="000000" w:themeColor="text1"/>
          <w:lang w:val="ru-RU"/>
        </w:rPr>
        <w:t>рублей.</w:t>
      </w:r>
    </w:p>
    <w:p w:rsidR="00DF30D7" w:rsidRPr="00DF30D7" w:rsidRDefault="00DF30D7" w:rsidP="00DF30D7">
      <w:pPr>
        <w:keepNext/>
        <w:keepLines/>
        <w:spacing w:before="360" w:after="240"/>
        <w:jc w:val="both"/>
        <w:outlineLvl w:val="2"/>
        <w:rPr>
          <w:rFonts w:eastAsia="Arial"/>
          <w:b/>
          <w:bCs/>
          <w:color w:val="000000" w:themeColor="text1"/>
          <w:szCs w:val="24"/>
          <w:lang w:val="ru-RU"/>
        </w:rPr>
      </w:pPr>
      <w:bookmarkStart w:id="38" w:name="_Toc515398636"/>
      <w:bookmarkStart w:id="39" w:name="_Toc515520895"/>
      <w:bookmarkStart w:id="40" w:name="_Toc516485679"/>
      <w:bookmarkStart w:id="41" w:name="_Toc9463002"/>
      <w:bookmarkStart w:id="42" w:name="_Toc10473790"/>
      <w:bookmarkStart w:id="43" w:name="_Toc40204466"/>
      <w:bookmarkStart w:id="44" w:name="_Toc41593214"/>
      <w:r w:rsidRPr="00DF30D7">
        <w:rPr>
          <w:rFonts w:eastAsia="Arial"/>
          <w:b/>
          <w:bCs/>
          <w:color w:val="000000" w:themeColor="text1"/>
          <w:lang w:val="ru-RU"/>
        </w:rPr>
        <w:t>4.13 Расходы на сопровождение и адаптацию</w:t>
      </w:r>
      <w:bookmarkEnd w:id="38"/>
      <w:bookmarkEnd w:id="39"/>
      <w:bookmarkEnd w:id="40"/>
      <w:bookmarkEnd w:id="41"/>
      <w:bookmarkEnd w:id="42"/>
      <w:bookmarkEnd w:id="43"/>
      <w:bookmarkEnd w:id="44"/>
    </w:p>
    <w:p w:rsidR="00DF30D7" w:rsidRPr="00412FAD" w:rsidRDefault="00DF30D7" w:rsidP="00DF30D7">
      <w:pPr>
        <w:spacing w:after="240"/>
        <w:jc w:val="both"/>
        <w:rPr>
          <w:rFonts w:eastAsia="Arial"/>
          <w:color w:val="000000" w:themeColor="text1"/>
        </w:rPr>
      </w:pPr>
      <w:r w:rsidRPr="00DF30D7">
        <w:rPr>
          <w:rFonts w:eastAsia="Arial"/>
          <w:color w:val="000000" w:themeColor="text1"/>
          <w:lang w:val="ru-RU"/>
        </w:rPr>
        <w:t>Сумма расходов на сопровождение и адаптацию программного средства С</w:t>
      </w:r>
      <w:r w:rsidRPr="00DF30D7">
        <w:rPr>
          <w:rFonts w:eastAsia="Arial"/>
          <w:color w:val="000000" w:themeColor="text1"/>
          <w:vertAlign w:val="subscript"/>
          <w:lang w:val="ru-RU"/>
        </w:rPr>
        <w:t>рса</w:t>
      </w:r>
      <w:r w:rsidRPr="00DF30D7">
        <w:rPr>
          <w:rFonts w:eastAsia="Arial"/>
          <w:color w:val="000000" w:themeColor="text1"/>
          <w:lang w:val="ru-RU"/>
        </w:rPr>
        <w:t xml:space="preserve"> определяется как произведение суммы расходов на разработки на норматив расх</w:t>
      </w:r>
      <w:r w:rsidRPr="00DF30D7">
        <w:rPr>
          <w:rFonts w:eastAsia="Arial"/>
          <w:color w:val="000000" w:themeColor="text1"/>
          <w:lang w:val="ru-RU"/>
        </w:rPr>
        <w:t>о</w:t>
      </w:r>
      <w:r w:rsidRPr="00DF30D7">
        <w:rPr>
          <w:rFonts w:eastAsia="Arial"/>
          <w:color w:val="000000" w:themeColor="text1"/>
          <w:lang w:val="ru-RU"/>
        </w:rPr>
        <w:t xml:space="preserve">дов на сопровождение и адаптацию </w:t>
      </w:r>
      <w:r w:rsidRPr="00412FAD">
        <w:rPr>
          <w:rFonts w:eastAsia="Arial"/>
          <w:color w:val="000000" w:themeColor="text1"/>
        </w:rPr>
        <w:t>Н</w:t>
      </w:r>
      <w:r w:rsidRPr="00412FAD">
        <w:rPr>
          <w:rFonts w:eastAsia="Arial"/>
          <w:color w:val="000000" w:themeColor="text1"/>
          <w:vertAlign w:val="subscript"/>
        </w:rPr>
        <w:t>рса</w:t>
      </w:r>
      <w:r w:rsidRPr="00412FAD">
        <w:rPr>
          <w:rFonts w:eastAsia="Arial"/>
          <w:color w:val="000000" w:themeColor="text1"/>
        </w:rPr>
        <w:t>,</w:t>
      </w:r>
      <w:r>
        <w:rPr>
          <w:rFonts w:eastAsia="Arial"/>
          <w:color w:val="000000" w:themeColor="text1"/>
        </w:rPr>
        <w:t xml:space="preserve"> и находится по формуле 4.13.1</w:t>
      </w:r>
    </w:p>
    <w:tbl>
      <w:tblPr>
        <w:tblStyle w:val="af1"/>
        <w:tblW w:w="1001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77"/>
        <w:gridCol w:w="7849"/>
        <w:gridCol w:w="1093"/>
      </w:tblGrid>
      <w:tr w:rsidR="00DF30D7" w:rsidRPr="00412FAD" w:rsidTr="0027009B">
        <w:trPr>
          <w:jc w:val="center"/>
        </w:trPr>
        <w:tc>
          <w:tcPr>
            <w:tcW w:w="1077" w:type="dxa"/>
          </w:tcPr>
          <w:p w:rsidR="00DF30D7" w:rsidRPr="00412FAD" w:rsidRDefault="00DF30D7" w:rsidP="002700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849" w:type="dxa"/>
          </w:tcPr>
          <w:p w:rsidR="00DF30D7" w:rsidRPr="00412FAD" w:rsidRDefault="00CE4F30" w:rsidP="0027009B">
            <w:pPr>
              <w:spacing w:before="240" w:after="240"/>
              <w:jc w:val="center"/>
              <w:rPr>
                <w:i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color w:val="000000" w:themeColor="text1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color w:val="000000" w:themeColor="text1"/>
                      </w:rPr>
                      <m:t>рса</m:t>
                    </m:r>
                  </m:sub>
                </m:sSub>
                <m:r>
                  <m:rPr>
                    <m:nor/>
                  </m:rPr>
                  <w:rPr>
                    <w:color w:val="000000" w:themeColor="text1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color w:val="000000" w:themeColor="text1"/>
                          </w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color w:val="000000" w:themeColor="text1"/>
                          </w:rPr>
                          <m:t>р</m:t>
                        </m:r>
                      </m:sub>
                    </m:sSub>
                    <m:r>
                      <m:rPr>
                        <m:nor/>
                      </m:rPr>
                      <w:rPr>
                        <w:color w:val="000000" w:themeColor="text1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color w:val="000000" w:themeColor="text1"/>
                      </w:rPr>
                      <m:t>⋅</m:t>
                    </m:r>
                    <m:r>
                      <m:rPr>
                        <m:nor/>
                      </m:rPr>
                      <w:rPr>
                        <w:color w:val="000000" w:themeColor="text1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color w:val="000000" w:themeColor="text1"/>
                          </w:rPr>
                          <m:t>Н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color w:val="000000" w:themeColor="text1"/>
                          </w:rPr>
                          <m:t>рса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color w:val="000000" w:themeColor="text1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</w:rPr>
                  <m:t>,</m:t>
                </m:r>
              </m:oMath>
            </m:oMathPara>
          </w:p>
        </w:tc>
        <w:tc>
          <w:tcPr>
            <w:tcW w:w="1093" w:type="dxa"/>
            <w:vAlign w:val="center"/>
          </w:tcPr>
          <w:p w:rsidR="00DF30D7" w:rsidRPr="00412FAD" w:rsidRDefault="00DF30D7" w:rsidP="0027009B">
            <w:pPr>
              <w:ind w:left="13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(4.13.1</w:t>
            </w:r>
            <w:r w:rsidRPr="00412FAD">
              <w:rPr>
                <w:color w:val="000000" w:themeColor="text1"/>
                <w:lang w:val="en-US"/>
              </w:rPr>
              <w:t>)</w:t>
            </w:r>
          </w:p>
        </w:tc>
      </w:tr>
    </w:tbl>
    <w:p w:rsidR="00DF30D7" w:rsidRPr="00DF30D7" w:rsidRDefault="00CE4F30" w:rsidP="00DF30D7">
      <w:pPr>
        <w:suppressAutoHyphens/>
        <w:spacing w:before="240"/>
        <w:jc w:val="center"/>
        <w:rPr>
          <w:color w:val="000000" w:themeColor="text1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color w:val="000000" w:themeColor="text1"/>
                <w:lang w:val="ru-RU"/>
              </w:rPr>
              <m:t>С</m:t>
            </m:r>
          </m:e>
          <m:sub>
            <m:r>
              <m:rPr>
                <m:nor/>
              </m:rPr>
              <w:rPr>
                <w:color w:val="000000" w:themeColor="text1"/>
                <w:lang w:val="ru-RU"/>
              </w:rPr>
              <m:t>рса</m:t>
            </m:r>
          </m:sub>
        </m:sSub>
        <m:r>
          <m:rPr>
            <m:nor/>
          </m:rPr>
          <w:rPr>
            <w:color w:val="000000" w:themeColor="text1"/>
            <w:lang w:val="ru-RU"/>
          </w:rPr>
          <m:t xml:space="preserve"> </m:t>
        </m:r>
      </m:oMath>
      <w:r w:rsidR="00DF30D7" w:rsidRPr="00DF30D7">
        <w:rPr>
          <w:color w:val="000000" w:themeColor="text1"/>
          <w:lang w:val="ru-RU"/>
        </w:rPr>
        <w:t xml:space="preserve">= </w:t>
      </w:r>
      <w:r w:rsidR="0027009B">
        <w:rPr>
          <w:color w:val="000000" w:themeColor="text1"/>
          <w:lang w:val="ru-RU"/>
        </w:rPr>
        <w:t>8720,23</w:t>
      </w:r>
      <w:r w:rsidR="00DF30D7" w:rsidRPr="00DF30D7">
        <w:rPr>
          <w:color w:val="000000" w:themeColor="text1"/>
          <w:lang w:val="ru-RU"/>
        </w:rPr>
        <w:t xml:space="preserve"> </w:t>
      </w:r>
      <w:r w:rsidR="00DF30D7" w:rsidRPr="00412FAD">
        <w:rPr>
          <w:color w:val="000000" w:themeColor="text1"/>
        </w:rPr>
        <w:sym w:font="Symbol" w:char="F0D7"/>
      </w:r>
      <w:r w:rsidR="00DF30D7" w:rsidRPr="00DF30D7">
        <w:rPr>
          <w:color w:val="000000" w:themeColor="text1"/>
          <w:lang w:val="ru-RU"/>
        </w:rPr>
        <w:t xml:space="preserve"> 17 / 100 = </w:t>
      </w:r>
      <w:r w:rsidR="0027009B">
        <w:rPr>
          <w:color w:val="000000" w:themeColor="text1"/>
          <w:lang w:val="ru-RU"/>
        </w:rPr>
        <w:t>1482,44</w:t>
      </w:r>
      <w:r w:rsidR="00DF30D7" w:rsidRPr="00412FAD">
        <w:rPr>
          <w:color w:val="000000" w:themeColor="text1"/>
        </w:rPr>
        <w:t> </w:t>
      </w:r>
      <w:r w:rsidR="00DF30D7" w:rsidRPr="00DF30D7">
        <w:rPr>
          <w:color w:val="000000" w:themeColor="text1"/>
          <w:lang w:val="ru-RU"/>
        </w:rPr>
        <w:t>руб.</w:t>
      </w:r>
    </w:p>
    <w:p w:rsidR="00DF30D7" w:rsidRPr="00DF30D7" w:rsidRDefault="00DF30D7" w:rsidP="00DF30D7">
      <w:pPr>
        <w:suppressAutoHyphens/>
        <w:spacing w:before="240"/>
        <w:jc w:val="both"/>
        <w:rPr>
          <w:color w:val="000000" w:themeColor="text1"/>
          <w:lang w:val="ru-RU"/>
        </w:rPr>
      </w:pPr>
      <w:r w:rsidRPr="00DF30D7">
        <w:rPr>
          <w:color w:val="000000" w:themeColor="text1"/>
          <w:lang w:val="ru-RU"/>
        </w:rPr>
        <w:t>Сумма расходов на сопровождение и адаптацию была вычислена на основе данных, рассчитанных ранее в данном разделе.</w:t>
      </w:r>
    </w:p>
    <w:p w:rsidR="00DF30D7" w:rsidRPr="00DF30D7" w:rsidRDefault="00DF30D7" w:rsidP="00DF30D7">
      <w:pPr>
        <w:suppressAutoHyphens/>
        <w:jc w:val="both"/>
        <w:rPr>
          <w:color w:val="000000" w:themeColor="text1"/>
          <w:lang w:val="ru-RU"/>
        </w:rPr>
      </w:pPr>
      <w:r w:rsidRPr="00DF30D7">
        <w:rPr>
          <w:color w:val="000000" w:themeColor="text1"/>
          <w:lang w:val="ru-RU"/>
        </w:rPr>
        <w:t>Все проведенные выше расчеты необходимы для вычисления полной себестоимости проекта.</w:t>
      </w:r>
    </w:p>
    <w:p w:rsidR="00DF30D7" w:rsidRPr="00DF30D7" w:rsidRDefault="00DF30D7" w:rsidP="00DF30D7">
      <w:pPr>
        <w:keepNext/>
        <w:keepLines/>
        <w:spacing w:before="360" w:after="240"/>
        <w:jc w:val="both"/>
        <w:outlineLvl w:val="2"/>
        <w:rPr>
          <w:rFonts w:eastAsia="Arial"/>
          <w:b/>
          <w:color w:val="000000" w:themeColor="text1"/>
          <w:szCs w:val="24"/>
          <w:lang w:val="ru-RU"/>
        </w:rPr>
      </w:pPr>
      <w:bookmarkStart w:id="45" w:name="_Toc515398637"/>
      <w:bookmarkStart w:id="46" w:name="_Toc515520896"/>
      <w:bookmarkStart w:id="47" w:name="_Toc516485680"/>
      <w:bookmarkStart w:id="48" w:name="_Toc9463003"/>
      <w:bookmarkStart w:id="49" w:name="_Toc10473791"/>
      <w:bookmarkStart w:id="50" w:name="_Toc40204467"/>
      <w:bookmarkStart w:id="51" w:name="_Toc41593215"/>
      <w:r w:rsidRPr="00DF30D7">
        <w:rPr>
          <w:rFonts w:eastAsia="Arial"/>
          <w:b/>
          <w:color w:val="000000" w:themeColor="text1"/>
          <w:lang w:val="ru-RU"/>
        </w:rPr>
        <w:t>4.14 Полная себестоимость</w:t>
      </w:r>
      <w:bookmarkEnd w:id="45"/>
      <w:bookmarkEnd w:id="46"/>
      <w:bookmarkEnd w:id="47"/>
      <w:bookmarkEnd w:id="48"/>
      <w:bookmarkEnd w:id="49"/>
      <w:bookmarkEnd w:id="50"/>
      <w:bookmarkEnd w:id="51"/>
    </w:p>
    <w:p w:rsidR="00DF30D7" w:rsidRPr="00DF30D7" w:rsidRDefault="00DF30D7" w:rsidP="00DF30D7">
      <w:pPr>
        <w:ind w:firstLine="851"/>
        <w:jc w:val="both"/>
        <w:rPr>
          <w:rFonts w:cstheme="minorBidi"/>
          <w:color w:val="000000" w:themeColor="text1"/>
          <w:lang w:val="ru-RU"/>
        </w:rPr>
      </w:pPr>
      <w:r w:rsidRPr="00DF30D7">
        <w:rPr>
          <w:rFonts w:cstheme="minorBidi"/>
          <w:color w:val="000000" w:themeColor="text1"/>
          <w:lang w:val="ru-RU"/>
        </w:rPr>
        <w:t>Полная себестоимость С</w:t>
      </w:r>
      <w:r w:rsidRPr="00DF30D7">
        <w:rPr>
          <w:rFonts w:cstheme="minorBidi"/>
          <w:color w:val="000000" w:themeColor="text1"/>
          <w:vertAlign w:val="subscript"/>
          <w:lang w:val="ru-RU"/>
        </w:rPr>
        <w:t>п</w:t>
      </w:r>
      <w:r w:rsidRPr="00DF30D7">
        <w:rPr>
          <w:rFonts w:cstheme="minorBidi"/>
          <w:color w:val="000000" w:themeColor="text1"/>
          <w:lang w:val="ru-RU"/>
        </w:rPr>
        <w:t xml:space="preserve"> определяется как сумма двух элементов: суммы расходов на разработку С</w:t>
      </w:r>
      <w:r w:rsidRPr="00DF30D7">
        <w:rPr>
          <w:rFonts w:cstheme="minorBidi"/>
          <w:color w:val="000000" w:themeColor="text1"/>
          <w:vertAlign w:val="subscript"/>
          <w:lang w:val="ru-RU"/>
        </w:rPr>
        <w:t>р</w:t>
      </w:r>
      <w:r w:rsidRPr="00DF30D7">
        <w:rPr>
          <w:rFonts w:cstheme="minorBidi"/>
          <w:color w:val="000000" w:themeColor="text1"/>
          <w:lang w:val="ru-RU"/>
        </w:rPr>
        <w:t xml:space="preserve"> и суммы расходов на сопровождение и адаптацию пр</w:t>
      </w:r>
      <w:r w:rsidRPr="00DF30D7">
        <w:rPr>
          <w:rFonts w:cstheme="minorBidi"/>
          <w:color w:val="000000" w:themeColor="text1"/>
          <w:lang w:val="ru-RU"/>
        </w:rPr>
        <w:t>о</w:t>
      </w:r>
      <w:r w:rsidRPr="00DF30D7">
        <w:rPr>
          <w:rFonts w:cstheme="minorBidi"/>
          <w:color w:val="000000" w:themeColor="text1"/>
          <w:lang w:val="ru-RU"/>
        </w:rPr>
        <w:t>граммного средства С</w:t>
      </w:r>
      <w:r w:rsidRPr="00DF30D7">
        <w:rPr>
          <w:rFonts w:cstheme="minorBidi"/>
          <w:color w:val="000000" w:themeColor="text1"/>
          <w:vertAlign w:val="subscript"/>
          <w:lang w:val="ru-RU"/>
        </w:rPr>
        <w:t>рса</w:t>
      </w:r>
      <w:r w:rsidRPr="00DF30D7">
        <w:rPr>
          <w:rFonts w:cstheme="minorBidi"/>
          <w:color w:val="000000" w:themeColor="text1"/>
          <w:lang w:val="ru-RU"/>
        </w:rPr>
        <w:t>.</w:t>
      </w:r>
    </w:p>
    <w:p w:rsidR="00DF30D7" w:rsidRPr="00DF30D7" w:rsidRDefault="00DF30D7" w:rsidP="00DF30D7">
      <w:pPr>
        <w:ind w:firstLine="851"/>
        <w:jc w:val="both"/>
        <w:rPr>
          <w:rFonts w:cstheme="minorBidi"/>
          <w:color w:val="000000" w:themeColor="text1"/>
          <w:lang w:val="ru-RU"/>
        </w:rPr>
      </w:pPr>
      <w:r w:rsidRPr="00DF30D7">
        <w:rPr>
          <w:rFonts w:cstheme="minorBidi"/>
          <w:color w:val="000000" w:themeColor="text1"/>
          <w:lang w:val="ru-RU"/>
        </w:rPr>
        <w:t xml:space="preserve"> Полная себестоимость С</w:t>
      </w:r>
      <w:r w:rsidRPr="00DF30D7">
        <w:rPr>
          <w:rFonts w:cstheme="minorBidi"/>
          <w:color w:val="000000" w:themeColor="text1"/>
          <w:vertAlign w:val="subscript"/>
          <w:lang w:val="ru-RU"/>
        </w:rPr>
        <w:t>п</w:t>
      </w:r>
      <w:r w:rsidRPr="00DF30D7">
        <w:rPr>
          <w:rFonts w:cstheme="minorBidi"/>
          <w:color w:val="000000" w:themeColor="text1"/>
          <w:lang w:val="ru-RU"/>
        </w:rPr>
        <w:t xml:space="preserve"> вычисляется по формуле 4.14</w:t>
      </w:r>
    </w:p>
    <w:tbl>
      <w:tblPr>
        <w:tblStyle w:val="af1"/>
        <w:tblW w:w="1001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77"/>
        <w:gridCol w:w="7849"/>
        <w:gridCol w:w="1093"/>
      </w:tblGrid>
      <w:tr w:rsidR="00DF30D7" w:rsidRPr="00412FAD" w:rsidTr="0027009B">
        <w:trPr>
          <w:jc w:val="center"/>
        </w:trPr>
        <w:tc>
          <w:tcPr>
            <w:tcW w:w="1077" w:type="dxa"/>
          </w:tcPr>
          <w:p w:rsidR="00DF30D7" w:rsidRPr="00412FAD" w:rsidRDefault="00DF30D7" w:rsidP="002700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849" w:type="dxa"/>
          </w:tcPr>
          <w:p w:rsidR="00DF30D7" w:rsidRPr="00412FAD" w:rsidRDefault="00CE4F30" w:rsidP="0027009B">
            <w:pPr>
              <w:spacing w:before="240" w:after="240"/>
              <w:jc w:val="center"/>
              <w:rPr>
                <w:i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color w:val="000000" w:themeColor="text1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п</m:t>
                    </m:r>
                  </m:sub>
                </m:sSub>
                <m:r>
                  <m:rPr>
                    <m:nor/>
                  </m:rPr>
                  <w:rPr>
                    <w:color w:val="000000" w:themeColor="text1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color w:val="000000" w:themeColor="text1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color w:val="000000" w:themeColor="text1"/>
                      </w:rPr>
                      <m:t>р</m:t>
                    </m:r>
                  </m:sub>
                </m:sSub>
                <m:r>
                  <m:rPr>
                    <m:nor/>
                  </m:rPr>
                  <w:rPr>
                    <w:color w:val="000000" w:themeColor="text1"/>
                  </w:rPr>
                  <m:t xml:space="preserve"> 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color w:val="000000" w:themeColor="text1"/>
                      </w:rPr>
                      <m:t xml:space="preserve"> С</m:t>
                    </m:r>
                  </m:e>
                  <m:sub>
                    <m:r>
                      <m:rPr>
                        <m:nor/>
                      </m:rPr>
                      <w:rPr>
                        <w:color w:val="000000" w:themeColor="text1"/>
                      </w:rPr>
                      <m:t>рса</m:t>
                    </m:r>
                  </m:sub>
                </m:sSub>
                <m:r>
                  <m:rPr>
                    <m:nor/>
                  </m:rPr>
                  <w:rPr>
                    <w:color w:val="000000" w:themeColor="text1"/>
                  </w:rPr>
                  <m:t>,</m:t>
                </m:r>
              </m:oMath>
            </m:oMathPara>
          </w:p>
        </w:tc>
        <w:tc>
          <w:tcPr>
            <w:tcW w:w="1093" w:type="dxa"/>
            <w:vAlign w:val="center"/>
          </w:tcPr>
          <w:p w:rsidR="00DF30D7" w:rsidRPr="00412FAD" w:rsidRDefault="00DF30D7" w:rsidP="0027009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(4.14.1</w:t>
            </w:r>
            <w:r w:rsidRPr="00412FAD">
              <w:rPr>
                <w:color w:val="000000" w:themeColor="text1"/>
              </w:rPr>
              <w:t>)</w:t>
            </w:r>
          </w:p>
        </w:tc>
      </w:tr>
    </w:tbl>
    <w:p w:rsidR="00DF30D7" w:rsidRPr="00412FAD" w:rsidRDefault="00DF30D7" w:rsidP="00DF30D7">
      <w:pPr>
        <w:suppressAutoHyphens/>
        <w:spacing w:before="240"/>
        <w:jc w:val="center"/>
        <w:rPr>
          <w:color w:val="000000" w:themeColor="text1"/>
        </w:rPr>
      </w:pPr>
      <w:r w:rsidRPr="00412FAD">
        <w:rPr>
          <w:color w:val="000000" w:themeColor="text1"/>
        </w:rPr>
        <w:t>С</w:t>
      </w:r>
      <w:r w:rsidRPr="00412FAD">
        <w:rPr>
          <w:color w:val="000000" w:themeColor="text1"/>
          <w:vertAlign w:val="subscript"/>
        </w:rPr>
        <w:t>п</w:t>
      </w:r>
      <w:r>
        <w:rPr>
          <w:color w:val="000000" w:themeColor="text1"/>
        </w:rPr>
        <w:t xml:space="preserve"> = </w:t>
      </w:r>
      <w:r w:rsidR="0027009B">
        <w:rPr>
          <w:color w:val="000000" w:themeColor="text1"/>
          <w:lang w:val="ru-RU"/>
        </w:rPr>
        <w:t>8720,23</w:t>
      </w:r>
      <w:r w:rsidR="0027009B" w:rsidRPr="00DF30D7">
        <w:rPr>
          <w:color w:val="000000" w:themeColor="text1"/>
          <w:lang w:val="ru-RU"/>
        </w:rPr>
        <w:t xml:space="preserve"> </w:t>
      </w:r>
      <w:r>
        <w:rPr>
          <w:color w:val="000000" w:themeColor="text1"/>
        </w:rPr>
        <w:t xml:space="preserve"> + </w:t>
      </w:r>
      <w:r w:rsidR="0027009B">
        <w:rPr>
          <w:color w:val="000000" w:themeColor="text1"/>
        </w:rPr>
        <w:t>1482,44</w:t>
      </w:r>
      <w:r>
        <w:rPr>
          <w:color w:val="000000" w:themeColor="text1"/>
        </w:rPr>
        <w:t xml:space="preserve"> = </w:t>
      </w:r>
      <w:r w:rsidR="0027009B" w:rsidRPr="002E183D">
        <w:rPr>
          <w:color w:val="000000" w:themeColor="text1"/>
          <w:highlight w:val="red"/>
        </w:rPr>
        <w:t>10 202,</w:t>
      </w:r>
      <w:r w:rsidR="0027009B" w:rsidRPr="002E183D">
        <w:rPr>
          <w:color w:val="000000" w:themeColor="text1"/>
          <w:highlight w:val="red"/>
          <w:lang w:val="ru-RU"/>
        </w:rPr>
        <w:t>67</w:t>
      </w:r>
      <w:r w:rsidRPr="00412FAD">
        <w:rPr>
          <w:color w:val="000000" w:themeColor="text1"/>
        </w:rPr>
        <w:t xml:space="preserve"> руб.</w:t>
      </w:r>
    </w:p>
    <w:p w:rsidR="00DF30D7" w:rsidRDefault="00DF30D7" w:rsidP="00DF30D7">
      <w:pPr>
        <w:spacing w:before="240"/>
        <w:ind w:firstLine="851"/>
        <w:jc w:val="both"/>
        <w:rPr>
          <w:rFonts w:eastAsia="Arial" w:cstheme="minorBidi"/>
          <w:b/>
          <w:bCs/>
          <w:color w:val="000000" w:themeColor="text1"/>
          <w:lang w:val="ru-RU"/>
        </w:rPr>
      </w:pPr>
      <w:r w:rsidRPr="00DF30D7">
        <w:rPr>
          <w:rFonts w:cstheme="minorBidi"/>
          <w:color w:val="000000" w:themeColor="text1"/>
          <w:lang w:val="ru-RU"/>
        </w:rPr>
        <w:t>Полная себестоимость программного средства была вычислена на основе данных, рассчитанных ранее в данном разделе.</w:t>
      </w:r>
      <w:r w:rsidRPr="00DF30D7">
        <w:rPr>
          <w:rFonts w:eastAsia="Arial" w:cstheme="minorBidi"/>
          <w:b/>
          <w:bCs/>
          <w:color w:val="000000" w:themeColor="text1"/>
          <w:lang w:val="ru-RU"/>
        </w:rPr>
        <w:t xml:space="preserve"> </w:t>
      </w:r>
    </w:p>
    <w:p w:rsidR="0027009B" w:rsidRPr="0027009B" w:rsidRDefault="0027009B" w:rsidP="0027009B">
      <w:pPr>
        <w:keepNext/>
        <w:keepLines/>
        <w:numPr>
          <w:ilvl w:val="1"/>
          <w:numId w:val="0"/>
        </w:numPr>
        <w:spacing w:before="240" w:after="240"/>
        <w:ind w:firstLine="709"/>
        <w:jc w:val="both"/>
        <w:outlineLvl w:val="1"/>
        <w:rPr>
          <w:rFonts w:eastAsiaTheme="majorEastAsia" w:cstheme="majorBidi"/>
          <w:b/>
          <w:szCs w:val="26"/>
          <w:lang w:val="ru-RU"/>
        </w:rPr>
      </w:pPr>
      <w:bookmarkStart w:id="52" w:name="_Toc516004064"/>
      <w:bookmarkStart w:id="53" w:name="_Toc9426450"/>
      <w:bookmarkStart w:id="54" w:name="_Toc41333834"/>
      <w:r w:rsidRPr="0027009B">
        <w:rPr>
          <w:rFonts w:eastAsiaTheme="majorEastAsia" w:cstheme="majorBidi"/>
          <w:b/>
          <w:szCs w:val="26"/>
          <w:lang w:val="ru-RU"/>
        </w:rPr>
        <w:lastRenderedPageBreak/>
        <w:t>4.15 Определение цены, оценка эффективности</w:t>
      </w:r>
      <w:bookmarkEnd w:id="52"/>
      <w:bookmarkEnd w:id="53"/>
      <w:bookmarkEnd w:id="54"/>
    </w:p>
    <w:p w:rsidR="003F67C0" w:rsidRPr="002E183D" w:rsidRDefault="003F67C0" w:rsidP="003F67C0">
      <w:pPr>
        <w:widowControl w:val="0"/>
        <w:jc w:val="both"/>
        <w:rPr>
          <w:bCs/>
          <w:spacing w:val="-2"/>
          <w:lang w:val="ru-RU"/>
        </w:rPr>
      </w:pPr>
      <w:r>
        <w:rPr>
          <w:bCs/>
          <w:spacing w:val="-2"/>
          <w:lang w:val="ru-RU"/>
        </w:rPr>
        <w:t xml:space="preserve">Разрабатываемое в дипломном проекте приложение является </w:t>
      </w:r>
      <w:r w:rsidR="002211B7">
        <w:rPr>
          <w:bCs/>
          <w:spacing w:val="-2"/>
          <w:lang w:val="ru-RU"/>
        </w:rPr>
        <w:t>уникальным и не имеет аналогов.</w:t>
      </w:r>
      <w:r w:rsidRPr="00EA3B58">
        <w:rPr>
          <w:bCs/>
          <w:spacing w:val="-2"/>
          <w:lang w:val="ru-RU"/>
        </w:rPr>
        <w:t xml:space="preserve"> В своём представлении данный про</w:t>
      </w:r>
      <w:r w:rsidR="002211B7">
        <w:rPr>
          <w:bCs/>
          <w:spacing w:val="-2"/>
          <w:lang w:val="ru-RU"/>
        </w:rPr>
        <w:t>дукт представляет интеграцио</w:t>
      </w:r>
      <w:r w:rsidR="002211B7">
        <w:rPr>
          <w:bCs/>
          <w:spacing w:val="-2"/>
          <w:lang w:val="ru-RU"/>
        </w:rPr>
        <w:t>н</w:t>
      </w:r>
      <w:r w:rsidR="002211B7">
        <w:rPr>
          <w:bCs/>
          <w:spacing w:val="-2"/>
          <w:lang w:val="ru-RU"/>
        </w:rPr>
        <w:t>ную шину</w:t>
      </w:r>
      <w:r w:rsidRPr="00EA3B58">
        <w:rPr>
          <w:bCs/>
          <w:spacing w:val="-2"/>
          <w:lang w:val="ru-RU"/>
        </w:rPr>
        <w:t xml:space="preserve">, поэтому в качестве среднее рыночной цены можно взять среднюю цену разработки </w:t>
      </w:r>
      <w:r w:rsidR="002211B7">
        <w:rPr>
          <w:bCs/>
          <w:spacing w:val="-2"/>
          <w:lang w:val="ru-RU"/>
        </w:rPr>
        <w:t>интеграционной шины</w:t>
      </w:r>
      <w:r w:rsidR="00631B9B">
        <w:rPr>
          <w:bCs/>
          <w:spacing w:val="-2"/>
          <w:lang w:val="ru-RU"/>
        </w:rPr>
        <w:t>, которая равна 2</w:t>
      </w:r>
      <w:r w:rsidR="002211B7">
        <w:rPr>
          <w:bCs/>
          <w:spacing w:val="-2"/>
          <w:lang w:val="ru-RU"/>
        </w:rPr>
        <w:t xml:space="preserve">0 </w:t>
      </w:r>
      <w:r>
        <w:rPr>
          <w:bCs/>
          <w:spacing w:val="-2"/>
          <w:lang w:val="ru-RU"/>
        </w:rPr>
        <w:t>000</w:t>
      </w:r>
      <w:r w:rsidRPr="00EA3B58">
        <w:rPr>
          <w:bCs/>
          <w:spacing w:val="-2"/>
          <w:lang w:val="ru-RU"/>
        </w:rPr>
        <w:t xml:space="preserve"> руб.</w:t>
      </w:r>
      <w:r w:rsidR="002E183D">
        <w:rPr>
          <w:bCs/>
          <w:spacing w:val="-2"/>
          <w:lang w:val="ru-RU"/>
        </w:rPr>
        <w:t xml:space="preserve"> </w:t>
      </w:r>
      <w:r w:rsidR="002E183D" w:rsidRPr="002E183D">
        <w:rPr>
          <w:bCs/>
          <w:color w:val="FF0000"/>
          <w:spacing w:val="-2"/>
        </w:rPr>
        <w:t>[</w:t>
      </w:r>
      <w:r w:rsidR="002E183D" w:rsidRPr="002E183D">
        <w:rPr>
          <w:bCs/>
          <w:color w:val="FF0000"/>
          <w:spacing w:val="-2"/>
          <w:lang w:val="ru-RU"/>
        </w:rPr>
        <w:t>№</w:t>
      </w:r>
      <w:r w:rsidR="002E183D" w:rsidRPr="002E183D">
        <w:rPr>
          <w:bCs/>
          <w:color w:val="FF0000"/>
          <w:spacing w:val="-2"/>
        </w:rPr>
        <w:t>]</w:t>
      </w:r>
      <w:r w:rsidR="002E183D" w:rsidRPr="002E183D">
        <w:rPr>
          <w:bCs/>
          <w:color w:val="FF0000"/>
          <w:spacing w:val="-2"/>
          <w:lang w:val="ru-RU"/>
        </w:rPr>
        <w:t xml:space="preserve"> Источники!</w:t>
      </w:r>
    </w:p>
    <w:p w:rsidR="003F67C0" w:rsidRPr="00EA3B58" w:rsidRDefault="003F67C0" w:rsidP="003F67C0">
      <w:pPr>
        <w:widowControl w:val="0"/>
        <w:jc w:val="both"/>
        <w:rPr>
          <w:bCs/>
          <w:spacing w:val="-2"/>
          <w:lang w:val="ru-RU"/>
        </w:rPr>
      </w:pPr>
      <w:r w:rsidRPr="00EA3B58">
        <w:rPr>
          <w:bCs/>
          <w:spacing w:val="-2"/>
          <w:lang w:val="ru-RU"/>
        </w:rPr>
        <w:t>Приб</w:t>
      </w:r>
      <w:r>
        <w:rPr>
          <w:bCs/>
          <w:spacing w:val="-2"/>
          <w:lang w:val="ru-RU"/>
        </w:rPr>
        <w:t>ыль</w:t>
      </w:r>
      <w:r w:rsidR="00631B9B">
        <w:rPr>
          <w:bCs/>
          <w:spacing w:val="-2"/>
          <w:lang w:val="ru-RU"/>
        </w:rPr>
        <w:t xml:space="preserve"> рассчитывается по формуле (4.15.1</w:t>
      </w:r>
      <w:r w:rsidRPr="00EA3B58">
        <w:rPr>
          <w:bCs/>
          <w:spacing w:val="-2"/>
          <w:lang w:val="ru-RU"/>
        </w:rPr>
        <w:t>):</w:t>
      </w:r>
    </w:p>
    <w:p w:rsidR="003F67C0" w:rsidRPr="00EA3B58" w:rsidRDefault="003F67C0" w:rsidP="003F67C0">
      <w:pPr>
        <w:widowControl w:val="0"/>
        <w:jc w:val="both"/>
        <w:rPr>
          <w:bCs/>
          <w:spacing w:val="-2"/>
          <w:sz w:val="24"/>
          <w:lang w:val="ru-RU"/>
        </w:rPr>
      </w:pPr>
    </w:p>
    <w:tbl>
      <w:tblPr>
        <w:tblStyle w:val="26"/>
        <w:tblW w:w="10456" w:type="dxa"/>
        <w:tblLayout w:type="fixed"/>
        <w:tblLook w:val="04A0"/>
      </w:tblPr>
      <w:tblGrid>
        <w:gridCol w:w="1701"/>
        <w:gridCol w:w="6849"/>
        <w:gridCol w:w="1906"/>
      </w:tblGrid>
      <w:tr w:rsidR="003F67C0" w:rsidRPr="00575D2C" w:rsidTr="0034132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3F67C0" w:rsidRPr="00575D2C" w:rsidRDefault="003F67C0" w:rsidP="00341322">
            <w:pPr>
              <w:suppressAutoHyphens/>
              <w:rPr>
                <w:rFonts w:eastAsia="Calibri"/>
              </w:rPr>
            </w:pP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</w:tcPr>
          <w:p w:rsidR="003F67C0" w:rsidRPr="00575D2C" w:rsidRDefault="003F67C0" w:rsidP="00341322">
            <w:pPr>
              <w:suppressAutoHyphens/>
              <w:ind w:left="-108" w:firstLine="0"/>
              <w:jc w:val="center"/>
              <w:rPr>
                <w:rFonts w:eastAsia="Calibri"/>
              </w:rPr>
            </w:pPr>
            <w:r w:rsidRPr="00575D2C">
              <w:rPr>
                <w:rFonts w:asciiTheme="minorHAnsi" w:hAnsiTheme="minorHAnsi" w:cstheme="minorBidi"/>
                <w:bCs/>
                <w:spacing w:val="-2"/>
                <w:position w:val="-28"/>
                <w:sz w:val="22"/>
                <w:szCs w:val="22"/>
                <w:lang w:val="en-US"/>
              </w:rPr>
              <w:object w:dxaOrig="1680" w:dyaOrig="760">
                <v:shape id="_x0000_i1027" type="#_x0000_t75" style="width:81.35pt;height:37.4pt" o:ole="">
                  <v:imagedata r:id="rId12" o:title=""/>
                </v:shape>
                <o:OLEObject Type="Embed" ProgID="Equation.DSMT4" ShapeID="_x0000_i1027" DrawAspect="Content" ObjectID="_1682501611" r:id="rId13"/>
              </w:object>
            </w:r>
            <w:r w:rsidRPr="00575D2C">
              <w:rPr>
                <w:rFonts w:eastAsia="Calibri"/>
                <w:position w:val="-24"/>
              </w:rPr>
              <w:t xml:space="preserve"> </w:t>
            </w:r>
            <w:r w:rsidRPr="00575D2C">
              <w:rPr>
                <w:rFonts w:eastAsia="Calibri"/>
              </w:rPr>
              <w:t>,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67C0" w:rsidRPr="00575D2C" w:rsidRDefault="00631B9B" w:rsidP="00631B9B">
            <w:pPr>
              <w:suppressAutoHyphens/>
              <w:ind w:right="285" w:firstLine="0"/>
              <w:rPr>
                <w:rFonts w:eastAsia="Calibri"/>
              </w:rPr>
            </w:pPr>
            <w:r>
              <w:rPr>
                <w:rFonts w:eastAsia="Calibri"/>
              </w:rPr>
              <w:t>(4.15.1</w:t>
            </w:r>
            <w:r w:rsidR="003F67C0" w:rsidRPr="00575D2C">
              <w:rPr>
                <w:rFonts w:eastAsia="Calibri"/>
              </w:rPr>
              <w:t>)</w:t>
            </w:r>
          </w:p>
        </w:tc>
      </w:tr>
    </w:tbl>
    <w:p w:rsidR="003F67C0" w:rsidRPr="0048001D" w:rsidRDefault="003F67C0" w:rsidP="003F67C0">
      <w:pPr>
        <w:suppressAutoHyphens/>
        <w:jc w:val="both"/>
        <w:rPr>
          <w:rFonts w:eastAsia="Calibri"/>
          <w:sz w:val="24"/>
        </w:rPr>
      </w:pPr>
    </w:p>
    <w:p w:rsidR="003F67C0" w:rsidRPr="00EA3B58" w:rsidRDefault="003F67C0" w:rsidP="003F67C0">
      <w:pPr>
        <w:suppressAutoHyphens/>
        <w:ind w:firstLine="0"/>
        <w:jc w:val="both"/>
        <w:rPr>
          <w:rFonts w:eastAsia="Calibri"/>
          <w:lang w:val="ru-RU"/>
        </w:rPr>
      </w:pPr>
      <w:r w:rsidRPr="00EA3B58">
        <w:rPr>
          <w:rFonts w:eastAsia="Calibri"/>
          <w:lang w:val="ru-RU"/>
        </w:rPr>
        <w:t>где П</w:t>
      </w:r>
      <w:r w:rsidRPr="00EA3B58">
        <w:rPr>
          <w:rFonts w:eastAsia="Calibri"/>
          <w:vertAlign w:val="subscript"/>
          <w:lang w:val="ru-RU"/>
        </w:rPr>
        <w:t>пс</w:t>
      </w:r>
      <w:r w:rsidRPr="00EA3B58">
        <w:rPr>
          <w:rFonts w:eastAsia="Calibri"/>
          <w:lang w:val="ru-RU"/>
        </w:rPr>
        <w:t xml:space="preserve"> – прибыль от реализации программного средства, руб.;</w:t>
      </w:r>
    </w:p>
    <w:p w:rsidR="003F67C0" w:rsidRPr="00EA3B58" w:rsidRDefault="003F67C0" w:rsidP="003F67C0">
      <w:pPr>
        <w:suppressAutoHyphens/>
        <w:ind w:firstLine="426"/>
        <w:jc w:val="both"/>
        <w:rPr>
          <w:rFonts w:eastAsia="Calibri"/>
          <w:lang w:val="ru-RU"/>
        </w:rPr>
      </w:pPr>
      <w:r w:rsidRPr="00EA3B58">
        <w:rPr>
          <w:rFonts w:eastAsia="Calibri"/>
          <w:lang w:val="ru-RU"/>
        </w:rPr>
        <w:t>Ц</w:t>
      </w:r>
      <w:r w:rsidRPr="00EA3B58">
        <w:rPr>
          <w:rFonts w:eastAsia="Calibri"/>
          <w:vertAlign w:val="subscript"/>
          <w:lang w:val="ru-RU"/>
        </w:rPr>
        <w:t>р</w:t>
      </w:r>
      <w:r w:rsidRPr="00EA3B58">
        <w:rPr>
          <w:rFonts w:eastAsia="Calibri"/>
          <w:lang w:val="ru-RU"/>
        </w:rPr>
        <w:t xml:space="preserve"> – средняя рыночная цена продукта, руб.;</w:t>
      </w:r>
    </w:p>
    <w:p w:rsidR="003F67C0" w:rsidRPr="00EA3B58" w:rsidRDefault="003F67C0" w:rsidP="003F67C0">
      <w:pPr>
        <w:suppressAutoHyphens/>
        <w:ind w:firstLine="426"/>
        <w:jc w:val="both"/>
        <w:rPr>
          <w:rFonts w:eastAsia="Calibri"/>
          <w:lang w:val="ru-RU"/>
        </w:rPr>
      </w:pPr>
      <w:r w:rsidRPr="00EA3B58">
        <w:rPr>
          <w:rFonts w:eastAsia="Calibri"/>
          <w:lang w:val="ru-RU"/>
        </w:rPr>
        <w:t>С</w:t>
      </w:r>
      <w:r w:rsidRPr="00EA3B58">
        <w:rPr>
          <w:rFonts w:eastAsia="Calibri"/>
          <w:vertAlign w:val="subscript"/>
          <w:lang w:val="ru-RU"/>
        </w:rPr>
        <w:t>п</w:t>
      </w:r>
      <w:r w:rsidRPr="00EA3B58">
        <w:rPr>
          <w:rFonts w:eastAsia="Calibri"/>
          <w:lang w:val="ru-RU"/>
        </w:rPr>
        <w:t xml:space="preserve"> – полная себестоимость программного средства, руб.</w:t>
      </w:r>
    </w:p>
    <w:p w:rsidR="003F67C0" w:rsidRPr="00EA3B58" w:rsidRDefault="003F67C0" w:rsidP="003F67C0">
      <w:pPr>
        <w:suppressAutoHyphens/>
        <w:ind w:firstLine="426"/>
        <w:jc w:val="both"/>
        <w:rPr>
          <w:rFonts w:eastAsia="Calibri"/>
          <w:sz w:val="24"/>
          <w:lang w:val="ru-RU"/>
        </w:rPr>
      </w:pPr>
    </w:p>
    <w:p w:rsidR="003F67C0" w:rsidRPr="00EA3B58" w:rsidRDefault="003F67C0" w:rsidP="003F67C0">
      <w:pPr>
        <w:suppressAutoHyphens/>
        <w:ind w:firstLine="0"/>
        <w:jc w:val="center"/>
        <w:rPr>
          <w:rFonts w:eastAsia="Calibri"/>
          <w:lang w:val="ru-RU"/>
        </w:rPr>
      </w:pPr>
      <w:r w:rsidRPr="00EA3B58">
        <w:rPr>
          <w:rFonts w:eastAsia="Calibri"/>
          <w:lang w:val="ru-RU"/>
        </w:rPr>
        <w:t>П</w:t>
      </w:r>
      <w:r w:rsidRPr="00EA3B58">
        <w:rPr>
          <w:rFonts w:eastAsia="Calibri"/>
          <w:vertAlign w:val="subscript"/>
          <w:lang w:val="ru-RU"/>
        </w:rPr>
        <w:t>пс</w:t>
      </w:r>
      <w:r w:rsidRPr="00EA3B58">
        <w:rPr>
          <w:rFonts w:eastAsia="Calibri"/>
          <w:lang w:val="ru-RU"/>
        </w:rPr>
        <w:t xml:space="preserve"> = </w:t>
      </w:r>
      <w:r w:rsidR="00631B9B">
        <w:rPr>
          <w:bCs/>
          <w:spacing w:val="-2"/>
          <w:lang w:val="ru-RU"/>
        </w:rPr>
        <w:t>2</w:t>
      </w:r>
      <w:r w:rsidR="002211B7">
        <w:rPr>
          <w:bCs/>
          <w:spacing w:val="-2"/>
          <w:lang w:val="ru-RU"/>
        </w:rPr>
        <w:t xml:space="preserve">0 </w:t>
      </w:r>
      <w:r>
        <w:rPr>
          <w:bCs/>
          <w:spacing w:val="-2"/>
          <w:lang w:val="ru-RU"/>
        </w:rPr>
        <w:t>000</w:t>
      </w:r>
      <w:r w:rsidRPr="00EA3B58">
        <w:rPr>
          <w:bCs/>
          <w:spacing w:val="-2"/>
          <w:lang w:val="ru-RU"/>
        </w:rPr>
        <w:t xml:space="preserve"> </w:t>
      </w:r>
      <w:r w:rsidRPr="00EA3B58">
        <w:rPr>
          <w:rFonts w:eastAsia="Calibri"/>
          <w:lang w:val="ru-RU"/>
        </w:rPr>
        <w:t xml:space="preserve">/ 1,2 – </w:t>
      </w:r>
      <w:r w:rsidR="002211B7" w:rsidRPr="002E183D">
        <w:rPr>
          <w:color w:val="000000" w:themeColor="text1"/>
          <w:highlight w:val="red"/>
          <w:lang w:val="ru-RU"/>
        </w:rPr>
        <w:t>10</w:t>
      </w:r>
      <w:r w:rsidR="002211B7" w:rsidRPr="002E183D">
        <w:rPr>
          <w:color w:val="000000" w:themeColor="text1"/>
          <w:highlight w:val="red"/>
        </w:rPr>
        <w:t> </w:t>
      </w:r>
      <w:r w:rsidR="002211B7" w:rsidRPr="002E183D">
        <w:rPr>
          <w:color w:val="000000" w:themeColor="text1"/>
          <w:highlight w:val="red"/>
          <w:lang w:val="ru-RU"/>
        </w:rPr>
        <w:t>202,67</w:t>
      </w:r>
      <w:r w:rsidR="002211B7" w:rsidRPr="00631B9B">
        <w:rPr>
          <w:color w:val="000000" w:themeColor="text1"/>
          <w:lang w:val="ru-RU"/>
        </w:rPr>
        <w:t xml:space="preserve"> </w:t>
      </w:r>
      <w:r>
        <w:rPr>
          <w:rFonts w:eastAsia="Calibri"/>
          <w:lang w:val="ru-RU"/>
        </w:rPr>
        <w:t>=</w:t>
      </w:r>
      <w:r w:rsidR="00631B9B">
        <w:rPr>
          <w:rFonts w:eastAsia="Calibri"/>
          <w:lang w:val="ru-RU"/>
        </w:rPr>
        <w:t xml:space="preserve"> </w:t>
      </w:r>
      <w:r w:rsidR="00631B9B" w:rsidRPr="002E183D">
        <w:rPr>
          <w:rFonts w:eastAsia="Calibri"/>
          <w:highlight w:val="red"/>
          <w:lang w:val="ru-RU"/>
        </w:rPr>
        <w:t>6464</w:t>
      </w:r>
      <w:r w:rsidRPr="00EA3B58">
        <w:rPr>
          <w:rFonts w:eastAsia="Calibri"/>
          <w:lang w:val="ru-RU"/>
        </w:rPr>
        <w:t xml:space="preserve"> (руб.).</w:t>
      </w:r>
    </w:p>
    <w:p w:rsidR="003F67C0" w:rsidRPr="00EA3B58" w:rsidRDefault="003F67C0" w:rsidP="003F67C0">
      <w:pPr>
        <w:suppressAutoHyphens/>
        <w:ind w:firstLine="720"/>
        <w:jc w:val="both"/>
        <w:rPr>
          <w:rFonts w:eastAsia="Calibri"/>
          <w:sz w:val="24"/>
          <w:lang w:val="ru-RU"/>
        </w:rPr>
      </w:pPr>
    </w:p>
    <w:p w:rsidR="003F67C0" w:rsidRPr="00EA3B58" w:rsidRDefault="003F67C0" w:rsidP="003F67C0">
      <w:pPr>
        <w:suppressAutoHyphens/>
        <w:ind w:firstLine="720"/>
        <w:jc w:val="both"/>
        <w:rPr>
          <w:rFonts w:eastAsia="Calibri"/>
          <w:lang w:val="ru-RU"/>
        </w:rPr>
      </w:pPr>
      <w:r w:rsidRPr="00EA3B58">
        <w:rPr>
          <w:rFonts w:eastAsia="Calibri"/>
          <w:lang w:val="ru-RU"/>
        </w:rPr>
        <w:t>Уровень рентабельности разработанного программного сре</w:t>
      </w:r>
      <w:r w:rsidR="00631B9B">
        <w:rPr>
          <w:rFonts w:eastAsia="Calibri"/>
          <w:lang w:val="ru-RU"/>
        </w:rPr>
        <w:t>дства определяется по формуле (4</w:t>
      </w:r>
      <w:r>
        <w:rPr>
          <w:rFonts w:eastAsia="Calibri"/>
          <w:lang w:val="ru-RU"/>
        </w:rPr>
        <w:t>.15</w:t>
      </w:r>
      <w:r w:rsidR="00631B9B">
        <w:rPr>
          <w:rFonts w:eastAsia="Calibri"/>
          <w:lang w:val="ru-RU"/>
        </w:rPr>
        <w:t>.2</w:t>
      </w:r>
      <w:r w:rsidRPr="00EA3B58">
        <w:rPr>
          <w:rFonts w:eastAsia="Calibri"/>
          <w:lang w:val="ru-RU"/>
        </w:rPr>
        <w:t xml:space="preserve">): </w:t>
      </w:r>
    </w:p>
    <w:p w:rsidR="003F67C0" w:rsidRPr="00EA3B58" w:rsidRDefault="003F67C0" w:rsidP="003F67C0">
      <w:pPr>
        <w:suppressAutoHyphens/>
        <w:ind w:firstLine="720"/>
        <w:jc w:val="both"/>
        <w:rPr>
          <w:rFonts w:eastAsia="Calibri"/>
          <w:sz w:val="24"/>
          <w:lang w:val="ru-RU"/>
        </w:rPr>
      </w:pPr>
    </w:p>
    <w:tbl>
      <w:tblPr>
        <w:tblStyle w:val="26"/>
        <w:tblW w:w="10456" w:type="dxa"/>
        <w:tblLayout w:type="fixed"/>
        <w:tblLook w:val="04A0"/>
      </w:tblPr>
      <w:tblGrid>
        <w:gridCol w:w="1701"/>
        <w:gridCol w:w="6849"/>
        <w:gridCol w:w="1906"/>
      </w:tblGrid>
      <w:tr w:rsidR="003F67C0" w:rsidRPr="00575D2C" w:rsidTr="0034132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3F67C0" w:rsidRPr="00575D2C" w:rsidRDefault="003F67C0" w:rsidP="00341322">
            <w:pPr>
              <w:suppressAutoHyphens/>
              <w:rPr>
                <w:rFonts w:eastAsia="Calibri"/>
              </w:rPr>
            </w:pP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</w:tcPr>
          <w:p w:rsidR="003F67C0" w:rsidRPr="00575D2C" w:rsidRDefault="003F67C0" w:rsidP="00341322">
            <w:pPr>
              <w:suppressAutoHyphens/>
              <w:ind w:left="-108" w:firstLine="0"/>
              <w:jc w:val="center"/>
              <w:rPr>
                <w:rFonts w:eastAsia="Calibri"/>
              </w:rPr>
            </w:pPr>
            <w:r w:rsidRPr="00575D2C">
              <w:rPr>
                <w:rFonts w:asciiTheme="minorHAnsi" w:hAnsiTheme="minorHAnsi" w:cstheme="minorBidi"/>
                <w:bCs/>
                <w:spacing w:val="-2"/>
                <w:position w:val="-34"/>
                <w:sz w:val="22"/>
                <w:szCs w:val="22"/>
                <w:lang w:val="en-US"/>
              </w:rPr>
              <w:object w:dxaOrig="1660" w:dyaOrig="780">
                <v:shape id="_x0000_i1028" type="#_x0000_t75" style="width:81.35pt;height:37.4pt" o:ole="">
                  <v:imagedata r:id="rId14" o:title=""/>
                </v:shape>
                <o:OLEObject Type="Embed" ProgID="Equation.DSMT4" ShapeID="_x0000_i1028" DrawAspect="Content" ObjectID="_1682501612" r:id="rId15"/>
              </w:object>
            </w:r>
            <w:r w:rsidRPr="00575D2C">
              <w:rPr>
                <w:rFonts w:eastAsia="Calibri"/>
              </w:rPr>
              <w:t>,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67C0" w:rsidRPr="00575D2C" w:rsidRDefault="00631B9B" w:rsidP="00631B9B">
            <w:pPr>
              <w:suppressAutoHyphens/>
              <w:ind w:right="285" w:firstLine="0"/>
              <w:rPr>
                <w:rFonts w:eastAsia="Calibri"/>
              </w:rPr>
            </w:pPr>
            <w:r>
              <w:rPr>
                <w:rFonts w:eastAsia="Calibri"/>
              </w:rPr>
              <w:t>(4</w:t>
            </w:r>
            <w:r w:rsidR="003F67C0">
              <w:rPr>
                <w:rFonts w:eastAsia="Calibri"/>
              </w:rPr>
              <w:t>.15</w:t>
            </w:r>
            <w:r>
              <w:rPr>
                <w:rFonts w:eastAsia="Calibri"/>
              </w:rPr>
              <w:t>.2</w:t>
            </w:r>
            <w:r w:rsidR="003F67C0" w:rsidRPr="00575D2C">
              <w:rPr>
                <w:rFonts w:eastAsia="Calibri"/>
              </w:rPr>
              <w:t>)</w:t>
            </w:r>
          </w:p>
        </w:tc>
      </w:tr>
    </w:tbl>
    <w:p w:rsidR="003F67C0" w:rsidRPr="0048001D" w:rsidRDefault="003F67C0" w:rsidP="003F67C0">
      <w:pPr>
        <w:suppressAutoHyphens/>
        <w:jc w:val="both"/>
        <w:rPr>
          <w:rFonts w:eastAsia="Calibri"/>
          <w:sz w:val="24"/>
        </w:rPr>
      </w:pPr>
    </w:p>
    <w:p w:rsidR="003F67C0" w:rsidRPr="00EA3B58" w:rsidRDefault="003F67C0" w:rsidP="003F67C0">
      <w:pPr>
        <w:suppressAutoHyphens/>
        <w:ind w:firstLine="0"/>
        <w:jc w:val="both"/>
        <w:rPr>
          <w:rFonts w:eastAsia="Calibri"/>
          <w:lang w:val="ru-RU"/>
        </w:rPr>
      </w:pPr>
      <w:r w:rsidRPr="00EA3B58">
        <w:rPr>
          <w:rFonts w:eastAsia="Calibri"/>
          <w:lang w:val="ru-RU"/>
        </w:rPr>
        <w:t>где У</w:t>
      </w:r>
      <w:r w:rsidRPr="00EA3B58">
        <w:rPr>
          <w:rFonts w:eastAsia="Calibri"/>
          <w:vertAlign w:val="subscript"/>
          <w:lang w:val="ru-RU"/>
        </w:rPr>
        <w:t>рент</w:t>
      </w:r>
      <w:r w:rsidRPr="00EA3B58">
        <w:rPr>
          <w:rFonts w:eastAsia="Calibri"/>
          <w:lang w:val="ru-RU"/>
        </w:rPr>
        <w:t xml:space="preserve"> – уровень рентабельности программного средства, %</w:t>
      </w:r>
    </w:p>
    <w:p w:rsidR="003F67C0" w:rsidRPr="00EA3B58" w:rsidRDefault="003F67C0" w:rsidP="003F67C0">
      <w:pPr>
        <w:suppressAutoHyphens/>
        <w:ind w:firstLine="426"/>
        <w:jc w:val="both"/>
        <w:rPr>
          <w:rFonts w:eastAsia="Calibri"/>
          <w:lang w:val="ru-RU"/>
        </w:rPr>
      </w:pPr>
      <w:r w:rsidRPr="00EA3B58">
        <w:rPr>
          <w:rFonts w:eastAsia="Calibri"/>
          <w:lang w:val="ru-RU"/>
        </w:rPr>
        <w:t>С</w:t>
      </w:r>
      <w:r w:rsidRPr="00EA3B58">
        <w:rPr>
          <w:rFonts w:eastAsia="Calibri"/>
          <w:vertAlign w:val="subscript"/>
          <w:lang w:val="ru-RU"/>
        </w:rPr>
        <w:t>п</w:t>
      </w:r>
      <w:r w:rsidRPr="00EA3B58">
        <w:rPr>
          <w:rFonts w:eastAsia="Calibri"/>
          <w:lang w:val="ru-RU"/>
        </w:rPr>
        <w:t xml:space="preserve"> – полная себестоимость программного средства, руб.;</w:t>
      </w:r>
    </w:p>
    <w:p w:rsidR="003F67C0" w:rsidRPr="00EA3B58" w:rsidRDefault="003F67C0" w:rsidP="003F67C0">
      <w:pPr>
        <w:suppressAutoHyphens/>
        <w:ind w:firstLine="426"/>
        <w:jc w:val="both"/>
        <w:rPr>
          <w:rFonts w:eastAsia="Calibri"/>
          <w:lang w:val="ru-RU"/>
        </w:rPr>
      </w:pPr>
      <w:r w:rsidRPr="00EA3B58">
        <w:rPr>
          <w:rFonts w:eastAsia="Calibri"/>
          <w:lang w:val="ru-RU"/>
        </w:rPr>
        <w:t>П</w:t>
      </w:r>
      <w:r w:rsidRPr="00EA3B58">
        <w:rPr>
          <w:rFonts w:eastAsia="Calibri"/>
          <w:vertAlign w:val="subscript"/>
          <w:lang w:val="ru-RU"/>
        </w:rPr>
        <w:t>пс</w:t>
      </w:r>
      <w:r w:rsidRPr="00EA3B58">
        <w:rPr>
          <w:rFonts w:eastAsia="Calibri"/>
          <w:lang w:val="ru-RU"/>
        </w:rPr>
        <w:t xml:space="preserve"> – прибыль от реализации программного средства, руб.</w:t>
      </w:r>
    </w:p>
    <w:p w:rsidR="003F67C0" w:rsidRPr="00EA3B58" w:rsidRDefault="003F67C0" w:rsidP="003F67C0">
      <w:pPr>
        <w:suppressAutoHyphens/>
        <w:ind w:firstLine="426"/>
        <w:jc w:val="both"/>
        <w:rPr>
          <w:rFonts w:eastAsia="Calibri"/>
          <w:sz w:val="24"/>
          <w:lang w:val="ru-RU"/>
        </w:rPr>
      </w:pPr>
    </w:p>
    <w:p w:rsidR="003F67C0" w:rsidRDefault="003F67C0" w:rsidP="003F67C0">
      <w:pPr>
        <w:suppressAutoHyphens/>
        <w:ind w:firstLine="0"/>
        <w:jc w:val="center"/>
        <w:rPr>
          <w:rFonts w:eastAsia="Calibri"/>
          <w:lang w:val="ru-RU"/>
        </w:rPr>
      </w:pPr>
      <w:r w:rsidRPr="00741FB8">
        <w:rPr>
          <w:rFonts w:eastAsia="Calibri"/>
          <w:lang w:val="ru-RU"/>
        </w:rPr>
        <w:t>У</w:t>
      </w:r>
      <w:r w:rsidRPr="00741FB8">
        <w:rPr>
          <w:rFonts w:eastAsia="Calibri"/>
          <w:vertAlign w:val="subscript"/>
          <w:lang w:val="ru-RU"/>
        </w:rPr>
        <w:t>р</w:t>
      </w:r>
      <w:r w:rsidRPr="00741FB8">
        <w:rPr>
          <w:rFonts w:eastAsia="Calibri"/>
          <w:lang w:val="ru-RU"/>
        </w:rPr>
        <w:t xml:space="preserve"> = </w:t>
      </w:r>
      <w:r w:rsidR="00631B9B" w:rsidRPr="002E183D">
        <w:rPr>
          <w:rFonts w:eastAsia="Calibri"/>
          <w:highlight w:val="red"/>
          <w:lang w:val="ru-RU"/>
        </w:rPr>
        <w:t>6464</w:t>
      </w:r>
      <w:r w:rsidRPr="002E183D">
        <w:rPr>
          <w:rFonts w:eastAsia="Calibri"/>
          <w:highlight w:val="red"/>
          <w:lang w:val="ru-RU"/>
        </w:rPr>
        <w:t xml:space="preserve"> / </w:t>
      </w:r>
      <w:r w:rsidR="002211B7" w:rsidRPr="002E183D">
        <w:rPr>
          <w:rFonts w:eastAsia="Calibri"/>
          <w:highlight w:val="red"/>
          <w:lang w:val="ru-RU"/>
        </w:rPr>
        <w:t>10</w:t>
      </w:r>
      <w:r w:rsidR="002211B7" w:rsidRPr="002E183D">
        <w:rPr>
          <w:rFonts w:eastAsia="Calibri"/>
          <w:highlight w:val="red"/>
        </w:rPr>
        <w:t> </w:t>
      </w:r>
      <w:r w:rsidR="002211B7" w:rsidRPr="002E183D">
        <w:rPr>
          <w:rFonts w:eastAsia="Calibri"/>
          <w:highlight w:val="red"/>
          <w:lang w:val="ru-RU"/>
        </w:rPr>
        <w:t>202</w:t>
      </w:r>
      <w:r w:rsidR="00631B9B" w:rsidRPr="002E183D">
        <w:rPr>
          <w:rFonts w:eastAsia="Calibri"/>
          <w:highlight w:val="red"/>
          <w:lang w:val="ru-RU"/>
        </w:rPr>
        <w:t>, 67</w:t>
      </w:r>
      <w:r w:rsidRPr="00741FB8">
        <w:rPr>
          <w:rFonts w:eastAsia="Calibri"/>
          <w:lang w:val="ru-RU"/>
        </w:rPr>
        <w:t xml:space="preserve"> </w:t>
      </w:r>
      <w:r w:rsidR="00631B9B" w:rsidRPr="00741FB8">
        <w:rPr>
          <w:rFonts w:eastAsia="Calibri"/>
          <w:lang w:val="ru-RU"/>
        </w:rPr>
        <w:t xml:space="preserve">* 100 = </w:t>
      </w:r>
      <w:r w:rsidR="00631B9B" w:rsidRPr="002E183D">
        <w:rPr>
          <w:rFonts w:eastAsia="Calibri"/>
          <w:highlight w:val="red"/>
          <w:lang w:val="ru-RU"/>
        </w:rPr>
        <w:t>63, 36</w:t>
      </w:r>
      <w:r w:rsidRPr="00631B9B">
        <w:rPr>
          <w:rFonts w:eastAsia="Calibri"/>
          <w:lang w:val="ru-RU"/>
        </w:rPr>
        <w:t xml:space="preserve"> (%.).</w:t>
      </w:r>
    </w:p>
    <w:p w:rsidR="00631B9B" w:rsidRPr="00741FB8" w:rsidRDefault="00631B9B" w:rsidP="00631B9B">
      <w:pPr>
        <w:keepNext/>
        <w:keepLines/>
        <w:numPr>
          <w:ilvl w:val="1"/>
          <w:numId w:val="0"/>
        </w:numPr>
        <w:spacing w:before="240" w:after="240"/>
        <w:ind w:firstLine="709"/>
        <w:jc w:val="both"/>
        <w:outlineLvl w:val="1"/>
        <w:rPr>
          <w:rFonts w:eastAsiaTheme="majorEastAsia" w:cstheme="majorBidi"/>
          <w:b/>
          <w:szCs w:val="26"/>
          <w:lang w:val="ru-RU"/>
        </w:rPr>
      </w:pPr>
      <w:bookmarkStart w:id="55" w:name="_Toc516004065"/>
      <w:bookmarkStart w:id="56" w:name="_Toc9426451"/>
      <w:bookmarkStart w:id="57" w:name="_Toc41333835"/>
      <w:bookmarkStart w:id="58" w:name="_Toc483386995"/>
      <w:r w:rsidRPr="00741FB8">
        <w:rPr>
          <w:rFonts w:eastAsiaTheme="majorEastAsia" w:cstheme="majorBidi"/>
          <w:b/>
          <w:szCs w:val="26"/>
          <w:lang w:val="ru-RU"/>
        </w:rPr>
        <w:t>4.16 Вывод по разделу</w:t>
      </w:r>
      <w:bookmarkEnd w:id="55"/>
      <w:bookmarkEnd w:id="56"/>
      <w:bookmarkEnd w:id="57"/>
      <w:bookmarkEnd w:id="58"/>
    </w:p>
    <w:p w:rsidR="00631B9B" w:rsidRPr="00631B9B" w:rsidRDefault="00631B9B" w:rsidP="00631B9B">
      <w:pPr>
        <w:suppressAutoHyphens/>
        <w:jc w:val="both"/>
        <w:rPr>
          <w:lang w:val="ru-RU"/>
        </w:rPr>
      </w:pPr>
      <w:r w:rsidRPr="00631B9B">
        <w:rPr>
          <w:lang w:val="ru-RU"/>
        </w:rPr>
        <w:t>В таблице 4.16.1 представлены результаты расчётов для основных показателей данной главы в краткой форме.</w:t>
      </w:r>
    </w:p>
    <w:p w:rsidR="00631B9B" w:rsidRPr="00197697" w:rsidRDefault="00631B9B" w:rsidP="00631B9B">
      <w:pPr>
        <w:suppressAutoHyphens/>
        <w:spacing w:before="200"/>
        <w:jc w:val="both"/>
      </w:pPr>
      <w:r w:rsidRPr="00197697">
        <w:t xml:space="preserve">Таблица </w:t>
      </w:r>
      <w:r>
        <w:t>4.16.1</w:t>
      </w:r>
      <w:r w:rsidRPr="00197697">
        <w:t xml:space="preserve"> – Результаты расчетов</w:t>
      </w:r>
    </w:p>
    <w:tbl>
      <w:tblPr>
        <w:tblStyle w:val="26"/>
        <w:tblW w:w="0" w:type="auto"/>
        <w:tblLook w:val="04A0"/>
      </w:tblPr>
      <w:tblGrid>
        <w:gridCol w:w="7582"/>
        <w:gridCol w:w="2388"/>
      </w:tblGrid>
      <w:tr w:rsidR="00631B9B" w:rsidRPr="00197697" w:rsidTr="00341322">
        <w:trPr>
          <w:trHeight w:val="335"/>
        </w:trPr>
        <w:tc>
          <w:tcPr>
            <w:tcW w:w="7582" w:type="dxa"/>
          </w:tcPr>
          <w:p w:rsidR="00631B9B" w:rsidRPr="00197697" w:rsidRDefault="00631B9B" w:rsidP="00341322">
            <w:pPr>
              <w:suppressAutoHyphens/>
              <w:rPr>
                <w:sz w:val="24"/>
              </w:rPr>
            </w:pPr>
            <w:r w:rsidRPr="00197697">
              <w:rPr>
                <w:sz w:val="24"/>
              </w:rPr>
              <w:t>Наименование показателя</w:t>
            </w:r>
          </w:p>
        </w:tc>
        <w:tc>
          <w:tcPr>
            <w:tcW w:w="2388" w:type="dxa"/>
          </w:tcPr>
          <w:p w:rsidR="00631B9B" w:rsidRPr="00197697" w:rsidRDefault="00631B9B" w:rsidP="00341322">
            <w:pPr>
              <w:suppressAutoHyphens/>
              <w:rPr>
                <w:sz w:val="24"/>
              </w:rPr>
            </w:pPr>
            <w:r w:rsidRPr="00197697">
              <w:rPr>
                <w:sz w:val="24"/>
              </w:rPr>
              <w:t>Значение</w:t>
            </w:r>
          </w:p>
        </w:tc>
      </w:tr>
      <w:tr w:rsidR="00631B9B" w:rsidRPr="00197697" w:rsidTr="00341322">
        <w:trPr>
          <w:trHeight w:val="335"/>
        </w:trPr>
        <w:tc>
          <w:tcPr>
            <w:tcW w:w="7582" w:type="dxa"/>
          </w:tcPr>
          <w:p w:rsidR="00631B9B" w:rsidRPr="00197697" w:rsidRDefault="00631B9B" w:rsidP="00341322">
            <w:pPr>
              <w:suppressAutoHyphens/>
              <w:jc w:val="both"/>
              <w:rPr>
                <w:sz w:val="24"/>
              </w:rPr>
            </w:pPr>
            <w:r w:rsidRPr="00197697">
              <w:rPr>
                <w:sz w:val="24"/>
              </w:rPr>
              <w:t>Время разработки, мес.</w:t>
            </w:r>
          </w:p>
        </w:tc>
        <w:tc>
          <w:tcPr>
            <w:tcW w:w="2388" w:type="dxa"/>
          </w:tcPr>
          <w:p w:rsidR="00631B9B" w:rsidRPr="00197697" w:rsidRDefault="00631B9B" w:rsidP="00341322">
            <w:pPr>
              <w:tabs>
                <w:tab w:val="left" w:pos="1080"/>
                <w:tab w:val="center" w:pos="1632"/>
              </w:tabs>
              <w:suppressAutoHyphens/>
              <w:rPr>
                <w:sz w:val="24"/>
              </w:rPr>
            </w:pPr>
            <w:r w:rsidRPr="00197697">
              <w:rPr>
                <w:sz w:val="24"/>
              </w:rPr>
              <w:t>2</w:t>
            </w:r>
          </w:p>
        </w:tc>
      </w:tr>
      <w:tr w:rsidR="00631B9B" w:rsidRPr="00197697" w:rsidTr="00341322">
        <w:trPr>
          <w:trHeight w:val="317"/>
        </w:trPr>
        <w:tc>
          <w:tcPr>
            <w:tcW w:w="7582" w:type="dxa"/>
          </w:tcPr>
          <w:p w:rsidR="00631B9B" w:rsidRPr="00197697" w:rsidRDefault="00631B9B" w:rsidP="00341322">
            <w:pPr>
              <w:suppressAutoHyphens/>
              <w:jc w:val="both"/>
              <w:rPr>
                <w:sz w:val="24"/>
              </w:rPr>
            </w:pPr>
            <w:r w:rsidRPr="00197697">
              <w:rPr>
                <w:sz w:val="24"/>
              </w:rPr>
              <w:t>Количество программистов, чел.</w:t>
            </w:r>
          </w:p>
        </w:tc>
        <w:tc>
          <w:tcPr>
            <w:tcW w:w="2388" w:type="dxa"/>
          </w:tcPr>
          <w:p w:rsidR="00631B9B" w:rsidRPr="00197697" w:rsidRDefault="00631B9B" w:rsidP="00341322">
            <w:pPr>
              <w:tabs>
                <w:tab w:val="left" w:pos="1080"/>
                <w:tab w:val="center" w:pos="1632"/>
              </w:tabs>
              <w:suppressAutoHyphens/>
              <w:rPr>
                <w:sz w:val="24"/>
              </w:rPr>
            </w:pPr>
            <w:r w:rsidRPr="00197697">
              <w:rPr>
                <w:sz w:val="24"/>
              </w:rPr>
              <w:t>1</w:t>
            </w:r>
          </w:p>
        </w:tc>
      </w:tr>
      <w:tr w:rsidR="00631B9B" w:rsidRPr="00197697" w:rsidTr="00341322">
        <w:trPr>
          <w:trHeight w:val="335"/>
        </w:trPr>
        <w:tc>
          <w:tcPr>
            <w:tcW w:w="7582" w:type="dxa"/>
          </w:tcPr>
          <w:p w:rsidR="00631B9B" w:rsidRPr="00197697" w:rsidRDefault="00631B9B" w:rsidP="00341322">
            <w:pPr>
              <w:suppressAutoHyphens/>
              <w:jc w:val="both"/>
              <w:rPr>
                <w:sz w:val="24"/>
              </w:rPr>
            </w:pPr>
            <w:r>
              <w:rPr>
                <w:sz w:val="24"/>
              </w:rPr>
              <w:t>Основная заработная плата</w:t>
            </w:r>
            <w:r w:rsidRPr="00197697">
              <w:rPr>
                <w:sz w:val="24"/>
              </w:rPr>
              <w:t>, руб.</w:t>
            </w:r>
          </w:p>
        </w:tc>
        <w:tc>
          <w:tcPr>
            <w:tcW w:w="2388" w:type="dxa"/>
          </w:tcPr>
          <w:p w:rsidR="00631B9B" w:rsidRPr="00197697" w:rsidRDefault="00631B9B" w:rsidP="00341322">
            <w:pPr>
              <w:tabs>
                <w:tab w:val="left" w:pos="1080"/>
                <w:tab w:val="center" w:pos="1632"/>
              </w:tabs>
              <w:suppressAutoHyphens/>
              <w:rPr>
                <w:sz w:val="24"/>
              </w:rPr>
            </w:pPr>
            <w:r>
              <w:rPr>
                <w:sz w:val="24"/>
              </w:rPr>
              <w:t>2 600</w:t>
            </w:r>
            <w:r w:rsidRPr="007E01D6">
              <w:rPr>
                <w:sz w:val="24"/>
              </w:rPr>
              <w:t xml:space="preserve"> </w:t>
            </w:r>
          </w:p>
        </w:tc>
      </w:tr>
      <w:tr w:rsidR="00631B9B" w:rsidRPr="00197697" w:rsidTr="00341322">
        <w:trPr>
          <w:trHeight w:val="335"/>
        </w:trPr>
        <w:tc>
          <w:tcPr>
            <w:tcW w:w="7582" w:type="dxa"/>
          </w:tcPr>
          <w:p w:rsidR="00631B9B" w:rsidRDefault="00631B9B" w:rsidP="00341322">
            <w:pPr>
              <w:suppressAutoHyphens/>
              <w:jc w:val="both"/>
              <w:rPr>
                <w:sz w:val="24"/>
              </w:rPr>
            </w:pPr>
            <w:r w:rsidRPr="007E01D6">
              <w:rPr>
                <w:sz w:val="24"/>
              </w:rPr>
              <w:t>Дополнительная заработная плата</w:t>
            </w:r>
            <w:r>
              <w:rPr>
                <w:sz w:val="24"/>
              </w:rPr>
              <w:t>, руб</w:t>
            </w:r>
          </w:p>
        </w:tc>
        <w:tc>
          <w:tcPr>
            <w:tcW w:w="2388" w:type="dxa"/>
          </w:tcPr>
          <w:p w:rsidR="00631B9B" w:rsidRDefault="00631B9B" w:rsidP="00341322">
            <w:pPr>
              <w:tabs>
                <w:tab w:val="left" w:pos="1080"/>
                <w:tab w:val="center" w:pos="1632"/>
              </w:tabs>
              <w:suppressAutoHyphens/>
              <w:rPr>
                <w:sz w:val="24"/>
              </w:rPr>
            </w:pPr>
            <w:r>
              <w:rPr>
                <w:sz w:val="24"/>
              </w:rPr>
              <w:t>390</w:t>
            </w:r>
          </w:p>
        </w:tc>
      </w:tr>
      <w:tr w:rsidR="00631B9B" w:rsidRPr="007E01D6" w:rsidTr="00341322">
        <w:trPr>
          <w:trHeight w:val="335"/>
        </w:trPr>
        <w:tc>
          <w:tcPr>
            <w:tcW w:w="7582" w:type="dxa"/>
          </w:tcPr>
          <w:p w:rsidR="00631B9B" w:rsidRPr="007E01D6" w:rsidRDefault="00631B9B" w:rsidP="00341322">
            <w:pPr>
              <w:suppressAutoHyphens/>
              <w:jc w:val="both"/>
              <w:rPr>
                <w:sz w:val="24"/>
              </w:rPr>
            </w:pPr>
            <w:r w:rsidRPr="007E01D6">
              <w:rPr>
                <w:sz w:val="24"/>
              </w:rPr>
              <w:t xml:space="preserve">Отчисления в Фонд социальной защиты населения и </w:t>
            </w:r>
            <w:r>
              <w:rPr>
                <w:sz w:val="24"/>
              </w:rPr>
              <w:t>по обяза</w:t>
            </w:r>
            <w:r w:rsidRPr="007E01D6">
              <w:rPr>
                <w:sz w:val="24"/>
              </w:rPr>
              <w:t>тельному страхованию от нес</w:t>
            </w:r>
            <w:r>
              <w:rPr>
                <w:sz w:val="24"/>
              </w:rPr>
              <w:t xml:space="preserve">частных случаев на производстве </w:t>
            </w:r>
            <w:r w:rsidRPr="007E01D6">
              <w:rPr>
                <w:sz w:val="24"/>
              </w:rPr>
              <w:t>и профессиональных заболеваний</w:t>
            </w:r>
            <w:r>
              <w:rPr>
                <w:sz w:val="24"/>
              </w:rPr>
              <w:t>, руб</w:t>
            </w:r>
          </w:p>
        </w:tc>
        <w:tc>
          <w:tcPr>
            <w:tcW w:w="2388" w:type="dxa"/>
          </w:tcPr>
          <w:p w:rsidR="00631B9B" w:rsidRDefault="00631B9B" w:rsidP="00341322">
            <w:pPr>
              <w:tabs>
                <w:tab w:val="left" w:pos="1080"/>
                <w:tab w:val="center" w:pos="1632"/>
              </w:tabs>
              <w:suppressAutoHyphens/>
              <w:rPr>
                <w:sz w:val="24"/>
              </w:rPr>
            </w:pPr>
            <w:r>
              <w:rPr>
                <w:sz w:val="24"/>
              </w:rPr>
              <w:t>1 028,56</w:t>
            </w:r>
          </w:p>
        </w:tc>
      </w:tr>
      <w:tr w:rsidR="00631B9B" w:rsidRPr="00197697" w:rsidTr="00341322">
        <w:trPr>
          <w:trHeight w:val="335"/>
        </w:trPr>
        <w:tc>
          <w:tcPr>
            <w:tcW w:w="7582" w:type="dxa"/>
          </w:tcPr>
          <w:p w:rsidR="00631B9B" w:rsidRPr="00197697" w:rsidRDefault="00631B9B" w:rsidP="00341322">
            <w:pPr>
              <w:suppressAutoHyphens/>
              <w:jc w:val="both"/>
              <w:rPr>
                <w:sz w:val="24"/>
              </w:rPr>
            </w:pPr>
            <w:r w:rsidRPr="00197697">
              <w:rPr>
                <w:sz w:val="24"/>
              </w:rPr>
              <w:t>Расходы на материалы, оплату машинного времени, прочие, руб</w:t>
            </w:r>
          </w:p>
        </w:tc>
        <w:tc>
          <w:tcPr>
            <w:tcW w:w="2388" w:type="dxa"/>
          </w:tcPr>
          <w:p w:rsidR="00631B9B" w:rsidRPr="00197697" w:rsidRDefault="00D875F6" w:rsidP="00341322">
            <w:pPr>
              <w:tabs>
                <w:tab w:val="left" w:pos="1080"/>
                <w:tab w:val="center" w:pos="1632"/>
              </w:tabs>
              <w:suppressAutoHyphens/>
              <w:rPr>
                <w:sz w:val="24"/>
              </w:rPr>
            </w:pPr>
            <w:r>
              <w:rPr>
                <w:sz w:val="24"/>
              </w:rPr>
              <w:t>682,24</w:t>
            </w:r>
          </w:p>
        </w:tc>
      </w:tr>
      <w:tr w:rsidR="00631B9B" w:rsidRPr="00197697" w:rsidTr="00341322">
        <w:trPr>
          <w:trHeight w:val="335"/>
        </w:trPr>
        <w:tc>
          <w:tcPr>
            <w:tcW w:w="7582" w:type="dxa"/>
          </w:tcPr>
          <w:p w:rsidR="00631B9B" w:rsidRPr="00197697" w:rsidRDefault="00631B9B" w:rsidP="00341322">
            <w:pPr>
              <w:suppressAutoHyphens/>
              <w:jc w:val="both"/>
              <w:rPr>
                <w:sz w:val="24"/>
              </w:rPr>
            </w:pPr>
            <w:r w:rsidRPr="00197697">
              <w:rPr>
                <w:sz w:val="24"/>
              </w:rPr>
              <w:t>Накладные расходы, руб</w:t>
            </w:r>
          </w:p>
        </w:tc>
        <w:tc>
          <w:tcPr>
            <w:tcW w:w="2388" w:type="dxa"/>
          </w:tcPr>
          <w:p w:rsidR="00631B9B" w:rsidRPr="00197697" w:rsidRDefault="00D875F6" w:rsidP="00341322">
            <w:pPr>
              <w:suppressAutoHyphens/>
              <w:jc w:val="both"/>
              <w:rPr>
                <w:sz w:val="24"/>
              </w:rPr>
            </w:pPr>
            <w:r>
              <w:rPr>
                <w:sz w:val="24"/>
              </w:rPr>
              <w:t>4004</w:t>
            </w:r>
          </w:p>
        </w:tc>
      </w:tr>
      <w:tr w:rsidR="00631B9B" w:rsidRPr="00197697" w:rsidTr="00341322">
        <w:trPr>
          <w:trHeight w:val="335"/>
        </w:trPr>
        <w:tc>
          <w:tcPr>
            <w:tcW w:w="7582" w:type="dxa"/>
          </w:tcPr>
          <w:p w:rsidR="00631B9B" w:rsidRPr="00197697" w:rsidRDefault="00631B9B" w:rsidP="00341322">
            <w:pPr>
              <w:suppressAutoHyphens/>
              <w:jc w:val="both"/>
              <w:rPr>
                <w:sz w:val="24"/>
              </w:rPr>
            </w:pPr>
            <w:r w:rsidRPr="00197697">
              <w:rPr>
                <w:sz w:val="24"/>
              </w:rPr>
              <w:t>Себестоимость разработки программного средства, руб.</w:t>
            </w:r>
          </w:p>
        </w:tc>
        <w:tc>
          <w:tcPr>
            <w:tcW w:w="2388" w:type="dxa"/>
          </w:tcPr>
          <w:p w:rsidR="00631B9B" w:rsidRPr="00197697" w:rsidRDefault="00D875F6" w:rsidP="00341322">
            <w:pPr>
              <w:suppressAutoHyphens/>
              <w:jc w:val="both"/>
              <w:rPr>
                <w:sz w:val="24"/>
              </w:rPr>
            </w:pPr>
            <w:r w:rsidRPr="00D875F6">
              <w:rPr>
                <w:sz w:val="24"/>
              </w:rPr>
              <w:t>8720,23</w:t>
            </w:r>
          </w:p>
        </w:tc>
      </w:tr>
      <w:tr w:rsidR="00631B9B" w:rsidRPr="00197697" w:rsidTr="00341322">
        <w:trPr>
          <w:trHeight w:val="335"/>
        </w:trPr>
        <w:tc>
          <w:tcPr>
            <w:tcW w:w="7582" w:type="dxa"/>
          </w:tcPr>
          <w:p w:rsidR="00631B9B" w:rsidRPr="00197697" w:rsidRDefault="00631B9B" w:rsidP="00341322">
            <w:pPr>
              <w:suppressAutoHyphens/>
              <w:jc w:val="both"/>
              <w:rPr>
                <w:sz w:val="24"/>
              </w:rPr>
            </w:pPr>
            <w:r w:rsidRPr="00197697">
              <w:rPr>
                <w:sz w:val="24"/>
              </w:rPr>
              <w:t>Расходы на сопровождение и адаптацию, руб.</w:t>
            </w:r>
          </w:p>
        </w:tc>
        <w:tc>
          <w:tcPr>
            <w:tcW w:w="2388" w:type="dxa"/>
          </w:tcPr>
          <w:p w:rsidR="00631B9B" w:rsidRPr="00197697" w:rsidRDefault="00D875F6" w:rsidP="00D875F6">
            <w:pPr>
              <w:tabs>
                <w:tab w:val="right" w:pos="2052"/>
              </w:tabs>
              <w:suppressAutoHyphens/>
              <w:rPr>
                <w:sz w:val="24"/>
              </w:rPr>
            </w:pPr>
            <w:r w:rsidRPr="00D875F6">
              <w:rPr>
                <w:sz w:val="24"/>
              </w:rPr>
              <w:t>1482,44</w:t>
            </w:r>
          </w:p>
        </w:tc>
      </w:tr>
      <w:tr w:rsidR="00631B9B" w:rsidRPr="00197697" w:rsidTr="00341322">
        <w:trPr>
          <w:trHeight w:val="335"/>
        </w:trPr>
        <w:tc>
          <w:tcPr>
            <w:tcW w:w="7582" w:type="dxa"/>
          </w:tcPr>
          <w:p w:rsidR="00631B9B" w:rsidRPr="00197697" w:rsidRDefault="00631B9B" w:rsidP="00341322">
            <w:pPr>
              <w:suppressAutoHyphens/>
              <w:jc w:val="both"/>
              <w:rPr>
                <w:sz w:val="24"/>
              </w:rPr>
            </w:pPr>
            <w:r w:rsidRPr="00197697">
              <w:rPr>
                <w:sz w:val="24"/>
              </w:rPr>
              <w:t>Полная себестоимость, руб.</w:t>
            </w:r>
          </w:p>
        </w:tc>
        <w:tc>
          <w:tcPr>
            <w:tcW w:w="2388" w:type="dxa"/>
          </w:tcPr>
          <w:p w:rsidR="00631B9B" w:rsidRPr="00197697" w:rsidRDefault="00D875F6" w:rsidP="00341322">
            <w:pPr>
              <w:suppressAutoHyphens/>
              <w:jc w:val="both"/>
              <w:rPr>
                <w:sz w:val="24"/>
              </w:rPr>
            </w:pPr>
            <w:r w:rsidRPr="002E183D">
              <w:rPr>
                <w:sz w:val="24"/>
                <w:highlight w:val="red"/>
              </w:rPr>
              <w:t>10 202,67</w:t>
            </w:r>
          </w:p>
        </w:tc>
      </w:tr>
      <w:tr w:rsidR="00631B9B" w:rsidRPr="00197697" w:rsidTr="00341322">
        <w:trPr>
          <w:trHeight w:val="335"/>
        </w:trPr>
        <w:tc>
          <w:tcPr>
            <w:tcW w:w="7582" w:type="dxa"/>
          </w:tcPr>
          <w:p w:rsidR="00631B9B" w:rsidRPr="00197697" w:rsidRDefault="00631B9B" w:rsidP="00341322">
            <w:pPr>
              <w:suppressAutoHyphens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С</w:t>
            </w:r>
            <w:r w:rsidRPr="00065A4E">
              <w:rPr>
                <w:sz w:val="24"/>
              </w:rPr>
              <w:t>редняя рыночная цена продукта</w:t>
            </w:r>
            <w:r w:rsidRPr="00197697">
              <w:rPr>
                <w:sz w:val="24"/>
              </w:rPr>
              <w:t>, руб.</w:t>
            </w:r>
          </w:p>
        </w:tc>
        <w:tc>
          <w:tcPr>
            <w:tcW w:w="2388" w:type="dxa"/>
          </w:tcPr>
          <w:p w:rsidR="00631B9B" w:rsidRPr="00197697" w:rsidRDefault="00D875F6" w:rsidP="00341322">
            <w:pPr>
              <w:suppressAutoHyphens/>
              <w:jc w:val="both"/>
              <w:rPr>
                <w:sz w:val="24"/>
              </w:rPr>
            </w:pPr>
            <w:r>
              <w:rPr>
                <w:sz w:val="24"/>
              </w:rPr>
              <w:t>20 000</w:t>
            </w:r>
          </w:p>
        </w:tc>
      </w:tr>
      <w:tr w:rsidR="00631B9B" w:rsidRPr="00197697" w:rsidTr="00341322">
        <w:trPr>
          <w:trHeight w:val="335"/>
        </w:trPr>
        <w:tc>
          <w:tcPr>
            <w:tcW w:w="7582" w:type="dxa"/>
          </w:tcPr>
          <w:p w:rsidR="00631B9B" w:rsidRPr="00197697" w:rsidRDefault="00631B9B" w:rsidP="00341322">
            <w:pPr>
              <w:suppressAutoHyphens/>
              <w:jc w:val="both"/>
              <w:rPr>
                <w:sz w:val="24"/>
              </w:rPr>
            </w:pPr>
            <w:r w:rsidRPr="00197697">
              <w:rPr>
                <w:sz w:val="24"/>
              </w:rPr>
              <w:t>Прибыль от реализации, руб.</w:t>
            </w:r>
          </w:p>
        </w:tc>
        <w:tc>
          <w:tcPr>
            <w:tcW w:w="2388" w:type="dxa"/>
          </w:tcPr>
          <w:p w:rsidR="00631B9B" w:rsidRPr="002E183D" w:rsidRDefault="00D875F6" w:rsidP="00341322">
            <w:pPr>
              <w:suppressAutoHyphens/>
              <w:jc w:val="both"/>
              <w:rPr>
                <w:sz w:val="24"/>
                <w:highlight w:val="red"/>
              </w:rPr>
            </w:pPr>
            <w:r w:rsidRPr="002E183D">
              <w:rPr>
                <w:sz w:val="24"/>
                <w:highlight w:val="red"/>
              </w:rPr>
              <w:t>6464</w:t>
            </w:r>
          </w:p>
        </w:tc>
      </w:tr>
      <w:tr w:rsidR="00631B9B" w:rsidRPr="00197697" w:rsidTr="00341322">
        <w:trPr>
          <w:trHeight w:val="335"/>
        </w:trPr>
        <w:tc>
          <w:tcPr>
            <w:tcW w:w="7582" w:type="dxa"/>
          </w:tcPr>
          <w:p w:rsidR="00631B9B" w:rsidRPr="00197697" w:rsidRDefault="00631B9B" w:rsidP="00341322">
            <w:pPr>
              <w:suppressAutoHyphens/>
              <w:jc w:val="both"/>
              <w:rPr>
                <w:sz w:val="24"/>
                <w:lang w:val="en-US"/>
              </w:rPr>
            </w:pPr>
            <w:r w:rsidRPr="00197697">
              <w:rPr>
                <w:sz w:val="24"/>
              </w:rPr>
              <w:t>Рентабельность разработки, %</w:t>
            </w:r>
          </w:p>
        </w:tc>
        <w:tc>
          <w:tcPr>
            <w:tcW w:w="2388" w:type="dxa"/>
          </w:tcPr>
          <w:p w:rsidR="00631B9B" w:rsidRPr="002E183D" w:rsidRDefault="00D875F6" w:rsidP="00341322">
            <w:pPr>
              <w:suppressAutoHyphens/>
              <w:jc w:val="both"/>
              <w:rPr>
                <w:sz w:val="24"/>
                <w:highlight w:val="red"/>
              </w:rPr>
            </w:pPr>
            <w:r w:rsidRPr="002E183D">
              <w:rPr>
                <w:sz w:val="24"/>
                <w:highlight w:val="red"/>
              </w:rPr>
              <w:t>63,36</w:t>
            </w:r>
          </w:p>
        </w:tc>
      </w:tr>
    </w:tbl>
    <w:p w:rsidR="00631B9B" w:rsidRPr="00631B9B" w:rsidRDefault="00631B9B" w:rsidP="00631B9B">
      <w:pPr>
        <w:suppressAutoHyphens/>
        <w:spacing w:before="240"/>
        <w:jc w:val="both"/>
        <w:rPr>
          <w:lang w:val="ru-RU"/>
        </w:rPr>
      </w:pPr>
      <w:r w:rsidRPr="00631B9B">
        <w:rPr>
          <w:lang w:val="ru-RU"/>
        </w:rPr>
        <w:t xml:space="preserve">Разработка программного средства, осуществляемая одним программистом в течении </w:t>
      </w:r>
      <w:r w:rsidR="00D875F6">
        <w:rPr>
          <w:lang w:val="ru-RU"/>
        </w:rPr>
        <w:t>2</w:t>
      </w:r>
      <w:r w:rsidRPr="00631B9B">
        <w:rPr>
          <w:lang w:val="ru-RU"/>
        </w:rPr>
        <w:t xml:space="preserve"> месяцев, при заданных условиях обойдется в </w:t>
      </w:r>
      <w:r w:rsidR="00D875F6" w:rsidRPr="00D875F6">
        <w:rPr>
          <w:lang w:val="ru-RU"/>
        </w:rPr>
        <w:t>10 202,67</w:t>
      </w:r>
      <w:r w:rsidRPr="00631B9B">
        <w:rPr>
          <w:lang w:val="ru-RU"/>
        </w:rPr>
        <w:t xml:space="preserve"> руб. Реализации данного программного средства по среднерыночной цене в </w:t>
      </w:r>
      <w:r w:rsidR="00D875F6">
        <w:rPr>
          <w:lang w:val="ru-RU"/>
        </w:rPr>
        <w:t>20 000</w:t>
      </w:r>
      <w:r w:rsidRPr="00631B9B">
        <w:rPr>
          <w:lang w:val="ru-RU"/>
        </w:rPr>
        <w:t xml:space="preserve"> руб., принесет прибыль компании в сумме </w:t>
      </w:r>
      <w:r w:rsidR="00D875F6">
        <w:rPr>
          <w:lang w:val="ru-RU"/>
        </w:rPr>
        <w:t>6464</w:t>
      </w:r>
      <w:r w:rsidRPr="00631B9B">
        <w:rPr>
          <w:lang w:val="ru-RU"/>
        </w:rPr>
        <w:t xml:space="preserve"> рублей. У</w:t>
      </w:r>
      <w:r w:rsidR="00D875F6">
        <w:rPr>
          <w:lang w:val="ru-RU"/>
        </w:rPr>
        <w:t>ровень рентабельности составит 63,36</w:t>
      </w:r>
      <w:r w:rsidRPr="00631B9B">
        <w:rPr>
          <w:lang w:val="ru-RU"/>
        </w:rPr>
        <w:t xml:space="preserve"> %.</w:t>
      </w:r>
    </w:p>
    <w:p w:rsidR="00631B9B" w:rsidRPr="00C20C7F" w:rsidRDefault="00631B9B" w:rsidP="00631B9B">
      <w:pPr>
        <w:pStyle w:val="aff1"/>
        <w:rPr>
          <w:color w:val="000000" w:themeColor="text1"/>
          <w:lang w:eastAsia="ru-RU"/>
        </w:rPr>
      </w:pPr>
      <w:r w:rsidRPr="00FA201F">
        <w:rPr>
          <w:color w:val="000000" w:themeColor="text1"/>
          <w:lang w:eastAsia="ru-RU"/>
        </w:rPr>
        <w:t xml:space="preserve">Необходимость разработки программного средства, обусловлена </w:t>
      </w:r>
      <w:r w:rsidR="00C94DB8">
        <w:rPr>
          <w:color w:val="000000" w:themeColor="text1"/>
          <w:lang w:eastAsia="ru-RU"/>
        </w:rPr>
        <w:t>необход</w:t>
      </w:r>
      <w:r w:rsidR="00C94DB8">
        <w:rPr>
          <w:color w:val="000000" w:themeColor="text1"/>
          <w:lang w:eastAsia="ru-RU"/>
        </w:rPr>
        <w:t>и</w:t>
      </w:r>
      <w:r w:rsidR="00C94DB8">
        <w:rPr>
          <w:color w:val="000000" w:themeColor="text1"/>
          <w:lang w:eastAsia="ru-RU"/>
        </w:rPr>
        <w:t xml:space="preserve">мостью </w:t>
      </w:r>
      <w:r w:rsidR="00C94DB8" w:rsidRPr="00C94DB8">
        <w:rPr>
          <w:i/>
          <w:color w:val="000000" w:themeColor="text1"/>
          <w:lang w:val="en-US" w:eastAsia="ru-RU"/>
        </w:rPr>
        <w:t>eCommerce</w:t>
      </w:r>
      <w:r w:rsidR="00C94DB8" w:rsidRPr="00C94DB8">
        <w:rPr>
          <w:color w:val="000000" w:themeColor="text1"/>
          <w:lang w:eastAsia="ru-RU"/>
        </w:rPr>
        <w:t>-</w:t>
      </w:r>
      <w:r w:rsidR="00C94DB8">
        <w:rPr>
          <w:color w:val="000000" w:themeColor="text1"/>
          <w:lang w:eastAsia="ru-RU"/>
        </w:rPr>
        <w:t xml:space="preserve">платформ </w:t>
      </w:r>
      <w:r w:rsidR="00B32D24">
        <w:rPr>
          <w:color w:val="000000" w:themeColor="text1"/>
          <w:lang w:eastAsia="ru-RU"/>
        </w:rPr>
        <w:t>обрабатывать большое количество данных, отслеж</w:t>
      </w:r>
      <w:r w:rsidR="00B32D24">
        <w:rPr>
          <w:color w:val="000000" w:themeColor="text1"/>
          <w:lang w:eastAsia="ru-RU"/>
        </w:rPr>
        <w:t>и</w:t>
      </w:r>
      <w:r w:rsidR="00B32D24">
        <w:rPr>
          <w:color w:val="000000" w:themeColor="text1"/>
          <w:lang w:eastAsia="ru-RU"/>
        </w:rPr>
        <w:t xml:space="preserve">вать статистику продаж, количество покупателей. </w:t>
      </w:r>
      <w:r w:rsidRPr="00FA201F">
        <w:rPr>
          <w:color w:val="000000" w:themeColor="text1"/>
          <w:lang w:eastAsia="ru-RU"/>
        </w:rPr>
        <w:t>Чтобы решить данную пробл</w:t>
      </w:r>
      <w:r w:rsidRPr="00FA201F">
        <w:rPr>
          <w:color w:val="000000" w:themeColor="text1"/>
          <w:lang w:eastAsia="ru-RU"/>
        </w:rPr>
        <w:t>е</w:t>
      </w:r>
      <w:r w:rsidRPr="00FA201F">
        <w:rPr>
          <w:color w:val="000000" w:themeColor="text1"/>
          <w:lang w:eastAsia="ru-RU"/>
        </w:rPr>
        <w:t xml:space="preserve">му, было разработано программное средство, которое дает </w:t>
      </w:r>
      <w:r w:rsidR="005A2A98" w:rsidRPr="00FA201F">
        <w:rPr>
          <w:color w:val="000000" w:themeColor="text1"/>
          <w:lang w:eastAsia="ru-RU"/>
        </w:rPr>
        <w:t xml:space="preserve">возможность </w:t>
      </w:r>
      <w:r w:rsidR="00AA1B58" w:rsidRPr="00FA201F">
        <w:rPr>
          <w:color w:val="000000" w:themeColor="text1"/>
          <w:lang w:eastAsia="ru-RU"/>
        </w:rPr>
        <w:t>интегр</w:t>
      </w:r>
      <w:r w:rsidR="00AA1B58" w:rsidRPr="00FA201F">
        <w:rPr>
          <w:color w:val="000000" w:themeColor="text1"/>
          <w:lang w:eastAsia="ru-RU"/>
        </w:rPr>
        <w:t>и</w:t>
      </w:r>
      <w:r w:rsidR="00AA1B58" w:rsidRPr="00FA201F">
        <w:rPr>
          <w:color w:val="000000" w:themeColor="text1"/>
          <w:lang w:eastAsia="ru-RU"/>
        </w:rPr>
        <w:t xml:space="preserve">рования </w:t>
      </w:r>
      <w:r w:rsidR="00B32D24">
        <w:rPr>
          <w:i/>
          <w:color w:val="000000" w:themeColor="text1"/>
          <w:lang w:val="en-US" w:eastAsia="ru-RU"/>
        </w:rPr>
        <w:t>eCommerce</w:t>
      </w:r>
      <w:r w:rsidR="00B32D24" w:rsidRPr="00B32D24">
        <w:rPr>
          <w:color w:val="000000" w:themeColor="text1"/>
          <w:lang w:eastAsia="ru-RU"/>
        </w:rPr>
        <w:t>-</w:t>
      </w:r>
      <w:r w:rsidR="00B32D24">
        <w:rPr>
          <w:color w:val="000000" w:themeColor="text1"/>
          <w:lang w:eastAsia="ru-RU"/>
        </w:rPr>
        <w:t>платформы</w:t>
      </w:r>
      <w:r w:rsidR="007B2B72">
        <w:rPr>
          <w:color w:val="000000" w:themeColor="text1"/>
          <w:lang w:eastAsia="ru-RU"/>
        </w:rPr>
        <w:t xml:space="preserve"> с </w:t>
      </w:r>
      <w:r w:rsidR="007B2B72">
        <w:rPr>
          <w:i/>
          <w:color w:val="000000" w:themeColor="text1"/>
          <w:lang w:val="en-US" w:eastAsia="ru-RU"/>
        </w:rPr>
        <w:t>Microsoft</w:t>
      </w:r>
      <w:r w:rsidR="007B2B72" w:rsidRPr="00DD7E1B">
        <w:rPr>
          <w:i/>
          <w:color w:val="000000" w:themeColor="text1"/>
          <w:lang w:eastAsia="ru-RU"/>
        </w:rPr>
        <w:t xml:space="preserve"> </w:t>
      </w:r>
      <w:r w:rsidR="00DD7E1B">
        <w:rPr>
          <w:i/>
          <w:color w:val="000000" w:themeColor="text1"/>
          <w:lang w:val="en-US" w:eastAsia="ru-RU"/>
        </w:rPr>
        <w:t>Dynamics</w:t>
      </w:r>
      <w:r w:rsidR="007B2B72" w:rsidRPr="00DD7E1B">
        <w:rPr>
          <w:i/>
          <w:color w:val="000000" w:themeColor="text1"/>
          <w:lang w:eastAsia="ru-RU"/>
        </w:rPr>
        <w:t xml:space="preserve"> </w:t>
      </w:r>
      <w:r w:rsidR="007B2B72">
        <w:rPr>
          <w:i/>
          <w:color w:val="000000" w:themeColor="text1"/>
          <w:lang w:val="en-US" w:eastAsia="ru-RU"/>
        </w:rPr>
        <w:t>CRM</w:t>
      </w:r>
      <w:r w:rsidRPr="00FA201F">
        <w:rPr>
          <w:color w:val="000000" w:themeColor="text1"/>
          <w:lang w:eastAsia="ru-RU"/>
        </w:rPr>
        <w:t xml:space="preserve">. </w:t>
      </w:r>
    </w:p>
    <w:p w:rsidR="00F9615D" w:rsidRPr="00DF30D7" w:rsidRDefault="00F9615D" w:rsidP="00631B9B">
      <w:pPr>
        <w:suppressAutoHyphens/>
        <w:jc w:val="both"/>
        <w:rPr>
          <w:lang w:val="ru-RU"/>
        </w:rPr>
      </w:pPr>
    </w:p>
    <w:sectPr w:rsidR="00F9615D" w:rsidRPr="00DF30D7" w:rsidSect="003B5B9F">
      <w:headerReference w:type="default" r:id="rId16"/>
      <w:pgSz w:w="11906" w:h="16838" w:code="9"/>
      <w:pgMar w:top="1134" w:right="567" w:bottom="426" w:left="1304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081B" w:rsidRDefault="00B9081B" w:rsidP="007A1297">
      <w:r>
        <w:separator/>
      </w:r>
    </w:p>
  </w:endnote>
  <w:endnote w:type="continuationSeparator" w:id="1">
    <w:p w:rsidR="00B9081B" w:rsidRDefault="00B9081B" w:rsidP="007A12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081B" w:rsidRDefault="00B9081B" w:rsidP="007A1297">
      <w:r>
        <w:separator/>
      </w:r>
    </w:p>
  </w:footnote>
  <w:footnote w:type="continuationSeparator" w:id="1">
    <w:p w:rsidR="00B9081B" w:rsidRDefault="00B9081B" w:rsidP="007A12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4"/>
      </w:rPr>
      <w:id w:val="113412779"/>
    </w:sdtPr>
    <w:sdtEndPr>
      <w:rPr>
        <w:color w:val="767171" w:themeColor="background2" w:themeShade="80"/>
      </w:rPr>
    </w:sdtEndPr>
    <w:sdtContent>
      <w:p w:rsidR="0027009B" w:rsidRPr="00607B50" w:rsidRDefault="00CE4F30" w:rsidP="007A1297">
        <w:pPr>
          <w:pStyle w:val="afd"/>
          <w:jc w:val="right"/>
          <w:rPr>
            <w:color w:val="767171" w:themeColor="background2" w:themeShade="80"/>
            <w:sz w:val="24"/>
          </w:rPr>
        </w:pPr>
        <w:r w:rsidRPr="00607B50">
          <w:rPr>
            <w:color w:val="767171" w:themeColor="background2" w:themeShade="80"/>
            <w:sz w:val="24"/>
          </w:rPr>
          <w:fldChar w:fldCharType="begin"/>
        </w:r>
        <w:r w:rsidR="0027009B" w:rsidRPr="00607B50">
          <w:rPr>
            <w:color w:val="767171" w:themeColor="background2" w:themeShade="80"/>
            <w:sz w:val="24"/>
          </w:rPr>
          <w:instrText>PAGE   \* MERGEFORMAT</w:instrText>
        </w:r>
        <w:r w:rsidRPr="00607B50">
          <w:rPr>
            <w:color w:val="767171" w:themeColor="background2" w:themeShade="80"/>
            <w:sz w:val="24"/>
          </w:rPr>
          <w:fldChar w:fldCharType="separate"/>
        </w:r>
        <w:r w:rsidR="002E183D" w:rsidRPr="002E183D">
          <w:rPr>
            <w:noProof/>
            <w:color w:val="767171" w:themeColor="background2" w:themeShade="80"/>
            <w:lang w:val="ru-RU"/>
          </w:rPr>
          <w:t>8</w:t>
        </w:r>
        <w:r w:rsidRPr="00607B50">
          <w:rPr>
            <w:color w:val="767171" w:themeColor="background2" w:themeShade="80"/>
            <w:sz w:val="24"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FE780AB8"/>
    <w:name w:val="WW8Num1"/>
    <w:lvl w:ilvl="0">
      <w:start w:val="1"/>
      <w:numFmt w:val="decimal"/>
      <w:lvlText w:val="%1."/>
      <w:lvlJc w:val="left"/>
      <w:pPr>
        <w:tabs>
          <w:tab w:val="num" w:pos="794"/>
        </w:tabs>
        <w:ind w:left="0" w:firstLine="709"/>
      </w:pPr>
      <w:rPr>
        <w:rFonts w:hint="default"/>
        <w:sz w:val="28"/>
        <w:szCs w:val="28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">
    <w:nsid w:val="00000002"/>
    <w:multiLevelType w:val="multilevel"/>
    <w:tmpl w:val="766EB41E"/>
    <w:name w:val="WW8Num2"/>
    <w:lvl w:ilvl="0">
      <w:start w:val="1"/>
      <w:numFmt w:val="decimal"/>
      <w:lvlText w:val="%1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rFonts w:hint="default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180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24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396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468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40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120" w:hanging="180"/>
      </w:pPr>
      <w:rPr>
        <w:rFonts w:hint="default"/>
      </w:rPr>
    </w:lvl>
  </w:abstractNum>
  <w:abstractNum w:abstractNumId="2">
    <w:nsid w:val="032437F6"/>
    <w:multiLevelType w:val="hybridMultilevel"/>
    <w:tmpl w:val="8D545060"/>
    <w:lvl w:ilvl="0" w:tplc="4ABEE6D2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8780453"/>
    <w:multiLevelType w:val="hybridMultilevel"/>
    <w:tmpl w:val="2BDE6F82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A2A170B"/>
    <w:multiLevelType w:val="hybridMultilevel"/>
    <w:tmpl w:val="1D46766E"/>
    <w:lvl w:ilvl="0" w:tplc="D2B640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D76754"/>
    <w:multiLevelType w:val="hybridMultilevel"/>
    <w:tmpl w:val="A094F7B4"/>
    <w:lvl w:ilvl="0" w:tplc="A80660B0">
      <w:start w:val="1"/>
      <w:numFmt w:val="bullet"/>
      <w:pStyle w:val="a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C973533"/>
    <w:multiLevelType w:val="hybridMultilevel"/>
    <w:tmpl w:val="C9F65BE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69622A9"/>
    <w:multiLevelType w:val="hybridMultilevel"/>
    <w:tmpl w:val="D744F8EC"/>
    <w:lvl w:ilvl="0" w:tplc="D2B6408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6F3237D"/>
    <w:multiLevelType w:val="hybridMultilevel"/>
    <w:tmpl w:val="5EBCD2A6"/>
    <w:lvl w:ilvl="0" w:tplc="D2B640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D2B6408A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E71D55"/>
    <w:multiLevelType w:val="hybridMultilevel"/>
    <w:tmpl w:val="D812C8EA"/>
    <w:lvl w:ilvl="0" w:tplc="16F2984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EC3955"/>
    <w:multiLevelType w:val="multilevel"/>
    <w:tmpl w:val="0DB64F06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"/>
      <w:lvlJc w:val="left"/>
      <w:pPr>
        <w:ind w:left="1211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2"/>
      <w:suff w:val="space"/>
      <w:lvlText w:val="%1.%2.%3"/>
      <w:lvlJc w:val="left"/>
      <w:pPr>
        <w:ind w:left="14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24614539"/>
    <w:multiLevelType w:val="hybridMultilevel"/>
    <w:tmpl w:val="365CBD9C"/>
    <w:lvl w:ilvl="0" w:tplc="70EA2FA4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2">
    <w:nsid w:val="25CA7BF2"/>
    <w:multiLevelType w:val="hybridMultilevel"/>
    <w:tmpl w:val="6F101DC4"/>
    <w:lvl w:ilvl="0" w:tplc="D2B6408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A84473E"/>
    <w:multiLevelType w:val="hybridMultilevel"/>
    <w:tmpl w:val="7A708D6A"/>
    <w:lvl w:ilvl="0" w:tplc="AA782BD8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30365563"/>
    <w:multiLevelType w:val="hybridMultilevel"/>
    <w:tmpl w:val="E8A497A2"/>
    <w:lvl w:ilvl="0" w:tplc="D2B6408A">
      <w:start w:val="1"/>
      <w:numFmt w:val="bullet"/>
      <w:lvlText w:val="–"/>
      <w:lvlJc w:val="left"/>
      <w:pPr>
        <w:ind w:left="15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>
    <w:nsid w:val="32A64A99"/>
    <w:multiLevelType w:val="hybridMultilevel"/>
    <w:tmpl w:val="E24C2F7C"/>
    <w:lvl w:ilvl="0" w:tplc="85D244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770D0D"/>
    <w:multiLevelType w:val="hybridMultilevel"/>
    <w:tmpl w:val="B2528514"/>
    <w:lvl w:ilvl="0" w:tplc="E03E3CD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559575B"/>
    <w:multiLevelType w:val="hybridMultilevel"/>
    <w:tmpl w:val="FC70EC68"/>
    <w:lvl w:ilvl="0" w:tplc="93FEE9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EC46CE"/>
    <w:multiLevelType w:val="multilevel"/>
    <w:tmpl w:val="424E3988"/>
    <w:lvl w:ilvl="0">
      <w:start w:val="4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6"/>
      <w:numFmt w:val="decimal"/>
      <w:lvlText w:val="%1.%2"/>
      <w:lvlJc w:val="left"/>
      <w:pPr>
        <w:ind w:left="1072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9">
    <w:nsid w:val="3ACC5A84"/>
    <w:multiLevelType w:val="multilevel"/>
    <w:tmpl w:val="DFCAC64C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EE7531F"/>
    <w:multiLevelType w:val="multilevel"/>
    <w:tmpl w:val="128AAB9E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4C60F9A"/>
    <w:multiLevelType w:val="hybridMultilevel"/>
    <w:tmpl w:val="DCA4326A"/>
    <w:lvl w:ilvl="0" w:tplc="CBD4125E">
      <w:start w:val="1"/>
      <w:numFmt w:val="bullet"/>
      <w:suff w:val="space"/>
      <w:lvlText w:val=""/>
      <w:lvlJc w:val="left"/>
      <w:pPr>
        <w:ind w:left="1429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58961F1"/>
    <w:multiLevelType w:val="hybridMultilevel"/>
    <w:tmpl w:val="5FF82FAC"/>
    <w:lvl w:ilvl="0" w:tplc="745AF9C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A143151"/>
    <w:multiLevelType w:val="hybridMultilevel"/>
    <w:tmpl w:val="E10AE740"/>
    <w:lvl w:ilvl="0" w:tplc="709206E6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>
    <w:nsid w:val="56931925"/>
    <w:multiLevelType w:val="multilevel"/>
    <w:tmpl w:val="9E7EF8EC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7B628A2"/>
    <w:multiLevelType w:val="multilevel"/>
    <w:tmpl w:val="F398926A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CEA4807"/>
    <w:multiLevelType w:val="hybridMultilevel"/>
    <w:tmpl w:val="14988DF8"/>
    <w:lvl w:ilvl="0" w:tplc="D2B6408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44D1F23"/>
    <w:multiLevelType w:val="hybridMultilevel"/>
    <w:tmpl w:val="779E7902"/>
    <w:lvl w:ilvl="0" w:tplc="D2B6408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A7C62B8"/>
    <w:multiLevelType w:val="hybridMultilevel"/>
    <w:tmpl w:val="1346B352"/>
    <w:lvl w:ilvl="0" w:tplc="D2B640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A4679B"/>
    <w:multiLevelType w:val="hybridMultilevel"/>
    <w:tmpl w:val="0FC8C628"/>
    <w:lvl w:ilvl="0" w:tplc="781C58B6">
      <w:start w:val="1"/>
      <w:numFmt w:val="bullet"/>
      <w:pStyle w:val="1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9F58981E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8B2856C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116DD24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63F05220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E8EC2BBC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622E7A0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6E72A29A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A0DC9018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6F723E96"/>
    <w:multiLevelType w:val="hybridMultilevel"/>
    <w:tmpl w:val="9DC2BA3E"/>
    <w:lvl w:ilvl="0" w:tplc="D2B640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5D7F5D"/>
    <w:multiLevelType w:val="hybridMultilevel"/>
    <w:tmpl w:val="C1C8B206"/>
    <w:lvl w:ilvl="0" w:tplc="D2B640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B6408A">
      <w:start w:val="1"/>
      <w:numFmt w:val="bullet"/>
      <w:lvlText w:val="–"/>
      <w:lvlJc w:val="left"/>
      <w:pPr>
        <w:ind w:left="4897" w:hanging="360"/>
      </w:pPr>
      <w:rPr>
        <w:rFonts w:ascii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9"/>
  </w:num>
  <w:num w:numId="3">
    <w:abstractNumId w:val="5"/>
  </w:num>
  <w:num w:numId="4">
    <w:abstractNumId w:val="9"/>
  </w:num>
  <w:num w:numId="5">
    <w:abstractNumId w:val="22"/>
  </w:num>
  <w:num w:numId="6">
    <w:abstractNumId w:val="30"/>
  </w:num>
  <w:num w:numId="7">
    <w:abstractNumId w:val="8"/>
  </w:num>
  <w:num w:numId="8">
    <w:abstractNumId w:val="31"/>
  </w:num>
  <w:num w:numId="9">
    <w:abstractNumId w:val="3"/>
  </w:num>
  <w:num w:numId="10">
    <w:abstractNumId w:val="28"/>
  </w:num>
  <w:num w:numId="11">
    <w:abstractNumId w:val="19"/>
  </w:num>
  <w:num w:numId="12">
    <w:abstractNumId w:val="14"/>
  </w:num>
  <w:num w:numId="13">
    <w:abstractNumId w:val="12"/>
  </w:num>
  <w:num w:numId="14">
    <w:abstractNumId w:val="4"/>
  </w:num>
  <w:num w:numId="15">
    <w:abstractNumId w:val="16"/>
  </w:num>
  <w:num w:numId="16">
    <w:abstractNumId w:val="15"/>
  </w:num>
  <w:num w:numId="17">
    <w:abstractNumId w:val="24"/>
  </w:num>
  <w:num w:numId="18">
    <w:abstractNumId w:val="20"/>
  </w:num>
  <w:num w:numId="19">
    <w:abstractNumId w:val="25"/>
  </w:num>
  <w:num w:numId="20">
    <w:abstractNumId w:val="6"/>
  </w:num>
  <w:num w:numId="21">
    <w:abstractNumId w:val="17"/>
  </w:num>
  <w:num w:numId="22">
    <w:abstractNumId w:val="27"/>
  </w:num>
  <w:num w:numId="23">
    <w:abstractNumId w:val="7"/>
  </w:num>
  <w:num w:numId="24">
    <w:abstractNumId w:val="26"/>
  </w:num>
  <w:num w:numId="25">
    <w:abstractNumId w:val="13"/>
  </w:num>
  <w:num w:numId="26">
    <w:abstractNumId w:val="11"/>
  </w:num>
  <w:num w:numId="27">
    <w:abstractNumId w:val="23"/>
  </w:num>
  <w:num w:numId="28">
    <w:abstractNumId w:val="21"/>
  </w:num>
  <w:num w:numId="29">
    <w:abstractNumId w:val="2"/>
  </w:num>
  <w:num w:numId="30">
    <w:abstractNumId w:val="0"/>
  </w:num>
  <w:num w:numId="31">
    <w:abstractNumId w:val="1"/>
  </w:num>
  <w:num w:numId="32">
    <w:abstractNumId w:val="18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autoHyphenation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FE463C"/>
    <w:rsid w:val="00000839"/>
    <w:rsid w:val="00000939"/>
    <w:rsid w:val="000050DC"/>
    <w:rsid w:val="00005734"/>
    <w:rsid w:val="0000710D"/>
    <w:rsid w:val="0001211E"/>
    <w:rsid w:val="00016D52"/>
    <w:rsid w:val="000178AE"/>
    <w:rsid w:val="00017FFA"/>
    <w:rsid w:val="00020058"/>
    <w:rsid w:val="000211AB"/>
    <w:rsid w:val="0002167F"/>
    <w:rsid w:val="00022A1F"/>
    <w:rsid w:val="00023594"/>
    <w:rsid w:val="000249A0"/>
    <w:rsid w:val="000258F5"/>
    <w:rsid w:val="000301BB"/>
    <w:rsid w:val="00031293"/>
    <w:rsid w:val="000313A7"/>
    <w:rsid w:val="0003333A"/>
    <w:rsid w:val="00033E40"/>
    <w:rsid w:val="00034ACA"/>
    <w:rsid w:val="00035EF3"/>
    <w:rsid w:val="000360E4"/>
    <w:rsid w:val="0004112B"/>
    <w:rsid w:val="000417D0"/>
    <w:rsid w:val="00042182"/>
    <w:rsid w:val="00042C3A"/>
    <w:rsid w:val="000451AA"/>
    <w:rsid w:val="00046438"/>
    <w:rsid w:val="00047222"/>
    <w:rsid w:val="000535CE"/>
    <w:rsid w:val="00056199"/>
    <w:rsid w:val="000632B1"/>
    <w:rsid w:val="0006418D"/>
    <w:rsid w:val="00064BE0"/>
    <w:rsid w:val="00065E7E"/>
    <w:rsid w:val="00067C39"/>
    <w:rsid w:val="00067EFA"/>
    <w:rsid w:val="00071FFB"/>
    <w:rsid w:val="00075045"/>
    <w:rsid w:val="00081833"/>
    <w:rsid w:val="0008264D"/>
    <w:rsid w:val="00082A5B"/>
    <w:rsid w:val="00083596"/>
    <w:rsid w:val="000841F5"/>
    <w:rsid w:val="00085F29"/>
    <w:rsid w:val="000907C3"/>
    <w:rsid w:val="00093A3A"/>
    <w:rsid w:val="00094B00"/>
    <w:rsid w:val="000A0AF1"/>
    <w:rsid w:val="000A1486"/>
    <w:rsid w:val="000A2A6E"/>
    <w:rsid w:val="000B2365"/>
    <w:rsid w:val="000B2764"/>
    <w:rsid w:val="000B4E91"/>
    <w:rsid w:val="000B5E22"/>
    <w:rsid w:val="000C13D7"/>
    <w:rsid w:val="000C20A7"/>
    <w:rsid w:val="000C24AC"/>
    <w:rsid w:val="000C55DD"/>
    <w:rsid w:val="000C56D9"/>
    <w:rsid w:val="000C789E"/>
    <w:rsid w:val="000D0C4D"/>
    <w:rsid w:val="000D2552"/>
    <w:rsid w:val="000D2B2E"/>
    <w:rsid w:val="000D4FA0"/>
    <w:rsid w:val="000D50B6"/>
    <w:rsid w:val="000D6791"/>
    <w:rsid w:val="000D6816"/>
    <w:rsid w:val="000E1F74"/>
    <w:rsid w:val="000E28BD"/>
    <w:rsid w:val="000E2E79"/>
    <w:rsid w:val="000E33F1"/>
    <w:rsid w:val="000E5806"/>
    <w:rsid w:val="000E6134"/>
    <w:rsid w:val="000F05E3"/>
    <w:rsid w:val="000F29A7"/>
    <w:rsid w:val="000F44D0"/>
    <w:rsid w:val="000F4CC0"/>
    <w:rsid w:val="000F5747"/>
    <w:rsid w:val="000F6C14"/>
    <w:rsid w:val="000F721D"/>
    <w:rsid w:val="000F7B88"/>
    <w:rsid w:val="00100FDE"/>
    <w:rsid w:val="001022C8"/>
    <w:rsid w:val="00103EBD"/>
    <w:rsid w:val="0010434B"/>
    <w:rsid w:val="00104614"/>
    <w:rsid w:val="001058A6"/>
    <w:rsid w:val="00106255"/>
    <w:rsid w:val="00106888"/>
    <w:rsid w:val="00111239"/>
    <w:rsid w:val="001179B0"/>
    <w:rsid w:val="00120CF8"/>
    <w:rsid w:val="001211C0"/>
    <w:rsid w:val="00121405"/>
    <w:rsid w:val="0012154F"/>
    <w:rsid w:val="00121AB2"/>
    <w:rsid w:val="00124E19"/>
    <w:rsid w:val="00124ED2"/>
    <w:rsid w:val="001253FD"/>
    <w:rsid w:val="001258D0"/>
    <w:rsid w:val="001277B8"/>
    <w:rsid w:val="00130F82"/>
    <w:rsid w:val="001316F7"/>
    <w:rsid w:val="0013270A"/>
    <w:rsid w:val="00132E0A"/>
    <w:rsid w:val="00140208"/>
    <w:rsid w:val="00143A7F"/>
    <w:rsid w:val="00144501"/>
    <w:rsid w:val="00146AF4"/>
    <w:rsid w:val="00147FF6"/>
    <w:rsid w:val="00151BEC"/>
    <w:rsid w:val="00153568"/>
    <w:rsid w:val="00153EEE"/>
    <w:rsid w:val="00154FD1"/>
    <w:rsid w:val="00160A3C"/>
    <w:rsid w:val="00162CAE"/>
    <w:rsid w:val="00163550"/>
    <w:rsid w:val="00163617"/>
    <w:rsid w:val="0016412B"/>
    <w:rsid w:val="00165A78"/>
    <w:rsid w:val="0016640D"/>
    <w:rsid w:val="00170D4E"/>
    <w:rsid w:val="0017102E"/>
    <w:rsid w:val="00172391"/>
    <w:rsid w:val="001733E8"/>
    <w:rsid w:val="00174E3D"/>
    <w:rsid w:val="00175AC3"/>
    <w:rsid w:val="00176F19"/>
    <w:rsid w:val="00177342"/>
    <w:rsid w:val="0017747E"/>
    <w:rsid w:val="0018129C"/>
    <w:rsid w:val="001828CB"/>
    <w:rsid w:val="001847D3"/>
    <w:rsid w:val="00187136"/>
    <w:rsid w:val="00187B8B"/>
    <w:rsid w:val="00187F2F"/>
    <w:rsid w:val="0019051A"/>
    <w:rsid w:val="001912FA"/>
    <w:rsid w:val="001914D6"/>
    <w:rsid w:val="00191EE3"/>
    <w:rsid w:val="001922C4"/>
    <w:rsid w:val="00192977"/>
    <w:rsid w:val="00193535"/>
    <w:rsid w:val="00193C87"/>
    <w:rsid w:val="00196523"/>
    <w:rsid w:val="001965C0"/>
    <w:rsid w:val="00197189"/>
    <w:rsid w:val="00197AA4"/>
    <w:rsid w:val="001A04D0"/>
    <w:rsid w:val="001A0CB0"/>
    <w:rsid w:val="001A50F3"/>
    <w:rsid w:val="001B67F2"/>
    <w:rsid w:val="001C2058"/>
    <w:rsid w:val="001C32B8"/>
    <w:rsid w:val="001C3538"/>
    <w:rsid w:val="001C5B8F"/>
    <w:rsid w:val="001C728C"/>
    <w:rsid w:val="001D0962"/>
    <w:rsid w:val="001D0F53"/>
    <w:rsid w:val="001D30CF"/>
    <w:rsid w:val="001D3EEA"/>
    <w:rsid w:val="001D57D4"/>
    <w:rsid w:val="001D77B4"/>
    <w:rsid w:val="001E2A75"/>
    <w:rsid w:val="001E2DF5"/>
    <w:rsid w:val="001E75C0"/>
    <w:rsid w:val="001F1088"/>
    <w:rsid w:val="001F2186"/>
    <w:rsid w:val="001F2FE7"/>
    <w:rsid w:val="001F3DE0"/>
    <w:rsid w:val="001F4EBD"/>
    <w:rsid w:val="00201B94"/>
    <w:rsid w:val="00203A35"/>
    <w:rsid w:val="00204535"/>
    <w:rsid w:val="002059C4"/>
    <w:rsid w:val="00207BE2"/>
    <w:rsid w:val="002103C8"/>
    <w:rsid w:val="002116E9"/>
    <w:rsid w:val="002120E4"/>
    <w:rsid w:val="00212220"/>
    <w:rsid w:val="002142DA"/>
    <w:rsid w:val="00220F85"/>
    <w:rsid w:val="002211B7"/>
    <w:rsid w:val="0022159A"/>
    <w:rsid w:val="00223465"/>
    <w:rsid w:val="00223880"/>
    <w:rsid w:val="00223CCD"/>
    <w:rsid w:val="002278ED"/>
    <w:rsid w:val="00230B25"/>
    <w:rsid w:val="002325A3"/>
    <w:rsid w:val="002349EE"/>
    <w:rsid w:val="00237DEF"/>
    <w:rsid w:val="00237FE9"/>
    <w:rsid w:val="0024161E"/>
    <w:rsid w:val="002420EC"/>
    <w:rsid w:val="00242DEE"/>
    <w:rsid w:val="002434AD"/>
    <w:rsid w:val="0024460D"/>
    <w:rsid w:val="00244976"/>
    <w:rsid w:val="00245FB8"/>
    <w:rsid w:val="0024663C"/>
    <w:rsid w:val="00246FE6"/>
    <w:rsid w:val="00250540"/>
    <w:rsid w:val="00254321"/>
    <w:rsid w:val="00256176"/>
    <w:rsid w:val="0025628D"/>
    <w:rsid w:val="00261D21"/>
    <w:rsid w:val="00263B4A"/>
    <w:rsid w:val="002640E6"/>
    <w:rsid w:val="0026469C"/>
    <w:rsid w:val="0026490D"/>
    <w:rsid w:val="00265597"/>
    <w:rsid w:val="00267992"/>
    <w:rsid w:val="00270058"/>
    <w:rsid w:val="0027009B"/>
    <w:rsid w:val="002711B2"/>
    <w:rsid w:val="002714D1"/>
    <w:rsid w:val="00271D67"/>
    <w:rsid w:val="00272995"/>
    <w:rsid w:val="00273439"/>
    <w:rsid w:val="002745BD"/>
    <w:rsid w:val="002757E5"/>
    <w:rsid w:val="002848A5"/>
    <w:rsid w:val="00290493"/>
    <w:rsid w:val="00290CF8"/>
    <w:rsid w:val="00293BB7"/>
    <w:rsid w:val="00293D05"/>
    <w:rsid w:val="002A3421"/>
    <w:rsid w:val="002A3B3F"/>
    <w:rsid w:val="002A75D4"/>
    <w:rsid w:val="002A7D0E"/>
    <w:rsid w:val="002B0030"/>
    <w:rsid w:val="002B0509"/>
    <w:rsid w:val="002B43C3"/>
    <w:rsid w:val="002B4AEF"/>
    <w:rsid w:val="002B4DD0"/>
    <w:rsid w:val="002B5056"/>
    <w:rsid w:val="002B55DF"/>
    <w:rsid w:val="002B5A06"/>
    <w:rsid w:val="002B5E90"/>
    <w:rsid w:val="002C0B3F"/>
    <w:rsid w:val="002C172C"/>
    <w:rsid w:val="002C3DB3"/>
    <w:rsid w:val="002C5ED8"/>
    <w:rsid w:val="002C7290"/>
    <w:rsid w:val="002D006B"/>
    <w:rsid w:val="002D447D"/>
    <w:rsid w:val="002D5C48"/>
    <w:rsid w:val="002D652E"/>
    <w:rsid w:val="002D7874"/>
    <w:rsid w:val="002E09FD"/>
    <w:rsid w:val="002E183D"/>
    <w:rsid w:val="002E1EB4"/>
    <w:rsid w:val="002E4808"/>
    <w:rsid w:val="002E5C7C"/>
    <w:rsid w:val="002E6B0A"/>
    <w:rsid w:val="002F29AE"/>
    <w:rsid w:val="002F3457"/>
    <w:rsid w:val="002F4F6A"/>
    <w:rsid w:val="002F5D41"/>
    <w:rsid w:val="00301269"/>
    <w:rsid w:val="00301B32"/>
    <w:rsid w:val="00303612"/>
    <w:rsid w:val="003037B2"/>
    <w:rsid w:val="00303D75"/>
    <w:rsid w:val="00304792"/>
    <w:rsid w:val="00305049"/>
    <w:rsid w:val="00306A5B"/>
    <w:rsid w:val="003074B1"/>
    <w:rsid w:val="003111BC"/>
    <w:rsid w:val="003142D8"/>
    <w:rsid w:val="00315564"/>
    <w:rsid w:val="00315A57"/>
    <w:rsid w:val="003210A4"/>
    <w:rsid w:val="00321334"/>
    <w:rsid w:val="003219F4"/>
    <w:rsid w:val="0032257A"/>
    <w:rsid w:val="0032535F"/>
    <w:rsid w:val="0032544F"/>
    <w:rsid w:val="00325DEB"/>
    <w:rsid w:val="00327910"/>
    <w:rsid w:val="00331A6D"/>
    <w:rsid w:val="00335943"/>
    <w:rsid w:val="00335DEF"/>
    <w:rsid w:val="0033710E"/>
    <w:rsid w:val="003408B1"/>
    <w:rsid w:val="003416FC"/>
    <w:rsid w:val="00342474"/>
    <w:rsid w:val="003435D8"/>
    <w:rsid w:val="00345A55"/>
    <w:rsid w:val="0035048D"/>
    <w:rsid w:val="00354777"/>
    <w:rsid w:val="00356E69"/>
    <w:rsid w:val="003570A2"/>
    <w:rsid w:val="003604BA"/>
    <w:rsid w:val="003631CE"/>
    <w:rsid w:val="00363EB4"/>
    <w:rsid w:val="00364225"/>
    <w:rsid w:val="0037120C"/>
    <w:rsid w:val="00372DC3"/>
    <w:rsid w:val="00374AA6"/>
    <w:rsid w:val="00375490"/>
    <w:rsid w:val="003759B7"/>
    <w:rsid w:val="0037610E"/>
    <w:rsid w:val="0037749B"/>
    <w:rsid w:val="003775EF"/>
    <w:rsid w:val="00380A0F"/>
    <w:rsid w:val="00380C11"/>
    <w:rsid w:val="00383750"/>
    <w:rsid w:val="003839CB"/>
    <w:rsid w:val="003875AA"/>
    <w:rsid w:val="0039466A"/>
    <w:rsid w:val="0039497C"/>
    <w:rsid w:val="00396625"/>
    <w:rsid w:val="00396D72"/>
    <w:rsid w:val="003976A6"/>
    <w:rsid w:val="003A0C58"/>
    <w:rsid w:val="003A3E04"/>
    <w:rsid w:val="003A4BAE"/>
    <w:rsid w:val="003A4EE4"/>
    <w:rsid w:val="003A6F53"/>
    <w:rsid w:val="003A7C00"/>
    <w:rsid w:val="003B19AB"/>
    <w:rsid w:val="003B23EE"/>
    <w:rsid w:val="003B4731"/>
    <w:rsid w:val="003B5B9F"/>
    <w:rsid w:val="003C04C7"/>
    <w:rsid w:val="003C1FF7"/>
    <w:rsid w:val="003C33C7"/>
    <w:rsid w:val="003C7B8E"/>
    <w:rsid w:val="003D02C1"/>
    <w:rsid w:val="003D02ED"/>
    <w:rsid w:val="003D0BA7"/>
    <w:rsid w:val="003D0DFE"/>
    <w:rsid w:val="003D1BE3"/>
    <w:rsid w:val="003D1C41"/>
    <w:rsid w:val="003D3CFD"/>
    <w:rsid w:val="003D3E63"/>
    <w:rsid w:val="003D4009"/>
    <w:rsid w:val="003D5537"/>
    <w:rsid w:val="003E37BD"/>
    <w:rsid w:val="003F00B2"/>
    <w:rsid w:val="003F392D"/>
    <w:rsid w:val="003F397F"/>
    <w:rsid w:val="003F675E"/>
    <w:rsid w:val="003F67C0"/>
    <w:rsid w:val="004006DC"/>
    <w:rsid w:val="00400702"/>
    <w:rsid w:val="00401933"/>
    <w:rsid w:val="00402D62"/>
    <w:rsid w:val="00403209"/>
    <w:rsid w:val="00407ABC"/>
    <w:rsid w:val="00410293"/>
    <w:rsid w:val="004115E8"/>
    <w:rsid w:val="004137A2"/>
    <w:rsid w:val="004142ED"/>
    <w:rsid w:val="00414B3F"/>
    <w:rsid w:val="00415981"/>
    <w:rsid w:val="00417367"/>
    <w:rsid w:val="004173D4"/>
    <w:rsid w:val="00420B01"/>
    <w:rsid w:val="00421B6B"/>
    <w:rsid w:val="00423534"/>
    <w:rsid w:val="00423C62"/>
    <w:rsid w:val="00425024"/>
    <w:rsid w:val="004255B0"/>
    <w:rsid w:val="004255E8"/>
    <w:rsid w:val="00426D9A"/>
    <w:rsid w:val="004273C2"/>
    <w:rsid w:val="0043212A"/>
    <w:rsid w:val="004322B8"/>
    <w:rsid w:val="004331F2"/>
    <w:rsid w:val="00433E24"/>
    <w:rsid w:val="00435A2D"/>
    <w:rsid w:val="0043641A"/>
    <w:rsid w:val="00436EBD"/>
    <w:rsid w:val="00441EC1"/>
    <w:rsid w:val="00442115"/>
    <w:rsid w:val="00443397"/>
    <w:rsid w:val="00443E82"/>
    <w:rsid w:val="00444387"/>
    <w:rsid w:val="004443ED"/>
    <w:rsid w:val="004450CF"/>
    <w:rsid w:val="00446EDB"/>
    <w:rsid w:val="004470E5"/>
    <w:rsid w:val="00447742"/>
    <w:rsid w:val="0045073D"/>
    <w:rsid w:val="0045194B"/>
    <w:rsid w:val="00453C4B"/>
    <w:rsid w:val="004563E9"/>
    <w:rsid w:val="004608B1"/>
    <w:rsid w:val="00461E13"/>
    <w:rsid w:val="00462AED"/>
    <w:rsid w:val="004666C6"/>
    <w:rsid w:val="00472909"/>
    <w:rsid w:val="004740C7"/>
    <w:rsid w:val="00474391"/>
    <w:rsid w:val="00474701"/>
    <w:rsid w:val="00477164"/>
    <w:rsid w:val="00477C0B"/>
    <w:rsid w:val="00477D1D"/>
    <w:rsid w:val="00480F1B"/>
    <w:rsid w:val="004811D8"/>
    <w:rsid w:val="00481C3F"/>
    <w:rsid w:val="00481E24"/>
    <w:rsid w:val="0048341B"/>
    <w:rsid w:val="00484C10"/>
    <w:rsid w:val="004851D9"/>
    <w:rsid w:val="00487602"/>
    <w:rsid w:val="00490219"/>
    <w:rsid w:val="00491647"/>
    <w:rsid w:val="004917AE"/>
    <w:rsid w:val="00491E92"/>
    <w:rsid w:val="00496BE4"/>
    <w:rsid w:val="004A0B2F"/>
    <w:rsid w:val="004A2C30"/>
    <w:rsid w:val="004A3506"/>
    <w:rsid w:val="004A4164"/>
    <w:rsid w:val="004A4313"/>
    <w:rsid w:val="004A49DD"/>
    <w:rsid w:val="004A59A4"/>
    <w:rsid w:val="004B0B07"/>
    <w:rsid w:val="004B50AA"/>
    <w:rsid w:val="004B557D"/>
    <w:rsid w:val="004C1BC8"/>
    <w:rsid w:val="004C1C1C"/>
    <w:rsid w:val="004C251B"/>
    <w:rsid w:val="004C2AA0"/>
    <w:rsid w:val="004C52F0"/>
    <w:rsid w:val="004C5D0A"/>
    <w:rsid w:val="004C6D54"/>
    <w:rsid w:val="004C74F7"/>
    <w:rsid w:val="004D1088"/>
    <w:rsid w:val="004D371B"/>
    <w:rsid w:val="004D4B4B"/>
    <w:rsid w:val="004D67AB"/>
    <w:rsid w:val="004D728A"/>
    <w:rsid w:val="004D79CB"/>
    <w:rsid w:val="004E09B6"/>
    <w:rsid w:val="004E16A0"/>
    <w:rsid w:val="004E2567"/>
    <w:rsid w:val="004E4955"/>
    <w:rsid w:val="004E5027"/>
    <w:rsid w:val="004E5F18"/>
    <w:rsid w:val="004F002D"/>
    <w:rsid w:val="004F2F3F"/>
    <w:rsid w:val="004F38F7"/>
    <w:rsid w:val="004F41B2"/>
    <w:rsid w:val="004F429E"/>
    <w:rsid w:val="004F57A9"/>
    <w:rsid w:val="004F5D26"/>
    <w:rsid w:val="004F6762"/>
    <w:rsid w:val="004F77B6"/>
    <w:rsid w:val="00501EF1"/>
    <w:rsid w:val="00503595"/>
    <w:rsid w:val="00504C05"/>
    <w:rsid w:val="005051F1"/>
    <w:rsid w:val="00505406"/>
    <w:rsid w:val="00505EF1"/>
    <w:rsid w:val="0050611F"/>
    <w:rsid w:val="00506F39"/>
    <w:rsid w:val="005076C6"/>
    <w:rsid w:val="00515C50"/>
    <w:rsid w:val="00517188"/>
    <w:rsid w:val="005207E7"/>
    <w:rsid w:val="00523C41"/>
    <w:rsid w:val="005254A6"/>
    <w:rsid w:val="005267F4"/>
    <w:rsid w:val="00530AD2"/>
    <w:rsid w:val="005318E0"/>
    <w:rsid w:val="0053234E"/>
    <w:rsid w:val="00537065"/>
    <w:rsid w:val="00541196"/>
    <w:rsid w:val="00541A4E"/>
    <w:rsid w:val="00541B3D"/>
    <w:rsid w:val="005421FB"/>
    <w:rsid w:val="00545311"/>
    <w:rsid w:val="00546970"/>
    <w:rsid w:val="00550A47"/>
    <w:rsid w:val="005510F3"/>
    <w:rsid w:val="0055475A"/>
    <w:rsid w:val="005558A8"/>
    <w:rsid w:val="00555998"/>
    <w:rsid w:val="00555A26"/>
    <w:rsid w:val="005573A1"/>
    <w:rsid w:val="00562136"/>
    <w:rsid w:val="00563912"/>
    <w:rsid w:val="005649FA"/>
    <w:rsid w:val="00566E92"/>
    <w:rsid w:val="005679EA"/>
    <w:rsid w:val="00572857"/>
    <w:rsid w:val="00572944"/>
    <w:rsid w:val="00572B4D"/>
    <w:rsid w:val="00572C98"/>
    <w:rsid w:val="0057573E"/>
    <w:rsid w:val="005758D6"/>
    <w:rsid w:val="00577993"/>
    <w:rsid w:val="005803BE"/>
    <w:rsid w:val="00584E9F"/>
    <w:rsid w:val="00584FD0"/>
    <w:rsid w:val="00585552"/>
    <w:rsid w:val="00585CF6"/>
    <w:rsid w:val="00585E8F"/>
    <w:rsid w:val="0058716F"/>
    <w:rsid w:val="00590665"/>
    <w:rsid w:val="005921CF"/>
    <w:rsid w:val="00594612"/>
    <w:rsid w:val="0059510C"/>
    <w:rsid w:val="00595479"/>
    <w:rsid w:val="00595955"/>
    <w:rsid w:val="005A0769"/>
    <w:rsid w:val="005A1681"/>
    <w:rsid w:val="005A17FD"/>
    <w:rsid w:val="005A2A98"/>
    <w:rsid w:val="005A3C58"/>
    <w:rsid w:val="005A7615"/>
    <w:rsid w:val="005B0AB1"/>
    <w:rsid w:val="005B13D4"/>
    <w:rsid w:val="005B2ACB"/>
    <w:rsid w:val="005B5034"/>
    <w:rsid w:val="005B6D57"/>
    <w:rsid w:val="005C0160"/>
    <w:rsid w:val="005C0674"/>
    <w:rsid w:val="005C1B10"/>
    <w:rsid w:val="005C2313"/>
    <w:rsid w:val="005C3DE1"/>
    <w:rsid w:val="005C53F4"/>
    <w:rsid w:val="005C6BAE"/>
    <w:rsid w:val="005D09D8"/>
    <w:rsid w:val="005D30D5"/>
    <w:rsid w:val="005D47F2"/>
    <w:rsid w:val="005D4882"/>
    <w:rsid w:val="005D5190"/>
    <w:rsid w:val="005D55A7"/>
    <w:rsid w:val="005D6EB6"/>
    <w:rsid w:val="005D7A37"/>
    <w:rsid w:val="005E1CB7"/>
    <w:rsid w:val="005E2A32"/>
    <w:rsid w:val="005E2BD2"/>
    <w:rsid w:val="005E3602"/>
    <w:rsid w:val="005E36FA"/>
    <w:rsid w:val="005E5CCC"/>
    <w:rsid w:val="005E61F9"/>
    <w:rsid w:val="005E6B81"/>
    <w:rsid w:val="005E7AFB"/>
    <w:rsid w:val="005F0443"/>
    <w:rsid w:val="005F113D"/>
    <w:rsid w:val="005F15F0"/>
    <w:rsid w:val="005F7E3A"/>
    <w:rsid w:val="00601B4F"/>
    <w:rsid w:val="006036A7"/>
    <w:rsid w:val="006048CE"/>
    <w:rsid w:val="0060754E"/>
    <w:rsid w:val="00607B50"/>
    <w:rsid w:val="006109AB"/>
    <w:rsid w:val="00613FE1"/>
    <w:rsid w:val="00614024"/>
    <w:rsid w:val="00616230"/>
    <w:rsid w:val="006205E7"/>
    <w:rsid w:val="006205FC"/>
    <w:rsid w:val="00620801"/>
    <w:rsid w:val="00623768"/>
    <w:rsid w:val="00624953"/>
    <w:rsid w:val="0062681B"/>
    <w:rsid w:val="00626E75"/>
    <w:rsid w:val="00627716"/>
    <w:rsid w:val="00631B9B"/>
    <w:rsid w:val="00631DAA"/>
    <w:rsid w:val="00632F3D"/>
    <w:rsid w:val="00633F7B"/>
    <w:rsid w:val="006349A5"/>
    <w:rsid w:val="00634ED5"/>
    <w:rsid w:val="00635160"/>
    <w:rsid w:val="00635386"/>
    <w:rsid w:val="006424C0"/>
    <w:rsid w:val="00646675"/>
    <w:rsid w:val="006510EA"/>
    <w:rsid w:val="006528D7"/>
    <w:rsid w:val="00653627"/>
    <w:rsid w:val="00654EC6"/>
    <w:rsid w:val="006551C1"/>
    <w:rsid w:val="0065590D"/>
    <w:rsid w:val="006559AD"/>
    <w:rsid w:val="0065634D"/>
    <w:rsid w:val="00662278"/>
    <w:rsid w:val="00662D58"/>
    <w:rsid w:val="0066497E"/>
    <w:rsid w:val="0066699C"/>
    <w:rsid w:val="00667682"/>
    <w:rsid w:val="00671117"/>
    <w:rsid w:val="0067177D"/>
    <w:rsid w:val="00672881"/>
    <w:rsid w:val="00672AA7"/>
    <w:rsid w:val="00675DA1"/>
    <w:rsid w:val="00676A05"/>
    <w:rsid w:val="00677C62"/>
    <w:rsid w:val="00677E96"/>
    <w:rsid w:val="00677F4A"/>
    <w:rsid w:val="0068040D"/>
    <w:rsid w:val="00683307"/>
    <w:rsid w:val="006855EE"/>
    <w:rsid w:val="00685D0E"/>
    <w:rsid w:val="0069182A"/>
    <w:rsid w:val="00691F30"/>
    <w:rsid w:val="00695966"/>
    <w:rsid w:val="00695F37"/>
    <w:rsid w:val="006A1BB2"/>
    <w:rsid w:val="006A1EAC"/>
    <w:rsid w:val="006A2A70"/>
    <w:rsid w:val="006A3078"/>
    <w:rsid w:val="006A3876"/>
    <w:rsid w:val="006A5D5E"/>
    <w:rsid w:val="006B0FBA"/>
    <w:rsid w:val="006B2BA1"/>
    <w:rsid w:val="006B3045"/>
    <w:rsid w:val="006B4752"/>
    <w:rsid w:val="006B6BDC"/>
    <w:rsid w:val="006C0E17"/>
    <w:rsid w:val="006C20FC"/>
    <w:rsid w:val="006C3924"/>
    <w:rsid w:val="006C6CB1"/>
    <w:rsid w:val="006D0298"/>
    <w:rsid w:val="006D286E"/>
    <w:rsid w:val="006D3005"/>
    <w:rsid w:val="006D32A6"/>
    <w:rsid w:val="006D3DE7"/>
    <w:rsid w:val="006D3EF6"/>
    <w:rsid w:val="006D49E9"/>
    <w:rsid w:val="006D53AF"/>
    <w:rsid w:val="006D6584"/>
    <w:rsid w:val="006E0D0C"/>
    <w:rsid w:val="006E2774"/>
    <w:rsid w:val="006E5371"/>
    <w:rsid w:val="006E5448"/>
    <w:rsid w:val="006E7CF5"/>
    <w:rsid w:val="006F084B"/>
    <w:rsid w:val="006F08AE"/>
    <w:rsid w:val="006F20B5"/>
    <w:rsid w:val="006F762A"/>
    <w:rsid w:val="00701D18"/>
    <w:rsid w:val="00704B91"/>
    <w:rsid w:val="00704FB6"/>
    <w:rsid w:val="0070574D"/>
    <w:rsid w:val="007060F8"/>
    <w:rsid w:val="0071078F"/>
    <w:rsid w:val="007117A0"/>
    <w:rsid w:val="007127D7"/>
    <w:rsid w:val="00712E13"/>
    <w:rsid w:val="007168FF"/>
    <w:rsid w:val="00717082"/>
    <w:rsid w:val="007224D6"/>
    <w:rsid w:val="007242EB"/>
    <w:rsid w:val="00726708"/>
    <w:rsid w:val="0072776C"/>
    <w:rsid w:val="00730356"/>
    <w:rsid w:val="00730761"/>
    <w:rsid w:val="00731F1E"/>
    <w:rsid w:val="00735B53"/>
    <w:rsid w:val="0073703F"/>
    <w:rsid w:val="00741FB8"/>
    <w:rsid w:val="007448E9"/>
    <w:rsid w:val="00746F6B"/>
    <w:rsid w:val="00746F73"/>
    <w:rsid w:val="00753175"/>
    <w:rsid w:val="00753F27"/>
    <w:rsid w:val="00755664"/>
    <w:rsid w:val="00755FB0"/>
    <w:rsid w:val="00756863"/>
    <w:rsid w:val="0075712E"/>
    <w:rsid w:val="00761701"/>
    <w:rsid w:val="00761AF9"/>
    <w:rsid w:val="00763551"/>
    <w:rsid w:val="00765175"/>
    <w:rsid w:val="007657C7"/>
    <w:rsid w:val="00767769"/>
    <w:rsid w:val="00767EF1"/>
    <w:rsid w:val="007711F8"/>
    <w:rsid w:val="00771608"/>
    <w:rsid w:val="00771E05"/>
    <w:rsid w:val="007726AE"/>
    <w:rsid w:val="007731FA"/>
    <w:rsid w:val="00773586"/>
    <w:rsid w:val="007737FB"/>
    <w:rsid w:val="007758B7"/>
    <w:rsid w:val="00780AF0"/>
    <w:rsid w:val="00780E42"/>
    <w:rsid w:val="00780F5D"/>
    <w:rsid w:val="0078454F"/>
    <w:rsid w:val="007852F0"/>
    <w:rsid w:val="007901FA"/>
    <w:rsid w:val="007910F1"/>
    <w:rsid w:val="00791933"/>
    <w:rsid w:val="00796B2D"/>
    <w:rsid w:val="00797442"/>
    <w:rsid w:val="007A03E6"/>
    <w:rsid w:val="007A1297"/>
    <w:rsid w:val="007A41EF"/>
    <w:rsid w:val="007A4695"/>
    <w:rsid w:val="007A4C64"/>
    <w:rsid w:val="007A4FE9"/>
    <w:rsid w:val="007B0881"/>
    <w:rsid w:val="007B1262"/>
    <w:rsid w:val="007B2393"/>
    <w:rsid w:val="007B2B72"/>
    <w:rsid w:val="007B2EA7"/>
    <w:rsid w:val="007B2F6A"/>
    <w:rsid w:val="007B39AA"/>
    <w:rsid w:val="007B4088"/>
    <w:rsid w:val="007B4376"/>
    <w:rsid w:val="007B4434"/>
    <w:rsid w:val="007B4C55"/>
    <w:rsid w:val="007B4FF9"/>
    <w:rsid w:val="007B7063"/>
    <w:rsid w:val="007B7190"/>
    <w:rsid w:val="007C229E"/>
    <w:rsid w:val="007C49B8"/>
    <w:rsid w:val="007C7E00"/>
    <w:rsid w:val="007D0C2B"/>
    <w:rsid w:val="007D2393"/>
    <w:rsid w:val="007D26CD"/>
    <w:rsid w:val="007D3172"/>
    <w:rsid w:val="007D3D81"/>
    <w:rsid w:val="007D6142"/>
    <w:rsid w:val="007D7958"/>
    <w:rsid w:val="007E414F"/>
    <w:rsid w:val="007E506F"/>
    <w:rsid w:val="007E50D7"/>
    <w:rsid w:val="007E6398"/>
    <w:rsid w:val="007E6720"/>
    <w:rsid w:val="007E7539"/>
    <w:rsid w:val="007E76D7"/>
    <w:rsid w:val="007F53EE"/>
    <w:rsid w:val="007F5B40"/>
    <w:rsid w:val="0080215A"/>
    <w:rsid w:val="00802D84"/>
    <w:rsid w:val="00803789"/>
    <w:rsid w:val="00803894"/>
    <w:rsid w:val="00804A69"/>
    <w:rsid w:val="00804D43"/>
    <w:rsid w:val="00804D97"/>
    <w:rsid w:val="0080519B"/>
    <w:rsid w:val="0080650E"/>
    <w:rsid w:val="00807C7F"/>
    <w:rsid w:val="00807DFD"/>
    <w:rsid w:val="00811BAB"/>
    <w:rsid w:val="00811DD5"/>
    <w:rsid w:val="00812DFD"/>
    <w:rsid w:val="00813341"/>
    <w:rsid w:val="00817399"/>
    <w:rsid w:val="00823191"/>
    <w:rsid w:val="0082531F"/>
    <w:rsid w:val="00825F0A"/>
    <w:rsid w:val="008264B2"/>
    <w:rsid w:val="008269C8"/>
    <w:rsid w:val="00826AC8"/>
    <w:rsid w:val="008278A3"/>
    <w:rsid w:val="00830DD4"/>
    <w:rsid w:val="00832392"/>
    <w:rsid w:val="008323EA"/>
    <w:rsid w:val="0083447A"/>
    <w:rsid w:val="008347B2"/>
    <w:rsid w:val="00835C14"/>
    <w:rsid w:val="00840558"/>
    <w:rsid w:val="00846096"/>
    <w:rsid w:val="0084762D"/>
    <w:rsid w:val="00852F2C"/>
    <w:rsid w:val="008532A5"/>
    <w:rsid w:val="00854091"/>
    <w:rsid w:val="00854F07"/>
    <w:rsid w:val="008558EF"/>
    <w:rsid w:val="0085591C"/>
    <w:rsid w:val="008627C1"/>
    <w:rsid w:val="008629D4"/>
    <w:rsid w:val="00862C75"/>
    <w:rsid w:val="00864B53"/>
    <w:rsid w:val="00864B94"/>
    <w:rsid w:val="00865451"/>
    <w:rsid w:val="0086558F"/>
    <w:rsid w:val="00870787"/>
    <w:rsid w:val="00870930"/>
    <w:rsid w:val="008720C4"/>
    <w:rsid w:val="0087237E"/>
    <w:rsid w:val="00872CF5"/>
    <w:rsid w:val="00873206"/>
    <w:rsid w:val="008750C8"/>
    <w:rsid w:val="00880736"/>
    <w:rsid w:val="0088195A"/>
    <w:rsid w:val="00882EC7"/>
    <w:rsid w:val="0088316E"/>
    <w:rsid w:val="00886766"/>
    <w:rsid w:val="00890059"/>
    <w:rsid w:val="008903AB"/>
    <w:rsid w:val="00891405"/>
    <w:rsid w:val="00891EA1"/>
    <w:rsid w:val="008925E1"/>
    <w:rsid w:val="00892676"/>
    <w:rsid w:val="008936DF"/>
    <w:rsid w:val="0089793D"/>
    <w:rsid w:val="008A074E"/>
    <w:rsid w:val="008A1EE4"/>
    <w:rsid w:val="008A2600"/>
    <w:rsid w:val="008A3970"/>
    <w:rsid w:val="008A3D1A"/>
    <w:rsid w:val="008A3DAA"/>
    <w:rsid w:val="008A403B"/>
    <w:rsid w:val="008A53D2"/>
    <w:rsid w:val="008A613B"/>
    <w:rsid w:val="008B4836"/>
    <w:rsid w:val="008B7705"/>
    <w:rsid w:val="008C23E3"/>
    <w:rsid w:val="008C4397"/>
    <w:rsid w:val="008C543C"/>
    <w:rsid w:val="008C5DC2"/>
    <w:rsid w:val="008C647C"/>
    <w:rsid w:val="008C7EB9"/>
    <w:rsid w:val="008D283A"/>
    <w:rsid w:val="008D400D"/>
    <w:rsid w:val="008D51AA"/>
    <w:rsid w:val="008D53B3"/>
    <w:rsid w:val="008D53FC"/>
    <w:rsid w:val="008E341A"/>
    <w:rsid w:val="008E46F1"/>
    <w:rsid w:val="008E4E80"/>
    <w:rsid w:val="008E7DDD"/>
    <w:rsid w:val="008F1331"/>
    <w:rsid w:val="008F5084"/>
    <w:rsid w:val="008F5D03"/>
    <w:rsid w:val="008F77E4"/>
    <w:rsid w:val="009006CC"/>
    <w:rsid w:val="009048E1"/>
    <w:rsid w:val="00905CFC"/>
    <w:rsid w:val="009100DD"/>
    <w:rsid w:val="00910AF8"/>
    <w:rsid w:val="00910ED9"/>
    <w:rsid w:val="00911446"/>
    <w:rsid w:val="00917539"/>
    <w:rsid w:val="00917688"/>
    <w:rsid w:val="0092088F"/>
    <w:rsid w:val="00921FB4"/>
    <w:rsid w:val="0092396C"/>
    <w:rsid w:val="009244B6"/>
    <w:rsid w:val="00926B90"/>
    <w:rsid w:val="0092724F"/>
    <w:rsid w:val="00927AEB"/>
    <w:rsid w:val="009308CE"/>
    <w:rsid w:val="009316CA"/>
    <w:rsid w:val="00932794"/>
    <w:rsid w:val="00932BEA"/>
    <w:rsid w:val="00935213"/>
    <w:rsid w:val="00935B23"/>
    <w:rsid w:val="00937CDA"/>
    <w:rsid w:val="00940546"/>
    <w:rsid w:val="009419F8"/>
    <w:rsid w:val="00941D6F"/>
    <w:rsid w:val="00942667"/>
    <w:rsid w:val="00942F88"/>
    <w:rsid w:val="0094471D"/>
    <w:rsid w:val="009448F8"/>
    <w:rsid w:val="009461E9"/>
    <w:rsid w:val="00946938"/>
    <w:rsid w:val="00947539"/>
    <w:rsid w:val="00950E65"/>
    <w:rsid w:val="009530FB"/>
    <w:rsid w:val="00953CE7"/>
    <w:rsid w:val="009570FC"/>
    <w:rsid w:val="0095734E"/>
    <w:rsid w:val="00960F53"/>
    <w:rsid w:val="009611B2"/>
    <w:rsid w:val="00963428"/>
    <w:rsid w:val="00972F68"/>
    <w:rsid w:val="0097345B"/>
    <w:rsid w:val="00975684"/>
    <w:rsid w:val="00982D0E"/>
    <w:rsid w:val="0098383C"/>
    <w:rsid w:val="0099515E"/>
    <w:rsid w:val="0099769F"/>
    <w:rsid w:val="009A2C2D"/>
    <w:rsid w:val="009A3470"/>
    <w:rsid w:val="009A604B"/>
    <w:rsid w:val="009A60AE"/>
    <w:rsid w:val="009A657D"/>
    <w:rsid w:val="009B12FE"/>
    <w:rsid w:val="009B1C16"/>
    <w:rsid w:val="009B3D9C"/>
    <w:rsid w:val="009B47B0"/>
    <w:rsid w:val="009B47BA"/>
    <w:rsid w:val="009B4819"/>
    <w:rsid w:val="009B5814"/>
    <w:rsid w:val="009B5B17"/>
    <w:rsid w:val="009B7A4C"/>
    <w:rsid w:val="009C0C9E"/>
    <w:rsid w:val="009C2696"/>
    <w:rsid w:val="009C2C63"/>
    <w:rsid w:val="009C3018"/>
    <w:rsid w:val="009C35EF"/>
    <w:rsid w:val="009C4346"/>
    <w:rsid w:val="009C7449"/>
    <w:rsid w:val="009C7E7D"/>
    <w:rsid w:val="009D013B"/>
    <w:rsid w:val="009D195F"/>
    <w:rsid w:val="009D1F0B"/>
    <w:rsid w:val="009D23AC"/>
    <w:rsid w:val="009D34A9"/>
    <w:rsid w:val="009D444B"/>
    <w:rsid w:val="009D6F9F"/>
    <w:rsid w:val="009D7CAF"/>
    <w:rsid w:val="009E1444"/>
    <w:rsid w:val="009E5422"/>
    <w:rsid w:val="009E764D"/>
    <w:rsid w:val="009E7AB4"/>
    <w:rsid w:val="009E7FBF"/>
    <w:rsid w:val="009F1B49"/>
    <w:rsid w:val="009F4CCC"/>
    <w:rsid w:val="009F7F9D"/>
    <w:rsid w:val="00A01EA3"/>
    <w:rsid w:val="00A0384A"/>
    <w:rsid w:val="00A0743B"/>
    <w:rsid w:val="00A07588"/>
    <w:rsid w:val="00A076A1"/>
    <w:rsid w:val="00A07AFC"/>
    <w:rsid w:val="00A10305"/>
    <w:rsid w:val="00A124E2"/>
    <w:rsid w:val="00A161FE"/>
    <w:rsid w:val="00A16478"/>
    <w:rsid w:val="00A17B92"/>
    <w:rsid w:val="00A21F87"/>
    <w:rsid w:val="00A222F7"/>
    <w:rsid w:val="00A23036"/>
    <w:rsid w:val="00A236CC"/>
    <w:rsid w:val="00A24BBD"/>
    <w:rsid w:val="00A25443"/>
    <w:rsid w:val="00A3097A"/>
    <w:rsid w:val="00A31DFF"/>
    <w:rsid w:val="00A35AF0"/>
    <w:rsid w:val="00A3707B"/>
    <w:rsid w:val="00A37127"/>
    <w:rsid w:val="00A3789D"/>
    <w:rsid w:val="00A40412"/>
    <w:rsid w:val="00A41886"/>
    <w:rsid w:val="00A43DB7"/>
    <w:rsid w:val="00A45E64"/>
    <w:rsid w:val="00A45F25"/>
    <w:rsid w:val="00A45F68"/>
    <w:rsid w:val="00A47D9A"/>
    <w:rsid w:val="00A505B1"/>
    <w:rsid w:val="00A54521"/>
    <w:rsid w:val="00A54706"/>
    <w:rsid w:val="00A64A74"/>
    <w:rsid w:val="00A65E4B"/>
    <w:rsid w:val="00A6626A"/>
    <w:rsid w:val="00A6666B"/>
    <w:rsid w:val="00A7010D"/>
    <w:rsid w:val="00A7299B"/>
    <w:rsid w:val="00A74F0F"/>
    <w:rsid w:val="00A7559A"/>
    <w:rsid w:val="00A76AF9"/>
    <w:rsid w:val="00A801A6"/>
    <w:rsid w:val="00A80292"/>
    <w:rsid w:val="00A808B9"/>
    <w:rsid w:val="00A80B01"/>
    <w:rsid w:val="00A83C2A"/>
    <w:rsid w:val="00A84882"/>
    <w:rsid w:val="00A85665"/>
    <w:rsid w:val="00A90A3C"/>
    <w:rsid w:val="00A91E10"/>
    <w:rsid w:val="00A9253F"/>
    <w:rsid w:val="00A92F4E"/>
    <w:rsid w:val="00A930ED"/>
    <w:rsid w:val="00A94B46"/>
    <w:rsid w:val="00A94F44"/>
    <w:rsid w:val="00A95BC3"/>
    <w:rsid w:val="00A96754"/>
    <w:rsid w:val="00AA1490"/>
    <w:rsid w:val="00AA15BA"/>
    <w:rsid w:val="00AA163B"/>
    <w:rsid w:val="00AA16E4"/>
    <w:rsid w:val="00AA1B58"/>
    <w:rsid w:val="00AA1D11"/>
    <w:rsid w:val="00AA2A12"/>
    <w:rsid w:val="00AA334E"/>
    <w:rsid w:val="00AA479D"/>
    <w:rsid w:val="00AA5032"/>
    <w:rsid w:val="00AA6D9B"/>
    <w:rsid w:val="00AB14B5"/>
    <w:rsid w:val="00AB3292"/>
    <w:rsid w:val="00AB349A"/>
    <w:rsid w:val="00AB3C35"/>
    <w:rsid w:val="00AB6296"/>
    <w:rsid w:val="00AB7131"/>
    <w:rsid w:val="00AC28D6"/>
    <w:rsid w:val="00AC65C4"/>
    <w:rsid w:val="00AC6AB6"/>
    <w:rsid w:val="00AD063F"/>
    <w:rsid w:val="00AD14C2"/>
    <w:rsid w:val="00AD18D0"/>
    <w:rsid w:val="00AD2A8D"/>
    <w:rsid w:val="00AD416C"/>
    <w:rsid w:val="00AD5FA2"/>
    <w:rsid w:val="00AD7D25"/>
    <w:rsid w:val="00AE064E"/>
    <w:rsid w:val="00AE1590"/>
    <w:rsid w:val="00AE1888"/>
    <w:rsid w:val="00AE3605"/>
    <w:rsid w:val="00AE40F8"/>
    <w:rsid w:val="00AE54FD"/>
    <w:rsid w:val="00AE69EC"/>
    <w:rsid w:val="00AE7048"/>
    <w:rsid w:val="00AE7276"/>
    <w:rsid w:val="00AF17C5"/>
    <w:rsid w:val="00AF28CD"/>
    <w:rsid w:val="00AF740D"/>
    <w:rsid w:val="00AF7902"/>
    <w:rsid w:val="00B006CF"/>
    <w:rsid w:val="00B00DD1"/>
    <w:rsid w:val="00B01CED"/>
    <w:rsid w:val="00B02227"/>
    <w:rsid w:val="00B033E8"/>
    <w:rsid w:val="00B068BE"/>
    <w:rsid w:val="00B0694F"/>
    <w:rsid w:val="00B069A5"/>
    <w:rsid w:val="00B06A26"/>
    <w:rsid w:val="00B10281"/>
    <w:rsid w:val="00B10A0E"/>
    <w:rsid w:val="00B11BFE"/>
    <w:rsid w:val="00B1302F"/>
    <w:rsid w:val="00B1551A"/>
    <w:rsid w:val="00B16C13"/>
    <w:rsid w:val="00B16CA7"/>
    <w:rsid w:val="00B171A5"/>
    <w:rsid w:val="00B17C23"/>
    <w:rsid w:val="00B21E96"/>
    <w:rsid w:val="00B2325B"/>
    <w:rsid w:val="00B24210"/>
    <w:rsid w:val="00B248E5"/>
    <w:rsid w:val="00B2587B"/>
    <w:rsid w:val="00B26F0E"/>
    <w:rsid w:val="00B2712F"/>
    <w:rsid w:val="00B27B75"/>
    <w:rsid w:val="00B31539"/>
    <w:rsid w:val="00B31945"/>
    <w:rsid w:val="00B32D24"/>
    <w:rsid w:val="00B3365C"/>
    <w:rsid w:val="00B345DC"/>
    <w:rsid w:val="00B34780"/>
    <w:rsid w:val="00B46A33"/>
    <w:rsid w:val="00B47BFD"/>
    <w:rsid w:val="00B5348F"/>
    <w:rsid w:val="00B539A6"/>
    <w:rsid w:val="00B539D5"/>
    <w:rsid w:val="00B53BA4"/>
    <w:rsid w:val="00B53DCC"/>
    <w:rsid w:val="00B566D9"/>
    <w:rsid w:val="00B57DB9"/>
    <w:rsid w:val="00B60F37"/>
    <w:rsid w:val="00B61D2B"/>
    <w:rsid w:val="00B62A22"/>
    <w:rsid w:val="00B7104F"/>
    <w:rsid w:val="00B713FC"/>
    <w:rsid w:val="00B72708"/>
    <w:rsid w:val="00B73F86"/>
    <w:rsid w:val="00B74792"/>
    <w:rsid w:val="00B77A54"/>
    <w:rsid w:val="00B806D3"/>
    <w:rsid w:val="00B82CC0"/>
    <w:rsid w:val="00B86089"/>
    <w:rsid w:val="00B9081B"/>
    <w:rsid w:val="00B93436"/>
    <w:rsid w:val="00B93DD1"/>
    <w:rsid w:val="00B9487F"/>
    <w:rsid w:val="00B949B9"/>
    <w:rsid w:val="00B95DDE"/>
    <w:rsid w:val="00BA07B6"/>
    <w:rsid w:val="00BA0F0C"/>
    <w:rsid w:val="00BA1F70"/>
    <w:rsid w:val="00BA2A09"/>
    <w:rsid w:val="00BA2D5C"/>
    <w:rsid w:val="00BA4C7F"/>
    <w:rsid w:val="00BB05BA"/>
    <w:rsid w:val="00BB0F55"/>
    <w:rsid w:val="00BB2D24"/>
    <w:rsid w:val="00BB552C"/>
    <w:rsid w:val="00BB6017"/>
    <w:rsid w:val="00BB6DB3"/>
    <w:rsid w:val="00BC0FF3"/>
    <w:rsid w:val="00BC202E"/>
    <w:rsid w:val="00BC4D2A"/>
    <w:rsid w:val="00BC542A"/>
    <w:rsid w:val="00BC5796"/>
    <w:rsid w:val="00BC5FB1"/>
    <w:rsid w:val="00BD0074"/>
    <w:rsid w:val="00BD1F6A"/>
    <w:rsid w:val="00BE070C"/>
    <w:rsid w:val="00BE0726"/>
    <w:rsid w:val="00BE0833"/>
    <w:rsid w:val="00BE22CE"/>
    <w:rsid w:val="00BF3CC5"/>
    <w:rsid w:val="00BF4116"/>
    <w:rsid w:val="00BF4654"/>
    <w:rsid w:val="00BF4AD4"/>
    <w:rsid w:val="00BF72DE"/>
    <w:rsid w:val="00C00428"/>
    <w:rsid w:val="00C037C5"/>
    <w:rsid w:val="00C05E51"/>
    <w:rsid w:val="00C101F0"/>
    <w:rsid w:val="00C12CD2"/>
    <w:rsid w:val="00C1575B"/>
    <w:rsid w:val="00C165B3"/>
    <w:rsid w:val="00C17E9D"/>
    <w:rsid w:val="00C20F3E"/>
    <w:rsid w:val="00C21C27"/>
    <w:rsid w:val="00C21CDC"/>
    <w:rsid w:val="00C21F1A"/>
    <w:rsid w:val="00C23562"/>
    <w:rsid w:val="00C239D5"/>
    <w:rsid w:val="00C2418C"/>
    <w:rsid w:val="00C305CB"/>
    <w:rsid w:val="00C31F73"/>
    <w:rsid w:val="00C32751"/>
    <w:rsid w:val="00C34300"/>
    <w:rsid w:val="00C3570E"/>
    <w:rsid w:val="00C35D76"/>
    <w:rsid w:val="00C3784F"/>
    <w:rsid w:val="00C4194F"/>
    <w:rsid w:val="00C41B42"/>
    <w:rsid w:val="00C43926"/>
    <w:rsid w:val="00C449C0"/>
    <w:rsid w:val="00C46DC1"/>
    <w:rsid w:val="00C47C3B"/>
    <w:rsid w:val="00C5395B"/>
    <w:rsid w:val="00C55A3B"/>
    <w:rsid w:val="00C5610D"/>
    <w:rsid w:val="00C60260"/>
    <w:rsid w:val="00C6571F"/>
    <w:rsid w:val="00C65BED"/>
    <w:rsid w:val="00C66CC1"/>
    <w:rsid w:val="00C733D1"/>
    <w:rsid w:val="00C7610B"/>
    <w:rsid w:val="00C77819"/>
    <w:rsid w:val="00C80C6F"/>
    <w:rsid w:val="00C81DF8"/>
    <w:rsid w:val="00C82759"/>
    <w:rsid w:val="00C830C3"/>
    <w:rsid w:val="00C83301"/>
    <w:rsid w:val="00C83378"/>
    <w:rsid w:val="00C85060"/>
    <w:rsid w:val="00C86342"/>
    <w:rsid w:val="00C86F23"/>
    <w:rsid w:val="00C903DA"/>
    <w:rsid w:val="00C9054F"/>
    <w:rsid w:val="00C92DC9"/>
    <w:rsid w:val="00C94DB8"/>
    <w:rsid w:val="00C9551C"/>
    <w:rsid w:val="00CA047D"/>
    <w:rsid w:val="00CA07E3"/>
    <w:rsid w:val="00CB0B90"/>
    <w:rsid w:val="00CB0CCF"/>
    <w:rsid w:val="00CB1F2B"/>
    <w:rsid w:val="00CB4A84"/>
    <w:rsid w:val="00CB5664"/>
    <w:rsid w:val="00CC02F1"/>
    <w:rsid w:val="00CC276C"/>
    <w:rsid w:val="00CC313D"/>
    <w:rsid w:val="00CC320D"/>
    <w:rsid w:val="00CC350C"/>
    <w:rsid w:val="00CC5791"/>
    <w:rsid w:val="00CD115E"/>
    <w:rsid w:val="00CD23DA"/>
    <w:rsid w:val="00CD379B"/>
    <w:rsid w:val="00CD44BB"/>
    <w:rsid w:val="00CD5508"/>
    <w:rsid w:val="00CD627E"/>
    <w:rsid w:val="00CD67B8"/>
    <w:rsid w:val="00CE0351"/>
    <w:rsid w:val="00CE2DF3"/>
    <w:rsid w:val="00CE4F30"/>
    <w:rsid w:val="00CE5A2D"/>
    <w:rsid w:val="00CE7BAF"/>
    <w:rsid w:val="00CF2B3A"/>
    <w:rsid w:val="00CF34A6"/>
    <w:rsid w:val="00CF4999"/>
    <w:rsid w:val="00CF4A0B"/>
    <w:rsid w:val="00CF5C38"/>
    <w:rsid w:val="00D016DA"/>
    <w:rsid w:val="00D02CAA"/>
    <w:rsid w:val="00D04A04"/>
    <w:rsid w:val="00D04AE0"/>
    <w:rsid w:val="00D04DDE"/>
    <w:rsid w:val="00D04F7A"/>
    <w:rsid w:val="00D0613C"/>
    <w:rsid w:val="00D06680"/>
    <w:rsid w:val="00D114B5"/>
    <w:rsid w:val="00D11560"/>
    <w:rsid w:val="00D125B0"/>
    <w:rsid w:val="00D1268F"/>
    <w:rsid w:val="00D14CEA"/>
    <w:rsid w:val="00D15BBF"/>
    <w:rsid w:val="00D15CF1"/>
    <w:rsid w:val="00D162B3"/>
    <w:rsid w:val="00D17BEF"/>
    <w:rsid w:val="00D17F6E"/>
    <w:rsid w:val="00D20A5D"/>
    <w:rsid w:val="00D23153"/>
    <w:rsid w:val="00D236AE"/>
    <w:rsid w:val="00D251B7"/>
    <w:rsid w:val="00D2717B"/>
    <w:rsid w:val="00D30100"/>
    <w:rsid w:val="00D30900"/>
    <w:rsid w:val="00D320D3"/>
    <w:rsid w:val="00D3386B"/>
    <w:rsid w:val="00D33DE5"/>
    <w:rsid w:val="00D34D0C"/>
    <w:rsid w:val="00D34DDB"/>
    <w:rsid w:val="00D34DF3"/>
    <w:rsid w:val="00D37A4A"/>
    <w:rsid w:val="00D41C83"/>
    <w:rsid w:val="00D44AE7"/>
    <w:rsid w:val="00D510FC"/>
    <w:rsid w:val="00D538E8"/>
    <w:rsid w:val="00D53A29"/>
    <w:rsid w:val="00D53C8B"/>
    <w:rsid w:val="00D54396"/>
    <w:rsid w:val="00D54C85"/>
    <w:rsid w:val="00D5653C"/>
    <w:rsid w:val="00D56585"/>
    <w:rsid w:val="00D56777"/>
    <w:rsid w:val="00D567B0"/>
    <w:rsid w:val="00D63289"/>
    <w:rsid w:val="00D66298"/>
    <w:rsid w:val="00D67A1B"/>
    <w:rsid w:val="00D72D09"/>
    <w:rsid w:val="00D73CB8"/>
    <w:rsid w:val="00D76388"/>
    <w:rsid w:val="00D81A86"/>
    <w:rsid w:val="00D82D24"/>
    <w:rsid w:val="00D82E5B"/>
    <w:rsid w:val="00D84500"/>
    <w:rsid w:val="00D8508D"/>
    <w:rsid w:val="00D85F78"/>
    <w:rsid w:val="00D8660E"/>
    <w:rsid w:val="00D86DDB"/>
    <w:rsid w:val="00D875F6"/>
    <w:rsid w:val="00D916A7"/>
    <w:rsid w:val="00D917F6"/>
    <w:rsid w:val="00D92D34"/>
    <w:rsid w:val="00D96F69"/>
    <w:rsid w:val="00DA0840"/>
    <w:rsid w:val="00DA3514"/>
    <w:rsid w:val="00DA4849"/>
    <w:rsid w:val="00DA4F23"/>
    <w:rsid w:val="00DA5396"/>
    <w:rsid w:val="00DB250F"/>
    <w:rsid w:val="00DB289B"/>
    <w:rsid w:val="00DB4A63"/>
    <w:rsid w:val="00DB4F31"/>
    <w:rsid w:val="00DB6E5A"/>
    <w:rsid w:val="00DB6F03"/>
    <w:rsid w:val="00DC037E"/>
    <w:rsid w:val="00DC0B97"/>
    <w:rsid w:val="00DC326B"/>
    <w:rsid w:val="00DC3CEB"/>
    <w:rsid w:val="00DC4997"/>
    <w:rsid w:val="00DC50A7"/>
    <w:rsid w:val="00DC522F"/>
    <w:rsid w:val="00DC680A"/>
    <w:rsid w:val="00DC6B18"/>
    <w:rsid w:val="00DD034F"/>
    <w:rsid w:val="00DD0F66"/>
    <w:rsid w:val="00DD1D3A"/>
    <w:rsid w:val="00DD21DF"/>
    <w:rsid w:val="00DD2520"/>
    <w:rsid w:val="00DD4676"/>
    <w:rsid w:val="00DD7AC4"/>
    <w:rsid w:val="00DD7E1B"/>
    <w:rsid w:val="00DE0FAA"/>
    <w:rsid w:val="00DE24D6"/>
    <w:rsid w:val="00DE312A"/>
    <w:rsid w:val="00DE774D"/>
    <w:rsid w:val="00DE7B35"/>
    <w:rsid w:val="00DF0906"/>
    <w:rsid w:val="00DF0AF4"/>
    <w:rsid w:val="00DF2ACF"/>
    <w:rsid w:val="00DF2C52"/>
    <w:rsid w:val="00DF30D7"/>
    <w:rsid w:val="00DF3C68"/>
    <w:rsid w:val="00DF511C"/>
    <w:rsid w:val="00DF538E"/>
    <w:rsid w:val="00DF6300"/>
    <w:rsid w:val="00DF689B"/>
    <w:rsid w:val="00DF6D1D"/>
    <w:rsid w:val="00E040DD"/>
    <w:rsid w:val="00E04C7D"/>
    <w:rsid w:val="00E0521E"/>
    <w:rsid w:val="00E076C8"/>
    <w:rsid w:val="00E11472"/>
    <w:rsid w:val="00E12A65"/>
    <w:rsid w:val="00E16670"/>
    <w:rsid w:val="00E16BA7"/>
    <w:rsid w:val="00E178D1"/>
    <w:rsid w:val="00E200A3"/>
    <w:rsid w:val="00E201CB"/>
    <w:rsid w:val="00E21ADD"/>
    <w:rsid w:val="00E21BFC"/>
    <w:rsid w:val="00E32757"/>
    <w:rsid w:val="00E341A5"/>
    <w:rsid w:val="00E3605D"/>
    <w:rsid w:val="00E36636"/>
    <w:rsid w:val="00E37CB9"/>
    <w:rsid w:val="00E4150C"/>
    <w:rsid w:val="00E42AAF"/>
    <w:rsid w:val="00E42E4D"/>
    <w:rsid w:val="00E4565A"/>
    <w:rsid w:val="00E45DB7"/>
    <w:rsid w:val="00E45DD0"/>
    <w:rsid w:val="00E4638F"/>
    <w:rsid w:val="00E463F9"/>
    <w:rsid w:val="00E47797"/>
    <w:rsid w:val="00E47A52"/>
    <w:rsid w:val="00E52462"/>
    <w:rsid w:val="00E53CF7"/>
    <w:rsid w:val="00E623F7"/>
    <w:rsid w:val="00E625DB"/>
    <w:rsid w:val="00E63CDB"/>
    <w:rsid w:val="00E63D1B"/>
    <w:rsid w:val="00E6469C"/>
    <w:rsid w:val="00E65649"/>
    <w:rsid w:val="00E656A3"/>
    <w:rsid w:val="00E67CA4"/>
    <w:rsid w:val="00E7130F"/>
    <w:rsid w:val="00E7263E"/>
    <w:rsid w:val="00E7480F"/>
    <w:rsid w:val="00E75633"/>
    <w:rsid w:val="00E84877"/>
    <w:rsid w:val="00E91AD1"/>
    <w:rsid w:val="00E91FAC"/>
    <w:rsid w:val="00E94FDE"/>
    <w:rsid w:val="00E955EE"/>
    <w:rsid w:val="00E9648A"/>
    <w:rsid w:val="00EA35BE"/>
    <w:rsid w:val="00EA3ACE"/>
    <w:rsid w:val="00EA3B58"/>
    <w:rsid w:val="00EA3C6F"/>
    <w:rsid w:val="00EA5082"/>
    <w:rsid w:val="00EB18A4"/>
    <w:rsid w:val="00EB3FF2"/>
    <w:rsid w:val="00EB53C1"/>
    <w:rsid w:val="00EB5FEF"/>
    <w:rsid w:val="00EB6629"/>
    <w:rsid w:val="00EC041E"/>
    <w:rsid w:val="00EC1A8C"/>
    <w:rsid w:val="00EC4080"/>
    <w:rsid w:val="00EC52AF"/>
    <w:rsid w:val="00EC6FCC"/>
    <w:rsid w:val="00EC74C4"/>
    <w:rsid w:val="00ED05FA"/>
    <w:rsid w:val="00ED2A90"/>
    <w:rsid w:val="00ED2BC6"/>
    <w:rsid w:val="00ED2D72"/>
    <w:rsid w:val="00ED3BAF"/>
    <w:rsid w:val="00ED48BE"/>
    <w:rsid w:val="00ED4E60"/>
    <w:rsid w:val="00ED7A37"/>
    <w:rsid w:val="00EE0E87"/>
    <w:rsid w:val="00EE0F48"/>
    <w:rsid w:val="00EE1B9B"/>
    <w:rsid w:val="00EE41C4"/>
    <w:rsid w:val="00EF301D"/>
    <w:rsid w:val="00EF3E66"/>
    <w:rsid w:val="00EF6951"/>
    <w:rsid w:val="00EF718C"/>
    <w:rsid w:val="00EF72C8"/>
    <w:rsid w:val="00EF7301"/>
    <w:rsid w:val="00EF749F"/>
    <w:rsid w:val="00F003C3"/>
    <w:rsid w:val="00F01EFE"/>
    <w:rsid w:val="00F04171"/>
    <w:rsid w:val="00F04722"/>
    <w:rsid w:val="00F049BB"/>
    <w:rsid w:val="00F05085"/>
    <w:rsid w:val="00F07385"/>
    <w:rsid w:val="00F0792F"/>
    <w:rsid w:val="00F111D4"/>
    <w:rsid w:val="00F13AEA"/>
    <w:rsid w:val="00F13E88"/>
    <w:rsid w:val="00F14DDA"/>
    <w:rsid w:val="00F2006F"/>
    <w:rsid w:val="00F202C1"/>
    <w:rsid w:val="00F21626"/>
    <w:rsid w:val="00F22C78"/>
    <w:rsid w:val="00F26290"/>
    <w:rsid w:val="00F27B1F"/>
    <w:rsid w:val="00F30374"/>
    <w:rsid w:val="00F31118"/>
    <w:rsid w:val="00F3202B"/>
    <w:rsid w:val="00F32180"/>
    <w:rsid w:val="00F32543"/>
    <w:rsid w:val="00F3382E"/>
    <w:rsid w:val="00F33B39"/>
    <w:rsid w:val="00F34734"/>
    <w:rsid w:val="00F353DB"/>
    <w:rsid w:val="00F376EF"/>
    <w:rsid w:val="00F429D8"/>
    <w:rsid w:val="00F46EA0"/>
    <w:rsid w:val="00F47469"/>
    <w:rsid w:val="00F50B25"/>
    <w:rsid w:val="00F57FB4"/>
    <w:rsid w:val="00F623D9"/>
    <w:rsid w:val="00F6256F"/>
    <w:rsid w:val="00F62EE8"/>
    <w:rsid w:val="00F650E7"/>
    <w:rsid w:val="00F67517"/>
    <w:rsid w:val="00F675A0"/>
    <w:rsid w:val="00F72A73"/>
    <w:rsid w:val="00F73E47"/>
    <w:rsid w:val="00F75E81"/>
    <w:rsid w:val="00F80169"/>
    <w:rsid w:val="00F80626"/>
    <w:rsid w:val="00F80D33"/>
    <w:rsid w:val="00F81109"/>
    <w:rsid w:val="00F83E90"/>
    <w:rsid w:val="00F855C1"/>
    <w:rsid w:val="00F85797"/>
    <w:rsid w:val="00F8796E"/>
    <w:rsid w:val="00F91535"/>
    <w:rsid w:val="00F9434D"/>
    <w:rsid w:val="00F9567D"/>
    <w:rsid w:val="00F9615D"/>
    <w:rsid w:val="00FA0290"/>
    <w:rsid w:val="00FA1704"/>
    <w:rsid w:val="00FA1805"/>
    <w:rsid w:val="00FA201F"/>
    <w:rsid w:val="00FA2350"/>
    <w:rsid w:val="00FA3327"/>
    <w:rsid w:val="00FA478A"/>
    <w:rsid w:val="00FA4AAA"/>
    <w:rsid w:val="00FA5CCC"/>
    <w:rsid w:val="00FB0724"/>
    <w:rsid w:val="00FB0FB7"/>
    <w:rsid w:val="00FB2AAF"/>
    <w:rsid w:val="00FB667F"/>
    <w:rsid w:val="00FC047A"/>
    <w:rsid w:val="00FC34B6"/>
    <w:rsid w:val="00FD3B9F"/>
    <w:rsid w:val="00FD5377"/>
    <w:rsid w:val="00FD76C3"/>
    <w:rsid w:val="00FE00E3"/>
    <w:rsid w:val="00FE403D"/>
    <w:rsid w:val="00FE463C"/>
    <w:rsid w:val="00FE577A"/>
    <w:rsid w:val="00FF11E3"/>
    <w:rsid w:val="00FF4A9A"/>
    <w:rsid w:val="00FF528B"/>
    <w:rsid w:val="00FF73E5"/>
    <w:rsid w:val="00FF7D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006DC"/>
    <w:pPr>
      <w:spacing w:after="0" w:line="240" w:lineRule="auto"/>
      <w:ind w:firstLine="709"/>
    </w:pPr>
  </w:style>
  <w:style w:type="paragraph" w:styleId="10">
    <w:name w:val="heading 1"/>
    <w:basedOn w:val="a0"/>
    <w:next w:val="a0"/>
    <w:link w:val="11"/>
    <w:autoRedefine/>
    <w:uiPriority w:val="9"/>
    <w:qFormat/>
    <w:rsid w:val="00242DEE"/>
    <w:pPr>
      <w:keepNext/>
      <w:keepLines/>
      <w:spacing w:after="120"/>
      <w:jc w:val="both"/>
      <w:outlineLvl w:val="0"/>
    </w:pPr>
    <w:rPr>
      <w:rFonts w:eastAsiaTheme="majorEastAsia"/>
      <w:b/>
      <w:noProof/>
      <w:szCs w:val="32"/>
      <w:lang w:val="ru-RU" w:eastAsia="ru-RU"/>
    </w:rPr>
  </w:style>
  <w:style w:type="paragraph" w:styleId="2">
    <w:name w:val="heading 2"/>
    <w:aliases w:val="Подзаголовок1231"/>
    <w:basedOn w:val="a0"/>
    <w:next w:val="a0"/>
    <w:link w:val="20"/>
    <w:autoRedefine/>
    <w:uiPriority w:val="9"/>
    <w:unhideWhenUsed/>
    <w:qFormat/>
    <w:rsid w:val="00F675A0"/>
    <w:pPr>
      <w:keepNext/>
      <w:keepLines/>
      <w:numPr>
        <w:ilvl w:val="2"/>
        <w:numId w:val="1"/>
      </w:numPr>
      <w:spacing w:before="360" w:after="240"/>
      <w:jc w:val="both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25D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aliases w:val="Основной текст Знак1,Основной текст Знак Знак,Основной текст Знак1 Знак Знак,Основной текст Знак Знак Знак Знак"/>
    <w:basedOn w:val="a0"/>
    <w:link w:val="a5"/>
    <w:rsid w:val="002B5E90"/>
    <w:pPr>
      <w:jc w:val="both"/>
    </w:pPr>
    <w:rPr>
      <w:rFonts w:eastAsia="Calibri"/>
      <w:szCs w:val="20"/>
      <w:lang w:val="ru-RU" w:eastAsia="ru-RU"/>
    </w:rPr>
  </w:style>
  <w:style w:type="character" w:customStyle="1" w:styleId="a5">
    <w:name w:val="Основной текст Знак"/>
    <w:aliases w:val="Основной текст Знак1 Знак,Основной текст Знак Знак Знак,Основной текст Знак1 Знак Знак Знак,Основной текст Знак Знак Знак Знак Знак"/>
    <w:basedOn w:val="a1"/>
    <w:link w:val="a4"/>
    <w:rsid w:val="002B5E90"/>
    <w:rPr>
      <w:rFonts w:ascii="Times New Roman" w:eastAsia="Calibri" w:hAnsi="Times New Roman" w:cs="Times New Roman"/>
      <w:sz w:val="28"/>
      <w:szCs w:val="20"/>
      <w:lang w:val="ru-RU" w:eastAsia="ru-RU"/>
    </w:rPr>
  </w:style>
  <w:style w:type="paragraph" w:customStyle="1" w:styleId="a6">
    <w:name w:val="глава_абзац"/>
    <w:link w:val="a7"/>
    <w:rsid w:val="002B5E90"/>
    <w:pPr>
      <w:spacing w:after="0" w:line="240" w:lineRule="auto"/>
      <w:ind w:firstLine="709"/>
      <w:jc w:val="both"/>
    </w:pPr>
    <w:rPr>
      <w:rFonts w:eastAsia="Times New Roman"/>
      <w:lang w:val="ru-RU"/>
    </w:rPr>
  </w:style>
  <w:style w:type="character" w:customStyle="1" w:styleId="a7">
    <w:name w:val="глава_абзац Знак"/>
    <w:link w:val="a6"/>
    <w:locked/>
    <w:rsid w:val="002B5E90"/>
    <w:rPr>
      <w:rFonts w:ascii="Times New Roman" w:eastAsia="Times New Roman" w:hAnsi="Times New Roman" w:cs="Times New Roman"/>
      <w:sz w:val="28"/>
      <w:lang w:val="ru-RU"/>
    </w:rPr>
  </w:style>
  <w:style w:type="paragraph" w:customStyle="1" w:styleId="12">
    <w:name w:val="Заголовок Раздела 1"/>
    <w:basedOn w:val="a0"/>
    <w:link w:val="13"/>
    <w:rsid w:val="002B5E90"/>
    <w:pPr>
      <w:spacing w:before="360" w:after="240"/>
      <w:jc w:val="center"/>
    </w:pPr>
    <w:rPr>
      <w:rFonts w:eastAsia="Times New Roman"/>
      <w:b/>
      <w:noProof/>
      <w:lang w:val="ru-RU" w:eastAsia="ru-RU"/>
    </w:rPr>
  </w:style>
  <w:style w:type="character" w:customStyle="1" w:styleId="13">
    <w:name w:val="Заголовок Раздела 1 Знак"/>
    <w:basedOn w:val="a1"/>
    <w:link w:val="12"/>
    <w:locked/>
    <w:rsid w:val="002B5E90"/>
    <w:rPr>
      <w:rFonts w:ascii="Times New Roman" w:eastAsia="Times New Roman" w:hAnsi="Times New Roman" w:cs="Times New Roman"/>
      <w:b/>
      <w:noProof/>
      <w:sz w:val="28"/>
      <w:szCs w:val="28"/>
      <w:lang w:val="ru-RU" w:eastAsia="ru-RU"/>
    </w:rPr>
  </w:style>
  <w:style w:type="character" w:customStyle="1" w:styleId="11">
    <w:name w:val="Заголовок 1 Знак"/>
    <w:basedOn w:val="a1"/>
    <w:link w:val="10"/>
    <w:uiPriority w:val="9"/>
    <w:rsid w:val="00242DEE"/>
    <w:rPr>
      <w:rFonts w:eastAsiaTheme="majorEastAsia"/>
      <w:b/>
      <w:noProof/>
      <w:szCs w:val="32"/>
      <w:lang w:val="ru-RU" w:eastAsia="ru-RU"/>
    </w:rPr>
  </w:style>
  <w:style w:type="paragraph" w:styleId="a8">
    <w:name w:val="TOC Heading"/>
    <w:basedOn w:val="10"/>
    <w:next w:val="a0"/>
    <w:uiPriority w:val="39"/>
    <w:unhideWhenUsed/>
    <w:qFormat/>
    <w:rsid w:val="002B5E90"/>
    <w:pPr>
      <w:outlineLvl w:val="9"/>
    </w:pPr>
  </w:style>
  <w:style w:type="character" w:customStyle="1" w:styleId="20">
    <w:name w:val="Заголовок 2 Знак"/>
    <w:aliases w:val="Подзаголовок1231 Знак"/>
    <w:basedOn w:val="a1"/>
    <w:link w:val="2"/>
    <w:uiPriority w:val="9"/>
    <w:rsid w:val="00F675A0"/>
    <w:rPr>
      <w:rFonts w:eastAsiaTheme="majorEastAsia" w:cstheme="majorBidi"/>
      <w:b/>
      <w:szCs w:val="26"/>
    </w:rPr>
  </w:style>
  <w:style w:type="paragraph" w:styleId="14">
    <w:name w:val="toc 1"/>
    <w:basedOn w:val="a0"/>
    <w:next w:val="a0"/>
    <w:autoRedefine/>
    <w:uiPriority w:val="39"/>
    <w:unhideWhenUsed/>
    <w:rsid w:val="00256176"/>
    <w:pPr>
      <w:tabs>
        <w:tab w:val="right" w:leader="dot" w:pos="10035"/>
      </w:tabs>
      <w:ind w:left="426" w:firstLine="0"/>
      <w:jc w:val="both"/>
    </w:pPr>
  </w:style>
  <w:style w:type="character" w:styleId="a9">
    <w:name w:val="Hyperlink"/>
    <w:basedOn w:val="a1"/>
    <w:uiPriority w:val="99"/>
    <w:unhideWhenUsed/>
    <w:rsid w:val="002B5E90"/>
    <w:rPr>
      <w:color w:val="0563C1" w:themeColor="hyperlink"/>
      <w:u w:val="single"/>
    </w:rPr>
  </w:style>
  <w:style w:type="paragraph" w:styleId="aa">
    <w:name w:val="Normal (Web)"/>
    <w:basedOn w:val="a0"/>
    <w:uiPriority w:val="99"/>
    <w:unhideWhenUsed/>
    <w:rsid w:val="002B5E90"/>
    <w:pPr>
      <w:spacing w:before="100" w:beforeAutospacing="1" w:after="100" w:afterAutospacing="1"/>
      <w:jc w:val="both"/>
    </w:pPr>
    <w:rPr>
      <w:rFonts w:eastAsia="Times New Roman"/>
      <w:bCs/>
      <w:sz w:val="24"/>
      <w:szCs w:val="24"/>
      <w:lang w:val="ru-RU" w:eastAsia="ru-RU"/>
    </w:rPr>
  </w:style>
  <w:style w:type="paragraph" w:customStyle="1" w:styleId="111111111">
    <w:name w:val="111111111"/>
    <w:basedOn w:val="a0"/>
    <w:link w:val="1111111110"/>
    <w:qFormat/>
    <w:rsid w:val="002B5E90"/>
    <w:pPr>
      <w:jc w:val="both"/>
    </w:pPr>
    <w:rPr>
      <w:lang w:val="ru-RU"/>
    </w:rPr>
  </w:style>
  <w:style w:type="character" w:customStyle="1" w:styleId="1111111110">
    <w:name w:val="111111111 Знак"/>
    <w:basedOn w:val="a1"/>
    <w:link w:val="111111111"/>
    <w:rsid w:val="002B5E90"/>
    <w:rPr>
      <w:rFonts w:ascii="Times New Roman" w:hAnsi="Times New Roman" w:cs="Times New Roman"/>
      <w:sz w:val="28"/>
      <w:szCs w:val="28"/>
      <w:lang w:val="ru-RU"/>
    </w:rPr>
  </w:style>
  <w:style w:type="paragraph" w:customStyle="1" w:styleId="1">
    <w:name w:val="Без интервала1"/>
    <w:aliases w:val="список"/>
    <w:autoRedefine/>
    <w:rsid w:val="00C830C3"/>
    <w:pPr>
      <w:numPr>
        <w:numId w:val="2"/>
      </w:numPr>
      <w:tabs>
        <w:tab w:val="num" w:pos="851"/>
      </w:tabs>
      <w:spacing w:after="0" w:line="240" w:lineRule="auto"/>
      <w:ind w:left="1134" w:hanging="283"/>
      <w:jc w:val="both"/>
    </w:pPr>
    <w:rPr>
      <w:rFonts w:eastAsia="Times New Roman"/>
      <w:lang w:val="ru-RU" w:eastAsia="ru-RU"/>
    </w:rPr>
  </w:style>
  <w:style w:type="paragraph" w:customStyle="1" w:styleId="a">
    <w:name w:val="простое_перечисление"/>
    <w:link w:val="ab"/>
    <w:rsid w:val="00C830C3"/>
    <w:pPr>
      <w:numPr>
        <w:numId w:val="3"/>
      </w:numPr>
      <w:tabs>
        <w:tab w:val="left" w:pos="992"/>
      </w:tabs>
      <w:spacing w:after="0" w:line="240" w:lineRule="auto"/>
      <w:contextualSpacing/>
    </w:pPr>
    <w:rPr>
      <w:rFonts w:eastAsia="Times New Roman"/>
      <w:lang w:val="ru-RU"/>
    </w:rPr>
  </w:style>
  <w:style w:type="character" w:customStyle="1" w:styleId="ab">
    <w:name w:val="простое_перечисление Знак"/>
    <w:link w:val="a"/>
    <w:locked/>
    <w:rsid w:val="00C830C3"/>
    <w:rPr>
      <w:rFonts w:eastAsia="Times New Roman"/>
      <w:lang w:val="ru-RU"/>
    </w:rPr>
  </w:style>
  <w:style w:type="paragraph" w:customStyle="1" w:styleId="15">
    <w:name w:val="Без интервала1"/>
    <w:rsid w:val="00C830C3"/>
    <w:pPr>
      <w:spacing w:before="120" w:after="120" w:line="240" w:lineRule="auto"/>
      <w:ind w:firstLine="709"/>
      <w:jc w:val="both"/>
    </w:pPr>
    <w:rPr>
      <w:rFonts w:eastAsia="Calibri" w:cs="Calibri"/>
      <w:lang w:val="ru-RU"/>
    </w:rPr>
  </w:style>
  <w:style w:type="paragraph" w:customStyle="1" w:styleId="ac">
    <w:name w:val="Заг_подзаг"/>
    <w:basedOn w:val="a0"/>
    <w:link w:val="ad"/>
    <w:rsid w:val="00F62EE8"/>
    <w:pPr>
      <w:spacing w:before="360" w:after="240"/>
      <w:jc w:val="both"/>
    </w:pPr>
    <w:rPr>
      <w:rFonts w:eastAsia="Times New Roman"/>
      <w:b/>
      <w:lang w:val="ru-RU"/>
    </w:rPr>
  </w:style>
  <w:style w:type="character" w:customStyle="1" w:styleId="ad">
    <w:name w:val="Заг_подзаг Знак"/>
    <w:link w:val="ac"/>
    <w:locked/>
    <w:rsid w:val="00F62EE8"/>
    <w:rPr>
      <w:rFonts w:ascii="Times New Roman" w:eastAsia="Times New Roman" w:hAnsi="Times New Roman" w:cs="Times New Roman"/>
      <w:b/>
      <w:sz w:val="28"/>
      <w:lang w:val="ru-RU"/>
    </w:rPr>
  </w:style>
  <w:style w:type="paragraph" w:styleId="ae">
    <w:name w:val="List Paragraph"/>
    <w:aliases w:val="подрисуночная подпись"/>
    <w:basedOn w:val="a0"/>
    <w:link w:val="af"/>
    <w:uiPriority w:val="34"/>
    <w:qFormat/>
    <w:rsid w:val="00F62EE8"/>
    <w:pPr>
      <w:ind w:left="720"/>
      <w:contextualSpacing/>
    </w:pPr>
  </w:style>
  <w:style w:type="paragraph" w:customStyle="1" w:styleId="21">
    <w:name w:val="Заг_Раз_2"/>
    <w:basedOn w:val="10"/>
    <w:link w:val="22"/>
    <w:rsid w:val="004331F2"/>
    <w:pPr>
      <w:keepLines w:val="0"/>
      <w:spacing w:after="360"/>
    </w:pPr>
    <w:rPr>
      <w:rFonts w:eastAsia="Calibri"/>
      <w:szCs w:val="20"/>
    </w:rPr>
  </w:style>
  <w:style w:type="character" w:customStyle="1" w:styleId="22">
    <w:name w:val="Заг_Раз_2 Знак"/>
    <w:link w:val="21"/>
    <w:locked/>
    <w:rsid w:val="004331F2"/>
    <w:rPr>
      <w:rFonts w:eastAsia="Calibri"/>
      <w:b/>
      <w:noProof/>
      <w:szCs w:val="20"/>
      <w:lang w:val="ru-RU" w:eastAsia="ru-RU"/>
    </w:rPr>
  </w:style>
  <w:style w:type="character" w:customStyle="1" w:styleId="apple-converted-space">
    <w:name w:val="apple-converted-space"/>
    <w:basedOn w:val="a1"/>
    <w:rsid w:val="00F9434D"/>
  </w:style>
  <w:style w:type="character" w:styleId="af0">
    <w:name w:val="Emphasis"/>
    <w:basedOn w:val="a1"/>
    <w:uiPriority w:val="20"/>
    <w:qFormat/>
    <w:rsid w:val="00F9434D"/>
    <w:rPr>
      <w:i/>
      <w:iCs/>
    </w:rPr>
  </w:style>
  <w:style w:type="character" w:customStyle="1" w:styleId="af">
    <w:name w:val="Абзац списка Знак"/>
    <w:aliases w:val="подрисуночная подпись Знак"/>
    <w:link w:val="ae"/>
    <w:uiPriority w:val="34"/>
    <w:rsid w:val="005E5CCC"/>
  </w:style>
  <w:style w:type="table" w:styleId="af1">
    <w:name w:val="Table Grid"/>
    <w:basedOn w:val="a2"/>
    <w:uiPriority w:val="39"/>
    <w:rsid w:val="005E5CCC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caption"/>
    <w:basedOn w:val="a0"/>
    <w:next w:val="a0"/>
    <w:uiPriority w:val="35"/>
    <w:unhideWhenUsed/>
    <w:qFormat/>
    <w:rsid w:val="005E5CCC"/>
    <w:pPr>
      <w:tabs>
        <w:tab w:val="left" w:pos="992"/>
      </w:tabs>
      <w:spacing w:before="280" w:after="280"/>
      <w:jc w:val="center"/>
    </w:pPr>
    <w:rPr>
      <w:bCs/>
      <w:lang w:val="ru-RU"/>
    </w:rPr>
  </w:style>
  <w:style w:type="paragraph" w:customStyle="1" w:styleId="44">
    <w:name w:val="Рисунок44"/>
    <w:basedOn w:val="a0"/>
    <w:link w:val="440"/>
    <w:qFormat/>
    <w:rsid w:val="005E5CCC"/>
    <w:pPr>
      <w:spacing w:before="280" w:after="280"/>
      <w:jc w:val="center"/>
    </w:pPr>
    <w:rPr>
      <w:noProof/>
      <w:lang w:val="ru-RU" w:eastAsia="ru-RU"/>
    </w:rPr>
  </w:style>
  <w:style w:type="character" w:customStyle="1" w:styleId="440">
    <w:name w:val="Рисунок44 Знак"/>
    <w:basedOn w:val="a1"/>
    <w:link w:val="44"/>
    <w:rsid w:val="005E5CCC"/>
    <w:rPr>
      <w:rFonts w:ascii="Times New Roman" w:hAnsi="Times New Roman" w:cs="Times New Roman"/>
      <w:noProof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325D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3">
    <w:name w:val="Body Text First Indent"/>
    <w:basedOn w:val="a4"/>
    <w:link w:val="af4"/>
    <w:uiPriority w:val="99"/>
    <w:semiHidden/>
    <w:unhideWhenUsed/>
    <w:rsid w:val="00325DEB"/>
    <w:pPr>
      <w:spacing w:after="160" w:line="259" w:lineRule="auto"/>
      <w:ind w:firstLine="360"/>
      <w:jc w:val="left"/>
    </w:pPr>
    <w:rPr>
      <w:rFonts w:eastAsiaTheme="minorHAnsi"/>
      <w:szCs w:val="28"/>
      <w:lang w:val="en-US" w:eastAsia="en-US"/>
    </w:rPr>
  </w:style>
  <w:style w:type="character" w:customStyle="1" w:styleId="af4">
    <w:name w:val="Красная строка Знак"/>
    <w:basedOn w:val="a5"/>
    <w:link w:val="af3"/>
    <w:uiPriority w:val="99"/>
    <w:semiHidden/>
    <w:rsid w:val="00325DEB"/>
    <w:rPr>
      <w:rFonts w:ascii="Times New Roman" w:eastAsia="Calibri" w:hAnsi="Times New Roman" w:cs="Times New Roman"/>
      <w:sz w:val="28"/>
      <w:szCs w:val="20"/>
      <w:lang w:val="ru-RU" w:eastAsia="ru-RU"/>
    </w:rPr>
  </w:style>
  <w:style w:type="character" w:customStyle="1" w:styleId="af5">
    <w:name w:val="Без отступа Знак"/>
    <w:basedOn w:val="a1"/>
    <w:link w:val="af6"/>
    <w:locked/>
    <w:rsid w:val="00325DEB"/>
  </w:style>
  <w:style w:type="paragraph" w:customStyle="1" w:styleId="af6">
    <w:name w:val="Без отступа"/>
    <w:basedOn w:val="a0"/>
    <w:link w:val="af5"/>
    <w:qFormat/>
    <w:rsid w:val="00325DEB"/>
    <w:pPr>
      <w:jc w:val="both"/>
    </w:pPr>
  </w:style>
  <w:style w:type="character" w:customStyle="1" w:styleId="af7">
    <w:name w:val="Чертежный Знак"/>
    <w:basedOn w:val="a1"/>
    <w:link w:val="af8"/>
    <w:locked/>
    <w:rsid w:val="00325DEB"/>
    <w:rPr>
      <w:rFonts w:ascii="ISOCPEUR" w:eastAsia="Times New Roman" w:hAnsi="ISOCPEUR"/>
      <w:i/>
      <w:noProof/>
      <w:szCs w:val="20"/>
      <w:lang w:val="uk-UA" w:eastAsia="ru-RU"/>
    </w:rPr>
  </w:style>
  <w:style w:type="paragraph" w:customStyle="1" w:styleId="af8">
    <w:name w:val="Чертежный"/>
    <w:link w:val="af7"/>
    <w:rsid w:val="00325DEB"/>
    <w:pPr>
      <w:spacing w:after="0" w:line="240" w:lineRule="auto"/>
      <w:jc w:val="center"/>
    </w:pPr>
    <w:rPr>
      <w:rFonts w:ascii="ISOCPEUR" w:eastAsia="Times New Roman" w:hAnsi="ISOCPEUR"/>
      <w:i/>
      <w:noProof/>
      <w:szCs w:val="20"/>
      <w:lang w:val="uk-UA" w:eastAsia="ru-RU"/>
    </w:rPr>
  </w:style>
  <w:style w:type="paragraph" w:styleId="af9">
    <w:name w:val="Subtitle"/>
    <w:basedOn w:val="a0"/>
    <w:next w:val="a0"/>
    <w:link w:val="afa"/>
    <w:uiPriority w:val="11"/>
    <w:qFormat/>
    <w:rsid w:val="008A53D2"/>
    <w:pPr>
      <w:spacing w:after="360"/>
      <w:jc w:val="center"/>
    </w:pPr>
    <w:rPr>
      <w:rFonts w:eastAsiaTheme="majorEastAsia" w:cstheme="majorBidi"/>
      <w:b/>
      <w:iCs/>
      <w:szCs w:val="24"/>
      <w:lang w:val="ru-RU" w:eastAsia="ru-RU"/>
    </w:rPr>
  </w:style>
  <w:style w:type="character" w:customStyle="1" w:styleId="afa">
    <w:name w:val="Подзаголовок Знак"/>
    <w:basedOn w:val="a1"/>
    <w:link w:val="af9"/>
    <w:uiPriority w:val="11"/>
    <w:rsid w:val="008A53D2"/>
    <w:rPr>
      <w:rFonts w:eastAsiaTheme="majorEastAsia" w:cstheme="majorBidi"/>
      <w:b/>
      <w:iCs/>
      <w:szCs w:val="24"/>
      <w:lang w:val="ru-RU" w:eastAsia="ru-RU"/>
    </w:rPr>
  </w:style>
  <w:style w:type="paragraph" w:styleId="23">
    <w:name w:val="toc 2"/>
    <w:basedOn w:val="a0"/>
    <w:next w:val="a0"/>
    <w:autoRedefine/>
    <w:uiPriority w:val="39"/>
    <w:unhideWhenUsed/>
    <w:rsid w:val="00A16478"/>
    <w:pPr>
      <w:tabs>
        <w:tab w:val="left" w:pos="851"/>
        <w:tab w:val="left" w:pos="993"/>
        <w:tab w:val="left" w:pos="1276"/>
        <w:tab w:val="right" w:leader="dot" w:pos="10025"/>
      </w:tabs>
      <w:ind w:left="426" w:firstLine="0"/>
      <w:jc w:val="both"/>
    </w:pPr>
  </w:style>
  <w:style w:type="paragraph" w:styleId="afb">
    <w:name w:val="Title"/>
    <w:basedOn w:val="a0"/>
    <w:next w:val="a0"/>
    <w:link w:val="afc"/>
    <w:autoRedefine/>
    <w:uiPriority w:val="10"/>
    <w:qFormat/>
    <w:rsid w:val="00301B32"/>
    <w:pPr>
      <w:spacing w:before="360" w:after="360"/>
      <w:ind w:firstLine="0"/>
      <w:contextualSpacing/>
      <w:jc w:val="center"/>
      <w:outlineLvl w:val="0"/>
    </w:pPr>
    <w:rPr>
      <w:rFonts w:eastAsiaTheme="majorEastAsia" w:cstheme="majorBidi"/>
      <w:b/>
      <w:kern w:val="28"/>
      <w:szCs w:val="56"/>
      <w:lang w:val="ru-RU"/>
    </w:rPr>
  </w:style>
  <w:style w:type="character" w:customStyle="1" w:styleId="afc">
    <w:name w:val="Название Знак"/>
    <w:basedOn w:val="a1"/>
    <w:link w:val="afb"/>
    <w:uiPriority w:val="10"/>
    <w:rsid w:val="00301B32"/>
    <w:rPr>
      <w:rFonts w:eastAsiaTheme="majorEastAsia" w:cstheme="majorBidi"/>
      <w:b/>
      <w:kern w:val="28"/>
      <w:szCs w:val="56"/>
      <w:lang w:val="ru-RU"/>
    </w:rPr>
  </w:style>
  <w:style w:type="paragraph" w:styleId="afd">
    <w:name w:val="header"/>
    <w:basedOn w:val="a0"/>
    <w:link w:val="afe"/>
    <w:uiPriority w:val="99"/>
    <w:unhideWhenUsed/>
    <w:rsid w:val="007A1297"/>
    <w:pPr>
      <w:tabs>
        <w:tab w:val="center" w:pos="4844"/>
        <w:tab w:val="right" w:pos="9689"/>
      </w:tabs>
    </w:pPr>
  </w:style>
  <w:style w:type="character" w:customStyle="1" w:styleId="afe">
    <w:name w:val="Верхний колонтитул Знак"/>
    <w:basedOn w:val="a1"/>
    <w:link w:val="afd"/>
    <w:uiPriority w:val="99"/>
    <w:rsid w:val="007A1297"/>
  </w:style>
  <w:style w:type="paragraph" w:styleId="aff">
    <w:name w:val="footer"/>
    <w:basedOn w:val="a0"/>
    <w:link w:val="aff0"/>
    <w:uiPriority w:val="99"/>
    <w:unhideWhenUsed/>
    <w:rsid w:val="007A1297"/>
    <w:pPr>
      <w:tabs>
        <w:tab w:val="center" w:pos="4844"/>
        <w:tab w:val="right" w:pos="9689"/>
      </w:tabs>
    </w:pPr>
  </w:style>
  <w:style w:type="character" w:customStyle="1" w:styleId="aff0">
    <w:name w:val="Нижний колонтитул Знак"/>
    <w:basedOn w:val="a1"/>
    <w:link w:val="aff"/>
    <w:uiPriority w:val="99"/>
    <w:rsid w:val="007A1297"/>
  </w:style>
  <w:style w:type="paragraph" w:customStyle="1" w:styleId="aff1">
    <w:name w:val="Диплом"/>
    <w:basedOn w:val="a0"/>
    <w:qFormat/>
    <w:rsid w:val="00E11472"/>
    <w:pPr>
      <w:ind w:firstLine="851"/>
      <w:jc w:val="both"/>
    </w:pPr>
    <w:rPr>
      <w:rFonts w:cstheme="minorBidi"/>
      <w:szCs w:val="22"/>
      <w:lang w:val="ru-RU"/>
    </w:rPr>
  </w:style>
  <w:style w:type="character" w:styleId="aff2">
    <w:name w:val="Strong"/>
    <w:basedOn w:val="a1"/>
    <w:uiPriority w:val="22"/>
    <w:qFormat/>
    <w:rsid w:val="00704FB6"/>
    <w:rPr>
      <w:b/>
      <w:bCs/>
    </w:rPr>
  </w:style>
  <w:style w:type="character" w:styleId="aff3">
    <w:name w:val="Intense Emphasis"/>
    <w:basedOn w:val="a1"/>
    <w:uiPriority w:val="21"/>
    <w:qFormat/>
    <w:rsid w:val="0065634D"/>
    <w:rPr>
      <w:i/>
      <w:iCs/>
      <w:color w:val="5B9BD5" w:themeColor="accent1"/>
    </w:rPr>
  </w:style>
  <w:style w:type="paragraph" w:customStyle="1" w:styleId="aff4">
    <w:name w:val="до"/>
    <w:basedOn w:val="2"/>
    <w:link w:val="aff5"/>
    <w:autoRedefine/>
    <w:qFormat/>
    <w:rsid w:val="00C9551C"/>
    <w:pPr>
      <w:numPr>
        <w:ilvl w:val="0"/>
        <w:numId w:val="0"/>
      </w:numPr>
      <w:spacing w:before="240"/>
      <w:ind w:firstLine="709"/>
    </w:pPr>
    <w:rPr>
      <w:lang w:val="ru-RU"/>
    </w:rPr>
  </w:style>
  <w:style w:type="character" w:customStyle="1" w:styleId="aff5">
    <w:name w:val="до Знак"/>
    <w:basedOn w:val="20"/>
    <w:link w:val="aff4"/>
    <w:rsid w:val="00C9551C"/>
    <w:rPr>
      <w:rFonts w:eastAsiaTheme="majorEastAsia" w:cstheme="majorBidi"/>
      <w:b/>
      <w:szCs w:val="26"/>
      <w:lang w:val="ru-RU"/>
    </w:rPr>
  </w:style>
  <w:style w:type="paragraph" w:styleId="aff6">
    <w:name w:val="Balloon Text"/>
    <w:basedOn w:val="a0"/>
    <w:link w:val="aff7"/>
    <w:uiPriority w:val="99"/>
    <w:semiHidden/>
    <w:unhideWhenUsed/>
    <w:rsid w:val="000360E4"/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1"/>
    <w:link w:val="aff6"/>
    <w:uiPriority w:val="99"/>
    <w:semiHidden/>
    <w:rsid w:val="000360E4"/>
    <w:rPr>
      <w:rFonts w:ascii="Segoe UI" w:hAnsi="Segoe UI" w:cs="Segoe UI"/>
      <w:sz w:val="18"/>
      <w:szCs w:val="18"/>
    </w:rPr>
  </w:style>
  <w:style w:type="paragraph" w:customStyle="1" w:styleId="16">
    <w:name w:val="Стиль1"/>
    <w:basedOn w:val="aff4"/>
    <w:link w:val="17"/>
    <w:qFormat/>
    <w:rsid w:val="00AE3605"/>
  </w:style>
  <w:style w:type="paragraph" w:customStyle="1" w:styleId="24">
    <w:name w:val="Стиль2"/>
    <w:basedOn w:val="10"/>
    <w:link w:val="25"/>
    <w:qFormat/>
    <w:rsid w:val="00AE3605"/>
  </w:style>
  <w:style w:type="character" w:customStyle="1" w:styleId="17">
    <w:name w:val="Стиль1 Знак"/>
    <w:basedOn w:val="aff5"/>
    <w:link w:val="16"/>
    <w:rsid w:val="00AE3605"/>
    <w:rPr>
      <w:rFonts w:eastAsiaTheme="majorEastAsia" w:cstheme="majorBidi"/>
      <w:b/>
      <w:szCs w:val="26"/>
      <w:lang w:val="ru-RU"/>
    </w:rPr>
  </w:style>
  <w:style w:type="table" w:customStyle="1" w:styleId="26">
    <w:name w:val="Сетка таблицы2"/>
    <w:basedOn w:val="a2"/>
    <w:next w:val="af1"/>
    <w:uiPriority w:val="59"/>
    <w:rsid w:val="00EA3B58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5">
    <w:name w:val="Стиль2 Знак"/>
    <w:basedOn w:val="11"/>
    <w:link w:val="24"/>
    <w:rsid w:val="00AE3605"/>
    <w:rPr>
      <w:rFonts w:eastAsiaTheme="majorEastAsia"/>
      <w:b/>
      <w:noProof/>
      <w:szCs w:val="32"/>
      <w:lang w:val="ru-RU" w:eastAsia="ru-RU"/>
    </w:rPr>
  </w:style>
  <w:style w:type="paragraph" w:customStyle="1" w:styleId="31">
    <w:name w:val="Стиль3"/>
    <w:basedOn w:val="10"/>
    <w:link w:val="32"/>
    <w:qFormat/>
    <w:rsid w:val="009D34A9"/>
    <w:pPr>
      <w:ind w:firstLine="0"/>
    </w:pPr>
    <w:rPr>
      <w:rFonts w:eastAsia="Times New Roman"/>
      <w:snapToGrid w:val="0"/>
    </w:rPr>
  </w:style>
  <w:style w:type="character" w:customStyle="1" w:styleId="32">
    <w:name w:val="Стиль3 Знак"/>
    <w:basedOn w:val="11"/>
    <w:link w:val="31"/>
    <w:rsid w:val="009D34A9"/>
    <w:rPr>
      <w:rFonts w:eastAsia="Times New Roman"/>
      <w:b/>
      <w:noProof/>
      <w:snapToGrid w:val="0"/>
      <w:szCs w:val="32"/>
      <w:lang w:val="ru-RU" w:eastAsia="ru-RU"/>
    </w:rPr>
  </w:style>
  <w:style w:type="paragraph" w:customStyle="1" w:styleId="aff8">
    <w:name w:val="ТЕКСТ"/>
    <w:basedOn w:val="a0"/>
    <w:link w:val="aff9"/>
    <w:autoRedefine/>
    <w:qFormat/>
    <w:rsid w:val="004563E9"/>
    <w:pPr>
      <w:jc w:val="both"/>
    </w:pPr>
    <w:rPr>
      <w:lang w:val="ru-RU"/>
    </w:rPr>
  </w:style>
  <w:style w:type="character" w:customStyle="1" w:styleId="aff9">
    <w:name w:val="ТЕКСТ Знак"/>
    <w:basedOn w:val="a1"/>
    <w:link w:val="aff8"/>
    <w:rsid w:val="004563E9"/>
    <w:rPr>
      <w:lang w:val="ru-RU"/>
    </w:rPr>
  </w:style>
  <w:style w:type="table" w:customStyle="1" w:styleId="TableGrid1">
    <w:name w:val="Table Grid1"/>
    <w:basedOn w:val="a2"/>
    <w:next w:val="af1"/>
    <w:uiPriority w:val="59"/>
    <w:rsid w:val="00046438"/>
    <w:pPr>
      <w:spacing w:after="0" w:line="240" w:lineRule="auto"/>
    </w:pPr>
    <w:rPr>
      <w:rFonts w:ascii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a">
    <w:name w:val="Placeholder Text"/>
    <w:basedOn w:val="a1"/>
    <w:uiPriority w:val="99"/>
    <w:semiHidden/>
    <w:rsid w:val="00130F82"/>
    <w:rPr>
      <w:color w:val="808080"/>
    </w:rPr>
  </w:style>
  <w:style w:type="paragraph" w:customStyle="1" w:styleId="affb">
    <w:name w:val="Листинг"/>
    <w:basedOn w:val="a0"/>
    <w:link w:val="Char"/>
    <w:qFormat/>
    <w:rsid w:val="00AF740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240"/>
      <w:ind w:firstLine="0"/>
      <w:contextualSpacing/>
    </w:pPr>
    <w:rPr>
      <w:rFonts w:ascii="Courier New" w:hAnsi="Courier New" w:cs="Consolas"/>
      <w:color w:val="000000" w:themeColor="text1"/>
      <w:sz w:val="24"/>
      <w:szCs w:val="19"/>
    </w:rPr>
  </w:style>
  <w:style w:type="character" w:customStyle="1" w:styleId="Char">
    <w:name w:val="Листинг Char"/>
    <w:basedOn w:val="a1"/>
    <w:link w:val="affb"/>
    <w:rsid w:val="00AF740D"/>
    <w:rPr>
      <w:rFonts w:ascii="Courier New" w:hAnsi="Courier New" w:cs="Consolas"/>
      <w:color w:val="000000" w:themeColor="text1"/>
      <w:sz w:val="24"/>
      <w:szCs w:val="19"/>
    </w:rPr>
  </w:style>
  <w:style w:type="paragraph" w:customStyle="1" w:styleId="affc">
    <w:name w:val="Заголовок раздела"/>
    <w:basedOn w:val="10"/>
    <w:qFormat/>
    <w:rsid w:val="00DF30D7"/>
    <w:pPr>
      <w:spacing w:after="360"/>
    </w:pPr>
    <w:rPr>
      <w:noProof w:val="0"/>
      <w:color w:val="000000" w:themeColor="text1"/>
      <w:szCs w:val="28"/>
      <w:lang w:eastAsia="en-US"/>
    </w:rPr>
  </w:style>
  <w:style w:type="table" w:customStyle="1" w:styleId="TableGrid11">
    <w:name w:val="Table Grid11"/>
    <w:basedOn w:val="a2"/>
    <w:next w:val="af1"/>
    <w:uiPriority w:val="59"/>
    <w:rsid w:val="00DF30D7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">
    <w:name w:val="Table Grid12"/>
    <w:basedOn w:val="a2"/>
    <w:next w:val="af1"/>
    <w:uiPriority w:val="59"/>
    <w:rsid w:val="00DF30D7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8">
    <w:name w:val="Обычный (веб)1"/>
    <w:basedOn w:val="a0"/>
    <w:rsid w:val="0027009B"/>
    <w:pPr>
      <w:suppressAutoHyphens/>
      <w:spacing w:before="100" w:after="100" w:line="100" w:lineRule="atLeast"/>
      <w:ind w:firstLine="0"/>
    </w:pPr>
    <w:rPr>
      <w:rFonts w:eastAsia="Times New Roman"/>
      <w:sz w:val="24"/>
      <w:szCs w:val="24"/>
      <w:lang w:val="ru-RU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1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6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3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3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2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6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5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1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6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2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5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5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2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9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2AFE6-7F3D-4C4B-82D4-C7716F3C5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2180</Words>
  <Characters>12432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36</cp:revision>
  <cp:lastPrinted>2020-05-26T11:51:00Z</cp:lastPrinted>
  <dcterms:created xsi:type="dcterms:W3CDTF">2021-05-05T14:46:00Z</dcterms:created>
  <dcterms:modified xsi:type="dcterms:W3CDTF">2021-05-14T10:47:00Z</dcterms:modified>
</cp:coreProperties>
</file>