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6D45" w:rsidRDefault="00156D45" w:rsidP="00156D45">
      <w:pPr>
        <w:pStyle w:val="a4"/>
        <w:jc w:val="center"/>
      </w:pPr>
      <w:r>
        <w:t>МИНИСТЕРСТВО ОБРАЗОВАНИЯ РЕСПУБЛИКИ БЕЛАРУСЬ</w:t>
      </w:r>
    </w:p>
    <w:p w:rsidR="00156D45" w:rsidRDefault="00156D45" w:rsidP="00156D45">
      <w:pPr>
        <w:pStyle w:val="a4"/>
        <w:jc w:val="center"/>
      </w:pPr>
      <w:r>
        <w:t>БЕЛОРУССКИЙ НАЦИОНАЛЬНЫЙ ТЕХНИЧЕСКИЙ УНИВЕРСИТЕТ</w:t>
      </w:r>
    </w:p>
    <w:p w:rsidR="00156D45" w:rsidRDefault="00156D45" w:rsidP="00156D45">
      <w:pPr>
        <w:pStyle w:val="a4"/>
        <w:jc w:val="center"/>
      </w:pPr>
      <w:r>
        <w:t>ФАКУЛЬТЕТ ИНФОРМАЦИОННЫХ ТЕХНОЛОГИЙ И РОБОТОТЕХНИКИ</w:t>
      </w:r>
    </w:p>
    <w:p w:rsidR="00156D45" w:rsidRDefault="00156D45" w:rsidP="00156D45">
      <w:pPr>
        <w:pStyle w:val="a4"/>
        <w:jc w:val="center"/>
      </w:pPr>
      <w:r>
        <w:t>КАФЕДРА «ПРОГРАММНОЕ ОБЕСПЕЧЕНИЕ ИНФОРМАЦИОННЫХ СИСТЕМ И ТЕХНОЛОГИЙ»</w:t>
      </w: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</w:pPr>
    </w:p>
    <w:p w:rsidR="00156D45" w:rsidRDefault="00156D45" w:rsidP="00156D45">
      <w:pPr>
        <w:pStyle w:val="a4"/>
        <w:jc w:val="center"/>
        <w:rPr>
          <w:sz w:val="40"/>
          <w:szCs w:val="40"/>
        </w:rPr>
      </w:pPr>
      <w:r>
        <w:rPr>
          <w:sz w:val="44"/>
          <w:szCs w:val="40"/>
        </w:rPr>
        <w:t>ОТЧЕТ</w:t>
      </w:r>
    </w:p>
    <w:p w:rsidR="00156D45" w:rsidRDefault="00156D45" w:rsidP="00156D45">
      <w:pPr>
        <w:pStyle w:val="a4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по лабораторной работе № </w:t>
      </w:r>
      <w:r>
        <w:rPr>
          <w:sz w:val="32"/>
          <w:szCs w:val="32"/>
        </w:rPr>
        <w:t>2</w:t>
      </w:r>
    </w:p>
    <w:p w:rsidR="00156D45" w:rsidRDefault="00156D45" w:rsidP="00156D45">
      <w:pPr>
        <w:pStyle w:val="a4"/>
        <w:jc w:val="center"/>
        <w:rPr>
          <w:szCs w:val="28"/>
        </w:rPr>
      </w:pPr>
      <w:r>
        <w:rPr>
          <w:szCs w:val="28"/>
        </w:rPr>
        <w:t>Дисциплина «Методы машинного обучения»</w:t>
      </w:r>
    </w:p>
    <w:p w:rsidR="00156D45" w:rsidRDefault="00156D45" w:rsidP="00156D45">
      <w:pPr>
        <w:pStyle w:val="a4"/>
        <w:jc w:val="center"/>
        <w:rPr>
          <w:szCs w:val="28"/>
        </w:rPr>
      </w:pPr>
      <w:r>
        <w:rPr>
          <w:szCs w:val="28"/>
        </w:rPr>
        <w:t>Тема «</w:t>
      </w:r>
      <w:bookmarkStart w:id="0" w:name="_GoBack"/>
      <w:r>
        <w:t>Простейшие методы классификации</w:t>
      </w:r>
      <w:bookmarkEnd w:id="0"/>
      <w:r>
        <w:rPr>
          <w:szCs w:val="28"/>
        </w:rPr>
        <w:t>»</w:t>
      </w: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ind w:firstLine="0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TimesRoman0"/>
      </w:pPr>
      <w:r>
        <w:t xml:space="preserve">Выполнил студент 4 курса </w:t>
      </w:r>
    </w:p>
    <w:p w:rsidR="00156D45" w:rsidRDefault="00156D45" w:rsidP="00156D45">
      <w:pPr>
        <w:pStyle w:val="TimesRoman0"/>
      </w:pPr>
      <w:r>
        <w:rPr>
          <w:szCs w:val="28"/>
        </w:rPr>
        <w:t>группы 10702419</w:t>
      </w:r>
      <w:r>
        <w:rPr>
          <w:szCs w:val="28"/>
        </w:rPr>
        <w:tab/>
      </w:r>
      <w:r>
        <w:tab/>
      </w:r>
      <w:r>
        <w:tab/>
        <w:t xml:space="preserve">        _______________</w:t>
      </w:r>
      <w:r>
        <w:tab/>
        <w:t>Гулиев Э. М.</w:t>
      </w:r>
    </w:p>
    <w:p w:rsidR="00156D45" w:rsidRDefault="00156D45" w:rsidP="00156D45">
      <w:pPr>
        <w:pStyle w:val="TimesRoman0"/>
        <w:ind w:left="1416" w:firstLine="0"/>
        <w:jc w:val="center"/>
        <w:rPr>
          <w:i/>
          <w:sz w:val="20"/>
          <w:szCs w:val="20"/>
        </w:rPr>
      </w:pPr>
      <w:r>
        <w:t xml:space="preserve">     </w:t>
      </w:r>
      <w:r>
        <w:tab/>
        <w:t xml:space="preserve"> </w:t>
      </w:r>
      <w:r>
        <w:rPr>
          <w:i/>
          <w:sz w:val="20"/>
          <w:szCs w:val="20"/>
        </w:rPr>
        <w:t>(подпись)</w:t>
      </w:r>
    </w:p>
    <w:p w:rsidR="00156D45" w:rsidRDefault="00156D45" w:rsidP="00156D45">
      <w:pPr>
        <w:pStyle w:val="TimesRoman0"/>
      </w:pPr>
    </w:p>
    <w:p w:rsidR="00156D45" w:rsidRDefault="00156D45" w:rsidP="00156D45">
      <w:pPr>
        <w:pStyle w:val="TimesRoman0"/>
      </w:pPr>
    </w:p>
    <w:p w:rsidR="00156D45" w:rsidRDefault="00156D45" w:rsidP="00156D45">
      <w:pPr>
        <w:pStyle w:val="TimesRoman0"/>
      </w:pPr>
      <w:r>
        <w:t>Проверил преподаватель</w:t>
      </w:r>
      <w:r>
        <w:tab/>
        <w:t xml:space="preserve">        _______________</w:t>
      </w:r>
      <w:r>
        <w:tab/>
      </w:r>
      <w:proofErr w:type="spellStart"/>
      <w:r>
        <w:t>Чваньков</w:t>
      </w:r>
      <w:proofErr w:type="spellEnd"/>
      <w:r>
        <w:t xml:space="preserve"> А. А.</w:t>
      </w:r>
    </w:p>
    <w:p w:rsidR="00156D45" w:rsidRDefault="00156D45" w:rsidP="00156D45">
      <w:pPr>
        <w:pStyle w:val="TimesRoman0"/>
        <w:ind w:left="1416" w:firstLine="0"/>
        <w:jc w:val="center"/>
        <w:rPr>
          <w:i/>
          <w:sz w:val="20"/>
          <w:szCs w:val="20"/>
        </w:rPr>
      </w:pPr>
      <w:r>
        <w:t xml:space="preserve">     </w:t>
      </w:r>
      <w:r>
        <w:tab/>
        <w:t xml:space="preserve"> </w:t>
      </w:r>
      <w:r>
        <w:rPr>
          <w:i/>
          <w:sz w:val="20"/>
          <w:szCs w:val="20"/>
        </w:rPr>
        <w:t>(подпись)</w:t>
      </w:r>
    </w:p>
    <w:p w:rsidR="00156D45" w:rsidRDefault="00156D45" w:rsidP="00156D45">
      <w:pPr>
        <w:pStyle w:val="TimesRoman0"/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a4"/>
        <w:jc w:val="center"/>
        <w:rPr>
          <w:szCs w:val="28"/>
        </w:rPr>
      </w:pPr>
      <w:r>
        <w:rPr>
          <w:szCs w:val="28"/>
        </w:rPr>
        <w:t>Минск 2022</w:t>
      </w:r>
    </w:p>
    <w:p w:rsidR="00156D45" w:rsidRDefault="00156D45" w:rsidP="00156D45">
      <w:pPr>
        <w:pStyle w:val="a4"/>
        <w:jc w:val="center"/>
        <w:rPr>
          <w:szCs w:val="28"/>
        </w:rPr>
      </w:pPr>
    </w:p>
    <w:p w:rsidR="00156D45" w:rsidRDefault="00156D45" w:rsidP="00156D45">
      <w:pPr>
        <w:pStyle w:val="TimesRoman0"/>
      </w:pPr>
      <w:r>
        <w:rPr>
          <w:b/>
        </w:rPr>
        <w:lastRenderedPageBreak/>
        <w:t>Цель работы</w:t>
      </w:r>
      <w:r>
        <w:t xml:space="preserve">: </w:t>
      </w:r>
      <w:r>
        <w:rPr>
          <w:bCs/>
          <w:color w:val="000000"/>
          <w:szCs w:val="28"/>
          <w:bdr w:val="none" w:sz="0" w:space="0" w:color="auto" w:frame="1"/>
          <w:shd w:val="clear" w:color="auto" w:fill="FFFFFF"/>
        </w:rPr>
        <w:t>изучение наиболее простых методов классификации</w:t>
      </w:r>
      <w:r>
        <w:t>.</w:t>
      </w:r>
    </w:p>
    <w:p w:rsidR="00156D45" w:rsidRDefault="00156D45" w:rsidP="00156D45">
      <w:pPr>
        <w:pStyle w:val="TimesRoman0"/>
      </w:pPr>
    </w:p>
    <w:p w:rsidR="00156D45" w:rsidRDefault="00156D45" w:rsidP="00156D4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Теоретическая часть</w:t>
      </w:r>
    </w:p>
    <w:p w:rsidR="00156D45" w:rsidRDefault="00156D45" w:rsidP="00156D45">
      <w:pPr>
        <w:spacing w:after="0" w:line="240" w:lineRule="auto"/>
        <w:ind w:firstLine="709"/>
        <w:jc w:val="center"/>
        <w:rPr>
          <w:rFonts w:ascii="Times New Roman" w:hAnsi="Times New Roman"/>
          <w:b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</w:p>
    <w:p w:rsidR="00156D45" w:rsidRPr="008D6BDE" w:rsidRDefault="00156D45" w:rsidP="00156D45">
      <w:pPr>
        <w:pStyle w:val="a5"/>
        <w:jc w:val="both"/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</w:pPr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Классификация – это отнесение конкретного объекта (реализа</w:t>
      </w:r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softHyphen/>
        <w:t>ции), представленного значениями его свойств (признаков), к одному из фиксированного перечня образов (классов) по определённому решающему правилу (алгоритму) в соответствии с поставленной целью.</w:t>
      </w:r>
    </w:p>
    <w:p w:rsidR="00156D45" w:rsidRDefault="00156D45" w:rsidP="00156D45">
      <w:pPr>
        <w:rPr>
          <w:rFonts w:ascii="Times New Roman" w:hAnsi="Times New Roman" w:cs="Times New Roman"/>
          <w:sz w:val="28"/>
          <w:shd w:val="clear" w:color="auto" w:fill="FFFFFF"/>
        </w:rPr>
      </w:pPr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     Отсюда следует, что классификация может осуществляться любой системой (живой или неживой), выполняющей следующие функции: измерение значений признаков, производство вычислений, реализующих решающее правило. При этом перечень образов, информативных признаков и решающие правила либо задаются системе 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классификации </w:t>
      </w:r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извне, либо формируются самой системой. Вспомогательная, но важная функция систем классификации</w:t>
      </w:r>
      <w:r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 </w:t>
      </w:r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 xml:space="preserve">– оценка риска потерь. Без этой функции невозможно, например, построить оптимальные решающие правила, выбрать наиболее информативную систему признаков, которые используются при классификации, и </w:t>
      </w:r>
      <w:proofErr w:type="spellStart"/>
      <w:r w:rsidRPr="008D6BDE">
        <w:rPr>
          <w:rFonts w:ascii="Times New Roman" w:hAnsi="Times New Roman"/>
          <w:bCs/>
          <w:color w:val="000000"/>
          <w:sz w:val="28"/>
          <w:szCs w:val="28"/>
          <w:bdr w:val="none" w:sz="0" w:space="0" w:color="auto" w:frame="1"/>
          <w:shd w:val="clear" w:color="auto" w:fill="FFFFFF"/>
        </w:rPr>
        <w:t>др</w:t>
      </w:r>
      <w:proofErr w:type="spellEnd"/>
      <w:r>
        <w:rPr>
          <w:shd w:val="clear" w:color="auto" w:fill="FFFFFF"/>
        </w:rPr>
        <w:br w:type="page"/>
      </w:r>
    </w:p>
    <w:p w:rsidR="00156D45" w:rsidRDefault="00156D45" w:rsidP="00156D45">
      <w:pPr>
        <w:pStyle w:val="TimesRoman0"/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lastRenderedPageBreak/>
        <w:t>Практическая часть</w:t>
      </w:r>
    </w:p>
    <w:p w:rsidR="00156D45" w:rsidRDefault="00156D45" w:rsidP="00156D45">
      <w:pPr>
        <w:pStyle w:val="TimesRoman0"/>
        <w:rPr>
          <w:shd w:val="clear" w:color="auto" w:fill="FFFFFF"/>
        </w:rPr>
      </w:pPr>
    </w:p>
    <w:p w:rsidR="00156D45" w:rsidRDefault="00156D45" w:rsidP="00156D45">
      <w:pPr>
        <w:pStyle w:val="TimesRoman0"/>
        <w:numPr>
          <w:ilvl w:val="0"/>
          <w:numId w:val="2"/>
        </w:num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 xml:space="preserve">Описание объектов в виде таблицы </w:t>
      </w:r>
      <w:r>
        <w:rPr>
          <w:b/>
          <w:shd w:val="clear" w:color="auto" w:fill="FFFFFF"/>
          <w:lang w:val="en-US"/>
        </w:rPr>
        <w:t>Excel</w:t>
      </w:r>
    </w:p>
    <w:p w:rsidR="00156D45" w:rsidRDefault="00156D45" w:rsidP="00156D45">
      <w:pPr>
        <w:pStyle w:val="TimesRoman0"/>
        <w:ind w:firstLine="0"/>
        <w:rPr>
          <w:shd w:val="clear" w:color="auto" w:fill="FFFFFF"/>
        </w:rPr>
      </w:pPr>
    </w:p>
    <w:p w:rsidR="00156D45" w:rsidRDefault="00156D45" w:rsidP="00156D45">
      <w:pPr>
        <w:pStyle w:val="TimesRoman0"/>
        <w:jc w:val="center"/>
        <w:rPr>
          <w:b/>
          <w:shd w:val="clear" w:color="auto" w:fill="FFFFFF"/>
        </w:rPr>
      </w:pPr>
      <w:r w:rsidRPr="00156D45">
        <w:rPr>
          <w:b/>
          <w:shd w:val="clear" w:color="auto" w:fill="FFFFFF"/>
        </w:rPr>
        <w:drawing>
          <wp:inline distT="0" distB="0" distL="0" distR="0" wp14:anchorId="3038A19C" wp14:editId="21449942">
            <wp:extent cx="2686425" cy="329611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5" w:rsidRDefault="00156D45" w:rsidP="00156D45">
      <w:pPr>
        <w:pStyle w:val="TimesRoman0"/>
        <w:jc w:val="center"/>
      </w:pPr>
      <w:r>
        <w:rPr>
          <w:shd w:val="clear" w:color="auto" w:fill="FFFFFF"/>
        </w:rPr>
        <w:t>Рисунок 1</w:t>
      </w:r>
      <w:r>
        <w:rPr>
          <w:shd w:val="clear" w:color="auto" w:fill="FFFFFF"/>
        </w:rPr>
        <w:t xml:space="preserve">. </w:t>
      </w:r>
      <w:r>
        <w:t xml:space="preserve">Представление описания объектов в виде таблицы </w:t>
      </w:r>
      <w:r>
        <w:rPr>
          <w:lang w:val="en-US"/>
        </w:rPr>
        <w:t>Excel</w:t>
      </w:r>
    </w:p>
    <w:p w:rsidR="00156D45" w:rsidRDefault="00156D45" w:rsidP="00156D45">
      <w:pPr>
        <w:pStyle w:val="TimesRoman0"/>
        <w:jc w:val="center"/>
        <w:rPr>
          <w:shd w:val="clear" w:color="auto" w:fill="FFFFFF"/>
        </w:rPr>
      </w:pPr>
    </w:p>
    <w:p w:rsidR="00156D45" w:rsidRDefault="00156D45" w:rsidP="00156D45">
      <w:pPr>
        <w:pStyle w:val="TimesRoman0"/>
        <w:numPr>
          <w:ilvl w:val="0"/>
          <w:numId w:val="2"/>
        </w:numPr>
        <w:jc w:val="center"/>
        <w:rPr>
          <w:b/>
          <w:shd w:val="clear" w:color="auto" w:fill="FFFFFF"/>
        </w:rPr>
      </w:pPr>
      <w:r>
        <w:rPr>
          <w:b/>
          <w:shd w:val="clear" w:color="auto" w:fill="FFFFFF"/>
        </w:rPr>
        <w:t>Программное обеспечение и результат</w:t>
      </w:r>
    </w:p>
    <w:p w:rsidR="00156D45" w:rsidRDefault="00156D45" w:rsidP="00156D45">
      <w:pPr>
        <w:pStyle w:val="TimesRoman0"/>
        <w:ind w:firstLine="0"/>
        <w:rPr>
          <w:shd w:val="clear" w:color="auto" w:fill="FFFFFF"/>
        </w:rPr>
      </w:pPr>
    </w:p>
    <w:p w:rsidR="00156D45" w:rsidRPr="00156D45" w:rsidRDefault="00156D45" w:rsidP="00156D45">
      <w:pPr>
        <w:pStyle w:val="TimesRoman0"/>
        <w:ind w:firstLine="0"/>
        <w:rPr>
          <w:shd w:val="clear" w:color="auto" w:fill="FFFFFF"/>
          <w:lang w:val="en-US"/>
        </w:rPr>
      </w:pPr>
      <w:r>
        <w:rPr>
          <w:shd w:val="clear" w:color="auto" w:fill="FFFFFF"/>
        </w:rPr>
        <w:t xml:space="preserve">Для написания программы был выбран язык программирования </w:t>
      </w:r>
      <w:r>
        <w:rPr>
          <w:shd w:val="clear" w:color="auto" w:fill="FFFFFF"/>
          <w:lang w:val="en-US"/>
        </w:rPr>
        <w:t>Python</w:t>
      </w:r>
      <w:r>
        <w:rPr>
          <w:shd w:val="clear" w:color="auto" w:fill="FFFFFF"/>
        </w:rPr>
        <w:t>. Код</w:t>
      </w:r>
      <w:r w:rsidRPr="00156D45">
        <w:rPr>
          <w:shd w:val="clear" w:color="auto" w:fill="FFFFFF"/>
          <w:lang w:val="en-US"/>
        </w:rPr>
        <w:t xml:space="preserve"> </w:t>
      </w:r>
      <w:r>
        <w:rPr>
          <w:shd w:val="clear" w:color="auto" w:fill="FFFFFF"/>
        </w:rPr>
        <w:t>программы</w:t>
      </w:r>
      <w:r w:rsidRPr="00156D45">
        <w:rPr>
          <w:shd w:val="clear" w:color="auto" w:fill="FFFFFF"/>
          <w:lang w:val="en-US"/>
        </w:rPr>
        <w:t xml:space="preserve">: </w:t>
      </w:r>
    </w:p>
    <w:p w:rsidR="00156D45" w:rsidRPr="00156D45" w:rsidRDefault="00156D45" w:rsidP="00156D45">
      <w:pPr>
        <w:pStyle w:val="TimesRoman0"/>
        <w:ind w:firstLine="0"/>
        <w:rPr>
          <w:shd w:val="clear" w:color="auto" w:fill="FFFFFF"/>
          <w:lang w:val="en-US"/>
        </w:rPr>
      </w:pPr>
    </w:p>
    <w:p w:rsidR="00156D45" w:rsidRPr="00156D45" w:rsidRDefault="00156D45" w:rsidP="0015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proofErr w:type="gramStart"/>
      <w:r w:rsidRPr="00156D4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t># Method of "k-nearest neighbors"</w:t>
      </w:r>
      <w:r w:rsidRPr="00156D4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matplotlib.pyplot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pandas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from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matplotlib.backends.backend_tkagg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import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figure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plt.figure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figsize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=(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6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4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),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dpi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125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plot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figure.add_subplot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111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featureSpaceClassNameArray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class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Space: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knot =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end =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distance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IsNaN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(string):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string != string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lastRenderedPageBreak/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objIsTrue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objIsFalse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math.sqrt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(((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objIsFalse.end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objIsTrue.end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 + ((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objIsFalse.knot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-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objIsTrue.knot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**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)))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Space()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index 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featureSpaces.values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IsNaN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 +=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not None and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index,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Ошибка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!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Новые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найдены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Программа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приостановлена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sys.exit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GetListWithExistingObjectClass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list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featureSpaces.values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not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IsNaN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Space()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not 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objectWithClass.distance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Distance(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objectsWithClass.append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objectsWithClass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GetColorAndSymbolForFeatureSpace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symbol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"first"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'r'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symbol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'x'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"second"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'k'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symbol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'^'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elif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"third"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color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'b'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symbol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'*'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color, symbol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GetFeaturesDrawing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root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tk.Tk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root.resizable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root.title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Лабораторная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работа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№ 2'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plot.set_title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Простейшие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методы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классификации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plot.set_xlabel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Концевые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plot.set_ylabel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Узловые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точки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return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(root):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plot.grid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True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scatter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FigureCanvasTkAgg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(figure, root)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scatter.get_tk_widget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().pack(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side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tk.LEFT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fill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tk.BOTH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root.mainloop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featureProperties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GetColorAndSymbolForFeatureSpace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featureProperties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symbol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featureProperties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featureSpaceClassNameArray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 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""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featureSpaceClassNameArray.append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label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plot.scatter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color,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marker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=symbol,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label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=label)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plot.legend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DrawingLineBetweenFeatureSpace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secondSpaceWithClass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color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GetColorAndSymbolForFeatureSpace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)[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plot.plot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([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firstSpaceWithoutClass.end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secondSpaceWithClass.end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[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firstSpaceWithoutClass.knot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secondSpaceWithClass.knot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],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color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=color)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EditExcelFile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(index,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featureSpaceObjects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featureExcelData.loc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[index, [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'Class'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className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'Distance'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 =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None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distanceIndex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0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featureSpaceObject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featureSpaceObjects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featureExcelData.loc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[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distanceIndex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, [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'Distance'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]]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featureSpaceObject.distance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distanceIndex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+=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with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pd.ExcelWriter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признаков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xlsx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as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writer: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featureExcelData.to_excel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(writer, </w:t>
      </w:r>
      <w:r w:rsidRPr="00156D45">
        <w:rPr>
          <w:rFonts w:ascii="Courier New" w:eastAsia="Times New Roman" w:hAnsi="Courier New" w:cs="Courier New"/>
          <w:color w:val="660099"/>
          <w:sz w:val="20"/>
          <w:szCs w:val="20"/>
          <w:lang w:val="en-US" w:eastAsia="ru-RU"/>
        </w:rPr>
        <w:t>index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=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False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def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main():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__name__ ==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"__main__"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pd.read_excel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Класс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признаков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.</w:t>
      </w:r>
      <w:proofErr w:type="spellStart"/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xlsx</w:t>
      </w:r>
      <w:proofErr w:type="spellEnd"/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'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index,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GetObjectWithoutClass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GetListWithExistingObjectClass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radius 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2.5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Space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while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None and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shortestDistance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radius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for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in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&lt;= radius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and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) &lt;=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shortestDistance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shortestDistance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float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obj.distance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obj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if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nearestFeatureSpace.end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 xml:space="preserve">is None and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nearestFeatureSpace.knot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is None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Ни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одна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из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точек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не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входит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в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заданный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радиус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\n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Радиус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будет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увеличен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!"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proofErr w:type="gram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               radius += 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t>1</w:t>
      </w:r>
      <w:r w:rsidRPr="00156D45">
        <w:rPr>
          <w:rFonts w:ascii="Courier New" w:eastAsia="Times New Roman" w:hAnsi="Courier New" w:cs="Courier New"/>
          <w:color w:val="0000FF"/>
          <w:sz w:val="20"/>
          <w:szCs w:val="20"/>
          <w:lang w:val="en-US" w:eastAsia="ru-RU"/>
        </w:rPr>
        <w:br/>
        <w:t xml:space="preserve">                </w:t>
      </w:r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print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>"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Радиус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 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ru-RU"/>
        </w:rPr>
        <w:t>поиска</w:t>
      </w:r>
      <w:r w:rsidRPr="00156D4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US" w:eastAsia="ru-RU"/>
        </w:rPr>
        <w:t xml:space="preserve">: " 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+ </w:t>
      </w:r>
      <w:proofErr w:type="spellStart"/>
      <w:r w:rsidRPr="00156D45">
        <w:rPr>
          <w:rFonts w:ascii="Courier New" w:eastAsia="Times New Roman" w:hAnsi="Courier New" w:cs="Courier New"/>
          <w:color w:val="000080"/>
          <w:sz w:val="20"/>
          <w:szCs w:val="20"/>
          <w:lang w:val="en-US" w:eastAsia="ru-RU"/>
        </w:rPr>
        <w:t>str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(radius))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else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: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        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t>break</w:t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EditExcelFile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(index,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featureSpaceFromExcelData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nearestFeatureSpace.objectClass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 =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GetFeaturesDrawing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featureSpaceWithClassArray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DrawingLineBetweenFeatureSpace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featureSpaceWithoutClass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 xml:space="preserve">,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nearestFeatureSpace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 xml:space="preserve">        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GetWindow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(</w:t>
      </w:r>
      <w:proofErr w:type="spellStart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tkinter</w:t>
      </w:r>
      <w:proofErr w:type="spellEnd"/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t>)</w:t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</w:r>
      <w:r w:rsidRPr="00156D45"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  <w:br/>
        <w:t>main()</w:t>
      </w:r>
    </w:p>
    <w:p w:rsidR="00156D45" w:rsidRDefault="00156D45" w:rsidP="00156D4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:rsidR="00156D45" w:rsidRDefault="00156D45" w:rsidP="00156D45">
      <w:pPr>
        <w:pStyle w:val="TimesRoman0"/>
        <w:ind w:firstLine="0"/>
      </w:pPr>
      <w:r>
        <w:t>Результат работы программы указан на рисунке 3.</w:t>
      </w:r>
    </w:p>
    <w:p w:rsidR="00156D45" w:rsidRDefault="00156D45" w:rsidP="00156D45">
      <w:pPr>
        <w:pStyle w:val="TimesRoman0"/>
        <w:ind w:firstLine="0"/>
        <w:rPr>
          <w:shd w:val="clear" w:color="auto" w:fill="FFFFFF"/>
        </w:rPr>
      </w:pPr>
    </w:p>
    <w:p w:rsidR="00156D45" w:rsidRDefault="00156D45" w:rsidP="00156D45">
      <w:pPr>
        <w:pStyle w:val="TimesRoman0"/>
        <w:ind w:firstLine="0"/>
        <w:jc w:val="center"/>
        <w:rPr>
          <w:b/>
          <w:shd w:val="clear" w:color="auto" w:fill="FFFFFF"/>
        </w:rPr>
      </w:pPr>
      <w:r w:rsidRPr="00156D45">
        <w:rPr>
          <w:b/>
          <w:shd w:val="clear" w:color="auto" w:fill="FFFFFF"/>
        </w:rPr>
        <w:drawing>
          <wp:inline distT="0" distB="0" distL="0" distR="0" wp14:anchorId="1FBE264D" wp14:editId="0CDD3D75">
            <wp:extent cx="5940425" cy="420243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6D45" w:rsidRDefault="00156D45" w:rsidP="00156D45">
      <w:pPr>
        <w:pStyle w:val="TimesRoman0"/>
        <w:ind w:firstLine="0"/>
        <w:jc w:val="center"/>
        <w:rPr>
          <w:b/>
          <w:shd w:val="clear" w:color="auto" w:fill="FFFFFF"/>
        </w:rPr>
      </w:pPr>
    </w:p>
    <w:p w:rsidR="00156D45" w:rsidRDefault="00156D45" w:rsidP="00156D45">
      <w:pPr>
        <w:pStyle w:val="TimesRoman0"/>
        <w:ind w:firstLine="0"/>
        <w:jc w:val="center"/>
        <w:rPr>
          <w:shd w:val="clear" w:color="auto" w:fill="FFFFFF"/>
        </w:rPr>
      </w:pPr>
      <w:r>
        <w:rPr>
          <w:shd w:val="clear" w:color="auto" w:fill="FFFFFF"/>
        </w:rPr>
        <w:t>Рисунок 2</w:t>
      </w:r>
      <w:r>
        <w:rPr>
          <w:shd w:val="clear" w:color="auto" w:fill="FFFFFF"/>
        </w:rPr>
        <w:t>: Результат работы программы.</w:t>
      </w:r>
    </w:p>
    <w:p w:rsidR="00204D5E" w:rsidRDefault="00204D5E"/>
    <w:sectPr w:rsidR="00204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A75E1"/>
    <w:multiLevelType w:val="hybridMultilevel"/>
    <w:tmpl w:val="9A540C64"/>
    <w:lvl w:ilvl="0" w:tplc="D5968E8A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>
      <w:start w:val="1"/>
      <w:numFmt w:val="decimal"/>
      <w:lvlText w:val="%4."/>
      <w:lvlJc w:val="left"/>
      <w:pPr>
        <w:ind w:left="3447" w:hanging="360"/>
      </w:pPr>
    </w:lvl>
    <w:lvl w:ilvl="4" w:tplc="04190019">
      <w:start w:val="1"/>
      <w:numFmt w:val="lowerLetter"/>
      <w:lvlText w:val="%5."/>
      <w:lvlJc w:val="left"/>
      <w:pPr>
        <w:ind w:left="4167" w:hanging="360"/>
      </w:pPr>
    </w:lvl>
    <w:lvl w:ilvl="5" w:tplc="0419001B">
      <w:start w:val="1"/>
      <w:numFmt w:val="lowerRoman"/>
      <w:lvlText w:val="%6."/>
      <w:lvlJc w:val="right"/>
      <w:pPr>
        <w:ind w:left="4887" w:hanging="180"/>
      </w:pPr>
    </w:lvl>
    <w:lvl w:ilvl="6" w:tplc="0419000F">
      <w:start w:val="1"/>
      <w:numFmt w:val="decimal"/>
      <w:lvlText w:val="%7."/>
      <w:lvlJc w:val="left"/>
      <w:pPr>
        <w:ind w:left="5607" w:hanging="360"/>
      </w:pPr>
    </w:lvl>
    <w:lvl w:ilvl="7" w:tplc="04190019">
      <w:start w:val="1"/>
      <w:numFmt w:val="lowerLetter"/>
      <w:lvlText w:val="%8."/>
      <w:lvlJc w:val="left"/>
      <w:pPr>
        <w:ind w:left="6327" w:hanging="360"/>
      </w:pPr>
    </w:lvl>
    <w:lvl w:ilvl="8" w:tplc="0419001B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44581A84"/>
    <w:multiLevelType w:val="hybridMultilevel"/>
    <w:tmpl w:val="732A7AD2"/>
    <w:lvl w:ilvl="0" w:tplc="E5A0CC76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6D45"/>
    <w:rsid w:val="00156D45"/>
    <w:rsid w:val="00204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83105"/>
  <w15:chartTrackingRefBased/>
  <w15:docId w15:val="{1C572C70-F1AD-48AA-9354-AF94598D3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6D45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Мой Знак"/>
    <w:basedOn w:val="a0"/>
    <w:link w:val="a4"/>
    <w:locked/>
    <w:rsid w:val="00156D45"/>
    <w:rPr>
      <w:rFonts w:ascii="Times New Roman" w:hAnsi="Times New Roman" w:cs="Times New Roman"/>
      <w:sz w:val="28"/>
    </w:rPr>
  </w:style>
  <w:style w:type="paragraph" w:customStyle="1" w:styleId="a4">
    <w:name w:val="Мой"/>
    <w:basedOn w:val="a"/>
    <w:link w:val="a3"/>
    <w:rsid w:val="00156D4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character" w:customStyle="1" w:styleId="TimesRoman">
    <w:name w:val="TimesRoman Знак"/>
    <w:basedOn w:val="a0"/>
    <w:link w:val="TimesRoman0"/>
    <w:locked/>
    <w:rsid w:val="00156D45"/>
    <w:rPr>
      <w:rFonts w:ascii="Times New Roman" w:hAnsi="Times New Roman" w:cs="Times New Roman"/>
      <w:sz w:val="28"/>
    </w:rPr>
  </w:style>
  <w:style w:type="paragraph" w:customStyle="1" w:styleId="TimesRoman0">
    <w:name w:val="TimesRoman"/>
    <w:basedOn w:val="a"/>
    <w:link w:val="TimesRoman"/>
    <w:qFormat/>
    <w:rsid w:val="00156D45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56D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56D4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5">
    <w:name w:val="Body Text"/>
    <w:basedOn w:val="a"/>
    <w:link w:val="a6"/>
    <w:uiPriority w:val="99"/>
    <w:semiHidden/>
    <w:unhideWhenUsed/>
    <w:rsid w:val="00156D45"/>
    <w:pPr>
      <w:spacing w:after="120" w:line="276" w:lineRule="auto"/>
    </w:pPr>
    <w:rPr>
      <w:rFonts w:ascii="Calibri" w:eastAsia="Calibri" w:hAnsi="Calibri" w:cs="Times New Roman"/>
    </w:rPr>
  </w:style>
  <w:style w:type="character" w:customStyle="1" w:styleId="a6">
    <w:name w:val="Основной текст Знак"/>
    <w:basedOn w:val="a0"/>
    <w:link w:val="a5"/>
    <w:uiPriority w:val="99"/>
    <w:semiHidden/>
    <w:rsid w:val="00156D45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05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Emin Guliyev</dc:creator>
  <cp:keywords/>
  <dc:description/>
  <cp:lastModifiedBy>Emin Guliyev</cp:lastModifiedBy>
  <cp:revision>1</cp:revision>
  <dcterms:created xsi:type="dcterms:W3CDTF">2022-11-02T17:17:00Z</dcterms:created>
  <dcterms:modified xsi:type="dcterms:W3CDTF">2022-11-02T17:25:00Z</dcterms:modified>
</cp:coreProperties>
</file>