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EBB" w:rsidRDefault="000B5D1F">
      <w:r>
        <w:t>In the Couse work base on our style of working is to ask all them group mate to show their own work to each part of the Couse work and then we choose the best to use in our report so we can compare to each other also to learn I my part I have join the CRC card , class diagram and hierarchy description , and some of the main idea also contain my work ,and also supporting the hold work even those because my heath problem has infecting my contribution is the first few week but I do my very best on the remaining time to support others and deal with the work task for me even more then I should do .</w:t>
      </w:r>
      <w:bookmarkStart w:id="0" w:name="_GoBack"/>
      <w:bookmarkEnd w:id="0"/>
    </w:p>
    <w:sectPr w:rsidR="00055EB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1F"/>
    <w:rsid w:val="00055EBB"/>
    <w:rsid w:val="000B5D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0DB7"/>
  <w15:chartTrackingRefBased/>
  <w15:docId w15:val="{B44C111A-05FD-4F85-96F1-035ED7EB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lok sang</dc:creator>
  <cp:keywords/>
  <dc:description/>
  <cp:lastModifiedBy>fong lok sang</cp:lastModifiedBy>
  <cp:revision>2</cp:revision>
  <dcterms:created xsi:type="dcterms:W3CDTF">2019-11-02T16:35:00Z</dcterms:created>
  <dcterms:modified xsi:type="dcterms:W3CDTF">2019-11-02T16:45:00Z</dcterms:modified>
</cp:coreProperties>
</file>