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EA814" w14:textId="77777777" w:rsidR="00D06B45" w:rsidRPr="00D06B45" w:rsidRDefault="00D06B45" w:rsidP="00D06B45">
      <w:pPr>
        <w:spacing w:after="0" w:line="450" w:lineRule="atLeast"/>
        <w:textAlignment w:val="baseline"/>
        <w:outlineLvl w:val="0"/>
        <w:rPr>
          <w:rFonts w:ascii="Arial" w:eastAsia="Times New Roman" w:hAnsi="Arial" w:cs="Arial"/>
          <w:color w:val="444444"/>
          <w:kern w:val="36"/>
          <w:sz w:val="39"/>
          <w:szCs w:val="39"/>
          <w:lang w:eastAsia="ru-RU"/>
        </w:rPr>
      </w:pPr>
      <w:r w:rsidRPr="00D06B45">
        <w:rPr>
          <w:rFonts w:ascii="Arial" w:eastAsia="Times New Roman" w:hAnsi="Arial" w:cs="Arial"/>
          <w:color w:val="444444"/>
          <w:kern w:val="36"/>
          <w:sz w:val="39"/>
          <w:szCs w:val="39"/>
          <w:lang w:eastAsia="ru-RU"/>
        </w:rPr>
        <w:t>О внесении изменений и дополнений в нормативное постановление Верховного Суда Республики Казахстан от 25 ноября 2016 года № 7 "О судебной практике рассмотрения гражданских дел по спорам, вытекающим из договоров банковского займа"</w:t>
      </w:r>
    </w:p>
    <w:p w14:paraId="1962D1D2" w14:textId="77777777" w:rsidR="00D06B45" w:rsidRPr="00D06B45" w:rsidRDefault="00D06B45" w:rsidP="00D06B45">
      <w:pPr>
        <w:spacing w:before="120" w:after="0" w:line="285" w:lineRule="atLeast"/>
        <w:textAlignment w:val="baseline"/>
        <w:rPr>
          <w:rFonts w:ascii="Arial" w:eastAsia="Times New Roman" w:hAnsi="Arial" w:cs="Arial"/>
          <w:color w:val="666666"/>
          <w:spacing w:val="2"/>
          <w:sz w:val="20"/>
          <w:szCs w:val="20"/>
          <w:lang w:eastAsia="ru-RU"/>
        </w:rPr>
      </w:pPr>
      <w:r w:rsidRPr="00D06B45">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29 сентября 2022 года № 7</w:t>
      </w:r>
    </w:p>
    <w:p w14:paraId="7F1834DC" w14:textId="77777777" w:rsidR="00D06B45" w:rsidRPr="00D06B45" w:rsidRDefault="00D06B45" w:rsidP="00D06B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D06B45">
          <w:rPr>
            <w:rFonts w:ascii="Arial" w:eastAsia="Times New Roman" w:hAnsi="Arial" w:cs="Arial"/>
            <w:color w:val="073A5E"/>
            <w:spacing w:val="5"/>
            <w:sz w:val="23"/>
            <w:szCs w:val="23"/>
            <w:u w:val="single"/>
            <w:lang w:eastAsia="ru-RU"/>
          </w:rPr>
          <w:t>Текст</w:t>
        </w:r>
      </w:hyperlink>
    </w:p>
    <w:p w14:paraId="5EB0D860" w14:textId="77777777" w:rsidR="00D06B45" w:rsidRPr="00D06B45" w:rsidRDefault="00D06B45" w:rsidP="00D06B45">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06B45">
        <w:rPr>
          <w:rFonts w:ascii="Arial" w:eastAsia="Times New Roman" w:hAnsi="Arial" w:cs="Arial"/>
          <w:color w:val="777777"/>
          <w:spacing w:val="5"/>
          <w:sz w:val="23"/>
          <w:szCs w:val="23"/>
          <w:bdr w:val="none" w:sz="0" w:space="0" w:color="auto" w:frame="1"/>
          <w:lang w:eastAsia="ru-RU"/>
        </w:rPr>
        <w:t>Официальная публикация</w:t>
      </w:r>
    </w:p>
    <w:p w14:paraId="4169CFD7" w14:textId="77777777" w:rsidR="00D06B45" w:rsidRPr="00D06B45" w:rsidRDefault="00D06B45" w:rsidP="00D06B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D06B45">
          <w:rPr>
            <w:rFonts w:ascii="Arial" w:eastAsia="Times New Roman" w:hAnsi="Arial" w:cs="Arial"/>
            <w:color w:val="1E1E1E"/>
            <w:spacing w:val="5"/>
            <w:sz w:val="23"/>
            <w:szCs w:val="23"/>
            <w:u w:val="single"/>
            <w:lang w:eastAsia="ru-RU"/>
          </w:rPr>
          <w:t>Информация</w:t>
        </w:r>
      </w:hyperlink>
    </w:p>
    <w:p w14:paraId="13573357" w14:textId="77777777" w:rsidR="00D06B45" w:rsidRPr="00D06B45" w:rsidRDefault="00D06B45" w:rsidP="00D06B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D06B45">
          <w:rPr>
            <w:rFonts w:ascii="Arial" w:eastAsia="Times New Roman" w:hAnsi="Arial" w:cs="Arial"/>
            <w:color w:val="1E1E1E"/>
            <w:spacing w:val="5"/>
            <w:sz w:val="23"/>
            <w:szCs w:val="23"/>
            <w:u w:val="single"/>
            <w:lang w:eastAsia="ru-RU"/>
          </w:rPr>
          <w:t>История изменений</w:t>
        </w:r>
      </w:hyperlink>
    </w:p>
    <w:p w14:paraId="135947FB" w14:textId="77777777" w:rsidR="00D06B45" w:rsidRPr="00D06B45" w:rsidRDefault="00D06B45" w:rsidP="00D06B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D06B45">
          <w:rPr>
            <w:rFonts w:ascii="Arial" w:eastAsia="Times New Roman" w:hAnsi="Arial" w:cs="Arial"/>
            <w:color w:val="1E1E1E"/>
            <w:spacing w:val="5"/>
            <w:sz w:val="23"/>
            <w:szCs w:val="23"/>
            <w:u w:val="single"/>
            <w:lang w:eastAsia="ru-RU"/>
          </w:rPr>
          <w:t>Ссылки</w:t>
        </w:r>
      </w:hyperlink>
    </w:p>
    <w:p w14:paraId="632B2493" w14:textId="77777777" w:rsidR="00D06B45" w:rsidRPr="00D06B45" w:rsidRDefault="00D06B45" w:rsidP="00D06B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D06B45">
          <w:rPr>
            <w:rFonts w:ascii="Arial" w:eastAsia="Times New Roman" w:hAnsi="Arial" w:cs="Arial"/>
            <w:color w:val="1E1E1E"/>
            <w:spacing w:val="5"/>
            <w:sz w:val="23"/>
            <w:szCs w:val="23"/>
            <w:u w:val="single"/>
            <w:lang w:eastAsia="ru-RU"/>
          </w:rPr>
          <w:t>Скачать</w:t>
        </w:r>
      </w:hyperlink>
    </w:p>
    <w:p w14:paraId="092704AE" w14:textId="77777777" w:rsidR="00D06B45" w:rsidRPr="00D06B45" w:rsidRDefault="00D06B45" w:rsidP="00D06B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D06B45">
          <w:rPr>
            <w:rFonts w:ascii="Arial" w:eastAsia="Times New Roman" w:hAnsi="Arial" w:cs="Arial"/>
            <w:color w:val="1E1E1E"/>
            <w:spacing w:val="5"/>
            <w:sz w:val="23"/>
            <w:szCs w:val="23"/>
            <w:u w:val="single"/>
            <w:lang w:eastAsia="ru-RU"/>
          </w:rPr>
          <w:t>Комментарии</w:t>
        </w:r>
      </w:hyperlink>
    </w:p>
    <w:p w14:paraId="38EB428E" w14:textId="77777777" w:rsidR="00D06B45" w:rsidRPr="00D06B45" w:rsidRDefault="00D06B45" w:rsidP="00D06B45">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06B45">
        <w:rPr>
          <w:rFonts w:ascii="Arial" w:eastAsia="Times New Roman" w:hAnsi="Arial" w:cs="Arial"/>
          <w:color w:val="444444"/>
          <w:sz w:val="23"/>
          <w:szCs w:val="23"/>
          <w:lang w:eastAsia="ru-RU"/>
        </w:rPr>
        <w:t>Прочее</w:t>
      </w:r>
    </w:p>
    <w:p w14:paraId="34651608"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1. Внести в вышеуказанное нормативное постановление Верховного Суда Республики Казахстан следующие изменения и дополнения:</w:t>
      </w:r>
    </w:p>
    <w:p w14:paraId="250AFF95"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1) в </w:t>
      </w:r>
      <w:hyperlink r:id="rId11" w:anchor="z1" w:history="1">
        <w:r w:rsidRPr="00D06B45">
          <w:rPr>
            <w:rFonts w:ascii="Courier New" w:eastAsia="Times New Roman" w:hAnsi="Courier New" w:cs="Courier New"/>
            <w:color w:val="073A5E"/>
            <w:spacing w:val="2"/>
            <w:sz w:val="20"/>
            <w:szCs w:val="20"/>
            <w:u w:val="single"/>
            <w:lang w:eastAsia="ru-RU"/>
          </w:rPr>
          <w:t>пункте 1</w:t>
        </w:r>
      </w:hyperlink>
      <w:r w:rsidRPr="00D06B45">
        <w:rPr>
          <w:rFonts w:ascii="Courier New" w:eastAsia="Times New Roman" w:hAnsi="Courier New" w:cs="Courier New"/>
          <w:color w:val="000000"/>
          <w:spacing w:val="2"/>
          <w:sz w:val="20"/>
          <w:szCs w:val="20"/>
          <w:lang w:eastAsia="ru-RU"/>
        </w:rPr>
        <w:t> слова "постановлений Правления Агентства Республики Казахстан по регулированию и надзору финансового рынка и финансовых организаций от 23 февраля 2007 года № 49 "Об утверждении Правил ведения документации по кредитованию" (далее – Правила ведения документации по кредитованию), от 28 февраля 2011 года № 18 "Об определении перечня обязательных условий договора банковского займа и внесении изменений и дополнений в постановление Правления Агентства Республики Казахстан по регулированию и надзору финансового рынка и финансовых организаций от 23 февраля 2007 года № 49 "Об утверждении Правил ведения документации по кредитованию" (далее – Перечень)" заменить словами "</w:t>
      </w:r>
      <w:hyperlink r:id="rId12" w:anchor="z3" w:history="1">
        <w:r w:rsidRPr="00D06B45">
          <w:rPr>
            <w:rFonts w:ascii="Courier New" w:eastAsia="Times New Roman" w:hAnsi="Courier New" w:cs="Courier New"/>
            <w:color w:val="073A5E"/>
            <w:spacing w:val="2"/>
            <w:sz w:val="20"/>
            <w:szCs w:val="20"/>
            <w:u w:val="single"/>
            <w:lang w:eastAsia="ru-RU"/>
          </w:rPr>
          <w:t>постановления</w:t>
        </w:r>
      </w:hyperlink>
      <w:r w:rsidRPr="00D06B45">
        <w:rPr>
          <w:rFonts w:ascii="Courier New" w:eastAsia="Times New Roman" w:hAnsi="Courier New" w:cs="Courier New"/>
          <w:color w:val="000000"/>
          <w:spacing w:val="2"/>
          <w:sz w:val="20"/>
          <w:szCs w:val="20"/>
          <w:lang w:eastAsia="ru-RU"/>
        </w:rPr>
        <w:t> Правления Национального Банка Республики Казахстан от 23 декабря 2019 года № 248 "Об утверждении Правил заключения договора банковского займа, в том числе требований к содержанию, оформлению, обязательным условиям договора банковского займа, форм графика погашения займа и памятки для заемщика - физического лица"";</w:t>
      </w:r>
    </w:p>
    <w:p w14:paraId="31FBC654"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2) </w:t>
      </w:r>
      <w:hyperlink r:id="rId13" w:anchor="z5" w:history="1">
        <w:r w:rsidRPr="00D06B45">
          <w:rPr>
            <w:rFonts w:ascii="Courier New" w:eastAsia="Times New Roman" w:hAnsi="Courier New" w:cs="Courier New"/>
            <w:color w:val="073A5E"/>
            <w:spacing w:val="2"/>
            <w:sz w:val="20"/>
            <w:szCs w:val="20"/>
            <w:u w:val="single"/>
            <w:lang w:eastAsia="ru-RU"/>
          </w:rPr>
          <w:t>пункт 5</w:t>
        </w:r>
      </w:hyperlink>
      <w:r w:rsidRPr="00D06B45">
        <w:rPr>
          <w:rFonts w:ascii="Courier New" w:eastAsia="Times New Roman" w:hAnsi="Courier New" w:cs="Courier New"/>
          <w:color w:val="000000"/>
          <w:spacing w:val="2"/>
          <w:sz w:val="20"/>
          <w:szCs w:val="20"/>
          <w:lang w:eastAsia="ru-RU"/>
        </w:rPr>
        <w:t> изложить в следующей редакции:</w:t>
      </w:r>
    </w:p>
    <w:p w14:paraId="22F45E22"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"5. Судам надлежит иметь в виду, что договор банковского займа должен содержать условия о предмете договора, условия, которые признаны существенными законодательством или необходимы для договоров данного вида, а также те, относительно которых по заявлению сторон достигнуто соглашение.</w:t>
      </w:r>
    </w:p>
    <w:p w14:paraId="13CBFB1F"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Необходимо учесть, что </w:t>
      </w:r>
      <w:hyperlink r:id="rId14" w:anchor="z0" w:history="1">
        <w:r w:rsidRPr="00D06B45">
          <w:rPr>
            <w:rFonts w:ascii="Courier New" w:eastAsia="Times New Roman" w:hAnsi="Courier New" w:cs="Courier New"/>
            <w:color w:val="073A5E"/>
            <w:spacing w:val="2"/>
            <w:sz w:val="20"/>
            <w:szCs w:val="20"/>
            <w:u w:val="single"/>
            <w:lang w:eastAsia="ru-RU"/>
          </w:rPr>
          <w:t>Законом</w:t>
        </w:r>
      </w:hyperlink>
      <w:r w:rsidRPr="00D06B45">
        <w:rPr>
          <w:rFonts w:ascii="Courier New" w:eastAsia="Times New Roman" w:hAnsi="Courier New" w:cs="Courier New"/>
          <w:color w:val="000000"/>
          <w:spacing w:val="2"/>
          <w:sz w:val="20"/>
          <w:szCs w:val="20"/>
          <w:lang w:eastAsia="ru-RU"/>
        </w:rPr>
        <w:t> Республики Казахстан от 3 июля 2019 года № 262-VI в </w:t>
      </w:r>
      <w:hyperlink r:id="rId15" w:anchor="z253" w:history="1">
        <w:r w:rsidRPr="00D06B45">
          <w:rPr>
            <w:rFonts w:ascii="Courier New" w:eastAsia="Times New Roman" w:hAnsi="Courier New" w:cs="Courier New"/>
            <w:color w:val="073A5E"/>
            <w:spacing w:val="2"/>
            <w:sz w:val="20"/>
            <w:szCs w:val="20"/>
            <w:u w:val="single"/>
            <w:lang w:eastAsia="ru-RU"/>
          </w:rPr>
          <w:t>пункт 2</w:t>
        </w:r>
      </w:hyperlink>
      <w:r w:rsidRPr="00D06B45">
        <w:rPr>
          <w:rFonts w:ascii="Courier New" w:eastAsia="Times New Roman" w:hAnsi="Courier New" w:cs="Courier New"/>
          <w:color w:val="000000"/>
          <w:spacing w:val="2"/>
          <w:sz w:val="20"/>
          <w:szCs w:val="20"/>
          <w:lang w:eastAsia="ru-RU"/>
        </w:rPr>
        <w:t xml:space="preserve"> статьи 34 Закона о банках внесены изменения (введено в действие с 1 января 2020 года), согласно которым порядок заключения договора банковского займа, в том числе требования к содержанию, оформлению, обязательным условиям договора банковского займа, формы графика погашения займа и памятки для заемщика – физического лица, утверждается нормативным </w:t>
      </w:r>
      <w:r w:rsidRPr="00D06B45">
        <w:rPr>
          <w:rFonts w:ascii="Courier New" w:eastAsia="Times New Roman" w:hAnsi="Courier New" w:cs="Courier New"/>
          <w:color w:val="000000"/>
          <w:spacing w:val="2"/>
          <w:sz w:val="20"/>
          <w:szCs w:val="20"/>
          <w:lang w:eastAsia="ru-RU"/>
        </w:rPr>
        <w:lastRenderedPageBreak/>
        <w:t>правовым актом уполномоченного органа с учетом требований, установленных гражданским законодательством.</w:t>
      </w:r>
    </w:p>
    <w:p w14:paraId="136D93A7"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xml:space="preserve">      Судам (судье) следует принимать меры к примирению сторон, содействовать им в урегулировании спора на всех стадиях процесса, направляя сторонам приглашение для участия в примирительной процедуре, с извещением о поступлении иска в суд, разъяснением права разрешить спор (конфликт) в рамках примирительной процедуры (мировое соглашение, медиация, </w:t>
      </w:r>
      <w:proofErr w:type="spellStart"/>
      <w:r w:rsidRPr="00D06B45">
        <w:rPr>
          <w:rFonts w:ascii="Courier New" w:eastAsia="Times New Roman" w:hAnsi="Courier New" w:cs="Courier New"/>
          <w:color w:val="000000"/>
          <w:spacing w:val="2"/>
          <w:sz w:val="20"/>
          <w:szCs w:val="20"/>
          <w:lang w:eastAsia="ru-RU"/>
        </w:rPr>
        <w:t>партисипативная</w:t>
      </w:r>
      <w:proofErr w:type="spellEnd"/>
      <w:r w:rsidRPr="00D06B45">
        <w:rPr>
          <w:rFonts w:ascii="Courier New" w:eastAsia="Times New Roman" w:hAnsi="Courier New" w:cs="Courier New"/>
          <w:color w:val="000000"/>
          <w:spacing w:val="2"/>
          <w:sz w:val="20"/>
          <w:szCs w:val="20"/>
          <w:lang w:eastAsia="ru-RU"/>
        </w:rPr>
        <w:t xml:space="preserve"> процедура) или путем обращения к банковскому </w:t>
      </w:r>
      <w:proofErr w:type="spellStart"/>
      <w:r w:rsidRPr="00D06B45">
        <w:rPr>
          <w:rFonts w:ascii="Courier New" w:eastAsia="Times New Roman" w:hAnsi="Courier New" w:cs="Courier New"/>
          <w:color w:val="000000"/>
          <w:spacing w:val="2"/>
          <w:sz w:val="20"/>
          <w:szCs w:val="20"/>
          <w:lang w:eastAsia="ru-RU"/>
        </w:rPr>
        <w:t>омбудсману</w:t>
      </w:r>
      <w:proofErr w:type="spellEnd"/>
      <w:r w:rsidRPr="00D06B45">
        <w:rPr>
          <w:rFonts w:ascii="Courier New" w:eastAsia="Times New Roman" w:hAnsi="Courier New" w:cs="Courier New"/>
          <w:color w:val="000000"/>
          <w:spacing w:val="2"/>
          <w:sz w:val="20"/>
          <w:szCs w:val="20"/>
          <w:lang w:eastAsia="ru-RU"/>
        </w:rPr>
        <w:t>, преимуществах примирения, а также о праве взаимно раскрыть и представить доказательства в соответствии с частями первой и второй </w:t>
      </w:r>
      <w:hyperlink r:id="rId16" w:anchor="z73" w:history="1">
        <w:r w:rsidRPr="00D06B45">
          <w:rPr>
            <w:rFonts w:ascii="Courier New" w:eastAsia="Times New Roman" w:hAnsi="Courier New" w:cs="Courier New"/>
            <w:color w:val="073A5E"/>
            <w:spacing w:val="2"/>
            <w:sz w:val="20"/>
            <w:szCs w:val="20"/>
            <w:u w:val="single"/>
            <w:lang w:eastAsia="ru-RU"/>
          </w:rPr>
          <w:t>статьи 73</w:t>
        </w:r>
      </w:hyperlink>
      <w:r w:rsidRPr="00D06B45">
        <w:rPr>
          <w:rFonts w:ascii="Courier New" w:eastAsia="Times New Roman" w:hAnsi="Courier New" w:cs="Courier New"/>
          <w:color w:val="000000"/>
          <w:spacing w:val="2"/>
          <w:sz w:val="20"/>
          <w:szCs w:val="20"/>
          <w:lang w:eastAsia="ru-RU"/>
        </w:rPr>
        <w:t> ГПК.";</w:t>
      </w:r>
    </w:p>
    <w:p w14:paraId="6DC63AC4"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3) в </w:t>
      </w:r>
      <w:hyperlink r:id="rId17" w:anchor="z6" w:history="1">
        <w:r w:rsidRPr="00D06B45">
          <w:rPr>
            <w:rFonts w:ascii="Courier New" w:eastAsia="Times New Roman" w:hAnsi="Courier New" w:cs="Courier New"/>
            <w:color w:val="073A5E"/>
            <w:spacing w:val="2"/>
            <w:sz w:val="20"/>
            <w:szCs w:val="20"/>
            <w:u w:val="single"/>
            <w:lang w:eastAsia="ru-RU"/>
          </w:rPr>
          <w:t>пункте 6</w:t>
        </w:r>
      </w:hyperlink>
      <w:r w:rsidRPr="00D06B45">
        <w:rPr>
          <w:rFonts w:ascii="Courier New" w:eastAsia="Times New Roman" w:hAnsi="Courier New" w:cs="Courier New"/>
          <w:color w:val="000000"/>
          <w:spacing w:val="2"/>
          <w:sz w:val="20"/>
          <w:szCs w:val="20"/>
          <w:lang w:eastAsia="ru-RU"/>
        </w:rPr>
        <w:t> абзац второй изложить в следующей редакции:</w:t>
      </w:r>
    </w:p>
    <w:p w14:paraId="68C96DE2"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"При определении, в какой валюте выдан заем, необходимо учесть, что </w:t>
      </w:r>
      <w:hyperlink r:id="rId18" w:anchor="z4" w:history="1">
        <w:r w:rsidRPr="00D06B45">
          <w:rPr>
            <w:rFonts w:ascii="Courier New" w:eastAsia="Times New Roman" w:hAnsi="Courier New" w:cs="Courier New"/>
            <w:color w:val="073A5E"/>
            <w:spacing w:val="2"/>
            <w:sz w:val="20"/>
            <w:szCs w:val="20"/>
            <w:u w:val="single"/>
            <w:lang w:eastAsia="ru-RU"/>
          </w:rPr>
          <w:t>Законом</w:t>
        </w:r>
      </w:hyperlink>
      <w:r w:rsidRPr="00D06B45">
        <w:rPr>
          <w:rFonts w:ascii="Courier New" w:eastAsia="Times New Roman" w:hAnsi="Courier New" w:cs="Courier New"/>
          <w:color w:val="000000"/>
          <w:spacing w:val="2"/>
          <w:sz w:val="20"/>
          <w:szCs w:val="20"/>
          <w:lang w:eastAsia="ru-RU"/>
        </w:rPr>
        <w:t> Республики Казахстан от 2 июля 2018 года № 168-VI "О внесении изменений и дополнений в некоторые законодательные акты Республики Казахстан по вопросам валютного регулирования и валютного контроля, риск-ориентированного надзора за деятельностью финансовых организаций, защиты прав потребителей финансовых услуг и совершенствования деятельности Национального Банка Республики Казахстан" </w:t>
      </w:r>
      <w:hyperlink r:id="rId19" w:anchor="z1" w:history="1">
        <w:r w:rsidRPr="00D06B45">
          <w:rPr>
            <w:rFonts w:ascii="Courier New" w:eastAsia="Times New Roman" w:hAnsi="Courier New" w:cs="Courier New"/>
            <w:color w:val="073A5E"/>
            <w:spacing w:val="2"/>
            <w:sz w:val="20"/>
            <w:szCs w:val="20"/>
            <w:u w:val="single"/>
            <w:lang w:eastAsia="ru-RU"/>
          </w:rPr>
          <w:t>Закон</w:t>
        </w:r>
      </w:hyperlink>
      <w:r w:rsidRPr="00D06B45">
        <w:rPr>
          <w:rFonts w:ascii="Courier New" w:eastAsia="Times New Roman" w:hAnsi="Courier New" w:cs="Courier New"/>
          <w:color w:val="000000"/>
          <w:spacing w:val="2"/>
          <w:sz w:val="20"/>
          <w:szCs w:val="20"/>
          <w:lang w:eastAsia="ru-RU"/>
        </w:rPr>
        <w:t> о банках дополнен статьей 34-1, пунктом 2 которой запрещено предоставление ипотечных займов, не связанных с предпринимательской деятельностью, в иностранной валюте физическим лицам, не имеющим доход в данной валюте в течение шести последовательных месяцев, предшествующих дате обращения физического лица.";</w:t>
      </w:r>
    </w:p>
    <w:p w14:paraId="12895A89"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4) в </w:t>
      </w:r>
      <w:hyperlink r:id="rId20" w:anchor="z8" w:history="1">
        <w:r w:rsidRPr="00D06B45">
          <w:rPr>
            <w:rFonts w:ascii="Courier New" w:eastAsia="Times New Roman" w:hAnsi="Courier New" w:cs="Courier New"/>
            <w:color w:val="073A5E"/>
            <w:spacing w:val="2"/>
            <w:sz w:val="20"/>
            <w:szCs w:val="20"/>
            <w:u w:val="single"/>
            <w:lang w:eastAsia="ru-RU"/>
          </w:rPr>
          <w:t>пункте 8</w:t>
        </w:r>
      </w:hyperlink>
      <w:r w:rsidRPr="00D06B45">
        <w:rPr>
          <w:rFonts w:ascii="Courier New" w:eastAsia="Times New Roman" w:hAnsi="Courier New" w:cs="Courier New"/>
          <w:color w:val="000000"/>
          <w:spacing w:val="2"/>
          <w:sz w:val="20"/>
          <w:szCs w:val="20"/>
          <w:lang w:eastAsia="ru-RU"/>
        </w:rPr>
        <w:t> в абзаце третьем слова "Законом по вопросам неработающих кредитов" заменить словами "</w:t>
      </w:r>
      <w:hyperlink r:id="rId21" w:anchor="z1" w:history="1">
        <w:r w:rsidRPr="00D06B45">
          <w:rPr>
            <w:rFonts w:ascii="Courier New" w:eastAsia="Times New Roman" w:hAnsi="Courier New" w:cs="Courier New"/>
            <w:color w:val="073A5E"/>
            <w:spacing w:val="2"/>
            <w:sz w:val="20"/>
            <w:szCs w:val="20"/>
            <w:u w:val="single"/>
            <w:lang w:eastAsia="ru-RU"/>
          </w:rPr>
          <w:t>Законом</w:t>
        </w:r>
      </w:hyperlink>
      <w:r w:rsidRPr="00D06B45">
        <w:rPr>
          <w:rFonts w:ascii="Courier New" w:eastAsia="Times New Roman" w:hAnsi="Courier New" w:cs="Courier New"/>
          <w:color w:val="000000"/>
          <w:spacing w:val="2"/>
          <w:sz w:val="20"/>
          <w:szCs w:val="20"/>
          <w:lang w:eastAsia="ru-RU"/>
        </w:rPr>
        <w:t> Республики Казахстан от 24 ноября 2015 года № 422-V "О внесении изменений и дополнений в некоторые законодательные акты Республики Казахстан по вопросам неработающих кредитов и активов банков второго уровня, оказания финансовых услуг и деятельности финансовых организаций и Национального Банка Республики Казахстан" (далее – Закон по вопросам неработающих кредитов)";</w:t>
      </w:r>
    </w:p>
    <w:p w14:paraId="3A62EEAB"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5) в </w:t>
      </w:r>
      <w:hyperlink r:id="rId22" w:anchor="z9" w:history="1">
        <w:r w:rsidRPr="00D06B45">
          <w:rPr>
            <w:rFonts w:ascii="Courier New" w:eastAsia="Times New Roman" w:hAnsi="Courier New" w:cs="Courier New"/>
            <w:color w:val="073A5E"/>
            <w:spacing w:val="2"/>
            <w:sz w:val="20"/>
            <w:szCs w:val="20"/>
            <w:u w:val="single"/>
            <w:lang w:eastAsia="ru-RU"/>
          </w:rPr>
          <w:t>пункте 9</w:t>
        </w:r>
      </w:hyperlink>
      <w:r w:rsidRPr="00D06B45">
        <w:rPr>
          <w:rFonts w:ascii="Courier New" w:eastAsia="Times New Roman" w:hAnsi="Courier New" w:cs="Courier New"/>
          <w:color w:val="000000"/>
          <w:spacing w:val="2"/>
          <w:sz w:val="20"/>
          <w:szCs w:val="20"/>
          <w:lang w:eastAsia="ru-RU"/>
        </w:rPr>
        <w:t>:</w:t>
      </w:r>
    </w:p>
    <w:p w14:paraId="006AF91B"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в абзаце первом слова "дочерней организации национального управляющего холдинга в сфере агропромышленного комплекса" заменить словами "организации, осуществляющей кредитование субъектов агропромышленного комплекса, сто процентов голосующих акций которых прямо или косвенно принадлежат национальному управляющему холдингу";</w:t>
      </w:r>
    </w:p>
    <w:p w14:paraId="22E33243"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в абзаце втором слова "Эти Правила" заменить словами "Правила о внутренней кредитной политике";</w:t>
      </w:r>
    </w:p>
    <w:p w14:paraId="010C09B0"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6) в </w:t>
      </w:r>
      <w:hyperlink r:id="rId23" w:anchor="z10" w:history="1">
        <w:r w:rsidRPr="00D06B45">
          <w:rPr>
            <w:rFonts w:ascii="Courier New" w:eastAsia="Times New Roman" w:hAnsi="Courier New" w:cs="Courier New"/>
            <w:color w:val="073A5E"/>
            <w:spacing w:val="2"/>
            <w:sz w:val="20"/>
            <w:szCs w:val="20"/>
            <w:u w:val="single"/>
            <w:lang w:eastAsia="ru-RU"/>
          </w:rPr>
          <w:t>пункте 10</w:t>
        </w:r>
      </w:hyperlink>
      <w:r w:rsidRPr="00D06B45">
        <w:rPr>
          <w:rFonts w:ascii="Courier New" w:eastAsia="Times New Roman" w:hAnsi="Courier New" w:cs="Courier New"/>
          <w:color w:val="000000"/>
          <w:spacing w:val="2"/>
          <w:sz w:val="20"/>
          <w:szCs w:val="20"/>
          <w:lang w:eastAsia="ru-RU"/>
        </w:rPr>
        <w:t> в абзаце первом слова "(пункты 5, 8 Правил ведения документации по кредитованию)" исключить;</w:t>
      </w:r>
    </w:p>
    <w:p w14:paraId="45DC5FA5"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7) в </w:t>
      </w:r>
      <w:hyperlink r:id="rId24" w:anchor="z15" w:history="1">
        <w:r w:rsidRPr="00D06B45">
          <w:rPr>
            <w:rFonts w:ascii="Courier New" w:eastAsia="Times New Roman" w:hAnsi="Courier New" w:cs="Courier New"/>
            <w:color w:val="073A5E"/>
            <w:spacing w:val="2"/>
            <w:sz w:val="20"/>
            <w:szCs w:val="20"/>
            <w:u w:val="single"/>
            <w:lang w:eastAsia="ru-RU"/>
          </w:rPr>
          <w:t>пункте 15</w:t>
        </w:r>
      </w:hyperlink>
      <w:r w:rsidRPr="00D06B45">
        <w:rPr>
          <w:rFonts w:ascii="Courier New" w:eastAsia="Times New Roman" w:hAnsi="Courier New" w:cs="Courier New"/>
          <w:color w:val="000000"/>
          <w:spacing w:val="2"/>
          <w:sz w:val="20"/>
          <w:szCs w:val="20"/>
          <w:lang w:eastAsia="ru-RU"/>
        </w:rPr>
        <w:t>:</w:t>
      </w:r>
    </w:p>
    <w:p w14:paraId="324E0FB4"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абзацы первый и второй изложить в следующей редакции:</w:t>
      </w:r>
    </w:p>
    <w:p w14:paraId="77BD300C"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"В соответствии с </w:t>
      </w:r>
      <w:hyperlink r:id="rId25" w:anchor="z3" w:history="1">
        <w:r w:rsidRPr="00D06B45">
          <w:rPr>
            <w:rFonts w:ascii="Courier New" w:eastAsia="Times New Roman" w:hAnsi="Courier New" w:cs="Courier New"/>
            <w:color w:val="073A5E"/>
            <w:spacing w:val="2"/>
            <w:sz w:val="20"/>
            <w:szCs w:val="20"/>
            <w:u w:val="single"/>
            <w:lang w:eastAsia="ru-RU"/>
          </w:rPr>
          <w:t>Законом</w:t>
        </w:r>
      </w:hyperlink>
      <w:r w:rsidRPr="00D06B45">
        <w:rPr>
          <w:rFonts w:ascii="Courier New" w:eastAsia="Times New Roman" w:hAnsi="Courier New" w:cs="Courier New"/>
          <w:color w:val="000000"/>
          <w:spacing w:val="2"/>
          <w:sz w:val="20"/>
          <w:szCs w:val="20"/>
          <w:lang w:eastAsia="ru-RU"/>
        </w:rPr>
        <w:t> Республики Казахстан от 24 мая 2021 года № 43-VII </w:t>
      </w:r>
      <w:hyperlink r:id="rId26" w:anchor="z49" w:history="1">
        <w:r w:rsidRPr="00D06B45">
          <w:rPr>
            <w:rFonts w:ascii="Courier New" w:eastAsia="Times New Roman" w:hAnsi="Courier New" w:cs="Courier New"/>
            <w:color w:val="073A5E"/>
            <w:spacing w:val="2"/>
            <w:sz w:val="20"/>
            <w:szCs w:val="20"/>
            <w:u w:val="single"/>
            <w:lang w:eastAsia="ru-RU"/>
          </w:rPr>
          <w:t>статья 36</w:t>
        </w:r>
      </w:hyperlink>
      <w:r w:rsidRPr="00D06B45">
        <w:rPr>
          <w:rFonts w:ascii="Courier New" w:eastAsia="Times New Roman" w:hAnsi="Courier New" w:cs="Courier New"/>
          <w:color w:val="000000"/>
          <w:spacing w:val="2"/>
          <w:sz w:val="20"/>
          <w:szCs w:val="20"/>
          <w:lang w:eastAsia="ru-RU"/>
        </w:rPr>
        <w:t xml:space="preserve"> Закона о банках изложена в новой редакции (введена в действие с 1 октября 2021 года), при наличии просрочки исполнения обязательства по договору банковского займа, но не позднее двадцати календарных дней с даты ее наступления банк (организация, осуществляющая отдельные виды банковских операций) обязан (обязана) уведомить заемщика </w:t>
      </w:r>
      <w:r w:rsidRPr="00D06B45">
        <w:rPr>
          <w:rFonts w:ascii="Courier New" w:eastAsia="Times New Roman" w:hAnsi="Courier New" w:cs="Courier New"/>
          <w:color w:val="000000"/>
          <w:spacing w:val="2"/>
          <w:sz w:val="20"/>
          <w:szCs w:val="20"/>
          <w:lang w:eastAsia="ru-RU"/>
        </w:rPr>
        <w:lastRenderedPageBreak/>
        <w:t>способом и в сроки, предусмотренные в договоре банковского займа, о возникновении просрочки по исполнению обязательства по договору банковского займа и необходимости внесения платежей по договору банковского займа с указанием размера просроченной задолженности на дату, указанную в уведомлении; праве заемщика – физического лица по договору банковского займа обратиться в банк (организацию, осуществляющую отдельные виды банковских операций); последствиях невыполнения заемщиком своих обязательств по договору банковского займа. Банк (организация, осуществляющая отдельные виды банковских операций) вправе привлечь коллекторское агентство для уведомления заемщика.</w:t>
      </w:r>
    </w:p>
    <w:p w14:paraId="2FE93D63"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В случаях неудовлетворения требований, вытекающих из уведомления, а также не реализации заемщиком – физическим лицом прав, предусмотренных </w:t>
      </w:r>
      <w:hyperlink r:id="rId27" w:anchor="z881" w:history="1">
        <w:r w:rsidRPr="00D06B45">
          <w:rPr>
            <w:rFonts w:ascii="Courier New" w:eastAsia="Times New Roman" w:hAnsi="Courier New" w:cs="Courier New"/>
            <w:color w:val="073A5E"/>
            <w:spacing w:val="2"/>
            <w:sz w:val="20"/>
            <w:szCs w:val="20"/>
            <w:u w:val="single"/>
            <w:lang w:eastAsia="ru-RU"/>
          </w:rPr>
          <w:t>пунктом 1-1</w:t>
        </w:r>
      </w:hyperlink>
      <w:r w:rsidRPr="00D06B45">
        <w:rPr>
          <w:rFonts w:ascii="Courier New" w:eastAsia="Times New Roman" w:hAnsi="Courier New" w:cs="Courier New"/>
          <w:color w:val="000000"/>
          <w:spacing w:val="2"/>
          <w:sz w:val="20"/>
          <w:szCs w:val="20"/>
          <w:lang w:eastAsia="ru-RU"/>
        </w:rPr>
        <w:t> статьи 36 Закона о банках, либо отсутствия между сторонами согласия по изменению условий договора банковского займа банк (организация, осуществляющая отдельные виды банковских операций) вправе рассмотреть вопрос о применении в отношении заемщика мер, предусмотренных </w:t>
      </w:r>
      <w:hyperlink r:id="rId28" w:anchor="z555" w:history="1">
        <w:r w:rsidRPr="00D06B45">
          <w:rPr>
            <w:rFonts w:ascii="Courier New" w:eastAsia="Times New Roman" w:hAnsi="Courier New" w:cs="Courier New"/>
            <w:color w:val="073A5E"/>
            <w:spacing w:val="2"/>
            <w:sz w:val="20"/>
            <w:szCs w:val="20"/>
            <w:u w:val="single"/>
            <w:lang w:eastAsia="ru-RU"/>
          </w:rPr>
          <w:t>пунктами 2</w:t>
        </w:r>
      </w:hyperlink>
      <w:r w:rsidRPr="00D06B45">
        <w:rPr>
          <w:rFonts w:ascii="Courier New" w:eastAsia="Times New Roman" w:hAnsi="Courier New" w:cs="Courier New"/>
          <w:color w:val="000000"/>
          <w:spacing w:val="2"/>
          <w:sz w:val="20"/>
          <w:szCs w:val="20"/>
          <w:lang w:eastAsia="ru-RU"/>
        </w:rPr>
        <w:t>, </w:t>
      </w:r>
      <w:hyperlink r:id="rId29" w:anchor="z883" w:history="1">
        <w:r w:rsidRPr="00D06B45">
          <w:rPr>
            <w:rFonts w:ascii="Courier New" w:eastAsia="Times New Roman" w:hAnsi="Courier New" w:cs="Courier New"/>
            <w:color w:val="073A5E"/>
            <w:spacing w:val="2"/>
            <w:sz w:val="20"/>
            <w:szCs w:val="20"/>
            <w:u w:val="single"/>
            <w:lang w:eastAsia="ru-RU"/>
          </w:rPr>
          <w:t>2-1</w:t>
        </w:r>
      </w:hyperlink>
      <w:r w:rsidRPr="00D06B45">
        <w:rPr>
          <w:rFonts w:ascii="Courier New" w:eastAsia="Times New Roman" w:hAnsi="Courier New" w:cs="Courier New"/>
          <w:color w:val="000000"/>
          <w:spacing w:val="2"/>
          <w:sz w:val="20"/>
          <w:szCs w:val="20"/>
          <w:lang w:eastAsia="ru-RU"/>
        </w:rPr>
        <w:t> статьи 36 Закона о банках.";</w:t>
      </w:r>
    </w:p>
    <w:p w14:paraId="21E4D0B7"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абзац четвертый изложить в следующей редакции:</w:t>
      </w:r>
    </w:p>
    <w:p w14:paraId="6227B679"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"Если суд (судья) установит, что уведомление не направлялось заемщику либо направлено с нарушением норм </w:t>
      </w:r>
      <w:hyperlink r:id="rId30" w:anchor="z49" w:history="1">
        <w:r w:rsidRPr="00D06B45">
          <w:rPr>
            <w:rFonts w:ascii="Courier New" w:eastAsia="Times New Roman" w:hAnsi="Courier New" w:cs="Courier New"/>
            <w:color w:val="073A5E"/>
            <w:spacing w:val="2"/>
            <w:sz w:val="20"/>
            <w:szCs w:val="20"/>
            <w:u w:val="single"/>
            <w:lang w:eastAsia="ru-RU"/>
          </w:rPr>
          <w:t>статьи 36</w:t>
        </w:r>
      </w:hyperlink>
      <w:r w:rsidRPr="00D06B45">
        <w:rPr>
          <w:rFonts w:ascii="Courier New" w:eastAsia="Times New Roman" w:hAnsi="Courier New" w:cs="Courier New"/>
          <w:color w:val="000000"/>
          <w:spacing w:val="2"/>
          <w:sz w:val="20"/>
          <w:szCs w:val="20"/>
          <w:lang w:eastAsia="ru-RU"/>
        </w:rPr>
        <w:t> Закона о банках, либо в случае обращения с заявлением заемщика – физического лица в банк (организацию, осуществляющую отдельные виды банковских операций) истцом не выполнены требования, предусмотренные пунктом 1-2 данной статьи, направленные на обязательное досудебное урегулирование спора с заемщиком, то при наличии указанных обстоятельств суд (судья) возвращает иск, поскольку истцом не соблюден установленный законом для данной категории дел или предусмотренный договором сторон порядок досудебного урегулирования спора и возможность применения этого порядка не утрачена (подпункт 1) части первой </w:t>
      </w:r>
      <w:hyperlink r:id="rId31" w:anchor="z152" w:history="1">
        <w:r w:rsidRPr="00D06B45">
          <w:rPr>
            <w:rFonts w:ascii="Courier New" w:eastAsia="Times New Roman" w:hAnsi="Courier New" w:cs="Courier New"/>
            <w:color w:val="073A5E"/>
            <w:spacing w:val="2"/>
            <w:sz w:val="20"/>
            <w:szCs w:val="20"/>
            <w:u w:val="single"/>
            <w:lang w:eastAsia="ru-RU"/>
          </w:rPr>
          <w:t>статьи 152</w:t>
        </w:r>
      </w:hyperlink>
      <w:r w:rsidRPr="00D06B45">
        <w:rPr>
          <w:rFonts w:ascii="Courier New" w:eastAsia="Times New Roman" w:hAnsi="Courier New" w:cs="Courier New"/>
          <w:color w:val="000000"/>
          <w:spacing w:val="2"/>
          <w:sz w:val="20"/>
          <w:szCs w:val="20"/>
          <w:lang w:eastAsia="ru-RU"/>
        </w:rPr>
        <w:t> ГПК).";</w:t>
      </w:r>
    </w:p>
    <w:p w14:paraId="2890306D"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в абзаце седьмом слова "официальной ставки рефинансирования" заменить словами "базовой ставки";</w:t>
      </w:r>
    </w:p>
    <w:p w14:paraId="3E9E91BA"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дополнить абзацем восьмым следующего содержания:</w:t>
      </w:r>
    </w:p>
    <w:p w14:paraId="64495506"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"Разъяснить судам, что нормы </w:t>
      </w:r>
      <w:hyperlink r:id="rId32" w:anchor="z49" w:history="1">
        <w:r w:rsidRPr="00D06B45">
          <w:rPr>
            <w:rFonts w:ascii="Courier New" w:eastAsia="Times New Roman" w:hAnsi="Courier New" w:cs="Courier New"/>
            <w:color w:val="073A5E"/>
            <w:spacing w:val="2"/>
            <w:sz w:val="20"/>
            <w:szCs w:val="20"/>
            <w:u w:val="single"/>
            <w:lang w:eastAsia="ru-RU"/>
          </w:rPr>
          <w:t>статьи 36</w:t>
        </w:r>
      </w:hyperlink>
      <w:r w:rsidRPr="00D06B45">
        <w:rPr>
          <w:rFonts w:ascii="Courier New" w:eastAsia="Times New Roman" w:hAnsi="Courier New" w:cs="Courier New"/>
          <w:color w:val="000000"/>
          <w:spacing w:val="2"/>
          <w:sz w:val="20"/>
          <w:szCs w:val="20"/>
          <w:lang w:eastAsia="ru-RU"/>
        </w:rPr>
        <w:t> Закона о банках не распространяются на требования банка (организации, осуществляющей отдельные виды банковских операций) к наследникам о взыскании ссудной задолженности в пределах стоимости перешедшего к ним имущества заемщика.";</w:t>
      </w:r>
    </w:p>
    <w:p w14:paraId="6C4FB9D1"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8) в </w:t>
      </w:r>
      <w:hyperlink r:id="rId33" w:anchor="z17" w:history="1">
        <w:r w:rsidRPr="00D06B45">
          <w:rPr>
            <w:rFonts w:ascii="Courier New" w:eastAsia="Times New Roman" w:hAnsi="Courier New" w:cs="Courier New"/>
            <w:color w:val="073A5E"/>
            <w:spacing w:val="2"/>
            <w:sz w:val="20"/>
            <w:szCs w:val="20"/>
            <w:u w:val="single"/>
            <w:lang w:eastAsia="ru-RU"/>
          </w:rPr>
          <w:t>пункте 17</w:t>
        </w:r>
      </w:hyperlink>
      <w:r w:rsidRPr="00D06B45">
        <w:rPr>
          <w:rFonts w:ascii="Courier New" w:eastAsia="Times New Roman" w:hAnsi="Courier New" w:cs="Courier New"/>
          <w:color w:val="000000"/>
          <w:spacing w:val="2"/>
          <w:sz w:val="20"/>
          <w:szCs w:val="20"/>
          <w:lang w:eastAsia="ru-RU"/>
        </w:rPr>
        <w:t>:</w:t>
      </w:r>
    </w:p>
    <w:p w14:paraId="499883AE"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абзац второй после слова "суд" дополнить словами "по требованию должника";</w:t>
      </w:r>
    </w:p>
    <w:p w14:paraId="7B0094AE"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дополнить абзацем третьим следующего содержания:</w:t>
      </w:r>
    </w:p>
    <w:p w14:paraId="6054DBAF"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"С учетом положений </w:t>
      </w:r>
      <w:hyperlink r:id="rId34" w:anchor="z627" w:history="1">
        <w:r w:rsidRPr="00D06B45">
          <w:rPr>
            <w:rFonts w:ascii="Courier New" w:eastAsia="Times New Roman" w:hAnsi="Courier New" w:cs="Courier New"/>
            <w:color w:val="073A5E"/>
            <w:spacing w:val="2"/>
            <w:sz w:val="20"/>
            <w:szCs w:val="20"/>
            <w:u w:val="single"/>
            <w:lang w:eastAsia="ru-RU"/>
          </w:rPr>
          <w:t>статьи 297</w:t>
        </w:r>
      </w:hyperlink>
      <w:r w:rsidRPr="00D06B45">
        <w:rPr>
          <w:rFonts w:ascii="Courier New" w:eastAsia="Times New Roman" w:hAnsi="Courier New" w:cs="Courier New"/>
          <w:color w:val="000000"/>
          <w:spacing w:val="2"/>
          <w:sz w:val="20"/>
          <w:szCs w:val="20"/>
          <w:lang w:eastAsia="ru-RU"/>
        </w:rPr>
        <w:t> ГК суду (судье) необходимо разъяснить ответчику (должнику) право на подачу ходатайства о снижении неустойки, если она чрезмерно велика по сравнению с убытками кредитора. В решении суда выводы об уменьшении неустойки должны быть мотивированы.";</w:t>
      </w:r>
    </w:p>
    <w:p w14:paraId="327CA7CF"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lastRenderedPageBreak/>
        <w:t>      9) в </w:t>
      </w:r>
      <w:hyperlink r:id="rId35" w:anchor="z18" w:history="1">
        <w:r w:rsidRPr="00D06B45">
          <w:rPr>
            <w:rFonts w:ascii="Courier New" w:eastAsia="Times New Roman" w:hAnsi="Courier New" w:cs="Courier New"/>
            <w:color w:val="073A5E"/>
            <w:spacing w:val="2"/>
            <w:sz w:val="20"/>
            <w:szCs w:val="20"/>
            <w:u w:val="single"/>
            <w:lang w:eastAsia="ru-RU"/>
          </w:rPr>
          <w:t>пункте 18</w:t>
        </w:r>
      </w:hyperlink>
      <w:r w:rsidRPr="00D06B45">
        <w:rPr>
          <w:rFonts w:ascii="Courier New" w:eastAsia="Times New Roman" w:hAnsi="Courier New" w:cs="Courier New"/>
          <w:color w:val="000000"/>
          <w:spacing w:val="2"/>
          <w:sz w:val="20"/>
          <w:szCs w:val="20"/>
          <w:lang w:eastAsia="ru-RU"/>
        </w:rPr>
        <w:t> абзац второй изложить в следующей редакции:</w:t>
      </w:r>
    </w:p>
    <w:p w14:paraId="733E84DE"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"В соответствии с </w:t>
      </w:r>
      <w:hyperlink r:id="rId36" w:anchor="z1407" w:history="1">
        <w:r w:rsidRPr="00D06B45">
          <w:rPr>
            <w:rFonts w:ascii="Courier New" w:eastAsia="Times New Roman" w:hAnsi="Courier New" w:cs="Courier New"/>
            <w:color w:val="073A5E"/>
            <w:spacing w:val="2"/>
            <w:sz w:val="20"/>
            <w:szCs w:val="20"/>
            <w:u w:val="single"/>
            <w:lang w:eastAsia="ru-RU"/>
          </w:rPr>
          <w:t>пунктом 6-1</w:t>
        </w:r>
      </w:hyperlink>
      <w:r w:rsidRPr="00D06B45">
        <w:rPr>
          <w:rFonts w:ascii="Courier New" w:eastAsia="Times New Roman" w:hAnsi="Courier New" w:cs="Courier New"/>
          <w:color w:val="000000"/>
          <w:spacing w:val="2"/>
          <w:sz w:val="20"/>
          <w:szCs w:val="20"/>
          <w:lang w:eastAsia="ru-RU"/>
        </w:rPr>
        <w:t> статьи 34 Закона о банках банку (организации, осуществляющей отдельные виды банковских операций) запрещается требовать выплаты вознаграждения, неустойки (штрафов, пени), а также комиссии и иных платежей, связанных с выдачей и обслуживанием займа, начисленных по истечении девяноста последовательных календарных дней просрочки исполнения обязательства по погашению любого из платежей по суммам основного долга и (или) вознаграждения, за исключением случаев, когда на дату заключения договора банковского займа сумма основного долга полностью обеспечивалась залогом имущества, подлежащего регистрации, и (или) залогом денег.";</w:t>
      </w:r>
    </w:p>
    <w:p w14:paraId="407C1C3A"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10) в </w:t>
      </w:r>
      <w:hyperlink r:id="rId37" w:anchor="z19" w:history="1">
        <w:r w:rsidRPr="00D06B45">
          <w:rPr>
            <w:rFonts w:ascii="Courier New" w:eastAsia="Times New Roman" w:hAnsi="Courier New" w:cs="Courier New"/>
            <w:color w:val="073A5E"/>
            <w:spacing w:val="2"/>
            <w:sz w:val="20"/>
            <w:szCs w:val="20"/>
            <w:u w:val="single"/>
            <w:lang w:eastAsia="ru-RU"/>
          </w:rPr>
          <w:t>пункте 19</w:t>
        </w:r>
      </w:hyperlink>
      <w:r w:rsidRPr="00D06B45">
        <w:rPr>
          <w:rFonts w:ascii="Courier New" w:eastAsia="Times New Roman" w:hAnsi="Courier New" w:cs="Courier New"/>
          <w:color w:val="000000"/>
          <w:spacing w:val="2"/>
          <w:sz w:val="20"/>
          <w:szCs w:val="20"/>
          <w:lang w:eastAsia="ru-RU"/>
        </w:rPr>
        <w:t> в абзаце девятом слова "заявления без рассмотрения по основаниям, предусмотренным" заменить словами "иска без рассмотрения по основанию, предусмотренному";</w:t>
      </w:r>
    </w:p>
    <w:p w14:paraId="7453C657"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11) в </w:t>
      </w:r>
      <w:hyperlink r:id="rId38" w:anchor="z20" w:history="1">
        <w:r w:rsidRPr="00D06B45">
          <w:rPr>
            <w:rFonts w:ascii="Courier New" w:eastAsia="Times New Roman" w:hAnsi="Courier New" w:cs="Courier New"/>
            <w:color w:val="073A5E"/>
            <w:spacing w:val="2"/>
            <w:sz w:val="20"/>
            <w:szCs w:val="20"/>
            <w:u w:val="single"/>
            <w:lang w:eastAsia="ru-RU"/>
          </w:rPr>
          <w:t>пункте 20</w:t>
        </w:r>
      </w:hyperlink>
      <w:r w:rsidRPr="00D06B45">
        <w:rPr>
          <w:rFonts w:ascii="Courier New" w:eastAsia="Times New Roman" w:hAnsi="Courier New" w:cs="Courier New"/>
          <w:color w:val="000000"/>
          <w:spacing w:val="2"/>
          <w:sz w:val="20"/>
          <w:szCs w:val="20"/>
          <w:lang w:eastAsia="ru-RU"/>
        </w:rPr>
        <w:t> в абзаце четвертом слово "недействительно" заменить словом "ничтожно";</w:t>
      </w:r>
    </w:p>
    <w:p w14:paraId="4CECFFAD"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12) в </w:t>
      </w:r>
      <w:hyperlink r:id="rId39" w:anchor="z22" w:history="1">
        <w:r w:rsidRPr="00D06B45">
          <w:rPr>
            <w:rFonts w:ascii="Courier New" w:eastAsia="Times New Roman" w:hAnsi="Courier New" w:cs="Courier New"/>
            <w:color w:val="073A5E"/>
            <w:spacing w:val="2"/>
            <w:sz w:val="20"/>
            <w:szCs w:val="20"/>
            <w:u w:val="single"/>
            <w:lang w:eastAsia="ru-RU"/>
          </w:rPr>
          <w:t>пункте 22</w:t>
        </w:r>
      </w:hyperlink>
      <w:r w:rsidRPr="00D06B45">
        <w:rPr>
          <w:rFonts w:ascii="Courier New" w:eastAsia="Times New Roman" w:hAnsi="Courier New" w:cs="Courier New"/>
          <w:color w:val="000000"/>
          <w:spacing w:val="2"/>
          <w:sz w:val="20"/>
          <w:szCs w:val="20"/>
          <w:lang w:eastAsia="ru-RU"/>
        </w:rPr>
        <w:t>:</w:t>
      </w:r>
    </w:p>
    <w:p w14:paraId="3B19644B"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в абзаце первом слово "крайне" исключить;</w:t>
      </w:r>
    </w:p>
    <w:p w14:paraId="58295FEB"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абзацы второй, третий и четвертый изложить в следующей редакции:</w:t>
      </w:r>
    </w:p>
    <w:p w14:paraId="4651AFEF"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"Нарушение обеспеченного залогом обязательства является незначительным и размер требований залогодержателя явно несоразмерным стоимости заложенного имущества при совокупности следующих условий:</w:t>
      </w:r>
    </w:p>
    <w:p w14:paraId="46D73D70"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сумма неисполненного обязательства (без учета неустойки (штрафа, пени) составляет менее десяти процентов от стоимости заложенного имущества, определенной сторонами в договоре о залоге;</w:t>
      </w:r>
    </w:p>
    <w:p w14:paraId="4A5CD4D1"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период просрочки исполнения обязательства, обеспеченного залогом, составляет менее трех месяцев.";</w:t>
      </w:r>
    </w:p>
    <w:p w14:paraId="665D3BAD"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дополнить абзацами пятым, шестым, седьмым и восьмым следующего содержания:</w:t>
      </w:r>
    </w:p>
    <w:p w14:paraId="21C74F50"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"По ипотечным займам, не связанным с предпринимательской деятельностью и обеспеченным жилищем физического лица, установлены иные требования, при наличии которых не допускается обращение взыскания на заложенное имущество.</w:t>
      </w:r>
    </w:p>
    <w:p w14:paraId="763A8660"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В этом случае нарушение обеспеченного залогом обязательства является незначительным и размер требований залогодержателя явно несоразмерным стоимости заложенного имущества при совокупности следующих условий:</w:t>
      </w:r>
    </w:p>
    <w:p w14:paraId="3E421AAB"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сумма неисполненного обязательства (без учета неустойки (штрафа, пени) составляет менее пятнадцати процентов от стоимости заложенного имущества, определенной сторонами в договоре о залоге;</w:t>
      </w:r>
    </w:p>
    <w:p w14:paraId="0905ED76"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lastRenderedPageBreak/>
        <w:t>      период просрочки исполнения обязательства, обеспеченного залогом, составляет менее шести месяцев (</w:t>
      </w:r>
      <w:hyperlink r:id="rId40" w:anchor="z1629" w:history="1">
        <w:r w:rsidRPr="00D06B45">
          <w:rPr>
            <w:rFonts w:ascii="Courier New" w:eastAsia="Times New Roman" w:hAnsi="Courier New" w:cs="Courier New"/>
            <w:color w:val="073A5E"/>
            <w:spacing w:val="2"/>
            <w:sz w:val="20"/>
            <w:szCs w:val="20"/>
            <w:u w:val="single"/>
            <w:lang w:eastAsia="ru-RU"/>
          </w:rPr>
          <w:t>пункт 2</w:t>
        </w:r>
      </w:hyperlink>
      <w:r w:rsidRPr="00D06B45">
        <w:rPr>
          <w:rFonts w:ascii="Courier New" w:eastAsia="Times New Roman" w:hAnsi="Courier New" w:cs="Courier New"/>
          <w:color w:val="000000"/>
          <w:spacing w:val="2"/>
          <w:sz w:val="20"/>
          <w:szCs w:val="20"/>
          <w:lang w:eastAsia="ru-RU"/>
        </w:rPr>
        <w:t> статьи 317 ГК).";</w:t>
      </w:r>
    </w:p>
    <w:p w14:paraId="43738B74"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13) </w:t>
      </w:r>
      <w:hyperlink r:id="rId41" w:anchor="z23" w:history="1">
        <w:r w:rsidRPr="00D06B45">
          <w:rPr>
            <w:rFonts w:ascii="Courier New" w:eastAsia="Times New Roman" w:hAnsi="Courier New" w:cs="Courier New"/>
            <w:color w:val="073A5E"/>
            <w:spacing w:val="2"/>
            <w:sz w:val="20"/>
            <w:szCs w:val="20"/>
            <w:u w:val="single"/>
            <w:lang w:eastAsia="ru-RU"/>
          </w:rPr>
          <w:t>пункт 23</w:t>
        </w:r>
      </w:hyperlink>
      <w:r w:rsidRPr="00D06B45">
        <w:rPr>
          <w:rFonts w:ascii="Courier New" w:eastAsia="Times New Roman" w:hAnsi="Courier New" w:cs="Courier New"/>
          <w:color w:val="000000"/>
          <w:spacing w:val="2"/>
          <w:sz w:val="20"/>
          <w:szCs w:val="20"/>
          <w:lang w:eastAsia="ru-RU"/>
        </w:rPr>
        <w:t> изложить в следующей редакции:</w:t>
      </w:r>
    </w:p>
    <w:p w14:paraId="42B9B4D6"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"23. Судам необходимо обратить внимание на то, что, если заем предоставлен банком, то одной из мер, применяемых в отношении заемщика, нарушающего условия договора, является обращение взыскания в бесспорном (</w:t>
      </w:r>
      <w:proofErr w:type="spellStart"/>
      <w:r w:rsidRPr="00D06B45">
        <w:rPr>
          <w:rFonts w:ascii="Courier New" w:eastAsia="Times New Roman" w:hAnsi="Courier New" w:cs="Courier New"/>
          <w:color w:val="000000"/>
          <w:spacing w:val="2"/>
          <w:sz w:val="20"/>
          <w:szCs w:val="20"/>
          <w:lang w:eastAsia="ru-RU"/>
        </w:rPr>
        <w:t>безакцептном</w:t>
      </w:r>
      <w:proofErr w:type="spellEnd"/>
      <w:r w:rsidRPr="00D06B45">
        <w:rPr>
          <w:rFonts w:ascii="Courier New" w:eastAsia="Times New Roman" w:hAnsi="Courier New" w:cs="Courier New"/>
          <w:color w:val="000000"/>
          <w:spacing w:val="2"/>
          <w:sz w:val="20"/>
          <w:szCs w:val="20"/>
          <w:lang w:eastAsia="ru-RU"/>
        </w:rPr>
        <w:t>) порядке на деньги, в том числе путем предъявления платежного требования, имеющиеся на любых банковских счетах заемщика (если такое взыскание оговорено в договоре банковского займа), с учетом исключений, предусмотренных </w:t>
      </w:r>
      <w:hyperlink r:id="rId42" w:anchor="z283" w:history="1">
        <w:r w:rsidRPr="00D06B45">
          <w:rPr>
            <w:rFonts w:ascii="Courier New" w:eastAsia="Times New Roman" w:hAnsi="Courier New" w:cs="Courier New"/>
            <w:color w:val="073A5E"/>
            <w:spacing w:val="2"/>
            <w:sz w:val="20"/>
            <w:szCs w:val="20"/>
            <w:u w:val="single"/>
            <w:lang w:eastAsia="ru-RU"/>
          </w:rPr>
          <w:t>пунктом 10</w:t>
        </w:r>
      </w:hyperlink>
      <w:r w:rsidRPr="00D06B45">
        <w:rPr>
          <w:rFonts w:ascii="Courier New" w:eastAsia="Times New Roman" w:hAnsi="Courier New" w:cs="Courier New"/>
          <w:color w:val="000000"/>
          <w:spacing w:val="2"/>
          <w:sz w:val="20"/>
          <w:szCs w:val="20"/>
          <w:lang w:eastAsia="ru-RU"/>
        </w:rPr>
        <w:t> статьи 27 Закона о платежах.</w:t>
      </w:r>
    </w:p>
    <w:p w14:paraId="695B4B75"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Данная мера воздействия на заемщика применяется при наличии в совокупности следующих условий:</w:t>
      </w:r>
    </w:p>
    <w:p w14:paraId="6E6ABFE9"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наступление просрочки исполнения обязательства по договору банковского займа;</w:t>
      </w:r>
    </w:p>
    <w:p w14:paraId="105149E1"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уведомление банком заемщика способом и в сроки, предусмотренные в договоре банковского займа о возникновении просрочки по исполнению обязательства по договору банковского займа и необходимости внесения платежей с указанием размера просроченной задолженности на дату, указанную в уведомлении, праве заемщика – физического лица по договору банковского займа обратиться в банк (организацию, осуществляющую отдельные виды банковских операций) и о последствиях невыполнения заемщиком своих обязательств;</w:t>
      </w:r>
    </w:p>
    <w:p w14:paraId="198BF683"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неудовлетворение требований, вытекающих из указанного уведомления (</w:t>
      </w:r>
      <w:hyperlink r:id="rId43" w:anchor="z49" w:history="1">
        <w:r w:rsidRPr="00D06B45">
          <w:rPr>
            <w:rFonts w:ascii="Courier New" w:eastAsia="Times New Roman" w:hAnsi="Courier New" w:cs="Courier New"/>
            <w:color w:val="073A5E"/>
            <w:spacing w:val="2"/>
            <w:sz w:val="20"/>
            <w:szCs w:val="20"/>
            <w:u w:val="single"/>
            <w:lang w:eastAsia="ru-RU"/>
          </w:rPr>
          <w:t>статья 36</w:t>
        </w:r>
      </w:hyperlink>
      <w:r w:rsidRPr="00D06B45">
        <w:rPr>
          <w:rFonts w:ascii="Courier New" w:eastAsia="Times New Roman" w:hAnsi="Courier New" w:cs="Courier New"/>
          <w:color w:val="000000"/>
          <w:spacing w:val="2"/>
          <w:sz w:val="20"/>
          <w:szCs w:val="20"/>
          <w:lang w:eastAsia="ru-RU"/>
        </w:rPr>
        <w:t> Закона о банках).";</w:t>
      </w:r>
    </w:p>
    <w:p w14:paraId="297CB4CA"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14) </w:t>
      </w:r>
      <w:hyperlink r:id="rId44" w:anchor="z25" w:history="1">
        <w:r w:rsidRPr="00D06B45">
          <w:rPr>
            <w:rFonts w:ascii="Courier New" w:eastAsia="Times New Roman" w:hAnsi="Courier New" w:cs="Courier New"/>
            <w:color w:val="073A5E"/>
            <w:spacing w:val="2"/>
            <w:sz w:val="20"/>
            <w:szCs w:val="20"/>
            <w:u w:val="single"/>
            <w:lang w:eastAsia="ru-RU"/>
          </w:rPr>
          <w:t>пункт 25</w:t>
        </w:r>
      </w:hyperlink>
      <w:r w:rsidRPr="00D06B45">
        <w:rPr>
          <w:rFonts w:ascii="Courier New" w:eastAsia="Times New Roman" w:hAnsi="Courier New" w:cs="Courier New"/>
          <w:color w:val="000000"/>
          <w:spacing w:val="2"/>
          <w:sz w:val="20"/>
          <w:szCs w:val="20"/>
          <w:lang w:eastAsia="ru-RU"/>
        </w:rPr>
        <w:t> изложить в следующей редакции:</w:t>
      </w:r>
    </w:p>
    <w:p w14:paraId="303081E0"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"25. Применяя ограничения по обращению взыскания на деньги, следует иметь в виду, что Законами Республики Казахстан от 21 января 2019 года </w:t>
      </w:r>
      <w:hyperlink r:id="rId45" w:anchor="z0" w:history="1">
        <w:r w:rsidRPr="00D06B45">
          <w:rPr>
            <w:rFonts w:ascii="Courier New" w:eastAsia="Times New Roman" w:hAnsi="Courier New" w:cs="Courier New"/>
            <w:color w:val="073A5E"/>
            <w:spacing w:val="2"/>
            <w:sz w:val="20"/>
            <w:szCs w:val="20"/>
            <w:u w:val="single"/>
            <w:lang w:eastAsia="ru-RU"/>
          </w:rPr>
          <w:t>№ 217- VI</w:t>
        </w:r>
      </w:hyperlink>
      <w:r w:rsidRPr="00D06B45">
        <w:rPr>
          <w:rFonts w:ascii="Courier New" w:eastAsia="Times New Roman" w:hAnsi="Courier New" w:cs="Courier New"/>
          <w:color w:val="000000"/>
          <w:spacing w:val="2"/>
          <w:sz w:val="20"/>
          <w:szCs w:val="20"/>
          <w:lang w:eastAsia="ru-RU"/>
        </w:rPr>
        <w:t> и от 24 мая 2021 года </w:t>
      </w:r>
      <w:hyperlink r:id="rId46" w:anchor="z3" w:history="1">
        <w:r w:rsidRPr="00D06B45">
          <w:rPr>
            <w:rFonts w:ascii="Courier New" w:eastAsia="Times New Roman" w:hAnsi="Courier New" w:cs="Courier New"/>
            <w:color w:val="073A5E"/>
            <w:spacing w:val="2"/>
            <w:sz w:val="20"/>
            <w:szCs w:val="20"/>
            <w:u w:val="single"/>
            <w:lang w:eastAsia="ru-RU"/>
          </w:rPr>
          <w:t>№ 43-VII</w:t>
        </w:r>
      </w:hyperlink>
      <w:r w:rsidRPr="00D06B45">
        <w:rPr>
          <w:rFonts w:ascii="Courier New" w:eastAsia="Times New Roman" w:hAnsi="Courier New" w:cs="Courier New"/>
          <w:color w:val="000000"/>
          <w:spacing w:val="2"/>
          <w:sz w:val="20"/>
          <w:szCs w:val="20"/>
          <w:lang w:eastAsia="ru-RU"/>
        </w:rPr>
        <w:t> в </w:t>
      </w:r>
      <w:hyperlink r:id="rId47" w:anchor="z555" w:history="1">
        <w:r w:rsidRPr="00D06B45">
          <w:rPr>
            <w:rFonts w:ascii="Courier New" w:eastAsia="Times New Roman" w:hAnsi="Courier New" w:cs="Courier New"/>
            <w:color w:val="073A5E"/>
            <w:spacing w:val="2"/>
            <w:sz w:val="20"/>
            <w:szCs w:val="20"/>
            <w:u w:val="single"/>
            <w:lang w:eastAsia="ru-RU"/>
          </w:rPr>
          <w:t>пункт 2</w:t>
        </w:r>
      </w:hyperlink>
      <w:r w:rsidRPr="00D06B45">
        <w:rPr>
          <w:rFonts w:ascii="Courier New" w:eastAsia="Times New Roman" w:hAnsi="Courier New" w:cs="Courier New"/>
          <w:color w:val="000000"/>
          <w:spacing w:val="2"/>
          <w:sz w:val="20"/>
          <w:szCs w:val="20"/>
          <w:lang w:eastAsia="ru-RU"/>
        </w:rPr>
        <w:t> статьи 36 Закона о банках внесены изменения (введено в действие с 1 октября 2021 года).</w:t>
      </w:r>
    </w:p>
    <w:p w14:paraId="4FF335B5" w14:textId="77777777" w:rsidR="00D06B45" w:rsidRPr="00D06B45" w:rsidRDefault="00D06B45" w:rsidP="00D06B45">
      <w:pPr>
        <w:spacing w:after="36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Согласно указанной норме взыскание задолженности заемщика –физического лица по договору банковского займа путем предъявления платежного требования ограничивается в пределах пятидесяти процентов от суммы денег, находящейся на его банковском счете, и (или) от каждой суммы денег, поступающей в последующем на банковский счет заемщика, и осуществляется независимо от поступления на банковский счет всей суммы, необходимой для полного исполнения платежного требования. При этом сумма денег, сохраняемая на текущем счете физического лица, должна быть не менее размера прожиточного минимума, установленного на соответствующий финансовый год законом о республиканском бюджете. Указанное ограничение не распространяется на деньги, находящиеся на сберегательном счете заемщика – физического лица.".</w:t>
      </w:r>
    </w:p>
    <w:p w14:paraId="40603799" w14:textId="77777777" w:rsidR="00D06B45" w:rsidRPr="00D06B45" w:rsidRDefault="00D06B45" w:rsidP="00D06B45">
      <w:pPr>
        <w:spacing w:after="0" w:line="285" w:lineRule="atLeast"/>
        <w:textAlignment w:val="baseline"/>
        <w:rPr>
          <w:rFonts w:ascii="Courier New" w:eastAsia="Times New Roman" w:hAnsi="Courier New" w:cs="Courier New"/>
          <w:color w:val="000000"/>
          <w:spacing w:val="2"/>
          <w:sz w:val="20"/>
          <w:szCs w:val="20"/>
          <w:lang w:eastAsia="ru-RU"/>
        </w:rPr>
      </w:pPr>
      <w:r w:rsidRPr="00D06B45">
        <w:rPr>
          <w:rFonts w:ascii="Courier New" w:eastAsia="Times New Roman" w:hAnsi="Courier New" w:cs="Courier New"/>
          <w:color w:val="000000"/>
          <w:spacing w:val="2"/>
          <w:sz w:val="20"/>
          <w:szCs w:val="20"/>
          <w:lang w:eastAsia="ru-RU"/>
        </w:rPr>
        <w:t>      2. Согласно </w:t>
      </w:r>
      <w:hyperlink r:id="rId48" w:anchor="z5" w:history="1">
        <w:r w:rsidRPr="00D06B45">
          <w:rPr>
            <w:rFonts w:ascii="Courier New" w:eastAsia="Times New Roman" w:hAnsi="Courier New" w:cs="Courier New"/>
            <w:color w:val="073A5E"/>
            <w:spacing w:val="2"/>
            <w:sz w:val="20"/>
            <w:szCs w:val="20"/>
            <w:u w:val="single"/>
            <w:lang w:eastAsia="ru-RU"/>
          </w:rPr>
          <w:t>статье 4</w:t>
        </w:r>
      </w:hyperlink>
      <w:r w:rsidRPr="00D06B45">
        <w:rPr>
          <w:rFonts w:ascii="Courier New" w:eastAsia="Times New Roman" w:hAnsi="Courier New" w:cs="Courier New"/>
          <w:color w:val="000000"/>
          <w:spacing w:val="2"/>
          <w:sz w:val="20"/>
          <w:szCs w:val="20"/>
          <w:lang w:eastAsia="ru-RU"/>
        </w:rPr>
        <w:t> Конституции Республики Казахстан настоящее нормативное постановление включается в состав действующего права, является общеобязательным и вводится в действие со дня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8702"/>
        <w:gridCol w:w="4678"/>
      </w:tblGrid>
      <w:tr w:rsidR="00D06B45" w:rsidRPr="00D06B45" w14:paraId="2D309876" w14:textId="77777777" w:rsidTr="00D06B45">
        <w:tc>
          <w:tcPr>
            <w:tcW w:w="6000" w:type="dxa"/>
            <w:tcBorders>
              <w:top w:val="nil"/>
              <w:left w:val="nil"/>
              <w:bottom w:val="nil"/>
              <w:right w:val="nil"/>
            </w:tcBorders>
            <w:shd w:val="clear" w:color="auto" w:fill="auto"/>
            <w:tcMar>
              <w:top w:w="45" w:type="dxa"/>
              <w:left w:w="75" w:type="dxa"/>
              <w:bottom w:w="45" w:type="dxa"/>
              <w:right w:w="75" w:type="dxa"/>
            </w:tcMar>
            <w:hideMark/>
          </w:tcPr>
          <w:p w14:paraId="4641B010" w14:textId="77777777" w:rsidR="00D06B45" w:rsidRPr="00D06B45" w:rsidRDefault="00D06B45" w:rsidP="00D06B45">
            <w:pPr>
              <w:spacing w:after="0" w:line="240" w:lineRule="auto"/>
              <w:rPr>
                <w:rFonts w:ascii="Times New Roman" w:eastAsia="Times New Roman" w:hAnsi="Times New Roman" w:cs="Times New Roman"/>
                <w:sz w:val="20"/>
                <w:szCs w:val="20"/>
                <w:lang w:eastAsia="ru-RU"/>
              </w:rPr>
            </w:pPr>
            <w:r w:rsidRPr="00D06B45">
              <w:rPr>
                <w:rFonts w:ascii="Times New Roman" w:eastAsia="Times New Roman" w:hAnsi="Times New Roman" w:cs="Times New Roman"/>
                <w:i/>
                <w:iCs/>
                <w:sz w:val="20"/>
                <w:szCs w:val="20"/>
                <w:bdr w:val="none" w:sz="0" w:space="0" w:color="auto" w:frame="1"/>
                <w:lang w:eastAsia="ru-RU"/>
              </w:rPr>
              <w:t>      </w:t>
            </w:r>
            <w:bookmarkStart w:id="0" w:name="z55"/>
            <w:bookmarkEnd w:id="0"/>
            <w:r w:rsidRPr="00D06B45">
              <w:rPr>
                <w:rFonts w:ascii="Times New Roman" w:eastAsia="Times New Roman" w:hAnsi="Times New Roman" w:cs="Times New Roman"/>
                <w:i/>
                <w:iCs/>
                <w:sz w:val="20"/>
                <w:szCs w:val="20"/>
                <w:bdr w:val="none" w:sz="0" w:space="0" w:color="auto" w:frame="1"/>
                <w:lang w:eastAsia="ru-RU"/>
              </w:rPr>
              <w:t>Председатель Верховного Суда</w:t>
            </w:r>
            <w:r w:rsidRPr="00D06B45">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610C3A97" w14:textId="77777777" w:rsidR="00D06B45" w:rsidRPr="00D06B45" w:rsidRDefault="00D06B45" w:rsidP="00D06B45">
            <w:pPr>
              <w:spacing w:after="0" w:line="240" w:lineRule="auto"/>
              <w:rPr>
                <w:rFonts w:ascii="Times New Roman" w:eastAsia="Times New Roman" w:hAnsi="Times New Roman" w:cs="Times New Roman"/>
                <w:sz w:val="20"/>
                <w:szCs w:val="20"/>
                <w:lang w:eastAsia="ru-RU"/>
              </w:rPr>
            </w:pPr>
            <w:r w:rsidRPr="00D06B45">
              <w:rPr>
                <w:rFonts w:ascii="Times New Roman" w:eastAsia="Times New Roman" w:hAnsi="Times New Roman" w:cs="Times New Roman"/>
                <w:i/>
                <w:iCs/>
                <w:sz w:val="20"/>
                <w:szCs w:val="20"/>
                <w:bdr w:val="none" w:sz="0" w:space="0" w:color="auto" w:frame="1"/>
                <w:lang w:eastAsia="ru-RU"/>
              </w:rPr>
              <w:t>Ж. Асанов</w:t>
            </w:r>
          </w:p>
        </w:tc>
      </w:tr>
      <w:tr w:rsidR="00D06B45" w:rsidRPr="00D06B45" w14:paraId="7A8E3AE8" w14:textId="77777777" w:rsidTr="00D06B45">
        <w:tc>
          <w:tcPr>
            <w:tcW w:w="6000" w:type="dxa"/>
            <w:tcBorders>
              <w:top w:val="nil"/>
              <w:left w:val="nil"/>
              <w:bottom w:val="nil"/>
              <w:right w:val="nil"/>
            </w:tcBorders>
            <w:shd w:val="clear" w:color="auto" w:fill="auto"/>
            <w:tcMar>
              <w:top w:w="45" w:type="dxa"/>
              <w:left w:w="75" w:type="dxa"/>
              <w:bottom w:w="45" w:type="dxa"/>
              <w:right w:w="75" w:type="dxa"/>
            </w:tcMar>
            <w:hideMark/>
          </w:tcPr>
          <w:p w14:paraId="3C55A608" w14:textId="77777777" w:rsidR="00D06B45" w:rsidRPr="00D06B45" w:rsidRDefault="00D06B45" w:rsidP="00D06B45">
            <w:pPr>
              <w:spacing w:after="0" w:line="240" w:lineRule="auto"/>
              <w:rPr>
                <w:rFonts w:ascii="Times New Roman" w:eastAsia="Times New Roman" w:hAnsi="Times New Roman" w:cs="Times New Roman"/>
                <w:sz w:val="20"/>
                <w:szCs w:val="20"/>
                <w:lang w:eastAsia="ru-RU"/>
              </w:rPr>
            </w:pPr>
            <w:r w:rsidRPr="00D06B45">
              <w:rPr>
                <w:rFonts w:ascii="Times New Roman" w:eastAsia="Times New Roman" w:hAnsi="Times New Roman" w:cs="Times New Roman"/>
                <w:i/>
                <w:iCs/>
                <w:sz w:val="20"/>
                <w:szCs w:val="20"/>
                <w:bdr w:val="none" w:sz="0" w:space="0" w:color="auto" w:frame="1"/>
                <w:lang w:eastAsia="ru-RU"/>
              </w:rPr>
              <w:lastRenderedPageBreak/>
              <w:t>      </w:t>
            </w:r>
            <w:bookmarkStart w:id="1" w:name="z56"/>
            <w:bookmarkEnd w:id="1"/>
            <w:r w:rsidRPr="00D06B45">
              <w:rPr>
                <w:rFonts w:ascii="Times New Roman" w:eastAsia="Times New Roman" w:hAnsi="Times New Roman" w:cs="Times New Roman"/>
                <w:i/>
                <w:iCs/>
                <w:sz w:val="20"/>
                <w:szCs w:val="20"/>
                <w:bdr w:val="none" w:sz="0" w:space="0" w:color="auto" w:frame="1"/>
                <w:lang w:eastAsia="ru-RU"/>
              </w:rPr>
              <w:t>Судья Верховного Суда</w:t>
            </w:r>
            <w:r w:rsidRPr="00D06B45">
              <w:rPr>
                <w:rFonts w:ascii="Times New Roman" w:eastAsia="Times New Roman" w:hAnsi="Times New Roman" w:cs="Times New Roman"/>
                <w:i/>
                <w:iCs/>
                <w:sz w:val="20"/>
                <w:szCs w:val="20"/>
                <w:bdr w:val="none" w:sz="0" w:space="0" w:color="auto" w:frame="1"/>
                <w:lang w:eastAsia="ru-RU"/>
              </w:rPr>
              <w:br/>
              <w:t>Республики Казахстан,</w:t>
            </w:r>
            <w:r w:rsidRPr="00D06B45">
              <w:rPr>
                <w:rFonts w:ascii="Times New Roman" w:eastAsia="Times New Roman" w:hAnsi="Times New Roman" w:cs="Times New Roman"/>
                <w:i/>
                <w:iCs/>
                <w:sz w:val="20"/>
                <w:szCs w:val="20"/>
                <w:bdr w:val="none" w:sz="0" w:space="0" w:color="auto" w:frame="1"/>
                <w:lang w:eastAsia="ru-RU"/>
              </w:rPr>
              <w:br/>
              <w:t>секретарь пленарного заседания</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3CCF5F77" w14:textId="77777777" w:rsidR="00D06B45" w:rsidRPr="00D06B45" w:rsidRDefault="00D06B45" w:rsidP="00D06B45">
            <w:pPr>
              <w:spacing w:after="0" w:line="240" w:lineRule="auto"/>
              <w:rPr>
                <w:rFonts w:ascii="Times New Roman" w:eastAsia="Times New Roman" w:hAnsi="Times New Roman" w:cs="Times New Roman"/>
                <w:sz w:val="20"/>
                <w:szCs w:val="20"/>
                <w:lang w:eastAsia="ru-RU"/>
              </w:rPr>
            </w:pPr>
            <w:r w:rsidRPr="00D06B45">
              <w:rPr>
                <w:rFonts w:ascii="Times New Roman" w:eastAsia="Times New Roman" w:hAnsi="Times New Roman" w:cs="Times New Roman"/>
                <w:i/>
                <w:iCs/>
                <w:sz w:val="20"/>
                <w:szCs w:val="20"/>
                <w:bdr w:val="none" w:sz="0" w:space="0" w:color="auto" w:frame="1"/>
                <w:lang w:eastAsia="ru-RU"/>
              </w:rPr>
              <w:t xml:space="preserve">Г. </w:t>
            </w:r>
            <w:proofErr w:type="spellStart"/>
            <w:r w:rsidRPr="00D06B45">
              <w:rPr>
                <w:rFonts w:ascii="Times New Roman" w:eastAsia="Times New Roman" w:hAnsi="Times New Roman" w:cs="Times New Roman"/>
                <w:i/>
                <w:iCs/>
                <w:sz w:val="20"/>
                <w:szCs w:val="20"/>
                <w:bdr w:val="none" w:sz="0" w:space="0" w:color="auto" w:frame="1"/>
                <w:lang w:eastAsia="ru-RU"/>
              </w:rPr>
              <w:t>Альмагамбетова</w:t>
            </w:r>
            <w:proofErr w:type="spellEnd"/>
          </w:p>
        </w:tc>
      </w:tr>
    </w:tbl>
    <w:p w14:paraId="66C26F09" w14:textId="77777777" w:rsidR="00E94429" w:rsidRDefault="00E94429"/>
    <w:sectPr w:rsidR="00E944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D1272"/>
    <w:multiLevelType w:val="multilevel"/>
    <w:tmpl w:val="97EC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45"/>
    <w:rsid w:val="00D06B45"/>
    <w:rsid w:val="00E944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6643"/>
  <w15:chartTrackingRefBased/>
  <w15:docId w15:val="{4F8FA033-FC2F-4BF0-8E74-EAFA689D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06B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6B45"/>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D06B4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D06B4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D06B45"/>
    <w:rPr>
      <w:color w:val="0000FF"/>
      <w:u w:val="single"/>
    </w:rPr>
  </w:style>
  <w:style w:type="paragraph" w:customStyle="1" w:styleId="inmobilehidden">
    <w:name w:val="in_mobile_hidden"/>
    <w:basedOn w:val="a"/>
    <w:rsid w:val="00D06B4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768519">
      <w:bodyDiv w:val="1"/>
      <w:marLeft w:val="0"/>
      <w:marRight w:val="0"/>
      <w:marTop w:val="0"/>
      <w:marBottom w:val="0"/>
      <w:divBdr>
        <w:top w:val="none" w:sz="0" w:space="0" w:color="auto"/>
        <w:left w:val="none" w:sz="0" w:space="0" w:color="auto"/>
        <w:bottom w:val="none" w:sz="0" w:space="0" w:color="auto"/>
        <w:right w:val="none" w:sz="0" w:space="0" w:color="auto"/>
      </w:divBdr>
      <w:divsChild>
        <w:div w:id="373042397">
          <w:marLeft w:val="0"/>
          <w:marRight w:val="0"/>
          <w:marTop w:val="0"/>
          <w:marBottom w:val="0"/>
          <w:divBdr>
            <w:top w:val="none" w:sz="0" w:space="0" w:color="auto"/>
            <w:left w:val="none" w:sz="0" w:space="0" w:color="auto"/>
            <w:bottom w:val="none" w:sz="0" w:space="0" w:color="auto"/>
            <w:right w:val="none" w:sz="0" w:space="0" w:color="auto"/>
          </w:divBdr>
        </w:div>
        <w:div w:id="641883140">
          <w:marLeft w:val="0"/>
          <w:marRight w:val="0"/>
          <w:marTop w:val="0"/>
          <w:marBottom w:val="0"/>
          <w:divBdr>
            <w:top w:val="none" w:sz="0" w:space="0" w:color="auto"/>
            <w:left w:val="none" w:sz="0" w:space="0" w:color="auto"/>
            <w:bottom w:val="none" w:sz="0" w:space="0" w:color="auto"/>
            <w:right w:val="none" w:sz="0" w:space="0" w:color="auto"/>
          </w:divBdr>
          <w:divsChild>
            <w:div w:id="915941463">
              <w:marLeft w:val="0"/>
              <w:marRight w:val="0"/>
              <w:marTop w:val="0"/>
              <w:marBottom w:val="0"/>
              <w:divBdr>
                <w:top w:val="none" w:sz="0" w:space="0" w:color="auto"/>
                <w:left w:val="none" w:sz="0" w:space="0" w:color="auto"/>
                <w:bottom w:val="none" w:sz="0" w:space="0" w:color="auto"/>
                <w:right w:val="none" w:sz="0" w:space="0" w:color="auto"/>
              </w:divBdr>
            </w:div>
          </w:divsChild>
        </w:div>
        <w:div w:id="58135088">
          <w:marLeft w:val="0"/>
          <w:marRight w:val="0"/>
          <w:marTop w:val="0"/>
          <w:marBottom w:val="0"/>
          <w:divBdr>
            <w:top w:val="none" w:sz="0" w:space="0" w:color="auto"/>
            <w:left w:val="none" w:sz="0" w:space="0" w:color="auto"/>
            <w:bottom w:val="none" w:sz="0" w:space="0" w:color="auto"/>
            <w:right w:val="none" w:sz="0" w:space="0" w:color="auto"/>
          </w:divBdr>
          <w:divsChild>
            <w:div w:id="149842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ilet.zan.kz/rus/docs/P160000007S" TargetMode="External"/><Relationship Id="rId18" Type="http://schemas.openxmlformats.org/officeDocument/2006/relationships/hyperlink" Target="https://adilet.zan.kz/rus/docs/Z1800000168" TargetMode="External"/><Relationship Id="rId26" Type="http://schemas.openxmlformats.org/officeDocument/2006/relationships/hyperlink" Target="https://adilet.zan.kz/rus/docs/Z950002444_" TargetMode="External"/><Relationship Id="rId39" Type="http://schemas.openxmlformats.org/officeDocument/2006/relationships/hyperlink" Target="https://adilet.zan.kz/rus/docs/P160000007S" TargetMode="External"/><Relationship Id="rId21" Type="http://schemas.openxmlformats.org/officeDocument/2006/relationships/hyperlink" Target="https://adilet.zan.kz/rus/docs/Z1500000422" TargetMode="External"/><Relationship Id="rId34" Type="http://schemas.openxmlformats.org/officeDocument/2006/relationships/hyperlink" Target="https://adilet.zan.kz/rus/docs/K940001000_" TargetMode="External"/><Relationship Id="rId42" Type="http://schemas.openxmlformats.org/officeDocument/2006/relationships/hyperlink" Target="https://adilet.zan.kz/rus/docs/Z1600000011" TargetMode="External"/><Relationship Id="rId47" Type="http://schemas.openxmlformats.org/officeDocument/2006/relationships/hyperlink" Target="https://adilet.zan.kz/rus/docs/Z950002444_" TargetMode="External"/><Relationship Id="rId50" Type="http://schemas.openxmlformats.org/officeDocument/2006/relationships/theme" Target="theme/theme1.xml"/><Relationship Id="rId7" Type="http://schemas.openxmlformats.org/officeDocument/2006/relationships/hyperlink" Target="https://adilet.zan.kz/rus/docs/P220000007S/history" TargetMode="External"/><Relationship Id="rId2" Type="http://schemas.openxmlformats.org/officeDocument/2006/relationships/styles" Target="styles.xml"/><Relationship Id="rId16" Type="http://schemas.openxmlformats.org/officeDocument/2006/relationships/hyperlink" Target="https://adilet.zan.kz/rus/docs/K1500000377" TargetMode="External"/><Relationship Id="rId29" Type="http://schemas.openxmlformats.org/officeDocument/2006/relationships/hyperlink" Target="https://adilet.zan.kz/rus/docs/Z950002444_" TargetMode="External"/><Relationship Id="rId11" Type="http://schemas.openxmlformats.org/officeDocument/2006/relationships/hyperlink" Target="https://adilet.zan.kz/rus/docs/P160000007S" TargetMode="External"/><Relationship Id="rId24" Type="http://schemas.openxmlformats.org/officeDocument/2006/relationships/hyperlink" Target="https://adilet.zan.kz/rus/docs/P160000007S" TargetMode="External"/><Relationship Id="rId32" Type="http://schemas.openxmlformats.org/officeDocument/2006/relationships/hyperlink" Target="https://adilet.zan.kz/rus/docs/Z950002444_" TargetMode="External"/><Relationship Id="rId37" Type="http://schemas.openxmlformats.org/officeDocument/2006/relationships/hyperlink" Target="https://adilet.zan.kz/rus/docs/P160000007S" TargetMode="External"/><Relationship Id="rId40" Type="http://schemas.openxmlformats.org/officeDocument/2006/relationships/hyperlink" Target="https://adilet.zan.kz/rus/docs/K940001000_" TargetMode="External"/><Relationship Id="rId45" Type="http://schemas.openxmlformats.org/officeDocument/2006/relationships/hyperlink" Target="https://adilet.zan.kz/rus/docs/Z1900000217" TargetMode="External"/><Relationship Id="rId5" Type="http://schemas.openxmlformats.org/officeDocument/2006/relationships/hyperlink" Target="https://adilet.zan.kz/rus/docs/P220000007S" TargetMode="External"/><Relationship Id="rId15" Type="http://schemas.openxmlformats.org/officeDocument/2006/relationships/hyperlink" Target="https://adilet.zan.kz/rus/docs/Z950002444_" TargetMode="External"/><Relationship Id="rId23" Type="http://schemas.openxmlformats.org/officeDocument/2006/relationships/hyperlink" Target="https://adilet.zan.kz/rus/docs/P160000007S" TargetMode="External"/><Relationship Id="rId28" Type="http://schemas.openxmlformats.org/officeDocument/2006/relationships/hyperlink" Target="https://adilet.zan.kz/rus/docs/Z950002444_" TargetMode="External"/><Relationship Id="rId36" Type="http://schemas.openxmlformats.org/officeDocument/2006/relationships/hyperlink" Target="https://adilet.zan.kz/rus/docs/Z950002444_" TargetMode="External"/><Relationship Id="rId49" Type="http://schemas.openxmlformats.org/officeDocument/2006/relationships/fontTable" Target="fontTable.xml"/><Relationship Id="rId10" Type="http://schemas.openxmlformats.org/officeDocument/2006/relationships/hyperlink" Target="https://adilet.zan.kz/rus/docs/P220000007S/comments" TargetMode="External"/><Relationship Id="rId19" Type="http://schemas.openxmlformats.org/officeDocument/2006/relationships/hyperlink" Target="https://adilet.zan.kz/rus/docs/Z950002444_" TargetMode="External"/><Relationship Id="rId31" Type="http://schemas.openxmlformats.org/officeDocument/2006/relationships/hyperlink" Target="https://adilet.zan.kz/rus/docs/K1500000377" TargetMode="External"/><Relationship Id="rId44" Type="http://schemas.openxmlformats.org/officeDocument/2006/relationships/hyperlink" Target="https://adilet.zan.kz/rus/docs/P160000007S" TargetMode="External"/><Relationship Id="rId4" Type="http://schemas.openxmlformats.org/officeDocument/2006/relationships/webSettings" Target="webSettings.xml"/><Relationship Id="rId9" Type="http://schemas.openxmlformats.org/officeDocument/2006/relationships/hyperlink" Target="https://adilet.zan.kz/rus/docs/P220000007S/download" TargetMode="External"/><Relationship Id="rId14" Type="http://schemas.openxmlformats.org/officeDocument/2006/relationships/hyperlink" Target="https://adilet.zan.kz/rus/docs/Z1900000262" TargetMode="External"/><Relationship Id="rId22" Type="http://schemas.openxmlformats.org/officeDocument/2006/relationships/hyperlink" Target="https://adilet.zan.kz/rus/docs/P160000007S" TargetMode="External"/><Relationship Id="rId27" Type="http://schemas.openxmlformats.org/officeDocument/2006/relationships/hyperlink" Target="https://adilet.zan.kz/rus/docs/Z950002444_" TargetMode="External"/><Relationship Id="rId30" Type="http://schemas.openxmlformats.org/officeDocument/2006/relationships/hyperlink" Target="https://adilet.zan.kz/rus/docs/Z950002444_" TargetMode="External"/><Relationship Id="rId35" Type="http://schemas.openxmlformats.org/officeDocument/2006/relationships/hyperlink" Target="https://adilet.zan.kz/rus/docs/P160000007S" TargetMode="External"/><Relationship Id="rId43" Type="http://schemas.openxmlformats.org/officeDocument/2006/relationships/hyperlink" Target="https://adilet.zan.kz/rus/docs/Z950002444_" TargetMode="External"/><Relationship Id="rId48" Type="http://schemas.openxmlformats.org/officeDocument/2006/relationships/hyperlink" Target="https://adilet.zan.kz/rus/docs/K950001000_" TargetMode="External"/><Relationship Id="rId8" Type="http://schemas.openxmlformats.org/officeDocument/2006/relationships/hyperlink" Target="https://adilet.zan.kz/rus/docs/P220000007S/links" TargetMode="External"/><Relationship Id="rId3" Type="http://schemas.openxmlformats.org/officeDocument/2006/relationships/settings" Target="settings.xml"/><Relationship Id="rId12" Type="http://schemas.openxmlformats.org/officeDocument/2006/relationships/hyperlink" Target="https://adilet.zan.kz/rus/docs/V1900019774" TargetMode="External"/><Relationship Id="rId17" Type="http://schemas.openxmlformats.org/officeDocument/2006/relationships/hyperlink" Target="https://adilet.zan.kz/rus/docs/P160000007S" TargetMode="External"/><Relationship Id="rId25" Type="http://schemas.openxmlformats.org/officeDocument/2006/relationships/hyperlink" Target="https://adilet.zan.kz/rus/docs/Z2100000043" TargetMode="External"/><Relationship Id="rId33" Type="http://schemas.openxmlformats.org/officeDocument/2006/relationships/hyperlink" Target="https://adilet.zan.kz/rus/docs/P160000007S" TargetMode="External"/><Relationship Id="rId38" Type="http://schemas.openxmlformats.org/officeDocument/2006/relationships/hyperlink" Target="https://adilet.zan.kz/rus/docs/P160000007S" TargetMode="External"/><Relationship Id="rId46" Type="http://schemas.openxmlformats.org/officeDocument/2006/relationships/hyperlink" Target="https://adilet.zan.kz/rus/docs/Z2100000043" TargetMode="External"/><Relationship Id="rId20" Type="http://schemas.openxmlformats.org/officeDocument/2006/relationships/hyperlink" Target="https://adilet.zan.kz/rus/docs/P160000007S" TargetMode="External"/><Relationship Id="rId41" Type="http://schemas.openxmlformats.org/officeDocument/2006/relationships/hyperlink" Target="https://adilet.zan.kz/rus/docs/P160000007S" TargetMode="External"/><Relationship Id="rId1" Type="http://schemas.openxmlformats.org/officeDocument/2006/relationships/numbering" Target="numbering.xml"/><Relationship Id="rId6" Type="http://schemas.openxmlformats.org/officeDocument/2006/relationships/hyperlink" Target="https://adilet.zan.kz/rus/docs/P220000007S/inf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2465</Words>
  <Characters>14056</Characters>
  <Application>Microsoft Office Word</Application>
  <DocSecurity>0</DocSecurity>
  <Lines>117</Lines>
  <Paragraphs>32</Paragraphs>
  <ScaleCrop>false</ScaleCrop>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2026-03-18T10:40:00Z</dcterms:created>
  <dcterms:modified xsi:type="dcterms:W3CDTF">2026-03-18T10:40:00Z</dcterms:modified>
</cp:coreProperties>
</file>