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4669" w14:textId="77777777" w:rsidR="00761B94" w:rsidRDefault="00000000">
      <w:pPr>
        <w:spacing w:before="200" w:after="80"/>
        <w:jc w:val="center"/>
      </w:pPr>
      <w:r>
        <w:rPr>
          <w:b/>
          <w:color w:val="07510E"/>
          <w:sz w:val="36"/>
        </w:rPr>
        <w:t>AI-Assisted Development Standards</w:t>
      </w:r>
    </w:p>
    <w:p w14:paraId="6634F3B9" w14:textId="77777777" w:rsidR="00761B94" w:rsidRDefault="00000000">
      <w:pPr>
        <w:jc w:val="center"/>
      </w:pPr>
      <w:r>
        <w:rPr>
          <w:i/>
          <w:color w:val="444444"/>
          <w:sz w:val="24"/>
        </w:rPr>
        <w:t>LSH Group — IT Department Guidelines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336"/>
      </w:tblGrid>
      <w:tr w:rsidR="00761B94" w14:paraId="0D573386" w14:textId="77777777">
        <w:tc>
          <w:tcPr>
            <w:tcW w:w="2592" w:type="dxa"/>
            <w:shd w:val="clear" w:color="auto" w:fill="C8E6C9"/>
          </w:tcPr>
          <w:p w14:paraId="1876E849" w14:textId="77777777" w:rsidR="00761B94" w:rsidRDefault="00000000">
            <w:r>
              <w:rPr>
                <w:b/>
                <w:color w:val="07510E"/>
                <w:sz w:val="20"/>
              </w:rPr>
              <w:t>Version</w:t>
            </w:r>
          </w:p>
        </w:tc>
        <w:tc>
          <w:tcPr>
            <w:tcW w:w="6336" w:type="dxa"/>
            <w:shd w:val="clear" w:color="auto" w:fill="FFFFFF"/>
          </w:tcPr>
          <w:p w14:paraId="24B9F776" w14:textId="77777777" w:rsidR="00761B94" w:rsidRDefault="00000000">
            <w:r>
              <w:rPr>
                <w:sz w:val="20"/>
              </w:rPr>
              <w:t>1.0</w:t>
            </w:r>
          </w:p>
        </w:tc>
      </w:tr>
      <w:tr w:rsidR="00761B94" w14:paraId="47924A56" w14:textId="77777777">
        <w:tc>
          <w:tcPr>
            <w:tcW w:w="2592" w:type="dxa"/>
            <w:shd w:val="clear" w:color="auto" w:fill="C8E6C9"/>
          </w:tcPr>
          <w:p w14:paraId="6560645C" w14:textId="77777777" w:rsidR="00761B94" w:rsidRDefault="00000000">
            <w:r>
              <w:rPr>
                <w:b/>
                <w:color w:val="07510E"/>
                <w:sz w:val="20"/>
              </w:rPr>
              <w:t>Date</w:t>
            </w:r>
          </w:p>
        </w:tc>
        <w:tc>
          <w:tcPr>
            <w:tcW w:w="6336" w:type="dxa"/>
            <w:shd w:val="clear" w:color="auto" w:fill="E8F5E9"/>
          </w:tcPr>
          <w:p w14:paraId="3DF6FE9B" w14:textId="77777777" w:rsidR="00761B94" w:rsidRDefault="00000000">
            <w:r>
              <w:rPr>
                <w:sz w:val="20"/>
              </w:rPr>
              <w:t>31 March 2026</w:t>
            </w:r>
          </w:p>
        </w:tc>
      </w:tr>
      <w:tr w:rsidR="00761B94" w14:paraId="6FE2938E" w14:textId="77777777">
        <w:tc>
          <w:tcPr>
            <w:tcW w:w="2592" w:type="dxa"/>
            <w:shd w:val="clear" w:color="auto" w:fill="C8E6C9"/>
          </w:tcPr>
          <w:p w14:paraId="523AB0C3" w14:textId="77777777" w:rsidR="00761B94" w:rsidRDefault="00000000">
            <w:r>
              <w:rPr>
                <w:b/>
                <w:color w:val="07510E"/>
                <w:sz w:val="20"/>
              </w:rPr>
              <w:t>Issued by</w:t>
            </w:r>
          </w:p>
        </w:tc>
        <w:tc>
          <w:tcPr>
            <w:tcW w:w="6336" w:type="dxa"/>
            <w:shd w:val="clear" w:color="auto" w:fill="FFFFFF"/>
          </w:tcPr>
          <w:p w14:paraId="309C1BC8" w14:textId="77777777" w:rsidR="00761B94" w:rsidRDefault="00000000">
            <w:r>
              <w:rPr>
                <w:sz w:val="20"/>
              </w:rPr>
              <w:t>Afif Kamal Fiska, Regional IT Manager</w:t>
            </w:r>
          </w:p>
        </w:tc>
      </w:tr>
      <w:tr w:rsidR="00761B94" w14:paraId="3E00555E" w14:textId="77777777">
        <w:tc>
          <w:tcPr>
            <w:tcW w:w="2592" w:type="dxa"/>
            <w:shd w:val="clear" w:color="auto" w:fill="C8E6C9"/>
          </w:tcPr>
          <w:p w14:paraId="6243AEDD" w14:textId="77777777" w:rsidR="00761B94" w:rsidRDefault="00000000">
            <w:r>
              <w:rPr>
                <w:b/>
                <w:color w:val="07510E"/>
                <w:sz w:val="20"/>
              </w:rPr>
              <w:t>Applies to</w:t>
            </w:r>
          </w:p>
        </w:tc>
        <w:tc>
          <w:tcPr>
            <w:tcW w:w="6336" w:type="dxa"/>
            <w:shd w:val="clear" w:color="auto" w:fill="E8F5E9"/>
          </w:tcPr>
          <w:p w14:paraId="59982CED" w14:textId="77777777" w:rsidR="00761B94" w:rsidRDefault="00000000">
            <w:r>
              <w:rPr>
                <w:sz w:val="20"/>
              </w:rPr>
              <w:t>All IT staff across ID, SG, CN</w:t>
            </w:r>
          </w:p>
        </w:tc>
      </w:tr>
    </w:tbl>
    <w:p w14:paraId="2DD7C5C0" w14:textId="77777777" w:rsidR="00761B94" w:rsidRDefault="00761B94"/>
    <w:p w14:paraId="49CA1EFB" w14:textId="77777777" w:rsidR="00761B94" w:rsidRDefault="00761B94">
      <w:pPr>
        <w:pBdr>
          <w:bottom w:val="single" w:sz="6" w:space="1" w:color="07510E"/>
        </w:pBdr>
        <w:spacing w:before="120" w:after="120"/>
      </w:pPr>
    </w:p>
    <w:p w14:paraId="6A1360EB" w14:textId="77777777" w:rsidR="00761B94" w:rsidRDefault="00000000">
      <w:pPr>
        <w:shd w:val="clear" w:color="auto" w:fill="07510E"/>
        <w:spacing w:before="280" w:after="80"/>
        <w:ind w:left="120" w:right="120"/>
      </w:pPr>
      <w:r>
        <w:rPr>
          <w:b/>
          <w:color w:val="FFFFFF"/>
          <w:sz w:val="26"/>
        </w:rPr>
        <w:t>1.  Purpose</w:t>
      </w:r>
    </w:p>
    <w:p w14:paraId="0479FA21" w14:textId="77777777" w:rsidR="00761B94" w:rsidRDefault="00000000">
      <w:pPr>
        <w:spacing w:before="40" w:after="80"/>
      </w:pPr>
      <w:r>
        <w:rPr>
          <w:sz w:val="21"/>
        </w:rPr>
        <w:t>As we increasingly leverage AI tools (Claude and Gemini) in our daily IT work, we need a shared standard for how we produce, review, and deliver AI-assisted output. These guidelines ensure our work is secure, comprehensible, and maintainable — regardless of which AI tool is used.</w:t>
      </w:r>
    </w:p>
    <w:p w14:paraId="567D86E6" w14:textId="77777777" w:rsidR="00761B94" w:rsidRDefault="00000000">
      <w:pPr>
        <w:spacing w:before="40" w:after="80"/>
      </w:pPr>
      <w:r>
        <w:rPr>
          <w:sz w:val="21"/>
        </w:rPr>
        <w:t>These standards are derived from industry research on AI-assisted development risks and adapted for our team’s context.</w:t>
      </w:r>
    </w:p>
    <w:p w14:paraId="28AD0743" w14:textId="77777777" w:rsidR="00761B94" w:rsidRDefault="00761B94">
      <w:pPr>
        <w:pBdr>
          <w:bottom w:val="single" w:sz="6" w:space="1" w:color="07510E"/>
        </w:pBdr>
        <w:spacing w:before="120" w:after="120"/>
      </w:pPr>
    </w:p>
    <w:p w14:paraId="10FC69CA" w14:textId="77777777" w:rsidR="00761B94" w:rsidRDefault="00000000">
      <w:pPr>
        <w:shd w:val="clear" w:color="auto" w:fill="07510E"/>
        <w:spacing w:before="280" w:after="80"/>
        <w:ind w:left="120" w:right="120"/>
      </w:pPr>
      <w:r>
        <w:rPr>
          <w:b/>
          <w:color w:val="FFFFFF"/>
          <w:sz w:val="26"/>
        </w:rPr>
        <w:t>2.  Code and Script Standards</w:t>
      </w:r>
    </w:p>
    <w:p w14:paraId="3E7312B2" w14:textId="77777777" w:rsidR="00761B94" w:rsidRDefault="00000000">
      <w:pPr>
        <w:spacing w:before="40" w:after="80"/>
      </w:pPr>
      <w:r>
        <w:rPr>
          <w:sz w:val="21"/>
        </w:rPr>
        <w:t>All scripts, configurations, and code produced — whether AI-assisted or manually written — must meet these requirements:</w:t>
      </w:r>
    </w:p>
    <w:p w14:paraId="5FA105DD" w14:textId="77777777" w:rsidR="00761B94" w:rsidRDefault="00000000">
      <w:pPr>
        <w:spacing w:before="200" w:after="40"/>
      </w:pPr>
      <w:r>
        <w:rPr>
          <w:b/>
          <w:color w:val="07510E"/>
          <w:sz w:val="23"/>
        </w:rPr>
        <w:t>2.1  Quality Requirements</w:t>
      </w:r>
    </w:p>
    <w:p w14:paraId="3F6AC8E6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1. Production-ready</w:t>
      </w:r>
      <w:r>
        <w:rPr>
          <w:sz w:val="21"/>
        </w:rPr>
        <w:t xml:space="preserve"> — no pseudo-code, no placeholders, no “TODO” blocks left in delivered work</w:t>
      </w:r>
    </w:p>
    <w:p w14:paraId="7EAA02AE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2. Vendor-specific</w:t>
      </w:r>
      <w:r>
        <w:rPr>
          <w:sz w:val="21"/>
        </w:rPr>
        <w:t xml:space="preserve"> — use real syntax for our actual platforms: FortiGate CLI/FortiOS for firewalls (ID + SG), T-SQL for SQL Server 2019/2022, pgsql for PostgreSQL, SAP B1 Service Layer REST API (ID), Business Central API (SG), Docker Compose YAML for containers, PowerShell for Windows automation, Bash for Linux/Docker, .NET 10/C#/Blazor/EF Core for application development</w:t>
      </w:r>
    </w:p>
    <w:p w14:paraId="5B35D953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3. Error-handled</w:t>
      </w:r>
      <w:r>
        <w:rPr>
          <w:sz w:val="21"/>
        </w:rPr>
        <w:t xml:space="preserve"> — include error checking, exit codes, and graceful failure behavior</w:t>
      </w:r>
    </w:p>
    <w:p w14:paraId="3BDF38C4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4. Commented</w:t>
      </w:r>
      <w:r>
        <w:rPr>
          <w:sz w:val="21"/>
        </w:rPr>
        <w:t xml:space="preserve"> — explain each significant block of logic. Comments should explain </w:t>
      </w:r>
      <w:r>
        <w:rPr>
          <w:i/>
          <w:sz w:val="21"/>
        </w:rPr>
        <w:t>why</w:t>
      </w:r>
      <w:r>
        <w:rPr>
          <w:sz w:val="21"/>
        </w:rPr>
        <w:t xml:space="preserve">, not just </w:t>
      </w:r>
      <w:r>
        <w:rPr>
          <w:i/>
          <w:sz w:val="21"/>
        </w:rPr>
        <w:t>what</w:t>
      </w:r>
      <w:r>
        <w:rPr>
          <w:sz w:val="21"/>
        </w:rPr>
        <w:t>.</w:t>
      </w:r>
    </w:p>
    <w:p w14:paraId="7D919B74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5. Rollback-ready</w:t>
      </w:r>
      <w:r>
        <w:rPr>
          <w:sz w:val="21"/>
        </w:rPr>
        <w:t xml:space="preserve"> — every deployment script or infrastructure change must have a corresponding rollback procedure or script</w:t>
      </w:r>
    </w:p>
    <w:p w14:paraId="5605B2B1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6. Validated</w:t>
      </w:r>
      <w:r>
        <w:rPr>
          <w:sz w:val="21"/>
        </w:rPr>
        <w:t xml:space="preserve"> — include pre-execution checks (dry-run mode, syntax validation) where applicable</w:t>
      </w:r>
    </w:p>
    <w:p w14:paraId="33A50C64" w14:textId="77777777" w:rsidR="00761B94" w:rsidRDefault="00000000">
      <w:pPr>
        <w:spacing w:before="200" w:after="40"/>
      </w:pPr>
      <w:r>
        <w:rPr>
          <w:b/>
          <w:color w:val="07510E"/>
          <w:sz w:val="23"/>
        </w:rPr>
        <w:t>2.2  File Header Block</w:t>
      </w:r>
    </w:p>
    <w:p w14:paraId="5DD914DE" w14:textId="77777777" w:rsidR="00761B94" w:rsidRDefault="00000000">
      <w:pPr>
        <w:spacing w:before="40" w:after="80"/>
      </w:pPr>
      <w:r>
        <w:rPr>
          <w:sz w:val="21"/>
        </w:rPr>
        <w:t>Every script or config file must start with a standard header block:</w:t>
      </w:r>
    </w:p>
    <w:p w14:paraId="6C027FDB" w14:textId="77777777" w:rsidR="00761B94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sz w:val="18"/>
        </w:rPr>
        <w:t># ============================================================</w:t>
      </w:r>
    </w:p>
    <w:p w14:paraId="36EFF463" w14:textId="77777777" w:rsidR="00761B94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sz w:val="18"/>
        </w:rPr>
        <w:t># File: [filename]</w:t>
      </w:r>
    </w:p>
    <w:p w14:paraId="2E7F4F4F" w14:textId="77777777" w:rsidR="00761B94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sz w:val="18"/>
        </w:rPr>
        <w:t># Date: [YYYY-MM-DD]</w:t>
      </w:r>
    </w:p>
    <w:p w14:paraId="65125F44" w14:textId="77777777" w:rsidR="00761B94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sz w:val="18"/>
        </w:rPr>
        <w:t># Author: [Your name and role]</w:t>
      </w:r>
    </w:p>
    <w:p w14:paraId="0CDD9E2E" w14:textId="77777777" w:rsidR="00761B94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sz w:val="18"/>
        </w:rPr>
        <w:lastRenderedPageBreak/>
        <w:t># Task: [Brief description of what this file does]</w:t>
      </w:r>
    </w:p>
    <w:p w14:paraId="2D0A0276" w14:textId="77777777" w:rsidR="00761B94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sz w:val="18"/>
        </w:rPr>
        <w:t># AI-Assisted: [Yes/No — if Yes, which tool was used]</w:t>
      </w:r>
    </w:p>
    <w:p w14:paraId="740D21BC" w14:textId="77777777" w:rsidR="00761B94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sz w:val="18"/>
        </w:rPr>
        <w:t># ============================================================</w:t>
      </w:r>
    </w:p>
    <w:p w14:paraId="36D42454" w14:textId="77777777" w:rsidR="00761B94" w:rsidRDefault="00761B94">
      <w:pPr>
        <w:spacing w:after="100"/>
      </w:pPr>
    </w:p>
    <w:p w14:paraId="03828E40" w14:textId="77777777" w:rsidR="00761B94" w:rsidRDefault="00000000">
      <w:pPr>
        <w:spacing w:before="200" w:after="40"/>
      </w:pPr>
      <w:r>
        <w:rPr>
          <w:b/>
          <w:color w:val="07510E"/>
          <w:sz w:val="23"/>
        </w:rPr>
        <w:t>2.3  File Naming Convention</w:t>
      </w:r>
    </w:p>
    <w:p w14:paraId="4297D7A9" w14:textId="77777777" w:rsidR="00761B94" w:rsidRDefault="00000000">
      <w:pPr>
        <w:spacing w:before="40" w:after="80"/>
      </w:pPr>
      <w:r>
        <w:rPr>
          <w:sz w:val="21"/>
        </w:rPr>
        <w:t>Pattern:  YYYY-MM-DD_{document-type}_{brief-description}.{ext}</w:t>
      </w:r>
    </w:p>
    <w:p w14:paraId="563940E4" w14:textId="77777777" w:rsidR="00761B94" w:rsidRDefault="00000000">
      <w:pPr>
        <w:spacing w:before="120" w:after="40"/>
      </w:pPr>
      <w:r>
        <w:rPr>
          <w:b/>
          <w:color w:val="1B5E20"/>
          <w:sz w:val="21"/>
        </w:rPr>
        <w:t>Examples:</w:t>
      </w:r>
    </w:p>
    <w:p w14:paraId="6D7B4424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2026-03-31_firewall-rules_block-external-rdp.conf</w:t>
      </w:r>
    </w:p>
    <w:p w14:paraId="2CF206B3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2026-03-31_rfc_deploy-api-gateway.md</w:t>
      </w:r>
    </w:p>
    <w:p w14:paraId="5BF7D0F9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2026-03-31_deploy-script_patch-cve-xxxx.sh</w:t>
      </w:r>
    </w:p>
    <w:p w14:paraId="4D18D964" w14:textId="77777777" w:rsidR="00761B94" w:rsidRDefault="00000000">
      <w:pPr>
        <w:spacing w:before="120" w:after="40"/>
      </w:pPr>
      <w:r>
        <w:rPr>
          <w:b/>
          <w:color w:val="1B5E20"/>
          <w:sz w:val="21"/>
        </w:rPr>
        <w:t>Rules:</w:t>
      </w:r>
    </w:p>
    <w:p w14:paraId="4D58B19C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Date prefix is always the creation date in YYYY-MM-DD format</w:t>
      </w:r>
    </w:p>
    <w:p w14:paraId="5EA2972B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Document type and description use lowercase kebab-case</w:t>
      </w:r>
    </w:p>
    <w:p w14:paraId="1E8E433C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Extension matches the actual file type</w:t>
      </w:r>
    </w:p>
    <w:p w14:paraId="52B61CE1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Never overwrite existing files — use _v2, _v3 if needed</w:t>
      </w:r>
    </w:p>
    <w:p w14:paraId="2F7EB38A" w14:textId="77777777" w:rsidR="00761B94" w:rsidRDefault="00761B94">
      <w:pPr>
        <w:pBdr>
          <w:bottom w:val="single" w:sz="6" w:space="1" w:color="07510E"/>
        </w:pBdr>
        <w:spacing w:before="120" w:after="120"/>
      </w:pPr>
    </w:p>
    <w:p w14:paraId="2ABA79C5" w14:textId="77777777" w:rsidR="00761B94" w:rsidRDefault="00000000">
      <w:pPr>
        <w:shd w:val="clear" w:color="auto" w:fill="07510E"/>
        <w:spacing w:before="280" w:after="80"/>
        <w:ind w:left="120" w:right="120"/>
      </w:pPr>
      <w:r>
        <w:rPr>
          <w:b/>
          <w:color w:val="FFFFFF"/>
          <w:sz w:val="26"/>
        </w:rPr>
        <w:t>3.  Security Standards for AI-Generated Output</w:t>
      </w:r>
    </w:p>
    <w:p w14:paraId="4EDE3CBA" w14:textId="77777777" w:rsidR="00761B94" w:rsidRDefault="00000000">
      <w:pPr>
        <w:spacing w:before="200" w:after="40"/>
      </w:pPr>
      <w:r>
        <w:rPr>
          <w:b/>
          <w:color w:val="07510E"/>
          <w:sz w:val="23"/>
        </w:rPr>
        <w:t>3.1  Mandatory Rules</w:t>
      </w:r>
    </w:p>
    <w:p w14:paraId="3ECC9452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1. No real secrets in code</w:t>
      </w:r>
      <w:r>
        <w:rPr>
          <w:sz w:val="21"/>
        </w:rPr>
        <w:t xml:space="preserve"> — never hardcode API keys, passwords, connection strings, or tokens. Use placeholder notation: &lt;REPLACE_WITH_API_KEY&gt;, &lt;REPLACE_WITH_PASSWORD&gt;, etc.</w:t>
      </w:r>
    </w:p>
    <w:p w14:paraId="4962E515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2. No PII in examples</w:t>
      </w:r>
      <w:r>
        <w:rPr>
          <w:sz w:val="21"/>
        </w:rPr>
        <w:t xml:space="preserve"> — use synthetic data (John Doe, 192.168.x.x, example.com) in all test data and examples</w:t>
      </w:r>
    </w:p>
    <w:p w14:paraId="71FB218E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3. Firewall rule safety</w:t>
      </w:r>
      <w:r>
        <w:rPr>
          <w:sz w:val="21"/>
        </w:rPr>
        <w:t xml:space="preserve"> — all generated firewall configs must include an explicit `deny all` default rule. Never create open-ended `permit any any` rules.</w:t>
      </w:r>
    </w:p>
    <w:p w14:paraId="4A433700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4. Rollback companion</w:t>
      </w:r>
      <w:r>
        <w:rPr>
          <w:sz w:val="21"/>
        </w:rPr>
        <w:t xml:space="preserve"> — every deployment script or IaC must have a corresponding rollback script</w:t>
      </w:r>
    </w:p>
    <w:p w14:paraId="0FA1E2EE" w14:textId="77777777" w:rsidR="00761B94" w:rsidRDefault="00000000">
      <w:pPr>
        <w:spacing w:before="200" w:after="40"/>
      </w:pPr>
      <w:r>
        <w:rPr>
          <w:b/>
          <w:color w:val="07510E"/>
          <w:sz w:val="23"/>
        </w:rPr>
        <w:t>3.2  Never Generate Scripts That:</w:t>
      </w:r>
    </w:p>
    <w:p w14:paraId="508B7577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Download and pipe to shell (curl | bash)</w:t>
      </w:r>
    </w:p>
    <w:p w14:paraId="11262821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Contain hardcoded real credentials</w:t>
      </w:r>
    </w:p>
    <w:p w14:paraId="7FDE41EA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Open reverse shells or bind shells</w:t>
      </w:r>
    </w:p>
    <w:p w14:paraId="0C93BC9A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Disable security features without documented justification</w:t>
      </w:r>
    </w:p>
    <w:p w14:paraId="1AB70689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Reference offensive tools outside authorized testing contexts</w:t>
      </w:r>
    </w:p>
    <w:p w14:paraId="7A827E26" w14:textId="77777777" w:rsidR="00761B94" w:rsidRDefault="00000000">
      <w:pPr>
        <w:spacing w:before="200" w:after="40"/>
      </w:pPr>
      <w:r>
        <w:rPr>
          <w:b/>
          <w:color w:val="07510E"/>
          <w:sz w:val="23"/>
        </w:rPr>
        <w:t>3.3  Sensitivity Awareness</w:t>
      </w:r>
    </w:p>
    <w:p w14:paraId="7B2E6379" w14:textId="77777777" w:rsidR="00761B94" w:rsidRDefault="00000000">
      <w:pPr>
        <w:spacing w:before="40" w:after="80"/>
      </w:pPr>
      <w:r>
        <w:rPr>
          <w:sz w:val="21"/>
        </w:rPr>
        <w:t>Be aware that different types of work carry different risk levels. CONFIDENTIAL and RESTRICTED deliverables should include a classification banner at the top of the 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2088"/>
        <w:gridCol w:w="5904"/>
      </w:tblGrid>
      <w:tr w:rsidR="00761B94" w14:paraId="6E394D51" w14:textId="77777777">
        <w:tc>
          <w:tcPr>
            <w:tcW w:w="936" w:type="dxa"/>
            <w:shd w:val="clear" w:color="auto" w:fill="07510E"/>
            <w:vAlign w:val="center"/>
          </w:tcPr>
          <w:p w14:paraId="3DAB19E9" w14:textId="77777777" w:rsidR="00761B9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w="2088" w:type="dxa"/>
            <w:shd w:val="clear" w:color="auto" w:fill="07510E"/>
            <w:vAlign w:val="center"/>
          </w:tcPr>
          <w:p w14:paraId="680DCA59" w14:textId="77777777" w:rsidR="00761B9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w="5904" w:type="dxa"/>
            <w:shd w:val="clear" w:color="auto" w:fill="07510E"/>
            <w:vAlign w:val="center"/>
          </w:tcPr>
          <w:p w14:paraId="741895D7" w14:textId="77777777" w:rsidR="00761B9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</w:tr>
      <w:tr w:rsidR="00761B94" w14:paraId="36812066" w14:textId="77777777">
        <w:tc>
          <w:tcPr>
            <w:tcW w:w="936" w:type="dxa"/>
            <w:shd w:val="clear" w:color="auto" w:fill="FFFFFF"/>
            <w:vAlign w:val="center"/>
          </w:tcPr>
          <w:p w14:paraId="27581224" w14:textId="77777777" w:rsidR="00761B94" w:rsidRDefault="00000000"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78BCB056" w14:textId="77777777" w:rsidR="00761B94" w:rsidRDefault="00000000">
            <w:r>
              <w:rPr>
                <w:sz w:val="20"/>
              </w:rPr>
              <w:t>PUBLIC</w:t>
            </w:r>
          </w:p>
        </w:tc>
        <w:tc>
          <w:tcPr>
            <w:tcW w:w="5904" w:type="dxa"/>
            <w:shd w:val="clear" w:color="auto" w:fill="FFFFFF"/>
            <w:vAlign w:val="center"/>
          </w:tcPr>
          <w:p w14:paraId="79C5DB75" w14:textId="77777777" w:rsidR="00761B94" w:rsidRDefault="00000000">
            <w:r>
              <w:rPr>
                <w:sz w:val="20"/>
              </w:rPr>
              <w:t>KB articles, user guides, general documentation</w:t>
            </w:r>
          </w:p>
        </w:tc>
      </w:tr>
      <w:tr w:rsidR="00761B94" w14:paraId="5D906379" w14:textId="77777777">
        <w:tc>
          <w:tcPr>
            <w:tcW w:w="936" w:type="dxa"/>
            <w:shd w:val="clear" w:color="auto" w:fill="E8F5E9"/>
            <w:vAlign w:val="center"/>
          </w:tcPr>
          <w:p w14:paraId="12C4BD81" w14:textId="77777777" w:rsidR="00761B94" w:rsidRDefault="0000000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088" w:type="dxa"/>
            <w:shd w:val="clear" w:color="auto" w:fill="E8F5E9"/>
            <w:vAlign w:val="center"/>
          </w:tcPr>
          <w:p w14:paraId="20A6A62D" w14:textId="77777777" w:rsidR="00761B94" w:rsidRDefault="00000000">
            <w:r>
              <w:rPr>
                <w:sz w:val="20"/>
              </w:rPr>
              <w:t>INTERNAL</w:t>
            </w:r>
          </w:p>
        </w:tc>
        <w:tc>
          <w:tcPr>
            <w:tcW w:w="5904" w:type="dxa"/>
            <w:shd w:val="clear" w:color="auto" w:fill="E8F5E9"/>
            <w:vAlign w:val="center"/>
          </w:tcPr>
          <w:p w14:paraId="3441DB8C" w14:textId="77777777" w:rsidR="00761B94" w:rsidRDefault="00000000">
            <w:r>
              <w:rPr>
                <w:sz w:val="20"/>
              </w:rPr>
              <w:t>Sprint plans, status reports, meeting notes</w:t>
            </w:r>
          </w:p>
        </w:tc>
      </w:tr>
      <w:tr w:rsidR="00761B94" w14:paraId="1F5032CE" w14:textId="77777777">
        <w:tc>
          <w:tcPr>
            <w:tcW w:w="936" w:type="dxa"/>
            <w:shd w:val="clear" w:color="auto" w:fill="FFFFFF"/>
            <w:vAlign w:val="center"/>
          </w:tcPr>
          <w:p w14:paraId="0744FC17" w14:textId="77777777" w:rsidR="00761B94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2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7C87BDBE" w14:textId="77777777" w:rsidR="00761B94" w:rsidRDefault="00000000">
            <w:r>
              <w:rPr>
                <w:sz w:val="20"/>
              </w:rPr>
              <w:t>CONFIDENTIAL</w:t>
            </w:r>
          </w:p>
        </w:tc>
        <w:tc>
          <w:tcPr>
            <w:tcW w:w="5904" w:type="dxa"/>
            <w:shd w:val="clear" w:color="auto" w:fill="FFFFFF"/>
            <w:vAlign w:val="center"/>
          </w:tcPr>
          <w:p w14:paraId="7E87157C" w14:textId="77777777" w:rsidR="00761B94" w:rsidRDefault="00000000">
            <w:r>
              <w:rPr>
                <w:sz w:val="20"/>
              </w:rPr>
              <w:t>Risk assessments, audit reports, RFCs, policies</w:t>
            </w:r>
          </w:p>
        </w:tc>
      </w:tr>
      <w:tr w:rsidR="00761B94" w14:paraId="3109F62E" w14:textId="77777777">
        <w:tc>
          <w:tcPr>
            <w:tcW w:w="936" w:type="dxa"/>
            <w:shd w:val="clear" w:color="auto" w:fill="E8F5E9"/>
            <w:vAlign w:val="center"/>
          </w:tcPr>
          <w:p w14:paraId="62B9CCF2" w14:textId="77777777" w:rsidR="00761B94" w:rsidRDefault="00000000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088" w:type="dxa"/>
            <w:shd w:val="clear" w:color="auto" w:fill="E8F5E9"/>
            <w:vAlign w:val="center"/>
          </w:tcPr>
          <w:p w14:paraId="0CF83E07" w14:textId="77777777" w:rsidR="00761B94" w:rsidRDefault="00000000">
            <w:r>
              <w:rPr>
                <w:sz w:val="20"/>
              </w:rPr>
              <w:t>RESTRICTED</w:t>
            </w:r>
          </w:p>
        </w:tc>
        <w:tc>
          <w:tcPr>
            <w:tcW w:w="5904" w:type="dxa"/>
            <w:shd w:val="clear" w:color="auto" w:fill="E8F5E9"/>
            <w:vAlign w:val="center"/>
          </w:tcPr>
          <w:p w14:paraId="2A704B6A" w14:textId="77777777" w:rsidR="00761B94" w:rsidRDefault="00000000">
            <w:r>
              <w:rPr>
                <w:sz w:val="20"/>
              </w:rPr>
              <w:t>Pen test results, incident reports, firewall rules, IAM configs</w:t>
            </w:r>
          </w:p>
        </w:tc>
      </w:tr>
    </w:tbl>
    <w:p w14:paraId="6635FFED" w14:textId="77777777" w:rsidR="00761B94" w:rsidRDefault="00761B94"/>
    <w:p w14:paraId="40A8104C" w14:textId="77777777" w:rsidR="00761B94" w:rsidRDefault="00761B94">
      <w:pPr>
        <w:pBdr>
          <w:bottom w:val="single" w:sz="6" w:space="1" w:color="07510E"/>
        </w:pBdr>
        <w:spacing w:before="120" w:after="120"/>
      </w:pPr>
    </w:p>
    <w:p w14:paraId="0A860E5A" w14:textId="77777777" w:rsidR="00761B94" w:rsidRDefault="00000000">
      <w:pPr>
        <w:shd w:val="clear" w:color="auto" w:fill="07510E"/>
        <w:spacing w:before="280" w:after="80"/>
        <w:ind w:left="120" w:right="120"/>
      </w:pPr>
      <w:r>
        <w:rPr>
          <w:b/>
          <w:color w:val="FFFFFF"/>
          <w:sz w:val="26"/>
        </w:rPr>
        <w:t>4.  Country-Specific Requirements</w:t>
      </w:r>
    </w:p>
    <w:p w14:paraId="53E144E5" w14:textId="77777777" w:rsidR="00761B94" w:rsidRDefault="00000000">
      <w:pPr>
        <w:spacing w:before="200" w:after="40"/>
      </w:pPr>
      <w:r>
        <w:rPr>
          <w:b/>
          <w:color w:val="07510E"/>
          <w:sz w:val="23"/>
        </w:rPr>
        <w:t>Indonesia (ID)</w:t>
      </w:r>
    </w:p>
    <w:p w14:paraId="041CF9DC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OJK regulations for financial systems</w:t>
      </w:r>
    </w:p>
    <w:p w14:paraId="66AA1947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UU PDP (data protection law) compliance</w:t>
      </w:r>
    </w:p>
    <w:p w14:paraId="2698A704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Bahasa Indonesia documentation for end-user facing materials</w:t>
      </w:r>
    </w:p>
    <w:p w14:paraId="494BFF59" w14:textId="77777777" w:rsidR="00761B94" w:rsidRDefault="00000000">
      <w:pPr>
        <w:spacing w:before="200" w:after="40"/>
      </w:pPr>
      <w:r>
        <w:rPr>
          <w:b/>
          <w:color w:val="07510E"/>
          <w:sz w:val="23"/>
        </w:rPr>
        <w:t>Singapore (SG)</w:t>
      </w:r>
    </w:p>
    <w:p w14:paraId="038FCA55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MAS-TRM compliance for financial systems</w:t>
      </w:r>
    </w:p>
    <w:p w14:paraId="3E51DFEB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PDPA (Personal Data Protection Act) compliance</w:t>
      </w:r>
    </w:p>
    <w:p w14:paraId="66080752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CSA cyber hygiene requirements</w:t>
      </w:r>
    </w:p>
    <w:p w14:paraId="5D0DC388" w14:textId="77777777" w:rsidR="00761B94" w:rsidRDefault="00000000">
      <w:pPr>
        <w:spacing w:before="200" w:after="40"/>
      </w:pPr>
      <w:r>
        <w:rPr>
          <w:b/>
          <w:color w:val="07510E"/>
          <w:sz w:val="23"/>
        </w:rPr>
        <w:t>China (CN)</w:t>
      </w:r>
    </w:p>
    <w:p w14:paraId="74132413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b/>
          <w:sz w:val="21"/>
        </w:rPr>
        <w:t>Data MUST stay in China</w:t>
      </w:r>
      <w:r>
        <w:rPr>
          <w:sz w:val="21"/>
        </w:rPr>
        <w:t xml:space="preserve"> — DSL (Data Security Law) and PIPL (Personal Information Protection Law) compliance</w:t>
      </w:r>
    </w:p>
    <w:p w14:paraId="1D5BEDC8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Use only approved cloud platforms: Alibaba Cloud, Tencent Cloud, Huawei Cloud, AWS China, Azure China</w:t>
      </w:r>
    </w:p>
    <w:p w14:paraId="6ABDD550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Standard AWS/Azure/GCP are NOT available in China (GFW constraints)</w:t>
      </w:r>
    </w:p>
    <w:p w14:paraId="0FAD5F18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sz w:val="21"/>
        </w:rPr>
        <w:t>Never include CN-specific data in cross-country reports without explicit approval</w:t>
      </w:r>
    </w:p>
    <w:p w14:paraId="0925C6F5" w14:textId="77777777" w:rsidR="00761B94" w:rsidRDefault="00761B94">
      <w:pPr>
        <w:pBdr>
          <w:bottom w:val="single" w:sz="6" w:space="1" w:color="07510E"/>
        </w:pBdr>
        <w:spacing w:before="120" w:after="120"/>
      </w:pPr>
    </w:p>
    <w:p w14:paraId="094E5111" w14:textId="77777777" w:rsidR="00761B94" w:rsidRDefault="00000000">
      <w:pPr>
        <w:shd w:val="clear" w:color="auto" w:fill="07510E"/>
        <w:spacing w:before="280" w:after="80"/>
        <w:ind w:left="120" w:right="120"/>
      </w:pPr>
      <w:r>
        <w:rPr>
          <w:b/>
          <w:color w:val="FFFFFF"/>
          <w:sz w:val="26"/>
        </w:rPr>
        <w:t>5.  Behavioral Standards</w:t>
      </w:r>
    </w:p>
    <w:p w14:paraId="1C88A529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1. Read before you modify</w:t>
      </w:r>
      <w:r>
        <w:rPr>
          <w:sz w:val="21"/>
        </w:rPr>
        <w:t xml:space="preserve"> — always understand existing code before suggesting changes. Never blindly accept AI-generated modifications.</w:t>
      </w:r>
    </w:p>
    <w:p w14:paraId="4134E146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2. Don’t over-engineer</w:t>
      </w:r>
      <w:r>
        <w:rPr>
          <w:sz w:val="21"/>
        </w:rPr>
        <w:t xml:space="preserve"> — solve the actual problem, not hypothetical future problems. Three similar lines of code is better than a premature abstraction.</w:t>
      </w:r>
    </w:p>
    <w:p w14:paraId="24B309EE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3. Don’t add what wasn’t asked</w:t>
      </w:r>
      <w:r>
        <w:rPr>
          <w:sz w:val="21"/>
        </w:rPr>
        <w:t xml:space="preserve"> — a bug fix doesn’t need surrounding code cleaned up. A simple feature doesn’t need extra configurability.</w:t>
      </w:r>
    </w:p>
    <w:p w14:paraId="0390BE97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4. Integrate, don’t accumulate</w:t>
      </w:r>
      <w:r>
        <w:rPr>
          <w:sz w:val="21"/>
        </w:rPr>
        <w:t xml:space="preserve"> — before creating a new script, check if an existing one does 80% of what you need. Update existing files rather than creating duplicates.</w:t>
      </w:r>
    </w:p>
    <w:p w14:paraId="62EC5323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5. Test alongside, not after</w:t>
      </w:r>
      <w:r>
        <w:rPr>
          <w:sz w:val="21"/>
        </w:rPr>
        <w:t xml:space="preserve"> — write test cases or validation steps alongside new features, not as an afterthought.</w:t>
      </w:r>
    </w:p>
    <w:p w14:paraId="1F3E4CF8" w14:textId="77777777" w:rsidR="00761B94" w:rsidRDefault="00000000">
      <w:pPr>
        <w:spacing w:before="40" w:after="40"/>
        <w:ind w:left="504" w:hanging="504"/>
      </w:pPr>
      <w:r>
        <w:rPr>
          <w:b/>
          <w:sz w:val="21"/>
        </w:rPr>
        <w:t>6. Security first</w:t>
      </w:r>
      <w:r>
        <w:rPr>
          <w:sz w:val="21"/>
        </w:rPr>
        <w:t xml:space="preserve"> — always consider security implications before convenience or speed.</w:t>
      </w:r>
    </w:p>
    <w:p w14:paraId="341B851C" w14:textId="77777777" w:rsidR="00761B94" w:rsidRDefault="00761B94">
      <w:pPr>
        <w:pBdr>
          <w:bottom w:val="single" w:sz="6" w:space="1" w:color="07510E"/>
        </w:pBdr>
        <w:spacing w:before="120" w:after="120"/>
      </w:pPr>
    </w:p>
    <w:p w14:paraId="1ECE53CC" w14:textId="77777777" w:rsidR="00761B94" w:rsidRDefault="00000000">
      <w:pPr>
        <w:shd w:val="clear" w:color="auto" w:fill="07510E"/>
        <w:spacing w:before="280" w:after="80"/>
        <w:ind w:left="120" w:right="120"/>
      </w:pPr>
      <w:r>
        <w:rPr>
          <w:b/>
          <w:color w:val="FFFFFF"/>
          <w:sz w:val="26"/>
        </w:rPr>
        <w:lastRenderedPageBreak/>
        <w:t>6.  AI Transparency</w:t>
      </w:r>
    </w:p>
    <w:p w14:paraId="6C717DAB" w14:textId="77777777" w:rsidR="00761B94" w:rsidRDefault="00000000">
      <w:pPr>
        <w:spacing w:before="40" w:after="80"/>
      </w:pPr>
      <w:r>
        <w:rPr>
          <w:sz w:val="21"/>
        </w:rPr>
        <w:t>When sharing work that was AI-assisted, include an appropriate transparency note:</w:t>
      </w:r>
    </w:p>
    <w:p w14:paraId="58EEEAAD" w14:textId="77777777" w:rsidR="00761B94" w:rsidRDefault="00000000">
      <w:pPr>
        <w:spacing w:before="120" w:after="40"/>
      </w:pPr>
      <w:r>
        <w:rPr>
          <w:b/>
          <w:color w:val="1B5E20"/>
          <w:sz w:val="21"/>
        </w:rPr>
        <w:t>For internal team use:</w:t>
      </w:r>
    </w:p>
    <w:p w14:paraId="60ADDBDE" w14:textId="77777777" w:rsidR="00761B94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sz w:val="18"/>
        </w:rPr>
        <w:t>Produced with AI assistance | Reviewed by: [Your Name]</w:t>
      </w:r>
    </w:p>
    <w:p w14:paraId="08D8B881" w14:textId="77777777" w:rsidR="00761B94" w:rsidRDefault="00761B94">
      <w:pPr>
        <w:spacing w:after="100"/>
      </w:pPr>
    </w:p>
    <w:p w14:paraId="7D2AF311" w14:textId="77777777" w:rsidR="00761B94" w:rsidRDefault="00000000">
      <w:pPr>
        <w:spacing w:before="120" w:after="40"/>
      </w:pPr>
      <w:r>
        <w:rPr>
          <w:b/>
          <w:color w:val="1B5E20"/>
          <w:sz w:val="21"/>
        </w:rPr>
        <w:t>For management or external sharing:</w:t>
      </w:r>
    </w:p>
    <w:p w14:paraId="73BBDAF1" w14:textId="77777777" w:rsidR="00761B94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sz w:val="18"/>
        </w:rPr>
        <w:t>AI Role: [Drafted / Co-authored / Automated]</w:t>
      </w:r>
    </w:p>
    <w:p w14:paraId="08CB54DA" w14:textId="77777777" w:rsidR="00761B94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sz w:val="18"/>
        </w:rPr>
        <w:t>Human verification: [Reviewed / Tested / Approved]</w:t>
      </w:r>
    </w:p>
    <w:p w14:paraId="7B82E810" w14:textId="77777777" w:rsidR="00761B94" w:rsidRDefault="00761B94">
      <w:pPr>
        <w:spacing w:after="100"/>
      </w:pPr>
    </w:p>
    <w:p w14:paraId="680DA8D8" w14:textId="77777777" w:rsidR="00761B94" w:rsidRDefault="00000000">
      <w:pPr>
        <w:spacing w:before="120" w:after="40"/>
      </w:pPr>
      <w:r>
        <w:rPr>
          <w:b/>
          <w:color w:val="1B5E20"/>
          <w:sz w:val="21"/>
        </w:rPr>
        <w:t>AI Role Definitions:</w:t>
      </w:r>
    </w:p>
    <w:p w14:paraId="6F134A32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b/>
          <w:sz w:val="21"/>
        </w:rPr>
        <w:t>Drafted</w:t>
      </w:r>
      <w:r>
        <w:rPr>
          <w:sz w:val="21"/>
        </w:rPr>
        <w:t xml:space="preserve"> — AI produced the initial content; human reviewed and approved</w:t>
      </w:r>
    </w:p>
    <w:p w14:paraId="5212574D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b/>
          <w:sz w:val="21"/>
        </w:rPr>
        <w:t>Co-authored</w:t>
      </w:r>
      <w:r>
        <w:rPr>
          <w:sz w:val="21"/>
        </w:rPr>
        <w:t xml:space="preserve"> — Human and AI iterated together</w:t>
      </w:r>
    </w:p>
    <w:p w14:paraId="24ABF79F" w14:textId="77777777" w:rsidR="00761B94" w:rsidRDefault="00000000">
      <w:pPr>
        <w:spacing w:before="20" w:after="20"/>
        <w:ind w:left="360" w:hanging="288"/>
      </w:pPr>
      <w:r>
        <w:rPr>
          <w:color w:val="07510E"/>
          <w:sz w:val="21"/>
        </w:rPr>
        <w:t>• </w:t>
      </w:r>
      <w:r>
        <w:rPr>
          <w:b/>
          <w:sz w:val="21"/>
        </w:rPr>
        <w:t>Automated</w:t>
      </w:r>
      <w:r>
        <w:rPr>
          <w:sz w:val="21"/>
        </w:rPr>
        <w:t xml:space="preserve"> — AI executed a well-defined task with minimal human input</w:t>
      </w:r>
    </w:p>
    <w:p w14:paraId="74474FA6" w14:textId="77777777" w:rsidR="00761B94" w:rsidRDefault="00761B94">
      <w:pPr>
        <w:pBdr>
          <w:bottom w:val="single" w:sz="6" w:space="1" w:color="07510E"/>
        </w:pBdr>
        <w:spacing w:before="120" w:after="120"/>
      </w:pPr>
    </w:p>
    <w:p w14:paraId="6EC778AE" w14:textId="77777777" w:rsidR="00761B94" w:rsidRDefault="00000000">
      <w:pPr>
        <w:spacing w:before="240"/>
        <w:jc w:val="center"/>
      </w:pPr>
      <w:r>
        <w:rPr>
          <w:i/>
          <w:color w:val="555555"/>
          <w:sz w:val="19"/>
        </w:rPr>
        <w:t>These standards will evolve as our AI tooling matures.</w:t>
      </w:r>
    </w:p>
    <w:p w14:paraId="756DA245" w14:textId="77777777" w:rsidR="00761B94" w:rsidRDefault="00761B94"/>
    <w:p w14:paraId="09F72309" w14:textId="77777777" w:rsidR="00761B94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sz w:val="18"/>
        </w:rPr>
        <w:t>Produced with AI assistance | Reviewed &amp; approved by: Afif Fiska, IT Regional Manager</w:t>
      </w:r>
    </w:p>
    <w:p w14:paraId="6907CE62" w14:textId="77777777" w:rsidR="00761B94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sz w:val="18"/>
        </w:rPr>
        <w:t>AI Role: Co-authored</w:t>
      </w:r>
    </w:p>
    <w:p w14:paraId="6B8575B1" w14:textId="77777777" w:rsidR="00761B94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sz w:val="18"/>
        </w:rPr>
        <w:t>Human verification: Reviewed and approved</w:t>
      </w:r>
    </w:p>
    <w:p w14:paraId="7A00FD4F" w14:textId="77777777" w:rsidR="00761B94" w:rsidRDefault="00761B94">
      <w:pPr>
        <w:spacing w:after="100"/>
      </w:pPr>
    </w:p>
    <w:sectPr w:rsidR="00761B94" w:rsidSect="00034616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7B66D" w14:textId="77777777" w:rsidR="00DB3431" w:rsidRDefault="00DB3431">
      <w:pPr>
        <w:spacing w:after="0" w:line="240" w:lineRule="auto"/>
      </w:pPr>
      <w:r>
        <w:separator/>
      </w:r>
    </w:p>
  </w:endnote>
  <w:endnote w:type="continuationSeparator" w:id="0">
    <w:p w14:paraId="7F0761A3" w14:textId="77777777" w:rsidR="00DB3431" w:rsidRDefault="00DB3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FD9BA" w14:textId="77777777" w:rsidR="00DB3431" w:rsidRDefault="00DB3431">
      <w:pPr>
        <w:spacing w:after="0" w:line="240" w:lineRule="auto"/>
      </w:pPr>
      <w:r>
        <w:separator/>
      </w:r>
    </w:p>
  </w:footnote>
  <w:footnote w:type="continuationSeparator" w:id="0">
    <w:p w14:paraId="45BBFA82" w14:textId="77777777" w:rsidR="00DB3431" w:rsidRDefault="00DB3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F741E" w14:textId="77777777" w:rsidR="00761B94" w:rsidRDefault="00000000">
    <w:pPr>
      <w:pStyle w:val="Header"/>
      <w:jc w:val="center"/>
    </w:pPr>
    <w:r>
      <w:rPr>
        <w:noProof/>
      </w:rPr>
      <w:drawing>
        <wp:inline distT="0" distB="0" distL="0" distR="0" wp14:anchorId="115F6482" wp14:editId="139F7D16">
          <wp:extent cx="1399313" cy="432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h_logo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9313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F67B18" w14:textId="77777777" w:rsidR="00761B94" w:rsidRDefault="00000000">
    <w:pPr>
      <w:jc w:val="center"/>
    </w:pPr>
    <w:r>
      <w:rPr>
        <w:b/>
        <w:color w:val="444444"/>
        <w:sz w:val="18"/>
      </w:rPr>
      <w:t>LSH Group of Companies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723629">
    <w:abstractNumId w:val="8"/>
  </w:num>
  <w:num w:numId="2" w16cid:durableId="491411742">
    <w:abstractNumId w:val="6"/>
  </w:num>
  <w:num w:numId="3" w16cid:durableId="382679608">
    <w:abstractNumId w:val="5"/>
  </w:num>
  <w:num w:numId="4" w16cid:durableId="1012756160">
    <w:abstractNumId w:val="4"/>
  </w:num>
  <w:num w:numId="5" w16cid:durableId="1391273481">
    <w:abstractNumId w:val="7"/>
  </w:num>
  <w:num w:numId="6" w16cid:durableId="1040666883">
    <w:abstractNumId w:val="3"/>
  </w:num>
  <w:num w:numId="7" w16cid:durableId="462580345">
    <w:abstractNumId w:val="2"/>
  </w:num>
  <w:num w:numId="8" w16cid:durableId="428694281">
    <w:abstractNumId w:val="1"/>
  </w:num>
  <w:num w:numId="9" w16cid:durableId="94334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F2F"/>
    <w:rsid w:val="00034616"/>
    <w:rsid w:val="0006063C"/>
    <w:rsid w:val="0015074B"/>
    <w:rsid w:val="0029639D"/>
    <w:rsid w:val="00326F90"/>
    <w:rsid w:val="00761B94"/>
    <w:rsid w:val="00AA1D8D"/>
    <w:rsid w:val="00B47730"/>
    <w:rsid w:val="00CB0664"/>
    <w:rsid w:val="00DB3431"/>
    <w:rsid w:val="00DC7B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E488D42-8CB5-4D8A-949F-19EF00804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848</Words>
  <Characters>5311</Characters>
  <Application>Microsoft Office Word</Application>
  <DocSecurity>0</DocSecurity>
  <Lines>143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Afif Kamal Fiska</cp:lastModifiedBy>
  <cp:revision>2</cp:revision>
  <dcterms:created xsi:type="dcterms:W3CDTF">2013-12-23T23:15:00Z</dcterms:created>
  <dcterms:modified xsi:type="dcterms:W3CDTF">2026-04-01T01:13:00Z</dcterms:modified>
  <cp:category/>
</cp:coreProperties>
</file>