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eastAsia="Calibri"/>
          <w:b/>
          <w:i w:val="0"/>
          <w:color w:val="006837"/>
          <w:sz w:val="22"/>
        </w:rPr>
        <w:t>API SPECIFICATION DOCUMENT</w:t>
      </w:r>
    </w:p>
    <w:p>
      <w:pPr>
        <w:spacing w:before="0" w:after="80" w:line="276" w:lineRule="auto"/>
        <w:jc w:val="center"/>
      </w:pPr>
      <w:r>
        <w:rPr>
          <w:rFonts w:ascii="Calibri" w:hAnsi="Calibri" w:eastAsia="Calibri"/>
          <w:b/>
          <w:i w:val="0"/>
          <w:color w:val="1A2B4A"/>
          <w:sz w:val="24"/>
        </w:rPr>
        <w:t>Interface Specification for Government-to-Government (G2G) System Integration</w:t>
      </w:r>
    </w:p>
    <w:p>
      <w:pPr>
        <w:spacing w:before="0" w:after="240" w:line="276" w:lineRule="auto"/>
        <w:jc w:val="center"/>
      </w:pPr>
      <w:r>
        <w:rPr>
          <w:rFonts w:ascii="Calibri" w:hAnsi="Calibri" w:eastAsia="Calibri"/>
          <w:b/>
          <w:i w:val="0"/>
          <w:color w:val="006837"/>
          <w:sz w:val="36"/>
        </w:rPr>
        <w:t>PLRA DC Valuation Rate Services for PERA Activity Register</w:t>
      </w:r>
    </w:p>
    <w:p>
      <w:pPr>
        <w:spacing w:before="40" w:after="160"/>
        <w:pBdr>
          <w:bottom w:val="single" w:sz="12" w:space="1" w:color="006837"/>
        </w:pBdr>
      </w:pP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Document Title</w:t>
            </w:r>
          </w:p>
        </w:tc>
        <w:tc>
          <w:tcPr>
            <w:tcW w:type="dxa" w:w="6520"/>
          </w:tcPr>
          <w:p>
            <w:pPr>
              <w:spacing w:before="40" w:after="40"/>
              <w:jc w:val="left"/>
            </w:pPr>
            <w:r/>
            <w:r>
              <w:rPr>
                <w:rFonts w:ascii="Calibri" w:hAnsi="Calibri" w:eastAsia="Calibri"/>
                <w:b w:val="0"/>
                <w:i w:val="0"/>
                <w:color w:val="1A1A1A"/>
                <w:sz w:val="18"/>
              </w:rPr>
              <w:t>PLRA DC Valuation Rate API Specification for PERA Integration</w:t>
            </w:r>
          </w:p>
        </w:tc>
      </w:tr>
      <w:tr>
        <w:tc>
          <w:tcPr>
            <w:tcW w:type="dxa" w:w="3118"/>
          </w:tcPr>
          <w:p>
            <w:pPr>
              <w:spacing w:before="40" w:after="40"/>
              <w:jc w:val="left"/>
            </w:pPr>
            <w:r/>
            <w:r>
              <w:rPr>
                <w:rFonts w:ascii="Calibri" w:hAnsi="Calibri" w:eastAsia="Calibri"/>
                <w:b w:val="0"/>
                <w:i w:val="0"/>
                <w:color w:val="1A1A1A"/>
                <w:sz w:val="18"/>
              </w:rPr>
              <w:t>Document Identifier</w:t>
            </w:r>
          </w:p>
        </w:tc>
        <w:tc>
          <w:tcPr>
            <w:tcW w:type="dxa" w:w="6520"/>
          </w:tcPr>
          <w:p>
            <w:pPr>
              <w:spacing w:before="40" w:after="40"/>
              <w:jc w:val="left"/>
            </w:pPr>
            <w:r/>
            <w:r>
              <w:rPr>
                <w:rFonts w:ascii="Calibri" w:hAnsi="Calibri" w:eastAsia="Calibri"/>
                <w:b w:val="0"/>
                <w:i w:val="0"/>
                <w:color w:val="1A1A1A"/>
                <w:sz w:val="18"/>
              </w:rPr>
              <w:t>PLRA-DCVAL-API-SPEC-001</w:t>
            </w:r>
          </w:p>
        </w:tc>
      </w:tr>
      <w:tr>
        <w:tc>
          <w:tcPr>
            <w:tcW w:type="dxa" w:w="3118"/>
          </w:tcPr>
          <w:p>
            <w:pPr>
              <w:spacing w:before="40" w:after="40"/>
              <w:jc w:val="left"/>
            </w:pPr>
            <w:r/>
            <w:r>
              <w:rPr>
                <w:rFonts w:ascii="Calibri" w:hAnsi="Calibri" w:eastAsia="Calibri"/>
                <w:b w:val="0"/>
                <w:i w:val="0"/>
                <w:color w:val="1A1A1A"/>
                <w:sz w:val="18"/>
              </w:rPr>
              <w:t>Version</w:t>
            </w:r>
          </w:p>
        </w:tc>
        <w:tc>
          <w:tcPr>
            <w:tcW w:type="dxa" w:w="6520"/>
          </w:tcPr>
          <w:p>
            <w:pPr>
              <w:spacing w:before="40" w:after="40"/>
              <w:jc w:val="left"/>
            </w:pPr>
            <w:r/>
            <w:r>
              <w:rPr>
                <w:rFonts w:ascii="Calibri" w:hAnsi="Calibri" w:eastAsia="Calibri"/>
                <w:b w:val="0"/>
                <w:i w:val="0"/>
                <w:color w:val="1A1A1A"/>
                <w:sz w:val="18"/>
              </w:rPr>
              <w:t>0.1</w:t>
            </w:r>
          </w:p>
        </w:tc>
      </w:tr>
      <w:tr>
        <w:tc>
          <w:tcPr>
            <w:tcW w:type="dxa" w:w="3118"/>
          </w:tcPr>
          <w:p>
            <w:pPr>
              <w:spacing w:before="40" w:after="40"/>
              <w:jc w:val="left"/>
            </w:pPr>
            <w:r/>
            <w:r>
              <w:rPr>
                <w:rFonts w:ascii="Calibri" w:hAnsi="Calibri" w:eastAsia="Calibri"/>
                <w:b w:val="0"/>
                <w:i w:val="0"/>
                <w:color w:val="1A1A1A"/>
                <w:sz w:val="18"/>
              </w:rPr>
              <w:t>Document Status</w:t>
            </w:r>
          </w:p>
        </w:tc>
        <w:tc>
          <w:tcPr>
            <w:tcW w:type="dxa" w:w="6520"/>
          </w:tcPr>
          <w:p>
            <w:pPr>
              <w:spacing w:before="40" w:after="40"/>
              <w:jc w:val="left"/>
            </w:pPr>
            <w:r/>
            <w:r>
              <w:rPr>
                <w:rFonts w:ascii="Calibri" w:hAnsi="Calibri" w:eastAsia="Calibri"/>
                <w:b w:val="0"/>
                <w:i w:val="0"/>
                <w:color w:val="1A1A1A"/>
                <w:sz w:val="18"/>
              </w:rPr>
              <w:t>Draft</w:t>
            </w:r>
          </w:p>
        </w:tc>
      </w:tr>
      <w:tr>
        <w:tc>
          <w:tcPr>
            <w:tcW w:type="dxa" w:w="3118"/>
          </w:tcPr>
          <w:p>
            <w:pPr>
              <w:spacing w:before="40" w:after="40"/>
              <w:jc w:val="left"/>
            </w:pPr>
            <w:r/>
            <w:r>
              <w:rPr>
                <w:rFonts w:ascii="Calibri" w:hAnsi="Calibri" w:eastAsia="Calibri"/>
                <w:b w:val="0"/>
                <w:i w:val="0"/>
                <w:color w:val="1A1A1A"/>
                <w:sz w:val="18"/>
              </w:rPr>
              <w:t>Security Classification</w:t>
            </w:r>
          </w:p>
        </w:tc>
        <w:tc>
          <w:tcPr>
            <w:tcW w:type="dxa" w:w="6520"/>
          </w:tcPr>
          <w:p>
            <w:pPr>
              <w:spacing w:before="40" w:after="40"/>
              <w:jc w:val="left"/>
            </w:pPr>
            <w:r/>
            <w:r>
              <w:rPr>
                <w:rFonts w:ascii="Calibri" w:hAnsi="Calibri" w:eastAsia="Calibri"/>
                <w:b w:val="0"/>
                <w:i w:val="0"/>
                <w:color w:val="1A1A1A"/>
                <w:sz w:val="18"/>
              </w:rPr>
              <w:t>Restricted</w:t>
            </w:r>
          </w:p>
        </w:tc>
      </w:tr>
      <w:tr>
        <w:tc>
          <w:tcPr>
            <w:tcW w:type="dxa" w:w="3118"/>
          </w:tcPr>
          <w:p>
            <w:pPr>
              <w:spacing w:before="40" w:after="40"/>
              <w:jc w:val="left"/>
            </w:pPr>
            <w:r/>
            <w:r>
              <w:rPr>
                <w:rFonts w:ascii="Calibri" w:hAnsi="Calibri" w:eastAsia="Calibri"/>
                <w:b w:val="0"/>
                <w:i w:val="0"/>
                <w:color w:val="1A1A1A"/>
                <w:sz w:val="18"/>
              </w:rPr>
              <w:t>Date of Issue</w:t>
            </w:r>
          </w:p>
        </w:tc>
        <w:tc>
          <w:tcPr>
            <w:tcW w:type="dxa" w:w="6520"/>
          </w:tcPr>
          <w:p>
            <w:pPr>
              <w:spacing w:before="40" w:after="40"/>
              <w:jc w:val="left"/>
            </w:pPr>
            <w:r/>
            <w:r>
              <w:rPr>
                <w:rFonts w:ascii="Calibri" w:hAnsi="Calibri" w:eastAsia="Calibri"/>
                <w:b w:val="0"/>
                <w:i w:val="0"/>
                <w:color w:val="1A1A1A"/>
                <w:sz w:val="18"/>
              </w:rPr>
              <w:t>10-Aug-2026</w:t>
            </w:r>
          </w:p>
        </w:tc>
      </w:tr>
      <w:tr>
        <w:tc>
          <w:tcPr>
            <w:tcW w:type="dxa" w:w="3118"/>
          </w:tcPr>
          <w:p>
            <w:pPr>
              <w:spacing w:before="40" w:after="40"/>
              <w:jc w:val="left"/>
            </w:pPr>
            <w:r/>
            <w:r>
              <w:rPr>
                <w:rFonts w:ascii="Calibri" w:hAnsi="Calibri" w:eastAsia="Calibri"/>
                <w:b w:val="0"/>
                <w:i w:val="0"/>
                <w:color w:val="1A1A1A"/>
                <w:sz w:val="18"/>
              </w:rPr>
              <w:t>Service Provider</w:t>
            </w:r>
          </w:p>
        </w:tc>
        <w:tc>
          <w:tcPr>
            <w:tcW w:type="dxa" w:w="6520"/>
          </w:tcPr>
          <w:p>
            <w:pPr>
              <w:spacing w:before="40" w:after="40"/>
              <w:jc w:val="left"/>
            </w:pPr>
            <w:r/>
            <w:r>
              <w:rPr>
                <w:rFonts w:ascii="Calibri" w:hAnsi="Calibri" w:eastAsia="Calibri"/>
                <w:b w:val="0"/>
                <w:i w:val="0"/>
                <w:color w:val="1A1A1A"/>
                <w:sz w:val="18"/>
              </w:rPr>
              <w:t>Punjab Land Records Authority (PLRA) — DC Valuation / CLRMIS Services</w:t>
            </w:r>
          </w:p>
        </w:tc>
      </w:tr>
      <w:tr>
        <w:tc>
          <w:tcPr>
            <w:tcW w:type="dxa" w:w="3118"/>
          </w:tcPr>
          <w:p>
            <w:pPr>
              <w:spacing w:before="40" w:after="40"/>
              <w:jc w:val="left"/>
            </w:pPr>
            <w:r/>
            <w:r>
              <w:rPr>
                <w:rFonts w:ascii="Calibri" w:hAnsi="Calibri" w:eastAsia="Calibri"/>
                <w:b w:val="0"/>
                <w:i w:val="0"/>
                <w:color w:val="1A1A1A"/>
                <w:sz w:val="18"/>
              </w:rPr>
              <w:t>Service Consumer</w:t>
            </w:r>
          </w:p>
        </w:tc>
        <w:tc>
          <w:tcPr>
            <w:tcW w:type="dxa" w:w="6520"/>
          </w:tcPr>
          <w:p>
            <w:pPr>
              <w:spacing w:before="40" w:after="40"/>
              <w:jc w:val="left"/>
            </w:pPr>
            <w:r/>
            <w:r>
              <w:rPr>
                <w:rFonts w:ascii="Calibri" w:hAnsi="Calibri" w:eastAsia="Calibri"/>
                <w:b w:val="0"/>
                <w:i w:val="0"/>
                <w:color w:val="1A1A1A"/>
                <w:sz w:val="18"/>
              </w:rPr>
              <w:t>PERA — Activity Register Application</w:t>
            </w:r>
          </w:p>
        </w:tc>
      </w:tr>
      <w:tr>
        <w:tc>
          <w:tcPr>
            <w:tcW w:type="dxa" w:w="3118"/>
          </w:tcPr>
          <w:p>
            <w:pPr>
              <w:spacing w:before="40" w:after="40"/>
              <w:jc w:val="left"/>
            </w:pPr>
            <w:r/>
            <w:r>
              <w:rPr>
                <w:rFonts w:ascii="Calibri" w:hAnsi="Calibri" w:eastAsia="Calibri"/>
                <w:b w:val="0"/>
                <w:i w:val="0"/>
                <w:color w:val="1A1A1A"/>
                <w:sz w:val="18"/>
              </w:rPr>
              <w:t>Prepared By</w:t>
            </w:r>
          </w:p>
        </w:tc>
        <w:tc>
          <w:tcPr>
            <w:tcW w:type="dxa" w:w="6520"/>
          </w:tcPr>
          <w:p>
            <w:pPr>
              <w:spacing w:before="40" w:after="40"/>
              <w:jc w:val="left"/>
            </w:pPr>
            <w:r/>
            <w:r>
              <w:rPr>
                <w:rFonts w:ascii="Calibri" w:hAnsi="Calibri" w:eastAsia="Calibri"/>
                <w:b w:val="0"/>
                <w:i w:val="0"/>
                <w:color w:val="1A1A1A"/>
                <w:sz w:val="18"/>
              </w:rPr>
              <w:t>Integration / API Team, PLRA</w:t>
            </w:r>
          </w:p>
        </w:tc>
      </w:tr>
      <w:tr>
        <w:tc>
          <w:tcPr>
            <w:tcW w:type="dxa" w:w="3118"/>
          </w:tcPr>
          <w:p>
            <w:pPr>
              <w:spacing w:before="40" w:after="40"/>
              <w:jc w:val="left"/>
            </w:pPr>
            <w:r/>
            <w:r>
              <w:rPr>
                <w:rFonts w:ascii="Calibri" w:hAnsi="Calibri" w:eastAsia="Calibri"/>
                <w:b w:val="0"/>
                <w:i w:val="0"/>
                <w:color w:val="1A1A1A"/>
                <w:sz w:val="18"/>
              </w:rPr>
              <w:t>Reviewed By</w:t>
            </w:r>
          </w:p>
        </w:tc>
        <w:tc>
          <w:tcPr>
            <w:tcW w:type="dxa" w:w="6520"/>
          </w:tcPr>
          <w:p>
            <w:pPr>
              <w:spacing w:before="40" w:after="40"/>
              <w:jc w:val="left"/>
            </w:pPr>
            <w:r/>
            <w:r>
              <w:rPr>
                <w:rFonts w:ascii="Calibri" w:hAnsi="Calibri" w:eastAsia="Calibri"/>
                <w:b w:val="0"/>
                <w:i w:val="0"/>
                <w:color w:val="1A1A1A"/>
                <w:sz w:val="18"/>
              </w:rPr>
              <w:t>To be assigned — Architecture / Security / QA</w:t>
            </w:r>
          </w:p>
        </w:tc>
      </w:tr>
      <w:tr>
        <w:tc>
          <w:tcPr>
            <w:tcW w:type="dxa" w:w="3118"/>
          </w:tcPr>
          <w:p>
            <w:pPr>
              <w:spacing w:before="40" w:after="40"/>
              <w:jc w:val="left"/>
            </w:pPr>
            <w:r/>
            <w:r>
              <w:rPr>
                <w:rFonts w:ascii="Calibri" w:hAnsi="Calibri" w:eastAsia="Calibri"/>
                <w:b w:val="0"/>
                <w:i w:val="0"/>
                <w:color w:val="1A1A1A"/>
                <w:sz w:val="18"/>
              </w:rPr>
              <w:t>Approved By</w:t>
            </w:r>
          </w:p>
        </w:tc>
        <w:tc>
          <w:tcPr>
            <w:tcW w:type="dxa" w:w="6520"/>
          </w:tcPr>
          <w:p>
            <w:pPr>
              <w:spacing w:before="40" w:after="40"/>
              <w:jc w:val="left"/>
            </w:pPr>
            <w:r/>
            <w:r>
              <w:rPr>
                <w:rFonts w:ascii="Calibri" w:hAnsi="Calibri" w:eastAsia="Calibri"/>
                <w:b w:val="0"/>
                <w:i w:val="0"/>
                <w:color w:val="1A1A1A"/>
                <w:sz w:val="18"/>
              </w:rPr>
              <w:t>To be assigned — Director IT / Competent Authority, PLRA</w:t>
            </w:r>
          </w:p>
        </w:tc>
      </w:tr>
      <w:tr>
        <w:tc>
          <w:tcPr>
            <w:tcW w:type="dxa" w:w="3118"/>
          </w:tcPr>
          <w:p>
            <w:pPr>
              <w:spacing w:before="40" w:after="40"/>
              <w:jc w:val="left"/>
            </w:pPr>
            <w:r/>
            <w:r>
              <w:rPr>
                <w:rFonts w:ascii="Calibri" w:hAnsi="Calibri" w:eastAsia="Calibri"/>
                <w:b w:val="0"/>
                <w:i w:val="0"/>
                <w:color w:val="1A1A1A"/>
                <w:sz w:val="18"/>
              </w:rPr>
              <w:t>Document Owner</w:t>
            </w:r>
          </w:p>
        </w:tc>
        <w:tc>
          <w:tcPr>
            <w:tcW w:type="dxa" w:w="6520"/>
          </w:tcPr>
          <w:p>
            <w:pPr>
              <w:spacing w:before="40" w:after="40"/>
              <w:jc w:val="left"/>
            </w:pPr>
            <w:r/>
            <w:r>
              <w:rPr>
                <w:rFonts w:ascii="Calibri" w:hAnsi="Calibri" w:eastAsia="Calibri"/>
                <w:b w:val="0"/>
                <w:i w:val="0"/>
                <w:color w:val="1A1A1A"/>
                <w:sz w:val="18"/>
              </w:rPr>
              <w:t>Director IT / API Governance Custodian, PLRA</w:t>
            </w:r>
          </w:p>
        </w:tc>
      </w:tr>
    </w:tbl>
    <w:p>
      <w:pPr>
        <w:spacing w:after="120"/>
      </w:pPr>
    </w:p>
    <w:p>
      <w:pPr>
        <w:spacing w:before="160" w:after="120" w:line="276" w:lineRule="auto"/>
        <w:jc w:val="left"/>
      </w:pPr>
      <w:r>
        <w:rPr>
          <w:rFonts w:ascii="Calibri" w:hAnsi="Calibri" w:eastAsia="Calibri"/>
          <w:b w:val="0"/>
          <w:i/>
          <w:color w:val="444444"/>
          <w:sz w:val="18"/>
        </w:rPr>
        <w:t>This document is the property of the Punjab Land Records Authority (PLRA), Government of the Punjab. It is issued for the sole purpose of enabling PERA to design, develop, test and operate an interface to PLRA’s DC Valuation Rate services. It shall not be reproduced, redistributed or disclosed to any third party, in whole or in part, without prior written authorisation of the Document Owner.</w:t>
      </w:r>
    </w:p>
    <w:p>
      <w:r>
        <w:br w:type="page"/>
      </w:r>
    </w:p>
    <w:p>
      <w:pPr>
        <w:pStyle w:val="Heading1"/>
        <w:spacing w:before="280" w:after="120"/>
      </w:pPr>
      <w:r>
        <w:rPr>
          <w:rFonts w:ascii="Calibri" w:hAnsi="Calibri"/>
          <w:color w:val="006837"/>
        </w:rPr>
        <w:t>0. Document Control</w:t>
      </w:r>
    </w:p>
    <w:p>
      <w:pPr>
        <w:pStyle w:val="Heading2"/>
        <w:spacing w:before="200" w:after="120"/>
      </w:pPr>
      <w:r>
        <w:rPr>
          <w:rFonts w:ascii="Calibri" w:hAnsi="Calibri"/>
          <w:color w:val="1A2B4A"/>
        </w:rPr>
        <w:t>0.1 Document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Document Identifier</w:t>
            </w:r>
          </w:p>
        </w:tc>
        <w:tc>
          <w:tcPr>
            <w:tcW w:type="dxa" w:w="6520"/>
          </w:tcPr>
          <w:p>
            <w:pPr>
              <w:spacing w:before="40" w:after="40"/>
              <w:jc w:val="left"/>
            </w:pPr>
            <w:r/>
            <w:r>
              <w:rPr>
                <w:rFonts w:ascii="Calibri" w:hAnsi="Calibri" w:eastAsia="Calibri"/>
                <w:b w:val="0"/>
                <w:i w:val="0"/>
                <w:color w:val="1A1A1A"/>
                <w:sz w:val="18"/>
              </w:rPr>
              <w:t>PLRA-DCVAL-API-SPEC-001</w:t>
            </w:r>
          </w:p>
        </w:tc>
      </w:tr>
      <w:tr>
        <w:tc>
          <w:tcPr>
            <w:tcW w:type="dxa" w:w="3118"/>
          </w:tcPr>
          <w:p>
            <w:pPr>
              <w:spacing w:before="40" w:after="40"/>
              <w:jc w:val="left"/>
            </w:pPr>
            <w:r/>
            <w:r>
              <w:rPr>
                <w:rFonts w:ascii="Calibri" w:hAnsi="Calibri" w:eastAsia="Calibri"/>
                <w:b w:val="0"/>
                <w:i w:val="0"/>
                <w:color w:val="1A1A1A"/>
                <w:sz w:val="18"/>
              </w:rPr>
              <w:t>Current Version</w:t>
            </w:r>
          </w:p>
        </w:tc>
        <w:tc>
          <w:tcPr>
            <w:tcW w:type="dxa" w:w="6520"/>
          </w:tcPr>
          <w:p>
            <w:pPr>
              <w:spacing w:before="40" w:after="40"/>
              <w:jc w:val="left"/>
            </w:pPr>
            <w:r/>
            <w:r>
              <w:rPr>
                <w:rFonts w:ascii="Calibri" w:hAnsi="Calibri" w:eastAsia="Calibri"/>
                <w:b w:val="0"/>
                <w:i w:val="0"/>
                <w:color w:val="1A1A1A"/>
                <w:sz w:val="18"/>
              </w:rPr>
              <w:t>0.1</w:t>
            </w:r>
          </w:p>
        </w:tc>
      </w:tr>
      <w:tr>
        <w:tc>
          <w:tcPr>
            <w:tcW w:type="dxa" w:w="3118"/>
          </w:tcPr>
          <w:p>
            <w:pPr>
              <w:spacing w:before="40" w:after="40"/>
              <w:jc w:val="left"/>
            </w:pPr>
            <w:r/>
            <w:r>
              <w:rPr>
                <w:rFonts w:ascii="Calibri" w:hAnsi="Calibri" w:eastAsia="Calibri"/>
                <w:b w:val="0"/>
                <w:i w:val="0"/>
                <w:color w:val="1A1A1A"/>
                <w:sz w:val="18"/>
              </w:rPr>
              <w:t>Supersedes</w:t>
            </w:r>
          </w:p>
        </w:tc>
        <w:tc>
          <w:tcPr>
            <w:tcW w:type="dxa" w:w="6520"/>
          </w:tcPr>
          <w:p>
            <w:pPr>
              <w:spacing w:before="40" w:after="40"/>
              <w:jc w:val="left"/>
            </w:pPr>
            <w:r/>
            <w:r>
              <w:rPr>
                <w:rFonts w:ascii="Calibri" w:hAnsi="Calibri" w:eastAsia="Calibri"/>
                <w:b w:val="0"/>
                <w:i w:val="0"/>
                <w:color w:val="1A1A1A"/>
                <w:sz w:val="18"/>
              </w:rPr>
              <w:t>None</w:t>
            </w:r>
          </w:p>
        </w:tc>
      </w:tr>
      <w:tr>
        <w:tc>
          <w:tcPr>
            <w:tcW w:type="dxa" w:w="3118"/>
          </w:tcPr>
          <w:p>
            <w:pPr>
              <w:spacing w:before="40" w:after="40"/>
              <w:jc w:val="left"/>
            </w:pPr>
            <w:r/>
            <w:r>
              <w:rPr>
                <w:rFonts w:ascii="Calibri" w:hAnsi="Calibri" w:eastAsia="Calibri"/>
                <w:b w:val="0"/>
                <w:i w:val="0"/>
                <w:color w:val="1A1A1A"/>
                <w:sz w:val="18"/>
              </w:rPr>
              <w:t>Configuration Item Reference</w:t>
            </w:r>
          </w:p>
        </w:tc>
        <w:tc>
          <w:tcPr>
            <w:tcW w:type="dxa" w:w="6520"/>
          </w:tcPr>
          <w:p>
            <w:pPr>
              <w:spacing w:before="40" w:after="40"/>
              <w:jc w:val="left"/>
            </w:pPr>
            <w:r/>
            <w:r>
              <w:rPr>
                <w:rFonts w:ascii="Calibri" w:hAnsi="Calibri" w:eastAsia="Calibri"/>
                <w:b w:val="0"/>
                <w:i w:val="0"/>
                <w:color w:val="1A1A1A"/>
                <w:sz w:val="18"/>
              </w:rPr>
              <w:t>CI-PLRA-DCVAL-API-SPEC</w:t>
            </w:r>
          </w:p>
        </w:tc>
      </w:tr>
      <w:tr>
        <w:tc>
          <w:tcPr>
            <w:tcW w:type="dxa" w:w="3118"/>
          </w:tcPr>
          <w:p>
            <w:pPr>
              <w:spacing w:before="40" w:after="40"/>
              <w:jc w:val="left"/>
            </w:pPr>
            <w:r/>
            <w:r>
              <w:rPr>
                <w:rFonts w:ascii="Calibri" w:hAnsi="Calibri" w:eastAsia="Calibri"/>
                <w:b w:val="0"/>
                <w:i w:val="0"/>
                <w:color w:val="1A1A1A"/>
                <w:sz w:val="18"/>
              </w:rPr>
              <w:t>Repository Location</w:t>
            </w:r>
          </w:p>
        </w:tc>
        <w:tc>
          <w:tcPr>
            <w:tcW w:type="dxa" w:w="6520"/>
          </w:tcPr>
          <w:p>
            <w:pPr>
              <w:spacing w:before="40" w:after="40"/>
              <w:jc w:val="left"/>
            </w:pPr>
            <w:r/>
            <w:r>
              <w:rPr>
                <w:rFonts w:ascii="Calibri" w:hAnsi="Calibri" w:eastAsia="Calibri"/>
                <w:b w:val="0"/>
                <w:i w:val="0"/>
                <w:color w:val="1A1A1A"/>
                <w:sz w:val="18"/>
              </w:rPr>
              <w:t>PLRA Controlled Document Repository / Integration Library</w:t>
            </w:r>
          </w:p>
        </w:tc>
      </w:tr>
      <w:tr>
        <w:tc>
          <w:tcPr>
            <w:tcW w:type="dxa" w:w="3118"/>
          </w:tcPr>
          <w:p>
            <w:pPr>
              <w:spacing w:before="40" w:after="40"/>
              <w:jc w:val="left"/>
            </w:pPr>
            <w:r/>
            <w:r>
              <w:rPr>
                <w:rFonts w:ascii="Calibri" w:hAnsi="Calibri" w:eastAsia="Calibri"/>
                <w:b w:val="0"/>
                <w:i w:val="0"/>
                <w:color w:val="1A1A1A"/>
                <w:sz w:val="18"/>
              </w:rPr>
              <w:t>Retention Period</w:t>
            </w:r>
          </w:p>
        </w:tc>
        <w:tc>
          <w:tcPr>
            <w:tcW w:type="dxa" w:w="6520"/>
          </w:tcPr>
          <w:p>
            <w:pPr>
              <w:spacing w:before="40" w:after="40"/>
              <w:jc w:val="left"/>
            </w:pPr>
            <w:r/>
            <w:r>
              <w:rPr>
                <w:rFonts w:ascii="Calibri" w:hAnsi="Calibri" w:eastAsia="Calibri"/>
                <w:b w:val="0"/>
                <w:i w:val="0"/>
                <w:color w:val="1A1A1A"/>
                <w:sz w:val="18"/>
              </w:rPr>
              <w:t>Per PLRA records retention schedule (minimum 7 years from withdrawal)</w:t>
            </w:r>
          </w:p>
        </w:tc>
      </w:tr>
      <w:tr>
        <w:tc>
          <w:tcPr>
            <w:tcW w:type="dxa" w:w="3118"/>
          </w:tcPr>
          <w:p>
            <w:pPr>
              <w:spacing w:before="40" w:after="40"/>
              <w:jc w:val="left"/>
            </w:pPr>
            <w:r/>
            <w:r>
              <w:rPr>
                <w:rFonts w:ascii="Calibri" w:hAnsi="Calibri" w:eastAsia="Calibri"/>
                <w:b w:val="0"/>
                <w:i w:val="0"/>
                <w:color w:val="1A1A1A"/>
                <w:sz w:val="18"/>
              </w:rPr>
              <w:t>Review Cycle</w:t>
            </w:r>
          </w:p>
        </w:tc>
        <w:tc>
          <w:tcPr>
            <w:tcW w:type="dxa" w:w="6520"/>
          </w:tcPr>
          <w:p>
            <w:pPr>
              <w:spacing w:before="40" w:after="40"/>
              <w:jc w:val="left"/>
            </w:pPr>
            <w:r/>
            <w:r>
              <w:rPr>
                <w:rFonts w:ascii="Calibri" w:hAnsi="Calibri" w:eastAsia="Calibri"/>
                <w:b w:val="0"/>
                <w:i w:val="0"/>
                <w:color w:val="1A1A1A"/>
                <w:sz w:val="18"/>
              </w:rPr>
              <w:t>Annually, or upon any change to the exposed interface contract</w:t>
            </w:r>
          </w:p>
        </w:tc>
      </w:tr>
    </w:tbl>
    <w:p>
      <w:pPr>
        <w:spacing w:after="120"/>
      </w:pPr>
    </w:p>
    <w:p>
      <w:pPr>
        <w:pStyle w:val="Heading2"/>
        <w:spacing w:before="200" w:after="120"/>
      </w:pPr>
      <w:r>
        <w:rPr>
          <w:rFonts w:ascii="Calibri" w:hAnsi="Calibri"/>
          <w:color w:val="1A2B4A"/>
        </w:rPr>
        <w:t>0.2 Revision History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Ver.</w:t>
            </w:r>
          </w:p>
        </w:tc>
        <w:tc>
          <w:tcPr>
            <w:tcW w:type="dxa" w:w="1662"/>
            <w:shd w:fill="D9EAD3" w:val="clear"/>
          </w:tcPr>
          <w:p>
            <w:pPr>
              <w:spacing w:before="40" w:after="40"/>
              <w:jc w:val="left"/>
            </w:pPr>
            <w:r/>
            <w:r>
              <w:rPr>
                <w:rFonts w:ascii="Calibri" w:hAnsi="Calibri" w:eastAsia="Calibri"/>
                <w:b/>
                <w:i w:val="0"/>
                <w:color w:val="1A1A1A"/>
                <w:sz w:val="18"/>
              </w:rPr>
              <w:t>Date</w:t>
            </w:r>
          </w:p>
        </w:tc>
        <w:tc>
          <w:tcPr>
            <w:tcW w:type="dxa" w:w="1662"/>
            <w:shd w:fill="D9EAD3" w:val="clear"/>
          </w:tcPr>
          <w:p>
            <w:pPr>
              <w:spacing w:before="40" w:after="40"/>
              <w:jc w:val="left"/>
            </w:pPr>
            <w:r/>
            <w:r>
              <w:rPr>
                <w:rFonts w:ascii="Calibri" w:hAnsi="Calibri" w:eastAsia="Calibri"/>
                <w:b/>
                <w:i w:val="0"/>
                <w:color w:val="1A1A1A"/>
                <w:sz w:val="18"/>
              </w:rPr>
              <w:t>Author</w:t>
            </w:r>
          </w:p>
        </w:tc>
        <w:tc>
          <w:tcPr>
            <w:tcW w:type="dxa" w:w="1662"/>
            <w:shd w:fill="D9EAD3" w:val="clear"/>
          </w:tcPr>
          <w:p>
            <w:pPr>
              <w:spacing w:before="40" w:after="40"/>
              <w:jc w:val="left"/>
            </w:pPr>
            <w:r/>
            <w:r>
              <w:rPr>
                <w:rFonts w:ascii="Calibri" w:hAnsi="Calibri" w:eastAsia="Calibri"/>
                <w:b/>
                <w:i w:val="0"/>
                <w:color w:val="1A1A1A"/>
                <w:sz w:val="18"/>
              </w:rPr>
              <w:t>Change Reference</w:t>
            </w:r>
          </w:p>
        </w:tc>
        <w:tc>
          <w:tcPr>
            <w:tcW w:type="dxa" w:w="1662"/>
            <w:shd w:fill="D9EAD3" w:val="clear"/>
          </w:tcPr>
          <w:p>
            <w:pPr>
              <w:spacing w:before="40" w:after="40"/>
              <w:jc w:val="left"/>
            </w:pPr>
            <w:r/>
            <w:r>
              <w:rPr>
                <w:rFonts w:ascii="Calibri" w:hAnsi="Calibri" w:eastAsia="Calibri"/>
                <w:b/>
                <w:i w:val="0"/>
                <w:color w:val="1A1A1A"/>
                <w:sz w:val="18"/>
              </w:rPr>
              <w:t>Summary of Change</w:t>
            </w:r>
          </w:p>
        </w:tc>
        <w:tc>
          <w:tcPr>
            <w:tcW w:type="dxa" w:w="1662"/>
            <w:shd w:fill="D9EAD3" w:val="clear"/>
          </w:tcPr>
          <w:p>
            <w:pPr>
              <w:spacing w:before="40" w:after="40"/>
              <w:jc w:val="left"/>
            </w:pPr>
            <w:r/>
            <w:r>
              <w:rPr>
                <w:rFonts w:ascii="Calibri" w:hAnsi="Calibri" w:eastAsia="Calibri"/>
                <w:b/>
                <w:i w:val="0"/>
                <w:color w:val="1A1A1A"/>
                <w:sz w:val="18"/>
              </w:rPr>
              <w:t>Approved By</w:t>
            </w:r>
          </w:p>
        </w:tc>
      </w:tr>
      <w:tr>
        <w:tc>
          <w:tcPr>
            <w:tcW w:type="dxa" w:w="1662"/>
          </w:tcPr>
          <w:p>
            <w:pPr>
              <w:spacing w:before="40" w:after="40"/>
              <w:jc w:val="left"/>
            </w:pPr>
            <w:r/>
            <w:r>
              <w:rPr>
                <w:rFonts w:ascii="Calibri" w:hAnsi="Calibri" w:eastAsia="Calibri"/>
                <w:b w:val="0"/>
                <w:i w:val="0"/>
                <w:color w:val="1A1A1A"/>
                <w:sz w:val="18"/>
              </w:rPr>
              <w:t>0.1</w:t>
            </w:r>
          </w:p>
        </w:tc>
        <w:tc>
          <w:tcPr>
            <w:tcW w:type="dxa" w:w="1662"/>
          </w:tcPr>
          <w:p>
            <w:pPr>
              <w:spacing w:before="40" w:after="40"/>
              <w:jc w:val="left"/>
            </w:pPr>
            <w:r/>
            <w:r>
              <w:rPr>
                <w:rFonts w:ascii="Calibri" w:hAnsi="Calibri" w:eastAsia="Calibri"/>
                <w:b w:val="0"/>
                <w:i w:val="0"/>
                <w:color w:val="1A1A1A"/>
                <w:sz w:val="18"/>
              </w:rPr>
              <w:t>10-Aug-2026</w:t>
            </w:r>
          </w:p>
        </w:tc>
        <w:tc>
          <w:tcPr>
            <w:tcW w:type="dxa" w:w="1662"/>
          </w:tcPr>
          <w:p>
            <w:pPr>
              <w:spacing w:before="40" w:after="40"/>
              <w:jc w:val="left"/>
            </w:pPr>
            <w:r/>
            <w:r>
              <w:rPr>
                <w:rFonts w:ascii="Calibri" w:hAnsi="Calibri" w:eastAsia="Calibri"/>
                <w:b w:val="0"/>
                <w:i w:val="0"/>
                <w:color w:val="1A1A1A"/>
                <w:sz w:val="18"/>
              </w:rPr>
              <w:t>PLRA Integration Team</w:t>
            </w:r>
          </w:p>
        </w:tc>
        <w:tc>
          <w:tcPr>
            <w:tcW w:type="dxa" w:w="1662"/>
          </w:tcPr>
          <w:p>
            <w:pPr>
              <w:spacing w:before="40" w:after="40"/>
              <w:jc w:val="left"/>
            </w:pPr>
            <w:r/>
            <w:r>
              <w:rPr>
                <w:rFonts w:ascii="Calibri" w:hAnsi="Calibri" w:eastAsia="Calibri"/>
                <w:b w:val="0"/>
                <w:i w:val="0"/>
                <w:color w:val="1A1A1A"/>
                <w:sz w:val="18"/>
              </w:rPr>
              <w:t>INIT-001</w:t>
            </w:r>
          </w:p>
        </w:tc>
        <w:tc>
          <w:tcPr>
            <w:tcW w:type="dxa" w:w="1662"/>
          </w:tcPr>
          <w:p>
            <w:pPr>
              <w:spacing w:before="40" w:after="40"/>
              <w:jc w:val="left"/>
            </w:pPr>
            <w:r/>
            <w:r>
              <w:rPr>
                <w:rFonts w:ascii="Calibri" w:hAnsi="Calibri" w:eastAsia="Calibri"/>
                <w:b w:val="0"/>
                <w:i w:val="0"/>
                <w:color w:val="1A1A1A"/>
                <w:sz w:val="18"/>
              </w:rPr>
              <w:t>Initial draft for PERA Activity Register DC Valuation integration</w:t>
            </w:r>
          </w:p>
        </w:tc>
        <w:tc>
          <w:tcPr>
            <w:tcW w:type="dxa" w:w="1662"/>
          </w:tcPr>
          <w:p>
            <w:pPr>
              <w:spacing w:before="40" w:after="40"/>
              <w:jc w:val="left"/>
            </w:pPr>
            <w:r/>
            <w:r>
              <w:rPr>
                <w:rFonts w:ascii="Calibri" w:hAnsi="Calibri" w:eastAsia="Calibri"/>
                <w:b w:val="0"/>
                <w:i w:val="0"/>
                <w:color w:val="1A1A1A"/>
                <w:sz w:val="18"/>
              </w:rPr>
              <w:t>Pending</w:t>
            </w:r>
          </w:p>
        </w:tc>
      </w:tr>
    </w:tbl>
    <w:p>
      <w:pPr>
        <w:spacing w:after="120"/>
      </w:pPr>
    </w:p>
    <w:p>
      <w:pPr>
        <w:spacing w:before="0" w:after="120" w:line="276" w:lineRule="auto"/>
        <w:jc w:val="left"/>
      </w:pPr>
      <w:r>
        <w:rPr>
          <w:rFonts w:ascii="Calibri" w:hAnsi="Calibri" w:eastAsia="Calibri"/>
          <w:b w:val="0"/>
          <w:i/>
          <w:color w:val="444444"/>
          <w:sz w:val="18"/>
        </w:rPr>
        <w:t>Table 0-1: Revision history. Minor versions denote clarification without contract change; major versions denote a breaking or behavioural change to the interface.</w:t>
      </w:r>
    </w:p>
    <w:p>
      <w:pPr>
        <w:pStyle w:val="Heading2"/>
        <w:spacing w:before="200" w:after="120"/>
      </w:pPr>
      <w:r>
        <w:rPr>
          <w:rFonts w:ascii="Calibri" w:hAnsi="Calibri"/>
          <w:color w:val="1A2B4A"/>
        </w:rPr>
        <w:t>0.3 Contributors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Name</w:t>
            </w:r>
          </w:p>
        </w:tc>
        <w:tc>
          <w:tcPr>
            <w:tcW w:type="dxa" w:w="2493"/>
            <w:shd w:fill="D9EAD3" w:val="clear"/>
          </w:tcPr>
          <w:p>
            <w:pPr>
              <w:spacing w:before="40" w:after="40"/>
              <w:jc w:val="left"/>
            </w:pPr>
            <w:r/>
            <w:r>
              <w:rPr>
                <w:rFonts w:ascii="Calibri" w:hAnsi="Calibri" w:eastAsia="Calibri"/>
                <w:b/>
                <w:i w:val="0"/>
                <w:color w:val="1A1A1A"/>
                <w:sz w:val="18"/>
              </w:rPr>
              <w:t>Designation</w:t>
            </w:r>
          </w:p>
        </w:tc>
        <w:tc>
          <w:tcPr>
            <w:tcW w:type="dxa" w:w="2493"/>
            <w:shd w:fill="D9EAD3" w:val="clear"/>
          </w:tcPr>
          <w:p>
            <w:pPr>
              <w:spacing w:before="40" w:after="40"/>
              <w:jc w:val="left"/>
            </w:pPr>
            <w:r/>
            <w:r>
              <w:rPr>
                <w:rFonts w:ascii="Calibri" w:hAnsi="Calibri" w:eastAsia="Calibri"/>
                <w:b/>
                <w:i w:val="0"/>
                <w:color w:val="1A1A1A"/>
                <w:sz w:val="18"/>
              </w:rPr>
              <w:t>Organisation / Wing</w:t>
            </w:r>
          </w:p>
        </w:tc>
        <w:tc>
          <w:tcPr>
            <w:tcW w:type="dxa" w:w="2493"/>
            <w:shd w:fill="D9EAD3" w:val="clear"/>
          </w:tcPr>
          <w:p>
            <w:pPr>
              <w:spacing w:before="40" w:after="40"/>
              <w:jc w:val="left"/>
            </w:pPr>
            <w:r/>
            <w:r>
              <w:rPr>
                <w:rFonts w:ascii="Calibri" w:hAnsi="Calibri" w:eastAsia="Calibri"/>
                <w:b/>
                <w:i w:val="0"/>
                <w:color w:val="1A1A1A"/>
                <w:sz w:val="18"/>
              </w:rPr>
              <w:t>Contribution</w:t>
            </w:r>
          </w:p>
        </w:tc>
      </w:tr>
      <w:tr>
        <w:tc>
          <w:tcPr>
            <w:tcW w:type="dxa" w:w="2493"/>
          </w:tcPr>
          <w:p>
            <w:pPr>
              <w:spacing w:before="40" w:after="40"/>
              <w:jc w:val="left"/>
            </w:pPr>
            <w:r/>
            <w:r>
              <w:rPr>
                <w:rFonts w:ascii="Calibri" w:hAnsi="Calibri" w:eastAsia="Calibri"/>
                <w:b w:val="0"/>
                <w:i w:val="0"/>
                <w:color w:val="1A1A1A"/>
                <w:sz w:val="18"/>
              </w:rPr>
              <w:t>PLRA Integration Team</w:t>
            </w:r>
          </w:p>
        </w:tc>
        <w:tc>
          <w:tcPr>
            <w:tcW w:type="dxa" w:w="2493"/>
          </w:tcPr>
          <w:p>
            <w:pPr>
              <w:spacing w:before="40" w:after="40"/>
              <w:jc w:val="left"/>
            </w:pPr>
            <w:r/>
            <w:r>
              <w:rPr>
                <w:rFonts w:ascii="Calibri" w:hAnsi="Calibri" w:eastAsia="Calibri"/>
                <w:b w:val="0"/>
                <w:i w:val="0"/>
                <w:color w:val="1A1A1A"/>
                <w:sz w:val="18"/>
              </w:rPr>
              <w:t>API / Integration</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API design, data model and operation specifications</w:t>
            </w:r>
          </w:p>
        </w:tc>
      </w:tr>
      <w:tr>
        <w:tc>
          <w:tcPr>
            <w:tcW w:type="dxa" w:w="2493"/>
          </w:tcPr>
          <w:p>
            <w:pPr>
              <w:spacing w:before="40" w:after="40"/>
              <w:jc w:val="left"/>
            </w:pPr>
            <w:r/>
            <w:r>
              <w:rPr>
                <w:rFonts w:ascii="Calibri" w:hAnsi="Calibri" w:eastAsia="Calibri"/>
                <w:b w:val="0"/>
                <w:i w:val="0"/>
                <w:color w:val="1A1A1A"/>
                <w:sz w:val="18"/>
              </w:rPr>
              <w:t>Enterprise Architecture</w:t>
            </w:r>
          </w:p>
        </w:tc>
        <w:tc>
          <w:tcPr>
            <w:tcW w:type="dxa" w:w="2493"/>
          </w:tcPr>
          <w:p>
            <w:pPr>
              <w:spacing w:before="40" w:after="40"/>
              <w:jc w:val="left"/>
            </w:pPr>
            <w:r/>
            <w:r>
              <w:rPr>
                <w:rFonts w:ascii="Calibri" w:hAnsi="Calibri" w:eastAsia="Calibri"/>
                <w:b w:val="0"/>
                <w:i w:val="0"/>
                <w:color w:val="1A1A1A"/>
                <w:sz w:val="18"/>
              </w:rPr>
              <w:t>Solution Architect</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Architecture, patterns and integration decisions</w:t>
            </w:r>
          </w:p>
        </w:tc>
      </w:tr>
      <w:tr>
        <w:tc>
          <w:tcPr>
            <w:tcW w:type="dxa" w:w="2493"/>
          </w:tcPr>
          <w:p>
            <w:pPr>
              <w:spacing w:before="40" w:after="40"/>
              <w:jc w:val="left"/>
            </w:pPr>
            <w:r/>
            <w:r>
              <w:rPr>
                <w:rFonts w:ascii="Calibri" w:hAnsi="Calibri" w:eastAsia="Calibri"/>
                <w:b w:val="0"/>
                <w:i w:val="0"/>
                <w:color w:val="1A1A1A"/>
                <w:sz w:val="18"/>
              </w:rPr>
              <w:t>Information Security</w:t>
            </w:r>
          </w:p>
        </w:tc>
        <w:tc>
          <w:tcPr>
            <w:tcW w:type="dxa" w:w="2493"/>
          </w:tcPr>
          <w:p>
            <w:pPr>
              <w:spacing w:before="40" w:after="40"/>
              <w:jc w:val="left"/>
            </w:pPr>
            <w:r/>
            <w:r>
              <w:rPr>
                <w:rFonts w:ascii="Calibri" w:hAnsi="Calibri" w:eastAsia="Calibri"/>
                <w:b w:val="0"/>
                <w:i w:val="0"/>
                <w:color w:val="1A1A1A"/>
                <w:sz w:val="18"/>
              </w:rPr>
              <w:t>Security Officer</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Security control design (pending formal review)</w:t>
            </w:r>
          </w:p>
        </w:tc>
      </w:tr>
      <w:tr>
        <w:tc>
          <w:tcPr>
            <w:tcW w:type="dxa" w:w="2493"/>
          </w:tcPr>
          <w:p>
            <w:pPr>
              <w:spacing w:before="40" w:after="40"/>
              <w:jc w:val="left"/>
            </w:pPr>
            <w:r/>
            <w:r>
              <w:rPr>
                <w:rFonts w:ascii="Calibri" w:hAnsi="Calibri" w:eastAsia="Calibri"/>
                <w:b w:val="0"/>
                <w:i w:val="0"/>
                <w:color w:val="1A1A1A"/>
                <w:sz w:val="18"/>
              </w:rPr>
              <w:t>Quality Assurance</w:t>
            </w:r>
          </w:p>
        </w:tc>
        <w:tc>
          <w:tcPr>
            <w:tcW w:type="dxa" w:w="2493"/>
          </w:tcPr>
          <w:p>
            <w:pPr>
              <w:spacing w:before="40" w:after="40"/>
              <w:jc w:val="left"/>
            </w:pPr>
            <w:r/>
            <w:r>
              <w:rPr>
                <w:rFonts w:ascii="Calibri" w:hAnsi="Calibri" w:eastAsia="Calibri"/>
                <w:b w:val="0"/>
                <w:i w:val="0"/>
                <w:color w:val="1A1A1A"/>
                <w:sz w:val="18"/>
              </w:rPr>
              <w:t>QA Manager</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Verification basis and certification criteria (pending)</w:t>
            </w:r>
          </w:p>
        </w:tc>
      </w:tr>
      <w:tr>
        <w:tc>
          <w:tcPr>
            <w:tcW w:type="dxa" w:w="2493"/>
          </w:tcPr>
          <w:p>
            <w:pPr>
              <w:spacing w:before="40" w:after="40"/>
              <w:jc w:val="left"/>
            </w:pPr>
            <w:r/>
            <w:r>
              <w:rPr>
                <w:rFonts w:ascii="Calibri" w:hAnsi="Calibri" w:eastAsia="Calibri"/>
                <w:b w:val="0"/>
                <w:i w:val="0"/>
                <w:color w:val="1A1A1A"/>
                <w:sz w:val="18"/>
              </w:rPr>
              <w:t>PERA Integration Focal</w:t>
            </w:r>
          </w:p>
        </w:tc>
        <w:tc>
          <w:tcPr>
            <w:tcW w:type="dxa" w:w="2493"/>
          </w:tcPr>
          <w:p>
            <w:pPr>
              <w:spacing w:before="40" w:after="40"/>
              <w:jc w:val="left"/>
            </w:pPr>
            <w:r/>
            <w:r>
              <w:rPr>
                <w:rFonts w:ascii="Calibri" w:hAnsi="Calibri" w:eastAsia="Calibri"/>
                <w:b w:val="0"/>
                <w:i w:val="0"/>
                <w:color w:val="1A1A1A"/>
                <w:sz w:val="18"/>
              </w:rPr>
              <w:t>Consumer Technical Lead</w:t>
            </w:r>
          </w:p>
        </w:tc>
        <w:tc>
          <w:tcPr>
            <w:tcW w:type="dxa" w:w="2493"/>
          </w:tcPr>
          <w:p>
            <w:pPr>
              <w:spacing w:before="40" w:after="40"/>
              <w:jc w:val="left"/>
            </w:pPr>
            <w:r/>
            <w:r>
              <w:rPr>
                <w:rFonts w:ascii="Calibri" w:hAnsi="Calibri" w:eastAsia="Calibri"/>
                <w:b w:val="0"/>
                <w:i w:val="0"/>
                <w:color w:val="1A1A1A"/>
                <w:sz w:val="18"/>
              </w:rPr>
              <w:t>PERA</w:t>
            </w:r>
          </w:p>
        </w:tc>
        <w:tc>
          <w:tcPr>
            <w:tcW w:type="dxa" w:w="2493"/>
          </w:tcPr>
          <w:p>
            <w:pPr>
              <w:spacing w:before="40" w:after="40"/>
              <w:jc w:val="left"/>
            </w:pPr>
            <w:r/>
            <w:r>
              <w:rPr>
                <w:rFonts w:ascii="Calibri" w:hAnsi="Calibri" w:eastAsia="Calibri"/>
                <w:b w:val="0"/>
                <w:i w:val="0"/>
                <w:color w:val="1A1A1A"/>
                <w:sz w:val="18"/>
              </w:rPr>
              <w:t>Consumer requirements and Activity Register use cases</w:t>
            </w:r>
          </w:p>
        </w:tc>
      </w:tr>
    </w:tbl>
    <w:p>
      <w:pPr>
        <w:spacing w:after="120"/>
      </w:pPr>
    </w:p>
    <w:p>
      <w:pPr>
        <w:pStyle w:val="Heading2"/>
        <w:spacing w:before="200" w:after="120"/>
      </w:pPr>
      <w:r>
        <w:rPr>
          <w:rFonts w:ascii="Calibri" w:hAnsi="Calibri"/>
          <w:color w:val="1A2B4A"/>
        </w:rPr>
        <w:t>0.4 Review and Approval Record</w:t>
      </w:r>
    </w:p>
    <w:p>
      <w:pPr>
        <w:spacing w:before="0" w:after="120" w:line="276" w:lineRule="auto"/>
        <w:jc w:val="left"/>
      </w:pPr>
      <w:r>
        <w:rPr>
          <w:rFonts w:ascii="Calibri" w:hAnsi="Calibri" w:eastAsia="Calibri"/>
          <w:b w:val="0"/>
          <w:i w:val="0"/>
          <w:color w:val="1A1A1A"/>
          <w:sz w:val="20"/>
        </w:rPr>
        <w:t>No version of this document may be released externally until every mandatory reviewer named below has recorded a disposition.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Review Stage</w:t>
            </w:r>
          </w:p>
        </w:tc>
        <w:tc>
          <w:tcPr>
            <w:tcW w:type="dxa" w:w="1662"/>
            <w:shd w:fill="D9EAD3" w:val="clear"/>
          </w:tcPr>
          <w:p>
            <w:pPr>
              <w:spacing w:before="40" w:after="40"/>
              <w:jc w:val="left"/>
            </w:pPr>
            <w:r/>
            <w:r>
              <w:rPr>
                <w:rFonts w:ascii="Calibri" w:hAnsi="Calibri" w:eastAsia="Calibri"/>
                <w:b/>
                <w:i w:val="0"/>
                <w:color w:val="1A1A1A"/>
                <w:sz w:val="18"/>
              </w:rPr>
              <w:t>Reviewing Authority</w:t>
            </w:r>
          </w:p>
        </w:tc>
        <w:tc>
          <w:tcPr>
            <w:tcW w:type="dxa" w:w="1662"/>
            <w:shd w:fill="D9EAD3" w:val="clear"/>
          </w:tcPr>
          <w:p>
            <w:pPr>
              <w:spacing w:before="40" w:after="40"/>
              <w:jc w:val="left"/>
            </w:pPr>
            <w:r/>
            <w:r>
              <w:rPr>
                <w:rFonts w:ascii="Calibri" w:hAnsi="Calibri" w:eastAsia="Calibri"/>
                <w:b/>
                <w:i w:val="0"/>
                <w:color w:val="1A1A1A"/>
                <w:sz w:val="18"/>
              </w:rPr>
              <w:t>Mandatory</w:t>
            </w:r>
          </w:p>
        </w:tc>
        <w:tc>
          <w:tcPr>
            <w:tcW w:type="dxa" w:w="1662"/>
            <w:shd w:fill="D9EAD3" w:val="clear"/>
          </w:tcPr>
          <w:p>
            <w:pPr>
              <w:spacing w:before="40" w:after="40"/>
              <w:jc w:val="left"/>
            </w:pPr>
            <w:r/>
            <w:r>
              <w:rPr>
                <w:rFonts w:ascii="Calibri" w:hAnsi="Calibri" w:eastAsia="Calibri"/>
                <w:b/>
                <w:i w:val="0"/>
                <w:color w:val="1A1A1A"/>
                <w:sz w:val="18"/>
              </w:rPr>
              <w:t>Disposition</w:t>
            </w:r>
          </w:p>
        </w:tc>
        <w:tc>
          <w:tcPr>
            <w:tcW w:type="dxa" w:w="1662"/>
            <w:shd w:fill="D9EAD3" w:val="clear"/>
          </w:tcPr>
          <w:p>
            <w:pPr>
              <w:spacing w:before="40" w:after="40"/>
              <w:jc w:val="left"/>
            </w:pPr>
            <w:r/>
            <w:r>
              <w:rPr>
                <w:rFonts w:ascii="Calibri" w:hAnsi="Calibri" w:eastAsia="Calibri"/>
                <w:b/>
                <w:i w:val="0"/>
                <w:color w:val="1A1A1A"/>
                <w:sz w:val="18"/>
              </w:rPr>
              <w:t>Date</w:t>
            </w:r>
          </w:p>
        </w:tc>
        <w:tc>
          <w:tcPr>
            <w:tcW w:type="dxa" w:w="1662"/>
            <w:shd w:fill="D9EAD3" w:val="clear"/>
          </w:tcPr>
          <w:p>
            <w:pPr>
              <w:spacing w:before="40" w:after="40"/>
              <w:jc w:val="left"/>
            </w:pPr>
            <w:r/>
            <w:r>
              <w:rPr>
                <w:rFonts w:ascii="Calibri" w:hAnsi="Calibri" w:eastAsia="Calibri"/>
                <w:b/>
                <w:i w:val="0"/>
                <w:color w:val="1A1A1A"/>
                <w:sz w:val="18"/>
              </w:rPr>
              <w:t>Signature</w:t>
            </w:r>
          </w:p>
        </w:tc>
      </w:tr>
      <w:tr>
        <w:tc>
          <w:tcPr>
            <w:tcW w:type="dxa" w:w="1662"/>
          </w:tcPr>
          <w:p>
            <w:pPr>
              <w:spacing w:before="40" w:after="40"/>
              <w:jc w:val="left"/>
            </w:pPr>
            <w:r/>
            <w:r>
              <w:rPr>
                <w:rFonts w:ascii="Calibri" w:hAnsi="Calibri" w:eastAsia="Calibri"/>
                <w:b w:val="0"/>
                <w:i w:val="0"/>
                <w:color w:val="1A1A1A"/>
                <w:sz w:val="18"/>
              </w:rPr>
              <w:t>Architecture Review</w:t>
            </w:r>
          </w:p>
        </w:tc>
        <w:tc>
          <w:tcPr>
            <w:tcW w:type="dxa" w:w="1662"/>
          </w:tcPr>
          <w:p>
            <w:pPr>
              <w:spacing w:before="40" w:after="40"/>
              <w:jc w:val="left"/>
            </w:pPr>
            <w:r/>
            <w:r>
              <w:rPr>
                <w:rFonts w:ascii="Calibri" w:hAnsi="Calibri" w:eastAsia="Calibri"/>
                <w:b w:val="0"/>
                <w:i w:val="0"/>
                <w:color w:val="1A1A1A"/>
                <w:sz w:val="18"/>
              </w:rPr>
              <w:t>Chief / Enterprise Architect, PLRA</w:t>
            </w:r>
          </w:p>
        </w:tc>
        <w:tc>
          <w:tcPr>
            <w:tcW w:type="dxa" w:w="1662"/>
          </w:tcPr>
          <w:p>
            <w:pPr>
              <w:spacing w:before="40" w:after="40"/>
              <w:jc w:val="left"/>
            </w:pPr>
            <w:r/>
            <w:r>
              <w:rPr>
                <w:rFonts w:ascii="Calibri" w:hAnsi="Calibri" w:eastAsia="Calibri"/>
                <w:b w:val="0"/>
                <w:i w:val="0"/>
                <w:color w:val="1A1A1A"/>
                <w:sz w:val="18"/>
              </w:rPr>
              <w:t>Yes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Technical Review</w:t>
            </w:r>
          </w:p>
        </w:tc>
        <w:tc>
          <w:tcPr>
            <w:tcW w:type="dxa" w:w="1662"/>
          </w:tcPr>
          <w:p>
            <w:pPr>
              <w:spacing w:before="40" w:after="40"/>
              <w:jc w:val="left"/>
            </w:pPr>
            <w:r/>
            <w:r>
              <w:rPr>
                <w:rFonts w:ascii="Calibri" w:hAnsi="Calibri" w:eastAsia="Calibri"/>
                <w:b w:val="0"/>
                <w:i w:val="0"/>
                <w:color w:val="1A1A1A"/>
                <w:sz w:val="18"/>
              </w:rPr>
              <w:t>System Owner / Dev Lead, PLRA</w:t>
            </w:r>
          </w:p>
        </w:tc>
        <w:tc>
          <w:tcPr>
            <w:tcW w:type="dxa" w:w="1662"/>
          </w:tcPr>
          <w:p>
            <w:pPr>
              <w:spacing w:before="40" w:after="40"/>
              <w:jc w:val="left"/>
            </w:pPr>
            <w:r/>
            <w:r>
              <w:rPr>
                <w:rFonts w:ascii="Calibri" w:hAnsi="Calibri" w:eastAsia="Calibri"/>
                <w:b w:val="0"/>
                <w:i w:val="0"/>
                <w:color w:val="1A1A1A"/>
                <w:sz w:val="18"/>
              </w:rPr>
              <w:t>Yes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Information Security Review</w:t>
            </w:r>
          </w:p>
        </w:tc>
        <w:tc>
          <w:tcPr>
            <w:tcW w:type="dxa" w:w="1662"/>
          </w:tcPr>
          <w:p>
            <w:pPr>
              <w:spacing w:before="40" w:after="40"/>
              <w:jc w:val="left"/>
            </w:pPr>
            <w:r/>
            <w:r>
              <w:rPr>
                <w:rFonts w:ascii="Calibri" w:hAnsi="Calibri" w:eastAsia="Calibri"/>
                <w:b w:val="0"/>
                <w:i w:val="0"/>
                <w:color w:val="1A1A1A"/>
                <w:sz w:val="18"/>
              </w:rPr>
              <w:t>CISO / Security Officer, PLRA</w:t>
            </w:r>
          </w:p>
        </w:tc>
        <w:tc>
          <w:tcPr>
            <w:tcW w:type="dxa" w:w="1662"/>
          </w:tcPr>
          <w:p>
            <w:pPr>
              <w:spacing w:before="40" w:after="40"/>
              <w:jc w:val="left"/>
            </w:pPr>
            <w:r/>
            <w:r>
              <w:rPr>
                <w:rFonts w:ascii="Calibri" w:hAnsi="Calibri" w:eastAsia="Calibri"/>
                <w:b w:val="0"/>
                <w:i w:val="0"/>
                <w:color w:val="1A1A1A"/>
                <w:sz w:val="18"/>
              </w:rPr>
              <w:t>Yes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Data Governance Review</w:t>
            </w:r>
          </w:p>
        </w:tc>
        <w:tc>
          <w:tcPr>
            <w:tcW w:type="dxa" w:w="1662"/>
          </w:tcPr>
          <w:p>
            <w:pPr>
              <w:spacing w:before="40" w:after="40"/>
              <w:jc w:val="left"/>
            </w:pPr>
            <w:r/>
            <w:r>
              <w:rPr>
                <w:rFonts w:ascii="Calibri" w:hAnsi="Calibri" w:eastAsia="Calibri"/>
                <w:b w:val="0"/>
                <w:i w:val="0"/>
                <w:color w:val="1A1A1A"/>
                <w:sz w:val="18"/>
              </w:rPr>
              <w:t>Data Protection Focal Person, PLRA</w:t>
            </w:r>
          </w:p>
        </w:tc>
        <w:tc>
          <w:tcPr>
            <w:tcW w:type="dxa" w:w="1662"/>
          </w:tcPr>
          <w:p>
            <w:pPr>
              <w:spacing w:before="40" w:after="40"/>
              <w:jc w:val="left"/>
            </w:pPr>
            <w:r/>
            <w:r>
              <w:rPr>
                <w:rFonts w:ascii="Calibri" w:hAnsi="Calibri" w:eastAsia="Calibri"/>
                <w:b w:val="0"/>
                <w:i w:val="0"/>
                <w:color w:val="1A1A1A"/>
                <w:sz w:val="18"/>
              </w:rPr>
              <w:t>Yes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Quality Assurance Review</w:t>
            </w:r>
          </w:p>
        </w:tc>
        <w:tc>
          <w:tcPr>
            <w:tcW w:type="dxa" w:w="1662"/>
          </w:tcPr>
          <w:p>
            <w:pPr>
              <w:spacing w:before="40" w:after="40"/>
              <w:jc w:val="left"/>
            </w:pPr>
            <w:r/>
            <w:r>
              <w:rPr>
                <w:rFonts w:ascii="Calibri" w:hAnsi="Calibri" w:eastAsia="Calibri"/>
                <w:b w:val="0"/>
                <w:i w:val="0"/>
                <w:color w:val="1A1A1A"/>
                <w:sz w:val="18"/>
              </w:rPr>
              <w:t>QA Manager, PLRA</w:t>
            </w:r>
          </w:p>
        </w:tc>
        <w:tc>
          <w:tcPr>
            <w:tcW w:type="dxa" w:w="1662"/>
          </w:tcPr>
          <w:p>
            <w:pPr>
              <w:spacing w:before="40" w:after="40"/>
              <w:jc w:val="left"/>
            </w:pPr>
            <w:r/>
            <w:r>
              <w:rPr>
                <w:rFonts w:ascii="Calibri" w:hAnsi="Calibri" w:eastAsia="Calibri"/>
                <w:b w:val="0"/>
                <w:i w:val="0"/>
                <w:color w:val="1A1A1A"/>
                <w:sz w:val="18"/>
              </w:rPr>
              <w:t>Yes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Final Approval</w:t>
            </w:r>
          </w:p>
        </w:tc>
        <w:tc>
          <w:tcPr>
            <w:tcW w:type="dxa" w:w="1662"/>
          </w:tcPr>
          <w:p>
            <w:pPr>
              <w:spacing w:before="40" w:after="40"/>
              <w:jc w:val="left"/>
            </w:pPr>
            <w:r/>
            <w:r>
              <w:rPr>
                <w:rFonts w:ascii="Calibri" w:hAnsi="Calibri" w:eastAsia="Calibri"/>
                <w:b w:val="0"/>
                <w:i w:val="0"/>
                <w:color w:val="1A1A1A"/>
                <w:sz w:val="18"/>
              </w:rPr>
              <w:t>Director IT / Competent Authority, PLRA</w:t>
            </w:r>
          </w:p>
        </w:tc>
        <w:tc>
          <w:tcPr>
            <w:tcW w:type="dxa" w:w="1662"/>
          </w:tcPr>
          <w:p>
            <w:pPr>
              <w:spacing w:before="40" w:after="40"/>
              <w:jc w:val="left"/>
            </w:pPr>
            <w:r/>
            <w:r>
              <w:rPr>
                <w:rFonts w:ascii="Calibri" w:hAnsi="Calibri" w:eastAsia="Calibri"/>
                <w:b w:val="0"/>
                <w:i w:val="0"/>
                <w:color w:val="1A1A1A"/>
                <w:sz w:val="18"/>
              </w:rPr>
              <w:t>Yes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r>
          </w:p>
        </w:tc>
      </w:tr>
    </w:tbl>
    <w:p>
      <w:pPr>
        <w:spacing w:after="120"/>
      </w:pPr>
    </w:p>
    <w:p>
      <w:pPr>
        <w:pStyle w:val="Heading2"/>
        <w:spacing w:before="200" w:after="120"/>
      </w:pPr>
      <w:r>
        <w:rPr>
          <w:rFonts w:ascii="Calibri" w:hAnsi="Calibri"/>
          <w:color w:val="1A2B4A"/>
        </w:rPr>
        <w:t>0.5 Distribution List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Recipient</w:t>
            </w:r>
          </w:p>
        </w:tc>
        <w:tc>
          <w:tcPr>
            <w:tcW w:type="dxa" w:w="2493"/>
            <w:shd w:fill="D9EAD3" w:val="clear"/>
          </w:tcPr>
          <w:p>
            <w:pPr>
              <w:spacing w:before="40" w:after="40"/>
              <w:jc w:val="left"/>
            </w:pPr>
            <w:r/>
            <w:r>
              <w:rPr>
                <w:rFonts w:ascii="Calibri" w:hAnsi="Calibri" w:eastAsia="Calibri"/>
                <w:b/>
                <w:i w:val="0"/>
                <w:color w:val="1A1A1A"/>
                <w:sz w:val="18"/>
              </w:rPr>
              <w:t>Organisation</w:t>
            </w:r>
          </w:p>
        </w:tc>
        <w:tc>
          <w:tcPr>
            <w:tcW w:type="dxa" w:w="2493"/>
            <w:shd w:fill="D9EAD3" w:val="clear"/>
          </w:tcPr>
          <w:p>
            <w:pPr>
              <w:spacing w:before="40" w:after="40"/>
              <w:jc w:val="left"/>
            </w:pPr>
            <w:r/>
            <w:r>
              <w:rPr>
                <w:rFonts w:ascii="Calibri" w:hAnsi="Calibri" w:eastAsia="Calibri"/>
                <w:b/>
                <w:i w:val="0"/>
                <w:color w:val="1A1A1A"/>
                <w:sz w:val="18"/>
              </w:rPr>
              <w:t>Copy Type</w:t>
            </w:r>
          </w:p>
        </w:tc>
        <w:tc>
          <w:tcPr>
            <w:tcW w:type="dxa" w:w="2493"/>
            <w:shd w:fill="D9EAD3" w:val="clear"/>
          </w:tcPr>
          <w:p>
            <w:pPr>
              <w:spacing w:before="40" w:after="40"/>
              <w:jc w:val="left"/>
            </w:pPr>
            <w:r/>
            <w:r>
              <w:rPr>
                <w:rFonts w:ascii="Calibri" w:hAnsi="Calibri" w:eastAsia="Calibri"/>
                <w:b/>
                <w:i w:val="0"/>
                <w:color w:val="1A1A1A"/>
                <w:sz w:val="18"/>
              </w:rPr>
              <w:t>Classification Handling</w:t>
            </w:r>
          </w:p>
        </w:tc>
      </w:tr>
      <w:tr>
        <w:tc>
          <w:tcPr>
            <w:tcW w:type="dxa" w:w="2493"/>
          </w:tcPr>
          <w:p>
            <w:pPr>
              <w:spacing w:before="40" w:after="40"/>
              <w:jc w:val="left"/>
            </w:pPr>
            <w:r/>
            <w:r>
              <w:rPr>
                <w:rFonts w:ascii="Calibri" w:hAnsi="Calibri" w:eastAsia="Calibri"/>
                <w:b w:val="0"/>
                <w:i w:val="0"/>
                <w:color w:val="1A1A1A"/>
                <w:sz w:val="18"/>
              </w:rPr>
              <w:t>Document Owner / Director IT</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Controlled</w:t>
            </w:r>
          </w:p>
        </w:tc>
        <w:tc>
          <w:tcPr>
            <w:tcW w:type="dxa" w:w="2493"/>
          </w:tcPr>
          <w:p>
            <w:pPr>
              <w:spacing w:before="40" w:after="40"/>
              <w:jc w:val="left"/>
            </w:pPr>
            <w:r/>
            <w:r>
              <w:rPr>
                <w:rFonts w:ascii="Calibri" w:hAnsi="Calibri" w:eastAsia="Calibri"/>
                <w:b w:val="0"/>
                <w:i w:val="0"/>
                <w:color w:val="1A1A1A"/>
                <w:sz w:val="18"/>
              </w:rPr>
              <w:t>Restricted — internal custody</w:t>
            </w:r>
          </w:p>
        </w:tc>
      </w:tr>
      <w:tr>
        <w:tc>
          <w:tcPr>
            <w:tcW w:type="dxa" w:w="2493"/>
          </w:tcPr>
          <w:p>
            <w:pPr>
              <w:spacing w:before="40" w:after="40"/>
              <w:jc w:val="left"/>
            </w:pPr>
            <w:r/>
            <w:r>
              <w:rPr>
                <w:rFonts w:ascii="Calibri" w:hAnsi="Calibri" w:eastAsia="Calibri"/>
                <w:b w:val="0"/>
                <w:i w:val="0"/>
                <w:color w:val="1A1A1A"/>
                <w:sz w:val="18"/>
              </w:rPr>
              <w:t>PERA Integration Focal Person</w:t>
            </w:r>
          </w:p>
        </w:tc>
        <w:tc>
          <w:tcPr>
            <w:tcW w:type="dxa" w:w="2493"/>
          </w:tcPr>
          <w:p>
            <w:pPr>
              <w:spacing w:before="40" w:after="40"/>
              <w:jc w:val="left"/>
            </w:pPr>
            <w:r/>
            <w:r>
              <w:rPr>
                <w:rFonts w:ascii="Calibri" w:hAnsi="Calibri" w:eastAsia="Calibri"/>
                <w:b w:val="0"/>
                <w:i w:val="0"/>
                <w:color w:val="1A1A1A"/>
                <w:sz w:val="18"/>
              </w:rPr>
              <w:t>PERA</w:t>
            </w:r>
          </w:p>
        </w:tc>
        <w:tc>
          <w:tcPr>
            <w:tcW w:type="dxa" w:w="2493"/>
          </w:tcPr>
          <w:p>
            <w:pPr>
              <w:spacing w:before="40" w:after="40"/>
              <w:jc w:val="left"/>
            </w:pPr>
            <w:r/>
            <w:r>
              <w:rPr>
                <w:rFonts w:ascii="Calibri" w:hAnsi="Calibri" w:eastAsia="Calibri"/>
                <w:b w:val="0"/>
                <w:i w:val="0"/>
                <w:color w:val="1A1A1A"/>
                <w:sz w:val="18"/>
              </w:rPr>
              <w:t>Controlled</w:t>
            </w:r>
          </w:p>
        </w:tc>
        <w:tc>
          <w:tcPr>
            <w:tcW w:type="dxa" w:w="2493"/>
          </w:tcPr>
          <w:p>
            <w:pPr>
              <w:spacing w:before="40" w:after="40"/>
              <w:jc w:val="left"/>
            </w:pPr>
            <w:r/>
            <w:r>
              <w:rPr>
                <w:rFonts w:ascii="Calibri" w:hAnsi="Calibri" w:eastAsia="Calibri"/>
                <w:b w:val="0"/>
                <w:i w:val="0"/>
                <w:color w:val="1A1A1A"/>
                <w:sz w:val="18"/>
              </w:rPr>
              <w:t>Restricted — named recipient only</w:t>
            </w:r>
          </w:p>
        </w:tc>
      </w:tr>
      <w:tr>
        <w:tc>
          <w:tcPr>
            <w:tcW w:type="dxa" w:w="2493"/>
          </w:tcPr>
          <w:p>
            <w:pPr>
              <w:spacing w:before="40" w:after="40"/>
              <w:jc w:val="left"/>
            </w:pPr>
            <w:r/>
            <w:r>
              <w:rPr>
                <w:rFonts w:ascii="Calibri" w:hAnsi="Calibri" w:eastAsia="Calibri"/>
                <w:b w:val="0"/>
                <w:i w:val="0"/>
                <w:color w:val="1A1A1A"/>
                <w:sz w:val="18"/>
              </w:rPr>
              <w:t>PLRA API Operations</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Controlled</w:t>
            </w:r>
          </w:p>
        </w:tc>
        <w:tc>
          <w:tcPr>
            <w:tcW w:type="dxa" w:w="2493"/>
          </w:tcPr>
          <w:p>
            <w:pPr>
              <w:spacing w:before="40" w:after="40"/>
              <w:jc w:val="left"/>
            </w:pPr>
            <w:r/>
            <w:r>
              <w:rPr>
                <w:rFonts w:ascii="Calibri" w:hAnsi="Calibri" w:eastAsia="Calibri"/>
                <w:b w:val="0"/>
                <w:i w:val="0"/>
                <w:color w:val="1A1A1A"/>
                <w:sz w:val="18"/>
              </w:rPr>
              <w:t>Restricted</w:t>
            </w:r>
          </w:p>
        </w:tc>
      </w:tr>
      <w:tr>
        <w:tc>
          <w:tcPr>
            <w:tcW w:type="dxa" w:w="2493"/>
          </w:tcPr>
          <w:p>
            <w:pPr>
              <w:spacing w:before="40" w:after="40"/>
              <w:jc w:val="left"/>
            </w:pPr>
            <w:r/>
            <w:r>
              <w:rPr>
                <w:rFonts w:ascii="Calibri" w:hAnsi="Calibri" w:eastAsia="Calibri"/>
                <w:b w:val="0"/>
                <w:i w:val="0"/>
                <w:color w:val="1A1A1A"/>
                <w:sz w:val="18"/>
              </w:rPr>
              <w:t>PLRA Information Security</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Controlled</w:t>
            </w:r>
          </w:p>
        </w:tc>
        <w:tc>
          <w:tcPr>
            <w:tcW w:type="dxa" w:w="2493"/>
          </w:tcPr>
          <w:p>
            <w:pPr>
              <w:spacing w:before="40" w:after="40"/>
              <w:jc w:val="left"/>
            </w:pPr>
            <w:r/>
            <w:r>
              <w:rPr>
                <w:rFonts w:ascii="Calibri" w:hAnsi="Calibri" w:eastAsia="Calibri"/>
                <w:b w:val="0"/>
                <w:i w:val="0"/>
                <w:color w:val="1A1A1A"/>
                <w:sz w:val="18"/>
              </w:rPr>
              <w:t>Restricted</w:t>
            </w:r>
          </w:p>
        </w:tc>
      </w:tr>
    </w:tbl>
    <w:p>
      <w:pPr>
        <w:spacing w:after="120"/>
      </w:pPr>
    </w:p>
    <w:p>
      <w:pPr>
        <w:pStyle w:val="Heading2"/>
        <w:spacing w:before="200" w:after="120"/>
      </w:pPr>
      <w:r>
        <w:rPr>
          <w:rFonts w:ascii="Calibri" w:hAnsi="Calibri"/>
          <w:color w:val="1A2B4A"/>
        </w:rPr>
        <w:t>0.6 Issue Readiness Confirmation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w:t>
            </w:r>
          </w:p>
        </w:tc>
        <w:tc>
          <w:tcPr>
            <w:tcW w:type="dxa" w:w="2493"/>
            <w:shd w:fill="D9EAD3" w:val="clear"/>
          </w:tcPr>
          <w:p>
            <w:pPr>
              <w:spacing w:before="40" w:after="40"/>
              <w:jc w:val="left"/>
            </w:pPr>
            <w:r/>
            <w:r>
              <w:rPr>
                <w:rFonts w:ascii="Calibri" w:hAnsi="Calibri" w:eastAsia="Calibri"/>
                <w:b/>
                <w:i w:val="0"/>
                <w:color w:val="1A1A1A"/>
                <w:sz w:val="18"/>
              </w:rPr>
              <w:t>Confirmation</w:t>
            </w:r>
          </w:p>
        </w:tc>
        <w:tc>
          <w:tcPr>
            <w:tcW w:type="dxa" w:w="2493"/>
            <w:shd w:fill="D9EAD3" w:val="clear"/>
          </w:tcPr>
          <w:p>
            <w:pPr>
              <w:spacing w:before="40" w:after="40"/>
              <w:jc w:val="left"/>
            </w:pPr>
            <w:r/>
            <w:r>
              <w:rPr>
                <w:rFonts w:ascii="Calibri" w:hAnsi="Calibri" w:eastAsia="Calibri"/>
                <w:b/>
                <w:i w:val="0"/>
                <w:color w:val="1A1A1A"/>
                <w:sz w:val="18"/>
              </w:rPr>
              <w:t>Status</w:t>
            </w:r>
          </w:p>
        </w:tc>
        <w:tc>
          <w:tcPr>
            <w:tcW w:type="dxa" w:w="2493"/>
            <w:shd w:fill="D9EAD3" w:val="clear"/>
          </w:tcPr>
          <w:p>
            <w:pPr>
              <w:spacing w:before="40" w:after="40"/>
              <w:jc w:val="left"/>
            </w:pPr>
            <w:r/>
            <w:r>
              <w:rPr>
                <w:rFonts w:ascii="Calibri" w:hAnsi="Calibri" w:eastAsia="Calibri"/>
                <w:b/>
                <w:i w:val="0"/>
                <w:color w:val="1A1A1A"/>
                <w:sz w:val="18"/>
              </w:rPr>
              <w:t>Confirmed By</w:t>
            </w:r>
          </w:p>
        </w:tc>
      </w:tr>
      <w:tr>
        <w:tc>
          <w:tcPr>
            <w:tcW w:type="dxa" w:w="2493"/>
          </w:tcPr>
          <w:p>
            <w:pPr>
              <w:spacing w:before="40" w:after="40"/>
              <w:jc w:val="left"/>
            </w:pPr>
            <w:r/>
            <w:r>
              <w:rPr>
                <w:rFonts w:ascii="Calibri" w:hAnsi="Calibri" w:eastAsia="Calibri"/>
                <w:b w:val="0"/>
                <w:i w:val="0"/>
                <w:color w:val="1A1A1A"/>
                <w:sz w:val="18"/>
              </w:rPr>
              <w:t>1</w:t>
            </w:r>
          </w:p>
        </w:tc>
        <w:tc>
          <w:tcPr>
            <w:tcW w:type="dxa" w:w="2493"/>
          </w:tcPr>
          <w:p>
            <w:pPr>
              <w:spacing w:before="40" w:after="40"/>
              <w:jc w:val="left"/>
            </w:pPr>
            <w:r/>
            <w:r>
              <w:rPr>
                <w:rFonts w:ascii="Calibri" w:hAnsi="Calibri" w:eastAsia="Calibri"/>
                <w:b w:val="0"/>
                <w:i w:val="0"/>
                <w:color w:val="1A1A1A"/>
                <w:sz w:val="18"/>
              </w:rPr>
              <w:t>All placeholders populated or marked Not Applicable</w:t>
            </w:r>
          </w:p>
        </w:tc>
        <w:tc>
          <w:tcPr>
            <w:tcW w:type="dxa" w:w="2493"/>
          </w:tcPr>
          <w:p>
            <w:pPr>
              <w:spacing w:before="40" w:after="40"/>
              <w:jc w:val="left"/>
            </w:pPr>
            <w:r/>
            <w:r>
              <w:rPr>
                <w:rFonts w:ascii="Calibri" w:hAnsi="Calibri" w:eastAsia="Calibri"/>
                <w:b w:val="0"/>
                <w:i w:val="0"/>
                <w:color w:val="1A1A1A"/>
                <w:sz w:val="18"/>
              </w:rPr>
              <w:t>In Progress</w:t>
            </w:r>
          </w:p>
        </w:tc>
        <w:tc>
          <w:tcPr>
            <w:tcW w:type="dxa" w:w="2493"/>
          </w:tcPr>
          <w:p>
            <w:pPr>
              <w:spacing w:before="40" w:after="40"/>
              <w:jc w:val="left"/>
            </w:pPr>
            <w:r/>
            <w:r>
              <w:rPr>
                <w:rFonts w:ascii="Calibri" w:hAnsi="Calibri" w:eastAsia="Calibri"/>
                <w:b w:val="0"/>
                <w:i w:val="0"/>
                <w:color w:val="1A1A1A"/>
                <w:sz w:val="18"/>
              </w:rPr>
              <w:t>Document Author</w:t>
            </w:r>
          </w:p>
        </w:tc>
      </w:tr>
      <w:tr>
        <w:tc>
          <w:tcPr>
            <w:tcW w:type="dxa" w:w="2493"/>
          </w:tcPr>
          <w:p>
            <w:pPr>
              <w:spacing w:before="40" w:after="40"/>
              <w:jc w:val="left"/>
            </w:pPr>
            <w:r/>
            <w:r>
              <w:rPr>
                <w:rFonts w:ascii="Calibri" w:hAnsi="Calibri" w:eastAsia="Calibri"/>
                <w:b w:val="0"/>
                <w:i w:val="0"/>
                <w:color w:val="1A1A1A"/>
                <w:sz w:val="18"/>
              </w:rPr>
              <w:t>2</w:t>
            </w:r>
          </w:p>
        </w:tc>
        <w:tc>
          <w:tcPr>
            <w:tcW w:type="dxa" w:w="2493"/>
          </w:tcPr>
          <w:p>
            <w:pPr>
              <w:spacing w:before="40" w:after="40"/>
              <w:jc w:val="left"/>
            </w:pPr>
            <w:r/>
            <w:r>
              <w:rPr>
                <w:rFonts w:ascii="Calibri" w:hAnsi="Calibri" w:eastAsia="Calibri"/>
                <w:b w:val="0"/>
                <w:i w:val="0"/>
                <w:color w:val="1A1A1A"/>
                <w:sz w:val="18"/>
              </w:rPr>
              <w:t>Author Guidance callouts and template usage page removed</w:t>
            </w:r>
          </w:p>
        </w:tc>
        <w:tc>
          <w:tcPr>
            <w:tcW w:type="dxa" w:w="2493"/>
          </w:tcPr>
          <w:p>
            <w:pPr>
              <w:spacing w:before="40" w:after="40"/>
              <w:jc w:val="left"/>
            </w:pPr>
            <w:r/>
            <w:r>
              <w:rPr>
                <w:rFonts w:ascii="Calibri" w:hAnsi="Calibri" w:eastAsia="Calibri"/>
                <w:b w:val="0"/>
                <w:i w:val="0"/>
                <w:color w:val="1A1A1A"/>
                <w:sz w:val="18"/>
              </w:rPr>
              <w:t>Yes</w:t>
            </w:r>
          </w:p>
        </w:tc>
        <w:tc>
          <w:tcPr>
            <w:tcW w:type="dxa" w:w="2493"/>
          </w:tcPr>
          <w:p>
            <w:pPr>
              <w:spacing w:before="40" w:after="40"/>
              <w:jc w:val="left"/>
            </w:pPr>
            <w:r/>
            <w:r>
              <w:rPr>
                <w:rFonts w:ascii="Calibri" w:hAnsi="Calibri" w:eastAsia="Calibri"/>
                <w:b w:val="0"/>
                <w:i w:val="0"/>
                <w:color w:val="1A1A1A"/>
                <w:sz w:val="18"/>
              </w:rPr>
              <w:t>Document Author</w:t>
            </w:r>
          </w:p>
        </w:tc>
      </w:tr>
      <w:tr>
        <w:tc>
          <w:tcPr>
            <w:tcW w:type="dxa" w:w="2493"/>
          </w:tcPr>
          <w:p>
            <w:pPr>
              <w:spacing w:before="40" w:after="40"/>
              <w:jc w:val="left"/>
            </w:pPr>
            <w:r/>
            <w:r>
              <w:rPr>
                <w:rFonts w:ascii="Calibri" w:hAnsi="Calibri" w:eastAsia="Calibri"/>
                <w:b w:val="0"/>
                <w:i w:val="0"/>
                <w:color w:val="1A1A1A"/>
                <w:sz w:val="18"/>
              </w:rPr>
              <w:t>3</w:t>
            </w:r>
          </w:p>
        </w:tc>
        <w:tc>
          <w:tcPr>
            <w:tcW w:type="dxa" w:w="2493"/>
          </w:tcPr>
          <w:p>
            <w:pPr>
              <w:spacing w:before="40" w:after="40"/>
              <w:jc w:val="left"/>
            </w:pPr>
            <w:r/>
            <w:r>
              <w:rPr>
                <w:rFonts w:ascii="Calibri" w:hAnsi="Calibri" w:eastAsia="Calibri"/>
                <w:b w:val="0"/>
                <w:i w:val="0"/>
                <w:color w:val="1A1A1A"/>
                <w:sz w:val="18"/>
              </w:rPr>
              <w:t>No live credentials, keys, certificates or production endpoints embedded</w:t>
            </w:r>
          </w:p>
        </w:tc>
        <w:tc>
          <w:tcPr>
            <w:tcW w:type="dxa" w:w="2493"/>
          </w:tcPr>
          <w:p>
            <w:pPr>
              <w:spacing w:before="40" w:after="40"/>
              <w:jc w:val="left"/>
            </w:pPr>
            <w:r/>
            <w:r>
              <w:rPr>
                <w:rFonts w:ascii="Calibri" w:hAnsi="Calibri" w:eastAsia="Calibri"/>
                <w:b w:val="0"/>
                <w:i w:val="0"/>
                <w:color w:val="1A1A1A"/>
                <w:sz w:val="18"/>
              </w:rPr>
              <w:t>Yes</w:t>
            </w:r>
          </w:p>
        </w:tc>
        <w:tc>
          <w:tcPr>
            <w:tcW w:type="dxa" w:w="2493"/>
          </w:tcPr>
          <w:p>
            <w:pPr>
              <w:spacing w:before="40" w:after="40"/>
              <w:jc w:val="left"/>
            </w:pPr>
            <w:r/>
            <w:r>
              <w:rPr>
                <w:rFonts w:ascii="Calibri" w:hAnsi="Calibri" w:eastAsia="Calibri"/>
                <w:b w:val="0"/>
                <w:i w:val="0"/>
                <w:color w:val="1A1A1A"/>
                <w:sz w:val="18"/>
              </w:rPr>
              <w:t>Document Author</w:t>
            </w:r>
          </w:p>
        </w:tc>
      </w:tr>
      <w:tr>
        <w:tc>
          <w:tcPr>
            <w:tcW w:type="dxa" w:w="2493"/>
          </w:tcPr>
          <w:p>
            <w:pPr>
              <w:spacing w:before="40" w:after="40"/>
              <w:jc w:val="left"/>
            </w:pPr>
            <w:r/>
            <w:r>
              <w:rPr>
                <w:rFonts w:ascii="Calibri" w:hAnsi="Calibri" w:eastAsia="Calibri"/>
                <w:b w:val="0"/>
                <w:i w:val="0"/>
                <w:color w:val="1A1A1A"/>
                <w:sz w:val="18"/>
              </w:rPr>
              <w:t>4</w:t>
            </w:r>
          </w:p>
        </w:tc>
        <w:tc>
          <w:tcPr>
            <w:tcW w:type="dxa" w:w="2493"/>
          </w:tcPr>
          <w:p>
            <w:pPr>
              <w:spacing w:before="40" w:after="40"/>
              <w:jc w:val="left"/>
            </w:pPr>
            <w:r/>
            <w:r>
              <w:rPr>
                <w:rFonts w:ascii="Calibri" w:hAnsi="Calibri" w:eastAsia="Calibri"/>
                <w:b w:val="0"/>
                <w:i w:val="0"/>
                <w:color w:val="1A1A1A"/>
                <w:sz w:val="18"/>
              </w:rPr>
              <w:t>Appendices attached and version-matched to the body</w:t>
            </w:r>
          </w:p>
        </w:tc>
        <w:tc>
          <w:tcPr>
            <w:tcW w:type="dxa" w:w="2493"/>
          </w:tcPr>
          <w:p>
            <w:pPr>
              <w:spacing w:before="40" w:after="40"/>
              <w:jc w:val="left"/>
            </w:pPr>
            <w:r/>
            <w:r>
              <w:rPr>
                <w:rFonts w:ascii="Calibri" w:hAnsi="Calibri" w:eastAsia="Calibri"/>
                <w:b w:val="0"/>
                <w:i w:val="0"/>
                <w:color w:val="1A1A1A"/>
                <w:sz w:val="18"/>
              </w:rPr>
              <w:t>Yes</w:t>
            </w:r>
          </w:p>
        </w:tc>
        <w:tc>
          <w:tcPr>
            <w:tcW w:type="dxa" w:w="2493"/>
          </w:tcPr>
          <w:p>
            <w:pPr>
              <w:spacing w:before="40" w:after="40"/>
              <w:jc w:val="left"/>
            </w:pPr>
            <w:r/>
            <w:r>
              <w:rPr>
                <w:rFonts w:ascii="Calibri" w:hAnsi="Calibri" w:eastAsia="Calibri"/>
                <w:b w:val="0"/>
                <w:i w:val="0"/>
                <w:color w:val="1A1A1A"/>
                <w:sz w:val="18"/>
              </w:rPr>
              <w:t>Document Author</w:t>
            </w:r>
          </w:p>
        </w:tc>
      </w:tr>
      <w:tr>
        <w:tc>
          <w:tcPr>
            <w:tcW w:type="dxa" w:w="2493"/>
          </w:tcPr>
          <w:p>
            <w:pPr>
              <w:spacing w:before="40" w:after="40"/>
              <w:jc w:val="left"/>
            </w:pPr>
            <w:r/>
            <w:r>
              <w:rPr>
                <w:rFonts w:ascii="Calibri" w:hAnsi="Calibri" w:eastAsia="Calibri"/>
                <w:b w:val="0"/>
                <w:i w:val="0"/>
                <w:color w:val="1A1A1A"/>
                <w:sz w:val="18"/>
              </w:rPr>
              <w:t>5</w:t>
            </w:r>
          </w:p>
        </w:tc>
        <w:tc>
          <w:tcPr>
            <w:tcW w:type="dxa" w:w="2493"/>
          </w:tcPr>
          <w:p>
            <w:pPr>
              <w:spacing w:before="40" w:after="40"/>
              <w:jc w:val="left"/>
            </w:pPr>
            <w:r/>
            <w:r>
              <w:rPr>
                <w:rFonts w:ascii="Calibri" w:hAnsi="Calibri" w:eastAsia="Calibri"/>
                <w:b w:val="0"/>
                <w:i w:val="0"/>
                <w:color w:val="1A1A1A"/>
                <w:sz w:val="18"/>
              </w:rPr>
              <w:t>Security classification applied to header, footer and cover</w:t>
            </w:r>
          </w:p>
        </w:tc>
        <w:tc>
          <w:tcPr>
            <w:tcW w:type="dxa" w:w="2493"/>
          </w:tcPr>
          <w:p>
            <w:pPr>
              <w:spacing w:before="40" w:after="40"/>
              <w:jc w:val="left"/>
            </w:pPr>
            <w:r/>
            <w:r>
              <w:rPr>
                <w:rFonts w:ascii="Calibri" w:hAnsi="Calibri" w:eastAsia="Calibri"/>
                <w:b w:val="0"/>
                <w:i w:val="0"/>
                <w:color w:val="1A1A1A"/>
                <w:sz w:val="18"/>
              </w:rPr>
              <w:t>Yes</w:t>
            </w:r>
          </w:p>
        </w:tc>
        <w:tc>
          <w:tcPr>
            <w:tcW w:type="dxa" w:w="2493"/>
          </w:tcPr>
          <w:p>
            <w:pPr>
              <w:spacing w:before="40" w:after="40"/>
              <w:jc w:val="left"/>
            </w:pPr>
            <w:r/>
            <w:r>
              <w:rPr>
                <w:rFonts w:ascii="Calibri" w:hAnsi="Calibri" w:eastAsia="Calibri"/>
                <w:b w:val="0"/>
                <w:i w:val="0"/>
                <w:color w:val="1A1A1A"/>
                <w:sz w:val="18"/>
              </w:rPr>
              <w:t>Document Author</w:t>
            </w:r>
          </w:p>
        </w:tc>
      </w:tr>
      <w:tr>
        <w:tc>
          <w:tcPr>
            <w:tcW w:type="dxa" w:w="2493"/>
          </w:tcPr>
          <w:p>
            <w:pPr>
              <w:spacing w:before="40" w:after="40"/>
              <w:jc w:val="left"/>
            </w:pPr>
            <w:r/>
            <w:r>
              <w:rPr>
                <w:rFonts w:ascii="Calibri" w:hAnsi="Calibri" w:eastAsia="Calibri"/>
                <w:b w:val="0"/>
                <w:i w:val="0"/>
                <w:color w:val="1A1A1A"/>
                <w:sz w:val="18"/>
              </w:rPr>
              <w:t>6</w:t>
            </w:r>
          </w:p>
        </w:tc>
        <w:tc>
          <w:tcPr>
            <w:tcW w:type="dxa" w:w="2493"/>
          </w:tcPr>
          <w:p>
            <w:pPr>
              <w:spacing w:before="40" w:after="40"/>
              <w:jc w:val="left"/>
            </w:pPr>
            <w:r/>
            <w:r>
              <w:rPr>
                <w:rFonts w:ascii="Calibri" w:hAnsi="Calibri" w:eastAsia="Calibri"/>
                <w:b w:val="0"/>
                <w:i w:val="0"/>
                <w:color w:val="1A1A1A"/>
                <w:sz w:val="18"/>
              </w:rPr>
              <w:t>Document registered against its configuration item</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t>Document Owner</w:t>
            </w:r>
          </w:p>
        </w:tc>
      </w:tr>
    </w:tbl>
    <w:p>
      <w:pPr>
        <w:spacing w:after="120"/>
      </w:pPr>
    </w:p>
    <w:p>
      <w:r>
        <w:br w:type="page"/>
      </w:r>
    </w:p>
    <w:p>
      <w:pPr>
        <w:pStyle w:val="Heading1"/>
        <w:spacing w:before="280" w:after="120"/>
      </w:pPr>
      <w:r>
        <w:rPr>
          <w:rFonts w:ascii="Calibri" w:hAnsi="Calibri"/>
          <w:color w:val="006837"/>
        </w:rPr>
        <w:t>Table of Contents</w:t>
      </w:r>
    </w:p>
    <w:p>
      <w:pPr>
        <w:spacing w:before="0" w:after="120" w:line="276" w:lineRule="auto"/>
        <w:jc w:val="left"/>
      </w:pPr>
      <w:r>
        <w:rPr>
          <w:rFonts w:ascii="Calibri" w:hAnsi="Calibri" w:eastAsia="Calibri"/>
          <w:b w:val="0"/>
          <w:i/>
          <w:color w:val="444444"/>
          <w:sz w:val="20"/>
        </w:rPr>
        <w:t>In Microsoft Word: place the cursor below and use References → Table of Contents → Automatic Table, or update an existing TOC field with F9 / Update entire table.</w:t>
      </w:r>
    </w:p>
    <w:p>
      <w:pPr>
        <w:spacing w:before="0" w:after="40" w:line="276" w:lineRule="auto"/>
        <w:jc w:val="left"/>
      </w:pPr>
      <w:r>
        <w:rPr>
          <w:rFonts w:ascii="Calibri" w:hAnsi="Calibri" w:eastAsia="Calibri"/>
          <w:b w:val="0"/>
          <w:i w:val="0"/>
          <w:color w:val="1A1A1A"/>
          <w:sz w:val="22"/>
        </w:rPr>
        <w:t>0. Document Control</w:t>
      </w:r>
    </w:p>
    <w:p>
      <w:pPr>
        <w:spacing w:before="0" w:after="40" w:line="276" w:lineRule="auto"/>
        <w:jc w:val="left"/>
      </w:pPr>
      <w:r>
        <w:rPr>
          <w:rFonts w:ascii="Calibri" w:hAnsi="Calibri" w:eastAsia="Calibri"/>
          <w:b w:val="0"/>
          <w:i w:val="0"/>
          <w:color w:val="1A1A1A"/>
          <w:sz w:val="22"/>
        </w:rPr>
        <w:t>1. Introduction</w:t>
      </w:r>
    </w:p>
    <w:p>
      <w:pPr>
        <w:spacing w:before="0" w:after="40" w:line="276" w:lineRule="auto"/>
        <w:jc w:val="left"/>
      </w:pPr>
      <w:r>
        <w:rPr>
          <w:rFonts w:ascii="Calibri" w:hAnsi="Calibri" w:eastAsia="Calibri"/>
          <w:b w:val="0"/>
          <w:i w:val="0"/>
          <w:color w:val="1A1A1A"/>
          <w:sz w:val="22"/>
        </w:rPr>
        <w:t>2. Integration Overview</w:t>
      </w:r>
    </w:p>
    <w:p>
      <w:pPr>
        <w:spacing w:before="0" w:after="40" w:line="276" w:lineRule="auto"/>
        <w:jc w:val="left"/>
      </w:pPr>
      <w:r>
        <w:rPr>
          <w:rFonts w:ascii="Calibri" w:hAnsi="Calibri" w:eastAsia="Calibri"/>
          <w:b w:val="0"/>
          <w:i w:val="0"/>
          <w:color w:val="1A1A1A"/>
          <w:sz w:val="22"/>
        </w:rPr>
        <w:t>3. Integration Architecture</w:t>
      </w:r>
    </w:p>
    <w:p>
      <w:pPr>
        <w:spacing w:before="0" w:after="40" w:line="276" w:lineRule="auto"/>
        <w:jc w:val="left"/>
      </w:pPr>
      <w:r>
        <w:rPr>
          <w:rFonts w:ascii="Calibri" w:hAnsi="Calibri" w:eastAsia="Calibri"/>
          <w:b w:val="0"/>
          <w:i w:val="0"/>
          <w:color w:val="1A1A1A"/>
          <w:sz w:val="22"/>
        </w:rPr>
        <w:t>4. Interface Design Principles and Conventions</w:t>
      </w:r>
    </w:p>
    <w:p>
      <w:pPr>
        <w:spacing w:before="0" w:after="40" w:line="276" w:lineRule="auto"/>
        <w:jc w:val="left"/>
      </w:pPr>
      <w:r>
        <w:rPr>
          <w:rFonts w:ascii="Calibri" w:hAnsi="Calibri" w:eastAsia="Calibri"/>
          <w:b w:val="0"/>
          <w:i w:val="0"/>
          <w:color w:val="1A1A1A"/>
          <w:sz w:val="22"/>
        </w:rPr>
        <w:t>5. Security Architecture and Controls</w:t>
      </w:r>
    </w:p>
    <w:p>
      <w:pPr>
        <w:spacing w:before="0" w:after="40" w:line="276" w:lineRule="auto"/>
        <w:jc w:val="left"/>
      </w:pPr>
      <w:r>
        <w:rPr>
          <w:rFonts w:ascii="Calibri" w:hAnsi="Calibri" w:eastAsia="Calibri"/>
          <w:b w:val="0"/>
          <w:i w:val="0"/>
          <w:color w:val="1A1A1A"/>
          <w:sz w:val="22"/>
        </w:rPr>
        <w:t>6. API Catalogue and Operation Specifications</w:t>
      </w:r>
    </w:p>
    <w:p>
      <w:pPr>
        <w:spacing w:before="0" w:after="40" w:line="276" w:lineRule="auto"/>
        <w:jc w:val="left"/>
      </w:pPr>
      <w:r>
        <w:rPr>
          <w:rFonts w:ascii="Calibri" w:hAnsi="Calibri" w:eastAsia="Calibri"/>
          <w:b w:val="0"/>
          <w:i w:val="0"/>
          <w:color w:val="1A1A1A"/>
          <w:sz w:val="22"/>
        </w:rPr>
        <w:t>7. Data Model and Data Dictionary</w:t>
      </w:r>
    </w:p>
    <w:p>
      <w:pPr>
        <w:spacing w:before="0" w:after="40" w:line="276" w:lineRule="auto"/>
        <w:jc w:val="left"/>
      </w:pPr>
      <w:r>
        <w:rPr>
          <w:rFonts w:ascii="Calibri" w:hAnsi="Calibri" w:eastAsia="Calibri"/>
          <w:b w:val="0"/>
          <w:i w:val="0"/>
          <w:color w:val="1A1A1A"/>
          <w:sz w:val="22"/>
        </w:rPr>
        <w:t>8. Transaction and State Management</w:t>
      </w:r>
    </w:p>
    <w:p>
      <w:pPr>
        <w:spacing w:before="0" w:after="40" w:line="276" w:lineRule="auto"/>
        <w:jc w:val="left"/>
      </w:pPr>
      <w:r>
        <w:rPr>
          <w:rFonts w:ascii="Calibri" w:hAnsi="Calibri" w:eastAsia="Calibri"/>
          <w:b w:val="0"/>
          <w:i w:val="0"/>
          <w:color w:val="1A1A1A"/>
          <w:sz w:val="22"/>
        </w:rPr>
        <w:t>9. Fault Management and Error Handling</w:t>
      </w:r>
    </w:p>
    <w:p>
      <w:pPr>
        <w:spacing w:before="0" w:after="40" w:line="276" w:lineRule="auto"/>
        <w:jc w:val="left"/>
      </w:pPr>
      <w:r>
        <w:rPr>
          <w:rFonts w:ascii="Calibri" w:hAnsi="Calibri" w:eastAsia="Calibri"/>
          <w:b w:val="0"/>
          <w:i w:val="0"/>
          <w:color w:val="1A1A1A"/>
          <w:sz w:val="22"/>
        </w:rPr>
        <w:t>10. Non-Functional Requirements</w:t>
      </w:r>
    </w:p>
    <w:p>
      <w:pPr>
        <w:spacing w:before="0" w:after="40" w:line="276" w:lineRule="auto"/>
        <w:jc w:val="left"/>
      </w:pPr>
      <w:r>
        <w:rPr>
          <w:rFonts w:ascii="Calibri" w:hAnsi="Calibri" w:eastAsia="Calibri"/>
          <w:b w:val="0"/>
          <w:i w:val="0"/>
          <w:color w:val="1A1A1A"/>
          <w:sz w:val="22"/>
        </w:rPr>
        <w:t>11. Service Levels and Operational Support</w:t>
      </w:r>
    </w:p>
    <w:p>
      <w:pPr>
        <w:spacing w:before="0" w:after="40" w:line="276" w:lineRule="auto"/>
        <w:jc w:val="left"/>
      </w:pPr>
      <w:r>
        <w:rPr>
          <w:rFonts w:ascii="Calibri" w:hAnsi="Calibri" w:eastAsia="Calibri"/>
          <w:b w:val="0"/>
          <w:i w:val="0"/>
          <w:color w:val="1A1A1A"/>
          <w:sz w:val="22"/>
        </w:rPr>
        <w:t>12. Verification, Testing and Certification</w:t>
      </w:r>
    </w:p>
    <w:p>
      <w:pPr>
        <w:spacing w:before="0" w:after="40" w:line="276" w:lineRule="auto"/>
        <w:jc w:val="left"/>
      </w:pPr>
      <w:r>
        <w:rPr>
          <w:rFonts w:ascii="Calibri" w:hAnsi="Calibri" w:eastAsia="Calibri"/>
          <w:b w:val="0"/>
          <w:i w:val="0"/>
          <w:color w:val="1A1A1A"/>
          <w:sz w:val="22"/>
        </w:rPr>
        <w:t>13. Consumer Implementation and Onboarding</w:t>
      </w:r>
    </w:p>
    <w:p>
      <w:pPr>
        <w:spacing w:before="0" w:after="40" w:line="276" w:lineRule="auto"/>
        <w:jc w:val="left"/>
      </w:pPr>
      <w:r>
        <w:rPr>
          <w:rFonts w:ascii="Calibri" w:hAnsi="Calibri" w:eastAsia="Calibri"/>
          <w:b w:val="0"/>
          <w:i w:val="0"/>
          <w:color w:val="1A1A1A"/>
          <w:sz w:val="22"/>
        </w:rPr>
        <w:t>14. Lifecycle and Maintenance</w:t>
      </w:r>
    </w:p>
    <w:p>
      <w:pPr>
        <w:spacing w:before="0" w:after="40" w:line="276" w:lineRule="auto"/>
        <w:jc w:val="left"/>
      </w:pPr>
      <w:r>
        <w:rPr>
          <w:rFonts w:ascii="Calibri" w:hAnsi="Calibri" w:eastAsia="Calibri"/>
          <w:b w:val="0"/>
          <w:i w:val="0"/>
          <w:color w:val="1A1A1A"/>
          <w:sz w:val="22"/>
        </w:rPr>
        <w:t>15. Risk Register</w:t>
      </w:r>
    </w:p>
    <w:p>
      <w:pPr>
        <w:spacing w:before="0" w:after="40" w:line="276" w:lineRule="auto"/>
        <w:jc w:val="left"/>
      </w:pPr>
      <w:r>
        <w:rPr>
          <w:rFonts w:ascii="Calibri" w:hAnsi="Calibri" w:eastAsia="Calibri"/>
          <w:b w:val="0"/>
          <w:i w:val="0"/>
          <w:color w:val="1A1A1A"/>
          <w:sz w:val="22"/>
        </w:rPr>
        <w:t>Appendix A — Machine-Readable Interface Definition</w:t>
      </w:r>
    </w:p>
    <w:p>
      <w:pPr>
        <w:spacing w:before="0" w:after="40" w:line="276" w:lineRule="auto"/>
        <w:jc w:val="left"/>
      </w:pPr>
      <w:r>
        <w:rPr>
          <w:rFonts w:ascii="Calibri" w:hAnsi="Calibri" w:eastAsia="Calibri"/>
          <w:b w:val="0"/>
          <w:i w:val="0"/>
          <w:color w:val="1A1A1A"/>
          <w:sz w:val="22"/>
        </w:rPr>
        <w:t>Appendix B — Sample Payload Library</w:t>
      </w:r>
    </w:p>
    <w:p>
      <w:pPr>
        <w:spacing w:before="0" w:after="40" w:line="276" w:lineRule="auto"/>
        <w:jc w:val="left"/>
      </w:pPr>
      <w:r>
        <w:rPr>
          <w:rFonts w:ascii="Calibri" w:hAnsi="Calibri" w:eastAsia="Calibri"/>
          <w:b w:val="0"/>
          <w:i w:val="0"/>
          <w:color w:val="1A1A1A"/>
          <w:sz w:val="22"/>
        </w:rPr>
        <w:t>Appendix C — Client Collection and Test Assets</w:t>
      </w:r>
    </w:p>
    <w:p>
      <w:pPr>
        <w:spacing w:before="0" w:after="40" w:line="276" w:lineRule="auto"/>
        <w:jc w:val="left"/>
      </w:pPr>
      <w:r>
        <w:rPr>
          <w:rFonts w:ascii="Calibri" w:hAnsi="Calibri" w:eastAsia="Calibri"/>
          <w:b w:val="0"/>
          <w:i w:val="0"/>
          <w:color w:val="1A1A1A"/>
          <w:sz w:val="22"/>
        </w:rPr>
        <w:t>Appendix D — Consolidated Error Code Register</w:t>
      </w:r>
    </w:p>
    <w:p>
      <w:pPr>
        <w:spacing w:before="0" w:after="40" w:line="276" w:lineRule="auto"/>
        <w:jc w:val="left"/>
      </w:pPr>
      <w:r>
        <w:rPr>
          <w:rFonts w:ascii="Calibri" w:hAnsi="Calibri" w:eastAsia="Calibri"/>
          <w:b w:val="0"/>
          <w:i w:val="0"/>
          <w:color w:val="1A1A1A"/>
          <w:sz w:val="22"/>
        </w:rPr>
        <w:t>Appendix E — Requirements Traceability Matrix</w:t>
      </w:r>
    </w:p>
    <w:p>
      <w:pPr>
        <w:spacing w:before="0" w:after="40" w:line="276" w:lineRule="auto"/>
        <w:jc w:val="left"/>
      </w:pPr>
      <w:r>
        <w:rPr>
          <w:rFonts w:ascii="Calibri" w:hAnsi="Calibri" w:eastAsia="Calibri"/>
          <w:b w:val="0"/>
          <w:i w:val="0"/>
          <w:color w:val="1A1A1A"/>
          <w:sz w:val="22"/>
        </w:rPr>
        <w:t>Appendix F — Review Checklist</w:t>
      </w:r>
    </w:p>
    <w:p>
      <w:pPr>
        <w:spacing w:before="0" w:after="40" w:line="276" w:lineRule="auto"/>
        <w:jc w:val="left"/>
      </w:pPr>
      <w:r>
        <w:rPr>
          <w:rFonts w:ascii="Calibri" w:hAnsi="Calibri" w:eastAsia="Calibri"/>
          <w:b w:val="0"/>
          <w:i w:val="0"/>
          <w:color w:val="1A1A1A"/>
          <w:sz w:val="22"/>
        </w:rPr>
        <w:t>Appendix G — Review Observation Log</w:t>
      </w:r>
    </w:p>
    <w:p>
      <w:pPr>
        <w:spacing w:before="0" w:after="40" w:line="276" w:lineRule="auto"/>
        <w:jc w:val="left"/>
      </w:pPr>
      <w:r>
        <w:rPr>
          <w:rFonts w:ascii="Calibri" w:hAnsi="Calibri" w:eastAsia="Calibri"/>
          <w:b w:val="0"/>
          <w:i w:val="0"/>
          <w:color w:val="1A1A1A"/>
          <w:sz w:val="22"/>
        </w:rPr>
        <w:t>Appendix H — Acceptance and Sign-Off</w:t>
      </w:r>
    </w:p>
    <w:p>
      <w:r>
        <w:br w:type="page"/>
      </w:r>
    </w:p>
    <w:p>
      <w:pPr>
        <w:pStyle w:val="Heading1"/>
        <w:spacing w:before="280" w:after="120"/>
      </w:pPr>
      <w:r>
        <w:rPr>
          <w:rFonts w:ascii="Calibri" w:hAnsi="Calibri"/>
          <w:color w:val="006837"/>
        </w:rPr>
        <w:t>1. Introduction</w:t>
      </w:r>
    </w:p>
    <w:p>
      <w:pPr>
        <w:pStyle w:val="Heading2"/>
        <w:spacing w:before="200" w:after="120"/>
      </w:pPr>
      <w:r>
        <w:rPr>
          <w:rFonts w:ascii="Calibri" w:hAnsi="Calibri"/>
          <w:color w:val="1A2B4A"/>
        </w:rPr>
        <w:t>1.1 Purpose</w:t>
      </w:r>
    </w:p>
    <w:p>
      <w:pPr>
        <w:spacing w:before="0" w:after="120" w:line="276" w:lineRule="auto"/>
        <w:jc w:val="left"/>
      </w:pPr>
      <w:r>
        <w:rPr>
          <w:rFonts w:ascii="Calibri" w:hAnsi="Calibri" w:eastAsia="Calibri"/>
          <w:b w:val="0"/>
          <w:i w:val="0"/>
          <w:color w:val="1A1A1A"/>
          <w:sz w:val="22"/>
        </w:rPr>
        <w:t>This document defines the application programming interfaces exposed by the Punjab Land Records Authority (PLRA) DC Valuation Rate services to the PERA Activity Register application, and establishes the technical contract governing their consumption. It is the single authoritative reference for interface behaviour: where any other artefact, correspondence or verbal understanding conflicts with this document, this document prevails.</w:t>
      </w:r>
    </w:p>
    <w:p>
      <w:pPr>
        <w:spacing w:before="0" w:after="120" w:line="276" w:lineRule="auto"/>
        <w:jc w:val="left"/>
      </w:pPr>
      <w:r>
        <w:rPr>
          <w:rFonts w:ascii="Calibri" w:hAnsi="Calibri" w:eastAsia="Calibri"/>
          <w:b w:val="0"/>
          <w:i w:val="0"/>
          <w:color w:val="1A1A1A"/>
          <w:sz w:val="22"/>
        </w:rPr>
        <w:t>The document serves four distinct readerships simultaneously — it is the design record for the architecture function, the build specification for PERA’s development team, the control evidence for the information security function, and the acceptance basis for quality assurance.</w:t>
      </w:r>
    </w:p>
    <w:p>
      <w:pPr>
        <w:pStyle w:val="Heading2"/>
        <w:spacing w:before="200" w:after="120"/>
      </w:pPr>
      <w:r>
        <w:rPr>
          <w:rFonts w:ascii="Calibri" w:hAnsi="Calibri"/>
          <w:color w:val="1A2B4A"/>
        </w:rPr>
        <w:t>1.2 Scope</w:t>
      </w:r>
    </w:p>
    <w:p>
      <w:pPr>
        <w:pStyle w:val="Heading3"/>
        <w:spacing w:before="200" w:after="120"/>
      </w:pPr>
      <w:r>
        <w:rPr>
          <w:rFonts w:ascii="Calibri" w:hAnsi="Calibri"/>
          <w:color w:val="1A2B4A"/>
        </w:rPr>
        <w:t>1.2.1 In Scope</w:t>
      </w:r>
    </w:p>
    <w:p>
      <w:pPr>
        <w:pStyle w:val="ListBullet"/>
        <w:spacing w:after="40"/>
      </w:pPr>
      <w:r>
        <w:rPr>
          <w:rFonts w:ascii="Calibri" w:hAnsi="Calibri" w:eastAsia="Calibri"/>
          <w:b w:val="0"/>
          <w:i w:val="0"/>
          <w:color w:val="1A1A1A"/>
          <w:sz w:val="22"/>
        </w:rPr>
        <w:t>Business capabilities for retrieving District, Tehsil, Mauza / Property Area, Khasra and DC Valuation Rate data for Rural and Urban land, as enumerated in Section 2.2.</w:t>
      </w:r>
    </w:p>
    <w:p>
      <w:pPr>
        <w:pStyle w:val="ListBullet"/>
        <w:spacing w:after="40"/>
      </w:pPr>
      <w:r>
        <w:rPr>
          <w:rFonts w:ascii="Calibri" w:hAnsi="Calibri" w:eastAsia="Calibri"/>
          <w:b w:val="0"/>
          <w:i w:val="0"/>
          <w:color w:val="1A1A1A"/>
          <w:sz w:val="22"/>
        </w:rPr>
        <w:t>Interface architecture, transport, connectivity and environment topology.</w:t>
      </w:r>
    </w:p>
    <w:p>
      <w:pPr>
        <w:pStyle w:val="ListBullet"/>
        <w:spacing w:after="40"/>
      </w:pPr>
      <w:r>
        <w:rPr>
          <w:rFonts w:ascii="Calibri" w:hAnsi="Calibri" w:eastAsia="Calibri"/>
          <w:b w:val="0"/>
          <w:i w:val="0"/>
          <w:color w:val="1A1A1A"/>
          <w:sz w:val="22"/>
        </w:rPr>
        <w:t>Authentication, authorisation, transport protection and message-integrity controls.</w:t>
      </w:r>
    </w:p>
    <w:p>
      <w:pPr>
        <w:pStyle w:val="ListBullet"/>
        <w:spacing w:after="40"/>
      </w:pPr>
      <w:r>
        <w:rPr>
          <w:rFonts w:ascii="Calibri" w:hAnsi="Calibri" w:eastAsia="Calibri"/>
          <w:b w:val="0"/>
          <w:i w:val="0"/>
          <w:color w:val="1A1A1A"/>
          <w:sz w:val="22"/>
        </w:rPr>
        <w:t>Operation-level request and response contracts, field-level data definitions and reference code sets.</w:t>
      </w:r>
    </w:p>
    <w:p>
      <w:pPr>
        <w:pStyle w:val="ListBullet"/>
        <w:spacing w:after="40"/>
      </w:pPr>
      <w:r>
        <w:rPr>
          <w:rFonts w:ascii="Calibri" w:hAnsi="Calibri" w:eastAsia="Calibri"/>
          <w:b w:val="0"/>
          <w:i w:val="0"/>
          <w:color w:val="1A1A1A"/>
          <w:sz w:val="22"/>
        </w:rPr>
        <w:t>Transaction semantics for read-oriented valuation lookup, including correlation and optional multi-Khasra valuation.</w:t>
      </w:r>
    </w:p>
    <w:p>
      <w:pPr>
        <w:pStyle w:val="ListBullet"/>
        <w:spacing w:after="40"/>
      </w:pPr>
      <w:r>
        <w:rPr>
          <w:rFonts w:ascii="Calibri" w:hAnsi="Calibri" w:eastAsia="Calibri"/>
          <w:b w:val="0"/>
          <w:i w:val="0"/>
          <w:color w:val="1A1A1A"/>
          <w:sz w:val="22"/>
        </w:rPr>
        <w:t>Fault taxonomy, error register and consumer-side recovery obligations.</w:t>
      </w:r>
    </w:p>
    <w:p>
      <w:pPr>
        <w:pStyle w:val="ListBullet"/>
        <w:spacing w:after="40"/>
      </w:pPr>
      <w:r>
        <w:rPr>
          <w:rFonts w:ascii="Calibri" w:hAnsi="Calibri" w:eastAsia="Calibri"/>
          <w:b w:val="0"/>
          <w:i w:val="0"/>
          <w:color w:val="1A1A1A"/>
          <w:sz w:val="22"/>
        </w:rPr>
        <w:t>Service levels, operational support model and change governance.</w:t>
      </w:r>
    </w:p>
    <w:p>
      <w:pPr>
        <w:pStyle w:val="ListBullet"/>
        <w:spacing w:after="40"/>
      </w:pPr>
      <w:r>
        <w:rPr>
          <w:rFonts w:ascii="Calibri" w:hAnsi="Calibri" w:eastAsia="Calibri"/>
          <w:b w:val="0"/>
          <w:i w:val="0"/>
          <w:color w:val="1A1A1A"/>
          <w:sz w:val="22"/>
        </w:rPr>
        <w:t>Certification, onboarding and production authorisation procedure.</w:t>
      </w:r>
    </w:p>
    <w:p>
      <w:pPr>
        <w:pStyle w:val="Heading3"/>
        <w:spacing w:before="200" w:after="120"/>
      </w:pPr>
      <w:r>
        <w:rPr>
          <w:rFonts w:ascii="Calibri" w:hAnsi="Calibri"/>
          <w:color w:val="1A2B4A"/>
        </w:rPr>
        <w:t>1.2.2 Out of Scope</w:t>
      </w:r>
    </w:p>
    <w:p>
      <w:pPr>
        <w:pStyle w:val="ListBullet"/>
        <w:spacing w:after="40"/>
      </w:pPr>
      <w:r>
        <w:rPr>
          <w:rFonts w:ascii="Calibri" w:hAnsi="Calibri" w:eastAsia="Calibri"/>
          <w:b w:val="0"/>
          <w:i w:val="0"/>
          <w:color w:val="1A1A1A"/>
          <w:sz w:val="22"/>
        </w:rPr>
        <w:t>Internal processing logic, database design and system-internal workflows of PLRA CLRMIS / DC Valuation engines.</w:t>
      </w:r>
    </w:p>
    <w:p>
      <w:pPr>
        <w:pStyle w:val="ListBullet"/>
        <w:spacing w:after="40"/>
      </w:pPr>
      <w:r>
        <w:rPr>
          <w:rFonts w:ascii="Calibri" w:hAnsi="Calibri" w:eastAsia="Calibri"/>
          <w:b w:val="0"/>
          <w:i w:val="0"/>
          <w:color w:val="1A1A1A"/>
          <w:sz w:val="22"/>
        </w:rPr>
        <w:t>Business processes executed wholly within the PERA Activity Register (case workflow, activity registration UI beyond API consumption).</w:t>
      </w:r>
    </w:p>
    <w:p>
      <w:pPr>
        <w:pStyle w:val="ListBullet"/>
        <w:spacing w:after="40"/>
      </w:pPr>
      <w:r>
        <w:rPr>
          <w:rFonts w:ascii="Calibri" w:hAnsi="Calibri" w:eastAsia="Calibri"/>
          <w:b w:val="0"/>
          <w:i w:val="0"/>
          <w:color w:val="1A1A1A"/>
          <w:sz w:val="22"/>
        </w:rPr>
        <w:t>Commercial, financial or legal instruments governing the engagement, which are addressed in the referenced data sharing agreement / MoU.</w:t>
      </w:r>
    </w:p>
    <w:p>
      <w:pPr>
        <w:pStyle w:val="ListBullet"/>
        <w:spacing w:after="40"/>
      </w:pPr>
      <w:r>
        <w:rPr>
          <w:rFonts w:ascii="Calibri" w:hAnsi="Calibri" w:eastAsia="Calibri"/>
          <w:b w:val="0"/>
          <w:i w:val="0"/>
          <w:color w:val="1A1A1A"/>
          <w:sz w:val="22"/>
        </w:rPr>
        <w:t>Mutation, Fard issuance, payment gateway, GPC, or any PLRA capability not explicitly enumerated in Section 2.2.</w:t>
      </w:r>
    </w:p>
    <w:p>
      <w:pPr>
        <w:pStyle w:val="ListBullet"/>
        <w:spacing w:after="40"/>
      </w:pPr>
      <w:r>
        <w:rPr>
          <w:rFonts w:ascii="Calibri" w:hAnsi="Calibri" w:eastAsia="Calibri"/>
          <w:b w:val="0"/>
          <w:i w:val="0"/>
          <w:color w:val="1A1A1A"/>
          <w:sz w:val="22"/>
        </w:rPr>
        <w:t>Write / update operations against land records or valuation schedules.</w:t>
      </w:r>
    </w:p>
    <w:p>
      <w:pPr>
        <w:pStyle w:val="Heading3"/>
        <w:spacing w:before="200" w:after="120"/>
      </w:pPr>
      <w:r>
        <w:rPr>
          <w:rFonts w:ascii="Calibri" w:hAnsi="Calibri"/>
          <w:color w:val="1A2B4A"/>
        </w:rPr>
        <w:t>1.2.3 Boundary Statement</w:t>
      </w:r>
    </w:p>
    <w:p>
      <w:pPr>
        <w:spacing w:before="0" w:after="120" w:line="276" w:lineRule="auto"/>
        <w:jc w:val="left"/>
      </w:pPr>
      <w:r>
        <w:rPr>
          <w:rFonts w:ascii="Calibri" w:hAnsi="Calibri" w:eastAsia="Calibri"/>
          <w:b w:val="0"/>
          <w:i w:val="0"/>
          <w:color w:val="1A1A1A"/>
          <w:sz w:val="22"/>
        </w:rPr>
        <w:t>The interface boundary is drawn at the PLRA API gateway ingress. PLRA is accountable for all behaviour inside that boundary; PERA is accountable for all behaviour outside it, including Activity Register UX, session management and presentation of valuation results. Responsibility for the network path between the two parties is apportioned in Section 3.5.</w:t>
      </w:r>
    </w:p>
    <w:p>
      <w:pPr>
        <w:pStyle w:val="Heading2"/>
        <w:spacing w:before="200" w:after="120"/>
      </w:pPr>
      <w:r>
        <w:rPr>
          <w:rFonts w:ascii="Calibri" w:hAnsi="Calibri"/>
          <w:color w:val="1A2B4A"/>
        </w:rPr>
        <w:t>1.3 Intended Audience and Reading Guidance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Audience</w:t>
            </w:r>
          </w:p>
        </w:tc>
        <w:tc>
          <w:tcPr>
            <w:tcW w:type="dxa" w:w="3324"/>
            <w:shd w:fill="D9EAD3" w:val="clear"/>
          </w:tcPr>
          <w:p>
            <w:pPr>
              <w:spacing w:before="40" w:after="40"/>
              <w:jc w:val="left"/>
            </w:pPr>
            <w:r/>
            <w:r>
              <w:rPr>
                <w:rFonts w:ascii="Calibri" w:hAnsi="Calibri" w:eastAsia="Calibri"/>
                <w:b/>
                <w:i w:val="0"/>
                <w:color w:val="1A1A1A"/>
                <w:sz w:val="18"/>
              </w:rPr>
              <w:t>Primary Interest</w:t>
            </w:r>
          </w:p>
        </w:tc>
        <w:tc>
          <w:tcPr>
            <w:tcW w:type="dxa" w:w="3324"/>
            <w:shd w:fill="D9EAD3" w:val="clear"/>
          </w:tcPr>
          <w:p>
            <w:pPr>
              <w:spacing w:before="40" w:after="40"/>
              <w:jc w:val="left"/>
            </w:pPr>
            <w:r/>
            <w:r>
              <w:rPr>
                <w:rFonts w:ascii="Calibri" w:hAnsi="Calibri" w:eastAsia="Calibri"/>
                <w:b/>
                <w:i w:val="0"/>
                <w:color w:val="1A1A1A"/>
                <w:sz w:val="18"/>
              </w:rPr>
              <w:t>Recommended Reading Path</w:t>
            </w:r>
          </w:p>
        </w:tc>
      </w:tr>
      <w:tr>
        <w:tc>
          <w:tcPr>
            <w:tcW w:type="dxa" w:w="3324"/>
          </w:tcPr>
          <w:p>
            <w:pPr>
              <w:spacing w:before="40" w:after="40"/>
              <w:jc w:val="left"/>
            </w:pPr>
            <w:r/>
            <w:r>
              <w:rPr>
                <w:rFonts w:ascii="Calibri" w:hAnsi="Calibri" w:eastAsia="Calibri"/>
                <w:b w:val="0"/>
                <w:i w:val="0"/>
                <w:color w:val="1A1A1A"/>
                <w:sz w:val="18"/>
              </w:rPr>
              <w:t>Business and Programme Owners</w:t>
            </w:r>
          </w:p>
        </w:tc>
        <w:tc>
          <w:tcPr>
            <w:tcW w:type="dxa" w:w="3324"/>
          </w:tcPr>
          <w:p>
            <w:pPr>
              <w:spacing w:before="40" w:after="40"/>
              <w:jc w:val="left"/>
            </w:pPr>
            <w:r/>
            <w:r>
              <w:rPr>
                <w:rFonts w:ascii="Calibri" w:hAnsi="Calibri" w:eastAsia="Calibri"/>
                <w:b w:val="0"/>
                <w:i w:val="0"/>
                <w:color w:val="1A1A1A"/>
                <w:sz w:val="18"/>
              </w:rPr>
              <w:t>Capability coverage and service commitments</w:t>
            </w:r>
          </w:p>
        </w:tc>
        <w:tc>
          <w:tcPr>
            <w:tcW w:type="dxa" w:w="3324"/>
          </w:tcPr>
          <w:p>
            <w:pPr>
              <w:spacing w:before="40" w:after="40"/>
              <w:jc w:val="left"/>
            </w:pPr>
            <w:r/>
            <w:r>
              <w:rPr>
                <w:rFonts w:ascii="Calibri" w:hAnsi="Calibri" w:eastAsia="Calibri"/>
                <w:b w:val="0"/>
                <w:i w:val="0"/>
                <w:color w:val="1A1A1A"/>
                <w:sz w:val="18"/>
              </w:rPr>
              <w:t>Sections 1, 2, 11</w:t>
            </w:r>
          </w:p>
        </w:tc>
      </w:tr>
      <w:tr>
        <w:tc>
          <w:tcPr>
            <w:tcW w:type="dxa" w:w="3324"/>
          </w:tcPr>
          <w:p>
            <w:pPr>
              <w:spacing w:before="40" w:after="40"/>
              <w:jc w:val="left"/>
            </w:pPr>
            <w:r/>
            <w:r>
              <w:rPr>
                <w:rFonts w:ascii="Calibri" w:hAnsi="Calibri" w:eastAsia="Calibri"/>
                <w:b w:val="0"/>
                <w:i w:val="0"/>
                <w:color w:val="1A1A1A"/>
                <w:sz w:val="18"/>
              </w:rPr>
              <w:t>Enterprise and Solution Architects</w:t>
            </w:r>
          </w:p>
        </w:tc>
        <w:tc>
          <w:tcPr>
            <w:tcW w:type="dxa" w:w="3324"/>
          </w:tcPr>
          <w:p>
            <w:pPr>
              <w:spacing w:before="40" w:after="40"/>
              <w:jc w:val="left"/>
            </w:pPr>
            <w:r/>
            <w:r>
              <w:rPr>
                <w:rFonts w:ascii="Calibri" w:hAnsi="Calibri" w:eastAsia="Calibri"/>
                <w:b w:val="0"/>
                <w:i w:val="0"/>
                <w:color w:val="1A1A1A"/>
                <w:sz w:val="18"/>
              </w:rPr>
              <w:t>Architecture, patterns and integration decisions</w:t>
            </w:r>
          </w:p>
        </w:tc>
        <w:tc>
          <w:tcPr>
            <w:tcW w:type="dxa" w:w="3324"/>
          </w:tcPr>
          <w:p>
            <w:pPr>
              <w:spacing w:before="40" w:after="40"/>
              <w:jc w:val="left"/>
            </w:pPr>
            <w:r/>
            <w:r>
              <w:rPr>
                <w:rFonts w:ascii="Calibri" w:hAnsi="Calibri" w:eastAsia="Calibri"/>
                <w:b w:val="0"/>
                <w:i w:val="0"/>
                <w:color w:val="1A1A1A"/>
                <w:sz w:val="18"/>
              </w:rPr>
              <w:t>Sections 2, 3, 4, 8</w:t>
            </w:r>
          </w:p>
        </w:tc>
      </w:tr>
      <w:tr>
        <w:tc>
          <w:tcPr>
            <w:tcW w:type="dxa" w:w="3324"/>
          </w:tcPr>
          <w:p>
            <w:pPr>
              <w:spacing w:before="40" w:after="40"/>
              <w:jc w:val="left"/>
            </w:pPr>
            <w:r/>
            <w:r>
              <w:rPr>
                <w:rFonts w:ascii="Calibri" w:hAnsi="Calibri" w:eastAsia="Calibri"/>
                <w:b w:val="0"/>
                <w:i w:val="0"/>
                <w:color w:val="1A1A1A"/>
                <w:sz w:val="18"/>
              </w:rPr>
              <w:t>PERA Development Teams</w:t>
            </w:r>
          </w:p>
        </w:tc>
        <w:tc>
          <w:tcPr>
            <w:tcW w:type="dxa" w:w="3324"/>
          </w:tcPr>
          <w:p>
            <w:pPr>
              <w:spacing w:before="40" w:after="40"/>
              <w:jc w:val="left"/>
            </w:pPr>
            <w:r/>
            <w:r>
              <w:rPr>
                <w:rFonts w:ascii="Calibri" w:hAnsi="Calibri" w:eastAsia="Calibri"/>
                <w:b w:val="0"/>
                <w:i w:val="0"/>
                <w:color w:val="1A1A1A"/>
                <w:sz w:val="18"/>
              </w:rPr>
              <w:t>Contract, data model and implementation obligations</w:t>
            </w:r>
          </w:p>
        </w:tc>
        <w:tc>
          <w:tcPr>
            <w:tcW w:type="dxa" w:w="3324"/>
          </w:tcPr>
          <w:p>
            <w:pPr>
              <w:spacing w:before="40" w:after="40"/>
              <w:jc w:val="left"/>
            </w:pPr>
            <w:r/>
            <w:r>
              <w:rPr>
                <w:rFonts w:ascii="Calibri" w:hAnsi="Calibri" w:eastAsia="Calibri"/>
                <w:b w:val="0"/>
                <w:i w:val="0"/>
                <w:color w:val="1A1A1A"/>
                <w:sz w:val="18"/>
              </w:rPr>
              <w:t>Sections 4–9, 13, Appendices A–C</w:t>
            </w:r>
          </w:p>
        </w:tc>
      </w:tr>
      <w:tr>
        <w:tc>
          <w:tcPr>
            <w:tcW w:type="dxa" w:w="3324"/>
          </w:tcPr>
          <w:p>
            <w:pPr>
              <w:spacing w:before="40" w:after="40"/>
              <w:jc w:val="left"/>
            </w:pPr>
            <w:r/>
            <w:r>
              <w:rPr>
                <w:rFonts w:ascii="Calibri" w:hAnsi="Calibri" w:eastAsia="Calibri"/>
                <w:b w:val="0"/>
                <w:i w:val="0"/>
                <w:color w:val="1A1A1A"/>
                <w:sz w:val="18"/>
              </w:rPr>
              <w:t>Information Security and Audit</w:t>
            </w:r>
          </w:p>
        </w:tc>
        <w:tc>
          <w:tcPr>
            <w:tcW w:type="dxa" w:w="3324"/>
          </w:tcPr>
          <w:p>
            <w:pPr>
              <w:spacing w:before="40" w:after="40"/>
              <w:jc w:val="left"/>
            </w:pPr>
            <w:r/>
            <w:r>
              <w:rPr>
                <w:rFonts w:ascii="Calibri" w:hAnsi="Calibri" w:eastAsia="Calibri"/>
                <w:b w:val="0"/>
                <w:i w:val="0"/>
                <w:color w:val="1A1A1A"/>
                <w:sz w:val="18"/>
              </w:rPr>
              <w:t>Control design and evidence</w:t>
            </w:r>
          </w:p>
        </w:tc>
        <w:tc>
          <w:tcPr>
            <w:tcW w:type="dxa" w:w="3324"/>
          </w:tcPr>
          <w:p>
            <w:pPr>
              <w:spacing w:before="40" w:after="40"/>
              <w:jc w:val="left"/>
            </w:pPr>
            <w:r/>
            <w:r>
              <w:rPr>
                <w:rFonts w:ascii="Calibri" w:hAnsi="Calibri" w:eastAsia="Calibri"/>
                <w:b w:val="0"/>
                <w:i w:val="0"/>
                <w:color w:val="1A1A1A"/>
                <w:sz w:val="18"/>
              </w:rPr>
              <w:t>Sections 5, 7.4, 10.5, 15</w:t>
            </w:r>
          </w:p>
        </w:tc>
      </w:tr>
      <w:tr>
        <w:tc>
          <w:tcPr>
            <w:tcW w:type="dxa" w:w="3324"/>
          </w:tcPr>
          <w:p>
            <w:pPr>
              <w:spacing w:before="40" w:after="40"/>
              <w:jc w:val="left"/>
            </w:pPr>
            <w:r/>
            <w:r>
              <w:rPr>
                <w:rFonts w:ascii="Calibri" w:hAnsi="Calibri" w:eastAsia="Calibri"/>
                <w:b w:val="0"/>
                <w:i w:val="0"/>
                <w:color w:val="1A1A1A"/>
                <w:sz w:val="18"/>
              </w:rPr>
              <w:t>Quality Assurance and Test</w:t>
            </w:r>
          </w:p>
        </w:tc>
        <w:tc>
          <w:tcPr>
            <w:tcW w:type="dxa" w:w="3324"/>
          </w:tcPr>
          <w:p>
            <w:pPr>
              <w:spacing w:before="40" w:after="40"/>
              <w:jc w:val="left"/>
            </w:pPr>
            <w:r/>
            <w:r>
              <w:rPr>
                <w:rFonts w:ascii="Calibri" w:hAnsi="Calibri" w:eastAsia="Calibri"/>
                <w:b w:val="0"/>
                <w:i w:val="0"/>
                <w:color w:val="1A1A1A"/>
                <w:sz w:val="18"/>
              </w:rPr>
              <w:t>Verification basis and acceptance criteria</w:t>
            </w:r>
          </w:p>
        </w:tc>
        <w:tc>
          <w:tcPr>
            <w:tcW w:type="dxa" w:w="3324"/>
          </w:tcPr>
          <w:p>
            <w:pPr>
              <w:spacing w:before="40" w:after="40"/>
              <w:jc w:val="left"/>
            </w:pPr>
            <w:r/>
            <w:r>
              <w:rPr>
                <w:rFonts w:ascii="Calibri" w:hAnsi="Calibri" w:eastAsia="Calibri"/>
                <w:b w:val="0"/>
                <w:i w:val="0"/>
                <w:color w:val="1A1A1A"/>
                <w:sz w:val="18"/>
              </w:rPr>
              <w:t>Sections 6, 9, 12</w:t>
            </w:r>
          </w:p>
        </w:tc>
      </w:tr>
      <w:tr>
        <w:tc>
          <w:tcPr>
            <w:tcW w:type="dxa" w:w="3324"/>
          </w:tcPr>
          <w:p>
            <w:pPr>
              <w:spacing w:before="40" w:after="40"/>
              <w:jc w:val="left"/>
            </w:pPr>
            <w:r/>
            <w:r>
              <w:rPr>
                <w:rFonts w:ascii="Calibri" w:hAnsi="Calibri" w:eastAsia="Calibri"/>
                <w:b w:val="0"/>
                <w:i w:val="0"/>
                <w:color w:val="1A1A1A"/>
                <w:sz w:val="18"/>
              </w:rPr>
              <w:t>Operations and Service Desk</w:t>
            </w:r>
          </w:p>
        </w:tc>
        <w:tc>
          <w:tcPr>
            <w:tcW w:type="dxa" w:w="3324"/>
          </w:tcPr>
          <w:p>
            <w:pPr>
              <w:spacing w:before="40" w:after="40"/>
              <w:jc w:val="left"/>
            </w:pPr>
            <w:r/>
            <w:r>
              <w:rPr>
                <w:rFonts w:ascii="Calibri" w:hAnsi="Calibri" w:eastAsia="Calibri"/>
                <w:b w:val="0"/>
                <w:i w:val="0"/>
                <w:color w:val="1A1A1A"/>
                <w:sz w:val="18"/>
              </w:rPr>
              <w:t>Runtime behaviour, monitoring and escalation</w:t>
            </w:r>
          </w:p>
        </w:tc>
        <w:tc>
          <w:tcPr>
            <w:tcW w:type="dxa" w:w="3324"/>
          </w:tcPr>
          <w:p>
            <w:pPr>
              <w:spacing w:before="40" w:after="40"/>
              <w:jc w:val="left"/>
            </w:pPr>
            <w:r/>
            <w:r>
              <w:rPr>
                <w:rFonts w:ascii="Calibri" w:hAnsi="Calibri" w:eastAsia="Calibri"/>
                <w:b w:val="0"/>
                <w:i w:val="0"/>
                <w:color w:val="1A1A1A"/>
                <w:sz w:val="18"/>
              </w:rPr>
              <w:t>Sections 10, 11, 14</w:t>
            </w:r>
          </w:p>
        </w:tc>
      </w:tr>
    </w:tbl>
    <w:p>
      <w:pPr>
        <w:spacing w:after="120"/>
      </w:pPr>
    </w:p>
    <w:p>
      <w:pPr>
        <w:pStyle w:val="Heading2"/>
        <w:spacing w:before="200" w:after="120"/>
      </w:pPr>
      <w:r>
        <w:rPr>
          <w:rFonts w:ascii="Calibri" w:hAnsi="Calibri"/>
          <w:color w:val="1A2B4A"/>
        </w:rPr>
        <w:t>1.4 Business Context</w:t>
      </w:r>
    </w:p>
    <w:p>
      <w:pPr>
        <w:spacing w:before="0" w:after="120" w:line="276" w:lineRule="auto"/>
        <w:jc w:val="left"/>
      </w:pPr>
      <w:r>
        <w:rPr>
          <w:rFonts w:ascii="Calibri" w:hAnsi="Calibri" w:eastAsia="Calibri"/>
          <w:b w:val="0"/>
          <w:i w:val="0"/>
          <w:color w:val="1A1A1A"/>
          <w:sz w:val="22"/>
        </w:rPr>
        <w:t>PERA maintains an Activity Register that requires reliable, authoritative District Collector (DC) valuation rates for land parcels across Punjab. Historically, obtaining DC rates involved fragmented manual lookups and office coordination, introducing delay and inconsistency into PERA activity workflows.</w:t>
      </w:r>
    </w:p>
    <w:p>
      <w:pPr>
        <w:spacing w:before="0" w:after="120" w:line="276" w:lineRule="auto"/>
        <w:jc w:val="left"/>
      </w:pPr>
      <w:r>
        <w:rPr>
          <w:rFonts w:ascii="Calibri" w:hAnsi="Calibri" w:eastAsia="Calibri"/>
          <w:b w:val="0"/>
          <w:i w:val="0"/>
          <w:color w:val="1A1A1A"/>
          <w:sz w:val="22"/>
        </w:rPr>
        <w:t>Through this integration, PERA users select geographic and property attributes (District → Tehsil → Urban/Rural path → Mauza or Property Area → Khasra) and receive DC valuation rates directly from PLRA. For Rural scenarios, multi-Khasra selection is supported so that valuation rates for multiple Khasras are returned in a single API response. The expected outcome is accurate, timely valuation data inside the PERA Activity Register without middlemen or offline rate sheets, under a formal G2G data-sharing arrangement between PLRA and PERA.</w:t>
      </w:r>
    </w:p>
    <w:p>
      <w:pPr>
        <w:pStyle w:val="Heading2"/>
        <w:spacing w:before="200" w:after="120"/>
      </w:pPr>
      <w:r>
        <w:rPr>
          <w:rFonts w:ascii="Calibri" w:hAnsi="Calibri"/>
          <w:color w:val="1A2B4A"/>
        </w:rPr>
        <w:t>1.5 Definitions, Acronyms and Abbreviations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Term / Acronym</w:t>
            </w:r>
          </w:p>
        </w:tc>
        <w:tc>
          <w:tcPr>
            <w:tcW w:type="dxa" w:w="3324"/>
            <w:shd w:fill="D9EAD3" w:val="clear"/>
          </w:tcPr>
          <w:p>
            <w:pPr>
              <w:spacing w:before="40" w:after="40"/>
              <w:jc w:val="left"/>
            </w:pPr>
            <w:r/>
            <w:r>
              <w:rPr>
                <w:rFonts w:ascii="Calibri" w:hAnsi="Calibri" w:eastAsia="Calibri"/>
                <w:b/>
                <w:i w:val="0"/>
                <w:color w:val="1A1A1A"/>
                <w:sz w:val="18"/>
              </w:rPr>
              <w:t>Expansion</w:t>
            </w:r>
          </w:p>
        </w:tc>
        <w:tc>
          <w:tcPr>
            <w:tcW w:type="dxa" w:w="3324"/>
            <w:shd w:fill="D9EAD3" w:val="clear"/>
          </w:tcPr>
          <w:p>
            <w:pPr>
              <w:spacing w:before="40" w:after="40"/>
              <w:jc w:val="left"/>
            </w:pPr>
            <w:r/>
            <w:r>
              <w:rPr>
                <w:rFonts w:ascii="Calibri" w:hAnsi="Calibri" w:eastAsia="Calibri"/>
                <w:b/>
                <w:i w:val="0"/>
                <w:color w:val="1A1A1A"/>
                <w:sz w:val="18"/>
              </w:rPr>
              <w:t>Definition in the Context of This Document</w:t>
            </w:r>
          </w:p>
        </w:tc>
      </w:tr>
      <w:tr>
        <w:tc>
          <w:tcPr>
            <w:tcW w:type="dxa" w:w="3324"/>
          </w:tcPr>
          <w:p>
            <w:pPr>
              <w:spacing w:before="40" w:after="40"/>
              <w:jc w:val="left"/>
            </w:pPr>
            <w:r/>
            <w:r>
              <w:rPr>
                <w:rFonts w:ascii="Calibri" w:hAnsi="Calibri" w:eastAsia="Calibri"/>
                <w:b w:val="0"/>
                <w:i w:val="0"/>
                <w:color w:val="1A1A1A"/>
                <w:sz w:val="18"/>
              </w:rPr>
              <w:t>API</w:t>
            </w:r>
          </w:p>
        </w:tc>
        <w:tc>
          <w:tcPr>
            <w:tcW w:type="dxa" w:w="3324"/>
          </w:tcPr>
          <w:p>
            <w:pPr>
              <w:spacing w:before="40" w:after="40"/>
              <w:jc w:val="left"/>
            </w:pPr>
            <w:r/>
            <w:r>
              <w:rPr>
                <w:rFonts w:ascii="Calibri" w:hAnsi="Calibri" w:eastAsia="Calibri"/>
                <w:b w:val="0"/>
                <w:i w:val="0"/>
                <w:color w:val="1A1A1A"/>
                <w:sz w:val="18"/>
              </w:rPr>
              <w:t>Application Programming Interface</w:t>
            </w:r>
          </w:p>
        </w:tc>
        <w:tc>
          <w:tcPr>
            <w:tcW w:type="dxa" w:w="3324"/>
          </w:tcPr>
          <w:p>
            <w:pPr>
              <w:spacing w:before="40" w:after="40"/>
              <w:jc w:val="left"/>
            </w:pPr>
            <w:r/>
            <w:r>
              <w:rPr>
                <w:rFonts w:ascii="Calibri" w:hAnsi="Calibri" w:eastAsia="Calibri"/>
                <w:b w:val="0"/>
                <w:i w:val="0"/>
                <w:color w:val="1A1A1A"/>
                <w:sz w:val="18"/>
              </w:rPr>
              <w:t>A network-addressable contract through which PERA invokes a PLRA capability.</w:t>
            </w:r>
          </w:p>
        </w:tc>
      </w:tr>
      <w:tr>
        <w:tc>
          <w:tcPr>
            <w:tcW w:type="dxa" w:w="3324"/>
          </w:tcPr>
          <w:p>
            <w:pPr>
              <w:spacing w:before="40" w:after="40"/>
              <w:jc w:val="left"/>
            </w:pPr>
            <w:r/>
            <w:r>
              <w:rPr>
                <w:rFonts w:ascii="Calibri" w:hAnsi="Calibri" w:eastAsia="Calibri"/>
                <w:b w:val="0"/>
                <w:i w:val="0"/>
                <w:color w:val="1A1A1A"/>
                <w:sz w:val="18"/>
              </w:rPr>
              <w:t>Provider</w:t>
            </w:r>
          </w:p>
        </w:tc>
        <w:tc>
          <w:tcPr>
            <w:tcW w:type="dxa" w:w="3324"/>
          </w:tcPr>
          <w:p>
            <w:pPr>
              <w:spacing w:before="40" w:after="40"/>
              <w:jc w:val="left"/>
            </w:pPr>
            <w:r/>
            <w:r>
              <w:rPr>
                <w:rFonts w:ascii="Calibri" w:hAnsi="Calibri" w:eastAsia="Calibri"/>
                <w:b w:val="0"/>
                <w:i w:val="0"/>
                <w:color w:val="1A1A1A"/>
                <w:sz w:val="18"/>
              </w:rPr>
              <w:t>—</w:t>
            </w:r>
          </w:p>
        </w:tc>
        <w:tc>
          <w:tcPr>
            <w:tcW w:type="dxa" w:w="3324"/>
          </w:tcPr>
          <w:p>
            <w:pPr>
              <w:spacing w:before="40" w:after="40"/>
              <w:jc w:val="left"/>
            </w:pPr>
            <w:r/>
            <w:r>
              <w:rPr>
                <w:rFonts w:ascii="Calibri" w:hAnsi="Calibri" w:eastAsia="Calibri"/>
                <w:b w:val="0"/>
                <w:i w:val="0"/>
                <w:color w:val="1A1A1A"/>
                <w:sz w:val="18"/>
              </w:rPr>
              <w:t>PLRA — the organisation exposing the interface and accountable for its behaviour.</w:t>
            </w:r>
          </w:p>
        </w:tc>
      </w:tr>
      <w:tr>
        <w:tc>
          <w:tcPr>
            <w:tcW w:type="dxa" w:w="3324"/>
          </w:tcPr>
          <w:p>
            <w:pPr>
              <w:spacing w:before="40" w:after="40"/>
              <w:jc w:val="left"/>
            </w:pPr>
            <w:r/>
            <w:r>
              <w:rPr>
                <w:rFonts w:ascii="Calibri" w:hAnsi="Calibri" w:eastAsia="Calibri"/>
                <w:b w:val="0"/>
                <w:i w:val="0"/>
                <w:color w:val="1A1A1A"/>
                <w:sz w:val="18"/>
              </w:rPr>
              <w:t>Consumer</w:t>
            </w:r>
          </w:p>
        </w:tc>
        <w:tc>
          <w:tcPr>
            <w:tcW w:type="dxa" w:w="3324"/>
          </w:tcPr>
          <w:p>
            <w:pPr>
              <w:spacing w:before="40" w:after="40"/>
              <w:jc w:val="left"/>
            </w:pPr>
            <w:r/>
            <w:r>
              <w:rPr>
                <w:rFonts w:ascii="Calibri" w:hAnsi="Calibri" w:eastAsia="Calibri"/>
                <w:b w:val="0"/>
                <w:i w:val="0"/>
                <w:color w:val="1A1A1A"/>
                <w:sz w:val="18"/>
              </w:rPr>
              <w:t>—</w:t>
            </w:r>
          </w:p>
        </w:tc>
        <w:tc>
          <w:tcPr>
            <w:tcW w:type="dxa" w:w="3324"/>
          </w:tcPr>
          <w:p>
            <w:pPr>
              <w:spacing w:before="40" w:after="40"/>
              <w:jc w:val="left"/>
            </w:pPr>
            <w:r/>
            <w:r>
              <w:rPr>
                <w:rFonts w:ascii="Calibri" w:hAnsi="Calibri" w:eastAsia="Calibri"/>
                <w:b w:val="0"/>
                <w:i w:val="0"/>
                <w:color w:val="1A1A1A"/>
                <w:sz w:val="18"/>
              </w:rPr>
              <w:t>PERA — the organisation invoking the interface under the terms of this document.</w:t>
            </w:r>
          </w:p>
        </w:tc>
      </w:tr>
      <w:tr>
        <w:tc>
          <w:tcPr>
            <w:tcW w:type="dxa" w:w="3324"/>
          </w:tcPr>
          <w:p>
            <w:pPr>
              <w:spacing w:before="40" w:after="40"/>
              <w:jc w:val="left"/>
            </w:pPr>
            <w:r/>
            <w:r>
              <w:rPr>
                <w:rFonts w:ascii="Calibri" w:hAnsi="Calibri" w:eastAsia="Calibri"/>
                <w:b w:val="0"/>
                <w:i w:val="0"/>
                <w:color w:val="1A1A1A"/>
                <w:sz w:val="18"/>
              </w:rPr>
              <w:t>G2G</w:t>
            </w:r>
          </w:p>
        </w:tc>
        <w:tc>
          <w:tcPr>
            <w:tcW w:type="dxa" w:w="3324"/>
          </w:tcPr>
          <w:p>
            <w:pPr>
              <w:spacing w:before="40" w:after="40"/>
              <w:jc w:val="left"/>
            </w:pPr>
            <w:r/>
            <w:r>
              <w:rPr>
                <w:rFonts w:ascii="Calibri" w:hAnsi="Calibri" w:eastAsia="Calibri"/>
                <w:b w:val="0"/>
                <w:i w:val="0"/>
                <w:color w:val="1A1A1A"/>
                <w:sz w:val="18"/>
              </w:rPr>
              <w:t>Government-to-Government</w:t>
            </w:r>
          </w:p>
        </w:tc>
        <w:tc>
          <w:tcPr>
            <w:tcW w:type="dxa" w:w="3324"/>
          </w:tcPr>
          <w:p>
            <w:pPr>
              <w:spacing w:before="40" w:after="40"/>
              <w:jc w:val="left"/>
            </w:pPr>
            <w:r/>
            <w:r>
              <w:rPr>
                <w:rFonts w:ascii="Calibri" w:hAnsi="Calibri" w:eastAsia="Calibri"/>
                <w:b w:val="0"/>
                <w:i w:val="0"/>
                <w:color w:val="1A1A1A"/>
                <w:sz w:val="18"/>
              </w:rPr>
              <w:t>An integration in which both parties are public sector entities.</w:t>
            </w:r>
          </w:p>
        </w:tc>
      </w:tr>
      <w:tr>
        <w:tc>
          <w:tcPr>
            <w:tcW w:type="dxa" w:w="3324"/>
          </w:tcPr>
          <w:p>
            <w:pPr>
              <w:spacing w:before="40" w:after="40"/>
              <w:jc w:val="left"/>
            </w:pPr>
            <w:r/>
            <w:r>
              <w:rPr>
                <w:rFonts w:ascii="Calibri" w:hAnsi="Calibri" w:eastAsia="Calibri"/>
                <w:b w:val="0"/>
                <w:i w:val="0"/>
                <w:color w:val="1A1A1A"/>
                <w:sz w:val="18"/>
              </w:rPr>
              <w:t>PLRA</w:t>
            </w:r>
          </w:p>
        </w:tc>
        <w:tc>
          <w:tcPr>
            <w:tcW w:type="dxa" w:w="3324"/>
          </w:tcPr>
          <w:p>
            <w:pPr>
              <w:spacing w:before="40" w:after="40"/>
              <w:jc w:val="left"/>
            </w:pPr>
            <w:r/>
            <w:r>
              <w:rPr>
                <w:rFonts w:ascii="Calibri" w:hAnsi="Calibri" w:eastAsia="Calibri"/>
                <w:b w:val="0"/>
                <w:i w:val="0"/>
                <w:color w:val="1A1A1A"/>
                <w:sz w:val="18"/>
              </w:rPr>
              <w:t>Punjab Land Records Authority</w:t>
            </w:r>
          </w:p>
        </w:tc>
        <w:tc>
          <w:tcPr>
            <w:tcW w:type="dxa" w:w="3324"/>
          </w:tcPr>
          <w:p>
            <w:pPr>
              <w:spacing w:before="40" w:after="40"/>
              <w:jc w:val="left"/>
            </w:pPr>
            <w:r/>
            <w:r>
              <w:rPr>
                <w:rFonts w:ascii="Calibri" w:hAnsi="Calibri" w:eastAsia="Calibri"/>
                <w:b w:val="0"/>
                <w:i w:val="0"/>
                <w:color w:val="1A1A1A"/>
                <w:sz w:val="18"/>
              </w:rPr>
              <w:t>Service Provider; custodian of land records and DC valuation data.</w:t>
            </w:r>
          </w:p>
        </w:tc>
      </w:tr>
      <w:tr>
        <w:tc>
          <w:tcPr>
            <w:tcW w:type="dxa" w:w="3324"/>
          </w:tcPr>
          <w:p>
            <w:pPr>
              <w:spacing w:before="40" w:after="40"/>
              <w:jc w:val="left"/>
            </w:pPr>
            <w:r/>
            <w:r>
              <w:rPr>
                <w:rFonts w:ascii="Calibri" w:hAnsi="Calibri" w:eastAsia="Calibri"/>
                <w:b w:val="0"/>
                <w:i w:val="0"/>
                <w:color w:val="1A1A1A"/>
                <w:sz w:val="18"/>
              </w:rPr>
              <w:t>PERA</w:t>
            </w:r>
          </w:p>
        </w:tc>
        <w:tc>
          <w:tcPr>
            <w:tcW w:type="dxa" w:w="3324"/>
          </w:tcPr>
          <w:p>
            <w:pPr>
              <w:spacing w:before="40" w:after="40"/>
              <w:jc w:val="left"/>
            </w:pPr>
            <w:r/>
            <w:r>
              <w:rPr>
                <w:rFonts w:ascii="Calibri" w:hAnsi="Calibri" w:eastAsia="Calibri"/>
                <w:b w:val="0"/>
                <w:i w:val="0"/>
                <w:color w:val="1A1A1A"/>
                <w:sz w:val="18"/>
              </w:rPr>
              <w:t>PERA</w:t>
            </w:r>
          </w:p>
        </w:tc>
        <w:tc>
          <w:tcPr>
            <w:tcW w:type="dxa" w:w="3324"/>
          </w:tcPr>
          <w:p>
            <w:pPr>
              <w:spacing w:before="40" w:after="40"/>
              <w:jc w:val="left"/>
            </w:pPr>
            <w:r/>
            <w:r>
              <w:rPr>
                <w:rFonts w:ascii="Calibri" w:hAnsi="Calibri" w:eastAsia="Calibri"/>
                <w:b w:val="0"/>
                <w:i w:val="0"/>
                <w:color w:val="1A1A1A"/>
                <w:sz w:val="18"/>
              </w:rPr>
              <w:t>Service Consumer; operates the Activity Register requiring DC valuation rates.</w:t>
            </w:r>
          </w:p>
        </w:tc>
      </w:tr>
      <w:tr>
        <w:tc>
          <w:tcPr>
            <w:tcW w:type="dxa" w:w="3324"/>
          </w:tcPr>
          <w:p>
            <w:pPr>
              <w:spacing w:before="40" w:after="40"/>
              <w:jc w:val="left"/>
            </w:pPr>
            <w:r/>
            <w:r>
              <w:rPr>
                <w:rFonts w:ascii="Calibri" w:hAnsi="Calibri" w:eastAsia="Calibri"/>
                <w:b w:val="0"/>
                <w:i w:val="0"/>
                <w:color w:val="1A1A1A"/>
                <w:sz w:val="18"/>
              </w:rPr>
              <w:t>CLRMIS</w:t>
            </w:r>
          </w:p>
        </w:tc>
        <w:tc>
          <w:tcPr>
            <w:tcW w:type="dxa" w:w="3324"/>
          </w:tcPr>
          <w:p>
            <w:pPr>
              <w:spacing w:before="40" w:after="40"/>
              <w:jc w:val="left"/>
            </w:pPr>
            <w:r/>
            <w:r>
              <w:rPr>
                <w:rFonts w:ascii="Calibri" w:hAnsi="Calibri" w:eastAsia="Calibri"/>
                <w:b w:val="0"/>
                <w:i w:val="0"/>
                <w:color w:val="1A1A1A"/>
                <w:sz w:val="18"/>
              </w:rPr>
              <w:t>Computerized Land Records Management Information System</w:t>
            </w:r>
          </w:p>
        </w:tc>
        <w:tc>
          <w:tcPr>
            <w:tcW w:type="dxa" w:w="3324"/>
          </w:tcPr>
          <w:p>
            <w:pPr>
              <w:spacing w:before="40" w:after="40"/>
              <w:jc w:val="left"/>
            </w:pPr>
            <w:r/>
            <w:r>
              <w:rPr>
                <w:rFonts w:ascii="Calibri" w:hAnsi="Calibri" w:eastAsia="Calibri"/>
                <w:b w:val="0"/>
                <w:i w:val="0"/>
                <w:color w:val="1A1A1A"/>
                <w:sz w:val="18"/>
              </w:rPr>
              <w:t>PLRA system of record contributing district/tehsil/mauza/khasra and valuation data.</w:t>
            </w:r>
          </w:p>
        </w:tc>
      </w:tr>
      <w:tr>
        <w:tc>
          <w:tcPr>
            <w:tcW w:type="dxa" w:w="3324"/>
          </w:tcPr>
          <w:p>
            <w:pPr>
              <w:spacing w:before="40" w:after="40"/>
              <w:jc w:val="left"/>
            </w:pPr>
            <w:r/>
            <w:r>
              <w:rPr>
                <w:rFonts w:ascii="Calibri" w:hAnsi="Calibri" w:eastAsia="Calibri"/>
                <w:b w:val="0"/>
                <w:i w:val="0"/>
                <w:color w:val="1A1A1A"/>
                <w:sz w:val="18"/>
              </w:rPr>
              <w:t>DC Rate</w:t>
            </w:r>
          </w:p>
        </w:tc>
        <w:tc>
          <w:tcPr>
            <w:tcW w:type="dxa" w:w="3324"/>
          </w:tcPr>
          <w:p>
            <w:pPr>
              <w:spacing w:before="40" w:after="40"/>
              <w:jc w:val="left"/>
            </w:pPr>
            <w:r/>
            <w:r>
              <w:rPr>
                <w:rFonts w:ascii="Calibri" w:hAnsi="Calibri" w:eastAsia="Calibri"/>
                <w:b w:val="0"/>
                <w:i w:val="0"/>
                <w:color w:val="1A1A1A"/>
                <w:sz w:val="18"/>
              </w:rPr>
              <w:t>District Collector Valuation Rate</w:t>
            </w:r>
          </w:p>
        </w:tc>
        <w:tc>
          <w:tcPr>
            <w:tcW w:type="dxa" w:w="3324"/>
          </w:tcPr>
          <w:p>
            <w:pPr>
              <w:spacing w:before="40" w:after="40"/>
              <w:jc w:val="left"/>
            </w:pPr>
            <w:r/>
            <w:r>
              <w:rPr>
                <w:rFonts w:ascii="Calibri" w:hAnsi="Calibri" w:eastAsia="Calibri"/>
                <w:b w:val="0"/>
                <w:i w:val="0"/>
                <w:color w:val="1A1A1A"/>
                <w:sz w:val="18"/>
              </w:rPr>
              <w:t>Official land valuation rate applicable to a Khasra / property area context.</w:t>
            </w:r>
          </w:p>
        </w:tc>
      </w:tr>
      <w:tr>
        <w:tc>
          <w:tcPr>
            <w:tcW w:type="dxa" w:w="3324"/>
          </w:tcPr>
          <w:p>
            <w:pPr>
              <w:spacing w:before="40" w:after="40"/>
              <w:jc w:val="left"/>
            </w:pPr>
            <w:r/>
            <w:r>
              <w:rPr>
                <w:rFonts w:ascii="Calibri" w:hAnsi="Calibri" w:eastAsia="Calibri"/>
                <w:b w:val="0"/>
                <w:i w:val="0"/>
                <w:color w:val="1A1A1A"/>
                <w:sz w:val="18"/>
              </w:rPr>
              <w:t>Mauza / Mouza</w:t>
            </w:r>
          </w:p>
        </w:tc>
        <w:tc>
          <w:tcPr>
            <w:tcW w:type="dxa" w:w="3324"/>
          </w:tcPr>
          <w:p>
            <w:pPr>
              <w:spacing w:before="40" w:after="40"/>
              <w:jc w:val="left"/>
            </w:pPr>
            <w:r/>
            <w:r>
              <w:rPr>
                <w:rFonts w:ascii="Calibri" w:hAnsi="Calibri" w:eastAsia="Calibri"/>
                <w:b w:val="0"/>
                <w:i w:val="0"/>
                <w:color w:val="1A1A1A"/>
                <w:sz w:val="18"/>
              </w:rPr>
              <w:t>Revenue estate / village unit</w:t>
            </w:r>
          </w:p>
        </w:tc>
        <w:tc>
          <w:tcPr>
            <w:tcW w:type="dxa" w:w="3324"/>
          </w:tcPr>
          <w:p>
            <w:pPr>
              <w:spacing w:before="40" w:after="40"/>
              <w:jc w:val="left"/>
            </w:pPr>
            <w:r/>
            <w:r>
              <w:rPr>
                <w:rFonts w:ascii="Calibri" w:hAnsi="Calibri" w:eastAsia="Calibri"/>
                <w:b w:val="0"/>
                <w:i w:val="0"/>
                <w:color w:val="1A1A1A"/>
                <w:sz w:val="18"/>
              </w:rPr>
              <w:t>Geographic unit under a Tehsil used in the Urban path to list Khasras.</w:t>
            </w:r>
          </w:p>
        </w:tc>
      </w:tr>
      <w:tr>
        <w:tc>
          <w:tcPr>
            <w:tcW w:type="dxa" w:w="3324"/>
          </w:tcPr>
          <w:p>
            <w:pPr>
              <w:spacing w:before="40" w:after="40"/>
              <w:jc w:val="left"/>
            </w:pPr>
            <w:r/>
            <w:r>
              <w:rPr>
                <w:rFonts w:ascii="Calibri" w:hAnsi="Calibri" w:eastAsia="Calibri"/>
                <w:b w:val="0"/>
                <w:i w:val="0"/>
                <w:color w:val="1A1A1A"/>
                <w:sz w:val="18"/>
              </w:rPr>
              <w:t>Khasra</w:t>
            </w:r>
          </w:p>
        </w:tc>
        <w:tc>
          <w:tcPr>
            <w:tcW w:type="dxa" w:w="3324"/>
          </w:tcPr>
          <w:p>
            <w:pPr>
              <w:spacing w:before="40" w:after="40"/>
              <w:jc w:val="left"/>
            </w:pPr>
            <w:r/>
            <w:r>
              <w:rPr>
                <w:rFonts w:ascii="Calibri" w:hAnsi="Calibri" w:eastAsia="Calibri"/>
                <w:b w:val="0"/>
                <w:i w:val="0"/>
                <w:color w:val="1A1A1A"/>
                <w:sz w:val="18"/>
              </w:rPr>
              <w:t>Survey / parcel number</w:t>
            </w:r>
          </w:p>
        </w:tc>
        <w:tc>
          <w:tcPr>
            <w:tcW w:type="dxa" w:w="3324"/>
          </w:tcPr>
          <w:p>
            <w:pPr>
              <w:spacing w:before="40" w:after="40"/>
              <w:jc w:val="left"/>
            </w:pPr>
            <w:r/>
            <w:r>
              <w:rPr>
                <w:rFonts w:ascii="Calibri" w:hAnsi="Calibri" w:eastAsia="Calibri"/>
                <w:b w:val="0"/>
                <w:i w:val="0"/>
                <w:color w:val="1A1A1A"/>
                <w:sz w:val="18"/>
              </w:rPr>
              <w:t>Land parcel identifier against which DC valuation is returned.</w:t>
            </w:r>
          </w:p>
        </w:tc>
      </w:tr>
      <w:tr>
        <w:tc>
          <w:tcPr>
            <w:tcW w:type="dxa" w:w="3324"/>
          </w:tcPr>
          <w:p>
            <w:pPr>
              <w:spacing w:before="40" w:after="40"/>
              <w:jc w:val="left"/>
            </w:pPr>
            <w:r/>
            <w:r>
              <w:rPr>
                <w:rFonts w:ascii="Calibri" w:hAnsi="Calibri" w:eastAsia="Calibri"/>
                <w:b w:val="0"/>
                <w:i w:val="0"/>
                <w:color w:val="1A1A1A"/>
                <w:sz w:val="18"/>
              </w:rPr>
              <w:t>Property Area</w:t>
            </w:r>
          </w:p>
        </w:tc>
        <w:tc>
          <w:tcPr>
            <w:tcW w:type="dxa" w:w="3324"/>
          </w:tcPr>
          <w:p>
            <w:pPr>
              <w:spacing w:before="40" w:after="40"/>
              <w:jc w:val="left"/>
            </w:pPr>
            <w:r/>
            <w:r>
              <w:rPr>
                <w:rFonts w:ascii="Calibri" w:hAnsi="Calibri" w:eastAsia="Calibri"/>
                <w:b w:val="0"/>
                <w:i w:val="0"/>
                <w:color w:val="1A1A1A"/>
                <w:sz w:val="18"/>
              </w:rPr>
              <w:t>Classified land area unit</w:t>
            </w:r>
          </w:p>
        </w:tc>
        <w:tc>
          <w:tcPr>
            <w:tcW w:type="dxa" w:w="3324"/>
          </w:tcPr>
          <w:p>
            <w:pPr>
              <w:spacing w:before="40" w:after="40"/>
              <w:jc w:val="left"/>
            </w:pPr>
            <w:r/>
            <w:r>
              <w:rPr>
                <w:rFonts w:ascii="Calibri" w:hAnsi="Calibri" w:eastAsia="Calibri"/>
                <w:b w:val="0"/>
                <w:i w:val="0"/>
                <w:color w:val="1A1A1A"/>
                <w:sz w:val="18"/>
              </w:rPr>
              <w:t>Area selection under Rural path (after property classification) used to list Khasras.</w:t>
            </w:r>
          </w:p>
        </w:tc>
      </w:tr>
      <w:tr>
        <w:tc>
          <w:tcPr>
            <w:tcW w:type="dxa" w:w="3324"/>
          </w:tcPr>
          <w:p>
            <w:pPr>
              <w:spacing w:before="40" w:after="40"/>
              <w:jc w:val="left"/>
            </w:pPr>
            <w:r/>
            <w:r>
              <w:rPr>
                <w:rFonts w:ascii="Calibri" w:hAnsi="Calibri" w:eastAsia="Calibri"/>
                <w:b w:val="0"/>
                <w:i w:val="0"/>
                <w:color w:val="1A1A1A"/>
                <w:sz w:val="18"/>
              </w:rPr>
              <w:t>JWT</w:t>
            </w:r>
          </w:p>
        </w:tc>
        <w:tc>
          <w:tcPr>
            <w:tcW w:type="dxa" w:w="3324"/>
          </w:tcPr>
          <w:p>
            <w:pPr>
              <w:spacing w:before="40" w:after="40"/>
              <w:jc w:val="left"/>
            </w:pPr>
            <w:r/>
            <w:r>
              <w:rPr>
                <w:rFonts w:ascii="Calibri" w:hAnsi="Calibri" w:eastAsia="Calibri"/>
                <w:b w:val="0"/>
                <w:i w:val="0"/>
                <w:color w:val="1A1A1A"/>
                <w:sz w:val="18"/>
              </w:rPr>
              <w:t>JSON Web Token</w:t>
            </w:r>
          </w:p>
        </w:tc>
        <w:tc>
          <w:tcPr>
            <w:tcW w:type="dxa" w:w="3324"/>
          </w:tcPr>
          <w:p>
            <w:pPr>
              <w:spacing w:before="40" w:after="40"/>
              <w:jc w:val="left"/>
            </w:pPr>
            <w:r/>
            <w:r>
              <w:rPr>
                <w:rFonts w:ascii="Calibri" w:hAnsi="Calibri" w:eastAsia="Calibri"/>
                <w:b w:val="0"/>
                <w:i w:val="0"/>
                <w:color w:val="1A1A1A"/>
                <w:sz w:val="18"/>
              </w:rPr>
              <w:t>Signed token conveying authenticated consumer identity and scopes.</w:t>
            </w:r>
          </w:p>
        </w:tc>
      </w:tr>
      <w:tr>
        <w:tc>
          <w:tcPr>
            <w:tcW w:type="dxa" w:w="3324"/>
          </w:tcPr>
          <w:p>
            <w:pPr>
              <w:spacing w:before="40" w:after="40"/>
              <w:jc w:val="left"/>
            </w:pPr>
            <w:r/>
            <w:r>
              <w:rPr>
                <w:rFonts w:ascii="Calibri" w:hAnsi="Calibri" w:eastAsia="Calibri"/>
                <w:b w:val="0"/>
                <w:i w:val="0"/>
                <w:color w:val="1A1A1A"/>
                <w:sz w:val="18"/>
              </w:rPr>
              <w:t>mTLS</w:t>
            </w:r>
          </w:p>
        </w:tc>
        <w:tc>
          <w:tcPr>
            <w:tcW w:type="dxa" w:w="3324"/>
          </w:tcPr>
          <w:p>
            <w:pPr>
              <w:spacing w:before="40" w:after="40"/>
              <w:jc w:val="left"/>
            </w:pPr>
            <w:r/>
            <w:r>
              <w:rPr>
                <w:rFonts w:ascii="Calibri" w:hAnsi="Calibri" w:eastAsia="Calibri"/>
                <w:b w:val="0"/>
                <w:i w:val="0"/>
                <w:color w:val="1A1A1A"/>
                <w:sz w:val="18"/>
              </w:rPr>
              <w:t>Mutual Transport Layer Security</w:t>
            </w:r>
          </w:p>
        </w:tc>
        <w:tc>
          <w:tcPr>
            <w:tcW w:type="dxa" w:w="3324"/>
          </w:tcPr>
          <w:p>
            <w:pPr>
              <w:spacing w:before="40" w:after="40"/>
              <w:jc w:val="left"/>
            </w:pPr>
            <w:r/>
            <w:r>
              <w:rPr>
                <w:rFonts w:ascii="Calibri" w:hAnsi="Calibri" w:eastAsia="Calibri"/>
                <w:b w:val="0"/>
                <w:i w:val="0"/>
                <w:color w:val="1A1A1A"/>
                <w:sz w:val="18"/>
              </w:rPr>
              <w:t>TLS handshake in which both parties present and validate certificates.</w:t>
            </w:r>
          </w:p>
        </w:tc>
      </w:tr>
      <w:tr>
        <w:tc>
          <w:tcPr>
            <w:tcW w:type="dxa" w:w="3324"/>
          </w:tcPr>
          <w:p>
            <w:pPr>
              <w:spacing w:before="40" w:after="40"/>
              <w:jc w:val="left"/>
            </w:pPr>
            <w:r/>
            <w:r>
              <w:rPr>
                <w:rFonts w:ascii="Calibri" w:hAnsi="Calibri" w:eastAsia="Calibri"/>
                <w:b w:val="0"/>
                <w:i w:val="0"/>
                <w:color w:val="1A1A1A"/>
                <w:sz w:val="18"/>
              </w:rPr>
              <w:t>SLA</w:t>
            </w:r>
          </w:p>
        </w:tc>
        <w:tc>
          <w:tcPr>
            <w:tcW w:type="dxa" w:w="3324"/>
          </w:tcPr>
          <w:p>
            <w:pPr>
              <w:spacing w:before="40" w:after="40"/>
              <w:jc w:val="left"/>
            </w:pPr>
            <w:r/>
            <w:r>
              <w:rPr>
                <w:rFonts w:ascii="Calibri" w:hAnsi="Calibri" w:eastAsia="Calibri"/>
                <w:b w:val="0"/>
                <w:i w:val="0"/>
                <w:color w:val="1A1A1A"/>
                <w:sz w:val="18"/>
              </w:rPr>
              <w:t>Service Level Agreement</w:t>
            </w:r>
          </w:p>
        </w:tc>
        <w:tc>
          <w:tcPr>
            <w:tcW w:type="dxa" w:w="3324"/>
          </w:tcPr>
          <w:p>
            <w:pPr>
              <w:spacing w:before="40" w:after="40"/>
              <w:jc w:val="left"/>
            </w:pPr>
            <w:r/>
            <w:r>
              <w:rPr>
                <w:rFonts w:ascii="Calibri" w:hAnsi="Calibri" w:eastAsia="Calibri"/>
                <w:b w:val="0"/>
                <w:i w:val="0"/>
                <w:color w:val="1A1A1A"/>
                <w:sz w:val="18"/>
              </w:rPr>
              <w:t>Committed and measurable service performance thresholds.</w:t>
            </w:r>
          </w:p>
        </w:tc>
      </w:tr>
      <w:tr>
        <w:tc>
          <w:tcPr>
            <w:tcW w:type="dxa" w:w="3324"/>
          </w:tcPr>
          <w:p>
            <w:pPr>
              <w:spacing w:before="40" w:after="40"/>
              <w:jc w:val="left"/>
            </w:pPr>
            <w:r/>
            <w:r>
              <w:rPr>
                <w:rFonts w:ascii="Calibri" w:hAnsi="Calibri" w:eastAsia="Calibri"/>
                <w:b w:val="0"/>
                <w:i w:val="0"/>
                <w:color w:val="1A1A1A"/>
                <w:sz w:val="18"/>
              </w:rPr>
              <w:t>UAT</w:t>
            </w:r>
          </w:p>
        </w:tc>
        <w:tc>
          <w:tcPr>
            <w:tcW w:type="dxa" w:w="3324"/>
          </w:tcPr>
          <w:p>
            <w:pPr>
              <w:spacing w:before="40" w:after="40"/>
              <w:jc w:val="left"/>
            </w:pPr>
            <w:r/>
            <w:r>
              <w:rPr>
                <w:rFonts w:ascii="Calibri" w:hAnsi="Calibri" w:eastAsia="Calibri"/>
                <w:b w:val="0"/>
                <w:i w:val="0"/>
                <w:color w:val="1A1A1A"/>
                <w:sz w:val="18"/>
              </w:rPr>
              <w:t>User Acceptance Testing</w:t>
            </w:r>
          </w:p>
        </w:tc>
        <w:tc>
          <w:tcPr>
            <w:tcW w:type="dxa" w:w="3324"/>
          </w:tcPr>
          <w:p>
            <w:pPr>
              <w:spacing w:before="40" w:after="40"/>
              <w:jc w:val="left"/>
            </w:pPr>
            <w:r/>
            <w:r>
              <w:rPr>
                <w:rFonts w:ascii="Calibri" w:hAnsi="Calibri" w:eastAsia="Calibri"/>
                <w:b w:val="0"/>
                <w:i w:val="0"/>
                <w:color w:val="1A1A1A"/>
                <w:sz w:val="18"/>
              </w:rPr>
              <w:t>Consumer-executed verification preceding production authorisation.</w:t>
            </w:r>
          </w:p>
        </w:tc>
      </w:tr>
      <w:tr>
        <w:tc>
          <w:tcPr>
            <w:tcW w:type="dxa" w:w="3324"/>
          </w:tcPr>
          <w:p>
            <w:pPr>
              <w:spacing w:before="40" w:after="40"/>
              <w:jc w:val="left"/>
            </w:pPr>
            <w:r/>
            <w:r>
              <w:rPr>
                <w:rFonts w:ascii="Calibri" w:hAnsi="Calibri" w:eastAsia="Calibri"/>
                <w:b w:val="0"/>
                <w:i w:val="0"/>
                <w:color w:val="1A1A1A"/>
                <w:sz w:val="18"/>
              </w:rPr>
              <w:t>ICD</w:t>
            </w:r>
          </w:p>
        </w:tc>
        <w:tc>
          <w:tcPr>
            <w:tcW w:type="dxa" w:w="3324"/>
          </w:tcPr>
          <w:p>
            <w:pPr>
              <w:spacing w:before="40" w:after="40"/>
              <w:jc w:val="left"/>
            </w:pPr>
            <w:r/>
            <w:r>
              <w:rPr>
                <w:rFonts w:ascii="Calibri" w:hAnsi="Calibri" w:eastAsia="Calibri"/>
                <w:b w:val="0"/>
                <w:i w:val="0"/>
                <w:color w:val="1A1A1A"/>
                <w:sz w:val="18"/>
              </w:rPr>
              <w:t>Interface Control Document</w:t>
            </w:r>
          </w:p>
        </w:tc>
        <w:tc>
          <w:tcPr>
            <w:tcW w:type="dxa" w:w="3324"/>
          </w:tcPr>
          <w:p>
            <w:pPr>
              <w:spacing w:before="40" w:after="40"/>
              <w:jc w:val="left"/>
            </w:pPr>
            <w:r/>
            <w:r>
              <w:rPr>
                <w:rFonts w:ascii="Calibri" w:hAnsi="Calibri" w:eastAsia="Calibri"/>
                <w:b w:val="0"/>
                <w:i w:val="0"/>
                <w:color w:val="1A1A1A"/>
                <w:sz w:val="18"/>
              </w:rPr>
              <w:t>This document establishing the technical contract between PLRA and PERA.</w:t>
            </w:r>
          </w:p>
        </w:tc>
      </w:tr>
    </w:tbl>
    <w:p>
      <w:pPr>
        <w:spacing w:after="120"/>
      </w:pPr>
    </w:p>
    <w:p>
      <w:pPr>
        <w:pStyle w:val="Heading2"/>
        <w:spacing w:before="200" w:after="120"/>
      </w:pPr>
      <w:r>
        <w:rPr>
          <w:rFonts w:ascii="Calibri" w:hAnsi="Calibri"/>
          <w:color w:val="1A2B4A"/>
        </w:rPr>
        <w:t>1.6 Referenced Documents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Ref.</w:t>
            </w:r>
          </w:p>
        </w:tc>
        <w:tc>
          <w:tcPr>
            <w:tcW w:type="dxa" w:w="1994"/>
            <w:shd w:fill="D9EAD3" w:val="clear"/>
          </w:tcPr>
          <w:p>
            <w:pPr>
              <w:spacing w:before="40" w:after="40"/>
              <w:jc w:val="left"/>
            </w:pPr>
            <w:r/>
            <w:r>
              <w:rPr>
                <w:rFonts w:ascii="Calibri" w:hAnsi="Calibri" w:eastAsia="Calibri"/>
                <w:b/>
                <w:i w:val="0"/>
                <w:color w:val="1A1A1A"/>
                <w:sz w:val="18"/>
              </w:rPr>
              <w:t>Document Title</w:t>
            </w:r>
          </w:p>
        </w:tc>
        <w:tc>
          <w:tcPr>
            <w:tcW w:type="dxa" w:w="1994"/>
            <w:shd w:fill="D9EAD3" w:val="clear"/>
          </w:tcPr>
          <w:p>
            <w:pPr>
              <w:spacing w:before="40" w:after="40"/>
              <w:jc w:val="left"/>
            </w:pPr>
            <w:r/>
            <w:r>
              <w:rPr>
                <w:rFonts w:ascii="Calibri" w:hAnsi="Calibri" w:eastAsia="Calibri"/>
                <w:b/>
                <w:i w:val="0"/>
                <w:color w:val="1A1A1A"/>
                <w:sz w:val="18"/>
              </w:rPr>
              <w:t>Identifier</w:t>
            </w:r>
          </w:p>
        </w:tc>
        <w:tc>
          <w:tcPr>
            <w:tcW w:type="dxa" w:w="1994"/>
            <w:shd w:fill="D9EAD3" w:val="clear"/>
          </w:tcPr>
          <w:p>
            <w:pPr>
              <w:spacing w:before="40" w:after="40"/>
              <w:jc w:val="left"/>
            </w:pPr>
            <w:r/>
            <w:r>
              <w:rPr>
                <w:rFonts w:ascii="Calibri" w:hAnsi="Calibri" w:eastAsia="Calibri"/>
                <w:b/>
                <w:i w:val="0"/>
                <w:color w:val="1A1A1A"/>
                <w:sz w:val="18"/>
              </w:rPr>
              <w:t>Version</w:t>
            </w:r>
          </w:p>
        </w:tc>
        <w:tc>
          <w:tcPr>
            <w:tcW w:type="dxa" w:w="1994"/>
            <w:shd w:fill="D9EAD3" w:val="clear"/>
          </w:tcPr>
          <w:p>
            <w:pPr>
              <w:spacing w:before="40" w:after="40"/>
              <w:jc w:val="left"/>
            </w:pPr>
            <w:r/>
            <w:r>
              <w:rPr>
                <w:rFonts w:ascii="Calibri" w:hAnsi="Calibri" w:eastAsia="Calibri"/>
                <w:b/>
                <w:i w:val="0"/>
                <w:color w:val="1A1A1A"/>
                <w:sz w:val="18"/>
              </w:rPr>
              <w:t>Custodian</w:t>
            </w:r>
          </w:p>
        </w:tc>
      </w:tr>
      <w:tr>
        <w:tc>
          <w:tcPr>
            <w:tcW w:type="dxa" w:w="1994"/>
          </w:tcPr>
          <w:p>
            <w:pPr>
              <w:spacing w:before="40" w:after="40"/>
              <w:jc w:val="left"/>
            </w:pPr>
            <w:r/>
            <w:r>
              <w:rPr>
                <w:rFonts w:ascii="Calibri" w:hAnsi="Calibri" w:eastAsia="Calibri"/>
                <w:b w:val="0"/>
                <w:i w:val="0"/>
                <w:color w:val="1A1A1A"/>
                <w:sz w:val="18"/>
              </w:rPr>
              <w:t>R1</w:t>
            </w:r>
          </w:p>
        </w:tc>
        <w:tc>
          <w:tcPr>
            <w:tcW w:type="dxa" w:w="1994"/>
          </w:tcPr>
          <w:p>
            <w:pPr>
              <w:spacing w:before="40" w:after="40"/>
              <w:jc w:val="left"/>
            </w:pPr>
            <w:r/>
            <w:r>
              <w:rPr>
                <w:rFonts w:ascii="Calibri" w:hAnsi="Calibri" w:eastAsia="Calibri"/>
                <w:b w:val="0"/>
                <w:i w:val="0"/>
                <w:color w:val="1A1A1A"/>
                <w:sz w:val="18"/>
              </w:rPr>
              <w:t>PERA Activity Register — Business Requirements for DC Valuation Lookup</w:t>
            </w:r>
          </w:p>
        </w:tc>
        <w:tc>
          <w:tcPr>
            <w:tcW w:type="dxa" w:w="1994"/>
          </w:tcPr>
          <w:p>
            <w:pPr>
              <w:spacing w:before="40" w:after="40"/>
              <w:jc w:val="left"/>
            </w:pPr>
            <w:r/>
            <w:r>
              <w:rPr>
                <w:rFonts w:ascii="Calibri" w:hAnsi="Calibri" w:eastAsia="Calibri"/>
                <w:b w:val="0"/>
                <w:i w:val="0"/>
                <w:color w:val="1A1A1A"/>
                <w:sz w:val="18"/>
              </w:rPr>
              <w:t>PERA-BRS-DCVAL-001</w:t>
            </w:r>
          </w:p>
        </w:tc>
        <w:tc>
          <w:tcPr>
            <w:tcW w:type="dxa" w:w="1994"/>
          </w:tcPr>
          <w:p>
            <w:pPr>
              <w:spacing w:before="40" w:after="40"/>
              <w:jc w:val="left"/>
            </w:pPr>
            <w:r/>
            <w:r>
              <w:rPr>
                <w:rFonts w:ascii="Calibri" w:hAnsi="Calibri" w:eastAsia="Calibri"/>
                <w:b w:val="0"/>
                <w:i w:val="0"/>
                <w:color w:val="1A1A1A"/>
                <w:sz w:val="18"/>
              </w:rPr>
              <w:t>TBD</w:t>
            </w:r>
          </w:p>
        </w:tc>
        <w:tc>
          <w:tcPr>
            <w:tcW w:type="dxa" w:w="1994"/>
          </w:tcPr>
          <w:p>
            <w:pPr>
              <w:spacing w:before="40" w:after="40"/>
              <w:jc w:val="left"/>
            </w:pPr>
            <w:r/>
            <w:r>
              <w:rPr>
                <w:rFonts w:ascii="Calibri" w:hAnsi="Calibri" w:eastAsia="Calibri"/>
                <w:b w:val="0"/>
                <w:i w:val="0"/>
                <w:color w:val="1A1A1A"/>
                <w:sz w:val="18"/>
              </w:rPr>
              <w:t>PERA</w:t>
            </w:r>
          </w:p>
        </w:tc>
      </w:tr>
      <w:tr>
        <w:tc>
          <w:tcPr>
            <w:tcW w:type="dxa" w:w="1994"/>
          </w:tcPr>
          <w:p>
            <w:pPr>
              <w:spacing w:before="40" w:after="40"/>
              <w:jc w:val="left"/>
            </w:pPr>
            <w:r/>
            <w:r>
              <w:rPr>
                <w:rFonts w:ascii="Calibri" w:hAnsi="Calibri" w:eastAsia="Calibri"/>
                <w:b w:val="0"/>
                <w:i w:val="0"/>
                <w:color w:val="1A1A1A"/>
                <w:sz w:val="18"/>
              </w:rPr>
              <w:t>R2</w:t>
            </w:r>
          </w:p>
        </w:tc>
        <w:tc>
          <w:tcPr>
            <w:tcW w:type="dxa" w:w="1994"/>
          </w:tcPr>
          <w:p>
            <w:pPr>
              <w:spacing w:before="40" w:after="40"/>
              <w:jc w:val="left"/>
            </w:pPr>
            <w:r/>
            <w:r>
              <w:rPr>
                <w:rFonts w:ascii="Calibri" w:hAnsi="Calibri" w:eastAsia="Calibri"/>
                <w:b w:val="0"/>
                <w:i w:val="0"/>
                <w:color w:val="1A1A1A"/>
                <w:sz w:val="18"/>
              </w:rPr>
              <w:t>PLRA–PERA Data Sharing Agreement / Memorandum of Understanding</w:t>
            </w:r>
          </w:p>
        </w:tc>
        <w:tc>
          <w:tcPr>
            <w:tcW w:type="dxa" w:w="1994"/>
          </w:tcPr>
          <w:p>
            <w:pPr>
              <w:spacing w:before="40" w:after="40"/>
              <w:jc w:val="left"/>
            </w:pPr>
            <w:r/>
            <w:r>
              <w:rPr>
                <w:rFonts w:ascii="Calibri" w:hAnsi="Calibri" w:eastAsia="Calibri"/>
                <w:b w:val="0"/>
                <w:i w:val="0"/>
                <w:color w:val="1A1A1A"/>
                <w:sz w:val="18"/>
              </w:rPr>
              <w:t>PLRA-PERA-DSA-001</w:t>
            </w:r>
          </w:p>
        </w:tc>
        <w:tc>
          <w:tcPr>
            <w:tcW w:type="dxa" w:w="1994"/>
          </w:tcPr>
          <w:p>
            <w:pPr>
              <w:spacing w:before="40" w:after="40"/>
              <w:jc w:val="left"/>
            </w:pPr>
            <w:r/>
            <w:r>
              <w:rPr>
                <w:rFonts w:ascii="Calibri" w:hAnsi="Calibri" w:eastAsia="Calibri"/>
                <w:b w:val="0"/>
                <w:i w:val="0"/>
                <w:color w:val="1A1A1A"/>
                <w:sz w:val="18"/>
              </w:rPr>
              <w:t>TBD</w:t>
            </w:r>
          </w:p>
        </w:tc>
        <w:tc>
          <w:tcPr>
            <w:tcW w:type="dxa" w:w="1994"/>
          </w:tcPr>
          <w:p>
            <w:pPr>
              <w:spacing w:before="40" w:after="40"/>
              <w:jc w:val="left"/>
            </w:pPr>
            <w:r/>
            <w:r>
              <w:rPr>
                <w:rFonts w:ascii="Calibri" w:hAnsi="Calibri" w:eastAsia="Calibri"/>
                <w:b w:val="0"/>
                <w:i w:val="0"/>
                <w:color w:val="1A1A1A"/>
                <w:sz w:val="18"/>
              </w:rPr>
              <w:t>PLRA / PERA</w:t>
            </w:r>
          </w:p>
        </w:tc>
      </w:tr>
      <w:tr>
        <w:tc>
          <w:tcPr>
            <w:tcW w:type="dxa" w:w="1994"/>
          </w:tcPr>
          <w:p>
            <w:pPr>
              <w:spacing w:before="40" w:after="40"/>
              <w:jc w:val="left"/>
            </w:pPr>
            <w:r/>
            <w:r>
              <w:rPr>
                <w:rFonts w:ascii="Calibri" w:hAnsi="Calibri" w:eastAsia="Calibri"/>
                <w:b w:val="0"/>
                <w:i w:val="0"/>
                <w:color w:val="1A1A1A"/>
                <w:sz w:val="18"/>
              </w:rPr>
              <w:t>R3</w:t>
            </w:r>
          </w:p>
        </w:tc>
        <w:tc>
          <w:tcPr>
            <w:tcW w:type="dxa" w:w="1994"/>
          </w:tcPr>
          <w:p>
            <w:pPr>
              <w:spacing w:before="40" w:after="40"/>
              <w:jc w:val="left"/>
            </w:pPr>
            <w:r/>
            <w:r>
              <w:rPr>
                <w:rFonts w:ascii="Calibri" w:hAnsi="Calibri" w:eastAsia="Calibri"/>
                <w:b w:val="0"/>
                <w:i w:val="0"/>
                <w:color w:val="1A1A1A"/>
                <w:sz w:val="18"/>
              </w:rPr>
              <w:t>PLRA Enterprise Information Security Policy</w:t>
            </w:r>
          </w:p>
        </w:tc>
        <w:tc>
          <w:tcPr>
            <w:tcW w:type="dxa" w:w="1994"/>
          </w:tcPr>
          <w:p>
            <w:pPr>
              <w:spacing w:before="40" w:after="40"/>
              <w:jc w:val="left"/>
            </w:pPr>
            <w:r/>
            <w:r>
              <w:rPr>
                <w:rFonts w:ascii="Calibri" w:hAnsi="Calibri" w:eastAsia="Calibri"/>
                <w:b w:val="0"/>
                <w:i w:val="0"/>
                <w:color w:val="1A1A1A"/>
                <w:sz w:val="18"/>
              </w:rPr>
              <w:t>PLRA-ISP</w:t>
            </w:r>
          </w:p>
        </w:tc>
        <w:tc>
          <w:tcPr>
            <w:tcW w:type="dxa" w:w="1994"/>
          </w:tcPr>
          <w:p>
            <w:pPr>
              <w:spacing w:before="40" w:after="40"/>
              <w:jc w:val="left"/>
            </w:pPr>
            <w:r/>
            <w:r>
              <w:rPr>
                <w:rFonts w:ascii="Calibri" w:hAnsi="Calibri" w:eastAsia="Calibri"/>
                <w:b w:val="0"/>
                <w:i w:val="0"/>
                <w:color w:val="1A1A1A"/>
                <w:sz w:val="18"/>
              </w:rPr>
              <w:t>Current</w:t>
            </w:r>
          </w:p>
        </w:tc>
        <w:tc>
          <w:tcPr>
            <w:tcW w:type="dxa" w:w="1994"/>
          </w:tcPr>
          <w:p>
            <w:pPr>
              <w:spacing w:before="40" w:after="40"/>
              <w:jc w:val="left"/>
            </w:pPr>
            <w:r/>
            <w:r>
              <w:rPr>
                <w:rFonts w:ascii="Calibri" w:hAnsi="Calibri" w:eastAsia="Calibri"/>
                <w:b w:val="0"/>
                <w:i w:val="0"/>
                <w:color w:val="1A1A1A"/>
                <w:sz w:val="18"/>
              </w:rPr>
              <w:t>PLRA CISO</w:t>
            </w:r>
          </w:p>
        </w:tc>
      </w:tr>
      <w:tr>
        <w:tc>
          <w:tcPr>
            <w:tcW w:type="dxa" w:w="1994"/>
          </w:tcPr>
          <w:p>
            <w:pPr>
              <w:spacing w:before="40" w:after="40"/>
              <w:jc w:val="left"/>
            </w:pPr>
            <w:r/>
            <w:r>
              <w:rPr>
                <w:rFonts w:ascii="Calibri" w:hAnsi="Calibri" w:eastAsia="Calibri"/>
                <w:b w:val="0"/>
                <w:i w:val="0"/>
                <w:color w:val="1A1A1A"/>
                <w:sz w:val="18"/>
              </w:rPr>
              <w:t>R4</w:t>
            </w:r>
          </w:p>
        </w:tc>
        <w:tc>
          <w:tcPr>
            <w:tcW w:type="dxa" w:w="1994"/>
          </w:tcPr>
          <w:p>
            <w:pPr>
              <w:spacing w:before="40" w:after="40"/>
              <w:jc w:val="left"/>
            </w:pPr>
            <w:r/>
            <w:r>
              <w:rPr>
                <w:rFonts w:ascii="Calibri" w:hAnsi="Calibri" w:eastAsia="Calibri"/>
                <w:b w:val="0"/>
                <w:i w:val="0"/>
                <w:color w:val="1A1A1A"/>
                <w:sz w:val="18"/>
              </w:rPr>
              <w:t>PLRA API Design and Governance Standard</w:t>
            </w:r>
          </w:p>
        </w:tc>
        <w:tc>
          <w:tcPr>
            <w:tcW w:type="dxa" w:w="1994"/>
          </w:tcPr>
          <w:p>
            <w:pPr>
              <w:spacing w:before="40" w:after="40"/>
              <w:jc w:val="left"/>
            </w:pPr>
            <w:r/>
            <w:r>
              <w:rPr>
                <w:rFonts w:ascii="Calibri" w:hAnsi="Calibri" w:eastAsia="Calibri"/>
                <w:b w:val="0"/>
                <w:i w:val="0"/>
                <w:color w:val="1A1A1A"/>
                <w:sz w:val="18"/>
              </w:rPr>
              <w:t>PLRA-API-STD</w:t>
            </w:r>
          </w:p>
        </w:tc>
        <w:tc>
          <w:tcPr>
            <w:tcW w:type="dxa" w:w="1994"/>
          </w:tcPr>
          <w:p>
            <w:pPr>
              <w:spacing w:before="40" w:after="40"/>
              <w:jc w:val="left"/>
            </w:pPr>
            <w:r/>
            <w:r>
              <w:rPr>
                <w:rFonts w:ascii="Calibri" w:hAnsi="Calibri" w:eastAsia="Calibri"/>
                <w:b w:val="0"/>
                <w:i w:val="0"/>
                <w:color w:val="1A1A1A"/>
                <w:sz w:val="18"/>
              </w:rPr>
              <w:t>Current</w:t>
            </w:r>
          </w:p>
        </w:tc>
        <w:tc>
          <w:tcPr>
            <w:tcW w:type="dxa" w:w="1994"/>
          </w:tcPr>
          <w:p>
            <w:pPr>
              <w:spacing w:before="40" w:after="40"/>
              <w:jc w:val="left"/>
            </w:pPr>
            <w:r/>
            <w:r>
              <w:rPr>
                <w:rFonts w:ascii="Calibri" w:hAnsi="Calibri" w:eastAsia="Calibri"/>
                <w:b w:val="0"/>
                <w:i w:val="0"/>
                <w:color w:val="1A1A1A"/>
                <w:sz w:val="18"/>
              </w:rPr>
              <w:t>PLRA Architecture</w:t>
            </w:r>
          </w:p>
        </w:tc>
      </w:tr>
      <w:tr>
        <w:tc>
          <w:tcPr>
            <w:tcW w:type="dxa" w:w="1994"/>
          </w:tcPr>
          <w:p>
            <w:pPr>
              <w:spacing w:before="40" w:after="40"/>
              <w:jc w:val="left"/>
            </w:pPr>
            <w:r/>
            <w:r>
              <w:rPr>
                <w:rFonts w:ascii="Calibri" w:hAnsi="Calibri" w:eastAsia="Calibri"/>
                <w:b w:val="0"/>
                <w:i w:val="0"/>
                <w:color w:val="1A1A1A"/>
                <w:sz w:val="18"/>
              </w:rPr>
              <w:t>R5</w:t>
            </w:r>
          </w:p>
        </w:tc>
        <w:tc>
          <w:tcPr>
            <w:tcW w:type="dxa" w:w="1994"/>
          </w:tcPr>
          <w:p>
            <w:pPr>
              <w:spacing w:before="40" w:after="40"/>
              <w:jc w:val="left"/>
            </w:pPr>
            <w:r/>
            <w:r>
              <w:rPr>
                <w:rFonts w:ascii="Calibri" w:hAnsi="Calibri" w:eastAsia="Calibri"/>
                <w:b w:val="0"/>
                <w:i w:val="0"/>
                <w:color w:val="1A1A1A"/>
                <w:sz w:val="18"/>
              </w:rPr>
              <w:t>Applicable Punjab land revenue / valuation instruments</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Current</w:t>
            </w:r>
          </w:p>
        </w:tc>
        <w:tc>
          <w:tcPr>
            <w:tcW w:type="dxa" w:w="1994"/>
          </w:tcPr>
          <w:p>
            <w:pPr>
              <w:spacing w:before="40" w:after="40"/>
              <w:jc w:val="left"/>
            </w:pPr>
            <w:r/>
            <w:r>
              <w:rPr>
                <w:rFonts w:ascii="Calibri" w:hAnsi="Calibri" w:eastAsia="Calibri"/>
                <w:b w:val="0"/>
                <w:i w:val="0"/>
                <w:color w:val="1A1A1A"/>
                <w:sz w:val="18"/>
              </w:rPr>
              <w:t>Govt of the Punjab</w:t>
            </w:r>
          </w:p>
        </w:tc>
      </w:tr>
      <w:tr>
        <w:tc>
          <w:tcPr>
            <w:tcW w:type="dxa" w:w="1994"/>
          </w:tcPr>
          <w:p>
            <w:pPr>
              <w:spacing w:before="40" w:after="40"/>
              <w:jc w:val="left"/>
            </w:pPr>
            <w:r/>
            <w:r>
              <w:rPr>
                <w:rFonts w:ascii="Calibri" w:hAnsi="Calibri" w:eastAsia="Calibri"/>
                <w:b w:val="0"/>
                <w:i w:val="0"/>
                <w:color w:val="1A1A1A"/>
                <w:sz w:val="18"/>
              </w:rPr>
              <w:t>R6</w:t>
            </w:r>
          </w:p>
        </w:tc>
        <w:tc>
          <w:tcPr>
            <w:tcW w:type="dxa" w:w="1994"/>
          </w:tcPr>
          <w:p>
            <w:pPr>
              <w:spacing w:before="40" w:after="40"/>
              <w:jc w:val="left"/>
            </w:pPr>
            <w:r/>
            <w:r>
              <w:rPr>
                <w:rFonts w:ascii="Calibri" w:hAnsi="Calibri" w:eastAsia="Calibri"/>
                <w:b w:val="0"/>
                <w:i w:val="0"/>
                <w:color w:val="1A1A1A"/>
                <w:sz w:val="18"/>
              </w:rPr>
              <w:t>OpenAPI definition (Appendix A)</w:t>
            </w:r>
          </w:p>
        </w:tc>
        <w:tc>
          <w:tcPr>
            <w:tcW w:type="dxa" w:w="1994"/>
          </w:tcPr>
          <w:p>
            <w:pPr>
              <w:spacing w:before="40" w:after="40"/>
              <w:jc w:val="left"/>
            </w:pPr>
            <w:r/>
            <w:r>
              <w:rPr>
                <w:rFonts w:ascii="Calibri" w:hAnsi="Calibri" w:eastAsia="Calibri"/>
                <w:b w:val="0"/>
                <w:i w:val="0"/>
                <w:color w:val="1A1A1A"/>
                <w:sz w:val="18"/>
              </w:rPr>
              <w:t>PLRA-DCVAL-OAS-001</w:t>
            </w:r>
          </w:p>
        </w:tc>
        <w:tc>
          <w:tcPr>
            <w:tcW w:type="dxa" w:w="1994"/>
          </w:tcPr>
          <w:p>
            <w:pPr>
              <w:spacing w:before="40" w:after="40"/>
              <w:jc w:val="left"/>
            </w:pPr>
            <w:r/>
            <w:r>
              <w:rPr>
                <w:rFonts w:ascii="Calibri" w:hAnsi="Calibri" w:eastAsia="Calibri"/>
                <w:b w:val="0"/>
                <w:i w:val="0"/>
                <w:color w:val="1A1A1A"/>
                <w:sz w:val="18"/>
              </w:rPr>
              <w:t>0.1</w:t>
            </w:r>
          </w:p>
        </w:tc>
        <w:tc>
          <w:tcPr>
            <w:tcW w:type="dxa" w:w="1994"/>
          </w:tcPr>
          <w:p>
            <w:pPr>
              <w:spacing w:before="40" w:after="40"/>
              <w:jc w:val="left"/>
            </w:pPr>
            <w:r/>
            <w:r>
              <w:rPr>
                <w:rFonts w:ascii="Calibri" w:hAnsi="Calibri" w:eastAsia="Calibri"/>
                <w:b w:val="0"/>
                <w:i w:val="0"/>
                <w:color w:val="1A1A1A"/>
                <w:sz w:val="18"/>
              </w:rPr>
              <w:t>PLRA API Owner</w:t>
            </w:r>
          </w:p>
        </w:tc>
      </w:tr>
    </w:tbl>
    <w:p>
      <w:pPr>
        <w:spacing w:after="120"/>
      </w:pPr>
    </w:p>
    <w:p>
      <w:pPr>
        <w:pStyle w:val="Heading2"/>
        <w:spacing w:before="200" w:after="120"/>
      </w:pPr>
      <w:r>
        <w:rPr>
          <w:rFonts w:ascii="Calibri" w:hAnsi="Calibri"/>
          <w:color w:val="1A2B4A"/>
        </w:rPr>
        <w:t>1.7 Document Conventions</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Convention</w:t>
            </w:r>
          </w:p>
        </w:tc>
        <w:tc>
          <w:tcPr>
            <w:tcW w:type="dxa" w:w="4986"/>
            <w:shd w:fill="D9EAD3" w:val="clear"/>
          </w:tcPr>
          <w:p>
            <w:pPr>
              <w:spacing w:before="40" w:after="40"/>
              <w:jc w:val="left"/>
            </w:pPr>
            <w:r/>
            <w:r>
              <w:rPr>
                <w:rFonts w:ascii="Calibri" w:hAnsi="Calibri" w:eastAsia="Calibri"/>
                <w:b/>
                <w:i w:val="0"/>
                <w:color w:val="1A1A1A"/>
                <w:sz w:val="18"/>
              </w:rPr>
              <w:t>Meaning</w:t>
            </w:r>
          </w:p>
        </w:tc>
      </w:tr>
      <w:tr>
        <w:tc>
          <w:tcPr>
            <w:tcW w:type="dxa" w:w="4986"/>
          </w:tcPr>
          <w:p>
            <w:pPr>
              <w:spacing w:before="40" w:after="40"/>
              <w:jc w:val="left"/>
            </w:pPr>
            <w:r/>
            <w:r>
              <w:rPr>
                <w:rFonts w:ascii="Calibri" w:hAnsi="Calibri" w:eastAsia="Calibri"/>
                <w:b w:val="0"/>
                <w:i w:val="0"/>
                <w:color w:val="1A1A1A"/>
                <w:sz w:val="18"/>
              </w:rPr>
              <w:t>SHALL / SHALL NOT</w:t>
            </w:r>
          </w:p>
        </w:tc>
        <w:tc>
          <w:tcPr>
            <w:tcW w:type="dxa" w:w="4986"/>
          </w:tcPr>
          <w:p>
            <w:pPr>
              <w:spacing w:before="40" w:after="40"/>
              <w:jc w:val="left"/>
            </w:pPr>
            <w:r/>
            <w:r>
              <w:rPr>
                <w:rFonts w:ascii="Calibri" w:hAnsi="Calibri" w:eastAsia="Calibri"/>
                <w:b w:val="0"/>
                <w:i w:val="0"/>
                <w:color w:val="1A1A1A"/>
                <w:sz w:val="18"/>
              </w:rPr>
              <w:t>An absolute requirement. Non-conformance is a defect and blocks certification.</w:t>
            </w:r>
          </w:p>
        </w:tc>
      </w:tr>
      <w:tr>
        <w:tc>
          <w:tcPr>
            <w:tcW w:type="dxa" w:w="4986"/>
          </w:tcPr>
          <w:p>
            <w:pPr>
              <w:spacing w:before="40" w:after="40"/>
              <w:jc w:val="left"/>
            </w:pPr>
            <w:r/>
            <w:r>
              <w:rPr>
                <w:rFonts w:ascii="Calibri" w:hAnsi="Calibri" w:eastAsia="Calibri"/>
                <w:b w:val="0"/>
                <w:i w:val="0"/>
                <w:color w:val="1A1A1A"/>
                <w:sz w:val="18"/>
              </w:rPr>
              <w:t>SHOULD / SHOULD NOT</w:t>
            </w:r>
          </w:p>
        </w:tc>
        <w:tc>
          <w:tcPr>
            <w:tcW w:type="dxa" w:w="4986"/>
          </w:tcPr>
          <w:p>
            <w:pPr>
              <w:spacing w:before="40" w:after="40"/>
              <w:jc w:val="left"/>
            </w:pPr>
            <w:r/>
            <w:r>
              <w:rPr>
                <w:rFonts w:ascii="Calibri" w:hAnsi="Calibri" w:eastAsia="Calibri"/>
                <w:b w:val="0"/>
                <w:i w:val="0"/>
                <w:color w:val="1A1A1A"/>
                <w:sz w:val="18"/>
              </w:rPr>
              <w:t>A recommendation. Departure is permitted only with recorded justification.</w:t>
            </w:r>
          </w:p>
        </w:tc>
      </w:tr>
      <w:tr>
        <w:tc>
          <w:tcPr>
            <w:tcW w:type="dxa" w:w="4986"/>
          </w:tcPr>
          <w:p>
            <w:pPr>
              <w:spacing w:before="40" w:after="40"/>
              <w:jc w:val="left"/>
            </w:pPr>
            <w:r/>
            <w:r>
              <w:rPr>
                <w:rFonts w:ascii="Calibri" w:hAnsi="Calibri" w:eastAsia="Calibri"/>
                <w:b w:val="0"/>
                <w:i w:val="0"/>
                <w:color w:val="1A1A1A"/>
                <w:sz w:val="18"/>
              </w:rPr>
              <w:t>MAY</w:t>
            </w:r>
          </w:p>
        </w:tc>
        <w:tc>
          <w:tcPr>
            <w:tcW w:type="dxa" w:w="4986"/>
          </w:tcPr>
          <w:p>
            <w:pPr>
              <w:spacing w:before="40" w:after="40"/>
              <w:jc w:val="left"/>
            </w:pPr>
            <w:r/>
            <w:r>
              <w:rPr>
                <w:rFonts w:ascii="Calibri" w:hAnsi="Calibri" w:eastAsia="Calibri"/>
                <w:b w:val="0"/>
                <w:i w:val="0"/>
                <w:color w:val="1A1A1A"/>
                <w:sz w:val="18"/>
              </w:rPr>
              <w:t>An optional behaviour carrying no conformance obligation.</w:t>
            </w:r>
          </w:p>
        </w:tc>
      </w:tr>
      <w:tr>
        <w:tc>
          <w:tcPr>
            <w:tcW w:type="dxa" w:w="4986"/>
          </w:tcPr>
          <w:p>
            <w:pPr>
              <w:spacing w:before="40" w:after="40"/>
              <w:jc w:val="left"/>
            </w:pPr>
            <w:r/>
            <w:r>
              <w:rPr>
                <w:rFonts w:ascii="Calibri" w:hAnsi="Calibri" w:eastAsia="Calibri"/>
                <w:b w:val="0"/>
                <w:i w:val="0"/>
                <w:color w:val="1A1A1A"/>
                <w:sz w:val="18"/>
              </w:rPr>
              <w:t>monospaced text</w:t>
            </w:r>
          </w:p>
        </w:tc>
        <w:tc>
          <w:tcPr>
            <w:tcW w:type="dxa" w:w="4986"/>
          </w:tcPr>
          <w:p>
            <w:pPr>
              <w:spacing w:before="40" w:after="40"/>
              <w:jc w:val="left"/>
            </w:pPr>
            <w:r/>
            <w:r>
              <w:rPr>
                <w:rFonts w:ascii="Calibri" w:hAnsi="Calibri" w:eastAsia="Calibri"/>
                <w:b w:val="0"/>
                <w:i w:val="0"/>
                <w:color w:val="1A1A1A"/>
                <w:sz w:val="18"/>
              </w:rPr>
              <w:t>A literal value, identifier, path fragment, header name or payload element.</w:t>
            </w:r>
          </w:p>
        </w:tc>
      </w:tr>
      <w:tr>
        <w:tc>
          <w:tcPr>
            <w:tcW w:type="dxa" w:w="4986"/>
          </w:tcPr>
          <w:p>
            <w:pPr>
              <w:spacing w:before="40" w:after="40"/>
              <w:jc w:val="left"/>
            </w:pPr>
            <w:r/>
            <w:r>
              <w:rPr>
                <w:rFonts w:ascii="Calibri" w:hAnsi="Calibri" w:eastAsia="Calibri"/>
                <w:b w:val="0"/>
                <w:i w:val="0"/>
                <w:color w:val="1A1A1A"/>
                <w:sz w:val="18"/>
              </w:rPr>
              <w:t>Reserved (RSV)</w:t>
            </w:r>
          </w:p>
        </w:tc>
        <w:tc>
          <w:tcPr>
            <w:tcW w:type="dxa" w:w="4986"/>
          </w:tcPr>
          <w:p>
            <w:pPr>
              <w:spacing w:before="40" w:after="40"/>
              <w:jc w:val="left"/>
            </w:pPr>
            <w:r/>
            <w:r>
              <w:rPr>
                <w:rFonts w:ascii="Calibri" w:hAnsi="Calibri" w:eastAsia="Calibri"/>
                <w:b w:val="0"/>
                <w:i w:val="0"/>
                <w:color w:val="1A1A1A"/>
                <w:sz w:val="18"/>
              </w:rPr>
              <w:t>A field defined in the contract but not yet activated; consumers shall tolerate its presence.</w:t>
            </w:r>
          </w:p>
        </w:tc>
      </w:tr>
    </w:tbl>
    <w:p>
      <w:pPr>
        <w:spacing w:after="120"/>
      </w:pPr>
    </w:p>
    <w:p>
      <w:pPr>
        <w:spacing w:before="0" w:after="120" w:line="276" w:lineRule="auto"/>
        <w:jc w:val="left"/>
      </w:pPr>
      <w:r>
        <w:rPr>
          <w:rFonts w:ascii="Calibri" w:hAnsi="Calibri" w:eastAsia="Calibri"/>
          <w:b w:val="0"/>
          <w:i w:val="0"/>
          <w:color w:val="1A1A1A"/>
          <w:sz w:val="20"/>
        </w:rPr>
        <w:t>Timestamps in this document and in all payloads follow ISO 8601 with an explicit offset. Pakistan Standard Time is expressed as UTC+05:00.</w:t>
      </w:r>
    </w:p>
    <w:p>
      <w:r>
        <w:br w:type="page"/>
      </w:r>
    </w:p>
    <w:p>
      <w:pPr>
        <w:pStyle w:val="Heading1"/>
        <w:spacing w:before="280" w:after="120"/>
      </w:pPr>
      <w:r>
        <w:rPr>
          <w:rFonts w:ascii="Calibri" w:hAnsi="Calibri"/>
          <w:color w:val="006837"/>
        </w:rPr>
        <w:t>2. Integration Overview</w:t>
      </w:r>
    </w:p>
    <w:p>
      <w:pPr>
        <w:pStyle w:val="Heading2"/>
        <w:spacing w:before="200" w:after="120"/>
      </w:pPr>
      <w:r>
        <w:rPr>
          <w:rFonts w:ascii="Calibri" w:hAnsi="Calibri"/>
          <w:color w:val="1A2B4A"/>
        </w:rPr>
        <w:t>2.1 Participating Entities and Roles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Entity</w:t>
            </w:r>
          </w:p>
        </w:tc>
        <w:tc>
          <w:tcPr>
            <w:tcW w:type="dxa" w:w="1994"/>
            <w:shd w:fill="D9EAD3" w:val="clear"/>
          </w:tcPr>
          <w:p>
            <w:pPr>
              <w:spacing w:before="40" w:after="40"/>
              <w:jc w:val="left"/>
            </w:pPr>
            <w:r/>
            <w:r>
              <w:rPr>
                <w:rFonts w:ascii="Calibri" w:hAnsi="Calibri" w:eastAsia="Calibri"/>
                <w:b/>
                <w:i w:val="0"/>
                <w:color w:val="1A1A1A"/>
                <w:sz w:val="18"/>
              </w:rPr>
              <w:t>System</w:t>
            </w:r>
          </w:p>
        </w:tc>
        <w:tc>
          <w:tcPr>
            <w:tcW w:type="dxa" w:w="1994"/>
            <w:shd w:fill="D9EAD3" w:val="clear"/>
          </w:tcPr>
          <w:p>
            <w:pPr>
              <w:spacing w:before="40" w:after="40"/>
              <w:jc w:val="left"/>
            </w:pPr>
            <w:r/>
            <w:r>
              <w:rPr>
                <w:rFonts w:ascii="Calibri" w:hAnsi="Calibri" w:eastAsia="Calibri"/>
                <w:b/>
                <w:i w:val="0"/>
                <w:color w:val="1A1A1A"/>
                <w:sz w:val="18"/>
              </w:rPr>
              <w:t>Role</w:t>
            </w:r>
          </w:p>
        </w:tc>
        <w:tc>
          <w:tcPr>
            <w:tcW w:type="dxa" w:w="1994"/>
            <w:shd w:fill="D9EAD3" w:val="clear"/>
          </w:tcPr>
          <w:p>
            <w:pPr>
              <w:spacing w:before="40" w:after="40"/>
              <w:jc w:val="left"/>
            </w:pPr>
            <w:r/>
            <w:r>
              <w:rPr>
                <w:rFonts w:ascii="Calibri" w:hAnsi="Calibri" w:eastAsia="Calibri"/>
                <w:b/>
                <w:i w:val="0"/>
                <w:color w:val="1A1A1A"/>
                <w:sz w:val="18"/>
              </w:rPr>
              <w:t>Accountable Function</w:t>
            </w:r>
          </w:p>
        </w:tc>
        <w:tc>
          <w:tcPr>
            <w:tcW w:type="dxa" w:w="1994"/>
            <w:shd w:fill="D9EAD3" w:val="clear"/>
          </w:tcPr>
          <w:p>
            <w:pPr>
              <w:spacing w:before="40" w:after="40"/>
              <w:jc w:val="left"/>
            </w:pPr>
            <w:r/>
            <w:r>
              <w:rPr>
                <w:rFonts w:ascii="Calibri" w:hAnsi="Calibri" w:eastAsia="Calibri"/>
                <w:b/>
                <w:i w:val="0"/>
                <w:color w:val="1A1A1A"/>
                <w:sz w:val="18"/>
              </w:rPr>
              <w:t>Focal Person</w:t>
            </w:r>
          </w:p>
        </w:tc>
      </w:tr>
      <w:tr>
        <w:tc>
          <w:tcPr>
            <w:tcW w:type="dxa" w:w="1994"/>
          </w:tcPr>
          <w:p>
            <w:pPr>
              <w:spacing w:before="40" w:after="40"/>
              <w:jc w:val="left"/>
            </w:pPr>
            <w:r/>
            <w:r>
              <w:rPr>
                <w:rFonts w:ascii="Calibri" w:hAnsi="Calibri" w:eastAsia="Calibri"/>
                <w:b w:val="0"/>
                <w:i w:val="0"/>
                <w:color w:val="1A1A1A"/>
                <w:sz w:val="18"/>
              </w:rPr>
              <w:t>Punjab Land Records Authority (PLRA)</w:t>
            </w:r>
          </w:p>
        </w:tc>
        <w:tc>
          <w:tcPr>
            <w:tcW w:type="dxa" w:w="1994"/>
          </w:tcPr>
          <w:p>
            <w:pPr>
              <w:spacing w:before="40" w:after="40"/>
              <w:jc w:val="left"/>
            </w:pPr>
            <w:r/>
            <w:r>
              <w:rPr>
                <w:rFonts w:ascii="Calibri" w:hAnsi="Calibri" w:eastAsia="Calibri"/>
                <w:b w:val="0"/>
                <w:i w:val="0"/>
                <w:color w:val="1A1A1A"/>
                <w:sz w:val="18"/>
              </w:rPr>
              <w:t>DC Valuation / CLRMIS API Services</w:t>
            </w:r>
          </w:p>
        </w:tc>
        <w:tc>
          <w:tcPr>
            <w:tcW w:type="dxa" w:w="1994"/>
          </w:tcPr>
          <w:p>
            <w:pPr>
              <w:spacing w:before="40" w:after="40"/>
              <w:jc w:val="left"/>
            </w:pPr>
            <w:r/>
            <w:r>
              <w:rPr>
                <w:rFonts w:ascii="Calibri" w:hAnsi="Calibri" w:eastAsia="Calibri"/>
                <w:b w:val="0"/>
                <w:i w:val="0"/>
                <w:color w:val="1A1A1A"/>
                <w:sz w:val="18"/>
              </w:rPr>
              <w:t>Service Provider</w:t>
            </w:r>
          </w:p>
        </w:tc>
        <w:tc>
          <w:tcPr>
            <w:tcW w:type="dxa" w:w="1994"/>
          </w:tcPr>
          <w:p>
            <w:pPr>
              <w:spacing w:before="40" w:after="40"/>
              <w:jc w:val="left"/>
            </w:pPr>
            <w:r/>
            <w:r>
              <w:rPr>
                <w:rFonts w:ascii="Calibri" w:hAnsi="Calibri" w:eastAsia="Calibri"/>
                <w:b w:val="0"/>
                <w:i w:val="0"/>
                <w:color w:val="1A1A1A"/>
                <w:sz w:val="18"/>
              </w:rPr>
              <w:t>Directorate IT / Land Records Systems</w:t>
            </w:r>
          </w:p>
        </w:tc>
        <w:tc>
          <w:tcPr>
            <w:tcW w:type="dxa" w:w="1994"/>
          </w:tcPr>
          <w:p>
            <w:pPr>
              <w:spacing w:before="40" w:after="40"/>
              <w:jc w:val="left"/>
            </w:pPr>
            <w:r/>
            <w:r>
              <w:rPr>
                <w:rFonts w:ascii="Calibri" w:hAnsi="Calibri" w:eastAsia="Calibri"/>
                <w:b w:val="0"/>
                <w:i w:val="0"/>
                <w:color w:val="1A1A1A"/>
                <w:sz w:val="18"/>
              </w:rPr>
              <w:t>To be nominated</w:t>
            </w:r>
          </w:p>
        </w:tc>
      </w:tr>
      <w:tr>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Activity Register Application</w:t>
            </w:r>
          </w:p>
        </w:tc>
        <w:tc>
          <w:tcPr>
            <w:tcW w:type="dxa" w:w="1994"/>
          </w:tcPr>
          <w:p>
            <w:pPr>
              <w:spacing w:before="40" w:after="40"/>
              <w:jc w:val="left"/>
            </w:pPr>
            <w:r/>
            <w:r>
              <w:rPr>
                <w:rFonts w:ascii="Calibri" w:hAnsi="Calibri" w:eastAsia="Calibri"/>
                <w:b w:val="0"/>
                <w:i w:val="0"/>
                <w:color w:val="1A1A1A"/>
                <w:sz w:val="18"/>
              </w:rPr>
              <w:t>Service Consumer</w:t>
            </w:r>
          </w:p>
        </w:tc>
        <w:tc>
          <w:tcPr>
            <w:tcW w:type="dxa" w:w="1994"/>
          </w:tcPr>
          <w:p>
            <w:pPr>
              <w:spacing w:before="40" w:after="40"/>
              <w:jc w:val="left"/>
            </w:pPr>
            <w:r/>
            <w:r>
              <w:rPr>
                <w:rFonts w:ascii="Calibri" w:hAnsi="Calibri" w:eastAsia="Calibri"/>
                <w:b w:val="0"/>
                <w:i w:val="0"/>
                <w:color w:val="1A1A1A"/>
                <w:sz w:val="18"/>
              </w:rPr>
              <w:t>PERA IT / Integration Wing</w:t>
            </w:r>
          </w:p>
        </w:tc>
        <w:tc>
          <w:tcPr>
            <w:tcW w:type="dxa" w:w="1994"/>
          </w:tcPr>
          <w:p>
            <w:pPr>
              <w:spacing w:before="40" w:after="40"/>
              <w:jc w:val="left"/>
            </w:pPr>
            <w:r/>
            <w:r>
              <w:rPr>
                <w:rFonts w:ascii="Calibri" w:hAnsi="Calibri" w:eastAsia="Calibri"/>
                <w:b w:val="0"/>
                <w:i w:val="0"/>
                <w:color w:val="1A1A1A"/>
                <w:sz w:val="18"/>
              </w:rPr>
              <w:t>To be nominated</w:t>
            </w:r>
          </w:p>
        </w:tc>
      </w:tr>
      <w:tr>
        <w:tc>
          <w:tcPr>
            <w:tcW w:type="dxa" w:w="1994"/>
          </w:tcPr>
          <w:p>
            <w:pPr>
              <w:spacing w:before="40" w:after="40"/>
              <w:jc w:val="left"/>
            </w:pPr>
            <w:r/>
            <w:r>
              <w:rPr>
                <w:rFonts w:ascii="Calibri" w:hAnsi="Calibri" w:eastAsia="Calibri"/>
                <w:b w:val="0"/>
                <w:i w:val="0"/>
                <w:color w:val="1A1A1A"/>
                <w:sz w:val="18"/>
              </w:rPr>
              <w:t>PLRA API Gateway</w:t>
            </w:r>
          </w:p>
        </w:tc>
        <w:tc>
          <w:tcPr>
            <w:tcW w:type="dxa" w:w="1994"/>
          </w:tcPr>
          <w:p>
            <w:pPr>
              <w:spacing w:before="40" w:after="40"/>
              <w:jc w:val="left"/>
            </w:pPr>
            <w:r/>
            <w:r>
              <w:rPr>
                <w:rFonts w:ascii="Calibri" w:hAnsi="Calibri" w:eastAsia="Calibri"/>
                <w:b w:val="0"/>
                <w:i w:val="0"/>
                <w:color w:val="1A1A1A"/>
                <w:sz w:val="18"/>
              </w:rPr>
              <w:t>Edge Gateway</w:t>
            </w:r>
          </w:p>
        </w:tc>
        <w:tc>
          <w:tcPr>
            <w:tcW w:type="dxa" w:w="1994"/>
          </w:tcPr>
          <w:p>
            <w:pPr>
              <w:spacing w:before="40" w:after="40"/>
              <w:jc w:val="left"/>
            </w:pPr>
            <w:r/>
            <w:r>
              <w:rPr>
                <w:rFonts w:ascii="Calibri" w:hAnsi="Calibri" w:eastAsia="Calibri"/>
                <w:b w:val="0"/>
                <w:i w:val="0"/>
                <w:color w:val="1A1A1A"/>
                <w:sz w:val="18"/>
              </w:rPr>
              <w:t>Gateway / Security Enforcement</w:t>
            </w:r>
          </w:p>
        </w:tc>
        <w:tc>
          <w:tcPr>
            <w:tcW w:type="dxa" w:w="1994"/>
          </w:tcPr>
          <w:p>
            <w:pPr>
              <w:spacing w:before="40" w:after="40"/>
              <w:jc w:val="left"/>
            </w:pPr>
            <w:r/>
            <w:r>
              <w:rPr>
                <w:rFonts w:ascii="Calibri" w:hAnsi="Calibri" w:eastAsia="Calibri"/>
                <w:b w:val="0"/>
                <w:i w:val="0"/>
                <w:color w:val="1A1A1A"/>
                <w:sz w:val="18"/>
              </w:rPr>
              <w:t>PLRA API Operations</w:t>
            </w:r>
          </w:p>
        </w:tc>
        <w:tc>
          <w:tcPr>
            <w:tcW w:type="dxa" w:w="1994"/>
          </w:tcPr>
          <w:p>
            <w:pPr>
              <w:spacing w:before="40" w:after="40"/>
              <w:jc w:val="left"/>
            </w:pPr>
            <w:r/>
            <w:r>
              <w:rPr>
                <w:rFonts w:ascii="Calibri" w:hAnsi="Calibri" w:eastAsia="Calibri"/>
                <w:b w:val="0"/>
                <w:i w:val="0"/>
                <w:color w:val="1A1A1A"/>
                <w:sz w:val="18"/>
              </w:rPr>
              <w:t>To be nominated</w:t>
            </w:r>
          </w:p>
        </w:tc>
      </w:tr>
    </w:tbl>
    <w:p>
      <w:pPr>
        <w:spacing w:after="120"/>
      </w:pPr>
    </w:p>
    <w:p>
      <w:pPr>
        <w:pStyle w:val="Heading2"/>
        <w:spacing w:before="200" w:after="120"/>
      </w:pPr>
      <w:r>
        <w:rPr>
          <w:rFonts w:ascii="Calibri" w:hAnsi="Calibri"/>
          <w:color w:val="1A2B4A"/>
        </w:rPr>
        <w:t>2.2 Business Capabilities Exposed</w:t>
      </w:r>
    </w:p>
    <w:p>
      <w:pPr>
        <w:spacing w:before="0" w:after="120" w:line="276" w:lineRule="auto"/>
        <w:jc w:val="left"/>
      </w:pPr>
      <w:r>
        <w:rPr>
          <w:rFonts w:ascii="Calibri" w:hAnsi="Calibri" w:eastAsia="Calibri"/>
          <w:b w:val="0"/>
          <w:i w:val="0"/>
          <w:color w:val="1A1A1A"/>
          <w:sz w:val="20"/>
        </w:rPr>
        <w:t>Each capability below is realised by one or more operations specified in Section 6. The capability register is the definitive statement of scope.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Cap. ID</w:t>
            </w:r>
          </w:p>
        </w:tc>
        <w:tc>
          <w:tcPr>
            <w:tcW w:type="dxa" w:w="1994"/>
            <w:shd w:fill="D9EAD3" w:val="clear"/>
          </w:tcPr>
          <w:p>
            <w:pPr>
              <w:spacing w:before="40" w:after="40"/>
              <w:jc w:val="left"/>
            </w:pPr>
            <w:r/>
            <w:r>
              <w:rPr>
                <w:rFonts w:ascii="Calibri" w:hAnsi="Calibri" w:eastAsia="Calibri"/>
                <w:b/>
                <w:i w:val="0"/>
                <w:color w:val="1A1A1A"/>
                <w:sz w:val="18"/>
              </w:rPr>
              <w:t>Business Capability</w:t>
            </w:r>
          </w:p>
        </w:tc>
        <w:tc>
          <w:tcPr>
            <w:tcW w:type="dxa" w:w="1994"/>
            <w:shd w:fill="D9EAD3" w:val="clear"/>
          </w:tcPr>
          <w:p>
            <w:pPr>
              <w:spacing w:before="40" w:after="40"/>
              <w:jc w:val="left"/>
            </w:pPr>
            <w:r/>
            <w:r>
              <w:rPr>
                <w:rFonts w:ascii="Calibri" w:hAnsi="Calibri" w:eastAsia="Calibri"/>
                <w:b/>
                <w:i w:val="0"/>
                <w:color w:val="1A1A1A"/>
                <w:sz w:val="18"/>
              </w:rPr>
              <w:t>Description</w:t>
            </w:r>
          </w:p>
        </w:tc>
        <w:tc>
          <w:tcPr>
            <w:tcW w:type="dxa" w:w="1994"/>
            <w:shd w:fill="D9EAD3" w:val="clear"/>
          </w:tcPr>
          <w:p>
            <w:pPr>
              <w:spacing w:before="40" w:after="40"/>
              <w:jc w:val="left"/>
            </w:pPr>
            <w:r/>
            <w:r>
              <w:rPr>
                <w:rFonts w:ascii="Calibri" w:hAnsi="Calibri" w:eastAsia="Calibri"/>
                <w:b/>
                <w:i w:val="0"/>
                <w:color w:val="1A1A1A"/>
                <w:sz w:val="18"/>
              </w:rPr>
              <w:t>Realising Operation(s)</w:t>
            </w:r>
          </w:p>
        </w:tc>
        <w:tc>
          <w:tcPr>
            <w:tcW w:type="dxa" w:w="1994"/>
            <w:shd w:fill="D9EAD3" w:val="clear"/>
          </w:tcPr>
          <w:p>
            <w:pPr>
              <w:spacing w:before="40" w:after="40"/>
              <w:jc w:val="left"/>
            </w:pPr>
            <w:r/>
            <w:r>
              <w:rPr>
                <w:rFonts w:ascii="Calibri" w:hAnsi="Calibri" w:eastAsia="Calibri"/>
                <w:b/>
                <w:i w:val="0"/>
                <w:color w:val="1A1A1A"/>
                <w:sz w:val="18"/>
              </w:rPr>
              <w:t>Criticality</w:t>
            </w:r>
          </w:p>
        </w:tc>
      </w:tr>
      <w:tr>
        <w:tc>
          <w:tcPr>
            <w:tcW w:type="dxa" w:w="1994"/>
          </w:tcPr>
          <w:p>
            <w:pPr>
              <w:spacing w:before="40" w:after="40"/>
              <w:jc w:val="left"/>
            </w:pPr>
            <w:r/>
            <w:r>
              <w:rPr>
                <w:rFonts w:ascii="Calibri" w:hAnsi="Calibri" w:eastAsia="Calibri"/>
                <w:b w:val="0"/>
                <w:i w:val="0"/>
                <w:color w:val="1A1A1A"/>
                <w:sz w:val="18"/>
              </w:rPr>
              <w:t>CAP-01</w:t>
            </w:r>
          </w:p>
        </w:tc>
        <w:tc>
          <w:tcPr>
            <w:tcW w:type="dxa" w:w="1994"/>
          </w:tcPr>
          <w:p>
            <w:pPr>
              <w:spacing w:before="40" w:after="40"/>
              <w:jc w:val="left"/>
            </w:pPr>
            <w:r/>
            <w:r>
              <w:rPr>
                <w:rFonts w:ascii="Calibri" w:hAnsi="Calibri" w:eastAsia="Calibri"/>
                <w:b w:val="0"/>
                <w:i w:val="0"/>
                <w:color w:val="1A1A1A"/>
                <w:sz w:val="18"/>
              </w:rPr>
              <w:t>Property Type Selection</w:t>
            </w:r>
          </w:p>
        </w:tc>
        <w:tc>
          <w:tcPr>
            <w:tcW w:type="dxa" w:w="1994"/>
          </w:tcPr>
          <w:p>
            <w:pPr>
              <w:spacing w:before="40" w:after="40"/>
              <w:jc w:val="left"/>
            </w:pPr>
            <w:r/>
            <w:r>
              <w:rPr>
                <w:rFonts w:ascii="Calibri" w:hAnsi="Calibri" w:eastAsia="Calibri"/>
                <w:b w:val="0"/>
                <w:i w:val="0"/>
                <w:color w:val="1A1A1A"/>
                <w:sz w:val="18"/>
              </w:rPr>
              <w:t>Expose Rural / Urban property type options for PERA Activity Register intake.</w:t>
            </w:r>
          </w:p>
        </w:tc>
        <w:tc>
          <w:tcPr>
            <w:tcW w:type="dxa" w:w="1994"/>
          </w:tcPr>
          <w:p>
            <w:pPr>
              <w:spacing w:before="40" w:after="40"/>
              <w:jc w:val="left"/>
            </w:pPr>
            <w:r/>
            <w:r>
              <w:rPr>
                <w:rFonts w:ascii="Calibri" w:hAnsi="Calibri" w:eastAsia="Calibri"/>
                <w:b w:val="0"/>
                <w:i w:val="0"/>
                <w:color w:val="1A1A1A"/>
                <w:sz w:val="18"/>
              </w:rPr>
              <w:t>API-01</w:t>
            </w:r>
          </w:p>
        </w:tc>
        <w:tc>
          <w:tcPr>
            <w:tcW w:type="dxa" w:w="1994"/>
          </w:tcPr>
          <w:p>
            <w:pPr>
              <w:spacing w:before="40" w:after="40"/>
              <w:jc w:val="left"/>
            </w:pPr>
            <w:r/>
            <w:r>
              <w:rPr>
                <w:rFonts w:ascii="Calibri" w:hAnsi="Calibri" w:eastAsia="Calibri"/>
                <w:b w:val="0"/>
                <w:i w:val="0"/>
                <w:color w:val="1A1A1A"/>
                <w:sz w:val="18"/>
              </w:rPr>
              <w:t>High</w:t>
            </w:r>
          </w:p>
        </w:tc>
      </w:tr>
      <w:tr>
        <w:tc>
          <w:tcPr>
            <w:tcW w:type="dxa" w:w="1994"/>
          </w:tcPr>
          <w:p>
            <w:pPr>
              <w:spacing w:before="40" w:after="40"/>
              <w:jc w:val="left"/>
            </w:pPr>
            <w:r/>
            <w:r>
              <w:rPr>
                <w:rFonts w:ascii="Calibri" w:hAnsi="Calibri" w:eastAsia="Calibri"/>
                <w:b w:val="0"/>
                <w:i w:val="0"/>
                <w:color w:val="1A1A1A"/>
                <w:sz w:val="18"/>
              </w:rPr>
              <w:t>CAP-02</w:t>
            </w:r>
          </w:p>
        </w:tc>
        <w:tc>
          <w:tcPr>
            <w:tcW w:type="dxa" w:w="1994"/>
          </w:tcPr>
          <w:p>
            <w:pPr>
              <w:spacing w:before="40" w:after="40"/>
              <w:jc w:val="left"/>
            </w:pPr>
            <w:r/>
            <w:r>
              <w:rPr>
                <w:rFonts w:ascii="Calibri" w:hAnsi="Calibri" w:eastAsia="Calibri"/>
                <w:b w:val="0"/>
                <w:i w:val="0"/>
                <w:color w:val="1A1A1A"/>
                <w:sz w:val="18"/>
              </w:rPr>
              <w:t>Administrative Geography Lookup</w:t>
            </w:r>
          </w:p>
        </w:tc>
        <w:tc>
          <w:tcPr>
            <w:tcW w:type="dxa" w:w="1994"/>
          </w:tcPr>
          <w:p>
            <w:pPr>
              <w:spacing w:before="40" w:after="40"/>
              <w:jc w:val="left"/>
            </w:pPr>
            <w:r/>
            <w:r>
              <w:rPr>
                <w:rFonts w:ascii="Calibri" w:hAnsi="Calibri" w:eastAsia="Calibri"/>
                <w:b w:val="0"/>
                <w:i w:val="0"/>
                <w:color w:val="1A1A1A"/>
                <w:sz w:val="18"/>
              </w:rPr>
              <w:t>Provide District and Tehsil lists for cascading selection.</w:t>
            </w:r>
          </w:p>
        </w:tc>
        <w:tc>
          <w:tcPr>
            <w:tcW w:type="dxa" w:w="1994"/>
          </w:tcPr>
          <w:p>
            <w:pPr>
              <w:spacing w:before="40" w:after="40"/>
              <w:jc w:val="left"/>
            </w:pPr>
            <w:r/>
            <w:r>
              <w:rPr>
                <w:rFonts w:ascii="Calibri" w:hAnsi="Calibri" w:eastAsia="Calibri"/>
                <w:b w:val="0"/>
                <w:i w:val="0"/>
                <w:color w:val="1A1A1A"/>
                <w:sz w:val="18"/>
              </w:rPr>
              <w:t>API-02, API-03</w:t>
            </w:r>
          </w:p>
        </w:tc>
        <w:tc>
          <w:tcPr>
            <w:tcW w:type="dxa" w:w="1994"/>
          </w:tcPr>
          <w:p>
            <w:pPr>
              <w:spacing w:before="40" w:after="40"/>
              <w:jc w:val="left"/>
            </w:pPr>
            <w:r/>
            <w:r>
              <w:rPr>
                <w:rFonts w:ascii="Calibri" w:hAnsi="Calibri" w:eastAsia="Calibri"/>
                <w:b w:val="0"/>
                <w:i w:val="0"/>
                <w:color w:val="1A1A1A"/>
                <w:sz w:val="18"/>
              </w:rPr>
              <w:t>High</w:t>
            </w:r>
          </w:p>
        </w:tc>
      </w:tr>
      <w:tr>
        <w:tc>
          <w:tcPr>
            <w:tcW w:type="dxa" w:w="1994"/>
          </w:tcPr>
          <w:p>
            <w:pPr>
              <w:spacing w:before="40" w:after="40"/>
              <w:jc w:val="left"/>
            </w:pPr>
            <w:r/>
            <w:r>
              <w:rPr>
                <w:rFonts w:ascii="Calibri" w:hAnsi="Calibri" w:eastAsia="Calibri"/>
                <w:b w:val="0"/>
                <w:i w:val="0"/>
                <w:color w:val="1A1A1A"/>
                <w:sz w:val="18"/>
              </w:rPr>
              <w:t>CAP-03</w:t>
            </w:r>
          </w:p>
        </w:tc>
        <w:tc>
          <w:tcPr>
            <w:tcW w:type="dxa" w:w="1994"/>
          </w:tcPr>
          <w:p>
            <w:pPr>
              <w:spacing w:before="40" w:after="40"/>
              <w:jc w:val="left"/>
            </w:pPr>
            <w:r/>
            <w:r>
              <w:rPr>
                <w:rFonts w:ascii="Calibri" w:hAnsi="Calibri" w:eastAsia="Calibri"/>
                <w:b w:val="0"/>
                <w:i w:val="0"/>
                <w:color w:val="1A1A1A"/>
                <w:sz w:val="18"/>
              </w:rPr>
              <w:t>Urban Parcel Navigation</w:t>
            </w:r>
          </w:p>
        </w:tc>
        <w:tc>
          <w:tcPr>
            <w:tcW w:type="dxa" w:w="1994"/>
          </w:tcPr>
          <w:p>
            <w:pPr>
              <w:spacing w:before="40" w:after="40"/>
              <w:jc w:val="left"/>
            </w:pPr>
            <w:r/>
            <w:r>
              <w:rPr>
                <w:rFonts w:ascii="Calibri" w:hAnsi="Calibri" w:eastAsia="Calibri"/>
                <w:b w:val="0"/>
                <w:i w:val="0"/>
                <w:color w:val="1A1A1A"/>
                <w:sz w:val="18"/>
              </w:rPr>
              <w:t>Provide Mauza and Khasra lists under a selected Tehsil for Urban land.</w:t>
            </w:r>
          </w:p>
        </w:tc>
        <w:tc>
          <w:tcPr>
            <w:tcW w:type="dxa" w:w="1994"/>
          </w:tcPr>
          <w:p>
            <w:pPr>
              <w:spacing w:before="40" w:after="40"/>
              <w:jc w:val="left"/>
            </w:pPr>
            <w:r/>
            <w:r>
              <w:rPr>
                <w:rFonts w:ascii="Calibri" w:hAnsi="Calibri" w:eastAsia="Calibri"/>
                <w:b w:val="0"/>
                <w:i w:val="0"/>
                <w:color w:val="1A1A1A"/>
                <w:sz w:val="18"/>
              </w:rPr>
              <w:t>API-04, API-05</w:t>
            </w:r>
          </w:p>
        </w:tc>
        <w:tc>
          <w:tcPr>
            <w:tcW w:type="dxa" w:w="1994"/>
          </w:tcPr>
          <w:p>
            <w:pPr>
              <w:spacing w:before="40" w:after="40"/>
              <w:jc w:val="left"/>
            </w:pPr>
            <w:r/>
            <w:r>
              <w:rPr>
                <w:rFonts w:ascii="Calibri" w:hAnsi="Calibri" w:eastAsia="Calibri"/>
                <w:b w:val="0"/>
                <w:i w:val="0"/>
                <w:color w:val="1A1A1A"/>
                <w:sz w:val="18"/>
              </w:rPr>
              <w:t>High</w:t>
            </w:r>
          </w:p>
        </w:tc>
      </w:tr>
      <w:tr>
        <w:tc>
          <w:tcPr>
            <w:tcW w:type="dxa" w:w="1994"/>
          </w:tcPr>
          <w:p>
            <w:pPr>
              <w:spacing w:before="40" w:after="40"/>
              <w:jc w:val="left"/>
            </w:pPr>
            <w:r/>
            <w:r>
              <w:rPr>
                <w:rFonts w:ascii="Calibri" w:hAnsi="Calibri" w:eastAsia="Calibri"/>
                <w:b w:val="0"/>
                <w:i w:val="0"/>
                <w:color w:val="1A1A1A"/>
                <w:sz w:val="18"/>
              </w:rPr>
              <w:t>CAP-04</w:t>
            </w:r>
          </w:p>
        </w:tc>
        <w:tc>
          <w:tcPr>
            <w:tcW w:type="dxa" w:w="1994"/>
          </w:tcPr>
          <w:p>
            <w:pPr>
              <w:spacing w:before="40" w:after="40"/>
              <w:jc w:val="left"/>
            </w:pPr>
            <w:r/>
            <w:r>
              <w:rPr>
                <w:rFonts w:ascii="Calibri" w:hAnsi="Calibri" w:eastAsia="Calibri"/>
                <w:b w:val="0"/>
                <w:i w:val="0"/>
                <w:color w:val="1A1A1A"/>
                <w:sz w:val="18"/>
              </w:rPr>
              <w:t>Rural Parcel Navigation</w:t>
            </w:r>
          </w:p>
        </w:tc>
        <w:tc>
          <w:tcPr>
            <w:tcW w:type="dxa" w:w="1994"/>
          </w:tcPr>
          <w:p>
            <w:pPr>
              <w:spacing w:before="40" w:after="40"/>
              <w:jc w:val="left"/>
            </w:pPr>
            <w:r/>
            <w:r>
              <w:rPr>
                <w:rFonts w:ascii="Calibri" w:hAnsi="Calibri" w:eastAsia="Calibri"/>
                <w:b w:val="0"/>
                <w:i w:val="0"/>
                <w:color w:val="1A1A1A"/>
                <w:sz w:val="18"/>
              </w:rPr>
              <w:t>Provide property classification, property area and Khasra lists for Rural land.</w:t>
            </w:r>
          </w:p>
        </w:tc>
        <w:tc>
          <w:tcPr>
            <w:tcW w:type="dxa" w:w="1994"/>
          </w:tcPr>
          <w:p>
            <w:pPr>
              <w:spacing w:before="40" w:after="40"/>
              <w:jc w:val="left"/>
            </w:pPr>
            <w:r/>
            <w:r>
              <w:rPr>
                <w:rFonts w:ascii="Calibri" w:hAnsi="Calibri" w:eastAsia="Calibri"/>
                <w:b w:val="0"/>
                <w:i w:val="0"/>
                <w:color w:val="1A1A1A"/>
                <w:sz w:val="18"/>
              </w:rPr>
              <w:t>API-06, API-07, API-08</w:t>
            </w:r>
          </w:p>
        </w:tc>
        <w:tc>
          <w:tcPr>
            <w:tcW w:type="dxa" w:w="1994"/>
          </w:tcPr>
          <w:p>
            <w:pPr>
              <w:spacing w:before="40" w:after="40"/>
              <w:jc w:val="left"/>
            </w:pPr>
            <w:r/>
            <w:r>
              <w:rPr>
                <w:rFonts w:ascii="Calibri" w:hAnsi="Calibri" w:eastAsia="Calibri"/>
                <w:b w:val="0"/>
                <w:i w:val="0"/>
                <w:color w:val="1A1A1A"/>
                <w:sz w:val="18"/>
              </w:rPr>
              <w:t>High</w:t>
            </w:r>
          </w:p>
        </w:tc>
      </w:tr>
      <w:tr>
        <w:tc>
          <w:tcPr>
            <w:tcW w:type="dxa" w:w="1994"/>
          </w:tcPr>
          <w:p>
            <w:pPr>
              <w:spacing w:before="40" w:after="40"/>
              <w:jc w:val="left"/>
            </w:pPr>
            <w:r/>
            <w:r>
              <w:rPr>
                <w:rFonts w:ascii="Calibri" w:hAnsi="Calibri" w:eastAsia="Calibri"/>
                <w:b w:val="0"/>
                <w:i w:val="0"/>
                <w:color w:val="1A1A1A"/>
                <w:sz w:val="18"/>
              </w:rPr>
              <w:t>CAP-05</w:t>
            </w:r>
          </w:p>
        </w:tc>
        <w:tc>
          <w:tcPr>
            <w:tcW w:type="dxa" w:w="1994"/>
          </w:tcPr>
          <w:p>
            <w:pPr>
              <w:spacing w:before="40" w:after="40"/>
              <w:jc w:val="left"/>
            </w:pPr>
            <w:r/>
            <w:r>
              <w:rPr>
                <w:rFonts w:ascii="Calibri" w:hAnsi="Calibri" w:eastAsia="Calibri"/>
                <w:b w:val="0"/>
                <w:i w:val="0"/>
                <w:color w:val="1A1A1A"/>
                <w:sz w:val="18"/>
              </w:rPr>
              <w:t>DC Valuation Rate Retrieval</w:t>
            </w:r>
          </w:p>
        </w:tc>
        <w:tc>
          <w:tcPr>
            <w:tcW w:type="dxa" w:w="1994"/>
          </w:tcPr>
          <w:p>
            <w:pPr>
              <w:spacing w:before="40" w:after="40"/>
              <w:jc w:val="left"/>
            </w:pPr>
            <w:r/>
            <w:r>
              <w:rPr>
                <w:rFonts w:ascii="Calibri" w:hAnsi="Calibri" w:eastAsia="Calibri"/>
                <w:b w:val="0"/>
                <w:i w:val="0"/>
                <w:color w:val="1A1A1A"/>
                <w:sz w:val="18"/>
              </w:rPr>
              <w:t>Return DC valuation rate(s) for selected Khasra(s), including multi-Khasra Rural responses.</w:t>
            </w:r>
          </w:p>
        </w:tc>
        <w:tc>
          <w:tcPr>
            <w:tcW w:type="dxa" w:w="1994"/>
          </w:tcPr>
          <w:p>
            <w:pPr>
              <w:spacing w:before="40" w:after="40"/>
              <w:jc w:val="left"/>
            </w:pPr>
            <w:r/>
            <w:r>
              <w:rPr>
                <w:rFonts w:ascii="Calibri" w:hAnsi="Calibri" w:eastAsia="Calibri"/>
                <w:b w:val="0"/>
                <w:i w:val="0"/>
                <w:color w:val="1A1A1A"/>
                <w:sz w:val="18"/>
              </w:rPr>
              <w:t>API-09, API-10</w:t>
            </w:r>
          </w:p>
        </w:tc>
        <w:tc>
          <w:tcPr>
            <w:tcW w:type="dxa" w:w="1994"/>
          </w:tcPr>
          <w:p>
            <w:pPr>
              <w:spacing w:before="40" w:after="40"/>
              <w:jc w:val="left"/>
            </w:pPr>
            <w:r/>
            <w:r>
              <w:rPr>
                <w:rFonts w:ascii="Calibri" w:hAnsi="Calibri" w:eastAsia="Calibri"/>
                <w:b w:val="0"/>
                <w:i w:val="0"/>
                <w:color w:val="1A1A1A"/>
                <w:sz w:val="18"/>
              </w:rPr>
              <w:t>High</w:t>
            </w:r>
          </w:p>
        </w:tc>
      </w:tr>
    </w:tbl>
    <w:p>
      <w:pPr>
        <w:spacing w:after="120"/>
      </w:pPr>
    </w:p>
    <w:p>
      <w:pPr>
        <w:pStyle w:val="Heading3"/>
        <w:spacing w:before="200" w:after="120"/>
      </w:pPr>
      <w:r>
        <w:rPr>
          <w:rFonts w:ascii="Calibri" w:hAnsi="Calibri"/>
          <w:color w:val="1A2B4A"/>
        </w:rPr>
        <w:t>2.2.1 End-to-End Consumer Journey</w:t>
      </w:r>
    </w:p>
    <w:p>
      <w:pPr>
        <w:spacing w:before="0" w:after="120" w:line="276" w:lineRule="auto"/>
        <w:jc w:val="left"/>
      </w:pPr>
      <w:r>
        <w:rPr>
          <w:rFonts w:ascii="Calibri" w:hAnsi="Calibri" w:eastAsia="Calibri"/>
          <w:b/>
          <w:i w:val="0"/>
          <w:color w:val="1A1A1A"/>
          <w:sz w:val="22"/>
        </w:rPr>
        <w:t>Common path (all journeys):</w:t>
      </w:r>
    </w:p>
    <w:p>
      <w:pPr>
        <w:pStyle w:val="ListBullet"/>
        <w:spacing w:after="40"/>
      </w:pPr>
      <w:r>
        <w:rPr>
          <w:rFonts w:ascii="Calibri" w:hAnsi="Calibri" w:eastAsia="Calibri"/>
          <w:b w:val="0"/>
          <w:i w:val="0"/>
          <w:color w:val="1A1A1A"/>
          <w:sz w:val="22"/>
        </w:rPr>
        <w:t>Call Get Property Types → user selects Rural or Urban.</w:t>
      </w:r>
    </w:p>
    <w:p>
      <w:pPr>
        <w:pStyle w:val="ListBullet"/>
        <w:spacing w:after="40"/>
      </w:pPr>
      <w:r>
        <w:rPr>
          <w:rFonts w:ascii="Calibri" w:hAnsi="Calibri" w:eastAsia="Calibri"/>
          <w:b w:val="0"/>
          <w:i w:val="0"/>
          <w:color w:val="1A1A1A"/>
          <w:sz w:val="22"/>
        </w:rPr>
        <w:t>Call Get All Districts → user selects District.</w:t>
      </w:r>
    </w:p>
    <w:p>
      <w:pPr>
        <w:pStyle w:val="ListBullet"/>
        <w:spacing w:after="40"/>
      </w:pPr>
      <w:r>
        <w:rPr>
          <w:rFonts w:ascii="Calibri" w:hAnsi="Calibri" w:eastAsia="Calibri"/>
          <w:b w:val="0"/>
          <w:i w:val="0"/>
          <w:color w:val="1A1A1A"/>
          <w:sz w:val="22"/>
        </w:rPr>
        <w:t>Call Get Tehsils by District → user selects Tehsil.</w:t>
      </w:r>
    </w:p>
    <w:p>
      <w:pPr>
        <w:spacing w:before="120" w:after="120" w:line="276" w:lineRule="auto"/>
        <w:jc w:val="left"/>
      </w:pPr>
      <w:r>
        <w:rPr>
          <w:rFonts w:ascii="Calibri" w:hAnsi="Calibri" w:eastAsia="Calibri"/>
          <w:b/>
          <w:i w:val="0"/>
          <w:color w:val="1A1A1A"/>
          <w:sz w:val="22"/>
        </w:rPr>
        <w:t>Urban path:</w:t>
      </w:r>
    </w:p>
    <w:p>
      <w:pPr>
        <w:pStyle w:val="ListBullet"/>
        <w:spacing w:after="40"/>
      </w:pPr>
      <w:r>
        <w:rPr>
          <w:rFonts w:ascii="Calibri" w:hAnsi="Calibri" w:eastAsia="Calibri"/>
          <w:b w:val="0"/>
          <w:i w:val="0"/>
          <w:color w:val="1A1A1A"/>
          <w:sz w:val="22"/>
        </w:rPr>
        <w:t>Call Get Mauzas by Tehsil → user selects Mauza.</w:t>
      </w:r>
    </w:p>
    <w:p>
      <w:pPr>
        <w:pStyle w:val="ListBullet"/>
        <w:spacing w:after="40"/>
      </w:pPr>
      <w:r>
        <w:rPr>
          <w:rFonts w:ascii="Calibri" w:hAnsi="Calibri" w:eastAsia="Calibri"/>
          <w:b w:val="0"/>
          <w:i w:val="0"/>
          <w:color w:val="1A1A1A"/>
          <w:sz w:val="22"/>
        </w:rPr>
        <w:t>Call Get Khasra Nos by Mauza → user selects a Khasra.</w:t>
      </w:r>
    </w:p>
    <w:p>
      <w:pPr>
        <w:pStyle w:val="ListBullet"/>
        <w:spacing w:after="40"/>
      </w:pPr>
      <w:r>
        <w:rPr>
          <w:rFonts w:ascii="Calibri" w:hAnsi="Calibri" w:eastAsia="Calibri"/>
          <w:b w:val="0"/>
          <w:i w:val="0"/>
          <w:color w:val="1A1A1A"/>
          <w:sz w:val="22"/>
        </w:rPr>
        <w:t>Call Get Valuation by Khasra No → PLRA returns DC valuation rate for that Khasra.</w:t>
      </w:r>
    </w:p>
    <w:p>
      <w:pPr>
        <w:spacing w:before="120" w:after="120" w:line="276" w:lineRule="auto"/>
        <w:jc w:val="left"/>
      </w:pPr>
      <w:r>
        <w:rPr>
          <w:rFonts w:ascii="Calibri" w:hAnsi="Calibri" w:eastAsia="Calibri"/>
          <w:b/>
          <w:i w:val="0"/>
          <w:color w:val="1A1A1A"/>
          <w:sz w:val="22"/>
        </w:rPr>
        <w:t>Rural path:</w:t>
      </w:r>
    </w:p>
    <w:p>
      <w:pPr>
        <w:pStyle w:val="ListBullet"/>
        <w:spacing w:after="40"/>
      </w:pPr>
      <w:r>
        <w:rPr>
          <w:rFonts w:ascii="Calibri" w:hAnsi="Calibri" w:eastAsia="Calibri"/>
          <w:b w:val="0"/>
          <w:i w:val="0"/>
          <w:color w:val="1A1A1A"/>
          <w:sz w:val="22"/>
        </w:rPr>
        <w:t>User selects Property Classification (Residential, Commercial, Agriculture, Industrial) via Get Property Classifications.</w:t>
      </w:r>
    </w:p>
    <w:p>
      <w:pPr>
        <w:pStyle w:val="ListBullet"/>
        <w:spacing w:after="40"/>
      </w:pPr>
      <w:r>
        <w:rPr>
          <w:rFonts w:ascii="Calibri" w:hAnsi="Calibri" w:eastAsia="Calibri"/>
          <w:b w:val="0"/>
          <w:i w:val="0"/>
          <w:color w:val="1A1A1A"/>
          <w:sz w:val="22"/>
        </w:rPr>
        <w:t>Call Get Property Areas by Tehsil (filtered by classification) → user selects Property Area.</w:t>
      </w:r>
    </w:p>
    <w:p>
      <w:pPr>
        <w:pStyle w:val="ListBullet"/>
        <w:spacing w:after="40"/>
      </w:pPr>
      <w:r>
        <w:rPr>
          <w:rFonts w:ascii="Calibri" w:hAnsi="Calibri" w:eastAsia="Calibri"/>
          <w:b w:val="0"/>
          <w:i w:val="0"/>
          <w:color w:val="1A1A1A"/>
          <w:sz w:val="22"/>
        </w:rPr>
        <w:t>Call Get Khasra Nos by Property Area → user may select one or multiple Khasras.</w:t>
      </w:r>
    </w:p>
    <w:p>
      <w:pPr>
        <w:pStyle w:val="ListBullet"/>
        <w:spacing w:after="40"/>
      </w:pPr>
      <w:r>
        <w:rPr>
          <w:rFonts w:ascii="Calibri" w:hAnsi="Calibri" w:eastAsia="Calibri"/>
          <w:b w:val="0"/>
          <w:i w:val="0"/>
          <w:color w:val="1A1A1A"/>
          <w:sz w:val="22"/>
        </w:rPr>
        <w:t>Call Get Valuation by Property Area &amp; Khasra No(s) → PLRA returns DC valuation rate(s) for the selected Khasra(s).</w:t>
      </w:r>
    </w:p>
    <w:p>
      <w:pPr>
        <w:pStyle w:val="Heading2"/>
        <w:spacing w:before="200" w:after="120"/>
      </w:pPr>
      <w:r>
        <w:rPr>
          <w:rFonts w:ascii="Calibri" w:hAnsi="Calibri"/>
          <w:color w:val="1A2B4A"/>
        </w:rPr>
        <w:t>2.3 Integration Objectives and Success Measures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Obj. ID</w:t>
            </w:r>
          </w:p>
        </w:tc>
        <w:tc>
          <w:tcPr>
            <w:tcW w:type="dxa" w:w="1994"/>
            <w:shd w:fill="D9EAD3" w:val="clear"/>
          </w:tcPr>
          <w:p>
            <w:pPr>
              <w:spacing w:before="40" w:after="40"/>
              <w:jc w:val="left"/>
            </w:pPr>
            <w:r/>
            <w:r>
              <w:rPr>
                <w:rFonts w:ascii="Calibri" w:hAnsi="Calibri" w:eastAsia="Calibri"/>
                <w:b/>
                <w:i w:val="0"/>
                <w:color w:val="1A1A1A"/>
                <w:sz w:val="18"/>
              </w:rPr>
              <w:t>Objective</w:t>
            </w:r>
          </w:p>
        </w:tc>
        <w:tc>
          <w:tcPr>
            <w:tcW w:type="dxa" w:w="1994"/>
            <w:shd w:fill="D9EAD3" w:val="clear"/>
          </w:tcPr>
          <w:p>
            <w:pPr>
              <w:spacing w:before="40" w:after="40"/>
              <w:jc w:val="left"/>
            </w:pPr>
            <w:r/>
            <w:r>
              <w:rPr>
                <w:rFonts w:ascii="Calibri" w:hAnsi="Calibri" w:eastAsia="Calibri"/>
                <w:b/>
                <w:i w:val="0"/>
                <w:color w:val="1A1A1A"/>
                <w:sz w:val="18"/>
              </w:rPr>
              <w:t>Measure</w:t>
            </w:r>
          </w:p>
        </w:tc>
        <w:tc>
          <w:tcPr>
            <w:tcW w:type="dxa" w:w="1994"/>
            <w:shd w:fill="D9EAD3" w:val="clear"/>
          </w:tcPr>
          <w:p>
            <w:pPr>
              <w:spacing w:before="40" w:after="40"/>
              <w:jc w:val="left"/>
            </w:pPr>
            <w:r/>
            <w:r>
              <w:rPr>
                <w:rFonts w:ascii="Calibri" w:hAnsi="Calibri" w:eastAsia="Calibri"/>
                <w:b/>
                <w:i w:val="0"/>
                <w:color w:val="1A1A1A"/>
                <w:sz w:val="18"/>
              </w:rPr>
              <w:t>Target</w:t>
            </w:r>
          </w:p>
        </w:tc>
        <w:tc>
          <w:tcPr>
            <w:tcW w:type="dxa" w:w="1994"/>
            <w:shd w:fill="D9EAD3" w:val="clear"/>
          </w:tcPr>
          <w:p>
            <w:pPr>
              <w:spacing w:before="40" w:after="40"/>
              <w:jc w:val="left"/>
            </w:pPr>
            <w:r/>
            <w:r>
              <w:rPr>
                <w:rFonts w:ascii="Calibri" w:hAnsi="Calibri" w:eastAsia="Calibri"/>
                <w:b/>
                <w:i w:val="0"/>
                <w:color w:val="1A1A1A"/>
                <w:sz w:val="18"/>
              </w:rPr>
              <w:t>Measurement Method</w:t>
            </w:r>
          </w:p>
        </w:tc>
      </w:tr>
      <w:tr>
        <w:tc>
          <w:tcPr>
            <w:tcW w:type="dxa" w:w="1994"/>
          </w:tcPr>
          <w:p>
            <w:pPr>
              <w:spacing w:before="40" w:after="40"/>
              <w:jc w:val="left"/>
            </w:pPr>
            <w:r/>
            <w:r>
              <w:rPr>
                <w:rFonts w:ascii="Calibri" w:hAnsi="Calibri" w:eastAsia="Calibri"/>
                <w:b w:val="0"/>
                <w:i w:val="0"/>
                <w:color w:val="1A1A1A"/>
                <w:sz w:val="18"/>
              </w:rPr>
              <w:t>OBJ-01</w:t>
            </w:r>
          </w:p>
        </w:tc>
        <w:tc>
          <w:tcPr>
            <w:tcW w:type="dxa" w:w="1994"/>
          </w:tcPr>
          <w:p>
            <w:pPr>
              <w:spacing w:before="40" w:after="40"/>
              <w:jc w:val="left"/>
            </w:pPr>
            <w:r/>
            <w:r>
              <w:rPr>
                <w:rFonts w:ascii="Calibri" w:hAnsi="Calibri" w:eastAsia="Calibri"/>
                <w:b w:val="0"/>
                <w:i w:val="0"/>
                <w:color w:val="1A1A1A"/>
                <w:sz w:val="18"/>
              </w:rPr>
              <w:t>Eliminate offline DC rate lookup for PERA activities</w:t>
            </w:r>
          </w:p>
        </w:tc>
        <w:tc>
          <w:tcPr>
            <w:tcW w:type="dxa" w:w="1994"/>
          </w:tcPr>
          <w:p>
            <w:pPr>
              <w:spacing w:before="40" w:after="40"/>
              <w:jc w:val="left"/>
            </w:pPr>
            <w:r/>
            <w:r>
              <w:rPr>
                <w:rFonts w:ascii="Calibri" w:hAnsi="Calibri" w:eastAsia="Calibri"/>
                <w:b w:val="0"/>
                <w:i w:val="0"/>
                <w:color w:val="1A1A1A"/>
                <w:sz w:val="18"/>
              </w:rPr>
              <w:t>% of Activity Register valuation lookups completed via API</w:t>
            </w:r>
          </w:p>
        </w:tc>
        <w:tc>
          <w:tcPr>
            <w:tcW w:type="dxa" w:w="1994"/>
          </w:tcPr>
          <w:p>
            <w:pPr>
              <w:spacing w:before="40" w:after="40"/>
              <w:jc w:val="left"/>
            </w:pPr>
            <w:r/>
            <w:r>
              <w:rPr>
                <w:rFonts w:ascii="Calibri" w:hAnsi="Calibri" w:eastAsia="Calibri"/>
                <w:b w:val="0"/>
                <w:i w:val="0"/>
                <w:color w:val="1A1A1A"/>
                <w:sz w:val="18"/>
              </w:rPr>
              <w:t>≥ 95% within 6 months of go-live</w:t>
            </w:r>
          </w:p>
        </w:tc>
        <w:tc>
          <w:tcPr>
            <w:tcW w:type="dxa" w:w="1994"/>
          </w:tcPr>
          <w:p>
            <w:pPr>
              <w:spacing w:before="40" w:after="40"/>
              <w:jc w:val="left"/>
            </w:pPr>
            <w:r/>
            <w:r>
              <w:rPr>
                <w:rFonts w:ascii="Calibri" w:hAnsi="Calibri" w:eastAsia="Calibri"/>
                <w:b w:val="0"/>
                <w:i w:val="0"/>
                <w:color w:val="1A1A1A"/>
                <w:sz w:val="18"/>
              </w:rPr>
              <w:t>PERA transaction analytics</w:t>
            </w:r>
          </w:p>
        </w:tc>
      </w:tr>
      <w:tr>
        <w:tc>
          <w:tcPr>
            <w:tcW w:type="dxa" w:w="1994"/>
          </w:tcPr>
          <w:p>
            <w:pPr>
              <w:spacing w:before="40" w:after="40"/>
              <w:jc w:val="left"/>
            </w:pPr>
            <w:r/>
            <w:r>
              <w:rPr>
                <w:rFonts w:ascii="Calibri" w:hAnsi="Calibri" w:eastAsia="Calibri"/>
                <w:b w:val="0"/>
                <w:i w:val="0"/>
                <w:color w:val="1A1A1A"/>
                <w:sz w:val="18"/>
              </w:rPr>
              <w:t>OBJ-02</w:t>
            </w:r>
          </w:p>
        </w:tc>
        <w:tc>
          <w:tcPr>
            <w:tcW w:type="dxa" w:w="1994"/>
          </w:tcPr>
          <w:p>
            <w:pPr>
              <w:spacing w:before="40" w:after="40"/>
              <w:jc w:val="left"/>
            </w:pPr>
            <w:r/>
            <w:r>
              <w:rPr>
                <w:rFonts w:ascii="Calibri" w:hAnsi="Calibri" w:eastAsia="Calibri"/>
                <w:b w:val="0"/>
                <w:i w:val="0"/>
                <w:color w:val="1A1A1A"/>
                <w:sz w:val="18"/>
              </w:rPr>
              <w:t>Provide authoritative PLRA rates</w:t>
            </w:r>
          </w:p>
        </w:tc>
        <w:tc>
          <w:tcPr>
            <w:tcW w:type="dxa" w:w="1994"/>
          </w:tcPr>
          <w:p>
            <w:pPr>
              <w:spacing w:before="40" w:after="40"/>
              <w:jc w:val="left"/>
            </w:pPr>
            <w:r/>
            <w:r>
              <w:rPr>
                <w:rFonts w:ascii="Calibri" w:hAnsi="Calibri" w:eastAsia="Calibri"/>
                <w:b w:val="0"/>
                <w:i w:val="0"/>
                <w:color w:val="1A1A1A"/>
                <w:sz w:val="18"/>
              </w:rPr>
              <w:t>Mismatch rate vs PLRA source after reconciliation sample</w:t>
            </w:r>
          </w:p>
        </w:tc>
        <w:tc>
          <w:tcPr>
            <w:tcW w:type="dxa" w:w="1994"/>
          </w:tcPr>
          <w:p>
            <w:pPr>
              <w:spacing w:before="40" w:after="40"/>
              <w:jc w:val="left"/>
            </w:pPr>
            <w:r/>
            <w:r>
              <w:rPr>
                <w:rFonts w:ascii="Calibri" w:hAnsi="Calibri" w:eastAsia="Calibri"/>
                <w:b w:val="0"/>
                <w:i w:val="0"/>
                <w:color w:val="1A1A1A"/>
                <w:sz w:val="18"/>
              </w:rPr>
              <w:t>&lt; 0.1%</w:t>
            </w:r>
          </w:p>
        </w:tc>
        <w:tc>
          <w:tcPr>
            <w:tcW w:type="dxa" w:w="1994"/>
          </w:tcPr>
          <w:p>
            <w:pPr>
              <w:spacing w:before="40" w:after="40"/>
              <w:jc w:val="left"/>
            </w:pPr>
            <w:r/>
            <w:r>
              <w:rPr>
                <w:rFonts w:ascii="Calibri" w:hAnsi="Calibri" w:eastAsia="Calibri"/>
                <w:b w:val="0"/>
                <w:i w:val="0"/>
                <w:color w:val="1A1A1A"/>
                <w:sz w:val="18"/>
              </w:rPr>
              <w:t>Monthly joint sample</w:t>
            </w:r>
          </w:p>
        </w:tc>
      </w:tr>
      <w:tr>
        <w:tc>
          <w:tcPr>
            <w:tcW w:type="dxa" w:w="1994"/>
          </w:tcPr>
          <w:p>
            <w:pPr>
              <w:spacing w:before="40" w:after="40"/>
              <w:jc w:val="left"/>
            </w:pPr>
            <w:r/>
            <w:r>
              <w:rPr>
                <w:rFonts w:ascii="Calibri" w:hAnsi="Calibri" w:eastAsia="Calibri"/>
                <w:b w:val="0"/>
                <w:i w:val="0"/>
                <w:color w:val="1A1A1A"/>
                <w:sz w:val="18"/>
              </w:rPr>
              <w:t>OBJ-03</w:t>
            </w:r>
          </w:p>
        </w:tc>
        <w:tc>
          <w:tcPr>
            <w:tcW w:type="dxa" w:w="1994"/>
          </w:tcPr>
          <w:p>
            <w:pPr>
              <w:spacing w:before="40" w:after="40"/>
              <w:jc w:val="left"/>
            </w:pPr>
            <w:r/>
            <w:r>
              <w:rPr>
                <w:rFonts w:ascii="Calibri" w:hAnsi="Calibri" w:eastAsia="Calibri"/>
                <w:b w:val="0"/>
                <w:i w:val="0"/>
                <w:color w:val="1A1A1A"/>
                <w:sz w:val="18"/>
              </w:rPr>
              <w:t>Support multi-Khasra Rural valuation</w:t>
            </w:r>
          </w:p>
        </w:tc>
        <w:tc>
          <w:tcPr>
            <w:tcW w:type="dxa" w:w="1994"/>
          </w:tcPr>
          <w:p>
            <w:pPr>
              <w:spacing w:before="40" w:after="40"/>
              <w:jc w:val="left"/>
            </w:pPr>
            <w:r/>
            <w:r>
              <w:rPr>
                <w:rFonts w:ascii="Calibri" w:hAnsi="Calibri" w:eastAsia="Calibri"/>
                <w:b w:val="0"/>
                <w:i w:val="0"/>
                <w:color w:val="1A1A1A"/>
                <w:sz w:val="18"/>
              </w:rPr>
              <w:t>Successful multi-Khasra valuation responses</w:t>
            </w:r>
          </w:p>
        </w:tc>
        <w:tc>
          <w:tcPr>
            <w:tcW w:type="dxa" w:w="1994"/>
          </w:tcPr>
          <w:p>
            <w:pPr>
              <w:spacing w:before="40" w:after="40"/>
              <w:jc w:val="left"/>
            </w:pPr>
            <w:r/>
            <w:r>
              <w:rPr>
                <w:rFonts w:ascii="Calibri" w:hAnsi="Calibri" w:eastAsia="Calibri"/>
                <w:b w:val="0"/>
                <w:i w:val="0"/>
                <w:color w:val="1A1A1A"/>
                <w:sz w:val="18"/>
              </w:rPr>
              <w:t>100% of valid multi-select requests</w:t>
            </w:r>
          </w:p>
        </w:tc>
        <w:tc>
          <w:tcPr>
            <w:tcW w:type="dxa" w:w="1994"/>
          </w:tcPr>
          <w:p>
            <w:pPr>
              <w:spacing w:before="40" w:after="40"/>
              <w:jc w:val="left"/>
            </w:pPr>
            <w:r/>
            <w:r>
              <w:rPr>
                <w:rFonts w:ascii="Calibri" w:hAnsi="Calibri" w:eastAsia="Calibri"/>
                <w:b w:val="0"/>
                <w:i w:val="0"/>
                <w:color w:val="1A1A1A"/>
                <w:sz w:val="18"/>
              </w:rPr>
              <w:t>API success metrics</w:t>
            </w:r>
          </w:p>
        </w:tc>
      </w:tr>
      <w:tr>
        <w:tc>
          <w:tcPr>
            <w:tcW w:type="dxa" w:w="1994"/>
          </w:tcPr>
          <w:p>
            <w:pPr>
              <w:spacing w:before="40" w:after="40"/>
              <w:jc w:val="left"/>
            </w:pPr>
            <w:r/>
            <w:r>
              <w:rPr>
                <w:rFonts w:ascii="Calibri" w:hAnsi="Calibri" w:eastAsia="Calibri"/>
                <w:b w:val="0"/>
                <w:i w:val="0"/>
                <w:color w:val="1A1A1A"/>
                <w:sz w:val="18"/>
              </w:rPr>
              <w:t>OBJ-04</w:t>
            </w:r>
          </w:p>
        </w:tc>
        <w:tc>
          <w:tcPr>
            <w:tcW w:type="dxa" w:w="1994"/>
          </w:tcPr>
          <w:p>
            <w:pPr>
              <w:spacing w:before="40" w:after="40"/>
              <w:jc w:val="left"/>
            </w:pPr>
            <w:r/>
            <w:r>
              <w:rPr>
                <w:rFonts w:ascii="Calibri" w:hAnsi="Calibri" w:eastAsia="Calibri"/>
                <w:b w:val="0"/>
                <w:i w:val="0"/>
                <w:color w:val="1A1A1A"/>
                <w:sz w:val="18"/>
              </w:rPr>
              <w:t>Meet response-time commitments</w:t>
            </w:r>
          </w:p>
        </w:tc>
        <w:tc>
          <w:tcPr>
            <w:tcW w:type="dxa" w:w="1994"/>
          </w:tcPr>
          <w:p>
            <w:pPr>
              <w:spacing w:before="40" w:after="40"/>
              <w:jc w:val="left"/>
            </w:pPr>
            <w:r/>
            <w:r>
              <w:rPr>
                <w:rFonts w:ascii="Calibri" w:hAnsi="Calibri" w:eastAsia="Calibri"/>
                <w:b w:val="0"/>
                <w:i w:val="0"/>
                <w:color w:val="1A1A1A"/>
                <w:sz w:val="18"/>
              </w:rPr>
              <w:t>95th percentile latency for read APIs</w:t>
            </w:r>
          </w:p>
        </w:tc>
        <w:tc>
          <w:tcPr>
            <w:tcW w:type="dxa" w:w="1994"/>
          </w:tcPr>
          <w:p>
            <w:pPr>
              <w:spacing w:before="40" w:after="40"/>
              <w:jc w:val="left"/>
            </w:pPr>
            <w:r/>
            <w:r>
              <w:rPr>
                <w:rFonts w:ascii="Calibri" w:hAnsi="Calibri" w:eastAsia="Calibri"/>
                <w:b w:val="0"/>
                <w:i w:val="0"/>
                <w:color w:val="1A1A1A"/>
                <w:sz w:val="18"/>
              </w:rPr>
              <w:t>≤ 2000 ms</w:t>
            </w:r>
          </w:p>
        </w:tc>
        <w:tc>
          <w:tcPr>
            <w:tcW w:type="dxa" w:w="1994"/>
          </w:tcPr>
          <w:p>
            <w:pPr>
              <w:spacing w:before="40" w:after="40"/>
              <w:jc w:val="left"/>
            </w:pPr>
            <w:r/>
            <w:r>
              <w:rPr>
                <w:rFonts w:ascii="Calibri" w:hAnsi="Calibri" w:eastAsia="Calibri"/>
                <w:b w:val="0"/>
                <w:i w:val="0"/>
                <w:color w:val="1A1A1A"/>
                <w:sz w:val="18"/>
              </w:rPr>
              <w:t>Gateway metrics</w:t>
            </w:r>
          </w:p>
        </w:tc>
      </w:tr>
    </w:tbl>
    <w:p>
      <w:pPr>
        <w:spacing w:after="120"/>
      </w:pPr>
    </w:p>
    <w:p>
      <w:pPr>
        <w:pStyle w:val="Heading2"/>
        <w:spacing w:before="200" w:after="120"/>
      </w:pPr>
      <w:r>
        <w:rPr>
          <w:rFonts w:ascii="Calibri" w:hAnsi="Calibri"/>
          <w:color w:val="1A2B4A"/>
        </w:rPr>
        <w:t>2.4 Assumptions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ID</w:t>
            </w:r>
          </w:p>
        </w:tc>
        <w:tc>
          <w:tcPr>
            <w:tcW w:type="dxa" w:w="2493"/>
            <w:shd w:fill="D9EAD3" w:val="clear"/>
          </w:tcPr>
          <w:p>
            <w:pPr>
              <w:spacing w:before="40" w:after="40"/>
              <w:jc w:val="left"/>
            </w:pPr>
            <w:r/>
            <w:r>
              <w:rPr>
                <w:rFonts w:ascii="Calibri" w:hAnsi="Calibri" w:eastAsia="Calibri"/>
                <w:b/>
                <w:i w:val="0"/>
                <w:color w:val="1A1A1A"/>
                <w:sz w:val="18"/>
              </w:rPr>
              <w:t>Assumption</w:t>
            </w:r>
          </w:p>
        </w:tc>
        <w:tc>
          <w:tcPr>
            <w:tcW w:type="dxa" w:w="2493"/>
            <w:shd w:fill="D9EAD3" w:val="clear"/>
          </w:tcPr>
          <w:p>
            <w:pPr>
              <w:spacing w:before="40" w:after="40"/>
              <w:jc w:val="left"/>
            </w:pPr>
            <w:r/>
            <w:r>
              <w:rPr>
                <w:rFonts w:ascii="Calibri" w:hAnsi="Calibri" w:eastAsia="Calibri"/>
                <w:b/>
                <w:i w:val="0"/>
                <w:color w:val="1A1A1A"/>
                <w:sz w:val="18"/>
              </w:rPr>
              <w:t>Impact if Invalid</w:t>
            </w:r>
          </w:p>
        </w:tc>
        <w:tc>
          <w:tcPr>
            <w:tcW w:type="dxa" w:w="2493"/>
            <w:shd w:fill="D9EAD3" w:val="clear"/>
          </w:tcPr>
          <w:p>
            <w:pPr>
              <w:spacing w:before="40" w:after="40"/>
              <w:jc w:val="left"/>
            </w:pPr>
            <w:r/>
            <w:r>
              <w:rPr>
                <w:rFonts w:ascii="Calibri" w:hAnsi="Calibri" w:eastAsia="Calibri"/>
                <w:b/>
                <w:i w:val="0"/>
                <w:color w:val="1A1A1A"/>
                <w:sz w:val="18"/>
              </w:rPr>
              <w:t>Owner</w:t>
            </w:r>
          </w:p>
        </w:tc>
      </w:tr>
      <w:tr>
        <w:tc>
          <w:tcPr>
            <w:tcW w:type="dxa" w:w="2493"/>
          </w:tcPr>
          <w:p>
            <w:pPr>
              <w:spacing w:before="40" w:after="40"/>
              <w:jc w:val="left"/>
            </w:pPr>
            <w:r/>
            <w:r>
              <w:rPr>
                <w:rFonts w:ascii="Calibri" w:hAnsi="Calibri" w:eastAsia="Calibri"/>
                <w:b w:val="0"/>
                <w:i w:val="0"/>
                <w:color w:val="1A1A1A"/>
                <w:sz w:val="18"/>
              </w:rPr>
              <w:t>A-01</w:t>
            </w:r>
          </w:p>
        </w:tc>
        <w:tc>
          <w:tcPr>
            <w:tcW w:type="dxa" w:w="2493"/>
          </w:tcPr>
          <w:p>
            <w:pPr>
              <w:spacing w:before="40" w:after="40"/>
              <w:jc w:val="left"/>
            </w:pPr>
            <w:r/>
            <w:r>
              <w:rPr>
                <w:rFonts w:ascii="Calibri" w:hAnsi="Calibri" w:eastAsia="Calibri"/>
                <w:b w:val="0"/>
                <w:i w:val="0"/>
                <w:color w:val="1A1A1A"/>
                <w:sz w:val="18"/>
              </w:rPr>
              <w:t>PERA will consume APIs only for Activity Register purposes stated in the DSA.</w:t>
            </w:r>
          </w:p>
        </w:tc>
        <w:tc>
          <w:tcPr>
            <w:tcW w:type="dxa" w:w="2493"/>
          </w:tcPr>
          <w:p>
            <w:pPr>
              <w:spacing w:before="40" w:after="40"/>
              <w:jc w:val="left"/>
            </w:pPr>
            <w:r/>
            <w:r>
              <w:rPr>
                <w:rFonts w:ascii="Calibri" w:hAnsi="Calibri" w:eastAsia="Calibri"/>
                <w:b w:val="0"/>
                <w:i w:val="0"/>
                <w:color w:val="1A1A1A"/>
                <w:sz w:val="18"/>
              </w:rPr>
              <w:t>Purpose limitation breach; access may be suspended.</w:t>
            </w:r>
          </w:p>
        </w:tc>
        <w:tc>
          <w:tcPr>
            <w:tcW w:type="dxa" w:w="2493"/>
          </w:tcPr>
          <w:p>
            <w:pPr>
              <w:spacing w:before="40" w:after="40"/>
              <w:jc w:val="left"/>
            </w:pPr>
            <w:r/>
            <w:r>
              <w:rPr>
                <w:rFonts w:ascii="Calibri" w:hAnsi="Calibri" w:eastAsia="Calibri"/>
                <w:b w:val="0"/>
                <w:i w:val="0"/>
                <w:color w:val="1A1A1A"/>
                <w:sz w:val="18"/>
              </w:rPr>
              <w:t>PERA / PLRA Data Governance</w:t>
            </w:r>
          </w:p>
        </w:tc>
      </w:tr>
      <w:tr>
        <w:tc>
          <w:tcPr>
            <w:tcW w:type="dxa" w:w="2493"/>
          </w:tcPr>
          <w:p>
            <w:pPr>
              <w:spacing w:before="40" w:after="40"/>
              <w:jc w:val="left"/>
            </w:pPr>
            <w:r/>
            <w:r>
              <w:rPr>
                <w:rFonts w:ascii="Calibri" w:hAnsi="Calibri" w:eastAsia="Calibri"/>
                <w:b w:val="0"/>
                <w:i w:val="0"/>
                <w:color w:val="1A1A1A"/>
                <w:sz w:val="18"/>
              </w:rPr>
              <w:t>A-02</w:t>
            </w:r>
          </w:p>
        </w:tc>
        <w:tc>
          <w:tcPr>
            <w:tcW w:type="dxa" w:w="2493"/>
          </w:tcPr>
          <w:p>
            <w:pPr>
              <w:spacing w:before="40" w:after="40"/>
              <w:jc w:val="left"/>
            </w:pPr>
            <w:r/>
            <w:r>
              <w:rPr>
                <w:rFonts w:ascii="Calibri" w:hAnsi="Calibri" w:eastAsia="Calibri"/>
                <w:b w:val="0"/>
                <w:i w:val="0"/>
                <w:color w:val="1A1A1A"/>
                <w:sz w:val="18"/>
              </w:rPr>
              <w:t>District / Tehsil / Mauza / Khasra master data in PLRA is authoritative and current.</w:t>
            </w:r>
          </w:p>
        </w:tc>
        <w:tc>
          <w:tcPr>
            <w:tcW w:type="dxa" w:w="2493"/>
          </w:tcPr>
          <w:p>
            <w:pPr>
              <w:spacing w:before="40" w:after="40"/>
              <w:jc w:val="left"/>
            </w:pPr>
            <w:r/>
            <w:r>
              <w:rPr>
                <w:rFonts w:ascii="Calibri" w:hAnsi="Calibri" w:eastAsia="Calibri"/>
                <w:b w:val="0"/>
                <w:i w:val="0"/>
                <w:color w:val="1A1A1A"/>
                <w:sz w:val="18"/>
              </w:rPr>
              <w:t>Incorrect rates or empty lists presented to PERA users.</w:t>
            </w:r>
          </w:p>
        </w:tc>
        <w:tc>
          <w:tcPr>
            <w:tcW w:type="dxa" w:w="2493"/>
          </w:tcPr>
          <w:p>
            <w:pPr>
              <w:spacing w:before="40" w:after="40"/>
              <w:jc w:val="left"/>
            </w:pPr>
            <w:r/>
            <w:r>
              <w:rPr>
                <w:rFonts w:ascii="Calibri" w:hAnsi="Calibri" w:eastAsia="Calibri"/>
                <w:b w:val="0"/>
                <w:i w:val="0"/>
                <w:color w:val="1A1A1A"/>
                <w:sz w:val="18"/>
              </w:rPr>
              <w:t>PLRA Land Records</w:t>
            </w:r>
          </w:p>
        </w:tc>
      </w:tr>
      <w:tr>
        <w:tc>
          <w:tcPr>
            <w:tcW w:type="dxa" w:w="2493"/>
          </w:tcPr>
          <w:p>
            <w:pPr>
              <w:spacing w:before="40" w:after="40"/>
              <w:jc w:val="left"/>
            </w:pPr>
            <w:r/>
            <w:r>
              <w:rPr>
                <w:rFonts w:ascii="Calibri" w:hAnsi="Calibri" w:eastAsia="Calibri"/>
                <w:b w:val="0"/>
                <w:i w:val="0"/>
                <w:color w:val="1A1A1A"/>
                <w:sz w:val="18"/>
              </w:rPr>
              <w:t>A-03</w:t>
            </w:r>
          </w:p>
        </w:tc>
        <w:tc>
          <w:tcPr>
            <w:tcW w:type="dxa" w:w="2493"/>
          </w:tcPr>
          <w:p>
            <w:pPr>
              <w:spacing w:before="40" w:after="40"/>
              <w:jc w:val="left"/>
            </w:pPr>
            <w:r/>
            <w:r>
              <w:rPr>
                <w:rFonts w:ascii="Calibri" w:hAnsi="Calibri" w:eastAsia="Calibri"/>
                <w:b w:val="0"/>
                <w:i w:val="0"/>
                <w:color w:val="1A1A1A"/>
                <w:sz w:val="18"/>
              </w:rPr>
              <w:t>PERA will cascade calls in the prescribed order (District → Tehsil → path-specific).</w:t>
            </w:r>
          </w:p>
        </w:tc>
        <w:tc>
          <w:tcPr>
            <w:tcW w:type="dxa" w:w="2493"/>
          </w:tcPr>
          <w:p>
            <w:pPr>
              <w:spacing w:before="40" w:after="40"/>
              <w:jc w:val="left"/>
            </w:pPr>
            <w:r/>
            <w:r>
              <w:rPr>
                <w:rFonts w:ascii="Calibri" w:hAnsi="Calibri" w:eastAsia="Calibri"/>
                <w:b w:val="0"/>
                <w:i w:val="0"/>
                <w:color w:val="1A1A1A"/>
                <w:sz w:val="18"/>
              </w:rPr>
              <w:t>Invalid parameter combinations and elevated 4xx rates.</w:t>
            </w:r>
          </w:p>
        </w:tc>
        <w:tc>
          <w:tcPr>
            <w:tcW w:type="dxa" w:w="2493"/>
          </w:tcPr>
          <w:p>
            <w:pPr>
              <w:spacing w:before="40" w:after="40"/>
              <w:jc w:val="left"/>
            </w:pPr>
            <w:r/>
            <w:r>
              <w:rPr>
                <w:rFonts w:ascii="Calibri" w:hAnsi="Calibri" w:eastAsia="Calibri"/>
                <w:b w:val="0"/>
                <w:i w:val="0"/>
                <w:color w:val="1A1A1A"/>
                <w:sz w:val="18"/>
              </w:rPr>
              <w:t>PERA Dev</w:t>
            </w:r>
          </w:p>
        </w:tc>
      </w:tr>
      <w:tr>
        <w:tc>
          <w:tcPr>
            <w:tcW w:type="dxa" w:w="2493"/>
          </w:tcPr>
          <w:p>
            <w:pPr>
              <w:spacing w:before="40" w:after="40"/>
              <w:jc w:val="left"/>
            </w:pPr>
            <w:r/>
            <w:r>
              <w:rPr>
                <w:rFonts w:ascii="Calibri" w:hAnsi="Calibri" w:eastAsia="Calibri"/>
                <w:b w:val="0"/>
                <w:i w:val="0"/>
                <w:color w:val="1A1A1A"/>
                <w:sz w:val="18"/>
              </w:rPr>
              <w:t>A-04</w:t>
            </w:r>
          </w:p>
        </w:tc>
        <w:tc>
          <w:tcPr>
            <w:tcW w:type="dxa" w:w="2493"/>
          </w:tcPr>
          <w:p>
            <w:pPr>
              <w:spacing w:before="40" w:after="40"/>
              <w:jc w:val="left"/>
            </w:pPr>
            <w:r/>
            <w:r>
              <w:rPr>
                <w:rFonts w:ascii="Calibri" w:hAnsi="Calibri" w:eastAsia="Calibri"/>
                <w:b w:val="0"/>
                <w:i w:val="0"/>
                <w:color w:val="1A1A1A"/>
                <w:sz w:val="18"/>
              </w:rPr>
              <w:t>Network whitelisting and credentials will be available before UAT.</w:t>
            </w:r>
          </w:p>
        </w:tc>
        <w:tc>
          <w:tcPr>
            <w:tcW w:type="dxa" w:w="2493"/>
          </w:tcPr>
          <w:p>
            <w:pPr>
              <w:spacing w:before="40" w:after="40"/>
              <w:jc w:val="left"/>
            </w:pPr>
            <w:r/>
            <w:r>
              <w:rPr>
                <w:rFonts w:ascii="Calibri" w:hAnsi="Calibri" w:eastAsia="Calibri"/>
                <w:b w:val="0"/>
                <w:i w:val="0"/>
                <w:color w:val="1A1A1A"/>
                <w:sz w:val="18"/>
              </w:rPr>
              <w:t>Certification delayed.</w:t>
            </w:r>
          </w:p>
        </w:tc>
        <w:tc>
          <w:tcPr>
            <w:tcW w:type="dxa" w:w="2493"/>
          </w:tcPr>
          <w:p>
            <w:pPr>
              <w:spacing w:before="40" w:after="40"/>
              <w:jc w:val="left"/>
            </w:pPr>
            <w:r/>
            <w:r>
              <w:rPr>
                <w:rFonts w:ascii="Calibri" w:hAnsi="Calibri" w:eastAsia="Calibri"/>
                <w:b w:val="0"/>
                <w:i w:val="0"/>
                <w:color w:val="1A1A1A"/>
                <w:sz w:val="18"/>
              </w:rPr>
              <w:t>Both</w:t>
            </w:r>
          </w:p>
        </w:tc>
      </w:tr>
    </w:tbl>
    <w:p>
      <w:pPr>
        <w:spacing w:after="120"/>
      </w:pPr>
    </w:p>
    <w:p>
      <w:pPr>
        <w:pStyle w:val="Heading2"/>
        <w:spacing w:before="200" w:after="120"/>
      </w:pPr>
      <w:r>
        <w:rPr>
          <w:rFonts w:ascii="Calibri" w:hAnsi="Calibri"/>
          <w:color w:val="1A2B4A"/>
        </w:rPr>
        <w:t>2.5 Constraints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ID</w:t>
            </w:r>
          </w:p>
        </w:tc>
        <w:tc>
          <w:tcPr>
            <w:tcW w:type="dxa" w:w="2493"/>
            <w:shd w:fill="D9EAD3" w:val="clear"/>
          </w:tcPr>
          <w:p>
            <w:pPr>
              <w:spacing w:before="40" w:after="40"/>
              <w:jc w:val="left"/>
            </w:pPr>
            <w:r/>
            <w:r>
              <w:rPr>
                <w:rFonts w:ascii="Calibri" w:hAnsi="Calibri" w:eastAsia="Calibri"/>
                <w:b/>
                <w:i w:val="0"/>
                <w:color w:val="1A1A1A"/>
                <w:sz w:val="18"/>
              </w:rPr>
              <w:t>Constraint</w:t>
            </w:r>
          </w:p>
        </w:tc>
        <w:tc>
          <w:tcPr>
            <w:tcW w:type="dxa" w:w="2493"/>
            <w:shd w:fill="D9EAD3" w:val="clear"/>
          </w:tcPr>
          <w:p>
            <w:pPr>
              <w:spacing w:before="40" w:after="40"/>
              <w:jc w:val="left"/>
            </w:pPr>
            <w:r/>
            <w:r>
              <w:rPr>
                <w:rFonts w:ascii="Calibri" w:hAnsi="Calibri" w:eastAsia="Calibri"/>
                <w:b/>
                <w:i w:val="0"/>
                <w:color w:val="1A1A1A"/>
                <w:sz w:val="18"/>
              </w:rPr>
              <w:t>Type</w:t>
            </w:r>
          </w:p>
        </w:tc>
        <w:tc>
          <w:tcPr>
            <w:tcW w:type="dxa" w:w="2493"/>
            <w:shd w:fill="D9EAD3" w:val="clear"/>
          </w:tcPr>
          <w:p>
            <w:pPr>
              <w:spacing w:before="40" w:after="40"/>
              <w:jc w:val="left"/>
            </w:pPr>
            <w:r/>
            <w:r>
              <w:rPr>
                <w:rFonts w:ascii="Calibri" w:hAnsi="Calibri" w:eastAsia="Calibri"/>
                <w:b/>
                <w:i w:val="0"/>
                <w:color w:val="1A1A1A"/>
                <w:sz w:val="18"/>
              </w:rPr>
              <w:t>Consequence for Design</w:t>
            </w:r>
          </w:p>
        </w:tc>
      </w:tr>
      <w:tr>
        <w:tc>
          <w:tcPr>
            <w:tcW w:type="dxa" w:w="2493"/>
          </w:tcPr>
          <w:p>
            <w:pPr>
              <w:spacing w:before="40" w:after="40"/>
              <w:jc w:val="left"/>
            </w:pPr>
            <w:r/>
            <w:r>
              <w:rPr>
                <w:rFonts w:ascii="Calibri" w:hAnsi="Calibri" w:eastAsia="Calibri"/>
                <w:b w:val="0"/>
                <w:i w:val="0"/>
                <w:color w:val="1A1A1A"/>
                <w:sz w:val="18"/>
              </w:rPr>
              <w:t>C-01</w:t>
            </w:r>
          </w:p>
        </w:tc>
        <w:tc>
          <w:tcPr>
            <w:tcW w:type="dxa" w:w="2493"/>
          </w:tcPr>
          <w:p>
            <w:pPr>
              <w:spacing w:before="40" w:after="40"/>
              <w:jc w:val="left"/>
            </w:pPr>
            <w:r/>
            <w:r>
              <w:rPr>
                <w:rFonts w:ascii="Calibri" w:hAnsi="Calibri" w:eastAsia="Calibri"/>
                <w:b w:val="0"/>
                <w:i w:val="0"/>
                <w:color w:val="1A1A1A"/>
                <w:sz w:val="18"/>
              </w:rPr>
              <w:t>Read-only interface; no write to land records or valuation schedules.</w:t>
            </w:r>
          </w:p>
        </w:tc>
        <w:tc>
          <w:tcPr>
            <w:tcW w:type="dxa" w:w="2493"/>
          </w:tcPr>
          <w:p>
            <w:pPr>
              <w:spacing w:before="40" w:after="40"/>
              <w:jc w:val="left"/>
            </w:pPr>
            <w:r/>
            <w:r>
              <w:rPr>
                <w:rFonts w:ascii="Calibri" w:hAnsi="Calibri" w:eastAsia="Calibri"/>
                <w:b w:val="0"/>
                <w:i w:val="0"/>
                <w:color w:val="1A1A1A"/>
                <w:sz w:val="18"/>
              </w:rPr>
              <w:t>Legal / Technical</w:t>
            </w:r>
          </w:p>
        </w:tc>
        <w:tc>
          <w:tcPr>
            <w:tcW w:type="dxa" w:w="2493"/>
          </w:tcPr>
          <w:p>
            <w:pPr>
              <w:spacing w:before="40" w:after="40"/>
              <w:jc w:val="left"/>
            </w:pPr>
            <w:r/>
            <w:r>
              <w:rPr>
                <w:rFonts w:ascii="Calibri" w:hAnsi="Calibri" w:eastAsia="Calibri"/>
                <w:b w:val="0"/>
                <w:i w:val="0"/>
                <w:color w:val="1A1A1A"/>
                <w:sz w:val="18"/>
              </w:rPr>
              <w:t>Only GET/POST-query style read operations are exposed.</w:t>
            </w:r>
          </w:p>
        </w:tc>
      </w:tr>
      <w:tr>
        <w:tc>
          <w:tcPr>
            <w:tcW w:type="dxa" w:w="2493"/>
          </w:tcPr>
          <w:p>
            <w:pPr>
              <w:spacing w:before="40" w:after="40"/>
              <w:jc w:val="left"/>
            </w:pPr>
            <w:r/>
            <w:r>
              <w:rPr>
                <w:rFonts w:ascii="Calibri" w:hAnsi="Calibri" w:eastAsia="Calibri"/>
                <w:b w:val="0"/>
                <w:i w:val="0"/>
                <w:color w:val="1A1A1A"/>
                <w:sz w:val="18"/>
              </w:rPr>
              <w:t>C-02</w:t>
            </w:r>
          </w:p>
        </w:tc>
        <w:tc>
          <w:tcPr>
            <w:tcW w:type="dxa" w:w="2493"/>
          </w:tcPr>
          <w:p>
            <w:pPr>
              <w:spacing w:before="40" w:after="40"/>
              <w:jc w:val="left"/>
            </w:pPr>
            <w:r/>
            <w:r>
              <w:rPr>
                <w:rFonts w:ascii="Calibri" w:hAnsi="Calibri" w:eastAsia="Calibri"/>
                <w:b w:val="0"/>
                <w:i w:val="0"/>
                <w:color w:val="1A1A1A"/>
                <w:sz w:val="18"/>
              </w:rPr>
              <w:t>Personal / land data handling per DSA and PLRA security policy.</w:t>
            </w:r>
          </w:p>
        </w:tc>
        <w:tc>
          <w:tcPr>
            <w:tcW w:type="dxa" w:w="2493"/>
          </w:tcPr>
          <w:p>
            <w:pPr>
              <w:spacing w:before="40" w:after="40"/>
              <w:jc w:val="left"/>
            </w:pPr>
            <w:r/>
            <w:r>
              <w:rPr>
                <w:rFonts w:ascii="Calibri" w:hAnsi="Calibri" w:eastAsia="Calibri"/>
                <w:b w:val="0"/>
                <w:i w:val="0"/>
                <w:color w:val="1A1A1A"/>
                <w:sz w:val="18"/>
              </w:rPr>
              <w:t>Legal</w:t>
            </w:r>
          </w:p>
        </w:tc>
        <w:tc>
          <w:tcPr>
            <w:tcW w:type="dxa" w:w="2493"/>
          </w:tcPr>
          <w:p>
            <w:pPr>
              <w:spacing w:before="40" w:after="40"/>
              <w:jc w:val="left"/>
            </w:pPr>
            <w:r/>
            <w:r>
              <w:rPr>
                <w:rFonts w:ascii="Calibri" w:hAnsi="Calibri" w:eastAsia="Calibri"/>
                <w:b w:val="0"/>
                <w:i w:val="0"/>
                <w:color w:val="1A1A1A"/>
                <w:sz w:val="18"/>
              </w:rPr>
              <w:t>Scopes, logging minimisation and purpose limitation apply.</w:t>
            </w:r>
          </w:p>
        </w:tc>
      </w:tr>
      <w:tr>
        <w:tc>
          <w:tcPr>
            <w:tcW w:type="dxa" w:w="2493"/>
          </w:tcPr>
          <w:p>
            <w:pPr>
              <w:spacing w:before="40" w:after="40"/>
              <w:jc w:val="left"/>
            </w:pPr>
            <w:r/>
            <w:r>
              <w:rPr>
                <w:rFonts w:ascii="Calibri" w:hAnsi="Calibri" w:eastAsia="Calibri"/>
                <w:b w:val="0"/>
                <w:i w:val="0"/>
                <w:color w:val="1A1A1A"/>
                <w:sz w:val="18"/>
              </w:rPr>
              <w:t>C-03</w:t>
            </w:r>
          </w:p>
        </w:tc>
        <w:tc>
          <w:tcPr>
            <w:tcW w:type="dxa" w:w="2493"/>
          </w:tcPr>
          <w:p>
            <w:pPr>
              <w:spacing w:before="40" w:after="40"/>
              <w:jc w:val="left"/>
            </w:pPr>
            <w:r/>
            <w:r>
              <w:rPr>
                <w:rFonts w:ascii="Calibri" w:hAnsi="Calibri" w:eastAsia="Calibri"/>
                <w:b w:val="0"/>
                <w:i w:val="0"/>
                <w:color w:val="1A1A1A"/>
                <w:sz w:val="18"/>
              </w:rPr>
              <w:t>Production access only after certification (Section 12).</w:t>
            </w:r>
          </w:p>
        </w:tc>
        <w:tc>
          <w:tcPr>
            <w:tcW w:type="dxa" w:w="2493"/>
          </w:tcPr>
          <w:p>
            <w:pPr>
              <w:spacing w:before="40" w:after="40"/>
              <w:jc w:val="left"/>
            </w:pPr>
            <w:r/>
            <w:r>
              <w:rPr>
                <w:rFonts w:ascii="Calibri" w:hAnsi="Calibri" w:eastAsia="Calibri"/>
                <w:b w:val="0"/>
                <w:i w:val="0"/>
                <w:color w:val="1A1A1A"/>
                <w:sz w:val="18"/>
              </w:rPr>
              <w:t>Operational</w:t>
            </w:r>
          </w:p>
        </w:tc>
        <w:tc>
          <w:tcPr>
            <w:tcW w:type="dxa" w:w="2493"/>
          </w:tcPr>
          <w:p>
            <w:pPr>
              <w:spacing w:before="40" w:after="40"/>
              <w:jc w:val="left"/>
            </w:pPr>
            <w:r/>
            <w:r>
              <w:rPr>
                <w:rFonts w:ascii="Calibri" w:hAnsi="Calibri" w:eastAsia="Calibri"/>
                <w:b w:val="0"/>
                <w:i w:val="0"/>
                <w:color w:val="1A1A1A"/>
                <w:sz w:val="18"/>
              </w:rPr>
              <w:t>Sandbox-first onboarding mandatory.</w:t>
            </w:r>
          </w:p>
        </w:tc>
      </w:tr>
      <w:tr>
        <w:tc>
          <w:tcPr>
            <w:tcW w:type="dxa" w:w="2493"/>
          </w:tcPr>
          <w:p>
            <w:pPr>
              <w:spacing w:before="40" w:after="40"/>
              <w:jc w:val="left"/>
            </w:pPr>
            <w:r/>
            <w:r>
              <w:rPr>
                <w:rFonts w:ascii="Calibri" w:hAnsi="Calibri" w:eastAsia="Calibri"/>
                <w:b w:val="0"/>
                <w:i w:val="0"/>
                <w:color w:val="1A1A1A"/>
                <w:sz w:val="18"/>
              </w:rPr>
              <w:t>C-04</w:t>
            </w:r>
          </w:p>
        </w:tc>
        <w:tc>
          <w:tcPr>
            <w:tcW w:type="dxa" w:w="2493"/>
          </w:tcPr>
          <w:p>
            <w:pPr>
              <w:spacing w:before="40" w:after="40"/>
              <w:jc w:val="left"/>
            </w:pPr>
            <w:r/>
            <w:r>
              <w:rPr>
                <w:rFonts w:ascii="Calibri" w:hAnsi="Calibri" w:eastAsia="Calibri"/>
                <w:b w:val="0"/>
                <w:i w:val="0"/>
                <w:color w:val="1A1A1A"/>
                <w:sz w:val="18"/>
              </w:rPr>
              <w:t>Urdu and English labels may appear in master data; UTF-8 required.</w:t>
            </w:r>
          </w:p>
        </w:tc>
        <w:tc>
          <w:tcPr>
            <w:tcW w:type="dxa" w:w="2493"/>
          </w:tcPr>
          <w:p>
            <w:pPr>
              <w:spacing w:before="40" w:after="40"/>
              <w:jc w:val="left"/>
            </w:pPr>
            <w:r/>
            <w:r>
              <w:rPr>
                <w:rFonts w:ascii="Calibri" w:hAnsi="Calibri" w:eastAsia="Calibri"/>
                <w:b w:val="0"/>
                <w:i w:val="0"/>
                <w:color w:val="1A1A1A"/>
                <w:sz w:val="18"/>
              </w:rPr>
              <w:t>Technical</w:t>
            </w:r>
          </w:p>
        </w:tc>
        <w:tc>
          <w:tcPr>
            <w:tcW w:type="dxa" w:w="2493"/>
          </w:tcPr>
          <w:p>
            <w:pPr>
              <w:spacing w:before="40" w:after="40"/>
              <w:jc w:val="left"/>
            </w:pPr>
            <w:r/>
            <w:r>
              <w:rPr>
                <w:rFonts w:ascii="Calibri" w:hAnsi="Calibri" w:eastAsia="Calibri"/>
                <w:b w:val="0"/>
                <w:i w:val="0"/>
                <w:color w:val="1A1A1A"/>
                <w:sz w:val="18"/>
              </w:rPr>
              <w:t>Consumers shall not transliterate or corrupt non-Latin script.</w:t>
            </w:r>
          </w:p>
        </w:tc>
      </w:tr>
    </w:tbl>
    <w:p>
      <w:pPr>
        <w:spacing w:after="120"/>
      </w:pPr>
    </w:p>
    <w:p>
      <w:pPr>
        <w:pStyle w:val="Heading2"/>
        <w:spacing w:before="200" w:after="120"/>
      </w:pPr>
      <w:r>
        <w:rPr>
          <w:rFonts w:ascii="Calibri" w:hAnsi="Calibri"/>
          <w:color w:val="1A2B4A"/>
        </w:rPr>
        <w:t>2.6 Dependencies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ID</w:t>
            </w:r>
          </w:p>
        </w:tc>
        <w:tc>
          <w:tcPr>
            <w:tcW w:type="dxa" w:w="1994"/>
            <w:shd w:fill="D9EAD3" w:val="clear"/>
          </w:tcPr>
          <w:p>
            <w:pPr>
              <w:spacing w:before="40" w:after="40"/>
              <w:jc w:val="left"/>
            </w:pPr>
            <w:r/>
            <w:r>
              <w:rPr>
                <w:rFonts w:ascii="Calibri" w:hAnsi="Calibri" w:eastAsia="Calibri"/>
                <w:b/>
                <w:i w:val="0"/>
                <w:color w:val="1A1A1A"/>
                <w:sz w:val="18"/>
              </w:rPr>
              <w:t>Dependency</w:t>
            </w:r>
          </w:p>
        </w:tc>
        <w:tc>
          <w:tcPr>
            <w:tcW w:type="dxa" w:w="1994"/>
            <w:shd w:fill="D9EAD3" w:val="clear"/>
          </w:tcPr>
          <w:p>
            <w:pPr>
              <w:spacing w:before="40" w:after="40"/>
              <w:jc w:val="left"/>
            </w:pPr>
            <w:r/>
            <w:r>
              <w:rPr>
                <w:rFonts w:ascii="Calibri" w:hAnsi="Calibri" w:eastAsia="Calibri"/>
                <w:b/>
                <w:i w:val="0"/>
                <w:color w:val="1A1A1A"/>
                <w:sz w:val="18"/>
              </w:rPr>
              <w:t>Depends Upon</w:t>
            </w:r>
          </w:p>
        </w:tc>
        <w:tc>
          <w:tcPr>
            <w:tcW w:type="dxa" w:w="1994"/>
            <w:shd w:fill="D9EAD3" w:val="clear"/>
          </w:tcPr>
          <w:p>
            <w:pPr>
              <w:spacing w:before="40" w:after="40"/>
              <w:jc w:val="left"/>
            </w:pPr>
            <w:r/>
            <w:r>
              <w:rPr>
                <w:rFonts w:ascii="Calibri" w:hAnsi="Calibri" w:eastAsia="Calibri"/>
                <w:b/>
                <w:i w:val="0"/>
                <w:color w:val="1A1A1A"/>
                <w:sz w:val="18"/>
              </w:rPr>
              <w:t>Required By</w:t>
            </w:r>
          </w:p>
        </w:tc>
        <w:tc>
          <w:tcPr>
            <w:tcW w:type="dxa" w:w="1994"/>
            <w:shd w:fill="D9EAD3" w:val="clear"/>
          </w:tcPr>
          <w:p>
            <w:pPr>
              <w:spacing w:before="40" w:after="40"/>
              <w:jc w:val="left"/>
            </w:pPr>
            <w:r/>
            <w:r>
              <w:rPr>
                <w:rFonts w:ascii="Calibri" w:hAnsi="Calibri" w:eastAsia="Calibri"/>
                <w:b/>
                <w:i w:val="0"/>
                <w:color w:val="1A1A1A"/>
                <w:sz w:val="18"/>
              </w:rPr>
              <w:t>Status</w:t>
            </w:r>
          </w:p>
        </w:tc>
      </w:tr>
      <w:tr>
        <w:tc>
          <w:tcPr>
            <w:tcW w:type="dxa" w:w="1994"/>
          </w:tcPr>
          <w:p>
            <w:pPr>
              <w:spacing w:before="40" w:after="40"/>
              <w:jc w:val="left"/>
            </w:pPr>
            <w:r/>
            <w:r>
              <w:rPr>
                <w:rFonts w:ascii="Calibri" w:hAnsi="Calibri" w:eastAsia="Calibri"/>
                <w:b w:val="0"/>
                <w:i w:val="0"/>
                <w:color w:val="1A1A1A"/>
                <w:sz w:val="18"/>
              </w:rPr>
              <w:t>D-01</w:t>
            </w:r>
          </w:p>
        </w:tc>
        <w:tc>
          <w:tcPr>
            <w:tcW w:type="dxa" w:w="1994"/>
          </w:tcPr>
          <w:p>
            <w:pPr>
              <w:spacing w:before="40" w:after="40"/>
              <w:jc w:val="left"/>
            </w:pPr>
            <w:r/>
            <w:r>
              <w:rPr>
                <w:rFonts w:ascii="Calibri" w:hAnsi="Calibri" w:eastAsia="Calibri"/>
                <w:b w:val="0"/>
                <w:i w:val="0"/>
                <w:color w:val="1A1A1A"/>
                <w:sz w:val="18"/>
              </w:rPr>
              <w:t>Signed data sharing instrument</w:t>
            </w:r>
          </w:p>
        </w:tc>
        <w:tc>
          <w:tcPr>
            <w:tcW w:type="dxa" w:w="1994"/>
          </w:tcPr>
          <w:p>
            <w:pPr>
              <w:spacing w:before="40" w:after="40"/>
              <w:jc w:val="left"/>
            </w:pPr>
            <w:r/>
            <w:r>
              <w:rPr>
                <w:rFonts w:ascii="Calibri" w:hAnsi="Calibri" w:eastAsia="Calibri"/>
                <w:b w:val="0"/>
                <w:i w:val="0"/>
                <w:color w:val="1A1A1A"/>
                <w:sz w:val="18"/>
              </w:rPr>
              <w:t>PLRA &amp; PERA competent authorities</w:t>
            </w:r>
          </w:p>
        </w:tc>
        <w:tc>
          <w:tcPr>
            <w:tcW w:type="dxa" w:w="1994"/>
          </w:tcPr>
          <w:p>
            <w:pPr>
              <w:spacing w:before="40" w:after="40"/>
              <w:jc w:val="left"/>
            </w:pPr>
            <w:r/>
            <w:r>
              <w:rPr>
                <w:rFonts w:ascii="Calibri" w:hAnsi="Calibri" w:eastAsia="Calibri"/>
                <w:b w:val="0"/>
                <w:i w:val="0"/>
                <w:color w:val="1A1A1A"/>
                <w:sz w:val="18"/>
              </w:rPr>
              <w:t>Before sandbox credentials</w:t>
            </w:r>
          </w:p>
        </w:tc>
        <w:tc>
          <w:tcPr>
            <w:tcW w:type="dxa" w:w="1994"/>
          </w:tcPr>
          <w:p>
            <w:pPr>
              <w:spacing w:before="40" w:after="40"/>
              <w:jc w:val="left"/>
            </w:pPr>
            <w:r/>
            <w:r>
              <w:rPr>
                <w:rFonts w:ascii="Calibri" w:hAnsi="Calibri" w:eastAsia="Calibri"/>
                <w:b w:val="0"/>
                <w:i w:val="0"/>
                <w:color w:val="1A1A1A"/>
                <w:sz w:val="18"/>
              </w:rPr>
              <w:t>Open</w:t>
            </w:r>
          </w:p>
        </w:tc>
      </w:tr>
      <w:tr>
        <w:tc>
          <w:tcPr>
            <w:tcW w:type="dxa" w:w="1994"/>
          </w:tcPr>
          <w:p>
            <w:pPr>
              <w:spacing w:before="40" w:after="40"/>
              <w:jc w:val="left"/>
            </w:pPr>
            <w:r/>
            <w:r>
              <w:rPr>
                <w:rFonts w:ascii="Calibri" w:hAnsi="Calibri" w:eastAsia="Calibri"/>
                <w:b w:val="0"/>
                <w:i w:val="0"/>
                <w:color w:val="1A1A1A"/>
                <w:sz w:val="18"/>
              </w:rPr>
              <w:t>D-02</w:t>
            </w:r>
          </w:p>
        </w:tc>
        <w:tc>
          <w:tcPr>
            <w:tcW w:type="dxa" w:w="1994"/>
          </w:tcPr>
          <w:p>
            <w:pPr>
              <w:spacing w:before="40" w:after="40"/>
              <w:jc w:val="left"/>
            </w:pPr>
            <w:r/>
            <w:r>
              <w:rPr>
                <w:rFonts w:ascii="Calibri" w:hAnsi="Calibri" w:eastAsia="Calibri"/>
                <w:b w:val="0"/>
                <w:i w:val="0"/>
                <w:color w:val="1A1A1A"/>
                <w:sz w:val="18"/>
              </w:rPr>
              <w:t>DC Valuation data availability in PLRA source systems</w:t>
            </w:r>
          </w:p>
        </w:tc>
        <w:tc>
          <w:tcPr>
            <w:tcW w:type="dxa" w:w="1994"/>
          </w:tcPr>
          <w:p>
            <w:pPr>
              <w:spacing w:before="40" w:after="40"/>
              <w:jc w:val="left"/>
            </w:pPr>
            <w:r/>
            <w:r>
              <w:rPr>
                <w:rFonts w:ascii="Calibri" w:hAnsi="Calibri" w:eastAsia="Calibri"/>
                <w:b w:val="0"/>
                <w:i w:val="0"/>
                <w:color w:val="1A1A1A"/>
                <w:sz w:val="18"/>
              </w:rPr>
              <w:t>PLRA Land Records / Valuation custodians</w:t>
            </w:r>
          </w:p>
        </w:tc>
        <w:tc>
          <w:tcPr>
            <w:tcW w:type="dxa" w:w="1994"/>
          </w:tcPr>
          <w:p>
            <w:pPr>
              <w:spacing w:before="40" w:after="40"/>
              <w:jc w:val="left"/>
            </w:pPr>
            <w:r/>
            <w:r>
              <w:rPr>
                <w:rFonts w:ascii="Calibri" w:hAnsi="Calibri" w:eastAsia="Calibri"/>
                <w:b w:val="0"/>
                <w:i w:val="0"/>
                <w:color w:val="1A1A1A"/>
                <w:sz w:val="18"/>
              </w:rPr>
              <w:t>UAT start</w:t>
            </w:r>
          </w:p>
        </w:tc>
        <w:tc>
          <w:tcPr>
            <w:tcW w:type="dxa" w:w="1994"/>
          </w:tcPr>
          <w:p>
            <w:pPr>
              <w:spacing w:before="40" w:after="40"/>
              <w:jc w:val="left"/>
            </w:pPr>
            <w:r/>
            <w:r>
              <w:rPr>
                <w:rFonts w:ascii="Calibri" w:hAnsi="Calibri" w:eastAsia="Calibri"/>
                <w:b w:val="0"/>
                <w:i w:val="0"/>
                <w:color w:val="1A1A1A"/>
                <w:sz w:val="18"/>
              </w:rPr>
              <w:t>Open</w:t>
            </w:r>
          </w:p>
        </w:tc>
      </w:tr>
      <w:tr>
        <w:tc>
          <w:tcPr>
            <w:tcW w:type="dxa" w:w="1994"/>
          </w:tcPr>
          <w:p>
            <w:pPr>
              <w:spacing w:before="40" w:after="40"/>
              <w:jc w:val="left"/>
            </w:pPr>
            <w:r/>
            <w:r>
              <w:rPr>
                <w:rFonts w:ascii="Calibri" w:hAnsi="Calibri" w:eastAsia="Calibri"/>
                <w:b w:val="0"/>
                <w:i w:val="0"/>
                <w:color w:val="1A1A1A"/>
                <w:sz w:val="18"/>
              </w:rPr>
              <w:t>D-03</w:t>
            </w:r>
          </w:p>
        </w:tc>
        <w:tc>
          <w:tcPr>
            <w:tcW w:type="dxa" w:w="1994"/>
          </w:tcPr>
          <w:p>
            <w:pPr>
              <w:spacing w:before="40" w:after="40"/>
              <w:jc w:val="left"/>
            </w:pPr>
            <w:r/>
            <w:r>
              <w:rPr>
                <w:rFonts w:ascii="Calibri" w:hAnsi="Calibri" w:eastAsia="Calibri"/>
                <w:b w:val="0"/>
                <w:i w:val="0"/>
                <w:color w:val="1A1A1A"/>
                <w:sz w:val="18"/>
              </w:rPr>
              <w:t>API gateway and identity platform readiness</w:t>
            </w:r>
          </w:p>
        </w:tc>
        <w:tc>
          <w:tcPr>
            <w:tcW w:type="dxa" w:w="1994"/>
          </w:tcPr>
          <w:p>
            <w:pPr>
              <w:spacing w:before="40" w:after="40"/>
              <w:jc w:val="left"/>
            </w:pPr>
            <w:r/>
            <w:r>
              <w:rPr>
                <w:rFonts w:ascii="Calibri" w:hAnsi="Calibri" w:eastAsia="Calibri"/>
                <w:b w:val="0"/>
                <w:i w:val="0"/>
                <w:color w:val="1A1A1A"/>
                <w:sz w:val="18"/>
              </w:rPr>
              <w:t>PLRA API Operations</w:t>
            </w:r>
          </w:p>
        </w:tc>
        <w:tc>
          <w:tcPr>
            <w:tcW w:type="dxa" w:w="1994"/>
          </w:tcPr>
          <w:p>
            <w:pPr>
              <w:spacing w:before="40" w:after="40"/>
              <w:jc w:val="left"/>
            </w:pPr>
            <w:r/>
            <w:r>
              <w:rPr>
                <w:rFonts w:ascii="Calibri" w:hAnsi="Calibri" w:eastAsia="Calibri"/>
                <w:b w:val="0"/>
                <w:i w:val="0"/>
                <w:color w:val="1A1A1A"/>
                <w:sz w:val="18"/>
              </w:rPr>
              <w:t>UAT start</w:t>
            </w:r>
          </w:p>
        </w:tc>
        <w:tc>
          <w:tcPr>
            <w:tcW w:type="dxa" w:w="1994"/>
          </w:tcPr>
          <w:p>
            <w:pPr>
              <w:spacing w:before="40" w:after="40"/>
              <w:jc w:val="left"/>
            </w:pPr>
            <w:r/>
            <w:r>
              <w:rPr>
                <w:rFonts w:ascii="Calibri" w:hAnsi="Calibri" w:eastAsia="Calibri"/>
                <w:b w:val="0"/>
                <w:i w:val="0"/>
                <w:color w:val="1A1A1A"/>
                <w:sz w:val="18"/>
              </w:rPr>
              <w:t>Open</w:t>
            </w:r>
          </w:p>
        </w:tc>
      </w:tr>
      <w:tr>
        <w:tc>
          <w:tcPr>
            <w:tcW w:type="dxa" w:w="1994"/>
          </w:tcPr>
          <w:p>
            <w:pPr>
              <w:spacing w:before="40" w:after="40"/>
              <w:jc w:val="left"/>
            </w:pPr>
            <w:r/>
            <w:r>
              <w:rPr>
                <w:rFonts w:ascii="Calibri" w:hAnsi="Calibri" w:eastAsia="Calibri"/>
                <w:b w:val="0"/>
                <w:i w:val="0"/>
                <w:color w:val="1A1A1A"/>
                <w:sz w:val="18"/>
              </w:rPr>
              <w:t>D-04</w:t>
            </w:r>
          </w:p>
        </w:tc>
        <w:tc>
          <w:tcPr>
            <w:tcW w:type="dxa" w:w="1994"/>
          </w:tcPr>
          <w:p>
            <w:pPr>
              <w:spacing w:before="40" w:after="40"/>
              <w:jc w:val="left"/>
            </w:pPr>
            <w:r/>
            <w:r>
              <w:rPr>
                <w:rFonts w:ascii="Calibri" w:hAnsi="Calibri" w:eastAsia="Calibri"/>
                <w:b w:val="0"/>
                <w:i w:val="0"/>
                <w:color w:val="1A1A1A"/>
                <w:sz w:val="18"/>
              </w:rPr>
              <w:t>PERA Activity Register UI ready for cascading dropdowns</w:t>
            </w:r>
          </w:p>
        </w:tc>
        <w:tc>
          <w:tcPr>
            <w:tcW w:type="dxa" w:w="1994"/>
          </w:tcPr>
          <w:p>
            <w:pPr>
              <w:spacing w:before="40" w:after="40"/>
              <w:jc w:val="left"/>
            </w:pPr>
            <w:r/>
            <w:r>
              <w:rPr>
                <w:rFonts w:ascii="Calibri" w:hAnsi="Calibri" w:eastAsia="Calibri"/>
                <w:b w:val="0"/>
                <w:i w:val="0"/>
                <w:color w:val="1A1A1A"/>
                <w:sz w:val="18"/>
              </w:rPr>
              <w:t>PERA Dev</w:t>
            </w:r>
          </w:p>
        </w:tc>
        <w:tc>
          <w:tcPr>
            <w:tcW w:type="dxa" w:w="1994"/>
          </w:tcPr>
          <w:p>
            <w:pPr>
              <w:spacing w:before="40" w:after="40"/>
              <w:jc w:val="left"/>
            </w:pPr>
            <w:r/>
            <w:r>
              <w:rPr>
                <w:rFonts w:ascii="Calibri" w:hAnsi="Calibri" w:eastAsia="Calibri"/>
                <w:b w:val="0"/>
                <w:i w:val="0"/>
                <w:color w:val="1A1A1A"/>
                <w:sz w:val="18"/>
              </w:rPr>
              <w:t>UAT</w:t>
            </w:r>
          </w:p>
        </w:tc>
        <w:tc>
          <w:tcPr>
            <w:tcW w:type="dxa" w:w="1994"/>
          </w:tcPr>
          <w:p>
            <w:pPr>
              <w:spacing w:before="40" w:after="40"/>
              <w:jc w:val="left"/>
            </w:pPr>
            <w:r/>
            <w:r>
              <w:rPr>
                <w:rFonts w:ascii="Calibri" w:hAnsi="Calibri" w:eastAsia="Calibri"/>
                <w:b w:val="0"/>
                <w:i w:val="0"/>
                <w:color w:val="1A1A1A"/>
                <w:sz w:val="18"/>
              </w:rPr>
              <w:t>Open</w:t>
            </w:r>
          </w:p>
        </w:tc>
      </w:tr>
    </w:tbl>
    <w:p>
      <w:pPr>
        <w:spacing w:after="120"/>
      </w:pPr>
    </w:p>
    <w:p>
      <w:pPr>
        <w:pStyle w:val="Heading2"/>
        <w:spacing w:before="200" w:after="120"/>
      </w:pPr>
      <w:r>
        <w:rPr>
          <w:rFonts w:ascii="Calibri" w:hAnsi="Calibri"/>
          <w:color w:val="1A2B4A"/>
        </w:rPr>
        <w:t>2.7 Governance and Responsibility Assignment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Activity</w:t>
            </w:r>
          </w:p>
        </w:tc>
        <w:tc>
          <w:tcPr>
            <w:tcW w:type="dxa" w:w="1662"/>
            <w:shd w:fill="D9EAD3" w:val="clear"/>
          </w:tcPr>
          <w:p>
            <w:pPr>
              <w:spacing w:before="40" w:after="40"/>
              <w:jc w:val="left"/>
            </w:pPr>
            <w:r/>
            <w:r>
              <w:rPr>
                <w:rFonts w:ascii="Calibri" w:hAnsi="Calibri" w:eastAsia="Calibri"/>
                <w:b/>
                <w:i w:val="0"/>
                <w:color w:val="1A1A1A"/>
                <w:sz w:val="18"/>
              </w:rPr>
              <w:t>Provider Architect</w:t>
            </w:r>
          </w:p>
        </w:tc>
        <w:tc>
          <w:tcPr>
            <w:tcW w:type="dxa" w:w="1662"/>
            <w:shd w:fill="D9EAD3" w:val="clear"/>
          </w:tcPr>
          <w:p>
            <w:pPr>
              <w:spacing w:before="40" w:after="40"/>
              <w:jc w:val="left"/>
            </w:pPr>
            <w:r/>
            <w:r>
              <w:rPr>
                <w:rFonts w:ascii="Calibri" w:hAnsi="Calibri" w:eastAsia="Calibri"/>
                <w:b/>
                <w:i w:val="0"/>
                <w:color w:val="1A1A1A"/>
                <w:sz w:val="18"/>
              </w:rPr>
              <w:t>Provider Ops</w:t>
            </w:r>
          </w:p>
        </w:tc>
        <w:tc>
          <w:tcPr>
            <w:tcW w:type="dxa" w:w="1662"/>
            <w:shd w:fill="D9EAD3" w:val="clear"/>
          </w:tcPr>
          <w:p>
            <w:pPr>
              <w:spacing w:before="40" w:after="40"/>
              <w:jc w:val="left"/>
            </w:pPr>
            <w:r/>
            <w:r>
              <w:rPr>
                <w:rFonts w:ascii="Calibri" w:hAnsi="Calibri" w:eastAsia="Calibri"/>
                <w:b/>
                <w:i w:val="0"/>
                <w:color w:val="1A1A1A"/>
                <w:sz w:val="18"/>
              </w:rPr>
              <w:t>Consumer Dev</w:t>
            </w:r>
          </w:p>
        </w:tc>
        <w:tc>
          <w:tcPr>
            <w:tcW w:type="dxa" w:w="1662"/>
            <w:shd w:fill="D9EAD3" w:val="clear"/>
          </w:tcPr>
          <w:p>
            <w:pPr>
              <w:spacing w:before="40" w:after="40"/>
              <w:jc w:val="left"/>
            </w:pPr>
            <w:r/>
            <w:r>
              <w:rPr>
                <w:rFonts w:ascii="Calibri" w:hAnsi="Calibri" w:eastAsia="Calibri"/>
                <w:b/>
                <w:i w:val="0"/>
                <w:color w:val="1A1A1A"/>
                <w:sz w:val="18"/>
              </w:rPr>
              <w:t>Security</w:t>
            </w:r>
          </w:p>
        </w:tc>
        <w:tc>
          <w:tcPr>
            <w:tcW w:type="dxa" w:w="1662"/>
            <w:shd w:fill="D9EAD3" w:val="clear"/>
          </w:tcPr>
          <w:p>
            <w:pPr>
              <w:spacing w:before="40" w:after="40"/>
              <w:jc w:val="left"/>
            </w:pPr>
            <w:r/>
            <w:r>
              <w:rPr>
                <w:rFonts w:ascii="Calibri" w:hAnsi="Calibri" w:eastAsia="Calibri"/>
                <w:b/>
                <w:i w:val="0"/>
                <w:color w:val="1A1A1A"/>
                <w:sz w:val="18"/>
              </w:rPr>
              <w:t>Steering</w:t>
            </w:r>
          </w:p>
        </w:tc>
      </w:tr>
      <w:tr>
        <w:tc>
          <w:tcPr>
            <w:tcW w:type="dxa" w:w="1662"/>
          </w:tcPr>
          <w:p>
            <w:pPr>
              <w:spacing w:before="40" w:after="40"/>
              <w:jc w:val="left"/>
            </w:pPr>
            <w:r/>
            <w:r>
              <w:rPr>
                <w:rFonts w:ascii="Calibri" w:hAnsi="Calibri" w:eastAsia="Calibri"/>
                <w:b w:val="0"/>
                <w:i w:val="0"/>
                <w:color w:val="1A1A1A"/>
                <w:sz w:val="18"/>
              </w:rPr>
              <w:t>Interface contract definition</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I</w:t>
            </w:r>
          </w:p>
        </w:tc>
      </w:tr>
      <w:tr>
        <w:tc>
          <w:tcPr>
            <w:tcW w:type="dxa" w:w="1662"/>
          </w:tcPr>
          <w:p>
            <w:pPr>
              <w:spacing w:before="40" w:after="40"/>
              <w:jc w:val="left"/>
            </w:pPr>
            <w:r/>
            <w:r>
              <w:rPr>
                <w:rFonts w:ascii="Calibri" w:hAnsi="Calibri" w:eastAsia="Calibri"/>
                <w:b w:val="0"/>
                <w:i w:val="0"/>
                <w:color w:val="1A1A1A"/>
                <w:sz w:val="18"/>
              </w:rPr>
              <w:t>Credential issuance and rotation</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R</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I</w:t>
            </w:r>
          </w:p>
        </w:tc>
      </w:tr>
      <w:tr>
        <w:tc>
          <w:tcPr>
            <w:tcW w:type="dxa" w:w="1662"/>
          </w:tcPr>
          <w:p>
            <w:pPr>
              <w:spacing w:before="40" w:after="40"/>
              <w:jc w:val="left"/>
            </w:pPr>
            <w:r/>
            <w:r>
              <w:rPr>
                <w:rFonts w:ascii="Calibri" w:hAnsi="Calibri" w:eastAsia="Calibri"/>
                <w:b w:val="0"/>
                <w:i w:val="0"/>
                <w:color w:val="1A1A1A"/>
                <w:sz w:val="18"/>
              </w:rPr>
              <w:t>Certification and production authorisation</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R</w:t>
            </w:r>
          </w:p>
        </w:tc>
        <w:tc>
          <w:tcPr>
            <w:tcW w:type="dxa" w:w="1662"/>
          </w:tcPr>
          <w:p>
            <w:pPr>
              <w:spacing w:before="40" w:after="40"/>
              <w:jc w:val="left"/>
            </w:pPr>
            <w:r/>
            <w:r>
              <w:rPr>
                <w:rFonts w:ascii="Calibri" w:hAnsi="Calibri" w:eastAsia="Calibri"/>
                <w:b w:val="0"/>
                <w:i w:val="0"/>
                <w:color w:val="1A1A1A"/>
                <w:sz w:val="18"/>
              </w:rPr>
              <w:t>R</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A</w:t>
            </w:r>
          </w:p>
        </w:tc>
      </w:tr>
      <w:tr>
        <w:tc>
          <w:tcPr>
            <w:tcW w:type="dxa" w:w="1662"/>
          </w:tcPr>
          <w:p>
            <w:pPr>
              <w:spacing w:before="40" w:after="40"/>
              <w:jc w:val="left"/>
            </w:pPr>
            <w:r/>
            <w:r>
              <w:rPr>
                <w:rFonts w:ascii="Calibri" w:hAnsi="Calibri" w:eastAsia="Calibri"/>
                <w:b w:val="0"/>
                <w:i w:val="0"/>
                <w:color w:val="1A1A1A"/>
                <w:sz w:val="18"/>
              </w:rPr>
              <w:t>Incident triage and resolution</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R</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I</w:t>
            </w:r>
          </w:p>
        </w:tc>
      </w:tr>
      <w:tr>
        <w:tc>
          <w:tcPr>
            <w:tcW w:type="dxa" w:w="1662"/>
          </w:tcPr>
          <w:p>
            <w:pPr>
              <w:spacing w:before="40" w:after="40"/>
              <w:jc w:val="left"/>
            </w:pPr>
            <w:r/>
            <w:r>
              <w:rPr>
                <w:rFonts w:ascii="Calibri" w:hAnsi="Calibri" w:eastAsia="Calibri"/>
                <w:b w:val="0"/>
                <w:i w:val="0"/>
                <w:color w:val="1A1A1A"/>
                <w:sz w:val="18"/>
              </w:rPr>
              <w:t>Change request adjudication</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A</w:t>
            </w:r>
          </w:p>
        </w:tc>
      </w:tr>
      <w:tr>
        <w:tc>
          <w:tcPr>
            <w:tcW w:type="dxa" w:w="1662"/>
          </w:tcPr>
          <w:p>
            <w:pPr>
              <w:spacing w:before="40" w:after="40"/>
              <w:jc w:val="left"/>
            </w:pPr>
            <w:r/>
            <w:r>
              <w:rPr>
                <w:rFonts w:ascii="Calibri" w:hAnsi="Calibri" w:eastAsia="Calibri"/>
                <w:b w:val="0"/>
                <w:i w:val="0"/>
                <w:color w:val="1A1A1A"/>
                <w:sz w:val="18"/>
              </w:rPr>
              <w:t>Version deprecation</w:t>
            </w:r>
          </w:p>
        </w:tc>
        <w:tc>
          <w:tcPr>
            <w:tcW w:type="dxa" w:w="1662"/>
          </w:tcPr>
          <w:p>
            <w:pPr>
              <w:spacing w:before="40" w:after="40"/>
              <w:jc w:val="left"/>
            </w:pPr>
            <w:r/>
            <w:r>
              <w:rPr>
                <w:rFonts w:ascii="Calibri" w:hAnsi="Calibri" w:eastAsia="Calibri"/>
                <w:b w:val="0"/>
                <w:i w:val="0"/>
                <w:color w:val="1A1A1A"/>
                <w:sz w:val="18"/>
              </w:rPr>
              <w:t>A</w:t>
            </w:r>
          </w:p>
        </w:tc>
        <w:tc>
          <w:tcPr>
            <w:tcW w:type="dxa" w:w="1662"/>
          </w:tcPr>
          <w:p>
            <w:pPr>
              <w:spacing w:before="40" w:after="40"/>
              <w:jc w:val="left"/>
            </w:pPr>
            <w:r/>
            <w:r>
              <w:rPr>
                <w:rFonts w:ascii="Calibri" w:hAnsi="Calibri" w:eastAsia="Calibri"/>
                <w:b w:val="0"/>
                <w:i w:val="0"/>
                <w:color w:val="1A1A1A"/>
                <w:sz w:val="18"/>
              </w:rPr>
              <w:t>R</w:t>
            </w:r>
          </w:p>
        </w:tc>
        <w:tc>
          <w:tcPr>
            <w:tcW w:type="dxa" w:w="1662"/>
          </w:tcPr>
          <w:p>
            <w:pPr>
              <w:spacing w:before="40" w:after="40"/>
              <w:jc w:val="left"/>
            </w:pPr>
            <w:r/>
            <w:r>
              <w:rPr>
                <w:rFonts w:ascii="Calibri" w:hAnsi="Calibri" w:eastAsia="Calibri"/>
                <w:b w:val="0"/>
                <w:i w:val="0"/>
                <w:color w:val="1A1A1A"/>
                <w:sz w:val="18"/>
              </w:rPr>
              <w:t>I</w:t>
            </w:r>
          </w:p>
        </w:tc>
        <w:tc>
          <w:tcPr>
            <w:tcW w:type="dxa" w:w="1662"/>
          </w:tcPr>
          <w:p>
            <w:pPr>
              <w:spacing w:before="40" w:after="40"/>
              <w:jc w:val="left"/>
            </w:pPr>
            <w:r/>
            <w:r>
              <w:rPr>
                <w:rFonts w:ascii="Calibri" w:hAnsi="Calibri" w:eastAsia="Calibri"/>
                <w:b w:val="0"/>
                <w:i w:val="0"/>
                <w:color w:val="1A1A1A"/>
                <w:sz w:val="18"/>
              </w:rPr>
              <w:t>C</w:t>
            </w:r>
          </w:p>
        </w:tc>
        <w:tc>
          <w:tcPr>
            <w:tcW w:type="dxa" w:w="1662"/>
          </w:tcPr>
          <w:p>
            <w:pPr>
              <w:spacing w:before="40" w:after="40"/>
              <w:jc w:val="left"/>
            </w:pPr>
            <w:r/>
            <w:r>
              <w:rPr>
                <w:rFonts w:ascii="Calibri" w:hAnsi="Calibri" w:eastAsia="Calibri"/>
                <w:b w:val="0"/>
                <w:i w:val="0"/>
                <w:color w:val="1A1A1A"/>
                <w:sz w:val="18"/>
              </w:rPr>
              <w:t>A</w:t>
            </w:r>
          </w:p>
        </w:tc>
      </w:tr>
    </w:tbl>
    <w:p>
      <w:pPr>
        <w:spacing w:after="120"/>
      </w:pPr>
    </w:p>
    <w:p>
      <w:pPr>
        <w:spacing w:before="0" w:after="120" w:line="276" w:lineRule="auto"/>
        <w:jc w:val="left"/>
      </w:pPr>
      <w:r>
        <w:rPr>
          <w:rFonts w:ascii="Calibri" w:hAnsi="Calibri" w:eastAsia="Calibri"/>
          <w:b w:val="0"/>
          <w:i/>
          <w:color w:val="444444"/>
          <w:sz w:val="18"/>
        </w:rPr>
        <w:t>Table 2-1: R = Responsible, A = Accountable, C = Consulted, I = Informed.</w:t>
      </w:r>
    </w:p>
    <w:p>
      <w:r>
        <w:br w:type="page"/>
      </w:r>
    </w:p>
    <w:p>
      <w:pPr>
        <w:pStyle w:val="Heading1"/>
        <w:spacing w:before="280" w:after="120"/>
      </w:pPr>
      <w:r>
        <w:rPr>
          <w:rFonts w:ascii="Calibri" w:hAnsi="Calibri"/>
          <w:color w:val="006837"/>
        </w:rPr>
        <w:t>3. Integration Architecture</w:t>
      </w:r>
    </w:p>
    <w:p>
      <w:pPr>
        <w:pStyle w:val="Heading2"/>
        <w:spacing w:before="200" w:after="120"/>
      </w:pPr>
      <w:r>
        <w:rPr>
          <w:rFonts w:ascii="Calibri" w:hAnsi="Calibri"/>
          <w:color w:val="1A2B4A"/>
        </w:rPr>
        <w:t>3.1 Architectural Overview</w:t>
      </w:r>
    </w:p>
    <w:p>
      <w:pPr>
        <w:spacing w:before="0" w:after="120" w:line="276" w:lineRule="auto"/>
        <w:jc w:val="left"/>
      </w:pPr>
      <w:r>
        <w:rPr>
          <w:rFonts w:ascii="Calibri" w:hAnsi="Calibri" w:eastAsia="Calibri"/>
          <w:b w:val="0"/>
          <w:i w:val="0"/>
          <w:color w:val="1A1A1A"/>
          <w:sz w:val="22"/>
        </w:rPr>
        <w:t>Logical request path: PERA Activity Register → PERA egress (whitelisted IP) → network path → PLRA edge (load balancer) → PLRA API Gateway (TLS termination, authN/authZ, rate limit, schema validation, correlation injection) → DC Valuation / CLRMIS read services → response envelope returned to PERA. Trust boundary is at the PLRA API gateway ingress. No direct database connectivity from PERA is permitted.</w:t>
      </w:r>
    </w:p>
    <w:p>
      <w:pPr>
        <w:spacing w:before="0" w:after="120" w:line="276" w:lineRule="auto"/>
        <w:jc w:val="left"/>
      </w:pPr>
      <w:r>
        <w:rPr>
          <w:rFonts w:ascii="Calibri" w:hAnsi="Calibri" w:eastAsia="Calibri"/>
          <w:b w:val="0"/>
          <w:i/>
          <w:color w:val="444444"/>
          <w:sz w:val="18"/>
        </w:rPr>
        <w:t>Figure 3-1: Logical integration architecture (narrative).</w:t>
      </w:r>
    </w:p>
    <w:p>
      <w:pPr>
        <w:spacing w:before="80" w:after="160"/>
        <w:ind w:left="170"/>
      </w:pPr>
      <w:r>
        <w:rPr>
          <w:rFonts w:ascii="Consolas" w:hAnsi="Consolas" w:eastAsia="Consolas"/>
          <w:b w:val="0"/>
          <w:i w:val="0"/>
          <w:color w:val="1A2B4A"/>
          <w:sz w:val="17"/>
        </w:rPr>
        <w:t>PERA Activity Register</w:t>
        <w:br/>
        <w:t xml:space="preserve">        |  HTTPS + Bearer JWT (+ mTLS if mandated)</w:t>
        <w:br/>
        <w:t xml:space="preserve">        v</w:t>
        <w:br/>
        <w:t>PLRA API Gateway  --&gt;  Auth / Scope / Throttle / Schema</w:t>
        <w:br/>
        <w:t xml:space="preserve">        |</w:t>
        <w:br/>
        <w:t xml:space="preserve">        v</w:t>
        <w:br/>
        <w:t>DC Valuation Read Services (CLRMIS-backed)</w:t>
        <w:br/>
        <w:t xml:space="preserve">        |</w:t>
        <w:br/>
        <w:t xml:space="preserve">        v</w:t>
        <w:br/>
        <w:t>Standard JSON response envelope → PERA</w:t>
      </w:r>
    </w:p>
    <w:p>
      <w:pPr>
        <w:pStyle w:val="Heading2"/>
        <w:spacing w:before="200" w:after="120"/>
      </w:pPr>
      <w:r>
        <w:rPr>
          <w:rFonts w:ascii="Calibri" w:hAnsi="Calibri"/>
          <w:color w:val="1A2B4A"/>
        </w:rPr>
        <w:t>3.2 Integration Pattern and Rationale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Attribute</w:t>
            </w:r>
          </w:p>
        </w:tc>
        <w:tc>
          <w:tcPr>
            <w:tcW w:type="dxa" w:w="3324"/>
            <w:shd w:fill="D9EAD3" w:val="clear"/>
          </w:tcPr>
          <w:p>
            <w:pPr>
              <w:spacing w:before="40" w:after="40"/>
              <w:jc w:val="left"/>
            </w:pPr>
            <w:r/>
            <w:r>
              <w:rPr>
                <w:rFonts w:ascii="Calibri" w:hAnsi="Calibri" w:eastAsia="Calibri"/>
                <w:b/>
                <w:i w:val="0"/>
                <w:color w:val="1A1A1A"/>
                <w:sz w:val="18"/>
              </w:rPr>
              <w:t>Selection</w:t>
            </w:r>
          </w:p>
        </w:tc>
        <w:tc>
          <w:tcPr>
            <w:tcW w:type="dxa" w:w="3324"/>
            <w:shd w:fill="D9EAD3" w:val="clear"/>
          </w:tcPr>
          <w:p>
            <w:pPr>
              <w:spacing w:before="40" w:after="40"/>
              <w:jc w:val="left"/>
            </w:pPr>
            <w:r/>
            <w:r>
              <w:rPr>
                <w:rFonts w:ascii="Calibri" w:hAnsi="Calibri" w:eastAsia="Calibri"/>
                <w:b/>
                <w:i w:val="0"/>
                <w:color w:val="1A1A1A"/>
                <w:sz w:val="18"/>
              </w:rPr>
              <w:t>Rationale</w:t>
            </w:r>
          </w:p>
        </w:tc>
      </w:tr>
      <w:tr>
        <w:tc>
          <w:tcPr>
            <w:tcW w:type="dxa" w:w="3324"/>
          </w:tcPr>
          <w:p>
            <w:pPr>
              <w:spacing w:before="40" w:after="40"/>
              <w:jc w:val="left"/>
            </w:pPr>
            <w:r/>
            <w:r>
              <w:rPr>
                <w:rFonts w:ascii="Calibri" w:hAnsi="Calibri" w:eastAsia="Calibri"/>
                <w:b w:val="0"/>
                <w:i w:val="0"/>
                <w:color w:val="1A1A1A"/>
                <w:sz w:val="18"/>
              </w:rPr>
              <w:t>Interaction Style</w:t>
            </w:r>
          </w:p>
        </w:tc>
        <w:tc>
          <w:tcPr>
            <w:tcW w:type="dxa" w:w="3324"/>
          </w:tcPr>
          <w:p>
            <w:pPr>
              <w:spacing w:before="40" w:after="40"/>
              <w:jc w:val="left"/>
            </w:pPr>
            <w:r/>
            <w:r>
              <w:rPr>
                <w:rFonts w:ascii="Calibri" w:hAnsi="Calibri" w:eastAsia="Calibri"/>
                <w:b w:val="0"/>
                <w:i w:val="0"/>
                <w:color w:val="1A1A1A"/>
                <w:sz w:val="18"/>
              </w:rPr>
              <w:t>Request–Response</w:t>
            </w:r>
          </w:p>
        </w:tc>
        <w:tc>
          <w:tcPr>
            <w:tcW w:type="dxa" w:w="3324"/>
          </w:tcPr>
          <w:p>
            <w:pPr>
              <w:spacing w:before="40" w:after="40"/>
              <w:jc w:val="left"/>
            </w:pPr>
            <w:r/>
            <w:r>
              <w:rPr>
                <w:rFonts w:ascii="Calibri" w:hAnsi="Calibri" w:eastAsia="Calibri"/>
                <w:b w:val="0"/>
                <w:i w:val="0"/>
                <w:color w:val="1A1A1A"/>
                <w:sz w:val="18"/>
              </w:rPr>
              <w:t>Synchronous cascading lookups suit dropdown-driven Activity Register UX.</w:t>
            </w:r>
          </w:p>
        </w:tc>
      </w:tr>
      <w:tr>
        <w:tc>
          <w:tcPr>
            <w:tcW w:type="dxa" w:w="3324"/>
          </w:tcPr>
          <w:p>
            <w:pPr>
              <w:spacing w:before="40" w:after="40"/>
              <w:jc w:val="left"/>
            </w:pPr>
            <w:r/>
            <w:r>
              <w:rPr>
                <w:rFonts w:ascii="Calibri" w:hAnsi="Calibri" w:eastAsia="Calibri"/>
                <w:b w:val="0"/>
                <w:i w:val="0"/>
                <w:color w:val="1A1A1A"/>
                <w:sz w:val="18"/>
              </w:rPr>
              <w:t>Invocation Mode</w:t>
            </w:r>
          </w:p>
        </w:tc>
        <w:tc>
          <w:tcPr>
            <w:tcW w:type="dxa" w:w="3324"/>
          </w:tcPr>
          <w:p>
            <w:pPr>
              <w:spacing w:before="40" w:after="40"/>
              <w:jc w:val="left"/>
            </w:pPr>
            <w:r/>
            <w:r>
              <w:rPr>
                <w:rFonts w:ascii="Calibri" w:hAnsi="Calibri" w:eastAsia="Calibri"/>
                <w:b w:val="0"/>
                <w:i w:val="0"/>
                <w:color w:val="1A1A1A"/>
                <w:sz w:val="18"/>
              </w:rPr>
              <w:t>Synchronous</w:t>
            </w:r>
          </w:p>
        </w:tc>
        <w:tc>
          <w:tcPr>
            <w:tcW w:type="dxa" w:w="3324"/>
          </w:tcPr>
          <w:p>
            <w:pPr>
              <w:spacing w:before="40" w:after="40"/>
              <w:jc w:val="left"/>
            </w:pPr>
            <w:r/>
            <w:r>
              <w:rPr>
                <w:rFonts w:ascii="Calibri" w:hAnsi="Calibri" w:eastAsia="Calibri"/>
                <w:b w:val="0"/>
                <w:i w:val="0"/>
                <w:color w:val="1A1A1A"/>
                <w:sz w:val="18"/>
              </w:rPr>
              <w:t>User waits for District/Tehsil/Mauza/Khasra/Rate lists during form completion.</w:t>
            </w:r>
          </w:p>
        </w:tc>
      </w:tr>
      <w:tr>
        <w:tc>
          <w:tcPr>
            <w:tcW w:type="dxa" w:w="3324"/>
          </w:tcPr>
          <w:p>
            <w:pPr>
              <w:spacing w:before="40" w:after="40"/>
              <w:jc w:val="left"/>
            </w:pPr>
            <w:r/>
            <w:r>
              <w:rPr>
                <w:rFonts w:ascii="Calibri" w:hAnsi="Calibri" w:eastAsia="Calibri"/>
                <w:b w:val="0"/>
                <w:i w:val="0"/>
                <w:color w:val="1A1A1A"/>
                <w:sz w:val="18"/>
              </w:rPr>
              <w:t>Transport Protocol</w:t>
            </w:r>
          </w:p>
        </w:tc>
        <w:tc>
          <w:tcPr>
            <w:tcW w:type="dxa" w:w="3324"/>
          </w:tcPr>
          <w:p>
            <w:pPr>
              <w:spacing w:before="40" w:after="40"/>
              <w:jc w:val="left"/>
            </w:pPr>
            <w:r/>
            <w:r>
              <w:rPr>
                <w:rFonts w:ascii="Calibri" w:hAnsi="Calibri" w:eastAsia="Calibri"/>
                <w:b w:val="0"/>
                <w:i w:val="0"/>
                <w:color w:val="1A1A1A"/>
                <w:sz w:val="18"/>
              </w:rPr>
              <w:t>HTTPS over TLS 1.2+</w:t>
            </w:r>
          </w:p>
        </w:tc>
        <w:tc>
          <w:tcPr>
            <w:tcW w:type="dxa" w:w="3324"/>
          </w:tcPr>
          <w:p>
            <w:pPr>
              <w:spacing w:before="40" w:after="40"/>
              <w:jc w:val="left"/>
            </w:pPr>
            <w:r/>
            <w:r>
              <w:rPr>
                <w:rFonts w:ascii="Calibri" w:hAnsi="Calibri" w:eastAsia="Calibri"/>
                <w:b w:val="0"/>
                <w:i w:val="0"/>
                <w:color w:val="1A1A1A"/>
                <w:sz w:val="18"/>
              </w:rPr>
              <w:t>Mandatory for G2G data in transit.</w:t>
            </w:r>
          </w:p>
        </w:tc>
      </w:tr>
      <w:tr>
        <w:tc>
          <w:tcPr>
            <w:tcW w:type="dxa" w:w="3324"/>
          </w:tcPr>
          <w:p>
            <w:pPr>
              <w:spacing w:before="40" w:after="40"/>
              <w:jc w:val="left"/>
            </w:pPr>
            <w:r/>
            <w:r>
              <w:rPr>
                <w:rFonts w:ascii="Calibri" w:hAnsi="Calibri" w:eastAsia="Calibri"/>
                <w:b w:val="0"/>
                <w:i w:val="0"/>
                <w:color w:val="1A1A1A"/>
                <w:sz w:val="18"/>
              </w:rPr>
              <w:t>Architectural Style</w:t>
            </w:r>
          </w:p>
        </w:tc>
        <w:tc>
          <w:tcPr>
            <w:tcW w:type="dxa" w:w="3324"/>
          </w:tcPr>
          <w:p>
            <w:pPr>
              <w:spacing w:before="40" w:after="40"/>
              <w:jc w:val="left"/>
            </w:pPr>
            <w:r/>
            <w:r>
              <w:rPr>
                <w:rFonts w:ascii="Calibri" w:hAnsi="Calibri" w:eastAsia="Calibri"/>
                <w:b w:val="0"/>
                <w:i w:val="0"/>
                <w:color w:val="1A1A1A"/>
                <w:sz w:val="18"/>
              </w:rPr>
              <w:t>REST</w:t>
            </w:r>
          </w:p>
        </w:tc>
        <w:tc>
          <w:tcPr>
            <w:tcW w:type="dxa" w:w="3324"/>
          </w:tcPr>
          <w:p>
            <w:pPr>
              <w:spacing w:before="40" w:after="40"/>
              <w:jc w:val="left"/>
            </w:pPr>
            <w:r/>
            <w:r>
              <w:rPr>
                <w:rFonts w:ascii="Calibri" w:hAnsi="Calibri" w:eastAsia="Calibri"/>
                <w:b w:val="0"/>
                <w:i w:val="0"/>
                <w:color w:val="1A1A1A"/>
                <w:sz w:val="18"/>
              </w:rPr>
              <w:t>Simple resource reads; aligns with PLRA API standard.</w:t>
            </w:r>
          </w:p>
        </w:tc>
      </w:tr>
      <w:tr>
        <w:tc>
          <w:tcPr>
            <w:tcW w:type="dxa" w:w="3324"/>
          </w:tcPr>
          <w:p>
            <w:pPr>
              <w:spacing w:before="40" w:after="40"/>
              <w:jc w:val="left"/>
            </w:pPr>
            <w:r/>
            <w:r>
              <w:rPr>
                <w:rFonts w:ascii="Calibri" w:hAnsi="Calibri" w:eastAsia="Calibri"/>
                <w:b w:val="0"/>
                <w:i w:val="0"/>
                <w:color w:val="1A1A1A"/>
                <w:sz w:val="18"/>
              </w:rPr>
              <w:t>Payload Format</w:t>
            </w:r>
          </w:p>
        </w:tc>
        <w:tc>
          <w:tcPr>
            <w:tcW w:type="dxa" w:w="3324"/>
          </w:tcPr>
          <w:p>
            <w:pPr>
              <w:spacing w:before="40" w:after="40"/>
              <w:jc w:val="left"/>
            </w:pPr>
            <w:r/>
            <w:r>
              <w:rPr>
                <w:rFonts w:ascii="Calibri" w:hAnsi="Calibri" w:eastAsia="Calibri"/>
                <w:b w:val="0"/>
                <w:i w:val="0"/>
                <w:color w:val="1A1A1A"/>
                <w:sz w:val="18"/>
              </w:rPr>
              <w:t>JSON</w:t>
            </w:r>
          </w:p>
        </w:tc>
        <w:tc>
          <w:tcPr>
            <w:tcW w:type="dxa" w:w="3324"/>
          </w:tcPr>
          <w:p>
            <w:pPr>
              <w:spacing w:before="40" w:after="40"/>
              <w:jc w:val="left"/>
            </w:pPr>
            <w:r/>
            <w:r>
              <w:rPr>
                <w:rFonts w:ascii="Calibri" w:hAnsi="Calibri" w:eastAsia="Calibri"/>
                <w:b w:val="0"/>
                <w:i w:val="0"/>
                <w:color w:val="1A1A1A"/>
                <w:sz w:val="18"/>
              </w:rPr>
              <w:t>Lightweight for mobile/web Activity Register clients.</w:t>
            </w:r>
          </w:p>
        </w:tc>
      </w:tr>
      <w:tr>
        <w:tc>
          <w:tcPr>
            <w:tcW w:type="dxa" w:w="3324"/>
          </w:tcPr>
          <w:p>
            <w:pPr>
              <w:spacing w:before="40" w:after="40"/>
              <w:jc w:val="left"/>
            </w:pPr>
            <w:r/>
            <w:r>
              <w:rPr>
                <w:rFonts w:ascii="Calibri" w:hAnsi="Calibri" w:eastAsia="Calibri"/>
                <w:b w:val="0"/>
                <w:i w:val="0"/>
                <w:color w:val="1A1A1A"/>
                <w:sz w:val="18"/>
              </w:rPr>
              <w:t>Mediation</w:t>
            </w:r>
          </w:p>
        </w:tc>
        <w:tc>
          <w:tcPr>
            <w:tcW w:type="dxa" w:w="3324"/>
          </w:tcPr>
          <w:p>
            <w:pPr>
              <w:spacing w:before="40" w:after="40"/>
              <w:jc w:val="left"/>
            </w:pPr>
            <w:r/>
            <w:r>
              <w:rPr>
                <w:rFonts w:ascii="Calibri" w:hAnsi="Calibri" w:eastAsia="Calibri"/>
                <w:b w:val="0"/>
                <w:i w:val="0"/>
                <w:color w:val="1A1A1A"/>
                <w:sz w:val="18"/>
              </w:rPr>
              <w:t>API Gateway</w:t>
            </w:r>
          </w:p>
        </w:tc>
        <w:tc>
          <w:tcPr>
            <w:tcW w:type="dxa" w:w="3324"/>
          </w:tcPr>
          <w:p>
            <w:pPr>
              <w:spacing w:before="40" w:after="40"/>
              <w:jc w:val="left"/>
            </w:pPr>
            <w:r/>
            <w:r>
              <w:rPr>
                <w:rFonts w:ascii="Calibri" w:hAnsi="Calibri" w:eastAsia="Calibri"/>
                <w:b w:val="0"/>
                <w:i w:val="0"/>
                <w:color w:val="1A1A1A"/>
                <w:sz w:val="18"/>
              </w:rPr>
              <w:t>Centralised security, metering, versioning and threat protection.</w:t>
            </w:r>
          </w:p>
        </w:tc>
      </w:tr>
      <w:tr>
        <w:tc>
          <w:tcPr>
            <w:tcW w:type="dxa" w:w="3324"/>
          </w:tcPr>
          <w:p>
            <w:pPr>
              <w:spacing w:before="40" w:after="40"/>
              <w:jc w:val="left"/>
            </w:pPr>
            <w:r/>
            <w:r>
              <w:rPr>
                <w:rFonts w:ascii="Calibri" w:hAnsi="Calibri" w:eastAsia="Calibri"/>
                <w:b w:val="0"/>
                <w:i w:val="0"/>
                <w:color w:val="1A1A1A"/>
                <w:sz w:val="18"/>
              </w:rPr>
              <w:t>Callback Mechanism</w:t>
            </w:r>
          </w:p>
        </w:tc>
        <w:tc>
          <w:tcPr>
            <w:tcW w:type="dxa" w:w="3324"/>
          </w:tcPr>
          <w:p>
            <w:pPr>
              <w:spacing w:before="40" w:after="40"/>
              <w:jc w:val="left"/>
            </w:pPr>
            <w:r/>
            <w:r>
              <w:rPr>
                <w:rFonts w:ascii="Calibri" w:hAnsi="Calibri" w:eastAsia="Calibri"/>
                <w:b w:val="0"/>
                <w:i w:val="0"/>
                <w:color w:val="1A1A1A"/>
                <w:sz w:val="18"/>
              </w:rPr>
              <w:t>Not applicable</w:t>
            </w:r>
          </w:p>
        </w:tc>
        <w:tc>
          <w:tcPr>
            <w:tcW w:type="dxa" w:w="3324"/>
          </w:tcPr>
          <w:p>
            <w:pPr>
              <w:spacing w:before="40" w:after="40"/>
              <w:jc w:val="left"/>
            </w:pPr>
            <w:r/>
            <w:r>
              <w:rPr>
                <w:rFonts w:ascii="Calibri" w:hAnsi="Calibri" w:eastAsia="Calibri"/>
                <w:b w:val="0"/>
                <w:i w:val="0"/>
                <w:color w:val="1A1A1A"/>
                <w:sz w:val="18"/>
              </w:rPr>
              <w:t>No asynchronous callbacks required for valuation lookup.</w:t>
            </w:r>
          </w:p>
        </w:tc>
      </w:tr>
      <w:tr>
        <w:tc>
          <w:tcPr>
            <w:tcW w:type="dxa" w:w="3324"/>
          </w:tcPr>
          <w:p>
            <w:pPr>
              <w:spacing w:before="40" w:after="40"/>
              <w:jc w:val="left"/>
            </w:pPr>
            <w:r/>
            <w:r>
              <w:rPr>
                <w:rFonts w:ascii="Calibri" w:hAnsi="Calibri" w:eastAsia="Calibri"/>
                <w:b w:val="0"/>
                <w:i w:val="0"/>
                <w:color w:val="1A1A1A"/>
                <w:sz w:val="18"/>
              </w:rPr>
              <w:t>Alternatives Rejected</w:t>
            </w:r>
          </w:p>
        </w:tc>
        <w:tc>
          <w:tcPr>
            <w:tcW w:type="dxa" w:w="3324"/>
          </w:tcPr>
          <w:p>
            <w:pPr>
              <w:spacing w:before="40" w:after="40"/>
              <w:jc w:val="left"/>
            </w:pPr>
            <w:r/>
            <w:r>
              <w:rPr>
                <w:rFonts w:ascii="Calibri" w:hAnsi="Calibri" w:eastAsia="Calibri"/>
                <w:b w:val="0"/>
                <w:i w:val="0"/>
                <w:color w:val="1A1A1A"/>
                <w:sz w:val="18"/>
              </w:rPr>
              <w:t>SOAP / file extract / DB link</w:t>
            </w:r>
          </w:p>
        </w:tc>
        <w:tc>
          <w:tcPr>
            <w:tcW w:type="dxa" w:w="3324"/>
          </w:tcPr>
          <w:p>
            <w:pPr>
              <w:spacing w:before="40" w:after="40"/>
              <w:jc w:val="left"/>
            </w:pPr>
            <w:r/>
            <w:r>
              <w:rPr>
                <w:rFonts w:ascii="Calibri" w:hAnsi="Calibri" w:eastAsia="Calibri"/>
                <w:b w:val="0"/>
                <w:i w:val="0"/>
                <w:color w:val="1A1A1A"/>
                <w:sz w:val="18"/>
              </w:rPr>
              <w:t>Heavier coupling; DB link violates boundary and security policy.</w:t>
            </w:r>
          </w:p>
        </w:tc>
      </w:tr>
    </w:tbl>
    <w:p>
      <w:pPr>
        <w:spacing w:after="120"/>
      </w:pPr>
    </w:p>
    <w:p>
      <w:pPr>
        <w:pStyle w:val="Heading2"/>
        <w:spacing w:before="200" w:after="120"/>
      </w:pPr>
      <w:r>
        <w:rPr>
          <w:rFonts w:ascii="Calibri" w:hAnsi="Calibri"/>
          <w:color w:val="1A2B4A"/>
        </w:rPr>
        <w:t>3.3 Environment Topology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Environment</w:t>
            </w:r>
          </w:p>
        </w:tc>
        <w:tc>
          <w:tcPr>
            <w:tcW w:type="dxa" w:w="1662"/>
            <w:shd w:fill="D9EAD3" w:val="clear"/>
          </w:tcPr>
          <w:p>
            <w:pPr>
              <w:spacing w:before="40" w:after="40"/>
              <w:jc w:val="left"/>
            </w:pPr>
            <w:r/>
            <w:r>
              <w:rPr>
                <w:rFonts w:ascii="Calibri" w:hAnsi="Calibri" w:eastAsia="Calibri"/>
                <w:b/>
                <w:i w:val="0"/>
                <w:color w:val="1A1A1A"/>
                <w:sz w:val="18"/>
              </w:rPr>
              <w:t>Purpose</w:t>
            </w:r>
          </w:p>
        </w:tc>
        <w:tc>
          <w:tcPr>
            <w:tcW w:type="dxa" w:w="1662"/>
            <w:shd w:fill="D9EAD3" w:val="clear"/>
          </w:tcPr>
          <w:p>
            <w:pPr>
              <w:spacing w:before="40" w:after="40"/>
              <w:jc w:val="left"/>
            </w:pPr>
            <w:r/>
            <w:r>
              <w:rPr>
                <w:rFonts w:ascii="Calibri" w:hAnsi="Calibri" w:eastAsia="Calibri"/>
                <w:b/>
                <w:i w:val="0"/>
                <w:color w:val="1A1A1A"/>
                <w:sz w:val="18"/>
              </w:rPr>
              <w:t>Base URL</w:t>
            </w:r>
          </w:p>
        </w:tc>
        <w:tc>
          <w:tcPr>
            <w:tcW w:type="dxa" w:w="1662"/>
            <w:shd w:fill="D9EAD3" w:val="clear"/>
          </w:tcPr>
          <w:p>
            <w:pPr>
              <w:spacing w:before="40" w:after="40"/>
              <w:jc w:val="left"/>
            </w:pPr>
            <w:r/>
            <w:r>
              <w:rPr>
                <w:rFonts w:ascii="Calibri" w:hAnsi="Calibri" w:eastAsia="Calibri"/>
                <w:b/>
                <w:i w:val="0"/>
                <w:color w:val="1A1A1A"/>
                <w:sz w:val="18"/>
              </w:rPr>
              <w:t>Data Character</w:t>
            </w:r>
          </w:p>
        </w:tc>
        <w:tc>
          <w:tcPr>
            <w:tcW w:type="dxa" w:w="1662"/>
            <w:shd w:fill="D9EAD3" w:val="clear"/>
          </w:tcPr>
          <w:p>
            <w:pPr>
              <w:spacing w:before="40" w:after="40"/>
              <w:jc w:val="left"/>
            </w:pPr>
            <w:r/>
            <w:r>
              <w:rPr>
                <w:rFonts w:ascii="Calibri" w:hAnsi="Calibri" w:eastAsia="Calibri"/>
                <w:b/>
                <w:i w:val="0"/>
                <w:color w:val="1A1A1A"/>
                <w:sz w:val="18"/>
              </w:rPr>
              <w:t>Availability Window</w:t>
            </w:r>
          </w:p>
        </w:tc>
        <w:tc>
          <w:tcPr>
            <w:tcW w:type="dxa" w:w="1662"/>
            <w:shd w:fill="D9EAD3" w:val="clear"/>
          </w:tcPr>
          <w:p>
            <w:pPr>
              <w:spacing w:before="40" w:after="40"/>
              <w:jc w:val="left"/>
            </w:pPr>
            <w:r/>
            <w:r>
              <w:rPr>
                <w:rFonts w:ascii="Calibri" w:hAnsi="Calibri" w:eastAsia="Calibri"/>
                <w:b/>
                <w:i w:val="0"/>
                <w:color w:val="1A1A1A"/>
                <w:sz w:val="18"/>
              </w:rPr>
              <w:t>Access Control</w:t>
            </w:r>
          </w:p>
        </w:tc>
      </w:tr>
      <w:tr>
        <w:tc>
          <w:tcPr>
            <w:tcW w:type="dxa" w:w="1662"/>
          </w:tcPr>
          <w:p>
            <w:pPr>
              <w:spacing w:before="40" w:after="40"/>
              <w:jc w:val="left"/>
            </w:pPr>
            <w:r/>
            <w:r>
              <w:rPr>
                <w:rFonts w:ascii="Calibri" w:hAnsi="Calibri" w:eastAsia="Calibri"/>
                <w:b w:val="0"/>
                <w:i w:val="0"/>
                <w:color w:val="1A1A1A"/>
                <w:sz w:val="18"/>
              </w:rPr>
              <w:t>Development</w:t>
            </w:r>
          </w:p>
        </w:tc>
        <w:tc>
          <w:tcPr>
            <w:tcW w:type="dxa" w:w="1662"/>
          </w:tcPr>
          <w:p>
            <w:pPr>
              <w:spacing w:before="40" w:after="40"/>
              <w:jc w:val="left"/>
            </w:pPr>
            <w:r/>
            <w:r>
              <w:rPr>
                <w:rFonts w:ascii="Calibri" w:hAnsi="Calibri" w:eastAsia="Calibri"/>
                <w:b w:val="0"/>
                <w:i w:val="0"/>
                <w:color w:val="1A1A1A"/>
                <w:sz w:val="18"/>
              </w:rPr>
              <w:t>Provider-internal build</w:t>
            </w:r>
          </w:p>
        </w:tc>
        <w:tc>
          <w:tcPr>
            <w:tcW w:type="dxa" w:w="1662"/>
          </w:tcPr>
          <w:p>
            <w:pPr>
              <w:spacing w:before="40" w:after="40"/>
              <w:jc w:val="left"/>
            </w:pPr>
            <w:r/>
            <w:r>
              <w:rPr>
                <w:rFonts w:ascii="Calibri" w:hAnsi="Calibri" w:eastAsia="Calibri"/>
                <w:b w:val="0"/>
                <w:i w:val="0"/>
                <w:color w:val="1A1A1A"/>
                <w:sz w:val="18"/>
              </w:rPr>
              <w:t>https://dev-api.plra.punjab.gov.pk (illustrative)</w:t>
            </w:r>
          </w:p>
        </w:tc>
        <w:tc>
          <w:tcPr>
            <w:tcW w:type="dxa" w:w="1662"/>
          </w:tcPr>
          <w:p>
            <w:pPr>
              <w:spacing w:before="40" w:after="40"/>
              <w:jc w:val="left"/>
            </w:pPr>
            <w:r/>
            <w:r>
              <w:rPr>
                <w:rFonts w:ascii="Calibri" w:hAnsi="Calibri" w:eastAsia="Calibri"/>
                <w:b w:val="0"/>
                <w:i w:val="0"/>
                <w:color w:val="1A1A1A"/>
                <w:sz w:val="18"/>
              </w:rPr>
              <w:t>Synthetic</w:t>
            </w:r>
          </w:p>
        </w:tc>
        <w:tc>
          <w:tcPr>
            <w:tcW w:type="dxa" w:w="1662"/>
          </w:tcPr>
          <w:p>
            <w:pPr>
              <w:spacing w:before="40" w:after="40"/>
              <w:jc w:val="left"/>
            </w:pPr>
            <w:r/>
            <w:r>
              <w:rPr>
                <w:rFonts w:ascii="Calibri" w:hAnsi="Calibri" w:eastAsia="Calibri"/>
                <w:b w:val="0"/>
                <w:i w:val="0"/>
                <w:color w:val="1A1A1A"/>
                <w:sz w:val="18"/>
              </w:rPr>
              <w:t>Provider business hours</w:t>
            </w:r>
          </w:p>
        </w:tc>
        <w:tc>
          <w:tcPr>
            <w:tcW w:type="dxa" w:w="1662"/>
          </w:tcPr>
          <w:p>
            <w:pPr>
              <w:spacing w:before="40" w:after="40"/>
              <w:jc w:val="left"/>
            </w:pPr>
            <w:r/>
            <w:r>
              <w:rPr>
                <w:rFonts w:ascii="Calibri" w:hAnsi="Calibri" w:eastAsia="Calibri"/>
                <w:b w:val="0"/>
                <w:i w:val="0"/>
                <w:color w:val="1A1A1A"/>
                <w:sz w:val="18"/>
              </w:rPr>
              <w:t>Provider only</w:t>
            </w:r>
          </w:p>
        </w:tc>
      </w:tr>
      <w:tr>
        <w:tc>
          <w:tcPr>
            <w:tcW w:type="dxa" w:w="1662"/>
          </w:tcPr>
          <w:p>
            <w:pPr>
              <w:spacing w:before="40" w:after="40"/>
              <w:jc w:val="left"/>
            </w:pPr>
            <w:r/>
            <w:r>
              <w:rPr>
                <w:rFonts w:ascii="Calibri" w:hAnsi="Calibri" w:eastAsia="Calibri"/>
                <w:b w:val="0"/>
                <w:i w:val="0"/>
                <w:color w:val="1A1A1A"/>
                <w:sz w:val="18"/>
              </w:rPr>
              <w:t>Sandbox / UAT</w:t>
            </w:r>
          </w:p>
        </w:tc>
        <w:tc>
          <w:tcPr>
            <w:tcW w:type="dxa" w:w="1662"/>
          </w:tcPr>
          <w:p>
            <w:pPr>
              <w:spacing w:before="40" w:after="40"/>
              <w:jc w:val="left"/>
            </w:pPr>
            <w:r/>
            <w:r>
              <w:rPr>
                <w:rFonts w:ascii="Calibri" w:hAnsi="Calibri" w:eastAsia="Calibri"/>
                <w:b w:val="0"/>
                <w:i w:val="0"/>
                <w:color w:val="1A1A1A"/>
                <w:sz w:val="18"/>
              </w:rPr>
              <w:t>Consumer integration and certification</w:t>
            </w:r>
          </w:p>
        </w:tc>
        <w:tc>
          <w:tcPr>
            <w:tcW w:type="dxa" w:w="1662"/>
          </w:tcPr>
          <w:p>
            <w:pPr>
              <w:spacing w:before="40" w:after="40"/>
              <w:jc w:val="left"/>
            </w:pPr>
            <w:r/>
            <w:r>
              <w:rPr>
                <w:rFonts w:ascii="Calibri" w:hAnsi="Calibri" w:eastAsia="Calibri"/>
                <w:b w:val="0"/>
                <w:i w:val="0"/>
                <w:color w:val="1A1A1A"/>
                <w:sz w:val="18"/>
              </w:rPr>
              <w:t>https://uat-api.plra.punjab.gov.pk (illustrative)</w:t>
            </w:r>
          </w:p>
        </w:tc>
        <w:tc>
          <w:tcPr>
            <w:tcW w:type="dxa" w:w="1662"/>
          </w:tcPr>
          <w:p>
            <w:pPr>
              <w:spacing w:before="40" w:after="40"/>
              <w:jc w:val="left"/>
            </w:pPr>
            <w:r/>
            <w:r>
              <w:rPr>
                <w:rFonts w:ascii="Calibri" w:hAnsi="Calibri" w:eastAsia="Calibri"/>
                <w:b w:val="0"/>
                <w:i w:val="0"/>
                <w:color w:val="1A1A1A"/>
                <w:sz w:val="18"/>
              </w:rPr>
              <w:t>Synthetic / masked</w:t>
            </w:r>
          </w:p>
        </w:tc>
        <w:tc>
          <w:tcPr>
            <w:tcW w:type="dxa" w:w="1662"/>
          </w:tcPr>
          <w:p>
            <w:pPr>
              <w:spacing w:before="40" w:after="40"/>
              <w:jc w:val="left"/>
            </w:pPr>
            <w:r/>
            <w:r>
              <w:rPr>
                <w:rFonts w:ascii="Calibri" w:hAnsi="Calibri" w:eastAsia="Calibri"/>
                <w:b w:val="0"/>
                <w:i w:val="0"/>
                <w:color w:val="1A1A1A"/>
                <w:sz w:val="18"/>
              </w:rPr>
              <w:t>Agreed UAT window</w:t>
            </w:r>
          </w:p>
        </w:tc>
        <w:tc>
          <w:tcPr>
            <w:tcW w:type="dxa" w:w="1662"/>
          </w:tcPr>
          <w:p>
            <w:pPr>
              <w:spacing w:before="40" w:after="40"/>
              <w:jc w:val="left"/>
            </w:pPr>
            <w:r/>
            <w:r>
              <w:rPr>
                <w:rFonts w:ascii="Calibri" w:hAnsi="Calibri" w:eastAsia="Calibri"/>
                <w:b w:val="0"/>
                <w:i w:val="0"/>
                <w:color w:val="1A1A1A"/>
                <w:sz w:val="18"/>
              </w:rPr>
              <w:t>Whitelisted PERA</w:t>
            </w:r>
          </w:p>
        </w:tc>
      </w:tr>
      <w:tr>
        <w:tc>
          <w:tcPr>
            <w:tcW w:type="dxa" w:w="1662"/>
          </w:tcPr>
          <w:p>
            <w:pPr>
              <w:spacing w:before="40" w:after="40"/>
              <w:jc w:val="left"/>
            </w:pPr>
            <w:r/>
            <w:r>
              <w:rPr>
                <w:rFonts w:ascii="Calibri" w:hAnsi="Calibri" w:eastAsia="Calibri"/>
                <w:b w:val="0"/>
                <w:i w:val="0"/>
                <w:color w:val="1A1A1A"/>
                <w:sz w:val="18"/>
              </w:rPr>
              <w:t>Staging</w:t>
            </w:r>
          </w:p>
        </w:tc>
        <w:tc>
          <w:tcPr>
            <w:tcW w:type="dxa" w:w="1662"/>
          </w:tcPr>
          <w:p>
            <w:pPr>
              <w:spacing w:before="40" w:after="40"/>
              <w:jc w:val="left"/>
            </w:pPr>
            <w:r/>
            <w:r>
              <w:rPr>
                <w:rFonts w:ascii="Calibri" w:hAnsi="Calibri" w:eastAsia="Calibri"/>
                <w:b w:val="0"/>
                <w:i w:val="0"/>
                <w:color w:val="1A1A1A"/>
                <w:sz w:val="18"/>
              </w:rPr>
              <w:t>Pre-production rehearsal</w:t>
            </w:r>
          </w:p>
        </w:tc>
        <w:tc>
          <w:tcPr>
            <w:tcW w:type="dxa" w:w="1662"/>
          </w:tcPr>
          <w:p>
            <w:pPr>
              <w:spacing w:before="40" w:after="40"/>
              <w:jc w:val="left"/>
            </w:pPr>
            <w:r/>
            <w:r>
              <w:rPr>
                <w:rFonts w:ascii="Calibri" w:hAnsi="Calibri" w:eastAsia="Calibri"/>
                <w:b w:val="0"/>
                <w:i w:val="0"/>
                <w:color w:val="1A1A1A"/>
                <w:sz w:val="18"/>
              </w:rPr>
              <w:t>https://stg-api.plra.punjab.gov.pk (illustrative)</w:t>
            </w:r>
          </w:p>
        </w:tc>
        <w:tc>
          <w:tcPr>
            <w:tcW w:type="dxa" w:w="1662"/>
          </w:tcPr>
          <w:p>
            <w:pPr>
              <w:spacing w:before="40" w:after="40"/>
              <w:jc w:val="left"/>
            </w:pPr>
            <w:r/>
            <w:r>
              <w:rPr>
                <w:rFonts w:ascii="Calibri" w:hAnsi="Calibri" w:eastAsia="Calibri"/>
                <w:b w:val="0"/>
                <w:i w:val="0"/>
                <w:color w:val="1A1A1A"/>
                <w:sz w:val="18"/>
              </w:rPr>
              <w:t>Masked</w:t>
            </w:r>
          </w:p>
        </w:tc>
        <w:tc>
          <w:tcPr>
            <w:tcW w:type="dxa" w:w="1662"/>
          </w:tcPr>
          <w:p>
            <w:pPr>
              <w:spacing w:before="40" w:after="40"/>
              <w:jc w:val="left"/>
            </w:pPr>
            <w:r/>
            <w:r>
              <w:rPr>
                <w:rFonts w:ascii="Calibri" w:hAnsi="Calibri" w:eastAsia="Calibri"/>
                <w:b w:val="0"/>
                <w:i w:val="0"/>
                <w:color w:val="1A1A1A"/>
                <w:sz w:val="18"/>
              </w:rPr>
              <w:t>Restricted</w:t>
            </w:r>
          </w:p>
        </w:tc>
        <w:tc>
          <w:tcPr>
            <w:tcW w:type="dxa" w:w="1662"/>
          </w:tcPr>
          <w:p>
            <w:pPr>
              <w:spacing w:before="40" w:after="40"/>
              <w:jc w:val="left"/>
            </w:pPr>
            <w:r/>
            <w:r>
              <w:rPr>
                <w:rFonts w:ascii="Calibri" w:hAnsi="Calibri" w:eastAsia="Calibri"/>
                <w:b w:val="0"/>
                <w:i w:val="0"/>
                <w:color w:val="1A1A1A"/>
                <w:sz w:val="18"/>
              </w:rPr>
              <w:t>Restricted</w:t>
            </w:r>
          </w:p>
        </w:tc>
      </w:tr>
      <w:tr>
        <w:tc>
          <w:tcPr>
            <w:tcW w:type="dxa" w:w="1662"/>
          </w:tcPr>
          <w:p>
            <w:pPr>
              <w:spacing w:before="40" w:after="40"/>
              <w:jc w:val="left"/>
            </w:pPr>
            <w:r/>
            <w:r>
              <w:rPr>
                <w:rFonts w:ascii="Calibri" w:hAnsi="Calibri" w:eastAsia="Calibri"/>
                <w:b w:val="0"/>
                <w:i w:val="0"/>
                <w:color w:val="1A1A1A"/>
                <w:sz w:val="18"/>
              </w:rPr>
              <w:t>Production</w:t>
            </w:r>
          </w:p>
        </w:tc>
        <w:tc>
          <w:tcPr>
            <w:tcW w:type="dxa" w:w="1662"/>
          </w:tcPr>
          <w:p>
            <w:pPr>
              <w:spacing w:before="40" w:after="40"/>
              <w:jc w:val="left"/>
            </w:pPr>
            <w:r/>
            <w:r>
              <w:rPr>
                <w:rFonts w:ascii="Calibri" w:hAnsi="Calibri" w:eastAsia="Calibri"/>
                <w:b w:val="0"/>
                <w:i w:val="0"/>
                <w:color w:val="1A1A1A"/>
                <w:sz w:val="18"/>
              </w:rPr>
              <w:t>Live service</w:t>
            </w:r>
          </w:p>
        </w:tc>
        <w:tc>
          <w:tcPr>
            <w:tcW w:type="dxa" w:w="1662"/>
          </w:tcPr>
          <w:p>
            <w:pPr>
              <w:spacing w:before="40" w:after="40"/>
              <w:jc w:val="left"/>
            </w:pPr>
            <w:r/>
            <w:r>
              <w:rPr>
                <w:rFonts w:ascii="Calibri" w:hAnsi="Calibri" w:eastAsia="Calibri"/>
                <w:b w:val="0"/>
                <w:i w:val="0"/>
                <w:color w:val="1A1A1A"/>
                <w:sz w:val="18"/>
              </w:rPr>
              <w:t>https://api.plra.punjab.gov.pk (illustrative)</w:t>
            </w:r>
          </w:p>
        </w:tc>
        <w:tc>
          <w:tcPr>
            <w:tcW w:type="dxa" w:w="1662"/>
          </w:tcPr>
          <w:p>
            <w:pPr>
              <w:spacing w:before="40" w:after="40"/>
              <w:jc w:val="left"/>
            </w:pPr>
            <w:r/>
            <w:r>
              <w:rPr>
                <w:rFonts w:ascii="Calibri" w:hAnsi="Calibri" w:eastAsia="Calibri"/>
                <w:b w:val="0"/>
                <w:i w:val="0"/>
                <w:color w:val="1A1A1A"/>
                <w:sz w:val="18"/>
              </w:rPr>
              <w:t>Live</w:t>
            </w:r>
          </w:p>
        </w:tc>
        <w:tc>
          <w:tcPr>
            <w:tcW w:type="dxa" w:w="1662"/>
          </w:tcPr>
          <w:p>
            <w:pPr>
              <w:spacing w:before="40" w:after="40"/>
              <w:jc w:val="left"/>
            </w:pPr>
            <w:r/>
            <w:r>
              <w:rPr>
                <w:rFonts w:ascii="Calibri" w:hAnsi="Calibri" w:eastAsia="Calibri"/>
                <w:b w:val="0"/>
                <w:i w:val="0"/>
                <w:color w:val="1A1A1A"/>
                <w:sz w:val="18"/>
              </w:rPr>
              <w:t>24×7 less maintenance</w:t>
            </w:r>
          </w:p>
        </w:tc>
        <w:tc>
          <w:tcPr>
            <w:tcW w:type="dxa" w:w="1662"/>
          </w:tcPr>
          <w:p>
            <w:pPr>
              <w:spacing w:before="40" w:after="40"/>
              <w:jc w:val="left"/>
            </w:pPr>
            <w:r/>
            <w:r>
              <w:rPr>
                <w:rFonts w:ascii="Calibri" w:hAnsi="Calibri" w:eastAsia="Calibri"/>
                <w:b w:val="0"/>
                <w:i w:val="0"/>
                <w:color w:val="1A1A1A"/>
                <w:sz w:val="18"/>
              </w:rPr>
              <w:t>Whitelisted PERA</w:t>
            </w:r>
          </w:p>
        </w:tc>
      </w:tr>
    </w:tbl>
    <w:p>
      <w:pPr>
        <w:spacing w:after="120"/>
      </w:pPr>
    </w:p>
    <w:p>
      <w:pPr>
        <w:spacing w:before="0" w:after="120" w:line="276" w:lineRule="auto"/>
        <w:jc w:val="left"/>
      </w:pPr>
      <w:r>
        <w:rPr>
          <w:rFonts w:ascii="Calibri" w:hAnsi="Calibri" w:eastAsia="Calibri"/>
          <w:b w:val="0"/>
          <w:i/>
          <w:color w:val="444444"/>
          <w:sz w:val="18"/>
        </w:rPr>
        <w:t>Illustrative hostnames only. Actual endpoints are issued out of band with credentials. Production data SHALL NOT be present in non-production environments.</w:t>
      </w:r>
    </w:p>
    <w:p>
      <w:pPr>
        <w:pStyle w:val="Heading2"/>
        <w:spacing w:before="200" w:after="120"/>
      </w:pPr>
      <w:r>
        <w:rPr>
          <w:rFonts w:ascii="Calibri" w:hAnsi="Calibri"/>
          <w:color w:val="1A2B4A"/>
        </w:rPr>
        <w:t>3.4 Network Connectivity</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Connectivity Model</w:t>
            </w:r>
          </w:p>
        </w:tc>
        <w:tc>
          <w:tcPr>
            <w:tcW w:type="dxa" w:w="4986"/>
          </w:tcPr>
          <w:p>
            <w:pPr>
              <w:spacing w:before="40" w:after="40"/>
              <w:jc w:val="left"/>
            </w:pPr>
            <w:r/>
            <w:r>
              <w:rPr>
                <w:rFonts w:ascii="Calibri" w:hAnsi="Calibri" w:eastAsia="Calibri"/>
                <w:b w:val="0"/>
                <w:i w:val="0"/>
                <w:color w:val="1A1A1A"/>
                <w:sz w:val="18"/>
              </w:rPr>
              <w:t>Whitelisted public internet over HTTPS, or site-to-site IPSec VPN if mandated by security review</w:t>
            </w:r>
          </w:p>
        </w:tc>
      </w:tr>
      <w:tr>
        <w:tc>
          <w:tcPr>
            <w:tcW w:type="dxa" w:w="4986"/>
          </w:tcPr>
          <w:p>
            <w:pPr>
              <w:spacing w:before="40" w:after="40"/>
              <w:jc w:val="left"/>
            </w:pPr>
            <w:r/>
            <w:r>
              <w:rPr>
                <w:rFonts w:ascii="Calibri" w:hAnsi="Calibri" w:eastAsia="Calibri"/>
                <w:b w:val="0"/>
                <w:i w:val="0"/>
                <w:color w:val="1A1A1A"/>
                <w:sz w:val="18"/>
              </w:rPr>
              <w:t>Provider Ingress Endpoints</w:t>
            </w:r>
          </w:p>
        </w:tc>
        <w:tc>
          <w:tcPr>
            <w:tcW w:type="dxa" w:w="4986"/>
          </w:tcPr>
          <w:p>
            <w:pPr>
              <w:spacing w:before="40" w:after="40"/>
              <w:jc w:val="left"/>
            </w:pPr>
            <w:r/>
            <w:r>
              <w:rPr>
                <w:rFonts w:ascii="Calibri" w:hAnsi="Calibri" w:eastAsia="Calibri"/>
                <w:b w:val="0"/>
                <w:i w:val="0"/>
                <w:color w:val="1A1A1A"/>
                <w:sz w:val="18"/>
              </w:rPr>
              <w:t>FQDN and resolved IPs per environment — issued out of band</w:t>
            </w:r>
          </w:p>
        </w:tc>
      </w:tr>
      <w:tr>
        <w:tc>
          <w:tcPr>
            <w:tcW w:type="dxa" w:w="4986"/>
          </w:tcPr>
          <w:p>
            <w:pPr>
              <w:spacing w:before="40" w:after="40"/>
              <w:jc w:val="left"/>
            </w:pPr>
            <w:r/>
            <w:r>
              <w:rPr>
                <w:rFonts w:ascii="Calibri" w:hAnsi="Calibri" w:eastAsia="Calibri"/>
                <w:b w:val="0"/>
                <w:i w:val="0"/>
                <w:color w:val="1A1A1A"/>
                <w:sz w:val="18"/>
              </w:rPr>
              <w:t>Consumer Egress Addresses</w:t>
            </w:r>
          </w:p>
        </w:tc>
        <w:tc>
          <w:tcPr>
            <w:tcW w:type="dxa" w:w="4986"/>
          </w:tcPr>
          <w:p>
            <w:pPr>
              <w:spacing w:before="40" w:after="40"/>
              <w:jc w:val="left"/>
            </w:pPr>
            <w:r/>
            <w:r>
              <w:rPr>
                <w:rFonts w:ascii="Calibri" w:hAnsi="Calibri" w:eastAsia="Calibri"/>
                <w:b w:val="0"/>
                <w:i w:val="0"/>
                <w:color w:val="1A1A1A"/>
                <w:sz w:val="18"/>
              </w:rPr>
              <w:t>PERA static source IP addresses / CIDR ranges to be whitelisted</w:t>
            </w:r>
          </w:p>
        </w:tc>
      </w:tr>
      <w:tr>
        <w:tc>
          <w:tcPr>
            <w:tcW w:type="dxa" w:w="4986"/>
          </w:tcPr>
          <w:p>
            <w:pPr>
              <w:spacing w:before="40" w:after="40"/>
              <w:jc w:val="left"/>
            </w:pPr>
            <w:r/>
            <w:r>
              <w:rPr>
                <w:rFonts w:ascii="Calibri" w:hAnsi="Calibri" w:eastAsia="Calibri"/>
                <w:b w:val="0"/>
                <w:i w:val="0"/>
                <w:color w:val="1A1A1A"/>
                <w:sz w:val="18"/>
              </w:rPr>
              <w:t>Permitted Ports and Protocols</w:t>
            </w:r>
          </w:p>
        </w:tc>
        <w:tc>
          <w:tcPr>
            <w:tcW w:type="dxa" w:w="4986"/>
          </w:tcPr>
          <w:p>
            <w:pPr>
              <w:spacing w:before="40" w:after="40"/>
              <w:jc w:val="left"/>
            </w:pPr>
            <w:r/>
            <w:r>
              <w:rPr>
                <w:rFonts w:ascii="Calibri" w:hAnsi="Calibri" w:eastAsia="Calibri"/>
                <w:b w:val="0"/>
                <w:i w:val="0"/>
                <w:color w:val="1A1A1A"/>
                <w:sz w:val="18"/>
              </w:rPr>
              <w:t>TCP 443, HTTPS only</w:t>
            </w:r>
          </w:p>
        </w:tc>
      </w:tr>
      <w:tr>
        <w:tc>
          <w:tcPr>
            <w:tcW w:type="dxa" w:w="4986"/>
          </w:tcPr>
          <w:p>
            <w:pPr>
              <w:spacing w:before="40" w:after="40"/>
              <w:jc w:val="left"/>
            </w:pPr>
            <w:r/>
            <w:r>
              <w:rPr>
                <w:rFonts w:ascii="Calibri" w:hAnsi="Calibri" w:eastAsia="Calibri"/>
                <w:b w:val="0"/>
                <w:i w:val="0"/>
                <w:color w:val="1A1A1A"/>
                <w:sz w:val="18"/>
              </w:rPr>
              <w:t>Firewall Change Procedure</w:t>
            </w:r>
          </w:p>
        </w:tc>
        <w:tc>
          <w:tcPr>
            <w:tcW w:type="dxa" w:w="4986"/>
          </w:tcPr>
          <w:p>
            <w:pPr>
              <w:spacing w:before="40" w:after="40"/>
              <w:jc w:val="left"/>
            </w:pPr>
            <w:r/>
            <w:r>
              <w:rPr>
                <w:rFonts w:ascii="Calibri" w:hAnsi="Calibri" w:eastAsia="Calibri"/>
                <w:b w:val="0"/>
                <w:i w:val="0"/>
                <w:color w:val="1A1A1A"/>
                <w:sz w:val="18"/>
              </w:rPr>
              <w:t>PERA submits connectivity request; PLRA network function raises change; both confirm reachability</w:t>
            </w:r>
          </w:p>
        </w:tc>
      </w:tr>
      <w:tr>
        <w:tc>
          <w:tcPr>
            <w:tcW w:type="dxa" w:w="4986"/>
          </w:tcPr>
          <w:p>
            <w:pPr>
              <w:spacing w:before="40" w:after="40"/>
              <w:jc w:val="left"/>
            </w:pPr>
            <w:r/>
            <w:r>
              <w:rPr>
                <w:rFonts w:ascii="Calibri" w:hAnsi="Calibri" w:eastAsia="Calibri"/>
                <w:b w:val="0"/>
                <w:i w:val="0"/>
                <w:color w:val="1A1A1A"/>
                <w:sz w:val="18"/>
              </w:rPr>
              <w:t>Bandwidth Provisioning</w:t>
            </w:r>
          </w:p>
        </w:tc>
        <w:tc>
          <w:tcPr>
            <w:tcW w:type="dxa" w:w="4986"/>
          </w:tcPr>
          <w:p>
            <w:pPr>
              <w:spacing w:before="40" w:after="40"/>
              <w:jc w:val="left"/>
            </w:pPr>
            <w:r/>
            <w:r>
              <w:rPr>
                <w:rFonts w:ascii="Calibri" w:hAnsi="Calibri" w:eastAsia="Calibri"/>
                <w:b w:val="0"/>
                <w:i w:val="0"/>
                <w:color w:val="1A1A1A"/>
                <w:sz w:val="18"/>
              </w:rPr>
              <w:t>Best-effort over internet; dedicated circuit if jointly agreed</w:t>
            </w:r>
          </w:p>
        </w:tc>
      </w:tr>
      <w:tr>
        <w:tc>
          <w:tcPr>
            <w:tcW w:type="dxa" w:w="4986"/>
          </w:tcPr>
          <w:p>
            <w:pPr>
              <w:spacing w:before="40" w:after="40"/>
              <w:jc w:val="left"/>
            </w:pPr>
            <w:r/>
            <w:r>
              <w:rPr>
                <w:rFonts w:ascii="Calibri" w:hAnsi="Calibri" w:eastAsia="Calibri"/>
                <w:b w:val="0"/>
                <w:i w:val="0"/>
                <w:color w:val="1A1A1A"/>
                <w:sz w:val="18"/>
              </w:rPr>
              <w:t>Redundancy</w:t>
            </w:r>
          </w:p>
        </w:tc>
        <w:tc>
          <w:tcPr>
            <w:tcW w:type="dxa" w:w="4986"/>
          </w:tcPr>
          <w:p>
            <w:pPr>
              <w:spacing w:before="40" w:after="40"/>
              <w:jc w:val="left"/>
            </w:pPr>
            <w:r/>
            <w:r>
              <w:rPr>
                <w:rFonts w:ascii="Calibri" w:hAnsi="Calibri" w:eastAsia="Calibri"/>
                <w:b w:val="0"/>
                <w:i w:val="0"/>
                <w:color w:val="1A1A1A"/>
                <w:sz w:val="18"/>
              </w:rPr>
              <w:t>Provider multi-AZ / secondary path per PLRA operations standard</w:t>
            </w:r>
          </w:p>
        </w:tc>
      </w:tr>
      <w:tr>
        <w:tc>
          <w:tcPr>
            <w:tcW w:type="dxa" w:w="4986"/>
          </w:tcPr>
          <w:p>
            <w:pPr>
              <w:spacing w:before="40" w:after="40"/>
              <w:jc w:val="left"/>
            </w:pPr>
            <w:r/>
            <w:r>
              <w:rPr>
                <w:rFonts w:ascii="Calibri" w:hAnsi="Calibri" w:eastAsia="Calibri"/>
                <w:b w:val="0"/>
                <w:i w:val="0"/>
                <w:color w:val="1A1A1A"/>
                <w:sz w:val="18"/>
              </w:rPr>
              <w:t>DNS Resolution</w:t>
            </w:r>
          </w:p>
        </w:tc>
        <w:tc>
          <w:tcPr>
            <w:tcW w:type="dxa" w:w="4986"/>
          </w:tcPr>
          <w:p>
            <w:pPr>
              <w:spacing w:before="40" w:after="40"/>
              <w:jc w:val="left"/>
            </w:pPr>
            <w:r/>
            <w:r>
              <w:rPr>
                <w:rFonts w:ascii="Calibri" w:hAnsi="Calibri" w:eastAsia="Calibri"/>
                <w:b w:val="0"/>
                <w:i w:val="0"/>
                <w:color w:val="1A1A1A"/>
                <w:sz w:val="18"/>
              </w:rPr>
              <w:t>Public DNS for published FQDNs unless private zone agreed</w:t>
            </w:r>
          </w:p>
        </w:tc>
      </w:tr>
    </w:tbl>
    <w:p>
      <w:pPr>
        <w:spacing w:after="120"/>
      </w:pPr>
    </w:p>
    <w:p>
      <w:pPr>
        <w:pStyle w:val="Heading3"/>
        <w:spacing w:before="200" w:after="120"/>
      </w:pPr>
      <w:r>
        <w:rPr>
          <w:rFonts w:ascii="Calibri" w:hAnsi="Calibri"/>
          <w:color w:val="1A2B4A"/>
        </w:rPr>
        <w:t>3.4.1 Connectivity Establishment Prerequisites</w:t>
      </w:r>
    </w:p>
    <w:p>
      <w:pPr>
        <w:spacing w:before="0" w:after="60" w:line="276" w:lineRule="auto"/>
        <w:jc w:val="left"/>
      </w:pPr>
      <w:r>
        <w:rPr>
          <w:rFonts w:ascii="Calibri" w:hAnsi="Calibri" w:eastAsia="Calibri"/>
          <w:b w:val="0"/>
          <w:i w:val="0"/>
          <w:color w:val="1A1A1A"/>
          <w:sz w:val="20"/>
        </w:rPr>
        <w:t>1. PERA submits static egress addresses and the signed connectivity request to the PLRA network function.</w:t>
      </w:r>
    </w:p>
    <w:p>
      <w:pPr>
        <w:spacing w:before="0" w:after="60" w:line="276" w:lineRule="auto"/>
        <w:jc w:val="left"/>
      </w:pPr>
      <w:r>
        <w:rPr>
          <w:rFonts w:ascii="Calibri" w:hAnsi="Calibri" w:eastAsia="Calibri"/>
          <w:b w:val="0"/>
          <w:i w:val="0"/>
          <w:color w:val="1A1A1A"/>
          <w:sz w:val="20"/>
        </w:rPr>
        <w:t>2. PLRA raises the firewall change under its change management procedure and confirms the rule reference.</w:t>
      </w:r>
    </w:p>
    <w:p>
      <w:pPr>
        <w:spacing w:before="0" w:after="60" w:line="276" w:lineRule="auto"/>
        <w:jc w:val="left"/>
      </w:pPr>
      <w:r>
        <w:rPr>
          <w:rFonts w:ascii="Calibri" w:hAnsi="Calibri" w:eastAsia="Calibri"/>
          <w:b w:val="0"/>
          <w:i w:val="0"/>
          <w:color w:val="1A1A1A"/>
          <w:sz w:val="20"/>
        </w:rPr>
        <w:t>3. Both parties execute a bidirectional reachability test and record the result.</w:t>
      </w:r>
    </w:p>
    <w:p>
      <w:pPr>
        <w:spacing w:before="0" w:after="60" w:line="276" w:lineRule="auto"/>
        <w:jc w:val="left"/>
      </w:pPr>
      <w:r>
        <w:rPr>
          <w:rFonts w:ascii="Calibri" w:hAnsi="Calibri" w:eastAsia="Calibri"/>
          <w:b w:val="0"/>
          <w:i w:val="0"/>
          <w:color w:val="1A1A1A"/>
          <w:sz w:val="20"/>
        </w:rPr>
        <w:t>4. Certificates / client credentials are exchanged through the channel defined in Section 5.6; connectivity is not deemed established until a successful authenticated call is logged.</w:t>
      </w:r>
    </w:p>
    <w:p>
      <w:pPr>
        <w:pStyle w:val="Heading2"/>
        <w:spacing w:before="200" w:after="120"/>
      </w:pPr>
      <w:r>
        <w:rPr>
          <w:rFonts w:ascii="Calibri" w:hAnsi="Calibri"/>
          <w:color w:val="1A2B4A"/>
        </w:rPr>
        <w:t>3.5 Boundary Responsibility Demarcation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Segment</w:t>
            </w:r>
          </w:p>
        </w:tc>
        <w:tc>
          <w:tcPr>
            <w:tcW w:type="dxa" w:w="2493"/>
            <w:shd w:fill="D9EAD3" w:val="clear"/>
          </w:tcPr>
          <w:p>
            <w:pPr>
              <w:spacing w:before="40" w:after="40"/>
              <w:jc w:val="left"/>
            </w:pPr>
            <w:r/>
            <w:r>
              <w:rPr>
                <w:rFonts w:ascii="Calibri" w:hAnsi="Calibri" w:eastAsia="Calibri"/>
                <w:b/>
                <w:i w:val="0"/>
                <w:color w:val="1A1A1A"/>
                <w:sz w:val="18"/>
              </w:rPr>
              <w:t>Owning Party</w:t>
            </w:r>
          </w:p>
        </w:tc>
        <w:tc>
          <w:tcPr>
            <w:tcW w:type="dxa" w:w="2493"/>
            <w:shd w:fill="D9EAD3" w:val="clear"/>
          </w:tcPr>
          <w:p>
            <w:pPr>
              <w:spacing w:before="40" w:after="40"/>
              <w:jc w:val="left"/>
            </w:pPr>
            <w:r/>
            <w:r>
              <w:rPr>
                <w:rFonts w:ascii="Calibri" w:hAnsi="Calibri" w:eastAsia="Calibri"/>
                <w:b/>
                <w:i w:val="0"/>
                <w:color w:val="1A1A1A"/>
                <w:sz w:val="18"/>
              </w:rPr>
              <w:t>Monitoring Responsibility</w:t>
            </w:r>
          </w:p>
        </w:tc>
        <w:tc>
          <w:tcPr>
            <w:tcW w:type="dxa" w:w="2493"/>
            <w:shd w:fill="D9EAD3" w:val="clear"/>
          </w:tcPr>
          <w:p>
            <w:pPr>
              <w:spacing w:before="40" w:after="40"/>
              <w:jc w:val="left"/>
            </w:pPr>
            <w:r/>
            <w:r>
              <w:rPr>
                <w:rFonts w:ascii="Calibri" w:hAnsi="Calibri" w:eastAsia="Calibri"/>
                <w:b/>
                <w:i w:val="0"/>
                <w:color w:val="1A1A1A"/>
                <w:sz w:val="18"/>
              </w:rPr>
              <w:t>Fault Ownership</w:t>
            </w:r>
          </w:p>
        </w:tc>
      </w:tr>
      <w:tr>
        <w:tc>
          <w:tcPr>
            <w:tcW w:type="dxa" w:w="2493"/>
          </w:tcPr>
          <w:p>
            <w:pPr>
              <w:spacing w:before="40" w:after="40"/>
              <w:jc w:val="left"/>
            </w:pPr>
            <w:r/>
            <w:r>
              <w:rPr>
                <w:rFonts w:ascii="Calibri" w:hAnsi="Calibri" w:eastAsia="Calibri"/>
                <w:b w:val="0"/>
                <w:i w:val="0"/>
                <w:color w:val="1A1A1A"/>
                <w:sz w:val="18"/>
              </w:rPr>
              <w:t>PERA application and egress</w:t>
            </w:r>
          </w:p>
        </w:tc>
        <w:tc>
          <w:tcPr>
            <w:tcW w:type="dxa" w:w="2493"/>
          </w:tcPr>
          <w:p>
            <w:pPr>
              <w:spacing w:before="40" w:after="40"/>
              <w:jc w:val="left"/>
            </w:pPr>
            <w:r/>
            <w:r>
              <w:rPr>
                <w:rFonts w:ascii="Calibri" w:hAnsi="Calibri" w:eastAsia="Calibri"/>
                <w:b w:val="0"/>
                <w:i w:val="0"/>
                <w:color w:val="1A1A1A"/>
                <w:sz w:val="18"/>
              </w:rPr>
              <w:t>PERA</w:t>
            </w:r>
          </w:p>
        </w:tc>
        <w:tc>
          <w:tcPr>
            <w:tcW w:type="dxa" w:w="2493"/>
          </w:tcPr>
          <w:p>
            <w:pPr>
              <w:spacing w:before="40" w:after="40"/>
              <w:jc w:val="left"/>
            </w:pPr>
            <w:r/>
            <w:r>
              <w:rPr>
                <w:rFonts w:ascii="Calibri" w:hAnsi="Calibri" w:eastAsia="Calibri"/>
                <w:b w:val="0"/>
                <w:i w:val="0"/>
                <w:color w:val="1A1A1A"/>
                <w:sz w:val="18"/>
              </w:rPr>
              <w:t>PERA</w:t>
            </w:r>
          </w:p>
        </w:tc>
        <w:tc>
          <w:tcPr>
            <w:tcW w:type="dxa" w:w="2493"/>
          </w:tcPr>
          <w:p>
            <w:pPr>
              <w:spacing w:before="40" w:after="40"/>
              <w:jc w:val="left"/>
            </w:pPr>
            <w:r/>
            <w:r>
              <w:rPr>
                <w:rFonts w:ascii="Calibri" w:hAnsi="Calibri" w:eastAsia="Calibri"/>
                <w:b w:val="0"/>
                <w:i w:val="0"/>
                <w:color w:val="1A1A1A"/>
                <w:sz w:val="18"/>
              </w:rPr>
              <w:t>PERA</w:t>
            </w:r>
          </w:p>
        </w:tc>
      </w:tr>
      <w:tr>
        <w:tc>
          <w:tcPr>
            <w:tcW w:type="dxa" w:w="2493"/>
          </w:tcPr>
          <w:p>
            <w:pPr>
              <w:spacing w:before="40" w:after="40"/>
              <w:jc w:val="left"/>
            </w:pPr>
            <w:r/>
            <w:r>
              <w:rPr>
                <w:rFonts w:ascii="Calibri" w:hAnsi="Calibri" w:eastAsia="Calibri"/>
                <w:b w:val="0"/>
                <w:i w:val="0"/>
                <w:color w:val="1A1A1A"/>
                <w:sz w:val="18"/>
              </w:rPr>
              <w:t>Intervening network / carrier</w:t>
            </w:r>
          </w:p>
        </w:tc>
        <w:tc>
          <w:tcPr>
            <w:tcW w:type="dxa" w:w="2493"/>
          </w:tcPr>
          <w:p>
            <w:pPr>
              <w:spacing w:before="40" w:after="40"/>
              <w:jc w:val="left"/>
            </w:pPr>
            <w:r/>
            <w:r>
              <w:rPr>
                <w:rFonts w:ascii="Calibri" w:hAnsi="Calibri" w:eastAsia="Calibri"/>
                <w:b w:val="0"/>
                <w:i w:val="0"/>
                <w:color w:val="1A1A1A"/>
                <w:sz w:val="18"/>
              </w:rPr>
              <w:t>Carrier / Shared</w:t>
            </w:r>
          </w:p>
        </w:tc>
        <w:tc>
          <w:tcPr>
            <w:tcW w:type="dxa" w:w="2493"/>
          </w:tcPr>
          <w:p>
            <w:pPr>
              <w:spacing w:before="40" w:after="40"/>
              <w:jc w:val="left"/>
            </w:pPr>
            <w:r/>
            <w:r>
              <w:rPr>
                <w:rFonts w:ascii="Calibri" w:hAnsi="Calibri" w:eastAsia="Calibri"/>
                <w:b w:val="0"/>
                <w:i w:val="0"/>
                <w:color w:val="1A1A1A"/>
                <w:sz w:val="18"/>
              </w:rPr>
              <w:t>Both</w:t>
            </w:r>
          </w:p>
        </w:tc>
        <w:tc>
          <w:tcPr>
            <w:tcW w:type="dxa" w:w="2493"/>
          </w:tcPr>
          <w:p>
            <w:pPr>
              <w:spacing w:before="40" w:after="40"/>
              <w:jc w:val="left"/>
            </w:pPr>
            <w:r/>
            <w:r>
              <w:rPr>
                <w:rFonts w:ascii="Calibri" w:hAnsi="Calibri" w:eastAsia="Calibri"/>
                <w:b w:val="0"/>
                <w:i w:val="0"/>
                <w:color w:val="1A1A1A"/>
                <w:sz w:val="18"/>
              </w:rPr>
              <w:t>Escalation path per Section 11</w:t>
            </w:r>
          </w:p>
        </w:tc>
      </w:tr>
      <w:tr>
        <w:tc>
          <w:tcPr>
            <w:tcW w:type="dxa" w:w="2493"/>
          </w:tcPr>
          <w:p>
            <w:pPr>
              <w:spacing w:before="40" w:after="40"/>
              <w:jc w:val="left"/>
            </w:pPr>
            <w:r/>
            <w:r>
              <w:rPr>
                <w:rFonts w:ascii="Calibri" w:hAnsi="Calibri" w:eastAsia="Calibri"/>
                <w:b w:val="0"/>
                <w:i w:val="0"/>
                <w:color w:val="1A1A1A"/>
                <w:sz w:val="18"/>
              </w:rPr>
              <w:t>PLRA ingress and gateway</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PLRA</w:t>
            </w:r>
          </w:p>
        </w:tc>
      </w:tr>
      <w:tr>
        <w:tc>
          <w:tcPr>
            <w:tcW w:type="dxa" w:w="2493"/>
          </w:tcPr>
          <w:p>
            <w:pPr>
              <w:spacing w:before="40" w:after="40"/>
              <w:jc w:val="left"/>
            </w:pPr>
            <w:r/>
            <w:r>
              <w:rPr>
                <w:rFonts w:ascii="Calibri" w:hAnsi="Calibri" w:eastAsia="Calibri"/>
                <w:b w:val="0"/>
                <w:i w:val="0"/>
                <w:color w:val="1A1A1A"/>
                <w:sz w:val="18"/>
              </w:rPr>
              <w:t>PLRA application and datastore</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PLRA</w:t>
            </w:r>
          </w:p>
        </w:tc>
        <w:tc>
          <w:tcPr>
            <w:tcW w:type="dxa" w:w="2493"/>
          </w:tcPr>
          <w:p>
            <w:pPr>
              <w:spacing w:before="40" w:after="40"/>
              <w:jc w:val="left"/>
            </w:pPr>
            <w:r/>
            <w:r>
              <w:rPr>
                <w:rFonts w:ascii="Calibri" w:hAnsi="Calibri" w:eastAsia="Calibri"/>
                <w:b w:val="0"/>
                <w:i w:val="0"/>
                <w:color w:val="1A1A1A"/>
                <w:sz w:val="18"/>
              </w:rPr>
              <w:t>PLRA</w:t>
            </w:r>
          </w:p>
        </w:tc>
      </w:tr>
    </w:tbl>
    <w:p>
      <w:pPr>
        <w:spacing w:after="120"/>
      </w:pPr>
    </w:p>
    <w:p>
      <w:pPr>
        <w:pStyle w:val="Heading2"/>
        <w:spacing w:before="200" w:after="120"/>
      </w:pPr>
      <w:r>
        <w:rPr>
          <w:rFonts w:ascii="Calibri" w:hAnsi="Calibri"/>
          <w:color w:val="1A2B4A"/>
        </w:rPr>
        <w:t>3.6 Gateway Responsibilities</w:t>
      </w:r>
    </w:p>
    <w:p>
      <w:pPr>
        <w:pStyle w:val="ListBullet"/>
        <w:spacing w:after="40"/>
      </w:pPr>
      <w:r>
        <w:rPr>
          <w:rFonts w:ascii="Calibri" w:hAnsi="Calibri" w:eastAsia="Calibri"/>
          <w:b w:val="0"/>
          <w:i w:val="0"/>
          <w:color w:val="1A1A1A"/>
          <w:sz w:val="22"/>
        </w:rPr>
        <w:t>Termination of transport security and enforcement of the minimum protocol version and cipher policy.</w:t>
      </w:r>
    </w:p>
    <w:p>
      <w:pPr>
        <w:pStyle w:val="ListBullet"/>
        <w:spacing w:after="40"/>
      </w:pPr>
      <w:r>
        <w:rPr>
          <w:rFonts w:ascii="Calibri" w:hAnsi="Calibri" w:eastAsia="Calibri"/>
          <w:b w:val="0"/>
          <w:i w:val="0"/>
          <w:color w:val="1A1A1A"/>
          <w:sz w:val="22"/>
        </w:rPr>
        <w:t>Authentication of the caller and validation of token integrity, expiry, issuer and audience.</w:t>
      </w:r>
    </w:p>
    <w:p>
      <w:pPr>
        <w:pStyle w:val="ListBullet"/>
        <w:spacing w:after="40"/>
      </w:pPr>
      <w:r>
        <w:rPr>
          <w:rFonts w:ascii="Calibri" w:hAnsi="Calibri" w:eastAsia="Calibri"/>
          <w:b w:val="0"/>
          <w:i w:val="0"/>
          <w:color w:val="1A1A1A"/>
          <w:sz w:val="22"/>
        </w:rPr>
        <w:t>Authorisation against the scope model defined in Section 5.3.</w:t>
      </w:r>
    </w:p>
    <w:p>
      <w:pPr>
        <w:pStyle w:val="ListBullet"/>
        <w:spacing w:after="40"/>
      </w:pPr>
      <w:r>
        <w:rPr>
          <w:rFonts w:ascii="Calibri" w:hAnsi="Calibri" w:eastAsia="Calibri"/>
          <w:b w:val="0"/>
          <w:i w:val="0"/>
          <w:color w:val="1A1A1A"/>
          <w:sz w:val="22"/>
        </w:rPr>
        <w:t>Traffic management: rate limiting, quota enforcement, concurrency capping and payload size limits.</w:t>
      </w:r>
    </w:p>
    <w:p>
      <w:pPr>
        <w:pStyle w:val="ListBullet"/>
        <w:spacing w:after="40"/>
      </w:pPr>
      <w:r>
        <w:rPr>
          <w:rFonts w:ascii="Calibri" w:hAnsi="Calibri" w:eastAsia="Calibri"/>
          <w:b w:val="0"/>
          <w:i w:val="0"/>
          <w:color w:val="1A1A1A"/>
          <w:sz w:val="22"/>
        </w:rPr>
        <w:t>Threat protection: schema validation, injection screening and replay detection where applicable.</w:t>
      </w:r>
    </w:p>
    <w:p>
      <w:pPr>
        <w:pStyle w:val="ListBullet"/>
        <w:spacing w:after="40"/>
      </w:pPr>
      <w:r>
        <w:rPr>
          <w:rFonts w:ascii="Calibri" w:hAnsi="Calibri" w:eastAsia="Calibri"/>
          <w:b w:val="0"/>
          <w:i w:val="0"/>
          <w:color w:val="1A1A1A"/>
          <w:sz w:val="22"/>
        </w:rPr>
        <w:t>Correlation identifier injection/echo, request logging and metering.</w:t>
      </w:r>
    </w:p>
    <w:p>
      <w:pPr>
        <w:pStyle w:val="ListBullet"/>
        <w:spacing w:after="40"/>
      </w:pPr>
      <w:r>
        <w:rPr>
          <w:rFonts w:ascii="Calibri" w:hAnsi="Calibri" w:eastAsia="Calibri"/>
          <w:b w:val="0"/>
          <w:i w:val="0"/>
          <w:color w:val="1A1A1A"/>
          <w:sz w:val="22"/>
        </w:rPr>
        <w:t>Routing, version resolution and response caching where declared per operation.</w:t>
      </w:r>
    </w:p>
    <w:p>
      <w:pPr>
        <w:pStyle w:val="Heading2"/>
        <w:spacing w:before="200" w:after="120"/>
      </w:pPr>
      <w:r>
        <w:rPr>
          <w:rFonts w:ascii="Calibri" w:hAnsi="Calibri"/>
          <w:color w:val="1A2B4A"/>
        </w:rPr>
        <w:t>3.7 Architectural Decision Record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ADR ID</w:t>
            </w:r>
          </w:p>
        </w:tc>
        <w:tc>
          <w:tcPr>
            <w:tcW w:type="dxa" w:w="1994"/>
            <w:shd w:fill="D9EAD3" w:val="clear"/>
          </w:tcPr>
          <w:p>
            <w:pPr>
              <w:spacing w:before="40" w:after="40"/>
              <w:jc w:val="left"/>
            </w:pPr>
            <w:r/>
            <w:r>
              <w:rPr>
                <w:rFonts w:ascii="Calibri" w:hAnsi="Calibri" w:eastAsia="Calibri"/>
                <w:b/>
                <w:i w:val="0"/>
                <w:color w:val="1A1A1A"/>
                <w:sz w:val="18"/>
              </w:rPr>
              <w:t>Decision</w:t>
            </w:r>
          </w:p>
        </w:tc>
        <w:tc>
          <w:tcPr>
            <w:tcW w:type="dxa" w:w="1994"/>
            <w:shd w:fill="D9EAD3" w:val="clear"/>
          </w:tcPr>
          <w:p>
            <w:pPr>
              <w:spacing w:before="40" w:after="40"/>
              <w:jc w:val="left"/>
            </w:pPr>
            <w:r/>
            <w:r>
              <w:rPr>
                <w:rFonts w:ascii="Calibri" w:hAnsi="Calibri" w:eastAsia="Calibri"/>
                <w:b/>
                <w:i w:val="0"/>
                <w:color w:val="1A1A1A"/>
                <w:sz w:val="18"/>
              </w:rPr>
              <w:t>Status</w:t>
            </w:r>
          </w:p>
        </w:tc>
        <w:tc>
          <w:tcPr>
            <w:tcW w:type="dxa" w:w="1994"/>
            <w:shd w:fill="D9EAD3" w:val="clear"/>
          </w:tcPr>
          <w:p>
            <w:pPr>
              <w:spacing w:before="40" w:after="40"/>
              <w:jc w:val="left"/>
            </w:pPr>
            <w:r/>
            <w:r>
              <w:rPr>
                <w:rFonts w:ascii="Calibri" w:hAnsi="Calibri" w:eastAsia="Calibri"/>
                <w:b/>
                <w:i w:val="0"/>
                <w:color w:val="1A1A1A"/>
                <w:sz w:val="18"/>
              </w:rPr>
              <w:t>Rationale</w:t>
            </w:r>
          </w:p>
        </w:tc>
        <w:tc>
          <w:tcPr>
            <w:tcW w:type="dxa" w:w="1994"/>
            <w:shd w:fill="D9EAD3" w:val="clear"/>
          </w:tcPr>
          <w:p>
            <w:pPr>
              <w:spacing w:before="40" w:after="40"/>
              <w:jc w:val="left"/>
            </w:pPr>
            <w:r/>
            <w:r>
              <w:rPr>
                <w:rFonts w:ascii="Calibri" w:hAnsi="Calibri" w:eastAsia="Calibri"/>
                <w:b/>
                <w:i w:val="0"/>
                <w:color w:val="1A1A1A"/>
                <w:sz w:val="18"/>
              </w:rPr>
              <w:t>Consequence</w:t>
            </w:r>
          </w:p>
        </w:tc>
      </w:tr>
      <w:tr>
        <w:tc>
          <w:tcPr>
            <w:tcW w:type="dxa" w:w="1994"/>
          </w:tcPr>
          <w:p>
            <w:pPr>
              <w:spacing w:before="40" w:after="40"/>
              <w:jc w:val="left"/>
            </w:pPr>
            <w:r/>
            <w:r>
              <w:rPr>
                <w:rFonts w:ascii="Calibri" w:hAnsi="Calibri" w:eastAsia="Calibri"/>
                <w:b w:val="0"/>
                <w:i w:val="0"/>
                <w:color w:val="1A1A1A"/>
                <w:sz w:val="18"/>
              </w:rPr>
              <w:t>ADR-01</w:t>
            </w:r>
          </w:p>
        </w:tc>
        <w:tc>
          <w:tcPr>
            <w:tcW w:type="dxa" w:w="1994"/>
          </w:tcPr>
          <w:p>
            <w:pPr>
              <w:spacing w:before="40" w:after="40"/>
              <w:jc w:val="left"/>
            </w:pPr>
            <w:r/>
            <w:r>
              <w:rPr>
                <w:rFonts w:ascii="Calibri" w:hAnsi="Calibri" w:eastAsia="Calibri"/>
                <w:b w:val="0"/>
                <w:i w:val="0"/>
                <w:color w:val="1A1A1A"/>
                <w:sz w:val="18"/>
              </w:rPr>
              <w:t>REST/JSON over HTTPS via API Gateway</w:t>
            </w:r>
          </w:p>
        </w:tc>
        <w:tc>
          <w:tcPr>
            <w:tcW w:type="dxa" w:w="1994"/>
          </w:tcPr>
          <w:p>
            <w:pPr>
              <w:spacing w:before="40" w:after="40"/>
              <w:jc w:val="left"/>
            </w:pPr>
            <w:r/>
            <w:r>
              <w:rPr>
                <w:rFonts w:ascii="Calibri" w:hAnsi="Calibri" w:eastAsia="Calibri"/>
                <w:b w:val="0"/>
                <w:i w:val="0"/>
                <w:color w:val="1A1A1A"/>
                <w:sz w:val="18"/>
              </w:rPr>
              <w:t>Accepted</w:t>
            </w:r>
          </w:p>
        </w:tc>
        <w:tc>
          <w:tcPr>
            <w:tcW w:type="dxa" w:w="1994"/>
          </w:tcPr>
          <w:p>
            <w:pPr>
              <w:spacing w:before="40" w:after="40"/>
              <w:jc w:val="left"/>
            </w:pPr>
            <w:r/>
            <w:r>
              <w:rPr>
                <w:rFonts w:ascii="Calibri" w:hAnsi="Calibri" w:eastAsia="Calibri"/>
                <w:b w:val="0"/>
                <w:i w:val="0"/>
                <w:color w:val="1A1A1A"/>
                <w:sz w:val="18"/>
              </w:rPr>
              <w:t>Fits cascading read UX; aligns with PLRA API standard</w:t>
            </w:r>
          </w:p>
        </w:tc>
        <w:tc>
          <w:tcPr>
            <w:tcW w:type="dxa" w:w="1994"/>
          </w:tcPr>
          <w:p>
            <w:pPr>
              <w:spacing w:before="40" w:after="40"/>
              <w:jc w:val="left"/>
            </w:pPr>
            <w:r/>
            <w:r>
              <w:rPr>
                <w:rFonts w:ascii="Calibri" w:hAnsi="Calibri" w:eastAsia="Calibri"/>
                <w:b w:val="0"/>
                <w:i w:val="0"/>
                <w:color w:val="1A1A1A"/>
                <w:sz w:val="18"/>
              </w:rPr>
              <w:t>Gateway-enforced security and versioning</w:t>
            </w:r>
          </w:p>
        </w:tc>
      </w:tr>
      <w:tr>
        <w:tc>
          <w:tcPr>
            <w:tcW w:type="dxa" w:w="1994"/>
          </w:tcPr>
          <w:p>
            <w:pPr>
              <w:spacing w:before="40" w:after="40"/>
              <w:jc w:val="left"/>
            </w:pPr>
            <w:r/>
            <w:r>
              <w:rPr>
                <w:rFonts w:ascii="Calibri" w:hAnsi="Calibri" w:eastAsia="Calibri"/>
                <w:b w:val="0"/>
                <w:i w:val="0"/>
                <w:color w:val="1A1A1A"/>
                <w:sz w:val="18"/>
              </w:rPr>
              <w:t>ADR-02</w:t>
            </w:r>
          </w:p>
        </w:tc>
        <w:tc>
          <w:tcPr>
            <w:tcW w:type="dxa" w:w="1994"/>
          </w:tcPr>
          <w:p>
            <w:pPr>
              <w:spacing w:before="40" w:after="40"/>
              <w:jc w:val="left"/>
            </w:pPr>
            <w:r/>
            <w:r>
              <w:rPr>
                <w:rFonts w:ascii="Calibri" w:hAnsi="Calibri" w:eastAsia="Calibri"/>
                <w:b w:val="0"/>
                <w:i w:val="0"/>
                <w:color w:val="1A1A1A"/>
                <w:sz w:val="18"/>
              </w:rPr>
              <w:t>Separate Urban (Mauza) and Rural (Property Area) navigation paths</w:t>
            </w:r>
          </w:p>
        </w:tc>
        <w:tc>
          <w:tcPr>
            <w:tcW w:type="dxa" w:w="1994"/>
          </w:tcPr>
          <w:p>
            <w:pPr>
              <w:spacing w:before="40" w:after="40"/>
              <w:jc w:val="left"/>
            </w:pPr>
            <w:r/>
            <w:r>
              <w:rPr>
                <w:rFonts w:ascii="Calibri" w:hAnsi="Calibri" w:eastAsia="Calibri"/>
                <w:b w:val="0"/>
                <w:i w:val="0"/>
                <w:color w:val="1A1A1A"/>
                <w:sz w:val="18"/>
              </w:rPr>
              <w:t>Accepted</w:t>
            </w:r>
          </w:p>
        </w:tc>
        <w:tc>
          <w:tcPr>
            <w:tcW w:type="dxa" w:w="1994"/>
          </w:tcPr>
          <w:p>
            <w:pPr>
              <w:spacing w:before="40" w:after="40"/>
              <w:jc w:val="left"/>
            </w:pPr>
            <w:r/>
            <w:r>
              <w:rPr>
                <w:rFonts w:ascii="Calibri" w:hAnsi="Calibri" w:eastAsia="Calibri"/>
                <w:b w:val="0"/>
                <w:i w:val="0"/>
                <w:color w:val="1A1A1A"/>
                <w:sz w:val="18"/>
              </w:rPr>
              <w:t>Matches PERA Activity Register business rules</w:t>
            </w:r>
          </w:p>
        </w:tc>
        <w:tc>
          <w:tcPr>
            <w:tcW w:type="dxa" w:w="1994"/>
          </w:tcPr>
          <w:p>
            <w:pPr>
              <w:spacing w:before="40" w:after="40"/>
              <w:jc w:val="left"/>
            </w:pPr>
            <w:r/>
            <w:r>
              <w:rPr>
                <w:rFonts w:ascii="Calibri" w:hAnsi="Calibri" w:eastAsia="Calibri"/>
                <w:b w:val="0"/>
                <w:i w:val="0"/>
                <w:color w:val="1A1A1A"/>
                <w:sz w:val="18"/>
              </w:rPr>
              <w:t>Two valuation operations (single vs multi-Khasra)</w:t>
            </w:r>
          </w:p>
        </w:tc>
      </w:tr>
      <w:tr>
        <w:tc>
          <w:tcPr>
            <w:tcW w:type="dxa" w:w="1994"/>
          </w:tcPr>
          <w:p>
            <w:pPr>
              <w:spacing w:before="40" w:after="40"/>
              <w:jc w:val="left"/>
            </w:pPr>
            <w:r/>
            <w:r>
              <w:rPr>
                <w:rFonts w:ascii="Calibri" w:hAnsi="Calibri" w:eastAsia="Calibri"/>
                <w:b w:val="0"/>
                <w:i w:val="0"/>
                <w:color w:val="1A1A1A"/>
                <w:sz w:val="18"/>
              </w:rPr>
              <w:t>ADR-03</w:t>
            </w:r>
          </w:p>
        </w:tc>
        <w:tc>
          <w:tcPr>
            <w:tcW w:type="dxa" w:w="1994"/>
          </w:tcPr>
          <w:p>
            <w:pPr>
              <w:spacing w:before="40" w:after="40"/>
              <w:jc w:val="left"/>
            </w:pPr>
            <w:r/>
            <w:r>
              <w:rPr>
                <w:rFonts w:ascii="Calibri" w:hAnsi="Calibri" w:eastAsia="Calibri"/>
                <w:b w:val="0"/>
                <w:i w:val="0"/>
                <w:color w:val="1A1A1A"/>
                <w:sz w:val="18"/>
              </w:rPr>
              <w:t>Multi-Khasra valuation supported only on Rural path</w:t>
            </w:r>
          </w:p>
        </w:tc>
        <w:tc>
          <w:tcPr>
            <w:tcW w:type="dxa" w:w="1994"/>
          </w:tcPr>
          <w:p>
            <w:pPr>
              <w:spacing w:before="40" w:after="40"/>
              <w:jc w:val="left"/>
            </w:pPr>
            <w:r/>
            <w:r>
              <w:rPr>
                <w:rFonts w:ascii="Calibri" w:hAnsi="Calibri" w:eastAsia="Calibri"/>
                <w:b w:val="0"/>
                <w:i w:val="0"/>
                <w:color w:val="1A1A1A"/>
                <w:sz w:val="18"/>
              </w:rPr>
              <w:t>Accepted</w:t>
            </w:r>
          </w:p>
        </w:tc>
        <w:tc>
          <w:tcPr>
            <w:tcW w:type="dxa" w:w="1994"/>
          </w:tcPr>
          <w:p>
            <w:pPr>
              <w:spacing w:before="40" w:after="40"/>
              <w:jc w:val="left"/>
            </w:pPr>
            <w:r/>
            <w:r>
              <w:rPr>
                <w:rFonts w:ascii="Calibri" w:hAnsi="Calibri" w:eastAsia="Calibri"/>
                <w:b w:val="0"/>
                <w:i w:val="0"/>
                <w:color w:val="1A1A1A"/>
                <w:sz w:val="18"/>
              </w:rPr>
              <w:t>PERA Rural use case requires multi-select rates</w:t>
            </w:r>
          </w:p>
        </w:tc>
        <w:tc>
          <w:tcPr>
            <w:tcW w:type="dxa" w:w="1994"/>
          </w:tcPr>
          <w:p>
            <w:pPr>
              <w:spacing w:before="40" w:after="40"/>
              <w:jc w:val="left"/>
            </w:pPr>
            <w:r/>
            <w:r>
              <w:rPr>
                <w:rFonts w:ascii="Calibri" w:hAnsi="Calibri" w:eastAsia="Calibri"/>
                <w:b w:val="0"/>
                <w:i w:val="0"/>
                <w:color w:val="1A1A1A"/>
                <w:sz w:val="18"/>
              </w:rPr>
              <w:t>API-10 accepts khasraNos array</w:t>
            </w:r>
          </w:p>
        </w:tc>
      </w:tr>
      <w:tr>
        <w:tc>
          <w:tcPr>
            <w:tcW w:type="dxa" w:w="1994"/>
          </w:tcPr>
          <w:p>
            <w:pPr>
              <w:spacing w:before="40" w:after="40"/>
              <w:jc w:val="left"/>
            </w:pPr>
            <w:r/>
            <w:r>
              <w:rPr>
                <w:rFonts w:ascii="Calibri" w:hAnsi="Calibri" w:eastAsia="Calibri"/>
                <w:b w:val="0"/>
                <w:i w:val="0"/>
                <w:color w:val="1A1A1A"/>
                <w:sz w:val="18"/>
              </w:rPr>
              <w:t>ADR-04</w:t>
            </w:r>
          </w:p>
        </w:tc>
        <w:tc>
          <w:tcPr>
            <w:tcW w:type="dxa" w:w="1994"/>
          </w:tcPr>
          <w:p>
            <w:pPr>
              <w:spacing w:before="40" w:after="40"/>
              <w:jc w:val="left"/>
            </w:pPr>
            <w:r/>
            <w:r>
              <w:rPr>
                <w:rFonts w:ascii="Calibri" w:hAnsi="Calibri" w:eastAsia="Calibri"/>
                <w:b w:val="0"/>
                <w:i w:val="0"/>
                <w:color w:val="1A1A1A"/>
                <w:sz w:val="18"/>
              </w:rPr>
              <w:t>Read-only scopes; no mutation APIs</w:t>
            </w:r>
          </w:p>
        </w:tc>
        <w:tc>
          <w:tcPr>
            <w:tcW w:type="dxa" w:w="1994"/>
          </w:tcPr>
          <w:p>
            <w:pPr>
              <w:spacing w:before="40" w:after="40"/>
              <w:jc w:val="left"/>
            </w:pPr>
            <w:r/>
            <w:r>
              <w:rPr>
                <w:rFonts w:ascii="Calibri" w:hAnsi="Calibri" w:eastAsia="Calibri"/>
                <w:b w:val="0"/>
                <w:i w:val="0"/>
                <w:color w:val="1A1A1A"/>
                <w:sz w:val="18"/>
              </w:rPr>
              <w:t>Accepted</w:t>
            </w:r>
          </w:p>
        </w:tc>
        <w:tc>
          <w:tcPr>
            <w:tcW w:type="dxa" w:w="1994"/>
          </w:tcPr>
          <w:p>
            <w:pPr>
              <w:spacing w:before="40" w:after="40"/>
              <w:jc w:val="left"/>
            </w:pPr>
            <w:r/>
            <w:r>
              <w:rPr>
                <w:rFonts w:ascii="Calibri" w:hAnsi="Calibri" w:eastAsia="Calibri"/>
                <w:b w:val="0"/>
                <w:i w:val="0"/>
                <w:color w:val="1A1A1A"/>
                <w:sz w:val="18"/>
              </w:rPr>
              <w:t>Purpose limited to rate lookup</w:t>
            </w:r>
          </w:p>
        </w:tc>
        <w:tc>
          <w:tcPr>
            <w:tcW w:type="dxa" w:w="1994"/>
          </w:tcPr>
          <w:p>
            <w:pPr>
              <w:spacing w:before="40" w:after="40"/>
              <w:jc w:val="left"/>
            </w:pPr>
            <w:r/>
            <w:r>
              <w:rPr>
                <w:rFonts w:ascii="Calibri" w:hAnsi="Calibri" w:eastAsia="Calibri"/>
                <w:b w:val="0"/>
                <w:i w:val="0"/>
                <w:color w:val="1A1A1A"/>
                <w:sz w:val="18"/>
              </w:rPr>
              <w:t>Reduced attack surface</w:t>
            </w:r>
          </w:p>
        </w:tc>
      </w:tr>
    </w:tbl>
    <w:p>
      <w:pPr>
        <w:spacing w:after="120"/>
      </w:pPr>
    </w:p>
    <w:p>
      <w:r>
        <w:br w:type="page"/>
      </w:r>
    </w:p>
    <w:p>
      <w:pPr>
        <w:pStyle w:val="Heading1"/>
        <w:spacing w:before="280" w:after="120"/>
      </w:pPr>
      <w:r>
        <w:rPr>
          <w:rFonts w:ascii="Calibri" w:hAnsi="Calibri"/>
          <w:color w:val="006837"/>
        </w:rPr>
        <w:t>4. Interface Design Principles and Conventions</w:t>
      </w:r>
    </w:p>
    <w:p>
      <w:pPr>
        <w:pStyle w:val="Heading2"/>
        <w:spacing w:before="200" w:after="120"/>
      </w:pPr>
      <w:r>
        <w:rPr>
          <w:rFonts w:ascii="Calibri" w:hAnsi="Calibri"/>
          <w:color w:val="1A2B4A"/>
        </w:rPr>
        <w:t>4.1 Design Tenets</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Tenet</w:t>
            </w:r>
          </w:p>
        </w:tc>
        <w:tc>
          <w:tcPr>
            <w:tcW w:type="dxa" w:w="4986"/>
            <w:shd w:fill="D9EAD3" w:val="clear"/>
          </w:tcPr>
          <w:p>
            <w:pPr>
              <w:spacing w:before="40" w:after="40"/>
              <w:jc w:val="left"/>
            </w:pPr>
            <w:r/>
            <w:r>
              <w:rPr>
                <w:rFonts w:ascii="Calibri" w:hAnsi="Calibri" w:eastAsia="Calibri"/>
                <w:b/>
                <w:i w:val="0"/>
                <w:color w:val="1A1A1A"/>
                <w:sz w:val="18"/>
              </w:rPr>
              <w:t>Statement</w:t>
            </w:r>
          </w:p>
        </w:tc>
      </w:tr>
      <w:tr>
        <w:tc>
          <w:tcPr>
            <w:tcW w:type="dxa" w:w="4986"/>
          </w:tcPr>
          <w:p>
            <w:pPr>
              <w:spacing w:before="40" w:after="40"/>
              <w:jc w:val="left"/>
            </w:pPr>
            <w:r/>
            <w:r>
              <w:rPr>
                <w:rFonts w:ascii="Calibri" w:hAnsi="Calibri" w:eastAsia="Calibri"/>
                <w:b w:val="0"/>
                <w:i w:val="0"/>
                <w:color w:val="1A1A1A"/>
                <w:sz w:val="18"/>
              </w:rPr>
              <w:t>Contract stability</w:t>
            </w:r>
          </w:p>
        </w:tc>
        <w:tc>
          <w:tcPr>
            <w:tcW w:type="dxa" w:w="4986"/>
          </w:tcPr>
          <w:p>
            <w:pPr>
              <w:spacing w:before="40" w:after="40"/>
              <w:jc w:val="left"/>
            </w:pPr>
            <w:r/>
            <w:r>
              <w:rPr>
                <w:rFonts w:ascii="Calibri" w:hAnsi="Calibri" w:eastAsia="Calibri"/>
                <w:b w:val="0"/>
                <w:i w:val="0"/>
                <w:color w:val="1A1A1A"/>
                <w:sz w:val="18"/>
              </w:rPr>
              <w:t>A published contract is immutable. Change is delivered through versioning.</w:t>
            </w:r>
          </w:p>
        </w:tc>
      </w:tr>
      <w:tr>
        <w:tc>
          <w:tcPr>
            <w:tcW w:type="dxa" w:w="4986"/>
          </w:tcPr>
          <w:p>
            <w:pPr>
              <w:spacing w:before="40" w:after="40"/>
              <w:jc w:val="left"/>
            </w:pPr>
            <w:r/>
            <w:r>
              <w:rPr>
                <w:rFonts w:ascii="Calibri" w:hAnsi="Calibri" w:eastAsia="Calibri"/>
                <w:b w:val="0"/>
                <w:i w:val="0"/>
                <w:color w:val="1A1A1A"/>
                <w:sz w:val="18"/>
              </w:rPr>
              <w:t>Consumer independence</w:t>
            </w:r>
          </w:p>
        </w:tc>
        <w:tc>
          <w:tcPr>
            <w:tcW w:type="dxa" w:w="4986"/>
          </w:tcPr>
          <w:p>
            <w:pPr>
              <w:spacing w:before="40" w:after="40"/>
              <w:jc w:val="left"/>
            </w:pPr>
            <w:r/>
            <w:r>
              <w:rPr>
                <w:rFonts w:ascii="Calibri" w:hAnsi="Calibri" w:eastAsia="Calibri"/>
                <w:b w:val="0"/>
                <w:i w:val="0"/>
                <w:color w:val="1A1A1A"/>
                <w:sz w:val="18"/>
              </w:rPr>
              <w:t>The contract exposes business capability, not PLRA internal tables.</w:t>
            </w:r>
          </w:p>
        </w:tc>
      </w:tr>
      <w:tr>
        <w:tc>
          <w:tcPr>
            <w:tcW w:type="dxa" w:w="4986"/>
          </w:tcPr>
          <w:p>
            <w:pPr>
              <w:spacing w:before="40" w:after="40"/>
              <w:jc w:val="left"/>
            </w:pPr>
            <w:r/>
            <w:r>
              <w:rPr>
                <w:rFonts w:ascii="Calibri" w:hAnsi="Calibri" w:eastAsia="Calibri"/>
                <w:b w:val="0"/>
                <w:i w:val="0"/>
                <w:color w:val="1A1A1A"/>
                <w:sz w:val="18"/>
              </w:rPr>
              <w:t>Explicitness</w:t>
            </w:r>
          </w:p>
        </w:tc>
        <w:tc>
          <w:tcPr>
            <w:tcW w:type="dxa" w:w="4986"/>
          </w:tcPr>
          <w:p>
            <w:pPr>
              <w:spacing w:before="40" w:after="40"/>
              <w:jc w:val="left"/>
            </w:pPr>
            <w:r/>
            <w:r>
              <w:rPr>
                <w:rFonts w:ascii="Calibri" w:hAnsi="Calibri" w:eastAsia="Calibri"/>
                <w:b w:val="0"/>
                <w:i w:val="0"/>
                <w:color w:val="1A1A1A"/>
                <w:sz w:val="18"/>
              </w:rPr>
              <w:t>Defaults, optionality and null semantics are declared for every field.</w:t>
            </w:r>
          </w:p>
        </w:tc>
      </w:tr>
      <w:tr>
        <w:tc>
          <w:tcPr>
            <w:tcW w:type="dxa" w:w="4986"/>
          </w:tcPr>
          <w:p>
            <w:pPr>
              <w:spacing w:before="40" w:after="40"/>
              <w:jc w:val="left"/>
            </w:pPr>
            <w:r/>
            <w:r>
              <w:rPr>
                <w:rFonts w:ascii="Calibri" w:hAnsi="Calibri" w:eastAsia="Calibri"/>
                <w:b w:val="0"/>
                <w:i w:val="0"/>
                <w:color w:val="1A1A1A"/>
                <w:sz w:val="18"/>
              </w:rPr>
              <w:t>Predictable failure</w:t>
            </w:r>
          </w:p>
        </w:tc>
        <w:tc>
          <w:tcPr>
            <w:tcW w:type="dxa" w:w="4986"/>
          </w:tcPr>
          <w:p>
            <w:pPr>
              <w:spacing w:before="40" w:after="40"/>
              <w:jc w:val="left"/>
            </w:pPr>
            <w:r/>
            <w:r>
              <w:rPr>
                <w:rFonts w:ascii="Calibri" w:hAnsi="Calibri" w:eastAsia="Calibri"/>
                <w:b w:val="0"/>
                <w:i w:val="0"/>
                <w:color w:val="1A1A1A"/>
                <w:sz w:val="18"/>
              </w:rPr>
              <w:t>Every failure mode returns a deterministic, documented response.</w:t>
            </w:r>
          </w:p>
        </w:tc>
      </w:tr>
      <w:tr>
        <w:tc>
          <w:tcPr>
            <w:tcW w:type="dxa" w:w="4986"/>
          </w:tcPr>
          <w:p>
            <w:pPr>
              <w:spacing w:before="40" w:after="40"/>
              <w:jc w:val="left"/>
            </w:pPr>
            <w:r/>
            <w:r>
              <w:rPr>
                <w:rFonts w:ascii="Calibri" w:hAnsi="Calibri" w:eastAsia="Calibri"/>
                <w:b w:val="0"/>
                <w:i w:val="0"/>
                <w:color w:val="1A1A1A"/>
                <w:sz w:val="18"/>
              </w:rPr>
              <w:t>Least privilege</w:t>
            </w:r>
          </w:p>
        </w:tc>
        <w:tc>
          <w:tcPr>
            <w:tcW w:type="dxa" w:w="4986"/>
          </w:tcPr>
          <w:p>
            <w:pPr>
              <w:spacing w:before="40" w:after="40"/>
              <w:jc w:val="left"/>
            </w:pPr>
            <w:r/>
            <w:r>
              <w:rPr>
                <w:rFonts w:ascii="Calibri" w:hAnsi="Calibri" w:eastAsia="Calibri"/>
                <w:b w:val="0"/>
                <w:i w:val="0"/>
                <w:color w:val="1A1A1A"/>
                <w:sz w:val="18"/>
              </w:rPr>
              <w:t>PERA is granted only DC valuation read scopes.</w:t>
            </w:r>
          </w:p>
        </w:tc>
      </w:tr>
      <w:tr>
        <w:tc>
          <w:tcPr>
            <w:tcW w:type="dxa" w:w="4986"/>
          </w:tcPr>
          <w:p>
            <w:pPr>
              <w:spacing w:before="40" w:after="40"/>
              <w:jc w:val="left"/>
            </w:pPr>
            <w:r/>
            <w:r>
              <w:rPr>
                <w:rFonts w:ascii="Calibri" w:hAnsi="Calibri" w:eastAsia="Calibri"/>
                <w:b w:val="0"/>
                <w:i w:val="0"/>
                <w:color w:val="1A1A1A"/>
                <w:sz w:val="18"/>
              </w:rPr>
              <w:t>Auditability</w:t>
            </w:r>
          </w:p>
        </w:tc>
        <w:tc>
          <w:tcPr>
            <w:tcW w:type="dxa" w:w="4986"/>
          </w:tcPr>
          <w:p>
            <w:pPr>
              <w:spacing w:before="40" w:after="40"/>
              <w:jc w:val="left"/>
            </w:pPr>
            <w:r/>
            <w:r>
              <w:rPr>
                <w:rFonts w:ascii="Calibri" w:hAnsi="Calibri" w:eastAsia="Calibri"/>
                <w:b w:val="0"/>
                <w:i w:val="0"/>
                <w:color w:val="1A1A1A"/>
                <w:sz w:val="18"/>
              </w:rPr>
              <w:t>Every invocation is attributable to an authenticated identity.</w:t>
            </w:r>
          </w:p>
        </w:tc>
      </w:tr>
    </w:tbl>
    <w:p>
      <w:pPr>
        <w:spacing w:after="120"/>
      </w:pPr>
    </w:p>
    <w:p>
      <w:pPr>
        <w:pStyle w:val="Heading2"/>
        <w:spacing w:before="200" w:after="120"/>
      </w:pPr>
      <w:r>
        <w:rPr>
          <w:rFonts w:ascii="Calibri" w:hAnsi="Calibri"/>
          <w:color w:val="1A2B4A"/>
        </w:rPr>
        <w:t>4.2 Resource and Endpoint Naming</w:t>
      </w:r>
    </w:p>
    <w:p>
      <w:pPr>
        <w:pStyle w:val="ListBullet"/>
        <w:spacing w:after="40"/>
      </w:pPr>
      <w:r>
        <w:rPr>
          <w:rFonts w:ascii="Calibri" w:hAnsi="Calibri" w:eastAsia="Calibri"/>
          <w:b w:val="0"/>
          <w:i w:val="0"/>
          <w:color w:val="1A1A1A"/>
          <w:sz w:val="22"/>
        </w:rPr>
        <w:t>Resources are named as plural nouns where applicable; controller-style actions use clear verb nouns only when required.</w:t>
      </w:r>
    </w:p>
    <w:p>
      <w:pPr>
        <w:pStyle w:val="ListBullet"/>
        <w:spacing w:after="40"/>
      </w:pPr>
      <w:r>
        <w:rPr>
          <w:rFonts w:ascii="Calibri" w:hAnsi="Calibri" w:eastAsia="Calibri"/>
          <w:b w:val="0"/>
          <w:i w:val="0"/>
          <w:color w:val="1A1A1A"/>
          <w:sz w:val="22"/>
        </w:rPr>
        <w:t>Path segments are lower-case, hyphen-delimited; query parameters and payload fields are camelCase.</w:t>
      </w:r>
    </w:p>
    <w:p>
      <w:pPr>
        <w:pStyle w:val="ListBullet"/>
        <w:spacing w:after="40"/>
      </w:pPr>
      <w:r>
        <w:rPr>
          <w:rFonts w:ascii="Calibri" w:hAnsi="Calibri" w:eastAsia="Calibri"/>
          <w:b w:val="0"/>
          <w:i w:val="0"/>
          <w:color w:val="1A1A1A"/>
          <w:sz w:val="22"/>
        </w:rPr>
        <w:t>Path structure: /dc-valuation/v1/{resource}[/{identifier}][/{sub-resource}]</w:t>
      </w:r>
    </w:p>
    <w:p>
      <w:pPr>
        <w:pStyle w:val="ListBullet"/>
        <w:spacing w:after="40"/>
      </w:pPr>
      <w:r>
        <w:rPr>
          <w:rFonts w:ascii="Calibri" w:hAnsi="Calibri" w:eastAsia="Calibri"/>
          <w:b w:val="0"/>
          <w:i w:val="0"/>
          <w:color w:val="1A1A1A"/>
          <w:sz w:val="22"/>
        </w:rPr>
        <w:t>Actual paths are specified per operation in Section 6.</w:t>
      </w:r>
    </w:p>
    <w:p>
      <w:pPr>
        <w:pStyle w:val="Heading2"/>
        <w:spacing w:before="200" w:after="120"/>
      </w:pPr>
      <w:r>
        <w:rPr>
          <w:rFonts w:ascii="Calibri" w:hAnsi="Calibri"/>
          <w:color w:val="1A2B4A"/>
        </w:rPr>
        <w:t>4.3 HTTP Method Semantics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Method</w:t>
            </w:r>
          </w:p>
        </w:tc>
        <w:tc>
          <w:tcPr>
            <w:tcW w:type="dxa" w:w="1994"/>
            <w:shd w:fill="D9EAD3" w:val="clear"/>
          </w:tcPr>
          <w:p>
            <w:pPr>
              <w:spacing w:before="40" w:after="40"/>
              <w:jc w:val="left"/>
            </w:pPr>
            <w:r/>
            <w:r>
              <w:rPr>
                <w:rFonts w:ascii="Calibri" w:hAnsi="Calibri" w:eastAsia="Calibri"/>
                <w:b/>
                <w:i w:val="0"/>
                <w:color w:val="1A1A1A"/>
                <w:sz w:val="18"/>
              </w:rPr>
              <w:t>Applied To</w:t>
            </w:r>
          </w:p>
        </w:tc>
        <w:tc>
          <w:tcPr>
            <w:tcW w:type="dxa" w:w="1994"/>
            <w:shd w:fill="D9EAD3" w:val="clear"/>
          </w:tcPr>
          <w:p>
            <w:pPr>
              <w:spacing w:before="40" w:after="40"/>
              <w:jc w:val="left"/>
            </w:pPr>
            <w:r/>
            <w:r>
              <w:rPr>
                <w:rFonts w:ascii="Calibri" w:hAnsi="Calibri" w:eastAsia="Calibri"/>
                <w:b/>
                <w:i w:val="0"/>
                <w:color w:val="1A1A1A"/>
                <w:sz w:val="18"/>
              </w:rPr>
              <w:t>Safe</w:t>
            </w:r>
          </w:p>
        </w:tc>
        <w:tc>
          <w:tcPr>
            <w:tcW w:type="dxa" w:w="1994"/>
            <w:shd w:fill="D9EAD3" w:val="clear"/>
          </w:tcPr>
          <w:p>
            <w:pPr>
              <w:spacing w:before="40" w:after="40"/>
              <w:jc w:val="left"/>
            </w:pPr>
            <w:r/>
            <w:r>
              <w:rPr>
                <w:rFonts w:ascii="Calibri" w:hAnsi="Calibri" w:eastAsia="Calibri"/>
                <w:b/>
                <w:i w:val="0"/>
                <w:color w:val="1A1A1A"/>
                <w:sz w:val="18"/>
              </w:rPr>
              <w:t>Idempotent</w:t>
            </w:r>
          </w:p>
        </w:tc>
        <w:tc>
          <w:tcPr>
            <w:tcW w:type="dxa" w:w="1994"/>
            <w:shd w:fill="D9EAD3" w:val="clear"/>
          </w:tcPr>
          <w:p>
            <w:pPr>
              <w:spacing w:before="40" w:after="40"/>
              <w:jc w:val="left"/>
            </w:pPr>
            <w:r/>
            <w:r>
              <w:rPr>
                <w:rFonts w:ascii="Calibri" w:hAnsi="Calibri" w:eastAsia="Calibri"/>
                <w:b/>
                <w:i w:val="0"/>
                <w:color w:val="1A1A1A"/>
                <w:sz w:val="18"/>
              </w:rPr>
              <w:t>Typical Success Status</w:t>
            </w:r>
          </w:p>
        </w:tc>
      </w:tr>
      <w:tr>
        <w:tc>
          <w:tcPr>
            <w:tcW w:type="dxa" w:w="1994"/>
          </w:tcPr>
          <w:p>
            <w:pPr>
              <w:spacing w:before="40" w:after="40"/>
              <w:jc w:val="left"/>
            </w:pPr>
            <w:r/>
            <w:r>
              <w:rPr>
                <w:rFonts w:ascii="Calibri" w:hAnsi="Calibri" w:eastAsia="Calibri"/>
                <w:b w:val="0"/>
                <w:i w:val="0"/>
                <w:color w:val="1A1A1A"/>
                <w:sz w:val="18"/>
              </w:rPr>
              <w:t>GET</w:t>
            </w:r>
          </w:p>
        </w:tc>
        <w:tc>
          <w:tcPr>
            <w:tcW w:type="dxa" w:w="1994"/>
          </w:tcPr>
          <w:p>
            <w:pPr>
              <w:spacing w:before="40" w:after="40"/>
              <w:jc w:val="left"/>
            </w:pPr>
            <w:r/>
            <w:r>
              <w:rPr>
                <w:rFonts w:ascii="Calibri" w:hAnsi="Calibri" w:eastAsia="Calibri"/>
                <w:b w:val="0"/>
                <w:i w:val="0"/>
                <w:color w:val="1A1A1A"/>
                <w:sz w:val="18"/>
              </w:rPr>
              <w:t>Retrieval of master lists and single valuation lookups</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200</w:t>
            </w:r>
          </w:p>
        </w:tc>
      </w:tr>
      <w:tr>
        <w:tc>
          <w:tcPr>
            <w:tcW w:type="dxa" w:w="1994"/>
          </w:tcPr>
          <w:p>
            <w:pPr>
              <w:spacing w:before="40" w:after="40"/>
              <w:jc w:val="left"/>
            </w:pPr>
            <w:r/>
            <w:r>
              <w:rPr>
                <w:rFonts w:ascii="Calibri" w:hAnsi="Calibri" w:eastAsia="Calibri"/>
                <w:b w:val="0"/>
                <w:i w:val="0"/>
                <w:color w:val="1A1A1A"/>
                <w:sz w:val="18"/>
              </w:rPr>
              <w:t>POST</w:t>
            </w:r>
          </w:p>
        </w:tc>
        <w:tc>
          <w:tcPr>
            <w:tcW w:type="dxa" w:w="1994"/>
          </w:tcPr>
          <w:p>
            <w:pPr>
              <w:spacing w:before="40" w:after="40"/>
              <w:jc w:val="left"/>
            </w:pPr>
            <w:r/>
            <w:r>
              <w:rPr>
                <w:rFonts w:ascii="Calibri" w:hAnsi="Calibri" w:eastAsia="Calibri"/>
                <w:b w:val="0"/>
                <w:i w:val="0"/>
                <w:color w:val="1A1A1A"/>
                <w:sz w:val="18"/>
              </w:rPr>
              <w:t>Valuation lookup with multi-Khasra body (API-10)</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200</w:t>
            </w:r>
          </w:p>
        </w:tc>
      </w:tr>
    </w:tbl>
    <w:p>
      <w:pPr>
        <w:spacing w:after="120"/>
      </w:pPr>
    </w:p>
    <w:p>
      <w:pPr>
        <w:spacing w:before="0" w:after="120" w:line="276" w:lineRule="auto"/>
        <w:jc w:val="left"/>
      </w:pPr>
      <w:r>
        <w:rPr>
          <w:rFonts w:ascii="Calibri" w:hAnsi="Calibri" w:eastAsia="Calibri"/>
          <w:b w:val="0"/>
          <w:i/>
          <w:color w:val="444444"/>
          <w:sz w:val="18"/>
        </w:rPr>
        <w:t>* API-10 is treated as a safe, idempotent query that uses POST solely to carry a multi-valued Khasra list in the request body. It SHALL NOT mutate Provider state.</w:t>
      </w:r>
    </w:p>
    <w:p>
      <w:pPr>
        <w:pStyle w:val="Heading2"/>
        <w:spacing w:before="200" w:after="120"/>
      </w:pPr>
      <w:r>
        <w:rPr>
          <w:rFonts w:ascii="Calibri" w:hAnsi="Calibri"/>
          <w:color w:val="1A2B4A"/>
        </w:rPr>
        <w:t>4.4 Request Correlation</w:t>
      </w:r>
    </w:p>
    <w:p>
      <w:pPr>
        <w:spacing w:before="0" w:after="120" w:line="276" w:lineRule="auto"/>
        <w:jc w:val="left"/>
      </w:pPr>
      <w:r>
        <w:rPr>
          <w:rFonts w:ascii="Calibri" w:hAnsi="Calibri" w:eastAsia="Calibri"/>
          <w:b w:val="0"/>
          <w:i w:val="0"/>
          <w:color w:val="1A1A1A"/>
          <w:sz w:val="22"/>
        </w:rPr>
        <w:t>Every request SHALL carry a consumer-generated X-Correlation-Id (UUID v4). PLRA echoes it on every response and records it in the audit trail. PERA SHALL retain the correlation identifier against the Activity Register record for the period stated in Section 10.6.</w:t>
      </w:r>
    </w:p>
    <w:p>
      <w:pPr>
        <w:pStyle w:val="Heading2"/>
        <w:spacing w:before="200" w:after="120"/>
      </w:pPr>
      <w:r>
        <w:rPr>
          <w:rFonts w:ascii="Calibri" w:hAnsi="Calibri"/>
          <w:color w:val="1A2B4A"/>
        </w:rPr>
        <w:t>4.5 Collection Handling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Concern</w:t>
            </w:r>
          </w:p>
        </w:tc>
        <w:tc>
          <w:tcPr>
            <w:tcW w:type="dxa" w:w="2493"/>
            <w:shd w:fill="D9EAD3" w:val="clear"/>
          </w:tcPr>
          <w:p>
            <w:pPr>
              <w:spacing w:before="40" w:after="40"/>
              <w:jc w:val="left"/>
            </w:pPr>
            <w:r/>
            <w:r>
              <w:rPr>
                <w:rFonts w:ascii="Calibri" w:hAnsi="Calibri" w:eastAsia="Calibri"/>
                <w:b/>
                <w:i w:val="0"/>
                <w:color w:val="1A1A1A"/>
                <w:sz w:val="18"/>
              </w:rPr>
              <w:t>Convention</w:t>
            </w:r>
          </w:p>
        </w:tc>
        <w:tc>
          <w:tcPr>
            <w:tcW w:type="dxa" w:w="2493"/>
            <w:shd w:fill="D9EAD3" w:val="clear"/>
          </w:tcPr>
          <w:p>
            <w:pPr>
              <w:spacing w:before="40" w:after="40"/>
              <w:jc w:val="left"/>
            </w:pPr>
            <w:r/>
            <w:r>
              <w:rPr>
                <w:rFonts w:ascii="Calibri" w:hAnsi="Calibri" w:eastAsia="Calibri"/>
                <w:b/>
                <w:i w:val="0"/>
                <w:color w:val="1A1A1A"/>
                <w:sz w:val="18"/>
              </w:rPr>
              <w:t>Default</w:t>
            </w:r>
          </w:p>
        </w:tc>
        <w:tc>
          <w:tcPr>
            <w:tcW w:type="dxa" w:w="2493"/>
            <w:shd w:fill="D9EAD3" w:val="clear"/>
          </w:tcPr>
          <w:p>
            <w:pPr>
              <w:spacing w:before="40" w:after="40"/>
              <w:jc w:val="left"/>
            </w:pPr>
            <w:r/>
            <w:r>
              <w:rPr>
                <w:rFonts w:ascii="Calibri" w:hAnsi="Calibri" w:eastAsia="Calibri"/>
                <w:b/>
                <w:i w:val="0"/>
                <w:color w:val="1A1A1A"/>
                <w:sz w:val="18"/>
              </w:rPr>
              <w:t>Bound</w:t>
            </w:r>
          </w:p>
        </w:tc>
      </w:tr>
      <w:tr>
        <w:tc>
          <w:tcPr>
            <w:tcW w:type="dxa" w:w="2493"/>
          </w:tcPr>
          <w:p>
            <w:pPr>
              <w:spacing w:before="40" w:after="40"/>
              <w:jc w:val="left"/>
            </w:pPr>
            <w:r/>
            <w:r>
              <w:rPr>
                <w:rFonts w:ascii="Calibri" w:hAnsi="Calibri" w:eastAsia="Calibri"/>
                <w:b w:val="0"/>
                <w:i w:val="0"/>
                <w:color w:val="1A1A1A"/>
                <w:sz w:val="18"/>
              </w:rPr>
              <w:t>Pagination</w:t>
            </w:r>
          </w:p>
        </w:tc>
        <w:tc>
          <w:tcPr>
            <w:tcW w:type="dxa" w:w="2493"/>
          </w:tcPr>
          <w:p>
            <w:pPr>
              <w:spacing w:before="40" w:after="40"/>
              <w:jc w:val="left"/>
            </w:pPr>
            <w:r/>
            <w:r>
              <w:rPr>
                <w:rFonts w:ascii="Calibri" w:hAnsi="Calibri" w:eastAsia="Calibri"/>
                <w:b w:val="0"/>
                <w:i w:val="0"/>
                <w:color w:val="1A1A1A"/>
                <w:sz w:val="18"/>
              </w:rPr>
              <w:t>Offset-based via page &amp; size query params where collections are large</w:t>
            </w:r>
          </w:p>
        </w:tc>
        <w:tc>
          <w:tcPr>
            <w:tcW w:type="dxa" w:w="2493"/>
          </w:tcPr>
          <w:p>
            <w:pPr>
              <w:spacing w:before="40" w:after="40"/>
              <w:jc w:val="left"/>
            </w:pPr>
            <w:r/>
            <w:r>
              <w:rPr>
                <w:rFonts w:ascii="Calibri" w:hAnsi="Calibri" w:eastAsia="Calibri"/>
                <w:b w:val="0"/>
                <w:i w:val="0"/>
                <w:color w:val="1A1A1A"/>
                <w:sz w:val="18"/>
              </w:rPr>
              <w:t>page=1, size=50</w:t>
            </w:r>
          </w:p>
        </w:tc>
        <w:tc>
          <w:tcPr>
            <w:tcW w:type="dxa" w:w="2493"/>
          </w:tcPr>
          <w:p>
            <w:pPr>
              <w:spacing w:before="40" w:after="40"/>
              <w:jc w:val="left"/>
            </w:pPr>
            <w:r/>
            <w:r>
              <w:rPr>
                <w:rFonts w:ascii="Calibri" w:hAnsi="Calibri" w:eastAsia="Calibri"/>
                <w:b w:val="0"/>
                <w:i w:val="0"/>
                <w:color w:val="1A1A1A"/>
                <w:sz w:val="18"/>
              </w:rPr>
              <w:t>Maximum size=200</w:t>
            </w:r>
          </w:p>
        </w:tc>
      </w:tr>
      <w:tr>
        <w:tc>
          <w:tcPr>
            <w:tcW w:type="dxa" w:w="2493"/>
          </w:tcPr>
          <w:p>
            <w:pPr>
              <w:spacing w:before="40" w:after="40"/>
              <w:jc w:val="left"/>
            </w:pPr>
            <w:r/>
            <w:r>
              <w:rPr>
                <w:rFonts w:ascii="Calibri" w:hAnsi="Calibri" w:eastAsia="Calibri"/>
                <w:b w:val="0"/>
                <w:i w:val="0"/>
                <w:color w:val="1A1A1A"/>
                <w:sz w:val="18"/>
              </w:rPr>
              <w:t>Sorting</w:t>
            </w:r>
          </w:p>
        </w:tc>
        <w:tc>
          <w:tcPr>
            <w:tcW w:type="dxa" w:w="2493"/>
          </w:tcPr>
          <w:p>
            <w:pPr>
              <w:spacing w:before="40" w:after="40"/>
              <w:jc w:val="left"/>
            </w:pPr>
            <w:r/>
            <w:r>
              <w:rPr>
                <w:rFonts w:ascii="Calibri" w:hAnsi="Calibri" w:eastAsia="Calibri"/>
                <w:b w:val="0"/>
                <w:i w:val="0"/>
                <w:color w:val="1A1A1A"/>
                <w:sz w:val="18"/>
              </w:rPr>
              <w:t>Provider default sort (name/code ascending)</w:t>
            </w:r>
          </w:p>
        </w:tc>
        <w:tc>
          <w:tcPr>
            <w:tcW w:type="dxa" w:w="2493"/>
          </w:tcPr>
          <w:p>
            <w:pPr>
              <w:spacing w:before="40" w:after="40"/>
              <w:jc w:val="left"/>
            </w:pPr>
            <w:r/>
            <w:r>
              <w:rPr>
                <w:rFonts w:ascii="Calibri" w:hAnsi="Calibri" w:eastAsia="Calibri"/>
                <w:b w:val="0"/>
                <w:i w:val="0"/>
                <w:color w:val="1A1A1A"/>
                <w:sz w:val="18"/>
              </w:rPr>
              <w:t>name asc</w:t>
            </w:r>
          </w:p>
        </w:tc>
        <w:tc>
          <w:tcPr>
            <w:tcW w:type="dxa" w:w="2493"/>
          </w:tcPr>
          <w:p>
            <w:pPr>
              <w:spacing w:before="40" w:after="40"/>
              <w:jc w:val="left"/>
            </w:pPr>
            <w:r/>
            <w:r>
              <w:rPr>
                <w:rFonts w:ascii="Calibri" w:hAnsi="Calibri" w:eastAsia="Calibri"/>
                <w:b w:val="0"/>
                <w:i w:val="0"/>
                <w:color w:val="1A1A1A"/>
                <w:sz w:val="18"/>
              </w:rPr>
              <w:t>As documented per operation</w:t>
            </w:r>
          </w:p>
        </w:tc>
      </w:tr>
      <w:tr>
        <w:tc>
          <w:tcPr>
            <w:tcW w:type="dxa" w:w="2493"/>
          </w:tcPr>
          <w:p>
            <w:pPr>
              <w:spacing w:before="40" w:after="40"/>
              <w:jc w:val="left"/>
            </w:pPr>
            <w:r/>
            <w:r>
              <w:rPr>
                <w:rFonts w:ascii="Calibri" w:hAnsi="Calibri" w:eastAsia="Calibri"/>
                <w:b w:val="0"/>
                <w:i w:val="0"/>
                <w:color w:val="1A1A1A"/>
                <w:sz w:val="18"/>
              </w:rPr>
              <w:t>Filtering</w:t>
            </w:r>
          </w:p>
        </w:tc>
        <w:tc>
          <w:tcPr>
            <w:tcW w:type="dxa" w:w="2493"/>
          </w:tcPr>
          <w:p>
            <w:pPr>
              <w:spacing w:before="40" w:after="40"/>
              <w:jc w:val="left"/>
            </w:pPr>
            <w:r/>
            <w:r>
              <w:rPr>
                <w:rFonts w:ascii="Calibri" w:hAnsi="Calibri" w:eastAsia="Calibri"/>
                <w:b w:val="0"/>
                <w:i w:val="0"/>
                <w:color w:val="1A1A1A"/>
                <w:sz w:val="18"/>
              </w:rPr>
              <w:t>Path/query parameters (districtId, tehsilId, etc.)</w:t>
            </w:r>
          </w:p>
        </w:tc>
        <w:tc>
          <w:tcPr>
            <w:tcW w:type="dxa" w:w="2493"/>
          </w:tcPr>
          <w:p>
            <w:pPr>
              <w:spacing w:before="40" w:after="40"/>
              <w:jc w:val="left"/>
            </w:pPr>
            <w:r/>
            <w:r>
              <w:rPr>
                <w:rFonts w:ascii="Calibri" w:hAnsi="Calibri" w:eastAsia="Calibri"/>
                <w:b w:val="0"/>
                <w:i w:val="0"/>
                <w:color w:val="1A1A1A"/>
                <w:sz w:val="18"/>
              </w:rPr>
              <w:t>None</w:t>
            </w:r>
          </w:p>
        </w:tc>
        <w:tc>
          <w:tcPr>
            <w:tcW w:type="dxa" w:w="2493"/>
          </w:tcPr>
          <w:p>
            <w:pPr>
              <w:spacing w:before="40" w:after="40"/>
              <w:jc w:val="left"/>
            </w:pPr>
            <w:r/>
            <w:r>
              <w:rPr>
                <w:rFonts w:ascii="Calibri" w:hAnsi="Calibri" w:eastAsia="Calibri"/>
                <w:b w:val="0"/>
                <w:i w:val="0"/>
                <w:color w:val="1A1A1A"/>
                <w:sz w:val="18"/>
              </w:rPr>
              <w:t>Only documented filters</w:t>
            </w:r>
          </w:p>
        </w:tc>
      </w:tr>
      <w:tr>
        <w:tc>
          <w:tcPr>
            <w:tcW w:type="dxa" w:w="2493"/>
          </w:tcPr>
          <w:p>
            <w:pPr>
              <w:spacing w:before="40" w:after="40"/>
              <w:jc w:val="left"/>
            </w:pPr>
            <w:r/>
            <w:r>
              <w:rPr>
                <w:rFonts w:ascii="Calibri" w:hAnsi="Calibri" w:eastAsia="Calibri"/>
                <w:b w:val="0"/>
                <w:i w:val="0"/>
                <w:color w:val="1A1A1A"/>
                <w:sz w:val="18"/>
              </w:rPr>
              <w:t>Sparse Field Selection</w:t>
            </w:r>
          </w:p>
        </w:tc>
        <w:tc>
          <w:tcPr>
            <w:tcW w:type="dxa" w:w="2493"/>
          </w:tcPr>
          <w:p>
            <w:pPr>
              <w:spacing w:before="40" w:after="40"/>
              <w:jc w:val="left"/>
            </w:pPr>
            <w:r/>
            <w:r>
              <w:rPr>
                <w:rFonts w:ascii="Calibri" w:hAnsi="Calibri" w:eastAsia="Calibri"/>
                <w:b w:val="0"/>
                <w:i w:val="0"/>
                <w:color w:val="1A1A1A"/>
                <w:sz w:val="18"/>
              </w:rPr>
              <w:t>Not Supported in v1</w:t>
            </w:r>
          </w:p>
        </w:tc>
        <w:tc>
          <w:tcPr>
            <w:tcW w:type="dxa" w:w="2493"/>
          </w:tcPr>
          <w:p>
            <w:pPr>
              <w:spacing w:before="40" w:after="40"/>
              <w:jc w:val="left"/>
            </w:pPr>
            <w:r/>
            <w:r>
              <w:rPr>
                <w:rFonts w:ascii="Calibri" w:hAnsi="Calibri" w:eastAsia="Calibri"/>
                <w:b w:val="0"/>
                <w:i w:val="0"/>
                <w:color w:val="1A1A1A"/>
                <w:sz w:val="18"/>
              </w:rPr>
              <w:t>All fields</w:t>
            </w:r>
          </w:p>
        </w:tc>
        <w:tc>
          <w:tcPr>
            <w:tcW w:type="dxa" w:w="2493"/>
          </w:tcPr>
          <w:p>
            <w:pPr>
              <w:spacing w:before="40" w:after="40"/>
              <w:jc w:val="left"/>
            </w:pPr>
            <w:r/>
            <w:r>
              <w:rPr>
                <w:rFonts w:ascii="Calibri" w:hAnsi="Calibri" w:eastAsia="Calibri"/>
                <w:b w:val="0"/>
                <w:i w:val="0"/>
                <w:color w:val="1A1A1A"/>
                <w:sz w:val="18"/>
              </w:rPr>
              <w:t>—</w:t>
            </w:r>
          </w:p>
        </w:tc>
      </w:tr>
      <w:tr>
        <w:tc>
          <w:tcPr>
            <w:tcW w:type="dxa" w:w="2493"/>
          </w:tcPr>
          <w:p>
            <w:pPr>
              <w:spacing w:before="40" w:after="40"/>
              <w:jc w:val="left"/>
            </w:pPr>
            <w:r/>
            <w:r>
              <w:rPr>
                <w:rFonts w:ascii="Calibri" w:hAnsi="Calibri" w:eastAsia="Calibri"/>
                <w:b w:val="0"/>
                <w:i w:val="0"/>
                <w:color w:val="1A1A1A"/>
                <w:sz w:val="18"/>
              </w:rPr>
              <w:t>Result Ceiling</w:t>
            </w:r>
          </w:p>
        </w:tc>
        <w:tc>
          <w:tcPr>
            <w:tcW w:type="dxa" w:w="2493"/>
          </w:tcPr>
          <w:p>
            <w:pPr>
              <w:spacing w:before="40" w:after="40"/>
              <w:jc w:val="left"/>
            </w:pPr>
            <w:r/>
            <w:r>
              <w:rPr>
                <w:rFonts w:ascii="Calibri" w:hAnsi="Calibri" w:eastAsia="Calibri"/>
                <w:b w:val="0"/>
                <w:i w:val="0"/>
                <w:color w:val="1A1A1A"/>
                <w:sz w:val="18"/>
              </w:rPr>
              <w:t>Maximum 200 records per page</w:t>
            </w:r>
          </w:p>
        </w:tc>
        <w:tc>
          <w:tcPr>
            <w:tcW w:type="dxa" w:w="2493"/>
          </w:tcPr>
          <w:p>
            <w:pPr>
              <w:spacing w:before="40" w:after="40"/>
              <w:jc w:val="left"/>
            </w:pPr>
            <w:r/>
            <w:r>
              <w:rPr>
                <w:rFonts w:ascii="Calibri" w:hAnsi="Calibri" w:eastAsia="Calibri"/>
                <w:b w:val="0"/>
                <w:i w:val="0"/>
                <w:color w:val="1A1A1A"/>
                <w:sz w:val="18"/>
              </w:rPr>
              <w:t>—</w:t>
            </w:r>
          </w:p>
        </w:tc>
        <w:tc>
          <w:tcPr>
            <w:tcW w:type="dxa" w:w="2493"/>
          </w:tcPr>
          <w:p>
            <w:pPr>
              <w:spacing w:before="40" w:after="40"/>
              <w:jc w:val="left"/>
            </w:pPr>
            <w:r/>
            <w:r>
              <w:rPr>
                <w:rFonts w:ascii="Calibri" w:hAnsi="Calibri" w:eastAsia="Calibri"/>
                <w:b w:val="0"/>
                <w:i w:val="0"/>
                <w:color w:val="1A1A1A"/>
                <w:sz w:val="18"/>
              </w:rPr>
              <w:t>Use pagination; 400 if size exceeded</w:t>
            </w:r>
          </w:p>
        </w:tc>
      </w:tr>
    </w:tbl>
    <w:p>
      <w:pPr>
        <w:spacing w:after="120"/>
      </w:pPr>
    </w:p>
    <w:p>
      <w:pPr>
        <w:pStyle w:val="Heading2"/>
        <w:spacing w:before="200" w:after="120"/>
      </w:pPr>
      <w:r>
        <w:rPr>
          <w:rFonts w:ascii="Calibri" w:hAnsi="Calibri"/>
          <w:color w:val="1A2B4A"/>
        </w:rPr>
        <w:t>4.6 Versioning and Deprecation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Aspect</w:t>
            </w:r>
          </w:p>
        </w:tc>
        <w:tc>
          <w:tcPr>
            <w:tcW w:type="dxa" w:w="4986"/>
            <w:shd w:fill="D9EAD3" w:val="clear"/>
          </w:tcPr>
          <w:p>
            <w:pPr>
              <w:spacing w:before="40" w:after="40"/>
              <w:jc w:val="left"/>
            </w:pPr>
            <w:r/>
            <w:r>
              <w:rPr>
                <w:rFonts w:ascii="Calibri" w:hAnsi="Calibri" w:eastAsia="Calibri"/>
                <w:b/>
                <w:i w:val="0"/>
                <w:color w:val="1A1A1A"/>
                <w:sz w:val="18"/>
              </w:rPr>
              <w:t>Policy</w:t>
            </w:r>
          </w:p>
        </w:tc>
      </w:tr>
      <w:tr>
        <w:tc>
          <w:tcPr>
            <w:tcW w:type="dxa" w:w="4986"/>
          </w:tcPr>
          <w:p>
            <w:pPr>
              <w:spacing w:before="40" w:after="40"/>
              <w:jc w:val="left"/>
            </w:pPr>
            <w:r/>
            <w:r>
              <w:rPr>
                <w:rFonts w:ascii="Calibri" w:hAnsi="Calibri" w:eastAsia="Calibri"/>
                <w:b w:val="0"/>
                <w:i w:val="0"/>
                <w:color w:val="1A1A1A"/>
                <w:sz w:val="18"/>
              </w:rPr>
              <w:t>Versioning Scheme</w:t>
            </w:r>
          </w:p>
        </w:tc>
        <w:tc>
          <w:tcPr>
            <w:tcW w:type="dxa" w:w="4986"/>
          </w:tcPr>
          <w:p>
            <w:pPr>
              <w:spacing w:before="40" w:after="40"/>
              <w:jc w:val="left"/>
            </w:pPr>
            <w:r/>
            <w:r>
              <w:rPr>
                <w:rFonts w:ascii="Calibri" w:hAnsi="Calibri" w:eastAsia="Calibri"/>
                <w:b w:val="0"/>
                <w:i w:val="0"/>
                <w:color w:val="1A1A1A"/>
                <w:sz w:val="18"/>
              </w:rPr>
              <w:t>URI path versioning — /dc-valuation/v1/</w:t>
            </w:r>
          </w:p>
        </w:tc>
      </w:tr>
      <w:tr>
        <w:tc>
          <w:tcPr>
            <w:tcW w:type="dxa" w:w="4986"/>
          </w:tcPr>
          <w:p>
            <w:pPr>
              <w:spacing w:before="40" w:after="40"/>
              <w:jc w:val="left"/>
            </w:pPr>
            <w:r/>
            <w:r>
              <w:rPr>
                <w:rFonts w:ascii="Calibri" w:hAnsi="Calibri" w:eastAsia="Calibri"/>
                <w:b w:val="0"/>
                <w:i w:val="0"/>
                <w:color w:val="1A1A1A"/>
                <w:sz w:val="18"/>
              </w:rPr>
              <w:t>Breaking Change</w:t>
            </w:r>
          </w:p>
        </w:tc>
        <w:tc>
          <w:tcPr>
            <w:tcW w:type="dxa" w:w="4986"/>
          </w:tcPr>
          <w:p>
            <w:pPr>
              <w:spacing w:before="40" w:after="40"/>
              <w:jc w:val="left"/>
            </w:pPr>
            <w:r/>
            <w:r>
              <w:rPr>
                <w:rFonts w:ascii="Calibri" w:hAnsi="Calibri" w:eastAsia="Calibri"/>
                <w:b w:val="0"/>
                <w:i w:val="0"/>
                <w:color w:val="1A1A1A"/>
                <w:sz w:val="18"/>
              </w:rPr>
              <w:t>Field removal/rename, narrowed domain, new mandatory input, semantic change, error code meaning change</w:t>
            </w:r>
          </w:p>
        </w:tc>
      </w:tr>
      <w:tr>
        <w:tc>
          <w:tcPr>
            <w:tcW w:type="dxa" w:w="4986"/>
          </w:tcPr>
          <w:p>
            <w:pPr>
              <w:spacing w:before="40" w:after="40"/>
              <w:jc w:val="left"/>
            </w:pPr>
            <w:r/>
            <w:r>
              <w:rPr>
                <w:rFonts w:ascii="Calibri" w:hAnsi="Calibri" w:eastAsia="Calibri"/>
                <w:b w:val="0"/>
                <w:i w:val="0"/>
                <w:color w:val="1A1A1A"/>
                <w:sz w:val="18"/>
              </w:rPr>
              <w:t>Non-Breaking Change</w:t>
            </w:r>
          </w:p>
        </w:tc>
        <w:tc>
          <w:tcPr>
            <w:tcW w:type="dxa" w:w="4986"/>
          </w:tcPr>
          <w:p>
            <w:pPr>
              <w:spacing w:before="40" w:after="40"/>
              <w:jc w:val="left"/>
            </w:pPr>
            <w:r/>
            <w:r>
              <w:rPr>
                <w:rFonts w:ascii="Calibri" w:hAnsi="Calibri" w:eastAsia="Calibri"/>
                <w:b w:val="0"/>
                <w:i w:val="0"/>
                <w:color w:val="1A1A1A"/>
                <w:sz w:val="18"/>
              </w:rPr>
              <w:t>Optional input, new response field, new extensible code value, new operation</w:t>
            </w:r>
          </w:p>
        </w:tc>
      </w:tr>
      <w:tr>
        <w:tc>
          <w:tcPr>
            <w:tcW w:type="dxa" w:w="4986"/>
          </w:tcPr>
          <w:p>
            <w:pPr>
              <w:spacing w:before="40" w:after="40"/>
              <w:jc w:val="left"/>
            </w:pPr>
            <w:r/>
            <w:r>
              <w:rPr>
                <w:rFonts w:ascii="Calibri" w:hAnsi="Calibri" w:eastAsia="Calibri"/>
                <w:b w:val="0"/>
                <w:i w:val="0"/>
                <w:color w:val="1A1A1A"/>
                <w:sz w:val="18"/>
              </w:rPr>
              <w:t>Consumer Obligation</w:t>
            </w:r>
          </w:p>
        </w:tc>
        <w:tc>
          <w:tcPr>
            <w:tcW w:type="dxa" w:w="4986"/>
          </w:tcPr>
          <w:p>
            <w:pPr>
              <w:spacing w:before="40" w:after="40"/>
              <w:jc w:val="left"/>
            </w:pPr>
            <w:r/>
            <w:r>
              <w:rPr>
                <w:rFonts w:ascii="Calibri" w:hAnsi="Calibri" w:eastAsia="Calibri"/>
                <w:b w:val="0"/>
                <w:i w:val="0"/>
                <w:color w:val="1A1A1A"/>
                <w:sz w:val="18"/>
              </w:rPr>
              <w:t>PERA SHALL implement tolerant reading and SHALL NOT fail on unrecognised response fields</w:t>
            </w:r>
          </w:p>
        </w:tc>
      </w:tr>
      <w:tr>
        <w:tc>
          <w:tcPr>
            <w:tcW w:type="dxa" w:w="4986"/>
          </w:tcPr>
          <w:p>
            <w:pPr>
              <w:spacing w:before="40" w:after="40"/>
              <w:jc w:val="left"/>
            </w:pPr>
            <w:r/>
            <w:r>
              <w:rPr>
                <w:rFonts w:ascii="Calibri" w:hAnsi="Calibri" w:eastAsia="Calibri"/>
                <w:b w:val="0"/>
                <w:i w:val="0"/>
                <w:color w:val="1A1A1A"/>
                <w:sz w:val="18"/>
              </w:rPr>
              <w:t>Concurrent Versions</w:t>
            </w:r>
          </w:p>
        </w:tc>
        <w:tc>
          <w:tcPr>
            <w:tcW w:type="dxa" w:w="4986"/>
          </w:tcPr>
          <w:p>
            <w:pPr>
              <w:spacing w:before="40" w:after="40"/>
              <w:jc w:val="left"/>
            </w:pPr>
            <w:r/>
            <w:r>
              <w:rPr>
                <w:rFonts w:ascii="Calibri" w:hAnsi="Calibri" w:eastAsia="Calibri"/>
                <w:b w:val="0"/>
                <w:i w:val="0"/>
                <w:color w:val="1A1A1A"/>
                <w:sz w:val="18"/>
              </w:rPr>
              <w:t>Minimum two major versions during overlap when a breaking change is released</w:t>
            </w:r>
          </w:p>
        </w:tc>
      </w:tr>
      <w:tr>
        <w:tc>
          <w:tcPr>
            <w:tcW w:type="dxa" w:w="4986"/>
          </w:tcPr>
          <w:p>
            <w:pPr>
              <w:spacing w:before="40" w:after="40"/>
              <w:jc w:val="left"/>
            </w:pPr>
            <w:r/>
            <w:r>
              <w:rPr>
                <w:rFonts w:ascii="Calibri" w:hAnsi="Calibri" w:eastAsia="Calibri"/>
                <w:b w:val="0"/>
                <w:i w:val="0"/>
                <w:color w:val="1A1A1A"/>
                <w:sz w:val="18"/>
              </w:rPr>
              <w:t>Deprecation Notice</w:t>
            </w:r>
          </w:p>
        </w:tc>
        <w:tc>
          <w:tcPr>
            <w:tcW w:type="dxa" w:w="4986"/>
          </w:tcPr>
          <w:p>
            <w:pPr>
              <w:spacing w:before="40" w:after="40"/>
              <w:jc w:val="left"/>
            </w:pPr>
            <w:r/>
            <w:r>
              <w:rPr>
                <w:rFonts w:ascii="Calibri" w:hAnsi="Calibri" w:eastAsia="Calibri"/>
                <w:b w:val="0"/>
                <w:i w:val="0"/>
                <w:color w:val="1A1A1A"/>
                <w:sz w:val="18"/>
              </w:rPr>
              <w:t>Minimum 180 calendar days before withdrawal</w:t>
            </w:r>
          </w:p>
        </w:tc>
      </w:tr>
      <w:tr>
        <w:tc>
          <w:tcPr>
            <w:tcW w:type="dxa" w:w="4986"/>
          </w:tcPr>
          <w:p>
            <w:pPr>
              <w:spacing w:before="40" w:after="40"/>
              <w:jc w:val="left"/>
            </w:pPr>
            <w:r/>
            <w:r>
              <w:rPr>
                <w:rFonts w:ascii="Calibri" w:hAnsi="Calibri" w:eastAsia="Calibri"/>
                <w:b w:val="0"/>
                <w:i w:val="0"/>
                <w:color w:val="1A1A1A"/>
                <w:sz w:val="18"/>
              </w:rPr>
              <w:t>Deprecation Signalling</w:t>
            </w:r>
          </w:p>
        </w:tc>
        <w:tc>
          <w:tcPr>
            <w:tcW w:type="dxa" w:w="4986"/>
          </w:tcPr>
          <w:p>
            <w:pPr>
              <w:spacing w:before="40" w:after="40"/>
              <w:jc w:val="left"/>
            </w:pPr>
            <w:r/>
            <w:r>
              <w:rPr>
                <w:rFonts w:ascii="Calibri" w:hAnsi="Calibri" w:eastAsia="Calibri"/>
                <w:b w:val="0"/>
                <w:i w:val="0"/>
                <w:color w:val="1A1A1A"/>
                <w:sz w:val="18"/>
              </w:rPr>
              <w:t>Deprecation and Sunset response headers plus formal written notice</w:t>
            </w:r>
          </w:p>
        </w:tc>
      </w:tr>
      <w:tr>
        <w:tc>
          <w:tcPr>
            <w:tcW w:type="dxa" w:w="4986"/>
          </w:tcPr>
          <w:p>
            <w:pPr>
              <w:spacing w:before="40" w:after="40"/>
              <w:jc w:val="left"/>
            </w:pPr>
            <w:r/>
            <w:r>
              <w:rPr>
                <w:rFonts w:ascii="Calibri" w:hAnsi="Calibri" w:eastAsia="Calibri"/>
                <w:b w:val="0"/>
                <w:i w:val="0"/>
                <w:color w:val="1A1A1A"/>
                <w:sz w:val="18"/>
              </w:rPr>
              <w:t>Withdrawal Procedure</w:t>
            </w:r>
          </w:p>
        </w:tc>
        <w:tc>
          <w:tcPr>
            <w:tcW w:type="dxa" w:w="4986"/>
          </w:tcPr>
          <w:p>
            <w:pPr>
              <w:spacing w:before="40" w:after="40"/>
              <w:jc w:val="left"/>
            </w:pPr>
            <w:r/>
            <w:r>
              <w:rPr>
                <w:rFonts w:ascii="Calibri" w:hAnsi="Calibri" w:eastAsia="Calibri"/>
                <w:b w:val="0"/>
                <w:i w:val="0"/>
                <w:color w:val="1A1A1A"/>
                <w:sz w:val="18"/>
              </w:rPr>
              <w:t>Architecture approval, consumer migration confirmation, gateway disablement</w:t>
            </w:r>
          </w:p>
        </w:tc>
      </w:tr>
    </w:tbl>
    <w:p>
      <w:pPr>
        <w:spacing w:after="120"/>
      </w:pPr>
    </w:p>
    <w:p>
      <w:pPr>
        <w:pStyle w:val="Heading2"/>
        <w:spacing w:before="200" w:after="120"/>
      </w:pPr>
      <w:r>
        <w:rPr>
          <w:rFonts w:ascii="Calibri" w:hAnsi="Calibri"/>
          <w:color w:val="1A2B4A"/>
        </w:rPr>
        <w:t>4.7 Data Representation Conventions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Data Type</w:t>
            </w:r>
          </w:p>
        </w:tc>
        <w:tc>
          <w:tcPr>
            <w:tcW w:type="dxa" w:w="2493"/>
            <w:shd w:fill="D9EAD3" w:val="clear"/>
          </w:tcPr>
          <w:p>
            <w:pPr>
              <w:spacing w:before="40" w:after="40"/>
              <w:jc w:val="left"/>
            </w:pPr>
            <w:r/>
            <w:r>
              <w:rPr>
                <w:rFonts w:ascii="Calibri" w:hAnsi="Calibri" w:eastAsia="Calibri"/>
                <w:b/>
                <w:i w:val="0"/>
                <w:color w:val="1A1A1A"/>
                <w:sz w:val="18"/>
              </w:rPr>
              <w:t>Representation</w:t>
            </w:r>
          </w:p>
        </w:tc>
        <w:tc>
          <w:tcPr>
            <w:tcW w:type="dxa" w:w="2493"/>
            <w:shd w:fill="D9EAD3" w:val="clear"/>
          </w:tcPr>
          <w:p>
            <w:pPr>
              <w:spacing w:before="40" w:after="40"/>
              <w:jc w:val="left"/>
            </w:pPr>
            <w:r/>
            <w:r>
              <w:rPr>
                <w:rFonts w:ascii="Calibri" w:hAnsi="Calibri" w:eastAsia="Calibri"/>
                <w:b/>
                <w:i w:val="0"/>
                <w:color w:val="1A1A1A"/>
                <w:sz w:val="18"/>
              </w:rPr>
              <w:t>Example Format</w:t>
            </w:r>
          </w:p>
        </w:tc>
        <w:tc>
          <w:tcPr>
            <w:tcW w:type="dxa" w:w="2493"/>
            <w:shd w:fill="D9EAD3" w:val="clear"/>
          </w:tcPr>
          <w:p>
            <w:pPr>
              <w:spacing w:before="40" w:after="40"/>
              <w:jc w:val="left"/>
            </w:pPr>
            <w:r/>
            <w:r>
              <w:rPr>
                <w:rFonts w:ascii="Calibri" w:hAnsi="Calibri" w:eastAsia="Calibri"/>
                <w:b/>
                <w:i w:val="0"/>
                <w:color w:val="1A1A1A"/>
                <w:sz w:val="18"/>
              </w:rPr>
              <w:t>Notes</w:t>
            </w:r>
          </w:p>
        </w:tc>
      </w:tr>
      <w:tr>
        <w:tc>
          <w:tcPr>
            <w:tcW w:type="dxa" w:w="2493"/>
          </w:tcPr>
          <w:p>
            <w:pPr>
              <w:spacing w:before="40" w:after="40"/>
              <w:jc w:val="left"/>
            </w:pPr>
            <w:r/>
            <w:r>
              <w:rPr>
                <w:rFonts w:ascii="Calibri" w:hAnsi="Calibri" w:eastAsia="Calibri"/>
                <w:b w:val="0"/>
                <w:i w:val="0"/>
                <w:color w:val="1A1A1A"/>
                <w:sz w:val="18"/>
              </w:rPr>
              <w:t>Date</w:t>
            </w:r>
          </w:p>
        </w:tc>
        <w:tc>
          <w:tcPr>
            <w:tcW w:type="dxa" w:w="2493"/>
          </w:tcPr>
          <w:p>
            <w:pPr>
              <w:spacing w:before="40" w:after="40"/>
              <w:jc w:val="left"/>
            </w:pPr>
            <w:r/>
            <w:r>
              <w:rPr>
                <w:rFonts w:ascii="Calibri" w:hAnsi="Calibri" w:eastAsia="Calibri"/>
                <w:b w:val="0"/>
                <w:i w:val="0"/>
                <w:color w:val="1A1A1A"/>
                <w:sz w:val="18"/>
              </w:rPr>
              <w:t>ISO 8601 calendar date</w:t>
            </w:r>
          </w:p>
        </w:tc>
        <w:tc>
          <w:tcPr>
            <w:tcW w:type="dxa" w:w="2493"/>
          </w:tcPr>
          <w:p>
            <w:pPr>
              <w:spacing w:before="40" w:after="40"/>
              <w:jc w:val="left"/>
            </w:pPr>
            <w:r/>
            <w:r>
              <w:rPr>
                <w:rFonts w:ascii="Calibri" w:hAnsi="Calibri" w:eastAsia="Calibri"/>
                <w:b w:val="0"/>
                <w:i w:val="0"/>
                <w:color w:val="1A1A1A"/>
                <w:sz w:val="18"/>
              </w:rPr>
              <w:t>YYYY-MM-DD</w:t>
            </w:r>
          </w:p>
        </w:tc>
        <w:tc>
          <w:tcPr>
            <w:tcW w:type="dxa" w:w="2493"/>
          </w:tcPr>
          <w:p>
            <w:pPr>
              <w:spacing w:before="40" w:after="40"/>
              <w:jc w:val="left"/>
            </w:pPr>
            <w:r/>
            <w:r>
              <w:rPr>
                <w:rFonts w:ascii="Calibri" w:hAnsi="Calibri" w:eastAsia="Calibri"/>
                <w:b w:val="0"/>
                <w:i w:val="0"/>
                <w:color w:val="1A1A1A"/>
                <w:sz w:val="18"/>
              </w:rPr>
              <w:t>No timezone component</w:t>
            </w:r>
          </w:p>
        </w:tc>
      </w:tr>
      <w:tr>
        <w:tc>
          <w:tcPr>
            <w:tcW w:type="dxa" w:w="2493"/>
          </w:tcPr>
          <w:p>
            <w:pPr>
              <w:spacing w:before="40" w:after="40"/>
              <w:jc w:val="left"/>
            </w:pPr>
            <w:r/>
            <w:r>
              <w:rPr>
                <w:rFonts w:ascii="Calibri" w:hAnsi="Calibri" w:eastAsia="Calibri"/>
                <w:b w:val="0"/>
                <w:i w:val="0"/>
                <w:color w:val="1A1A1A"/>
                <w:sz w:val="18"/>
              </w:rPr>
              <w:t>Timestamp</w:t>
            </w:r>
          </w:p>
        </w:tc>
        <w:tc>
          <w:tcPr>
            <w:tcW w:type="dxa" w:w="2493"/>
          </w:tcPr>
          <w:p>
            <w:pPr>
              <w:spacing w:before="40" w:after="40"/>
              <w:jc w:val="left"/>
            </w:pPr>
            <w:r/>
            <w:r>
              <w:rPr>
                <w:rFonts w:ascii="Calibri" w:hAnsi="Calibri" w:eastAsia="Calibri"/>
                <w:b w:val="0"/>
                <w:i w:val="0"/>
                <w:color w:val="1A1A1A"/>
                <w:sz w:val="18"/>
              </w:rPr>
              <w:t>ISO 8601 with offset</w:t>
            </w:r>
          </w:p>
        </w:tc>
        <w:tc>
          <w:tcPr>
            <w:tcW w:type="dxa" w:w="2493"/>
          </w:tcPr>
          <w:p>
            <w:pPr>
              <w:spacing w:before="40" w:after="40"/>
              <w:jc w:val="left"/>
            </w:pPr>
            <w:r/>
            <w:r>
              <w:rPr>
                <w:rFonts w:ascii="Calibri" w:hAnsi="Calibri" w:eastAsia="Calibri"/>
                <w:b w:val="0"/>
                <w:i w:val="0"/>
                <w:color w:val="1A1A1A"/>
                <w:sz w:val="18"/>
              </w:rPr>
              <w:t>YYYY-MM-DDThh:mm:ss+05:00</w:t>
            </w:r>
          </w:p>
        </w:tc>
        <w:tc>
          <w:tcPr>
            <w:tcW w:type="dxa" w:w="2493"/>
          </w:tcPr>
          <w:p>
            <w:pPr>
              <w:spacing w:before="40" w:after="40"/>
              <w:jc w:val="left"/>
            </w:pPr>
            <w:r/>
            <w:r>
              <w:rPr>
                <w:rFonts w:ascii="Calibri" w:hAnsi="Calibri" w:eastAsia="Calibri"/>
                <w:b w:val="0"/>
                <w:i w:val="0"/>
                <w:color w:val="1A1A1A"/>
                <w:sz w:val="18"/>
              </w:rPr>
              <w:t>PKT is +05:00</w:t>
            </w:r>
          </w:p>
        </w:tc>
      </w:tr>
      <w:tr>
        <w:tc>
          <w:tcPr>
            <w:tcW w:type="dxa" w:w="2493"/>
          </w:tcPr>
          <w:p>
            <w:pPr>
              <w:spacing w:before="40" w:after="40"/>
              <w:jc w:val="left"/>
            </w:pPr>
            <w:r/>
            <w:r>
              <w:rPr>
                <w:rFonts w:ascii="Calibri" w:hAnsi="Calibri" w:eastAsia="Calibri"/>
                <w:b w:val="0"/>
                <w:i w:val="0"/>
                <w:color w:val="1A1A1A"/>
                <w:sz w:val="18"/>
              </w:rPr>
              <w:t>Monetary / Rate Amount</w:t>
            </w:r>
          </w:p>
        </w:tc>
        <w:tc>
          <w:tcPr>
            <w:tcW w:type="dxa" w:w="2493"/>
          </w:tcPr>
          <w:p>
            <w:pPr>
              <w:spacing w:before="40" w:after="40"/>
              <w:jc w:val="left"/>
            </w:pPr>
            <w:r/>
            <w:r>
              <w:rPr>
                <w:rFonts w:ascii="Calibri" w:hAnsi="Calibri" w:eastAsia="Calibri"/>
                <w:b w:val="0"/>
                <w:i w:val="0"/>
                <w:color w:val="1A1A1A"/>
                <w:sz w:val="18"/>
              </w:rPr>
              <w:t>Decimal string</w:t>
            </w:r>
          </w:p>
        </w:tc>
        <w:tc>
          <w:tcPr>
            <w:tcW w:type="dxa" w:w="2493"/>
          </w:tcPr>
          <w:p>
            <w:pPr>
              <w:spacing w:before="40" w:after="40"/>
              <w:jc w:val="left"/>
            </w:pPr>
            <w:r/>
            <w:r>
              <w:rPr>
                <w:rFonts w:ascii="Calibri" w:hAnsi="Calibri" w:eastAsia="Calibri"/>
                <w:b w:val="0"/>
                <w:i w:val="0"/>
                <w:color w:val="1A1A1A"/>
                <w:sz w:val="18"/>
              </w:rPr>
              <w:t>precision as returned by PLRA</w:t>
            </w:r>
          </w:p>
        </w:tc>
        <w:tc>
          <w:tcPr>
            <w:tcW w:type="dxa" w:w="2493"/>
          </w:tcPr>
          <w:p>
            <w:pPr>
              <w:spacing w:before="40" w:after="40"/>
              <w:jc w:val="left"/>
            </w:pPr>
            <w:r/>
            <w:r>
              <w:rPr>
                <w:rFonts w:ascii="Calibri" w:hAnsi="Calibri" w:eastAsia="Calibri"/>
                <w:b w:val="0"/>
                <w:i w:val="0"/>
                <w:color w:val="1A1A1A"/>
                <w:sz w:val="18"/>
              </w:rPr>
              <w:t>Currency PKR unless stated</w:t>
            </w:r>
          </w:p>
        </w:tc>
      </w:tr>
      <w:tr>
        <w:tc>
          <w:tcPr>
            <w:tcW w:type="dxa" w:w="2493"/>
          </w:tcPr>
          <w:p>
            <w:pPr>
              <w:spacing w:before="40" w:after="40"/>
              <w:jc w:val="left"/>
            </w:pPr>
            <w:r/>
            <w:r>
              <w:rPr>
                <w:rFonts w:ascii="Calibri" w:hAnsi="Calibri" w:eastAsia="Calibri"/>
                <w:b w:val="0"/>
                <w:i w:val="0"/>
                <w:color w:val="1A1A1A"/>
                <w:sz w:val="18"/>
              </w:rPr>
              <w:t>Boolean</w:t>
            </w:r>
          </w:p>
        </w:tc>
        <w:tc>
          <w:tcPr>
            <w:tcW w:type="dxa" w:w="2493"/>
          </w:tcPr>
          <w:p>
            <w:pPr>
              <w:spacing w:before="40" w:after="40"/>
              <w:jc w:val="left"/>
            </w:pPr>
            <w:r/>
            <w:r>
              <w:rPr>
                <w:rFonts w:ascii="Calibri" w:hAnsi="Calibri" w:eastAsia="Calibri"/>
                <w:b w:val="0"/>
                <w:i w:val="0"/>
                <w:color w:val="1A1A1A"/>
                <w:sz w:val="18"/>
              </w:rPr>
              <w:t>JSON literal</w:t>
            </w:r>
          </w:p>
        </w:tc>
        <w:tc>
          <w:tcPr>
            <w:tcW w:type="dxa" w:w="2493"/>
          </w:tcPr>
          <w:p>
            <w:pPr>
              <w:spacing w:before="40" w:after="40"/>
              <w:jc w:val="left"/>
            </w:pPr>
            <w:r/>
            <w:r>
              <w:rPr>
                <w:rFonts w:ascii="Calibri" w:hAnsi="Calibri" w:eastAsia="Calibri"/>
                <w:b w:val="0"/>
                <w:i w:val="0"/>
                <w:color w:val="1A1A1A"/>
                <w:sz w:val="18"/>
              </w:rPr>
              <w:t>true / false</w:t>
            </w:r>
          </w:p>
        </w:tc>
        <w:tc>
          <w:tcPr>
            <w:tcW w:type="dxa" w:w="2493"/>
          </w:tcPr>
          <w:p>
            <w:pPr>
              <w:spacing w:before="40" w:after="40"/>
              <w:jc w:val="left"/>
            </w:pPr>
            <w:r/>
            <w:r>
              <w:rPr>
                <w:rFonts w:ascii="Calibri" w:hAnsi="Calibri" w:eastAsia="Calibri"/>
                <w:b w:val="0"/>
                <w:i w:val="0"/>
                <w:color w:val="1A1A1A"/>
                <w:sz w:val="18"/>
              </w:rPr>
              <w:t>Quoted strings rejected</w:t>
            </w:r>
          </w:p>
        </w:tc>
      </w:tr>
      <w:tr>
        <w:tc>
          <w:tcPr>
            <w:tcW w:type="dxa" w:w="2493"/>
          </w:tcPr>
          <w:p>
            <w:pPr>
              <w:spacing w:before="40" w:after="40"/>
              <w:jc w:val="left"/>
            </w:pPr>
            <w:r/>
            <w:r>
              <w:rPr>
                <w:rFonts w:ascii="Calibri" w:hAnsi="Calibri" w:eastAsia="Calibri"/>
                <w:b w:val="0"/>
                <w:i w:val="0"/>
                <w:color w:val="1A1A1A"/>
                <w:sz w:val="18"/>
              </w:rPr>
              <w:t>Enumeration</w:t>
            </w:r>
          </w:p>
        </w:tc>
        <w:tc>
          <w:tcPr>
            <w:tcW w:type="dxa" w:w="2493"/>
          </w:tcPr>
          <w:p>
            <w:pPr>
              <w:spacing w:before="40" w:after="40"/>
              <w:jc w:val="left"/>
            </w:pPr>
            <w:r/>
            <w:r>
              <w:rPr>
                <w:rFonts w:ascii="Calibri" w:hAnsi="Calibri" w:eastAsia="Calibri"/>
                <w:b w:val="0"/>
                <w:i w:val="0"/>
                <w:color w:val="1A1A1A"/>
                <w:sz w:val="18"/>
              </w:rPr>
              <w:t>Upper-case token</w:t>
            </w:r>
          </w:p>
        </w:tc>
        <w:tc>
          <w:tcPr>
            <w:tcW w:type="dxa" w:w="2493"/>
          </w:tcPr>
          <w:p>
            <w:pPr>
              <w:spacing w:before="40" w:after="40"/>
              <w:jc w:val="left"/>
            </w:pPr>
            <w:r/>
            <w:r>
              <w:rPr>
                <w:rFonts w:ascii="Calibri" w:hAnsi="Calibri" w:eastAsia="Calibri"/>
                <w:b w:val="0"/>
                <w:i w:val="0"/>
                <w:color w:val="1A1A1A"/>
                <w:sz w:val="18"/>
              </w:rPr>
              <w:t>URBAN / RURAL</w:t>
            </w:r>
          </w:p>
        </w:tc>
        <w:tc>
          <w:tcPr>
            <w:tcW w:type="dxa" w:w="2493"/>
          </w:tcPr>
          <w:p>
            <w:pPr>
              <w:spacing w:before="40" w:after="40"/>
              <w:jc w:val="left"/>
            </w:pPr>
            <w:r/>
            <w:r>
              <w:rPr>
                <w:rFonts w:ascii="Calibri" w:hAnsi="Calibri" w:eastAsia="Calibri"/>
                <w:b w:val="0"/>
                <w:i w:val="0"/>
                <w:color w:val="1A1A1A"/>
                <w:sz w:val="18"/>
              </w:rPr>
              <w:t>Governed by Section 7.3</w:t>
            </w:r>
          </w:p>
        </w:tc>
      </w:tr>
      <w:tr>
        <w:tc>
          <w:tcPr>
            <w:tcW w:type="dxa" w:w="2493"/>
          </w:tcPr>
          <w:p>
            <w:pPr>
              <w:spacing w:before="40" w:after="40"/>
              <w:jc w:val="left"/>
            </w:pPr>
            <w:r/>
            <w:r>
              <w:rPr>
                <w:rFonts w:ascii="Calibri" w:hAnsi="Calibri" w:eastAsia="Calibri"/>
                <w:b w:val="0"/>
                <w:i w:val="0"/>
                <w:color w:val="1A1A1A"/>
                <w:sz w:val="18"/>
              </w:rPr>
              <w:t>Identifiers</w:t>
            </w:r>
          </w:p>
        </w:tc>
        <w:tc>
          <w:tcPr>
            <w:tcW w:type="dxa" w:w="2493"/>
          </w:tcPr>
          <w:p>
            <w:pPr>
              <w:spacing w:before="40" w:after="40"/>
              <w:jc w:val="left"/>
            </w:pPr>
            <w:r/>
            <w:r>
              <w:rPr>
                <w:rFonts w:ascii="Calibri" w:hAnsi="Calibri" w:eastAsia="Calibri"/>
                <w:b w:val="0"/>
                <w:i w:val="0"/>
                <w:color w:val="1A1A1A"/>
                <w:sz w:val="18"/>
              </w:rPr>
              <w:t>String or integer as documented</w:t>
            </w:r>
          </w:p>
        </w:tc>
        <w:tc>
          <w:tcPr>
            <w:tcW w:type="dxa" w:w="2493"/>
          </w:tcPr>
          <w:p>
            <w:pPr>
              <w:spacing w:before="40" w:after="40"/>
              <w:jc w:val="left"/>
            </w:pPr>
            <w:r/>
            <w:r>
              <w:rPr>
                <w:rFonts w:ascii="Calibri" w:hAnsi="Calibri" w:eastAsia="Calibri"/>
                <w:b w:val="0"/>
                <w:i w:val="0"/>
                <w:color w:val="1A1A1A"/>
                <w:sz w:val="18"/>
              </w:rPr>
              <w:t>—</w:t>
            </w:r>
          </w:p>
        </w:tc>
        <w:tc>
          <w:tcPr>
            <w:tcW w:type="dxa" w:w="2493"/>
          </w:tcPr>
          <w:p>
            <w:pPr>
              <w:spacing w:before="40" w:after="40"/>
              <w:jc w:val="left"/>
            </w:pPr>
            <w:r/>
            <w:r>
              <w:rPr>
                <w:rFonts w:ascii="Calibri" w:hAnsi="Calibri" w:eastAsia="Calibri"/>
                <w:b w:val="0"/>
                <w:i w:val="0"/>
                <w:color w:val="1A1A1A"/>
                <w:sz w:val="18"/>
              </w:rPr>
              <w:t>Treat as opaque; do not invent</w:t>
            </w:r>
          </w:p>
        </w:tc>
      </w:tr>
      <w:tr>
        <w:tc>
          <w:tcPr>
            <w:tcW w:type="dxa" w:w="2493"/>
          </w:tcPr>
          <w:p>
            <w:pPr>
              <w:spacing w:before="40" w:after="40"/>
              <w:jc w:val="left"/>
            </w:pPr>
            <w:r/>
            <w:r>
              <w:rPr>
                <w:rFonts w:ascii="Calibri" w:hAnsi="Calibri" w:eastAsia="Calibri"/>
                <w:b w:val="0"/>
                <w:i w:val="0"/>
                <w:color w:val="1A1A1A"/>
                <w:sz w:val="18"/>
              </w:rPr>
              <w:t>Free Text / Names</w:t>
            </w:r>
          </w:p>
        </w:tc>
        <w:tc>
          <w:tcPr>
            <w:tcW w:type="dxa" w:w="2493"/>
          </w:tcPr>
          <w:p>
            <w:pPr>
              <w:spacing w:before="40" w:after="40"/>
              <w:jc w:val="left"/>
            </w:pPr>
            <w:r/>
            <w:r>
              <w:rPr>
                <w:rFonts w:ascii="Calibri" w:hAnsi="Calibri" w:eastAsia="Calibri"/>
                <w:b w:val="0"/>
                <w:i w:val="0"/>
                <w:color w:val="1A1A1A"/>
                <w:sz w:val="18"/>
              </w:rPr>
              <w:t>UTF-8</w:t>
            </w:r>
          </w:p>
        </w:tc>
        <w:tc>
          <w:tcPr>
            <w:tcW w:type="dxa" w:w="2493"/>
          </w:tcPr>
          <w:p>
            <w:pPr>
              <w:spacing w:before="40" w:after="40"/>
              <w:jc w:val="left"/>
            </w:pPr>
            <w:r/>
            <w:r>
              <w:rPr>
                <w:rFonts w:ascii="Calibri" w:hAnsi="Calibri" w:eastAsia="Calibri"/>
                <w:b w:val="0"/>
                <w:i w:val="0"/>
                <w:color w:val="1A1A1A"/>
                <w:sz w:val="18"/>
              </w:rPr>
              <w:t>—</w:t>
            </w:r>
          </w:p>
        </w:tc>
        <w:tc>
          <w:tcPr>
            <w:tcW w:type="dxa" w:w="2493"/>
          </w:tcPr>
          <w:p>
            <w:pPr>
              <w:spacing w:before="40" w:after="40"/>
              <w:jc w:val="left"/>
            </w:pPr>
            <w:r/>
            <w:r>
              <w:rPr>
                <w:rFonts w:ascii="Calibri" w:hAnsi="Calibri" w:eastAsia="Calibri"/>
                <w:b w:val="0"/>
                <w:i w:val="0"/>
                <w:color w:val="1A1A1A"/>
                <w:sz w:val="18"/>
              </w:rPr>
              <w:t>Urdu script supported; no transliteration</w:t>
            </w:r>
          </w:p>
        </w:tc>
      </w:tr>
      <w:tr>
        <w:tc>
          <w:tcPr>
            <w:tcW w:type="dxa" w:w="2493"/>
          </w:tcPr>
          <w:p>
            <w:pPr>
              <w:spacing w:before="40" w:after="40"/>
              <w:jc w:val="left"/>
            </w:pPr>
            <w:r/>
            <w:r>
              <w:rPr>
                <w:rFonts w:ascii="Calibri" w:hAnsi="Calibri" w:eastAsia="Calibri"/>
                <w:b w:val="0"/>
                <w:i w:val="0"/>
                <w:color w:val="1A1A1A"/>
                <w:sz w:val="18"/>
              </w:rPr>
              <w:t>Null Semantics</w:t>
            </w:r>
          </w:p>
        </w:tc>
        <w:tc>
          <w:tcPr>
            <w:tcW w:type="dxa" w:w="2493"/>
          </w:tcPr>
          <w:p>
            <w:pPr>
              <w:spacing w:before="40" w:after="40"/>
              <w:jc w:val="left"/>
            </w:pPr>
            <w:r/>
            <w:r>
              <w:rPr>
                <w:rFonts w:ascii="Calibri" w:hAnsi="Calibri" w:eastAsia="Calibri"/>
                <w:b w:val="0"/>
                <w:i w:val="0"/>
                <w:color w:val="1A1A1A"/>
                <w:sz w:val="18"/>
              </w:rPr>
              <w:t>Absent vs null</w:t>
            </w:r>
          </w:p>
        </w:tc>
        <w:tc>
          <w:tcPr>
            <w:tcW w:type="dxa" w:w="2493"/>
          </w:tcPr>
          <w:p>
            <w:pPr>
              <w:spacing w:before="40" w:after="40"/>
              <w:jc w:val="left"/>
            </w:pPr>
            <w:r/>
            <w:r>
              <w:rPr>
                <w:rFonts w:ascii="Calibri" w:hAnsi="Calibri" w:eastAsia="Calibri"/>
                <w:b w:val="0"/>
                <w:i w:val="0"/>
                <w:color w:val="1A1A1A"/>
                <w:sz w:val="18"/>
              </w:rPr>
              <w:t>—</w:t>
            </w:r>
          </w:p>
        </w:tc>
        <w:tc>
          <w:tcPr>
            <w:tcW w:type="dxa" w:w="2493"/>
          </w:tcPr>
          <w:p>
            <w:pPr>
              <w:spacing w:before="40" w:after="40"/>
              <w:jc w:val="left"/>
            </w:pPr>
            <w:r/>
            <w:r>
              <w:rPr>
                <w:rFonts w:ascii="Calibri" w:hAnsi="Calibri" w:eastAsia="Calibri"/>
                <w:b w:val="0"/>
                <w:i w:val="0"/>
                <w:color w:val="1A1A1A"/>
                <w:sz w:val="18"/>
              </w:rPr>
              <w:t>Absent = not supplied; null = explicitly empty</w:t>
            </w:r>
          </w:p>
        </w:tc>
      </w:tr>
    </w:tbl>
    <w:p>
      <w:pPr>
        <w:spacing w:after="120"/>
      </w:pPr>
    </w:p>
    <w:p>
      <w:pPr>
        <w:pStyle w:val="Heading2"/>
        <w:spacing w:before="200" w:after="120"/>
      </w:pPr>
      <w:r>
        <w:rPr>
          <w:rFonts w:ascii="Calibri" w:hAnsi="Calibri"/>
          <w:color w:val="1A2B4A"/>
        </w:rPr>
        <w:t>4.8 Character Encoding and Localisation</w:t>
      </w:r>
    </w:p>
    <w:p>
      <w:pPr>
        <w:spacing w:before="0" w:after="120" w:line="276" w:lineRule="auto"/>
        <w:jc w:val="left"/>
      </w:pPr>
      <w:r>
        <w:rPr>
          <w:rFonts w:ascii="Calibri" w:hAnsi="Calibri" w:eastAsia="Calibri"/>
          <w:b w:val="0"/>
          <w:i w:val="0"/>
          <w:color w:val="1A1A1A"/>
          <w:sz w:val="22"/>
        </w:rPr>
        <w:t>All payloads are encoded in UTF-8. Fields carrying Urdu or other non-Latin script SHALL be transmitted without transliteration. PERA SHALL persist and render such fields in the encoding received. The Accept-Language header is not honoured for message localisation in v1; English diagnostic messages are returned.</w:t>
      </w:r>
    </w:p>
    <w:p>
      <w:pPr>
        <w:pStyle w:val="Heading2"/>
        <w:spacing w:before="200" w:after="120"/>
      </w:pPr>
      <w:r>
        <w:rPr>
          <w:rFonts w:ascii="Calibri" w:hAnsi="Calibri"/>
          <w:color w:val="1A2B4A"/>
        </w:rPr>
        <w:t>4.9 Technology Tailoring Record</w:t>
      </w:r>
    </w:p>
    <w:p>
      <w:pPr>
        <w:spacing w:before="0" w:after="120" w:line="276" w:lineRule="auto"/>
        <w:jc w:val="left"/>
      </w:pPr>
      <w:r>
        <w:rPr>
          <w:rFonts w:ascii="Calibri" w:hAnsi="Calibri" w:eastAsia="Calibri"/>
          <w:b w:val="0"/>
          <w:i/>
          <w:color w:val="1A1A1A"/>
          <w:sz w:val="20"/>
        </w:rPr>
        <w:t>Not Applicable — this interface is realised as REST/JSON over HTTPS. No SOAP, GraphQL, message-queue or file-based substitutions apply in Version 0.1.</w:t>
      </w:r>
    </w:p>
    <w:p>
      <w:r>
        <w:br w:type="page"/>
      </w:r>
    </w:p>
    <w:p>
      <w:pPr>
        <w:pStyle w:val="Heading1"/>
        <w:spacing w:before="280" w:after="120"/>
      </w:pPr>
      <w:r>
        <w:rPr>
          <w:rFonts w:ascii="Calibri" w:hAnsi="Calibri"/>
          <w:color w:val="006837"/>
        </w:rPr>
        <w:t>5. Security Architecture and Controls</w:t>
      </w:r>
    </w:p>
    <w:p>
      <w:pPr>
        <w:spacing w:before="0" w:after="120" w:line="276" w:lineRule="auto"/>
        <w:jc w:val="left"/>
      </w:pPr>
      <w:r>
        <w:rPr>
          <w:rFonts w:ascii="Calibri" w:hAnsi="Calibri" w:eastAsia="Calibri"/>
          <w:b w:val="0"/>
          <w:i/>
          <w:color w:val="444444"/>
          <w:sz w:val="20"/>
        </w:rPr>
        <w:t>This section is reviewed independently by the information security function. Statements describe controls that are implemented and testable. No key material, credential, certificate or secret appears in this document.</w:t>
      </w:r>
    </w:p>
    <w:p>
      <w:pPr>
        <w:pStyle w:val="Heading2"/>
        <w:spacing w:before="200" w:after="120"/>
      </w:pPr>
      <w:r>
        <w:rPr>
          <w:rFonts w:ascii="Calibri" w:hAnsi="Calibri"/>
          <w:color w:val="1A2B4A"/>
        </w:rPr>
        <w:t>5.1 Security Objectives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Objective</w:t>
            </w:r>
          </w:p>
        </w:tc>
        <w:tc>
          <w:tcPr>
            <w:tcW w:type="dxa" w:w="3324"/>
            <w:shd w:fill="D9EAD3" w:val="clear"/>
          </w:tcPr>
          <w:p>
            <w:pPr>
              <w:spacing w:before="40" w:after="40"/>
              <w:jc w:val="left"/>
            </w:pPr>
            <w:r/>
            <w:r>
              <w:rPr>
                <w:rFonts w:ascii="Calibri" w:hAnsi="Calibri" w:eastAsia="Calibri"/>
                <w:b/>
                <w:i w:val="0"/>
                <w:color w:val="1A1A1A"/>
                <w:sz w:val="18"/>
              </w:rPr>
              <w:t>Control Statement</w:t>
            </w:r>
          </w:p>
        </w:tc>
        <w:tc>
          <w:tcPr>
            <w:tcW w:type="dxa" w:w="3324"/>
            <w:shd w:fill="D9EAD3" w:val="clear"/>
          </w:tcPr>
          <w:p>
            <w:pPr>
              <w:spacing w:before="40" w:after="40"/>
              <w:jc w:val="left"/>
            </w:pPr>
            <w:r/>
            <w:r>
              <w:rPr>
                <w:rFonts w:ascii="Calibri" w:hAnsi="Calibri" w:eastAsia="Calibri"/>
                <w:b/>
                <w:i w:val="0"/>
                <w:color w:val="1A1A1A"/>
                <w:sz w:val="18"/>
              </w:rPr>
              <w:t>Realised By</w:t>
            </w:r>
          </w:p>
        </w:tc>
      </w:tr>
      <w:tr>
        <w:tc>
          <w:tcPr>
            <w:tcW w:type="dxa" w:w="3324"/>
          </w:tcPr>
          <w:p>
            <w:pPr>
              <w:spacing w:before="40" w:after="40"/>
              <w:jc w:val="left"/>
            </w:pPr>
            <w:r/>
            <w:r>
              <w:rPr>
                <w:rFonts w:ascii="Calibri" w:hAnsi="Calibri" w:eastAsia="Calibri"/>
                <w:b w:val="0"/>
                <w:i w:val="0"/>
                <w:color w:val="1A1A1A"/>
                <w:sz w:val="18"/>
              </w:rPr>
              <w:t>Confidentiality</w:t>
            </w:r>
          </w:p>
        </w:tc>
        <w:tc>
          <w:tcPr>
            <w:tcW w:type="dxa" w:w="3324"/>
          </w:tcPr>
          <w:p>
            <w:pPr>
              <w:spacing w:before="40" w:after="40"/>
              <w:jc w:val="left"/>
            </w:pPr>
            <w:r/>
            <w:r>
              <w:rPr>
                <w:rFonts w:ascii="Calibri" w:hAnsi="Calibri" w:eastAsia="Calibri"/>
                <w:b w:val="0"/>
                <w:i w:val="0"/>
                <w:color w:val="1A1A1A"/>
                <w:sz w:val="18"/>
              </w:rPr>
              <w:t>Data in transit is protected against interception and disclosure.</w:t>
            </w:r>
          </w:p>
        </w:tc>
        <w:tc>
          <w:tcPr>
            <w:tcW w:type="dxa" w:w="3324"/>
          </w:tcPr>
          <w:p>
            <w:pPr>
              <w:spacing w:before="40" w:after="40"/>
              <w:jc w:val="left"/>
            </w:pPr>
            <w:r/>
            <w:r>
              <w:rPr>
                <w:rFonts w:ascii="Calibri" w:hAnsi="Calibri" w:eastAsia="Calibri"/>
                <w:b w:val="0"/>
                <w:i w:val="0"/>
                <w:color w:val="1A1A1A"/>
                <w:sz w:val="18"/>
              </w:rPr>
              <w:t>Section 5.4</w:t>
            </w:r>
          </w:p>
        </w:tc>
      </w:tr>
      <w:tr>
        <w:tc>
          <w:tcPr>
            <w:tcW w:type="dxa" w:w="3324"/>
          </w:tcPr>
          <w:p>
            <w:pPr>
              <w:spacing w:before="40" w:after="40"/>
              <w:jc w:val="left"/>
            </w:pPr>
            <w:r/>
            <w:r>
              <w:rPr>
                <w:rFonts w:ascii="Calibri" w:hAnsi="Calibri" w:eastAsia="Calibri"/>
                <w:b w:val="0"/>
                <w:i w:val="0"/>
                <w:color w:val="1A1A1A"/>
                <w:sz w:val="18"/>
              </w:rPr>
              <w:t>Integrity</w:t>
            </w:r>
          </w:p>
        </w:tc>
        <w:tc>
          <w:tcPr>
            <w:tcW w:type="dxa" w:w="3324"/>
          </w:tcPr>
          <w:p>
            <w:pPr>
              <w:spacing w:before="40" w:after="40"/>
              <w:jc w:val="left"/>
            </w:pPr>
            <w:r/>
            <w:r>
              <w:rPr>
                <w:rFonts w:ascii="Calibri" w:hAnsi="Calibri" w:eastAsia="Calibri"/>
                <w:b w:val="0"/>
                <w:i w:val="0"/>
                <w:color w:val="1A1A1A"/>
                <w:sz w:val="18"/>
              </w:rPr>
              <w:t>Messages are protected against undetected modification and replay.</w:t>
            </w:r>
          </w:p>
        </w:tc>
        <w:tc>
          <w:tcPr>
            <w:tcW w:type="dxa" w:w="3324"/>
          </w:tcPr>
          <w:p>
            <w:pPr>
              <w:spacing w:before="40" w:after="40"/>
              <w:jc w:val="left"/>
            </w:pPr>
            <w:r/>
            <w:r>
              <w:rPr>
                <w:rFonts w:ascii="Calibri" w:hAnsi="Calibri" w:eastAsia="Calibri"/>
                <w:b w:val="0"/>
                <w:i w:val="0"/>
                <w:color w:val="1A1A1A"/>
                <w:sz w:val="18"/>
              </w:rPr>
              <w:t>Sections 5.4, 5.5</w:t>
            </w:r>
          </w:p>
        </w:tc>
      </w:tr>
      <w:tr>
        <w:tc>
          <w:tcPr>
            <w:tcW w:type="dxa" w:w="3324"/>
          </w:tcPr>
          <w:p>
            <w:pPr>
              <w:spacing w:before="40" w:after="40"/>
              <w:jc w:val="left"/>
            </w:pPr>
            <w:r/>
            <w:r>
              <w:rPr>
                <w:rFonts w:ascii="Calibri" w:hAnsi="Calibri" w:eastAsia="Calibri"/>
                <w:b w:val="0"/>
                <w:i w:val="0"/>
                <w:color w:val="1A1A1A"/>
                <w:sz w:val="18"/>
              </w:rPr>
              <w:t>Authenticity</w:t>
            </w:r>
          </w:p>
        </w:tc>
        <w:tc>
          <w:tcPr>
            <w:tcW w:type="dxa" w:w="3324"/>
          </w:tcPr>
          <w:p>
            <w:pPr>
              <w:spacing w:before="40" w:after="40"/>
              <w:jc w:val="left"/>
            </w:pPr>
            <w:r/>
            <w:r>
              <w:rPr>
                <w:rFonts w:ascii="Calibri" w:hAnsi="Calibri" w:eastAsia="Calibri"/>
                <w:b w:val="0"/>
                <w:i w:val="0"/>
                <w:color w:val="1A1A1A"/>
                <w:sz w:val="18"/>
              </w:rPr>
              <w:t>Every request is attributable to a registered, verified PERA client identity.</w:t>
            </w:r>
          </w:p>
        </w:tc>
        <w:tc>
          <w:tcPr>
            <w:tcW w:type="dxa" w:w="3324"/>
          </w:tcPr>
          <w:p>
            <w:pPr>
              <w:spacing w:before="40" w:after="40"/>
              <w:jc w:val="left"/>
            </w:pPr>
            <w:r/>
            <w:r>
              <w:rPr>
                <w:rFonts w:ascii="Calibri" w:hAnsi="Calibri" w:eastAsia="Calibri"/>
                <w:b w:val="0"/>
                <w:i w:val="0"/>
                <w:color w:val="1A1A1A"/>
                <w:sz w:val="18"/>
              </w:rPr>
              <w:t>Section 5.2</w:t>
            </w:r>
          </w:p>
        </w:tc>
      </w:tr>
      <w:tr>
        <w:tc>
          <w:tcPr>
            <w:tcW w:type="dxa" w:w="3324"/>
          </w:tcPr>
          <w:p>
            <w:pPr>
              <w:spacing w:before="40" w:after="40"/>
              <w:jc w:val="left"/>
            </w:pPr>
            <w:r/>
            <w:r>
              <w:rPr>
                <w:rFonts w:ascii="Calibri" w:hAnsi="Calibri" w:eastAsia="Calibri"/>
                <w:b w:val="0"/>
                <w:i w:val="0"/>
                <w:color w:val="1A1A1A"/>
                <w:sz w:val="18"/>
              </w:rPr>
              <w:t>Authorisation</w:t>
            </w:r>
          </w:p>
        </w:tc>
        <w:tc>
          <w:tcPr>
            <w:tcW w:type="dxa" w:w="3324"/>
          </w:tcPr>
          <w:p>
            <w:pPr>
              <w:spacing w:before="40" w:after="40"/>
              <w:jc w:val="left"/>
            </w:pPr>
            <w:r/>
            <w:r>
              <w:rPr>
                <w:rFonts w:ascii="Calibri" w:hAnsi="Calibri" w:eastAsia="Calibri"/>
                <w:b w:val="0"/>
                <w:i w:val="0"/>
                <w:color w:val="1A1A1A"/>
                <w:sz w:val="18"/>
              </w:rPr>
              <w:t>PERA can invoke only granted DC valuation read capabilities.</w:t>
            </w:r>
          </w:p>
        </w:tc>
        <w:tc>
          <w:tcPr>
            <w:tcW w:type="dxa" w:w="3324"/>
          </w:tcPr>
          <w:p>
            <w:pPr>
              <w:spacing w:before="40" w:after="40"/>
              <w:jc w:val="left"/>
            </w:pPr>
            <w:r/>
            <w:r>
              <w:rPr>
                <w:rFonts w:ascii="Calibri" w:hAnsi="Calibri" w:eastAsia="Calibri"/>
                <w:b w:val="0"/>
                <w:i w:val="0"/>
                <w:color w:val="1A1A1A"/>
                <w:sz w:val="18"/>
              </w:rPr>
              <w:t>Section 5.3</w:t>
            </w:r>
          </w:p>
        </w:tc>
      </w:tr>
      <w:tr>
        <w:tc>
          <w:tcPr>
            <w:tcW w:type="dxa" w:w="3324"/>
          </w:tcPr>
          <w:p>
            <w:pPr>
              <w:spacing w:before="40" w:after="40"/>
              <w:jc w:val="left"/>
            </w:pPr>
            <w:r/>
            <w:r>
              <w:rPr>
                <w:rFonts w:ascii="Calibri" w:hAnsi="Calibri" w:eastAsia="Calibri"/>
                <w:b w:val="0"/>
                <w:i w:val="0"/>
                <w:color w:val="1A1A1A"/>
                <w:sz w:val="18"/>
              </w:rPr>
              <w:t>Non-repudiation</w:t>
            </w:r>
          </w:p>
        </w:tc>
        <w:tc>
          <w:tcPr>
            <w:tcW w:type="dxa" w:w="3324"/>
          </w:tcPr>
          <w:p>
            <w:pPr>
              <w:spacing w:before="40" w:after="40"/>
              <w:jc w:val="left"/>
            </w:pPr>
            <w:r/>
            <w:r>
              <w:rPr>
                <w:rFonts w:ascii="Calibri" w:hAnsi="Calibri" w:eastAsia="Calibri"/>
                <w:b w:val="0"/>
                <w:i w:val="0"/>
                <w:color w:val="1A1A1A"/>
                <w:sz w:val="18"/>
              </w:rPr>
              <w:t>Invocations are attributable via audit logs and correlation IDs.</w:t>
            </w:r>
          </w:p>
        </w:tc>
        <w:tc>
          <w:tcPr>
            <w:tcW w:type="dxa" w:w="3324"/>
          </w:tcPr>
          <w:p>
            <w:pPr>
              <w:spacing w:before="40" w:after="40"/>
              <w:jc w:val="left"/>
            </w:pPr>
            <w:r/>
            <w:r>
              <w:rPr>
                <w:rFonts w:ascii="Calibri" w:hAnsi="Calibri" w:eastAsia="Calibri"/>
                <w:b w:val="0"/>
                <w:i w:val="0"/>
                <w:color w:val="1A1A1A"/>
                <w:sz w:val="18"/>
              </w:rPr>
              <w:t>Sections 5.5, 10.5</w:t>
            </w:r>
          </w:p>
        </w:tc>
      </w:tr>
      <w:tr>
        <w:tc>
          <w:tcPr>
            <w:tcW w:type="dxa" w:w="3324"/>
          </w:tcPr>
          <w:p>
            <w:pPr>
              <w:spacing w:before="40" w:after="40"/>
              <w:jc w:val="left"/>
            </w:pPr>
            <w:r/>
            <w:r>
              <w:rPr>
                <w:rFonts w:ascii="Calibri" w:hAnsi="Calibri" w:eastAsia="Calibri"/>
                <w:b w:val="0"/>
                <w:i w:val="0"/>
                <w:color w:val="1A1A1A"/>
                <w:sz w:val="18"/>
              </w:rPr>
              <w:t>Availability</w:t>
            </w:r>
          </w:p>
        </w:tc>
        <w:tc>
          <w:tcPr>
            <w:tcW w:type="dxa" w:w="3324"/>
          </w:tcPr>
          <w:p>
            <w:pPr>
              <w:spacing w:before="40" w:after="40"/>
              <w:jc w:val="left"/>
            </w:pPr>
            <w:r/>
            <w:r>
              <w:rPr>
                <w:rFonts w:ascii="Calibri" w:hAnsi="Calibri" w:eastAsia="Calibri"/>
                <w:b w:val="0"/>
                <w:i w:val="0"/>
                <w:color w:val="1A1A1A"/>
                <w:sz w:val="18"/>
              </w:rPr>
              <w:t>The service is protected against exhaustion and abusive traffic.</w:t>
            </w:r>
          </w:p>
        </w:tc>
        <w:tc>
          <w:tcPr>
            <w:tcW w:type="dxa" w:w="3324"/>
          </w:tcPr>
          <w:p>
            <w:pPr>
              <w:spacing w:before="40" w:after="40"/>
              <w:jc w:val="left"/>
            </w:pPr>
            <w:r/>
            <w:r>
              <w:rPr>
                <w:rFonts w:ascii="Calibri" w:hAnsi="Calibri" w:eastAsia="Calibri"/>
                <w:b w:val="0"/>
                <w:i w:val="0"/>
                <w:color w:val="1A1A1A"/>
                <w:sz w:val="18"/>
              </w:rPr>
              <w:t>Section 5.7</w:t>
            </w:r>
          </w:p>
        </w:tc>
      </w:tr>
    </w:tbl>
    <w:p>
      <w:pPr>
        <w:spacing w:after="120"/>
      </w:pPr>
    </w:p>
    <w:p>
      <w:pPr>
        <w:pStyle w:val="Heading2"/>
        <w:spacing w:before="200" w:after="120"/>
      </w:pPr>
      <w:r>
        <w:rPr>
          <w:rFonts w:ascii="Calibri" w:hAnsi="Calibri"/>
          <w:color w:val="1A2B4A"/>
        </w:rPr>
        <w:t>5.2 Authentication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Mechanism</w:t>
            </w:r>
          </w:p>
        </w:tc>
        <w:tc>
          <w:tcPr>
            <w:tcW w:type="dxa" w:w="4986"/>
          </w:tcPr>
          <w:p>
            <w:pPr>
              <w:spacing w:before="40" w:after="40"/>
              <w:jc w:val="left"/>
            </w:pPr>
            <w:r/>
            <w:r>
              <w:rPr>
                <w:rFonts w:ascii="Calibri" w:hAnsi="Calibri" w:eastAsia="Calibri"/>
                <w:b w:val="0"/>
                <w:i w:val="0"/>
                <w:color w:val="1A1A1A"/>
                <w:sz w:val="18"/>
              </w:rPr>
              <w:t>OAuth 2.0 Client Credentials (machine-to-machine); mTLS MAY be mandated per security review</w:t>
            </w:r>
          </w:p>
        </w:tc>
      </w:tr>
      <w:tr>
        <w:tc>
          <w:tcPr>
            <w:tcW w:type="dxa" w:w="4986"/>
          </w:tcPr>
          <w:p>
            <w:pPr>
              <w:spacing w:before="40" w:after="40"/>
              <w:jc w:val="left"/>
            </w:pPr>
            <w:r/>
            <w:r>
              <w:rPr>
                <w:rFonts w:ascii="Calibri" w:hAnsi="Calibri" w:eastAsia="Calibri"/>
                <w:b w:val="0"/>
                <w:i w:val="0"/>
                <w:color w:val="1A1A1A"/>
                <w:sz w:val="18"/>
              </w:rPr>
              <w:t>Identity Granularity</w:t>
            </w:r>
          </w:p>
        </w:tc>
        <w:tc>
          <w:tcPr>
            <w:tcW w:type="dxa" w:w="4986"/>
          </w:tcPr>
          <w:p>
            <w:pPr>
              <w:spacing w:before="40" w:after="40"/>
              <w:jc w:val="left"/>
            </w:pPr>
            <w:r/>
            <w:r>
              <w:rPr>
                <w:rFonts w:ascii="Calibri" w:hAnsi="Calibri" w:eastAsia="Calibri"/>
                <w:b w:val="0"/>
                <w:i w:val="0"/>
                <w:color w:val="1A1A1A"/>
                <w:sz w:val="18"/>
              </w:rPr>
              <w:t>One client identity per PERA system per environment</w:t>
            </w:r>
          </w:p>
        </w:tc>
      </w:tr>
      <w:tr>
        <w:tc>
          <w:tcPr>
            <w:tcW w:type="dxa" w:w="4986"/>
          </w:tcPr>
          <w:p>
            <w:pPr>
              <w:spacing w:before="40" w:after="40"/>
              <w:jc w:val="left"/>
            </w:pPr>
            <w:r/>
            <w:r>
              <w:rPr>
                <w:rFonts w:ascii="Calibri" w:hAnsi="Calibri" w:eastAsia="Calibri"/>
                <w:b w:val="0"/>
                <w:i w:val="0"/>
                <w:color w:val="1A1A1A"/>
                <w:sz w:val="18"/>
              </w:rPr>
              <w:t>Token Endpoint</w:t>
            </w:r>
          </w:p>
        </w:tc>
        <w:tc>
          <w:tcPr>
            <w:tcW w:type="dxa" w:w="4986"/>
          </w:tcPr>
          <w:p>
            <w:pPr>
              <w:spacing w:before="40" w:after="40"/>
              <w:jc w:val="left"/>
            </w:pPr>
            <w:r/>
            <w:r>
              <w:rPr>
                <w:rFonts w:ascii="Calibri" w:hAnsi="Calibri" w:eastAsia="Calibri"/>
                <w:b w:val="0"/>
                <w:i w:val="0"/>
                <w:color w:val="1A1A1A"/>
                <w:sz w:val="18"/>
              </w:rPr>
              <w:t>Issued per environment out of band (not embedded here)</w:t>
            </w:r>
          </w:p>
        </w:tc>
      </w:tr>
      <w:tr>
        <w:tc>
          <w:tcPr>
            <w:tcW w:type="dxa" w:w="4986"/>
          </w:tcPr>
          <w:p>
            <w:pPr>
              <w:spacing w:before="40" w:after="40"/>
              <w:jc w:val="left"/>
            </w:pPr>
            <w:r/>
            <w:r>
              <w:rPr>
                <w:rFonts w:ascii="Calibri" w:hAnsi="Calibri" w:eastAsia="Calibri"/>
                <w:b w:val="0"/>
                <w:i w:val="0"/>
                <w:color w:val="1A1A1A"/>
                <w:sz w:val="18"/>
              </w:rPr>
              <w:t>Grant Type</w:t>
            </w:r>
          </w:p>
        </w:tc>
        <w:tc>
          <w:tcPr>
            <w:tcW w:type="dxa" w:w="4986"/>
          </w:tcPr>
          <w:p>
            <w:pPr>
              <w:spacing w:before="40" w:after="40"/>
              <w:jc w:val="left"/>
            </w:pPr>
            <w:r/>
            <w:r>
              <w:rPr>
                <w:rFonts w:ascii="Calibri" w:hAnsi="Calibri" w:eastAsia="Calibri"/>
                <w:b w:val="0"/>
                <w:i w:val="0"/>
                <w:color w:val="1A1A1A"/>
                <w:sz w:val="18"/>
              </w:rPr>
              <w:t>client_credentials</w:t>
            </w:r>
          </w:p>
        </w:tc>
      </w:tr>
      <w:tr>
        <w:tc>
          <w:tcPr>
            <w:tcW w:type="dxa" w:w="4986"/>
          </w:tcPr>
          <w:p>
            <w:pPr>
              <w:spacing w:before="40" w:after="40"/>
              <w:jc w:val="left"/>
            </w:pPr>
            <w:r/>
            <w:r>
              <w:rPr>
                <w:rFonts w:ascii="Calibri" w:hAnsi="Calibri" w:eastAsia="Calibri"/>
                <w:b w:val="0"/>
                <w:i w:val="0"/>
                <w:color w:val="1A1A1A"/>
                <w:sz w:val="18"/>
              </w:rPr>
              <w:t>Token Format</w:t>
            </w:r>
          </w:p>
        </w:tc>
        <w:tc>
          <w:tcPr>
            <w:tcW w:type="dxa" w:w="4986"/>
          </w:tcPr>
          <w:p>
            <w:pPr>
              <w:spacing w:before="40" w:after="40"/>
              <w:jc w:val="left"/>
            </w:pPr>
            <w:r/>
            <w:r>
              <w:rPr>
                <w:rFonts w:ascii="Calibri" w:hAnsi="Calibri" w:eastAsia="Calibri"/>
                <w:b w:val="0"/>
                <w:i w:val="0"/>
                <w:color w:val="1A1A1A"/>
                <w:sz w:val="18"/>
              </w:rPr>
              <w:t>JWT (JWS), signed with RS256</w:t>
            </w:r>
          </w:p>
        </w:tc>
      </w:tr>
      <w:tr>
        <w:tc>
          <w:tcPr>
            <w:tcW w:type="dxa" w:w="4986"/>
          </w:tcPr>
          <w:p>
            <w:pPr>
              <w:spacing w:before="40" w:after="40"/>
              <w:jc w:val="left"/>
            </w:pPr>
            <w:r/>
            <w:r>
              <w:rPr>
                <w:rFonts w:ascii="Calibri" w:hAnsi="Calibri" w:eastAsia="Calibri"/>
                <w:b w:val="0"/>
                <w:i w:val="0"/>
                <w:color w:val="1A1A1A"/>
                <w:sz w:val="18"/>
              </w:rPr>
              <w:t>Token Lifetime</w:t>
            </w:r>
          </w:p>
        </w:tc>
        <w:tc>
          <w:tcPr>
            <w:tcW w:type="dxa" w:w="4986"/>
          </w:tcPr>
          <w:p>
            <w:pPr>
              <w:spacing w:before="40" w:after="40"/>
              <w:jc w:val="left"/>
            </w:pPr>
            <w:r/>
            <w:r>
              <w:rPr>
                <w:rFonts w:ascii="Calibri" w:hAnsi="Calibri" w:eastAsia="Calibri"/>
                <w:b w:val="0"/>
                <w:i w:val="0"/>
                <w:color w:val="1A1A1A"/>
                <w:sz w:val="18"/>
              </w:rPr>
              <w:t>3600 seconds (subject to IdP policy)</w:t>
            </w:r>
          </w:p>
        </w:tc>
      </w:tr>
      <w:tr>
        <w:tc>
          <w:tcPr>
            <w:tcW w:type="dxa" w:w="4986"/>
          </w:tcPr>
          <w:p>
            <w:pPr>
              <w:spacing w:before="40" w:after="40"/>
              <w:jc w:val="left"/>
            </w:pPr>
            <w:r/>
            <w:r>
              <w:rPr>
                <w:rFonts w:ascii="Calibri" w:hAnsi="Calibri" w:eastAsia="Calibri"/>
                <w:b w:val="0"/>
                <w:i w:val="0"/>
                <w:color w:val="1A1A1A"/>
                <w:sz w:val="18"/>
              </w:rPr>
              <w:t>Refresh Behaviour</w:t>
            </w:r>
          </w:p>
        </w:tc>
        <w:tc>
          <w:tcPr>
            <w:tcW w:type="dxa" w:w="4986"/>
          </w:tcPr>
          <w:p>
            <w:pPr>
              <w:spacing w:before="40" w:after="40"/>
              <w:jc w:val="left"/>
            </w:pPr>
            <w:r/>
            <w:r>
              <w:rPr>
                <w:rFonts w:ascii="Calibri" w:hAnsi="Calibri" w:eastAsia="Calibri"/>
                <w:b w:val="0"/>
                <w:i w:val="0"/>
                <w:color w:val="1A1A1A"/>
                <w:sz w:val="18"/>
              </w:rPr>
              <w:t>Re-issue on expiry; refresh tokens not issued for M2M grants</w:t>
            </w:r>
          </w:p>
        </w:tc>
      </w:tr>
      <w:tr>
        <w:tc>
          <w:tcPr>
            <w:tcW w:type="dxa" w:w="4986"/>
          </w:tcPr>
          <w:p>
            <w:pPr>
              <w:spacing w:before="40" w:after="40"/>
              <w:jc w:val="left"/>
            </w:pPr>
            <w:r/>
            <w:r>
              <w:rPr>
                <w:rFonts w:ascii="Calibri" w:hAnsi="Calibri" w:eastAsia="Calibri"/>
                <w:b w:val="0"/>
                <w:i w:val="0"/>
                <w:color w:val="1A1A1A"/>
                <w:sz w:val="18"/>
              </w:rPr>
              <w:t>Clock Skew Tolerance</w:t>
            </w:r>
          </w:p>
        </w:tc>
        <w:tc>
          <w:tcPr>
            <w:tcW w:type="dxa" w:w="4986"/>
          </w:tcPr>
          <w:p>
            <w:pPr>
              <w:spacing w:before="40" w:after="40"/>
              <w:jc w:val="left"/>
            </w:pPr>
            <w:r/>
            <w:r>
              <w:rPr>
                <w:rFonts w:ascii="Calibri" w:hAnsi="Calibri" w:eastAsia="Calibri"/>
                <w:b w:val="0"/>
                <w:i w:val="0"/>
                <w:color w:val="1A1A1A"/>
                <w:sz w:val="18"/>
              </w:rPr>
              <w:t>±120 seconds</w:t>
            </w:r>
          </w:p>
        </w:tc>
      </w:tr>
      <w:tr>
        <w:tc>
          <w:tcPr>
            <w:tcW w:type="dxa" w:w="4986"/>
          </w:tcPr>
          <w:p>
            <w:pPr>
              <w:spacing w:before="40" w:after="40"/>
              <w:jc w:val="left"/>
            </w:pPr>
            <w:r/>
            <w:r>
              <w:rPr>
                <w:rFonts w:ascii="Calibri" w:hAnsi="Calibri" w:eastAsia="Calibri"/>
                <w:b w:val="0"/>
                <w:i w:val="0"/>
                <w:color w:val="1A1A1A"/>
                <w:sz w:val="18"/>
              </w:rPr>
              <w:t>Token Caching Obligation</w:t>
            </w:r>
          </w:p>
        </w:tc>
        <w:tc>
          <w:tcPr>
            <w:tcW w:type="dxa" w:w="4986"/>
          </w:tcPr>
          <w:p>
            <w:pPr>
              <w:spacing w:before="40" w:after="40"/>
              <w:jc w:val="left"/>
            </w:pPr>
            <w:r/>
            <w:r>
              <w:rPr>
                <w:rFonts w:ascii="Calibri" w:hAnsi="Calibri" w:eastAsia="Calibri"/>
                <w:b w:val="0"/>
                <w:i w:val="0"/>
                <w:color w:val="1A1A1A"/>
                <w:sz w:val="18"/>
              </w:rPr>
              <w:t>PERA SHALL cache and reuse until expiry; per-request token requests are prohibited</w:t>
            </w:r>
          </w:p>
        </w:tc>
      </w:tr>
      <w:tr>
        <w:tc>
          <w:tcPr>
            <w:tcW w:type="dxa" w:w="4986"/>
          </w:tcPr>
          <w:p>
            <w:pPr>
              <w:spacing w:before="40" w:after="40"/>
              <w:jc w:val="left"/>
            </w:pPr>
            <w:r/>
            <w:r>
              <w:rPr>
                <w:rFonts w:ascii="Calibri" w:hAnsi="Calibri" w:eastAsia="Calibri"/>
                <w:b w:val="0"/>
                <w:i w:val="0"/>
                <w:color w:val="1A1A1A"/>
                <w:sz w:val="18"/>
              </w:rPr>
              <w:t>Client Authentication</w:t>
            </w:r>
          </w:p>
        </w:tc>
        <w:tc>
          <w:tcPr>
            <w:tcW w:type="dxa" w:w="4986"/>
          </w:tcPr>
          <w:p>
            <w:pPr>
              <w:spacing w:before="40" w:after="40"/>
              <w:jc w:val="left"/>
            </w:pPr>
            <w:r/>
            <w:r>
              <w:rPr>
                <w:rFonts w:ascii="Calibri" w:hAnsi="Calibri" w:eastAsia="Calibri"/>
                <w:b w:val="0"/>
                <w:i w:val="0"/>
                <w:color w:val="1A1A1A"/>
                <w:sz w:val="18"/>
              </w:rPr>
              <w:t>Client secret and/or private key JWT / TLS client certificate as issued</w:t>
            </w:r>
          </w:p>
        </w:tc>
      </w:tr>
      <w:tr>
        <w:tc>
          <w:tcPr>
            <w:tcW w:type="dxa" w:w="4986"/>
          </w:tcPr>
          <w:p>
            <w:pPr>
              <w:spacing w:before="40" w:after="40"/>
              <w:jc w:val="left"/>
            </w:pPr>
            <w:r/>
            <w:r>
              <w:rPr>
                <w:rFonts w:ascii="Calibri" w:hAnsi="Calibri" w:eastAsia="Calibri"/>
                <w:b w:val="0"/>
                <w:i w:val="0"/>
                <w:color w:val="1A1A1A"/>
                <w:sz w:val="18"/>
              </w:rPr>
              <w:t>Failure Response</w:t>
            </w:r>
          </w:p>
        </w:tc>
        <w:tc>
          <w:tcPr>
            <w:tcW w:type="dxa" w:w="4986"/>
          </w:tcPr>
          <w:p>
            <w:pPr>
              <w:spacing w:before="40" w:after="40"/>
              <w:jc w:val="left"/>
            </w:pPr>
            <w:r/>
            <w:r>
              <w:rPr>
                <w:rFonts w:ascii="Calibri" w:hAnsi="Calibri" w:eastAsia="Calibri"/>
                <w:b w:val="0"/>
                <w:i w:val="0"/>
                <w:color w:val="1A1A1A"/>
                <w:sz w:val="18"/>
              </w:rPr>
              <w:t>HTTP 401 with ERR-2001 / ERR-2002 per Section 9.3</w:t>
            </w:r>
          </w:p>
        </w:tc>
      </w:tr>
    </w:tbl>
    <w:p>
      <w:pPr>
        <w:spacing w:after="120"/>
      </w:pPr>
    </w:p>
    <w:p>
      <w:pPr>
        <w:pStyle w:val="Heading3"/>
        <w:spacing w:before="200" w:after="120"/>
      </w:pPr>
      <w:r>
        <w:rPr>
          <w:rFonts w:ascii="Calibri" w:hAnsi="Calibri"/>
          <w:color w:val="1A2B4A"/>
        </w:rPr>
        <w:t>5.2.1 Token Claim Set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Claim</w:t>
            </w:r>
          </w:p>
        </w:tc>
        <w:tc>
          <w:tcPr>
            <w:tcW w:type="dxa" w:w="3324"/>
            <w:shd w:fill="D9EAD3" w:val="clear"/>
          </w:tcPr>
          <w:p>
            <w:pPr>
              <w:spacing w:before="40" w:after="40"/>
              <w:jc w:val="left"/>
            </w:pPr>
            <w:r/>
            <w:r>
              <w:rPr>
                <w:rFonts w:ascii="Calibri" w:hAnsi="Calibri" w:eastAsia="Calibri"/>
                <w:b/>
                <w:i w:val="0"/>
                <w:color w:val="1A1A1A"/>
                <w:sz w:val="18"/>
              </w:rPr>
              <w:t>Description</w:t>
            </w:r>
          </w:p>
        </w:tc>
        <w:tc>
          <w:tcPr>
            <w:tcW w:type="dxa" w:w="3324"/>
            <w:shd w:fill="D9EAD3" w:val="clear"/>
          </w:tcPr>
          <w:p>
            <w:pPr>
              <w:spacing w:before="40" w:after="40"/>
              <w:jc w:val="left"/>
            </w:pPr>
            <w:r/>
            <w:r>
              <w:rPr>
                <w:rFonts w:ascii="Calibri" w:hAnsi="Calibri" w:eastAsia="Calibri"/>
                <w:b/>
                <w:i w:val="0"/>
                <w:color w:val="1A1A1A"/>
                <w:sz w:val="18"/>
              </w:rPr>
              <w:t>Validation Performed by Provider</w:t>
            </w:r>
          </w:p>
        </w:tc>
      </w:tr>
      <w:tr>
        <w:tc>
          <w:tcPr>
            <w:tcW w:type="dxa" w:w="3324"/>
          </w:tcPr>
          <w:p>
            <w:pPr>
              <w:spacing w:before="40" w:after="40"/>
              <w:jc w:val="left"/>
            </w:pPr>
            <w:r/>
            <w:r>
              <w:rPr>
                <w:rFonts w:ascii="Calibri" w:hAnsi="Calibri" w:eastAsia="Calibri"/>
                <w:b w:val="0"/>
                <w:i w:val="0"/>
                <w:color w:val="1A1A1A"/>
                <w:sz w:val="18"/>
              </w:rPr>
              <w:t>iss</w:t>
            </w:r>
          </w:p>
        </w:tc>
        <w:tc>
          <w:tcPr>
            <w:tcW w:type="dxa" w:w="3324"/>
          </w:tcPr>
          <w:p>
            <w:pPr>
              <w:spacing w:before="40" w:after="40"/>
              <w:jc w:val="left"/>
            </w:pPr>
            <w:r/>
            <w:r>
              <w:rPr>
                <w:rFonts w:ascii="Calibri" w:hAnsi="Calibri" w:eastAsia="Calibri"/>
                <w:b w:val="0"/>
                <w:i w:val="0"/>
                <w:color w:val="1A1A1A"/>
                <w:sz w:val="18"/>
              </w:rPr>
              <w:t>Issuing authority</w:t>
            </w:r>
          </w:p>
        </w:tc>
        <w:tc>
          <w:tcPr>
            <w:tcW w:type="dxa" w:w="3324"/>
          </w:tcPr>
          <w:p>
            <w:pPr>
              <w:spacing w:before="40" w:after="40"/>
              <w:jc w:val="left"/>
            </w:pPr>
            <w:r/>
            <w:r>
              <w:rPr>
                <w:rFonts w:ascii="Calibri" w:hAnsi="Calibri" w:eastAsia="Calibri"/>
                <w:b w:val="0"/>
                <w:i w:val="0"/>
                <w:color w:val="1A1A1A"/>
                <w:sz w:val="18"/>
              </w:rPr>
              <w:t>Matched against registered issuer</w:t>
            </w:r>
          </w:p>
        </w:tc>
      </w:tr>
      <w:tr>
        <w:tc>
          <w:tcPr>
            <w:tcW w:type="dxa" w:w="3324"/>
          </w:tcPr>
          <w:p>
            <w:pPr>
              <w:spacing w:before="40" w:after="40"/>
              <w:jc w:val="left"/>
            </w:pPr>
            <w:r/>
            <w:r>
              <w:rPr>
                <w:rFonts w:ascii="Calibri" w:hAnsi="Calibri" w:eastAsia="Calibri"/>
                <w:b w:val="0"/>
                <w:i w:val="0"/>
                <w:color w:val="1A1A1A"/>
                <w:sz w:val="18"/>
              </w:rPr>
              <w:t>sub</w:t>
            </w:r>
          </w:p>
        </w:tc>
        <w:tc>
          <w:tcPr>
            <w:tcW w:type="dxa" w:w="3324"/>
          </w:tcPr>
          <w:p>
            <w:pPr>
              <w:spacing w:before="40" w:after="40"/>
              <w:jc w:val="left"/>
            </w:pPr>
            <w:r/>
            <w:r>
              <w:rPr>
                <w:rFonts w:ascii="Calibri" w:hAnsi="Calibri" w:eastAsia="Calibri"/>
                <w:b w:val="0"/>
                <w:i w:val="0"/>
                <w:color w:val="1A1A1A"/>
                <w:sz w:val="18"/>
              </w:rPr>
              <w:t>PERA client identifier</w:t>
            </w:r>
          </w:p>
        </w:tc>
        <w:tc>
          <w:tcPr>
            <w:tcW w:type="dxa" w:w="3324"/>
          </w:tcPr>
          <w:p>
            <w:pPr>
              <w:spacing w:before="40" w:after="40"/>
              <w:jc w:val="left"/>
            </w:pPr>
            <w:r/>
            <w:r>
              <w:rPr>
                <w:rFonts w:ascii="Calibri" w:hAnsi="Calibri" w:eastAsia="Calibri"/>
                <w:b w:val="0"/>
                <w:i w:val="0"/>
                <w:color w:val="1A1A1A"/>
                <w:sz w:val="18"/>
              </w:rPr>
              <w:t>Resolved to an active registration</w:t>
            </w:r>
          </w:p>
        </w:tc>
      </w:tr>
      <w:tr>
        <w:tc>
          <w:tcPr>
            <w:tcW w:type="dxa" w:w="3324"/>
          </w:tcPr>
          <w:p>
            <w:pPr>
              <w:spacing w:before="40" w:after="40"/>
              <w:jc w:val="left"/>
            </w:pPr>
            <w:r/>
            <w:r>
              <w:rPr>
                <w:rFonts w:ascii="Calibri" w:hAnsi="Calibri" w:eastAsia="Calibri"/>
                <w:b w:val="0"/>
                <w:i w:val="0"/>
                <w:color w:val="1A1A1A"/>
                <w:sz w:val="18"/>
              </w:rPr>
              <w:t>aud</w:t>
            </w:r>
          </w:p>
        </w:tc>
        <w:tc>
          <w:tcPr>
            <w:tcW w:type="dxa" w:w="3324"/>
          </w:tcPr>
          <w:p>
            <w:pPr>
              <w:spacing w:before="40" w:after="40"/>
              <w:jc w:val="left"/>
            </w:pPr>
            <w:r/>
            <w:r>
              <w:rPr>
                <w:rFonts w:ascii="Calibri" w:hAnsi="Calibri" w:eastAsia="Calibri"/>
                <w:b w:val="0"/>
                <w:i w:val="0"/>
                <w:color w:val="1A1A1A"/>
                <w:sz w:val="18"/>
              </w:rPr>
              <w:t>Intended audience</w:t>
            </w:r>
          </w:p>
        </w:tc>
        <w:tc>
          <w:tcPr>
            <w:tcW w:type="dxa" w:w="3324"/>
          </w:tcPr>
          <w:p>
            <w:pPr>
              <w:spacing w:before="40" w:after="40"/>
              <w:jc w:val="left"/>
            </w:pPr>
            <w:r/>
            <w:r>
              <w:rPr>
                <w:rFonts w:ascii="Calibri" w:hAnsi="Calibri" w:eastAsia="Calibri"/>
                <w:b w:val="0"/>
                <w:i w:val="0"/>
                <w:color w:val="1A1A1A"/>
                <w:sz w:val="18"/>
              </w:rPr>
              <w:t>Matched against DC Valuation service identifier</w:t>
            </w:r>
          </w:p>
        </w:tc>
      </w:tr>
      <w:tr>
        <w:tc>
          <w:tcPr>
            <w:tcW w:type="dxa" w:w="3324"/>
          </w:tcPr>
          <w:p>
            <w:pPr>
              <w:spacing w:before="40" w:after="40"/>
              <w:jc w:val="left"/>
            </w:pPr>
            <w:r/>
            <w:r>
              <w:rPr>
                <w:rFonts w:ascii="Calibri" w:hAnsi="Calibri" w:eastAsia="Calibri"/>
                <w:b w:val="0"/>
                <w:i w:val="0"/>
                <w:color w:val="1A1A1A"/>
                <w:sz w:val="18"/>
              </w:rPr>
              <w:t>exp</w:t>
            </w:r>
          </w:p>
        </w:tc>
        <w:tc>
          <w:tcPr>
            <w:tcW w:type="dxa" w:w="3324"/>
          </w:tcPr>
          <w:p>
            <w:pPr>
              <w:spacing w:before="40" w:after="40"/>
              <w:jc w:val="left"/>
            </w:pPr>
            <w:r/>
            <w:r>
              <w:rPr>
                <w:rFonts w:ascii="Calibri" w:hAnsi="Calibri" w:eastAsia="Calibri"/>
                <w:b w:val="0"/>
                <w:i w:val="0"/>
                <w:color w:val="1A1A1A"/>
                <w:sz w:val="18"/>
              </w:rPr>
              <w:t>Expiry timestamp</w:t>
            </w:r>
          </w:p>
        </w:tc>
        <w:tc>
          <w:tcPr>
            <w:tcW w:type="dxa" w:w="3324"/>
          </w:tcPr>
          <w:p>
            <w:pPr>
              <w:spacing w:before="40" w:after="40"/>
              <w:jc w:val="left"/>
            </w:pPr>
            <w:r/>
            <w:r>
              <w:rPr>
                <w:rFonts w:ascii="Calibri" w:hAnsi="Calibri" w:eastAsia="Calibri"/>
                <w:b w:val="0"/>
                <w:i w:val="0"/>
                <w:color w:val="1A1A1A"/>
                <w:sz w:val="18"/>
              </w:rPr>
              <w:t>Rejected if elapsed beyond permitted skew</w:t>
            </w:r>
          </w:p>
        </w:tc>
      </w:tr>
      <w:tr>
        <w:tc>
          <w:tcPr>
            <w:tcW w:type="dxa" w:w="3324"/>
          </w:tcPr>
          <w:p>
            <w:pPr>
              <w:spacing w:before="40" w:after="40"/>
              <w:jc w:val="left"/>
            </w:pPr>
            <w:r/>
            <w:r>
              <w:rPr>
                <w:rFonts w:ascii="Calibri" w:hAnsi="Calibri" w:eastAsia="Calibri"/>
                <w:b w:val="0"/>
                <w:i w:val="0"/>
                <w:color w:val="1A1A1A"/>
                <w:sz w:val="18"/>
              </w:rPr>
              <w:t>iat</w:t>
            </w:r>
          </w:p>
        </w:tc>
        <w:tc>
          <w:tcPr>
            <w:tcW w:type="dxa" w:w="3324"/>
          </w:tcPr>
          <w:p>
            <w:pPr>
              <w:spacing w:before="40" w:after="40"/>
              <w:jc w:val="left"/>
            </w:pPr>
            <w:r/>
            <w:r>
              <w:rPr>
                <w:rFonts w:ascii="Calibri" w:hAnsi="Calibri" w:eastAsia="Calibri"/>
                <w:b w:val="0"/>
                <w:i w:val="0"/>
                <w:color w:val="1A1A1A"/>
                <w:sz w:val="18"/>
              </w:rPr>
              <w:t>Issuance timestamp</w:t>
            </w:r>
          </w:p>
        </w:tc>
        <w:tc>
          <w:tcPr>
            <w:tcW w:type="dxa" w:w="3324"/>
          </w:tcPr>
          <w:p>
            <w:pPr>
              <w:spacing w:before="40" w:after="40"/>
              <w:jc w:val="left"/>
            </w:pPr>
            <w:r/>
            <w:r>
              <w:rPr>
                <w:rFonts w:ascii="Calibri" w:hAnsi="Calibri" w:eastAsia="Calibri"/>
                <w:b w:val="0"/>
                <w:i w:val="0"/>
                <w:color w:val="1A1A1A"/>
                <w:sz w:val="18"/>
              </w:rPr>
              <w:t>Rejected if future-dated beyond permitted skew</w:t>
            </w:r>
          </w:p>
        </w:tc>
      </w:tr>
      <w:tr>
        <w:tc>
          <w:tcPr>
            <w:tcW w:type="dxa" w:w="3324"/>
          </w:tcPr>
          <w:p>
            <w:pPr>
              <w:spacing w:before="40" w:after="40"/>
              <w:jc w:val="left"/>
            </w:pPr>
            <w:r/>
            <w:r>
              <w:rPr>
                <w:rFonts w:ascii="Calibri" w:hAnsi="Calibri" w:eastAsia="Calibri"/>
                <w:b w:val="0"/>
                <w:i w:val="0"/>
                <w:color w:val="1A1A1A"/>
                <w:sz w:val="18"/>
              </w:rPr>
              <w:t>jti</w:t>
            </w:r>
          </w:p>
        </w:tc>
        <w:tc>
          <w:tcPr>
            <w:tcW w:type="dxa" w:w="3324"/>
          </w:tcPr>
          <w:p>
            <w:pPr>
              <w:spacing w:before="40" w:after="40"/>
              <w:jc w:val="left"/>
            </w:pPr>
            <w:r/>
            <w:r>
              <w:rPr>
                <w:rFonts w:ascii="Calibri" w:hAnsi="Calibri" w:eastAsia="Calibri"/>
                <w:b w:val="0"/>
                <w:i w:val="0"/>
                <w:color w:val="1A1A1A"/>
                <w:sz w:val="18"/>
              </w:rPr>
              <w:t>Unique token identifier</w:t>
            </w:r>
          </w:p>
        </w:tc>
        <w:tc>
          <w:tcPr>
            <w:tcW w:type="dxa" w:w="3324"/>
          </w:tcPr>
          <w:p>
            <w:pPr>
              <w:spacing w:before="40" w:after="40"/>
              <w:jc w:val="left"/>
            </w:pPr>
            <w:r/>
            <w:r>
              <w:rPr>
                <w:rFonts w:ascii="Calibri" w:hAnsi="Calibri" w:eastAsia="Calibri"/>
                <w:b w:val="0"/>
                <w:i w:val="0"/>
                <w:color w:val="1A1A1A"/>
                <w:sz w:val="18"/>
              </w:rPr>
              <w:t>Checked against replay cache where enabled</w:t>
            </w:r>
          </w:p>
        </w:tc>
      </w:tr>
      <w:tr>
        <w:tc>
          <w:tcPr>
            <w:tcW w:type="dxa" w:w="3324"/>
          </w:tcPr>
          <w:p>
            <w:pPr>
              <w:spacing w:before="40" w:after="40"/>
              <w:jc w:val="left"/>
            </w:pPr>
            <w:r/>
            <w:r>
              <w:rPr>
                <w:rFonts w:ascii="Calibri" w:hAnsi="Calibri" w:eastAsia="Calibri"/>
                <w:b w:val="0"/>
                <w:i w:val="0"/>
                <w:color w:val="1A1A1A"/>
                <w:sz w:val="18"/>
              </w:rPr>
              <w:t>scope</w:t>
            </w:r>
          </w:p>
        </w:tc>
        <w:tc>
          <w:tcPr>
            <w:tcW w:type="dxa" w:w="3324"/>
          </w:tcPr>
          <w:p>
            <w:pPr>
              <w:spacing w:before="40" w:after="40"/>
              <w:jc w:val="left"/>
            </w:pPr>
            <w:r/>
            <w:r>
              <w:rPr>
                <w:rFonts w:ascii="Calibri" w:hAnsi="Calibri" w:eastAsia="Calibri"/>
                <w:b w:val="0"/>
                <w:i w:val="0"/>
                <w:color w:val="1A1A1A"/>
                <w:sz w:val="18"/>
              </w:rPr>
              <w:t>Granted authorisation scopes</w:t>
            </w:r>
          </w:p>
        </w:tc>
        <w:tc>
          <w:tcPr>
            <w:tcW w:type="dxa" w:w="3324"/>
          </w:tcPr>
          <w:p>
            <w:pPr>
              <w:spacing w:before="40" w:after="40"/>
              <w:jc w:val="left"/>
            </w:pPr>
            <w:r/>
            <w:r>
              <w:rPr>
                <w:rFonts w:ascii="Calibri" w:hAnsi="Calibri" w:eastAsia="Calibri"/>
                <w:b w:val="0"/>
                <w:i w:val="0"/>
                <w:color w:val="1A1A1A"/>
                <w:sz w:val="18"/>
              </w:rPr>
              <w:t>Evaluated per Section 5.3</w:t>
            </w:r>
          </w:p>
        </w:tc>
      </w:tr>
    </w:tbl>
    <w:p>
      <w:pPr>
        <w:spacing w:after="120"/>
      </w:pPr>
    </w:p>
    <w:p>
      <w:pPr>
        <w:pStyle w:val="Heading2"/>
        <w:spacing w:before="200" w:after="120"/>
      </w:pPr>
      <w:r>
        <w:rPr>
          <w:rFonts w:ascii="Calibri" w:hAnsi="Calibri"/>
          <w:color w:val="1A2B4A"/>
        </w:rPr>
        <w:t>5.3 Authorisation Model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Scope</w:t>
            </w:r>
          </w:p>
        </w:tc>
        <w:tc>
          <w:tcPr>
            <w:tcW w:type="dxa" w:w="2493"/>
            <w:shd w:fill="D9EAD3" w:val="clear"/>
          </w:tcPr>
          <w:p>
            <w:pPr>
              <w:spacing w:before="40" w:after="40"/>
              <w:jc w:val="left"/>
            </w:pPr>
            <w:r/>
            <w:r>
              <w:rPr>
                <w:rFonts w:ascii="Calibri" w:hAnsi="Calibri" w:eastAsia="Calibri"/>
                <w:b/>
                <w:i w:val="0"/>
                <w:color w:val="1A1A1A"/>
                <w:sz w:val="18"/>
              </w:rPr>
              <w:t>Grants</w:t>
            </w:r>
          </w:p>
        </w:tc>
        <w:tc>
          <w:tcPr>
            <w:tcW w:type="dxa" w:w="2493"/>
            <w:shd w:fill="D9EAD3" w:val="clear"/>
          </w:tcPr>
          <w:p>
            <w:pPr>
              <w:spacing w:before="40" w:after="40"/>
              <w:jc w:val="left"/>
            </w:pPr>
            <w:r/>
            <w:r>
              <w:rPr>
                <w:rFonts w:ascii="Calibri" w:hAnsi="Calibri" w:eastAsia="Calibri"/>
                <w:b/>
                <w:i w:val="0"/>
                <w:color w:val="1A1A1A"/>
                <w:sz w:val="18"/>
              </w:rPr>
              <w:t>Applies To</w:t>
            </w:r>
          </w:p>
        </w:tc>
        <w:tc>
          <w:tcPr>
            <w:tcW w:type="dxa" w:w="2493"/>
            <w:shd w:fill="D9EAD3" w:val="clear"/>
          </w:tcPr>
          <w:p>
            <w:pPr>
              <w:spacing w:before="40" w:after="40"/>
              <w:jc w:val="left"/>
            </w:pPr>
            <w:r/>
            <w:r>
              <w:rPr>
                <w:rFonts w:ascii="Calibri" w:hAnsi="Calibri" w:eastAsia="Calibri"/>
                <w:b/>
                <w:i w:val="0"/>
                <w:color w:val="1A1A1A"/>
                <w:sz w:val="18"/>
              </w:rPr>
              <w:t>Assigned To</w:t>
            </w:r>
          </w:p>
        </w:tc>
      </w:tr>
      <w:tr>
        <w:tc>
          <w:tcPr>
            <w:tcW w:type="dxa" w:w="2493"/>
          </w:tcPr>
          <w:p>
            <w:pPr>
              <w:spacing w:before="40" w:after="40"/>
              <w:jc w:val="left"/>
            </w:pPr>
            <w:r/>
            <w:r>
              <w:rPr>
                <w:rFonts w:ascii="Calibri" w:hAnsi="Calibri" w:eastAsia="Calibri"/>
                <w:b w:val="0"/>
                <w:i w:val="0"/>
                <w:color w:val="1A1A1A"/>
                <w:sz w:val="18"/>
              </w:rPr>
              <w:t>dcval.read.masters</w:t>
            </w:r>
          </w:p>
        </w:tc>
        <w:tc>
          <w:tcPr>
            <w:tcW w:type="dxa" w:w="2493"/>
          </w:tcPr>
          <w:p>
            <w:pPr>
              <w:spacing w:before="40" w:after="40"/>
              <w:jc w:val="left"/>
            </w:pPr>
            <w:r/>
            <w:r>
              <w:rPr>
                <w:rFonts w:ascii="Calibri" w:hAnsi="Calibri" w:eastAsia="Calibri"/>
                <w:b w:val="0"/>
                <w:i w:val="0"/>
                <w:color w:val="1A1A1A"/>
                <w:sz w:val="18"/>
              </w:rPr>
              <w:t>Read District, Tehsil, Mauza, Property Area, Classification, Khasra lists</w:t>
            </w:r>
          </w:p>
        </w:tc>
        <w:tc>
          <w:tcPr>
            <w:tcW w:type="dxa" w:w="2493"/>
          </w:tcPr>
          <w:p>
            <w:pPr>
              <w:spacing w:before="40" w:after="40"/>
              <w:jc w:val="left"/>
            </w:pPr>
            <w:r/>
            <w:r>
              <w:rPr>
                <w:rFonts w:ascii="Calibri" w:hAnsi="Calibri" w:eastAsia="Calibri"/>
                <w:b w:val="0"/>
                <w:i w:val="0"/>
                <w:color w:val="1A1A1A"/>
                <w:sz w:val="18"/>
              </w:rPr>
              <w:t>API-01 to API-08</w:t>
            </w:r>
          </w:p>
        </w:tc>
        <w:tc>
          <w:tcPr>
            <w:tcW w:type="dxa" w:w="2493"/>
          </w:tcPr>
          <w:p>
            <w:pPr>
              <w:spacing w:before="40" w:after="40"/>
              <w:jc w:val="left"/>
            </w:pPr>
            <w:r/>
            <w:r>
              <w:rPr>
                <w:rFonts w:ascii="Calibri" w:hAnsi="Calibri" w:eastAsia="Calibri"/>
                <w:b w:val="0"/>
                <w:i w:val="0"/>
                <w:color w:val="1A1A1A"/>
                <w:sz w:val="18"/>
              </w:rPr>
              <w:t>PERA Activity Register client</w:t>
            </w:r>
          </w:p>
        </w:tc>
      </w:tr>
      <w:tr>
        <w:tc>
          <w:tcPr>
            <w:tcW w:type="dxa" w:w="2493"/>
          </w:tcPr>
          <w:p>
            <w:pPr>
              <w:spacing w:before="40" w:after="40"/>
              <w:jc w:val="left"/>
            </w:pPr>
            <w:r/>
            <w:r>
              <w:rPr>
                <w:rFonts w:ascii="Calibri" w:hAnsi="Calibri" w:eastAsia="Calibri"/>
                <w:b w:val="0"/>
                <w:i w:val="0"/>
                <w:color w:val="1A1A1A"/>
                <w:sz w:val="18"/>
              </w:rPr>
              <w:t>dcval.read.valuation</w:t>
            </w:r>
          </w:p>
        </w:tc>
        <w:tc>
          <w:tcPr>
            <w:tcW w:type="dxa" w:w="2493"/>
          </w:tcPr>
          <w:p>
            <w:pPr>
              <w:spacing w:before="40" w:after="40"/>
              <w:jc w:val="left"/>
            </w:pPr>
            <w:r/>
            <w:r>
              <w:rPr>
                <w:rFonts w:ascii="Calibri" w:hAnsi="Calibri" w:eastAsia="Calibri"/>
                <w:b w:val="0"/>
                <w:i w:val="0"/>
                <w:color w:val="1A1A1A"/>
                <w:sz w:val="18"/>
              </w:rPr>
              <w:t>Read DC valuation rate(s)</w:t>
            </w:r>
          </w:p>
        </w:tc>
        <w:tc>
          <w:tcPr>
            <w:tcW w:type="dxa" w:w="2493"/>
          </w:tcPr>
          <w:p>
            <w:pPr>
              <w:spacing w:before="40" w:after="40"/>
              <w:jc w:val="left"/>
            </w:pPr>
            <w:r/>
            <w:r>
              <w:rPr>
                <w:rFonts w:ascii="Calibri" w:hAnsi="Calibri" w:eastAsia="Calibri"/>
                <w:b w:val="0"/>
                <w:i w:val="0"/>
                <w:color w:val="1A1A1A"/>
                <w:sz w:val="18"/>
              </w:rPr>
              <w:t>API-09, API-10</w:t>
            </w:r>
          </w:p>
        </w:tc>
        <w:tc>
          <w:tcPr>
            <w:tcW w:type="dxa" w:w="2493"/>
          </w:tcPr>
          <w:p>
            <w:pPr>
              <w:spacing w:before="40" w:after="40"/>
              <w:jc w:val="left"/>
            </w:pPr>
            <w:r/>
            <w:r>
              <w:rPr>
                <w:rFonts w:ascii="Calibri" w:hAnsi="Calibri" w:eastAsia="Calibri"/>
                <w:b w:val="0"/>
                <w:i w:val="0"/>
                <w:color w:val="1A1A1A"/>
                <w:sz w:val="18"/>
              </w:rPr>
              <w:t>PERA Activity Register client</w:t>
            </w:r>
          </w:p>
        </w:tc>
      </w:tr>
    </w:tbl>
    <w:p>
      <w:pPr>
        <w:spacing w:after="120"/>
      </w:pPr>
    </w:p>
    <w:p>
      <w:pPr>
        <w:spacing w:before="0" w:after="120" w:line="276" w:lineRule="auto"/>
        <w:jc w:val="left"/>
      </w:pPr>
      <w:r>
        <w:rPr>
          <w:rFonts w:ascii="Calibri" w:hAnsi="Calibri" w:eastAsia="Calibri"/>
          <w:b w:val="0"/>
          <w:i w:val="0"/>
          <w:color w:val="1A1A1A"/>
          <w:sz w:val="20"/>
        </w:rPr>
        <w:t>No write or admin scopes are granted. Jurisdictional restriction (e.g. District-limited access) MAY be applied later via DSA amendment; if applied, it will be documented in a minor/major revision as appropriate.</w:t>
      </w:r>
    </w:p>
    <w:p>
      <w:pPr>
        <w:pStyle w:val="Heading2"/>
        <w:spacing w:before="200" w:after="120"/>
      </w:pPr>
      <w:r>
        <w:rPr>
          <w:rFonts w:ascii="Calibri" w:hAnsi="Calibri"/>
          <w:color w:val="1A2B4A"/>
        </w:rPr>
        <w:t>5.4 Transport Security</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Control</w:t>
            </w:r>
          </w:p>
        </w:tc>
        <w:tc>
          <w:tcPr>
            <w:tcW w:type="dxa" w:w="4986"/>
            <w:shd w:fill="D9EAD3" w:val="clear"/>
          </w:tcPr>
          <w:p>
            <w:pPr>
              <w:spacing w:before="40" w:after="40"/>
              <w:jc w:val="left"/>
            </w:pPr>
            <w:r/>
            <w:r>
              <w:rPr>
                <w:rFonts w:ascii="Calibri" w:hAnsi="Calibri" w:eastAsia="Calibri"/>
                <w:b/>
                <w:i w:val="0"/>
                <w:color w:val="1A1A1A"/>
                <w:sz w:val="18"/>
              </w:rPr>
              <w:t>Requirement</w:t>
            </w:r>
          </w:p>
        </w:tc>
      </w:tr>
      <w:tr>
        <w:tc>
          <w:tcPr>
            <w:tcW w:type="dxa" w:w="4986"/>
          </w:tcPr>
          <w:p>
            <w:pPr>
              <w:spacing w:before="40" w:after="40"/>
              <w:jc w:val="left"/>
            </w:pPr>
            <w:r/>
            <w:r>
              <w:rPr>
                <w:rFonts w:ascii="Calibri" w:hAnsi="Calibri" w:eastAsia="Calibri"/>
                <w:b w:val="0"/>
                <w:i w:val="0"/>
                <w:color w:val="1A1A1A"/>
                <w:sz w:val="18"/>
              </w:rPr>
              <w:t>Minimum Protocol</w:t>
            </w:r>
          </w:p>
        </w:tc>
        <w:tc>
          <w:tcPr>
            <w:tcW w:type="dxa" w:w="4986"/>
          </w:tcPr>
          <w:p>
            <w:pPr>
              <w:spacing w:before="40" w:after="40"/>
              <w:jc w:val="left"/>
            </w:pPr>
            <w:r/>
            <w:r>
              <w:rPr>
                <w:rFonts w:ascii="Calibri" w:hAnsi="Calibri" w:eastAsia="Calibri"/>
                <w:b w:val="0"/>
                <w:i w:val="0"/>
                <w:color w:val="1A1A1A"/>
                <w:sz w:val="18"/>
              </w:rPr>
              <w:t>TLS 1.2; TLS 1.3 preferred. Earlier versions disabled.</w:t>
            </w:r>
          </w:p>
        </w:tc>
      </w:tr>
      <w:tr>
        <w:tc>
          <w:tcPr>
            <w:tcW w:type="dxa" w:w="4986"/>
          </w:tcPr>
          <w:p>
            <w:pPr>
              <w:spacing w:before="40" w:after="40"/>
              <w:jc w:val="left"/>
            </w:pPr>
            <w:r/>
            <w:r>
              <w:rPr>
                <w:rFonts w:ascii="Calibri" w:hAnsi="Calibri" w:eastAsia="Calibri"/>
                <w:b w:val="0"/>
                <w:i w:val="0"/>
                <w:color w:val="1A1A1A"/>
                <w:sz w:val="18"/>
              </w:rPr>
              <w:t>Cipher Policy</w:t>
            </w:r>
          </w:p>
        </w:tc>
        <w:tc>
          <w:tcPr>
            <w:tcW w:type="dxa" w:w="4986"/>
          </w:tcPr>
          <w:p>
            <w:pPr>
              <w:spacing w:before="40" w:after="40"/>
              <w:jc w:val="left"/>
            </w:pPr>
            <w:r/>
            <w:r>
              <w:rPr>
                <w:rFonts w:ascii="Calibri" w:hAnsi="Calibri" w:eastAsia="Calibri"/>
                <w:b w:val="0"/>
                <w:i w:val="0"/>
                <w:color w:val="1A1A1A"/>
                <w:sz w:val="18"/>
              </w:rPr>
              <w:t>Approved cipher suites; forward secrecy required</w:t>
            </w:r>
          </w:p>
        </w:tc>
      </w:tr>
      <w:tr>
        <w:tc>
          <w:tcPr>
            <w:tcW w:type="dxa" w:w="4986"/>
          </w:tcPr>
          <w:p>
            <w:pPr>
              <w:spacing w:before="40" w:after="40"/>
              <w:jc w:val="left"/>
            </w:pPr>
            <w:r/>
            <w:r>
              <w:rPr>
                <w:rFonts w:ascii="Calibri" w:hAnsi="Calibri" w:eastAsia="Calibri"/>
                <w:b w:val="0"/>
                <w:i w:val="0"/>
                <w:color w:val="1A1A1A"/>
                <w:sz w:val="18"/>
              </w:rPr>
              <w:t>Certificate Authority</w:t>
            </w:r>
          </w:p>
        </w:tc>
        <w:tc>
          <w:tcPr>
            <w:tcW w:type="dxa" w:w="4986"/>
          </w:tcPr>
          <w:p>
            <w:pPr>
              <w:spacing w:before="40" w:after="40"/>
              <w:jc w:val="left"/>
            </w:pPr>
            <w:r/>
            <w:r>
              <w:rPr>
                <w:rFonts w:ascii="Calibri" w:hAnsi="Calibri" w:eastAsia="Calibri"/>
                <w:b w:val="0"/>
                <w:i w:val="0"/>
                <w:color w:val="1A1A1A"/>
                <w:sz w:val="18"/>
              </w:rPr>
              <w:t>Issuing CA per environment — communicated out of band</w:t>
            </w:r>
          </w:p>
        </w:tc>
      </w:tr>
      <w:tr>
        <w:tc>
          <w:tcPr>
            <w:tcW w:type="dxa" w:w="4986"/>
          </w:tcPr>
          <w:p>
            <w:pPr>
              <w:spacing w:before="40" w:after="40"/>
              <w:jc w:val="left"/>
            </w:pPr>
            <w:r/>
            <w:r>
              <w:rPr>
                <w:rFonts w:ascii="Calibri" w:hAnsi="Calibri" w:eastAsia="Calibri"/>
                <w:b w:val="0"/>
                <w:i w:val="0"/>
                <w:color w:val="1A1A1A"/>
                <w:sz w:val="18"/>
              </w:rPr>
              <w:t>Certificate Validation</w:t>
            </w:r>
          </w:p>
        </w:tc>
        <w:tc>
          <w:tcPr>
            <w:tcW w:type="dxa" w:w="4986"/>
          </w:tcPr>
          <w:p>
            <w:pPr>
              <w:spacing w:before="40" w:after="40"/>
              <w:jc w:val="left"/>
            </w:pPr>
            <w:r/>
            <w:r>
              <w:rPr>
                <w:rFonts w:ascii="Calibri" w:hAnsi="Calibri" w:eastAsia="Calibri"/>
                <w:b w:val="0"/>
                <w:i w:val="0"/>
                <w:color w:val="1A1A1A"/>
                <w:sz w:val="18"/>
              </w:rPr>
              <w:t>Chain, hostname, validity, revocation checking</w:t>
            </w:r>
          </w:p>
        </w:tc>
      </w:tr>
      <w:tr>
        <w:tc>
          <w:tcPr>
            <w:tcW w:type="dxa" w:w="4986"/>
          </w:tcPr>
          <w:p>
            <w:pPr>
              <w:spacing w:before="40" w:after="40"/>
              <w:jc w:val="left"/>
            </w:pPr>
            <w:r/>
            <w:r>
              <w:rPr>
                <w:rFonts w:ascii="Calibri" w:hAnsi="Calibri" w:eastAsia="Calibri"/>
                <w:b w:val="0"/>
                <w:i w:val="0"/>
                <w:color w:val="1A1A1A"/>
                <w:sz w:val="18"/>
              </w:rPr>
              <w:t>Mutual TLS</w:t>
            </w:r>
          </w:p>
        </w:tc>
        <w:tc>
          <w:tcPr>
            <w:tcW w:type="dxa" w:w="4986"/>
          </w:tcPr>
          <w:p>
            <w:pPr>
              <w:spacing w:before="40" w:after="40"/>
              <w:jc w:val="left"/>
            </w:pPr>
            <w:r/>
            <w:r>
              <w:rPr>
                <w:rFonts w:ascii="Calibri" w:hAnsi="Calibri" w:eastAsia="Calibri"/>
                <w:b w:val="0"/>
                <w:i w:val="0"/>
                <w:color w:val="1A1A1A"/>
                <w:sz w:val="18"/>
              </w:rPr>
              <w:t>MAY be required following security review; issuance procedure in Section 5.6</w:t>
            </w:r>
          </w:p>
        </w:tc>
      </w:tr>
      <w:tr>
        <w:tc>
          <w:tcPr>
            <w:tcW w:type="dxa" w:w="4986"/>
          </w:tcPr>
          <w:p>
            <w:pPr>
              <w:spacing w:before="40" w:after="40"/>
              <w:jc w:val="left"/>
            </w:pPr>
            <w:r/>
            <w:r>
              <w:rPr>
                <w:rFonts w:ascii="Calibri" w:hAnsi="Calibri" w:eastAsia="Calibri"/>
                <w:b w:val="0"/>
                <w:i w:val="0"/>
                <w:color w:val="1A1A1A"/>
                <w:sz w:val="18"/>
              </w:rPr>
              <w:t>Certificate Pinning</w:t>
            </w:r>
          </w:p>
        </w:tc>
        <w:tc>
          <w:tcPr>
            <w:tcW w:type="dxa" w:w="4986"/>
          </w:tcPr>
          <w:p>
            <w:pPr>
              <w:spacing w:before="40" w:after="40"/>
              <w:jc w:val="left"/>
            </w:pPr>
            <w:r/>
            <w:r>
              <w:rPr>
                <w:rFonts w:ascii="Calibri" w:hAnsi="Calibri" w:eastAsia="Calibri"/>
                <w:b w:val="0"/>
                <w:i w:val="0"/>
                <w:color w:val="1A1A1A"/>
                <w:sz w:val="18"/>
              </w:rPr>
              <w:t>Not required for v1 unless mandated by security review</w:t>
            </w:r>
          </w:p>
        </w:tc>
      </w:tr>
      <w:tr>
        <w:tc>
          <w:tcPr>
            <w:tcW w:type="dxa" w:w="4986"/>
          </w:tcPr>
          <w:p>
            <w:pPr>
              <w:spacing w:before="40" w:after="40"/>
              <w:jc w:val="left"/>
            </w:pPr>
            <w:r/>
            <w:r>
              <w:rPr>
                <w:rFonts w:ascii="Calibri" w:hAnsi="Calibri" w:eastAsia="Calibri"/>
                <w:b w:val="0"/>
                <w:i w:val="0"/>
                <w:color w:val="1A1A1A"/>
                <w:sz w:val="18"/>
              </w:rPr>
              <w:t>Plaintext Fallback</w:t>
            </w:r>
          </w:p>
        </w:tc>
        <w:tc>
          <w:tcPr>
            <w:tcW w:type="dxa" w:w="4986"/>
          </w:tcPr>
          <w:p>
            <w:pPr>
              <w:spacing w:before="40" w:after="40"/>
              <w:jc w:val="left"/>
            </w:pPr>
            <w:r/>
            <w:r>
              <w:rPr>
                <w:rFonts w:ascii="Calibri" w:hAnsi="Calibri" w:eastAsia="Calibri"/>
                <w:b w:val="0"/>
                <w:i w:val="0"/>
                <w:color w:val="1A1A1A"/>
                <w:sz w:val="18"/>
              </w:rPr>
              <w:t>Prohibited. Unprotected channel requests are rejected without processing.</w:t>
            </w:r>
          </w:p>
        </w:tc>
      </w:tr>
    </w:tbl>
    <w:p>
      <w:pPr>
        <w:spacing w:after="120"/>
      </w:pPr>
    </w:p>
    <w:p>
      <w:pPr>
        <w:pStyle w:val="Heading2"/>
        <w:spacing w:before="200" w:after="120"/>
      </w:pPr>
      <w:r>
        <w:rPr>
          <w:rFonts w:ascii="Calibri" w:hAnsi="Calibri"/>
          <w:color w:val="1A2B4A"/>
        </w:rPr>
        <w:t>5.5 Message-Level Protection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Control</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Request Signing</w:t>
            </w:r>
          </w:p>
        </w:tc>
        <w:tc>
          <w:tcPr>
            <w:tcW w:type="dxa" w:w="4986"/>
          </w:tcPr>
          <w:p>
            <w:pPr>
              <w:spacing w:before="40" w:after="40"/>
              <w:jc w:val="left"/>
            </w:pPr>
            <w:r/>
            <w:r>
              <w:rPr>
                <w:rFonts w:ascii="Calibri" w:hAnsi="Calibri" w:eastAsia="Calibri"/>
                <w:b w:val="0"/>
                <w:i w:val="0"/>
                <w:color w:val="1A1A1A"/>
                <w:sz w:val="18"/>
              </w:rPr>
              <w:t>Not applicable for v1 beyond TLS (+ optional mTLS)</w:t>
            </w:r>
          </w:p>
        </w:tc>
      </w:tr>
      <w:tr>
        <w:tc>
          <w:tcPr>
            <w:tcW w:type="dxa" w:w="4986"/>
          </w:tcPr>
          <w:p>
            <w:pPr>
              <w:spacing w:before="40" w:after="40"/>
              <w:jc w:val="left"/>
            </w:pPr>
            <w:r/>
            <w:r>
              <w:rPr>
                <w:rFonts w:ascii="Calibri" w:hAnsi="Calibri" w:eastAsia="Calibri"/>
                <w:b w:val="0"/>
                <w:i w:val="0"/>
                <w:color w:val="1A1A1A"/>
                <w:sz w:val="18"/>
              </w:rPr>
              <w:t>Timestamp Header</w:t>
            </w:r>
          </w:p>
        </w:tc>
        <w:tc>
          <w:tcPr>
            <w:tcW w:type="dxa" w:w="4986"/>
          </w:tcPr>
          <w:p>
            <w:pPr>
              <w:spacing w:before="40" w:after="40"/>
              <w:jc w:val="left"/>
            </w:pPr>
            <w:r/>
            <w:r>
              <w:rPr>
                <w:rFonts w:ascii="Calibri" w:hAnsi="Calibri" w:eastAsia="Calibri"/>
                <w:b w:val="0"/>
                <w:i w:val="0"/>
                <w:color w:val="1A1A1A"/>
                <w:sz w:val="18"/>
              </w:rPr>
              <w:t>X-Request-Timestamp MAY be required; ISO 8601 with offset; max age 5 minutes if enforced</w:t>
            </w:r>
          </w:p>
        </w:tc>
      </w:tr>
      <w:tr>
        <w:tc>
          <w:tcPr>
            <w:tcW w:type="dxa" w:w="4986"/>
          </w:tcPr>
          <w:p>
            <w:pPr>
              <w:spacing w:before="40" w:after="40"/>
              <w:jc w:val="left"/>
            </w:pPr>
            <w:r/>
            <w:r>
              <w:rPr>
                <w:rFonts w:ascii="Calibri" w:hAnsi="Calibri" w:eastAsia="Calibri"/>
                <w:b w:val="0"/>
                <w:i w:val="0"/>
                <w:color w:val="1A1A1A"/>
                <w:sz w:val="18"/>
              </w:rPr>
              <w:t>Nonce Handling</w:t>
            </w:r>
          </w:p>
        </w:tc>
        <w:tc>
          <w:tcPr>
            <w:tcW w:type="dxa" w:w="4986"/>
          </w:tcPr>
          <w:p>
            <w:pPr>
              <w:spacing w:before="40" w:after="40"/>
              <w:jc w:val="left"/>
            </w:pPr>
            <w:r/>
            <w:r>
              <w:rPr>
                <w:rFonts w:ascii="Calibri" w:hAnsi="Calibri" w:eastAsia="Calibri"/>
                <w:b w:val="0"/>
                <w:i w:val="0"/>
                <w:color w:val="1A1A1A"/>
                <w:sz w:val="18"/>
              </w:rPr>
              <w:t>Not applicable for v1 read APIs unless replay controls are extended</w:t>
            </w:r>
          </w:p>
        </w:tc>
      </w:tr>
      <w:tr>
        <w:tc>
          <w:tcPr>
            <w:tcW w:type="dxa" w:w="4986"/>
          </w:tcPr>
          <w:p>
            <w:pPr>
              <w:spacing w:before="40" w:after="40"/>
              <w:jc w:val="left"/>
            </w:pPr>
            <w:r/>
            <w:r>
              <w:rPr>
                <w:rFonts w:ascii="Calibri" w:hAnsi="Calibri" w:eastAsia="Calibri"/>
                <w:b w:val="0"/>
                <w:i w:val="0"/>
                <w:color w:val="1A1A1A"/>
                <w:sz w:val="18"/>
              </w:rPr>
              <w:t>Payload Encryption</w:t>
            </w:r>
          </w:p>
        </w:tc>
        <w:tc>
          <w:tcPr>
            <w:tcW w:type="dxa" w:w="4986"/>
          </w:tcPr>
          <w:p>
            <w:pPr>
              <w:spacing w:before="40" w:after="40"/>
              <w:jc w:val="left"/>
            </w:pPr>
            <w:r/>
            <w:r>
              <w:rPr>
                <w:rFonts w:ascii="Calibri" w:hAnsi="Calibri" w:eastAsia="Calibri"/>
                <w:b w:val="0"/>
                <w:i w:val="0"/>
                <w:color w:val="1A1A1A"/>
                <w:sz w:val="18"/>
              </w:rPr>
              <w:t>Not applicable — TLS provides confidentiality</w:t>
            </w:r>
          </w:p>
        </w:tc>
      </w:tr>
      <w:tr>
        <w:tc>
          <w:tcPr>
            <w:tcW w:type="dxa" w:w="4986"/>
          </w:tcPr>
          <w:p>
            <w:pPr>
              <w:spacing w:before="40" w:after="40"/>
              <w:jc w:val="left"/>
            </w:pPr>
            <w:r/>
            <w:r>
              <w:rPr>
                <w:rFonts w:ascii="Calibri" w:hAnsi="Calibri" w:eastAsia="Calibri"/>
                <w:b w:val="0"/>
                <w:i w:val="0"/>
                <w:color w:val="1A1A1A"/>
                <w:sz w:val="18"/>
              </w:rPr>
              <w:t>Response Signing</w:t>
            </w:r>
          </w:p>
        </w:tc>
        <w:tc>
          <w:tcPr>
            <w:tcW w:type="dxa" w:w="4986"/>
          </w:tcPr>
          <w:p>
            <w:pPr>
              <w:spacing w:before="40" w:after="40"/>
              <w:jc w:val="left"/>
            </w:pPr>
            <w:r/>
            <w:r>
              <w:rPr>
                <w:rFonts w:ascii="Calibri" w:hAnsi="Calibri" w:eastAsia="Calibri"/>
                <w:b w:val="0"/>
                <w:i w:val="0"/>
                <w:color w:val="1A1A1A"/>
                <w:sz w:val="18"/>
              </w:rPr>
              <w:t>Not applicable for v1</w:t>
            </w:r>
          </w:p>
        </w:tc>
      </w:tr>
    </w:tbl>
    <w:p>
      <w:pPr>
        <w:spacing w:after="120"/>
      </w:pPr>
    </w:p>
    <w:p>
      <w:pPr>
        <w:pStyle w:val="Heading2"/>
        <w:spacing w:before="200" w:after="120"/>
      </w:pPr>
      <w:r>
        <w:rPr>
          <w:rFonts w:ascii="Calibri" w:hAnsi="Calibri"/>
          <w:color w:val="1A2B4A"/>
        </w:rPr>
        <w:t>5.6 Credential and Key Lifecycle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Stage</w:t>
            </w:r>
          </w:p>
        </w:tc>
        <w:tc>
          <w:tcPr>
            <w:tcW w:type="dxa" w:w="2493"/>
            <w:shd w:fill="D9EAD3" w:val="clear"/>
          </w:tcPr>
          <w:p>
            <w:pPr>
              <w:spacing w:before="40" w:after="40"/>
              <w:jc w:val="left"/>
            </w:pPr>
            <w:r/>
            <w:r>
              <w:rPr>
                <w:rFonts w:ascii="Calibri" w:hAnsi="Calibri" w:eastAsia="Calibri"/>
                <w:b/>
                <w:i w:val="0"/>
                <w:color w:val="1A1A1A"/>
                <w:sz w:val="18"/>
              </w:rPr>
              <w:t>Procedure</w:t>
            </w:r>
          </w:p>
        </w:tc>
        <w:tc>
          <w:tcPr>
            <w:tcW w:type="dxa" w:w="2493"/>
            <w:shd w:fill="D9EAD3" w:val="clear"/>
          </w:tcPr>
          <w:p>
            <w:pPr>
              <w:spacing w:before="40" w:after="40"/>
              <w:jc w:val="left"/>
            </w:pPr>
            <w:r/>
            <w:r>
              <w:rPr>
                <w:rFonts w:ascii="Calibri" w:hAnsi="Calibri" w:eastAsia="Calibri"/>
                <w:b/>
                <w:i w:val="0"/>
                <w:color w:val="1A1A1A"/>
                <w:sz w:val="18"/>
              </w:rPr>
              <w:t>Responsible Party</w:t>
            </w:r>
          </w:p>
        </w:tc>
        <w:tc>
          <w:tcPr>
            <w:tcW w:type="dxa" w:w="2493"/>
            <w:shd w:fill="D9EAD3" w:val="clear"/>
          </w:tcPr>
          <w:p>
            <w:pPr>
              <w:spacing w:before="40" w:after="40"/>
              <w:jc w:val="left"/>
            </w:pPr>
            <w:r/>
            <w:r>
              <w:rPr>
                <w:rFonts w:ascii="Calibri" w:hAnsi="Calibri" w:eastAsia="Calibri"/>
                <w:b/>
                <w:i w:val="0"/>
                <w:color w:val="1A1A1A"/>
                <w:sz w:val="18"/>
              </w:rPr>
              <w:t>Evidence Retained</w:t>
            </w:r>
          </w:p>
        </w:tc>
      </w:tr>
      <w:tr>
        <w:tc>
          <w:tcPr>
            <w:tcW w:type="dxa" w:w="2493"/>
          </w:tcPr>
          <w:p>
            <w:pPr>
              <w:spacing w:before="40" w:after="40"/>
              <w:jc w:val="left"/>
            </w:pPr>
            <w:r/>
            <w:r>
              <w:rPr>
                <w:rFonts w:ascii="Calibri" w:hAnsi="Calibri" w:eastAsia="Calibri"/>
                <w:b w:val="0"/>
                <w:i w:val="0"/>
                <w:color w:val="1A1A1A"/>
                <w:sz w:val="18"/>
              </w:rPr>
              <w:t>Request</w:t>
            </w:r>
          </w:p>
        </w:tc>
        <w:tc>
          <w:tcPr>
            <w:tcW w:type="dxa" w:w="2493"/>
          </w:tcPr>
          <w:p>
            <w:pPr>
              <w:spacing w:before="40" w:after="40"/>
              <w:jc w:val="left"/>
            </w:pPr>
            <w:r/>
            <w:r>
              <w:rPr>
                <w:rFonts w:ascii="Calibri" w:hAnsi="Calibri" w:eastAsia="Calibri"/>
                <w:b w:val="0"/>
                <w:i w:val="0"/>
                <w:color w:val="1A1A1A"/>
                <w:sz w:val="18"/>
              </w:rPr>
              <w:t>Formal credential request after DSA and registration</w:t>
            </w:r>
          </w:p>
        </w:tc>
        <w:tc>
          <w:tcPr>
            <w:tcW w:type="dxa" w:w="2493"/>
          </w:tcPr>
          <w:p>
            <w:pPr>
              <w:spacing w:before="40" w:after="40"/>
              <w:jc w:val="left"/>
            </w:pPr>
            <w:r/>
            <w:r>
              <w:rPr>
                <w:rFonts w:ascii="Calibri" w:hAnsi="Calibri" w:eastAsia="Calibri"/>
                <w:b w:val="0"/>
                <w:i w:val="0"/>
                <w:color w:val="1A1A1A"/>
                <w:sz w:val="18"/>
              </w:rPr>
              <w:t>PERA → PLRA Ops</w:t>
            </w:r>
          </w:p>
        </w:tc>
        <w:tc>
          <w:tcPr>
            <w:tcW w:type="dxa" w:w="2493"/>
          </w:tcPr>
          <w:p>
            <w:pPr>
              <w:spacing w:before="40" w:after="40"/>
              <w:jc w:val="left"/>
            </w:pPr>
            <w:r/>
            <w:r>
              <w:rPr>
                <w:rFonts w:ascii="Calibri" w:hAnsi="Calibri" w:eastAsia="Calibri"/>
                <w:b w:val="0"/>
                <w:i w:val="0"/>
                <w:color w:val="1A1A1A"/>
                <w:sz w:val="18"/>
              </w:rPr>
              <w:t>Request record</w:t>
            </w:r>
          </w:p>
        </w:tc>
      </w:tr>
      <w:tr>
        <w:tc>
          <w:tcPr>
            <w:tcW w:type="dxa" w:w="2493"/>
          </w:tcPr>
          <w:p>
            <w:pPr>
              <w:spacing w:before="40" w:after="40"/>
              <w:jc w:val="left"/>
            </w:pPr>
            <w:r/>
            <w:r>
              <w:rPr>
                <w:rFonts w:ascii="Calibri" w:hAnsi="Calibri" w:eastAsia="Calibri"/>
                <w:b w:val="0"/>
                <w:i w:val="0"/>
                <w:color w:val="1A1A1A"/>
                <w:sz w:val="18"/>
              </w:rPr>
              <w:t>Issuance</w:t>
            </w:r>
          </w:p>
        </w:tc>
        <w:tc>
          <w:tcPr>
            <w:tcW w:type="dxa" w:w="2493"/>
          </w:tcPr>
          <w:p>
            <w:pPr>
              <w:spacing w:before="40" w:after="40"/>
              <w:jc w:val="left"/>
            </w:pPr>
            <w:r/>
            <w:r>
              <w:rPr>
                <w:rFonts w:ascii="Calibri" w:hAnsi="Calibri" w:eastAsia="Calibri"/>
                <w:b w:val="0"/>
                <w:i w:val="0"/>
                <w:color w:val="1A1A1A"/>
                <w:sz w:val="18"/>
              </w:rPr>
              <w:t>Generate and transmit via secure out-of-band channel</w:t>
            </w:r>
          </w:p>
        </w:tc>
        <w:tc>
          <w:tcPr>
            <w:tcW w:type="dxa" w:w="2493"/>
          </w:tcPr>
          <w:p>
            <w:pPr>
              <w:spacing w:before="40" w:after="40"/>
              <w:jc w:val="left"/>
            </w:pPr>
            <w:r/>
            <w:r>
              <w:rPr>
                <w:rFonts w:ascii="Calibri" w:hAnsi="Calibri" w:eastAsia="Calibri"/>
                <w:b w:val="0"/>
                <w:i w:val="0"/>
                <w:color w:val="1A1A1A"/>
                <w:sz w:val="18"/>
              </w:rPr>
              <w:t>PLRA Ops</w:t>
            </w:r>
          </w:p>
        </w:tc>
        <w:tc>
          <w:tcPr>
            <w:tcW w:type="dxa" w:w="2493"/>
          </w:tcPr>
          <w:p>
            <w:pPr>
              <w:spacing w:before="40" w:after="40"/>
              <w:jc w:val="left"/>
            </w:pPr>
            <w:r/>
            <w:r>
              <w:rPr>
                <w:rFonts w:ascii="Calibri" w:hAnsi="Calibri" w:eastAsia="Calibri"/>
                <w:b w:val="0"/>
                <w:i w:val="0"/>
                <w:color w:val="1A1A1A"/>
                <w:sz w:val="18"/>
              </w:rPr>
              <w:t>Handover record</w:t>
            </w:r>
          </w:p>
        </w:tc>
      </w:tr>
      <w:tr>
        <w:tc>
          <w:tcPr>
            <w:tcW w:type="dxa" w:w="2493"/>
          </w:tcPr>
          <w:p>
            <w:pPr>
              <w:spacing w:before="40" w:after="40"/>
              <w:jc w:val="left"/>
            </w:pPr>
            <w:r/>
            <w:r>
              <w:rPr>
                <w:rFonts w:ascii="Calibri" w:hAnsi="Calibri" w:eastAsia="Calibri"/>
                <w:b w:val="0"/>
                <w:i w:val="0"/>
                <w:color w:val="1A1A1A"/>
                <w:sz w:val="18"/>
              </w:rPr>
              <w:t>Storage</w:t>
            </w:r>
          </w:p>
        </w:tc>
        <w:tc>
          <w:tcPr>
            <w:tcW w:type="dxa" w:w="2493"/>
          </w:tcPr>
          <w:p>
            <w:pPr>
              <w:spacing w:before="40" w:after="40"/>
              <w:jc w:val="left"/>
            </w:pPr>
            <w:r/>
            <w:r>
              <w:rPr>
                <w:rFonts w:ascii="Calibri" w:hAnsi="Calibri" w:eastAsia="Calibri"/>
                <w:b w:val="0"/>
                <w:i w:val="0"/>
                <w:color w:val="1A1A1A"/>
                <w:sz w:val="18"/>
              </w:rPr>
              <w:t>Secrets vault / HSM; never in source control</w:t>
            </w:r>
          </w:p>
        </w:tc>
        <w:tc>
          <w:tcPr>
            <w:tcW w:type="dxa" w:w="2493"/>
          </w:tcPr>
          <w:p>
            <w:pPr>
              <w:spacing w:before="40" w:after="40"/>
              <w:jc w:val="left"/>
            </w:pPr>
            <w:r/>
            <w:r>
              <w:rPr>
                <w:rFonts w:ascii="Calibri" w:hAnsi="Calibri" w:eastAsia="Calibri"/>
                <w:b w:val="0"/>
                <w:i w:val="0"/>
                <w:color w:val="1A1A1A"/>
                <w:sz w:val="18"/>
              </w:rPr>
              <w:t>PERA</w:t>
            </w:r>
          </w:p>
        </w:tc>
        <w:tc>
          <w:tcPr>
            <w:tcW w:type="dxa" w:w="2493"/>
          </w:tcPr>
          <w:p>
            <w:pPr>
              <w:spacing w:before="40" w:after="40"/>
              <w:jc w:val="left"/>
            </w:pPr>
            <w:r/>
            <w:r>
              <w:rPr>
                <w:rFonts w:ascii="Calibri" w:hAnsi="Calibri" w:eastAsia="Calibri"/>
                <w:b w:val="0"/>
                <w:i w:val="0"/>
                <w:color w:val="1A1A1A"/>
                <w:sz w:val="18"/>
              </w:rPr>
              <w:t>Storage attestation</w:t>
            </w:r>
          </w:p>
        </w:tc>
      </w:tr>
      <w:tr>
        <w:tc>
          <w:tcPr>
            <w:tcW w:type="dxa" w:w="2493"/>
          </w:tcPr>
          <w:p>
            <w:pPr>
              <w:spacing w:before="40" w:after="40"/>
              <w:jc w:val="left"/>
            </w:pPr>
            <w:r/>
            <w:r>
              <w:rPr>
                <w:rFonts w:ascii="Calibri" w:hAnsi="Calibri" w:eastAsia="Calibri"/>
                <w:b w:val="0"/>
                <w:i w:val="0"/>
                <w:color w:val="1A1A1A"/>
                <w:sz w:val="18"/>
              </w:rPr>
              <w:t>Rotation</w:t>
            </w:r>
          </w:p>
        </w:tc>
        <w:tc>
          <w:tcPr>
            <w:tcW w:type="dxa" w:w="2493"/>
          </w:tcPr>
          <w:p>
            <w:pPr>
              <w:spacing w:before="40" w:after="40"/>
              <w:jc w:val="left"/>
            </w:pPr>
            <w:r/>
            <w:r>
              <w:rPr>
                <w:rFonts w:ascii="Calibri" w:hAnsi="Calibri" w:eastAsia="Calibri"/>
                <w:b w:val="0"/>
                <w:i w:val="0"/>
                <w:color w:val="1A1A1A"/>
                <w:sz w:val="18"/>
              </w:rPr>
              <w:t>At least annually or on suspicion of compromise; overlap window agreed</w:t>
            </w:r>
          </w:p>
        </w:tc>
        <w:tc>
          <w:tcPr>
            <w:tcW w:type="dxa" w:w="2493"/>
          </w:tcPr>
          <w:p>
            <w:pPr>
              <w:spacing w:before="40" w:after="40"/>
              <w:jc w:val="left"/>
            </w:pPr>
            <w:r/>
            <w:r>
              <w:rPr>
                <w:rFonts w:ascii="Calibri" w:hAnsi="Calibri" w:eastAsia="Calibri"/>
                <w:b w:val="0"/>
                <w:i w:val="0"/>
                <w:color w:val="1A1A1A"/>
                <w:sz w:val="18"/>
              </w:rPr>
              <w:t>Both</w:t>
            </w:r>
          </w:p>
        </w:tc>
        <w:tc>
          <w:tcPr>
            <w:tcW w:type="dxa" w:w="2493"/>
          </w:tcPr>
          <w:p>
            <w:pPr>
              <w:spacing w:before="40" w:after="40"/>
              <w:jc w:val="left"/>
            </w:pPr>
            <w:r/>
            <w:r>
              <w:rPr>
                <w:rFonts w:ascii="Calibri" w:hAnsi="Calibri" w:eastAsia="Calibri"/>
                <w:b w:val="0"/>
                <w:i w:val="0"/>
                <w:color w:val="1A1A1A"/>
                <w:sz w:val="18"/>
              </w:rPr>
              <w:t>Rotation log</w:t>
            </w:r>
          </w:p>
        </w:tc>
      </w:tr>
      <w:tr>
        <w:tc>
          <w:tcPr>
            <w:tcW w:type="dxa" w:w="2493"/>
          </w:tcPr>
          <w:p>
            <w:pPr>
              <w:spacing w:before="40" w:after="40"/>
              <w:jc w:val="left"/>
            </w:pPr>
            <w:r/>
            <w:r>
              <w:rPr>
                <w:rFonts w:ascii="Calibri" w:hAnsi="Calibri" w:eastAsia="Calibri"/>
                <w:b w:val="0"/>
                <w:i w:val="0"/>
                <w:color w:val="1A1A1A"/>
                <w:sz w:val="18"/>
              </w:rPr>
              <w:t>Revocation</w:t>
            </w:r>
          </w:p>
        </w:tc>
        <w:tc>
          <w:tcPr>
            <w:tcW w:type="dxa" w:w="2493"/>
          </w:tcPr>
          <w:p>
            <w:pPr>
              <w:spacing w:before="40" w:after="40"/>
              <w:jc w:val="left"/>
            </w:pPr>
            <w:r/>
            <w:r>
              <w:rPr>
                <w:rFonts w:ascii="Calibri" w:hAnsi="Calibri" w:eastAsia="Calibri"/>
                <w:b w:val="0"/>
                <w:i w:val="0"/>
                <w:color w:val="1A1A1A"/>
                <w:sz w:val="18"/>
              </w:rPr>
              <w:t>On compromise, offboarding or DSA breach; target ≤ 4 hours</w:t>
            </w:r>
          </w:p>
        </w:tc>
        <w:tc>
          <w:tcPr>
            <w:tcW w:type="dxa" w:w="2493"/>
          </w:tcPr>
          <w:p>
            <w:pPr>
              <w:spacing w:before="40" w:after="40"/>
              <w:jc w:val="left"/>
            </w:pPr>
            <w:r/>
            <w:r>
              <w:rPr>
                <w:rFonts w:ascii="Calibri" w:hAnsi="Calibri" w:eastAsia="Calibri"/>
                <w:b w:val="0"/>
                <w:i w:val="0"/>
                <w:color w:val="1A1A1A"/>
                <w:sz w:val="18"/>
              </w:rPr>
              <w:t>PLRA Ops</w:t>
            </w:r>
          </w:p>
        </w:tc>
        <w:tc>
          <w:tcPr>
            <w:tcW w:type="dxa" w:w="2493"/>
          </w:tcPr>
          <w:p>
            <w:pPr>
              <w:spacing w:before="40" w:after="40"/>
              <w:jc w:val="left"/>
            </w:pPr>
            <w:r/>
            <w:r>
              <w:rPr>
                <w:rFonts w:ascii="Calibri" w:hAnsi="Calibri" w:eastAsia="Calibri"/>
                <w:b w:val="0"/>
                <w:i w:val="0"/>
                <w:color w:val="1A1A1A"/>
                <w:sz w:val="18"/>
              </w:rPr>
              <w:t>Revocation record</w:t>
            </w:r>
          </w:p>
        </w:tc>
      </w:tr>
      <w:tr>
        <w:tc>
          <w:tcPr>
            <w:tcW w:type="dxa" w:w="2493"/>
          </w:tcPr>
          <w:p>
            <w:pPr>
              <w:spacing w:before="40" w:after="40"/>
              <w:jc w:val="left"/>
            </w:pPr>
            <w:r/>
            <w:r>
              <w:rPr>
                <w:rFonts w:ascii="Calibri" w:hAnsi="Calibri" w:eastAsia="Calibri"/>
                <w:b w:val="0"/>
                <w:i w:val="0"/>
                <w:color w:val="1A1A1A"/>
                <w:sz w:val="18"/>
              </w:rPr>
              <w:t>Compromise Response</w:t>
            </w:r>
          </w:p>
        </w:tc>
        <w:tc>
          <w:tcPr>
            <w:tcW w:type="dxa" w:w="2493"/>
          </w:tcPr>
          <w:p>
            <w:pPr>
              <w:spacing w:before="40" w:after="40"/>
              <w:jc w:val="left"/>
            </w:pPr>
            <w:r/>
            <w:r>
              <w:rPr>
                <w:rFonts w:ascii="Calibri" w:hAnsi="Calibri" w:eastAsia="Calibri"/>
                <w:b w:val="0"/>
                <w:i w:val="0"/>
                <w:color w:val="1A1A1A"/>
                <w:sz w:val="18"/>
              </w:rPr>
              <w:t>Notify PLRA Security within 1 hour; suspend client; re-issue</w:t>
            </w:r>
          </w:p>
        </w:tc>
        <w:tc>
          <w:tcPr>
            <w:tcW w:type="dxa" w:w="2493"/>
          </w:tcPr>
          <w:p>
            <w:pPr>
              <w:spacing w:before="40" w:after="40"/>
              <w:jc w:val="left"/>
            </w:pPr>
            <w:r/>
            <w:r>
              <w:rPr>
                <w:rFonts w:ascii="Calibri" w:hAnsi="Calibri" w:eastAsia="Calibri"/>
                <w:b w:val="0"/>
                <w:i w:val="0"/>
                <w:color w:val="1A1A1A"/>
                <w:sz w:val="18"/>
              </w:rPr>
              <w:t>Both</w:t>
            </w:r>
          </w:p>
        </w:tc>
        <w:tc>
          <w:tcPr>
            <w:tcW w:type="dxa" w:w="2493"/>
          </w:tcPr>
          <w:p>
            <w:pPr>
              <w:spacing w:before="40" w:after="40"/>
              <w:jc w:val="left"/>
            </w:pPr>
            <w:r/>
            <w:r>
              <w:rPr>
                <w:rFonts w:ascii="Calibri" w:hAnsi="Calibri" w:eastAsia="Calibri"/>
                <w:b w:val="0"/>
                <w:i w:val="0"/>
                <w:color w:val="1A1A1A"/>
                <w:sz w:val="18"/>
              </w:rPr>
              <w:t>Incident record</w:t>
            </w:r>
          </w:p>
        </w:tc>
      </w:tr>
    </w:tbl>
    <w:p>
      <w:pPr>
        <w:spacing w:after="120"/>
      </w:pPr>
    </w:p>
    <w:p>
      <w:pPr>
        <w:pStyle w:val="Heading2"/>
        <w:spacing w:before="200" w:after="120"/>
      </w:pPr>
      <w:r>
        <w:rPr>
          <w:rFonts w:ascii="Calibri" w:hAnsi="Calibri"/>
          <w:color w:val="1A2B4A"/>
        </w:rPr>
        <w:t>5.7 Threat Protection Controls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Threat</w:t>
            </w:r>
          </w:p>
        </w:tc>
        <w:tc>
          <w:tcPr>
            <w:tcW w:type="dxa" w:w="2493"/>
            <w:shd w:fill="D9EAD3" w:val="clear"/>
          </w:tcPr>
          <w:p>
            <w:pPr>
              <w:spacing w:before="40" w:after="40"/>
              <w:jc w:val="left"/>
            </w:pPr>
            <w:r/>
            <w:r>
              <w:rPr>
                <w:rFonts w:ascii="Calibri" w:hAnsi="Calibri" w:eastAsia="Calibri"/>
                <w:b/>
                <w:i w:val="0"/>
                <w:color w:val="1A1A1A"/>
                <w:sz w:val="18"/>
              </w:rPr>
              <w:t>Control</w:t>
            </w:r>
          </w:p>
        </w:tc>
        <w:tc>
          <w:tcPr>
            <w:tcW w:type="dxa" w:w="2493"/>
            <w:shd w:fill="D9EAD3" w:val="clear"/>
          </w:tcPr>
          <w:p>
            <w:pPr>
              <w:spacing w:before="40" w:after="40"/>
              <w:jc w:val="left"/>
            </w:pPr>
            <w:r/>
            <w:r>
              <w:rPr>
                <w:rFonts w:ascii="Calibri" w:hAnsi="Calibri" w:eastAsia="Calibri"/>
                <w:b/>
                <w:i w:val="0"/>
                <w:color w:val="1A1A1A"/>
                <w:sz w:val="18"/>
              </w:rPr>
              <w:t>Configured Threshold</w:t>
            </w:r>
          </w:p>
        </w:tc>
        <w:tc>
          <w:tcPr>
            <w:tcW w:type="dxa" w:w="2493"/>
            <w:shd w:fill="D9EAD3" w:val="clear"/>
          </w:tcPr>
          <w:p>
            <w:pPr>
              <w:spacing w:before="40" w:after="40"/>
              <w:jc w:val="left"/>
            </w:pPr>
            <w:r/>
            <w:r>
              <w:rPr>
                <w:rFonts w:ascii="Calibri" w:hAnsi="Calibri" w:eastAsia="Calibri"/>
                <w:b/>
                <w:i w:val="0"/>
                <w:color w:val="1A1A1A"/>
                <w:sz w:val="18"/>
              </w:rPr>
              <w:t>Response on Breach</w:t>
            </w:r>
          </w:p>
        </w:tc>
      </w:tr>
      <w:tr>
        <w:tc>
          <w:tcPr>
            <w:tcW w:type="dxa" w:w="2493"/>
          </w:tcPr>
          <w:p>
            <w:pPr>
              <w:spacing w:before="40" w:after="40"/>
              <w:jc w:val="left"/>
            </w:pPr>
            <w:r/>
            <w:r>
              <w:rPr>
                <w:rFonts w:ascii="Calibri" w:hAnsi="Calibri" w:eastAsia="Calibri"/>
                <w:b w:val="0"/>
                <w:i w:val="0"/>
                <w:color w:val="1A1A1A"/>
                <w:sz w:val="18"/>
              </w:rPr>
              <w:t>Credential brute force</w:t>
            </w:r>
          </w:p>
        </w:tc>
        <w:tc>
          <w:tcPr>
            <w:tcW w:type="dxa" w:w="2493"/>
          </w:tcPr>
          <w:p>
            <w:pPr>
              <w:spacing w:before="40" w:after="40"/>
              <w:jc w:val="left"/>
            </w:pPr>
            <w:r/>
            <w:r>
              <w:rPr>
                <w:rFonts w:ascii="Calibri" w:hAnsi="Calibri" w:eastAsia="Calibri"/>
                <w:b w:val="0"/>
                <w:i w:val="0"/>
                <w:color w:val="1A1A1A"/>
                <w:sz w:val="18"/>
              </w:rPr>
              <w:t>Failed-authentication lockout</w:t>
            </w:r>
          </w:p>
        </w:tc>
        <w:tc>
          <w:tcPr>
            <w:tcW w:type="dxa" w:w="2493"/>
          </w:tcPr>
          <w:p>
            <w:pPr>
              <w:spacing w:before="40" w:after="40"/>
              <w:jc w:val="left"/>
            </w:pPr>
            <w:r/>
            <w:r>
              <w:rPr>
                <w:rFonts w:ascii="Calibri" w:hAnsi="Calibri" w:eastAsia="Calibri"/>
                <w:b w:val="0"/>
                <w:i w:val="0"/>
                <w:color w:val="1A1A1A"/>
                <w:sz w:val="18"/>
              </w:rPr>
              <w:t>Per IdP policy</w:t>
            </w:r>
          </w:p>
        </w:tc>
        <w:tc>
          <w:tcPr>
            <w:tcW w:type="dxa" w:w="2493"/>
          </w:tcPr>
          <w:p>
            <w:pPr>
              <w:spacing w:before="40" w:after="40"/>
              <w:jc w:val="left"/>
            </w:pPr>
            <w:r/>
            <w:r>
              <w:rPr>
                <w:rFonts w:ascii="Calibri" w:hAnsi="Calibri" w:eastAsia="Calibri"/>
                <w:b w:val="0"/>
                <w:i w:val="0"/>
                <w:color w:val="1A1A1A"/>
                <w:sz w:val="18"/>
              </w:rPr>
              <w:t>401 / temporary lockout</w:t>
            </w:r>
          </w:p>
        </w:tc>
      </w:tr>
      <w:tr>
        <w:tc>
          <w:tcPr>
            <w:tcW w:type="dxa" w:w="2493"/>
          </w:tcPr>
          <w:p>
            <w:pPr>
              <w:spacing w:before="40" w:after="40"/>
              <w:jc w:val="left"/>
            </w:pPr>
            <w:r/>
            <w:r>
              <w:rPr>
                <w:rFonts w:ascii="Calibri" w:hAnsi="Calibri" w:eastAsia="Calibri"/>
                <w:b w:val="0"/>
                <w:i w:val="0"/>
                <w:color w:val="1A1A1A"/>
                <w:sz w:val="18"/>
              </w:rPr>
              <w:t>Replay</w:t>
            </w:r>
          </w:p>
        </w:tc>
        <w:tc>
          <w:tcPr>
            <w:tcW w:type="dxa" w:w="2493"/>
          </w:tcPr>
          <w:p>
            <w:pPr>
              <w:spacing w:before="40" w:after="40"/>
              <w:jc w:val="left"/>
            </w:pPr>
            <w:r/>
            <w:r>
              <w:rPr>
                <w:rFonts w:ascii="Calibri" w:hAnsi="Calibri" w:eastAsia="Calibri"/>
                <w:b w:val="0"/>
                <w:i w:val="0"/>
                <w:color w:val="1A1A1A"/>
                <w:sz w:val="18"/>
              </w:rPr>
              <w:t>Token jti / short-lived tokens</w:t>
            </w:r>
          </w:p>
        </w:tc>
        <w:tc>
          <w:tcPr>
            <w:tcW w:type="dxa" w:w="2493"/>
          </w:tcPr>
          <w:p>
            <w:pPr>
              <w:spacing w:before="40" w:after="40"/>
              <w:jc w:val="left"/>
            </w:pPr>
            <w:r/>
            <w:r>
              <w:rPr>
                <w:rFonts w:ascii="Calibri" w:hAnsi="Calibri" w:eastAsia="Calibri"/>
                <w:b w:val="0"/>
                <w:i w:val="0"/>
                <w:color w:val="1A1A1A"/>
                <w:sz w:val="18"/>
              </w:rPr>
              <w:t>Token lifetime</w:t>
            </w:r>
          </w:p>
        </w:tc>
        <w:tc>
          <w:tcPr>
            <w:tcW w:type="dxa" w:w="2493"/>
          </w:tcPr>
          <w:p>
            <w:pPr>
              <w:spacing w:before="40" w:after="40"/>
              <w:jc w:val="left"/>
            </w:pPr>
            <w:r/>
            <w:r>
              <w:rPr>
                <w:rFonts w:ascii="Calibri" w:hAnsi="Calibri" w:eastAsia="Calibri"/>
                <w:b w:val="0"/>
                <w:i w:val="0"/>
                <w:color w:val="1A1A1A"/>
                <w:sz w:val="18"/>
              </w:rPr>
              <w:t>401</w:t>
            </w:r>
          </w:p>
        </w:tc>
      </w:tr>
      <w:tr>
        <w:tc>
          <w:tcPr>
            <w:tcW w:type="dxa" w:w="2493"/>
          </w:tcPr>
          <w:p>
            <w:pPr>
              <w:spacing w:before="40" w:after="40"/>
              <w:jc w:val="left"/>
            </w:pPr>
            <w:r/>
            <w:r>
              <w:rPr>
                <w:rFonts w:ascii="Calibri" w:hAnsi="Calibri" w:eastAsia="Calibri"/>
                <w:b w:val="0"/>
                <w:i w:val="0"/>
                <w:color w:val="1A1A1A"/>
                <w:sz w:val="18"/>
              </w:rPr>
              <w:t>Volumetric abuse</w:t>
            </w:r>
          </w:p>
        </w:tc>
        <w:tc>
          <w:tcPr>
            <w:tcW w:type="dxa" w:w="2493"/>
          </w:tcPr>
          <w:p>
            <w:pPr>
              <w:spacing w:before="40" w:after="40"/>
              <w:jc w:val="left"/>
            </w:pPr>
            <w:r/>
            <w:r>
              <w:rPr>
                <w:rFonts w:ascii="Calibri" w:hAnsi="Calibri" w:eastAsia="Calibri"/>
                <w:b w:val="0"/>
                <w:i w:val="0"/>
                <w:color w:val="1A1A1A"/>
                <w:sz w:val="18"/>
              </w:rPr>
              <w:t>Rate limiting and quota</w:t>
            </w:r>
          </w:p>
        </w:tc>
        <w:tc>
          <w:tcPr>
            <w:tcW w:type="dxa" w:w="2493"/>
          </w:tcPr>
          <w:p>
            <w:pPr>
              <w:spacing w:before="40" w:after="40"/>
              <w:jc w:val="left"/>
            </w:pPr>
            <w:r/>
            <w:r>
              <w:rPr>
                <w:rFonts w:ascii="Calibri" w:hAnsi="Calibri" w:eastAsia="Calibri"/>
                <w:b w:val="0"/>
                <w:i w:val="0"/>
                <w:color w:val="1A1A1A"/>
                <w:sz w:val="18"/>
              </w:rPr>
              <w:t>See Section 10.2</w:t>
            </w:r>
          </w:p>
        </w:tc>
        <w:tc>
          <w:tcPr>
            <w:tcW w:type="dxa" w:w="2493"/>
          </w:tcPr>
          <w:p>
            <w:pPr>
              <w:spacing w:before="40" w:after="40"/>
              <w:jc w:val="left"/>
            </w:pPr>
            <w:r/>
            <w:r>
              <w:rPr>
                <w:rFonts w:ascii="Calibri" w:hAnsi="Calibri" w:eastAsia="Calibri"/>
                <w:b w:val="0"/>
                <w:i w:val="0"/>
                <w:color w:val="1A1A1A"/>
                <w:sz w:val="18"/>
              </w:rPr>
              <w:t>429 with Retry-After</w:t>
            </w:r>
          </w:p>
        </w:tc>
      </w:tr>
      <w:tr>
        <w:tc>
          <w:tcPr>
            <w:tcW w:type="dxa" w:w="2493"/>
          </w:tcPr>
          <w:p>
            <w:pPr>
              <w:spacing w:before="40" w:after="40"/>
              <w:jc w:val="left"/>
            </w:pPr>
            <w:r/>
            <w:r>
              <w:rPr>
                <w:rFonts w:ascii="Calibri" w:hAnsi="Calibri" w:eastAsia="Calibri"/>
                <w:b w:val="0"/>
                <w:i w:val="0"/>
                <w:color w:val="1A1A1A"/>
                <w:sz w:val="18"/>
              </w:rPr>
              <w:t>Oversized payload</w:t>
            </w:r>
          </w:p>
        </w:tc>
        <w:tc>
          <w:tcPr>
            <w:tcW w:type="dxa" w:w="2493"/>
          </w:tcPr>
          <w:p>
            <w:pPr>
              <w:spacing w:before="40" w:after="40"/>
              <w:jc w:val="left"/>
            </w:pPr>
            <w:r/>
            <w:r>
              <w:rPr>
                <w:rFonts w:ascii="Calibri" w:hAnsi="Calibri" w:eastAsia="Calibri"/>
                <w:b w:val="0"/>
                <w:i w:val="0"/>
                <w:color w:val="1A1A1A"/>
                <w:sz w:val="18"/>
              </w:rPr>
              <w:t>Request size ceiling</w:t>
            </w:r>
          </w:p>
        </w:tc>
        <w:tc>
          <w:tcPr>
            <w:tcW w:type="dxa" w:w="2493"/>
          </w:tcPr>
          <w:p>
            <w:pPr>
              <w:spacing w:before="40" w:after="40"/>
              <w:jc w:val="left"/>
            </w:pPr>
            <w:r/>
            <w:r>
              <w:rPr>
                <w:rFonts w:ascii="Calibri" w:hAnsi="Calibri" w:eastAsia="Calibri"/>
                <w:b w:val="0"/>
                <w:i w:val="0"/>
                <w:color w:val="1A1A1A"/>
                <w:sz w:val="18"/>
              </w:rPr>
              <w:t>64 KB for v1</w:t>
            </w:r>
          </w:p>
        </w:tc>
        <w:tc>
          <w:tcPr>
            <w:tcW w:type="dxa" w:w="2493"/>
          </w:tcPr>
          <w:p>
            <w:pPr>
              <w:spacing w:before="40" w:after="40"/>
              <w:jc w:val="left"/>
            </w:pPr>
            <w:r/>
            <w:r>
              <w:rPr>
                <w:rFonts w:ascii="Calibri" w:hAnsi="Calibri" w:eastAsia="Calibri"/>
                <w:b w:val="0"/>
                <w:i w:val="0"/>
                <w:color w:val="1A1A1A"/>
                <w:sz w:val="18"/>
              </w:rPr>
              <w:t>413</w:t>
            </w:r>
          </w:p>
        </w:tc>
      </w:tr>
      <w:tr>
        <w:tc>
          <w:tcPr>
            <w:tcW w:type="dxa" w:w="2493"/>
          </w:tcPr>
          <w:p>
            <w:pPr>
              <w:spacing w:before="40" w:after="40"/>
              <w:jc w:val="left"/>
            </w:pPr>
            <w:r/>
            <w:r>
              <w:rPr>
                <w:rFonts w:ascii="Calibri" w:hAnsi="Calibri" w:eastAsia="Calibri"/>
                <w:b w:val="0"/>
                <w:i w:val="0"/>
                <w:color w:val="1A1A1A"/>
                <w:sz w:val="18"/>
              </w:rPr>
              <w:t>Injection</w:t>
            </w:r>
          </w:p>
        </w:tc>
        <w:tc>
          <w:tcPr>
            <w:tcW w:type="dxa" w:w="2493"/>
          </w:tcPr>
          <w:p>
            <w:pPr>
              <w:spacing w:before="40" w:after="40"/>
              <w:jc w:val="left"/>
            </w:pPr>
            <w:r/>
            <w:r>
              <w:rPr>
                <w:rFonts w:ascii="Calibri" w:hAnsi="Calibri" w:eastAsia="Calibri"/>
                <w:b w:val="0"/>
                <w:i w:val="0"/>
                <w:color w:val="1A1A1A"/>
                <w:sz w:val="18"/>
              </w:rPr>
              <w:t>Schema validation</w:t>
            </w:r>
          </w:p>
        </w:tc>
        <w:tc>
          <w:tcPr>
            <w:tcW w:type="dxa" w:w="2493"/>
          </w:tcPr>
          <w:p>
            <w:pPr>
              <w:spacing w:before="40" w:after="40"/>
              <w:jc w:val="left"/>
            </w:pPr>
            <w:r/>
            <w:r>
              <w:rPr>
                <w:rFonts w:ascii="Calibri" w:hAnsi="Calibri" w:eastAsia="Calibri"/>
                <w:b w:val="0"/>
                <w:i w:val="0"/>
                <w:color w:val="1A1A1A"/>
                <w:sz w:val="18"/>
              </w:rPr>
              <w:t>Strict schema</w:t>
            </w:r>
          </w:p>
        </w:tc>
        <w:tc>
          <w:tcPr>
            <w:tcW w:type="dxa" w:w="2493"/>
          </w:tcPr>
          <w:p>
            <w:pPr>
              <w:spacing w:before="40" w:after="40"/>
              <w:jc w:val="left"/>
            </w:pPr>
            <w:r/>
            <w:r>
              <w:rPr>
                <w:rFonts w:ascii="Calibri" w:hAnsi="Calibri" w:eastAsia="Calibri"/>
                <w:b w:val="0"/>
                <w:i w:val="0"/>
                <w:color w:val="1A1A1A"/>
                <w:sz w:val="18"/>
              </w:rPr>
              <w:t>400 with validation detail</w:t>
            </w:r>
          </w:p>
        </w:tc>
      </w:tr>
      <w:tr>
        <w:tc>
          <w:tcPr>
            <w:tcW w:type="dxa" w:w="2493"/>
          </w:tcPr>
          <w:p>
            <w:pPr>
              <w:spacing w:before="40" w:after="40"/>
              <w:jc w:val="left"/>
            </w:pPr>
            <w:r/>
            <w:r>
              <w:rPr>
                <w:rFonts w:ascii="Calibri" w:hAnsi="Calibri" w:eastAsia="Calibri"/>
                <w:b w:val="0"/>
                <w:i w:val="0"/>
                <w:color w:val="1A1A1A"/>
                <w:sz w:val="18"/>
              </w:rPr>
              <w:t>Enumeration / scraping</w:t>
            </w:r>
          </w:p>
        </w:tc>
        <w:tc>
          <w:tcPr>
            <w:tcW w:type="dxa" w:w="2493"/>
          </w:tcPr>
          <w:p>
            <w:pPr>
              <w:spacing w:before="40" w:after="40"/>
              <w:jc w:val="left"/>
            </w:pPr>
            <w:r/>
            <w:r>
              <w:rPr>
                <w:rFonts w:ascii="Calibri" w:hAnsi="Calibri" w:eastAsia="Calibri"/>
                <w:b w:val="0"/>
                <w:i w:val="0"/>
                <w:color w:val="1A1A1A"/>
                <w:sz w:val="18"/>
              </w:rPr>
              <w:t>Result ceiling + anomaly detection</w:t>
            </w:r>
          </w:p>
        </w:tc>
        <w:tc>
          <w:tcPr>
            <w:tcW w:type="dxa" w:w="2493"/>
          </w:tcPr>
          <w:p>
            <w:pPr>
              <w:spacing w:before="40" w:after="40"/>
              <w:jc w:val="left"/>
            </w:pPr>
            <w:r/>
            <w:r>
              <w:rPr>
                <w:rFonts w:ascii="Calibri" w:hAnsi="Calibri" w:eastAsia="Calibri"/>
                <w:b w:val="0"/>
                <w:i w:val="0"/>
                <w:color w:val="1A1A1A"/>
                <w:sz w:val="18"/>
              </w:rPr>
              <w:t>page size ≤ 200</w:t>
            </w:r>
          </w:p>
        </w:tc>
        <w:tc>
          <w:tcPr>
            <w:tcW w:type="dxa" w:w="2493"/>
          </w:tcPr>
          <w:p>
            <w:pPr>
              <w:spacing w:before="40" w:after="40"/>
              <w:jc w:val="left"/>
            </w:pPr>
            <w:r/>
            <w:r>
              <w:rPr>
                <w:rFonts w:ascii="Calibri" w:hAnsi="Calibri" w:eastAsia="Calibri"/>
                <w:b w:val="0"/>
                <w:i w:val="0"/>
                <w:color w:val="1A1A1A"/>
                <w:sz w:val="18"/>
              </w:rPr>
              <w:t>Throttle / investigate</w:t>
            </w:r>
          </w:p>
        </w:tc>
      </w:tr>
      <w:tr>
        <w:tc>
          <w:tcPr>
            <w:tcW w:type="dxa" w:w="2493"/>
          </w:tcPr>
          <w:p>
            <w:pPr>
              <w:spacing w:before="40" w:after="40"/>
              <w:jc w:val="left"/>
            </w:pPr>
            <w:r/>
            <w:r>
              <w:rPr>
                <w:rFonts w:ascii="Calibri" w:hAnsi="Calibri" w:eastAsia="Calibri"/>
                <w:b w:val="0"/>
                <w:i w:val="0"/>
                <w:color w:val="1A1A1A"/>
                <w:sz w:val="18"/>
              </w:rPr>
              <w:t>Denial of service</w:t>
            </w:r>
          </w:p>
        </w:tc>
        <w:tc>
          <w:tcPr>
            <w:tcW w:type="dxa" w:w="2493"/>
          </w:tcPr>
          <w:p>
            <w:pPr>
              <w:spacing w:before="40" w:after="40"/>
              <w:jc w:val="left"/>
            </w:pPr>
            <w:r/>
            <w:r>
              <w:rPr>
                <w:rFonts w:ascii="Calibri" w:hAnsi="Calibri" w:eastAsia="Calibri"/>
                <w:b w:val="0"/>
                <w:i w:val="0"/>
                <w:color w:val="1A1A1A"/>
                <w:sz w:val="18"/>
              </w:rPr>
              <w:t>Edge protection and concurrency cap</w:t>
            </w:r>
          </w:p>
        </w:tc>
        <w:tc>
          <w:tcPr>
            <w:tcW w:type="dxa" w:w="2493"/>
          </w:tcPr>
          <w:p>
            <w:pPr>
              <w:spacing w:before="40" w:after="40"/>
              <w:jc w:val="left"/>
            </w:pPr>
            <w:r/>
            <w:r>
              <w:rPr>
                <w:rFonts w:ascii="Calibri" w:hAnsi="Calibri" w:eastAsia="Calibri"/>
                <w:b w:val="0"/>
                <w:i w:val="0"/>
                <w:color w:val="1A1A1A"/>
                <w:sz w:val="18"/>
              </w:rPr>
              <w:t>Per gateway policy</w:t>
            </w:r>
          </w:p>
        </w:tc>
        <w:tc>
          <w:tcPr>
            <w:tcW w:type="dxa" w:w="2493"/>
          </w:tcPr>
          <w:p>
            <w:pPr>
              <w:spacing w:before="40" w:after="40"/>
              <w:jc w:val="left"/>
            </w:pPr>
            <w:r/>
            <w:r>
              <w:rPr>
                <w:rFonts w:ascii="Calibri" w:hAnsi="Calibri" w:eastAsia="Calibri"/>
                <w:b w:val="0"/>
                <w:i w:val="0"/>
                <w:color w:val="1A1A1A"/>
                <w:sz w:val="18"/>
              </w:rPr>
              <w:t>503 / drop</w:t>
            </w:r>
          </w:p>
        </w:tc>
      </w:tr>
    </w:tbl>
    <w:p>
      <w:pPr>
        <w:spacing w:after="120"/>
      </w:pPr>
    </w:p>
    <w:p>
      <w:pPr>
        <w:pStyle w:val="Heading2"/>
        <w:spacing w:before="200" w:after="120"/>
      </w:pPr>
      <w:r>
        <w:rPr>
          <w:rFonts w:ascii="Calibri" w:hAnsi="Calibri"/>
          <w:color w:val="1A2B4A"/>
        </w:rPr>
        <w:t>5.8 Compliance, Audit and Assurance</w:t>
      </w:r>
    </w:p>
    <w:p>
      <w:pPr>
        <w:pStyle w:val="ListBullet"/>
        <w:spacing w:after="40"/>
      </w:pPr>
      <w:r>
        <w:rPr>
          <w:rFonts w:ascii="Calibri" w:hAnsi="Calibri" w:eastAsia="Calibri"/>
          <w:b w:val="0"/>
          <w:i w:val="0"/>
          <w:color w:val="1A1A1A"/>
          <w:sz w:val="22"/>
        </w:rPr>
        <w:t>Every request and response is logged with correlation identifier, authenticated identity, source address, operation, outcome and latency. Payload logging is restricted to non-sensitive fields / identifiers; full land-owner PII is not logged in gateway access logs.</w:t>
      </w:r>
    </w:p>
    <w:p>
      <w:pPr>
        <w:pStyle w:val="ListBullet"/>
        <w:spacing w:after="40"/>
      </w:pPr>
      <w:r>
        <w:rPr>
          <w:rFonts w:ascii="Calibri" w:hAnsi="Calibri" w:eastAsia="Calibri"/>
          <w:b w:val="0"/>
          <w:i w:val="0"/>
          <w:color w:val="1A1A1A"/>
          <w:sz w:val="22"/>
        </w:rPr>
        <w:t>Audit records are retained per Section 10.6 and are tamper-evident.</w:t>
      </w:r>
    </w:p>
    <w:p>
      <w:pPr>
        <w:pStyle w:val="ListBullet"/>
        <w:spacing w:after="40"/>
      </w:pPr>
      <w:r>
        <w:rPr>
          <w:rFonts w:ascii="Calibri" w:hAnsi="Calibri" w:eastAsia="Calibri"/>
          <w:b w:val="0"/>
          <w:i w:val="0"/>
          <w:color w:val="1A1A1A"/>
          <w:sz w:val="22"/>
        </w:rPr>
        <w:t>The interface is subject to vulnerability assessment / penetration testing prior to production authorisation and thereafter annually or on major change.</w:t>
      </w:r>
    </w:p>
    <w:p>
      <w:pPr>
        <w:pStyle w:val="ListBullet"/>
        <w:spacing w:after="40"/>
      </w:pPr>
      <w:r>
        <w:rPr>
          <w:rFonts w:ascii="Calibri" w:hAnsi="Calibri" w:eastAsia="Calibri"/>
          <w:b w:val="0"/>
          <w:i w:val="0"/>
          <w:color w:val="1A1A1A"/>
          <w:sz w:val="22"/>
        </w:rPr>
        <w:t>Applicable instruments: PLRA ISP (R3), DSA/MoU (R2), and applicable Punjab data protection / land records regulations (R5).</w:t>
      </w:r>
    </w:p>
    <w:p>
      <w:pPr>
        <w:pStyle w:val="ListBullet"/>
        <w:spacing w:after="40"/>
      </w:pPr>
      <w:r>
        <w:rPr>
          <w:rFonts w:ascii="Calibri" w:hAnsi="Calibri" w:eastAsia="Calibri"/>
          <w:b w:val="0"/>
          <w:i w:val="0"/>
          <w:color w:val="1A1A1A"/>
          <w:sz w:val="22"/>
        </w:rPr>
        <w:t>Findings are tracked to closure in the risk register at Section 15.</w:t>
      </w:r>
    </w:p>
    <w:p>
      <w:r>
        <w:br w:type="page"/>
      </w:r>
    </w:p>
    <w:p>
      <w:pPr>
        <w:pStyle w:val="Heading1"/>
        <w:spacing w:before="280" w:after="120"/>
      </w:pPr>
      <w:r>
        <w:rPr>
          <w:rFonts w:ascii="Calibri" w:hAnsi="Calibri"/>
          <w:color w:val="006837"/>
        </w:rPr>
        <w:t>6. API Catalogue and Operation Specifications</w:t>
      </w:r>
    </w:p>
    <w:p>
      <w:pPr>
        <w:pStyle w:val="Heading2"/>
        <w:spacing w:before="200" w:after="120"/>
      </w:pPr>
      <w:r>
        <w:rPr>
          <w:rFonts w:ascii="Calibri" w:hAnsi="Calibri"/>
          <w:color w:val="1A2B4A"/>
        </w:rPr>
        <w:t>6.1 Operation Inventory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API ID</w:t>
            </w:r>
          </w:p>
        </w:tc>
        <w:tc>
          <w:tcPr>
            <w:tcW w:type="dxa" w:w="1425"/>
            <w:shd w:fill="D9EAD3" w:val="clear"/>
          </w:tcPr>
          <w:p>
            <w:pPr>
              <w:spacing w:before="40" w:after="40"/>
              <w:jc w:val="left"/>
            </w:pPr>
            <w:r/>
            <w:r>
              <w:rPr>
                <w:rFonts w:ascii="Calibri" w:hAnsi="Calibri" w:eastAsia="Calibri"/>
                <w:b/>
                <w:i w:val="0"/>
                <w:color w:val="1A1A1A"/>
                <w:sz w:val="18"/>
              </w:rPr>
              <w:t>Operation Name</w:t>
            </w:r>
          </w:p>
        </w:tc>
        <w:tc>
          <w:tcPr>
            <w:tcW w:type="dxa" w:w="1425"/>
            <w:shd w:fill="D9EAD3" w:val="clear"/>
          </w:tcPr>
          <w:p>
            <w:pPr>
              <w:spacing w:before="40" w:after="40"/>
              <w:jc w:val="left"/>
            </w:pPr>
            <w:r/>
            <w:r>
              <w:rPr>
                <w:rFonts w:ascii="Calibri" w:hAnsi="Calibri" w:eastAsia="Calibri"/>
                <w:b/>
                <w:i w:val="0"/>
                <w:color w:val="1A1A1A"/>
                <w:sz w:val="18"/>
              </w:rPr>
              <w:t>Method</w:t>
            </w:r>
          </w:p>
        </w:tc>
        <w:tc>
          <w:tcPr>
            <w:tcW w:type="dxa" w:w="1425"/>
            <w:shd w:fill="D9EAD3" w:val="clear"/>
          </w:tcPr>
          <w:p>
            <w:pPr>
              <w:spacing w:before="40" w:after="40"/>
              <w:jc w:val="left"/>
            </w:pPr>
            <w:r/>
            <w:r>
              <w:rPr>
                <w:rFonts w:ascii="Calibri" w:hAnsi="Calibri" w:eastAsia="Calibri"/>
                <w:b/>
                <w:i w:val="0"/>
                <w:color w:val="1A1A1A"/>
                <w:sz w:val="18"/>
              </w:rPr>
              <w:t>Resource Path</w:t>
            </w:r>
          </w:p>
        </w:tc>
        <w:tc>
          <w:tcPr>
            <w:tcW w:type="dxa" w:w="1425"/>
            <w:shd w:fill="D9EAD3" w:val="clear"/>
          </w:tcPr>
          <w:p>
            <w:pPr>
              <w:spacing w:before="40" w:after="40"/>
              <w:jc w:val="left"/>
            </w:pPr>
            <w:r/>
            <w:r>
              <w:rPr>
                <w:rFonts w:ascii="Calibri" w:hAnsi="Calibri" w:eastAsia="Calibri"/>
                <w:b/>
                <w:i w:val="0"/>
                <w:color w:val="1A1A1A"/>
                <w:sz w:val="18"/>
              </w:rPr>
              <w:t>Capability</w:t>
            </w:r>
          </w:p>
        </w:tc>
        <w:tc>
          <w:tcPr>
            <w:tcW w:type="dxa" w:w="1425"/>
            <w:shd w:fill="D9EAD3" w:val="clear"/>
          </w:tcPr>
          <w:p>
            <w:pPr>
              <w:spacing w:before="40" w:after="40"/>
              <w:jc w:val="left"/>
            </w:pPr>
            <w:r/>
            <w:r>
              <w:rPr>
                <w:rFonts w:ascii="Calibri" w:hAnsi="Calibri" w:eastAsia="Calibri"/>
                <w:b/>
                <w:i w:val="0"/>
                <w:color w:val="1A1A1A"/>
                <w:sz w:val="18"/>
              </w:rPr>
              <w:t>State Changing</w:t>
            </w:r>
          </w:p>
        </w:tc>
        <w:tc>
          <w:tcPr>
            <w:tcW w:type="dxa" w:w="1425"/>
            <w:shd w:fill="D9EAD3" w:val="clear"/>
          </w:tcPr>
          <w:p>
            <w:pPr>
              <w:spacing w:before="40" w:after="40"/>
              <w:jc w:val="left"/>
            </w:pPr>
            <w:r/>
            <w:r>
              <w:rPr>
                <w:rFonts w:ascii="Calibri" w:hAnsi="Calibri" w:eastAsia="Calibri"/>
                <w:b/>
                <w:i w:val="0"/>
                <w:color w:val="1A1A1A"/>
                <w:sz w:val="18"/>
              </w:rPr>
              <w:t>Scope</w:t>
            </w:r>
          </w:p>
        </w:tc>
      </w:tr>
      <w:tr>
        <w:tc>
          <w:tcPr>
            <w:tcW w:type="dxa" w:w="1425"/>
          </w:tcPr>
          <w:p>
            <w:pPr>
              <w:spacing w:before="40" w:after="40"/>
              <w:jc w:val="left"/>
            </w:pPr>
            <w:r/>
            <w:r>
              <w:rPr>
                <w:rFonts w:ascii="Calibri" w:hAnsi="Calibri" w:eastAsia="Calibri"/>
                <w:b w:val="0"/>
                <w:i w:val="0"/>
                <w:color w:val="1A1A1A"/>
                <w:sz w:val="18"/>
              </w:rPr>
              <w:t>API-01</w:t>
            </w:r>
          </w:p>
        </w:tc>
        <w:tc>
          <w:tcPr>
            <w:tcW w:type="dxa" w:w="1425"/>
          </w:tcPr>
          <w:p>
            <w:pPr>
              <w:spacing w:before="40" w:after="40"/>
              <w:jc w:val="left"/>
            </w:pPr>
            <w:r/>
            <w:r>
              <w:rPr>
                <w:rFonts w:ascii="Calibri" w:hAnsi="Calibri" w:eastAsia="Calibri"/>
                <w:b w:val="0"/>
                <w:i w:val="0"/>
                <w:color w:val="1A1A1A"/>
                <w:sz w:val="18"/>
              </w:rPr>
              <w:t>Get Property Types</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/dc-valuation/v1/property-types</w:t>
            </w:r>
          </w:p>
        </w:tc>
        <w:tc>
          <w:tcPr>
            <w:tcW w:type="dxa" w:w="1425"/>
          </w:tcPr>
          <w:p>
            <w:pPr>
              <w:spacing w:before="40" w:after="40"/>
              <w:jc w:val="left"/>
            </w:pPr>
            <w:r/>
            <w:r>
              <w:rPr>
                <w:rFonts w:ascii="Calibri" w:hAnsi="Calibri" w:eastAsia="Calibri"/>
                <w:b w:val="0"/>
                <w:i w:val="0"/>
                <w:color w:val="1A1A1A"/>
                <w:sz w:val="18"/>
              </w:rPr>
              <w:t>CAP-01</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API-02</w:t>
            </w:r>
          </w:p>
        </w:tc>
        <w:tc>
          <w:tcPr>
            <w:tcW w:type="dxa" w:w="1425"/>
          </w:tcPr>
          <w:p>
            <w:pPr>
              <w:spacing w:before="40" w:after="40"/>
              <w:jc w:val="left"/>
            </w:pPr>
            <w:r/>
            <w:r>
              <w:rPr>
                <w:rFonts w:ascii="Calibri" w:hAnsi="Calibri" w:eastAsia="Calibri"/>
                <w:b w:val="0"/>
                <w:i w:val="0"/>
                <w:color w:val="1A1A1A"/>
                <w:sz w:val="18"/>
              </w:rPr>
              <w:t>Get All Districts</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/dc-valuation/v1/districts</w:t>
            </w:r>
          </w:p>
        </w:tc>
        <w:tc>
          <w:tcPr>
            <w:tcW w:type="dxa" w:w="1425"/>
          </w:tcPr>
          <w:p>
            <w:pPr>
              <w:spacing w:before="40" w:after="40"/>
              <w:jc w:val="left"/>
            </w:pPr>
            <w:r/>
            <w:r>
              <w:rPr>
                <w:rFonts w:ascii="Calibri" w:hAnsi="Calibri" w:eastAsia="Calibri"/>
                <w:b w:val="0"/>
                <w:i w:val="0"/>
                <w:color w:val="1A1A1A"/>
                <w:sz w:val="18"/>
              </w:rPr>
              <w:t>CAP-02</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API-03</w:t>
            </w:r>
          </w:p>
        </w:tc>
        <w:tc>
          <w:tcPr>
            <w:tcW w:type="dxa" w:w="1425"/>
          </w:tcPr>
          <w:p>
            <w:pPr>
              <w:spacing w:before="40" w:after="40"/>
              <w:jc w:val="left"/>
            </w:pPr>
            <w:r/>
            <w:r>
              <w:rPr>
                <w:rFonts w:ascii="Calibri" w:hAnsi="Calibri" w:eastAsia="Calibri"/>
                <w:b w:val="0"/>
                <w:i w:val="0"/>
                <w:color w:val="1A1A1A"/>
                <w:sz w:val="18"/>
              </w:rPr>
              <w:t>Get Tehsils by District</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/dc-valuation/v1/districts/{districtId}/tehsils</w:t>
            </w:r>
          </w:p>
        </w:tc>
        <w:tc>
          <w:tcPr>
            <w:tcW w:type="dxa" w:w="1425"/>
          </w:tcPr>
          <w:p>
            <w:pPr>
              <w:spacing w:before="40" w:after="40"/>
              <w:jc w:val="left"/>
            </w:pPr>
            <w:r/>
            <w:r>
              <w:rPr>
                <w:rFonts w:ascii="Calibri" w:hAnsi="Calibri" w:eastAsia="Calibri"/>
                <w:b w:val="0"/>
                <w:i w:val="0"/>
                <w:color w:val="1A1A1A"/>
                <w:sz w:val="18"/>
              </w:rPr>
              <w:t>CAP-02</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API-04</w:t>
            </w:r>
          </w:p>
        </w:tc>
        <w:tc>
          <w:tcPr>
            <w:tcW w:type="dxa" w:w="1425"/>
          </w:tcPr>
          <w:p>
            <w:pPr>
              <w:spacing w:before="40" w:after="40"/>
              <w:jc w:val="left"/>
            </w:pPr>
            <w:r/>
            <w:r>
              <w:rPr>
                <w:rFonts w:ascii="Calibri" w:hAnsi="Calibri" w:eastAsia="Calibri"/>
                <w:b w:val="0"/>
                <w:i w:val="0"/>
                <w:color w:val="1A1A1A"/>
                <w:sz w:val="18"/>
              </w:rPr>
              <w:t>Get Mauzas by Tehsil</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/dc-valuation/v1/tehsils/{tehsilId}/mauzas</w:t>
            </w:r>
          </w:p>
        </w:tc>
        <w:tc>
          <w:tcPr>
            <w:tcW w:type="dxa" w:w="1425"/>
          </w:tcPr>
          <w:p>
            <w:pPr>
              <w:spacing w:before="40" w:after="40"/>
              <w:jc w:val="left"/>
            </w:pPr>
            <w:r/>
            <w:r>
              <w:rPr>
                <w:rFonts w:ascii="Calibri" w:hAnsi="Calibri" w:eastAsia="Calibri"/>
                <w:b w:val="0"/>
                <w:i w:val="0"/>
                <w:color w:val="1A1A1A"/>
                <w:sz w:val="18"/>
              </w:rPr>
              <w:t>CAP-03</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API-05</w:t>
            </w:r>
          </w:p>
        </w:tc>
        <w:tc>
          <w:tcPr>
            <w:tcW w:type="dxa" w:w="1425"/>
          </w:tcPr>
          <w:p>
            <w:pPr>
              <w:spacing w:before="40" w:after="40"/>
              <w:jc w:val="left"/>
            </w:pPr>
            <w:r/>
            <w:r>
              <w:rPr>
                <w:rFonts w:ascii="Calibri" w:hAnsi="Calibri" w:eastAsia="Calibri"/>
                <w:b w:val="0"/>
                <w:i w:val="0"/>
                <w:color w:val="1A1A1A"/>
                <w:sz w:val="18"/>
              </w:rPr>
              <w:t>Get Khasra Nos by Mauza</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/dc-valuation/v1/mauzas/{mauzaId}/khasras</w:t>
            </w:r>
          </w:p>
        </w:tc>
        <w:tc>
          <w:tcPr>
            <w:tcW w:type="dxa" w:w="1425"/>
          </w:tcPr>
          <w:p>
            <w:pPr>
              <w:spacing w:before="40" w:after="40"/>
              <w:jc w:val="left"/>
            </w:pPr>
            <w:r/>
            <w:r>
              <w:rPr>
                <w:rFonts w:ascii="Calibri" w:hAnsi="Calibri" w:eastAsia="Calibri"/>
                <w:b w:val="0"/>
                <w:i w:val="0"/>
                <w:color w:val="1A1A1A"/>
                <w:sz w:val="18"/>
              </w:rPr>
              <w:t>CAP-03</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API-06</w:t>
            </w:r>
          </w:p>
        </w:tc>
        <w:tc>
          <w:tcPr>
            <w:tcW w:type="dxa" w:w="1425"/>
          </w:tcPr>
          <w:p>
            <w:pPr>
              <w:spacing w:before="40" w:after="40"/>
              <w:jc w:val="left"/>
            </w:pPr>
            <w:r/>
            <w:r>
              <w:rPr>
                <w:rFonts w:ascii="Calibri" w:hAnsi="Calibri" w:eastAsia="Calibri"/>
                <w:b w:val="0"/>
                <w:i w:val="0"/>
                <w:color w:val="1A1A1A"/>
                <w:sz w:val="18"/>
              </w:rPr>
              <w:t>Get Property Classifications</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/dc-valuation/v1/property-classifications</w:t>
            </w:r>
          </w:p>
        </w:tc>
        <w:tc>
          <w:tcPr>
            <w:tcW w:type="dxa" w:w="1425"/>
          </w:tcPr>
          <w:p>
            <w:pPr>
              <w:spacing w:before="40" w:after="40"/>
              <w:jc w:val="left"/>
            </w:pPr>
            <w:r/>
            <w:r>
              <w:rPr>
                <w:rFonts w:ascii="Calibri" w:hAnsi="Calibri" w:eastAsia="Calibri"/>
                <w:b w:val="0"/>
                <w:i w:val="0"/>
                <w:color w:val="1A1A1A"/>
                <w:sz w:val="18"/>
              </w:rPr>
              <w:t>CAP-04</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API-07</w:t>
            </w:r>
          </w:p>
        </w:tc>
        <w:tc>
          <w:tcPr>
            <w:tcW w:type="dxa" w:w="1425"/>
          </w:tcPr>
          <w:p>
            <w:pPr>
              <w:spacing w:before="40" w:after="40"/>
              <w:jc w:val="left"/>
            </w:pPr>
            <w:r/>
            <w:r>
              <w:rPr>
                <w:rFonts w:ascii="Calibri" w:hAnsi="Calibri" w:eastAsia="Calibri"/>
                <w:b w:val="0"/>
                <w:i w:val="0"/>
                <w:color w:val="1A1A1A"/>
                <w:sz w:val="18"/>
              </w:rPr>
              <w:t>Get Property Areas by Tehsil</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/dc-valuation/v1/tehsils/{tehsilId}/property-areas</w:t>
            </w:r>
          </w:p>
        </w:tc>
        <w:tc>
          <w:tcPr>
            <w:tcW w:type="dxa" w:w="1425"/>
          </w:tcPr>
          <w:p>
            <w:pPr>
              <w:spacing w:before="40" w:after="40"/>
              <w:jc w:val="left"/>
            </w:pPr>
            <w:r/>
            <w:r>
              <w:rPr>
                <w:rFonts w:ascii="Calibri" w:hAnsi="Calibri" w:eastAsia="Calibri"/>
                <w:b w:val="0"/>
                <w:i w:val="0"/>
                <w:color w:val="1A1A1A"/>
                <w:sz w:val="18"/>
              </w:rPr>
              <w:t>CAP-04</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API-08</w:t>
            </w:r>
          </w:p>
        </w:tc>
        <w:tc>
          <w:tcPr>
            <w:tcW w:type="dxa" w:w="1425"/>
          </w:tcPr>
          <w:p>
            <w:pPr>
              <w:spacing w:before="40" w:after="40"/>
              <w:jc w:val="left"/>
            </w:pPr>
            <w:r/>
            <w:r>
              <w:rPr>
                <w:rFonts w:ascii="Calibri" w:hAnsi="Calibri" w:eastAsia="Calibri"/>
                <w:b w:val="0"/>
                <w:i w:val="0"/>
                <w:color w:val="1A1A1A"/>
                <w:sz w:val="18"/>
              </w:rPr>
              <w:t>Get Khasra Nos by Property Area</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/dc-valuation/v1/property-areas/{propertyAreaId}/khasras</w:t>
            </w:r>
          </w:p>
        </w:tc>
        <w:tc>
          <w:tcPr>
            <w:tcW w:type="dxa" w:w="1425"/>
          </w:tcPr>
          <w:p>
            <w:pPr>
              <w:spacing w:before="40" w:after="40"/>
              <w:jc w:val="left"/>
            </w:pPr>
            <w:r/>
            <w:r>
              <w:rPr>
                <w:rFonts w:ascii="Calibri" w:hAnsi="Calibri" w:eastAsia="Calibri"/>
                <w:b w:val="0"/>
                <w:i w:val="0"/>
                <w:color w:val="1A1A1A"/>
                <w:sz w:val="18"/>
              </w:rPr>
              <w:t>CAP-04</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dcval.read.masters</w:t>
            </w:r>
          </w:p>
        </w:tc>
      </w:tr>
      <w:tr>
        <w:tc>
          <w:tcPr>
            <w:tcW w:type="dxa" w:w="1425"/>
          </w:tcPr>
          <w:p>
            <w:pPr>
              <w:spacing w:before="40" w:after="40"/>
              <w:jc w:val="left"/>
            </w:pPr>
            <w:r/>
            <w:r>
              <w:rPr>
                <w:rFonts w:ascii="Calibri" w:hAnsi="Calibri" w:eastAsia="Calibri"/>
                <w:b w:val="0"/>
                <w:i w:val="0"/>
                <w:color w:val="1A1A1A"/>
                <w:sz w:val="18"/>
              </w:rPr>
              <w:t>API-09</w:t>
            </w:r>
          </w:p>
        </w:tc>
        <w:tc>
          <w:tcPr>
            <w:tcW w:type="dxa" w:w="1425"/>
          </w:tcPr>
          <w:p>
            <w:pPr>
              <w:spacing w:before="40" w:after="40"/>
              <w:jc w:val="left"/>
            </w:pPr>
            <w:r/>
            <w:r>
              <w:rPr>
                <w:rFonts w:ascii="Calibri" w:hAnsi="Calibri" w:eastAsia="Calibri"/>
                <w:b w:val="0"/>
                <w:i w:val="0"/>
                <w:color w:val="1A1A1A"/>
                <w:sz w:val="18"/>
              </w:rPr>
              <w:t>Get Valuation by Khasra No</w:t>
            </w:r>
          </w:p>
        </w:tc>
        <w:tc>
          <w:tcPr>
            <w:tcW w:type="dxa" w:w="1425"/>
          </w:tcPr>
          <w:p>
            <w:pPr>
              <w:spacing w:before="40" w:after="40"/>
              <w:jc w:val="left"/>
            </w:pPr>
            <w:r/>
            <w:r>
              <w:rPr>
                <w:rFonts w:ascii="Calibri" w:hAnsi="Calibri" w:eastAsia="Calibri"/>
                <w:b w:val="0"/>
                <w:i w:val="0"/>
                <w:color w:val="1A1A1A"/>
                <w:sz w:val="18"/>
              </w:rPr>
              <w:t>GET</w:t>
            </w:r>
          </w:p>
        </w:tc>
        <w:tc>
          <w:tcPr>
            <w:tcW w:type="dxa" w:w="1425"/>
          </w:tcPr>
          <w:p>
            <w:pPr>
              <w:spacing w:before="40" w:after="40"/>
              <w:jc w:val="left"/>
            </w:pPr>
            <w:r/>
            <w:r>
              <w:rPr>
                <w:rFonts w:ascii="Calibri" w:hAnsi="Calibri" w:eastAsia="Calibri"/>
                <w:b w:val="0"/>
                <w:i w:val="0"/>
                <w:color w:val="1A1A1A"/>
                <w:sz w:val="18"/>
              </w:rPr>
              <w:t>/dc-valuation/v1/khasras/{khasraId}/valuation</w:t>
            </w:r>
          </w:p>
        </w:tc>
        <w:tc>
          <w:tcPr>
            <w:tcW w:type="dxa" w:w="1425"/>
          </w:tcPr>
          <w:p>
            <w:pPr>
              <w:spacing w:before="40" w:after="40"/>
              <w:jc w:val="left"/>
            </w:pPr>
            <w:r/>
            <w:r>
              <w:rPr>
                <w:rFonts w:ascii="Calibri" w:hAnsi="Calibri" w:eastAsia="Calibri"/>
                <w:b w:val="0"/>
                <w:i w:val="0"/>
                <w:color w:val="1A1A1A"/>
                <w:sz w:val="18"/>
              </w:rPr>
              <w:t>CAP-05</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dcval.read.valuation</w:t>
            </w:r>
          </w:p>
        </w:tc>
      </w:tr>
      <w:tr>
        <w:tc>
          <w:tcPr>
            <w:tcW w:type="dxa" w:w="1425"/>
          </w:tcPr>
          <w:p>
            <w:pPr>
              <w:spacing w:before="40" w:after="40"/>
              <w:jc w:val="left"/>
            </w:pPr>
            <w:r/>
            <w:r>
              <w:rPr>
                <w:rFonts w:ascii="Calibri" w:hAnsi="Calibri" w:eastAsia="Calibri"/>
                <w:b w:val="0"/>
                <w:i w:val="0"/>
                <w:color w:val="1A1A1A"/>
                <w:sz w:val="18"/>
              </w:rPr>
              <w:t>API-10</w:t>
            </w:r>
          </w:p>
        </w:tc>
        <w:tc>
          <w:tcPr>
            <w:tcW w:type="dxa" w:w="1425"/>
          </w:tcPr>
          <w:p>
            <w:pPr>
              <w:spacing w:before="40" w:after="40"/>
              <w:jc w:val="left"/>
            </w:pPr>
            <w:r/>
            <w:r>
              <w:rPr>
                <w:rFonts w:ascii="Calibri" w:hAnsi="Calibri" w:eastAsia="Calibri"/>
                <w:b w:val="0"/>
                <w:i w:val="0"/>
                <w:color w:val="1A1A1A"/>
                <w:sz w:val="18"/>
              </w:rPr>
              <w:t>Get Valuation by Property Area &amp; Khasra No(s)</w:t>
            </w:r>
          </w:p>
        </w:tc>
        <w:tc>
          <w:tcPr>
            <w:tcW w:type="dxa" w:w="1425"/>
          </w:tcPr>
          <w:p>
            <w:pPr>
              <w:spacing w:before="40" w:after="40"/>
              <w:jc w:val="left"/>
            </w:pPr>
            <w:r/>
            <w:r>
              <w:rPr>
                <w:rFonts w:ascii="Calibri" w:hAnsi="Calibri" w:eastAsia="Calibri"/>
                <w:b w:val="0"/>
                <w:i w:val="0"/>
                <w:color w:val="1A1A1A"/>
                <w:sz w:val="18"/>
              </w:rPr>
              <w:t>POST</w:t>
            </w:r>
          </w:p>
        </w:tc>
        <w:tc>
          <w:tcPr>
            <w:tcW w:type="dxa" w:w="1425"/>
          </w:tcPr>
          <w:p>
            <w:pPr>
              <w:spacing w:before="40" w:after="40"/>
              <w:jc w:val="left"/>
            </w:pPr>
            <w:r/>
            <w:r>
              <w:rPr>
                <w:rFonts w:ascii="Calibri" w:hAnsi="Calibri" w:eastAsia="Calibri"/>
                <w:b w:val="0"/>
                <w:i w:val="0"/>
                <w:color w:val="1A1A1A"/>
                <w:sz w:val="18"/>
              </w:rPr>
              <w:t>/dc-valuation/v1/valuations/by-property-area</w:t>
            </w:r>
          </w:p>
        </w:tc>
        <w:tc>
          <w:tcPr>
            <w:tcW w:type="dxa" w:w="1425"/>
          </w:tcPr>
          <w:p>
            <w:pPr>
              <w:spacing w:before="40" w:after="40"/>
              <w:jc w:val="left"/>
            </w:pPr>
            <w:r/>
            <w:r>
              <w:rPr>
                <w:rFonts w:ascii="Calibri" w:hAnsi="Calibri" w:eastAsia="Calibri"/>
                <w:b w:val="0"/>
                <w:i w:val="0"/>
                <w:color w:val="1A1A1A"/>
                <w:sz w:val="18"/>
              </w:rPr>
              <w:t>CAP-05</w:t>
            </w:r>
          </w:p>
        </w:tc>
        <w:tc>
          <w:tcPr>
            <w:tcW w:type="dxa" w:w="1425"/>
          </w:tcPr>
          <w:p>
            <w:pPr>
              <w:spacing w:before="40" w:after="40"/>
              <w:jc w:val="left"/>
            </w:pPr>
            <w:r/>
            <w:r>
              <w:rPr>
                <w:rFonts w:ascii="Calibri" w:hAnsi="Calibri" w:eastAsia="Calibri"/>
                <w:b w:val="0"/>
                <w:i w:val="0"/>
                <w:color w:val="1A1A1A"/>
                <w:sz w:val="18"/>
              </w:rPr>
              <w:t>No</w:t>
            </w:r>
          </w:p>
        </w:tc>
        <w:tc>
          <w:tcPr>
            <w:tcW w:type="dxa" w:w="1425"/>
          </w:tcPr>
          <w:p>
            <w:pPr>
              <w:spacing w:before="40" w:after="40"/>
              <w:jc w:val="left"/>
            </w:pPr>
            <w:r/>
            <w:r>
              <w:rPr>
                <w:rFonts w:ascii="Calibri" w:hAnsi="Calibri" w:eastAsia="Calibri"/>
                <w:b w:val="0"/>
                <w:i w:val="0"/>
                <w:color w:val="1A1A1A"/>
                <w:sz w:val="18"/>
              </w:rPr>
              <w:t>dcval.read.valuation</w:t>
            </w:r>
          </w:p>
        </w:tc>
      </w:tr>
    </w:tbl>
    <w:p>
      <w:pPr>
        <w:spacing w:after="120"/>
      </w:pPr>
    </w:p>
    <w:p>
      <w:pPr>
        <w:spacing w:before="0" w:after="120" w:line="276" w:lineRule="auto"/>
        <w:jc w:val="left"/>
      </w:pPr>
      <w:r>
        <w:rPr>
          <w:rFonts w:ascii="Calibri" w:hAnsi="Calibri" w:eastAsia="Calibri"/>
          <w:b w:val="0"/>
          <w:i/>
          <w:color w:val="444444"/>
          <w:sz w:val="18"/>
        </w:rPr>
        <w:t>Table 6-1: Operation inventory. Machine-readable definition at Appendix A SHALL agree with this table.</w:t>
      </w:r>
    </w:p>
    <w:p>
      <w:pPr>
        <w:pStyle w:val="Heading2"/>
        <w:spacing w:before="200" w:after="120"/>
      </w:pPr>
      <w:r>
        <w:rPr>
          <w:rFonts w:ascii="Calibri" w:hAnsi="Calibri"/>
          <w:color w:val="1A2B4A"/>
        </w:rPr>
        <w:t>6.2 Common Request Headers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Header</w:t>
            </w:r>
          </w:p>
        </w:tc>
        <w:tc>
          <w:tcPr>
            <w:tcW w:type="dxa" w:w="2493"/>
            <w:shd w:fill="D9EAD3" w:val="clear"/>
          </w:tcPr>
          <w:p>
            <w:pPr>
              <w:spacing w:before="40" w:after="40"/>
              <w:jc w:val="left"/>
            </w:pPr>
            <w:r/>
            <w:r>
              <w:rPr>
                <w:rFonts w:ascii="Calibri" w:hAnsi="Calibri" w:eastAsia="Calibri"/>
                <w:b/>
                <w:i w:val="0"/>
                <w:color w:val="1A1A1A"/>
                <w:sz w:val="18"/>
              </w:rPr>
              <w:t>Obligation</w:t>
            </w:r>
          </w:p>
        </w:tc>
        <w:tc>
          <w:tcPr>
            <w:tcW w:type="dxa" w:w="2493"/>
            <w:shd w:fill="D9EAD3" w:val="clear"/>
          </w:tcPr>
          <w:p>
            <w:pPr>
              <w:spacing w:before="40" w:after="40"/>
              <w:jc w:val="left"/>
            </w:pPr>
            <w:r/>
            <w:r>
              <w:rPr>
                <w:rFonts w:ascii="Calibri" w:hAnsi="Calibri" w:eastAsia="Calibri"/>
                <w:b/>
                <w:i w:val="0"/>
                <w:color w:val="1A1A1A"/>
                <w:sz w:val="18"/>
              </w:rPr>
              <w:t>Format / Permitted Values</w:t>
            </w:r>
          </w:p>
        </w:tc>
        <w:tc>
          <w:tcPr>
            <w:tcW w:type="dxa" w:w="2493"/>
            <w:shd w:fill="D9EAD3" w:val="clear"/>
          </w:tcPr>
          <w:p>
            <w:pPr>
              <w:spacing w:before="40" w:after="40"/>
              <w:jc w:val="left"/>
            </w:pPr>
            <w:r/>
            <w:r>
              <w:rPr>
                <w:rFonts w:ascii="Calibri" w:hAnsi="Calibri" w:eastAsia="Calibri"/>
                <w:b/>
                <w:i w:val="0"/>
                <w:color w:val="1A1A1A"/>
                <w:sz w:val="18"/>
              </w:rPr>
              <w:t>Description</w:t>
            </w:r>
          </w:p>
        </w:tc>
      </w:tr>
      <w:tr>
        <w:tc>
          <w:tcPr>
            <w:tcW w:type="dxa" w:w="2493"/>
          </w:tcPr>
          <w:p>
            <w:pPr>
              <w:spacing w:before="40" w:after="40"/>
              <w:jc w:val="left"/>
            </w:pPr>
            <w:r/>
            <w:r>
              <w:rPr>
                <w:rFonts w:ascii="Calibri" w:hAnsi="Calibri" w:eastAsia="Calibri"/>
                <w:b w:val="0"/>
                <w:i w:val="0"/>
                <w:color w:val="1A1A1A"/>
                <w:sz w:val="18"/>
              </w:rPr>
              <w:t>Authorization</w:t>
            </w:r>
          </w:p>
        </w:tc>
        <w:tc>
          <w:tcPr>
            <w:tcW w:type="dxa" w:w="2493"/>
          </w:tcPr>
          <w:p>
            <w:pPr>
              <w:spacing w:before="40" w:after="40"/>
              <w:jc w:val="left"/>
            </w:pPr>
            <w:r/>
            <w:r>
              <w:rPr>
                <w:rFonts w:ascii="Calibri" w:hAnsi="Calibri" w:eastAsia="Calibri"/>
                <w:b w:val="0"/>
                <w:i w:val="0"/>
                <w:color w:val="1A1A1A"/>
                <w:sz w:val="18"/>
              </w:rPr>
              <w:t>SHALL</w:t>
            </w:r>
          </w:p>
        </w:tc>
        <w:tc>
          <w:tcPr>
            <w:tcW w:type="dxa" w:w="2493"/>
          </w:tcPr>
          <w:p>
            <w:pPr>
              <w:spacing w:before="40" w:after="40"/>
              <w:jc w:val="left"/>
            </w:pPr>
            <w:r/>
            <w:r>
              <w:rPr>
                <w:rFonts w:ascii="Calibri" w:hAnsi="Calibri" w:eastAsia="Calibri"/>
                <w:b w:val="0"/>
                <w:i w:val="0"/>
                <w:color w:val="1A1A1A"/>
                <w:sz w:val="18"/>
              </w:rPr>
              <w:t>Bearer {access_token}</w:t>
            </w:r>
          </w:p>
        </w:tc>
        <w:tc>
          <w:tcPr>
            <w:tcW w:type="dxa" w:w="2493"/>
          </w:tcPr>
          <w:p>
            <w:pPr>
              <w:spacing w:before="40" w:after="40"/>
              <w:jc w:val="left"/>
            </w:pPr>
            <w:r/>
            <w:r>
              <w:rPr>
                <w:rFonts w:ascii="Calibri" w:hAnsi="Calibri" w:eastAsia="Calibri"/>
                <w:b w:val="0"/>
                <w:i w:val="0"/>
                <w:color w:val="1A1A1A"/>
                <w:sz w:val="18"/>
              </w:rPr>
              <w:t>Credential established under Section 5.2</w:t>
            </w:r>
          </w:p>
        </w:tc>
      </w:tr>
      <w:tr>
        <w:tc>
          <w:tcPr>
            <w:tcW w:type="dxa" w:w="2493"/>
          </w:tcPr>
          <w:p>
            <w:pPr>
              <w:spacing w:before="40" w:after="40"/>
              <w:jc w:val="left"/>
            </w:pPr>
            <w:r/>
            <w:r>
              <w:rPr>
                <w:rFonts w:ascii="Calibri" w:hAnsi="Calibri" w:eastAsia="Calibri"/>
                <w:b w:val="0"/>
                <w:i w:val="0"/>
                <w:color w:val="1A1A1A"/>
                <w:sz w:val="18"/>
              </w:rPr>
              <w:t>Content-Type</w:t>
            </w:r>
          </w:p>
        </w:tc>
        <w:tc>
          <w:tcPr>
            <w:tcW w:type="dxa" w:w="2493"/>
          </w:tcPr>
          <w:p>
            <w:pPr>
              <w:spacing w:before="40" w:after="40"/>
              <w:jc w:val="left"/>
            </w:pPr>
            <w:r/>
            <w:r>
              <w:rPr>
                <w:rFonts w:ascii="Calibri" w:hAnsi="Calibri" w:eastAsia="Calibri"/>
                <w:b w:val="0"/>
                <w:i w:val="0"/>
                <w:color w:val="1A1A1A"/>
                <w:sz w:val="18"/>
              </w:rPr>
              <w:t>SHALL for requests with body</w:t>
            </w:r>
          </w:p>
        </w:tc>
        <w:tc>
          <w:tcPr>
            <w:tcW w:type="dxa" w:w="2493"/>
          </w:tcPr>
          <w:p>
            <w:pPr>
              <w:spacing w:before="40" w:after="40"/>
              <w:jc w:val="left"/>
            </w:pPr>
            <w:r/>
            <w:r>
              <w:rPr>
                <w:rFonts w:ascii="Calibri" w:hAnsi="Calibri" w:eastAsia="Calibri"/>
                <w:b w:val="0"/>
                <w:i w:val="0"/>
                <w:color w:val="1A1A1A"/>
                <w:sz w:val="18"/>
              </w:rPr>
              <w:t>application/json; charset=utf-8</w:t>
            </w:r>
          </w:p>
        </w:tc>
        <w:tc>
          <w:tcPr>
            <w:tcW w:type="dxa" w:w="2493"/>
          </w:tcPr>
          <w:p>
            <w:pPr>
              <w:spacing w:before="40" w:after="40"/>
              <w:jc w:val="left"/>
            </w:pPr>
            <w:r/>
            <w:r>
              <w:rPr>
                <w:rFonts w:ascii="Calibri" w:hAnsi="Calibri" w:eastAsia="Calibri"/>
                <w:b w:val="0"/>
                <w:i w:val="0"/>
                <w:color w:val="1A1A1A"/>
                <w:sz w:val="18"/>
              </w:rPr>
              <w:t>Required for API-10</w:t>
            </w:r>
          </w:p>
        </w:tc>
      </w:tr>
      <w:tr>
        <w:tc>
          <w:tcPr>
            <w:tcW w:type="dxa" w:w="2493"/>
          </w:tcPr>
          <w:p>
            <w:pPr>
              <w:spacing w:before="40" w:after="40"/>
              <w:jc w:val="left"/>
            </w:pPr>
            <w:r/>
            <w:r>
              <w:rPr>
                <w:rFonts w:ascii="Calibri" w:hAnsi="Calibri" w:eastAsia="Calibri"/>
                <w:b w:val="0"/>
                <w:i w:val="0"/>
                <w:color w:val="1A1A1A"/>
                <w:sz w:val="18"/>
              </w:rPr>
              <w:t>Accept</w:t>
            </w:r>
          </w:p>
        </w:tc>
        <w:tc>
          <w:tcPr>
            <w:tcW w:type="dxa" w:w="2493"/>
          </w:tcPr>
          <w:p>
            <w:pPr>
              <w:spacing w:before="40" w:after="40"/>
              <w:jc w:val="left"/>
            </w:pPr>
            <w:r/>
            <w:r>
              <w:rPr>
                <w:rFonts w:ascii="Calibri" w:hAnsi="Calibri" w:eastAsia="Calibri"/>
                <w:b w:val="0"/>
                <w:i w:val="0"/>
                <w:color w:val="1A1A1A"/>
                <w:sz w:val="18"/>
              </w:rPr>
              <w:t>SHALL</w:t>
            </w:r>
          </w:p>
        </w:tc>
        <w:tc>
          <w:tcPr>
            <w:tcW w:type="dxa" w:w="2493"/>
          </w:tcPr>
          <w:p>
            <w:pPr>
              <w:spacing w:before="40" w:after="40"/>
              <w:jc w:val="left"/>
            </w:pPr>
            <w:r/>
            <w:r>
              <w:rPr>
                <w:rFonts w:ascii="Calibri" w:hAnsi="Calibri" w:eastAsia="Calibri"/>
                <w:b w:val="0"/>
                <w:i w:val="0"/>
                <w:color w:val="1A1A1A"/>
                <w:sz w:val="18"/>
              </w:rPr>
              <w:t>application/json</w:t>
            </w:r>
          </w:p>
        </w:tc>
        <w:tc>
          <w:tcPr>
            <w:tcW w:type="dxa" w:w="2493"/>
          </w:tcPr>
          <w:p>
            <w:pPr>
              <w:spacing w:before="40" w:after="40"/>
              <w:jc w:val="left"/>
            </w:pPr>
            <w:r/>
            <w:r>
              <w:rPr>
                <w:rFonts w:ascii="Calibri" w:hAnsi="Calibri" w:eastAsia="Calibri"/>
                <w:b w:val="0"/>
                <w:i w:val="0"/>
                <w:color w:val="1A1A1A"/>
                <w:sz w:val="18"/>
              </w:rPr>
              <w:t>Content negotiation</w:t>
            </w:r>
          </w:p>
        </w:tc>
      </w:tr>
      <w:tr>
        <w:tc>
          <w:tcPr>
            <w:tcW w:type="dxa" w:w="2493"/>
          </w:tcPr>
          <w:p>
            <w:pPr>
              <w:spacing w:before="40" w:after="40"/>
              <w:jc w:val="left"/>
            </w:pPr>
            <w:r/>
            <w:r>
              <w:rPr>
                <w:rFonts w:ascii="Calibri" w:hAnsi="Calibri" w:eastAsia="Calibri"/>
                <w:b w:val="0"/>
                <w:i w:val="0"/>
                <w:color w:val="1A1A1A"/>
                <w:sz w:val="18"/>
              </w:rPr>
              <w:t>X-Correlation-Id</w:t>
            </w:r>
          </w:p>
        </w:tc>
        <w:tc>
          <w:tcPr>
            <w:tcW w:type="dxa" w:w="2493"/>
          </w:tcPr>
          <w:p>
            <w:pPr>
              <w:spacing w:before="40" w:after="40"/>
              <w:jc w:val="left"/>
            </w:pPr>
            <w:r/>
            <w:r>
              <w:rPr>
                <w:rFonts w:ascii="Calibri" w:hAnsi="Calibri" w:eastAsia="Calibri"/>
                <w:b w:val="0"/>
                <w:i w:val="0"/>
                <w:color w:val="1A1A1A"/>
                <w:sz w:val="18"/>
              </w:rPr>
              <w:t>SHALL</w:t>
            </w:r>
          </w:p>
        </w:tc>
        <w:tc>
          <w:tcPr>
            <w:tcW w:type="dxa" w:w="2493"/>
          </w:tcPr>
          <w:p>
            <w:pPr>
              <w:spacing w:before="40" w:after="40"/>
              <w:jc w:val="left"/>
            </w:pPr>
            <w:r/>
            <w:r>
              <w:rPr>
                <w:rFonts w:ascii="Calibri" w:hAnsi="Calibri" w:eastAsia="Calibri"/>
                <w:b w:val="0"/>
                <w:i w:val="0"/>
                <w:color w:val="1A1A1A"/>
                <w:sz w:val="18"/>
              </w:rPr>
              <w:t>UUID v4</w:t>
            </w:r>
          </w:p>
        </w:tc>
        <w:tc>
          <w:tcPr>
            <w:tcW w:type="dxa" w:w="2493"/>
          </w:tcPr>
          <w:p>
            <w:pPr>
              <w:spacing w:before="40" w:after="40"/>
              <w:jc w:val="left"/>
            </w:pPr>
            <w:r/>
            <w:r>
              <w:rPr>
                <w:rFonts w:ascii="Calibri" w:hAnsi="Calibri" w:eastAsia="Calibri"/>
                <w:b w:val="0"/>
                <w:i w:val="0"/>
                <w:color w:val="1A1A1A"/>
                <w:sz w:val="18"/>
              </w:rPr>
              <w:t>Consumer-generated; echoed on response</w:t>
            </w:r>
          </w:p>
        </w:tc>
      </w:tr>
      <w:tr>
        <w:tc>
          <w:tcPr>
            <w:tcW w:type="dxa" w:w="2493"/>
          </w:tcPr>
          <w:p>
            <w:pPr>
              <w:spacing w:before="40" w:after="40"/>
              <w:jc w:val="left"/>
            </w:pPr>
            <w:r/>
            <w:r>
              <w:rPr>
                <w:rFonts w:ascii="Calibri" w:hAnsi="Calibri" w:eastAsia="Calibri"/>
                <w:b w:val="0"/>
                <w:i w:val="0"/>
                <w:color w:val="1A1A1A"/>
                <w:sz w:val="18"/>
              </w:rPr>
              <w:t>X-Request-Timestamp</w:t>
            </w:r>
          </w:p>
        </w:tc>
        <w:tc>
          <w:tcPr>
            <w:tcW w:type="dxa" w:w="2493"/>
          </w:tcPr>
          <w:p>
            <w:pPr>
              <w:spacing w:before="40" w:after="40"/>
              <w:jc w:val="left"/>
            </w:pPr>
            <w:r/>
            <w:r>
              <w:rPr>
                <w:rFonts w:ascii="Calibri" w:hAnsi="Calibri" w:eastAsia="Calibri"/>
                <w:b w:val="0"/>
                <w:i w:val="0"/>
                <w:color w:val="1A1A1A"/>
                <w:sz w:val="18"/>
              </w:rPr>
              <w:t>MAY / SHALL if enforced</w:t>
            </w:r>
          </w:p>
        </w:tc>
        <w:tc>
          <w:tcPr>
            <w:tcW w:type="dxa" w:w="2493"/>
          </w:tcPr>
          <w:p>
            <w:pPr>
              <w:spacing w:before="40" w:after="40"/>
              <w:jc w:val="left"/>
            </w:pPr>
            <w:r/>
            <w:r>
              <w:rPr>
                <w:rFonts w:ascii="Calibri" w:hAnsi="Calibri" w:eastAsia="Calibri"/>
                <w:b w:val="0"/>
                <w:i w:val="0"/>
                <w:color w:val="1A1A1A"/>
                <w:sz w:val="18"/>
              </w:rPr>
              <w:t>ISO 8601 with offset</w:t>
            </w:r>
          </w:p>
        </w:tc>
        <w:tc>
          <w:tcPr>
            <w:tcW w:type="dxa" w:w="2493"/>
          </w:tcPr>
          <w:p>
            <w:pPr>
              <w:spacing w:before="40" w:after="40"/>
              <w:jc w:val="left"/>
            </w:pPr>
            <w:r/>
            <w:r>
              <w:rPr>
                <w:rFonts w:ascii="Calibri" w:hAnsi="Calibri" w:eastAsia="Calibri"/>
                <w:b w:val="0"/>
                <w:i w:val="0"/>
                <w:color w:val="1A1A1A"/>
                <w:sz w:val="18"/>
              </w:rPr>
              <w:t>Freshness validation</w:t>
            </w:r>
          </w:p>
        </w:tc>
      </w:tr>
      <w:tr>
        <w:tc>
          <w:tcPr>
            <w:tcW w:type="dxa" w:w="2493"/>
          </w:tcPr>
          <w:p>
            <w:pPr>
              <w:spacing w:before="40" w:after="40"/>
              <w:jc w:val="left"/>
            </w:pPr>
            <w:r/>
            <w:r>
              <w:rPr>
                <w:rFonts w:ascii="Calibri" w:hAnsi="Calibri" w:eastAsia="Calibri"/>
                <w:b w:val="0"/>
                <w:i w:val="0"/>
                <w:color w:val="1A1A1A"/>
                <w:sz w:val="18"/>
              </w:rPr>
              <w:t>X-Consumer-Id</w:t>
            </w:r>
          </w:p>
        </w:tc>
        <w:tc>
          <w:tcPr>
            <w:tcW w:type="dxa" w:w="2493"/>
          </w:tcPr>
          <w:p>
            <w:pPr>
              <w:spacing w:before="40" w:after="40"/>
              <w:jc w:val="left"/>
            </w:pPr>
            <w:r/>
            <w:r>
              <w:rPr>
                <w:rFonts w:ascii="Calibri" w:hAnsi="Calibri" w:eastAsia="Calibri"/>
                <w:b w:val="0"/>
                <w:i w:val="0"/>
                <w:color w:val="1A1A1A"/>
                <w:sz w:val="18"/>
              </w:rPr>
              <w:t>MAY</w:t>
            </w:r>
          </w:p>
        </w:tc>
        <w:tc>
          <w:tcPr>
            <w:tcW w:type="dxa" w:w="2493"/>
          </w:tcPr>
          <w:p>
            <w:pPr>
              <w:spacing w:before="40" w:after="40"/>
              <w:jc w:val="left"/>
            </w:pPr>
            <w:r/>
            <w:r>
              <w:rPr>
                <w:rFonts w:ascii="Calibri" w:hAnsi="Calibri" w:eastAsia="Calibri"/>
                <w:b w:val="0"/>
                <w:i w:val="0"/>
                <w:color w:val="1A1A1A"/>
                <w:sz w:val="18"/>
              </w:rPr>
              <w:t>Registered PERA client id</w:t>
            </w:r>
          </w:p>
        </w:tc>
        <w:tc>
          <w:tcPr>
            <w:tcW w:type="dxa" w:w="2493"/>
          </w:tcPr>
          <w:p>
            <w:pPr>
              <w:spacing w:before="40" w:after="40"/>
              <w:jc w:val="left"/>
            </w:pPr>
            <w:r/>
            <w:r>
              <w:rPr>
                <w:rFonts w:ascii="Calibri" w:hAnsi="Calibri" w:eastAsia="Calibri"/>
                <w:b w:val="0"/>
                <w:i w:val="0"/>
                <w:color w:val="1A1A1A"/>
                <w:sz w:val="18"/>
              </w:rPr>
              <w:t>Consumer system identity</w:t>
            </w:r>
          </w:p>
        </w:tc>
      </w:tr>
    </w:tbl>
    <w:p>
      <w:pPr>
        <w:spacing w:after="120"/>
      </w:pPr>
    </w:p>
    <w:p>
      <w:pPr>
        <w:pStyle w:val="Heading2"/>
        <w:spacing w:before="200" w:after="120"/>
      </w:pPr>
      <w:r>
        <w:rPr>
          <w:rFonts w:ascii="Calibri" w:hAnsi="Calibri"/>
          <w:color w:val="1A2B4A"/>
        </w:rPr>
        <w:t>6.3 Common Response Headers</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Header</w:t>
            </w:r>
          </w:p>
        </w:tc>
        <w:tc>
          <w:tcPr>
            <w:tcW w:type="dxa" w:w="4986"/>
            <w:shd w:fill="D9EAD3" w:val="clear"/>
          </w:tcPr>
          <w:p>
            <w:pPr>
              <w:spacing w:before="40" w:after="40"/>
              <w:jc w:val="left"/>
            </w:pPr>
            <w:r/>
            <w:r>
              <w:rPr>
                <w:rFonts w:ascii="Calibri" w:hAnsi="Calibri" w:eastAsia="Calibri"/>
                <w:b/>
                <w:i w:val="0"/>
                <w:color w:val="1A1A1A"/>
                <w:sz w:val="18"/>
              </w:rPr>
              <w:t>Description</w:t>
            </w:r>
          </w:p>
        </w:tc>
      </w:tr>
      <w:tr>
        <w:tc>
          <w:tcPr>
            <w:tcW w:type="dxa" w:w="4986"/>
          </w:tcPr>
          <w:p>
            <w:pPr>
              <w:spacing w:before="40" w:after="40"/>
              <w:jc w:val="left"/>
            </w:pPr>
            <w:r/>
            <w:r>
              <w:rPr>
                <w:rFonts w:ascii="Calibri" w:hAnsi="Calibri" w:eastAsia="Calibri"/>
                <w:b w:val="0"/>
                <w:i w:val="0"/>
                <w:color w:val="1A1A1A"/>
                <w:sz w:val="18"/>
              </w:rPr>
              <w:t>X-Correlation-Id</w:t>
            </w:r>
          </w:p>
        </w:tc>
        <w:tc>
          <w:tcPr>
            <w:tcW w:type="dxa" w:w="4986"/>
          </w:tcPr>
          <w:p>
            <w:pPr>
              <w:spacing w:before="40" w:after="40"/>
              <w:jc w:val="left"/>
            </w:pPr>
            <w:r/>
            <w:r>
              <w:rPr>
                <w:rFonts w:ascii="Calibri" w:hAnsi="Calibri" w:eastAsia="Calibri"/>
                <w:b w:val="0"/>
                <w:i w:val="0"/>
                <w:color w:val="1A1A1A"/>
                <w:sz w:val="18"/>
              </w:rPr>
              <w:t>Echo of the value supplied by the consumer</w:t>
            </w:r>
          </w:p>
        </w:tc>
      </w:tr>
      <w:tr>
        <w:tc>
          <w:tcPr>
            <w:tcW w:type="dxa" w:w="4986"/>
          </w:tcPr>
          <w:p>
            <w:pPr>
              <w:spacing w:before="40" w:after="40"/>
              <w:jc w:val="left"/>
            </w:pPr>
            <w:r/>
            <w:r>
              <w:rPr>
                <w:rFonts w:ascii="Calibri" w:hAnsi="Calibri" w:eastAsia="Calibri"/>
                <w:b w:val="0"/>
                <w:i w:val="0"/>
                <w:color w:val="1A1A1A"/>
                <w:sz w:val="18"/>
              </w:rPr>
              <w:t>X-Transaction-Id</w:t>
            </w:r>
          </w:p>
        </w:tc>
        <w:tc>
          <w:tcPr>
            <w:tcW w:type="dxa" w:w="4986"/>
          </w:tcPr>
          <w:p>
            <w:pPr>
              <w:spacing w:before="40" w:after="40"/>
              <w:jc w:val="left"/>
            </w:pPr>
            <w:r/>
            <w:r>
              <w:rPr>
                <w:rFonts w:ascii="Calibri" w:hAnsi="Calibri" w:eastAsia="Calibri"/>
                <w:b w:val="0"/>
                <w:i w:val="0"/>
                <w:color w:val="1A1A1A"/>
                <w:sz w:val="18"/>
              </w:rPr>
              <w:t>Provider-generated identifier for the processed request</w:t>
            </w:r>
          </w:p>
        </w:tc>
      </w:tr>
      <w:tr>
        <w:tc>
          <w:tcPr>
            <w:tcW w:type="dxa" w:w="4986"/>
          </w:tcPr>
          <w:p>
            <w:pPr>
              <w:spacing w:before="40" w:after="40"/>
              <w:jc w:val="left"/>
            </w:pPr>
            <w:r/>
            <w:r>
              <w:rPr>
                <w:rFonts w:ascii="Calibri" w:hAnsi="Calibri" w:eastAsia="Calibri"/>
                <w:b w:val="0"/>
                <w:i w:val="0"/>
                <w:color w:val="1A1A1A"/>
                <w:sz w:val="18"/>
              </w:rPr>
              <w:t>X-RateLimit-Remaining</w:t>
            </w:r>
          </w:p>
        </w:tc>
        <w:tc>
          <w:tcPr>
            <w:tcW w:type="dxa" w:w="4986"/>
          </w:tcPr>
          <w:p>
            <w:pPr>
              <w:spacing w:before="40" w:after="40"/>
              <w:jc w:val="left"/>
            </w:pPr>
            <w:r/>
            <w:r>
              <w:rPr>
                <w:rFonts w:ascii="Calibri" w:hAnsi="Calibri" w:eastAsia="Calibri"/>
                <w:b w:val="0"/>
                <w:i w:val="0"/>
                <w:color w:val="1A1A1A"/>
                <w:sz w:val="18"/>
              </w:rPr>
              <w:t>Requests remaining in the current quota interval</w:t>
            </w:r>
          </w:p>
        </w:tc>
      </w:tr>
      <w:tr>
        <w:tc>
          <w:tcPr>
            <w:tcW w:type="dxa" w:w="4986"/>
          </w:tcPr>
          <w:p>
            <w:pPr>
              <w:spacing w:before="40" w:after="40"/>
              <w:jc w:val="left"/>
            </w:pPr>
            <w:r/>
            <w:r>
              <w:rPr>
                <w:rFonts w:ascii="Calibri" w:hAnsi="Calibri" w:eastAsia="Calibri"/>
                <w:b w:val="0"/>
                <w:i w:val="0"/>
                <w:color w:val="1A1A1A"/>
                <w:sz w:val="18"/>
              </w:rPr>
              <w:t>Retry-After</w:t>
            </w:r>
          </w:p>
        </w:tc>
        <w:tc>
          <w:tcPr>
            <w:tcW w:type="dxa" w:w="4986"/>
          </w:tcPr>
          <w:p>
            <w:pPr>
              <w:spacing w:before="40" w:after="40"/>
              <w:jc w:val="left"/>
            </w:pPr>
            <w:r/>
            <w:r>
              <w:rPr>
                <w:rFonts w:ascii="Calibri" w:hAnsi="Calibri" w:eastAsia="Calibri"/>
                <w:b w:val="0"/>
                <w:i w:val="0"/>
                <w:color w:val="1A1A1A"/>
                <w:sz w:val="18"/>
              </w:rPr>
              <w:t>Seconds to wait before retrying, returned with 429 and 503</w:t>
            </w:r>
          </w:p>
        </w:tc>
      </w:tr>
      <w:tr>
        <w:tc>
          <w:tcPr>
            <w:tcW w:type="dxa" w:w="4986"/>
          </w:tcPr>
          <w:p>
            <w:pPr>
              <w:spacing w:before="40" w:after="40"/>
              <w:jc w:val="left"/>
            </w:pPr>
            <w:r/>
            <w:r>
              <w:rPr>
                <w:rFonts w:ascii="Calibri" w:hAnsi="Calibri" w:eastAsia="Calibri"/>
                <w:b w:val="0"/>
                <w:i w:val="0"/>
                <w:color w:val="1A1A1A"/>
                <w:sz w:val="18"/>
              </w:rPr>
              <w:t>Deprecation / Sunset</w:t>
            </w:r>
          </w:p>
        </w:tc>
        <w:tc>
          <w:tcPr>
            <w:tcW w:type="dxa" w:w="4986"/>
          </w:tcPr>
          <w:p>
            <w:pPr>
              <w:spacing w:before="40" w:after="40"/>
              <w:jc w:val="left"/>
            </w:pPr>
            <w:r/>
            <w:r>
              <w:rPr>
                <w:rFonts w:ascii="Calibri" w:hAnsi="Calibri" w:eastAsia="Calibri"/>
                <w:b w:val="0"/>
                <w:i w:val="0"/>
                <w:color w:val="1A1A1A"/>
                <w:sz w:val="18"/>
              </w:rPr>
              <w:t>Returned when the invoked version is scheduled for withdrawal</w:t>
            </w:r>
          </w:p>
        </w:tc>
      </w:tr>
    </w:tbl>
    <w:p>
      <w:pPr>
        <w:spacing w:after="120"/>
      </w:pPr>
    </w:p>
    <w:p>
      <w:pPr>
        <w:pStyle w:val="Heading2"/>
        <w:spacing w:before="200" w:after="120"/>
      </w:pPr>
      <w:r>
        <w:rPr>
          <w:rFonts w:ascii="Calibri" w:hAnsi="Calibri"/>
          <w:color w:val="1A2B4A"/>
        </w:rPr>
        <w:t>6.4 Standard Response Envelope</w:t>
      </w:r>
    </w:p>
    <w:p>
      <w:pPr>
        <w:spacing w:before="80" w:after="160"/>
        <w:ind w:left="170"/>
      </w:pPr>
      <w:r>
        <w:rPr>
          <w:rFonts w:ascii="Consolas" w:hAnsi="Consolas" w:eastAsia="Consolas"/>
          <w:b w:val="0"/>
          <w:i w:val="0"/>
          <w:color w:val="1A2B4A"/>
          <w:sz w:val="17"/>
        </w:rPr>
        <w:t>{</w:t>
        <w:br/>
        <w:t xml:space="preserve">  "status": "SUCCESS | FAILURE",</w:t>
        <w:br/>
        <w:t xml:space="preserve">  "responseCode": "&lt;canonical code, Section 9.3&gt;",</w:t>
        <w:br/>
        <w:t xml:space="preserve">  "responseMessage": "&lt;human-readable, non-authoritative&gt;",</w:t>
        <w:br/>
        <w:t xml:space="preserve">  "correlationId": "&lt;echo of X-Correlation-Id&gt;",</w:t>
        <w:br/>
        <w:t xml:space="preserve">  "transactionId": "&lt;provider transaction reference&gt;",</w:t>
        <w:br/>
        <w:t xml:space="preserve">  "timestamp": "YYYY-MM-DDThh:mm:ss+05:00",</w:t>
        <w:br/>
        <w:t xml:space="preserve">  "data": { },</w:t>
        <w:br/>
        <w:t xml:space="preserve">  "errors": [ { "code": "&lt;code&gt;", "field": "&lt;field&gt;", "message": "&lt;detail&gt;" } ]</w:t>
        <w:br/>
        <w:t>}</w:t>
      </w:r>
    </w:p>
    <w:p>
      <w:pPr>
        <w:pStyle w:val="ListBullet"/>
        <w:spacing w:after="40"/>
      </w:pPr>
      <w:r>
        <w:rPr>
          <w:rFonts w:ascii="Calibri" w:hAnsi="Calibri" w:eastAsia="Calibri"/>
          <w:b w:val="0"/>
          <w:i w:val="0"/>
          <w:color w:val="1A1A1A"/>
          <w:sz w:val="22"/>
        </w:rPr>
        <w:t>responseCode is the authoritative outcome indicator and the only element on which consumer logic SHALL branch.</w:t>
      </w:r>
    </w:p>
    <w:p>
      <w:pPr>
        <w:pStyle w:val="ListBullet"/>
        <w:spacing w:after="40"/>
      </w:pPr>
      <w:r>
        <w:rPr>
          <w:rFonts w:ascii="Calibri" w:hAnsi="Calibri" w:eastAsia="Calibri"/>
          <w:b w:val="0"/>
          <w:i w:val="0"/>
          <w:color w:val="1A1A1A"/>
          <w:sz w:val="22"/>
        </w:rPr>
        <w:t>responseMessage is diagnostic and MAY change without a version increment.</w:t>
      </w:r>
    </w:p>
    <w:p>
      <w:pPr>
        <w:pStyle w:val="ListBullet"/>
        <w:spacing w:after="40"/>
      </w:pPr>
      <w:r>
        <w:rPr>
          <w:rFonts w:ascii="Calibri" w:hAnsi="Calibri" w:eastAsia="Calibri"/>
          <w:b w:val="0"/>
          <w:i w:val="0"/>
          <w:color w:val="1A1A1A"/>
          <w:sz w:val="22"/>
        </w:rPr>
        <w:t>errors is present only where status is FAILURE.</w:t>
      </w:r>
    </w:p>
    <w:p>
      <w:pPr>
        <w:pStyle w:val="ListBullet"/>
        <w:spacing w:after="40"/>
      </w:pPr>
      <w:r>
        <w:rPr>
          <w:rFonts w:ascii="Calibri" w:hAnsi="Calibri" w:eastAsia="Calibri"/>
          <w:b w:val="0"/>
          <w:i w:val="0"/>
          <w:color w:val="1A1A1A"/>
          <w:sz w:val="22"/>
        </w:rPr>
        <w:t>data is null on failure.</w:t>
      </w:r>
    </w:p>
    <w:p>
      <w:pPr>
        <w:pStyle w:val="Heading2"/>
        <w:spacing w:before="200" w:after="120"/>
      </w:pPr>
      <w:r>
        <w:rPr>
          <w:rFonts w:ascii="Calibri" w:hAnsi="Calibri"/>
          <w:color w:val="1A2B4A"/>
        </w:rPr>
        <w:t>6.5 Operation Specification — API-01 Get Property Types</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API-01</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Property Types</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the property type options (RURAL, URBAN) for PERA Activity Register selection.</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CAP-01</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/dc-valuation/v1/property-types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{uat-base}/dc-valuation/v1/property-types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{prod-base}/dc-valuation/v1/property-types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Caller is authenticated with scope dcval.read.masters.</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Provider state change. Consumer receives the property type list.</w:t>
      </w:r>
    </w:p>
    <w:p>
      <w:pPr>
        <w:pStyle w:val="Heading3"/>
        <w:spacing w:before="200" w:after="120"/>
      </w:pPr>
      <w:r>
        <w:rPr>
          <w:rFonts w:ascii="Calibri" w:hAnsi="Calibri"/>
          <w:color w:val="1A2B4A"/>
        </w:rPr>
        <w:t>Request Specification</w:t>
      </w:r>
    </w:p>
    <w:p>
      <w:pPr>
        <w:spacing w:before="0" w:after="120" w:line="276" w:lineRule="auto"/>
        <w:jc w:val="left"/>
      </w:pPr>
      <w:r>
        <w:rPr>
          <w:rFonts w:ascii="Calibri" w:hAnsi="Calibri" w:eastAsia="Calibri"/>
          <w:b w:val="0"/>
          <w:i/>
          <w:color w:val="1A1A1A"/>
          <w:sz w:val="20"/>
        </w:rPr>
        <w:t>No path or query parameters.</w:t>
      </w: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/dc-valuation/v1/property-types HTTP/1.1</w:t>
        <w:br/>
        <w:t>Host: {uat-host}</w:t>
        <w:br/>
        <w:t>Authorization: Bearer {token}</w:t>
        <w:br/>
        <w:t>Accept: application/json</w:t>
        <w:br/>
        <w:t>X-Correlation-Id: 8f1c2e3a-4b5d-6e7f-8091-a2b3c4d5e6f7</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propertyTypes[].code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RURAL | URBAN</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Property type code</w:t>
            </w:r>
          </w:p>
        </w:tc>
      </w:tr>
      <w:tr>
        <w:tc>
          <w:tcPr>
            <w:tcW w:type="dxa" w:w="1994"/>
          </w:tcPr>
          <w:p>
            <w:pPr>
              <w:spacing w:before="40" w:after="40"/>
              <w:jc w:val="left"/>
            </w:pPr>
            <w:r/>
            <w:r>
              <w:rPr>
                <w:rFonts w:ascii="Calibri" w:hAnsi="Calibri" w:eastAsia="Calibri"/>
                <w:b w:val="0"/>
                <w:i w:val="0"/>
                <w:color w:val="1A1A1A"/>
                <w:sz w:val="18"/>
              </w:rPr>
              <w:t>propertyTypes[].name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Display name</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HTTP/1.1 200 OK</w:t>
        <w:br/>
        <w:t>Content-Type: application/json; charset=utf-8</w:t>
        <w:br/>
        <w:t>X-Correlation-Id: 8f1c2e3a-4b5d-6e7f-8091-a2b3c4d5e6f7</w:t>
        <w:br/>
        <w:br/>
        <w:t>{</w:t>
        <w:br/>
        <w:t xml:space="preserve">  "status": "SUCCESS",</w:t>
        <w:br/>
        <w:t xml:space="preserve">  "responseCode": "DCVAL-0000",</w:t>
        <w:br/>
        <w:t xml:space="preserve">  "responseMessage": "Property types retrieved successfully",</w:t>
        <w:br/>
        <w:t xml:space="preserve">  "correlationId": "8f1c2e3a-4b5d-6e7f-8091-a2b3c4d5e6f7",</w:t>
        <w:br/>
        <w:t xml:space="preserve">  "transactionId": "TXN-20260810-000001",</w:t>
        <w:br/>
        <w:t xml:space="preserve">  "timestamp": "2026-08-10T15:30:00+05:00",</w:t>
        <w:br/>
        <w:t xml:space="preserve">  "data": {</w:t>
        <w:br/>
        <w:t xml:space="preserve">    "propertyTypes": [</w:t>
        <w:br/>
        <w:t xml:space="preserve">      { "code": "URBAN", "name": "Urban" },</w:t>
        <w:br/>
        <w:t xml:space="preserve">      { "code": "RURAL", "name": "Rural" }</w:t>
        <w:br/>
        <w:t xml:space="preserve">    ]</w:t>
        <w:br/>
        <w:t xml:space="preserve">  },</w:t>
        <w:br/>
        <w:t xml:space="preserve">  "errors": null</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Populate Urban/Rural selection</w:t>
            </w:r>
          </w:p>
        </w:tc>
      </w:tr>
      <w:tr>
        <w:tc>
          <w:tcPr>
            <w:tcW w:type="dxa" w:w="2493"/>
          </w:tcPr>
          <w:p>
            <w:pPr>
              <w:spacing w:before="40" w:after="40"/>
              <w:jc w:val="left"/>
            </w:pPr>
            <w:r/>
            <w:r>
              <w:rPr>
                <w:rFonts w:ascii="Calibri" w:hAnsi="Calibri" w:eastAsia="Calibri"/>
                <w:b w:val="0"/>
                <w:i w:val="0"/>
                <w:color w:val="1A1A1A"/>
                <w:sz w:val="18"/>
              </w:rPr>
              <w:t>401</w:t>
            </w:r>
          </w:p>
        </w:tc>
        <w:tc>
          <w:tcPr>
            <w:tcW w:type="dxa" w:w="2493"/>
          </w:tcPr>
          <w:p>
            <w:pPr>
              <w:spacing w:before="40" w:after="40"/>
              <w:jc w:val="left"/>
            </w:pPr>
            <w:r/>
            <w:r>
              <w:rPr>
                <w:rFonts w:ascii="Calibri" w:hAnsi="Calibri" w:eastAsia="Calibri"/>
                <w:b w:val="0"/>
                <w:i w:val="0"/>
                <w:color w:val="1A1A1A"/>
                <w:sz w:val="18"/>
              </w:rPr>
              <w:t>ERR-2001</w:t>
            </w:r>
          </w:p>
        </w:tc>
        <w:tc>
          <w:tcPr>
            <w:tcW w:type="dxa" w:w="2493"/>
          </w:tcPr>
          <w:p>
            <w:pPr>
              <w:spacing w:before="40" w:after="40"/>
              <w:jc w:val="left"/>
            </w:pPr>
            <w:r/>
            <w:r>
              <w:rPr>
                <w:rFonts w:ascii="Calibri" w:hAnsi="Calibri" w:eastAsia="Calibri"/>
                <w:b w:val="0"/>
                <w:i w:val="0"/>
                <w:color w:val="1A1A1A"/>
                <w:sz w:val="18"/>
              </w:rPr>
              <w:t>Invalid/expired token</w:t>
            </w:r>
          </w:p>
        </w:tc>
        <w:tc>
          <w:tcPr>
            <w:tcW w:type="dxa" w:w="2493"/>
          </w:tcPr>
          <w:p>
            <w:pPr>
              <w:spacing w:before="40" w:after="40"/>
              <w:jc w:val="left"/>
            </w:pPr>
            <w:r/>
            <w:r>
              <w:rPr>
                <w:rFonts w:ascii="Calibri" w:hAnsi="Calibri" w:eastAsia="Calibri"/>
                <w:b w:val="0"/>
                <w:i w:val="0"/>
                <w:color w:val="1A1A1A"/>
                <w:sz w:val="18"/>
              </w:rPr>
              <w:t>Re-authenticate</w:t>
            </w:r>
          </w:p>
        </w:tc>
      </w:tr>
      <w:tr>
        <w:tc>
          <w:tcPr>
            <w:tcW w:type="dxa" w:w="2493"/>
          </w:tcPr>
          <w:p>
            <w:pPr>
              <w:spacing w:before="40" w:after="40"/>
              <w:jc w:val="left"/>
            </w:pPr>
            <w:r/>
            <w:r>
              <w:rPr>
                <w:rFonts w:ascii="Calibri" w:hAnsi="Calibri" w:eastAsia="Calibri"/>
                <w:b w:val="0"/>
                <w:i w:val="0"/>
                <w:color w:val="1A1A1A"/>
                <w:sz w:val="18"/>
              </w:rPr>
              <w:t>403</w:t>
            </w:r>
          </w:p>
        </w:tc>
        <w:tc>
          <w:tcPr>
            <w:tcW w:type="dxa" w:w="2493"/>
          </w:tcPr>
          <w:p>
            <w:pPr>
              <w:spacing w:before="40" w:after="40"/>
              <w:jc w:val="left"/>
            </w:pPr>
            <w:r/>
            <w:r>
              <w:rPr>
                <w:rFonts w:ascii="Calibri" w:hAnsi="Calibri" w:eastAsia="Calibri"/>
                <w:b w:val="0"/>
                <w:i w:val="0"/>
                <w:color w:val="1A1A1A"/>
                <w:sz w:val="18"/>
              </w:rPr>
              <w:t>ERR-3001</w:t>
            </w:r>
          </w:p>
        </w:tc>
        <w:tc>
          <w:tcPr>
            <w:tcW w:type="dxa" w:w="2493"/>
          </w:tcPr>
          <w:p>
            <w:pPr>
              <w:spacing w:before="40" w:after="40"/>
              <w:jc w:val="left"/>
            </w:pPr>
            <w:r/>
            <w:r>
              <w:rPr>
                <w:rFonts w:ascii="Calibri" w:hAnsi="Calibri" w:eastAsia="Calibri"/>
                <w:b w:val="0"/>
                <w:i w:val="0"/>
                <w:color w:val="1A1A1A"/>
                <w:sz w:val="18"/>
              </w:rPr>
              <w:t>Missing scope</w:t>
            </w:r>
          </w:p>
        </w:tc>
        <w:tc>
          <w:tcPr>
            <w:tcW w:type="dxa" w:w="2493"/>
          </w:tcPr>
          <w:p>
            <w:pPr>
              <w:spacing w:before="40" w:after="40"/>
              <w:jc w:val="left"/>
            </w:pPr>
            <w:r/>
            <w:r>
              <w:rPr>
                <w:rFonts w:ascii="Calibri" w:hAnsi="Calibri" w:eastAsia="Calibri"/>
                <w:b w:val="0"/>
                <w:i w:val="0"/>
                <w:color w:val="1A1A1A"/>
                <w:sz w:val="18"/>
              </w:rPr>
              <w:t>Escalate; do not retry</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BR-01</w:t>
            </w:r>
          </w:p>
        </w:tc>
        <w:tc>
          <w:tcPr>
            <w:tcW w:type="dxa" w:w="2493"/>
          </w:tcPr>
          <w:p>
            <w:pPr>
              <w:spacing w:before="40" w:after="40"/>
              <w:jc w:val="left"/>
            </w:pPr>
            <w:r/>
            <w:r>
              <w:rPr>
                <w:rFonts w:ascii="Calibri" w:hAnsi="Calibri" w:eastAsia="Calibri"/>
                <w:b w:val="0"/>
                <w:i w:val="0"/>
                <w:color w:val="1A1A1A"/>
                <w:sz w:val="18"/>
              </w:rPr>
              <w:t>Only RURAL and URBAN are valid property types in v1</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N/A</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Values drive which subsequent navigation APIs PERA SHALL call.</w:t>
      </w:r>
    </w:p>
    <w:p>
      <w:pPr>
        <w:pStyle w:val="Heading2"/>
        <w:spacing w:before="200" w:after="120"/>
      </w:pPr>
      <w:r>
        <w:rPr>
          <w:rFonts w:ascii="Calibri" w:hAnsi="Calibri"/>
          <w:color w:val="1A2B4A"/>
        </w:rPr>
        <w:t>6.5 Operation Specification — API-02 Get All Districts</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API-02</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All Districts</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all Districts available for DC valuation navigation in Punjab.</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CAP-02</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/dc-valuation/v1/districts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{uat-base}/dc-valuation/v1/districts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{prod-base}/dc-valuation/v1/districts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Caller authenticated with dcval.read.masters.</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District list returned for dropdown binding.</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page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Page number</w:t>
            </w:r>
          </w:p>
        </w:tc>
      </w:tr>
      <w:tr>
        <w:tc>
          <w:tcPr>
            <w:tcW w:type="dxa" w:w="1425"/>
          </w:tcPr>
          <w:p>
            <w:pPr>
              <w:spacing w:before="40" w:after="40"/>
              <w:jc w:val="left"/>
            </w:pPr>
            <w:r/>
            <w:r>
              <w:rPr>
                <w:rFonts w:ascii="Calibri" w:hAnsi="Calibri" w:eastAsia="Calibri"/>
                <w:b w:val="0"/>
                <w:i w:val="0"/>
                <w:color w:val="1A1A1A"/>
                <w:sz w:val="18"/>
              </w:rPr>
              <w:t>size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w:t>
            </w:r>
          </w:p>
        </w:tc>
        <w:tc>
          <w:tcPr>
            <w:tcW w:type="dxa" w:w="1425"/>
          </w:tcPr>
          <w:p>
            <w:pPr>
              <w:spacing w:before="40" w:after="40"/>
              <w:jc w:val="left"/>
            </w:pPr>
            <w:r/>
            <w:r>
              <w:rPr>
                <w:rFonts w:ascii="Calibri" w:hAnsi="Calibri" w:eastAsia="Calibri"/>
                <w:b w:val="0"/>
                <w:i w:val="0"/>
                <w:color w:val="1A1A1A"/>
                <w:sz w:val="18"/>
              </w:rPr>
              <w:t>50</w:t>
            </w:r>
          </w:p>
        </w:tc>
        <w:tc>
          <w:tcPr>
            <w:tcW w:type="dxa" w:w="1425"/>
          </w:tcPr>
          <w:p>
            <w:pPr>
              <w:spacing w:before="40" w:after="40"/>
              <w:jc w:val="left"/>
            </w:pPr>
            <w:r/>
            <w:r>
              <w:rPr>
                <w:rFonts w:ascii="Calibri" w:hAnsi="Calibri" w:eastAsia="Calibri"/>
                <w:b w:val="0"/>
                <w:i w:val="0"/>
                <w:color w:val="1A1A1A"/>
                <w:sz w:val="18"/>
              </w:rPr>
              <w:t>Page size</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/dc-valuation/v1/districts?page=1&amp;size=50 HTTP/1.1</w:t>
        <w:br/>
        <w:t>Host: {uat-host}</w:t>
        <w:br/>
        <w:t>Authorization: Bearer {token}</w:t>
        <w:br/>
        <w:t>Accept: application/json</w:t>
        <w:br/>
        <w:t>X-Correlation-Id: 1a2b3c4d-5e6f-7081-9243-54657687980a</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districts[].districtId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District identifier</w:t>
            </w:r>
          </w:p>
        </w:tc>
      </w:tr>
      <w:tr>
        <w:tc>
          <w:tcPr>
            <w:tcW w:type="dxa" w:w="1994"/>
          </w:tcPr>
          <w:p>
            <w:pPr>
              <w:spacing w:before="40" w:after="40"/>
              <w:jc w:val="left"/>
            </w:pPr>
            <w:r/>
            <w:r>
              <w:rPr>
                <w:rFonts w:ascii="Calibri" w:hAnsi="Calibri" w:eastAsia="Calibri"/>
                <w:b w:val="0"/>
                <w:i w:val="0"/>
                <w:color w:val="1A1A1A"/>
                <w:sz w:val="18"/>
              </w:rPr>
              <w:t>districts[].districtCode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code</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District code</w:t>
            </w:r>
          </w:p>
        </w:tc>
      </w:tr>
      <w:tr>
        <w:tc>
          <w:tcPr>
            <w:tcW w:type="dxa" w:w="1994"/>
          </w:tcPr>
          <w:p>
            <w:pPr>
              <w:spacing w:before="40" w:after="40"/>
              <w:jc w:val="left"/>
            </w:pPr>
            <w:r/>
            <w:r>
              <w:rPr>
                <w:rFonts w:ascii="Calibri" w:hAnsi="Calibri" w:eastAsia="Calibri"/>
                <w:b w:val="0"/>
                <w:i w:val="0"/>
                <w:color w:val="1A1A1A"/>
                <w:sz w:val="18"/>
              </w:rPr>
              <w:t>districts[].districtName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District name (may include Urdu)</w:t>
            </w:r>
          </w:p>
        </w:tc>
      </w:tr>
      <w:tr>
        <w:tc>
          <w:tcPr>
            <w:tcW w:type="dxa" w:w="1994"/>
          </w:tcPr>
          <w:p>
            <w:pPr>
              <w:spacing w:before="40" w:after="40"/>
              <w:jc w:val="left"/>
            </w:pPr>
            <w:r/>
            <w:r>
              <w:rPr>
                <w:rFonts w:ascii="Calibri" w:hAnsi="Calibri" w:eastAsia="Calibri"/>
                <w:b w:val="0"/>
                <w:i w:val="0"/>
                <w:color w:val="1A1A1A"/>
                <w:sz w:val="18"/>
              </w:rPr>
              <w:t>page</w:t>
            </w:r>
          </w:p>
        </w:tc>
        <w:tc>
          <w:tcPr>
            <w:tcW w:type="dxa" w:w="1994"/>
          </w:tcPr>
          <w:p>
            <w:pPr>
              <w:spacing w:before="40" w:after="40"/>
              <w:jc w:val="left"/>
            </w:pPr>
            <w:r/>
            <w:r>
              <w:rPr>
                <w:rFonts w:ascii="Calibri" w:hAnsi="Calibri" w:eastAsia="Calibri"/>
                <w:b w:val="0"/>
                <w:i w:val="0"/>
                <w:color w:val="1A1A1A"/>
                <w:sz w:val="18"/>
              </w:rPr>
              <w:t>object</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Pagination metadata (page, size, totalElements, totalPages)</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"responseMessage": "Districts retrieved successfully",</w:t>
        <w:br/>
        <w:t xml:space="preserve">  "correlationId": "1a2b3c4d-5e6f-7081-9243-54657687980a",</w:t>
        <w:br/>
        <w:t xml:space="preserve">  "transactionId": "TXN-20260810-000002",</w:t>
        <w:br/>
        <w:t xml:space="preserve">  "timestamp": "2026-08-10T15:31:00+05:00",</w:t>
        <w:br/>
        <w:t xml:space="preserve">  "data": {</w:t>
        <w:br/>
        <w:t xml:space="preserve">    "districts": [</w:t>
        <w:br/>
        <w:t xml:space="preserve">      { "districtId": "D-042", "districtCode": "LHR", "districtName": "Lahore" }</w:t>
        <w:br/>
        <w:t xml:space="preserve">    ],</w:t>
        <w:br/>
        <w:t xml:space="preserve">    "page": { "page": 1, "size": 50, "totalElements": 36, "totalPages": 1 }</w:t>
        <w:br/>
        <w:t xml:space="preserve">  },</w:t>
        <w:br/>
        <w:t xml:space="preserve">  "errors": null</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Bind District dropdown</w:t>
            </w:r>
          </w:p>
        </w:tc>
      </w:tr>
      <w:tr>
        <w:tc>
          <w:tcPr>
            <w:tcW w:type="dxa" w:w="2493"/>
          </w:tcPr>
          <w:p>
            <w:pPr>
              <w:spacing w:before="40" w:after="40"/>
              <w:jc w:val="left"/>
            </w:pPr>
            <w:r/>
            <w:r>
              <w:rPr>
                <w:rFonts w:ascii="Calibri" w:hAnsi="Calibri" w:eastAsia="Calibri"/>
                <w:b w:val="0"/>
                <w:i w:val="0"/>
                <w:color w:val="1A1A1A"/>
                <w:sz w:val="18"/>
              </w:rPr>
              <w:t>400</w:t>
            </w:r>
          </w:p>
        </w:tc>
        <w:tc>
          <w:tcPr>
            <w:tcW w:type="dxa" w:w="2493"/>
          </w:tcPr>
          <w:p>
            <w:pPr>
              <w:spacing w:before="40" w:after="40"/>
              <w:jc w:val="left"/>
            </w:pPr>
            <w:r/>
            <w:r>
              <w:rPr>
                <w:rFonts w:ascii="Calibri" w:hAnsi="Calibri" w:eastAsia="Calibri"/>
                <w:b w:val="0"/>
                <w:i w:val="0"/>
                <w:color w:val="1A1A1A"/>
                <w:sz w:val="18"/>
              </w:rPr>
              <w:t>ERR-1001</w:t>
            </w:r>
          </w:p>
        </w:tc>
        <w:tc>
          <w:tcPr>
            <w:tcW w:type="dxa" w:w="2493"/>
          </w:tcPr>
          <w:p>
            <w:pPr>
              <w:spacing w:before="40" w:after="40"/>
              <w:jc w:val="left"/>
            </w:pPr>
            <w:r/>
            <w:r>
              <w:rPr>
                <w:rFonts w:ascii="Calibri" w:hAnsi="Calibri" w:eastAsia="Calibri"/>
                <w:b w:val="0"/>
                <w:i w:val="0"/>
                <w:color w:val="1A1A1A"/>
                <w:sz w:val="18"/>
              </w:rPr>
              <w:t>Invalid page/size</w:t>
            </w:r>
          </w:p>
        </w:tc>
        <w:tc>
          <w:tcPr>
            <w:tcW w:type="dxa" w:w="2493"/>
          </w:tcPr>
          <w:p>
            <w:pPr>
              <w:spacing w:before="40" w:after="40"/>
              <w:jc w:val="left"/>
            </w:pPr>
            <w:r/>
            <w:r>
              <w:rPr>
                <w:rFonts w:ascii="Calibri" w:hAnsi="Calibri" w:eastAsia="Calibri"/>
                <w:b w:val="0"/>
                <w:i w:val="0"/>
                <w:color w:val="1A1A1A"/>
                <w:sz w:val="18"/>
              </w:rPr>
              <w:t>Correct and resubmit</w:t>
            </w:r>
          </w:p>
        </w:tc>
      </w:tr>
      <w:tr>
        <w:tc>
          <w:tcPr>
            <w:tcW w:type="dxa" w:w="2493"/>
          </w:tcPr>
          <w:p>
            <w:pPr>
              <w:spacing w:before="40" w:after="40"/>
              <w:jc w:val="left"/>
            </w:pPr>
            <w:r/>
            <w:r>
              <w:rPr>
                <w:rFonts w:ascii="Calibri" w:hAnsi="Calibri" w:eastAsia="Calibri"/>
                <w:b w:val="0"/>
                <w:i w:val="0"/>
                <w:color w:val="1A1A1A"/>
                <w:sz w:val="18"/>
              </w:rPr>
              <w:t>401</w:t>
            </w:r>
          </w:p>
        </w:tc>
        <w:tc>
          <w:tcPr>
            <w:tcW w:type="dxa" w:w="2493"/>
          </w:tcPr>
          <w:p>
            <w:pPr>
              <w:spacing w:before="40" w:after="40"/>
              <w:jc w:val="left"/>
            </w:pPr>
            <w:r/>
            <w:r>
              <w:rPr>
                <w:rFonts w:ascii="Calibri" w:hAnsi="Calibri" w:eastAsia="Calibri"/>
                <w:b w:val="0"/>
                <w:i w:val="0"/>
                <w:color w:val="1A1A1A"/>
                <w:sz w:val="18"/>
              </w:rPr>
              <w:t>ERR-2001</w:t>
            </w:r>
          </w:p>
        </w:tc>
        <w:tc>
          <w:tcPr>
            <w:tcW w:type="dxa" w:w="2493"/>
          </w:tcPr>
          <w:p>
            <w:pPr>
              <w:spacing w:before="40" w:after="40"/>
              <w:jc w:val="left"/>
            </w:pPr>
            <w:r/>
            <w:r>
              <w:rPr>
                <w:rFonts w:ascii="Calibri" w:hAnsi="Calibri" w:eastAsia="Calibri"/>
                <w:b w:val="0"/>
                <w:i w:val="0"/>
                <w:color w:val="1A1A1A"/>
                <w:sz w:val="18"/>
              </w:rPr>
              <w:t>Auth failure</w:t>
            </w:r>
          </w:p>
        </w:tc>
        <w:tc>
          <w:tcPr>
            <w:tcW w:type="dxa" w:w="2493"/>
          </w:tcPr>
          <w:p>
            <w:pPr>
              <w:spacing w:before="40" w:after="40"/>
              <w:jc w:val="left"/>
            </w:pPr>
            <w:r/>
            <w:r>
              <w:rPr>
                <w:rFonts w:ascii="Calibri" w:hAnsi="Calibri" w:eastAsia="Calibri"/>
                <w:b w:val="0"/>
                <w:i w:val="0"/>
                <w:color w:val="1A1A1A"/>
                <w:sz w:val="18"/>
              </w:rPr>
              <w:t>Re-authenticate</w:t>
            </w:r>
          </w:p>
        </w:tc>
      </w:tr>
      <w:tr>
        <w:tc>
          <w:tcPr>
            <w:tcW w:type="dxa" w:w="2493"/>
          </w:tcPr>
          <w:p>
            <w:pPr>
              <w:spacing w:before="40" w:after="40"/>
              <w:jc w:val="left"/>
            </w:pPr>
            <w:r/>
            <w:r>
              <w:rPr>
                <w:rFonts w:ascii="Calibri" w:hAnsi="Calibri" w:eastAsia="Calibri"/>
                <w:b w:val="0"/>
                <w:i w:val="0"/>
                <w:color w:val="1A1A1A"/>
                <w:sz w:val="18"/>
              </w:rPr>
              <w:t>403</w:t>
            </w:r>
          </w:p>
        </w:tc>
        <w:tc>
          <w:tcPr>
            <w:tcW w:type="dxa" w:w="2493"/>
          </w:tcPr>
          <w:p>
            <w:pPr>
              <w:spacing w:before="40" w:after="40"/>
              <w:jc w:val="left"/>
            </w:pPr>
            <w:r/>
            <w:r>
              <w:rPr>
                <w:rFonts w:ascii="Calibri" w:hAnsi="Calibri" w:eastAsia="Calibri"/>
                <w:b w:val="0"/>
                <w:i w:val="0"/>
                <w:color w:val="1A1A1A"/>
                <w:sz w:val="18"/>
              </w:rPr>
              <w:t>ERR-3001</w:t>
            </w:r>
          </w:p>
        </w:tc>
        <w:tc>
          <w:tcPr>
            <w:tcW w:type="dxa" w:w="2493"/>
          </w:tcPr>
          <w:p>
            <w:pPr>
              <w:spacing w:before="40" w:after="40"/>
              <w:jc w:val="left"/>
            </w:pPr>
            <w:r/>
            <w:r>
              <w:rPr>
                <w:rFonts w:ascii="Calibri" w:hAnsi="Calibri" w:eastAsia="Calibri"/>
                <w:b w:val="0"/>
                <w:i w:val="0"/>
                <w:color w:val="1A1A1A"/>
                <w:sz w:val="18"/>
              </w:rPr>
              <w:t>Missing scope</w:t>
            </w:r>
          </w:p>
        </w:tc>
        <w:tc>
          <w:tcPr>
            <w:tcW w:type="dxa" w:w="2493"/>
          </w:tcPr>
          <w:p>
            <w:pPr>
              <w:spacing w:before="40" w:after="40"/>
              <w:jc w:val="left"/>
            </w:pPr>
            <w:r/>
            <w:r>
              <w:rPr>
                <w:rFonts w:ascii="Calibri" w:hAnsi="Calibri" w:eastAsia="Calibri"/>
                <w:b w:val="0"/>
                <w:i w:val="0"/>
                <w:color w:val="1A1A1A"/>
                <w:sz w:val="18"/>
              </w:rPr>
              <w:t>Escalate</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BR-02</w:t>
            </w:r>
          </w:p>
        </w:tc>
        <w:tc>
          <w:tcPr>
            <w:tcW w:type="dxa" w:w="2493"/>
          </w:tcPr>
          <w:p>
            <w:pPr>
              <w:spacing w:before="40" w:after="40"/>
              <w:jc w:val="left"/>
            </w:pPr>
            <w:r/>
            <w:r>
              <w:rPr>
                <w:rFonts w:ascii="Calibri" w:hAnsi="Calibri" w:eastAsia="Calibri"/>
                <w:b w:val="0"/>
                <w:i w:val="0"/>
                <w:color w:val="1A1A1A"/>
                <w:sz w:val="18"/>
              </w:rPr>
              <w:t>Only active districts for valuation navigation are returned</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N/A</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PERA SHALL use districtId from this response as input to API-03.</w:t>
      </w:r>
    </w:p>
    <w:p>
      <w:pPr>
        <w:pStyle w:val="Heading2"/>
        <w:spacing w:before="200" w:after="120"/>
      </w:pPr>
      <w:r>
        <w:rPr>
          <w:rFonts w:ascii="Calibri" w:hAnsi="Calibri"/>
          <w:color w:val="1A2B4A"/>
        </w:rPr>
        <w:t>6.5 Operation Specification — API-03 Get Tehsils by District</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API-03</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Tehsils by District</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Tehsils belonging to the selected District for cascading selection.</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CAP-02</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/dc-valuation/v1/districts/{districtId}/tehsils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{uat-base}/dc-valuation/v1/districts/{districtId}/tehsils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{prod-base}/dc-valuation/v1/districts/{districtId}/tehsils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districtId previously obtained from API-02.</w:t>
      </w:r>
    </w:p>
    <w:p>
      <w:pPr>
        <w:pStyle w:val="ListBullet"/>
        <w:spacing w:after="40"/>
      </w:pPr>
      <w:r>
        <w:rPr>
          <w:rFonts w:ascii="Calibri" w:hAnsi="Calibri" w:eastAsia="Calibri"/>
          <w:b w:val="0"/>
          <w:i w:val="0"/>
          <w:color w:val="1A1A1A"/>
          <w:sz w:val="22"/>
        </w:rPr>
        <w:t>Caller authenticated with dcval.read.masters.</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Tehsil list returned.</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districtId</w:t>
            </w:r>
          </w:p>
        </w:tc>
        <w:tc>
          <w:tcPr>
            <w:tcW w:type="dxa" w:w="1425"/>
          </w:tcPr>
          <w:p>
            <w:pPr>
              <w:spacing w:before="40" w:after="40"/>
              <w:jc w:val="left"/>
            </w:pPr>
            <w:r/>
            <w:r>
              <w:rPr>
                <w:rFonts w:ascii="Calibri" w:hAnsi="Calibri" w:eastAsia="Calibri"/>
                <w:b w:val="0"/>
                <w:i w:val="0"/>
                <w:color w:val="1A1A1A"/>
                <w:sz w:val="18"/>
              </w:rPr>
              <w:t>path</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Must exist</w:t>
            </w:r>
          </w:p>
        </w:tc>
        <w:tc>
          <w:tcPr>
            <w:tcW w:type="dxa" w:w="1425"/>
          </w:tcPr>
          <w:p>
            <w:pPr>
              <w:spacing w:before="40" w:after="40"/>
              <w:jc w:val="left"/>
            </w:pPr>
            <w:r/>
            <w:r>
              <w:rPr>
                <w:rFonts w:ascii="Calibri" w:hAnsi="Calibri" w:eastAsia="Calibri"/>
                <w:b w:val="0"/>
                <w:i w:val="0"/>
                <w:color w:val="1A1A1A"/>
                <w:sz w:val="18"/>
              </w:rPr>
              <w:t>D-042</w:t>
            </w:r>
          </w:p>
        </w:tc>
        <w:tc>
          <w:tcPr>
            <w:tcW w:type="dxa" w:w="1425"/>
          </w:tcPr>
          <w:p>
            <w:pPr>
              <w:spacing w:before="40" w:after="40"/>
              <w:jc w:val="left"/>
            </w:pPr>
            <w:r/>
            <w:r>
              <w:rPr>
                <w:rFonts w:ascii="Calibri" w:hAnsi="Calibri" w:eastAsia="Calibri"/>
                <w:b w:val="0"/>
                <w:i w:val="0"/>
                <w:color w:val="1A1A1A"/>
                <w:sz w:val="18"/>
              </w:rPr>
              <w:t>District identifier</w:t>
            </w:r>
          </w:p>
        </w:tc>
      </w:tr>
      <w:tr>
        <w:tc>
          <w:tcPr>
            <w:tcW w:type="dxa" w:w="1425"/>
          </w:tcPr>
          <w:p>
            <w:pPr>
              <w:spacing w:before="40" w:after="40"/>
              <w:jc w:val="left"/>
            </w:pPr>
            <w:r/>
            <w:r>
              <w:rPr>
                <w:rFonts w:ascii="Calibri" w:hAnsi="Calibri" w:eastAsia="Calibri"/>
                <w:b w:val="0"/>
                <w:i w:val="0"/>
                <w:color w:val="1A1A1A"/>
                <w:sz w:val="18"/>
              </w:rPr>
              <w:t>page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Page number</w:t>
            </w:r>
          </w:p>
        </w:tc>
      </w:tr>
      <w:tr>
        <w:tc>
          <w:tcPr>
            <w:tcW w:type="dxa" w:w="1425"/>
          </w:tcPr>
          <w:p>
            <w:pPr>
              <w:spacing w:before="40" w:after="40"/>
              <w:jc w:val="left"/>
            </w:pPr>
            <w:r/>
            <w:r>
              <w:rPr>
                <w:rFonts w:ascii="Calibri" w:hAnsi="Calibri" w:eastAsia="Calibri"/>
                <w:b w:val="0"/>
                <w:i w:val="0"/>
                <w:color w:val="1A1A1A"/>
                <w:sz w:val="18"/>
              </w:rPr>
              <w:t>size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w:t>
            </w:r>
          </w:p>
        </w:tc>
        <w:tc>
          <w:tcPr>
            <w:tcW w:type="dxa" w:w="1425"/>
          </w:tcPr>
          <w:p>
            <w:pPr>
              <w:spacing w:before="40" w:after="40"/>
              <w:jc w:val="left"/>
            </w:pPr>
            <w:r/>
            <w:r>
              <w:rPr>
                <w:rFonts w:ascii="Calibri" w:hAnsi="Calibri" w:eastAsia="Calibri"/>
                <w:b w:val="0"/>
                <w:i w:val="0"/>
                <w:color w:val="1A1A1A"/>
                <w:sz w:val="18"/>
              </w:rPr>
              <w:t>50</w:t>
            </w:r>
          </w:p>
        </w:tc>
        <w:tc>
          <w:tcPr>
            <w:tcW w:type="dxa" w:w="1425"/>
          </w:tcPr>
          <w:p>
            <w:pPr>
              <w:spacing w:before="40" w:after="40"/>
              <w:jc w:val="left"/>
            </w:pPr>
            <w:r/>
            <w:r>
              <w:rPr>
                <w:rFonts w:ascii="Calibri" w:hAnsi="Calibri" w:eastAsia="Calibri"/>
                <w:b w:val="0"/>
                <w:i w:val="0"/>
                <w:color w:val="1A1A1A"/>
                <w:sz w:val="18"/>
              </w:rPr>
              <w:t>Page size</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/dc-valuation/v1/districts/D-042/tehsils?page=1&amp;size=50 HTTP/1.1</w:t>
        <w:br/>
        <w:t>Host: {uat-host}</w:t>
        <w:br/>
        <w:t>Authorization: Bearer {token}</w:t>
        <w:br/>
        <w:t>Accept: application/json</w:t>
        <w:br/>
        <w:t>X-Correlation-Id: 9b8a7c6d-5e4f-3210-aabb-ccddeeff0011</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tehsils[].tehsilId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Tehsil identifier</w:t>
            </w:r>
          </w:p>
        </w:tc>
      </w:tr>
      <w:tr>
        <w:tc>
          <w:tcPr>
            <w:tcW w:type="dxa" w:w="1994"/>
          </w:tcPr>
          <w:p>
            <w:pPr>
              <w:spacing w:before="40" w:after="40"/>
              <w:jc w:val="left"/>
            </w:pPr>
            <w:r/>
            <w:r>
              <w:rPr>
                <w:rFonts w:ascii="Calibri" w:hAnsi="Calibri" w:eastAsia="Calibri"/>
                <w:b w:val="0"/>
                <w:i w:val="0"/>
                <w:color w:val="1A1A1A"/>
                <w:sz w:val="18"/>
              </w:rPr>
              <w:t>tehsils[].tehsilCode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code</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Tehsil code</w:t>
            </w:r>
          </w:p>
        </w:tc>
      </w:tr>
      <w:tr>
        <w:tc>
          <w:tcPr>
            <w:tcW w:type="dxa" w:w="1994"/>
          </w:tcPr>
          <w:p>
            <w:pPr>
              <w:spacing w:before="40" w:after="40"/>
              <w:jc w:val="left"/>
            </w:pPr>
            <w:r/>
            <w:r>
              <w:rPr>
                <w:rFonts w:ascii="Calibri" w:hAnsi="Calibri" w:eastAsia="Calibri"/>
                <w:b w:val="0"/>
                <w:i w:val="0"/>
                <w:color w:val="1A1A1A"/>
                <w:sz w:val="18"/>
              </w:rPr>
              <w:t>tehsils[].tehsilName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Tehsil name</w:t>
            </w:r>
          </w:p>
        </w:tc>
      </w:tr>
      <w:tr>
        <w:tc>
          <w:tcPr>
            <w:tcW w:type="dxa" w:w="1994"/>
          </w:tcPr>
          <w:p>
            <w:pPr>
              <w:spacing w:before="40" w:after="40"/>
              <w:jc w:val="left"/>
            </w:pPr>
            <w:r/>
            <w:r>
              <w:rPr>
                <w:rFonts w:ascii="Calibri" w:hAnsi="Calibri" w:eastAsia="Calibri"/>
                <w:b w:val="0"/>
                <w:i w:val="0"/>
                <w:color w:val="1A1A1A"/>
                <w:sz w:val="18"/>
              </w:rPr>
              <w:t>tehsils[].districtId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Parent district</w:t>
            </w:r>
          </w:p>
        </w:tc>
      </w:tr>
      <w:tr>
        <w:tc>
          <w:tcPr>
            <w:tcW w:type="dxa" w:w="1994"/>
          </w:tcPr>
          <w:p>
            <w:pPr>
              <w:spacing w:before="40" w:after="40"/>
              <w:jc w:val="left"/>
            </w:pPr>
            <w:r/>
            <w:r>
              <w:rPr>
                <w:rFonts w:ascii="Calibri" w:hAnsi="Calibri" w:eastAsia="Calibri"/>
                <w:b w:val="0"/>
                <w:i w:val="0"/>
                <w:color w:val="1A1A1A"/>
                <w:sz w:val="18"/>
              </w:rPr>
              <w:t>page</w:t>
            </w:r>
          </w:p>
        </w:tc>
        <w:tc>
          <w:tcPr>
            <w:tcW w:type="dxa" w:w="1994"/>
          </w:tcPr>
          <w:p>
            <w:pPr>
              <w:spacing w:before="40" w:after="40"/>
              <w:jc w:val="left"/>
            </w:pPr>
            <w:r/>
            <w:r>
              <w:rPr>
                <w:rFonts w:ascii="Calibri" w:hAnsi="Calibri" w:eastAsia="Calibri"/>
                <w:b w:val="0"/>
                <w:i w:val="0"/>
                <w:color w:val="1A1A1A"/>
                <w:sz w:val="18"/>
              </w:rPr>
              <w:t>object</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Pagination metadata</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"data": {</w:t>
        <w:br/>
        <w:t xml:space="preserve">    "tehsils": [</w:t>
        <w:br/>
        <w:t xml:space="preserve">      { "tehsilId": "T-010", "tehsilCode": "CNT", "tehsilName": "City", "districtId": "D-042" }</w:t>
        <w:br/>
        <w:t xml:space="preserve">    ],</w:t>
        <w:br/>
        <w:t xml:space="preserve">    "page": { "page": 1, "size": 50, "totalElements": 5, "totalPages": 1 }</w:t>
        <w:br/>
        <w:t xml:space="preserve">  }</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Bind Tehsil dropdown</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ERR-4002</w:t>
            </w:r>
          </w:p>
        </w:tc>
        <w:tc>
          <w:tcPr>
            <w:tcW w:type="dxa" w:w="2493"/>
          </w:tcPr>
          <w:p>
            <w:pPr>
              <w:spacing w:before="40" w:after="40"/>
              <w:jc w:val="left"/>
            </w:pPr>
            <w:r/>
            <w:r>
              <w:rPr>
                <w:rFonts w:ascii="Calibri" w:hAnsi="Calibri" w:eastAsia="Calibri"/>
                <w:b w:val="0"/>
                <w:i w:val="0"/>
                <w:color w:val="1A1A1A"/>
                <w:sz w:val="18"/>
              </w:rPr>
              <w:t>Unknown districtId</w:t>
            </w:r>
          </w:p>
        </w:tc>
        <w:tc>
          <w:tcPr>
            <w:tcW w:type="dxa" w:w="2493"/>
          </w:tcPr>
          <w:p>
            <w:pPr>
              <w:spacing w:before="40" w:after="40"/>
              <w:jc w:val="left"/>
            </w:pPr>
            <w:r/>
            <w:r>
              <w:rPr>
                <w:rFonts w:ascii="Calibri" w:hAnsi="Calibri" w:eastAsia="Calibri"/>
                <w:b w:val="0"/>
                <w:i w:val="0"/>
                <w:color w:val="1A1A1A"/>
                <w:sz w:val="18"/>
              </w:rPr>
              <w:t>Refresh districts; do not retry same id</w:t>
            </w:r>
          </w:p>
        </w:tc>
      </w:tr>
      <w:tr>
        <w:tc>
          <w:tcPr>
            <w:tcW w:type="dxa" w:w="2493"/>
          </w:tcPr>
          <w:p>
            <w:pPr>
              <w:spacing w:before="40" w:after="40"/>
              <w:jc w:val="left"/>
            </w:pPr>
            <w:r/>
            <w:r>
              <w:rPr>
                <w:rFonts w:ascii="Calibri" w:hAnsi="Calibri" w:eastAsia="Calibri"/>
                <w:b w:val="0"/>
                <w:i w:val="0"/>
                <w:color w:val="1A1A1A"/>
                <w:sz w:val="18"/>
              </w:rPr>
              <w:t>400</w:t>
            </w:r>
          </w:p>
        </w:tc>
        <w:tc>
          <w:tcPr>
            <w:tcW w:type="dxa" w:w="2493"/>
          </w:tcPr>
          <w:p>
            <w:pPr>
              <w:spacing w:before="40" w:after="40"/>
              <w:jc w:val="left"/>
            </w:pPr>
            <w:r/>
            <w:r>
              <w:rPr>
                <w:rFonts w:ascii="Calibri" w:hAnsi="Calibri" w:eastAsia="Calibri"/>
                <w:b w:val="0"/>
                <w:i w:val="0"/>
                <w:color w:val="1A1A1A"/>
                <w:sz w:val="18"/>
              </w:rPr>
              <w:t>ERR-1001</w:t>
            </w:r>
          </w:p>
        </w:tc>
        <w:tc>
          <w:tcPr>
            <w:tcW w:type="dxa" w:w="2493"/>
          </w:tcPr>
          <w:p>
            <w:pPr>
              <w:spacing w:before="40" w:after="40"/>
              <w:jc w:val="left"/>
            </w:pPr>
            <w:r/>
            <w:r>
              <w:rPr>
                <w:rFonts w:ascii="Calibri" w:hAnsi="Calibri" w:eastAsia="Calibri"/>
                <w:b w:val="0"/>
                <w:i w:val="0"/>
                <w:color w:val="1A1A1A"/>
                <w:sz w:val="18"/>
              </w:rPr>
              <w:t>Validation failure</w:t>
            </w:r>
          </w:p>
        </w:tc>
        <w:tc>
          <w:tcPr>
            <w:tcW w:type="dxa" w:w="2493"/>
          </w:tcPr>
          <w:p>
            <w:pPr>
              <w:spacing w:before="40" w:after="40"/>
              <w:jc w:val="left"/>
            </w:pPr>
            <w:r/>
            <w:r>
              <w:rPr>
                <w:rFonts w:ascii="Calibri" w:hAnsi="Calibri" w:eastAsia="Calibri"/>
                <w:b w:val="0"/>
                <w:i w:val="0"/>
                <w:color w:val="1A1A1A"/>
                <w:sz w:val="18"/>
              </w:rPr>
              <w:t>Correct request</w:t>
            </w:r>
          </w:p>
        </w:tc>
      </w:tr>
      <w:tr>
        <w:tc>
          <w:tcPr>
            <w:tcW w:type="dxa" w:w="2493"/>
          </w:tcPr>
          <w:p>
            <w:pPr>
              <w:spacing w:before="40" w:after="40"/>
              <w:jc w:val="left"/>
            </w:pPr>
            <w:r/>
            <w:r>
              <w:rPr>
                <w:rFonts w:ascii="Calibri" w:hAnsi="Calibri" w:eastAsia="Calibri"/>
                <w:b w:val="0"/>
                <w:i w:val="0"/>
                <w:color w:val="1A1A1A"/>
                <w:sz w:val="18"/>
              </w:rPr>
              <w:t>401</w:t>
            </w:r>
          </w:p>
        </w:tc>
        <w:tc>
          <w:tcPr>
            <w:tcW w:type="dxa" w:w="2493"/>
          </w:tcPr>
          <w:p>
            <w:pPr>
              <w:spacing w:before="40" w:after="40"/>
              <w:jc w:val="left"/>
            </w:pPr>
            <w:r/>
            <w:r>
              <w:rPr>
                <w:rFonts w:ascii="Calibri" w:hAnsi="Calibri" w:eastAsia="Calibri"/>
                <w:b w:val="0"/>
                <w:i w:val="0"/>
                <w:color w:val="1A1A1A"/>
                <w:sz w:val="18"/>
              </w:rPr>
              <w:t>ERR-2001</w:t>
            </w:r>
          </w:p>
        </w:tc>
        <w:tc>
          <w:tcPr>
            <w:tcW w:type="dxa" w:w="2493"/>
          </w:tcPr>
          <w:p>
            <w:pPr>
              <w:spacing w:before="40" w:after="40"/>
              <w:jc w:val="left"/>
            </w:pPr>
            <w:r/>
            <w:r>
              <w:rPr>
                <w:rFonts w:ascii="Calibri" w:hAnsi="Calibri" w:eastAsia="Calibri"/>
                <w:b w:val="0"/>
                <w:i w:val="0"/>
                <w:color w:val="1A1A1A"/>
                <w:sz w:val="18"/>
              </w:rPr>
              <w:t>Auth failure</w:t>
            </w:r>
          </w:p>
        </w:tc>
        <w:tc>
          <w:tcPr>
            <w:tcW w:type="dxa" w:w="2493"/>
          </w:tcPr>
          <w:p>
            <w:pPr>
              <w:spacing w:before="40" w:after="40"/>
              <w:jc w:val="left"/>
            </w:pPr>
            <w:r/>
            <w:r>
              <w:rPr>
                <w:rFonts w:ascii="Calibri" w:hAnsi="Calibri" w:eastAsia="Calibri"/>
                <w:b w:val="0"/>
                <w:i w:val="0"/>
                <w:color w:val="1A1A1A"/>
                <w:sz w:val="18"/>
              </w:rPr>
              <w:t>Re-authenticate</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BR-03</w:t>
            </w:r>
          </w:p>
        </w:tc>
        <w:tc>
          <w:tcPr>
            <w:tcW w:type="dxa" w:w="2493"/>
          </w:tcPr>
          <w:p>
            <w:pPr>
              <w:spacing w:before="40" w:after="40"/>
              <w:jc w:val="left"/>
            </w:pPr>
            <w:r/>
            <w:r>
              <w:rPr>
                <w:rFonts w:ascii="Calibri" w:hAnsi="Calibri" w:eastAsia="Calibri"/>
                <w:b w:val="0"/>
                <w:i w:val="0"/>
                <w:color w:val="1A1A1A"/>
                <w:sz w:val="18"/>
              </w:rPr>
              <w:t>Tehsils returned SHALL belong to the path districtId</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ERR-4002</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After Tehsil selection, PERA branches on Urban vs Rural (API-01 selection).</w:t>
      </w:r>
    </w:p>
    <w:p>
      <w:pPr>
        <w:pStyle w:val="Heading2"/>
        <w:spacing w:before="200" w:after="120"/>
      </w:pPr>
      <w:r>
        <w:rPr>
          <w:rFonts w:ascii="Calibri" w:hAnsi="Calibri"/>
          <w:color w:val="1A2B4A"/>
        </w:rPr>
        <w:t>6.5 Operation Specification — API-04 Get Mauzas by Tehsil</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API-04</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Mauzas by Tehsil</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Mauzas under the selected Tehsil for the Urban navigation path.</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CAP-03</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/dc-valuation/v1/tehsils/{tehsilId}/mauzas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{uat-base}/dc-valuation/v1/tehsils/{tehsilId}/mauzas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{prod-base}/dc-valuation/v1/tehsils/{tehsilId}/mauzas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tehsilId from API-03.</w:t>
      </w:r>
    </w:p>
    <w:p>
      <w:pPr>
        <w:pStyle w:val="ListBullet"/>
        <w:spacing w:after="40"/>
      </w:pPr>
      <w:r>
        <w:rPr>
          <w:rFonts w:ascii="Calibri" w:hAnsi="Calibri" w:eastAsia="Calibri"/>
          <w:b w:val="0"/>
          <w:i w:val="0"/>
          <w:color w:val="1A1A1A"/>
          <w:sz w:val="22"/>
        </w:rPr>
        <w:t>PERA user has selected property type URBAN.</w:t>
      </w:r>
    </w:p>
    <w:p>
      <w:pPr>
        <w:pStyle w:val="ListBullet"/>
        <w:spacing w:after="40"/>
      </w:pPr>
      <w:r>
        <w:rPr>
          <w:rFonts w:ascii="Calibri" w:hAnsi="Calibri" w:eastAsia="Calibri"/>
          <w:b w:val="0"/>
          <w:i w:val="0"/>
          <w:color w:val="1A1A1A"/>
          <w:sz w:val="22"/>
        </w:rPr>
        <w:t>Caller authenticated.</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Mauza list returned for Urban path.</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tehsilId</w:t>
            </w:r>
          </w:p>
        </w:tc>
        <w:tc>
          <w:tcPr>
            <w:tcW w:type="dxa" w:w="1425"/>
          </w:tcPr>
          <w:p>
            <w:pPr>
              <w:spacing w:before="40" w:after="40"/>
              <w:jc w:val="left"/>
            </w:pPr>
            <w:r/>
            <w:r>
              <w:rPr>
                <w:rFonts w:ascii="Calibri" w:hAnsi="Calibri" w:eastAsia="Calibri"/>
                <w:b w:val="0"/>
                <w:i w:val="0"/>
                <w:color w:val="1A1A1A"/>
                <w:sz w:val="18"/>
              </w:rPr>
              <w:t>path</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Must exist</w:t>
            </w:r>
          </w:p>
        </w:tc>
        <w:tc>
          <w:tcPr>
            <w:tcW w:type="dxa" w:w="1425"/>
          </w:tcPr>
          <w:p>
            <w:pPr>
              <w:spacing w:before="40" w:after="40"/>
              <w:jc w:val="left"/>
            </w:pPr>
            <w:r/>
            <w:r>
              <w:rPr>
                <w:rFonts w:ascii="Calibri" w:hAnsi="Calibri" w:eastAsia="Calibri"/>
                <w:b w:val="0"/>
                <w:i w:val="0"/>
                <w:color w:val="1A1A1A"/>
                <w:sz w:val="18"/>
              </w:rPr>
              <w:t>T-010</w:t>
            </w:r>
          </w:p>
        </w:tc>
        <w:tc>
          <w:tcPr>
            <w:tcW w:type="dxa" w:w="1425"/>
          </w:tcPr>
          <w:p>
            <w:pPr>
              <w:spacing w:before="40" w:after="40"/>
              <w:jc w:val="left"/>
            </w:pPr>
            <w:r/>
            <w:r>
              <w:rPr>
                <w:rFonts w:ascii="Calibri" w:hAnsi="Calibri" w:eastAsia="Calibri"/>
                <w:b w:val="0"/>
                <w:i w:val="0"/>
                <w:color w:val="1A1A1A"/>
                <w:sz w:val="18"/>
              </w:rPr>
              <w:t>Tehsil identifier</w:t>
            </w:r>
          </w:p>
        </w:tc>
      </w:tr>
      <w:tr>
        <w:tc>
          <w:tcPr>
            <w:tcW w:type="dxa" w:w="1425"/>
          </w:tcPr>
          <w:p>
            <w:pPr>
              <w:spacing w:before="40" w:after="40"/>
              <w:jc w:val="left"/>
            </w:pPr>
            <w:r/>
            <w:r>
              <w:rPr>
                <w:rFonts w:ascii="Calibri" w:hAnsi="Calibri" w:eastAsia="Calibri"/>
                <w:b w:val="0"/>
                <w:i w:val="0"/>
                <w:color w:val="1A1A1A"/>
                <w:sz w:val="18"/>
              </w:rPr>
              <w:t>propertyType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URBAN</w:t>
            </w:r>
          </w:p>
        </w:tc>
        <w:tc>
          <w:tcPr>
            <w:tcW w:type="dxa" w:w="1425"/>
          </w:tcPr>
          <w:p>
            <w:pPr>
              <w:spacing w:before="40" w:after="40"/>
              <w:jc w:val="left"/>
            </w:pPr>
            <w:r/>
            <w:r>
              <w:rPr>
                <w:rFonts w:ascii="Calibri" w:hAnsi="Calibri" w:eastAsia="Calibri"/>
                <w:b w:val="0"/>
                <w:i w:val="0"/>
                <w:color w:val="1A1A1A"/>
                <w:sz w:val="18"/>
              </w:rPr>
              <w:t>URBAN</w:t>
            </w:r>
          </w:p>
        </w:tc>
        <w:tc>
          <w:tcPr>
            <w:tcW w:type="dxa" w:w="1425"/>
          </w:tcPr>
          <w:p>
            <w:pPr>
              <w:spacing w:before="40" w:after="40"/>
              <w:jc w:val="left"/>
            </w:pPr>
            <w:r/>
            <w:r>
              <w:rPr>
                <w:rFonts w:ascii="Calibri" w:hAnsi="Calibri" w:eastAsia="Calibri"/>
                <w:b w:val="0"/>
                <w:i w:val="0"/>
                <w:color w:val="1A1A1A"/>
                <w:sz w:val="18"/>
              </w:rPr>
              <w:t>Shall be URBAN for this operation</w:t>
            </w:r>
          </w:p>
        </w:tc>
      </w:tr>
      <w:tr>
        <w:tc>
          <w:tcPr>
            <w:tcW w:type="dxa" w:w="1425"/>
          </w:tcPr>
          <w:p>
            <w:pPr>
              <w:spacing w:before="40" w:after="40"/>
              <w:jc w:val="left"/>
            </w:pPr>
            <w:r/>
            <w:r>
              <w:rPr>
                <w:rFonts w:ascii="Calibri" w:hAnsi="Calibri" w:eastAsia="Calibri"/>
                <w:b w:val="0"/>
                <w:i w:val="0"/>
                <w:color w:val="1A1A1A"/>
                <w:sz w:val="18"/>
              </w:rPr>
              <w:t>page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 size</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Page number</w:t>
            </w:r>
          </w:p>
        </w:tc>
      </w:tr>
      <w:tr>
        <w:tc>
          <w:tcPr>
            <w:tcW w:type="dxa" w:w="1425"/>
          </w:tcPr>
          <w:p>
            <w:pPr>
              <w:spacing w:before="40" w:after="40"/>
              <w:jc w:val="left"/>
            </w:pPr>
            <w:r/>
            <w:r>
              <w:rPr>
                <w:rFonts w:ascii="Calibri" w:hAnsi="Calibri" w:eastAsia="Calibri"/>
                <w:b w:val="0"/>
                <w:i w:val="0"/>
                <w:color w:val="1A1A1A"/>
                <w:sz w:val="18"/>
              </w:rPr>
              <w:t>size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w:t>
            </w:r>
          </w:p>
        </w:tc>
        <w:tc>
          <w:tcPr>
            <w:tcW w:type="dxa" w:w="1425"/>
          </w:tcPr>
          <w:p>
            <w:pPr>
              <w:spacing w:before="40" w:after="40"/>
              <w:jc w:val="left"/>
            </w:pPr>
            <w:r/>
            <w:r>
              <w:rPr>
                <w:rFonts w:ascii="Calibri" w:hAnsi="Calibri" w:eastAsia="Calibri"/>
                <w:b w:val="0"/>
                <w:i w:val="0"/>
                <w:color w:val="1A1A1A"/>
                <w:sz w:val="18"/>
              </w:rPr>
              <w:t>50</w:t>
            </w:r>
          </w:p>
        </w:tc>
        <w:tc>
          <w:tcPr>
            <w:tcW w:type="dxa" w:w="1425"/>
          </w:tcPr>
          <w:p>
            <w:pPr>
              <w:spacing w:before="40" w:after="40"/>
              <w:jc w:val="left"/>
            </w:pPr>
            <w:r/>
            <w:r>
              <w:rPr>
                <w:rFonts w:ascii="Calibri" w:hAnsi="Calibri" w:eastAsia="Calibri"/>
                <w:b w:val="0"/>
                <w:i w:val="0"/>
                <w:color w:val="1A1A1A"/>
                <w:sz w:val="18"/>
              </w:rPr>
              <w:t>Page size</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/dc-valuation/v1/tehsils/T-010/mauzas?propertyType=URBAN&amp;page=1&amp;size=50 HTTP/1.1</w:t>
        <w:br/>
        <w:t>Authorization: Bearer {token}</w:t>
        <w:br/>
        <w:t>X-Correlation-Id: {uuid}</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mauzas[].mauzaId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Mauza identifier</w:t>
            </w:r>
          </w:p>
        </w:tc>
      </w:tr>
      <w:tr>
        <w:tc>
          <w:tcPr>
            <w:tcW w:type="dxa" w:w="1994"/>
          </w:tcPr>
          <w:p>
            <w:pPr>
              <w:spacing w:before="40" w:after="40"/>
              <w:jc w:val="left"/>
            </w:pPr>
            <w:r/>
            <w:r>
              <w:rPr>
                <w:rFonts w:ascii="Calibri" w:hAnsi="Calibri" w:eastAsia="Calibri"/>
                <w:b w:val="0"/>
                <w:i w:val="0"/>
                <w:color w:val="1A1A1A"/>
                <w:sz w:val="18"/>
              </w:rPr>
              <w:t>mauzas[].mauzaCode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code</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Mauza code</w:t>
            </w:r>
          </w:p>
        </w:tc>
      </w:tr>
      <w:tr>
        <w:tc>
          <w:tcPr>
            <w:tcW w:type="dxa" w:w="1994"/>
          </w:tcPr>
          <w:p>
            <w:pPr>
              <w:spacing w:before="40" w:after="40"/>
              <w:jc w:val="left"/>
            </w:pPr>
            <w:r/>
            <w:r>
              <w:rPr>
                <w:rFonts w:ascii="Calibri" w:hAnsi="Calibri" w:eastAsia="Calibri"/>
                <w:b w:val="0"/>
                <w:i w:val="0"/>
                <w:color w:val="1A1A1A"/>
                <w:sz w:val="18"/>
              </w:rPr>
              <w:t>mauzas[].mauzaName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Mauza name</w:t>
            </w:r>
          </w:p>
        </w:tc>
      </w:tr>
      <w:tr>
        <w:tc>
          <w:tcPr>
            <w:tcW w:type="dxa" w:w="1994"/>
          </w:tcPr>
          <w:p>
            <w:pPr>
              <w:spacing w:before="40" w:after="40"/>
              <w:jc w:val="left"/>
            </w:pPr>
            <w:r/>
            <w:r>
              <w:rPr>
                <w:rFonts w:ascii="Calibri" w:hAnsi="Calibri" w:eastAsia="Calibri"/>
                <w:b w:val="0"/>
                <w:i w:val="0"/>
                <w:color w:val="1A1A1A"/>
                <w:sz w:val="18"/>
              </w:rPr>
              <w:t>mauzas[].tehsilId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Parent tehsil</w:t>
            </w:r>
          </w:p>
        </w:tc>
      </w:tr>
      <w:tr>
        <w:tc>
          <w:tcPr>
            <w:tcW w:type="dxa" w:w="1994"/>
          </w:tcPr>
          <w:p>
            <w:pPr>
              <w:spacing w:before="40" w:after="40"/>
              <w:jc w:val="left"/>
            </w:pPr>
            <w:r/>
            <w:r>
              <w:rPr>
                <w:rFonts w:ascii="Calibri" w:hAnsi="Calibri" w:eastAsia="Calibri"/>
                <w:b w:val="0"/>
                <w:i w:val="0"/>
                <w:color w:val="1A1A1A"/>
                <w:sz w:val="18"/>
              </w:rPr>
              <w:t>page</w:t>
            </w:r>
          </w:p>
        </w:tc>
        <w:tc>
          <w:tcPr>
            <w:tcW w:type="dxa" w:w="1994"/>
          </w:tcPr>
          <w:p>
            <w:pPr>
              <w:spacing w:before="40" w:after="40"/>
              <w:jc w:val="left"/>
            </w:pPr>
            <w:r/>
            <w:r>
              <w:rPr>
                <w:rFonts w:ascii="Calibri" w:hAnsi="Calibri" w:eastAsia="Calibri"/>
                <w:b w:val="0"/>
                <w:i w:val="0"/>
                <w:color w:val="1A1A1A"/>
                <w:sz w:val="18"/>
              </w:rPr>
              <w:t>object</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Pagination metadata</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"data": {</w:t>
        <w:br/>
        <w:t xml:space="preserve">    "mauzas": [</w:t>
        <w:br/>
        <w:t xml:space="preserve">      { "mauzaId": "M-100", "mauzaCode": "MZ-100", "mauzaName": "Sample Mauza", "tehsilId": "T-010" }</w:t>
        <w:br/>
        <w:t xml:space="preserve">    ]</w:t>
        <w:br/>
        <w:t xml:space="preserve">  }</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Bind Mauza dropdown</w:t>
            </w:r>
          </w:p>
        </w:tc>
      </w:tr>
      <w:tr>
        <w:tc>
          <w:tcPr>
            <w:tcW w:type="dxa" w:w="2493"/>
          </w:tcPr>
          <w:p>
            <w:pPr>
              <w:spacing w:before="40" w:after="40"/>
              <w:jc w:val="left"/>
            </w:pPr>
            <w:r/>
            <w:r>
              <w:rPr>
                <w:rFonts w:ascii="Calibri" w:hAnsi="Calibri" w:eastAsia="Calibri"/>
                <w:b w:val="0"/>
                <w:i w:val="0"/>
                <w:color w:val="1A1A1A"/>
                <w:sz w:val="18"/>
              </w:rPr>
              <w:t>400</w:t>
            </w:r>
          </w:p>
        </w:tc>
        <w:tc>
          <w:tcPr>
            <w:tcW w:type="dxa" w:w="2493"/>
          </w:tcPr>
          <w:p>
            <w:pPr>
              <w:spacing w:before="40" w:after="40"/>
              <w:jc w:val="left"/>
            </w:pPr>
            <w:r/>
            <w:r>
              <w:rPr>
                <w:rFonts w:ascii="Calibri" w:hAnsi="Calibri" w:eastAsia="Calibri"/>
                <w:b w:val="0"/>
                <w:i w:val="0"/>
                <w:color w:val="1A1A1A"/>
                <w:sz w:val="18"/>
              </w:rPr>
              <w:t>ERR-1002</w:t>
            </w:r>
          </w:p>
        </w:tc>
        <w:tc>
          <w:tcPr>
            <w:tcW w:type="dxa" w:w="2493"/>
          </w:tcPr>
          <w:p>
            <w:pPr>
              <w:spacing w:before="40" w:after="40"/>
              <w:jc w:val="left"/>
            </w:pPr>
            <w:r/>
            <w:r>
              <w:rPr>
                <w:rFonts w:ascii="Calibri" w:hAnsi="Calibri" w:eastAsia="Calibri"/>
                <w:b w:val="0"/>
                <w:i w:val="0"/>
                <w:color w:val="1A1A1A"/>
                <w:sz w:val="18"/>
              </w:rPr>
              <w:t>propertyType missing/invalid</w:t>
            </w:r>
          </w:p>
        </w:tc>
        <w:tc>
          <w:tcPr>
            <w:tcW w:type="dxa" w:w="2493"/>
          </w:tcPr>
          <w:p>
            <w:pPr>
              <w:spacing w:before="40" w:after="40"/>
              <w:jc w:val="left"/>
            </w:pPr>
            <w:r/>
            <w:r>
              <w:rPr>
                <w:rFonts w:ascii="Calibri" w:hAnsi="Calibri" w:eastAsia="Calibri"/>
                <w:b w:val="0"/>
                <w:i w:val="0"/>
                <w:color w:val="1A1A1A"/>
                <w:sz w:val="18"/>
              </w:rPr>
              <w:t>Send propertyType=URBAN</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ERR-4002</w:t>
            </w:r>
          </w:p>
        </w:tc>
        <w:tc>
          <w:tcPr>
            <w:tcW w:type="dxa" w:w="2493"/>
          </w:tcPr>
          <w:p>
            <w:pPr>
              <w:spacing w:before="40" w:after="40"/>
              <w:jc w:val="left"/>
            </w:pPr>
            <w:r/>
            <w:r>
              <w:rPr>
                <w:rFonts w:ascii="Calibri" w:hAnsi="Calibri" w:eastAsia="Calibri"/>
                <w:b w:val="0"/>
                <w:i w:val="0"/>
                <w:color w:val="1A1A1A"/>
                <w:sz w:val="18"/>
              </w:rPr>
              <w:t>Unknown tehsilId</w:t>
            </w:r>
          </w:p>
        </w:tc>
        <w:tc>
          <w:tcPr>
            <w:tcW w:type="dxa" w:w="2493"/>
          </w:tcPr>
          <w:p>
            <w:pPr>
              <w:spacing w:before="40" w:after="40"/>
              <w:jc w:val="left"/>
            </w:pPr>
            <w:r/>
            <w:r>
              <w:rPr>
                <w:rFonts w:ascii="Calibri" w:hAnsi="Calibri" w:eastAsia="Calibri"/>
                <w:b w:val="0"/>
                <w:i w:val="0"/>
                <w:color w:val="1A1A1A"/>
                <w:sz w:val="18"/>
              </w:rPr>
              <w:t>Refresh tehsils</w:t>
            </w:r>
          </w:p>
        </w:tc>
      </w:tr>
      <w:tr>
        <w:tc>
          <w:tcPr>
            <w:tcW w:type="dxa" w:w="2493"/>
          </w:tcPr>
          <w:p>
            <w:pPr>
              <w:spacing w:before="40" w:after="40"/>
              <w:jc w:val="left"/>
            </w:pPr>
            <w:r/>
            <w:r>
              <w:rPr>
                <w:rFonts w:ascii="Calibri" w:hAnsi="Calibri" w:eastAsia="Calibri"/>
                <w:b w:val="0"/>
                <w:i w:val="0"/>
                <w:color w:val="1A1A1A"/>
                <w:sz w:val="18"/>
              </w:rPr>
              <w:t>422</w:t>
            </w:r>
          </w:p>
        </w:tc>
        <w:tc>
          <w:tcPr>
            <w:tcW w:type="dxa" w:w="2493"/>
          </w:tcPr>
          <w:p>
            <w:pPr>
              <w:spacing w:before="40" w:after="40"/>
              <w:jc w:val="left"/>
            </w:pPr>
            <w:r/>
            <w:r>
              <w:rPr>
                <w:rFonts w:ascii="Calibri" w:hAnsi="Calibri" w:eastAsia="Calibri"/>
                <w:b w:val="0"/>
                <w:i w:val="0"/>
                <w:color w:val="1A1A1A"/>
                <w:sz w:val="18"/>
              </w:rPr>
              <w:t>ERR-4001</w:t>
            </w:r>
          </w:p>
        </w:tc>
        <w:tc>
          <w:tcPr>
            <w:tcW w:type="dxa" w:w="2493"/>
          </w:tcPr>
          <w:p>
            <w:pPr>
              <w:spacing w:before="40" w:after="40"/>
              <w:jc w:val="left"/>
            </w:pPr>
            <w:r/>
            <w:r>
              <w:rPr>
                <w:rFonts w:ascii="Calibri" w:hAnsi="Calibri" w:eastAsia="Calibri"/>
                <w:b w:val="0"/>
                <w:i w:val="0"/>
                <w:color w:val="1A1A1A"/>
                <w:sz w:val="18"/>
              </w:rPr>
              <w:t>propertyType not URBAN</w:t>
            </w:r>
          </w:p>
        </w:tc>
        <w:tc>
          <w:tcPr>
            <w:tcW w:type="dxa" w:w="2493"/>
          </w:tcPr>
          <w:p>
            <w:pPr>
              <w:spacing w:before="40" w:after="40"/>
              <w:jc w:val="left"/>
            </w:pPr>
            <w:r/>
            <w:r>
              <w:rPr>
                <w:rFonts w:ascii="Calibri" w:hAnsi="Calibri" w:eastAsia="Calibri"/>
                <w:b w:val="0"/>
                <w:i w:val="0"/>
                <w:color w:val="1A1A1A"/>
                <w:sz w:val="18"/>
              </w:rPr>
              <w:t>Use Rural APIs instead</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BR-04</w:t>
            </w:r>
          </w:p>
        </w:tc>
        <w:tc>
          <w:tcPr>
            <w:tcW w:type="dxa" w:w="2493"/>
          </w:tcPr>
          <w:p>
            <w:pPr>
              <w:spacing w:before="40" w:after="40"/>
              <w:jc w:val="left"/>
            </w:pPr>
            <w:r/>
            <w:r>
              <w:rPr>
                <w:rFonts w:ascii="Calibri" w:hAnsi="Calibri" w:eastAsia="Calibri"/>
                <w:b w:val="0"/>
                <w:i w:val="0"/>
                <w:color w:val="1A1A1A"/>
                <w:sz w:val="18"/>
              </w:rPr>
              <w:t>Mauza list for Urban path requires propertyType=URBAN</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ERR-4001</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For Rural path, PERA SHALL NOT use this operation; use API-06/API-07 instead.</w:t>
      </w:r>
    </w:p>
    <w:p>
      <w:pPr>
        <w:pStyle w:val="Heading2"/>
        <w:spacing w:before="200" w:after="120"/>
      </w:pPr>
      <w:r>
        <w:rPr>
          <w:rFonts w:ascii="Calibri" w:hAnsi="Calibri"/>
          <w:color w:val="1A2B4A"/>
        </w:rPr>
        <w:t>6.5 Operation Specification — API-05 Get Khasra Nos by Mauza</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API-05</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Khasra Nos by Mauza</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Khasra numbers associated with the selected Mauza (Urban path).</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CAP-03</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/dc-valuation/v1/mauzas/{mauzaId}/khasras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{uat-base}/dc-valuation/v1/mauzas/{mauzaId}/khasras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{prod-base}/dc-valuation/v1/mauzas/{mauzaId}/khasras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mauzaId from API-04.</w:t>
      </w:r>
    </w:p>
    <w:p>
      <w:pPr>
        <w:pStyle w:val="ListBullet"/>
        <w:spacing w:after="40"/>
      </w:pPr>
      <w:r>
        <w:rPr>
          <w:rFonts w:ascii="Calibri" w:hAnsi="Calibri" w:eastAsia="Calibri"/>
          <w:b w:val="0"/>
          <w:i w:val="0"/>
          <w:color w:val="1A1A1A"/>
          <w:sz w:val="22"/>
        </w:rPr>
        <w:t>Urban path in progress.</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Khasra list returned.</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mauzaId</w:t>
            </w:r>
          </w:p>
        </w:tc>
        <w:tc>
          <w:tcPr>
            <w:tcW w:type="dxa" w:w="1425"/>
          </w:tcPr>
          <w:p>
            <w:pPr>
              <w:spacing w:before="40" w:after="40"/>
              <w:jc w:val="left"/>
            </w:pPr>
            <w:r/>
            <w:r>
              <w:rPr>
                <w:rFonts w:ascii="Calibri" w:hAnsi="Calibri" w:eastAsia="Calibri"/>
                <w:b w:val="0"/>
                <w:i w:val="0"/>
                <w:color w:val="1A1A1A"/>
                <w:sz w:val="18"/>
              </w:rPr>
              <w:t>path</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Must exist</w:t>
            </w:r>
          </w:p>
        </w:tc>
        <w:tc>
          <w:tcPr>
            <w:tcW w:type="dxa" w:w="1425"/>
          </w:tcPr>
          <w:p>
            <w:pPr>
              <w:spacing w:before="40" w:after="40"/>
              <w:jc w:val="left"/>
            </w:pPr>
            <w:r/>
            <w:r>
              <w:rPr>
                <w:rFonts w:ascii="Calibri" w:hAnsi="Calibri" w:eastAsia="Calibri"/>
                <w:b w:val="0"/>
                <w:i w:val="0"/>
                <w:color w:val="1A1A1A"/>
                <w:sz w:val="18"/>
              </w:rPr>
              <w:t>M-100</w:t>
            </w:r>
          </w:p>
        </w:tc>
        <w:tc>
          <w:tcPr>
            <w:tcW w:type="dxa" w:w="1425"/>
          </w:tcPr>
          <w:p>
            <w:pPr>
              <w:spacing w:before="40" w:after="40"/>
              <w:jc w:val="left"/>
            </w:pPr>
            <w:r/>
            <w:r>
              <w:rPr>
                <w:rFonts w:ascii="Calibri" w:hAnsi="Calibri" w:eastAsia="Calibri"/>
                <w:b w:val="0"/>
                <w:i w:val="0"/>
                <w:color w:val="1A1A1A"/>
                <w:sz w:val="18"/>
              </w:rPr>
              <w:t>Mauza identifier</w:t>
            </w:r>
          </w:p>
        </w:tc>
      </w:tr>
      <w:tr>
        <w:tc>
          <w:tcPr>
            <w:tcW w:type="dxa" w:w="1425"/>
          </w:tcPr>
          <w:p>
            <w:pPr>
              <w:spacing w:before="40" w:after="40"/>
              <w:jc w:val="left"/>
            </w:pPr>
            <w:r/>
            <w:r>
              <w:rPr>
                <w:rFonts w:ascii="Calibri" w:hAnsi="Calibri" w:eastAsia="Calibri"/>
                <w:b w:val="0"/>
                <w:i w:val="0"/>
                <w:color w:val="1A1A1A"/>
                <w:sz w:val="18"/>
              </w:rPr>
              <w:t>page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Page</w:t>
            </w:r>
          </w:p>
        </w:tc>
      </w:tr>
      <w:tr>
        <w:tc>
          <w:tcPr>
            <w:tcW w:type="dxa" w:w="1425"/>
          </w:tcPr>
          <w:p>
            <w:pPr>
              <w:spacing w:before="40" w:after="40"/>
              <w:jc w:val="left"/>
            </w:pPr>
            <w:r/>
            <w:r>
              <w:rPr>
                <w:rFonts w:ascii="Calibri" w:hAnsi="Calibri" w:eastAsia="Calibri"/>
                <w:b w:val="0"/>
                <w:i w:val="0"/>
                <w:color w:val="1A1A1A"/>
                <w:sz w:val="18"/>
              </w:rPr>
              <w:t>size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w:t>
            </w:r>
          </w:p>
        </w:tc>
        <w:tc>
          <w:tcPr>
            <w:tcW w:type="dxa" w:w="1425"/>
          </w:tcPr>
          <w:p>
            <w:pPr>
              <w:spacing w:before="40" w:after="40"/>
              <w:jc w:val="left"/>
            </w:pPr>
            <w:r/>
            <w:r>
              <w:rPr>
                <w:rFonts w:ascii="Calibri" w:hAnsi="Calibri" w:eastAsia="Calibri"/>
                <w:b w:val="0"/>
                <w:i w:val="0"/>
                <w:color w:val="1A1A1A"/>
                <w:sz w:val="18"/>
              </w:rPr>
              <w:t>50</w:t>
            </w:r>
          </w:p>
        </w:tc>
        <w:tc>
          <w:tcPr>
            <w:tcW w:type="dxa" w:w="1425"/>
          </w:tcPr>
          <w:p>
            <w:pPr>
              <w:spacing w:before="40" w:after="40"/>
              <w:jc w:val="left"/>
            </w:pPr>
            <w:r/>
            <w:r>
              <w:rPr>
                <w:rFonts w:ascii="Calibri" w:hAnsi="Calibri" w:eastAsia="Calibri"/>
                <w:b w:val="0"/>
                <w:i w:val="0"/>
                <w:color w:val="1A1A1A"/>
                <w:sz w:val="18"/>
              </w:rPr>
              <w:t>Size</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/dc-valuation/v1/mauzas/M-100/khasras?page=1&amp;size=50 HTTP/1.1</w:t>
        <w:br/>
        <w:t>Authorization: Bearer {token}</w:t>
        <w:br/>
        <w:t>X-Correlation-Id: {uuid}</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khasras[].khasraId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identifier</w:t>
            </w:r>
          </w:p>
        </w:tc>
      </w:tr>
      <w:tr>
        <w:tc>
          <w:tcPr>
            <w:tcW w:type="dxa" w:w="1994"/>
          </w:tcPr>
          <w:p>
            <w:pPr>
              <w:spacing w:before="40" w:after="40"/>
              <w:jc w:val="left"/>
            </w:pPr>
            <w:r/>
            <w:r>
              <w:rPr>
                <w:rFonts w:ascii="Calibri" w:hAnsi="Calibri" w:eastAsia="Calibri"/>
                <w:b w:val="0"/>
                <w:i w:val="0"/>
                <w:color w:val="1A1A1A"/>
                <w:sz w:val="18"/>
              </w:rPr>
              <w:t>khasras[].khasraNo</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parcel no</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number as displayed</w:t>
            </w:r>
          </w:p>
        </w:tc>
      </w:tr>
      <w:tr>
        <w:tc>
          <w:tcPr>
            <w:tcW w:type="dxa" w:w="1994"/>
          </w:tcPr>
          <w:p>
            <w:pPr>
              <w:spacing w:before="40" w:after="40"/>
              <w:jc w:val="left"/>
            </w:pPr>
            <w:r/>
            <w:r>
              <w:rPr>
                <w:rFonts w:ascii="Calibri" w:hAnsi="Calibri" w:eastAsia="Calibri"/>
                <w:b w:val="0"/>
                <w:i w:val="0"/>
                <w:color w:val="1A1A1A"/>
                <w:sz w:val="18"/>
              </w:rPr>
              <w:t>khasras[].mauzaId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Parent mauza</w:t>
            </w:r>
          </w:p>
        </w:tc>
      </w:tr>
      <w:tr>
        <w:tc>
          <w:tcPr>
            <w:tcW w:type="dxa" w:w="1994"/>
          </w:tcPr>
          <w:p>
            <w:pPr>
              <w:spacing w:before="40" w:after="40"/>
              <w:jc w:val="left"/>
            </w:pPr>
            <w:r/>
            <w:r>
              <w:rPr>
                <w:rFonts w:ascii="Calibri" w:hAnsi="Calibri" w:eastAsia="Calibri"/>
                <w:b w:val="0"/>
                <w:i w:val="0"/>
                <w:color w:val="1A1A1A"/>
                <w:sz w:val="18"/>
              </w:rPr>
              <w:t>page</w:t>
            </w:r>
          </w:p>
        </w:tc>
        <w:tc>
          <w:tcPr>
            <w:tcW w:type="dxa" w:w="1994"/>
          </w:tcPr>
          <w:p>
            <w:pPr>
              <w:spacing w:before="40" w:after="40"/>
              <w:jc w:val="left"/>
            </w:pPr>
            <w:r/>
            <w:r>
              <w:rPr>
                <w:rFonts w:ascii="Calibri" w:hAnsi="Calibri" w:eastAsia="Calibri"/>
                <w:b w:val="0"/>
                <w:i w:val="0"/>
                <w:color w:val="1A1A1A"/>
                <w:sz w:val="18"/>
              </w:rPr>
              <w:t>object</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Pagination metadata</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"data": {</w:t>
        <w:br/>
        <w:t xml:space="preserve">    "khasras": [</w:t>
        <w:br/>
        <w:t xml:space="preserve">      { "khasraId": "K-9001", "khasraNo": "123/1", "mauzaId": "M-100" }</w:t>
        <w:br/>
        <w:t xml:space="preserve">    ]</w:t>
        <w:br/>
        <w:t xml:space="preserve">  }</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Present Khasra list; on select call API-09</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ERR-4002</w:t>
            </w:r>
          </w:p>
        </w:tc>
        <w:tc>
          <w:tcPr>
            <w:tcW w:type="dxa" w:w="2493"/>
          </w:tcPr>
          <w:p>
            <w:pPr>
              <w:spacing w:before="40" w:after="40"/>
              <w:jc w:val="left"/>
            </w:pPr>
            <w:r/>
            <w:r>
              <w:rPr>
                <w:rFonts w:ascii="Calibri" w:hAnsi="Calibri" w:eastAsia="Calibri"/>
                <w:b w:val="0"/>
                <w:i w:val="0"/>
                <w:color w:val="1A1A1A"/>
                <w:sz w:val="18"/>
              </w:rPr>
              <w:t>Unknown mauzaId</w:t>
            </w:r>
          </w:p>
        </w:tc>
        <w:tc>
          <w:tcPr>
            <w:tcW w:type="dxa" w:w="2493"/>
          </w:tcPr>
          <w:p>
            <w:pPr>
              <w:spacing w:before="40" w:after="40"/>
              <w:jc w:val="left"/>
            </w:pPr>
            <w:r/>
            <w:r>
              <w:rPr>
                <w:rFonts w:ascii="Calibri" w:hAnsi="Calibri" w:eastAsia="Calibri"/>
                <w:b w:val="0"/>
                <w:i w:val="0"/>
                <w:color w:val="1A1A1A"/>
                <w:sz w:val="18"/>
              </w:rPr>
              <w:t>Refresh mauzas</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BR-05</w:t>
            </w:r>
          </w:p>
        </w:tc>
        <w:tc>
          <w:tcPr>
            <w:tcW w:type="dxa" w:w="2493"/>
          </w:tcPr>
          <w:p>
            <w:pPr>
              <w:spacing w:before="40" w:after="40"/>
              <w:jc w:val="left"/>
            </w:pPr>
            <w:r/>
            <w:r>
              <w:rPr>
                <w:rFonts w:ascii="Calibri" w:hAnsi="Calibri" w:eastAsia="Calibri"/>
                <w:b w:val="0"/>
                <w:i w:val="0"/>
                <w:color w:val="1A1A1A"/>
                <w:sz w:val="18"/>
              </w:rPr>
              <w:t>Khasras returned SHALL belong to the path mauzaId</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ERR-4002</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Urban path typically selects a single Khasra before valuation (API-09).</w:t>
      </w:r>
    </w:p>
    <w:p>
      <w:pPr>
        <w:pStyle w:val="Heading2"/>
        <w:spacing w:before="200" w:after="120"/>
      </w:pPr>
      <w:r>
        <w:rPr>
          <w:rFonts w:ascii="Calibri" w:hAnsi="Calibri"/>
          <w:color w:val="1A2B4A"/>
        </w:rPr>
        <w:t>6.5 Operation Specification — API-06 Get Property Classifications</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API-06</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Property Classifications</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Rural property classifications: Residential, Commercial, Agriculture, Industrial.</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CAP-04</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/dc-valuation/v1/property-classifications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{uat-base}/dc-valuation/v1/property-classifications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{prod-base}/dc-valuation/v1/property-classifications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Caller authenticated.</w:t>
      </w:r>
    </w:p>
    <w:p>
      <w:pPr>
        <w:pStyle w:val="ListBullet"/>
        <w:spacing w:after="40"/>
      </w:pPr>
      <w:r>
        <w:rPr>
          <w:rFonts w:ascii="Calibri" w:hAnsi="Calibri" w:eastAsia="Calibri"/>
          <w:b w:val="0"/>
          <w:i w:val="0"/>
          <w:color w:val="1A1A1A"/>
          <w:sz w:val="22"/>
        </w:rPr>
        <w:t>PERA user has selected property type RURAL.</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Classification list returned.</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propertyType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RURAL</w:t>
            </w:r>
          </w:p>
        </w:tc>
        <w:tc>
          <w:tcPr>
            <w:tcW w:type="dxa" w:w="1425"/>
          </w:tcPr>
          <w:p>
            <w:pPr>
              <w:spacing w:before="40" w:after="40"/>
              <w:jc w:val="left"/>
            </w:pPr>
            <w:r/>
            <w:r>
              <w:rPr>
                <w:rFonts w:ascii="Calibri" w:hAnsi="Calibri" w:eastAsia="Calibri"/>
                <w:b w:val="0"/>
                <w:i w:val="0"/>
                <w:color w:val="1A1A1A"/>
                <w:sz w:val="18"/>
              </w:rPr>
              <w:t>RURAL</w:t>
            </w:r>
          </w:p>
        </w:tc>
        <w:tc>
          <w:tcPr>
            <w:tcW w:type="dxa" w:w="1425"/>
          </w:tcPr>
          <w:p>
            <w:pPr>
              <w:spacing w:before="40" w:after="40"/>
              <w:jc w:val="left"/>
            </w:pPr>
            <w:r/>
            <w:r>
              <w:rPr>
                <w:rFonts w:ascii="Calibri" w:hAnsi="Calibri" w:eastAsia="Calibri"/>
                <w:b w:val="0"/>
                <w:i w:val="0"/>
                <w:color w:val="1A1A1A"/>
                <w:sz w:val="18"/>
              </w:rPr>
              <w:t>Shall be RURAL</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/dc-valuation/v1/property-classifications?propertyType=RURAL HTTP/1.1</w:t>
        <w:br/>
        <w:t>Authorization: Bearer {token}</w:t>
        <w:br/>
        <w:t>X-Correlation-Id: {uuid}</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classifications[].code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enum</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RESIDENTIAL | COMMERCIAL | AGRICULTURE | INDUSTRIAL</w:t>
            </w:r>
          </w:p>
        </w:tc>
      </w:tr>
      <w:tr>
        <w:tc>
          <w:tcPr>
            <w:tcW w:type="dxa" w:w="1994"/>
          </w:tcPr>
          <w:p>
            <w:pPr>
              <w:spacing w:before="40" w:after="40"/>
              <w:jc w:val="left"/>
            </w:pPr>
            <w:r/>
            <w:r>
              <w:rPr>
                <w:rFonts w:ascii="Calibri" w:hAnsi="Calibri" w:eastAsia="Calibri"/>
                <w:b w:val="0"/>
                <w:i w:val="0"/>
                <w:color w:val="1A1A1A"/>
                <w:sz w:val="18"/>
              </w:rPr>
              <w:t>classifications[].name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Display name</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"data": {</w:t>
        <w:br/>
        <w:t xml:space="preserve">    "classifications": [</w:t>
        <w:br/>
        <w:t xml:space="preserve">      { "code": "RESIDENTIAL", "name": "Residential" },</w:t>
        <w:br/>
        <w:t xml:space="preserve">      { "code": "COMMERCIAL", "name": "Commercial" },</w:t>
        <w:br/>
        <w:t xml:space="preserve">      { "code": "AGRICULTURE", "name": "Agriculture" },</w:t>
        <w:br/>
        <w:t xml:space="preserve">      { "code": "INDUSTRIAL", "name": "Industrial" }</w:t>
        <w:br/>
        <w:t xml:space="preserve">    ]</w:t>
        <w:br/>
        <w:t xml:space="preserve">  }</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Bind classification control</w:t>
            </w:r>
          </w:p>
        </w:tc>
      </w:tr>
      <w:tr>
        <w:tc>
          <w:tcPr>
            <w:tcW w:type="dxa" w:w="2493"/>
          </w:tcPr>
          <w:p>
            <w:pPr>
              <w:spacing w:before="40" w:after="40"/>
              <w:jc w:val="left"/>
            </w:pPr>
            <w:r/>
            <w:r>
              <w:rPr>
                <w:rFonts w:ascii="Calibri" w:hAnsi="Calibri" w:eastAsia="Calibri"/>
                <w:b w:val="0"/>
                <w:i w:val="0"/>
                <w:color w:val="1A1A1A"/>
                <w:sz w:val="18"/>
              </w:rPr>
              <w:t>422</w:t>
            </w:r>
          </w:p>
        </w:tc>
        <w:tc>
          <w:tcPr>
            <w:tcW w:type="dxa" w:w="2493"/>
          </w:tcPr>
          <w:p>
            <w:pPr>
              <w:spacing w:before="40" w:after="40"/>
              <w:jc w:val="left"/>
            </w:pPr>
            <w:r/>
            <w:r>
              <w:rPr>
                <w:rFonts w:ascii="Calibri" w:hAnsi="Calibri" w:eastAsia="Calibri"/>
                <w:b w:val="0"/>
                <w:i w:val="0"/>
                <w:color w:val="1A1A1A"/>
                <w:sz w:val="18"/>
              </w:rPr>
              <w:t>ERR-4001</w:t>
            </w:r>
          </w:p>
        </w:tc>
        <w:tc>
          <w:tcPr>
            <w:tcW w:type="dxa" w:w="2493"/>
          </w:tcPr>
          <w:p>
            <w:pPr>
              <w:spacing w:before="40" w:after="40"/>
              <w:jc w:val="left"/>
            </w:pPr>
            <w:r/>
            <w:r>
              <w:rPr>
                <w:rFonts w:ascii="Calibri" w:hAnsi="Calibri" w:eastAsia="Calibri"/>
                <w:b w:val="0"/>
                <w:i w:val="0"/>
                <w:color w:val="1A1A1A"/>
                <w:sz w:val="18"/>
              </w:rPr>
              <w:t>propertyType not RURAL</w:t>
            </w:r>
          </w:p>
        </w:tc>
        <w:tc>
          <w:tcPr>
            <w:tcW w:type="dxa" w:w="2493"/>
          </w:tcPr>
          <w:p>
            <w:pPr>
              <w:spacing w:before="40" w:after="40"/>
              <w:jc w:val="left"/>
            </w:pPr>
            <w:r/>
            <w:r>
              <w:rPr>
                <w:rFonts w:ascii="Calibri" w:hAnsi="Calibri" w:eastAsia="Calibri"/>
                <w:b w:val="0"/>
                <w:i w:val="0"/>
                <w:color w:val="1A1A1A"/>
                <w:sz w:val="18"/>
              </w:rPr>
              <w:t>Use Urban path APIs</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BR-06</w:t>
            </w:r>
          </w:p>
        </w:tc>
        <w:tc>
          <w:tcPr>
            <w:tcW w:type="dxa" w:w="2493"/>
          </w:tcPr>
          <w:p>
            <w:pPr>
              <w:spacing w:before="40" w:after="40"/>
              <w:jc w:val="left"/>
            </w:pPr>
            <w:r/>
            <w:r>
              <w:rPr>
                <w:rFonts w:ascii="Calibri" w:hAnsi="Calibri" w:eastAsia="Calibri"/>
                <w:b w:val="0"/>
                <w:i w:val="0"/>
                <w:color w:val="1A1A1A"/>
                <w:sz w:val="18"/>
              </w:rPr>
              <w:t>Classifications apply only when propertyType=RURAL</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ERR-4001</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Selected classification code is passed to API-07.</w:t>
      </w:r>
    </w:p>
    <w:p>
      <w:pPr>
        <w:pStyle w:val="Heading2"/>
        <w:spacing w:before="200" w:after="120"/>
      </w:pPr>
      <w:r>
        <w:rPr>
          <w:rFonts w:ascii="Calibri" w:hAnsi="Calibri"/>
          <w:color w:val="1A2B4A"/>
        </w:rPr>
        <w:t>6.5 Operation Specification — API-07 Get Property Areas by Tehsil</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API-07</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Property Areas by Tehsil</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Property Areas under a Tehsil for the Rural path, filtered by property classification.</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CAP-04</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/dc-valuation/v1/tehsils/{tehsilId}/property-areas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{uat-base}/dc-valuation/v1/tehsils/{tehsilId}/property-areas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{prod-base}/dc-valuation/v1/tehsils/{tehsilId}/property-areas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tehsilId.</w:t>
      </w:r>
    </w:p>
    <w:p>
      <w:pPr>
        <w:pStyle w:val="ListBullet"/>
        <w:spacing w:after="40"/>
      </w:pPr>
      <w:r>
        <w:rPr>
          <w:rFonts w:ascii="Calibri" w:hAnsi="Calibri" w:eastAsia="Calibri"/>
          <w:b w:val="0"/>
          <w:i w:val="0"/>
          <w:color w:val="1A1A1A"/>
          <w:sz w:val="22"/>
        </w:rPr>
        <w:t>propertyType=RURAL.</w:t>
      </w:r>
    </w:p>
    <w:p>
      <w:pPr>
        <w:pStyle w:val="ListBullet"/>
        <w:spacing w:after="40"/>
      </w:pPr>
      <w:r>
        <w:rPr>
          <w:rFonts w:ascii="Calibri" w:hAnsi="Calibri" w:eastAsia="Calibri"/>
          <w:b w:val="0"/>
          <w:i w:val="0"/>
          <w:color w:val="1A1A1A"/>
          <w:sz w:val="22"/>
        </w:rPr>
        <w:t>Valid classificationCode from API-06.</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Property Area list returned.</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tehsilId</w:t>
            </w:r>
          </w:p>
        </w:tc>
        <w:tc>
          <w:tcPr>
            <w:tcW w:type="dxa" w:w="1425"/>
          </w:tcPr>
          <w:p>
            <w:pPr>
              <w:spacing w:before="40" w:after="40"/>
              <w:jc w:val="left"/>
            </w:pPr>
            <w:r/>
            <w:r>
              <w:rPr>
                <w:rFonts w:ascii="Calibri" w:hAnsi="Calibri" w:eastAsia="Calibri"/>
                <w:b w:val="0"/>
                <w:i w:val="0"/>
                <w:color w:val="1A1A1A"/>
                <w:sz w:val="18"/>
              </w:rPr>
              <w:t>path</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Must exist</w:t>
            </w:r>
          </w:p>
        </w:tc>
        <w:tc>
          <w:tcPr>
            <w:tcW w:type="dxa" w:w="1425"/>
          </w:tcPr>
          <w:p>
            <w:pPr>
              <w:spacing w:before="40" w:after="40"/>
              <w:jc w:val="left"/>
            </w:pPr>
            <w:r/>
            <w:r>
              <w:rPr>
                <w:rFonts w:ascii="Calibri" w:hAnsi="Calibri" w:eastAsia="Calibri"/>
                <w:b w:val="0"/>
                <w:i w:val="0"/>
                <w:color w:val="1A1A1A"/>
                <w:sz w:val="18"/>
              </w:rPr>
              <w:t>T-010</w:t>
            </w:r>
          </w:p>
        </w:tc>
        <w:tc>
          <w:tcPr>
            <w:tcW w:type="dxa" w:w="1425"/>
          </w:tcPr>
          <w:p>
            <w:pPr>
              <w:spacing w:before="40" w:after="40"/>
              <w:jc w:val="left"/>
            </w:pPr>
            <w:r/>
            <w:r>
              <w:rPr>
                <w:rFonts w:ascii="Calibri" w:hAnsi="Calibri" w:eastAsia="Calibri"/>
                <w:b w:val="0"/>
                <w:i w:val="0"/>
                <w:color w:val="1A1A1A"/>
                <w:sz w:val="18"/>
              </w:rPr>
              <w:t>Tehsil identifier</w:t>
            </w:r>
          </w:p>
        </w:tc>
      </w:tr>
      <w:tr>
        <w:tc>
          <w:tcPr>
            <w:tcW w:type="dxa" w:w="1425"/>
          </w:tcPr>
          <w:p>
            <w:pPr>
              <w:spacing w:before="40" w:after="40"/>
              <w:jc w:val="left"/>
            </w:pPr>
            <w:r/>
            <w:r>
              <w:rPr>
                <w:rFonts w:ascii="Calibri" w:hAnsi="Calibri" w:eastAsia="Calibri"/>
                <w:b w:val="0"/>
                <w:i w:val="0"/>
                <w:color w:val="1A1A1A"/>
                <w:sz w:val="18"/>
              </w:rPr>
              <w:t>propertyType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RURAL</w:t>
            </w:r>
          </w:p>
        </w:tc>
        <w:tc>
          <w:tcPr>
            <w:tcW w:type="dxa" w:w="1425"/>
          </w:tcPr>
          <w:p>
            <w:pPr>
              <w:spacing w:before="40" w:after="40"/>
              <w:jc w:val="left"/>
            </w:pPr>
            <w:r/>
            <w:r>
              <w:rPr>
                <w:rFonts w:ascii="Calibri" w:hAnsi="Calibri" w:eastAsia="Calibri"/>
                <w:b w:val="0"/>
                <w:i w:val="0"/>
                <w:color w:val="1A1A1A"/>
                <w:sz w:val="18"/>
              </w:rPr>
              <w:t>RURAL</w:t>
            </w:r>
          </w:p>
        </w:tc>
        <w:tc>
          <w:tcPr>
            <w:tcW w:type="dxa" w:w="1425"/>
          </w:tcPr>
          <w:p>
            <w:pPr>
              <w:spacing w:before="40" w:after="40"/>
              <w:jc w:val="left"/>
            </w:pPr>
            <w:r/>
            <w:r>
              <w:rPr>
                <w:rFonts w:ascii="Calibri" w:hAnsi="Calibri" w:eastAsia="Calibri"/>
                <w:b w:val="0"/>
                <w:i w:val="0"/>
                <w:color w:val="1A1A1A"/>
                <w:sz w:val="18"/>
              </w:rPr>
              <w:t>Shall be RURAL</w:t>
            </w:r>
          </w:p>
        </w:tc>
      </w:tr>
      <w:tr>
        <w:tc>
          <w:tcPr>
            <w:tcW w:type="dxa" w:w="1425"/>
          </w:tcPr>
          <w:p>
            <w:pPr>
              <w:spacing w:before="40" w:after="40"/>
              <w:jc w:val="left"/>
            </w:pPr>
            <w:r/>
            <w:r>
              <w:rPr>
                <w:rFonts w:ascii="Calibri" w:hAnsi="Calibri" w:eastAsia="Calibri"/>
                <w:b w:val="0"/>
                <w:i w:val="0"/>
                <w:color w:val="1A1A1A"/>
                <w:sz w:val="18"/>
              </w:rPr>
              <w:t>classificationCode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enum</w:t>
            </w:r>
          </w:p>
        </w:tc>
        <w:tc>
          <w:tcPr>
            <w:tcW w:type="dxa" w:w="1425"/>
          </w:tcPr>
          <w:p>
            <w:pPr>
              <w:spacing w:before="40" w:after="40"/>
              <w:jc w:val="left"/>
            </w:pPr>
            <w:r/>
            <w:r>
              <w:rPr>
                <w:rFonts w:ascii="Calibri" w:hAnsi="Calibri" w:eastAsia="Calibri"/>
                <w:b w:val="0"/>
                <w:i w:val="0"/>
                <w:color w:val="1A1A1A"/>
                <w:sz w:val="18"/>
              </w:rPr>
              <w:t>RESIDENTIAL</w:t>
            </w:r>
          </w:p>
        </w:tc>
        <w:tc>
          <w:tcPr>
            <w:tcW w:type="dxa" w:w="1425"/>
          </w:tcPr>
          <w:p>
            <w:pPr>
              <w:spacing w:before="40" w:after="40"/>
              <w:jc w:val="left"/>
            </w:pPr>
            <w:r/>
            <w:r>
              <w:rPr>
                <w:rFonts w:ascii="Calibri" w:hAnsi="Calibri" w:eastAsia="Calibri"/>
                <w:b w:val="0"/>
                <w:i w:val="0"/>
                <w:color w:val="1A1A1A"/>
                <w:sz w:val="18"/>
              </w:rPr>
              <w:t>From API-06</w:t>
            </w:r>
          </w:p>
        </w:tc>
      </w:tr>
      <w:tr>
        <w:tc>
          <w:tcPr>
            <w:tcW w:type="dxa" w:w="1425"/>
          </w:tcPr>
          <w:p>
            <w:pPr>
              <w:spacing w:before="40" w:after="40"/>
              <w:jc w:val="left"/>
            </w:pPr>
            <w:r/>
            <w:r>
              <w:rPr>
                <w:rFonts w:ascii="Calibri" w:hAnsi="Calibri" w:eastAsia="Calibri"/>
                <w:b w:val="0"/>
                <w:i w:val="0"/>
                <w:color w:val="1A1A1A"/>
                <w:sz w:val="18"/>
              </w:rPr>
              <w:t>page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Page</w:t>
            </w:r>
          </w:p>
        </w:tc>
      </w:tr>
      <w:tr>
        <w:tc>
          <w:tcPr>
            <w:tcW w:type="dxa" w:w="1425"/>
          </w:tcPr>
          <w:p>
            <w:pPr>
              <w:spacing w:before="40" w:after="40"/>
              <w:jc w:val="left"/>
            </w:pPr>
            <w:r/>
            <w:r>
              <w:rPr>
                <w:rFonts w:ascii="Calibri" w:hAnsi="Calibri" w:eastAsia="Calibri"/>
                <w:b w:val="0"/>
                <w:i w:val="0"/>
                <w:color w:val="1A1A1A"/>
                <w:sz w:val="18"/>
              </w:rPr>
              <w:t>size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w:t>
            </w:r>
          </w:p>
        </w:tc>
        <w:tc>
          <w:tcPr>
            <w:tcW w:type="dxa" w:w="1425"/>
          </w:tcPr>
          <w:p>
            <w:pPr>
              <w:spacing w:before="40" w:after="40"/>
              <w:jc w:val="left"/>
            </w:pPr>
            <w:r/>
            <w:r>
              <w:rPr>
                <w:rFonts w:ascii="Calibri" w:hAnsi="Calibri" w:eastAsia="Calibri"/>
                <w:b w:val="0"/>
                <w:i w:val="0"/>
                <w:color w:val="1A1A1A"/>
                <w:sz w:val="18"/>
              </w:rPr>
              <w:t>50</w:t>
            </w:r>
          </w:p>
        </w:tc>
        <w:tc>
          <w:tcPr>
            <w:tcW w:type="dxa" w:w="1425"/>
          </w:tcPr>
          <w:p>
            <w:pPr>
              <w:spacing w:before="40" w:after="40"/>
              <w:jc w:val="left"/>
            </w:pPr>
            <w:r/>
            <w:r>
              <w:rPr>
                <w:rFonts w:ascii="Calibri" w:hAnsi="Calibri" w:eastAsia="Calibri"/>
                <w:b w:val="0"/>
                <w:i w:val="0"/>
                <w:color w:val="1A1A1A"/>
                <w:sz w:val="18"/>
              </w:rPr>
              <w:t>Size</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/dc-valuation/v1/tehsils/T-010/property-areas?propertyType=RURAL&amp;classificationCode=RESIDENTIAL HTTP/1.1</w:t>
        <w:br/>
        <w:t>Authorization: Bearer {token}</w:t>
        <w:br/>
        <w:t>X-Correlation-Id: {uuid}</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propertyAreas[].propertyAreaId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Property area identifier</w:t>
            </w:r>
          </w:p>
        </w:tc>
      </w:tr>
      <w:tr>
        <w:tc>
          <w:tcPr>
            <w:tcW w:type="dxa" w:w="1994"/>
          </w:tcPr>
          <w:p>
            <w:pPr>
              <w:spacing w:before="40" w:after="40"/>
              <w:jc w:val="left"/>
            </w:pPr>
            <w:r/>
            <w:r>
              <w:rPr>
                <w:rFonts w:ascii="Calibri" w:hAnsi="Calibri" w:eastAsia="Calibri"/>
                <w:b w:val="0"/>
                <w:i w:val="0"/>
                <w:color w:val="1A1A1A"/>
                <w:sz w:val="18"/>
              </w:rPr>
              <w:t>propertyAreas[].propertyAreaCode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code</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Property area code</w:t>
            </w:r>
          </w:p>
        </w:tc>
      </w:tr>
      <w:tr>
        <w:tc>
          <w:tcPr>
            <w:tcW w:type="dxa" w:w="1994"/>
          </w:tcPr>
          <w:p>
            <w:pPr>
              <w:spacing w:before="40" w:after="40"/>
              <w:jc w:val="left"/>
            </w:pPr>
            <w:r/>
            <w:r>
              <w:rPr>
                <w:rFonts w:ascii="Calibri" w:hAnsi="Calibri" w:eastAsia="Calibri"/>
                <w:b w:val="0"/>
                <w:i w:val="0"/>
                <w:color w:val="1A1A1A"/>
                <w:sz w:val="18"/>
              </w:rPr>
              <w:t>propertyAreas[].propertyAreaName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Property area name</w:t>
            </w:r>
          </w:p>
        </w:tc>
      </w:tr>
      <w:tr>
        <w:tc>
          <w:tcPr>
            <w:tcW w:type="dxa" w:w="1994"/>
          </w:tcPr>
          <w:p>
            <w:pPr>
              <w:spacing w:before="40" w:after="40"/>
              <w:jc w:val="left"/>
            </w:pPr>
            <w:r/>
            <w:r>
              <w:rPr>
                <w:rFonts w:ascii="Calibri" w:hAnsi="Calibri" w:eastAsia="Calibri"/>
                <w:b w:val="0"/>
                <w:i w:val="0"/>
                <w:color w:val="1A1A1A"/>
                <w:sz w:val="18"/>
              </w:rPr>
              <w:t>propertyAreas[].classificationCode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enum</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Classification applied</w:t>
            </w:r>
          </w:p>
        </w:tc>
      </w:tr>
      <w:tr>
        <w:tc>
          <w:tcPr>
            <w:tcW w:type="dxa" w:w="1994"/>
          </w:tcPr>
          <w:p>
            <w:pPr>
              <w:spacing w:before="40" w:after="40"/>
              <w:jc w:val="left"/>
            </w:pPr>
            <w:r/>
            <w:r>
              <w:rPr>
                <w:rFonts w:ascii="Calibri" w:hAnsi="Calibri" w:eastAsia="Calibri"/>
                <w:b w:val="0"/>
                <w:i w:val="0"/>
                <w:color w:val="1A1A1A"/>
                <w:sz w:val="18"/>
              </w:rPr>
              <w:t>propertyAreas[].tehsilId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Parent tehsil</w:t>
            </w:r>
          </w:p>
        </w:tc>
      </w:tr>
      <w:tr>
        <w:tc>
          <w:tcPr>
            <w:tcW w:type="dxa" w:w="1994"/>
          </w:tcPr>
          <w:p>
            <w:pPr>
              <w:spacing w:before="40" w:after="40"/>
              <w:jc w:val="left"/>
            </w:pPr>
            <w:r/>
            <w:r>
              <w:rPr>
                <w:rFonts w:ascii="Calibri" w:hAnsi="Calibri" w:eastAsia="Calibri"/>
                <w:b w:val="0"/>
                <w:i w:val="0"/>
                <w:color w:val="1A1A1A"/>
                <w:sz w:val="18"/>
              </w:rPr>
              <w:t>page</w:t>
            </w:r>
          </w:p>
        </w:tc>
        <w:tc>
          <w:tcPr>
            <w:tcW w:type="dxa" w:w="1994"/>
          </w:tcPr>
          <w:p>
            <w:pPr>
              <w:spacing w:before="40" w:after="40"/>
              <w:jc w:val="left"/>
            </w:pPr>
            <w:r/>
            <w:r>
              <w:rPr>
                <w:rFonts w:ascii="Calibri" w:hAnsi="Calibri" w:eastAsia="Calibri"/>
                <w:b w:val="0"/>
                <w:i w:val="0"/>
                <w:color w:val="1A1A1A"/>
                <w:sz w:val="18"/>
              </w:rPr>
              <w:t>object</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Pagination metadata</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"data": {</w:t>
        <w:br/>
        <w:t xml:space="preserve">    "propertyAreas": [</w:t>
        <w:br/>
        <w:t xml:space="preserve">      {</w:t>
        <w:br/>
        <w:t xml:space="preserve">        "propertyAreaId": "PA-55",</w:t>
        <w:br/>
        <w:t xml:space="preserve">        "propertyAreaCode": "PA-55",</w:t>
        <w:br/>
        <w:t xml:space="preserve">        "propertyAreaName": "Sample Area",</w:t>
        <w:br/>
        <w:t xml:space="preserve">        "classificationCode": "RESIDENTIAL",</w:t>
        <w:br/>
        <w:t xml:space="preserve">        "tehsilId": "T-010"</w:t>
        <w:br/>
        <w:t xml:space="preserve">      }</w:t>
        <w:br/>
        <w:t xml:space="preserve">    ]</w:t>
        <w:br/>
        <w:t xml:space="preserve">  }</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Bind Property Area dropdown</w:t>
            </w:r>
          </w:p>
        </w:tc>
      </w:tr>
      <w:tr>
        <w:tc>
          <w:tcPr>
            <w:tcW w:type="dxa" w:w="2493"/>
          </w:tcPr>
          <w:p>
            <w:pPr>
              <w:spacing w:before="40" w:after="40"/>
              <w:jc w:val="left"/>
            </w:pPr>
            <w:r/>
            <w:r>
              <w:rPr>
                <w:rFonts w:ascii="Calibri" w:hAnsi="Calibri" w:eastAsia="Calibri"/>
                <w:b w:val="0"/>
                <w:i w:val="0"/>
                <w:color w:val="1A1A1A"/>
                <w:sz w:val="18"/>
              </w:rPr>
              <w:t>400</w:t>
            </w:r>
          </w:p>
        </w:tc>
        <w:tc>
          <w:tcPr>
            <w:tcW w:type="dxa" w:w="2493"/>
          </w:tcPr>
          <w:p>
            <w:pPr>
              <w:spacing w:before="40" w:after="40"/>
              <w:jc w:val="left"/>
            </w:pPr>
            <w:r/>
            <w:r>
              <w:rPr>
                <w:rFonts w:ascii="Calibri" w:hAnsi="Calibri" w:eastAsia="Calibri"/>
                <w:b w:val="0"/>
                <w:i w:val="0"/>
                <w:color w:val="1A1A1A"/>
                <w:sz w:val="18"/>
              </w:rPr>
              <w:t>ERR-1001</w:t>
            </w:r>
          </w:p>
        </w:tc>
        <w:tc>
          <w:tcPr>
            <w:tcW w:type="dxa" w:w="2493"/>
          </w:tcPr>
          <w:p>
            <w:pPr>
              <w:spacing w:before="40" w:after="40"/>
              <w:jc w:val="left"/>
            </w:pPr>
            <w:r/>
            <w:r>
              <w:rPr>
                <w:rFonts w:ascii="Calibri" w:hAnsi="Calibri" w:eastAsia="Calibri"/>
                <w:b w:val="0"/>
                <w:i w:val="0"/>
                <w:color w:val="1A1A1A"/>
                <w:sz w:val="18"/>
              </w:rPr>
              <w:t>Missing/invalid query params</w:t>
            </w:r>
          </w:p>
        </w:tc>
        <w:tc>
          <w:tcPr>
            <w:tcW w:type="dxa" w:w="2493"/>
          </w:tcPr>
          <w:p>
            <w:pPr>
              <w:spacing w:before="40" w:after="40"/>
              <w:jc w:val="left"/>
            </w:pPr>
            <w:r/>
            <w:r>
              <w:rPr>
                <w:rFonts w:ascii="Calibri" w:hAnsi="Calibri" w:eastAsia="Calibri"/>
                <w:b w:val="0"/>
                <w:i w:val="0"/>
                <w:color w:val="1A1A1A"/>
                <w:sz w:val="18"/>
              </w:rPr>
              <w:t>Correct and resubmit</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ERR-4002</w:t>
            </w:r>
          </w:p>
        </w:tc>
        <w:tc>
          <w:tcPr>
            <w:tcW w:type="dxa" w:w="2493"/>
          </w:tcPr>
          <w:p>
            <w:pPr>
              <w:spacing w:before="40" w:after="40"/>
              <w:jc w:val="left"/>
            </w:pPr>
            <w:r/>
            <w:r>
              <w:rPr>
                <w:rFonts w:ascii="Calibri" w:hAnsi="Calibri" w:eastAsia="Calibri"/>
                <w:b w:val="0"/>
                <w:i w:val="0"/>
                <w:color w:val="1A1A1A"/>
                <w:sz w:val="18"/>
              </w:rPr>
              <w:t>Unknown tehsilId</w:t>
            </w:r>
          </w:p>
        </w:tc>
        <w:tc>
          <w:tcPr>
            <w:tcW w:type="dxa" w:w="2493"/>
          </w:tcPr>
          <w:p>
            <w:pPr>
              <w:spacing w:before="40" w:after="40"/>
              <w:jc w:val="left"/>
            </w:pPr>
            <w:r/>
            <w:r>
              <w:rPr>
                <w:rFonts w:ascii="Calibri" w:hAnsi="Calibri" w:eastAsia="Calibri"/>
                <w:b w:val="0"/>
                <w:i w:val="0"/>
                <w:color w:val="1A1A1A"/>
                <w:sz w:val="18"/>
              </w:rPr>
              <w:t>Refresh tehsils</w:t>
            </w:r>
          </w:p>
        </w:tc>
      </w:tr>
      <w:tr>
        <w:tc>
          <w:tcPr>
            <w:tcW w:type="dxa" w:w="2493"/>
          </w:tcPr>
          <w:p>
            <w:pPr>
              <w:spacing w:before="40" w:after="40"/>
              <w:jc w:val="left"/>
            </w:pPr>
            <w:r/>
            <w:r>
              <w:rPr>
                <w:rFonts w:ascii="Calibri" w:hAnsi="Calibri" w:eastAsia="Calibri"/>
                <w:b w:val="0"/>
                <w:i w:val="0"/>
                <w:color w:val="1A1A1A"/>
                <w:sz w:val="18"/>
              </w:rPr>
              <w:t>422</w:t>
            </w:r>
          </w:p>
        </w:tc>
        <w:tc>
          <w:tcPr>
            <w:tcW w:type="dxa" w:w="2493"/>
          </w:tcPr>
          <w:p>
            <w:pPr>
              <w:spacing w:before="40" w:after="40"/>
              <w:jc w:val="left"/>
            </w:pPr>
            <w:r/>
            <w:r>
              <w:rPr>
                <w:rFonts w:ascii="Calibri" w:hAnsi="Calibri" w:eastAsia="Calibri"/>
                <w:b w:val="0"/>
                <w:i w:val="0"/>
                <w:color w:val="1A1A1A"/>
                <w:sz w:val="18"/>
              </w:rPr>
              <w:t>ERR-4001</w:t>
            </w:r>
          </w:p>
        </w:tc>
        <w:tc>
          <w:tcPr>
            <w:tcW w:type="dxa" w:w="2493"/>
          </w:tcPr>
          <w:p>
            <w:pPr>
              <w:spacing w:before="40" w:after="40"/>
              <w:jc w:val="left"/>
            </w:pPr>
            <w:r/>
            <w:r>
              <w:rPr>
                <w:rFonts w:ascii="Calibri" w:hAnsi="Calibri" w:eastAsia="Calibri"/>
                <w:b w:val="0"/>
                <w:i w:val="0"/>
                <w:color w:val="1A1A1A"/>
                <w:sz w:val="18"/>
              </w:rPr>
              <w:t>Invalid classification or not RURAL</w:t>
            </w:r>
          </w:p>
        </w:tc>
        <w:tc>
          <w:tcPr>
            <w:tcW w:type="dxa" w:w="2493"/>
          </w:tcPr>
          <w:p>
            <w:pPr>
              <w:spacing w:before="40" w:after="40"/>
              <w:jc w:val="left"/>
            </w:pPr>
            <w:r/>
            <w:r>
              <w:rPr>
                <w:rFonts w:ascii="Calibri" w:hAnsi="Calibri" w:eastAsia="Calibri"/>
                <w:b w:val="0"/>
                <w:i w:val="0"/>
                <w:color w:val="1A1A1A"/>
                <w:sz w:val="18"/>
              </w:rPr>
              <w:t>Correct selection</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BR-07</w:t>
            </w:r>
          </w:p>
        </w:tc>
        <w:tc>
          <w:tcPr>
            <w:tcW w:type="dxa" w:w="2493"/>
          </w:tcPr>
          <w:p>
            <w:pPr>
              <w:spacing w:before="40" w:after="40"/>
              <w:jc w:val="left"/>
            </w:pPr>
            <w:r/>
            <w:r>
              <w:rPr>
                <w:rFonts w:ascii="Calibri" w:hAnsi="Calibri" w:eastAsia="Calibri"/>
                <w:b w:val="0"/>
                <w:i w:val="0"/>
                <w:color w:val="1A1A1A"/>
                <w:sz w:val="18"/>
              </w:rPr>
              <w:t>Property areas SHALL match tehsilId + classificationCode + RURAL</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ERR-4001</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Selected propertyAreaId is input to API-08 and API-10.</w:t>
      </w:r>
    </w:p>
    <w:p>
      <w:pPr>
        <w:pStyle w:val="Heading2"/>
        <w:spacing w:before="200" w:after="120"/>
      </w:pPr>
      <w:r>
        <w:rPr>
          <w:rFonts w:ascii="Calibri" w:hAnsi="Calibri"/>
          <w:color w:val="1A2B4A"/>
        </w:rPr>
        <w:t>6.5 Operation Specification — API-08 Get Khasra Nos by Property Area</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API-08</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Khasra Nos by Property Area</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Khasra numbers for the selected Rural Property Area. PERA MAY allow multi-select.</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CAP-04</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/dc-valuation/v1/property-areas/{propertyAreaId}/khasras</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{uat-base}/dc-valuation/v1/property-areas/{propertyAreaId}/khasras</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{prod-base}/dc-valuation/v1/property-areas/{propertyAreaId}/khasras</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dcval.read.masters</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propertyAreaId from API-07.</w:t>
      </w:r>
    </w:p>
    <w:p>
      <w:pPr>
        <w:pStyle w:val="ListBullet"/>
        <w:spacing w:after="40"/>
      </w:pPr>
      <w:r>
        <w:rPr>
          <w:rFonts w:ascii="Calibri" w:hAnsi="Calibri" w:eastAsia="Calibri"/>
          <w:b w:val="0"/>
          <w:i w:val="0"/>
          <w:color w:val="1A1A1A"/>
          <w:sz w:val="22"/>
        </w:rPr>
        <w:t>Rural path in progress.</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Khasra list returned for single or multi-select.</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propertyAreaId</w:t>
            </w:r>
          </w:p>
        </w:tc>
        <w:tc>
          <w:tcPr>
            <w:tcW w:type="dxa" w:w="1425"/>
          </w:tcPr>
          <w:p>
            <w:pPr>
              <w:spacing w:before="40" w:after="40"/>
              <w:jc w:val="left"/>
            </w:pPr>
            <w:r/>
            <w:r>
              <w:rPr>
                <w:rFonts w:ascii="Calibri" w:hAnsi="Calibri" w:eastAsia="Calibri"/>
                <w:b w:val="0"/>
                <w:i w:val="0"/>
                <w:color w:val="1A1A1A"/>
                <w:sz w:val="18"/>
              </w:rPr>
              <w:t>path</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Must exist</w:t>
            </w:r>
          </w:p>
        </w:tc>
        <w:tc>
          <w:tcPr>
            <w:tcW w:type="dxa" w:w="1425"/>
          </w:tcPr>
          <w:p>
            <w:pPr>
              <w:spacing w:before="40" w:after="40"/>
              <w:jc w:val="left"/>
            </w:pPr>
            <w:r/>
            <w:r>
              <w:rPr>
                <w:rFonts w:ascii="Calibri" w:hAnsi="Calibri" w:eastAsia="Calibri"/>
                <w:b w:val="0"/>
                <w:i w:val="0"/>
                <w:color w:val="1A1A1A"/>
                <w:sz w:val="18"/>
              </w:rPr>
              <w:t>PA-55</w:t>
            </w:r>
          </w:p>
        </w:tc>
        <w:tc>
          <w:tcPr>
            <w:tcW w:type="dxa" w:w="1425"/>
          </w:tcPr>
          <w:p>
            <w:pPr>
              <w:spacing w:before="40" w:after="40"/>
              <w:jc w:val="left"/>
            </w:pPr>
            <w:r/>
            <w:r>
              <w:rPr>
                <w:rFonts w:ascii="Calibri" w:hAnsi="Calibri" w:eastAsia="Calibri"/>
                <w:b w:val="0"/>
                <w:i w:val="0"/>
                <w:color w:val="1A1A1A"/>
                <w:sz w:val="18"/>
              </w:rPr>
              <w:t>Property area identifier</w:t>
            </w:r>
          </w:p>
        </w:tc>
      </w:tr>
      <w:tr>
        <w:tc>
          <w:tcPr>
            <w:tcW w:type="dxa" w:w="1425"/>
          </w:tcPr>
          <w:p>
            <w:pPr>
              <w:spacing w:before="40" w:after="40"/>
              <w:jc w:val="left"/>
            </w:pPr>
            <w:r/>
            <w:r>
              <w:rPr>
                <w:rFonts w:ascii="Calibri" w:hAnsi="Calibri" w:eastAsia="Calibri"/>
                <w:b w:val="0"/>
                <w:i w:val="0"/>
                <w:color w:val="1A1A1A"/>
                <w:sz w:val="18"/>
              </w:rPr>
              <w:t>page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1</w:t>
            </w:r>
          </w:p>
        </w:tc>
        <w:tc>
          <w:tcPr>
            <w:tcW w:type="dxa" w:w="1425"/>
          </w:tcPr>
          <w:p>
            <w:pPr>
              <w:spacing w:before="40" w:after="40"/>
              <w:jc w:val="left"/>
            </w:pPr>
            <w:r/>
            <w:r>
              <w:rPr>
                <w:rFonts w:ascii="Calibri" w:hAnsi="Calibri" w:eastAsia="Calibri"/>
                <w:b w:val="0"/>
                <w:i w:val="0"/>
                <w:color w:val="1A1A1A"/>
                <w:sz w:val="18"/>
              </w:rPr>
              <w:t>Page</w:t>
            </w:r>
          </w:p>
        </w:tc>
      </w:tr>
      <w:tr>
        <w:tc>
          <w:tcPr>
            <w:tcW w:type="dxa" w:w="1425"/>
          </w:tcPr>
          <w:p>
            <w:pPr>
              <w:spacing w:before="40" w:after="40"/>
              <w:jc w:val="left"/>
            </w:pPr>
            <w:r/>
            <w:r>
              <w:rPr>
                <w:rFonts w:ascii="Calibri" w:hAnsi="Calibri" w:eastAsia="Calibri"/>
                <w:b w:val="0"/>
                <w:i w:val="0"/>
                <w:color w:val="1A1A1A"/>
                <w:sz w:val="18"/>
              </w:rPr>
              <w:t>size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integer</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1–200</w:t>
            </w:r>
          </w:p>
        </w:tc>
        <w:tc>
          <w:tcPr>
            <w:tcW w:type="dxa" w:w="1425"/>
          </w:tcPr>
          <w:p>
            <w:pPr>
              <w:spacing w:before="40" w:after="40"/>
              <w:jc w:val="left"/>
            </w:pPr>
            <w:r/>
            <w:r>
              <w:rPr>
                <w:rFonts w:ascii="Calibri" w:hAnsi="Calibri" w:eastAsia="Calibri"/>
                <w:b w:val="0"/>
                <w:i w:val="0"/>
                <w:color w:val="1A1A1A"/>
                <w:sz w:val="18"/>
              </w:rPr>
              <w:t>50</w:t>
            </w:r>
          </w:p>
        </w:tc>
        <w:tc>
          <w:tcPr>
            <w:tcW w:type="dxa" w:w="1425"/>
          </w:tcPr>
          <w:p>
            <w:pPr>
              <w:spacing w:before="40" w:after="40"/>
              <w:jc w:val="left"/>
            </w:pPr>
            <w:r/>
            <w:r>
              <w:rPr>
                <w:rFonts w:ascii="Calibri" w:hAnsi="Calibri" w:eastAsia="Calibri"/>
                <w:b w:val="0"/>
                <w:i w:val="0"/>
                <w:color w:val="1A1A1A"/>
                <w:sz w:val="18"/>
              </w:rPr>
              <w:t>Size</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/dc-valuation/v1/property-areas/PA-55/khasras?page=1&amp;size=50 HTTP/1.1</w:t>
        <w:br/>
        <w:t>Authorization: Bearer {token}</w:t>
        <w:br/>
        <w:t>X-Correlation-Id: {uuid}</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khasras[].khasraId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identifier</w:t>
            </w:r>
          </w:p>
        </w:tc>
      </w:tr>
      <w:tr>
        <w:tc>
          <w:tcPr>
            <w:tcW w:type="dxa" w:w="1994"/>
          </w:tcPr>
          <w:p>
            <w:pPr>
              <w:spacing w:before="40" w:after="40"/>
              <w:jc w:val="left"/>
            </w:pPr>
            <w:r/>
            <w:r>
              <w:rPr>
                <w:rFonts w:ascii="Calibri" w:hAnsi="Calibri" w:eastAsia="Calibri"/>
                <w:b w:val="0"/>
                <w:i w:val="0"/>
                <w:color w:val="1A1A1A"/>
                <w:sz w:val="18"/>
              </w:rPr>
              <w:t>khasras[].khasraNo</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parcel no</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number</w:t>
            </w:r>
          </w:p>
        </w:tc>
      </w:tr>
      <w:tr>
        <w:tc>
          <w:tcPr>
            <w:tcW w:type="dxa" w:w="1994"/>
          </w:tcPr>
          <w:p>
            <w:pPr>
              <w:spacing w:before="40" w:after="40"/>
              <w:jc w:val="left"/>
            </w:pPr>
            <w:r/>
            <w:r>
              <w:rPr>
                <w:rFonts w:ascii="Calibri" w:hAnsi="Calibri" w:eastAsia="Calibri"/>
                <w:b w:val="0"/>
                <w:i w:val="0"/>
                <w:color w:val="1A1A1A"/>
                <w:sz w:val="18"/>
              </w:rPr>
              <w:t>khasras[].propertyAreaId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Parent property area</w:t>
            </w:r>
          </w:p>
        </w:tc>
      </w:tr>
      <w:tr>
        <w:tc>
          <w:tcPr>
            <w:tcW w:type="dxa" w:w="1994"/>
          </w:tcPr>
          <w:p>
            <w:pPr>
              <w:spacing w:before="40" w:after="40"/>
              <w:jc w:val="left"/>
            </w:pPr>
            <w:r/>
            <w:r>
              <w:rPr>
                <w:rFonts w:ascii="Calibri" w:hAnsi="Calibri" w:eastAsia="Calibri"/>
                <w:b w:val="0"/>
                <w:i w:val="0"/>
                <w:color w:val="1A1A1A"/>
                <w:sz w:val="18"/>
              </w:rPr>
              <w:t>page</w:t>
            </w:r>
          </w:p>
        </w:tc>
        <w:tc>
          <w:tcPr>
            <w:tcW w:type="dxa" w:w="1994"/>
          </w:tcPr>
          <w:p>
            <w:pPr>
              <w:spacing w:before="40" w:after="40"/>
              <w:jc w:val="left"/>
            </w:pPr>
            <w:r/>
            <w:r>
              <w:rPr>
                <w:rFonts w:ascii="Calibri" w:hAnsi="Calibri" w:eastAsia="Calibri"/>
                <w:b w:val="0"/>
                <w:i w:val="0"/>
                <w:color w:val="1A1A1A"/>
                <w:sz w:val="18"/>
              </w:rPr>
              <w:t>object</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Pagination metadata</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"data": {</w:t>
        <w:br/>
        <w:t xml:space="preserve">    "khasras": [</w:t>
        <w:br/>
        <w:t xml:space="preserve">      { "khasraId": "K-7001", "khasraNo": "45", "propertyAreaId": "PA-55" },</w:t>
        <w:br/>
        <w:t xml:space="preserve">      { "khasraId": "K-7002", "khasraNo": "46", "propertyAreaId": "PA-55" }</w:t>
        <w:br/>
        <w:t xml:space="preserve">    ]</w:t>
        <w:br/>
        <w:t xml:space="preserve">  }</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Success</w:t>
            </w:r>
          </w:p>
        </w:tc>
        <w:tc>
          <w:tcPr>
            <w:tcW w:type="dxa" w:w="2493"/>
          </w:tcPr>
          <w:p>
            <w:pPr>
              <w:spacing w:before="40" w:after="40"/>
              <w:jc w:val="left"/>
            </w:pPr>
            <w:r/>
            <w:r>
              <w:rPr>
                <w:rFonts w:ascii="Calibri" w:hAnsi="Calibri" w:eastAsia="Calibri"/>
                <w:b w:val="0"/>
                <w:i w:val="0"/>
                <w:color w:val="1A1A1A"/>
                <w:sz w:val="18"/>
              </w:rPr>
              <w:t>Allow single or multi Khasra selection; then call API-10</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ERR-4002</w:t>
            </w:r>
          </w:p>
        </w:tc>
        <w:tc>
          <w:tcPr>
            <w:tcW w:type="dxa" w:w="2493"/>
          </w:tcPr>
          <w:p>
            <w:pPr>
              <w:spacing w:before="40" w:after="40"/>
              <w:jc w:val="left"/>
            </w:pPr>
            <w:r/>
            <w:r>
              <w:rPr>
                <w:rFonts w:ascii="Calibri" w:hAnsi="Calibri" w:eastAsia="Calibri"/>
                <w:b w:val="0"/>
                <w:i w:val="0"/>
                <w:color w:val="1A1A1A"/>
                <w:sz w:val="18"/>
              </w:rPr>
              <w:t>Unknown propertyAreaId</w:t>
            </w:r>
          </w:p>
        </w:tc>
        <w:tc>
          <w:tcPr>
            <w:tcW w:type="dxa" w:w="2493"/>
          </w:tcPr>
          <w:p>
            <w:pPr>
              <w:spacing w:before="40" w:after="40"/>
              <w:jc w:val="left"/>
            </w:pPr>
            <w:r/>
            <w:r>
              <w:rPr>
                <w:rFonts w:ascii="Calibri" w:hAnsi="Calibri" w:eastAsia="Calibri"/>
                <w:b w:val="0"/>
                <w:i w:val="0"/>
                <w:color w:val="1A1A1A"/>
                <w:sz w:val="18"/>
              </w:rPr>
              <w:t>Refresh property areas</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BR-08</w:t>
            </w:r>
          </w:p>
        </w:tc>
        <w:tc>
          <w:tcPr>
            <w:tcW w:type="dxa" w:w="2493"/>
          </w:tcPr>
          <w:p>
            <w:pPr>
              <w:spacing w:before="40" w:after="40"/>
              <w:jc w:val="left"/>
            </w:pPr>
            <w:r/>
            <w:r>
              <w:rPr>
                <w:rFonts w:ascii="Calibri" w:hAnsi="Calibri" w:eastAsia="Calibri"/>
                <w:b w:val="0"/>
                <w:i w:val="0"/>
                <w:color w:val="1A1A1A"/>
                <w:sz w:val="18"/>
              </w:rPr>
              <w:t>Khasras returned SHALL belong to propertyAreaId</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ERR-4002</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For multi-select Rural valuation, PERA passes one or more khasraId values to API-10.</w:t>
      </w:r>
    </w:p>
    <w:p>
      <w:pPr>
        <w:pStyle w:val="Heading2"/>
        <w:spacing w:before="200" w:after="120"/>
      </w:pPr>
      <w:r>
        <w:rPr>
          <w:rFonts w:ascii="Calibri" w:hAnsi="Calibri"/>
          <w:color w:val="1A2B4A"/>
        </w:rPr>
        <w:t>6.5 Operation Specification — API-09 Get Valuation by Khasra No</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API-09</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Valuation by Khasra No</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the DC valuation rate for a single Khasra (primarily Urban path after Mauza selection).</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CAP-05</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GET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/dc-valuation/v1/khasras/{khasraId}/valuation</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{uat-base}/dc-valuation/v1/khasras/{khasraId}/valuation</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{prod-base}/dc-valuation/v1/khasras/{khasraId}/valuation</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dcval.read.valuation</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khasraId from API-05 (or API-08 where single select is used).</w:t>
      </w:r>
    </w:p>
    <w:p>
      <w:pPr>
        <w:pStyle w:val="ListBullet"/>
        <w:spacing w:after="40"/>
      </w:pPr>
      <w:r>
        <w:rPr>
          <w:rFonts w:ascii="Calibri" w:hAnsi="Calibri" w:eastAsia="Calibri"/>
          <w:b w:val="0"/>
          <w:i w:val="0"/>
          <w:color w:val="1A1A1A"/>
          <w:sz w:val="22"/>
        </w:rPr>
        <w:t>Caller has dcval.read.valuation.</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DC valuation rate details returned for the Khasra.</w:t>
      </w:r>
    </w:p>
    <w:p>
      <w:pPr>
        <w:pStyle w:val="Heading3"/>
        <w:spacing w:before="200" w:after="120"/>
      </w:pPr>
      <w:r>
        <w:rPr>
          <w:rFonts w:ascii="Calibri" w:hAnsi="Calibri"/>
          <w:color w:val="1A2B4A"/>
        </w:rPr>
        <w:t>Request Specification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D3" w:val="clear"/>
          </w:tcPr>
          <w:p>
            <w:pPr>
              <w:spacing w:before="40" w:after="40"/>
              <w:jc w:val="left"/>
            </w:pPr>
            <w:r/>
            <w:r>
              <w:rPr>
                <w:rFonts w:ascii="Calibri" w:hAnsi="Calibri" w:eastAsia="Calibri"/>
                <w:b/>
                <w:i w:val="0"/>
                <w:color w:val="1A1A1A"/>
                <w:sz w:val="18"/>
              </w:rPr>
              <w:t>Parameter</w:t>
            </w:r>
          </w:p>
        </w:tc>
        <w:tc>
          <w:tcPr>
            <w:tcW w:type="dxa" w:w="1425"/>
            <w:shd w:fill="D9EAD3" w:val="clear"/>
          </w:tcPr>
          <w:p>
            <w:pPr>
              <w:spacing w:before="40" w:after="40"/>
              <w:jc w:val="left"/>
            </w:pPr>
            <w:r/>
            <w:r>
              <w:rPr>
                <w:rFonts w:ascii="Calibri" w:hAnsi="Calibri" w:eastAsia="Calibri"/>
                <w:b/>
                <w:i w:val="0"/>
                <w:color w:val="1A1A1A"/>
                <w:sz w:val="18"/>
              </w:rPr>
              <w:t>In</w:t>
            </w:r>
          </w:p>
        </w:tc>
        <w:tc>
          <w:tcPr>
            <w:tcW w:type="dxa" w:w="1425"/>
            <w:shd w:fill="D9EAD3" w:val="clear"/>
          </w:tcPr>
          <w:p>
            <w:pPr>
              <w:spacing w:before="40" w:after="40"/>
              <w:jc w:val="left"/>
            </w:pPr>
            <w:r/>
            <w:r>
              <w:rPr>
                <w:rFonts w:ascii="Calibri" w:hAnsi="Calibri" w:eastAsia="Calibri"/>
                <w:b/>
                <w:i w:val="0"/>
                <w:color w:val="1A1A1A"/>
                <w:sz w:val="18"/>
              </w:rPr>
              <w:t>Type</w:t>
            </w:r>
          </w:p>
        </w:tc>
        <w:tc>
          <w:tcPr>
            <w:tcW w:type="dxa" w:w="1425"/>
            <w:shd w:fill="D9EAD3" w:val="clear"/>
          </w:tcPr>
          <w:p>
            <w:pPr>
              <w:spacing w:before="40" w:after="40"/>
              <w:jc w:val="left"/>
            </w:pPr>
            <w:r/>
            <w:r>
              <w:rPr>
                <w:rFonts w:ascii="Calibri" w:hAnsi="Calibri" w:eastAsia="Calibri"/>
                <w:b/>
                <w:i w:val="0"/>
                <w:color w:val="1A1A1A"/>
                <w:sz w:val="18"/>
              </w:rPr>
              <w:t>Obligation</w:t>
            </w:r>
          </w:p>
        </w:tc>
        <w:tc>
          <w:tcPr>
            <w:tcW w:type="dxa" w:w="1425"/>
            <w:shd w:fill="D9EAD3" w:val="clear"/>
          </w:tcPr>
          <w:p>
            <w:pPr>
              <w:spacing w:before="40" w:after="40"/>
              <w:jc w:val="left"/>
            </w:pPr>
            <w:r/>
            <w:r>
              <w:rPr>
                <w:rFonts w:ascii="Calibri" w:hAnsi="Calibri" w:eastAsia="Calibri"/>
                <w:b/>
                <w:i w:val="0"/>
                <w:color w:val="1A1A1A"/>
                <w:sz w:val="18"/>
              </w:rPr>
              <w:t>Constraint</w:t>
            </w:r>
          </w:p>
        </w:tc>
        <w:tc>
          <w:tcPr>
            <w:tcW w:type="dxa" w:w="1425"/>
            <w:shd w:fill="D9EAD3" w:val="clear"/>
          </w:tcPr>
          <w:p>
            <w:pPr>
              <w:spacing w:before="40" w:after="40"/>
              <w:jc w:val="left"/>
            </w:pPr>
            <w:r/>
            <w:r>
              <w:rPr>
                <w:rFonts w:ascii="Calibri" w:hAnsi="Calibri" w:eastAsia="Calibri"/>
                <w:b/>
                <w:i w:val="0"/>
                <w:color w:val="1A1A1A"/>
                <w:sz w:val="18"/>
              </w:rPr>
              <w:t>Example</w:t>
            </w:r>
          </w:p>
        </w:tc>
        <w:tc>
          <w:tcPr>
            <w:tcW w:type="dxa" w:w="1425"/>
            <w:shd w:fill="D9EAD3" w:val="clear"/>
          </w:tcPr>
          <w:p>
            <w:pPr>
              <w:spacing w:before="40" w:after="40"/>
              <w:jc w:val="left"/>
            </w:pPr>
            <w:r/>
            <w:r>
              <w:rPr>
                <w:rFonts w:ascii="Calibri" w:hAnsi="Calibri" w:eastAsia="Calibri"/>
                <w:b/>
                <w:i w:val="0"/>
                <w:color w:val="1A1A1A"/>
                <w:sz w:val="18"/>
              </w:rPr>
              <w:t>Description</w:t>
            </w:r>
          </w:p>
        </w:tc>
      </w:tr>
      <w:tr>
        <w:tc>
          <w:tcPr>
            <w:tcW w:type="dxa" w:w="1425"/>
          </w:tcPr>
          <w:p>
            <w:pPr>
              <w:spacing w:before="40" w:after="40"/>
              <w:jc w:val="left"/>
            </w:pPr>
            <w:r/>
            <w:r>
              <w:rPr>
                <w:rFonts w:ascii="Calibri" w:hAnsi="Calibri" w:eastAsia="Calibri"/>
                <w:b w:val="0"/>
                <w:i w:val="0"/>
                <w:color w:val="1A1A1A"/>
                <w:sz w:val="18"/>
              </w:rPr>
              <w:t>khasraId</w:t>
            </w:r>
          </w:p>
        </w:tc>
        <w:tc>
          <w:tcPr>
            <w:tcW w:type="dxa" w:w="1425"/>
          </w:tcPr>
          <w:p>
            <w:pPr>
              <w:spacing w:before="40" w:after="40"/>
              <w:jc w:val="left"/>
            </w:pPr>
            <w:r/>
            <w:r>
              <w:rPr>
                <w:rFonts w:ascii="Calibri" w:hAnsi="Calibri" w:eastAsia="Calibri"/>
                <w:b w:val="0"/>
                <w:i w:val="0"/>
                <w:color w:val="1A1A1A"/>
                <w:sz w:val="18"/>
              </w:rPr>
              <w:t>path</w:t>
            </w:r>
          </w:p>
        </w:tc>
        <w:tc>
          <w:tcPr>
            <w:tcW w:type="dxa" w:w="1425"/>
          </w:tcPr>
          <w:p>
            <w:pPr>
              <w:spacing w:before="40" w:after="40"/>
              <w:jc w:val="left"/>
            </w:pPr>
            <w:r/>
            <w:r>
              <w:rPr>
                <w:rFonts w:ascii="Calibri" w:hAnsi="Calibri" w:eastAsia="Calibri"/>
                <w:b w:val="0"/>
                <w:i w:val="0"/>
                <w:color w:val="1A1A1A"/>
                <w:sz w:val="18"/>
              </w:rPr>
              <w:t>string</w:t>
            </w:r>
          </w:p>
        </w:tc>
        <w:tc>
          <w:tcPr>
            <w:tcW w:type="dxa" w:w="1425"/>
          </w:tcPr>
          <w:p>
            <w:pPr>
              <w:spacing w:before="40" w:after="40"/>
              <w:jc w:val="left"/>
            </w:pPr>
            <w:r/>
            <w:r>
              <w:rPr>
                <w:rFonts w:ascii="Calibri" w:hAnsi="Calibri" w:eastAsia="Calibri"/>
                <w:b w:val="0"/>
                <w:i w:val="0"/>
                <w:color w:val="1A1A1A"/>
                <w:sz w:val="18"/>
              </w:rPr>
              <w:t>M</w:t>
            </w:r>
          </w:p>
        </w:tc>
        <w:tc>
          <w:tcPr>
            <w:tcW w:type="dxa" w:w="1425"/>
          </w:tcPr>
          <w:p>
            <w:pPr>
              <w:spacing w:before="40" w:after="40"/>
              <w:jc w:val="left"/>
            </w:pPr>
            <w:r/>
            <w:r>
              <w:rPr>
                <w:rFonts w:ascii="Calibri" w:hAnsi="Calibri" w:eastAsia="Calibri"/>
                <w:b w:val="0"/>
                <w:i w:val="0"/>
                <w:color w:val="1A1A1A"/>
                <w:sz w:val="18"/>
              </w:rPr>
              <w:t>Must exist</w:t>
            </w:r>
          </w:p>
        </w:tc>
        <w:tc>
          <w:tcPr>
            <w:tcW w:type="dxa" w:w="1425"/>
          </w:tcPr>
          <w:p>
            <w:pPr>
              <w:spacing w:before="40" w:after="40"/>
              <w:jc w:val="left"/>
            </w:pPr>
            <w:r/>
            <w:r>
              <w:rPr>
                <w:rFonts w:ascii="Calibri" w:hAnsi="Calibri" w:eastAsia="Calibri"/>
                <w:b w:val="0"/>
                <w:i w:val="0"/>
                <w:color w:val="1A1A1A"/>
                <w:sz w:val="18"/>
              </w:rPr>
              <w:t>K-9001</w:t>
            </w:r>
          </w:p>
        </w:tc>
        <w:tc>
          <w:tcPr>
            <w:tcW w:type="dxa" w:w="1425"/>
          </w:tcPr>
          <w:p>
            <w:pPr>
              <w:spacing w:before="40" w:after="40"/>
              <w:jc w:val="left"/>
            </w:pPr>
            <w:r/>
            <w:r>
              <w:rPr>
                <w:rFonts w:ascii="Calibri" w:hAnsi="Calibri" w:eastAsia="Calibri"/>
                <w:b w:val="0"/>
                <w:i w:val="0"/>
                <w:color w:val="1A1A1A"/>
                <w:sz w:val="18"/>
              </w:rPr>
              <w:t>Khasra identifier</w:t>
            </w:r>
          </w:p>
        </w:tc>
      </w:tr>
      <w:tr>
        <w:tc>
          <w:tcPr>
            <w:tcW w:type="dxa" w:w="1425"/>
          </w:tcPr>
          <w:p>
            <w:pPr>
              <w:spacing w:before="40" w:after="40"/>
              <w:jc w:val="left"/>
            </w:pPr>
            <w:r/>
            <w:r>
              <w:rPr>
                <w:rFonts w:ascii="Calibri" w:hAnsi="Calibri" w:eastAsia="Calibri"/>
                <w:b w:val="0"/>
                <w:i w:val="0"/>
                <w:color w:val="1A1A1A"/>
                <w:sz w:val="18"/>
              </w:rPr>
              <w:t>asOfDate</w:t>
            </w:r>
          </w:p>
        </w:tc>
        <w:tc>
          <w:tcPr>
            <w:tcW w:type="dxa" w:w="1425"/>
          </w:tcPr>
          <w:p>
            <w:pPr>
              <w:spacing w:before="40" w:after="40"/>
              <w:jc w:val="left"/>
            </w:pPr>
            <w:r/>
            <w:r>
              <w:rPr>
                <w:rFonts w:ascii="Calibri" w:hAnsi="Calibri" w:eastAsia="Calibri"/>
                <w:b w:val="0"/>
                <w:i w:val="0"/>
                <w:color w:val="1A1A1A"/>
                <w:sz w:val="18"/>
              </w:rPr>
              <w:t>query</w:t>
            </w:r>
          </w:p>
        </w:tc>
        <w:tc>
          <w:tcPr>
            <w:tcW w:type="dxa" w:w="1425"/>
          </w:tcPr>
          <w:p>
            <w:pPr>
              <w:spacing w:before="40" w:after="40"/>
              <w:jc w:val="left"/>
            </w:pPr>
            <w:r/>
            <w:r>
              <w:rPr>
                <w:rFonts w:ascii="Calibri" w:hAnsi="Calibri" w:eastAsia="Calibri"/>
                <w:b w:val="0"/>
                <w:i w:val="0"/>
                <w:color w:val="1A1A1A"/>
                <w:sz w:val="18"/>
              </w:rPr>
              <w:t>date</w:t>
            </w:r>
          </w:p>
        </w:tc>
        <w:tc>
          <w:tcPr>
            <w:tcW w:type="dxa" w:w="1425"/>
          </w:tcPr>
          <w:p>
            <w:pPr>
              <w:spacing w:before="40" w:after="40"/>
              <w:jc w:val="left"/>
            </w:pPr>
            <w:r/>
            <w:r>
              <w:rPr>
                <w:rFonts w:ascii="Calibri" w:hAnsi="Calibri" w:eastAsia="Calibri"/>
                <w:b w:val="0"/>
                <w:i w:val="0"/>
                <w:color w:val="1A1A1A"/>
                <w:sz w:val="18"/>
              </w:rPr>
              <w:t>O</w:t>
            </w:r>
          </w:p>
        </w:tc>
        <w:tc>
          <w:tcPr>
            <w:tcW w:type="dxa" w:w="1425"/>
          </w:tcPr>
          <w:p>
            <w:pPr>
              <w:spacing w:before="40" w:after="40"/>
              <w:jc w:val="left"/>
            </w:pPr>
            <w:r/>
            <w:r>
              <w:rPr>
                <w:rFonts w:ascii="Calibri" w:hAnsi="Calibri" w:eastAsia="Calibri"/>
                <w:b w:val="0"/>
                <w:i w:val="0"/>
                <w:color w:val="1A1A1A"/>
                <w:sz w:val="18"/>
              </w:rPr>
              <w:t>YYYY-MM-DD</w:t>
            </w:r>
          </w:p>
        </w:tc>
        <w:tc>
          <w:tcPr>
            <w:tcW w:type="dxa" w:w="1425"/>
          </w:tcPr>
          <w:p>
            <w:pPr>
              <w:spacing w:before="40" w:after="40"/>
              <w:jc w:val="left"/>
            </w:pPr>
            <w:r/>
            <w:r>
              <w:rPr>
                <w:rFonts w:ascii="Calibri" w:hAnsi="Calibri" w:eastAsia="Calibri"/>
                <w:b w:val="0"/>
                <w:i w:val="0"/>
                <w:color w:val="1A1A1A"/>
                <w:sz w:val="18"/>
              </w:rPr>
              <w:t>2026-08-10</w:t>
            </w:r>
          </w:p>
        </w:tc>
        <w:tc>
          <w:tcPr>
            <w:tcW w:type="dxa" w:w="1425"/>
          </w:tcPr>
          <w:p>
            <w:pPr>
              <w:spacing w:before="40" w:after="40"/>
              <w:jc w:val="left"/>
            </w:pPr>
            <w:r/>
            <w:r>
              <w:rPr>
                <w:rFonts w:ascii="Calibri" w:hAnsi="Calibri" w:eastAsia="Calibri"/>
                <w:b w:val="0"/>
                <w:i w:val="0"/>
                <w:color w:val="1A1A1A"/>
                <w:sz w:val="18"/>
              </w:rPr>
              <w:t>Optional valuation effective date; default current</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GET /dc-valuation/v1/khasras/K-9001/valuation HTTP/1.1</w:t>
        <w:br/>
        <w:t>Authorization: Bearer {token}</w:t>
        <w:br/>
        <w:t>X-Correlation-Id: {uuid}</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khasraId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identifier</w:t>
            </w:r>
          </w:p>
        </w:tc>
      </w:tr>
      <w:tr>
        <w:tc>
          <w:tcPr>
            <w:tcW w:type="dxa" w:w="1994"/>
          </w:tcPr>
          <w:p>
            <w:pPr>
              <w:spacing w:before="40" w:after="40"/>
              <w:jc w:val="left"/>
            </w:pPr>
            <w:r/>
            <w:r>
              <w:rPr>
                <w:rFonts w:ascii="Calibri" w:hAnsi="Calibri" w:eastAsia="Calibri"/>
                <w:b w:val="0"/>
                <w:i w:val="0"/>
                <w:color w:val="1A1A1A"/>
                <w:sz w:val="18"/>
              </w:rPr>
              <w:t>khasraNo</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parcel no</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number</w:t>
            </w:r>
          </w:p>
        </w:tc>
      </w:tr>
      <w:tr>
        <w:tc>
          <w:tcPr>
            <w:tcW w:type="dxa" w:w="1994"/>
          </w:tcPr>
          <w:p>
            <w:pPr>
              <w:spacing w:before="40" w:after="40"/>
              <w:jc w:val="left"/>
            </w:pPr>
            <w:r/>
            <w:r>
              <w:rPr>
                <w:rFonts w:ascii="Calibri" w:hAnsi="Calibri" w:eastAsia="Calibri"/>
                <w:b w:val="0"/>
                <w:i w:val="0"/>
                <w:color w:val="1A1A1A"/>
                <w:sz w:val="18"/>
              </w:rPr>
              <w:t>propertyType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URBAN|RURAL</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Property type context</w:t>
            </w:r>
          </w:p>
        </w:tc>
      </w:tr>
      <w:tr>
        <w:tc>
          <w:tcPr>
            <w:tcW w:type="dxa" w:w="1994"/>
          </w:tcPr>
          <w:p>
            <w:pPr>
              <w:spacing w:before="40" w:after="40"/>
              <w:jc w:val="left"/>
            </w:pPr>
            <w:r/>
            <w:r>
              <w:rPr>
                <w:rFonts w:ascii="Calibri" w:hAnsi="Calibri" w:eastAsia="Calibri"/>
                <w:b w:val="0"/>
                <w:i w:val="0"/>
                <w:color w:val="1A1A1A"/>
                <w:sz w:val="18"/>
              </w:rPr>
              <w:t>districtId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District</w:t>
            </w:r>
          </w:p>
        </w:tc>
      </w:tr>
      <w:tr>
        <w:tc>
          <w:tcPr>
            <w:tcW w:type="dxa" w:w="1994"/>
          </w:tcPr>
          <w:p>
            <w:pPr>
              <w:spacing w:before="40" w:after="40"/>
              <w:jc w:val="left"/>
            </w:pPr>
            <w:r/>
            <w:r>
              <w:rPr>
                <w:rFonts w:ascii="Calibri" w:hAnsi="Calibri" w:eastAsia="Calibri"/>
                <w:b w:val="0"/>
                <w:i w:val="0"/>
                <w:color w:val="1A1A1A"/>
                <w:sz w:val="18"/>
              </w:rPr>
              <w:t>tehsilId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Tehsil</w:t>
            </w:r>
          </w:p>
        </w:tc>
      </w:tr>
      <w:tr>
        <w:tc>
          <w:tcPr>
            <w:tcW w:type="dxa" w:w="1994"/>
          </w:tcPr>
          <w:p>
            <w:pPr>
              <w:spacing w:before="40" w:after="40"/>
              <w:jc w:val="left"/>
            </w:pPr>
            <w:r/>
            <w:r>
              <w:rPr>
                <w:rFonts w:ascii="Calibri" w:hAnsi="Calibri" w:eastAsia="Calibri"/>
                <w:b w:val="0"/>
                <w:i w:val="0"/>
                <w:color w:val="1A1A1A"/>
                <w:sz w:val="18"/>
              </w:rPr>
              <w:t>mauzaId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Present for Urban/Mauza context</w:t>
            </w:r>
          </w:p>
        </w:tc>
      </w:tr>
      <w:tr>
        <w:tc>
          <w:tcPr>
            <w:tcW w:type="dxa" w:w="1994"/>
          </w:tcPr>
          <w:p>
            <w:pPr>
              <w:spacing w:before="40" w:after="40"/>
              <w:jc w:val="left"/>
            </w:pPr>
            <w:r/>
            <w:r>
              <w:rPr>
                <w:rFonts w:ascii="Calibri" w:hAnsi="Calibri" w:eastAsia="Calibri"/>
                <w:b w:val="0"/>
                <w:i w:val="0"/>
                <w:color w:val="1A1A1A"/>
                <w:sz w:val="18"/>
              </w:rPr>
              <w:t>dcRate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decimal string</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DC valuation rate amount</w:t>
            </w:r>
          </w:p>
        </w:tc>
      </w:tr>
      <w:tr>
        <w:tc>
          <w:tcPr>
            <w:tcW w:type="dxa" w:w="1994"/>
          </w:tcPr>
          <w:p>
            <w:pPr>
              <w:spacing w:before="40" w:after="40"/>
              <w:jc w:val="left"/>
            </w:pPr>
            <w:r/>
            <w:r>
              <w:rPr>
                <w:rFonts w:ascii="Calibri" w:hAnsi="Calibri" w:eastAsia="Calibri"/>
                <w:b w:val="0"/>
                <w:i w:val="0"/>
                <w:color w:val="1A1A1A"/>
                <w:sz w:val="18"/>
              </w:rPr>
              <w:t>currency</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ISO code</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PKR</w:t>
            </w:r>
          </w:p>
        </w:tc>
      </w:tr>
      <w:tr>
        <w:tc>
          <w:tcPr>
            <w:tcW w:type="dxa" w:w="1994"/>
          </w:tcPr>
          <w:p>
            <w:pPr>
              <w:spacing w:before="40" w:after="40"/>
              <w:jc w:val="left"/>
            </w:pPr>
            <w:r/>
            <w:r>
              <w:rPr>
                <w:rFonts w:ascii="Calibri" w:hAnsi="Calibri" w:eastAsia="Calibri"/>
                <w:b w:val="0"/>
                <w:i w:val="0"/>
                <w:color w:val="1A1A1A"/>
                <w:sz w:val="18"/>
              </w:rPr>
              <w:t>rateUnit</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token</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e.g. PER_MARLA / PER_KANAL / AS_PUBLISHED</w:t>
            </w:r>
          </w:p>
        </w:tc>
      </w:tr>
      <w:tr>
        <w:tc>
          <w:tcPr>
            <w:tcW w:type="dxa" w:w="1994"/>
          </w:tcPr>
          <w:p>
            <w:pPr>
              <w:spacing w:before="40" w:after="40"/>
              <w:jc w:val="left"/>
            </w:pPr>
            <w:r/>
            <w:r>
              <w:rPr>
                <w:rFonts w:ascii="Calibri" w:hAnsi="Calibri" w:eastAsia="Calibri"/>
                <w:b w:val="0"/>
                <w:i w:val="0"/>
                <w:color w:val="1A1A1A"/>
                <w:sz w:val="18"/>
              </w:rPr>
              <w:t>effectiveFrom</w:t>
            </w:r>
          </w:p>
        </w:tc>
        <w:tc>
          <w:tcPr>
            <w:tcW w:type="dxa" w:w="1994"/>
          </w:tcPr>
          <w:p>
            <w:pPr>
              <w:spacing w:before="40" w:after="40"/>
              <w:jc w:val="left"/>
            </w:pPr>
            <w:r/>
            <w:r>
              <w:rPr>
                <w:rFonts w:ascii="Calibri" w:hAnsi="Calibri" w:eastAsia="Calibri"/>
                <w:b w:val="0"/>
                <w:i w:val="0"/>
                <w:color w:val="1A1A1A"/>
                <w:sz w:val="18"/>
              </w:rPr>
              <w:t>date</w:t>
            </w:r>
          </w:p>
        </w:tc>
        <w:tc>
          <w:tcPr>
            <w:tcW w:type="dxa" w:w="1994"/>
          </w:tcPr>
          <w:p>
            <w:pPr>
              <w:spacing w:before="40" w:after="40"/>
              <w:jc w:val="left"/>
            </w:pPr>
            <w:r/>
            <w:r>
              <w:rPr>
                <w:rFonts w:ascii="Calibri" w:hAnsi="Calibri" w:eastAsia="Calibri"/>
                <w:b w:val="0"/>
                <w:i w:val="0"/>
                <w:color w:val="1A1A1A"/>
                <w:sz w:val="18"/>
              </w:rPr>
              <w:t>YYYY-MM-DD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Rate effective from</w:t>
            </w:r>
          </w:p>
        </w:tc>
      </w:tr>
      <w:tr>
        <w:tc>
          <w:tcPr>
            <w:tcW w:type="dxa" w:w="1994"/>
          </w:tcPr>
          <w:p>
            <w:pPr>
              <w:spacing w:before="40" w:after="40"/>
              <w:jc w:val="left"/>
            </w:pPr>
            <w:r/>
            <w:r>
              <w:rPr>
                <w:rFonts w:ascii="Calibri" w:hAnsi="Calibri" w:eastAsia="Calibri"/>
                <w:b w:val="0"/>
                <w:i w:val="0"/>
                <w:color w:val="1A1A1A"/>
                <w:sz w:val="18"/>
              </w:rPr>
              <w:t>effectiveTo</w:t>
            </w:r>
          </w:p>
        </w:tc>
        <w:tc>
          <w:tcPr>
            <w:tcW w:type="dxa" w:w="1994"/>
          </w:tcPr>
          <w:p>
            <w:pPr>
              <w:spacing w:before="40" w:after="40"/>
              <w:jc w:val="left"/>
            </w:pPr>
            <w:r/>
            <w:r>
              <w:rPr>
                <w:rFonts w:ascii="Calibri" w:hAnsi="Calibri" w:eastAsia="Calibri"/>
                <w:b w:val="0"/>
                <w:i w:val="0"/>
                <w:color w:val="1A1A1A"/>
                <w:sz w:val="18"/>
              </w:rPr>
              <w:t>date</w:t>
            </w:r>
          </w:p>
        </w:tc>
        <w:tc>
          <w:tcPr>
            <w:tcW w:type="dxa" w:w="1994"/>
          </w:tcPr>
          <w:p>
            <w:pPr>
              <w:spacing w:before="40" w:after="40"/>
              <w:jc w:val="left"/>
            </w:pPr>
            <w:r/>
            <w:r>
              <w:rPr>
                <w:rFonts w:ascii="Calibri" w:hAnsi="Calibri" w:eastAsia="Calibri"/>
                <w:b w:val="0"/>
                <w:i w:val="0"/>
                <w:color w:val="1A1A1A"/>
                <w:sz w:val="18"/>
              </w:rPr>
              <w:t>YYYY-MM-DD</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Rate effective to if applicable</w:t>
            </w:r>
          </w:p>
        </w:tc>
      </w:tr>
      <w:tr>
        <w:tc>
          <w:tcPr>
            <w:tcW w:type="dxa" w:w="1994"/>
          </w:tcPr>
          <w:p>
            <w:pPr>
              <w:spacing w:before="40" w:after="40"/>
              <w:jc w:val="left"/>
            </w:pPr>
            <w:r/>
            <w:r>
              <w:rPr>
                <w:rFonts w:ascii="Calibri" w:hAnsi="Calibri" w:eastAsia="Calibri"/>
                <w:b w:val="0"/>
                <w:i w:val="0"/>
                <w:color w:val="1A1A1A"/>
                <w:sz w:val="18"/>
              </w:rPr>
              <w:t>scheduleReference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ref</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PLRA schedule / notification reference</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"responseMessage": "DC valuation rate retrieved successfully",</w:t>
        <w:br/>
        <w:t xml:space="preserve">  "correlationId": "{uuid}",</w:t>
        <w:br/>
        <w:t xml:space="preserve">  "transactionId": "TXN-20260810-000090",</w:t>
        <w:br/>
        <w:t xml:space="preserve">  "timestamp": "2026-08-10T15:40:00+05:00",</w:t>
        <w:br/>
        <w:t xml:space="preserve">  "data": {</w:t>
        <w:br/>
        <w:t xml:space="preserve">    "khasraId": "K-9001",</w:t>
        <w:br/>
        <w:t xml:space="preserve">    "khasraNo": "123/1",</w:t>
        <w:br/>
        <w:t xml:space="preserve">    "propertyType": "URBAN",</w:t>
        <w:br/>
        <w:t xml:space="preserve">    "districtId": "D-042",</w:t>
        <w:br/>
        <w:t xml:space="preserve">    "tehsilId": "T-010",</w:t>
        <w:br/>
        <w:t xml:space="preserve">    "mauzaId": "M-100",</w:t>
        <w:br/>
        <w:t xml:space="preserve">    "dcRate": "2500000.00",</w:t>
        <w:br/>
        <w:t xml:space="preserve">    "currency": "PKR",</w:t>
        <w:br/>
        <w:t xml:space="preserve">    "rateUnit": "PER_MARLA",</w:t>
        <w:br/>
        <w:t xml:space="preserve">    "effectiveFrom": "2026-01-01",</w:t>
        <w:br/>
        <w:t xml:space="preserve">    "effectiveTo": null,</w:t>
        <w:br/>
        <w:t xml:space="preserve">    "scheduleReference": "DC-VAL-LHR-2026"</w:t>
        <w:br/>
        <w:t xml:space="preserve">  },</w:t>
        <w:br/>
        <w:t xml:space="preserve">  "errors": null</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Rate found</w:t>
            </w:r>
          </w:p>
        </w:tc>
        <w:tc>
          <w:tcPr>
            <w:tcW w:type="dxa" w:w="2493"/>
          </w:tcPr>
          <w:p>
            <w:pPr>
              <w:spacing w:before="40" w:after="40"/>
              <w:jc w:val="left"/>
            </w:pPr>
            <w:r/>
            <w:r>
              <w:rPr>
                <w:rFonts w:ascii="Calibri" w:hAnsi="Calibri" w:eastAsia="Calibri"/>
                <w:b w:val="0"/>
                <w:i w:val="0"/>
                <w:color w:val="1A1A1A"/>
                <w:sz w:val="18"/>
              </w:rPr>
              <w:t>Display rate in Activity Register</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ERR-4003</w:t>
            </w:r>
          </w:p>
        </w:tc>
        <w:tc>
          <w:tcPr>
            <w:tcW w:type="dxa" w:w="2493"/>
          </w:tcPr>
          <w:p>
            <w:pPr>
              <w:spacing w:before="40" w:after="40"/>
              <w:jc w:val="left"/>
            </w:pPr>
            <w:r/>
            <w:r>
              <w:rPr>
                <w:rFonts w:ascii="Calibri" w:hAnsi="Calibri" w:eastAsia="Calibri"/>
                <w:b w:val="0"/>
                <w:i w:val="0"/>
                <w:color w:val="1A1A1A"/>
                <w:sz w:val="18"/>
              </w:rPr>
              <w:t>Khasra not found or no rate published</w:t>
            </w:r>
          </w:p>
        </w:tc>
        <w:tc>
          <w:tcPr>
            <w:tcW w:type="dxa" w:w="2493"/>
          </w:tcPr>
          <w:p>
            <w:pPr>
              <w:spacing w:before="40" w:after="40"/>
              <w:jc w:val="left"/>
            </w:pPr>
            <w:r/>
            <w:r>
              <w:rPr>
                <w:rFonts w:ascii="Calibri" w:hAnsi="Calibri" w:eastAsia="Calibri"/>
                <w:b w:val="0"/>
                <w:i w:val="0"/>
                <w:color w:val="1A1A1A"/>
                <w:sz w:val="18"/>
              </w:rPr>
              <w:t>Inform user; do not invent rate</w:t>
            </w:r>
          </w:p>
        </w:tc>
      </w:tr>
      <w:tr>
        <w:tc>
          <w:tcPr>
            <w:tcW w:type="dxa" w:w="2493"/>
          </w:tcPr>
          <w:p>
            <w:pPr>
              <w:spacing w:before="40" w:after="40"/>
              <w:jc w:val="left"/>
            </w:pPr>
            <w:r/>
            <w:r>
              <w:rPr>
                <w:rFonts w:ascii="Calibri" w:hAnsi="Calibri" w:eastAsia="Calibri"/>
                <w:b w:val="0"/>
                <w:i w:val="0"/>
                <w:color w:val="1A1A1A"/>
                <w:sz w:val="18"/>
              </w:rPr>
              <w:t>401</w:t>
            </w:r>
          </w:p>
        </w:tc>
        <w:tc>
          <w:tcPr>
            <w:tcW w:type="dxa" w:w="2493"/>
          </w:tcPr>
          <w:p>
            <w:pPr>
              <w:spacing w:before="40" w:after="40"/>
              <w:jc w:val="left"/>
            </w:pPr>
            <w:r/>
            <w:r>
              <w:rPr>
                <w:rFonts w:ascii="Calibri" w:hAnsi="Calibri" w:eastAsia="Calibri"/>
                <w:b w:val="0"/>
                <w:i w:val="0"/>
                <w:color w:val="1A1A1A"/>
                <w:sz w:val="18"/>
              </w:rPr>
              <w:t>ERR-2001</w:t>
            </w:r>
          </w:p>
        </w:tc>
        <w:tc>
          <w:tcPr>
            <w:tcW w:type="dxa" w:w="2493"/>
          </w:tcPr>
          <w:p>
            <w:pPr>
              <w:spacing w:before="40" w:after="40"/>
              <w:jc w:val="left"/>
            </w:pPr>
            <w:r/>
            <w:r>
              <w:rPr>
                <w:rFonts w:ascii="Calibri" w:hAnsi="Calibri" w:eastAsia="Calibri"/>
                <w:b w:val="0"/>
                <w:i w:val="0"/>
                <w:color w:val="1A1A1A"/>
                <w:sz w:val="18"/>
              </w:rPr>
              <w:t>Auth failure</w:t>
            </w:r>
          </w:p>
        </w:tc>
        <w:tc>
          <w:tcPr>
            <w:tcW w:type="dxa" w:w="2493"/>
          </w:tcPr>
          <w:p>
            <w:pPr>
              <w:spacing w:before="40" w:after="40"/>
              <w:jc w:val="left"/>
            </w:pPr>
            <w:r/>
            <w:r>
              <w:rPr>
                <w:rFonts w:ascii="Calibri" w:hAnsi="Calibri" w:eastAsia="Calibri"/>
                <w:b w:val="0"/>
                <w:i w:val="0"/>
                <w:color w:val="1A1A1A"/>
                <w:sz w:val="18"/>
              </w:rPr>
              <w:t>Re-authenticate</w:t>
            </w:r>
          </w:p>
        </w:tc>
      </w:tr>
      <w:tr>
        <w:tc>
          <w:tcPr>
            <w:tcW w:type="dxa" w:w="2493"/>
          </w:tcPr>
          <w:p>
            <w:pPr>
              <w:spacing w:before="40" w:after="40"/>
              <w:jc w:val="left"/>
            </w:pPr>
            <w:r/>
            <w:r>
              <w:rPr>
                <w:rFonts w:ascii="Calibri" w:hAnsi="Calibri" w:eastAsia="Calibri"/>
                <w:b w:val="0"/>
                <w:i w:val="0"/>
                <w:color w:val="1A1A1A"/>
                <w:sz w:val="18"/>
              </w:rPr>
              <w:t>403</w:t>
            </w:r>
          </w:p>
        </w:tc>
        <w:tc>
          <w:tcPr>
            <w:tcW w:type="dxa" w:w="2493"/>
          </w:tcPr>
          <w:p>
            <w:pPr>
              <w:spacing w:before="40" w:after="40"/>
              <w:jc w:val="left"/>
            </w:pPr>
            <w:r/>
            <w:r>
              <w:rPr>
                <w:rFonts w:ascii="Calibri" w:hAnsi="Calibri" w:eastAsia="Calibri"/>
                <w:b w:val="0"/>
                <w:i w:val="0"/>
                <w:color w:val="1A1A1A"/>
                <w:sz w:val="18"/>
              </w:rPr>
              <w:t>ERR-3001</w:t>
            </w:r>
          </w:p>
        </w:tc>
        <w:tc>
          <w:tcPr>
            <w:tcW w:type="dxa" w:w="2493"/>
          </w:tcPr>
          <w:p>
            <w:pPr>
              <w:spacing w:before="40" w:after="40"/>
              <w:jc w:val="left"/>
            </w:pPr>
            <w:r/>
            <w:r>
              <w:rPr>
                <w:rFonts w:ascii="Calibri" w:hAnsi="Calibri" w:eastAsia="Calibri"/>
                <w:b w:val="0"/>
                <w:i w:val="0"/>
                <w:color w:val="1A1A1A"/>
                <w:sz w:val="18"/>
              </w:rPr>
              <w:t>Missing valuation scope</w:t>
            </w:r>
          </w:p>
        </w:tc>
        <w:tc>
          <w:tcPr>
            <w:tcW w:type="dxa" w:w="2493"/>
          </w:tcPr>
          <w:p>
            <w:pPr>
              <w:spacing w:before="40" w:after="40"/>
              <w:jc w:val="left"/>
            </w:pPr>
            <w:r/>
            <w:r>
              <w:rPr>
                <w:rFonts w:ascii="Calibri" w:hAnsi="Calibri" w:eastAsia="Calibri"/>
                <w:b w:val="0"/>
                <w:i w:val="0"/>
                <w:color w:val="1A1A1A"/>
                <w:sz w:val="18"/>
              </w:rPr>
              <w:t>Escalate</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BR-09</w:t>
            </w:r>
          </w:p>
        </w:tc>
        <w:tc>
          <w:tcPr>
            <w:tcW w:type="dxa" w:w="2493"/>
          </w:tcPr>
          <w:p>
            <w:pPr>
              <w:spacing w:before="40" w:after="40"/>
              <w:jc w:val="left"/>
            </w:pPr>
            <w:r/>
            <w:r>
              <w:rPr>
                <w:rFonts w:ascii="Calibri" w:hAnsi="Calibri" w:eastAsia="Calibri"/>
                <w:b w:val="0"/>
                <w:i w:val="0"/>
                <w:color w:val="1A1A1A"/>
                <w:sz w:val="18"/>
              </w:rPr>
              <w:t>If no published DC rate exists, return ERR-4003; never fabricate a rate</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ERR-4003</w:t>
            </w:r>
          </w:p>
        </w:tc>
      </w:tr>
      <w:tr>
        <w:tc>
          <w:tcPr>
            <w:tcW w:type="dxa" w:w="2493"/>
          </w:tcPr>
          <w:p>
            <w:pPr>
              <w:spacing w:before="40" w:after="40"/>
              <w:jc w:val="left"/>
            </w:pPr>
            <w:r/>
            <w:r>
              <w:rPr>
                <w:rFonts w:ascii="Calibri" w:hAnsi="Calibri" w:eastAsia="Calibri"/>
                <w:b w:val="0"/>
                <w:i w:val="0"/>
                <w:color w:val="1A1A1A"/>
                <w:sz w:val="18"/>
              </w:rPr>
              <w:t>BR-10</w:t>
            </w:r>
          </w:p>
        </w:tc>
        <w:tc>
          <w:tcPr>
            <w:tcW w:type="dxa" w:w="2493"/>
          </w:tcPr>
          <w:p>
            <w:pPr>
              <w:spacing w:before="40" w:after="40"/>
              <w:jc w:val="left"/>
            </w:pPr>
            <w:r/>
            <w:r>
              <w:rPr>
                <w:rFonts w:ascii="Calibri" w:hAnsi="Calibri" w:eastAsia="Calibri"/>
                <w:b w:val="0"/>
                <w:i w:val="0"/>
                <w:color w:val="1A1A1A"/>
                <w:sz w:val="18"/>
              </w:rPr>
              <w:t>dcRate is authoritative for the returned effective period only</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N/A</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Sample amounts are synthetic and non-authoritative.</w:t>
      </w:r>
    </w:p>
    <w:p>
      <w:pPr>
        <w:pStyle w:val="ListBullet"/>
        <w:spacing w:after="40"/>
      </w:pPr>
      <w:r>
        <w:rPr>
          <w:rFonts w:ascii="Calibri" w:hAnsi="Calibri" w:eastAsia="Calibri"/>
          <w:b w:val="0"/>
          <w:i w:val="0"/>
          <w:color w:val="1A1A1A"/>
          <w:sz w:val="22"/>
        </w:rPr>
        <w:t>For Rural multi-Khasra selection, prefer API-10.</w:t>
      </w:r>
    </w:p>
    <w:p>
      <w:pPr>
        <w:pStyle w:val="Heading2"/>
        <w:spacing w:before="200" w:after="120"/>
      </w:pPr>
      <w:r>
        <w:rPr>
          <w:rFonts w:ascii="Calibri" w:hAnsi="Calibri"/>
          <w:color w:val="1A2B4A"/>
        </w:rPr>
        <w:t>6.5 Operation Specification — API-10 Get Valuation by Property Area &amp; Khasra No(s)</w:t>
      </w:r>
    </w:p>
    <w:p>
      <w:pPr>
        <w:pStyle w:val="Heading3"/>
        <w:spacing w:before="200" w:after="120"/>
      </w:pPr>
      <w:r>
        <w:rPr>
          <w:rFonts w:ascii="Calibri" w:hAnsi="Calibri"/>
          <w:color w:val="1A2B4A"/>
        </w:rPr>
        <w:t>Operation Identification</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API Identifier</w:t>
            </w:r>
          </w:p>
        </w:tc>
        <w:tc>
          <w:tcPr>
            <w:tcW w:type="dxa" w:w="6520"/>
          </w:tcPr>
          <w:p>
            <w:pPr>
              <w:spacing w:before="40" w:after="40"/>
              <w:jc w:val="left"/>
            </w:pPr>
            <w:r/>
            <w:r>
              <w:rPr>
                <w:rFonts w:ascii="Calibri" w:hAnsi="Calibri" w:eastAsia="Calibri"/>
                <w:b w:val="0"/>
                <w:i w:val="0"/>
                <w:color w:val="1A1A1A"/>
                <w:sz w:val="18"/>
              </w:rPr>
              <w:t>API-10</w:t>
            </w:r>
          </w:p>
        </w:tc>
      </w:tr>
      <w:tr>
        <w:tc>
          <w:tcPr>
            <w:tcW w:type="dxa" w:w="3118"/>
          </w:tcPr>
          <w:p>
            <w:pPr>
              <w:spacing w:before="40" w:after="40"/>
              <w:jc w:val="left"/>
            </w:pPr>
            <w:r/>
            <w:r>
              <w:rPr>
                <w:rFonts w:ascii="Calibri" w:hAnsi="Calibri" w:eastAsia="Calibri"/>
                <w:b w:val="0"/>
                <w:i w:val="0"/>
                <w:color w:val="1A1A1A"/>
                <w:sz w:val="18"/>
              </w:rPr>
              <w:t>Operation Name</w:t>
            </w:r>
          </w:p>
        </w:tc>
        <w:tc>
          <w:tcPr>
            <w:tcW w:type="dxa" w:w="6520"/>
          </w:tcPr>
          <w:p>
            <w:pPr>
              <w:spacing w:before="40" w:after="40"/>
              <w:jc w:val="left"/>
            </w:pPr>
            <w:r/>
            <w:r>
              <w:rPr>
                <w:rFonts w:ascii="Calibri" w:hAnsi="Calibri" w:eastAsia="Calibri"/>
                <w:b w:val="0"/>
                <w:i w:val="0"/>
                <w:color w:val="1A1A1A"/>
                <w:sz w:val="18"/>
              </w:rPr>
              <w:t>Get Valuation by Property Area &amp; Khasra No(s)</w:t>
            </w:r>
          </w:p>
        </w:tc>
      </w:tr>
      <w:tr>
        <w:tc>
          <w:tcPr>
            <w:tcW w:type="dxa" w:w="3118"/>
          </w:tcPr>
          <w:p>
            <w:pPr>
              <w:spacing w:before="40" w:after="40"/>
              <w:jc w:val="left"/>
            </w:pPr>
            <w:r/>
            <w:r>
              <w:rPr>
                <w:rFonts w:ascii="Calibri" w:hAnsi="Calibri" w:eastAsia="Calibri"/>
                <w:b w:val="0"/>
                <w:i w:val="0"/>
                <w:color w:val="1A1A1A"/>
                <w:sz w:val="18"/>
              </w:rPr>
              <w:t>Business Purpose</w:t>
            </w:r>
          </w:p>
        </w:tc>
        <w:tc>
          <w:tcPr>
            <w:tcW w:type="dxa" w:w="6520"/>
          </w:tcPr>
          <w:p>
            <w:pPr>
              <w:spacing w:before="40" w:after="40"/>
              <w:jc w:val="left"/>
            </w:pPr>
            <w:r/>
            <w:r>
              <w:rPr>
                <w:rFonts w:ascii="Calibri" w:hAnsi="Calibri" w:eastAsia="Calibri"/>
                <w:b w:val="0"/>
                <w:i w:val="0"/>
                <w:color w:val="1A1A1A"/>
                <w:sz w:val="18"/>
              </w:rPr>
              <w:t>Returns DC valuation rates for one or more Khasras under a Rural Property Area. Supports multi-Khasra selection in a single call.</w:t>
            </w:r>
          </w:p>
        </w:tc>
      </w:tr>
      <w:tr>
        <w:tc>
          <w:tcPr>
            <w:tcW w:type="dxa" w:w="3118"/>
          </w:tcPr>
          <w:p>
            <w:pPr>
              <w:spacing w:before="40" w:after="40"/>
              <w:jc w:val="left"/>
            </w:pPr>
            <w:r/>
            <w:r>
              <w:rPr>
                <w:rFonts w:ascii="Calibri" w:hAnsi="Calibri" w:eastAsia="Calibri"/>
                <w:b w:val="0"/>
                <w:i w:val="0"/>
                <w:color w:val="1A1A1A"/>
                <w:sz w:val="18"/>
              </w:rPr>
              <w:t>Traces To Capability</w:t>
            </w:r>
          </w:p>
        </w:tc>
        <w:tc>
          <w:tcPr>
            <w:tcW w:type="dxa" w:w="6520"/>
          </w:tcPr>
          <w:p>
            <w:pPr>
              <w:spacing w:before="40" w:after="40"/>
              <w:jc w:val="left"/>
            </w:pPr>
            <w:r/>
            <w:r>
              <w:rPr>
                <w:rFonts w:ascii="Calibri" w:hAnsi="Calibri" w:eastAsia="Calibri"/>
                <w:b w:val="0"/>
                <w:i w:val="0"/>
                <w:color w:val="1A1A1A"/>
                <w:sz w:val="18"/>
              </w:rPr>
              <w:t>CAP-05</w:t>
            </w:r>
          </w:p>
        </w:tc>
      </w:tr>
      <w:tr>
        <w:tc>
          <w:tcPr>
            <w:tcW w:type="dxa" w:w="3118"/>
          </w:tcPr>
          <w:p>
            <w:pPr>
              <w:spacing w:before="40" w:after="40"/>
              <w:jc w:val="left"/>
            </w:pPr>
            <w:r/>
            <w:r>
              <w:rPr>
                <w:rFonts w:ascii="Calibri" w:hAnsi="Calibri" w:eastAsia="Calibri"/>
                <w:b w:val="0"/>
                <w:i w:val="0"/>
                <w:color w:val="1A1A1A"/>
                <w:sz w:val="18"/>
              </w:rPr>
              <w:t>HTTP Method</w:t>
            </w:r>
          </w:p>
        </w:tc>
        <w:tc>
          <w:tcPr>
            <w:tcW w:type="dxa" w:w="6520"/>
          </w:tcPr>
          <w:p>
            <w:pPr>
              <w:spacing w:before="40" w:after="40"/>
              <w:jc w:val="left"/>
            </w:pPr>
            <w:r/>
            <w:r>
              <w:rPr>
                <w:rFonts w:ascii="Calibri" w:hAnsi="Calibri" w:eastAsia="Calibri"/>
                <w:b w:val="0"/>
                <w:i w:val="0"/>
                <w:color w:val="1A1A1A"/>
                <w:sz w:val="18"/>
              </w:rPr>
              <w:t>POST</w:t>
            </w:r>
          </w:p>
        </w:tc>
      </w:tr>
      <w:tr>
        <w:tc>
          <w:tcPr>
            <w:tcW w:type="dxa" w:w="3118"/>
          </w:tcPr>
          <w:p>
            <w:pPr>
              <w:spacing w:before="40" w:after="40"/>
              <w:jc w:val="left"/>
            </w:pPr>
            <w:r/>
            <w:r>
              <w:rPr>
                <w:rFonts w:ascii="Calibri" w:hAnsi="Calibri" w:eastAsia="Calibri"/>
                <w:b w:val="0"/>
                <w:i w:val="0"/>
                <w:color w:val="1A1A1A"/>
                <w:sz w:val="18"/>
              </w:rPr>
              <w:t>Resource Path</w:t>
            </w:r>
          </w:p>
        </w:tc>
        <w:tc>
          <w:tcPr>
            <w:tcW w:type="dxa" w:w="6520"/>
          </w:tcPr>
          <w:p>
            <w:pPr>
              <w:spacing w:before="40" w:after="40"/>
              <w:jc w:val="left"/>
            </w:pPr>
            <w:r/>
            <w:r>
              <w:rPr>
                <w:rFonts w:ascii="Calibri" w:hAnsi="Calibri" w:eastAsia="Calibri"/>
                <w:b w:val="0"/>
                <w:i w:val="0"/>
                <w:color w:val="1A1A1A"/>
                <w:sz w:val="18"/>
              </w:rPr>
              <w:t>/dc-valuation/v1/valuations/by-property-area</w:t>
            </w:r>
          </w:p>
        </w:tc>
      </w:tr>
      <w:tr>
        <w:tc>
          <w:tcPr>
            <w:tcW w:type="dxa" w:w="3118"/>
          </w:tcPr>
          <w:p>
            <w:pPr>
              <w:spacing w:before="40" w:after="40"/>
              <w:jc w:val="left"/>
            </w:pPr>
            <w:r/>
            <w:r>
              <w:rPr>
                <w:rFonts w:ascii="Calibri" w:hAnsi="Calibri" w:eastAsia="Calibri"/>
                <w:b w:val="0"/>
                <w:i w:val="0"/>
                <w:color w:val="1A1A1A"/>
                <w:sz w:val="18"/>
              </w:rPr>
              <w:t>Full Endpoint (UAT)</w:t>
            </w:r>
          </w:p>
        </w:tc>
        <w:tc>
          <w:tcPr>
            <w:tcW w:type="dxa" w:w="6520"/>
          </w:tcPr>
          <w:p>
            <w:pPr>
              <w:spacing w:before="40" w:after="40"/>
              <w:jc w:val="left"/>
            </w:pPr>
            <w:r/>
            <w:r>
              <w:rPr>
                <w:rFonts w:ascii="Calibri" w:hAnsi="Calibri" w:eastAsia="Calibri"/>
                <w:b w:val="0"/>
                <w:i w:val="0"/>
                <w:color w:val="1A1A1A"/>
                <w:sz w:val="18"/>
              </w:rPr>
              <w:t>{uat-base}/dc-valuation/v1/valuations/by-property-area</w:t>
            </w:r>
          </w:p>
        </w:tc>
      </w:tr>
      <w:tr>
        <w:tc>
          <w:tcPr>
            <w:tcW w:type="dxa" w:w="3118"/>
          </w:tcPr>
          <w:p>
            <w:pPr>
              <w:spacing w:before="40" w:after="40"/>
              <w:jc w:val="left"/>
            </w:pPr>
            <w:r/>
            <w:r>
              <w:rPr>
                <w:rFonts w:ascii="Calibri" w:hAnsi="Calibri" w:eastAsia="Calibri"/>
                <w:b w:val="0"/>
                <w:i w:val="0"/>
                <w:color w:val="1A1A1A"/>
                <w:sz w:val="18"/>
              </w:rPr>
              <w:t>Full Endpoint (Production)</w:t>
            </w:r>
          </w:p>
        </w:tc>
        <w:tc>
          <w:tcPr>
            <w:tcW w:type="dxa" w:w="6520"/>
          </w:tcPr>
          <w:p>
            <w:pPr>
              <w:spacing w:before="40" w:after="40"/>
              <w:jc w:val="left"/>
            </w:pPr>
            <w:r/>
            <w:r>
              <w:rPr>
                <w:rFonts w:ascii="Calibri" w:hAnsi="Calibri" w:eastAsia="Calibri"/>
                <w:b w:val="0"/>
                <w:i w:val="0"/>
                <w:color w:val="1A1A1A"/>
                <w:sz w:val="18"/>
              </w:rPr>
              <w:t>{prod-base}/dc-valuation/v1/valuations/by-property-area</w:t>
            </w:r>
          </w:p>
        </w:tc>
      </w:tr>
      <w:tr>
        <w:tc>
          <w:tcPr>
            <w:tcW w:type="dxa" w:w="3118"/>
          </w:tcPr>
          <w:p>
            <w:pPr>
              <w:spacing w:before="40" w:after="40"/>
              <w:jc w:val="left"/>
            </w:pPr>
            <w:r/>
            <w:r>
              <w:rPr>
                <w:rFonts w:ascii="Calibri" w:hAnsi="Calibri" w:eastAsia="Calibri"/>
                <w:b w:val="0"/>
                <w:i w:val="0"/>
                <w:color w:val="1A1A1A"/>
                <w:sz w:val="18"/>
              </w:rPr>
              <w:t>Required Scope</w:t>
            </w:r>
          </w:p>
        </w:tc>
        <w:tc>
          <w:tcPr>
            <w:tcW w:type="dxa" w:w="6520"/>
          </w:tcPr>
          <w:p>
            <w:pPr>
              <w:spacing w:before="40" w:after="40"/>
              <w:jc w:val="left"/>
            </w:pPr>
            <w:r/>
            <w:r>
              <w:rPr>
                <w:rFonts w:ascii="Calibri" w:hAnsi="Calibri" w:eastAsia="Calibri"/>
                <w:b w:val="0"/>
                <w:i w:val="0"/>
                <w:color w:val="1A1A1A"/>
                <w:sz w:val="18"/>
              </w:rPr>
              <w:t>dcval.read.valuation</w:t>
            </w:r>
          </w:p>
        </w:tc>
      </w:tr>
      <w:tr>
        <w:tc>
          <w:tcPr>
            <w:tcW w:type="dxa" w:w="3118"/>
          </w:tcPr>
          <w:p>
            <w:pPr>
              <w:spacing w:before="40" w:after="40"/>
              <w:jc w:val="left"/>
            </w:pPr>
            <w:r/>
            <w:r>
              <w:rPr>
                <w:rFonts w:ascii="Calibri" w:hAnsi="Calibri" w:eastAsia="Calibri"/>
                <w:b w:val="0"/>
                <w:i w:val="0"/>
                <w:color w:val="1A1A1A"/>
                <w:sz w:val="18"/>
              </w:rPr>
              <w:t>State Changing</w:t>
            </w:r>
          </w:p>
        </w:tc>
        <w:tc>
          <w:tcPr>
            <w:tcW w:type="dxa" w:w="6520"/>
          </w:tcPr>
          <w:p>
            <w:pPr>
              <w:spacing w:before="40" w:after="40"/>
              <w:jc w:val="left"/>
            </w:pPr>
            <w:r/>
            <w:r>
              <w:rPr>
                <w:rFonts w:ascii="Calibri" w:hAnsi="Calibri" w:eastAsia="Calibri"/>
                <w:b w:val="0"/>
                <w:i w:val="0"/>
                <w:color w:val="1A1A1A"/>
                <w:sz w:val="18"/>
              </w:rPr>
              <w:t>No</w:t>
            </w:r>
          </w:p>
        </w:tc>
      </w:tr>
      <w:tr>
        <w:tc>
          <w:tcPr>
            <w:tcW w:type="dxa" w:w="3118"/>
          </w:tcPr>
          <w:p>
            <w:pPr>
              <w:spacing w:before="40" w:after="40"/>
              <w:jc w:val="left"/>
            </w:pPr>
            <w:r/>
            <w:r>
              <w:rPr>
                <w:rFonts w:ascii="Calibri" w:hAnsi="Calibri" w:eastAsia="Calibri"/>
                <w:b w:val="0"/>
                <w:i w:val="0"/>
                <w:color w:val="1A1A1A"/>
                <w:sz w:val="18"/>
              </w:rPr>
              <w:t>Idempotency</w:t>
            </w:r>
          </w:p>
        </w:tc>
        <w:tc>
          <w:tcPr>
            <w:tcW w:type="dxa" w:w="6520"/>
          </w:tcPr>
          <w:p>
            <w:pPr>
              <w:spacing w:before="40" w:after="40"/>
              <w:jc w:val="left"/>
            </w:pPr>
            <w:r/>
            <w:r>
              <w:rPr>
                <w:rFonts w:ascii="Calibri" w:hAnsi="Calibri" w:eastAsia="Calibri"/>
                <w:b w:val="0"/>
                <w:i w:val="0"/>
                <w:color w:val="1A1A1A"/>
                <w:sz w:val="18"/>
              </w:rPr>
              <w:t>Naturally idempotent</w:t>
            </w:r>
          </w:p>
        </w:tc>
      </w:tr>
      <w:tr>
        <w:tc>
          <w:tcPr>
            <w:tcW w:type="dxa" w:w="3118"/>
          </w:tcPr>
          <w:p>
            <w:pPr>
              <w:spacing w:before="40" w:after="40"/>
              <w:jc w:val="left"/>
            </w:pPr>
            <w:r/>
            <w:r>
              <w:rPr>
                <w:rFonts w:ascii="Calibri" w:hAnsi="Calibri" w:eastAsia="Calibri"/>
                <w:b w:val="0"/>
                <w:i w:val="0"/>
                <w:color w:val="1A1A1A"/>
                <w:sz w:val="18"/>
              </w:rPr>
              <w:t>Expected Invocation Volume</w:t>
            </w:r>
          </w:p>
        </w:tc>
        <w:tc>
          <w:tcPr>
            <w:tcW w:type="dxa" w:w="6520"/>
          </w:tcPr>
          <w:p>
            <w:pPr>
              <w:spacing w:before="40" w:after="40"/>
              <w:jc w:val="left"/>
            </w:pPr>
            <w:r/>
            <w:r>
              <w:rPr>
                <w:rFonts w:ascii="Calibri" w:hAnsi="Calibri" w:eastAsia="Calibri"/>
                <w:b w:val="0"/>
                <w:i w:val="0"/>
                <w:color w:val="1A1A1A"/>
                <w:sz w:val="18"/>
              </w:rPr>
              <w:t>Aligned to PERA Activity Register usage; peak during business hours</w:t>
            </w:r>
          </w:p>
        </w:tc>
      </w:tr>
      <w:tr>
        <w:tc>
          <w:tcPr>
            <w:tcW w:type="dxa" w:w="3118"/>
          </w:tcPr>
          <w:p>
            <w:pPr>
              <w:spacing w:before="40" w:after="40"/>
              <w:jc w:val="left"/>
            </w:pPr>
            <w:r/>
            <w:r>
              <w:rPr>
                <w:rFonts w:ascii="Calibri" w:hAnsi="Calibri" w:eastAsia="Calibri"/>
                <w:b w:val="0"/>
                <w:i w:val="0"/>
                <w:color w:val="1A1A1A"/>
                <w:sz w:val="18"/>
              </w:rPr>
              <w:t>Target Response Time</w:t>
            </w:r>
          </w:p>
        </w:tc>
        <w:tc>
          <w:tcPr>
            <w:tcW w:type="dxa" w:w="6520"/>
          </w:tcPr>
          <w:p>
            <w:pPr>
              <w:spacing w:before="40" w:after="40"/>
              <w:jc w:val="left"/>
            </w:pPr>
            <w:r/>
            <w:r>
              <w:rPr>
                <w:rFonts w:ascii="Calibri" w:hAnsi="Calibri" w:eastAsia="Calibri"/>
                <w:b w:val="0"/>
                <w:i w:val="0"/>
                <w:color w:val="1A1A1A"/>
                <w:sz w:val="18"/>
              </w:rPr>
              <w:t>95th percentile ≤ 2000 ms</w:t>
            </w:r>
          </w:p>
        </w:tc>
      </w:tr>
      <w:tr>
        <w:tc>
          <w:tcPr>
            <w:tcW w:type="dxa" w:w="3118"/>
          </w:tcPr>
          <w:p>
            <w:pPr>
              <w:spacing w:before="40" w:after="40"/>
              <w:jc w:val="left"/>
            </w:pPr>
            <w:r/>
            <w:r>
              <w:rPr>
                <w:rFonts w:ascii="Calibri" w:hAnsi="Calibri" w:eastAsia="Calibri"/>
                <w:b w:val="0"/>
                <w:i w:val="0"/>
                <w:color w:val="1A1A1A"/>
                <w:sz w:val="18"/>
              </w:rPr>
              <w:t>Timeout</w:t>
            </w:r>
          </w:p>
        </w:tc>
        <w:tc>
          <w:tcPr>
            <w:tcW w:type="dxa" w:w="6520"/>
          </w:tcPr>
          <w:p>
            <w:pPr>
              <w:spacing w:before="40" w:after="40"/>
              <w:jc w:val="left"/>
            </w:pPr>
            <w:r/>
            <w:r>
              <w:rPr>
                <w:rFonts w:ascii="Calibri" w:hAnsi="Calibri" w:eastAsia="Calibri"/>
                <w:b w:val="0"/>
                <w:i w:val="0"/>
                <w:color w:val="1A1A1A"/>
                <w:sz w:val="18"/>
              </w:rPr>
              <w:t>Provider processing timeout 10 seconds</w:t>
            </w:r>
          </w:p>
        </w:tc>
      </w:tr>
      <w:tr>
        <w:tc>
          <w:tcPr>
            <w:tcW w:type="dxa" w:w="3118"/>
          </w:tcPr>
          <w:p>
            <w:pPr>
              <w:spacing w:before="40" w:after="40"/>
              <w:jc w:val="left"/>
            </w:pPr>
            <w:r/>
            <w:r>
              <w:rPr>
                <w:rFonts w:ascii="Calibri" w:hAnsi="Calibri" w:eastAsia="Calibri"/>
                <w:b w:val="0"/>
                <w:i w:val="0"/>
                <w:color w:val="1A1A1A"/>
                <w:sz w:val="18"/>
              </w:rPr>
              <w:t>Cacheable</w:t>
            </w:r>
          </w:p>
        </w:tc>
        <w:tc>
          <w:tcPr>
            <w:tcW w:type="dxa" w:w="6520"/>
          </w:tcPr>
          <w:p>
            <w:pPr>
              <w:spacing w:before="40" w:after="40"/>
              <w:jc w:val="left"/>
            </w:pPr>
            <w:r/>
            <w:r>
              <w:rPr>
                <w:rFonts w:ascii="Calibri" w:hAnsi="Calibri" w:eastAsia="Calibri"/>
                <w:b w:val="0"/>
                <w:i w:val="0"/>
                <w:color w:val="1A1A1A"/>
                <w:sz w:val="18"/>
              </w:rPr>
              <w:t>Yes for master data lists (short TTL at gateway); No for live valuation if rates are volatile — see notes</w:t>
            </w:r>
          </w:p>
        </w:tc>
      </w:tr>
      <w:tr>
        <w:tc>
          <w:tcPr>
            <w:tcW w:type="dxa" w:w="3118"/>
          </w:tcPr>
          <w:p>
            <w:pPr>
              <w:spacing w:before="40" w:after="40"/>
              <w:jc w:val="left"/>
            </w:pPr>
            <w:r/>
            <w:r>
              <w:rPr>
                <w:rFonts w:ascii="Calibri" w:hAnsi="Calibri" w:eastAsia="Calibri"/>
                <w:b w:val="0"/>
                <w:i w:val="0"/>
                <w:color w:val="1A1A1A"/>
                <w:sz w:val="18"/>
              </w:rPr>
              <w:t>Introduced In Version</w:t>
            </w:r>
          </w:p>
        </w:tc>
        <w:tc>
          <w:tcPr>
            <w:tcW w:type="dxa" w:w="6520"/>
          </w:tcPr>
          <w:p>
            <w:pPr>
              <w:spacing w:before="40" w:after="40"/>
              <w:jc w:val="left"/>
            </w:pPr>
            <w:r/>
            <w:r>
              <w:rPr>
                <w:rFonts w:ascii="Calibri" w:hAnsi="Calibri" w:eastAsia="Calibri"/>
                <w:b w:val="0"/>
                <w:i w:val="0"/>
                <w:color w:val="1A1A1A"/>
                <w:sz w:val="18"/>
              </w:rPr>
              <w:t>0.1 / v1</w:t>
            </w:r>
          </w:p>
        </w:tc>
      </w:tr>
      <w:tr>
        <w:tc>
          <w:tcPr>
            <w:tcW w:type="dxa" w:w="3118"/>
          </w:tcPr>
          <w:p>
            <w:pPr>
              <w:spacing w:before="40" w:after="40"/>
              <w:jc w:val="left"/>
            </w:pPr>
            <w:r/>
            <w:r>
              <w:rPr>
                <w:rFonts w:ascii="Calibri" w:hAnsi="Calibri" w:eastAsia="Calibri"/>
                <w:b w:val="0"/>
                <w:i w:val="0"/>
                <w:color w:val="1A1A1A"/>
                <w:sz w:val="18"/>
              </w:rPr>
              <w:t>Status</w:t>
            </w:r>
          </w:p>
        </w:tc>
        <w:tc>
          <w:tcPr>
            <w:tcW w:type="dxa" w:w="6520"/>
          </w:tcPr>
          <w:p>
            <w:pPr>
              <w:spacing w:before="40" w:after="40"/>
              <w:jc w:val="left"/>
            </w:pPr>
            <w:r/>
            <w:r>
              <w:rPr>
                <w:rFonts w:ascii="Calibri" w:hAnsi="Calibri" w:eastAsia="Calibri"/>
                <w:b w:val="0"/>
                <w:i w:val="0"/>
                <w:color w:val="1A1A1A"/>
                <w:sz w:val="18"/>
              </w:rPr>
              <w:t>Active (Draft contract)</w:t>
            </w:r>
          </w:p>
        </w:tc>
      </w:tr>
    </w:tbl>
    <w:p>
      <w:pPr>
        <w:spacing w:after="120"/>
      </w:pPr>
    </w:p>
    <w:p>
      <w:pPr>
        <w:pStyle w:val="Heading3"/>
        <w:spacing w:before="200" w:after="120"/>
      </w:pPr>
      <w:r>
        <w:rPr>
          <w:rFonts w:ascii="Calibri" w:hAnsi="Calibri"/>
          <w:color w:val="1A2B4A"/>
        </w:rPr>
        <w:t>Pre-conditions</w:t>
      </w:r>
    </w:p>
    <w:p>
      <w:pPr>
        <w:pStyle w:val="ListBullet"/>
        <w:spacing w:after="40"/>
      </w:pPr>
      <w:r>
        <w:rPr>
          <w:rFonts w:ascii="Calibri" w:hAnsi="Calibri" w:eastAsia="Calibri"/>
          <w:b w:val="0"/>
          <w:i w:val="0"/>
          <w:color w:val="1A1A1A"/>
          <w:sz w:val="22"/>
        </w:rPr>
        <w:t>Valid propertyAreaId from API-07.</w:t>
      </w:r>
    </w:p>
    <w:p>
      <w:pPr>
        <w:pStyle w:val="ListBullet"/>
        <w:spacing w:after="40"/>
      </w:pPr>
      <w:r>
        <w:rPr>
          <w:rFonts w:ascii="Calibri" w:hAnsi="Calibri" w:eastAsia="Calibri"/>
          <w:b w:val="0"/>
          <w:i w:val="0"/>
          <w:color w:val="1A1A1A"/>
          <w:sz w:val="22"/>
        </w:rPr>
        <w:t>One or more khasraIds from API-08 belonging to that property area.</w:t>
      </w:r>
    </w:p>
    <w:p>
      <w:pPr>
        <w:pStyle w:val="ListBullet"/>
        <w:spacing w:after="40"/>
      </w:pPr>
      <w:r>
        <w:rPr>
          <w:rFonts w:ascii="Calibri" w:hAnsi="Calibri" w:eastAsia="Calibri"/>
          <w:b w:val="0"/>
          <w:i w:val="0"/>
          <w:color w:val="1A1A1A"/>
          <w:sz w:val="22"/>
        </w:rPr>
        <w:t>Caller has dcval.read.valuation.</w:t>
      </w:r>
    </w:p>
    <w:p>
      <w:pPr>
        <w:pStyle w:val="Heading3"/>
        <w:spacing w:before="200" w:after="120"/>
      </w:pPr>
      <w:r>
        <w:rPr>
          <w:rFonts w:ascii="Calibri" w:hAnsi="Calibri"/>
          <w:color w:val="1A2B4A"/>
        </w:rPr>
        <w:t>Post-conditions</w:t>
      </w:r>
    </w:p>
    <w:p>
      <w:pPr>
        <w:pStyle w:val="ListBullet"/>
        <w:spacing w:after="40"/>
      </w:pPr>
      <w:r>
        <w:rPr>
          <w:rFonts w:ascii="Calibri" w:hAnsi="Calibri" w:eastAsia="Calibri"/>
          <w:b w:val="0"/>
          <w:i w:val="0"/>
          <w:color w:val="1A1A1A"/>
          <w:sz w:val="22"/>
        </w:rPr>
        <w:t>No state change. Array of DC valuation results returned (one entry per requested Khasra).</w:t>
      </w:r>
    </w:p>
    <w:p>
      <w:pPr>
        <w:pStyle w:val="Heading3"/>
        <w:spacing w:before="200" w:after="120"/>
      </w:pPr>
      <w:r>
        <w:rPr>
          <w:rFonts w:ascii="Calibri" w:hAnsi="Calibri"/>
          <w:color w:val="1A2B4A"/>
        </w:rPr>
        <w:t>Request Specification</w:t>
      </w:r>
    </w:p>
    <w:p>
      <w:pPr>
        <w:spacing w:before="0" w:after="120" w:line="276" w:lineRule="auto"/>
        <w:jc w:val="left"/>
      </w:pPr>
      <w:r>
        <w:rPr>
          <w:rFonts w:ascii="Calibri" w:hAnsi="Calibri" w:eastAsia="Calibri"/>
          <w:b w:val="0"/>
          <w:i/>
          <w:color w:val="1A1A1A"/>
          <w:sz w:val="20"/>
        </w:rPr>
        <w:t>No path or query parameters.</w:t>
      </w:r>
    </w:p>
    <w:p>
      <w:pPr>
        <w:spacing w:before="0" w:after="120" w:line="276" w:lineRule="auto"/>
        <w:jc w:val="left"/>
      </w:pPr>
      <w:r>
        <w:rPr>
          <w:rFonts w:ascii="Calibri" w:hAnsi="Calibri" w:eastAsia="Calibri"/>
          <w:b/>
          <w:i w:val="0"/>
          <w:color w:val="1A1A1A"/>
          <w:sz w:val="20"/>
        </w:rPr>
        <w:t>Request body fields: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Field</w:t>
            </w:r>
          </w:p>
        </w:tc>
        <w:tc>
          <w:tcPr>
            <w:tcW w:type="dxa" w:w="1662"/>
            <w:shd w:fill="D9EAD3" w:val="clear"/>
          </w:tcPr>
          <w:p>
            <w:pPr>
              <w:spacing w:before="40" w:after="40"/>
              <w:jc w:val="left"/>
            </w:pPr>
            <w:r/>
            <w:r>
              <w:rPr>
                <w:rFonts w:ascii="Calibri" w:hAnsi="Calibri" w:eastAsia="Calibri"/>
                <w:b/>
                <w:i w:val="0"/>
                <w:color w:val="1A1A1A"/>
                <w:sz w:val="18"/>
              </w:rPr>
              <w:t>Type</w:t>
            </w:r>
          </w:p>
        </w:tc>
        <w:tc>
          <w:tcPr>
            <w:tcW w:type="dxa" w:w="1662"/>
            <w:shd w:fill="D9EAD3" w:val="clear"/>
          </w:tcPr>
          <w:p>
            <w:pPr>
              <w:spacing w:before="40" w:after="40"/>
              <w:jc w:val="left"/>
            </w:pPr>
            <w:r/>
            <w:r>
              <w:rPr>
                <w:rFonts w:ascii="Calibri" w:hAnsi="Calibri" w:eastAsia="Calibri"/>
                <w:b/>
                <w:i w:val="0"/>
                <w:color w:val="1A1A1A"/>
                <w:sz w:val="18"/>
              </w:rPr>
              <w:t>Length / Format</w:t>
            </w:r>
          </w:p>
        </w:tc>
        <w:tc>
          <w:tcPr>
            <w:tcW w:type="dxa" w:w="1662"/>
            <w:shd w:fill="D9EAD3" w:val="clear"/>
          </w:tcPr>
          <w:p>
            <w:pPr>
              <w:spacing w:before="40" w:after="40"/>
              <w:jc w:val="left"/>
            </w:pPr>
            <w:r/>
            <w:r>
              <w:rPr>
                <w:rFonts w:ascii="Calibri" w:hAnsi="Calibri" w:eastAsia="Calibri"/>
                <w:b/>
                <w:i w:val="0"/>
                <w:color w:val="1A1A1A"/>
                <w:sz w:val="18"/>
              </w:rPr>
              <w:t>Obligation</w:t>
            </w:r>
          </w:p>
        </w:tc>
        <w:tc>
          <w:tcPr>
            <w:tcW w:type="dxa" w:w="1662"/>
            <w:shd w:fill="D9EAD3" w:val="clear"/>
          </w:tcPr>
          <w:p>
            <w:pPr>
              <w:spacing w:before="40" w:after="40"/>
              <w:jc w:val="left"/>
            </w:pPr>
            <w:r/>
            <w:r>
              <w:rPr>
                <w:rFonts w:ascii="Calibri" w:hAnsi="Calibri" w:eastAsia="Calibri"/>
                <w:b/>
                <w:i w:val="0"/>
                <w:color w:val="1A1A1A"/>
                <w:sz w:val="18"/>
              </w:rPr>
              <w:t>Validation Rule</w:t>
            </w:r>
          </w:p>
        </w:tc>
        <w:tc>
          <w:tcPr>
            <w:tcW w:type="dxa" w:w="1662"/>
            <w:shd w:fill="D9EAD3" w:val="clear"/>
          </w:tcPr>
          <w:p>
            <w:pPr>
              <w:spacing w:before="40" w:after="40"/>
              <w:jc w:val="left"/>
            </w:pPr>
            <w:r/>
            <w:r>
              <w:rPr>
                <w:rFonts w:ascii="Calibri" w:hAnsi="Calibri" w:eastAsia="Calibri"/>
                <w:b/>
                <w:i w:val="0"/>
                <w:color w:val="1A1A1A"/>
                <w:sz w:val="18"/>
              </w:rPr>
              <w:t>Example</w:t>
            </w:r>
          </w:p>
        </w:tc>
      </w:tr>
      <w:tr>
        <w:tc>
          <w:tcPr>
            <w:tcW w:type="dxa" w:w="1662"/>
          </w:tcPr>
          <w:p>
            <w:pPr>
              <w:spacing w:before="40" w:after="40"/>
              <w:jc w:val="left"/>
            </w:pPr>
            <w:r/>
            <w:r>
              <w:rPr>
                <w:rFonts w:ascii="Calibri" w:hAnsi="Calibri" w:eastAsia="Calibri"/>
                <w:b w:val="0"/>
                <w:i w:val="0"/>
                <w:color w:val="1A1A1A"/>
                <w:sz w:val="18"/>
              </w:rPr>
              <w:t>propertyAreaId</w:t>
            </w:r>
          </w:p>
        </w:tc>
        <w:tc>
          <w:tcPr>
            <w:tcW w:type="dxa" w:w="1662"/>
          </w:tcPr>
          <w:p>
            <w:pPr>
              <w:spacing w:before="40" w:after="40"/>
              <w:jc w:val="left"/>
            </w:pPr>
            <w:r/>
            <w:r>
              <w:rPr>
                <w:rFonts w:ascii="Calibri" w:hAnsi="Calibri" w:eastAsia="Calibri"/>
                <w:b w:val="0"/>
                <w:i w:val="0"/>
                <w:color w:val="1A1A1A"/>
                <w:sz w:val="18"/>
              </w:rPr>
              <w:t>string</w:t>
            </w:r>
          </w:p>
        </w:tc>
        <w:tc>
          <w:tcPr>
            <w:tcW w:type="dxa" w:w="1662"/>
          </w:tcPr>
          <w:p>
            <w:pPr>
              <w:spacing w:before="40" w:after="40"/>
              <w:jc w:val="left"/>
            </w:pPr>
            <w:r/>
            <w:r>
              <w:rPr>
                <w:rFonts w:ascii="Calibri" w:hAnsi="Calibri" w:eastAsia="Calibri"/>
                <w:b w:val="0"/>
                <w:i w:val="0"/>
                <w:color w:val="1A1A1A"/>
                <w:sz w:val="18"/>
              </w:rPr>
              <w:t>opaque id</w:t>
            </w:r>
          </w:p>
        </w:tc>
        <w:tc>
          <w:tcPr>
            <w:tcW w:type="dxa" w:w="1662"/>
          </w:tcPr>
          <w:p>
            <w:pPr>
              <w:spacing w:before="40" w:after="40"/>
              <w:jc w:val="left"/>
            </w:pPr>
            <w:r/>
            <w:r>
              <w:rPr>
                <w:rFonts w:ascii="Calibri" w:hAnsi="Calibri" w:eastAsia="Calibri"/>
                <w:b w:val="0"/>
                <w:i w:val="0"/>
                <w:color w:val="1A1A1A"/>
                <w:sz w:val="18"/>
              </w:rPr>
              <w:t>M</w:t>
            </w:r>
          </w:p>
        </w:tc>
        <w:tc>
          <w:tcPr>
            <w:tcW w:type="dxa" w:w="1662"/>
          </w:tcPr>
          <w:p>
            <w:pPr>
              <w:spacing w:before="40" w:after="40"/>
              <w:jc w:val="left"/>
            </w:pPr>
            <w:r/>
            <w:r>
              <w:rPr>
                <w:rFonts w:ascii="Calibri" w:hAnsi="Calibri" w:eastAsia="Calibri"/>
                <w:b w:val="0"/>
                <w:i w:val="0"/>
                <w:color w:val="1A1A1A"/>
                <w:sz w:val="18"/>
              </w:rPr>
              <w:t>Must exist</w:t>
            </w:r>
          </w:p>
        </w:tc>
        <w:tc>
          <w:tcPr>
            <w:tcW w:type="dxa" w:w="1662"/>
          </w:tcPr>
          <w:p>
            <w:pPr>
              <w:spacing w:before="40" w:after="40"/>
              <w:jc w:val="left"/>
            </w:pPr>
            <w:r/>
            <w:r>
              <w:rPr>
                <w:rFonts w:ascii="Calibri" w:hAnsi="Calibri" w:eastAsia="Calibri"/>
                <w:b w:val="0"/>
                <w:i w:val="0"/>
                <w:color w:val="1A1A1A"/>
                <w:sz w:val="18"/>
              </w:rPr>
              <w:t>PA-55</w:t>
            </w:r>
          </w:p>
        </w:tc>
      </w:tr>
      <w:tr>
        <w:tc>
          <w:tcPr>
            <w:tcW w:type="dxa" w:w="1662"/>
          </w:tcPr>
          <w:p>
            <w:pPr>
              <w:spacing w:before="40" w:after="40"/>
              <w:jc w:val="left"/>
            </w:pPr>
            <w:r/>
            <w:r>
              <w:rPr>
                <w:rFonts w:ascii="Calibri" w:hAnsi="Calibri" w:eastAsia="Calibri"/>
                <w:b w:val="0"/>
                <w:i w:val="0"/>
                <w:color w:val="1A1A1A"/>
                <w:sz w:val="18"/>
              </w:rPr>
              <w:t>khasraIds</w:t>
            </w:r>
          </w:p>
        </w:tc>
        <w:tc>
          <w:tcPr>
            <w:tcW w:type="dxa" w:w="1662"/>
          </w:tcPr>
          <w:p>
            <w:pPr>
              <w:spacing w:before="40" w:after="40"/>
              <w:jc w:val="left"/>
            </w:pPr>
            <w:r/>
            <w:r>
              <w:rPr>
                <w:rFonts w:ascii="Calibri" w:hAnsi="Calibri" w:eastAsia="Calibri"/>
                <w:b w:val="0"/>
                <w:i w:val="0"/>
                <w:color w:val="1A1A1A"/>
                <w:sz w:val="18"/>
              </w:rPr>
              <w:t>array[string]</w:t>
            </w:r>
          </w:p>
        </w:tc>
        <w:tc>
          <w:tcPr>
            <w:tcW w:type="dxa" w:w="1662"/>
          </w:tcPr>
          <w:p>
            <w:pPr>
              <w:spacing w:before="40" w:after="40"/>
              <w:jc w:val="left"/>
            </w:pPr>
            <w:r/>
            <w:r>
              <w:rPr>
                <w:rFonts w:ascii="Calibri" w:hAnsi="Calibri" w:eastAsia="Calibri"/>
                <w:b w:val="0"/>
                <w:i w:val="0"/>
                <w:color w:val="1A1A1A"/>
                <w:sz w:val="18"/>
              </w:rPr>
              <w:t>1–50 items</w:t>
            </w:r>
          </w:p>
        </w:tc>
        <w:tc>
          <w:tcPr>
            <w:tcW w:type="dxa" w:w="1662"/>
          </w:tcPr>
          <w:p>
            <w:pPr>
              <w:spacing w:before="40" w:after="40"/>
              <w:jc w:val="left"/>
            </w:pPr>
            <w:r/>
            <w:r>
              <w:rPr>
                <w:rFonts w:ascii="Calibri" w:hAnsi="Calibri" w:eastAsia="Calibri"/>
                <w:b w:val="0"/>
                <w:i w:val="0"/>
                <w:color w:val="1A1A1A"/>
                <w:sz w:val="18"/>
              </w:rPr>
              <w:t>M</w:t>
            </w:r>
          </w:p>
        </w:tc>
        <w:tc>
          <w:tcPr>
            <w:tcW w:type="dxa" w:w="1662"/>
          </w:tcPr>
          <w:p>
            <w:pPr>
              <w:spacing w:before="40" w:after="40"/>
              <w:jc w:val="left"/>
            </w:pPr>
            <w:r/>
            <w:r>
              <w:rPr>
                <w:rFonts w:ascii="Calibri" w:hAnsi="Calibri" w:eastAsia="Calibri"/>
                <w:b w:val="0"/>
                <w:i w:val="0"/>
                <w:color w:val="1A1A1A"/>
                <w:sz w:val="18"/>
              </w:rPr>
              <w:t>Each must belong to propertyAreaId</w:t>
            </w:r>
          </w:p>
        </w:tc>
        <w:tc>
          <w:tcPr>
            <w:tcW w:type="dxa" w:w="1662"/>
          </w:tcPr>
          <w:p>
            <w:pPr>
              <w:spacing w:before="40" w:after="40"/>
              <w:jc w:val="left"/>
            </w:pPr>
            <w:r/>
            <w:r>
              <w:rPr>
                <w:rFonts w:ascii="Calibri" w:hAnsi="Calibri" w:eastAsia="Calibri"/>
                <w:b w:val="0"/>
                <w:i w:val="0"/>
                <w:color w:val="1A1A1A"/>
                <w:sz w:val="18"/>
              </w:rPr>
              <w:t>["K-7001","K-7002"]</w:t>
            </w:r>
          </w:p>
        </w:tc>
      </w:tr>
      <w:tr>
        <w:tc>
          <w:tcPr>
            <w:tcW w:type="dxa" w:w="1662"/>
          </w:tcPr>
          <w:p>
            <w:pPr>
              <w:spacing w:before="40" w:after="40"/>
              <w:jc w:val="left"/>
            </w:pPr>
            <w:r/>
            <w:r>
              <w:rPr>
                <w:rFonts w:ascii="Calibri" w:hAnsi="Calibri" w:eastAsia="Calibri"/>
                <w:b w:val="0"/>
                <w:i w:val="0"/>
                <w:color w:val="1A1A1A"/>
                <w:sz w:val="18"/>
              </w:rPr>
              <w:t>asOfDate</w:t>
            </w:r>
          </w:p>
        </w:tc>
        <w:tc>
          <w:tcPr>
            <w:tcW w:type="dxa" w:w="1662"/>
          </w:tcPr>
          <w:p>
            <w:pPr>
              <w:spacing w:before="40" w:after="40"/>
              <w:jc w:val="left"/>
            </w:pPr>
            <w:r/>
            <w:r>
              <w:rPr>
                <w:rFonts w:ascii="Calibri" w:hAnsi="Calibri" w:eastAsia="Calibri"/>
                <w:b w:val="0"/>
                <w:i w:val="0"/>
                <w:color w:val="1A1A1A"/>
                <w:sz w:val="18"/>
              </w:rPr>
              <w:t>date</w:t>
            </w:r>
          </w:p>
        </w:tc>
        <w:tc>
          <w:tcPr>
            <w:tcW w:type="dxa" w:w="1662"/>
          </w:tcPr>
          <w:p>
            <w:pPr>
              <w:spacing w:before="40" w:after="40"/>
              <w:jc w:val="left"/>
            </w:pPr>
            <w:r/>
            <w:r>
              <w:rPr>
                <w:rFonts w:ascii="Calibri" w:hAnsi="Calibri" w:eastAsia="Calibri"/>
                <w:b w:val="0"/>
                <w:i w:val="0"/>
                <w:color w:val="1A1A1A"/>
                <w:sz w:val="18"/>
              </w:rPr>
              <w:t>YYYY-MM-DD</w:t>
            </w:r>
          </w:p>
        </w:tc>
        <w:tc>
          <w:tcPr>
            <w:tcW w:type="dxa" w:w="1662"/>
          </w:tcPr>
          <w:p>
            <w:pPr>
              <w:spacing w:before="40" w:after="40"/>
              <w:jc w:val="left"/>
            </w:pPr>
            <w:r/>
            <w:r>
              <w:rPr>
                <w:rFonts w:ascii="Calibri" w:hAnsi="Calibri" w:eastAsia="Calibri"/>
                <w:b w:val="0"/>
                <w:i w:val="0"/>
                <w:color w:val="1A1A1A"/>
                <w:sz w:val="18"/>
              </w:rPr>
              <w:t>O</w:t>
            </w:r>
          </w:p>
        </w:tc>
        <w:tc>
          <w:tcPr>
            <w:tcW w:type="dxa" w:w="1662"/>
          </w:tcPr>
          <w:p>
            <w:pPr>
              <w:spacing w:before="40" w:after="40"/>
              <w:jc w:val="left"/>
            </w:pPr>
            <w:r/>
            <w:r>
              <w:rPr>
                <w:rFonts w:ascii="Calibri" w:hAnsi="Calibri" w:eastAsia="Calibri"/>
                <w:b w:val="0"/>
                <w:i w:val="0"/>
                <w:color w:val="1A1A1A"/>
                <w:sz w:val="18"/>
              </w:rPr>
              <w:t>Optional effective date</w:t>
            </w:r>
          </w:p>
        </w:tc>
        <w:tc>
          <w:tcPr>
            <w:tcW w:type="dxa" w:w="1662"/>
          </w:tcPr>
          <w:p>
            <w:pPr>
              <w:spacing w:before="40" w:after="40"/>
              <w:jc w:val="left"/>
            </w:pPr>
            <w:r/>
            <w:r>
              <w:rPr>
                <w:rFonts w:ascii="Calibri" w:hAnsi="Calibri" w:eastAsia="Calibri"/>
                <w:b w:val="0"/>
                <w:i w:val="0"/>
                <w:color w:val="1A1A1A"/>
                <w:sz w:val="18"/>
              </w:rPr>
              <w:t>2026-08-10</w:t>
            </w:r>
          </w:p>
        </w:tc>
      </w:tr>
    </w:tbl>
    <w:p>
      <w:pPr>
        <w:spacing w:after="120"/>
      </w:pPr>
    </w:p>
    <w:p>
      <w:pPr>
        <w:spacing w:before="0" w:after="120" w:line="276" w:lineRule="auto"/>
        <w:jc w:val="left"/>
      </w:pPr>
      <w:r>
        <w:rPr>
          <w:rFonts w:ascii="Calibri" w:hAnsi="Calibri" w:eastAsia="Calibri"/>
          <w:b/>
          <w:i w:val="0"/>
          <w:color w:val="1A1A1A"/>
          <w:sz w:val="20"/>
        </w:rPr>
        <w:t>Sample request:</w:t>
      </w:r>
    </w:p>
    <w:p>
      <w:pPr>
        <w:spacing w:before="80" w:after="160"/>
        <w:ind w:left="170"/>
      </w:pPr>
      <w:r>
        <w:rPr>
          <w:rFonts w:ascii="Consolas" w:hAnsi="Consolas" w:eastAsia="Consolas"/>
          <w:b w:val="0"/>
          <w:i w:val="0"/>
          <w:color w:val="1A2B4A"/>
          <w:sz w:val="17"/>
        </w:rPr>
        <w:t>POST /dc-valuation/v1/valuations/by-property-area HTTP/1.1</w:t>
        <w:br/>
        <w:t>Host: {uat-host}</w:t>
        <w:br/>
        <w:t>Authorization: Bearer {token}</w:t>
        <w:br/>
        <w:t>Content-Type: application/json; charset=utf-8</w:t>
        <w:br/>
        <w:t>Accept: application/json</w:t>
        <w:br/>
        <w:t>X-Correlation-Id: {uuid}</w:t>
        <w:br/>
        <w:br/>
        <w:t>{</w:t>
        <w:br/>
        <w:t xml:space="preserve">  "propertyAreaId": "PA-55",</w:t>
        <w:br/>
        <w:t xml:space="preserve">  "khasraIds": ["K-7001", "K-7002"]</w:t>
        <w:br/>
        <w:t>}</w:t>
      </w:r>
    </w:p>
    <w:p>
      <w:pPr>
        <w:pStyle w:val="Heading3"/>
        <w:spacing w:before="200" w:after="120"/>
      </w:pPr>
      <w:r>
        <w:rPr>
          <w:rFonts w:ascii="Calibri" w:hAnsi="Calibri"/>
          <w:color w:val="1A2B4A"/>
        </w:rPr>
        <w:t>Response Specification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Field</w:t>
            </w:r>
          </w:p>
        </w:tc>
        <w:tc>
          <w:tcPr>
            <w:tcW w:type="dxa" w:w="1994"/>
            <w:shd w:fill="D9EAD3" w:val="clear"/>
          </w:tcPr>
          <w:p>
            <w:pPr>
              <w:spacing w:before="40" w:after="40"/>
              <w:jc w:val="left"/>
            </w:pPr>
            <w:r/>
            <w:r>
              <w:rPr>
                <w:rFonts w:ascii="Calibri" w:hAnsi="Calibri" w:eastAsia="Calibri"/>
                <w:b/>
                <w:i w:val="0"/>
                <w:color w:val="1A1A1A"/>
                <w:sz w:val="18"/>
              </w:rPr>
              <w:t>Type</w:t>
            </w:r>
          </w:p>
        </w:tc>
        <w:tc>
          <w:tcPr>
            <w:tcW w:type="dxa" w:w="1994"/>
            <w:shd w:fill="D9EAD3" w:val="clear"/>
          </w:tcPr>
          <w:p>
            <w:pPr>
              <w:spacing w:before="40" w:after="40"/>
              <w:jc w:val="left"/>
            </w:pPr>
            <w:r/>
            <w:r>
              <w:rPr>
                <w:rFonts w:ascii="Calibri" w:hAnsi="Calibri" w:eastAsia="Calibri"/>
                <w:b/>
                <w:i w:val="0"/>
                <w:color w:val="1A1A1A"/>
                <w:sz w:val="18"/>
              </w:rPr>
              <w:t>Length / Format</w:t>
            </w:r>
          </w:p>
        </w:tc>
        <w:tc>
          <w:tcPr>
            <w:tcW w:type="dxa" w:w="1994"/>
            <w:shd w:fill="D9EAD3" w:val="clear"/>
          </w:tcPr>
          <w:p>
            <w:pPr>
              <w:spacing w:before="40" w:after="40"/>
              <w:jc w:val="left"/>
            </w:pPr>
            <w:r/>
            <w:r>
              <w:rPr>
                <w:rFonts w:ascii="Calibri" w:hAnsi="Calibri" w:eastAsia="Calibri"/>
                <w:b/>
                <w:i w:val="0"/>
                <w:color w:val="1A1A1A"/>
                <w:sz w:val="18"/>
              </w:rPr>
              <w:t>Always Present</w:t>
            </w:r>
          </w:p>
        </w:tc>
        <w:tc>
          <w:tcPr>
            <w:tcW w:type="dxa" w:w="1994"/>
            <w:shd w:fill="D9EAD3" w:val="clear"/>
          </w:tcPr>
          <w:p>
            <w:pPr>
              <w:spacing w:before="40" w:after="40"/>
              <w:jc w:val="left"/>
            </w:pPr>
            <w:r/>
            <w:r>
              <w:rPr>
                <w:rFonts w:ascii="Calibri" w:hAnsi="Calibri" w:eastAsia="Calibri"/>
                <w:b/>
                <w:i w:val="0"/>
                <w:color w:val="1A1A1A"/>
                <w:sz w:val="18"/>
              </w:rPr>
              <w:t>Description</w:t>
            </w:r>
          </w:p>
        </w:tc>
      </w:tr>
      <w:tr>
        <w:tc>
          <w:tcPr>
            <w:tcW w:type="dxa" w:w="1994"/>
          </w:tcPr>
          <w:p>
            <w:pPr>
              <w:spacing w:before="40" w:after="40"/>
              <w:jc w:val="left"/>
            </w:pPr>
            <w:r/>
            <w:r>
              <w:rPr>
                <w:rFonts w:ascii="Calibri" w:hAnsi="Calibri" w:eastAsia="Calibri"/>
                <w:b w:val="0"/>
                <w:i w:val="0"/>
                <w:color w:val="1A1A1A"/>
                <w:sz w:val="18"/>
              </w:rPr>
              <w:t>valuations[].khasraId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identifier</w:t>
            </w:r>
          </w:p>
        </w:tc>
      </w:tr>
      <w:tr>
        <w:tc>
          <w:tcPr>
            <w:tcW w:type="dxa" w:w="1994"/>
          </w:tcPr>
          <w:p>
            <w:pPr>
              <w:spacing w:before="40" w:after="40"/>
              <w:jc w:val="left"/>
            </w:pPr>
            <w:r/>
            <w:r>
              <w:rPr>
                <w:rFonts w:ascii="Calibri" w:hAnsi="Calibri" w:eastAsia="Calibri"/>
                <w:b w:val="0"/>
                <w:i w:val="0"/>
                <w:color w:val="1A1A1A"/>
                <w:sz w:val="18"/>
              </w:rPr>
              <w:t>valuations[].khasraNo</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parcel no</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Khasra number</w:t>
            </w:r>
          </w:p>
        </w:tc>
      </w:tr>
      <w:tr>
        <w:tc>
          <w:tcPr>
            <w:tcW w:type="dxa" w:w="1994"/>
          </w:tcPr>
          <w:p>
            <w:pPr>
              <w:spacing w:before="40" w:after="40"/>
              <w:jc w:val="left"/>
            </w:pPr>
            <w:r/>
            <w:r>
              <w:rPr>
                <w:rFonts w:ascii="Calibri" w:hAnsi="Calibri" w:eastAsia="Calibri"/>
                <w:b w:val="0"/>
                <w:i w:val="0"/>
                <w:color w:val="1A1A1A"/>
                <w:sz w:val="18"/>
              </w:rPr>
              <w:t>valuations[].propertyAreaId</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opaque id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Property area</w:t>
            </w:r>
          </w:p>
        </w:tc>
      </w:tr>
      <w:tr>
        <w:tc>
          <w:tcPr>
            <w:tcW w:type="dxa" w:w="1994"/>
          </w:tcPr>
          <w:p>
            <w:pPr>
              <w:spacing w:before="40" w:after="40"/>
              <w:jc w:val="left"/>
            </w:pPr>
            <w:r/>
            <w:r>
              <w:rPr>
                <w:rFonts w:ascii="Calibri" w:hAnsi="Calibri" w:eastAsia="Calibri"/>
                <w:b w:val="0"/>
                <w:i w:val="0"/>
                <w:color w:val="1A1A1A"/>
                <w:sz w:val="18"/>
              </w:rPr>
              <w:t>valuations[].dcRate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decimal string</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DC rate (*null if not found for that khasra)</w:t>
            </w:r>
          </w:p>
        </w:tc>
      </w:tr>
      <w:tr>
        <w:tc>
          <w:tcPr>
            <w:tcW w:type="dxa" w:w="1994"/>
          </w:tcPr>
          <w:p>
            <w:pPr>
              <w:spacing w:before="40" w:after="40"/>
              <w:jc w:val="left"/>
            </w:pPr>
            <w:r/>
            <w:r>
              <w:rPr>
                <w:rFonts w:ascii="Calibri" w:hAnsi="Calibri" w:eastAsia="Calibri"/>
                <w:b w:val="0"/>
                <w:i w:val="0"/>
                <w:color w:val="1A1A1A"/>
                <w:sz w:val="18"/>
              </w:rPr>
              <w:t>valuations[].currency</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PKR</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Present when rate found</w:t>
            </w:r>
          </w:p>
        </w:tc>
      </w:tr>
      <w:tr>
        <w:tc>
          <w:tcPr>
            <w:tcW w:type="dxa" w:w="1994"/>
          </w:tcPr>
          <w:p>
            <w:pPr>
              <w:spacing w:before="40" w:after="40"/>
              <w:jc w:val="left"/>
            </w:pPr>
            <w:r/>
            <w:r>
              <w:rPr>
                <w:rFonts w:ascii="Calibri" w:hAnsi="Calibri" w:eastAsia="Calibri"/>
                <w:b w:val="0"/>
                <w:i w:val="0"/>
                <w:color w:val="1A1A1A"/>
                <w:sz w:val="18"/>
              </w:rPr>
              <w:t>valuations[].rateUnit</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token</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Present when rate found</w:t>
            </w:r>
          </w:p>
        </w:tc>
      </w:tr>
      <w:tr>
        <w:tc>
          <w:tcPr>
            <w:tcW w:type="dxa" w:w="1994"/>
          </w:tcPr>
          <w:p>
            <w:pPr>
              <w:spacing w:before="40" w:after="40"/>
              <w:jc w:val="left"/>
            </w:pPr>
            <w:r/>
            <w:r>
              <w:rPr>
                <w:rFonts w:ascii="Calibri" w:hAnsi="Calibri" w:eastAsia="Calibri"/>
                <w:b w:val="0"/>
                <w:i w:val="0"/>
                <w:color w:val="1A1A1A"/>
                <w:sz w:val="18"/>
              </w:rPr>
              <w:t>valuations[].effectiveFrom</w:t>
            </w:r>
          </w:p>
        </w:tc>
        <w:tc>
          <w:tcPr>
            <w:tcW w:type="dxa" w:w="1994"/>
          </w:tcPr>
          <w:p>
            <w:pPr>
              <w:spacing w:before="40" w:after="40"/>
              <w:jc w:val="left"/>
            </w:pPr>
            <w:r/>
            <w:r>
              <w:rPr>
                <w:rFonts w:ascii="Calibri" w:hAnsi="Calibri" w:eastAsia="Calibri"/>
                <w:b w:val="0"/>
                <w:i w:val="0"/>
                <w:color w:val="1A1A1A"/>
                <w:sz w:val="18"/>
              </w:rPr>
              <w:t>date</w:t>
            </w:r>
          </w:p>
        </w:tc>
        <w:tc>
          <w:tcPr>
            <w:tcW w:type="dxa" w:w="1994"/>
          </w:tcPr>
          <w:p>
            <w:pPr>
              <w:spacing w:before="40" w:after="40"/>
              <w:jc w:val="left"/>
            </w:pPr>
            <w:r/>
            <w:r>
              <w:rPr>
                <w:rFonts w:ascii="Calibri" w:hAnsi="Calibri" w:eastAsia="Calibri"/>
                <w:b w:val="0"/>
                <w:i w:val="0"/>
                <w:color w:val="1A1A1A"/>
                <w:sz w:val="18"/>
              </w:rPr>
              <w:t>YYYY-MM-DD</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Present when rate found</w:t>
            </w:r>
          </w:p>
        </w:tc>
      </w:tr>
      <w:tr>
        <w:tc>
          <w:tcPr>
            <w:tcW w:type="dxa" w:w="1994"/>
          </w:tcPr>
          <w:p>
            <w:pPr>
              <w:spacing w:before="40" w:after="40"/>
              <w:jc w:val="left"/>
            </w:pPr>
            <w:r/>
            <w:r>
              <w:rPr>
                <w:rFonts w:ascii="Calibri" w:hAnsi="Calibri" w:eastAsia="Calibri"/>
                <w:b w:val="0"/>
                <w:i w:val="0"/>
                <w:color w:val="1A1A1A"/>
                <w:sz w:val="18"/>
              </w:rPr>
              <w:t>valuations[].resultStatus</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FOUND|NOT_FOUND</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Per-khasra outcome</w:t>
            </w:r>
          </w:p>
        </w:tc>
      </w:tr>
      <w:tr>
        <w:tc>
          <w:tcPr>
            <w:tcW w:type="dxa" w:w="1994"/>
          </w:tcPr>
          <w:p>
            <w:pPr>
              <w:spacing w:before="40" w:after="40"/>
              <w:jc w:val="left"/>
            </w:pPr>
            <w:r/>
            <w:r>
              <w:rPr>
                <w:rFonts w:ascii="Calibri" w:hAnsi="Calibri" w:eastAsia="Calibri"/>
                <w:b w:val="0"/>
                <w:i w:val="0"/>
                <w:color w:val="1A1A1A"/>
                <w:sz w:val="18"/>
              </w:rPr>
              <w:t>valuations[].message</w:t>
            </w:r>
          </w:p>
        </w:tc>
        <w:tc>
          <w:tcPr>
            <w:tcW w:type="dxa" w:w="1994"/>
          </w:tcPr>
          <w:p>
            <w:pPr>
              <w:spacing w:before="40" w:after="40"/>
              <w:jc w:val="left"/>
            </w:pPr>
            <w:r/>
            <w:r>
              <w:rPr>
                <w:rFonts w:ascii="Calibri" w:hAnsi="Calibri" w:eastAsia="Calibri"/>
                <w:b w:val="0"/>
                <w:i w:val="0"/>
                <w:color w:val="1A1A1A"/>
                <w:sz w:val="18"/>
              </w:rPr>
              <w:t>string</w:t>
            </w:r>
          </w:p>
        </w:tc>
        <w:tc>
          <w:tcPr>
            <w:tcW w:type="dxa" w:w="1994"/>
          </w:tcPr>
          <w:p>
            <w:pPr>
              <w:spacing w:before="40" w:after="40"/>
              <w:jc w:val="left"/>
            </w:pPr>
            <w:r/>
            <w:r>
              <w:rPr>
                <w:rFonts w:ascii="Calibri" w:hAnsi="Calibri" w:eastAsia="Calibri"/>
                <w:b w:val="0"/>
                <w:i w:val="0"/>
                <w:color w:val="1A1A1A"/>
                <w:sz w:val="18"/>
              </w:rPr>
              <w:t>UTF-8</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Per-khasra diagnostic if NOT_FOUND</w:t>
            </w:r>
          </w:p>
        </w:tc>
      </w:tr>
    </w:tbl>
    <w:p>
      <w:pPr>
        <w:spacing w:after="120"/>
      </w:pPr>
    </w:p>
    <w:p>
      <w:pPr>
        <w:spacing w:before="0" w:after="120" w:line="276" w:lineRule="auto"/>
        <w:jc w:val="left"/>
      </w:pPr>
      <w:r>
        <w:rPr>
          <w:rFonts w:ascii="Calibri" w:hAnsi="Calibri" w:eastAsia="Calibri"/>
          <w:b/>
          <w:i w:val="0"/>
          <w:color w:val="1A1A1A"/>
          <w:sz w:val="20"/>
        </w:rPr>
        <w:t>Sample success response:</w:t>
      </w:r>
    </w:p>
    <w:p>
      <w:pPr>
        <w:spacing w:before="80" w:after="160"/>
        <w:ind w:left="170"/>
      </w:pPr>
      <w:r>
        <w:rPr>
          <w:rFonts w:ascii="Consolas" w:hAnsi="Consolas" w:eastAsia="Consolas"/>
          <w:b w:val="0"/>
          <w:i w:val="0"/>
          <w:color w:val="1A2B4A"/>
          <w:sz w:val="17"/>
        </w:rPr>
        <w:t>{</w:t>
        <w:br/>
        <w:t xml:space="preserve">  "status": "SUCCESS",</w:t>
        <w:br/>
        <w:t xml:space="preserve">  "responseCode": "DCVAL-0000",</w:t>
        <w:br/>
        <w:t xml:space="preserve">  "responseMessage": "DC valuation rates retrieved",</w:t>
        <w:br/>
        <w:t xml:space="preserve">  "correlationId": "{uuid}",</w:t>
        <w:br/>
        <w:t xml:space="preserve">  "transactionId": "TXN-20260810-000100",</w:t>
        <w:br/>
        <w:t xml:space="preserve">  "timestamp": "2026-08-10T15:45:00+05:00",</w:t>
        <w:br/>
        <w:t xml:space="preserve">  "data": {</w:t>
        <w:br/>
        <w:t xml:space="preserve">    "propertyAreaId": "PA-55",</w:t>
        <w:br/>
        <w:t xml:space="preserve">    "valuations": [</w:t>
        <w:br/>
        <w:t xml:space="preserve">      {</w:t>
        <w:br/>
        <w:t xml:space="preserve">        "khasraId": "K-7001",</w:t>
        <w:br/>
        <w:t xml:space="preserve">        "khasraNo": "45",</w:t>
        <w:br/>
        <w:t xml:space="preserve">        "propertyAreaId": "PA-55",</w:t>
        <w:br/>
        <w:t xml:space="preserve">        "dcRate": "180000.00",</w:t>
        <w:br/>
        <w:t xml:space="preserve">        "currency": "PKR",</w:t>
        <w:br/>
        <w:t xml:space="preserve">        "rateUnit": "PER_MARLA",</w:t>
        <w:br/>
        <w:t xml:space="preserve">        "effectiveFrom": "2026-01-01",</w:t>
        <w:br/>
        <w:t xml:space="preserve">        "resultStatus": "FOUND"</w:t>
        <w:br/>
        <w:t xml:space="preserve">      },</w:t>
        <w:br/>
        <w:t xml:space="preserve">      {</w:t>
        <w:br/>
        <w:t xml:space="preserve">        "khasraId": "K-7002",</w:t>
        <w:br/>
        <w:t xml:space="preserve">        "khasraNo": "46",</w:t>
        <w:br/>
        <w:t xml:space="preserve">        "propertyAreaId": "PA-55",</w:t>
        <w:br/>
        <w:t xml:space="preserve">        "dcRate": null,</w:t>
        <w:br/>
        <w:t xml:space="preserve">        "resultStatus": "NOT_FOUND",</w:t>
        <w:br/>
        <w:t xml:space="preserve">        "message": "No published DC rate for khasra"</w:t>
        <w:br/>
        <w:t xml:space="preserve">      }</w:t>
        <w:br/>
        <w:t xml:space="preserve">    ]</w:t>
        <w:br/>
        <w:t xml:space="preserve">  },</w:t>
        <w:br/>
        <w:t xml:space="preserve">  "errors": null</w:t>
        <w:br/>
        <w:t>}</w:t>
      </w:r>
    </w:p>
    <w:p>
      <w:pPr>
        <w:pStyle w:val="Heading3"/>
        <w:spacing w:before="200" w:after="120"/>
      </w:pPr>
      <w:r>
        <w:rPr>
          <w:rFonts w:ascii="Calibri" w:hAnsi="Calibri"/>
          <w:color w:val="1A2B4A"/>
        </w:rPr>
        <w:t>Operation-Specific Response Codes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HTTP Status</w:t>
            </w:r>
          </w:p>
        </w:tc>
        <w:tc>
          <w:tcPr>
            <w:tcW w:type="dxa" w:w="2493"/>
            <w:shd w:fill="D9EAD3" w:val="clear"/>
          </w:tcPr>
          <w:p>
            <w:pPr>
              <w:spacing w:before="40" w:after="40"/>
              <w:jc w:val="left"/>
            </w:pPr>
            <w:r/>
            <w:r>
              <w:rPr>
                <w:rFonts w:ascii="Calibri" w:hAnsi="Calibri" w:eastAsia="Calibri"/>
                <w:b/>
                <w:i w:val="0"/>
                <w:color w:val="1A1A1A"/>
                <w:sz w:val="18"/>
              </w:rPr>
              <w:t>Response Code</w:t>
            </w:r>
          </w:p>
        </w:tc>
        <w:tc>
          <w:tcPr>
            <w:tcW w:type="dxa" w:w="2493"/>
            <w:shd w:fill="D9EAD3" w:val="clear"/>
          </w:tcPr>
          <w:p>
            <w:pPr>
              <w:spacing w:before="40" w:after="40"/>
              <w:jc w:val="left"/>
            </w:pPr>
            <w:r/>
            <w:r>
              <w:rPr>
                <w:rFonts w:ascii="Calibri" w:hAnsi="Calibri" w:eastAsia="Calibri"/>
                <w:b/>
                <w:i w:val="0"/>
                <w:color w:val="1A1A1A"/>
                <w:sz w:val="18"/>
              </w:rPr>
              <w:t>Condition</w:t>
            </w:r>
          </w:p>
        </w:tc>
        <w:tc>
          <w:tcPr>
            <w:tcW w:type="dxa" w:w="2493"/>
            <w:shd w:fill="D9EAD3" w:val="clear"/>
          </w:tcPr>
          <w:p>
            <w:pPr>
              <w:spacing w:before="40" w:after="40"/>
              <w:jc w:val="left"/>
            </w:pPr>
            <w:r/>
            <w:r>
              <w:rPr>
                <w:rFonts w:ascii="Calibri" w:hAnsi="Calibri" w:eastAsia="Calibri"/>
                <w:b/>
                <w:i w:val="0"/>
                <w:color w:val="1A1A1A"/>
                <w:sz w:val="18"/>
              </w:rPr>
              <w:t>Consumer Action</w:t>
            </w:r>
          </w:p>
        </w:tc>
      </w:tr>
      <w:tr>
        <w:tc>
          <w:tcPr>
            <w:tcW w:type="dxa" w:w="2493"/>
          </w:tcPr>
          <w:p>
            <w:pPr>
              <w:spacing w:before="40" w:after="40"/>
              <w:jc w:val="left"/>
            </w:pPr>
            <w:r/>
            <w:r>
              <w:rPr>
                <w:rFonts w:ascii="Calibri" w:hAnsi="Calibri" w:eastAsia="Calibri"/>
                <w:b w:val="0"/>
                <w:i w:val="0"/>
                <w:color w:val="1A1A1A"/>
                <w:sz w:val="18"/>
              </w:rPr>
              <w:t>200</w:t>
            </w:r>
          </w:p>
        </w:tc>
        <w:tc>
          <w:tcPr>
            <w:tcW w:type="dxa" w:w="2493"/>
          </w:tcPr>
          <w:p>
            <w:pPr>
              <w:spacing w:before="40" w:after="40"/>
              <w:jc w:val="left"/>
            </w:pPr>
            <w:r/>
            <w:r>
              <w:rPr>
                <w:rFonts w:ascii="Calibri" w:hAnsi="Calibri" w:eastAsia="Calibri"/>
                <w:b w:val="0"/>
                <w:i w:val="0"/>
                <w:color w:val="1A1A1A"/>
                <w:sz w:val="18"/>
              </w:rPr>
              <w:t>DCVAL-0000</w:t>
            </w:r>
          </w:p>
        </w:tc>
        <w:tc>
          <w:tcPr>
            <w:tcW w:type="dxa" w:w="2493"/>
          </w:tcPr>
          <w:p>
            <w:pPr>
              <w:spacing w:before="40" w:after="40"/>
              <w:jc w:val="left"/>
            </w:pPr>
            <w:r/>
            <w:r>
              <w:rPr>
                <w:rFonts w:ascii="Calibri" w:hAnsi="Calibri" w:eastAsia="Calibri"/>
                <w:b w:val="0"/>
                <w:i w:val="0"/>
                <w:color w:val="1A1A1A"/>
                <w:sz w:val="18"/>
              </w:rPr>
              <w:t>Request accepted; per-item statuses in data</w:t>
            </w:r>
          </w:p>
        </w:tc>
        <w:tc>
          <w:tcPr>
            <w:tcW w:type="dxa" w:w="2493"/>
          </w:tcPr>
          <w:p>
            <w:pPr>
              <w:spacing w:before="40" w:after="40"/>
              <w:jc w:val="left"/>
            </w:pPr>
            <w:r/>
            <w:r>
              <w:rPr>
                <w:rFonts w:ascii="Calibri" w:hAnsi="Calibri" w:eastAsia="Calibri"/>
                <w:b w:val="0"/>
                <w:i w:val="0"/>
                <w:color w:val="1A1A1A"/>
                <w:sz w:val="18"/>
              </w:rPr>
              <w:t>Map each khasra rate into Activity Register</w:t>
            </w:r>
          </w:p>
        </w:tc>
      </w:tr>
      <w:tr>
        <w:tc>
          <w:tcPr>
            <w:tcW w:type="dxa" w:w="2493"/>
          </w:tcPr>
          <w:p>
            <w:pPr>
              <w:spacing w:before="40" w:after="40"/>
              <w:jc w:val="left"/>
            </w:pPr>
            <w:r/>
            <w:r>
              <w:rPr>
                <w:rFonts w:ascii="Calibri" w:hAnsi="Calibri" w:eastAsia="Calibri"/>
                <w:b w:val="0"/>
                <w:i w:val="0"/>
                <w:color w:val="1A1A1A"/>
                <w:sz w:val="18"/>
              </w:rPr>
              <w:t>400</w:t>
            </w:r>
          </w:p>
        </w:tc>
        <w:tc>
          <w:tcPr>
            <w:tcW w:type="dxa" w:w="2493"/>
          </w:tcPr>
          <w:p>
            <w:pPr>
              <w:spacing w:before="40" w:after="40"/>
              <w:jc w:val="left"/>
            </w:pPr>
            <w:r/>
            <w:r>
              <w:rPr>
                <w:rFonts w:ascii="Calibri" w:hAnsi="Calibri" w:eastAsia="Calibri"/>
                <w:b w:val="0"/>
                <w:i w:val="0"/>
                <w:color w:val="1A1A1A"/>
                <w:sz w:val="18"/>
              </w:rPr>
              <w:t>ERR-1001</w:t>
            </w:r>
          </w:p>
        </w:tc>
        <w:tc>
          <w:tcPr>
            <w:tcW w:type="dxa" w:w="2493"/>
          </w:tcPr>
          <w:p>
            <w:pPr>
              <w:spacing w:before="40" w:after="40"/>
              <w:jc w:val="left"/>
            </w:pPr>
            <w:r/>
            <w:r>
              <w:rPr>
                <w:rFonts w:ascii="Calibri" w:hAnsi="Calibri" w:eastAsia="Calibri"/>
                <w:b w:val="0"/>
                <w:i w:val="0"/>
                <w:color w:val="1A1A1A"/>
                <w:sz w:val="18"/>
              </w:rPr>
              <w:t>Body/schema invalid</w:t>
            </w:r>
          </w:p>
        </w:tc>
        <w:tc>
          <w:tcPr>
            <w:tcW w:type="dxa" w:w="2493"/>
          </w:tcPr>
          <w:p>
            <w:pPr>
              <w:spacing w:before="40" w:after="40"/>
              <w:jc w:val="left"/>
            </w:pPr>
            <w:r/>
            <w:r>
              <w:rPr>
                <w:rFonts w:ascii="Calibri" w:hAnsi="Calibri" w:eastAsia="Calibri"/>
                <w:b w:val="0"/>
                <w:i w:val="0"/>
                <w:color w:val="1A1A1A"/>
                <w:sz w:val="18"/>
              </w:rPr>
              <w:t>Correct and resubmit</w:t>
            </w:r>
          </w:p>
        </w:tc>
      </w:tr>
      <w:tr>
        <w:tc>
          <w:tcPr>
            <w:tcW w:type="dxa" w:w="2493"/>
          </w:tcPr>
          <w:p>
            <w:pPr>
              <w:spacing w:before="40" w:after="40"/>
              <w:jc w:val="left"/>
            </w:pPr>
            <w:r/>
            <w:r>
              <w:rPr>
                <w:rFonts w:ascii="Calibri" w:hAnsi="Calibri" w:eastAsia="Calibri"/>
                <w:b w:val="0"/>
                <w:i w:val="0"/>
                <w:color w:val="1A1A1A"/>
                <w:sz w:val="18"/>
              </w:rPr>
              <w:t>404</w:t>
            </w:r>
          </w:p>
        </w:tc>
        <w:tc>
          <w:tcPr>
            <w:tcW w:type="dxa" w:w="2493"/>
          </w:tcPr>
          <w:p>
            <w:pPr>
              <w:spacing w:before="40" w:after="40"/>
              <w:jc w:val="left"/>
            </w:pPr>
            <w:r/>
            <w:r>
              <w:rPr>
                <w:rFonts w:ascii="Calibri" w:hAnsi="Calibri" w:eastAsia="Calibri"/>
                <w:b w:val="0"/>
                <w:i w:val="0"/>
                <w:color w:val="1A1A1A"/>
                <w:sz w:val="18"/>
              </w:rPr>
              <w:t>ERR-4002</w:t>
            </w:r>
          </w:p>
        </w:tc>
        <w:tc>
          <w:tcPr>
            <w:tcW w:type="dxa" w:w="2493"/>
          </w:tcPr>
          <w:p>
            <w:pPr>
              <w:spacing w:before="40" w:after="40"/>
              <w:jc w:val="left"/>
            </w:pPr>
            <w:r/>
            <w:r>
              <w:rPr>
                <w:rFonts w:ascii="Calibri" w:hAnsi="Calibri" w:eastAsia="Calibri"/>
                <w:b w:val="0"/>
                <w:i w:val="0"/>
                <w:color w:val="1A1A1A"/>
                <w:sz w:val="18"/>
              </w:rPr>
              <w:t>Unknown propertyAreaId</w:t>
            </w:r>
          </w:p>
        </w:tc>
        <w:tc>
          <w:tcPr>
            <w:tcW w:type="dxa" w:w="2493"/>
          </w:tcPr>
          <w:p>
            <w:pPr>
              <w:spacing w:before="40" w:after="40"/>
              <w:jc w:val="left"/>
            </w:pPr>
            <w:r/>
            <w:r>
              <w:rPr>
                <w:rFonts w:ascii="Calibri" w:hAnsi="Calibri" w:eastAsia="Calibri"/>
                <w:b w:val="0"/>
                <w:i w:val="0"/>
                <w:color w:val="1A1A1A"/>
                <w:sz w:val="18"/>
              </w:rPr>
              <w:t>Refresh property areas</w:t>
            </w:r>
          </w:p>
        </w:tc>
      </w:tr>
      <w:tr>
        <w:tc>
          <w:tcPr>
            <w:tcW w:type="dxa" w:w="2493"/>
          </w:tcPr>
          <w:p>
            <w:pPr>
              <w:spacing w:before="40" w:after="40"/>
              <w:jc w:val="left"/>
            </w:pPr>
            <w:r/>
            <w:r>
              <w:rPr>
                <w:rFonts w:ascii="Calibri" w:hAnsi="Calibri" w:eastAsia="Calibri"/>
                <w:b w:val="0"/>
                <w:i w:val="0"/>
                <w:color w:val="1A1A1A"/>
                <w:sz w:val="18"/>
              </w:rPr>
              <w:t>422</w:t>
            </w:r>
          </w:p>
        </w:tc>
        <w:tc>
          <w:tcPr>
            <w:tcW w:type="dxa" w:w="2493"/>
          </w:tcPr>
          <w:p>
            <w:pPr>
              <w:spacing w:before="40" w:after="40"/>
              <w:jc w:val="left"/>
            </w:pPr>
            <w:r/>
            <w:r>
              <w:rPr>
                <w:rFonts w:ascii="Calibri" w:hAnsi="Calibri" w:eastAsia="Calibri"/>
                <w:b w:val="0"/>
                <w:i w:val="0"/>
                <w:color w:val="1A1A1A"/>
                <w:sz w:val="18"/>
              </w:rPr>
              <w:t>ERR-4004</w:t>
            </w:r>
          </w:p>
        </w:tc>
        <w:tc>
          <w:tcPr>
            <w:tcW w:type="dxa" w:w="2493"/>
          </w:tcPr>
          <w:p>
            <w:pPr>
              <w:spacing w:before="40" w:after="40"/>
              <w:jc w:val="left"/>
            </w:pPr>
            <w:r/>
            <w:r>
              <w:rPr>
                <w:rFonts w:ascii="Calibri" w:hAnsi="Calibri" w:eastAsia="Calibri"/>
                <w:b w:val="0"/>
                <w:i w:val="0"/>
                <w:color w:val="1A1A1A"/>
                <w:sz w:val="18"/>
              </w:rPr>
              <w:t>khasraId not in property area</w:t>
            </w:r>
          </w:p>
        </w:tc>
        <w:tc>
          <w:tcPr>
            <w:tcW w:type="dxa" w:w="2493"/>
          </w:tcPr>
          <w:p>
            <w:pPr>
              <w:spacing w:before="40" w:after="40"/>
              <w:jc w:val="left"/>
            </w:pPr>
            <w:r/>
            <w:r>
              <w:rPr>
                <w:rFonts w:ascii="Calibri" w:hAnsi="Calibri" w:eastAsia="Calibri"/>
                <w:b w:val="0"/>
                <w:i w:val="0"/>
                <w:color w:val="1A1A1A"/>
                <w:sz w:val="18"/>
              </w:rPr>
              <w:t>Remove invalid ids and resubmit</w:t>
            </w:r>
          </w:p>
        </w:tc>
      </w:tr>
      <w:tr>
        <w:tc>
          <w:tcPr>
            <w:tcW w:type="dxa" w:w="2493"/>
          </w:tcPr>
          <w:p>
            <w:pPr>
              <w:spacing w:before="40" w:after="40"/>
              <w:jc w:val="left"/>
            </w:pPr>
            <w:r/>
            <w:r>
              <w:rPr>
                <w:rFonts w:ascii="Calibri" w:hAnsi="Calibri" w:eastAsia="Calibri"/>
                <w:b w:val="0"/>
                <w:i w:val="0"/>
                <w:color w:val="1A1A1A"/>
                <w:sz w:val="18"/>
              </w:rPr>
              <w:t>403</w:t>
            </w:r>
          </w:p>
        </w:tc>
        <w:tc>
          <w:tcPr>
            <w:tcW w:type="dxa" w:w="2493"/>
          </w:tcPr>
          <w:p>
            <w:pPr>
              <w:spacing w:before="40" w:after="40"/>
              <w:jc w:val="left"/>
            </w:pPr>
            <w:r/>
            <w:r>
              <w:rPr>
                <w:rFonts w:ascii="Calibri" w:hAnsi="Calibri" w:eastAsia="Calibri"/>
                <w:b w:val="0"/>
                <w:i w:val="0"/>
                <w:color w:val="1A1A1A"/>
                <w:sz w:val="18"/>
              </w:rPr>
              <w:t>ERR-3001</w:t>
            </w:r>
          </w:p>
        </w:tc>
        <w:tc>
          <w:tcPr>
            <w:tcW w:type="dxa" w:w="2493"/>
          </w:tcPr>
          <w:p>
            <w:pPr>
              <w:spacing w:before="40" w:after="40"/>
              <w:jc w:val="left"/>
            </w:pPr>
            <w:r/>
            <w:r>
              <w:rPr>
                <w:rFonts w:ascii="Calibri" w:hAnsi="Calibri" w:eastAsia="Calibri"/>
                <w:b w:val="0"/>
                <w:i w:val="0"/>
                <w:color w:val="1A1A1A"/>
                <w:sz w:val="18"/>
              </w:rPr>
              <w:t>Missing scope</w:t>
            </w:r>
          </w:p>
        </w:tc>
        <w:tc>
          <w:tcPr>
            <w:tcW w:type="dxa" w:w="2493"/>
          </w:tcPr>
          <w:p>
            <w:pPr>
              <w:spacing w:before="40" w:after="40"/>
              <w:jc w:val="left"/>
            </w:pPr>
            <w:r/>
            <w:r>
              <w:rPr>
                <w:rFonts w:ascii="Calibri" w:hAnsi="Calibri" w:eastAsia="Calibri"/>
                <w:b w:val="0"/>
                <w:i w:val="0"/>
                <w:color w:val="1A1A1A"/>
                <w:sz w:val="18"/>
              </w:rPr>
              <w:t>Escalate</w:t>
            </w:r>
          </w:p>
        </w:tc>
      </w:tr>
      <w:tr>
        <w:tc>
          <w:tcPr>
            <w:tcW w:type="dxa" w:w="2493"/>
          </w:tcPr>
          <w:p>
            <w:pPr>
              <w:spacing w:before="40" w:after="40"/>
              <w:jc w:val="left"/>
            </w:pPr>
            <w:r/>
            <w:r>
              <w:rPr>
                <w:rFonts w:ascii="Calibri" w:hAnsi="Calibri" w:eastAsia="Calibri"/>
                <w:b w:val="0"/>
                <w:i w:val="0"/>
                <w:color w:val="1A1A1A"/>
                <w:sz w:val="18"/>
              </w:rPr>
              <w:t>500</w:t>
            </w:r>
          </w:p>
        </w:tc>
        <w:tc>
          <w:tcPr>
            <w:tcW w:type="dxa" w:w="2493"/>
          </w:tcPr>
          <w:p>
            <w:pPr>
              <w:spacing w:before="40" w:after="40"/>
              <w:jc w:val="left"/>
            </w:pPr>
            <w:r/>
            <w:r>
              <w:rPr>
                <w:rFonts w:ascii="Calibri" w:hAnsi="Calibri" w:eastAsia="Calibri"/>
                <w:b w:val="0"/>
                <w:i w:val="0"/>
                <w:color w:val="1A1A1A"/>
                <w:sz w:val="18"/>
              </w:rPr>
              <w:t>ERR-5001</w:t>
            </w:r>
          </w:p>
        </w:tc>
        <w:tc>
          <w:tcPr>
            <w:tcW w:type="dxa" w:w="2493"/>
          </w:tcPr>
          <w:p>
            <w:pPr>
              <w:spacing w:before="40" w:after="40"/>
              <w:jc w:val="left"/>
            </w:pPr>
            <w:r/>
            <w:r>
              <w:rPr>
                <w:rFonts w:ascii="Calibri" w:hAnsi="Calibri" w:eastAsia="Calibri"/>
                <w:b w:val="0"/>
                <w:i w:val="0"/>
                <w:color w:val="1A1A1A"/>
                <w:sz w:val="18"/>
              </w:rPr>
              <w:t>Provider fault</w:t>
            </w:r>
          </w:p>
        </w:tc>
        <w:tc>
          <w:tcPr>
            <w:tcW w:type="dxa" w:w="2493"/>
          </w:tcPr>
          <w:p>
            <w:pPr>
              <w:spacing w:before="40" w:after="40"/>
              <w:jc w:val="left"/>
            </w:pPr>
            <w:r/>
            <w:r>
              <w:rPr>
                <w:rFonts w:ascii="Calibri" w:hAnsi="Calibri" w:eastAsia="Calibri"/>
                <w:b w:val="0"/>
                <w:i w:val="0"/>
                <w:color w:val="1A1A1A"/>
                <w:sz w:val="18"/>
              </w:rPr>
              <w:t>Bounded retry with same payload</w:t>
            </w:r>
          </w:p>
        </w:tc>
      </w:tr>
    </w:tbl>
    <w:p>
      <w:pPr>
        <w:spacing w:after="120"/>
      </w:pPr>
    </w:p>
    <w:p>
      <w:pPr>
        <w:pStyle w:val="Heading3"/>
        <w:spacing w:before="200" w:after="120"/>
      </w:pPr>
      <w:r>
        <w:rPr>
          <w:rFonts w:ascii="Calibri" w:hAnsi="Calibri"/>
          <w:color w:val="1A2B4A"/>
        </w:rPr>
        <w:t>Business Rules Applied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Rule ID</w:t>
            </w:r>
          </w:p>
        </w:tc>
        <w:tc>
          <w:tcPr>
            <w:tcW w:type="dxa" w:w="2493"/>
            <w:shd w:fill="D9EAD3" w:val="clear"/>
          </w:tcPr>
          <w:p>
            <w:pPr>
              <w:spacing w:before="40" w:after="40"/>
              <w:jc w:val="left"/>
            </w:pPr>
            <w:r/>
            <w:r>
              <w:rPr>
                <w:rFonts w:ascii="Calibri" w:hAnsi="Calibri" w:eastAsia="Calibri"/>
                <w:b/>
                <w:i w:val="0"/>
                <w:color w:val="1A1A1A"/>
                <w:sz w:val="18"/>
              </w:rPr>
              <w:t>Rule Statement</w:t>
            </w:r>
          </w:p>
        </w:tc>
        <w:tc>
          <w:tcPr>
            <w:tcW w:type="dxa" w:w="2493"/>
            <w:shd w:fill="D9EAD3" w:val="clear"/>
          </w:tcPr>
          <w:p>
            <w:pPr>
              <w:spacing w:before="40" w:after="40"/>
              <w:jc w:val="left"/>
            </w:pPr>
            <w:r/>
            <w:r>
              <w:rPr>
                <w:rFonts w:ascii="Calibri" w:hAnsi="Calibri" w:eastAsia="Calibri"/>
                <w:b/>
                <w:i w:val="0"/>
                <w:color w:val="1A1A1A"/>
                <w:sz w:val="18"/>
              </w:rPr>
              <w:t>Enforcement Point</w:t>
            </w:r>
          </w:p>
        </w:tc>
        <w:tc>
          <w:tcPr>
            <w:tcW w:type="dxa" w:w="2493"/>
            <w:shd w:fill="D9EAD3" w:val="clear"/>
          </w:tcPr>
          <w:p>
            <w:pPr>
              <w:spacing w:before="40" w:after="40"/>
              <w:jc w:val="left"/>
            </w:pPr>
            <w:r/>
            <w:r>
              <w:rPr>
                <w:rFonts w:ascii="Calibri" w:hAnsi="Calibri" w:eastAsia="Calibri"/>
                <w:b/>
                <w:i w:val="0"/>
                <w:color w:val="1A1A1A"/>
                <w:sz w:val="18"/>
              </w:rPr>
              <w:t>Violation Code</w:t>
            </w:r>
          </w:p>
        </w:tc>
      </w:tr>
      <w:tr>
        <w:tc>
          <w:tcPr>
            <w:tcW w:type="dxa" w:w="2493"/>
          </w:tcPr>
          <w:p>
            <w:pPr>
              <w:spacing w:before="40" w:after="40"/>
              <w:jc w:val="left"/>
            </w:pPr>
            <w:r/>
            <w:r>
              <w:rPr>
                <w:rFonts w:ascii="Calibri" w:hAnsi="Calibri" w:eastAsia="Calibri"/>
                <w:b w:val="0"/>
                <w:i w:val="0"/>
                <w:color w:val="1A1A1A"/>
                <w:sz w:val="18"/>
              </w:rPr>
              <w:t>BR-11</w:t>
            </w:r>
          </w:p>
        </w:tc>
        <w:tc>
          <w:tcPr>
            <w:tcW w:type="dxa" w:w="2493"/>
          </w:tcPr>
          <w:p>
            <w:pPr>
              <w:spacing w:before="40" w:after="40"/>
              <w:jc w:val="left"/>
            </w:pPr>
            <w:r/>
            <w:r>
              <w:rPr>
                <w:rFonts w:ascii="Calibri" w:hAnsi="Calibri" w:eastAsia="Calibri"/>
                <w:b w:val="0"/>
                <w:i w:val="0"/>
                <w:color w:val="1A1A1A"/>
                <w:sz w:val="18"/>
              </w:rPr>
              <w:t>Maximum 50 khasraIds per request</w:t>
            </w:r>
          </w:p>
        </w:tc>
        <w:tc>
          <w:tcPr>
            <w:tcW w:type="dxa" w:w="2493"/>
          </w:tcPr>
          <w:p>
            <w:pPr>
              <w:spacing w:before="40" w:after="40"/>
              <w:jc w:val="left"/>
            </w:pPr>
            <w:r/>
            <w:r>
              <w:rPr>
                <w:rFonts w:ascii="Calibri" w:hAnsi="Calibri" w:eastAsia="Calibri"/>
                <w:b w:val="0"/>
                <w:i w:val="0"/>
                <w:color w:val="1A1A1A"/>
                <w:sz w:val="18"/>
              </w:rPr>
              <w:t>Gateway/Service</w:t>
            </w:r>
          </w:p>
        </w:tc>
        <w:tc>
          <w:tcPr>
            <w:tcW w:type="dxa" w:w="2493"/>
          </w:tcPr>
          <w:p>
            <w:pPr>
              <w:spacing w:before="40" w:after="40"/>
              <w:jc w:val="left"/>
            </w:pPr>
            <w:r/>
            <w:r>
              <w:rPr>
                <w:rFonts w:ascii="Calibri" w:hAnsi="Calibri" w:eastAsia="Calibri"/>
                <w:b w:val="0"/>
                <w:i w:val="0"/>
                <w:color w:val="1A1A1A"/>
                <w:sz w:val="18"/>
              </w:rPr>
              <w:t>ERR-1001</w:t>
            </w:r>
          </w:p>
        </w:tc>
      </w:tr>
      <w:tr>
        <w:tc>
          <w:tcPr>
            <w:tcW w:type="dxa" w:w="2493"/>
          </w:tcPr>
          <w:p>
            <w:pPr>
              <w:spacing w:before="40" w:after="40"/>
              <w:jc w:val="left"/>
            </w:pPr>
            <w:r/>
            <w:r>
              <w:rPr>
                <w:rFonts w:ascii="Calibri" w:hAnsi="Calibri" w:eastAsia="Calibri"/>
                <w:b w:val="0"/>
                <w:i w:val="0"/>
                <w:color w:val="1A1A1A"/>
                <w:sz w:val="18"/>
              </w:rPr>
              <w:t>BR-12</w:t>
            </w:r>
          </w:p>
        </w:tc>
        <w:tc>
          <w:tcPr>
            <w:tcW w:type="dxa" w:w="2493"/>
          </w:tcPr>
          <w:p>
            <w:pPr>
              <w:spacing w:before="40" w:after="40"/>
              <w:jc w:val="left"/>
            </w:pPr>
            <w:r/>
            <w:r>
              <w:rPr>
                <w:rFonts w:ascii="Calibri" w:hAnsi="Calibri" w:eastAsia="Calibri"/>
                <w:b w:val="0"/>
                <w:i w:val="0"/>
                <w:color w:val="1A1A1A"/>
                <w:sz w:val="18"/>
              </w:rPr>
              <w:t>All khasraIds SHALL belong to propertyAreaId</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ERR-4004</w:t>
            </w:r>
          </w:p>
        </w:tc>
      </w:tr>
      <w:tr>
        <w:tc>
          <w:tcPr>
            <w:tcW w:type="dxa" w:w="2493"/>
          </w:tcPr>
          <w:p>
            <w:pPr>
              <w:spacing w:before="40" w:after="40"/>
              <w:jc w:val="left"/>
            </w:pPr>
            <w:r/>
            <w:r>
              <w:rPr>
                <w:rFonts w:ascii="Calibri" w:hAnsi="Calibri" w:eastAsia="Calibri"/>
                <w:b w:val="0"/>
                <w:i w:val="0"/>
                <w:color w:val="1A1A1A"/>
                <w:sz w:val="18"/>
              </w:rPr>
              <w:t>BR-13</w:t>
            </w:r>
          </w:p>
        </w:tc>
        <w:tc>
          <w:tcPr>
            <w:tcW w:type="dxa" w:w="2493"/>
          </w:tcPr>
          <w:p>
            <w:pPr>
              <w:spacing w:before="40" w:after="40"/>
              <w:jc w:val="left"/>
            </w:pPr>
            <w:r/>
            <w:r>
              <w:rPr>
                <w:rFonts w:ascii="Calibri" w:hAnsi="Calibri" w:eastAsia="Calibri"/>
                <w:b w:val="0"/>
                <w:i w:val="0"/>
                <w:color w:val="1A1A1A"/>
                <w:sz w:val="18"/>
              </w:rPr>
              <w:t>Partial success is allowed: overall SUCCESS with per-item NOT_FOUND</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N/A</w:t>
            </w:r>
          </w:p>
        </w:tc>
      </w:tr>
      <w:tr>
        <w:tc>
          <w:tcPr>
            <w:tcW w:type="dxa" w:w="2493"/>
          </w:tcPr>
          <w:p>
            <w:pPr>
              <w:spacing w:before="40" w:after="40"/>
              <w:jc w:val="left"/>
            </w:pPr>
            <w:r/>
            <w:r>
              <w:rPr>
                <w:rFonts w:ascii="Calibri" w:hAnsi="Calibri" w:eastAsia="Calibri"/>
                <w:b w:val="0"/>
                <w:i w:val="0"/>
                <w:color w:val="1A1A1A"/>
                <w:sz w:val="18"/>
              </w:rPr>
              <w:t>BR-14</w:t>
            </w:r>
          </w:p>
        </w:tc>
        <w:tc>
          <w:tcPr>
            <w:tcW w:type="dxa" w:w="2493"/>
          </w:tcPr>
          <w:p>
            <w:pPr>
              <w:spacing w:before="40" w:after="40"/>
              <w:jc w:val="left"/>
            </w:pPr>
            <w:r/>
            <w:r>
              <w:rPr>
                <w:rFonts w:ascii="Calibri" w:hAnsi="Calibri" w:eastAsia="Calibri"/>
                <w:b w:val="0"/>
                <w:i w:val="0"/>
                <w:color w:val="1A1A1A"/>
                <w:sz w:val="18"/>
              </w:rPr>
              <w:t>Duplicate khasraIds in request are de-duplicated server-side</w:t>
            </w:r>
          </w:p>
        </w:tc>
        <w:tc>
          <w:tcPr>
            <w:tcW w:type="dxa" w:w="2493"/>
          </w:tcPr>
          <w:p>
            <w:pPr>
              <w:spacing w:before="40" w:after="40"/>
              <w:jc w:val="left"/>
            </w:pPr>
            <w:r/>
            <w:r>
              <w:rPr>
                <w:rFonts w:ascii="Calibri" w:hAnsi="Calibri" w:eastAsia="Calibri"/>
                <w:b w:val="0"/>
                <w:i w:val="0"/>
                <w:color w:val="1A1A1A"/>
                <w:sz w:val="18"/>
              </w:rPr>
              <w:t>Service</w:t>
            </w:r>
          </w:p>
        </w:tc>
        <w:tc>
          <w:tcPr>
            <w:tcW w:type="dxa" w:w="2493"/>
          </w:tcPr>
          <w:p>
            <w:pPr>
              <w:spacing w:before="40" w:after="40"/>
              <w:jc w:val="left"/>
            </w:pPr>
            <w:r/>
            <w:r>
              <w:rPr>
                <w:rFonts w:ascii="Calibri" w:hAnsi="Calibri" w:eastAsia="Calibri"/>
                <w:b w:val="0"/>
                <w:i w:val="0"/>
                <w:color w:val="1A1A1A"/>
                <w:sz w:val="18"/>
              </w:rPr>
              <w:t>N/A</w:t>
            </w:r>
          </w:p>
        </w:tc>
      </w:tr>
    </w:tbl>
    <w:p>
      <w:pPr>
        <w:spacing w:after="120"/>
      </w:pPr>
    </w:p>
    <w:p>
      <w:pPr>
        <w:pStyle w:val="Heading3"/>
        <w:spacing w:before="200" w:after="120"/>
      </w:pPr>
      <w:r>
        <w:rPr>
          <w:rFonts w:ascii="Calibri" w:hAnsi="Calibri"/>
          <w:color w:val="1A2B4A"/>
        </w:rPr>
        <w:t>Sequence of Interaction</w:t>
      </w:r>
    </w:p>
    <w:p>
      <w:pPr>
        <w:spacing w:before="0" w:after="120" w:line="276" w:lineRule="auto"/>
        <w:jc w:val="left"/>
      </w:pPr>
      <w:r>
        <w:rPr>
          <w:rFonts w:ascii="Calibri" w:hAnsi="Calibri" w:eastAsia="Calibri"/>
          <w:b w:val="0"/>
          <w:i w:val="0"/>
          <w:color w:val="1A1A1A"/>
          <w:sz w:val="20"/>
        </w:rPr>
        <w:t>Simple synchronous request–response. No callback or compensating action.</w:t>
      </w:r>
    </w:p>
    <w:p>
      <w:pPr>
        <w:pStyle w:val="Heading3"/>
        <w:spacing w:before="200" w:after="120"/>
      </w:pPr>
      <w:r>
        <w:rPr>
          <w:rFonts w:ascii="Calibri" w:hAnsi="Calibri"/>
          <w:color w:val="1A2B4A"/>
        </w:rPr>
        <w:t>Dependencies and Failure Propagation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Downstream Dependency</w:t>
            </w:r>
          </w:p>
        </w:tc>
        <w:tc>
          <w:tcPr>
            <w:tcW w:type="dxa" w:w="2493"/>
            <w:shd w:fill="D9EAD3" w:val="clear"/>
          </w:tcPr>
          <w:p>
            <w:pPr>
              <w:spacing w:before="40" w:after="40"/>
              <w:jc w:val="left"/>
            </w:pPr>
            <w:r/>
            <w:r>
              <w:rPr>
                <w:rFonts w:ascii="Calibri" w:hAnsi="Calibri" w:eastAsia="Calibri"/>
                <w:b/>
                <w:i w:val="0"/>
                <w:color w:val="1A1A1A"/>
                <w:sz w:val="18"/>
              </w:rPr>
              <w:t>Invoked</w:t>
            </w:r>
          </w:p>
        </w:tc>
        <w:tc>
          <w:tcPr>
            <w:tcW w:type="dxa" w:w="2493"/>
            <w:shd w:fill="D9EAD3" w:val="clear"/>
          </w:tcPr>
          <w:p>
            <w:pPr>
              <w:spacing w:before="40" w:after="40"/>
              <w:jc w:val="left"/>
            </w:pPr>
            <w:r/>
            <w:r>
              <w:rPr>
                <w:rFonts w:ascii="Calibri" w:hAnsi="Calibri" w:eastAsia="Calibri"/>
                <w:b/>
                <w:i w:val="0"/>
                <w:color w:val="1A1A1A"/>
                <w:sz w:val="18"/>
              </w:rPr>
              <w:t>Failure Behaviour</w:t>
            </w:r>
          </w:p>
        </w:tc>
        <w:tc>
          <w:tcPr>
            <w:tcW w:type="dxa" w:w="2493"/>
            <w:shd w:fill="D9EAD3" w:val="clear"/>
          </w:tcPr>
          <w:p>
            <w:pPr>
              <w:spacing w:before="40" w:after="40"/>
              <w:jc w:val="left"/>
            </w:pPr>
            <w:r/>
            <w:r>
              <w:rPr>
                <w:rFonts w:ascii="Calibri" w:hAnsi="Calibri" w:eastAsia="Calibri"/>
                <w:b/>
                <w:i w:val="0"/>
                <w:color w:val="1A1A1A"/>
                <w:sz w:val="18"/>
              </w:rPr>
              <w:t>Consumer-Visible Effect</w:t>
            </w:r>
          </w:p>
        </w:tc>
      </w:tr>
      <w:tr>
        <w:tc>
          <w:tcPr>
            <w:tcW w:type="dxa" w:w="2493"/>
          </w:tcPr>
          <w:p>
            <w:pPr>
              <w:spacing w:before="40" w:after="40"/>
              <w:jc w:val="left"/>
            </w:pPr>
            <w:r/>
            <w:r>
              <w:rPr>
                <w:rFonts w:ascii="Calibri" w:hAnsi="Calibri" w:eastAsia="Calibri"/>
                <w:b w:val="0"/>
                <w:i w:val="0"/>
                <w:color w:val="1A1A1A"/>
                <w:sz w:val="18"/>
              </w:rPr>
              <w:t>CLRMIS / DC Valuation read store</w:t>
            </w:r>
          </w:p>
        </w:tc>
        <w:tc>
          <w:tcPr>
            <w:tcW w:type="dxa" w:w="2493"/>
          </w:tcPr>
          <w:p>
            <w:pPr>
              <w:spacing w:before="40" w:after="40"/>
              <w:jc w:val="left"/>
            </w:pPr>
            <w:r/>
            <w:r>
              <w:rPr>
                <w:rFonts w:ascii="Calibri" w:hAnsi="Calibri" w:eastAsia="Calibri"/>
                <w:b w:val="0"/>
                <w:i w:val="0"/>
                <w:color w:val="1A1A1A"/>
                <w:sz w:val="18"/>
              </w:rPr>
              <w:t>Synchronously</w:t>
            </w:r>
          </w:p>
        </w:tc>
        <w:tc>
          <w:tcPr>
            <w:tcW w:type="dxa" w:w="2493"/>
          </w:tcPr>
          <w:p>
            <w:pPr>
              <w:spacing w:before="40" w:after="40"/>
              <w:jc w:val="left"/>
            </w:pPr>
            <w:r/>
            <w:r>
              <w:rPr>
                <w:rFonts w:ascii="Calibri" w:hAnsi="Calibri" w:eastAsia="Calibri"/>
                <w:b w:val="0"/>
                <w:i w:val="0"/>
                <w:color w:val="1A1A1A"/>
                <w:sz w:val="18"/>
              </w:rPr>
              <w:t>Fail fast</w:t>
            </w:r>
          </w:p>
        </w:tc>
        <w:tc>
          <w:tcPr>
            <w:tcW w:type="dxa" w:w="2493"/>
          </w:tcPr>
          <w:p>
            <w:pPr>
              <w:spacing w:before="40" w:after="40"/>
              <w:jc w:val="left"/>
            </w:pPr>
            <w:r/>
            <w:r>
              <w:rPr>
                <w:rFonts w:ascii="Calibri" w:hAnsi="Calibri" w:eastAsia="Calibri"/>
                <w:b w:val="0"/>
                <w:i w:val="0"/>
                <w:color w:val="1A1A1A"/>
                <w:sz w:val="18"/>
              </w:rPr>
              <w:t>ERR-5001 / 503 as applicable</w:t>
            </w:r>
          </w:p>
        </w:tc>
      </w:tr>
    </w:tbl>
    <w:p>
      <w:pPr>
        <w:spacing w:after="120"/>
      </w:pPr>
    </w:p>
    <w:p>
      <w:pPr>
        <w:pStyle w:val="Heading3"/>
        <w:spacing w:before="200" w:after="120"/>
      </w:pPr>
      <w:r>
        <w:rPr>
          <w:rFonts w:ascii="Calibri" w:hAnsi="Calibri"/>
          <w:color w:val="1A2B4A"/>
        </w:rPr>
        <w:t>Operation Notes and Known Limitations</w:t>
      </w:r>
    </w:p>
    <w:p>
      <w:pPr>
        <w:pStyle w:val="ListBullet"/>
        <w:spacing w:after="40"/>
      </w:pPr>
      <w:r>
        <w:rPr>
          <w:rFonts w:ascii="Calibri" w:hAnsi="Calibri" w:eastAsia="Calibri"/>
          <w:b w:val="0"/>
          <w:i w:val="0"/>
          <w:color w:val="1A1A1A"/>
          <w:sz w:val="22"/>
        </w:rPr>
        <w:t>This is the mandatory Rural multi-Khasra valuation operation.</w:t>
      </w:r>
    </w:p>
    <w:p>
      <w:pPr>
        <w:pStyle w:val="ListBullet"/>
        <w:spacing w:after="40"/>
      </w:pPr>
      <w:r>
        <w:rPr>
          <w:rFonts w:ascii="Calibri" w:hAnsi="Calibri" w:eastAsia="Calibri"/>
          <w:b w:val="0"/>
          <w:i w:val="0"/>
          <w:color w:val="1A1A1A"/>
          <w:sz w:val="22"/>
        </w:rPr>
        <w:t>POST is used only to carry the array body; the operation is read-only and idempotent.</w:t>
      </w:r>
    </w:p>
    <w:p>
      <w:pPr>
        <w:pStyle w:val="ListBullet"/>
        <w:spacing w:after="40"/>
      </w:pPr>
      <w:r>
        <w:rPr>
          <w:rFonts w:ascii="Calibri" w:hAnsi="Calibri" w:eastAsia="Calibri"/>
          <w:b w:val="0"/>
          <w:i w:val="0"/>
          <w:color w:val="1A1A1A"/>
          <w:sz w:val="22"/>
        </w:rPr>
        <w:t>PERA SHALL display per-Khasra outcomes and SHALL NOT invent rates for NOT_FOUND items.</w:t>
      </w:r>
    </w:p>
    <w:p>
      <w:r>
        <w:br w:type="page"/>
      </w:r>
    </w:p>
    <w:p>
      <w:pPr>
        <w:pStyle w:val="Heading1"/>
        <w:spacing w:before="280" w:after="120"/>
      </w:pPr>
      <w:r>
        <w:rPr>
          <w:rFonts w:ascii="Calibri" w:hAnsi="Calibri"/>
          <w:color w:val="006837"/>
        </w:rPr>
        <w:t>7. Data Model and Data Dictionary</w:t>
      </w:r>
    </w:p>
    <w:p>
      <w:pPr>
        <w:pStyle w:val="Heading2"/>
        <w:spacing w:before="200" w:after="120"/>
      </w:pPr>
      <w:r>
        <w:rPr>
          <w:rFonts w:ascii="Calibri" w:hAnsi="Calibri"/>
          <w:color w:val="1A2B4A"/>
        </w:rPr>
        <w:t>7.1 Canonical Entities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Entity</w:t>
            </w:r>
          </w:p>
        </w:tc>
        <w:tc>
          <w:tcPr>
            <w:tcW w:type="dxa" w:w="2493"/>
            <w:shd w:fill="D9EAD3" w:val="clear"/>
          </w:tcPr>
          <w:p>
            <w:pPr>
              <w:spacing w:before="40" w:after="40"/>
              <w:jc w:val="left"/>
            </w:pPr>
            <w:r/>
            <w:r>
              <w:rPr>
                <w:rFonts w:ascii="Calibri" w:hAnsi="Calibri" w:eastAsia="Calibri"/>
                <w:b/>
                <w:i w:val="0"/>
                <w:color w:val="1A1A1A"/>
                <w:sz w:val="18"/>
              </w:rPr>
              <w:t>Business Definition</w:t>
            </w:r>
          </w:p>
        </w:tc>
        <w:tc>
          <w:tcPr>
            <w:tcW w:type="dxa" w:w="2493"/>
            <w:shd w:fill="D9EAD3" w:val="clear"/>
          </w:tcPr>
          <w:p>
            <w:pPr>
              <w:spacing w:before="40" w:after="40"/>
              <w:jc w:val="left"/>
            </w:pPr>
            <w:r/>
            <w:r>
              <w:rPr>
                <w:rFonts w:ascii="Calibri" w:hAnsi="Calibri" w:eastAsia="Calibri"/>
                <w:b/>
                <w:i w:val="0"/>
                <w:color w:val="1A1A1A"/>
                <w:sz w:val="18"/>
              </w:rPr>
              <w:t>Owning System</w:t>
            </w:r>
          </w:p>
        </w:tc>
        <w:tc>
          <w:tcPr>
            <w:tcW w:type="dxa" w:w="2493"/>
            <w:shd w:fill="D9EAD3" w:val="clear"/>
          </w:tcPr>
          <w:p>
            <w:pPr>
              <w:spacing w:before="40" w:after="40"/>
              <w:jc w:val="left"/>
            </w:pPr>
            <w:r/>
            <w:r>
              <w:rPr>
                <w:rFonts w:ascii="Calibri" w:hAnsi="Calibri" w:eastAsia="Calibri"/>
                <w:b/>
                <w:i w:val="0"/>
                <w:color w:val="1A1A1A"/>
                <w:sz w:val="18"/>
              </w:rPr>
              <w:t>Appears In</w:t>
            </w:r>
          </w:p>
        </w:tc>
      </w:tr>
      <w:tr>
        <w:tc>
          <w:tcPr>
            <w:tcW w:type="dxa" w:w="2493"/>
          </w:tcPr>
          <w:p>
            <w:pPr>
              <w:spacing w:before="40" w:after="40"/>
              <w:jc w:val="left"/>
            </w:pPr>
            <w:r/>
            <w:r>
              <w:rPr>
                <w:rFonts w:ascii="Calibri" w:hAnsi="Calibri" w:eastAsia="Calibri"/>
                <w:b w:val="0"/>
                <w:i w:val="0"/>
                <w:color w:val="1A1A1A"/>
                <w:sz w:val="18"/>
              </w:rPr>
              <w:t>PropertyType</w:t>
            </w:r>
          </w:p>
        </w:tc>
        <w:tc>
          <w:tcPr>
            <w:tcW w:type="dxa" w:w="2493"/>
          </w:tcPr>
          <w:p>
            <w:pPr>
              <w:spacing w:before="40" w:after="40"/>
              <w:jc w:val="left"/>
            </w:pPr>
            <w:r/>
            <w:r>
              <w:rPr>
                <w:rFonts w:ascii="Calibri" w:hAnsi="Calibri" w:eastAsia="Calibri"/>
                <w:b w:val="0"/>
                <w:i w:val="0"/>
                <w:color w:val="1A1A1A"/>
                <w:sz w:val="18"/>
              </w:rPr>
              <w:t>Urban or Rural land context for valuation navigation</w:t>
            </w:r>
          </w:p>
        </w:tc>
        <w:tc>
          <w:tcPr>
            <w:tcW w:type="dxa" w:w="2493"/>
          </w:tcPr>
          <w:p>
            <w:pPr>
              <w:spacing w:before="40" w:after="40"/>
              <w:jc w:val="left"/>
            </w:pPr>
            <w:r/>
            <w:r>
              <w:rPr>
                <w:rFonts w:ascii="Calibri" w:hAnsi="Calibri" w:eastAsia="Calibri"/>
                <w:b w:val="0"/>
                <w:i w:val="0"/>
                <w:color w:val="1A1A1A"/>
                <w:sz w:val="18"/>
              </w:rPr>
              <w:t>PLRA DCVAL</w:t>
            </w:r>
          </w:p>
        </w:tc>
        <w:tc>
          <w:tcPr>
            <w:tcW w:type="dxa" w:w="2493"/>
          </w:tcPr>
          <w:p>
            <w:pPr>
              <w:spacing w:before="40" w:after="40"/>
              <w:jc w:val="left"/>
            </w:pPr>
            <w:r/>
            <w:r>
              <w:rPr>
                <w:rFonts w:ascii="Calibri" w:hAnsi="Calibri" w:eastAsia="Calibri"/>
                <w:b w:val="0"/>
                <w:i w:val="0"/>
                <w:color w:val="1A1A1A"/>
                <w:sz w:val="18"/>
              </w:rPr>
              <w:t>API-01</w:t>
            </w:r>
          </w:p>
        </w:tc>
      </w:tr>
      <w:tr>
        <w:tc>
          <w:tcPr>
            <w:tcW w:type="dxa" w:w="2493"/>
          </w:tcPr>
          <w:p>
            <w:pPr>
              <w:spacing w:before="40" w:after="40"/>
              <w:jc w:val="left"/>
            </w:pPr>
            <w:r/>
            <w:r>
              <w:rPr>
                <w:rFonts w:ascii="Calibri" w:hAnsi="Calibri" w:eastAsia="Calibri"/>
                <w:b w:val="0"/>
                <w:i w:val="0"/>
                <w:color w:val="1A1A1A"/>
                <w:sz w:val="18"/>
              </w:rPr>
              <w:t>District</w:t>
            </w:r>
          </w:p>
        </w:tc>
        <w:tc>
          <w:tcPr>
            <w:tcW w:type="dxa" w:w="2493"/>
          </w:tcPr>
          <w:p>
            <w:pPr>
              <w:spacing w:before="40" w:after="40"/>
              <w:jc w:val="left"/>
            </w:pPr>
            <w:r/>
            <w:r>
              <w:rPr>
                <w:rFonts w:ascii="Calibri" w:hAnsi="Calibri" w:eastAsia="Calibri"/>
                <w:b w:val="0"/>
                <w:i w:val="0"/>
                <w:color w:val="1A1A1A"/>
                <w:sz w:val="18"/>
              </w:rPr>
              <w:t>Administrative district of Punjab</w:t>
            </w:r>
          </w:p>
        </w:tc>
        <w:tc>
          <w:tcPr>
            <w:tcW w:type="dxa" w:w="2493"/>
          </w:tcPr>
          <w:p>
            <w:pPr>
              <w:spacing w:before="40" w:after="40"/>
              <w:jc w:val="left"/>
            </w:pPr>
            <w:r/>
            <w:r>
              <w:rPr>
                <w:rFonts w:ascii="Calibri" w:hAnsi="Calibri" w:eastAsia="Calibri"/>
                <w:b w:val="0"/>
                <w:i w:val="0"/>
                <w:color w:val="1A1A1A"/>
                <w:sz w:val="18"/>
              </w:rPr>
              <w:t>CLRMIS</w:t>
            </w:r>
          </w:p>
        </w:tc>
        <w:tc>
          <w:tcPr>
            <w:tcW w:type="dxa" w:w="2493"/>
          </w:tcPr>
          <w:p>
            <w:pPr>
              <w:spacing w:before="40" w:after="40"/>
              <w:jc w:val="left"/>
            </w:pPr>
            <w:r/>
            <w:r>
              <w:rPr>
                <w:rFonts w:ascii="Calibri" w:hAnsi="Calibri" w:eastAsia="Calibri"/>
                <w:b w:val="0"/>
                <w:i w:val="0"/>
                <w:color w:val="1A1A1A"/>
                <w:sz w:val="18"/>
              </w:rPr>
              <w:t>API-02, API-03</w:t>
            </w:r>
          </w:p>
        </w:tc>
      </w:tr>
      <w:tr>
        <w:tc>
          <w:tcPr>
            <w:tcW w:type="dxa" w:w="2493"/>
          </w:tcPr>
          <w:p>
            <w:pPr>
              <w:spacing w:before="40" w:after="40"/>
              <w:jc w:val="left"/>
            </w:pPr>
            <w:r/>
            <w:r>
              <w:rPr>
                <w:rFonts w:ascii="Calibri" w:hAnsi="Calibri" w:eastAsia="Calibri"/>
                <w:b w:val="0"/>
                <w:i w:val="0"/>
                <w:color w:val="1A1A1A"/>
                <w:sz w:val="18"/>
              </w:rPr>
              <w:t>Tehsil</w:t>
            </w:r>
          </w:p>
        </w:tc>
        <w:tc>
          <w:tcPr>
            <w:tcW w:type="dxa" w:w="2493"/>
          </w:tcPr>
          <w:p>
            <w:pPr>
              <w:spacing w:before="40" w:after="40"/>
              <w:jc w:val="left"/>
            </w:pPr>
            <w:r/>
            <w:r>
              <w:rPr>
                <w:rFonts w:ascii="Calibri" w:hAnsi="Calibri" w:eastAsia="Calibri"/>
                <w:b w:val="0"/>
                <w:i w:val="0"/>
                <w:color w:val="1A1A1A"/>
                <w:sz w:val="18"/>
              </w:rPr>
              <w:t>Administrative tehsil under a district</w:t>
            </w:r>
          </w:p>
        </w:tc>
        <w:tc>
          <w:tcPr>
            <w:tcW w:type="dxa" w:w="2493"/>
          </w:tcPr>
          <w:p>
            <w:pPr>
              <w:spacing w:before="40" w:after="40"/>
              <w:jc w:val="left"/>
            </w:pPr>
            <w:r/>
            <w:r>
              <w:rPr>
                <w:rFonts w:ascii="Calibri" w:hAnsi="Calibri" w:eastAsia="Calibri"/>
                <w:b w:val="0"/>
                <w:i w:val="0"/>
                <w:color w:val="1A1A1A"/>
                <w:sz w:val="18"/>
              </w:rPr>
              <w:t>CLRMIS</w:t>
            </w:r>
          </w:p>
        </w:tc>
        <w:tc>
          <w:tcPr>
            <w:tcW w:type="dxa" w:w="2493"/>
          </w:tcPr>
          <w:p>
            <w:pPr>
              <w:spacing w:before="40" w:after="40"/>
              <w:jc w:val="left"/>
            </w:pPr>
            <w:r/>
            <w:r>
              <w:rPr>
                <w:rFonts w:ascii="Calibri" w:hAnsi="Calibri" w:eastAsia="Calibri"/>
                <w:b w:val="0"/>
                <w:i w:val="0"/>
                <w:color w:val="1A1A1A"/>
                <w:sz w:val="18"/>
              </w:rPr>
              <w:t>API-03, API-04, API-07</w:t>
            </w:r>
          </w:p>
        </w:tc>
      </w:tr>
      <w:tr>
        <w:tc>
          <w:tcPr>
            <w:tcW w:type="dxa" w:w="2493"/>
          </w:tcPr>
          <w:p>
            <w:pPr>
              <w:spacing w:before="40" w:after="40"/>
              <w:jc w:val="left"/>
            </w:pPr>
            <w:r/>
            <w:r>
              <w:rPr>
                <w:rFonts w:ascii="Calibri" w:hAnsi="Calibri" w:eastAsia="Calibri"/>
                <w:b w:val="0"/>
                <w:i w:val="0"/>
                <w:color w:val="1A1A1A"/>
                <w:sz w:val="18"/>
              </w:rPr>
              <w:t>Mauza</w:t>
            </w:r>
          </w:p>
        </w:tc>
        <w:tc>
          <w:tcPr>
            <w:tcW w:type="dxa" w:w="2493"/>
          </w:tcPr>
          <w:p>
            <w:pPr>
              <w:spacing w:before="40" w:after="40"/>
              <w:jc w:val="left"/>
            </w:pPr>
            <w:r/>
            <w:r>
              <w:rPr>
                <w:rFonts w:ascii="Calibri" w:hAnsi="Calibri" w:eastAsia="Calibri"/>
                <w:b w:val="0"/>
                <w:i w:val="0"/>
                <w:color w:val="1A1A1A"/>
                <w:sz w:val="18"/>
              </w:rPr>
              <w:t>Revenue estate used on Urban path</w:t>
            </w:r>
          </w:p>
        </w:tc>
        <w:tc>
          <w:tcPr>
            <w:tcW w:type="dxa" w:w="2493"/>
          </w:tcPr>
          <w:p>
            <w:pPr>
              <w:spacing w:before="40" w:after="40"/>
              <w:jc w:val="left"/>
            </w:pPr>
            <w:r/>
            <w:r>
              <w:rPr>
                <w:rFonts w:ascii="Calibri" w:hAnsi="Calibri" w:eastAsia="Calibri"/>
                <w:b w:val="0"/>
                <w:i w:val="0"/>
                <w:color w:val="1A1A1A"/>
                <w:sz w:val="18"/>
              </w:rPr>
              <w:t>CLRMIS</w:t>
            </w:r>
          </w:p>
        </w:tc>
        <w:tc>
          <w:tcPr>
            <w:tcW w:type="dxa" w:w="2493"/>
          </w:tcPr>
          <w:p>
            <w:pPr>
              <w:spacing w:before="40" w:after="40"/>
              <w:jc w:val="left"/>
            </w:pPr>
            <w:r/>
            <w:r>
              <w:rPr>
                <w:rFonts w:ascii="Calibri" w:hAnsi="Calibri" w:eastAsia="Calibri"/>
                <w:b w:val="0"/>
                <w:i w:val="0"/>
                <w:color w:val="1A1A1A"/>
                <w:sz w:val="18"/>
              </w:rPr>
              <w:t>API-04, API-05, API-09</w:t>
            </w:r>
          </w:p>
        </w:tc>
      </w:tr>
      <w:tr>
        <w:tc>
          <w:tcPr>
            <w:tcW w:type="dxa" w:w="2493"/>
          </w:tcPr>
          <w:p>
            <w:pPr>
              <w:spacing w:before="40" w:after="40"/>
              <w:jc w:val="left"/>
            </w:pPr>
            <w:r/>
            <w:r>
              <w:rPr>
                <w:rFonts w:ascii="Calibri" w:hAnsi="Calibri" w:eastAsia="Calibri"/>
                <w:b w:val="0"/>
                <w:i w:val="0"/>
                <w:color w:val="1A1A1A"/>
                <w:sz w:val="18"/>
              </w:rPr>
              <w:t>PropertyClassification</w:t>
            </w:r>
          </w:p>
        </w:tc>
        <w:tc>
          <w:tcPr>
            <w:tcW w:type="dxa" w:w="2493"/>
          </w:tcPr>
          <w:p>
            <w:pPr>
              <w:spacing w:before="40" w:after="40"/>
              <w:jc w:val="left"/>
            </w:pPr>
            <w:r/>
            <w:r>
              <w:rPr>
                <w:rFonts w:ascii="Calibri" w:hAnsi="Calibri" w:eastAsia="Calibri"/>
                <w:b w:val="0"/>
                <w:i w:val="0"/>
                <w:color w:val="1A1A1A"/>
                <w:sz w:val="18"/>
              </w:rPr>
              <w:t>Rural land use class</w:t>
            </w:r>
          </w:p>
        </w:tc>
        <w:tc>
          <w:tcPr>
            <w:tcW w:type="dxa" w:w="2493"/>
          </w:tcPr>
          <w:p>
            <w:pPr>
              <w:spacing w:before="40" w:after="40"/>
              <w:jc w:val="left"/>
            </w:pPr>
            <w:r/>
            <w:r>
              <w:rPr>
                <w:rFonts w:ascii="Calibri" w:hAnsi="Calibri" w:eastAsia="Calibri"/>
                <w:b w:val="0"/>
                <w:i w:val="0"/>
                <w:color w:val="1A1A1A"/>
                <w:sz w:val="18"/>
              </w:rPr>
              <w:t>PLRA DCVAL</w:t>
            </w:r>
          </w:p>
        </w:tc>
        <w:tc>
          <w:tcPr>
            <w:tcW w:type="dxa" w:w="2493"/>
          </w:tcPr>
          <w:p>
            <w:pPr>
              <w:spacing w:before="40" w:after="40"/>
              <w:jc w:val="left"/>
            </w:pPr>
            <w:r/>
            <w:r>
              <w:rPr>
                <w:rFonts w:ascii="Calibri" w:hAnsi="Calibri" w:eastAsia="Calibri"/>
                <w:b w:val="0"/>
                <w:i w:val="0"/>
                <w:color w:val="1A1A1A"/>
                <w:sz w:val="18"/>
              </w:rPr>
              <w:t>API-06, API-07</w:t>
            </w:r>
          </w:p>
        </w:tc>
      </w:tr>
      <w:tr>
        <w:tc>
          <w:tcPr>
            <w:tcW w:type="dxa" w:w="2493"/>
          </w:tcPr>
          <w:p>
            <w:pPr>
              <w:spacing w:before="40" w:after="40"/>
              <w:jc w:val="left"/>
            </w:pPr>
            <w:r/>
            <w:r>
              <w:rPr>
                <w:rFonts w:ascii="Calibri" w:hAnsi="Calibri" w:eastAsia="Calibri"/>
                <w:b w:val="0"/>
                <w:i w:val="0"/>
                <w:color w:val="1A1A1A"/>
                <w:sz w:val="18"/>
              </w:rPr>
              <w:t>PropertyArea</w:t>
            </w:r>
          </w:p>
        </w:tc>
        <w:tc>
          <w:tcPr>
            <w:tcW w:type="dxa" w:w="2493"/>
          </w:tcPr>
          <w:p>
            <w:pPr>
              <w:spacing w:before="40" w:after="40"/>
              <w:jc w:val="left"/>
            </w:pPr>
            <w:r/>
            <w:r>
              <w:rPr>
                <w:rFonts w:ascii="Calibri" w:hAnsi="Calibri" w:eastAsia="Calibri"/>
                <w:b w:val="0"/>
                <w:i w:val="0"/>
                <w:color w:val="1A1A1A"/>
                <w:sz w:val="18"/>
              </w:rPr>
              <w:t>Rural area unit under tehsil + classification</w:t>
            </w:r>
          </w:p>
        </w:tc>
        <w:tc>
          <w:tcPr>
            <w:tcW w:type="dxa" w:w="2493"/>
          </w:tcPr>
          <w:p>
            <w:pPr>
              <w:spacing w:before="40" w:after="40"/>
              <w:jc w:val="left"/>
            </w:pPr>
            <w:r/>
            <w:r>
              <w:rPr>
                <w:rFonts w:ascii="Calibri" w:hAnsi="Calibri" w:eastAsia="Calibri"/>
                <w:b w:val="0"/>
                <w:i w:val="0"/>
                <w:color w:val="1A1A1A"/>
                <w:sz w:val="18"/>
              </w:rPr>
              <w:t>PLRA DCVAL</w:t>
            </w:r>
          </w:p>
        </w:tc>
        <w:tc>
          <w:tcPr>
            <w:tcW w:type="dxa" w:w="2493"/>
          </w:tcPr>
          <w:p>
            <w:pPr>
              <w:spacing w:before="40" w:after="40"/>
              <w:jc w:val="left"/>
            </w:pPr>
            <w:r/>
            <w:r>
              <w:rPr>
                <w:rFonts w:ascii="Calibri" w:hAnsi="Calibri" w:eastAsia="Calibri"/>
                <w:b w:val="0"/>
                <w:i w:val="0"/>
                <w:color w:val="1A1A1A"/>
                <w:sz w:val="18"/>
              </w:rPr>
              <w:t>API-07, API-08, API-10</w:t>
            </w:r>
          </w:p>
        </w:tc>
      </w:tr>
      <w:tr>
        <w:tc>
          <w:tcPr>
            <w:tcW w:type="dxa" w:w="2493"/>
          </w:tcPr>
          <w:p>
            <w:pPr>
              <w:spacing w:before="40" w:after="40"/>
              <w:jc w:val="left"/>
            </w:pPr>
            <w:r/>
            <w:r>
              <w:rPr>
                <w:rFonts w:ascii="Calibri" w:hAnsi="Calibri" w:eastAsia="Calibri"/>
                <w:b w:val="0"/>
                <w:i w:val="0"/>
                <w:color w:val="1A1A1A"/>
                <w:sz w:val="18"/>
              </w:rPr>
              <w:t>Khasra</w:t>
            </w:r>
          </w:p>
        </w:tc>
        <w:tc>
          <w:tcPr>
            <w:tcW w:type="dxa" w:w="2493"/>
          </w:tcPr>
          <w:p>
            <w:pPr>
              <w:spacing w:before="40" w:after="40"/>
              <w:jc w:val="left"/>
            </w:pPr>
            <w:r/>
            <w:r>
              <w:rPr>
                <w:rFonts w:ascii="Calibri" w:hAnsi="Calibri" w:eastAsia="Calibri"/>
                <w:b w:val="0"/>
                <w:i w:val="0"/>
                <w:color w:val="1A1A1A"/>
                <w:sz w:val="18"/>
              </w:rPr>
              <w:t>Land parcel number</w:t>
            </w:r>
          </w:p>
        </w:tc>
        <w:tc>
          <w:tcPr>
            <w:tcW w:type="dxa" w:w="2493"/>
          </w:tcPr>
          <w:p>
            <w:pPr>
              <w:spacing w:before="40" w:after="40"/>
              <w:jc w:val="left"/>
            </w:pPr>
            <w:r/>
            <w:r>
              <w:rPr>
                <w:rFonts w:ascii="Calibri" w:hAnsi="Calibri" w:eastAsia="Calibri"/>
                <w:b w:val="0"/>
                <w:i w:val="0"/>
                <w:color w:val="1A1A1A"/>
                <w:sz w:val="18"/>
              </w:rPr>
              <w:t>CLRMIS</w:t>
            </w:r>
          </w:p>
        </w:tc>
        <w:tc>
          <w:tcPr>
            <w:tcW w:type="dxa" w:w="2493"/>
          </w:tcPr>
          <w:p>
            <w:pPr>
              <w:spacing w:before="40" w:after="40"/>
              <w:jc w:val="left"/>
            </w:pPr>
            <w:r/>
            <w:r>
              <w:rPr>
                <w:rFonts w:ascii="Calibri" w:hAnsi="Calibri" w:eastAsia="Calibri"/>
                <w:b w:val="0"/>
                <w:i w:val="0"/>
                <w:color w:val="1A1A1A"/>
                <w:sz w:val="18"/>
              </w:rPr>
              <w:t>API-05, API-08, API-09, API-10</w:t>
            </w:r>
          </w:p>
        </w:tc>
      </w:tr>
      <w:tr>
        <w:tc>
          <w:tcPr>
            <w:tcW w:type="dxa" w:w="2493"/>
          </w:tcPr>
          <w:p>
            <w:pPr>
              <w:spacing w:before="40" w:after="40"/>
              <w:jc w:val="left"/>
            </w:pPr>
            <w:r/>
            <w:r>
              <w:rPr>
                <w:rFonts w:ascii="Calibri" w:hAnsi="Calibri" w:eastAsia="Calibri"/>
                <w:b w:val="0"/>
                <w:i w:val="0"/>
                <w:color w:val="1A1A1A"/>
                <w:sz w:val="18"/>
              </w:rPr>
              <w:t>DcValuation</w:t>
            </w:r>
          </w:p>
        </w:tc>
        <w:tc>
          <w:tcPr>
            <w:tcW w:type="dxa" w:w="2493"/>
          </w:tcPr>
          <w:p>
            <w:pPr>
              <w:spacing w:before="40" w:after="40"/>
              <w:jc w:val="left"/>
            </w:pPr>
            <w:r/>
            <w:r>
              <w:rPr>
                <w:rFonts w:ascii="Calibri" w:hAnsi="Calibri" w:eastAsia="Calibri"/>
                <w:b w:val="0"/>
                <w:i w:val="0"/>
                <w:color w:val="1A1A1A"/>
                <w:sz w:val="18"/>
              </w:rPr>
              <w:t>Published DC rate for a khasra context</w:t>
            </w:r>
          </w:p>
        </w:tc>
        <w:tc>
          <w:tcPr>
            <w:tcW w:type="dxa" w:w="2493"/>
          </w:tcPr>
          <w:p>
            <w:pPr>
              <w:spacing w:before="40" w:after="40"/>
              <w:jc w:val="left"/>
            </w:pPr>
            <w:r/>
            <w:r>
              <w:rPr>
                <w:rFonts w:ascii="Calibri" w:hAnsi="Calibri" w:eastAsia="Calibri"/>
                <w:b w:val="0"/>
                <w:i w:val="0"/>
                <w:color w:val="1A1A1A"/>
                <w:sz w:val="18"/>
              </w:rPr>
              <w:t>PLRA DCVAL</w:t>
            </w:r>
          </w:p>
        </w:tc>
        <w:tc>
          <w:tcPr>
            <w:tcW w:type="dxa" w:w="2493"/>
          </w:tcPr>
          <w:p>
            <w:pPr>
              <w:spacing w:before="40" w:after="40"/>
              <w:jc w:val="left"/>
            </w:pPr>
            <w:r/>
            <w:r>
              <w:rPr>
                <w:rFonts w:ascii="Calibri" w:hAnsi="Calibri" w:eastAsia="Calibri"/>
                <w:b w:val="0"/>
                <w:i w:val="0"/>
                <w:color w:val="1A1A1A"/>
                <w:sz w:val="18"/>
              </w:rPr>
              <w:t>API-09, API-10</w:t>
            </w:r>
          </w:p>
        </w:tc>
      </w:tr>
    </w:tbl>
    <w:p>
      <w:pPr>
        <w:spacing w:after="120"/>
      </w:pPr>
    </w:p>
    <w:p>
      <w:pPr>
        <w:pStyle w:val="Heading2"/>
        <w:spacing w:before="200" w:after="120"/>
      </w:pPr>
      <w:r>
        <w:rPr>
          <w:rFonts w:ascii="Calibri" w:hAnsi="Calibri"/>
          <w:color w:val="1A2B4A"/>
        </w:rPr>
        <w:t>7.2 Field-Level Data Dictionary</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D9EAD3" w:val="clear"/>
          </w:tcPr>
          <w:p>
            <w:pPr>
              <w:spacing w:before="40" w:after="40"/>
              <w:jc w:val="left"/>
            </w:pPr>
            <w:r/>
            <w:r>
              <w:rPr>
                <w:rFonts w:ascii="Calibri" w:hAnsi="Calibri" w:eastAsia="Calibri"/>
                <w:b/>
                <w:i w:val="0"/>
                <w:color w:val="1A1A1A"/>
                <w:sz w:val="18"/>
              </w:rPr>
              <w:t>Field Name</w:t>
            </w:r>
          </w:p>
        </w:tc>
        <w:tc>
          <w:tcPr>
            <w:tcW w:type="dxa" w:w="1246"/>
            <w:shd w:fill="D9EAD3" w:val="clear"/>
          </w:tcPr>
          <w:p>
            <w:pPr>
              <w:spacing w:before="40" w:after="40"/>
              <w:jc w:val="left"/>
            </w:pPr>
            <w:r/>
            <w:r>
              <w:rPr>
                <w:rFonts w:ascii="Calibri" w:hAnsi="Calibri" w:eastAsia="Calibri"/>
                <w:b/>
                <w:i w:val="0"/>
                <w:color w:val="1A1A1A"/>
                <w:sz w:val="18"/>
              </w:rPr>
              <w:t>Entity</w:t>
            </w:r>
          </w:p>
        </w:tc>
        <w:tc>
          <w:tcPr>
            <w:tcW w:type="dxa" w:w="1246"/>
            <w:shd w:fill="D9EAD3" w:val="clear"/>
          </w:tcPr>
          <w:p>
            <w:pPr>
              <w:spacing w:before="40" w:after="40"/>
              <w:jc w:val="left"/>
            </w:pPr>
            <w:r/>
            <w:r>
              <w:rPr>
                <w:rFonts w:ascii="Calibri" w:hAnsi="Calibri" w:eastAsia="Calibri"/>
                <w:b/>
                <w:i w:val="0"/>
                <w:color w:val="1A1A1A"/>
                <w:sz w:val="18"/>
              </w:rPr>
              <w:t>Data Type</w:t>
            </w:r>
          </w:p>
        </w:tc>
        <w:tc>
          <w:tcPr>
            <w:tcW w:type="dxa" w:w="1246"/>
            <w:shd w:fill="D9EAD3" w:val="clear"/>
          </w:tcPr>
          <w:p>
            <w:pPr>
              <w:spacing w:before="40" w:after="40"/>
              <w:jc w:val="left"/>
            </w:pPr>
            <w:r/>
            <w:r>
              <w:rPr>
                <w:rFonts w:ascii="Calibri" w:hAnsi="Calibri" w:eastAsia="Calibri"/>
                <w:b/>
                <w:i w:val="0"/>
                <w:color w:val="1A1A1A"/>
                <w:sz w:val="18"/>
              </w:rPr>
              <w:t>Length</w:t>
            </w:r>
          </w:p>
        </w:tc>
        <w:tc>
          <w:tcPr>
            <w:tcW w:type="dxa" w:w="1246"/>
            <w:shd w:fill="D9EAD3" w:val="clear"/>
          </w:tcPr>
          <w:p>
            <w:pPr>
              <w:spacing w:before="40" w:after="40"/>
              <w:jc w:val="left"/>
            </w:pPr>
            <w:r/>
            <w:r>
              <w:rPr>
                <w:rFonts w:ascii="Calibri" w:hAnsi="Calibri" w:eastAsia="Calibri"/>
                <w:b/>
                <w:i w:val="0"/>
                <w:color w:val="1A1A1A"/>
                <w:sz w:val="18"/>
              </w:rPr>
              <w:t>Format / Pattern</w:t>
            </w:r>
          </w:p>
        </w:tc>
        <w:tc>
          <w:tcPr>
            <w:tcW w:type="dxa" w:w="1246"/>
            <w:shd w:fill="D9EAD3" w:val="clear"/>
          </w:tcPr>
          <w:p>
            <w:pPr>
              <w:spacing w:before="40" w:after="40"/>
              <w:jc w:val="left"/>
            </w:pPr>
            <w:r/>
            <w:r>
              <w:rPr>
                <w:rFonts w:ascii="Calibri" w:hAnsi="Calibri" w:eastAsia="Calibri"/>
                <w:b/>
                <w:i w:val="0"/>
                <w:color w:val="1A1A1A"/>
                <w:sz w:val="18"/>
              </w:rPr>
              <w:t>Nullable</w:t>
            </w:r>
          </w:p>
        </w:tc>
        <w:tc>
          <w:tcPr>
            <w:tcW w:type="dxa" w:w="1246"/>
            <w:shd w:fill="D9EAD3" w:val="clear"/>
          </w:tcPr>
          <w:p>
            <w:pPr>
              <w:spacing w:before="40" w:after="40"/>
              <w:jc w:val="left"/>
            </w:pPr>
            <w:r/>
            <w:r>
              <w:rPr>
                <w:rFonts w:ascii="Calibri" w:hAnsi="Calibri" w:eastAsia="Calibri"/>
                <w:b/>
                <w:i w:val="0"/>
                <w:color w:val="1A1A1A"/>
                <w:sz w:val="18"/>
              </w:rPr>
              <w:t>Classification</w:t>
            </w:r>
          </w:p>
        </w:tc>
        <w:tc>
          <w:tcPr>
            <w:tcW w:type="dxa" w:w="1246"/>
            <w:shd w:fill="D9EAD3" w:val="clear"/>
          </w:tcPr>
          <w:p>
            <w:pPr>
              <w:spacing w:before="40" w:after="40"/>
              <w:jc w:val="left"/>
            </w:pPr>
            <w:r/>
            <w:r>
              <w:rPr>
                <w:rFonts w:ascii="Calibri" w:hAnsi="Calibri" w:eastAsia="Calibri"/>
                <w:b/>
                <w:i w:val="0"/>
                <w:color w:val="1A1A1A"/>
                <w:sz w:val="18"/>
              </w:rPr>
              <w:t>Definition</w:t>
            </w:r>
          </w:p>
        </w:tc>
      </w:tr>
      <w:tr>
        <w:tc>
          <w:tcPr>
            <w:tcW w:type="dxa" w:w="1246"/>
          </w:tcPr>
          <w:p>
            <w:pPr>
              <w:spacing w:before="40" w:after="40"/>
              <w:jc w:val="left"/>
            </w:pPr>
            <w:r/>
            <w:r>
              <w:rPr>
                <w:rFonts w:ascii="Calibri" w:hAnsi="Calibri" w:eastAsia="Calibri"/>
                <w:b w:val="0"/>
                <w:i w:val="0"/>
                <w:color w:val="1A1A1A"/>
                <w:sz w:val="18"/>
              </w:rPr>
              <w:t>districtId</w:t>
            </w:r>
          </w:p>
        </w:tc>
        <w:tc>
          <w:tcPr>
            <w:tcW w:type="dxa" w:w="1246"/>
          </w:tcPr>
          <w:p>
            <w:pPr>
              <w:spacing w:before="40" w:after="40"/>
              <w:jc w:val="left"/>
            </w:pPr>
            <w:r/>
            <w:r>
              <w:rPr>
                <w:rFonts w:ascii="Calibri" w:hAnsi="Calibri" w:eastAsia="Calibri"/>
                <w:b w:val="0"/>
                <w:i w:val="0"/>
                <w:color w:val="1A1A1A"/>
                <w:sz w:val="18"/>
              </w:rPr>
              <w:t>District</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64</w:t>
            </w:r>
          </w:p>
        </w:tc>
        <w:tc>
          <w:tcPr>
            <w:tcW w:type="dxa" w:w="1246"/>
          </w:tcPr>
          <w:p>
            <w:pPr>
              <w:spacing w:before="40" w:after="40"/>
              <w:jc w:val="left"/>
            </w:pPr>
            <w:r/>
            <w:r>
              <w:rPr>
                <w:rFonts w:ascii="Calibri" w:hAnsi="Calibri" w:eastAsia="Calibri"/>
                <w:b w:val="0"/>
                <w:i w:val="0"/>
                <w:color w:val="1A1A1A"/>
                <w:sz w:val="18"/>
              </w:rPr>
              <w:t>opaque</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Stable district identifier</w:t>
            </w:r>
          </w:p>
        </w:tc>
      </w:tr>
      <w:tr>
        <w:tc>
          <w:tcPr>
            <w:tcW w:type="dxa" w:w="1246"/>
          </w:tcPr>
          <w:p>
            <w:pPr>
              <w:spacing w:before="40" w:after="40"/>
              <w:jc w:val="left"/>
            </w:pPr>
            <w:r/>
            <w:r>
              <w:rPr>
                <w:rFonts w:ascii="Calibri" w:hAnsi="Calibri" w:eastAsia="Calibri"/>
                <w:b w:val="0"/>
                <w:i w:val="0"/>
                <w:color w:val="1A1A1A"/>
                <w:sz w:val="18"/>
              </w:rPr>
              <w:t>districtName</w:t>
            </w:r>
          </w:p>
        </w:tc>
        <w:tc>
          <w:tcPr>
            <w:tcW w:type="dxa" w:w="1246"/>
          </w:tcPr>
          <w:p>
            <w:pPr>
              <w:spacing w:before="40" w:after="40"/>
              <w:jc w:val="left"/>
            </w:pPr>
            <w:r/>
            <w:r>
              <w:rPr>
                <w:rFonts w:ascii="Calibri" w:hAnsi="Calibri" w:eastAsia="Calibri"/>
                <w:b w:val="0"/>
                <w:i w:val="0"/>
                <w:color w:val="1A1A1A"/>
                <w:sz w:val="18"/>
              </w:rPr>
              <w:t>District</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200</w:t>
            </w:r>
          </w:p>
        </w:tc>
        <w:tc>
          <w:tcPr>
            <w:tcW w:type="dxa" w:w="1246"/>
          </w:tcPr>
          <w:p>
            <w:pPr>
              <w:spacing w:before="40" w:after="40"/>
              <w:jc w:val="left"/>
            </w:pPr>
            <w:r/>
            <w:r>
              <w:rPr>
                <w:rFonts w:ascii="Calibri" w:hAnsi="Calibri" w:eastAsia="Calibri"/>
                <w:b w:val="0"/>
                <w:i w:val="0"/>
                <w:color w:val="1A1A1A"/>
                <w:sz w:val="18"/>
              </w:rPr>
              <w:t>UTF-8</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Public</w:t>
            </w:r>
          </w:p>
        </w:tc>
        <w:tc>
          <w:tcPr>
            <w:tcW w:type="dxa" w:w="1246"/>
          </w:tcPr>
          <w:p>
            <w:pPr>
              <w:spacing w:before="40" w:after="40"/>
              <w:jc w:val="left"/>
            </w:pPr>
            <w:r/>
            <w:r>
              <w:rPr>
                <w:rFonts w:ascii="Calibri" w:hAnsi="Calibri" w:eastAsia="Calibri"/>
                <w:b w:val="0"/>
                <w:i w:val="0"/>
                <w:color w:val="1A1A1A"/>
                <w:sz w:val="18"/>
              </w:rPr>
              <w:t>District display name</w:t>
            </w:r>
          </w:p>
        </w:tc>
      </w:tr>
      <w:tr>
        <w:tc>
          <w:tcPr>
            <w:tcW w:type="dxa" w:w="1246"/>
          </w:tcPr>
          <w:p>
            <w:pPr>
              <w:spacing w:before="40" w:after="40"/>
              <w:jc w:val="left"/>
            </w:pPr>
            <w:r/>
            <w:r>
              <w:rPr>
                <w:rFonts w:ascii="Calibri" w:hAnsi="Calibri" w:eastAsia="Calibri"/>
                <w:b w:val="0"/>
                <w:i w:val="0"/>
                <w:color w:val="1A1A1A"/>
                <w:sz w:val="18"/>
              </w:rPr>
              <w:t>tehsilId</w:t>
            </w:r>
          </w:p>
        </w:tc>
        <w:tc>
          <w:tcPr>
            <w:tcW w:type="dxa" w:w="1246"/>
          </w:tcPr>
          <w:p>
            <w:pPr>
              <w:spacing w:before="40" w:after="40"/>
              <w:jc w:val="left"/>
            </w:pPr>
            <w:r/>
            <w:r>
              <w:rPr>
                <w:rFonts w:ascii="Calibri" w:hAnsi="Calibri" w:eastAsia="Calibri"/>
                <w:b w:val="0"/>
                <w:i w:val="0"/>
                <w:color w:val="1A1A1A"/>
                <w:sz w:val="18"/>
              </w:rPr>
              <w:t>Tehsil</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64</w:t>
            </w:r>
          </w:p>
        </w:tc>
        <w:tc>
          <w:tcPr>
            <w:tcW w:type="dxa" w:w="1246"/>
          </w:tcPr>
          <w:p>
            <w:pPr>
              <w:spacing w:before="40" w:after="40"/>
              <w:jc w:val="left"/>
            </w:pPr>
            <w:r/>
            <w:r>
              <w:rPr>
                <w:rFonts w:ascii="Calibri" w:hAnsi="Calibri" w:eastAsia="Calibri"/>
                <w:b w:val="0"/>
                <w:i w:val="0"/>
                <w:color w:val="1A1A1A"/>
                <w:sz w:val="18"/>
              </w:rPr>
              <w:t>opaque</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Stable tehsil identifier</w:t>
            </w:r>
          </w:p>
        </w:tc>
      </w:tr>
      <w:tr>
        <w:tc>
          <w:tcPr>
            <w:tcW w:type="dxa" w:w="1246"/>
          </w:tcPr>
          <w:p>
            <w:pPr>
              <w:spacing w:before="40" w:after="40"/>
              <w:jc w:val="left"/>
            </w:pPr>
            <w:r/>
            <w:r>
              <w:rPr>
                <w:rFonts w:ascii="Calibri" w:hAnsi="Calibri" w:eastAsia="Calibri"/>
                <w:b w:val="0"/>
                <w:i w:val="0"/>
                <w:color w:val="1A1A1A"/>
                <w:sz w:val="18"/>
              </w:rPr>
              <w:t>mauzaId</w:t>
            </w:r>
          </w:p>
        </w:tc>
        <w:tc>
          <w:tcPr>
            <w:tcW w:type="dxa" w:w="1246"/>
          </w:tcPr>
          <w:p>
            <w:pPr>
              <w:spacing w:before="40" w:after="40"/>
              <w:jc w:val="left"/>
            </w:pPr>
            <w:r/>
            <w:r>
              <w:rPr>
                <w:rFonts w:ascii="Calibri" w:hAnsi="Calibri" w:eastAsia="Calibri"/>
                <w:b w:val="0"/>
                <w:i w:val="0"/>
                <w:color w:val="1A1A1A"/>
                <w:sz w:val="18"/>
              </w:rPr>
              <w:t>Mauza</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64</w:t>
            </w:r>
          </w:p>
        </w:tc>
        <w:tc>
          <w:tcPr>
            <w:tcW w:type="dxa" w:w="1246"/>
          </w:tcPr>
          <w:p>
            <w:pPr>
              <w:spacing w:before="40" w:after="40"/>
              <w:jc w:val="left"/>
            </w:pPr>
            <w:r/>
            <w:r>
              <w:rPr>
                <w:rFonts w:ascii="Calibri" w:hAnsi="Calibri" w:eastAsia="Calibri"/>
                <w:b w:val="0"/>
                <w:i w:val="0"/>
                <w:color w:val="1A1A1A"/>
                <w:sz w:val="18"/>
              </w:rPr>
              <w:t>opaque</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Stable mauza identifier</w:t>
            </w:r>
          </w:p>
        </w:tc>
      </w:tr>
      <w:tr>
        <w:tc>
          <w:tcPr>
            <w:tcW w:type="dxa" w:w="1246"/>
          </w:tcPr>
          <w:p>
            <w:pPr>
              <w:spacing w:before="40" w:after="40"/>
              <w:jc w:val="left"/>
            </w:pPr>
            <w:r/>
            <w:r>
              <w:rPr>
                <w:rFonts w:ascii="Calibri" w:hAnsi="Calibri" w:eastAsia="Calibri"/>
                <w:b w:val="0"/>
                <w:i w:val="0"/>
                <w:color w:val="1A1A1A"/>
                <w:sz w:val="18"/>
              </w:rPr>
              <w:t>propertyAreaId</w:t>
            </w:r>
          </w:p>
        </w:tc>
        <w:tc>
          <w:tcPr>
            <w:tcW w:type="dxa" w:w="1246"/>
          </w:tcPr>
          <w:p>
            <w:pPr>
              <w:spacing w:before="40" w:after="40"/>
              <w:jc w:val="left"/>
            </w:pPr>
            <w:r/>
            <w:r>
              <w:rPr>
                <w:rFonts w:ascii="Calibri" w:hAnsi="Calibri" w:eastAsia="Calibri"/>
                <w:b w:val="0"/>
                <w:i w:val="0"/>
                <w:color w:val="1A1A1A"/>
                <w:sz w:val="18"/>
              </w:rPr>
              <w:t>PropertyArea</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64</w:t>
            </w:r>
          </w:p>
        </w:tc>
        <w:tc>
          <w:tcPr>
            <w:tcW w:type="dxa" w:w="1246"/>
          </w:tcPr>
          <w:p>
            <w:pPr>
              <w:spacing w:before="40" w:after="40"/>
              <w:jc w:val="left"/>
            </w:pPr>
            <w:r/>
            <w:r>
              <w:rPr>
                <w:rFonts w:ascii="Calibri" w:hAnsi="Calibri" w:eastAsia="Calibri"/>
                <w:b w:val="0"/>
                <w:i w:val="0"/>
                <w:color w:val="1A1A1A"/>
                <w:sz w:val="18"/>
              </w:rPr>
              <w:t>opaque</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Stable property area identifier</w:t>
            </w:r>
          </w:p>
        </w:tc>
      </w:tr>
      <w:tr>
        <w:tc>
          <w:tcPr>
            <w:tcW w:type="dxa" w:w="1246"/>
          </w:tcPr>
          <w:p>
            <w:pPr>
              <w:spacing w:before="40" w:after="40"/>
              <w:jc w:val="left"/>
            </w:pPr>
            <w:r/>
            <w:r>
              <w:rPr>
                <w:rFonts w:ascii="Calibri" w:hAnsi="Calibri" w:eastAsia="Calibri"/>
                <w:b w:val="0"/>
                <w:i w:val="0"/>
                <w:color w:val="1A1A1A"/>
                <w:sz w:val="18"/>
              </w:rPr>
              <w:t>classificationCode</w:t>
            </w:r>
          </w:p>
        </w:tc>
        <w:tc>
          <w:tcPr>
            <w:tcW w:type="dxa" w:w="1246"/>
          </w:tcPr>
          <w:p>
            <w:pPr>
              <w:spacing w:before="40" w:after="40"/>
              <w:jc w:val="left"/>
            </w:pPr>
            <w:r/>
            <w:r>
              <w:rPr>
                <w:rFonts w:ascii="Calibri" w:hAnsi="Calibri" w:eastAsia="Calibri"/>
                <w:b w:val="0"/>
                <w:i w:val="0"/>
                <w:color w:val="1A1A1A"/>
                <w:sz w:val="18"/>
              </w:rPr>
              <w:t>PropertyClassification</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32</w:t>
            </w:r>
          </w:p>
        </w:tc>
        <w:tc>
          <w:tcPr>
            <w:tcW w:type="dxa" w:w="1246"/>
          </w:tcPr>
          <w:p>
            <w:pPr>
              <w:spacing w:before="40" w:after="40"/>
              <w:jc w:val="left"/>
            </w:pPr>
            <w:r/>
            <w:r>
              <w:rPr>
                <w:rFonts w:ascii="Calibri" w:hAnsi="Calibri" w:eastAsia="Calibri"/>
                <w:b w:val="0"/>
                <w:i w:val="0"/>
                <w:color w:val="1A1A1A"/>
                <w:sz w:val="18"/>
              </w:rPr>
              <w:t>ENUM</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Public</w:t>
            </w:r>
          </w:p>
        </w:tc>
        <w:tc>
          <w:tcPr>
            <w:tcW w:type="dxa" w:w="1246"/>
          </w:tcPr>
          <w:p>
            <w:pPr>
              <w:spacing w:before="40" w:after="40"/>
              <w:jc w:val="left"/>
            </w:pPr>
            <w:r/>
            <w:r>
              <w:rPr>
                <w:rFonts w:ascii="Calibri" w:hAnsi="Calibri" w:eastAsia="Calibri"/>
                <w:b w:val="0"/>
                <w:i w:val="0"/>
                <w:color w:val="1A1A1A"/>
                <w:sz w:val="18"/>
              </w:rPr>
              <w:t>RESIDENTIAL/COMMERCIAL/AGRICULTURE/INDUSTRIAL</w:t>
            </w:r>
          </w:p>
        </w:tc>
      </w:tr>
      <w:tr>
        <w:tc>
          <w:tcPr>
            <w:tcW w:type="dxa" w:w="1246"/>
          </w:tcPr>
          <w:p>
            <w:pPr>
              <w:spacing w:before="40" w:after="40"/>
              <w:jc w:val="left"/>
            </w:pPr>
            <w:r/>
            <w:r>
              <w:rPr>
                <w:rFonts w:ascii="Calibri" w:hAnsi="Calibri" w:eastAsia="Calibri"/>
                <w:b w:val="0"/>
                <w:i w:val="0"/>
                <w:color w:val="1A1A1A"/>
                <w:sz w:val="18"/>
              </w:rPr>
              <w:t>khasraId</w:t>
            </w:r>
          </w:p>
        </w:tc>
        <w:tc>
          <w:tcPr>
            <w:tcW w:type="dxa" w:w="1246"/>
          </w:tcPr>
          <w:p>
            <w:pPr>
              <w:spacing w:before="40" w:after="40"/>
              <w:jc w:val="left"/>
            </w:pPr>
            <w:r/>
            <w:r>
              <w:rPr>
                <w:rFonts w:ascii="Calibri" w:hAnsi="Calibri" w:eastAsia="Calibri"/>
                <w:b w:val="0"/>
                <w:i w:val="0"/>
                <w:color w:val="1A1A1A"/>
                <w:sz w:val="18"/>
              </w:rPr>
              <w:t>Khasra</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64</w:t>
            </w:r>
          </w:p>
        </w:tc>
        <w:tc>
          <w:tcPr>
            <w:tcW w:type="dxa" w:w="1246"/>
          </w:tcPr>
          <w:p>
            <w:pPr>
              <w:spacing w:before="40" w:after="40"/>
              <w:jc w:val="left"/>
            </w:pPr>
            <w:r/>
            <w:r>
              <w:rPr>
                <w:rFonts w:ascii="Calibri" w:hAnsi="Calibri" w:eastAsia="Calibri"/>
                <w:b w:val="0"/>
                <w:i w:val="0"/>
                <w:color w:val="1A1A1A"/>
                <w:sz w:val="18"/>
              </w:rPr>
              <w:t>opaque</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Stable khasra identifier</w:t>
            </w:r>
          </w:p>
        </w:tc>
      </w:tr>
      <w:tr>
        <w:tc>
          <w:tcPr>
            <w:tcW w:type="dxa" w:w="1246"/>
          </w:tcPr>
          <w:p>
            <w:pPr>
              <w:spacing w:before="40" w:after="40"/>
              <w:jc w:val="left"/>
            </w:pPr>
            <w:r/>
            <w:r>
              <w:rPr>
                <w:rFonts w:ascii="Calibri" w:hAnsi="Calibri" w:eastAsia="Calibri"/>
                <w:b w:val="0"/>
                <w:i w:val="0"/>
                <w:color w:val="1A1A1A"/>
                <w:sz w:val="18"/>
              </w:rPr>
              <w:t>khasraNo</w:t>
            </w:r>
          </w:p>
        </w:tc>
        <w:tc>
          <w:tcPr>
            <w:tcW w:type="dxa" w:w="1246"/>
          </w:tcPr>
          <w:p>
            <w:pPr>
              <w:spacing w:before="40" w:after="40"/>
              <w:jc w:val="left"/>
            </w:pPr>
            <w:r/>
            <w:r>
              <w:rPr>
                <w:rFonts w:ascii="Calibri" w:hAnsi="Calibri" w:eastAsia="Calibri"/>
                <w:b w:val="0"/>
                <w:i w:val="0"/>
                <w:color w:val="1A1A1A"/>
                <w:sz w:val="18"/>
              </w:rPr>
              <w:t>Khasra</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50</w:t>
            </w:r>
          </w:p>
        </w:tc>
        <w:tc>
          <w:tcPr>
            <w:tcW w:type="dxa" w:w="1246"/>
          </w:tcPr>
          <w:p>
            <w:pPr>
              <w:spacing w:before="40" w:after="40"/>
              <w:jc w:val="left"/>
            </w:pPr>
            <w:r/>
            <w:r>
              <w:rPr>
                <w:rFonts w:ascii="Calibri" w:hAnsi="Calibri" w:eastAsia="Calibri"/>
                <w:b w:val="0"/>
                <w:i w:val="0"/>
                <w:color w:val="1A1A1A"/>
                <w:sz w:val="18"/>
              </w:rPr>
              <w:t>UTF-8</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Khasra number as published</w:t>
            </w:r>
          </w:p>
        </w:tc>
      </w:tr>
      <w:tr>
        <w:tc>
          <w:tcPr>
            <w:tcW w:type="dxa" w:w="1246"/>
          </w:tcPr>
          <w:p>
            <w:pPr>
              <w:spacing w:before="40" w:after="40"/>
              <w:jc w:val="left"/>
            </w:pPr>
            <w:r/>
            <w:r>
              <w:rPr>
                <w:rFonts w:ascii="Calibri" w:hAnsi="Calibri" w:eastAsia="Calibri"/>
                <w:b w:val="0"/>
                <w:i w:val="0"/>
                <w:color w:val="1A1A1A"/>
                <w:sz w:val="18"/>
              </w:rPr>
              <w:t>dcRate</w:t>
            </w:r>
          </w:p>
        </w:tc>
        <w:tc>
          <w:tcPr>
            <w:tcW w:type="dxa" w:w="1246"/>
          </w:tcPr>
          <w:p>
            <w:pPr>
              <w:spacing w:before="40" w:after="40"/>
              <w:jc w:val="left"/>
            </w:pPr>
            <w:r/>
            <w:r>
              <w:rPr>
                <w:rFonts w:ascii="Calibri" w:hAnsi="Calibri" w:eastAsia="Calibri"/>
                <w:b w:val="0"/>
                <w:i w:val="0"/>
                <w:color w:val="1A1A1A"/>
                <w:sz w:val="18"/>
              </w:rPr>
              <w:t>DcValuation</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32</w:t>
            </w:r>
          </w:p>
        </w:tc>
        <w:tc>
          <w:tcPr>
            <w:tcW w:type="dxa" w:w="1246"/>
          </w:tcPr>
          <w:p>
            <w:pPr>
              <w:spacing w:before="40" w:after="40"/>
              <w:jc w:val="left"/>
            </w:pPr>
            <w:r/>
            <w:r>
              <w:rPr>
                <w:rFonts w:ascii="Calibri" w:hAnsi="Calibri" w:eastAsia="Calibri"/>
                <w:b w:val="0"/>
                <w:i w:val="0"/>
                <w:color w:val="1A1A1A"/>
                <w:sz w:val="18"/>
              </w:rPr>
              <w:t>decimal</w:t>
            </w:r>
          </w:p>
        </w:tc>
        <w:tc>
          <w:tcPr>
            <w:tcW w:type="dxa" w:w="1246"/>
          </w:tcPr>
          <w:p>
            <w:pPr>
              <w:spacing w:before="40" w:after="40"/>
              <w:jc w:val="left"/>
            </w:pPr>
            <w:r/>
            <w:r>
              <w:rPr>
                <w:rFonts w:ascii="Calibri" w:hAnsi="Calibri" w:eastAsia="Calibri"/>
                <w:b w:val="0"/>
                <w:i w:val="0"/>
                <w:color w:val="1A1A1A"/>
                <w:sz w:val="18"/>
              </w:rPr>
              <w:t>Y</w:t>
            </w:r>
          </w:p>
        </w:tc>
        <w:tc>
          <w:tcPr>
            <w:tcW w:type="dxa" w:w="1246"/>
          </w:tcPr>
          <w:p>
            <w:pPr>
              <w:spacing w:before="40" w:after="40"/>
              <w:jc w:val="left"/>
            </w:pPr>
            <w:r/>
            <w:r>
              <w:rPr>
                <w:rFonts w:ascii="Calibri" w:hAnsi="Calibri" w:eastAsia="Calibri"/>
                <w:b w:val="0"/>
                <w:i w:val="0"/>
                <w:color w:val="1A1A1A"/>
                <w:sz w:val="18"/>
              </w:rPr>
              <w:t>Sensitive</w:t>
            </w:r>
          </w:p>
        </w:tc>
        <w:tc>
          <w:tcPr>
            <w:tcW w:type="dxa" w:w="1246"/>
          </w:tcPr>
          <w:p>
            <w:pPr>
              <w:spacing w:before="40" w:after="40"/>
              <w:jc w:val="left"/>
            </w:pPr>
            <w:r/>
            <w:r>
              <w:rPr>
                <w:rFonts w:ascii="Calibri" w:hAnsi="Calibri" w:eastAsia="Calibri"/>
                <w:b w:val="0"/>
                <w:i w:val="0"/>
                <w:color w:val="1A1A1A"/>
                <w:sz w:val="18"/>
              </w:rPr>
              <w:t>DC valuation rate amount</w:t>
            </w:r>
          </w:p>
        </w:tc>
      </w:tr>
      <w:tr>
        <w:tc>
          <w:tcPr>
            <w:tcW w:type="dxa" w:w="1246"/>
          </w:tcPr>
          <w:p>
            <w:pPr>
              <w:spacing w:before="40" w:after="40"/>
              <w:jc w:val="left"/>
            </w:pPr>
            <w:r/>
            <w:r>
              <w:rPr>
                <w:rFonts w:ascii="Calibri" w:hAnsi="Calibri" w:eastAsia="Calibri"/>
                <w:b w:val="0"/>
                <w:i w:val="0"/>
                <w:color w:val="1A1A1A"/>
                <w:sz w:val="18"/>
              </w:rPr>
              <w:t>currency</w:t>
            </w:r>
          </w:p>
        </w:tc>
        <w:tc>
          <w:tcPr>
            <w:tcW w:type="dxa" w:w="1246"/>
          </w:tcPr>
          <w:p>
            <w:pPr>
              <w:spacing w:before="40" w:after="40"/>
              <w:jc w:val="left"/>
            </w:pPr>
            <w:r/>
            <w:r>
              <w:rPr>
                <w:rFonts w:ascii="Calibri" w:hAnsi="Calibri" w:eastAsia="Calibri"/>
                <w:b w:val="0"/>
                <w:i w:val="0"/>
                <w:color w:val="1A1A1A"/>
                <w:sz w:val="18"/>
              </w:rPr>
              <w:t>DcValuation</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ISO 4217</w:t>
            </w:r>
          </w:p>
        </w:tc>
        <w:tc>
          <w:tcPr>
            <w:tcW w:type="dxa" w:w="1246"/>
          </w:tcPr>
          <w:p>
            <w:pPr>
              <w:spacing w:before="40" w:after="40"/>
              <w:jc w:val="left"/>
            </w:pPr>
            <w:r/>
            <w:r>
              <w:rPr>
                <w:rFonts w:ascii="Calibri" w:hAnsi="Calibri" w:eastAsia="Calibri"/>
                <w:b w:val="0"/>
                <w:i w:val="0"/>
                <w:color w:val="1A1A1A"/>
                <w:sz w:val="18"/>
              </w:rPr>
              <w:t>Y</w:t>
            </w:r>
          </w:p>
        </w:tc>
        <w:tc>
          <w:tcPr>
            <w:tcW w:type="dxa" w:w="1246"/>
          </w:tcPr>
          <w:p>
            <w:pPr>
              <w:spacing w:before="40" w:after="40"/>
              <w:jc w:val="left"/>
            </w:pPr>
            <w:r/>
            <w:r>
              <w:rPr>
                <w:rFonts w:ascii="Calibri" w:hAnsi="Calibri" w:eastAsia="Calibri"/>
                <w:b w:val="0"/>
                <w:i w:val="0"/>
                <w:color w:val="1A1A1A"/>
                <w:sz w:val="18"/>
              </w:rPr>
              <w:t>Public</w:t>
            </w:r>
          </w:p>
        </w:tc>
        <w:tc>
          <w:tcPr>
            <w:tcW w:type="dxa" w:w="1246"/>
          </w:tcPr>
          <w:p>
            <w:pPr>
              <w:spacing w:before="40" w:after="40"/>
              <w:jc w:val="left"/>
            </w:pPr>
            <w:r/>
            <w:r>
              <w:rPr>
                <w:rFonts w:ascii="Calibri" w:hAnsi="Calibri" w:eastAsia="Calibri"/>
                <w:b w:val="0"/>
                <w:i w:val="0"/>
                <w:color w:val="1A1A1A"/>
                <w:sz w:val="18"/>
              </w:rPr>
              <w:t>Currency code (PKR)</w:t>
            </w:r>
          </w:p>
        </w:tc>
      </w:tr>
      <w:tr>
        <w:tc>
          <w:tcPr>
            <w:tcW w:type="dxa" w:w="1246"/>
          </w:tcPr>
          <w:p>
            <w:pPr>
              <w:spacing w:before="40" w:after="40"/>
              <w:jc w:val="left"/>
            </w:pPr>
            <w:r/>
            <w:r>
              <w:rPr>
                <w:rFonts w:ascii="Calibri" w:hAnsi="Calibri" w:eastAsia="Calibri"/>
                <w:b w:val="0"/>
                <w:i w:val="0"/>
                <w:color w:val="1A1A1A"/>
                <w:sz w:val="18"/>
              </w:rPr>
              <w:t>rateUnit</w:t>
            </w:r>
          </w:p>
        </w:tc>
        <w:tc>
          <w:tcPr>
            <w:tcW w:type="dxa" w:w="1246"/>
          </w:tcPr>
          <w:p>
            <w:pPr>
              <w:spacing w:before="40" w:after="40"/>
              <w:jc w:val="left"/>
            </w:pPr>
            <w:r/>
            <w:r>
              <w:rPr>
                <w:rFonts w:ascii="Calibri" w:hAnsi="Calibri" w:eastAsia="Calibri"/>
                <w:b w:val="0"/>
                <w:i w:val="0"/>
                <w:color w:val="1A1A1A"/>
                <w:sz w:val="18"/>
              </w:rPr>
              <w:t>DcValuation</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32</w:t>
            </w:r>
          </w:p>
        </w:tc>
        <w:tc>
          <w:tcPr>
            <w:tcW w:type="dxa" w:w="1246"/>
          </w:tcPr>
          <w:p>
            <w:pPr>
              <w:spacing w:before="40" w:after="40"/>
              <w:jc w:val="left"/>
            </w:pPr>
            <w:r/>
            <w:r>
              <w:rPr>
                <w:rFonts w:ascii="Calibri" w:hAnsi="Calibri" w:eastAsia="Calibri"/>
                <w:b w:val="0"/>
                <w:i w:val="0"/>
                <w:color w:val="1A1A1A"/>
                <w:sz w:val="18"/>
              </w:rPr>
              <w:t>token</w:t>
            </w:r>
          </w:p>
        </w:tc>
        <w:tc>
          <w:tcPr>
            <w:tcW w:type="dxa" w:w="1246"/>
          </w:tcPr>
          <w:p>
            <w:pPr>
              <w:spacing w:before="40" w:after="40"/>
              <w:jc w:val="left"/>
            </w:pPr>
            <w:r/>
            <w:r>
              <w:rPr>
                <w:rFonts w:ascii="Calibri" w:hAnsi="Calibri" w:eastAsia="Calibri"/>
                <w:b w:val="0"/>
                <w:i w:val="0"/>
                <w:color w:val="1A1A1A"/>
                <w:sz w:val="18"/>
              </w:rPr>
              <w:t>Y</w:t>
            </w:r>
          </w:p>
        </w:tc>
        <w:tc>
          <w:tcPr>
            <w:tcW w:type="dxa" w:w="1246"/>
          </w:tcPr>
          <w:p>
            <w:pPr>
              <w:spacing w:before="40" w:after="40"/>
              <w:jc w:val="left"/>
            </w:pPr>
            <w:r/>
            <w:r>
              <w:rPr>
                <w:rFonts w:ascii="Calibri" w:hAnsi="Calibri" w:eastAsia="Calibri"/>
                <w:b w:val="0"/>
                <w:i w:val="0"/>
                <w:color w:val="1A1A1A"/>
                <w:sz w:val="18"/>
              </w:rPr>
              <w:t>Public</w:t>
            </w:r>
          </w:p>
        </w:tc>
        <w:tc>
          <w:tcPr>
            <w:tcW w:type="dxa" w:w="1246"/>
          </w:tcPr>
          <w:p>
            <w:pPr>
              <w:spacing w:before="40" w:after="40"/>
              <w:jc w:val="left"/>
            </w:pPr>
            <w:r/>
            <w:r>
              <w:rPr>
                <w:rFonts w:ascii="Calibri" w:hAnsi="Calibri" w:eastAsia="Calibri"/>
                <w:b w:val="0"/>
                <w:i w:val="0"/>
                <w:color w:val="1A1A1A"/>
                <w:sz w:val="18"/>
              </w:rPr>
              <w:t>Unit of rate quotation</w:t>
            </w:r>
          </w:p>
        </w:tc>
      </w:tr>
      <w:tr>
        <w:tc>
          <w:tcPr>
            <w:tcW w:type="dxa" w:w="1246"/>
          </w:tcPr>
          <w:p>
            <w:pPr>
              <w:spacing w:before="40" w:after="40"/>
              <w:jc w:val="left"/>
            </w:pPr>
            <w:r/>
            <w:r>
              <w:rPr>
                <w:rFonts w:ascii="Calibri" w:hAnsi="Calibri" w:eastAsia="Calibri"/>
                <w:b w:val="0"/>
                <w:i w:val="0"/>
                <w:color w:val="1A1A1A"/>
                <w:sz w:val="18"/>
              </w:rPr>
              <w:t>effectiveFrom</w:t>
            </w:r>
          </w:p>
        </w:tc>
        <w:tc>
          <w:tcPr>
            <w:tcW w:type="dxa" w:w="1246"/>
          </w:tcPr>
          <w:p>
            <w:pPr>
              <w:spacing w:before="40" w:after="40"/>
              <w:jc w:val="left"/>
            </w:pPr>
            <w:r/>
            <w:r>
              <w:rPr>
                <w:rFonts w:ascii="Calibri" w:hAnsi="Calibri" w:eastAsia="Calibri"/>
                <w:b w:val="0"/>
                <w:i w:val="0"/>
                <w:color w:val="1A1A1A"/>
                <w:sz w:val="18"/>
              </w:rPr>
              <w:t>DcValuation</w:t>
            </w:r>
          </w:p>
        </w:tc>
        <w:tc>
          <w:tcPr>
            <w:tcW w:type="dxa" w:w="1246"/>
          </w:tcPr>
          <w:p>
            <w:pPr>
              <w:spacing w:before="40" w:after="40"/>
              <w:jc w:val="left"/>
            </w:pPr>
            <w:r/>
            <w:r>
              <w:rPr>
                <w:rFonts w:ascii="Calibri" w:hAnsi="Calibri" w:eastAsia="Calibri"/>
                <w:b w:val="0"/>
                <w:i w:val="0"/>
                <w:color w:val="1A1A1A"/>
                <w:sz w:val="18"/>
              </w:rPr>
              <w:t>date</w:t>
            </w:r>
          </w:p>
        </w:tc>
        <w:tc>
          <w:tcPr>
            <w:tcW w:type="dxa" w:w="1246"/>
          </w:tcPr>
          <w:p>
            <w:pPr>
              <w:spacing w:before="40" w:after="40"/>
              <w:jc w:val="left"/>
            </w:pPr>
            <w:r/>
            <w:r>
              <w:rPr>
                <w:rFonts w:ascii="Calibri" w:hAnsi="Calibri" w:eastAsia="Calibri"/>
                <w:b w:val="0"/>
                <w:i w:val="0"/>
                <w:color w:val="1A1A1A"/>
                <w:sz w:val="18"/>
              </w:rPr>
              <w:t>10</w:t>
            </w:r>
          </w:p>
        </w:tc>
        <w:tc>
          <w:tcPr>
            <w:tcW w:type="dxa" w:w="1246"/>
          </w:tcPr>
          <w:p>
            <w:pPr>
              <w:spacing w:before="40" w:after="40"/>
              <w:jc w:val="left"/>
            </w:pPr>
            <w:r/>
            <w:r>
              <w:rPr>
                <w:rFonts w:ascii="Calibri" w:hAnsi="Calibri" w:eastAsia="Calibri"/>
                <w:b w:val="0"/>
                <w:i w:val="0"/>
                <w:color w:val="1A1A1A"/>
                <w:sz w:val="18"/>
              </w:rPr>
              <w:t>YYYY-MM-DD</w:t>
            </w:r>
          </w:p>
        </w:tc>
        <w:tc>
          <w:tcPr>
            <w:tcW w:type="dxa" w:w="1246"/>
          </w:tcPr>
          <w:p>
            <w:pPr>
              <w:spacing w:before="40" w:after="40"/>
              <w:jc w:val="left"/>
            </w:pPr>
            <w:r/>
            <w:r>
              <w:rPr>
                <w:rFonts w:ascii="Calibri" w:hAnsi="Calibri" w:eastAsia="Calibri"/>
                <w:b w:val="0"/>
                <w:i w:val="0"/>
                <w:color w:val="1A1A1A"/>
                <w:sz w:val="18"/>
              </w:rPr>
              <w:t>Y</w:t>
            </w:r>
          </w:p>
        </w:tc>
        <w:tc>
          <w:tcPr>
            <w:tcW w:type="dxa" w:w="1246"/>
          </w:tcPr>
          <w:p>
            <w:pPr>
              <w:spacing w:before="40" w:after="40"/>
              <w:jc w:val="left"/>
            </w:pPr>
            <w:r/>
            <w:r>
              <w:rPr>
                <w:rFonts w:ascii="Calibri" w:hAnsi="Calibri" w:eastAsia="Calibri"/>
                <w:b w:val="0"/>
                <w:i w:val="0"/>
                <w:color w:val="1A1A1A"/>
                <w:sz w:val="18"/>
              </w:rPr>
              <w:t>Public</w:t>
            </w:r>
          </w:p>
        </w:tc>
        <w:tc>
          <w:tcPr>
            <w:tcW w:type="dxa" w:w="1246"/>
          </w:tcPr>
          <w:p>
            <w:pPr>
              <w:spacing w:before="40" w:after="40"/>
              <w:jc w:val="left"/>
            </w:pPr>
            <w:r/>
            <w:r>
              <w:rPr>
                <w:rFonts w:ascii="Calibri" w:hAnsi="Calibri" w:eastAsia="Calibri"/>
                <w:b w:val="0"/>
                <w:i w:val="0"/>
                <w:color w:val="1A1A1A"/>
                <w:sz w:val="18"/>
              </w:rPr>
              <w:t>Rate effective start</w:t>
            </w:r>
          </w:p>
        </w:tc>
      </w:tr>
      <w:tr>
        <w:tc>
          <w:tcPr>
            <w:tcW w:type="dxa" w:w="1246"/>
          </w:tcPr>
          <w:p>
            <w:pPr>
              <w:spacing w:before="40" w:after="40"/>
              <w:jc w:val="left"/>
            </w:pPr>
            <w:r/>
            <w:r>
              <w:rPr>
                <w:rFonts w:ascii="Calibri" w:hAnsi="Calibri" w:eastAsia="Calibri"/>
                <w:b w:val="0"/>
                <w:i w:val="0"/>
                <w:color w:val="1A1A1A"/>
                <w:sz w:val="18"/>
              </w:rPr>
              <w:t>correlationId</w:t>
            </w:r>
          </w:p>
        </w:tc>
        <w:tc>
          <w:tcPr>
            <w:tcW w:type="dxa" w:w="1246"/>
          </w:tcPr>
          <w:p>
            <w:pPr>
              <w:spacing w:before="40" w:after="40"/>
              <w:jc w:val="left"/>
            </w:pPr>
            <w:r/>
            <w:r>
              <w:rPr>
                <w:rFonts w:ascii="Calibri" w:hAnsi="Calibri" w:eastAsia="Calibri"/>
                <w:b w:val="0"/>
                <w:i w:val="0"/>
                <w:color w:val="1A1A1A"/>
                <w:sz w:val="18"/>
              </w:rPr>
              <w:t>—</w:t>
            </w:r>
          </w:p>
        </w:tc>
        <w:tc>
          <w:tcPr>
            <w:tcW w:type="dxa" w:w="1246"/>
          </w:tcPr>
          <w:p>
            <w:pPr>
              <w:spacing w:before="40" w:after="40"/>
              <w:jc w:val="left"/>
            </w:pPr>
            <w:r/>
            <w:r>
              <w:rPr>
                <w:rFonts w:ascii="Calibri" w:hAnsi="Calibri" w:eastAsia="Calibri"/>
                <w:b w:val="0"/>
                <w:i w:val="0"/>
                <w:color w:val="1A1A1A"/>
                <w:sz w:val="18"/>
              </w:rPr>
              <w:t>string</w:t>
            </w:r>
          </w:p>
        </w:tc>
        <w:tc>
          <w:tcPr>
            <w:tcW w:type="dxa" w:w="1246"/>
          </w:tcPr>
          <w:p>
            <w:pPr>
              <w:spacing w:before="40" w:after="40"/>
              <w:jc w:val="left"/>
            </w:pPr>
            <w:r/>
            <w:r>
              <w:rPr>
                <w:rFonts w:ascii="Calibri" w:hAnsi="Calibri" w:eastAsia="Calibri"/>
                <w:b w:val="0"/>
                <w:i w:val="0"/>
                <w:color w:val="1A1A1A"/>
                <w:sz w:val="18"/>
              </w:rPr>
              <w:t>36</w:t>
            </w:r>
          </w:p>
        </w:tc>
        <w:tc>
          <w:tcPr>
            <w:tcW w:type="dxa" w:w="1246"/>
          </w:tcPr>
          <w:p>
            <w:pPr>
              <w:spacing w:before="40" w:after="40"/>
              <w:jc w:val="left"/>
            </w:pPr>
            <w:r/>
            <w:r>
              <w:rPr>
                <w:rFonts w:ascii="Calibri" w:hAnsi="Calibri" w:eastAsia="Calibri"/>
                <w:b w:val="0"/>
                <w:i w:val="0"/>
                <w:color w:val="1A1A1A"/>
                <w:sz w:val="18"/>
              </w:rPr>
              <w:t>UUID</w:t>
            </w:r>
          </w:p>
        </w:tc>
        <w:tc>
          <w:tcPr>
            <w:tcW w:type="dxa" w:w="1246"/>
          </w:tcPr>
          <w:p>
            <w:pPr>
              <w:spacing w:before="40" w:after="40"/>
              <w:jc w:val="left"/>
            </w:pPr>
            <w:r/>
            <w:r>
              <w:rPr>
                <w:rFonts w:ascii="Calibri" w:hAnsi="Calibri" w:eastAsia="Calibri"/>
                <w:b w:val="0"/>
                <w:i w:val="0"/>
                <w:color w:val="1A1A1A"/>
                <w:sz w:val="18"/>
              </w:rPr>
              <w:t>N</w:t>
            </w:r>
          </w:p>
        </w:tc>
        <w:tc>
          <w:tcPr>
            <w:tcW w:type="dxa" w:w="1246"/>
          </w:tcPr>
          <w:p>
            <w:pPr>
              <w:spacing w:before="40" w:after="40"/>
              <w:jc w:val="left"/>
            </w:pPr>
            <w:r/>
            <w:r>
              <w:rPr>
                <w:rFonts w:ascii="Calibri" w:hAnsi="Calibri" w:eastAsia="Calibri"/>
                <w:b w:val="0"/>
                <w:i w:val="0"/>
                <w:color w:val="1A1A1A"/>
                <w:sz w:val="18"/>
              </w:rPr>
              <w:t>Internal</w:t>
            </w:r>
          </w:p>
        </w:tc>
        <w:tc>
          <w:tcPr>
            <w:tcW w:type="dxa" w:w="1246"/>
          </w:tcPr>
          <w:p>
            <w:pPr>
              <w:spacing w:before="40" w:after="40"/>
              <w:jc w:val="left"/>
            </w:pPr>
            <w:r/>
            <w:r>
              <w:rPr>
                <w:rFonts w:ascii="Calibri" w:hAnsi="Calibri" w:eastAsia="Calibri"/>
                <w:b w:val="0"/>
                <w:i w:val="0"/>
                <w:color w:val="1A1A1A"/>
                <w:sz w:val="18"/>
              </w:rPr>
              <w:t>Consumer correlation key</w:t>
            </w:r>
          </w:p>
        </w:tc>
      </w:tr>
    </w:tbl>
    <w:p>
      <w:pPr>
        <w:spacing w:after="120"/>
      </w:pPr>
    </w:p>
    <w:p>
      <w:pPr>
        <w:pStyle w:val="Heading2"/>
        <w:spacing w:before="200" w:after="120"/>
      </w:pPr>
      <w:r>
        <w:rPr>
          <w:rFonts w:ascii="Calibri" w:hAnsi="Calibri"/>
          <w:color w:val="1A2B4A"/>
        </w:rPr>
        <w:t>7.3 Reference Code Sets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Code Set</w:t>
            </w:r>
          </w:p>
        </w:tc>
        <w:tc>
          <w:tcPr>
            <w:tcW w:type="dxa" w:w="1994"/>
            <w:shd w:fill="D9EAD3" w:val="clear"/>
          </w:tcPr>
          <w:p>
            <w:pPr>
              <w:spacing w:before="40" w:after="40"/>
              <w:jc w:val="left"/>
            </w:pPr>
            <w:r/>
            <w:r>
              <w:rPr>
                <w:rFonts w:ascii="Calibri" w:hAnsi="Calibri" w:eastAsia="Calibri"/>
                <w:b/>
                <w:i w:val="0"/>
                <w:color w:val="1A1A1A"/>
                <w:sz w:val="18"/>
              </w:rPr>
              <w:t>Extensible</w:t>
            </w:r>
          </w:p>
        </w:tc>
        <w:tc>
          <w:tcPr>
            <w:tcW w:type="dxa" w:w="1994"/>
            <w:shd w:fill="D9EAD3" w:val="clear"/>
          </w:tcPr>
          <w:p>
            <w:pPr>
              <w:spacing w:before="40" w:after="40"/>
              <w:jc w:val="left"/>
            </w:pPr>
            <w:r/>
            <w:r>
              <w:rPr>
                <w:rFonts w:ascii="Calibri" w:hAnsi="Calibri" w:eastAsia="Calibri"/>
                <w:b/>
                <w:i w:val="0"/>
                <w:color w:val="1A1A1A"/>
                <w:sz w:val="18"/>
              </w:rPr>
              <w:t>Code</w:t>
            </w:r>
          </w:p>
        </w:tc>
        <w:tc>
          <w:tcPr>
            <w:tcW w:type="dxa" w:w="1994"/>
            <w:shd w:fill="D9EAD3" w:val="clear"/>
          </w:tcPr>
          <w:p>
            <w:pPr>
              <w:spacing w:before="40" w:after="40"/>
              <w:jc w:val="left"/>
            </w:pPr>
            <w:r/>
            <w:r>
              <w:rPr>
                <w:rFonts w:ascii="Calibri" w:hAnsi="Calibri" w:eastAsia="Calibri"/>
                <w:b/>
                <w:i w:val="0"/>
                <w:color w:val="1A1A1A"/>
                <w:sz w:val="18"/>
              </w:rPr>
              <w:t>Description</w:t>
            </w:r>
          </w:p>
        </w:tc>
        <w:tc>
          <w:tcPr>
            <w:tcW w:type="dxa" w:w="1994"/>
            <w:shd w:fill="D9EAD3" w:val="clear"/>
          </w:tcPr>
          <w:p>
            <w:pPr>
              <w:spacing w:before="40" w:after="40"/>
              <w:jc w:val="left"/>
            </w:pPr>
            <w:r/>
            <w:r>
              <w:rPr>
                <w:rFonts w:ascii="Calibri" w:hAnsi="Calibri" w:eastAsia="Calibri"/>
                <w:b/>
                <w:i w:val="0"/>
                <w:color w:val="1A1A1A"/>
                <w:sz w:val="18"/>
              </w:rPr>
              <w:t>Effective From</w:t>
            </w:r>
          </w:p>
        </w:tc>
      </w:tr>
      <w:tr>
        <w:tc>
          <w:tcPr>
            <w:tcW w:type="dxa" w:w="1994"/>
          </w:tcPr>
          <w:p>
            <w:pPr>
              <w:spacing w:before="40" w:after="40"/>
              <w:jc w:val="left"/>
            </w:pPr>
            <w:r/>
            <w:r>
              <w:rPr>
                <w:rFonts w:ascii="Calibri" w:hAnsi="Calibri" w:eastAsia="Calibri"/>
                <w:b w:val="0"/>
                <w:i w:val="0"/>
                <w:color w:val="1A1A1A"/>
                <w:sz w:val="18"/>
              </w:rPr>
              <w:t>PROPERTY_TYPE</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URBAN</w:t>
            </w:r>
          </w:p>
        </w:tc>
        <w:tc>
          <w:tcPr>
            <w:tcW w:type="dxa" w:w="1994"/>
          </w:tcPr>
          <w:p>
            <w:pPr>
              <w:spacing w:before="40" w:after="40"/>
              <w:jc w:val="left"/>
            </w:pPr>
            <w:r/>
            <w:r>
              <w:rPr>
                <w:rFonts w:ascii="Calibri" w:hAnsi="Calibri" w:eastAsia="Calibri"/>
                <w:b w:val="0"/>
                <w:i w:val="0"/>
                <w:color w:val="1A1A1A"/>
                <w:sz w:val="18"/>
              </w:rPr>
              <w:t>Urban land navigation path</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PROPERTY_TYPE</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RURAL</w:t>
            </w:r>
          </w:p>
        </w:tc>
        <w:tc>
          <w:tcPr>
            <w:tcW w:type="dxa" w:w="1994"/>
          </w:tcPr>
          <w:p>
            <w:pPr>
              <w:spacing w:before="40" w:after="40"/>
              <w:jc w:val="left"/>
            </w:pPr>
            <w:r/>
            <w:r>
              <w:rPr>
                <w:rFonts w:ascii="Calibri" w:hAnsi="Calibri" w:eastAsia="Calibri"/>
                <w:b w:val="0"/>
                <w:i w:val="0"/>
                <w:color w:val="1A1A1A"/>
                <w:sz w:val="18"/>
              </w:rPr>
              <w:t>Rural land navigation path</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PROPERTY_CLASSIFICATION</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RESIDENTIAL</w:t>
            </w:r>
          </w:p>
        </w:tc>
        <w:tc>
          <w:tcPr>
            <w:tcW w:type="dxa" w:w="1994"/>
          </w:tcPr>
          <w:p>
            <w:pPr>
              <w:spacing w:before="40" w:after="40"/>
              <w:jc w:val="left"/>
            </w:pPr>
            <w:r/>
            <w:r>
              <w:rPr>
                <w:rFonts w:ascii="Calibri" w:hAnsi="Calibri" w:eastAsia="Calibri"/>
                <w:b w:val="0"/>
                <w:i w:val="0"/>
                <w:color w:val="1A1A1A"/>
                <w:sz w:val="18"/>
              </w:rPr>
              <w:t>Residential classification</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PROPERTY_CLASSIFICATION</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COMMERCIAL</w:t>
            </w:r>
          </w:p>
        </w:tc>
        <w:tc>
          <w:tcPr>
            <w:tcW w:type="dxa" w:w="1994"/>
          </w:tcPr>
          <w:p>
            <w:pPr>
              <w:spacing w:before="40" w:after="40"/>
              <w:jc w:val="left"/>
            </w:pPr>
            <w:r/>
            <w:r>
              <w:rPr>
                <w:rFonts w:ascii="Calibri" w:hAnsi="Calibri" w:eastAsia="Calibri"/>
                <w:b w:val="0"/>
                <w:i w:val="0"/>
                <w:color w:val="1A1A1A"/>
                <w:sz w:val="18"/>
              </w:rPr>
              <w:t>Commercial classification</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PROPERTY_CLASSIFICATION</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AGRICULTURE</w:t>
            </w:r>
          </w:p>
        </w:tc>
        <w:tc>
          <w:tcPr>
            <w:tcW w:type="dxa" w:w="1994"/>
          </w:tcPr>
          <w:p>
            <w:pPr>
              <w:spacing w:before="40" w:after="40"/>
              <w:jc w:val="left"/>
            </w:pPr>
            <w:r/>
            <w:r>
              <w:rPr>
                <w:rFonts w:ascii="Calibri" w:hAnsi="Calibri" w:eastAsia="Calibri"/>
                <w:b w:val="0"/>
                <w:i w:val="0"/>
                <w:color w:val="1A1A1A"/>
                <w:sz w:val="18"/>
              </w:rPr>
              <w:t>Agriculture classification</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PROPERTY_CLASSIFICATION</w:t>
            </w:r>
          </w:p>
        </w:tc>
        <w:tc>
          <w:tcPr>
            <w:tcW w:type="dxa" w:w="1994"/>
          </w:tcPr>
          <w:p>
            <w:pPr>
              <w:spacing w:before="40" w:after="40"/>
              <w:jc w:val="left"/>
            </w:pPr>
            <w:r/>
            <w:r>
              <w:rPr>
                <w:rFonts w:ascii="Calibri" w:hAnsi="Calibri" w:eastAsia="Calibri"/>
                <w:b w:val="0"/>
                <w:i w:val="0"/>
                <w:color w:val="1A1A1A"/>
                <w:sz w:val="18"/>
              </w:rPr>
              <w:t>Yes</w:t>
            </w:r>
          </w:p>
        </w:tc>
        <w:tc>
          <w:tcPr>
            <w:tcW w:type="dxa" w:w="1994"/>
          </w:tcPr>
          <w:p>
            <w:pPr>
              <w:spacing w:before="40" w:after="40"/>
              <w:jc w:val="left"/>
            </w:pPr>
            <w:r/>
            <w:r>
              <w:rPr>
                <w:rFonts w:ascii="Calibri" w:hAnsi="Calibri" w:eastAsia="Calibri"/>
                <w:b w:val="0"/>
                <w:i w:val="0"/>
                <w:color w:val="1A1A1A"/>
                <w:sz w:val="18"/>
              </w:rPr>
              <w:t>INDUSTRIAL</w:t>
            </w:r>
          </w:p>
        </w:tc>
        <w:tc>
          <w:tcPr>
            <w:tcW w:type="dxa" w:w="1994"/>
          </w:tcPr>
          <w:p>
            <w:pPr>
              <w:spacing w:before="40" w:after="40"/>
              <w:jc w:val="left"/>
            </w:pPr>
            <w:r/>
            <w:r>
              <w:rPr>
                <w:rFonts w:ascii="Calibri" w:hAnsi="Calibri" w:eastAsia="Calibri"/>
                <w:b w:val="0"/>
                <w:i w:val="0"/>
                <w:color w:val="1A1A1A"/>
                <w:sz w:val="18"/>
              </w:rPr>
              <w:t>Industrial classification</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VALUATION_ITEM_STATUS</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FOUND</w:t>
            </w:r>
          </w:p>
        </w:tc>
        <w:tc>
          <w:tcPr>
            <w:tcW w:type="dxa" w:w="1994"/>
          </w:tcPr>
          <w:p>
            <w:pPr>
              <w:spacing w:before="40" w:after="40"/>
              <w:jc w:val="left"/>
            </w:pPr>
            <w:r/>
            <w:r>
              <w:rPr>
                <w:rFonts w:ascii="Calibri" w:hAnsi="Calibri" w:eastAsia="Calibri"/>
                <w:b w:val="0"/>
                <w:i w:val="0"/>
                <w:color w:val="1A1A1A"/>
                <w:sz w:val="18"/>
              </w:rPr>
              <w:t>Rate returned for khasra</w:t>
            </w:r>
          </w:p>
        </w:tc>
        <w:tc>
          <w:tcPr>
            <w:tcW w:type="dxa" w:w="1994"/>
          </w:tcPr>
          <w:p>
            <w:pPr>
              <w:spacing w:before="40" w:after="40"/>
              <w:jc w:val="left"/>
            </w:pPr>
            <w:r/>
            <w:r>
              <w:rPr>
                <w:rFonts w:ascii="Calibri" w:hAnsi="Calibri" w:eastAsia="Calibri"/>
                <w:b w:val="0"/>
                <w:i w:val="0"/>
                <w:color w:val="1A1A1A"/>
                <w:sz w:val="18"/>
              </w:rPr>
              <w:t>v1</w:t>
            </w:r>
          </w:p>
        </w:tc>
      </w:tr>
      <w:tr>
        <w:tc>
          <w:tcPr>
            <w:tcW w:type="dxa" w:w="1994"/>
          </w:tcPr>
          <w:p>
            <w:pPr>
              <w:spacing w:before="40" w:after="40"/>
              <w:jc w:val="left"/>
            </w:pPr>
            <w:r/>
            <w:r>
              <w:rPr>
                <w:rFonts w:ascii="Calibri" w:hAnsi="Calibri" w:eastAsia="Calibri"/>
                <w:b w:val="0"/>
                <w:i w:val="0"/>
                <w:color w:val="1A1A1A"/>
                <w:sz w:val="18"/>
              </w:rPr>
              <w:t>VALUATION_ITEM_STATUS</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NOT_FOUND</w:t>
            </w:r>
          </w:p>
        </w:tc>
        <w:tc>
          <w:tcPr>
            <w:tcW w:type="dxa" w:w="1994"/>
          </w:tcPr>
          <w:p>
            <w:pPr>
              <w:spacing w:before="40" w:after="40"/>
              <w:jc w:val="left"/>
            </w:pPr>
            <w:r/>
            <w:r>
              <w:rPr>
                <w:rFonts w:ascii="Calibri" w:hAnsi="Calibri" w:eastAsia="Calibri"/>
                <w:b w:val="0"/>
                <w:i w:val="0"/>
                <w:color w:val="1A1A1A"/>
                <w:sz w:val="18"/>
              </w:rPr>
              <w:t>No published rate for khasra</w:t>
            </w:r>
          </w:p>
        </w:tc>
        <w:tc>
          <w:tcPr>
            <w:tcW w:type="dxa" w:w="1994"/>
          </w:tcPr>
          <w:p>
            <w:pPr>
              <w:spacing w:before="40" w:after="40"/>
              <w:jc w:val="left"/>
            </w:pPr>
            <w:r/>
            <w:r>
              <w:rPr>
                <w:rFonts w:ascii="Calibri" w:hAnsi="Calibri" w:eastAsia="Calibri"/>
                <w:b w:val="0"/>
                <w:i w:val="0"/>
                <w:color w:val="1A1A1A"/>
                <w:sz w:val="18"/>
              </w:rPr>
              <w:t>v1</w:t>
            </w:r>
          </w:p>
        </w:tc>
      </w:tr>
    </w:tbl>
    <w:p>
      <w:pPr>
        <w:spacing w:after="120"/>
      </w:pPr>
    </w:p>
    <w:p>
      <w:pPr>
        <w:pStyle w:val="Heading2"/>
        <w:spacing w:before="200" w:after="120"/>
      </w:pPr>
      <w:r>
        <w:rPr>
          <w:rFonts w:ascii="Calibri" w:hAnsi="Calibri"/>
          <w:color w:val="1A2B4A"/>
        </w:rPr>
        <w:t>7.4 Data Classification and Handling Obligations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Classification</w:t>
            </w:r>
          </w:p>
        </w:tc>
        <w:tc>
          <w:tcPr>
            <w:tcW w:type="dxa" w:w="3324"/>
            <w:shd w:fill="D9EAD3" w:val="clear"/>
          </w:tcPr>
          <w:p>
            <w:pPr>
              <w:spacing w:before="40" w:after="40"/>
              <w:jc w:val="left"/>
            </w:pPr>
            <w:r/>
            <w:r>
              <w:rPr>
                <w:rFonts w:ascii="Calibri" w:hAnsi="Calibri" w:eastAsia="Calibri"/>
                <w:b/>
                <w:i w:val="0"/>
                <w:color w:val="1A1A1A"/>
                <w:sz w:val="18"/>
              </w:rPr>
              <w:t>Definition</w:t>
            </w:r>
          </w:p>
        </w:tc>
        <w:tc>
          <w:tcPr>
            <w:tcW w:type="dxa" w:w="3324"/>
            <w:shd w:fill="D9EAD3" w:val="clear"/>
          </w:tcPr>
          <w:p>
            <w:pPr>
              <w:spacing w:before="40" w:after="40"/>
              <w:jc w:val="left"/>
            </w:pPr>
            <w:r/>
            <w:r>
              <w:rPr>
                <w:rFonts w:ascii="Calibri" w:hAnsi="Calibri" w:eastAsia="Calibri"/>
                <w:b/>
                <w:i w:val="0"/>
                <w:color w:val="1A1A1A"/>
                <w:sz w:val="18"/>
              </w:rPr>
              <w:t>Consumer Handling Obligation</w:t>
            </w:r>
          </w:p>
        </w:tc>
      </w:tr>
      <w:tr>
        <w:tc>
          <w:tcPr>
            <w:tcW w:type="dxa" w:w="3324"/>
          </w:tcPr>
          <w:p>
            <w:pPr>
              <w:spacing w:before="40" w:after="40"/>
              <w:jc w:val="left"/>
            </w:pPr>
            <w:r/>
            <w:r>
              <w:rPr>
                <w:rFonts w:ascii="Calibri" w:hAnsi="Calibri" w:eastAsia="Calibri"/>
                <w:b w:val="0"/>
                <w:i w:val="0"/>
                <w:color w:val="1A1A1A"/>
                <w:sz w:val="18"/>
              </w:rPr>
              <w:t>Public</w:t>
            </w:r>
          </w:p>
        </w:tc>
        <w:tc>
          <w:tcPr>
            <w:tcW w:type="dxa" w:w="3324"/>
          </w:tcPr>
          <w:p>
            <w:pPr>
              <w:spacing w:before="40" w:after="40"/>
              <w:jc w:val="left"/>
            </w:pPr>
            <w:r/>
            <w:r>
              <w:rPr>
                <w:rFonts w:ascii="Calibri" w:hAnsi="Calibri" w:eastAsia="Calibri"/>
                <w:b w:val="0"/>
                <w:i w:val="0"/>
                <w:color w:val="1A1A1A"/>
                <w:sz w:val="18"/>
              </w:rPr>
              <w:t>Disclosure carries no adverse consequence</w:t>
            </w:r>
          </w:p>
        </w:tc>
        <w:tc>
          <w:tcPr>
            <w:tcW w:type="dxa" w:w="3324"/>
          </w:tcPr>
          <w:p>
            <w:pPr>
              <w:spacing w:before="40" w:after="40"/>
              <w:jc w:val="left"/>
            </w:pPr>
            <w:r/>
            <w:r>
              <w:rPr>
                <w:rFonts w:ascii="Calibri" w:hAnsi="Calibri" w:eastAsia="Calibri"/>
                <w:b w:val="0"/>
                <w:i w:val="0"/>
                <w:color w:val="1A1A1A"/>
                <w:sz w:val="18"/>
              </w:rPr>
              <w:t>No special handling</w:t>
            </w:r>
          </w:p>
        </w:tc>
      </w:tr>
      <w:tr>
        <w:tc>
          <w:tcPr>
            <w:tcW w:type="dxa" w:w="3324"/>
          </w:tcPr>
          <w:p>
            <w:pPr>
              <w:spacing w:before="40" w:after="40"/>
              <w:jc w:val="left"/>
            </w:pPr>
            <w:r/>
            <w:r>
              <w:rPr>
                <w:rFonts w:ascii="Calibri" w:hAnsi="Calibri" w:eastAsia="Calibri"/>
                <w:b w:val="0"/>
                <w:i w:val="0"/>
                <w:color w:val="1A1A1A"/>
                <w:sz w:val="18"/>
              </w:rPr>
              <w:t>Internal</w:t>
            </w:r>
          </w:p>
        </w:tc>
        <w:tc>
          <w:tcPr>
            <w:tcW w:type="dxa" w:w="3324"/>
          </w:tcPr>
          <w:p>
            <w:pPr>
              <w:spacing w:before="40" w:after="40"/>
              <w:jc w:val="left"/>
            </w:pPr>
            <w:r/>
            <w:r>
              <w:rPr>
                <w:rFonts w:ascii="Calibri" w:hAnsi="Calibri" w:eastAsia="Calibri"/>
                <w:b w:val="0"/>
                <w:i w:val="0"/>
                <w:color w:val="1A1A1A"/>
                <w:sz w:val="18"/>
              </w:rPr>
              <w:t>Intended for institutional use only</w:t>
            </w:r>
          </w:p>
        </w:tc>
        <w:tc>
          <w:tcPr>
            <w:tcW w:type="dxa" w:w="3324"/>
          </w:tcPr>
          <w:p>
            <w:pPr>
              <w:spacing w:before="40" w:after="40"/>
              <w:jc w:val="left"/>
            </w:pPr>
            <w:r/>
            <w:r>
              <w:rPr>
                <w:rFonts w:ascii="Calibri" w:hAnsi="Calibri" w:eastAsia="Calibri"/>
                <w:b w:val="0"/>
                <w:i w:val="0"/>
                <w:color w:val="1A1A1A"/>
                <w:sz w:val="18"/>
              </w:rPr>
              <w:t>Access control; no onward disclosure outside PERA Activity Register purpose</w:t>
            </w:r>
          </w:p>
        </w:tc>
      </w:tr>
      <w:tr>
        <w:tc>
          <w:tcPr>
            <w:tcW w:type="dxa" w:w="3324"/>
          </w:tcPr>
          <w:p>
            <w:pPr>
              <w:spacing w:before="40" w:after="40"/>
              <w:jc w:val="left"/>
            </w:pPr>
            <w:r/>
            <w:r>
              <w:rPr>
                <w:rFonts w:ascii="Calibri" w:hAnsi="Calibri" w:eastAsia="Calibri"/>
                <w:b w:val="0"/>
                <w:i w:val="0"/>
                <w:color w:val="1A1A1A"/>
                <w:sz w:val="18"/>
              </w:rPr>
              <w:t>Sensitive</w:t>
            </w:r>
          </w:p>
        </w:tc>
        <w:tc>
          <w:tcPr>
            <w:tcW w:type="dxa" w:w="3324"/>
          </w:tcPr>
          <w:p>
            <w:pPr>
              <w:spacing w:before="40" w:after="40"/>
              <w:jc w:val="left"/>
            </w:pPr>
            <w:r/>
            <w:r>
              <w:rPr>
                <w:rFonts w:ascii="Calibri" w:hAnsi="Calibri" w:eastAsia="Calibri"/>
                <w:b w:val="0"/>
                <w:i w:val="0"/>
                <w:color w:val="1A1A1A"/>
                <w:sz w:val="18"/>
              </w:rPr>
              <w:t>Disclosure would cause institutional or individual harm</w:t>
            </w:r>
          </w:p>
        </w:tc>
        <w:tc>
          <w:tcPr>
            <w:tcW w:type="dxa" w:w="3324"/>
          </w:tcPr>
          <w:p>
            <w:pPr>
              <w:spacing w:before="40" w:after="40"/>
              <w:jc w:val="left"/>
            </w:pPr>
            <w:r/>
            <w:r>
              <w:rPr>
                <w:rFonts w:ascii="Calibri" w:hAnsi="Calibri" w:eastAsia="Calibri"/>
                <w:b w:val="0"/>
                <w:i w:val="0"/>
                <w:color w:val="1A1A1A"/>
                <w:sz w:val="18"/>
              </w:rPr>
              <w:t>Encryption at rest, restricted access, access logging</w:t>
            </w:r>
          </w:p>
        </w:tc>
      </w:tr>
      <w:tr>
        <w:tc>
          <w:tcPr>
            <w:tcW w:type="dxa" w:w="3324"/>
          </w:tcPr>
          <w:p>
            <w:pPr>
              <w:spacing w:before="40" w:after="40"/>
              <w:jc w:val="left"/>
            </w:pPr>
            <w:r/>
            <w:r>
              <w:rPr>
                <w:rFonts w:ascii="Calibri" w:hAnsi="Calibri" w:eastAsia="Calibri"/>
                <w:b w:val="0"/>
                <w:i w:val="0"/>
                <w:color w:val="1A1A1A"/>
                <w:sz w:val="18"/>
              </w:rPr>
              <w:t>Personal</w:t>
            </w:r>
          </w:p>
        </w:tc>
        <w:tc>
          <w:tcPr>
            <w:tcW w:type="dxa" w:w="3324"/>
          </w:tcPr>
          <w:p>
            <w:pPr>
              <w:spacing w:before="40" w:after="40"/>
              <w:jc w:val="left"/>
            </w:pPr>
            <w:r/>
            <w:r>
              <w:rPr>
                <w:rFonts w:ascii="Calibri" w:hAnsi="Calibri" w:eastAsia="Calibri"/>
                <w:b w:val="0"/>
                <w:i w:val="0"/>
                <w:color w:val="1A1A1A"/>
                <w:sz w:val="18"/>
              </w:rPr>
              <w:t>Identifies a natural person</w:t>
            </w:r>
          </w:p>
        </w:tc>
        <w:tc>
          <w:tcPr>
            <w:tcW w:type="dxa" w:w="3324"/>
          </w:tcPr>
          <w:p>
            <w:pPr>
              <w:spacing w:before="40" w:after="40"/>
              <w:jc w:val="left"/>
            </w:pPr>
            <w:r/>
            <w:r>
              <w:rPr>
                <w:rFonts w:ascii="Calibri" w:hAnsi="Calibri" w:eastAsia="Calibri"/>
                <w:b w:val="0"/>
                <w:i w:val="0"/>
                <w:color w:val="1A1A1A"/>
                <w:sz w:val="18"/>
              </w:rPr>
              <w:t>Not intentionally exposed by these APIs; if encountered, apply DSA personal-data rules</w:t>
            </w:r>
          </w:p>
        </w:tc>
      </w:tr>
    </w:tbl>
    <w:p>
      <w:pPr>
        <w:spacing w:after="120"/>
      </w:pPr>
    </w:p>
    <w:p>
      <w:pPr>
        <w:pStyle w:val="Heading3"/>
        <w:spacing w:before="200" w:after="120"/>
      </w:pPr>
      <w:r>
        <w:rPr>
          <w:rFonts w:ascii="Calibri" w:hAnsi="Calibri"/>
          <w:color w:val="1A2B4A"/>
        </w:rPr>
        <w:t>7.4.1 Purpose Limitation</w:t>
      </w:r>
    </w:p>
    <w:p>
      <w:pPr>
        <w:spacing w:before="0" w:after="120" w:line="276" w:lineRule="auto"/>
        <w:jc w:val="left"/>
      </w:pPr>
      <w:r>
        <w:rPr>
          <w:rFonts w:ascii="Calibri" w:hAnsi="Calibri" w:eastAsia="Calibri"/>
          <w:b w:val="0"/>
          <w:i w:val="0"/>
          <w:color w:val="1A1A1A"/>
          <w:sz w:val="22"/>
        </w:rPr>
        <w:t>Data obtained through this interface SHALL be used exclusively for PERA Activity Register DC valuation lookup as stated in Section 1.4 and permitted by the DSA (R2). Onward disclosure, secondary analytics, or replication into systems not named in Section 2.1 requires prior written authorisation of PLRA data governance.</w:t>
      </w:r>
    </w:p>
    <w:p>
      <w:pPr>
        <w:pStyle w:val="Heading3"/>
        <w:spacing w:before="200" w:after="120"/>
      </w:pPr>
      <w:r>
        <w:rPr>
          <w:rFonts w:ascii="Calibri" w:hAnsi="Calibri"/>
          <w:color w:val="1A2B4A"/>
        </w:rPr>
        <w:t>7.4.2 Masking and Minimisation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Field</w:t>
            </w:r>
          </w:p>
        </w:tc>
        <w:tc>
          <w:tcPr>
            <w:tcW w:type="dxa" w:w="2493"/>
            <w:shd w:fill="D9EAD3" w:val="clear"/>
          </w:tcPr>
          <w:p>
            <w:pPr>
              <w:spacing w:before="40" w:after="40"/>
              <w:jc w:val="left"/>
            </w:pPr>
            <w:r/>
            <w:r>
              <w:rPr>
                <w:rFonts w:ascii="Calibri" w:hAnsi="Calibri" w:eastAsia="Calibri"/>
                <w:b/>
                <w:i w:val="0"/>
                <w:color w:val="1A1A1A"/>
                <w:sz w:val="18"/>
              </w:rPr>
              <w:t>Response Context</w:t>
            </w:r>
          </w:p>
        </w:tc>
        <w:tc>
          <w:tcPr>
            <w:tcW w:type="dxa" w:w="2493"/>
            <w:shd w:fill="D9EAD3" w:val="clear"/>
          </w:tcPr>
          <w:p>
            <w:pPr>
              <w:spacing w:before="40" w:after="40"/>
              <w:jc w:val="left"/>
            </w:pPr>
            <w:r/>
            <w:r>
              <w:rPr>
                <w:rFonts w:ascii="Calibri" w:hAnsi="Calibri" w:eastAsia="Calibri"/>
                <w:b/>
                <w:i w:val="0"/>
                <w:color w:val="1A1A1A"/>
                <w:sz w:val="18"/>
              </w:rPr>
              <w:t>Masking Rule</w:t>
            </w:r>
          </w:p>
        </w:tc>
        <w:tc>
          <w:tcPr>
            <w:tcW w:type="dxa" w:w="2493"/>
            <w:shd w:fill="D9EAD3" w:val="clear"/>
          </w:tcPr>
          <w:p>
            <w:pPr>
              <w:spacing w:before="40" w:after="40"/>
              <w:jc w:val="left"/>
            </w:pPr>
            <w:r/>
            <w:r>
              <w:rPr>
                <w:rFonts w:ascii="Calibri" w:hAnsi="Calibri" w:eastAsia="Calibri"/>
                <w:b/>
                <w:i w:val="0"/>
                <w:color w:val="1A1A1A"/>
                <w:sz w:val="18"/>
              </w:rPr>
              <w:t>Rationale</w:t>
            </w:r>
          </w:p>
        </w:tc>
      </w:tr>
      <w:tr>
        <w:tc>
          <w:tcPr>
            <w:tcW w:type="dxa" w:w="2493"/>
          </w:tcPr>
          <w:p>
            <w:pPr>
              <w:spacing w:before="40" w:after="40"/>
              <w:jc w:val="left"/>
            </w:pPr>
            <w:r/>
            <w:r>
              <w:rPr>
                <w:rFonts w:ascii="Calibri" w:hAnsi="Calibri" w:eastAsia="Calibri"/>
                <w:b w:val="0"/>
                <w:i w:val="0"/>
                <w:color w:val="1A1A1A"/>
                <w:sz w:val="18"/>
              </w:rPr>
              <w:t>dcRate</w:t>
            </w:r>
          </w:p>
        </w:tc>
        <w:tc>
          <w:tcPr>
            <w:tcW w:type="dxa" w:w="2493"/>
          </w:tcPr>
          <w:p>
            <w:pPr>
              <w:spacing w:before="40" w:after="40"/>
              <w:jc w:val="left"/>
            </w:pPr>
            <w:r/>
            <w:r>
              <w:rPr>
                <w:rFonts w:ascii="Calibri" w:hAnsi="Calibri" w:eastAsia="Calibri"/>
                <w:b w:val="0"/>
                <w:i w:val="0"/>
                <w:color w:val="1A1A1A"/>
                <w:sz w:val="18"/>
              </w:rPr>
              <w:t>Gateway access logs</w:t>
            </w:r>
          </w:p>
        </w:tc>
        <w:tc>
          <w:tcPr>
            <w:tcW w:type="dxa" w:w="2493"/>
          </w:tcPr>
          <w:p>
            <w:pPr>
              <w:spacing w:before="40" w:after="40"/>
              <w:jc w:val="left"/>
            </w:pPr>
            <w:r/>
            <w:r>
              <w:rPr>
                <w:rFonts w:ascii="Calibri" w:hAnsi="Calibri" w:eastAsia="Calibri"/>
                <w:b w:val="0"/>
                <w:i w:val="0"/>
                <w:color w:val="1A1A1A"/>
                <w:sz w:val="18"/>
              </w:rPr>
              <w:t>Redacted / not logged in full</w:t>
            </w:r>
          </w:p>
        </w:tc>
        <w:tc>
          <w:tcPr>
            <w:tcW w:type="dxa" w:w="2493"/>
          </w:tcPr>
          <w:p>
            <w:pPr>
              <w:spacing w:before="40" w:after="40"/>
              <w:jc w:val="left"/>
            </w:pPr>
            <w:r/>
            <w:r>
              <w:rPr>
                <w:rFonts w:ascii="Calibri" w:hAnsi="Calibri" w:eastAsia="Calibri"/>
                <w:b w:val="0"/>
                <w:i w:val="0"/>
                <w:color w:val="1A1A1A"/>
                <w:sz w:val="18"/>
              </w:rPr>
              <w:t>Limit sensitive financial/land valuation exposure in logs</w:t>
            </w:r>
          </w:p>
        </w:tc>
      </w:tr>
      <w:tr>
        <w:tc>
          <w:tcPr>
            <w:tcW w:type="dxa" w:w="2493"/>
          </w:tcPr>
          <w:p>
            <w:pPr>
              <w:spacing w:before="40" w:after="40"/>
              <w:jc w:val="left"/>
            </w:pPr>
            <w:r/>
            <w:r>
              <w:rPr>
                <w:rFonts w:ascii="Calibri" w:hAnsi="Calibri" w:eastAsia="Calibri"/>
                <w:b w:val="0"/>
                <w:i w:val="0"/>
                <w:color w:val="1A1A1A"/>
                <w:sz w:val="18"/>
              </w:rPr>
              <w:t>Authorization</w:t>
            </w:r>
          </w:p>
        </w:tc>
        <w:tc>
          <w:tcPr>
            <w:tcW w:type="dxa" w:w="2493"/>
          </w:tcPr>
          <w:p>
            <w:pPr>
              <w:spacing w:before="40" w:after="40"/>
              <w:jc w:val="left"/>
            </w:pPr>
            <w:r/>
            <w:r>
              <w:rPr>
                <w:rFonts w:ascii="Calibri" w:hAnsi="Calibri" w:eastAsia="Calibri"/>
                <w:b w:val="0"/>
                <w:i w:val="0"/>
                <w:color w:val="1A1A1A"/>
                <w:sz w:val="18"/>
              </w:rPr>
              <w:t>All logs</w:t>
            </w:r>
          </w:p>
        </w:tc>
        <w:tc>
          <w:tcPr>
            <w:tcW w:type="dxa" w:w="2493"/>
          </w:tcPr>
          <w:p>
            <w:pPr>
              <w:spacing w:before="40" w:after="40"/>
              <w:jc w:val="left"/>
            </w:pPr>
            <w:r/>
            <w:r>
              <w:rPr>
                <w:rFonts w:ascii="Calibri" w:hAnsi="Calibri" w:eastAsia="Calibri"/>
                <w:b w:val="0"/>
                <w:i w:val="0"/>
                <w:color w:val="1A1A1A"/>
                <w:sz w:val="18"/>
              </w:rPr>
              <w:t>Redacted</w:t>
            </w:r>
          </w:p>
        </w:tc>
        <w:tc>
          <w:tcPr>
            <w:tcW w:type="dxa" w:w="2493"/>
          </w:tcPr>
          <w:p>
            <w:pPr>
              <w:spacing w:before="40" w:after="40"/>
              <w:jc w:val="left"/>
            </w:pPr>
            <w:r/>
            <w:r>
              <w:rPr>
                <w:rFonts w:ascii="Calibri" w:hAnsi="Calibri" w:eastAsia="Calibri"/>
                <w:b w:val="0"/>
                <w:i w:val="0"/>
                <w:color w:val="1A1A1A"/>
                <w:sz w:val="18"/>
              </w:rPr>
              <w:t>Credential protection</w:t>
            </w:r>
          </w:p>
        </w:tc>
      </w:tr>
    </w:tbl>
    <w:p>
      <w:pPr>
        <w:spacing w:after="120"/>
      </w:pPr>
    </w:p>
    <w:p>
      <w:r>
        <w:br w:type="page"/>
      </w:r>
    </w:p>
    <w:p>
      <w:pPr>
        <w:pStyle w:val="Heading1"/>
        <w:spacing w:before="280" w:after="120"/>
      </w:pPr>
      <w:r>
        <w:rPr>
          <w:rFonts w:ascii="Calibri" w:hAnsi="Calibri"/>
          <w:color w:val="006837"/>
        </w:rPr>
        <w:t>8. Transaction and State Management</w:t>
      </w:r>
    </w:p>
    <w:p>
      <w:pPr>
        <w:pStyle w:val="Heading2"/>
        <w:spacing w:before="200" w:after="120"/>
      </w:pPr>
      <w:r>
        <w:rPr>
          <w:rFonts w:ascii="Calibri" w:hAnsi="Calibri"/>
          <w:color w:val="1A2B4A"/>
        </w:rPr>
        <w:t>8.1 Transaction Lifecycle</w:t>
      </w:r>
    </w:p>
    <w:p>
      <w:pPr>
        <w:spacing w:before="0" w:after="120" w:line="276" w:lineRule="auto"/>
        <w:jc w:val="left"/>
      </w:pPr>
      <w:r>
        <w:rPr>
          <w:rFonts w:ascii="Calibri" w:hAnsi="Calibri" w:eastAsia="Calibri"/>
          <w:b w:val="0"/>
          <w:i w:val="0"/>
          <w:color w:val="1A1A1A"/>
          <w:sz w:val="22"/>
        </w:rPr>
        <w:t>All operations in this interface are read-only lookups. There is no binding commitment, reservation, or reversible business action at the Provider. The logical lifecycle of a lookup is: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State</w:t>
            </w:r>
          </w:p>
        </w:tc>
        <w:tc>
          <w:tcPr>
            <w:tcW w:type="dxa" w:w="1994"/>
            <w:shd w:fill="D9EAD3" w:val="clear"/>
          </w:tcPr>
          <w:p>
            <w:pPr>
              <w:spacing w:before="40" w:after="40"/>
              <w:jc w:val="left"/>
            </w:pPr>
            <w:r/>
            <w:r>
              <w:rPr>
                <w:rFonts w:ascii="Calibri" w:hAnsi="Calibri" w:eastAsia="Calibri"/>
                <w:b/>
                <w:i w:val="0"/>
                <w:color w:val="1A1A1A"/>
                <w:sz w:val="18"/>
              </w:rPr>
              <w:t>Meaning</w:t>
            </w:r>
          </w:p>
        </w:tc>
        <w:tc>
          <w:tcPr>
            <w:tcW w:type="dxa" w:w="1994"/>
            <w:shd w:fill="D9EAD3" w:val="clear"/>
          </w:tcPr>
          <w:p>
            <w:pPr>
              <w:spacing w:before="40" w:after="40"/>
              <w:jc w:val="left"/>
            </w:pPr>
            <w:r/>
            <w:r>
              <w:rPr>
                <w:rFonts w:ascii="Calibri" w:hAnsi="Calibri" w:eastAsia="Calibri"/>
                <w:b/>
                <w:i w:val="0"/>
                <w:color w:val="1A1A1A"/>
                <w:sz w:val="18"/>
              </w:rPr>
              <w:t>Entered By</w:t>
            </w:r>
          </w:p>
        </w:tc>
        <w:tc>
          <w:tcPr>
            <w:tcW w:type="dxa" w:w="1994"/>
            <w:shd w:fill="D9EAD3" w:val="clear"/>
          </w:tcPr>
          <w:p>
            <w:pPr>
              <w:spacing w:before="40" w:after="40"/>
              <w:jc w:val="left"/>
            </w:pPr>
            <w:r/>
            <w:r>
              <w:rPr>
                <w:rFonts w:ascii="Calibri" w:hAnsi="Calibri" w:eastAsia="Calibri"/>
                <w:b/>
                <w:i w:val="0"/>
                <w:color w:val="1A1A1A"/>
                <w:sz w:val="18"/>
              </w:rPr>
              <w:t>Permitted Next States</w:t>
            </w:r>
          </w:p>
        </w:tc>
        <w:tc>
          <w:tcPr>
            <w:tcW w:type="dxa" w:w="1994"/>
            <w:shd w:fill="D9EAD3" w:val="clear"/>
          </w:tcPr>
          <w:p>
            <w:pPr>
              <w:spacing w:before="40" w:after="40"/>
              <w:jc w:val="left"/>
            </w:pPr>
            <w:r/>
            <w:r>
              <w:rPr>
                <w:rFonts w:ascii="Calibri" w:hAnsi="Calibri" w:eastAsia="Calibri"/>
                <w:b/>
                <w:i w:val="0"/>
                <w:color w:val="1A1A1A"/>
                <w:sz w:val="18"/>
              </w:rPr>
              <w:t>Terminal</w:t>
            </w:r>
          </w:p>
        </w:tc>
      </w:tr>
      <w:tr>
        <w:tc>
          <w:tcPr>
            <w:tcW w:type="dxa" w:w="1994"/>
          </w:tcPr>
          <w:p>
            <w:pPr>
              <w:spacing w:before="40" w:after="40"/>
              <w:jc w:val="left"/>
            </w:pPr>
            <w:r/>
            <w:r>
              <w:rPr>
                <w:rFonts w:ascii="Calibri" w:hAnsi="Calibri" w:eastAsia="Calibri"/>
                <w:b w:val="0"/>
                <w:i w:val="0"/>
                <w:color w:val="1A1A1A"/>
                <w:sz w:val="18"/>
              </w:rPr>
              <w:t>RECEIVED</w:t>
            </w:r>
          </w:p>
        </w:tc>
        <w:tc>
          <w:tcPr>
            <w:tcW w:type="dxa" w:w="1994"/>
          </w:tcPr>
          <w:p>
            <w:pPr>
              <w:spacing w:before="40" w:after="40"/>
              <w:jc w:val="left"/>
            </w:pPr>
            <w:r/>
            <w:r>
              <w:rPr>
                <w:rFonts w:ascii="Calibri" w:hAnsi="Calibri" w:eastAsia="Calibri"/>
                <w:b w:val="0"/>
                <w:i w:val="0"/>
                <w:color w:val="1A1A1A"/>
                <w:sz w:val="18"/>
              </w:rPr>
              <w:t>Request accepted at gateway</w:t>
            </w:r>
          </w:p>
        </w:tc>
        <w:tc>
          <w:tcPr>
            <w:tcW w:type="dxa" w:w="1994"/>
          </w:tcPr>
          <w:p>
            <w:pPr>
              <w:spacing w:before="40" w:after="40"/>
              <w:jc w:val="left"/>
            </w:pPr>
            <w:r/>
            <w:r>
              <w:rPr>
                <w:rFonts w:ascii="Calibri" w:hAnsi="Calibri" w:eastAsia="Calibri"/>
                <w:b w:val="0"/>
                <w:i w:val="0"/>
                <w:color w:val="1A1A1A"/>
                <w:sz w:val="18"/>
              </w:rPr>
              <w:t>Ingress</w:t>
            </w:r>
          </w:p>
        </w:tc>
        <w:tc>
          <w:tcPr>
            <w:tcW w:type="dxa" w:w="1994"/>
          </w:tcPr>
          <w:p>
            <w:pPr>
              <w:spacing w:before="40" w:after="40"/>
              <w:jc w:val="left"/>
            </w:pPr>
            <w:r/>
            <w:r>
              <w:rPr>
                <w:rFonts w:ascii="Calibri" w:hAnsi="Calibri" w:eastAsia="Calibri"/>
                <w:b w:val="0"/>
                <w:i w:val="0"/>
                <w:color w:val="1A1A1A"/>
                <w:sz w:val="18"/>
              </w:rPr>
              <w:t>AUTHENTICATED, REJECTED</w:t>
            </w:r>
          </w:p>
        </w:tc>
        <w:tc>
          <w:tcPr>
            <w:tcW w:type="dxa" w:w="1994"/>
          </w:tcPr>
          <w:p>
            <w:pPr>
              <w:spacing w:before="40" w:after="40"/>
              <w:jc w:val="left"/>
            </w:pPr>
            <w:r/>
            <w:r>
              <w:rPr>
                <w:rFonts w:ascii="Calibri" w:hAnsi="Calibri" w:eastAsia="Calibri"/>
                <w:b w:val="0"/>
                <w:i w:val="0"/>
                <w:color w:val="1A1A1A"/>
                <w:sz w:val="18"/>
              </w:rPr>
              <w:t>No</w:t>
            </w:r>
          </w:p>
        </w:tc>
      </w:tr>
      <w:tr>
        <w:tc>
          <w:tcPr>
            <w:tcW w:type="dxa" w:w="1994"/>
          </w:tcPr>
          <w:p>
            <w:pPr>
              <w:spacing w:before="40" w:after="40"/>
              <w:jc w:val="left"/>
            </w:pPr>
            <w:r/>
            <w:r>
              <w:rPr>
                <w:rFonts w:ascii="Calibri" w:hAnsi="Calibri" w:eastAsia="Calibri"/>
                <w:b w:val="0"/>
                <w:i w:val="0"/>
                <w:color w:val="1A1A1A"/>
                <w:sz w:val="18"/>
              </w:rPr>
              <w:t>AUTHENTICATED</w:t>
            </w:r>
          </w:p>
        </w:tc>
        <w:tc>
          <w:tcPr>
            <w:tcW w:type="dxa" w:w="1994"/>
          </w:tcPr>
          <w:p>
            <w:pPr>
              <w:spacing w:before="40" w:after="40"/>
              <w:jc w:val="left"/>
            </w:pPr>
            <w:r/>
            <w:r>
              <w:rPr>
                <w:rFonts w:ascii="Calibri" w:hAnsi="Calibri" w:eastAsia="Calibri"/>
                <w:b w:val="0"/>
                <w:i w:val="0"/>
                <w:color w:val="1A1A1A"/>
                <w:sz w:val="18"/>
              </w:rPr>
              <w:t>Token and scope validated</w:t>
            </w:r>
          </w:p>
        </w:tc>
        <w:tc>
          <w:tcPr>
            <w:tcW w:type="dxa" w:w="1994"/>
          </w:tcPr>
          <w:p>
            <w:pPr>
              <w:spacing w:before="40" w:after="40"/>
              <w:jc w:val="left"/>
            </w:pPr>
            <w:r/>
            <w:r>
              <w:rPr>
                <w:rFonts w:ascii="Calibri" w:hAnsi="Calibri" w:eastAsia="Calibri"/>
                <w:b w:val="0"/>
                <w:i w:val="0"/>
                <w:color w:val="1A1A1A"/>
                <w:sz w:val="18"/>
              </w:rPr>
              <w:t>Security enforcement</w:t>
            </w:r>
          </w:p>
        </w:tc>
        <w:tc>
          <w:tcPr>
            <w:tcW w:type="dxa" w:w="1994"/>
          </w:tcPr>
          <w:p>
            <w:pPr>
              <w:spacing w:before="40" w:after="40"/>
              <w:jc w:val="left"/>
            </w:pPr>
            <w:r/>
            <w:r>
              <w:rPr>
                <w:rFonts w:ascii="Calibri" w:hAnsi="Calibri" w:eastAsia="Calibri"/>
                <w:b w:val="0"/>
                <w:i w:val="0"/>
                <w:color w:val="1A1A1A"/>
                <w:sz w:val="18"/>
              </w:rPr>
              <w:t>COMPLETED, FAILED</w:t>
            </w:r>
          </w:p>
        </w:tc>
        <w:tc>
          <w:tcPr>
            <w:tcW w:type="dxa" w:w="1994"/>
          </w:tcPr>
          <w:p>
            <w:pPr>
              <w:spacing w:before="40" w:after="40"/>
              <w:jc w:val="left"/>
            </w:pPr>
            <w:r/>
            <w:r>
              <w:rPr>
                <w:rFonts w:ascii="Calibri" w:hAnsi="Calibri" w:eastAsia="Calibri"/>
                <w:b w:val="0"/>
                <w:i w:val="0"/>
                <w:color w:val="1A1A1A"/>
                <w:sz w:val="18"/>
              </w:rPr>
              <w:t>No</w:t>
            </w:r>
          </w:p>
        </w:tc>
      </w:tr>
      <w:tr>
        <w:tc>
          <w:tcPr>
            <w:tcW w:type="dxa" w:w="1994"/>
          </w:tcPr>
          <w:p>
            <w:pPr>
              <w:spacing w:before="40" w:after="40"/>
              <w:jc w:val="left"/>
            </w:pPr>
            <w:r/>
            <w:r>
              <w:rPr>
                <w:rFonts w:ascii="Calibri" w:hAnsi="Calibri" w:eastAsia="Calibri"/>
                <w:b w:val="0"/>
                <w:i w:val="0"/>
                <w:color w:val="1A1A1A"/>
                <w:sz w:val="18"/>
              </w:rPr>
              <w:t>COMPLETED</w:t>
            </w:r>
          </w:p>
        </w:tc>
        <w:tc>
          <w:tcPr>
            <w:tcW w:type="dxa" w:w="1994"/>
          </w:tcPr>
          <w:p>
            <w:pPr>
              <w:spacing w:before="40" w:after="40"/>
              <w:jc w:val="left"/>
            </w:pPr>
            <w:r/>
            <w:r>
              <w:rPr>
                <w:rFonts w:ascii="Calibri" w:hAnsi="Calibri" w:eastAsia="Calibri"/>
                <w:b w:val="0"/>
                <w:i w:val="0"/>
                <w:color w:val="1A1A1A"/>
                <w:sz w:val="18"/>
              </w:rPr>
              <w:t>Response returned successfully</w:t>
            </w:r>
          </w:p>
        </w:tc>
        <w:tc>
          <w:tcPr>
            <w:tcW w:type="dxa" w:w="1994"/>
          </w:tcPr>
          <w:p>
            <w:pPr>
              <w:spacing w:before="40" w:after="40"/>
              <w:jc w:val="left"/>
            </w:pPr>
            <w:r/>
            <w:r>
              <w:rPr>
                <w:rFonts w:ascii="Calibri" w:hAnsi="Calibri" w:eastAsia="Calibri"/>
                <w:b w:val="0"/>
                <w:i w:val="0"/>
                <w:color w:val="1A1A1A"/>
                <w:sz w:val="18"/>
              </w:rPr>
              <w:t>Service</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r>
      <w:tr>
        <w:tc>
          <w:tcPr>
            <w:tcW w:type="dxa" w:w="1994"/>
          </w:tcPr>
          <w:p>
            <w:pPr>
              <w:spacing w:before="40" w:after="40"/>
              <w:jc w:val="left"/>
            </w:pPr>
            <w:r/>
            <w:r>
              <w:rPr>
                <w:rFonts w:ascii="Calibri" w:hAnsi="Calibri" w:eastAsia="Calibri"/>
                <w:b w:val="0"/>
                <w:i w:val="0"/>
                <w:color w:val="1A1A1A"/>
                <w:sz w:val="18"/>
              </w:rPr>
              <w:t>FAILED</w:t>
            </w:r>
          </w:p>
        </w:tc>
        <w:tc>
          <w:tcPr>
            <w:tcW w:type="dxa" w:w="1994"/>
          </w:tcPr>
          <w:p>
            <w:pPr>
              <w:spacing w:before="40" w:after="40"/>
              <w:jc w:val="left"/>
            </w:pPr>
            <w:r/>
            <w:r>
              <w:rPr>
                <w:rFonts w:ascii="Calibri" w:hAnsi="Calibri" w:eastAsia="Calibri"/>
                <w:b w:val="0"/>
                <w:i w:val="0"/>
                <w:color w:val="1A1A1A"/>
                <w:sz w:val="18"/>
              </w:rPr>
              <w:t>Documented error returned</w:t>
            </w:r>
          </w:p>
        </w:tc>
        <w:tc>
          <w:tcPr>
            <w:tcW w:type="dxa" w:w="1994"/>
          </w:tcPr>
          <w:p>
            <w:pPr>
              <w:spacing w:before="40" w:after="40"/>
              <w:jc w:val="left"/>
            </w:pPr>
            <w:r/>
            <w:r>
              <w:rPr>
                <w:rFonts w:ascii="Calibri" w:hAnsi="Calibri" w:eastAsia="Calibri"/>
                <w:b w:val="0"/>
                <w:i w:val="0"/>
                <w:color w:val="1A1A1A"/>
                <w:sz w:val="18"/>
              </w:rPr>
              <w:t>Service/Gateway</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r>
      <w:tr>
        <w:tc>
          <w:tcPr>
            <w:tcW w:type="dxa" w:w="1994"/>
          </w:tcPr>
          <w:p>
            <w:pPr>
              <w:spacing w:before="40" w:after="40"/>
              <w:jc w:val="left"/>
            </w:pPr>
            <w:r/>
            <w:r>
              <w:rPr>
                <w:rFonts w:ascii="Calibri" w:hAnsi="Calibri" w:eastAsia="Calibri"/>
                <w:b w:val="0"/>
                <w:i w:val="0"/>
                <w:color w:val="1A1A1A"/>
                <w:sz w:val="18"/>
              </w:rPr>
              <w:t>REJECTED</w:t>
            </w:r>
          </w:p>
        </w:tc>
        <w:tc>
          <w:tcPr>
            <w:tcW w:type="dxa" w:w="1994"/>
          </w:tcPr>
          <w:p>
            <w:pPr>
              <w:spacing w:before="40" w:after="40"/>
              <w:jc w:val="left"/>
            </w:pPr>
            <w:r/>
            <w:r>
              <w:rPr>
                <w:rFonts w:ascii="Calibri" w:hAnsi="Calibri" w:eastAsia="Calibri"/>
                <w:b w:val="0"/>
                <w:i w:val="0"/>
                <w:color w:val="1A1A1A"/>
                <w:sz w:val="18"/>
              </w:rPr>
              <w:t>Auth/throttle/schema rejection</w:t>
            </w:r>
          </w:p>
        </w:tc>
        <w:tc>
          <w:tcPr>
            <w:tcW w:type="dxa" w:w="1994"/>
          </w:tcPr>
          <w:p>
            <w:pPr>
              <w:spacing w:before="40" w:after="40"/>
              <w:jc w:val="left"/>
            </w:pPr>
            <w:r/>
            <w:r>
              <w:rPr>
                <w:rFonts w:ascii="Calibri" w:hAnsi="Calibri" w:eastAsia="Calibri"/>
                <w:b w:val="0"/>
                <w:i w:val="0"/>
                <w:color w:val="1A1A1A"/>
                <w:sz w:val="18"/>
              </w:rPr>
              <w:t>Gateway</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Yes</w:t>
            </w:r>
          </w:p>
        </w:tc>
      </w:tr>
    </w:tbl>
    <w:p>
      <w:pPr>
        <w:spacing w:after="120"/>
      </w:pPr>
    </w:p>
    <w:p>
      <w:pPr>
        <w:pStyle w:val="Heading2"/>
        <w:spacing w:before="200" w:after="120"/>
      </w:pPr>
      <w:r>
        <w:rPr>
          <w:rFonts w:ascii="Calibri" w:hAnsi="Calibri"/>
          <w:color w:val="1A2B4A"/>
        </w:rPr>
        <w:t>8.2 Verification and Commitment Semantics</w:t>
      </w:r>
    </w:p>
    <w:p>
      <w:pPr>
        <w:spacing w:before="0" w:after="120" w:line="276" w:lineRule="auto"/>
        <w:jc w:val="left"/>
      </w:pPr>
      <w:r>
        <w:rPr>
          <w:rFonts w:ascii="Calibri" w:hAnsi="Calibri" w:eastAsia="Calibri"/>
          <w:b w:val="0"/>
          <w:i/>
          <w:color w:val="1A1A1A"/>
          <w:sz w:val="20"/>
        </w:rPr>
        <w:t>Not Applicable for binding commitment — DC rate lookup is informational for Activity Register use. Returned rates reflect PLRA published schedules at query time and do not by themselves create a land transaction, mutation, or payment obligation inside PLRA.</w:t>
      </w:r>
    </w:p>
    <w:p>
      <w:pPr>
        <w:pStyle w:val="Heading3"/>
        <w:spacing w:before="200" w:after="120"/>
      </w:pPr>
      <w:r>
        <w:rPr>
          <w:rFonts w:ascii="Calibri" w:hAnsi="Calibri"/>
          <w:color w:val="1A2B4A"/>
        </w:rPr>
        <w:t>8.2.1 Two-Phase Commitment</w:t>
      </w:r>
    </w:p>
    <w:p>
      <w:pPr>
        <w:spacing w:before="0" w:after="120" w:line="276" w:lineRule="auto"/>
        <w:jc w:val="left"/>
      </w:pPr>
      <w:r>
        <w:rPr>
          <w:rFonts w:ascii="Calibri" w:hAnsi="Calibri" w:eastAsia="Calibri"/>
          <w:b w:val="0"/>
          <w:i/>
          <w:color w:val="1A1A1A"/>
          <w:sz w:val="20"/>
        </w:rPr>
        <w:t>Not Applicable — the interface does not support reserve-then-commit.</w:t>
      </w:r>
    </w:p>
    <w:p>
      <w:pPr>
        <w:pStyle w:val="Heading2"/>
        <w:spacing w:before="200" w:after="120"/>
      </w:pPr>
      <w:r>
        <w:rPr>
          <w:rFonts w:ascii="Calibri" w:hAnsi="Calibri"/>
          <w:color w:val="1A2B4A"/>
        </w:rPr>
        <w:t>8.3 Idempotency and Duplicate Suppression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Idempotency Mechanism</w:t>
            </w:r>
          </w:p>
        </w:tc>
        <w:tc>
          <w:tcPr>
            <w:tcW w:type="dxa" w:w="4986"/>
          </w:tcPr>
          <w:p>
            <w:pPr>
              <w:spacing w:before="40" w:after="40"/>
              <w:jc w:val="left"/>
            </w:pPr>
            <w:r/>
            <w:r>
              <w:rPr>
                <w:rFonts w:ascii="Calibri" w:hAnsi="Calibri" w:eastAsia="Calibri"/>
                <w:b w:val="0"/>
                <w:i w:val="0"/>
                <w:color w:val="1A1A1A"/>
                <w:sz w:val="18"/>
              </w:rPr>
              <w:t>Natural idempotency of read operations; X-Idempotency-Key not required for v1</w:t>
            </w:r>
          </w:p>
        </w:tc>
      </w:tr>
      <w:tr>
        <w:tc>
          <w:tcPr>
            <w:tcW w:type="dxa" w:w="4986"/>
          </w:tcPr>
          <w:p>
            <w:pPr>
              <w:spacing w:before="40" w:after="40"/>
              <w:jc w:val="left"/>
            </w:pPr>
            <w:r/>
            <w:r>
              <w:rPr>
                <w:rFonts w:ascii="Calibri" w:hAnsi="Calibri" w:eastAsia="Calibri"/>
                <w:b w:val="0"/>
                <w:i w:val="0"/>
                <w:color w:val="1A1A1A"/>
                <w:sz w:val="18"/>
              </w:rPr>
              <w:t>Behaviour on Repeat</w:t>
            </w:r>
          </w:p>
        </w:tc>
        <w:tc>
          <w:tcPr>
            <w:tcW w:type="dxa" w:w="4986"/>
          </w:tcPr>
          <w:p>
            <w:pPr>
              <w:spacing w:before="40" w:after="40"/>
              <w:jc w:val="left"/>
            </w:pPr>
            <w:r/>
            <w:r>
              <w:rPr>
                <w:rFonts w:ascii="Calibri" w:hAnsi="Calibri" w:eastAsia="Calibri"/>
                <w:b w:val="0"/>
                <w:i w:val="0"/>
                <w:color w:val="1A1A1A"/>
                <w:sz w:val="18"/>
              </w:rPr>
              <w:t>Same request yields equivalent current data (rates may change if schedule updates)</w:t>
            </w:r>
          </w:p>
        </w:tc>
      </w:tr>
      <w:tr>
        <w:tc>
          <w:tcPr>
            <w:tcW w:type="dxa" w:w="4986"/>
          </w:tcPr>
          <w:p>
            <w:pPr>
              <w:spacing w:before="40" w:after="40"/>
              <w:jc w:val="left"/>
            </w:pPr>
            <w:r/>
            <w:r>
              <w:rPr>
                <w:rFonts w:ascii="Calibri" w:hAnsi="Calibri" w:eastAsia="Calibri"/>
                <w:b w:val="0"/>
                <w:i w:val="0"/>
                <w:color w:val="1A1A1A"/>
                <w:sz w:val="18"/>
              </w:rPr>
              <w:t>Consumer Obligation</w:t>
            </w:r>
          </w:p>
        </w:tc>
        <w:tc>
          <w:tcPr>
            <w:tcW w:type="dxa" w:w="4986"/>
          </w:tcPr>
          <w:p>
            <w:pPr>
              <w:spacing w:before="40" w:after="40"/>
              <w:jc w:val="left"/>
            </w:pPr>
            <w:r/>
            <w:r>
              <w:rPr>
                <w:rFonts w:ascii="Calibri" w:hAnsi="Calibri" w:eastAsia="Calibri"/>
                <w:b w:val="0"/>
                <w:i w:val="0"/>
                <w:color w:val="1A1A1A"/>
                <w:sz w:val="18"/>
              </w:rPr>
              <w:t>Safe to retry reads after transient failure following Section 9.4</w:t>
            </w:r>
          </w:p>
        </w:tc>
      </w:tr>
    </w:tbl>
    <w:p>
      <w:pPr>
        <w:spacing w:after="120"/>
      </w:pPr>
    </w:p>
    <w:p>
      <w:pPr>
        <w:pStyle w:val="Heading2"/>
        <w:spacing w:before="200" w:after="120"/>
      </w:pPr>
      <w:r>
        <w:rPr>
          <w:rFonts w:ascii="Calibri" w:hAnsi="Calibri"/>
          <w:color w:val="1A2B4A"/>
        </w:rPr>
        <w:t>8.4 Compensating Transactions</w:t>
      </w:r>
    </w:p>
    <w:p>
      <w:pPr>
        <w:spacing w:before="0" w:after="120" w:line="276" w:lineRule="auto"/>
        <w:jc w:val="left"/>
      </w:pPr>
      <w:r>
        <w:rPr>
          <w:rFonts w:ascii="Calibri" w:hAnsi="Calibri" w:eastAsia="Calibri"/>
          <w:b w:val="0"/>
          <w:i/>
          <w:color w:val="1A1A1A"/>
          <w:sz w:val="20"/>
        </w:rPr>
        <w:t>Not Applicable — no state-changing operations; no reversal API.</w:t>
      </w:r>
    </w:p>
    <w:p>
      <w:pPr>
        <w:pStyle w:val="Heading2"/>
        <w:spacing w:before="200" w:after="120"/>
      </w:pPr>
      <w:r>
        <w:rPr>
          <w:rFonts w:ascii="Calibri" w:hAnsi="Calibri"/>
          <w:color w:val="1A2B4A"/>
        </w:rPr>
        <w:t>8.5 Indeterminate Outcome Handling</w:t>
      </w:r>
    </w:p>
    <w:p>
      <w:pPr>
        <w:spacing w:before="0" w:after="60" w:line="276" w:lineRule="auto"/>
        <w:jc w:val="left"/>
      </w:pPr>
      <w:r>
        <w:rPr>
          <w:rFonts w:ascii="Calibri" w:hAnsi="Calibri" w:eastAsia="Calibri"/>
          <w:b w:val="0"/>
          <w:i w:val="0"/>
          <w:color w:val="1A1A1A"/>
          <w:sz w:val="20"/>
        </w:rPr>
        <w:t>1. On timeout or connection reset, PERA SHALL NOT assume a valuation was obtained.</w:t>
      </w:r>
    </w:p>
    <w:p>
      <w:pPr>
        <w:spacing w:before="0" w:after="60" w:line="276" w:lineRule="auto"/>
        <w:jc w:val="left"/>
      </w:pPr>
      <w:r>
        <w:rPr>
          <w:rFonts w:ascii="Calibri" w:hAnsi="Calibri" w:eastAsia="Calibri"/>
          <w:b w:val="0"/>
          <w:i w:val="0"/>
          <w:color w:val="1A1A1A"/>
          <w:sz w:val="20"/>
        </w:rPr>
        <w:t>2. PERA MAY reissue the same read request (same parameters / body).</w:t>
      </w:r>
    </w:p>
    <w:p>
      <w:pPr>
        <w:spacing w:before="0" w:after="60" w:line="276" w:lineRule="auto"/>
        <w:jc w:val="left"/>
      </w:pPr>
      <w:r>
        <w:rPr>
          <w:rFonts w:ascii="Calibri" w:hAnsi="Calibri" w:eastAsia="Calibri"/>
          <w:b w:val="0"/>
          <w:i w:val="0"/>
          <w:color w:val="1A1A1A"/>
          <w:sz w:val="20"/>
        </w:rPr>
        <w:t>3. PERA SHALL NOT write a DC rate into the Activity Register unless a SUCCESS response with FOUND/rate data was received.</w:t>
      </w:r>
    </w:p>
    <w:p>
      <w:pPr>
        <w:spacing w:before="0" w:after="60" w:line="276" w:lineRule="auto"/>
        <w:jc w:val="left"/>
      </w:pPr>
      <w:r>
        <w:rPr>
          <w:rFonts w:ascii="Calibri" w:hAnsi="Calibri" w:eastAsia="Calibri"/>
          <w:b w:val="0"/>
          <w:i w:val="0"/>
          <w:color w:val="1A1A1A"/>
          <w:sz w:val="20"/>
        </w:rPr>
        <w:t>4. After repeated indeterminate outcomes, escalate per Section 11.4.</w:t>
      </w:r>
    </w:p>
    <w:p>
      <w:pPr>
        <w:pStyle w:val="Heading2"/>
        <w:spacing w:before="200" w:after="120"/>
      </w:pPr>
      <w:r>
        <w:rPr>
          <w:rFonts w:ascii="Calibri" w:hAnsi="Calibri"/>
          <w:color w:val="1A2B4A"/>
        </w:rPr>
        <w:t>8.6 Reconciliation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Reconciliation Mechanism</w:t>
            </w:r>
          </w:p>
        </w:tc>
        <w:tc>
          <w:tcPr>
            <w:tcW w:type="dxa" w:w="4986"/>
          </w:tcPr>
          <w:p>
            <w:pPr>
              <w:spacing w:before="40" w:after="40"/>
              <w:jc w:val="left"/>
            </w:pPr>
            <w:r/>
            <w:r>
              <w:rPr>
                <w:rFonts w:ascii="Calibri" w:hAnsi="Calibri" w:eastAsia="Calibri"/>
                <w:b w:val="0"/>
                <w:i w:val="0"/>
                <w:color w:val="1A1A1A"/>
                <w:sz w:val="18"/>
              </w:rPr>
              <w:t>Optional sample comparison of Activity Register stored rates vs re-query of API-09/API-10</w:t>
            </w:r>
          </w:p>
        </w:tc>
      </w:tr>
      <w:tr>
        <w:tc>
          <w:tcPr>
            <w:tcW w:type="dxa" w:w="4986"/>
          </w:tcPr>
          <w:p>
            <w:pPr>
              <w:spacing w:before="40" w:after="40"/>
              <w:jc w:val="left"/>
            </w:pPr>
            <w:r/>
            <w:r>
              <w:rPr>
                <w:rFonts w:ascii="Calibri" w:hAnsi="Calibri" w:eastAsia="Calibri"/>
                <w:b w:val="0"/>
                <w:i w:val="0"/>
                <w:color w:val="1A1A1A"/>
                <w:sz w:val="18"/>
              </w:rPr>
              <w:t>Frequency</w:t>
            </w:r>
          </w:p>
        </w:tc>
        <w:tc>
          <w:tcPr>
            <w:tcW w:type="dxa" w:w="4986"/>
          </w:tcPr>
          <w:p>
            <w:pPr>
              <w:spacing w:before="40" w:after="40"/>
              <w:jc w:val="left"/>
            </w:pPr>
            <w:r/>
            <w:r>
              <w:rPr>
                <w:rFonts w:ascii="Calibri" w:hAnsi="Calibri" w:eastAsia="Calibri"/>
                <w:b w:val="0"/>
                <w:i w:val="0"/>
                <w:color w:val="1A1A1A"/>
                <w:sz w:val="18"/>
              </w:rPr>
              <w:t>Monthly joint sample (recommended)</w:t>
            </w:r>
          </w:p>
        </w:tc>
      </w:tr>
      <w:tr>
        <w:tc>
          <w:tcPr>
            <w:tcW w:type="dxa" w:w="4986"/>
          </w:tcPr>
          <w:p>
            <w:pPr>
              <w:spacing w:before="40" w:after="40"/>
              <w:jc w:val="left"/>
            </w:pPr>
            <w:r/>
            <w:r>
              <w:rPr>
                <w:rFonts w:ascii="Calibri" w:hAnsi="Calibri" w:eastAsia="Calibri"/>
                <w:b w:val="0"/>
                <w:i w:val="0"/>
                <w:color w:val="1A1A1A"/>
                <w:sz w:val="18"/>
              </w:rPr>
              <w:t>Reconciliation Key</w:t>
            </w:r>
          </w:p>
        </w:tc>
        <w:tc>
          <w:tcPr>
            <w:tcW w:type="dxa" w:w="4986"/>
          </w:tcPr>
          <w:p>
            <w:pPr>
              <w:spacing w:before="40" w:after="40"/>
              <w:jc w:val="left"/>
            </w:pPr>
            <w:r/>
            <w:r>
              <w:rPr>
                <w:rFonts w:ascii="Calibri" w:hAnsi="Calibri" w:eastAsia="Calibri"/>
                <w:b w:val="0"/>
                <w:i w:val="0"/>
                <w:color w:val="1A1A1A"/>
                <w:sz w:val="18"/>
              </w:rPr>
              <w:t>khasraId + effectiveFrom / scheduleReference</w:t>
            </w:r>
          </w:p>
        </w:tc>
      </w:tr>
      <w:tr>
        <w:tc>
          <w:tcPr>
            <w:tcW w:type="dxa" w:w="4986"/>
          </w:tcPr>
          <w:p>
            <w:pPr>
              <w:spacing w:before="40" w:after="40"/>
              <w:jc w:val="left"/>
            </w:pPr>
            <w:r/>
            <w:r>
              <w:rPr>
                <w:rFonts w:ascii="Calibri" w:hAnsi="Calibri" w:eastAsia="Calibri"/>
                <w:b w:val="0"/>
                <w:i w:val="0"/>
                <w:color w:val="1A1A1A"/>
                <w:sz w:val="18"/>
              </w:rPr>
              <w:t>Authoritative Record</w:t>
            </w:r>
          </w:p>
        </w:tc>
        <w:tc>
          <w:tcPr>
            <w:tcW w:type="dxa" w:w="4986"/>
          </w:tcPr>
          <w:p>
            <w:pPr>
              <w:spacing w:before="40" w:after="40"/>
              <w:jc w:val="left"/>
            </w:pPr>
            <w:r/>
            <w:r>
              <w:rPr>
                <w:rFonts w:ascii="Calibri" w:hAnsi="Calibri" w:eastAsia="Calibri"/>
                <w:b w:val="0"/>
                <w:i w:val="0"/>
                <w:color w:val="1A1A1A"/>
                <w:sz w:val="18"/>
              </w:rPr>
              <w:t>PLRA DC Valuation source prevails</w:t>
            </w:r>
          </w:p>
        </w:tc>
      </w:tr>
    </w:tbl>
    <w:p>
      <w:pPr>
        <w:spacing w:after="120"/>
      </w:pPr>
    </w:p>
    <w:p>
      <w:r>
        <w:br w:type="page"/>
      </w:r>
    </w:p>
    <w:p>
      <w:pPr>
        <w:pStyle w:val="Heading1"/>
        <w:spacing w:before="280" w:after="120"/>
      </w:pPr>
      <w:r>
        <w:rPr>
          <w:rFonts w:ascii="Calibri" w:hAnsi="Calibri"/>
          <w:color w:val="006837"/>
        </w:rPr>
        <w:t>9. Fault Management and Error Handling</w:t>
      </w:r>
    </w:p>
    <w:p>
      <w:pPr>
        <w:pStyle w:val="Heading2"/>
        <w:spacing w:before="200" w:after="120"/>
      </w:pPr>
      <w:r>
        <w:rPr>
          <w:rFonts w:ascii="Calibri" w:hAnsi="Calibri"/>
          <w:color w:val="1A2B4A"/>
        </w:rPr>
        <w:t>9.1 Fault Classification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Class</w:t>
            </w:r>
          </w:p>
        </w:tc>
        <w:tc>
          <w:tcPr>
            <w:tcW w:type="dxa" w:w="2493"/>
            <w:shd w:fill="D9EAD3" w:val="clear"/>
          </w:tcPr>
          <w:p>
            <w:pPr>
              <w:spacing w:before="40" w:after="40"/>
              <w:jc w:val="left"/>
            </w:pPr>
            <w:r/>
            <w:r>
              <w:rPr>
                <w:rFonts w:ascii="Calibri" w:hAnsi="Calibri" w:eastAsia="Calibri"/>
                <w:b/>
                <w:i w:val="0"/>
                <w:color w:val="1A1A1A"/>
                <w:sz w:val="18"/>
              </w:rPr>
              <w:t>Origin</w:t>
            </w:r>
          </w:p>
        </w:tc>
        <w:tc>
          <w:tcPr>
            <w:tcW w:type="dxa" w:w="2493"/>
            <w:shd w:fill="D9EAD3" w:val="clear"/>
          </w:tcPr>
          <w:p>
            <w:pPr>
              <w:spacing w:before="40" w:after="40"/>
              <w:jc w:val="left"/>
            </w:pPr>
            <w:r/>
            <w:r>
              <w:rPr>
                <w:rFonts w:ascii="Calibri" w:hAnsi="Calibri" w:eastAsia="Calibri"/>
                <w:b/>
                <w:i w:val="0"/>
                <w:color w:val="1A1A1A"/>
                <w:sz w:val="18"/>
              </w:rPr>
              <w:t>Retryable</w:t>
            </w:r>
          </w:p>
        </w:tc>
        <w:tc>
          <w:tcPr>
            <w:tcW w:type="dxa" w:w="2493"/>
            <w:shd w:fill="D9EAD3" w:val="clear"/>
          </w:tcPr>
          <w:p>
            <w:pPr>
              <w:spacing w:before="40" w:after="40"/>
              <w:jc w:val="left"/>
            </w:pPr>
            <w:r/>
            <w:r>
              <w:rPr>
                <w:rFonts w:ascii="Calibri" w:hAnsi="Calibri" w:eastAsia="Calibri"/>
                <w:b/>
                <w:i w:val="0"/>
                <w:color w:val="1A1A1A"/>
                <w:sz w:val="18"/>
              </w:rPr>
              <w:t>Consumer Handling</w:t>
            </w:r>
          </w:p>
        </w:tc>
      </w:tr>
      <w:tr>
        <w:tc>
          <w:tcPr>
            <w:tcW w:type="dxa" w:w="2493"/>
          </w:tcPr>
          <w:p>
            <w:pPr>
              <w:spacing w:before="40" w:after="40"/>
              <w:jc w:val="left"/>
            </w:pPr>
            <w:r/>
            <w:r>
              <w:rPr>
                <w:rFonts w:ascii="Calibri" w:hAnsi="Calibri" w:eastAsia="Calibri"/>
                <w:b w:val="0"/>
                <w:i w:val="0"/>
                <w:color w:val="1A1A1A"/>
                <w:sz w:val="18"/>
              </w:rPr>
              <w:t>Validation Fault</w:t>
            </w:r>
          </w:p>
        </w:tc>
        <w:tc>
          <w:tcPr>
            <w:tcW w:type="dxa" w:w="2493"/>
          </w:tcPr>
          <w:p>
            <w:pPr>
              <w:spacing w:before="40" w:after="40"/>
              <w:jc w:val="left"/>
            </w:pPr>
            <w:r/>
            <w:r>
              <w:rPr>
                <w:rFonts w:ascii="Calibri" w:hAnsi="Calibri" w:eastAsia="Calibri"/>
                <w:b w:val="0"/>
                <w:i w:val="0"/>
                <w:color w:val="1A1A1A"/>
                <w:sz w:val="18"/>
              </w:rPr>
              <w:t>Malformed request</w:t>
            </w:r>
          </w:p>
        </w:tc>
        <w:tc>
          <w:tcPr>
            <w:tcW w:type="dxa" w:w="2493"/>
          </w:tcPr>
          <w:p>
            <w:pPr>
              <w:spacing w:before="40" w:after="40"/>
              <w:jc w:val="left"/>
            </w:pPr>
            <w:r/>
            <w:r>
              <w:rPr>
                <w:rFonts w:ascii="Calibri" w:hAnsi="Calibri" w:eastAsia="Calibri"/>
                <w:b w:val="0"/>
                <w:i w:val="0"/>
                <w:color w:val="1A1A1A"/>
                <w:sz w:val="18"/>
              </w:rPr>
              <w:t>No</w:t>
            </w:r>
          </w:p>
        </w:tc>
        <w:tc>
          <w:tcPr>
            <w:tcW w:type="dxa" w:w="2493"/>
          </w:tcPr>
          <w:p>
            <w:pPr>
              <w:spacing w:before="40" w:after="40"/>
              <w:jc w:val="left"/>
            </w:pPr>
            <w:r/>
            <w:r>
              <w:rPr>
                <w:rFonts w:ascii="Calibri" w:hAnsi="Calibri" w:eastAsia="Calibri"/>
                <w:b w:val="0"/>
                <w:i w:val="0"/>
                <w:color w:val="1A1A1A"/>
                <w:sz w:val="18"/>
              </w:rPr>
              <w:t>Correct; do not retry unmodified</w:t>
            </w:r>
          </w:p>
        </w:tc>
      </w:tr>
      <w:tr>
        <w:tc>
          <w:tcPr>
            <w:tcW w:type="dxa" w:w="2493"/>
          </w:tcPr>
          <w:p>
            <w:pPr>
              <w:spacing w:before="40" w:after="40"/>
              <w:jc w:val="left"/>
            </w:pPr>
            <w:r/>
            <w:r>
              <w:rPr>
                <w:rFonts w:ascii="Calibri" w:hAnsi="Calibri" w:eastAsia="Calibri"/>
                <w:b w:val="0"/>
                <w:i w:val="0"/>
                <w:color w:val="1A1A1A"/>
                <w:sz w:val="18"/>
              </w:rPr>
              <w:t>Authentication Fault</w:t>
            </w:r>
          </w:p>
        </w:tc>
        <w:tc>
          <w:tcPr>
            <w:tcW w:type="dxa" w:w="2493"/>
          </w:tcPr>
          <w:p>
            <w:pPr>
              <w:spacing w:before="40" w:after="40"/>
              <w:jc w:val="left"/>
            </w:pPr>
            <w:r/>
            <w:r>
              <w:rPr>
                <w:rFonts w:ascii="Calibri" w:hAnsi="Calibri" w:eastAsia="Calibri"/>
                <w:b w:val="0"/>
                <w:i w:val="0"/>
                <w:color w:val="1A1A1A"/>
                <w:sz w:val="18"/>
              </w:rPr>
              <w:t>Invalid/expired credential</w:t>
            </w:r>
          </w:p>
        </w:tc>
        <w:tc>
          <w:tcPr>
            <w:tcW w:type="dxa" w:w="2493"/>
          </w:tcPr>
          <w:p>
            <w:pPr>
              <w:spacing w:before="40" w:after="40"/>
              <w:jc w:val="left"/>
            </w:pPr>
            <w:r/>
            <w:r>
              <w:rPr>
                <w:rFonts w:ascii="Calibri" w:hAnsi="Calibri" w:eastAsia="Calibri"/>
                <w:b w:val="0"/>
                <w:i w:val="0"/>
                <w:color w:val="1A1A1A"/>
                <w:sz w:val="18"/>
              </w:rPr>
              <w:t>Conditionally</w:t>
            </w:r>
          </w:p>
        </w:tc>
        <w:tc>
          <w:tcPr>
            <w:tcW w:type="dxa" w:w="2493"/>
          </w:tcPr>
          <w:p>
            <w:pPr>
              <w:spacing w:before="40" w:after="40"/>
              <w:jc w:val="left"/>
            </w:pPr>
            <w:r/>
            <w:r>
              <w:rPr>
                <w:rFonts w:ascii="Calibri" w:hAnsi="Calibri" w:eastAsia="Calibri"/>
                <w:b w:val="0"/>
                <w:i w:val="0"/>
                <w:color w:val="1A1A1A"/>
                <w:sz w:val="18"/>
              </w:rPr>
              <w:t>Re-authenticate once, then escalate</w:t>
            </w:r>
          </w:p>
        </w:tc>
      </w:tr>
      <w:tr>
        <w:tc>
          <w:tcPr>
            <w:tcW w:type="dxa" w:w="2493"/>
          </w:tcPr>
          <w:p>
            <w:pPr>
              <w:spacing w:before="40" w:after="40"/>
              <w:jc w:val="left"/>
            </w:pPr>
            <w:r/>
            <w:r>
              <w:rPr>
                <w:rFonts w:ascii="Calibri" w:hAnsi="Calibri" w:eastAsia="Calibri"/>
                <w:b w:val="0"/>
                <w:i w:val="0"/>
                <w:color w:val="1A1A1A"/>
                <w:sz w:val="18"/>
              </w:rPr>
              <w:t>Authorisation Fault</w:t>
            </w:r>
          </w:p>
        </w:tc>
        <w:tc>
          <w:tcPr>
            <w:tcW w:type="dxa" w:w="2493"/>
          </w:tcPr>
          <w:p>
            <w:pPr>
              <w:spacing w:before="40" w:after="40"/>
              <w:jc w:val="left"/>
            </w:pPr>
            <w:r/>
            <w:r>
              <w:rPr>
                <w:rFonts w:ascii="Calibri" w:hAnsi="Calibri" w:eastAsia="Calibri"/>
                <w:b w:val="0"/>
                <w:i w:val="0"/>
                <w:color w:val="1A1A1A"/>
                <w:sz w:val="18"/>
              </w:rPr>
              <w:t>Insufficient scope</w:t>
            </w:r>
          </w:p>
        </w:tc>
        <w:tc>
          <w:tcPr>
            <w:tcW w:type="dxa" w:w="2493"/>
          </w:tcPr>
          <w:p>
            <w:pPr>
              <w:spacing w:before="40" w:after="40"/>
              <w:jc w:val="left"/>
            </w:pPr>
            <w:r/>
            <w:r>
              <w:rPr>
                <w:rFonts w:ascii="Calibri" w:hAnsi="Calibri" w:eastAsia="Calibri"/>
                <w:b w:val="0"/>
                <w:i w:val="0"/>
                <w:color w:val="1A1A1A"/>
                <w:sz w:val="18"/>
              </w:rPr>
              <w:t>No</w:t>
            </w:r>
          </w:p>
        </w:tc>
        <w:tc>
          <w:tcPr>
            <w:tcW w:type="dxa" w:w="2493"/>
          </w:tcPr>
          <w:p>
            <w:pPr>
              <w:spacing w:before="40" w:after="40"/>
              <w:jc w:val="left"/>
            </w:pPr>
            <w:r/>
            <w:r>
              <w:rPr>
                <w:rFonts w:ascii="Calibri" w:hAnsi="Calibri" w:eastAsia="Calibri"/>
                <w:b w:val="0"/>
                <w:i w:val="0"/>
                <w:color w:val="1A1A1A"/>
                <w:sz w:val="18"/>
              </w:rPr>
              <w:t>Escalate</w:t>
            </w:r>
          </w:p>
        </w:tc>
      </w:tr>
      <w:tr>
        <w:tc>
          <w:tcPr>
            <w:tcW w:type="dxa" w:w="2493"/>
          </w:tcPr>
          <w:p>
            <w:pPr>
              <w:spacing w:before="40" w:after="40"/>
              <w:jc w:val="left"/>
            </w:pPr>
            <w:r/>
            <w:r>
              <w:rPr>
                <w:rFonts w:ascii="Calibri" w:hAnsi="Calibri" w:eastAsia="Calibri"/>
                <w:b w:val="0"/>
                <w:i w:val="0"/>
                <w:color w:val="1A1A1A"/>
                <w:sz w:val="18"/>
              </w:rPr>
              <w:t>Business Rule Fault</w:t>
            </w:r>
          </w:p>
        </w:tc>
        <w:tc>
          <w:tcPr>
            <w:tcW w:type="dxa" w:w="2493"/>
          </w:tcPr>
          <w:p>
            <w:pPr>
              <w:spacing w:before="40" w:after="40"/>
              <w:jc w:val="left"/>
            </w:pPr>
            <w:r/>
            <w:r>
              <w:rPr>
                <w:rFonts w:ascii="Calibri" w:hAnsi="Calibri" w:eastAsia="Calibri"/>
                <w:b w:val="0"/>
                <w:i w:val="0"/>
                <w:color w:val="1A1A1A"/>
                <w:sz w:val="18"/>
              </w:rPr>
              <w:t>Wrong path/type combination</w:t>
            </w:r>
          </w:p>
        </w:tc>
        <w:tc>
          <w:tcPr>
            <w:tcW w:type="dxa" w:w="2493"/>
          </w:tcPr>
          <w:p>
            <w:pPr>
              <w:spacing w:before="40" w:after="40"/>
              <w:jc w:val="left"/>
            </w:pPr>
            <w:r/>
            <w:r>
              <w:rPr>
                <w:rFonts w:ascii="Calibri" w:hAnsi="Calibri" w:eastAsia="Calibri"/>
                <w:b w:val="0"/>
                <w:i w:val="0"/>
                <w:color w:val="1A1A1A"/>
                <w:sz w:val="18"/>
              </w:rPr>
              <w:t>No</w:t>
            </w:r>
          </w:p>
        </w:tc>
        <w:tc>
          <w:tcPr>
            <w:tcW w:type="dxa" w:w="2493"/>
          </w:tcPr>
          <w:p>
            <w:pPr>
              <w:spacing w:before="40" w:after="40"/>
              <w:jc w:val="left"/>
            </w:pPr>
            <w:r/>
            <w:r>
              <w:rPr>
                <w:rFonts w:ascii="Calibri" w:hAnsi="Calibri" w:eastAsia="Calibri"/>
                <w:b w:val="0"/>
                <w:i w:val="0"/>
                <w:color w:val="1A1A1A"/>
                <w:sz w:val="18"/>
              </w:rPr>
              <w:t>Correct user flow</w:t>
            </w:r>
          </w:p>
        </w:tc>
      </w:tr>
      <w:tr>
        <w:tc>
          <w:tcPr>
            <w:tcW w:type="dxa" w:w="2493"/>
          </w:tcPr>
          <w:p>
            <w:pPr>
              <w:spacing w:before="40" w:after="40"/>
              <w:jc w:val="left"/>
            </w:pPr>
            <w:r/>
            <w:r>
              <w:rPr>
                <w:rFonts w:ascii="Calibri" w:hAnsi="Calibri" w:eastAsia="Calibri"/>
                <w:b w:val="0"/>
                <w:i w:val="0"/>
                <w:color w:val="1A1A1A"/>
                <w:sz w:val="18"/>
              </w:rPr>
              <w:t>Resource Fault</w:t>
            </w:r>
          </w:p>
        </w:tc>
        <w:tc>
          <w:tcPr>
            <w:tcW w:type="dxa" w:w="2493"/>
          </w:tcPr>
          <w:p>
            <w:pPr>
              <w:spacing w:before="40" w:after="40"/>
              <w:jc w:val="left"/>
            </w:pPr>
            <w:r/>
            <w:r>
              <w:rPr>
                <w:rFonts w:ascii="Calibri" w:hAnsi="Calibri" w:eastAsia="Calibri"/>
                <w:b w:val="0"/>
                <w:i w:val="0"/>
                <w:color w:val="1A1A1A"/>
                <w:sz w:val="18"/>
              </w:rPr>
              <w:t>Unknown id / no rate</w:t>
            </w:r>
          </w:p>
        </w:tc>
        <w:tc>
          <w:tcPr>
            <w:tcW w:type="dxa" w:w="2493"/>
          </w:tcPr>
          <w:p>
            <w:pPr>
              <w:spacing w:before="40" w:after="40"/>
              <w:jc w:val="left"/>
            </w:pPr>
            <w:r/>
            <w:r>
              <w:rPr>
                <w:rFonts w:ascii="Calibri" w:hAnsi="Calibri" w:eastAsia="Calibri"/>
                <w:b w:val="0"/>
                <w:i w:val="0"/>
                <w:color w:val="1A1A1A"/>
                <w:sz w:val="18"/>
              </w:rPr>
              <w:t>No</w:t>
            </w:r>
          </w:p>
        </w:tc>
        <w:tc>
          <w:tcPr>
            <w:tcW w:type="dxa" w:w="2493"/>
          </w:tcPr>
          <w:p>
            <w:pPr>
              <w:spacing w:before="40" w:after="40"/>
              <w:jc w:val="left"/>
            </w:pPr>
            <w:r/>
            <w:r>
              <w:rPr>
                <w:rFonts w:ascii="Calibri" w:hAnsi="Calibri" w:eastAsia="Calibri"/>
                <w:b w:val="0"/>
                <w:i w:val="0"/>
                <w:color w:val="1A1A1A"/>
                <w:sz w:val="18"/>
              </w:rPr>
              <w:t>Refresh lists; inform user</w:t>
            </w:r>
          </w:p>
        </w:tc>
      </w:tr>
      <w:tr>
        <w:tc>
          <w:tcPr>
            <w:tcW w:type="dxa" w:w="2493"/>
          </w:tcPr>
          <w:p>
            <w:pPr>
              <w:spacing w:before="40" w:after="40"/>
              <w:jc w:val="left"/>
            </w:pPr>
            <w:r/>
            <w:r>
              <w:rPr>
                <w:rFonts w:ascii="Calibri" w:hAnsi="Calibri" w:eastAsia="Calibri"/>
                <w:b w:val="0"/>
                <w:i w:val="0"/>
                <w:color w:val="1A1A1A"/>
                <w:sz w:val="18"/>
              </w:rPr>
              <w:t>Throttling Fault</w:t>
            </w:r>
          </w:p>
        </w:tc>
        <w:tc>
          <w:tcPr>
            <w:tcW w:type="dxa" w:w="2493"/>
          </w:tcPr>
          <w:p>
            <w:pPr>
              <w:spacing w:before="40" w:after="40"/>
              <w:jc w:val="left"/>
            </w:pPr>
            <w:r/>
            <w:r>
              <w:rPr>
                <w:rFonts w:ascii="Calibri" w:hAnsi="Calibri" w:eastAsia="Calibri"/>
                <w:b w:val="0"/>
                <w:i w:val="0"/>
                <w:color w:val="1A1A1A"/>
                <w:sz w:val="18"/>
              </w:rPr>
              <w:t>Quota exceeded</w:t>
            </w:r>
          </w:p>
        </w:tc>
        <w:tc>
          <w:tcPr>
            <w:tcW w:type="dxa" w:w="2493"/>
          </w:tcPr>
          <w:p>
            <w:pPr>
              <w:spacing w:before="40" w:after="40"/>
              <w:jc w:val="left"/>
            </w:pPr>
            <w:r/>
            <w:r>
              <w:rPr>
                <w:rFonts w:ascii="Calibri" w:hAnsi="Calibri" w:eastAsia="Calibri"/>
                <w:b w:val="0"/>
                <w:i w:val="0"/>
                <w:color w:val="1A1A1A"/>
                <w:sz w:val="18"/>
              </w:rPr>
              <w:t>Yes</w:t>
            </w:r>
          </w:p>
        </w:tc>
        <w:tc>
          <w:tcPr>
            <w:tcW w:type="dxa" w:w="2493"/>
          </w:tcPr>
          <w:p>
            <w:pPr>
              <w:spacing w:before="40" w:after="40"/>
              <w:jc w:val="left"/>
            </w:pPr>
            <w:r/>
            <w:r>
              <w:rPr>
                <w:rFonts w:ascii="Calibri" w:hAnsi="Calibri" w:eastAsia="Calibri"/>
                <w:b w:val="0"/>
                <w:i w:val="0"/>
                <w:color w:val="1A1A1A"/>
                <w:sz w:val="18"/>
              </w:rPr>
              <w:t>Honour Retry-After</w:t>
            </w:r>
          </w:p>
        </w:tc>
      </w:tr>
      <w:tr>
        <w:tc>
          <w:tcPr>
            <w:tcW w:type="dxa" w:w="2493"/>
          </w:tcPr>
          <w:p>
            <w:pPr>
              <w:spacing w:before="40" w:after="40"/>
              <w:jc w:val="left"/>
            </w:pPr>
            <w:r/>
            <w:r>
              <w:rPr>
                <w:rFonts w:ascii="Calibri" w:hAnsi="Calibri" w:eastAsia="Calibri"/>
                <w:b w:val="0"/>
                <w:i w:val="0"/>
                <w:color w:val="1A1A1A"/>
                <w:sz w:val="18"/>
              </w:rPr>
              <w:t>System / Dependency Fault</w:t>
            </w:r>
          </w:p>
        </w:tc>
        <w:tc>
          <w:tcPr>
            <w:tcW w:type="dxa" w:w="2493"/>
          </w:tcPr>
          <w:p>
            <w:pPr>
              <w:spacing w:before="40" w:after="40"/>
              <w:jc w:val="left"/>
            </w:pPr>
            <w:r/>
            <w:r>
              <w:rPr>
                <w:rFonts w:ascii="Calibri" w:hAnsi="Calibri" w:eastAsia="Calibri"/>
                <w:b w:val="0"/>
                <w:i w:val="0"/>
                <w:color w:val="1A1A1A"/>
                <w:sz w:val="18"/>
              </w:rPr>
              <w:t>Provider-side failure</w:t>
            </w:r>
          </w:p>
        </w:tc>
        <w:tc>
          <w:tcPr>
            <w:tcW w:type="dxa" w:w="2493"/>
          </w:tcPr>
          <w:p>
            <w:pPr>
              <w:spacing w:before="40" w:after="40"/>
              <w:jc w:val="left"/>
            </w:pPr>
            <w:r/>
            <w:r>
              <w:rPr>
                <w:rFonts w:ascii="Calibri" w:hAnsi="Calibri" w:eastAsia="Calibri"/>
                <w:b w:val="0"/>
                <w:i w:val="0"/>
                <w:color w:val="1A1A1A"/>
                <w:sz w:val="18"/>
              </w:rPr>
              <w:t>Yes</w:t>
            </w:r>
          </w:p>
        </w:tc>
        <w:tc>
          <w:tcPr>
            <w:tcW w:type="dxa" w:w="2493"/>
          </w:tcPr>
          <w:p>
            <w:pPr>
              <w:spacing w:before="40" w:after="40"/>
              <w:jc w:val="left"/>
            </w:pPr>
            <w:r/>
            <w:r>
              <w:rPr>
                <w:rFonts w:ascii="Calibri" w:hAnsi="Calibri" w:eastAsia="Calibri"/>
                <w:b w:val="0"/>
                <w:i w:val="0"/>
                <w:color w:val="1A1A1A"/>
                <w:sz w:val="18"/>
              </w:rPr>
              <w:t>Bounded exponential backoff</w:t>
            </w:r>
          </w:p>
        </w:tc>
      </w:tr>
      <w:tr>
        <w:tc>
          <w:tcPr>
            <w:tcW w:type="dxa" w:w="2493"/>
          </w:tcPr>
          <w:p>
            <w:pPr>
              <w:spacing w:before="40" w:after="40"/>
              <w:jc w:val="left"/>
            </w:pPr>
            <w:r/>
            <w:r>
              <w:rPr>
                <w:rFonts w:ascii="Calibri" w:hAnsi="Calibri" w:eastAsia="Calibri"/>
                <w:b w:val="0"/>
                <w:i w:val="0"/>
                <w:color w:val="1A1A1A"/>
                <w:sz w:val="18"/>
              </w:rPr>
              <w:t>Timeout</w:t>
            </w:r>
          </w:p>
        </w:tc>
        <w:tc>
          <w:tcPr>
            <w:tcW w:type="dxa" w:w="2493"/>
          </w:tcPr>
          <w:p>
            <w:pPr>
              <w:spacing w:before="40" w:after="40"/>
              <w:jc w:val="left"/>
            </w:pPr>
            <w:r/>
            <w:r>
              <w:rPr>
                <w:rFonts w:ascii="Calibri" w:hAnsi="Calibri" w:eastAsia="Calibri"/>
                <w:b w:val="0"/>
                <w:i w:val="0"/>
                <w:color w:val="1A1A1A"/>
                <w:sz w:val="18"/>
              </w:rPr>
              <w:t>No response</w:t>
            </w:r>
          </w:p>
        </w:tc>
        <w:tc>
          <w:tcPr>
            <w:tcW w:type="dxa" w:w="2493"/>
          </w:tcPr>
          <w:p>
            <w:pPr>
              <w:spacing w:before="40" w:after="40"/>
              <w:jc w:val="left"/>
            </w:pPr>
            <w:r/>
            <w:r>
              <w:rPr>
                <w:rFonts w:ascii="Calibri" w:hAnsi="Calibri" w:eastAsia="Calibri"/>
                <w:b w:val="0"/>
                <w:i w:val="0"/>
                <w:color w:val="1A1A1A"/>
                <w:sz w:val="18"/>
              </w:rPr>
              <w:t>Conditionally</w:t>
            </w:r>
          </w:p>
        </w:tc>
        <w:tc>
          <w:tcPr>
            <w:tcW w:type="dxa" w:w="2493"/>
          </w:tcPr>
          <w:p>
            <w:pPr>
              <w:spacing w:before="40" w:after="40"/>
              <w:jc w:val="left"/>
            </w:pPr>
            <w:r/>
            <w:r>
              <w:rPr>
                <w:rFonts w:ascii="Calibri" w:hAnsi="Calibri" w:eastAsia="Calibri"/>
                <w:b w:val="0"/>
                <w:i w:val="0"/>
                <w:color w:val="1A1A1A"/>
                <w:sz w:val="18"/>
              </w:rPr>
              <w:t>Retry read; do not store assumed rate</w:t>
            </w:r>
          </w:p>
        </w:tc>
      </w:tr>
    </w:tbl>
    <w:p>
      <w:pPr>
        <w:spacing w:after="120"/>
      </w:pPr>
    </w:p>
    <w:p>
      <w:pPr>
        <w:pStyle w:val="Heading2"/>
        <w:spacing w:before="200" w:after="120"/>
      </w:pPr>
      <w:r>
        <w:rPr>
          <w:rFonts w:ascii="Calibri" w:hAnsi="Calibri"/>
          <w:color w:val="1A2B4A"/>
        </w:rPr>
        <w:t>9.2 HTTP Status Code Application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Status</w:t>
            </w:r>
          </w:p>
        </w:tc>
        <w:tc>
          <w:tcPr>
            <w:tcW w:type="dxa" w:w="3324"/>
            <w:shd w:fill="D9EAD3" w:val="clear"/>
          </w:tcPr>
          <w:p>
            <w:pPr>
              <w:spacing w:before="40" w:after="40"/>
              <w:jc w:val="left"/>
            </w:pPr>
            <w:r/>
            <w:r>
              <w:rPr>
                <w:rFonts w:ascii="Calibri" w:hAnsi="Calibri" w:eastAsia="Calibri"/>
                <w:b/>
                <w:i w:val="0"/>
                <w:color w:val="1A1A1A"/>
                <w:sz w:val="18"/>
              </w:rPr>
              <w:t>Applied When</w:t>
            </w:r>
          </w:p>
        </w:tc>
        <w:tc>
          <w:tcPr>
            <w:tcW w:type="dxa" w:w="3324"/>
            <w:shd w:fill="D9EAD3" w:val="clear"/>
          </w:tcPr>
          <w:p>
            <w:pPr>
              <w:spacing w:before="40" w:after="40"/>
              <w:jc w:val="left"/>
            </w:pPr>
            <w:r/>
            <w:r>
              <w:rPr>
                <w:rFonts w:ascii="Calibri" w:hAnsi="Calibri" w:eastAsia="Calibri"/>
                <w:b/>
                <w:i w:val="0"/>
                <w:color w:val="1A1A1A"/>
                <w:sz w:val="18"/>
              </w:rPr>
              <w:t>Response Body</w:t>
            </w:r>
          </w:p>
        </w:tc>
      </w:tr>
      <w:tr>
        <w:tc>
          <w:tcPr>
            <w:tcW w:type="dxa" w:w="3324"/>
          </w:tcPr>
          <w:p>
            <w:pPr>
              <w:spacing w:before="40" w:after="40"/>
              <w:jc w:val="left"/>
            </w:pPr>
            <w:r/>
            <w:r>
              <w:rPr>
                <w:rFonts w:ascii="Calibri" w:hAnsi="Calibri" w:eastAsia="Calibri"/>
                <w:b w:val="0"/>
                <w:i w:val="0"/>
                <w:color w:val="1A1A1A"/>
                <w:sz w:val="18"/>
              </w:rPr>
              <w:t>200 OK</w:t>
            </w:r>
          </w:p>
        </w:tc>
        <w:tc>
          <w:tcPr>
            <w:tcW w:type="dxa" w:w="3324"/>
          </w:tcPr>
          <w:p>
            <w:pPr>
              <w:spacing w:before="40" w:after="40"/>
              <w:jc w:val="left"/>
            </w:pPr>
            <w:r/>
            <w:r>
              <w:rPr>
                <w:rFonts w:ascii="Calibri" w:hAnsi="Calibri" w:eastAsia="Calibri"/>
                <w:b w:val="0"/>
                <w:i w:val="0"/>
                <w:color w:val="1A1A1A"/>
                <w:sz w:val="18"/>
              </w:rPr>
              <w:t>Request processed and outcome returned</w:t>
            </w:r>
          </w:p>
        </w:tc>
        <w:tc>
          <w:tcPr>
            <w:tcW w:type="dxa" w:w="3324"/>
          </w:tcPr>
          <w:p>
            <w:pPr>
              <w:spacing w:before="40" w:after="40"/>
              <w:jc w:val="left"/>
            </w:pPr>
            <w:r/>
            <w:r>
              <w:rPr>
                <w:rFonts w:ascii="Calibri" w:hAnsi="Calibri" w:eastAsia="Calibri"/>
                <w:b w:val="0"/>
                <w:i w:val="0"/>
                <w:color w:val="1A1A1A"/>
                <w:sz w:val="18"/>
              </w:rPr>
              <w:t>Envelope with data</w:t>
            </w:r>
          </w:p>
        </w:tc>
      </w:tr>
      <w:tr>
        <w:tc>
          <w:tcPr>
            <w:tcW w:type="dxa" w:w="3324"/>
          </w:tcPr>
          <w:p>
            <w:pPr>
              <w:spacing w:before="40" w:after="40"/>
              <w:jc w:val="left"/>
            </w:pPr>
            <w:r/>
            <w:r>
              <w:rPr>
                <w:rFonts w:ascii="Calibri" w:hAnsi="Calibri" w:eastAsia="Calibri"/>
                <w:b w:val="0"/>
                <w:i w:val="0"/>
                <w:color w:val="1A1A1A"/>
                <w:sz w:val="18"/>
              </w:rPr>
              <w:t>400 Bad Request</w:t>
            </w:r>
          </w:p>
        </w:tc>
        <w:tc>
          <w:tcPr>
            <w:tcW w:type="dxa" w:w="3324"/>
          </w:tcPr>
          <w:p>
            <w:pPr>
              <w:spacing w:before="40" w:after="40"/>
              <w:jc w:val="left"/>
            </w:pPr>
            <w:r/>
            <w:r>
              <w:rPr>
                <w:rFonts w:ascii="Calibri" w:hAnsi="Calibri" w:eastAsia="Calibri"/>
                <w:b w:val="0"/>
                <w:i w:val="0"/>
                <w:color w:val="1A1A1A"/>
                <w:sz w:val="18"/>
              </w:rPr>
              <w:t>Syntactic or schema violation</w:t>
            </w:r>
          </w:p>
        </w:tc>
        <w:tc>
          <w:tcPr>
            <w:tcW w:type="dxa" w:w="3324"/>
          </w:tcPr>
          <w:p>
            <w:pPr>
              <w:spacing w:before="40" w:after="40"/>
              <w:jc w:val="left"/>
            </w:pPr>
            <w:r/>
            <w:r>
              <w:rPr>
                <w:rFonts w:ascii="Calibri" w:hAnsi="Calibri" w:eastAsia="Calibri"/>
                <w:b w:val="0"/>
                <w:i w:val="0"/>
                <w:color w:val="1A1A1A"/>
                <w:sz w:val="18"/>
              </w:rPr>
              <w:t>Envelope with errors</w:t>
            </w:r>
          </w:p>
        </w:tc>
      </w:tr>
      <w:tr>
        <w:tc>
          <w:tcPr>
            <w:tcW w:type="dxa" w:w="3324"/>
          </w:tcPr>
          <w:p>
            <w:pPr>
              <w:spacing w:before="40" w:after="40"/>
              <w:jc w:val="left"/>
            </w:pPr>
            <w:r/>
            <w:r>
              <w:rPr>
                <w:rFonts w:ascii="Calibri" w:hAnsi="Calibri" w:eastAsia="Calibri"/>
                <w:b w:val="0"/>
                <w:i w:val="0"/>
                <w:color w:val="1A1A1A"/>
                <w:sz w:val="18"/>
              </w:rPr>
              <w:t>401 Unauthorized</w:t>
            </w:r>
          </w:p>
        </w:tc>
        <w:tc>
          <w:tcPr>
            <w:tcW w:type="dxa" w:w="3324"/>
          </w:tcPr>
          <w:p>
            <w:pPr>
              <w:spacing w:before="40" w:after="40"/>
              <w:jc w:val="left"/>
            </w:pPr>
            <w:r/>
            <w:r>
              <w:rPr>
                <w:rFonts w:ascii="Calibri" w:hAnsi="Calibri" w:eastAsia="Calibri"/>
                <w:b w:val="0"/>
                <w:i w:val="0"/>
                <w:color w:val="1A1A1A"/>
                <w:sz w:val="18"/>
              </w:rPr>
              <w:t>Credential absent/malformed/expired</w:t>
            </w:r>
          </w:p>
        </w:tc>
        <w:tc>
          <w:tcPr>
            <w:tcW w:type="dxa" w:w="3324"/>
          </w:tcPr>
          <w:p>
            <w:pPr>
              <w:spacing w:before="40" w:after="40"/>
              <w:jc w:val="left"/>
            </w:pPr>
            <w:r/>
            <w:r>
              <w:rPr>
                <w:rFonts w:ascii="Calibri" w:hAnsi="Calibri" w:eastAsia="Calibri"/>
                <w:b w:val="0"/>
                <w:i w:val="0"/>
                <w:color w:val="1A1A1A"/>
                <w:sz w:val="18"/>
              </w:rPr>
              <w:t>Envelope with error</w:t>
            </w:r>
          </w:p>
        </w:tc>
      </w:tr>
      <w:tr>
        <w:tc>
          <w:tcPr>
            <w:tcW w:type="dxa" w:w="3324"/>
          </w:tcPr>
          <w:p>
            <w:pPr>
              <w:spacing w:before="40" w:after="40"/>
              <w:jc w:val="left"/>
            </w:pPr>
            <w:r/>
            <w:r>
              <w:rPr>
                <w:rFonts w:ascii="Calibri" w:hAnsi="Calibri" w:eastAsia="Calibri"/>
                <w:b w:val="0"/>
                <w:i w:val="0"/>
                <w:color w:val="1A1A1A"/>
                <w:sz w:val="18"/>
              </w:rPr>
              <w:t>403 Forbidden</w:t>
            </w:r>
          </w:p>
        </w:tc>
        <w:tc>
          <w:tcPr>
            <w:tcW w:type="dxa" w:w="3324"/>
          </w:tcPr>
          <w:p>
            <w:pPr>
              <w:spacing w:before="40" w:after="40"/>
              <w:jc w:val="left"/>
            </w:pPr>
            <w:r/>
            <w:r>
              <w:rPr>
                <w:rFonts w:ascii="Calibri" w:hAnsi="Calibri" w:eastAsia="Calibri"/>
                <w:b w:val="0"/>
                <w:i w:val="0"/>
                <w:color w:val="1A1A1A"/>
                <w:sz w:val="18"/>
              </w:rPr>
              <w:t>Authenticated but not entitled</w:t>
            </w:r>
          </w:p>
        </w:tc>
        <w:tc>
          <w:tcPr>
            <w:tcW w:type="dxa" w:w="3324"/>
          </w:tcPr>
          <w:p>
            <w:pPr>
              <w:spacing w:before="40" w:after="40"/>
              <w:jc w:val="left"/>
            </w:pPr>
            <w:r/>
            <w:r>
              <w:rPr>
                <w:rFonts w:ascii="Calibri" w:hAnsi="Calibri" w:eastAsia="Calibri"/>
                <w:b w:val="0"/>
                <w:i w:val="0"/>
                <w:color w:val="1A1A1A"/>
                <w:sz w:val="18"/>
              </w:rPr>
              <w:t>Envelope with error</w:t>
            </w:r>
          </w:p>
        </w:tc>
      </w:tr>
      <w:tr>
        <w:tc>
          <w:tcPr>
            <w:tcW w:type="dxa" w:w="3324"/>
          </w:tcPr>
          <w:p>
            <w:pPr>
              <w:spacing w:before="40" w:after="40"/>
              <w:jc w:val="left"/>
            </w:pPr>
            <w:r/>
            <w:r>
              <w:rPr>
                <w:rFonts w:ascii="Calibri" w:hAnsi="Calibri" w:eastAsia="Calibri"/>
                <w:b w:val="0"/>
                <w:i w:val="0"/>
                <w:color w:val="1A1A1A"/>
                <w:sz w:val="18"/>
              </w:rPr>
              <w:t>404 Not Found</w:t>
            </w:r>
          </w:p>
        </w:tc>
        <w:tc>
          <w:tcPr>
            <w:tcW w:type="dxa" w:w="3324"/>
          </w:tcPr>
          <w:p>
            <w:pPr>
              <w:spacing w:before="40" w:after="40"/>
              <w:jc w:val="left"/>
            </w:pPr>
            <w:r/>
            <w:r>
              <w:rPr>
                <w:rFonts w:ascii="Calibri" w:hAnsi="Calibri" w:eastAsia="Calibri"/>
                <w:b w:val="0"/>
                <w:i w:val="0"/>
                <w:color w:val="1A1A1A"/>
                <w:sz w:val="18"/>
              </w:rPr>
              <w:t>Referenced resource does not exist</w:t>
            </w:r>
          </w:p>
        </w:tc>
        <w:tc>
          <w:tcPr>
            <w:tcW w:type="dxa" w:w="3324"/>
          </w:tcPr>
          <w:p>
            <w:pPr>
              <w:spacing w:before="40" w:after="40"/>
              <w:jc w:val="left"/>
            </w:pPr>
            <w:r/>
            <w:r>
              <w:rPr>
                <w:rFonts w:ascii="Calibri" w:hAnsi="Calibri" w:eastAsia="Calibri"/>
                <w:b w:val="0"/>
                <w:i w:val="0"/>
                <w:color w:val="1A1A1A"/>
                <w:sz w:val="18"/>
              </w:rPr>
              <w:t>Envelope with error</w:t>
            </w:r>
          </w:p>
        </w:tc>
      </w:tr>
      <w:tr>
        <w:tc>
          <w:tcPr>
            <w:tcW w:type="dxa" w:w="3324"/>
          </w:tcPr>
          <w:p>
            <w:pPr>
              <w:spacing w:before="40" w:after="40"/>
              <w:jc w:val="left"/>
            </w:pPr>
            <w:r/>
            <w:r>
              <w:rPr>
                <w:rFonts w:ascii="Calibri" w:hAnsi="Calibri" w:eastAsia="Calibri"/>
                <w:b w:val="0"/>
                <w:i w:val="0"/>
                <w:color w:val="1A1A1A"/>
                <w:sz w:val="18"/>
              </w:rPr>
              <w:t>422 Unprocessable</w:t>
            </w:r>
          </w:p>
        </w:tc>
        <w:tc>
          <w:tcPr>
            <w:tcW w:type="dxa" w:w="3324"/>
          </w:tcPr>
          <w:p>
            <w:pPr>
              <w:spacing w:before="40" w:after="40"/>
              <w:jc w:val="left"/>
            </w:pPr>
            <w:r/>
            <w:r>
              <w:rPr>
                <w:rFonts w:ascii="Calibri" w:hAnsi="Calibri" w:eastAsia="Calibri"/>
                <w:b w:val="0"/>
                <w:i w:val="0"/>
                <w:color w:val="1A1A1A"/>
                <w:sz w:val="18"/>
              </w:rPr>
              <w:t>Valid syntax but business rule violated</w:t>
            </w:r>
          </w:p>
        </w:tc>
        <w:tc>
          <w:tcPr>
            <w:tcW w:type="dxa" w:w="3324"/>
          </w:tcPr>
          <w:p>
            <w:pPr>
              <w:spacing w:before="40" w:after="40"/>
              <w:jc w:val="left"/>
            </w:pPr>
            <w:r/>
            <w:r>
              <w:rPr>
                <w:rFonts w:ascii="Calibri" w:hAnsi="Calibri" w:eastAsia="Calibri"/>
                <w:b w:val="0"/>
                <w:i w:val="0"/>
                <w:color w:val="1A1A1A"/>
                <w:sz w:val="18"/>
              </w:rPr>
              <w:t>Envelope with error</w:t>
            </w:r>
          </w:p>
        </w:tc>
      </w:tr>
      <w:tr>
        <w:tc>
          <w:tcPr>
            <w:tcW w:type="dxa" w:w="3324"/>
          </w:tcPr>
          <w:p>
            <w:pPr>
              <w:spacing w:before="40" w:after="40"/>
              <w:jc w:val="left"/>
            </w:pPr>
            <w:r/>
            <w:r>
              <w:rPr>
                <w:rFonts w:ascii="Calibri" w:hAnsi="Calibri" w:eastAsia="Calibri"/>
                <w:b w:val="0"/>
                <w:i w:val="0"/>
                <w:color w:val="1A1A1A"/>
                <w:sz w:val="18"/>
              </w:rPr>
              <w:t>429 Too Many Requests</w:t>
            </w:r>
          </w:p>
        </w:tc>
        <w:tc>
          <w:tcPr>
            <w:tcW w:type="dxa" w:w="3324"/>
          </w:tcPr>
          <w:p>
            <w:pPr>
              <w:spacing w:before="40" w:after="40"/>
              <w:jc w:val="left"/>
            </w:pPr>
            <w:r/>
            <w:r>
              <w:rPr>
                <w:rFonts w:ascii="Calibri" w:hAnsi="Calibri" w:eastAsia="Calibri"/>
                <w:b w:val="0"/>
                <w:i w:val="0"/>
                <w:color w:val="1A1A1A"/>
                <w:sz w:val="18"/>
              </w:rPr>
              <w:t>Rate/quota exceeded</w:t>
            </w:r>
          </w:p>
        </w:tc>
        <w:tc>
          <w:tcPr>
            <w:tcW w:type="dxa" w:w="3324"/>
          </w:tcPr>
          <w:p>
            <w:pPr>
              <w:spacing w:before="40" w:after="40"/>
              <w:jc w:val="left"/>
            </w:pPr>
            <w:r/>
            <w:r>
              <w:rPr>
                <w:rFonts w:ascii="Calibri" w:hAnsi="Calibri" w:eastAsia="Calibri"/>
                <w:b w:val="0"/>
                <w:i w:val="0"/>
                <w:color w:val="1A1A1A"/>
                <w:sz w:val="18"/>
              </w:rPr>
              <w:t>Envelope; Retry-After set</w:t>
            </w:r>
          </w:p>
        </w:tc>
      </w:tr>
      <w:tr>
        <w:tc>
          <w:tcPr>
            <w:tcW w:type="dxa" w:w="3324"/>
          </w:tcPr>
          <w:p>
            <w:pPr>
              <w:spacing w:before="40" w:after="40"/>
              <w:jc w:val="left"/>
            </w:pPr>
            <w:r/>
            <w:r>
              <w:rPr>
                <w:rFonts w:ascii="Calibri" w:hAnsi="Calibri" w:eastAsia="Calibri"/>
                <w:b w:val="0"/>
                <w:i w:val="0"/>
                <w:color w:val="1A1A1A"/>
                <w:sz w:val="18"/>
              </w:rPr>
              <w:t>500 Internal Server Error</w:t>
            </w:r>
          </w:p>
        </w:tc>
        <w:tc>
          <w:tcPr>
            <w:tcW w:type="dxa" w:w="3324"/>
          </w:tcPr>
          <w:p>
            <w:pPr>
              <w:spacing w:before="40" w:after="40"/>
              <w:jc w:val="left"/>
            </w:pPr>
            <w:r/>
            <w:r>
              <w:rPr>
                <w:rFonts w:ascii="Calibri" w:hAnsi="Calibri" w:eastAsia="Calibri"/>
                <w:b w:val="0"/>
                <w:i w:val="0"/>
                <w:color w:val="1A1A1A"/>
                <w:sz w:val="18"/>
              </w:rPr>
              <w:t>Unhandled Provider fault</w:t>
            </w:r>
          </w:p>
        </w:tc>
        <w:tc>
          <w:tcPr>
            <w:tcW w:type="dxa" w:w="3324"/>
          </w:tcPr>
          <w:p>
            <w:pPr>
              <w:spacing w:before="40" w:after="40"/>
              <w:jc w:val="left"/>
            </w:pPr>
            <w:r/>
            <w:r>
              <w:rPr>
                <w:rFonts w:ascii="Calibri" w:hAnsi="Calibri" w:eastAsia="Calibri"/>
                <w:b w:val="0"/>
                <w:i w:val="0"/>
                <w:color w:val="1A1A1A"/>
                <w:sz w:val="18"/>
              </w:rPr>
              <w:t>Envelope; no internal detail</w:t>
            </w:r>
          </w:p>
        </w:tc>
      </w:tr>
      <w:tr>
        <w:tc>
          <w:tcPr>
            <w:tcW w:type="dxa" w:w="3324"/>
          </w:tcPr>
          <w:p>
            <w:pPr>
              <w:spacing w:before="40" w:after="40"/>
              <w:jc w:val="left"/>
            </w:pPr>
            <w:r/>
            <w:r>
              <w:rPr>
                <w:rFonts w:ascii="Calibri" w:hAnsi="Calibri" w:eastAsia="Calibri"/>
                <w:b w:val="0"/>
                <w:i w:val="0"/>
                <w:color w:val="1A1A1A"/>
                <w:sz w:val="18"/>
              </w:rPr>
              <w:t>503 Service Unavailable</w:t>
            </w:r>
          </w:p>
        </w:tc>
        <w:tc>
          <w:tcPr>
            <w:tcW w:type="dxa" w:w="3324"/>
          </w:tcPr>
          <w:p>
            <w:pPr>
              <w:spacing w:before="40" w:after="40"/>
              <w:jc w:val="left"/>
            </w:pPr>
            <w:r/>
            <w:r>
              <w:rPr>
                <w:rFonts w:ascii="Calibri" w:hAnsi="Calibri" w:eastAsia="Calibri"/>
                <w:b w:val="0"/>
                <w:i w:val="0"/>
                <w:color w:val="1A1A1A"/>
                <w:sz w:val="18"/>
              </w:rPr>
              <w:t>Maintenance or dependency outage</w:t>
            </w:r>
          </w:p>
        </w:tc>
        <w:tc>
          <w:tcPr>
            <w:tcW w:type="dxa" w:w="3324"/>
          </w:tcPr>
          <w:p>
            <w:pPr>
              <w:spacing w:before="40" w:after="40"/>
              <w:jc w:val="left"/>
            </w:pPr>
            <w:r/>
            <w:r>
              <w:rPr>
                <w:rFonts w:ascii="Calibri" w:hAnsi="Calibri" w:eastAsia="Calibri"/>
                <w:b w:val="0"/>
                <w:i w:val="0"/>
                <w:color w:val="1A1A1A"/>
                <w:sz w:val="18"/>
              </w:rPr>
              <w:t>Envelope; Retry-After set</w:t>
            </w:r>
          </w:p>
        </w:tc>
      </w:tr>
    </w:tbl>
    <w:p>
      <w:pPr>
        <w:spacing w:after="120"/>
      </w:pPr>
    </w:p>
    <w:p>
      <w:pPr>
        <w:pStyle w:val="Heading2"/>
        <w:spacing w:before="200" w:after="120"/>
      </w:pPr>
      <w:r>
        <w:rPr>
          <w:rFonts w:ascii="Calibri" w:hAnsi="Calibri"/>
          <w:color w:val="1A2B4A"/>
        </w:rPr>
        <w:t>9.3 Error Code Register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Code</w:t>
            </w:r>
          </w:p>
        </w:tc>
        <w:tc>
          <w:tcPr>
            <w:tcW w:type="dxa" w:w="1662"/>
            <w:shd w:fill="D9EAD3" w:val="clear"/>
          </w:tcPr>
          <w:p>
            <w:pPr>
              <w:spacing w:before="40" w:after="40"/>
              <w:jc w:val="left"/>
            </w:pPr>
            <w:r/>
            <w:r>
              <w:rPr>
                <w:rFonts w:ascii="Calibri" w:hAnsi="Calibri" w:eastAsia="Calibri"/>
                <w:b/>
                <w:i w:val="0"/>
                <w:color w:val="1A1A1A"/>
                <w:sz w:val="18"/>
              </w:rPr>
              <w:t>HTTP</w:t>
            </w:r>
          </w:p>
        </w:tc>
        <w:tc>
          <w:tcPr>
            <w:tcW w:type="dxa" w:w="1662"/>
            <w:shd w:fill="D9EAD3" w:val="clear"/>
          </w:tcPr>
          <w:p>
            <w:pPr>
              <w:spacing w:before="40" w:after="40"/>
              <w:jc w:val="left"/>
            </w:pPr>
            <w:r/>
            <w:r>
              <w:rPr>
                <w:rFonts w:ascii="Calibri" w:hAnsi="Calibri" w:eastAsia="Calibri"/>
                <w:b/>
                <w:i w:val="0"/>
                <w:color w:val="1A1A1A"/>
                <w:sz w:val="18"/>
              </w:rPr>
              <w:t>Class</w:t>
            </w:r>
          </w:p>
        </w:tc>
        <w:tc>
          <w:tcPr>
            <w:tcW w:type="dxa" w:w="1662"/>
            <w:shd w:fill="D9EAD3" w:val="clear"/>
          </w:tcPr>
          <w:p>
            <w:pPr>
              <w:spacing w:before="40" w:after="40"/>
              <w:jc w:val="left"/>
            </w:pPr>
            <w:r/>
            <w:r>
              <w:rPr>
                <w:rFonts w:ascii="Calibri" w:hAnsi="Calibri" w:eastAsia="Calibri"/>
                <w:b/>
                <w:i w:val="0"/>
                <w:color w:val="1A1A1A"/>
                <w:sz w:val="18"/>
              </w:rPr>
              <w:t>Condition</w:t>
            </w:r>
          </w:p>
        </w:tc>
        <w:tc>
          <w:tcPr>
            <w:tcW w:type="dxa" w:w="1662"/>
            <w:shd w:fill="D9EAD3" w:val="clear"/>
          </w:tcPr>
          <w:p>
            <w:pPr>
              <w:spacing w:before="40" w:after="40"/>
              <w:jc w:val="left"/>
            </w:pPr>
            <w:r/>
            <w:r>
              <w:rPr>
                <w:rFonts w:ascii="Calibri" w:hAnsi="Calibri" w:eastAsia="Calibri"/>
                <w:b/>
                <w:i w:val="0"/>
                <w:color w:val="1A1A1A"/>
                <w:sz w:val="18"/>
              </w:rPr>
              <w:t>Consumer Action</w:t>
            </w:r>
          </w:p>
        </w:tc>
        <w:tc>
          <w:tcPr>
            <w:tcW w:type="dxa" w:w="1662"/>
            <w:shd w:fill="D9EAD3" w:val="clear"/>
          </w:tcPr>
          <w:p>
            <w:pPr>
              <w:spacing w:before="40" w:after="40"/>
              <w:jc w:val="left"/>
            </w:pPr>
            <w:r/>
            <w:r>
              <w:rPr>
                <w:rFonts w:ascii="Calibri" w:hAnsi="Calibri" w:eastAsia="Calibri"/>
                <w:b/>
                <w:i w:val="0"/>
                <w:color w:val="1A1A1A"/>
                <w:sz w:val="18"/>
              </w:rPr>
              <w:t>Retryable</w:t>
            </w:r>
          </w:p>
        </w:tc>
      </w:tr>
      <w:tr>
        <w:tc>
          <w:tcPr>
            <w:tcW w:type="dxa" w:w="1662"/>
          </w:tcPr>
          <w:p>
            <w:pPr>
              <w:spacing w:before="40" w:after="40"/>
              <w:jc w:val="left"/>
            </w:pPr>
            <w:r/>
            <w:r>
              <w:rPr>
                <w:rFonts w:ascii="Calibri" w:hAnsi="Calibri" w:eastAsia="Calibri"/>
                <w:b w:val="0"/>
                <w:i w:val="0"/>
                <w:color w:val="1A1A1A"/>
                <w:sz w:val="18"/>
              </w:rPr>
              <w:t>DCVAL-0000</w:t>
            </w:r>
          </w:p>
        </w:tc>
        <w:tc>
          <w:tcPr>
            <w:tcW w:type="dxa" w:w="1662"/>
          </w:tcPr>
          <w:p>
            <w:pPr>
              <w:spacing w:before="40" w:after="40"/>
              <w:jc w:val="left"/>
            </w:pPr>
            <w:r/>
            <w:r>
              <w:rPr>
                <w:rFonts w:ascii="Calibri" w:hAnsi="Calibri" w:eastAsia="Calibri"/>
                <w:b w:val="0"/>
                <w:i w:val="0"/>
                <w:color w:val="1A1A1A"/>
                <w:sz w:val="18"/>
              </w:rPr>
              <w:t>200</w:t>
            </w:r>
          </w:p>
        </w:tc>
        <w:tc>
          <w:tcPr>
            <w:tcW w:type="dxa" w:w="1662"/>
          </w:tcPr>
          <w:p>
            <w:pPr>
              <w:spacing w:before="40" w:after="40"/>
              <w:jc w:val="left"/>
            </w:pPr>
            <w:r/>
            <w:r>
              <w:rPr>
                <w:rFonts w:ascii="Calibri" w:hAnsi="Calibri" w:eastAsia="Calibri"/>
                <w:b w:val="0"/>
                <w:i w:val="0"/>
                <w:color w:val="1A1A1A"/>
                <w:sz w:val="18"/>
              </w:rPr>
              <w:t>Success</w:t>
            </w:r>
          </w:p>
        </w:tc>
        <w:tc>
          <w:tcPr>
            <w:tcW w:type="dxa" w:w="1662"/>
          </w:tcPr>
          <w:p>
            <w:pPr>
              <w:spacing w:before="40" w:after="40"/>
              <w:jc w:val="left"/>
            </w:pPr>
            <w:r/>
            <w:r>
              <w:rPr>
                <w:rFonts w:ascii="Calibri" w:hAnsi="Calibri" w:eastAsia="Calibri"/>
                <w:b w:val="0"/>
                <w:i w:val="0"/>
                <w:color w:val="1A1A1A"/>
                <w:sz w:val="18"/>
              </w:rPr>
              <w:t>Successful processing</w:t>
            </w:r>
          </w:p>
        </w:tc>
        <w:tc>
          <w:tcPr>
            <w:tcW w:type="dxa" w:w="1662"/>
          </w:tcPr>
          <w:p>
            <w:pPr>
              <w:spacing w:before="40" w:after="40"/>
              <w:jc w:val="left"/>
            </w:pPr>
            <w:r/>
            <w:r>
              <w:rPr>
                <w:rFonts w:ascii="Calibri" w:hAnsi="Calibri" w:eastAsia="Calibri"/>
                <w:b w:val="0"/>
                <w:i w:val="0"/>
                <w:color w:val="1A1A1A"/>
                <w:sz w:val="18"/>
              </w:rPr>
              <w:t>Continue</w:t>
            </w:r>
          </w:p>
        </w:tc>
        <w:tc>
          <w:tcPr>
            <w:tcW w:type="dxa" w:w="1662"/>
          </w:tcPr>
          <w:p>
            <w:pPr>
              <w:spacing w:before="40" w:after="40"/>
              <w:jc w:val="left"/>
            </w:pPr>
            <w:r/>
            <w:r>
              <w:rPr>
                <w:rFonts w:ascii="Calibri" w:hAnsi="Calibri" w:eastAsia="Calibri"/>
                <w:b w:val="0"/>
                <w:i w:val="0"/>
                <w:color w:val="1A1A1A"/>
                <w:sz w:val="18"/>
              </w:rPr>
              <w:t>N/A</w:t>
            </w:r>
          </w:p>
        </w:tc>
      </w:tr>
      <w:tr>
        <w:tc>
          <w:tcPr>
            <w:tcW w:type="dxa" w:w="1662"/>
          </w:tcPr>
          <w:p>
            <w:pPr>
              <w:spacing w:before="40" w:after="40"/>
              <w:jc w:val="left"/>
            </w:pPr>
            <w:r/>
            <w:r>
              <w:rPr>
                <w:rFonts w:ascii="Calibri" w:hAnsi="Calibri" w:eastAsia="Calibri"/>
                <w:b w:val="0"/>
                <w:i w:val="0"/>
                <w:color w:val="1A1A1A"/>
                <w:sz w:val="18"/>
              </w:rPr>
              <w:t>ERR-1001</w:t>
            </w:r>
          </w:p>
        </w:tc>
        <w:tc>
          <w:tcPr>
            <w:tcW w:type="dxa" w:w="1662"/>
          </w:tcPr>
          <w:p>
            <w:pPr>
              <w:spacing w:before="40" w:after="40"/>
              <w:jc w:val="left"/>
            </w:pPr>
            <w:r/>
            <w:r>
              <w:rPr>
                <w:rFonts w:ascii="Calibri" w:hAnsi="Calibri" w:eastAsia="Calibri"/>
                <w:b w:val="0"/>
                <w:i w:val="0"/>
                <w:color w:val="1A1A1A"/>
                <w:sz w:val="18"/>
              </w:rPr>
              <w:t>400</w:t>
            </w:r>
          </w:p>
        </w:tc>
        <w:tc>
          <w:tcPr>
            <w:tcW w:type="dxa" w:w="1662"/>
          </w:tcPr>
          <w:p>
            <w:pPr>
              <w:spacing w:before="40" w:after="40"/>
              <w:jc w:val="left"/>
            </w:pPr>
            <w:r/>
            <w:r>
              <w:rPr>
                <w:rFonts w:ascii="Calibri" w:hAnsi="Calibri" w:eastAsia="Calibri"/>
                <w:b w:val="0"/>
                <w:i w:val="0"/>
                <w:color w:val="1A1A1A"/>
                <w:sz w:val="18"/>
              </w:rPr>
              <w:t>Validation</w:t>
            </w:r>
          </w:p>
        </w:tc>
        <w:tc>
          <w:tcPr>
            <w:tcW w:type="dxa" w:w="1662"/>
          </w:tcPr>
          <w:p>
            <w:pPr>
              <w:spacing w:before="40" w:after="40"/>
              <w:jc w:val="left"/>
            </w:pPr>
            <w:r/>
            <w:r>
              <w:rPr>
                <w:rFonts w:ascii="Calibri" w:hAnsi="Calibri" w:eastAsia="Calibri"/>
                <w:b w:val="0"/>
                <w:i w:val="0"/>
                <w:color w:val="1A1A1A"/>
                <w:sz w:val="18"/>
              </w:rPr>
              <w:t>Schema/parameter validation failure</w:t>
            </w:r>
          </w:p>
        </w:tc>
        <w:tc>
          <w:tcPr>
            <w:tcW w:type="dxa" w:w="1662"/>
          </w:tcPr>
          <w:p>
            <w:pPr>
              <w:spacing w:before="40" w:after="40"/>
              <w:jc w:val="left"/>
            </w:pPr>
            <w:r/>
            <w:r>
              <w:rPr>
                <w:rFonts w:ascii="Calibri" w:hAnsi="Calibri" w:eastAsia="Calibri"/>
                <w:b w:val="0"/>
                <w:i w:val="0"/>
                <w:color w:val="1A1A1A"/>
                <w:sz w:val="18"/>
              </w:rPr>
              <w:t>Correct and resubmit</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ERR-1002</w:t>
            </w:r>
          </w:p>
        </w:tc>
        <w:tc>
          <w:tcPr>
            <w:tcW w:type="dxa" w:w="1662"/>
          </w:tcPr>
          <w:p>
            <w:pPr>
              <w:spacing w:before="40" w:after="40"/>
              <w:jc w:val="left"/>
            </w:pPr>
            <w:r/>
            <w:r>
              <w:rPr>
                <w:rFonts w:ascii="Calibri" w:hAnsi="Calibri" w:eastAsia="Calibri"/>
                <w:b w:val="0"/>
                <w:i w:val="0"/>
                <w:color w:val="1A1A1A"/>
                <w:sz w:val="18"/>
              </w:rPr>
              <w:t>400</w:t>
            </w:r>
          </w:p>
        </w:tc>
        <w:tc>
          <w:tcPr>
            <w:tcW w:type="dxa" w:w="1662"/>
          </w:tcPr>
          <w:p>
            <w:pPr>
              <w:spacing w:before="40" w:after="40"/>
              <w:jc w:val="left"/>
            </w:pPr>
            <w:r/>
            <w:r>
              <w:rPr>
                <w:rFonts w:ascii="Calibri" w:hAnsi="Calibri" w:eastAsia="Calibri"/>
                <w:b w:val="0"/>
                <w:i w:val="0"/>
                <w:color w:val="1A1A1A"/>
                <w:sz w:val="18"/>
              </w:rPr>
              <w:t>Validation</w:t>
            </w:r>
          </w:p>
        </w:tc>
        <w:tc>
          <w:tcPr>
            <w:tcW w:type="dxa" w:w="1662"/>
          </w:tcPr>
          <w:p>
            <w:pPr>
              <w:spacing w:before="40" w:after="40"/>
              <w:jc w:val="left"/>
            </w:pPr>
            <w:r/>
            <w:r>
              <w:rPr>
                <w:rFonts w:ascii="Calibri" w:hAnsi="Calibri" w:eastAsia="Calibri"/>
                <w:b w:val="0"/>
                <w:i w:val="0"/>
                <w:color w:val="1A1A1A"/>
                <w:sz w:val="18"/>
              </w:rPr>
              <w:t>Missing mandatory propertyType/classification</w:t>
            </w:r>
          </w:p>
        </w:tc>
        <w:tc>
          <w:tcPr>
            <w:tcW w:type="dxa" w:w="1662"/>
          </w:tcPr>
          <w:p>
            <w:pPr>
              <w:spacing w:before="40" w:after="40"/>
              <w:jc w:val="left"/>
            </w:pPr>
            <w:r/>
            <w:r>
              <w:rPr>
                <w:rFonts w:ascii="Calibri" w:hAnsi="Calibri" w:eastAsia="Calibri"/>
                <w:b w:val="0"/>
                <w:i w:val="0"/>
                <w:color w:val="1A1A1A"/>
                <w:sz w:val="18"/>
              </w:rPr>
              <w:t>Supply required filter</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ERR-2001</w:t>
            </w:r>
          </w:p>
        </w:tc>
        <w:tc>
          <w:tcPr>
            <w:tcW w:type="dxa" w:w="1662"/>
          </w:tcPr>
          <w:p>
            <w:pPr>
              <w:spacing w:before="40" w:after="40"/>
              <w:jc w:val="left"/>
            </w:pPr>
            <w:r/>
            <w:r>
              <w:rPr>
                <w:rFonts w:ascii="Calibri" w:hAnsi="Calibri" w:eastAsia="Calibri"/>
                <w:b w:val="0"/>
                <w:i w:val="0"/>
                <w:color w:val="1A1A1A"/>
                <w:sz w:val="18"/>
              </w:rPr>
              <w:t>401</w:t>
            </w:r>
          </w:p>
        </w:tc>
        <w:tc>
          <w:tcPr>
            <w:tcW w:type="dxa" w:w="1662"/>
          </w:tcPr>
          <w:p>
            <w:pPr>
              <w:spacing w:before="40" w:after="40"/>
              <w:jc w:val="left"/>
            </w:pPr>
            <w:r/>
            <w:r>
              <w:rPr>
                <w:rFonts w:ascii="Calibri" w:hAnsi="Calibri" w:eastAsia="Calibri"/>
                <w:b w:val="0"/>
                <w:i w:val="0"/>
                <w:color w:val="1A1A1A"/>
                <w:sz w:val="18"/>
              </w:rPr>
              <w:t>Authentication</w:t>
            </w:r>
          </w:p>
        </w:tc>
        <w:tc>
          <w:tcPr>
            <w:tcW w:type="dxa" w:w="1662"/>
          </w:tcPr>
          <w:p>
            <w:pPr>
              <w:spacing w:before="40" w:after="40"/>
              <w:jc w:val="left"/>
            </w:pPr>
            <w:r/>
            <w:r>
              <w:rPr>
                <w:rFonts w:ascii="Calibri" w:hAnsi="Calibri" w:eastAsia="Calibri"/>
                <w:b w:val="0"/>
                <w:i w:val="0"/>
                <w:color w:val="1A1A1A"/>
                <w:sz w:val="18"/>
              </w:rPr>
              <w:t>Token missing/invalid</w:t>
            </w:r>
          </w:p>
        </w:tc>
        <w:tc>
          <w:tcPr>
            <w:tcW w:type="dxa" w:w="1662"/>
          </w:tcPr>
          <w:p>
            <w:pPr>
              <w:spacing w:before="40" w:after="40"/>
              <w:jc w:val="left"/>
            </w:pPr>
            <w:r/>
            <w:r>
              <w:rPr>
                <w:rFonts w:ascii="Calibri" w:hAnsi="Calibri" w:eastAsia="Calibri"/>
                <w:b w:val="0"/>
                <w:i w:val="0"/>
                <w:color w:val="1A1A1A"/>
                <w:sz w:val="18"/>
              </w:rPr>
              <w:t>Obtain new token</w:t>
            </w:r>
          </w:p>
        </w:tc>
        <w:tc>
          <w:tcPr>
            <w:tcW w:type="dxa" w:w="1662"/>
          </w:tcPr>
          <w:p>
            <w:pPr>
              <w:spacing w:before="40" w:after="40"/>
              <w:jc w:val="left"/>
            </w:pPr>
            <w:r/>
            <w:r>
              <w:rPr>
                <w:rFonts w:ascii="Calibri" w:hAnsi="Calibri" w:eastAsia="Calibri"/>
                <w:b w:val="0"/>
                <w:i w:val="0"/>
                <w:color w:val="1A1A1A"/>
                <w:sz w:val="18"/>
              </w:rPr>
              <w:t>Conditionally</w:t>
            </w:r>
          </w:p>
        </w:tc>
      </w:tr>
      <w:tr>
        <w:tc>
          <w:tcPr>
            <w:tcW w:type="dxa" w:w="1662"/>
          </w:tcPr>
          <w:p>
            <w:pPr>
              <w:spacing w:before="40" w:after="40"/>
              <w:jc w:val="left"/>
            </w:pPr>
            <w:r/>
            <w:r>
              <w:rPr>
                <w:rFonts w:ascii="Calibri" w:hAnsi="Calibri" w:eastAsia="Calibri"/>
                <w:b w:val="0"/>
                <w:i w:val="0"/>
                <w:color w:val="1A1A1A"/>
                <w:sz w:val="18"/>
              </w:rPr>
              <w:t>ERR-2002</w:t>
            </w:r>
          </w:p>
        </w:tc>
        <w:tc>
          <w:tcPr>
            <w:tcW w:type="dxa" w:w="1662"/>
          </w:tcPr>
          <w:p>
            <w:pPr>
              <w:spacing w:before="40" w:after="40"/>
              <w:jc w:val="left"/>
            </w:pPr>
            <w:r/>
            <w:r>
              <w:rPr>
                <w:rFonts w:ascii="Calibri" w:hAnsi="Calibri" w:eastAsia="Calibri"/>
                <w:b w:val="0"/>
                <w:i w:val="0"/>
                <w:color w:val="1A1A1A"/>
                <w:sz w:val="18"/>
              </w:rPr>
              <w:t>401</w:t>
            </w:r>
          </w:p>
        </w:tc>
        <w:tc>
          <w:tcPr>
            <w:tcW w:type="dxa" w:w="1662"/>
          </w:tcPr>
          <w:p>
            <w:pPr>
              <w:spacing w:before="40" w:after="40"/>
              <w:jc w:val="left"/>
            </w:pPr>
            <w:r/>
            <w:r>
              <w:rPr>
                <w:rFonts w:ascii="Calibri" w:hAnsi="Calibri" w:eastAsia="Calibri"/>
                <w:b w:val="0"/>
                <w:i w:val="0"/>
                <w:color w:val="1A1A1A"/>
                <w:sz w:val="18"/>
              </w:rPr>
              <w:t>Authentication</w:t>
            </w:r>
          </w:p>
        </w:tc>
        <w:tc>
          <w:tcPr>
            <w:tcW w:type="dxa" w:w="1662"/>
          </w:tcPr>
          <w:p>
            <w:pPr>
              <w:spacing w:before="40" w:after="40"/>
              <w:jc w:val="left"/>
            </w:pPr>
            <w:r/>
            <w:r>
              <w:rPr>
                <w:rFonts w:ascii="Calibri" w:hAnsi="Calibri" w:eastAsia="Calibri"/>
                <w:b w:val="0"/>
                <w:i w:val="0"/>
                <w:color w:val="1A1A1A"/>
                <w:sz w:val="18"/>
              </w:rPr>
              <w:t>Token expired</w:t>
            </w:r>
          </w:p>
        </w:tc>
        <w:tc>
          <w:tcPr>
            <w:tcW w:type="dxa" w:w="1662"/>
          </w:tcPr>
          <w:p>
            <w:pPr>
              <w:spacing w:before="40" w:after="40"/>
              <w:jc w:val="left"/>
            </w:pPr>
            <w:r/>
            <w:r>
              <w:rPr>
                <w:rFonts w:ascii="Calibri" w:hAnsi="Calibri" w:eastAsia="Calibri"/>
                <w:b w:val="0"/>
                <w:i w:val="0"/>
                <w:color w:val="1A1A1A"/>
                <w:sz w:val="18"/>
              </w:rPr>
              <w:t>Re-authenticate</w:t>
            </w:r>
          </w:p>
        </w:tc>
        <w:tc>
          <w:tcPr>
            <w:tcW w:type="dxa" w:w="1662"/>
          </w:tcPr>
          <w:p>
            <w:pPr>
              <w:spacing w:before="40" w:after="40"/>
              <w:jc w:val="left"/>
            </w:pPr>
            <w:r/>
            <w:r>
              <w:rPr>
                <w:rFonts w:ascii="Calibri" w:hAnsi="Calibri" w:eastAsia="Calibri"/>
                <w:b w:val="0"/>
                <w:i w:val="0"/>
                <w:color w:val="1A1A1A"/>
                <w:sz w:val="18"/>
              </w:rPr>
              <w:t>Conditionally</w:t>
            </w:r>
          </w:p>
        </w:tc>
      </w:tr>
      <w:tr>
        <w:tc>
          <w:tcPr>
            <w:tcW w:type="dxa" w:w="1662"/>
          </w:tcPr>
          <w:p>
            <w:pPr>
              <w:spacing w:before="40" w:after="40"/>
              <w:jc w:val="left"/>
            </w:pPr>
            <w:r/>
            <w:r>
              <w:rPr>
                <w:rFonts w:ascii="Calibri" w:hAnsi="Calibri" w:eastAsia="Calibri"/>
                <w:b w:val="0"/>
                <w:i w:val="0"/>
                <w:color w:val="1A1A1A"/>
                <w:sz w:val="18"/>
              </w:rPr>
              <w:t>ERR-3001</w:t>
            </w:r>
          </w:p>
        </w:tc>
        <w:tc>
          <w:tcPr>
            <w:tcW w:type="dxa" w:w="1662"/>
          </w:tcPr>
          <w:p>
            <w:pPr>
              <w:spacing w:before="40" w:after="40"/>
              <w:jc w:val="left"/>
            </w:pPr>
            <w:r/>
            <w:r>
              <w:rPr>
                <w:rFonts w:ascii="Calibri" w:hAnsi="Calibri" w:eastAsia="Calibri"/>
                <w:b w:val="0"/>
                <w:i w:val="0"/>
                <w:color w:val="1A1A1A"/>
                <w:sz w:val="18"/>
              </w:rPr>
              <w:t>403</w:t>
            </w:r>
          </w:p>
        </w:tc>
        <w:tc>
          <w:tcPr>
            <w:tcW w:type="dxa" w:w="1662"/>
          </w:tcPr>
          <w:p>
            <w:pPr>
              <w:spacing w:before="40" w:after="40"/>
              <w:jc w:val="left"/>
            </w:pPr>
            <w:r/>
            <w:r>
              <w:rPr>
                <w:rFonts w:ascii="Calibri" w:hAnsi="Calibri" w:eastAsia="Calibri"/>
                <w:b w:val="0"/>
                <w:i w:val="0"/>
                <w:color w:val="1A1A1A"/>
                <w:sz w:val="18"/>
              </w:rPr>
              <w:t>Authorisation</w:t>
            </w:r>
          </w:p>
        </w:tc>
        <w:tc>
          <w:tcPr>
            <w:tcW w:type="dxa" w:w="1662"/>
          </w:tcPr>
          <w:p>
            <w:pPr>
              <w:spacing w:before="40" w:after="40"/>
              <w:jc w:val="left"/>
            </w:pPr>
            <w:r/>
            <w:r>
              <w:rPr>
                <w:rFonts w:ascii="Calibri" w:hAnsi="Calibri" w:eastAsia="Calibri"/>
                <w:b w:val="0"/>
                <w:i w:val="0"/>
                <w:color w:val="1A1A1A"/>
                <w:sz w:val="18"/>
              </w:rPr>
              <w:t>Insufficient scope</w:t>
            </w:r>
          </w:p>
        </w:tc>
        <w:tc>
          <w:tcPr>
            <w:tcW w:type="dxa" w:w="1662"/>
          </w:tcPr>
          <w:p>
            <w:pPr>
              <w:spacing w:before="40" w:after="40"/>
              <w:jc w:val="left"/>
            </w:pPr>
            <w:r/>
            <w:r>
              <w:rPr>
                <w:rFonts w:ascii="Calibri" w:hAnsi="Calibri" w:eastAsia="Calibri"/>
                <w:b w:val="0"/>
                <w:i w:val="0"/>
                <w:color w:val="1A1A1A"/>
                <w:sz w:val="18"/>
              </w:rPr>
              <w:t>Escalate to PLRA</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ERR-4001</w:t>
            </w:r>
          </w:p>
        </w:tc>
        <w:tc>
          <w:tcPr>
            <w:tcW w:type="dxa" w:w="1662"/>
          </w:tcPr>
          <w:p>
            <w:pPr>
              <w:spacing w:before="40" w:after="40"/>
              <w:jc w:val="left"/>
            </w:pPr>
            <w:r/>
            <w:r>
              <w:rPr>
                <w:rFonts w:ascii="Calibri" w:hAnsi="Calibri" w:eastAsia="Calibri"/>
                <w:b w:val="0"/>
                <w:i w:val="0"/>
                <w:color w:val="1A1A1A"/>
                <w:sz w:val="18"/>
              </w:rPr>
              <w:t>422</w:t>
            </w:r>
          </w:p>
        </w:tc>
        <w:tc>
          <w:tcPr>
            <w:tcW w:type="dxa" w:w="1662"/>
          </w:tcPr>
          <w:p>
            <w:pPr>
              <w:spacing w:before="40" w:after="40"/>
              <w:jc w:val="left"/>
            </w:pPr>
            <w:r/>
            <w:r>
              <w:rPr>
                <w:rFonts w:ascii="Calibri" w:hAnsi="Calibri" w:eastAsia="Calibri"/>
                <w:b w:val="0"/>
                <w:i w:val="0"/>
                <w:color w:val="1A1A1A"/>
                <w:sz w:val="18"/>
              </w:rPr>
              <w:t>Business Rule</w:t>
            </w:r>
          </w:p>
        </w:tc>
        <w:tc>
          <w:tcPr>
            <w:tcW w:type="dxa" w:w="1662"/>
          </w:tcPr>
          <w:p>
            <w:pPr>
              <w:spacing w:before="40" w:after="40"/>
              <w:jc w:val="left"/>
            </w:pPr>
            <w:r/>
            <w:r>
              <w:rPr>
                <w:rFonts w:ascii="Calibri" w:hAnsi="Calibri" w:eastAsia="Calibri"/>
                <w:b w:val="0"/>
                <w:i w:val="0"/>
                <w:color w:val="1A1A1A"/>
                <w:sz w:val="18"/>
              </w:rPr>
              <w:t>Urban/Rural path mismatch</w:t>
            </w:r>
          </w:p>
        </w:tc>
        <w:tc>
          <w:tcPr>
            <w:tcW w:type="dxa" w:w="1662"/>
          </w:tcPr>
          <w:p>
            <w:pPr>
              <w:spacing w:before="40" w:after="40"/>
              <w:jc w:val="left"/>
            </w:pPr>
            <w:r/>
            <w:r>
              <w:rPr>
                <w:rFonts w:ascii="Calibri" w:hAnsi="Calibri" w:eastAsia="Calibri"/>
                <w:b w:val="0"/>
                <w:i w:val="0"/>
                <w:color w:val="1A1A1A"/>
                <w:sz w:val="18"/>
              </w:rPr>
              <w:t>Follow correct path</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ERR-4002</w:t>
            </w:r>
          </w:p>
        </w:tc>
        <w:tc>
          <w:tcPr>
            <w:tcW w:type="dxa" w:w="1662"/>
          </w:tcPr>
          <w:p>
            <w:pPr>
              <w:spacing w:before="40" w:after="40"/>
              <w:jc w:val="left"/>
            </w:pPr>
            <w:r/>
            <w:r>
              <w:rPr>
                <w:rFonts w:ascii="Calibri" w:hAnsi="Calibri" w:eastAsia="Calibri"/>
                <w:b w:val="0"/>
                <w:i w:val="0"/>
                <w:color w:val="1A1A1A"/>
                <w:sz w:val="18"/>
              </w:rPr>
              <w:t>404</w:t>
            </w:r>
          </w:p>
        </w:tc>
        <w:tc>
          <w:tcPr>
            <w:tcW w:type="dxa" w:w="1662"/>
          </w:tcPr>
          <w:p>
            <w:pPr>
              <w:spacing w:before="40" w:after="40"/>
              <w:jc w:val="left"/>
            </w:pPr>
            <w:r/>
            <w:r>
              <w:rPr>
                <w:rFonts w:ascii="Calibri" w:hAnsi="Calibri" w:eastAsia="Calibri"/>
                <w:b w:val="0"/>
                <w:i w:val="0"/>
                <w:color w:val="1A1A1A"/>
                <w:sz w:val="18"/>
              </w:rPr>
              <w:t>Resource</w:t>
            </w:r>
          </w:p>
        </w:tc>
        <w:tc>
          <w:tcPr>
            <w:tcW w:type="dxa" w:w="1662"/>
          </w:tcPr>
          <w:p>
            <w:pPr>
              <w:spacing w:before="40" w:after="40"/>
              <w:jc w:val="left"/>
            </w:pPr>
            <w:r/>
            <w:r>
              <w:rPr>
                <w:rFonts w:ascii="Calibri" w:hAnsi="Calibri" w:eastAsia="Calibri"/>
                <w:b w:val="0"/>
                <w:i w:val="0"/>
                <w:color w:val="1A1A1A"/>
                <w:sz w:val="18"/>
              </w:rPr>
              <w:t>Unknown district/tehsil/mauza/area id</w:t>
            </w:r>
          </w:p>
        </w:tc>
        <w:tc>
          <w:tcPr>
            <w:tcW w:type="dxa" w:w="1662"/>
          </w:tcPr>
          <w:p>
            <w:pPr>
              <w:spacing w:before="40" w:after="40"/>
              <w:jc w:val="left"/>
            </w:pPr>
            <w:r/>
            <w:r>
              <w:rPr>
                <w:rFonts w:ascii="Calibri" w:hAnsi="Calibri" w:eastAsia="Calibri"/>
                <w:b w:val="0"/>
                <w:i w:val="0"/>
                <w:color w:val="1A1A1A"/>
                <w:sz w:val="18"/>
              </w:rPr>
              <w:t>Refresh master data</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ERR-4003</w:t>
            </w:r>
          </w:p>
        </w:tc>
        <w:tc>
          <w:tcPr>
            <w:tcW w:type="dxa" w:w="1662"/>
          </w:tcPr>
          <w:p>
            <w:pPr>
              <w:spacing w:before="40" w:after="40"/>
              <w:jc w:val="left"/>
            </w:pPr>
            <w:r/>
            <w:r>
              <w:rPr>
                <w:rFonts w:ascii="Calibri" w:hAnsi="Calibri" w:eastAsia="Calibri"/>
                <w:b w:val="0"/>
                <w:i w:val="0"/>
                <w:color w:val="1A1A1A"/>
                <w:sz w:val="18"/>
              </w:rPr>
              <w:t>404</w:t>
            </w:r>
          </w:p>
        </w:tc>
        <w:tc>
          <w:tcPr>
            <w:tcW w:type="dxa" w:w="1662"/>
          </w:tcPr>
          <w:p>
            <w:pPr>
              <w:spacing w:before="40" w:after="40"/>
              <w:jc w:val="left"/>
            </w:pPr>
            <w:r/>
            <w:r>
              <w:rPr>
                <w:rFonts w:ascii="Calibri" w:hAnsi="Calibri" w:eastAsia="Calibri"/>
                <w:b w:val="0"/>
                <w:i w:val="0"/>
                <w:color w:val="1A1A1A"/>
                <w:sz w:val="18"/>
              </w:rPr>
              <w:t>Resource</w:t>
            </w:r>
          </w:p>
        </w:tc>
        <w:tc>
          <w:tcPr>
            <w:tcW w:type="dxa" w:w="1662"/>
          </w:tcPr>
          <w:p>
            <w:pPr>
              <w:spacing w:before="40" w:after="40"/>
              <w:jc w:val="left"/>
            </w:pPr>
            <w:r/>
            <w:r>
              <w:rPr>
                <w:rFonts w:ascii="Calibri" w:hAnsi="Calibri" w:eastAsia="Calibri"/>
                <w:b w:val="0"/>
                <w:i w:val="0"/>
                <w:color w:val="1A1A1A"/>
                <w:sz w:val="18"/>
              </w:rPr>
              <w:t>No DC rate published for khasra</w:t>
            </w:r>
          </w:p>
        </w:tc>
        <w:tc>
          <w:tcPr>
            <w:tcW w:type="dxa" w:w="1662"/>
          </w:tcPr>
          <w:p>
            <w:pPr>
              <w:spacing w:before="40" w:after="40"/>
              <w:jc w:val="left"/>
            </w:pPr>
            <w:r/>
            <w:r>
              <w:rPr>
                <w:rFonts w:ascii="Calibri" w:hAnsi="Calibri" w:eastAsia="Calibri"/>
                <w:b w:val="0"/>
                <w:i w:val="0"/>
                <w:color w:val="1A1A1A"/>
                <w:sz w:val="18"/>
              </w:rPr>
              <w:t>Inform user</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ERR-4004</w:t>
            </w:r>
          </w:p>
        </w:tc>
        <w:tc>
          <w:tcPr>
            <w:tcW w:type="dxa" w:w="1662"/>
          </w:tcPr>
          <w:p>
            <w:pPr>
              <w:spacing w:before="40" w:after="40"/>
              <w:jc w:val="left"/>
            </w:pPr>
            <w:r/>
            <w:r>
              <w:rPr>
                <w:rFonts w:ascii="Calibri" w:hAnsi="Calibri" w:eastAsia="Calibri"/>
                <w:b w:val="0"/>
                <w:i w:val="0"/>
                <w:color w:val="1A1A1A"/>
                <w:sz w:val="18"/>
              </w:rPr>
              <w:t>422</w:t>
            </w:r>
          </w:p>
        </w:tc>
        <w:tc>
          <w:tcPr>
            <w:tcW w:type="dxa" w:w="1662"/>
          </w:tcPr>
          <w:p>
            <w:pPr>
              <w:spacing w:before="40" w:after="40"/>
              <w:jc w:val="left"/>
            </w:pPr>
            <w:r/>
            <w:r>
              <w:rPr>
                <w:rFonts w:ascii="Calibri" w:hAnsi="Calibri" w:eastAsia="Calibri"/>
                <w:b w:val="0"/>
                <w:i w:val="0"/>
                <w:color w:val="1A1A1A"/>
                <w:sz w:val="18"/>
              </w:rPr>
              <w:t>Business Rule</w:t>
            </w:r>
          </w:p>
        </w:tc>
        <w:tc>
          <w:tcPr>
            <w:tcW w:type="dxa" w:w="1662"/>
          </w:tcPr>
          <w:p>
            <w:pPr>
              <w:spacing w:before="40" w:after="40"/>
              <w:jc w:val="left"/>
            </w:pPr>
            <w:r/>
            <w:r>
              <w:rPr>
                <w:rFonts w:ascii="Calibri" w:hAnsi="Calibri" w:eastAsia="Calibri"/>
                <w:b w:val="0"/>
                <w:i w:val="0"/>
                <w:color w:val="1A1A1A"/>
                <w:sz w:val="18"/>
              </w:rPr>
              <w:t>Khasra not in property area (API-10)</w:t>
            </w:r>
          </w:p>
        </w:tc>
        <w:tc>
          <w:tcPr>
            <w:tcW w:type="dxa" w:w="1662"/>
          </w:tcPr>
          <w:p>
            <w:pPr>
              <w:spacing w:before="40" w:after="40"/>
              <w:jc w:val="left"/>
            </w:pPr>
            <w:r/>
            <w:r>
              <w:rPr>
                <w:rFonts w:ascii="Calibri" w:hAnsi="Calibri" w:eastAsia="Calibri"/>
                <w:b w:val="0"/>
                <w:i w:val="0"/>
                <w:color w:val="1A1A1A"/>
                <w:sz w:val="18"/>
              </w:rPr>
              <w:t>Remove invalid ids</w:t>
            </w:r>
          </w:p>
        </w:tc>
        <w:tc>
          <w:tcPr>
            <w:tcW w:type="dxa" w:w="1662"/>
          </w:tcPr>
          <w:p>
            <w:pPr>
              <w:spacing w:before="40" w:after="40"/>
              <w:jc w:val="left"/>
            </w:pPr>
            <w:r/>
            <w:r>
              <w:rPr>
                <w:rFonts w:ascii="Calibri" w:hAnsi="Calibri" w:eastAsia="Calibri"/>
                <w:b w:val="0"/>
                <w:i w:val="0"/>
                <w:color w:val="1A1A1A"/>
                <w:sz w:val="18"/>
              </w:rPr>
              <w:t>No</w:t>
            </w:r>
          </w:p>
        </w:tc>
      </w:tr>
      <w:tr>
        <w:tc>
          <w:tcPr>
            <w:tcW w:type="dxa" w:w="1662"/>
          </w:tcPr>
          <w:p>
            <w:pPr>
              <w:spacing w:before="40" w:after="40"/>
              <w:jc w:val="left"/>
            </w:pPr>
            <w:r/>
            <w:r>
              <w:rPr>
                <w:rFonts w:ascii="Calibri" w:hAnsi="Calibri" w:eastAsia="Calibri"/>
                <w:b w:val="0"/>
                <w:i w:val="0"/>
                <w:color w:val="1A1A1A"/>
                <w:sz w:val="18"/>
              </w:rPr>
              <w:t>ERR-5001</w:t>
            </w:r>
          </w:p>
        </w:tc>
        <w:tc>
          <w:tcPr>
            <w:tcW w:type="dxa" w:w="1662"/>
          </w:tcPr>
          <w:p>
            <w:pPr>
              <w:spacing w:before="40" w:after="40"/>
              <w:jc w:val="left"/>
            </w:pPr>
            <w:r/>
            <w:r>
              <w:rPr>
                <w:rFonts w:ascii="Calibri" w:hAnsi="Calibri" w:eastAsia="Calibri"/>
                <w:b w:val="0"/>
                <w:i w:val="0"/>
                <w:color w:val="1A1A1A"/>
                <w:sz w:val="18"/>
              </w:rPr>
              <w:t>500</w:t>
            </w:r>
          </w:p>
        </w:tc>
        <w:tc>
          <w:tcPr>
            <w:tcW w:type="dxa" w:w="1662"/>
          </w:tcPr>
          <w:p>
            <w:pPr>
              <w:spacing w:before="40" w:after="40"/>
              <w:jc w:val="left"/>
            </w:pPr>
            <w:r/>
            <w:r>
              <w:rPr>
                <w:rFonts w:ascii="Calibri" w:hAnsi="Calibri" w:eastAsia="Calibri"/>
                <w:b w:val="0"/>
                <w:i w:val="0"/>
                <w:color w:val="1A1A1A"/>
                <w:sz w:val="18"/>
              </w:rPr>
              <w:t>System</w:t>
            </w:r>
          </w:p>
        </w:tc>
        <w:tc>
          <w:tcPr>
            <w:tcW w:type="dxa" w:w="1662"/>
          </w:tcPr>
          <w:p>
            <w:pPr>
              <w:spacing w:before="40" w:after="40"/>
              <w:jc w:val="left"/>
            </w:pPr>
            <w:r/>
            <w:r>
              <w:rPr>
                <w:rFonts w:ascii="Calibri" w:hAnsi="Calibri" w:eastAsia="Calibri"/>
                <w:b w:val="0"/>
                <w:i w:val="0"/>
                <w:color w:val="1A1A1A"/>
                <w:sz w:val="18"/>
              </w:rPr>
              <w:t>Unhandled provider fault</w:t>
            </w:r>
          </w:p>
        </w:tc>
        <w:tc>
          <w:tcPr>
            <w:tcW w:type="dxa" w:w="1662"/>
          </w:tcPr>
          <w:p>
            <w:pPr>
              <w:spacing w:before="40" w:after="40"/>
              <w:jc w:val="left"/>
            </w:pPr>
            <w:r/>
            <w:r>
              <w:rPr>
                <w:rFonts w:ascii="Calibri" w:hAnsi="Calibri" w:eastAsia="Calibri"/>
                <w:b w:val="0"/>
                <w:i w:val="0"/>
                <w:color w:val="1A1A1A"/>
                <w:sz w:val="18"/>
              </w:rPr>
              <w:t>Bounded retry</w:t>
            </w:r>
          </w:p>
        </w:tc>
        <w:tc>
          <w:tcPr>
            <w:tcW w:type="dxa" w:w="1662"/>
          </w:tcPr>
          <w:p>
            <w:pPr>
              <w:spacing w:before="40" w:after="40"/>
              <w:jc w:val="left"/>
            </w:pPr>
            <w:r/>
            <w:r>
              <w:rPr>
                <w:rFonts w:ascii="Calibri" w:hAnsi="Calibri" w:eastAsia="Calibri"/>
                <w:b w:val="0"/>
                <w:i w:val="0"/>
                <w:color w:val="1A1A1A"/>
                <w:sz w:val="18"/>
              </w:rPr>
              <w:t>Yes</w:t>
            </w:r>
          </w:p>
        </w:tc>
      </w:tr>
      <w:tr>
        <w:tc>
          <w:tcPr>
            <w:tcW w:type="dxa" w:w="1662"/>
          </w:tcPr>
          <w:p>
            <w:pPr>
              <w:spacing w:before="40" w:after="40"/>
              <w:jc w:val="left"/>
            </w:pPr>
            <w:r/>
            <w:r>
              <w:rPr>
                <w:rFonts w:ascii="Calibri" w:hAnsi="Calibri" w:eastAsia="Calibri"/>
                <w:b w:val="0"/>
                <w:i w:val="0"/>
                <w:color w:val="1A1A1A"/>
                <w:sz w:val="18"/>
              </w:rPr>
              <w:t>ERR-6001</w:t>
            </w:r>
          </w:p>
        </w:tc>
        <w:tc>
          <w:tcPr>
            <w:tcW w:type="dxa" w:w="1662"/>
          </w:tcPr>
          <w:p>
            <w:pPr>
              <w:spacing w:before="40" w:after="40"/>
              <w:jc w:val="left"/>
            </w:pPr>
            <w:r/>
            <w:r>
              <w:rPr>
                <w:rFonts w:ascii="Calibri" w:hAnsi="Calibri" w:eastAsia="Calibri"/>
                <w:b w:val="0"/>
                <w:i w:val="0"/>
                <w:color w:val="1A1A1A"/>
                <w:sz w:val="18"/>
              </w:rPr>
              <w:t>429</w:t>
            </w:r>
          </w:p>
        </w:tc>
        <w:tc>
          <w:tcPr>
            <w:tcW w:type="dxa" w:w="1662"/>
          </w:tcPr>
          <w:p>
            <w:pPr>
              <w:spacing w:before="40" w:after="40"/>
              <w:jc w:val="left"/>
            </w:pPr>
            <w:r/>
            <w:r>
              <w:rPr>
                <w:rFonts w:ascii="Calibri" w:hAnsi="Calibri" w:eastAsia="Calibri"/>
                <w:b w:val="0"/>
                <w:i w:val="0"/>
                <w:color w:val="1A1A1A"/>
                <w:sz w:val="18"/>
              </w:rPr>
              <w:t>Throttling</w:t>
            </w:r>
          </w:p>
        </w:tc>
        <w:tc>
          <w:tcPr>
            <w:tcW w:type="dxa" w:w="1662"/>
          </w:tcPr>
          <w:p>
            <w:pPr>
              <w:spacing w:before="40" w:after="40"/>
              <w:jc w:val="left"/>
            </w:pPr>
            <w:r/>
            <w:r>
              <w:rPr>
                <w:rFonts w:ascii="Calibri" w:hAnsi="Calibri" w:eastAsia="Calibri"/>
                <w:b w:val="0"/>
                <w:i w:val="0"/>
                <w:color w:val="1A1A1A"/>
                <w:sz w:val="18"/>
              </w:rPr>
              <w:t>Rate/quota exceeded</w:t>
            </w:r>
          </w:p>
        </w:tc>
        <w:tc>
          <w:tcPr>
            <w:tcW w:type="dxa" w:w="1662"/>
          </w:tcPr>
          <w:p>
            <w:pPr>
              <w:spacing w:before="40" w:after="40"/>
              <w:jc w:val="left"/>
            </w:pPr>
            <w:r/>
            <w:r>
              <w:rPr>
                <w:rFonts w:ascii="Calibri" w:hAnsi="Calibri" w:eastAsia="Calibri"/>
                <w:b w:val="0"/>
                <w:i w:val="0"/>
                <w:color w:val="1A1A1A"/>
                <w:sz w:val="18"/>
              </w:rPr>
              <w:t>Backoff + Retry-After</w:t>
            </w:r>
          </w:p>
        </w:tc>
        <w:tc>
          <w:tcPr>
            <w:tcW w:type="dxa" w:w="1662"/>
          </w:tcPr>
          <w:p>
            <w:pPr>
              <w:spacing w:before="40" w:after="40"/>
              <w:jc w:val="left"/>
            </w:pPr>
            <w:r/>
            <w:r>
              <w:rPr>
                <w:rFonts w:ascii="Calibri" w:hAnsi="Calibri" w:eastAsia="Calibri"/>
                <w:b w:val="0"/>
                <w:i w:val="0"/>
                <w:color w:val="1A1A1A"/>
                <w:sz w:val="18"/>
              </w:rPr>
              <w:t>Yes</w:t>
            </w:r>
          </w:p>
        </w:tc>
      </w:tr>
    </w:tbl>
    <w:p>
      <w:pPr>
        <w:spacing w:after="120"/>
      </w:pPr>
    </w:p>
    <w:p>
      <w:pPr>
        <w:spacing w:before="0" w:after="120" w:line="276" w:lineRule="auto"/>
        <w:jc w:val="left"/>
      </w:pPr>
      <w:r>
        <w:rPr>
          <w:rFonts w:ascii="Calibri" w:hAnsi="Calibri" w:eastAsia="Calibri"/>
          <w:b w:val="0"/>
          <w:i/>
          <w:color w:val="444444"/>
          <w:sz w:val="18"/>
        </w:rPr>
        <w:t>Table 9-1: Error code register. Complete register maintained at Appendix D.</w:t>
      </w:r>
    </w:p>
    <w:p>
      <w:pPr>
        <w:pStyle w:val="Heading2"/>
        <w:spacing w:before="200" w:after="120"/>
      </w:pPr>
      <w:r>
        <w:rPr>
          <w:rFonts w:ascii="Calibri" w:hAnsi="Calibri"/>
          <w:color w:val="1A2B4A"/>
        </w:rPr>
        <w:t>9.4 Retry and Backoff Policy</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Retry Eligibility</w:t>
            </w:r>
          </w:p>
        </w:tc>
        <w:tc>
          <w:tcPr>
            <w:tcW w:type="dxa" w:w="4986"/>
          </w:tcPr>
          <w:p>
            <w:pPr>
              <w:spacing w:before="40" w:after="40"/>
              <w:jc w:val="left"/>
            </w:pPr>
            <w:r/>
            <w:r>
              <w:rPr>
                <w:rFonts w:ascii="Calibri" w:hAnsi="Calibri" w:eastAsia="Calibri"/>
                <w:b w:val="0"/>
                <w:i w:val="0"/>
                <w:color w:val="1A1A1A"/>
                <w:sz w:val="18"/>
              </w:rPr>
              <w:t>Only faults marked retryable in Section 9.3</w:t>
            </w:r>
          </w:p>
        </w:tc>
      </w:tr>
      <w:tr>
        <w:tc>
          <w:tcPr>
            <w:tcW w:type="dxa" w:w="4986"/>
          </w:tcPr>
          <w:p>
            <w:pPr>
              <w:spacing w:before="40" w:after="40"/>
              <w:jc w:val="left"/>
            </w:pPr>
            <w:r/>
            <w:r>
              <w:rPr>
                <w:rFonts w:ascii="Calibri" w:hAnsi="Calibri" w:eastAsia="Calibri"/>
                <w:b w:val="0"/>
                <w:i w:val="0"/>
                <w:color w:val="1A1A1A"/>
                <w:sz w:val="18"/>
              </w:rPr>
              <w:t>Maximum Attempts</w:t>
            </w:r>
          </w:p>
        </w:tc>
        <w:tc>
          <w:tcPr>
            <w:tcW w:type="dxa" w:w="4986"/>
          </w:tcPr>
          <w:p>
            <w:pPr>
              <w:spacing w:before="40" w:after="40"/>
              <w:jc w:val="left"/>
            </w:pPr>
            <w:r/>
            <w:r>
              <w:rPr>
                <w:rFonts w:ascii="Calibri" w:hAnsi="Calibri" w:eastAsia="Calibri"/>
                <w:b w:val="0"/>
                <w:i w:val="0"/>
                <w:color w:val="1A1A1A"/>
                <w:sz w:val="18"/>
              </w:rPr>
              <w:t>3 including initial attempt</w:t>
            </w:r>
          </w:p>
        </w:tc>
      </w:tr>
      <w:tr>
        <w:tc>
          <w:tcPr>
            <w:tcW w:type="dxa" w:w="4986"/>
          </w:tcPr>
          <w:p>
            <w:pPr>
              <w:spacing w:before="40" w:after="40"/>
              <w:jc w:val="left"/>
            </w:pPr>
            <w:r/>
            <w:r>
              <w:rPr>
                <w:rFonts w:ascii="Calibri" w:hAnsi="Calibri" w:eastAsia="Calibri"/>
                <w:b w:val="0"/>
                <w:i w:val="0"/>
                <w:color w:val="1A1A1A"/>
                <w:sz w:val="18"/>
              </w:rPr>
              <w:t>Backoff Algorithm</w:t>
            </w:r>
          </w:p>
        </w:tc>
        <w:tc>
          <w:tcPr>
            <w:tcW w:type="dxa" w:w="4986"/>
          </w:tcPr>
          <w:p>
            <w:pPr>
              <w:spacing w:before="40" w:after="40"/>
              <w:jc w:val="left"/>
            </w:pPr>
            <w:r/>
            <w:r>
              <w:rPr>
                <w:rFonts w:ascii="Calibri" w:hAnsi="Calibri" w:eastAsia="Calibri"/>
                <w:b w:val="0"/>
                <w:i w:val="0"/>
                <w:color w:val="1A1A1A"/>
                <w:sz w:val="18"/>
              </w:rPr>
              <w:t>Exponential with jitter</w:t>
            </w:r>
          </w:p>
        </w:tc>
      </w:tr>
      <w:tr>
        <w:tc>
          <w:tcPr>
            <w:tcW w:type="dxa" w:w="4986"/>
          </w:tcPr>
          <w:p>
            <w:pPr>
              <w:spacing w:before="40" w:after="40"/>
              <w:jc w:val="left"/>
            </w:pPr>
            <w:r/>
            <w:r>
              <w:rPr>
                <w:rFonts w:ascii="Calibri" w:hAnsi="Calibri" w:eastAsia="Calibri"/>
                <w:b w:val="0"/>
                <w:i w:val="0"/>
                <w:color w:val="1A1A1A"/>
                <w:sz w:val="18"/>
              </w:rPr>
              <w:t>Initial Interval</w:t>
            </w:r>
          </w:p>
        </w:tc>
        <w:tc>
          <w:tcPr>
            <w:tcW w:type="dxa" w:w="4986"/>
          </w:tcPr>
          <w:p>
            <w:pPr>
              <w:spacing w:before="40" w:after="40"/>
              <w:jc w:val="left"/>
            </w:pPr>
            <w:r/>
            <w:r>
              <w:rPr>
                <w:rFonts w:ascii="Calibri" w:hAnsi="Calibri" w:eastAsia="Calibri"/>
                <w:b w:val="0"/>
                <w:i w:val="0"/>
                <w:color w:val="1A1A1A"/>
                <w:sz w:val="18"/>
              </w:rPr>
              <w:t>500 ms</w:t>
            </w:r>
          </w:p>
        </w:tc>
      </w:tr>
      <w:tr>
        <w:tc>
          <w:tcPr>
            <w:tcW w:type="dxa" w:w="4986"/>
          </w:tcPr>
          <w:p>
            <w:pPr>
              <w:spacing w:before="40" w:after="40"/>
              <w:jc w:val="left"/>
            </w:pPr>
            <w:r/>
            <w:r>
              <w:rPr>
                <w:rFonts w:ascii="Calibri" w:hAnsi="Calibri" w:eastAsia="Calibri"/>
                <w:b w:val="0"/>
                <w:i w:val="0"/>
                <w:color w:val="1A1A1A"/>
                <w:sz w:val="18"/>
              </w:rPr>
              <w:t>Maximum Interval</w:t>
            </w:r>
          </w:p>
        </w:tc>
        <w:tc>
          <w:tcPr>
            <w:tcW w:type="dxa" w:w="4986"/>
          </w:tcPr>
          <w:p>
            <w:pPr>
              <w:spacing w:before="40" w:after="40"/>
              <w:jc w:val="left"/>
            </w:pPr>
            <w:r/>
            <w:r>
              <w:rPr>
                <w:rFonts w:ascii="Calibri" w:hAnsi="Calibri" w:eastAsia="Calibri"/>
                <w:b w:val="0"/>
                <w:i w:val="0"/>
                <w:color w:val="1A1A1A"/>
                <w:sz w:val="18"/>
              </w:rPr>
              <w:t>8000 ms</w:t>
            </w:r>
          </w:p>
        </w:tc>
      </w:tr>
      <w:tr>
        <w:tc>
          <w:tcPr>
            <w:tcW w:type="dxa" w:w="4986"/>
          </w:tcPr>
          <w:p>
            <w:pPr>
              <w:spacing w:before="40" w:after="40"/>
              <w:jc w:val="left"/>
            </w:pPr>
            <w:r/>
            <w:r>
              <w:rPr>
                <w:rFonts w:ascii="Calibri" w:hAnsi="Calibri" w:eastAsia="Calibri"/>
                <w:b w:val="0"/>
                <w:i w:val="0"/>
                <w:color w:val="1A1A1A"/>
                <w:sz w:val="18"/>
              </w:rPr>
              <w:t>Exhaustion Behaviour</w:t>
            </w:r>
          </w:p>
        </w:tc>
        <w:tc>
          <w:tcPr>
            <w:tcW w:type="dxa" w:w="4986"/>
          </w:tcPr>
          <w:p>
            <w:pPr>
              <w:spacing w:before="40" w:after="40"/>
              <w:jc w:val="left"/>
            </w:pPr>
            <w:r/>
            <w:r>
              <w:rPr>
                <w:rFonts w:ascii="Calibri" w:hAnsi="Calibri" w:eastAsia="Calibri"/>
                <w:b w:val="0"/>
                <w:i w:val="0"/>
                <w:color w:val="1A1A1A"/>
                <w:sz w:val="18"/>
              </w:rPr>
              <w:t>Suspend automated retries; alert PERA operations; do not store assumed rates</w:t>
            </w:r>
          </w:p>
        </w:tc>
      </w:tr>
    </w:tbl>
    <w:p>
      <w:pPr>
        <w:spacing w:after="120"/>
      </w:pPr>
    </w:p>
    <w:p>
      <w:pPr>
        <w:pStyle w:val="Heading2"/>
        <w:spacing w:before="200" w:after="120"/>
      </w:pPr>
      <w:r>
        <w:rPr>
          <w:rFonts w:ascii="Calibri" w:hAnsi="Calibri"/>
          <w:color w:val="1A2B4A"/>
        </w:rPr>
        <w:t>9.5 Resilience Obligations of the Consumer</w:t>
      </w:r>
    </w:p>
    <w:p>
      <w:pPr>
        <w:pStyle w:val="ListBullet"/>
        <w:spacing w:after="40"/>
      </w:pPr>
      <w:r>
        <w:rPr>
          <w:rFonts w:ascii="Calibri" w:hAnsi="Calibri" w:eastAsia="Calibri"/>
          <w:b w:val="0"/>
          <w:i w:val="0"/>
          <w:color w:val="1A1A1A"/>
          <w:sz w:val="22"/>
        </w:rPr>
        <w:t>Apply connection and read timeouts no greater than values in Section 10.1.</w:t>
      </w:r>
    </w:p>
    <w:p>
      <w:pPr>
        <w:pStyle w:val="ListBullet"/>
        <w:spacing w:after="40"/>
      </w:pPr>
      <w:r>
        <w:rPr>
          <w:rFonts w:ascii="Calibri" w:hAnsi="Calibri" w:eastAsia="Calibri"/>
          <w:b w:val="0"/>
          <w:i w:val="0"/>
          <w:color w:val="1A1A1A"/>
          <w:sz w:val="22"/>
        </w:rPr>
        <w:t>Implement a circuit breaker on sustained PLRA failure.</w:t>
      </w:r>
    </w:p>
    <w:p>
      <w:pPr>
        <w:pStyle w:val="ListBullet"/>
        <w:spacing w:after="40"/>
      </w:pPr>
      <w:r>
        <w:rPr>
          <w:rFonts w:ascii="Calibri" w:hAnsi="Calibri" w:eastAsia="Calibri"/>
          <w:b w:val="0"/>
          <w:i w:val="0"/>
          <w:color w:val="1A1A1A"/>
          <w:sz w:val="22"/>
        </w:rPr>
        <w:t>Degrade gracefully in Activity Register (show service unavailable; do not block unrelated PERA functions).</w:t>
      </w:r>
    </w:p>
    <w:p>
      <w:pPr>
        <w:pStyle w:val="ListBullet"/>
        <w:spacing w:after="40"/>
      </w:pPr>
      <w:r>
        <w:rPr>
          <w:rFonts w:ascii="Calibri" w:hAnsi="Calibri" w:eastAsia="Calibri"/>
          <w:b w:val="0"/>
          <w:i w:val="0"/>
          <w:color w:val="1A1A1A"/>
          <w:sz w:val="22"/>
        </w:rPr>
        <w:t>Never present an indeterminate timeout as a confirmed DC rate.</w:t>
      </w:r>
    </w:p>
    <w:p>
      <w:r>
        <w:br w:type="page"/>
      </w:r>
    </w:p>
    <w:p>
      <w:pPr>
        <w:pStyle w:val="Heading1"/>
        <w:spacing w:before="280" w:after="120"/>
      </w:pPr>
      <w:r>
        <w:rPr>
          <w:rFonts w:ascii="Calibri" w:hAnsi="Calibri"/>
          <w:color w:val="006837"/>
        </w:rPr>
        <w:t>10. Non-Functional Requirements</w:t>
      </w:r>
    </w:p>
    <w:p>
      <w:pPr>
        <w:pStyle w:val="Heading2"/>
        <w:spacing w:before="200" w:after="120"/>
      </w:pPr>
      <w:r>
        <w:rPr>
          <w:rFonts w:ascii="Calibri" w:hAnsi="Calibri"/>
          <w:color w:val="1A2B4A"/>
        </w:rPr>
        <w:t>10.1 Performance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Metric</w:t>
            </w:r>
          </w:p>
        </w:tc>
        <w:tc>
          <w:tcPr>
            <w:tcW w:type="dxa" w:w="2493"/>
            <w:shd w:fill="D9EAD3" w:val="clear"/>
          </w:tcPr>
          <w:p>
            <w:pPr>
              <w:spacing w:before="40" w:after="40"/>
              <w:jc w:val="left"/>
            </w:pPr>
            <w:r/>
            <w:r>
              <w:rPr>
                <w:rFonts w:ascii="Calibri" w:hAnsi="Calibri" w:eastAsia="Calibri"/>
                <w:b/>
                <w:i w:val="0"/>
                <w:color w:val="1A1A1A"/>
                <w:sz w:val="18"/>
              </w:rPr>
              <w:t>Operation Class</w:t>
            </w:r>
          </w:p>
        </w:tc>
        <w:tc>
          <w:tcPr>
            <w:tcW w:type="dxa" w:w="2493"/>
            <w:shd w:fill="D9EAD3" w:val="clear"/>
          </w:tcPr>
          <w:p>
            <w:pPr>
              <w:spacing w:before="40" w:after="40"/>
              <w:jc w:val="left"/>
            </w:pPr>
            <w:r/>
            <w:r>
              <w:rPr>
                <w:rFonts w:ascii="Calibri" w:hAnsi="Calibri" w:eastAsia="Calibri"/>
                <w:b/>
                <w:i w:val="0"/>
                <w:color w:val="1A1A1A"/>
                <w:sz w:val="18"/>
              </w:rPr>
              <w:t>Target</w:t>
            </w:r>
          </w:p>
        </w:tc>
        <w:tc>
          <w:tcPr>
            <w:tcW w:type="dxa" w:w="2493"/>
            <w:shd w:fill="D9EAD3" w:val="clear"/>
          </w:tcPr>
          <w:p>
            <w:pPr>
              <w:spacing w:before="40" w:after="40"/>
              <w:jc w:val="left"/>
            </w:pPr>
            <w:r/>
            <w:r>
              <w:rPr>
                <w:rFonts w:ascii="Calibri" w:hAnsi="Calibri" w:eastAsia="Calibri"/>
                <w:b/>
                <w:i w:val="0"/>
                <w:color w:val="1A1A1A"/>
                <w:sz w:val="18"/>
              </w:rPr>
              <w:t>Measurement Point</w:t>
            </w:r>
          </w:p>
        </w:tc>
      </w:tr>
      <w:tr>
        <w:tc>
          <w:tcPr>
            <w:tcW w:type="dxa" w:w="2493"/>
          </w:tcPr>
          <w:p>
            <w:pPr>
              <w:spacing w:before="40" w:after="40"/>
              <w:jc w:val="left"/>
            </w:pPr>
            <w:r/>
            <w:r>
              <w:rPr>
                <w:rFonts w:ascii="Calibri" w:hAnsi="Calibri" w:eastAsia="Calibri"/>
                <w:b w:val="0"/>
                <w:i w:val="0"/>
                <w:color w:val="1A1A1A"/>
                <w:sz w:val="18"/>
              </w:rPr>
              <w:t>Response time (median)</w:t>
            </w:r>
          </w:p>
        </w:tc>
        <w:tc>
          <w:tcPr>
            <w:tcW w:type="dxa" w:w="2493"/>
          </w:tcPr>
          <w:p>
            <w:pPr>
              <w:spacing w:before="40" w:after="40"/>
              <w:jc w:val="left"/>
            </w:pPr>
            <w:r/>
            <w:r>
              <w:rPr>
                <w:rFonts w:ascii="Calibri" w:hAnsi="Calibri" w:eastAsia="Calibri"/>
                <w:b w:val="0"/>
                <w:i w:val="0"/>
                <w:color w:val="1A1A1A"/>
                <w:sz w:val="18"/>
              </w:rPr>
              <w:t>Master data reads (API-01–08)</w:t>
            </w:r>
          </w:p>
        </w:tc>
        <w:tc>
          <w:tcPr>
            <w:tcW w:type="dxa" w:w="2493"/>
          </w:tcPr>
          <w:p>
            <w:pPr>
              <w:spacing w:before="40" w:after="40"/>
              <w:jc w:val="left"/>
            </w:pPr>
            <w:r/>
            <w:r>
              <w:rPr>
                <w:rFonts w:ascii="Calibri" w:hAnsi="Calibri" w:eastAsia="Calibri"/>
                <w:b w:val="0"/>
                <w:i w:val="0"/>
                <w:color w:val="1A1A1A"/>
                <w:sz w:val="18"/>
              </w:rPr>
              <w:t>≤ 800 ms</w:t>
            </w:r>
          </w:p>
        </w:tc>
        <w:tc>
          <w:tcPr>
            <w:tcW w:type="dxa" w:w="2493"/>
          </w:tcPr>
          <w:p>
            <w:pPr>
              <w:spacing w:before="40" w:after="40"/>
              <w:jc w:val="left"/>
            </w:pPr>
            <w:r/>
            <w:r>
              <w:rPr>
                <w:rFonts w:ascii="Calibri" w:hAnsi="Calibri" w:eastAsia="Calibri"/>
                <w:b w:val="0"/>
                <w:i w:val="0"/>
                <w:color w:val="1A1A1A"/>
                <w:sz w:val="18"/>
              </w:rPr>
              <w:t>Gateway ingress to egress</w:t>
            </w:r>
          </w:p>
        </w:tc>
      </w:tr>
      <w:tr>
        <w:tc>
          <w:tcPr>
            <w:tcW w:type="dxa" w:w="2493"/>
          </w:tcPr>
          <w:p>
            <w:pPr>
              <w:spacing w:before="40" w:after="40"/>
              <w:jc w:val="left"/>
            </w:pPr>
            <w:r/>
            <w:r>
              <w:rPr>
                <w:rFonts w:ascii="Calibri" w:hAnsi="Calibri" w:eastAsia="Calibri"/>
                <w:b w:val="0"/>
                <w:i w:val="0"/>
                <w:color w:val="1A1A1A"/>
                <w:sz w:val="18"/>
              </w:rPr>
              <w:t>Response time (95th percentile)</w:t>
            </w:r>
          </w:p>
        </w:tc>
        <w:tc>
          <w:tcPr>
            <w:tcW w:type="dxa" w:w="2493"/>
          </w:tcPr>
          <w:p>
            <w:pPr>
              <w:spacing w:before="40" w:after="40"/>
              <w:jc w:val="left"/>
            </w:pPr>
            <w:r/>
            <w:r>
              <w:rPr>
                <w:rFonts w:ascii="Calibri" w:hAnsi="Calibri" w:eastAsia="Calibri"/>
                <w:b w:val="0"/>
                <w:i w:val="0"/>
                <w:color w:val="1A1A1A"/>
                <w:sz w:val="18"/>
              </w:rPr>
              <w:t>Master data reads</w:t>
            </w:r>
          </w:p>
        </w:tc>
        <w:tc>
          <w:tcPr>
            <w:tcW w:type="dxa" w:w="2493"/>
          </w:tcPr>
          <w:p>
            <w:pPr>
              <w:spacing w:before="40" w:after="40"/>
              <w:jc w:val="left"/>
            </w:pPr>
            <w:r/>
            <w:r>
              <w:rPr>
                <w:rFonts w:ascii="Calibri" w:hAnsi="Calibri" w:eastAsia="Calibri"/>
                <w:b w:val="0"/>
                <w:i w:val="0"/>
                <w:color w:val="1A1A1A"/>
                <w:sz w:val="18"/>
              </w:rPr>
              <w:t>≤ 2000 ms</w:t>
            </w:r>
          </w:p>
        </w:tc>
        <w:tc>
          <w:tcPr>
            <w:tcW w:type="dxa" w:w="2493"/>
          </w:tcPr>
          <w:p>
            <w:pPr>
              <w:spacing w:before="40" w:after="40"/>
              <w:jc w:val="left"/>
            </w:pPr>
            <w:r/>
            <w:r>
              <w:rPr>
                <w:rFonts w:ascii="Calibri" w:hAnsi="Calibri" w:eastAsia="Calibri"/>
                <w:b w:val="0"/>
                <w:i w:val="0"/>
                <w:color w:val="1A1A1A"/>
                <w:sz w:val="18"/>
              </w:rPr>
              <w:t>Gateway ingress to egress</w:t>
            </w:r>
          </w:p>
        </w:tc>
      </w:tr>
      <w:tr>
        <w:tc>
          <w:tcPr>
            <w:tcW w:type="dxa" w:w="2493"/>
          </w:tcPr>
          <w:p>
            <w:pPr>
              <w:spacing w:before="40" w:after="40"/>
              <w:jc w:val="left"/>
            </w:pPr>
            <w:r/>
            <w:r>
              <w:rPr>
                <w:rFonts w:ascii="Calibri" w:hAnsi="Calibri" w:eastAsia="Calibri"/>
                <w:b w:val="0"/>
                <w:i w:val="0"/>
                <w:color w:val="1A1A1A"/>
                <w:sz w:val="18"/>
              </w:rPr>
              <w:t>Response time (95th percentile)</w:t>
            </w:r>
          </w:p>
        </w:tc>
        <w:tc>
          <w:tcPr>
            <w:tcW w:type="dxa" w:w="2493"/>
          </w:tcPr>
          <w:p>
            <w:pPr>
              <w:spacing w:before="40" w:after="40"/>
              <w:jc w:val="left"/>
            </w:pPr>
            <w:r/>
            <w:r>
              <w:rPr>
                <w:rFonts w:ascii="Calibri" w:hAnsi="Calibri" w:eastAsia="Calibri"/>
                <w:b w:val="0"/>
                <w:i w:val="0"/>
                <w:color w:val="1A1A1A"/>
                <w:sz w:val="18"/>
              </w:rPr>
              <w:t>Valuation reads (API-09–10)</w:t>
            </w:r>
          </w:p>
        </w:tc>
        <w:tc>
          <w:tcPr>
            <w:tcW w:type="dxa" w:w="2493"/>
          </w:tcPr>
          <w:p>
            <w:pPr>
              <w:spacing w:before="40" w:after="40"/>
              <w:jc w:val="left"/>
            </w:pPr>
            <w:r/>
            <w:r>
              <w:rPr>
                <w:rFonts w:ascii="Calibri" w:hAnsi="Calibri" w:eastAsia="Calibri"/>
                <w:b w:val="0"/>
                <w:i w:val="0"/>
                <w:color w:val="1A1A1A"/>
                <w:sz w:val="18"/>
              </w:rPr>
              <w:t>≤ 2000 ms</w:t>
            </w:r>
          </w:p>
        </w:tc>
        <w:tc>
          <w:tcPr>
            <w:tcW w:type="dxa" w:w="2493"/>
          </w:tcPr>
          <w:p>
            <w:pPr>
              <w:spacing w:before="40" w:after="40"/>
              <w:jc w:val="left"/>
            </w:pPr>
            <w:r/>
            <w:r>
              <w:rPr>
                <w:rFonts w:ascii="Calibri" w:hAnsi="Calibri" w:eastAsia="Calibri"/>
                <w:b w:val="0"/>
                <w:i w:val="0"/>
                <w:color w:val="1A1A1A"/>
                <w:sz w:val="18"/>
              </w:rPr>
              <w:t>Gateway ingress to egress</w:t>
            </w:r>
          </w:p>
        </w:tc>
      </w:tr>
      <w:tr>
        <w:tc>
          <w:tcPr>
            <w:tcW w:type="dxa" w:w="2493"/>
          </w:tcPr>
          <w:p>
            <w:pPr>
              <w:spacing w:before="40" w:after="40"/>
              <w:jc w:val="left"/>
            </w:pPr>
            <w:r/>
            <w:r>
              <w:rPr>
                <w:rFonts w:ascii="Calibri" w:hAnsi="Calibri" w:eastAsia="Calibri"/>
                <w:b w:val="0"/>
                <w:i w:val="0"/>
                <w:color w:val="1A1A1A"/>
                <w:sz w:val="18"/>
              </w:rPr>
              <w:t>Provider processing timeout</w:t>
            </w:r>
          </w:p>
        </w:tc>
        <w:tc>
          <w:tcPr>
            <w:tcW w:type="dxa" w:w="2493"/>
          </w:tcPr>
          <w:p>
            <w:pPr>
              <w:spacing w:before="40" w:after="40"/>
              <w:jc w:val="left"/>
            </w:pPr>
            <w:r/>
            <w:r>
              <w:rPr>
                <w:rFonts w:ascii="Calibri" w:hAnsi="Calibri" w:eastAsia="Calibri"/>
                <w:b w:val="0"/>
                <w:i w:val="0"/>
                <w:color w:val="1A1A1A"/>
                <w:sz w:val="18"/>
              </w:rPr>
              <w:t>All</w:t>
            </w:r>
          </w:p>
        </w:tc>
        <w:tc>
          <w:tcPr>
            <w:tcW w:type="dxa" w:w="2493"/>
          </w:tcPr>
          <w:p>
            <w:pPr>
              <w:spacing w:before="40" w:after="40"/>
              <w:jc w:val="left"/>
            </w:pPr>
            <w:r/>
            <w:r>
              <w:rPr>
                <w:rFonts w:ascii="Calibri" w:hAnsi="Calibri" w:eastAsia="Calibri"/>
                <w:b w:val="0"/>
                <w:i w:val="0"/>
                <w:color w:val="1A1A1A"/>
                <w:sz w:val="18"/>
              </w:rPr>
              <w:t>10 seconds</w:t>
            </w:r>
          </w:p>
        </w:tc>
        <w:tc>
          <w:tcPr>
            <w:tcW w:type="dxa" w:w="2493"/>
          </w:tcPr>
          <w:p>
            <w:pPr>
              <w:spacing w:before="40" w:after="40"/>
              <w:jc w:val="left"/>
            </w:pPr>
            <w:r/>
            <w:r>
              <w:rPr>
                <w:rFonts w:ascii="Calibri" w:hAnsi="Calibri" w:eastAsia="Calibri"/>
                <w:b w:val="0"/>
                <w:i w:val="0"/>
                <w:color w:val="1A1A1A"/>
                <w:sz w:val="18"/>
              </w:rPr>
              <w:t>Provider</w:t>
            </w:r>
          </w:p>
        </w:tc>
      </w:tr>
      <w:tr>
        <w:tc>
          <w:tcPr>
            <w:tcW w:type="dxa" w:w="2493"/>
          </w:tcPr>
          <w:p>
            <w:pPr>
              <w:spacing w:before="40" w:after="40"/>
              <w:jc w:val="left"/>
            </w:pPr>
            <w:r/>
            <w:r>
              <w:rPr>
                <w:rFonts w:ascii="Calibri" w:hAnsi="Calibri" w:eastAsia="Calibri"/>
                <w:b w:val="0"/>
                <w:i w:val="0"/>
                <w:color w:val="1A1A1A"/>
                <w:sz w:val="18"/>
              </w:rPr>
              <w:t>Recommended consumer timeout</w:t>
            </w:r>
          </w:p>
        </w:tc>
        <w:tc>
          <w:tcPr>
            <w:tcW w:type="dxa" w:w="2493"/>
          </w:tcPr>
          <w:p>
            <w:pPr>
              <w:spacing w:before="40" w:after="40"/>
              <w:jc w:val="left"/>
            </w:pPr>
            <w:r/>
            <w:r>
              <w:rPr>
                <w:rFonts w:ascii="Calibri" w:hAnsi="Calibri" w:eastAsia="Calibri"/>
                <w:b w:val="0"/>
                <w:i w:val="0"/>
                <w:color w:val="1A1A1A"/>
                <w:sz w:val="18"/>
              </w:rPr>
              <w:t>All</w:t>
            </w:r>
          </w:p>
        </w:tc>
        <w:tc>
          <w:tcPr>
            <w:tcW w:type="dxa" w:w="2493"/>
          </w:tcPr>
          <w:p>
            <w:pPr>
              <w:spacing w:before="40" w:after="40"/>
              <w:jc w:val="left"/>
            </w:pPr>
            <w:r/>
            <w:r>
              <w:rPr>
                <w:rFonts w:ascii="Calibri" w:hAnsi="Calibri" w:eastAsia="Calibri"/>
                <w:b w:val="0"/>
                <w:i w:val="0"/>
                <w:color w:val="1A1A1A"/>
                <w:sz w:val="18"/>
              </w:rPr>
              <w:t>15 seconds</w:t>
            </w:r>
          </w:p>
        </w:tc>
        <w:tc>
          <w:tcPr>
            <w:tcW w:type="dxa" w:w="2493"/>
          </w:tcPr>
          <w:p>
            <w:pPr>
              <w:spacing w:before="40" w:after="40"/>
              <w:jc w:val="left"/>
            </w:pPr>
            <w:r/>
            <w:r>
              <w:rPr>
                <w:rFonts w:ascii="Calibri" w:hAnsi="Calibri" w:eastAsia="Calibri"/>
                <w:b w:val="0"/>
                <w:i w:val="0"/>
                <w:color w:val="1A1A1A"/>
                <w:sz w:val="18"/>
              </w:rPr>
              <w:t>PERA client</w:t>
            </w:r>
          </w:p>
        </w:tc>
      </w:tr>
    </w:tbl>
    <w:p>
      <w:pPr>
        <w:spacing w:after="120"/>
      </w:pPr>
    </w:p>
    <w:p>
      <w:pPr>
        <w:pStyle w:val="Heading2"/>
        <w:spacing w:before="200" w:after="120"/>
      </w:pPr>
      <w:r>
        <w:rPr>
          <w:rFonts w:ascii="Calibri" w:hAnsi="Calibri"/>
          <w:color w:val="1A2B4A"/>
        </w:rPr>
        <w:t>10.2 Capacity and Throughput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Parameter</w:t>
            </w:r>
          </w:p>
        </w:tc>
        <w:tc>
          <w:tcPr>
            <w:tcW w:type="dxa" w:w="3324"/>
            <w:shd w:fill="D9EAD3" w:val="clear"/>
          </w:tcPr>
          <w:p>
            <w:pPr>
              <w:spacing w:before="40" w:after="40"/>
              <w:jc w:val="left"/>
            </w:pPr>
            <w:r/>
            <w:r>
              <w:rPr>
                <w:rFonts w:ascii="Calibri" w:hAnsi="Calibri" w:eastAsia="Calibri"/>
                <w:b/>
                <w:i w:val="0"/>
                <w:color w:val="1A1A1A"/>
                <w:sz w:val="18"/>
              </w:rPr>
              <w:t>Committed Value</w:t>
            </w:r>
          </w:p>
        </w:tc>
        <w:tc>
          <w:tcPr>
            <w:tcW w:type="dxa" w:w="3324"/>
            <w:shd w:fill="D9EAD3" w:val="clear"/>
          </w:tcPr>
          <w:p>
            <w:pPr>
              <w:spacing w:before="40" w:after="40"/>
              <w:jc w:val="left"/>
            </w:pPr>
            <w:r/>
            <w:r>
              <w:rPr>
                <w:rFonts w:ascii="Calibri" w:hAnsi="Calibri" w:eastAsia="Calibri"/>
                <w:b/>
                <w:i w:val="0"/>
                <w:color w:val="1A1A1A"/>
                <w:sz w:val="18"/>
              </w:rPr>
              <w:t>Behaviour on Exceedance</w:t>
            </w:r>
          </w:p>
        </w:tc>
      </w:tr>
      <w:tr>
        <w:tc>
          <w:tcPr>
            <w:tcW w:type="dxa" w:w="3324"/>
          </w:tcPr>
          <w:p>
            <w:pPr>
              <w:spacing w:before="40" w:after="40"/>
              <w:jc w:val="left"/>
            </w:pPr>
            <w:r/>
            <w:r>
              <w:rPr>
                <w:rFonts w:ascii="Calibri" w:hAnsi="Calibri" w:eastAsia="Calibri"/>
                <w:b w:val="0"/>
                <w:i w:val="0"/>
                <w:color w:val="1A1A1A"/>
                <w:sz w:val="18"/>
              </w:rPr>
              <w:t>Sustained throughput</w:t>
            </w:r>
          </w:p>
        </w:tc>
        <w:tc>
          <w:tcPr>
            <w:tcW w:type="dxa" w:w="3324"/>
          </w:tcPr>
          <w:p>
            <w:pPr>
              <w:spacing w:before="40" w:after="40"/>
              <w:jc w:val="left"/>
            </w:pPr>
            <w:r/>
            <w:r>
              <w:rPr>
                <w:rFonts w:ascii="Calibri" w:hAnsi="Calibri" w:eastAsia="Calibri"/>
                <w:b w:val="0"/>
                <w:i w:val="0"/>
                <w:color w:val="1A1A1A"/>
                <w:sz w:val="18"/>
              </w:rPr>
              <w:t>20 requests/second (initial; revisable)</w:t>
            </w:r>
          </w:p>
        </w:tc>
        <w:tc>
          <w:tcPr>
            <w:tcW w:type="dxa" w:w="3324"/>
          </w:tcPr>
          <w:p>
            <w:pPr>
              <w:spacing w:before="40" w:after="40"/>
              <w:jc w:val="left"/>
            </w:pPr>
            <w:r/>
            <w:r>
              <w:rPr>
                <w:rFonts w:ascii="Calibri" w:hAnsi="Calibri" w:eastAsia="Calibri"/>
                <w:b w:val="0"/>
                <w:i w:val="0"/>
                <w:color w:val="1A1A1A"/>
                <w:sz w:val="18"/>
              </w:rPr>
              <w:t>Throttled with 429</w:t>
            </w:r>
          </w:p>
        </w:tc>
      </w:tr>
      <w:tr>
        <w:tc>
          <w:tcPr>
            <w:tcW w:type="dxa" w:w="3324"/>
          </w:tcPr>
          <w:p>
            <w:pPr>
              <w:spacing w:before="40" w:after="40"/>
              <w:jc w:val="left"/>
            </w:pPr>
            <w:r/>
            <w:r>
              <w:rPr>
                <w:rFonts w:ascii="Calibri" w:hAnsi="Calibri" w:eastAsia="Calibri"/>
                <w:b w:val="0"/>
                <w:i w:val="0"/>
                <w:color w:val="1A1A1A"/>
                <w:sz w:val="18"/>
              </w:rPr>
              <w:t>Peak burst</w:t>
            </w:r>
          </w:p>
        </w:tc>
        <w:tc>
          <w:tcPr>
            <w:tcW w:type="dxa" w:w="3324"/>
          </w:tcPr>
          <w:p>
            <w:pPr>
              <w:spacing w:before="40" w:after="40"/>
              <w:jc w:val="left"/>
            </w:pPr>
            <w:r/>
            <w:r>
              <w:rPr>
                <w:rFonts w:ascii="Calibri" w:hAnsi="Calibri" w:eastAsia="Calibri"/>
                <w:b w:val="0"/>
                <w:i w:val="0"/>
                <w:color w:val="1A1A1A"/>
                <w:sz w:val="18"/>
              </w:rPr>
              <w:t>40 rps for ≤ 60 seconds</w:t>
            </w:r>
          </w:p>
        </w:tc>
        <w:tc>
          <w:tcPr>
            <w:tcW w:type="dxa" w:w="3324"/>
          </w:tcPr>
          <w:p>
            <w:pPr>
              <w:spacing w:before="40" w:after="40"/>
              <w:jc w:val="left"/>
            </w:pPr>
            <w:r/>
            <w:r>
              <w:rPr>
                <w:rFonts w:ascii="Calibri" w:hAnsi="Calibri" w:eastAsia="Calibri"/>
                <w:b w:val="0"/>
                <w:i w:val="0"/>
                <w:color w:val="1A1A1A"/>
                <w:sz w:val="18"/>
              </w:rPr>
              <w:t>Throttled with 429</w:t>
            </w:r>
          </w:p>
        </w:tc>
      </w:tr>
      <w:tr>
        <w:tc>
          <w:tcPr>
            <w:tcW w:type="dxa" w:w="3324"/>
          </w:tcPr>
          <w:p>
            <w:pPr>
              <w:spacing w:before="40" w:after="40"/>
              <w:jc w:val="left"/>
            </w:pPr>
            <w:r/>
            <w:r>
              <w:rPr>
                <w:rFonts w:ascii="Calibri" w:hAnsi="Calibri" w:eastAsia="Calibri"/>
                <w:b w:val="0"/>
                <w:i w:val="0"/>
                <w:color w:val="1A1A1A"/>
                <w:sz w:val="18"/>
              </w:rPr>
              <w:t>Daily quota</w:t>
            </w:r>
          </w:p>
        </w:tc>
        <w:tc>
          <w:tcPr>
            <w:tcW w:type="dxa" w:w="3324"/>
          </w:tcPr>
          <w:p>
            <w:pPr>
              <w:spacing w:before="40" w:after="40"/>
              <w:jc w:val="left"/>
            </w:pPr>
            <w:r/>
            <w:r>
              <w:rPr>
                <w:rFonts w:ascii="Calibri" w:hAnsi="Calibri" w:eastAsia="Calibri"/>
                <w:b w:val="0"/>
                <w:i w:val="0"/>
                <w:color w:val="1A1A1A"/>
                <w:sz w:val="18"/>
              </w:rPr>
              <w:t>As agreed in onboarding schedule</w:t>
            </w:r>
          </w:p>
        </w:tc>
        <w:tc>
          <w:tcPr>
            <w:tcW w:type="dxa" w:w="3324"/>
          </w:tcPr>
          <w:p>
            <w:pPr>
              <w:spacing w:before="40" w:after="40"/>
              <w:jc w:val="left"/>
            </w:pPr>
            <w:r/>
            <w:r>
              <w:rPr>
                <w:rFonts w:ascii="Calibri" w:hAnsi="Calibri" w:eastAsia="Calibri"/>
                <w:b w:val="0"/>
                <w:i w:val="0"/>
                <w:color w:val="1A1A1A"/>
                <w:sz w:val="18"/>
              </w:rPr>
              <w:t>Rejected with 429</w:t>
            </w:r>
          </w:p>
        </w:tc>
      </w:tr>
      <w:tr>
        <w:tc>
          <w:tcPr>
            <w:tcW w:type="dxa" w:w="3324"/>
          </w:tcPr>
          <w:p>
            <w:pPr>
              <w:spacing w:before="40" w:after="40"/>
              <w:jc w:val="left"/>
            </w:pPr>
            <w:r/>
            <w:r>
              <w:rPr>
                <w:rFonts w:ascii="Calibri" w:hAnsi="Calibri" w:eastAsia="Calibri"/>
                <w:b w:val="0"/>
                <w:i w:val="0"/>
                <w:color w:val="1A1A1A"/>
                <w:sz w:val="18"/>
              </w:rPr>
              <w:t>Concurrent connections</w:t>
            </w:r>
          </w:p>
        </w:tc>
        <w:tc>
          <w:tcPr>
            <w:tcW w:type="dxa" w:w="3324"/>
          </w:tcPr>
          <w:p>
            <w:pPr>
              <w:spacing w:before="40" w:after="40"/>
              <w:jc w:val="left"/>
            </w:pPr>
            <w:r/>
            <w:r>
              <w:rPr>
                <w:rFonts w:ascii="Calibri" w:hAnsi="Calibri" w:eastAsia="Calibri"/>
                <w:b w:val="0"/>
                <w:i w:val="0"/>
                <w:color w:val="1A1A1A"/>
                <w:sz w:val="18"/>
              </w:rPr>
              <w:t>50</w:t>
            </w:r>
          </w:p>
        </w:tc>
        <w:tc>
          <w:tcPr>
            <w:tcW w:type="dxa" w:w="3324"/>
          </w:tcPr>
          <w:p>
            <w:pPr>
              <w:spacing w:before="40" w:after="40"/>
              <w:jc w:val="left"/>
            </w:pPr>
            <w:r/>
            <w:r>
              <w:rPr>
                <w:rFonts w:ascii="Calibri" w:hAnsi="Calibri" w:eastAsia="Calibri"/>
                <w:b w:val="0"/>
                <w:i w:val="0"/>
                <w:color w:val="1A1A1A"/>
                <w:sz w:val="18"/>
              </w:rPr>
              <w:t>Queued or rejected</w:t>
            </w:r>
          </w:p>
        </w:tc>
      </w:tr>
      <w:tr>
        <w:tc>
          <w:tcPr>
            <w:tcW w:type="dxa" w:w="3324"/>
          </w:tcPr>
          <w:p>
            <w:pPr>
              <w:spacing w:before="40" w:after="40"/>
              <w:jc w:val="left"/>
            </w:pPr>
            <w:r/>
            <w:r>
              <w:rPr>
                <w:rFonts w:ascii="Calibri" w:hAnsi="Calibri" w:eastAsia="Calibri"/>
                <w:b w:val="0"/>
                <w:i w:val="0"/>
                <w:color w:val="1A1A1A"/>
                <w:sz w:val="18"/>
              </w:rPr>
              <w:t>Maximum request payload</w:t>
            </w:r>
          </w:p>
        </w:tc>
        <w:tc>
          <w:tcPr>
            <w:tcW w:type="dxa" w:w="3324"/>
          </w:tcPr>
          <w:p>
            <w:pPr>
              <w:spacing w:before="40" w:after="40"/>
              <w:jc w:val="left"/>
            </w:pPr>
            <w:r/>
            <w:r>
              <w:rPr>
                <w:rFonts w:ascii="Calibri" w:hAnsi="Calibri" w:eastAsia="Calibri"/>
                <w:b w:val="0"/>
                <w:i w:val="0"/>
                <w:color w:val="1A1A1A"/>
                <w:sz w:val="18"/>
              </w:rPr>
              <w:t>64 KB</w:t>
            </w:r>
          </w:p>
        </w:tc>
        <w:tc>
          <w:tcPr>
            <w:tcW w:type="dxa" w:w="3324"/>
          </w:tcPr>
          <w:p>
            <w:pPr>
              <w:spacing w:before="40" w:after="40"/>
              <w:jc w:val="left"/>
            </w:pPr>
            <w:r/>
            <w:r>
              <w:rPr>
                <w:rFonts w:ascii="Calibri" w:hAnsi="Calibri" w:eastAsia="Calibri"/>
                <w:b w:val="0"/>
                <w:i w:val="0"/>
                <w:color w:val="1A1A1A"/>
                <w:sz w:val="18"/>
              </w:rPr>
              <w:t>413</w:t>
            </w:r>
          </w:p>
        </w:tc>
      </w:tr>
      <w:tr>
        <w:tc>
          <w:tcPr>
            <w:tcW w:type="dxa" w:w="3324"/>
          </w:tcPr>
          <w:p>
            <w:pPr>
              <w:spacing w:before="40" w:after="40"/>
              <w:jc w:val="left"/>
            </w:pPr>
            <w:r/>
            <w:r>
              <w:rPr>
                <w:rFonts w:ascii="Calibri" w:hAnsi="Calibri" w:eastAsia="Calibri"/>
                <w:b w:val="0"/>
                <w:i w:val="0"/>
                <w:color w:val="1A1A1A"/>
                <w:sz w:val="18"/>
              </w:rPr>
              <w:t>Maximum khasraIds in API-10</w:t>
            </w:r>
          </w:p>
        </w:tc>
        <w:tc>
          <w:tcPr>
            <w:tcW w:type="dxa" w:w="3324"/>
          </w:tcPr>
          <w:p>
            <w:pPr>
              <w:spacing w:before="40" w:after="40"/>
              <w:jc w:val="left"/>
            </w:pPr>
            <w:r/>
            <w:r>
              <w:rPr>
                <w:rFonts w:ascii="Calibri" w:hAnsi="Calibri" w:eastAsia="Calibri"/>
                <w:b w:val="0"/>
                <w:i w:val="0"/>
                <w:color w:val="1A1A1A"/>
                <w:sz w:val="18"/>
              </w:rPr>
              <w:t>50</w:t>
            </w:r>
          </w:p>
        </w:tc>
        <w:tc>
          <w:tcPr>
            <w:tcW w:type="dxa" w:w="3324"/>
          </w:tcPr>
          <w:p>
            <w:pPr>
              <w:spacing w:before="40" w:after="40"/>
              <w:jc w:val="left"/>
            </w:pPr>
            <w:r/>
            <w:r>
              <w:rPr>
                <w:rFonts w:ascii="Calibri" w:hAnsi="Calibri" w:eastAsia="Calibri"/>
                <w:b w:val="0"/>
                <w:i w:val="0"/>
                <w:color w:val="1A1A1A"/>
                <w:sz w:val="18"/>
              </w:rPr>
              <w:t>400 ERR-1001</w:t>
            </w:r>
          </w:p>
        </w:tc>
      </w:tr>
    </w:tbl>
    <w:p>
      <w:pPr>
        <w:spacing w:after="120"/>
      </w:pPr>
    </w:p>
    <w:p>
      <w:pPr>
        <w:pStyle w:val="Heading2"/>
        <w:spacing w:before="200" w:after="120"/>
      </w:pPr>
      <w:r>
        <w:rPr>
          <w:rFonts w:ascii="Calibri" w:hAnsi="Calibri"/>
          <w:color w:val="1A2B4A"/>
        </w:rPr>
        <w:t>10.3 Availability and Continuity</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Service Availability Target</w:t>
            </w:r>
          </w:p>
        </w:tc>
        <w:tc>
          <w:tcPr>
            <w:tcW w:type="dxa" w:w="4986"/>
          </w:tcPr>
          <w:p>
            <w:pPr>
              <w:spacing w:before="40" w:after="40"/>
              <w:jc w:val="left"/>
            </w:pPr>
            <w:r/>
            <w:r>
              <w:rPr>
                <w:rFonts w:ascii="Calibri" w:hAnsi="Calibri" w:eastAsia="Calibri"/>
                <w:b w:val="0"/>
                <w:i w:val="0"/>
                <w:color w:val="1A1A1A"/>
                <w:sz w:val="18"/>
              </w:rPr>
              <w:t>99.0% monthly (initial); target uplift by joint agreement</w:t>
            </w:r>
          </w:p>
        </w:tc>
      </w:tr>
      <w:tr>
        <w:tc>
          <w:tcPr>
            <w:tcW w:type="dxa" w:w="4986"/>
          </w:tcPr>
          <w:p>
            <w:pPr>
              <w:spacing w:before="40" w:after="40"/>
              <w:jc w:val="left"/>
            </w:pPr>
            <w:r/>
            <w:r>
              <w:rPr>
                <w:rFonts w:ascii="Calibri" w:hAnsi="Calibri" w:eastAsia="Calibri"/>
                <w:b w:val="0"/>
                <w:i w:val="0"/>
                <w:color w:val="1A1A1A"/>
                <w:sz w:val="18"/>
              </w:rPr>
              <w:t>Measurement Basis</w:t>
            </w:r>
          </w:p>
        </w:tc>
        <w:tc>
          <w:tcPr>
            <w:tcW w:type="dxa" w:w="4986"/>
          </w:tcPr>
          <w:p>
            <w:pPr>
              <w:spacing w:before="40" w:after="40"/>
              <w:jc w:val="left"/>
            </w:pPr>
            <w:r/>
            <w:r>
              <w:rPr>
                <w:rFonts w:ascii="Calibri" w:hAnsi="Calibri" w:eastAsia="Calibri"/>
                <w:b w:val="0"/>
                <w:i w:val="0"/>
                <w:color w:val="1A1A1A"/>
                <w:sz w:val="18"/>
              </w:rPr>
              <w:t>Successful transaction ratio at gateway; agreed exclusions for planned maintenance</w:t>
            </w:r>
          </w:p>
        </w:tc>
      </w:tr>
      <w:tr>
        <w:tc>
          <w:tcPr>
            <w:tcW w:type="dxa" w:w="4986"/>
          </w:tcPr>
          <w:p>
            <w:pPr>
              <w:spacing w:before="40" w:after="40"/>
              <w:jc w:val="left"/>
            </w:pPr>
            <w:r/>
            <w:r>
              <w:rPr>
                <w:rFonts w:ascii="Calibri" w:hAnsi="Calibri" w:eastAsia="Calibri"/>
                <w:b w:val="0"/>
                <w:i w:val="0"/>
                <w:color w:val="1A1A1A"/>
                <w:sz w:val="18"/>
              </w:rPr>
              <w:t>Planned Maintenance Window</w:t>
            </w:r>
          </w:p>
        </w:tc>
        <w:tc>
          <w:tcPr>
            <w:tcW w:type="dxa" w:w="4986"/>
          </w:tcPr>
          <w:p>
            <w:pPr>
              <w:spacing w:before="40" w:after="40"/>
              <w:jc w:val="left"/>
            </w:pPr>
            <w:r/>
            <w:r>
              <w:rPr>
                <w:rFonts w:ascii="Calibri" w:hAnsi="Calibri" w:eastAsia="Calibri"/>
                <w:b w:val="0"/>
                <w:i w:val="0"/>
                <w:color w:val="1A1A1A"/>
                <w:sz w:val="18"/>
              </w:rPr>
              <w:t>As published by PLRA (typically off-peak); timezone PKT</w:t>
            </w:r>
          </w:p>
        </w:tc>
      </w:tr>
      <w:tr>
        <w:tc>
          <w:tcPr>
            <w:tcW w:type="dxa" w:w="4986"/>
          </w:tcPr>
          <w:p>
            <w:pPr>
              <w:spacing w:before="40" w:after="40"/>
              <w:jc w:val="left"/>
            </w:pPr>
            <w:r/>
            <w:r>
              <w:rPr>
                <w:rFonts w:ascii="Calibri" w:hAnsi="Calibri" w:eastAsia="Calibri"/>
                <w:b w:val="0"/>
                <w:i w:val="0"/>
                <w:color w:val="1A1A1A"/>
                <w:sz w:val="18"/>
              </w:rPr>
              <w:t>Maintenance Notification</w:t>
            </w:r>
          </w:p>
        </w:tc>
        <w:tc>
          <w:tcPr>
            <w:tcW w:type="dxa" w:w="4986"/>
          </w:tcPr>
          <w:p>
            <w:pPr>
              <w:spacing w:before="40" w:after="40"/>
              <w:jc w:val="left"/>
            </w:pPr>
            <w:r/>
            <w:r>
              <w:rPr>
                <w:rFonts w:ascii="Calibri" w:hAnsi="Calibri" w:eastAsia="Calibri"/>
                <w:b w:val="0"/>
                <w:i w:val="0"/>
                <w:color w:val="1A1A1A"/>
                <w:sz w:val="18"/>
              </w:rPr>
              <w:t>Minimum 72 hours via designated channel</w:t>
            </w:r>
          </w:p>
        </w:tc>
      </w:tr>
      <w:tr>
        <w:tc>
          <w:tcPr>
            <w:tcW w:type="dxa" w:w="4986"/>
          </w:tcPr>
          <w:p>
            <w:pPr>
              <w:spacing w:before="40" w:after="40"/>
              <w:jc w:val="left"/>
            </w:pPr>
            <w:r/>
            <w:r>
              <w:rPr>
                <w:rFonts w:ascii="Calibri" w:hAnsi="Calibri" w:eastAsia="Calibri"/>
                <w:b w:val="0"/>
                <w:i w:val="0"/>
                <w:color w:val="1A1A1A"/>
                <w:sz w:val="18"/>
              </w:rPr>
              <w:t>Emergency Maintenance</w:t>
            </w:r>
          </w:p>
        </w:tc>
        <w:tc>
          <w:tcPr>
            <w:tcW w:type="dxa" w:w="4986"/>
          </w:tcPr>
          <w:p>
            <w:pPr>
              <w:spacing w:before="40" w:after="40"/>
              <w:jc w:val="left"/>
            </w:pPr>
            <w:r/>
            <w:r>
              <w:rPr>
                <w:rFonts w:ascii="Calibri" w:hAnsi="Calibri" w:eastAsia="Calibri"/>
                <w:b w:val="0"/>
                <w:i w:val="0"/>
                <w:color w:val="1A1A1A"/>
                <w:sz w:val="18"/>
              </w:rPr>
              <w:t>Shortest practicable notice</w:t>
            </w:r>
          </w:p>
        </w:tc>
      </w:tr>
      <w:tr>
        <w:tc>
          <w:tcPr>
            <w:tcW w:type="dxa" w:w="4986"/>
          </w:tcPr>
          <w:p>
            <w:pPr>
              <w:spacing w:before="40" w:after="40"/>
              <w:jc w:val="left"/>
            </w:pPr>
            <w:r/>
            <w:r>
              <w:rPr>
                <w:rFonts w:ascii="Calibri" w:hAnsi="Calibri" w:eastAsia="Calibri"/>
                <w:b w:val="0"/>
                <w:i w:val="0"/>
                <w:color w:val="1A1A1A"/>
                <w:sz w:val="18"/>
              </w:rPr>
              <w:t>RTO / RPO</w:t>
            </w:r>
          </w:p>
        </w:tc>
        <w:tc>
          <w:tcPr>
            <w:tcW w:type="dxa" w:w="4986"/>
          </w:tcPr>
          <w:p>
            <w:pPr>
              <w:spacing w:before="40" w:after="40"/>
              <w:jc w:val="left"/>
            </w:pPr>
            <w:r/>
            <w:r>
              <w:rPr>
                <w:rFonts w:ascii="Calibri" w:hAnsi="Calibri" w:eastAsia="Calibri"/>
                <w:b w:val="0"/>
                <w:i w:val="0"/>
                <w:color w:val="1A1A1A"/>
                <w:sz w:val="18"/>
              </w:rPr>
              <w:t>Per PLRA enterprise DR policy — communicated in operations runbook</w:t>
            </w:r>
          </w:p>
        </w:tc>
      </w:tr>
      <w:tr>
        <w:tc>
          <w:tcPr>
            <w:tcW w:type="dxa" w:w="4986"/>
          </w:tcPr>
          <w:p>
            <w:pPr>
              <w:spacing w:before="40" w:after="40"/>
              <w:jc w:val="left"/>
            </w:pPr>
            <w:r/>
            <w:r>
              <w:rPr>
                <w:rFonts w:ascii="Calibri" w:hAnsi="Calibri" w:eastAsia="Calibri"/>
                <w:b w:val="0"/>
                <w:i w:val="0"/>
                <w:color w:val="1A1A1A"/>
                <w:sz w:val="18"/>
              </w:rPr>
              <w:t>Consumer Obligation During Failover</w:t>
            </w:r>
          </w:p>
        </w:tc>
        <w:tc>
          <w:tcPr>
            <w:tcW w:type="dxa" w:w="4986"/>
          </w:tcPr>
          <w:p>
            <w:pPr>
              <w:spacing w:before="40" w:after="40"/>
              <w:jc w:val="left"/>
            </w:pPr>
            <w:r/>
            <w:r>
              <w:rPr>
                <w:rFonts w:ascii="Calibri" w:hAnsi="Calibri" w:eastAsia="Calibri"/>
                <w:b w:val="0"/>
                <w:i w:val="0"/>
                <w:color w:val="1A1A1A"/>
                <w:sz w:val="18"/>
              </w:rPr>
              <w:t>Follow DNS/endpoint instructions issued by PLRA Ops; retry with backoff</w:t>
            </w:r>
          </w:p>
        </w:tc>
      </w:tr>
    </w:tbl>
    <w:p>
      <w:pPr>
        <w:spacing w:after="120"/>
      </w:pPr>
    </w:p>
    <w:p>
      <w:pPr>
        <w:pStyle w:val="Heading2"/>
        <w:spacing w:before="200" w:after="120"/>
      </w:pPr>
      <w:r>
        <w:rPr>
          <w:rFonts w:ascii="Calibri" w:hAnsi="Calibri"/>
          <w:color w:val="1A2B4A"/>
        </w:rPr>
        <w:t>10.4 Scalability</w:t>
      </w:r>
    </w:p>
    <w:p>
      <w:pPr>
        <w:spacing w:before="0" w:after="120" w:line="276" w:lineRule="auto"/>
        <w:jc w:val="left"/>
      </w:pPr>
      <w:r>
        <w:rPr>
          <w:rFonts w:ascii="Calibri" w:hAnsi="Calibri" w:eastAsia="Calibri"/>
          <w:b w:val="0"/>
          <w:i w:val="0"/>
          <w:color w:val="1A1A1A"/>
          <w:sz w:val="22"/>
        </w:rPr>
        <w:t>The service scales horizontally behind the PLRA API gateway. PERA SHALL forecast demand spikes (e.g. campaign-driven Activity Register load) at least 15 working days in advance so that PLRA can review quota and capacity. Capacity increases are executed under PLRA change management.</w:t>
      </w:r>
    </w:p>
    <w:p>
      <w:pPr>
        <w:pStyle w:val="Heading2"/>
        <w:spacing w:before="200" w:after="120"/>
      </w:pPr>
      <w:r>
        <w:rPr>
          <w:rFonts w:ascii="Calibri" w:hAnsi="Calibri"/>
          <w:color w:val="1A2B4A"/>
        </w:rPr>
        <w:t>10.5 Logging, Monitoring and Observability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Aspect</w:t>
            </w:r>
          </w:p>
        </w:tc>
        <w:tc>
          <w:tcPr>
            <w:tcW w:type="dxa" w:w="3324"/>
            <w:shd w:fill="D9EAD3" w:val="clear"/>
          </w:tcPr>
          <w:p>
            <w:pPr>
              <w:spacing w:before="40" w:after="40"/>
              <w:jc w:val="left"/>
            </w:pPr>
            <w:r/>
            <w:r>
              <w:rPr>
                <w:rFonts w:ascii="Calibri" w:hAnsi="Calibri" w:eastAsia="Calibri"/>
                <w:b/>
                <w:i w:val="0"/>
                <w:color w:val="1A1A1A"/>
                <w:sz w:val="18"/>
              </w:rPr>
              <w:t>Provider (PLRA)</w:t>
            </w:r>
          </w:p>
        </w:tc>
        <w:tc>
          <w:tcPr>
            <w:tcW w:type="dxa" w:w="3324"/>
            <w:shd w:fill="D9EAD3" w:val="clear"/>
          </w:tcPr>
          <w:p>
            <w:pPr>
              <w:spacing w:before="40" w:after="40"/>
              <w:jc w:val="left"/>
            </w:pPr>
            <w:r/>
            <w:r>
              <w:rPr>
                <w:rFonts w:ascii="Calibri" w:hAnsi="Calibri" w:eastAsia="Calibri"/>
                <w:b/>
                <w:i w:val="0"/>
                <w:color w:val="1A1A1A"/>
                <w:sz w:val="18"/>
              </w:rPr>
              <w:t>Consumer (PERA)</w:t>
            </w:r>
          </w:p>
        </w:tc>
      </w:tr>
      <w:tr>
        <w:tc>
          <w:tcPr>
            <w:tcW w:type="dxa" w:w="3324"/>
          </w:tcPr>
          <w:p>
            <w:pPr>
              <w:spacing w:before="40" w:after="40"/>
              <w:jc w:val="left"/>
            </w:pPr>
            <w:r/>
            <w:r>
              <w:rPr>
                <w:rFonts w:ascii="Calibri" w:hAnsi="Calibri" w:eastAsia="Calibri"/>
                <w:b w:val="0"/>
                <w:i w:val="0"/>
                <w:color w:val="1A1A1A"/>
                <w:sz w:val="18"/>
              </w:rPr>
              <w:t>Transaction logging</w:t>
            </w:r>
          </w:p>
        </w:tc>
        <w:tc>
          <w:tcPr>
            <w:tcW w:type="dxa" w:w="3324"/>
          </w:tcPr>
          <w:p>
            <w:pPr>
              <w:spacing w:before="40" w:after="40"/>
              <w:jc w:val="left"/>
            </w:pPr>
            <w:r/>
            <w:r>
              <w:rPr>
                <w:rFonts w:ascii="Calibri" w:hAnsi="Calibri" w:eastAsia="Calibri"/>
                <w:b w:val="0"/>
                <w:i w:val="0"/>
                <w:color w:val="1A1A1A"/>
                <w:sz w:val="18"/>
              </w:rPr>
              <w:t>correlationId, client id, operation, outcome, latency</w:t>
            </w:r>
          </w:p>
        </w:tc>
        <w:tc>
          <w:tcPr>
            <w:tcW w:type="dxa" w:w="3324"/>
          </w:tcPr>
          <w:p>
            <w:pPr>
              <w:spacing w:before="40" w:after="40"/>
              <w:jc w:val="left"/>
            </w:pPr>
            <w:r/>
            <w:r>
              <w:rPr>
                <w:rFonts w:ascii="Calibri" w:hAnsi="Calibri" w:eastAsia="Calibri"/>
                <w:b w:val="0"/>
                <w:i w:val="0"/>
                <w:color w:val="1A1A1A"/>
                <w:sz w:val="18"/>
              </w:rPr>
              <w:t>Persist correlationId/transactionId on Activity Register record</w:t>
            </w:r>
          </w:p>
        </w:tc>
      </w:tr>
      <w:tr>
        <w:tc>
          <w:tcPr>
            <w:tcW w:type="dxa" w:w="3324"/>
          </w:tcPr>
          <w:p>
            <w:pPr>
              <w:spacing w:before="40" w:after="40"/>
              <w:jc w:val="left"/>
            </w:pPr>
            <w:r/>
            <w:r>
              <w:rPr>
                <w:rFonts w:ascii="Calibri" w:hAnsi="Calibri" w:eastAsia="Calibri"/>
                <w:b w:val="0"/>
                <w:i w:val="0"/>
                <w:color w:val="1A1A1A"/>
                <w:sz w:val="18"/>
              </w:rPr>
              <w:t>Sensitive data in logs</w:t>
            </w:r>
          </w:p>
        </w:tc>
        <w:tc>
          <w:tcPr>
            <w:tcW w:type="dxa" w:w="3324"/>
          </w:tcPr>
          <w:p>
            <w:pPr>
              <w:spacing w:before="40" w:after="40"/>
              <w:jc w:val="left"/>
            </w:pPr>
            <w:r/>
            <w:r>
              <w:rPr>
                <w:rFonts w:ascii="Calibri" w:hAnsi="Calibri" w:eastAsia="Calibri"/>
                <w:b w:val="0"/>
                <w:i w:val="0"/>
                <w:color w:val="1A1A1A"/>
                <w:sz w:val="18"/>
              </w:rPr>
              <w:t>Masked per Section 7.4.2</w:t>
            </w:r>
          </w:p>
        </w:tc>
        <w:tc>
          <w:tcPr>
            <w:tcW w:type="dxa" w:w="3324"/>
          </w:tcPr>
          <w:p>
            <w:pPr>
              <w:spacing w:before="40" w:after="40"/>
              <w:jc w:val="left"/>
            </w:pPr>
            <w:r/>
            <w:r>
              <w:rPr>
                <w:rFonts w:ascii="Calibri" w:hAnsi="Calibri" w:eastAsia="Calibri"/>
                <w:b w:val="0"/>
                <w:i w:val="0"/>
                <w:color w:val="1A1A1A"/>
                <w:sz w:val="18"/>
              </w:rPr>
              <w:t>Masked; do not log bearer tokens</w:t>
            </w:r>
          </w:p>
        </w:tc>
      </w:tr>
      <w:tr>
        <w:tc>
          <w:tcPr>
            <w:tcW w:type="dxa" w:w="3324"/>
          </w:tcPr>
          <w:p>
            <w:pPr>
              <w:spacing w:before="40" w:after="40"/>
              <w:jc w:val="left"/>
            </w:pPr>
            <w:r/>
            <w:r>
              <w:rPr>
                <w:rFonts w:ascii="Calibri" w:hAnsi="Calibri" w:eastAsia="Calibri"/>
                <w:b w:val="0"/>
                <w:i w:val="0"/>
                <w:color w:val="1A1A1A"/>
                <w:sz w:val="18"/>
              </w:rPr>
              <w:t>Health endpoint</w:t>
            </w:r>
          </w:p>
        </w:tc>
        <w:tc>
          <w:tcPr>
            <w:tcW w:type="dxa" w:w="3324"/>
          </w:tcPr>
          <w:p>
            <w:pPr>
              <w:spacing w:before="40" w:after="40"/>
              <w:jc w:val="left"/>
            </w:pPr>
            <w:r/>
            <w:r>
              <w:rPr>
                <w:rFonts w:ascii="Calibri" w:hAnsi="Calibri" w:eastAsia="Calibri"/>
                <w:b w:val="0"/>
                <w:i w:val="0"/>
                <w:color w:val="1A1A1A"/>
                <w:sz w:val="18"/>
              </w:rPr>
              <w:t>Issued out of band</w:t>
            </w:r>
          </w:p>
        </w:tc>
        <w:tc>
          <w:tcPr>
            <w:tcW w:type="dxa" w:w="3324"/>
          </w:tcPr>
          <w:p>
            <w:pPr>
              <w:spacing w:before="40" w:after="40"/>
              <w:jc w:val="left"/>
            </w:pPr>
            <w:r/>
            <w:r>
              <w:rPr>
                <w:rFonts w:ascii="Calibri" w:hAnsi="Calibri" w:eastAsia="Calibri"/>
                <w:b w:val="0"/>
                <w:i w:val="0"/>
                <w:color w:val="1A1A1A"/>
                <w:sz w:val="18"/>
              </w:rPr>
              <w:t>Poll within agreed frequency only</w:t>
            </w:r>
          </w:p>
        </w:tc>
      </w:tr>
      <w:tr>
        <w:tc>
          <w:tcPr>
            <w:tcW w:type="dxa" w:w="3324"/>
          </w:tcPr>
          <w:p>
            <w:pPr>
              <w:spacing w:before="40" w:after="40"/>
              <w:jc w:val="left"/>
            </w:pPr>
            <w:r/>
            <w:r>
              <w:rPr>
                <w:rFonts w:ascii="Calibri" w:hAnsi="Calibri" w:eastAsia="Calibri"/>
                <w:b w:val="0"/>
                <w:i w:val="0"/>
                <w:color w:val="1A1A1A"/>
                <w:sz w:val="18"/>
              </w:rPr>
              <w:t>Alerting</w:t>
            </w:r>
          </w:p>
        </w:tc>
        <w:tc>
          <w:tcPr>
            <w:tcW w:type="dxa" w:w="3324"/>
          </w:tcPr>
          <w:p>
            <w:pPr>
              <w:spacing w:before="40" w:after="40"/>
              <w:jc w:val="left"/>
            </w:pPr>
            <w:r/>
            <w:r>
              <w:rPr>
                <w:rFonts w:ascii="Calibri" w:hAnsi="Calibri" w:eastAsia="Calibri"/>
                <w:b w:val="0"/>
                <w:i w:val="0"/>
                <w:color w:val="1A1A1A"/>
                <w:sz w:val="18"/>
              </w:rPr>
              <w:t>Availability, latency, error rate</w:t>
            </w:r>
          </w:p>
        </w:tc>
        <w:tc>
          <w:tcPr>
            <w:tcW w:type="dxa" w:w="3324"/>
          </w:tcPr>
          <w:p>
            <w:pPr>
              <w:spacing w:before="40" w:after="40"/>
              <w:jc w:val="left"/>
            </w:pPr>
            <w:r/>
            <w:r>
              <w:rPr>
                <w:rFonts w:ascii="Calibri" w:hAnsi="Calibri" w:eastAsia="Calibri"/>
                <w:b w:val="0"/>
                <w:i w:val="0"/>
                <w:color w:val="1A1A1A"/>
                <w:sz w:val="18"/>
              </w:rPr>
              <w:t>Client failure rate / timeout alerts</w:t>
            </w:r>
          </w:p>
        </w:tc>
      </w:tr>
    </w:tbl>
    <w:p>
      <w:pPr>
        <w:spacing w:after="120"/>
      </w:pPr>
    </w:p>
    <w:p>
      <w:pPr>
        <w:pStyle w:val="Heading2"/>
        <w:spacing w:before="200" w:after="120"/>
      </w:pPr>
      <w:r>
        <w:rPr>
          <w:rFonts w:ascii="Calibri" w:hAnsi="Calibri"/>
          <w:color w:val="1A2B4A"/>
        </w:rPr>
        <w:t>10.6 Data Retention and Disposal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Data Category</w:t>
            </w:r>
          </w:p>
        </w:tc>
        <w:tc>
          <w:tcPr>
            <w:tcW w:type="dxa" w:w="2493"/>
            <w:shd w:fill="D9EAD3" w:val="clear"/>
          </w:tcPr>
          <w:p>
            <w:pPr>
              <w:spacing w:before="40" w:after="40"/>
              <w:jc w:val="left"/>
            </w:pPr>
            <w:r/>
            <w:r>
              <w:rPr>
                <w:rFonts w:ascii="Calibri" w:hAnsi="Calibri" w:eastAsia="Calibri"/>
                <w:b/>
                <w:i w:val="0"/>
                <w:color w:val="1A1A1A"/>
                <w:sz w:val="18"/>
              </w:rPr>
              <w:t>Retention Period</w:t>
            </w:r>
          </w:p>
        </w:tc>
        <w:tc>
          <w:tcPr>
            <w:tcW w:type="dxa" w:w="2493"/>
            <w:shd w:fill="D9EAD3" w:val="clear"/>
          </w:tcPr>
          <w:p>
            <w:pPr>
              <w:spacing w:before="40" w:after="40"/>
              <w:jc w:val="left"/>
            </w:pPr>
            <w:r/>
            <w:r>
              <w:rPr>
                <w:rFonts w:ascii="Calibri" w:hAnsi="Calibri" w:eastAsia="Calibri"/>
                <w:b/>
                <w:i w:val="0"/>
                <w:color w:val="1A1A1A"/>
                <w:sz w:val="18"/>
              </w:rPr>
              <w:t>Disposal Method</w:t>
            </w:r>
          </w:p>
        </w:tc>
        <w:tc>
          <w:tcPr>
            <w:tcW w:type="dxa" w:w="2493"/>
            <w:shd w:fill="D9EAD3" w:val="clear"/>
          </w:tcPr>
          <w:p>
            <w:pPr>
              <w:spacing w:before="40" w:after="40"/>
              <w:jc w:val="left"/>
            </w:pPr>
            <w:r/>
            <w:r>
              <w:rPr>
                <w:rFonts w:ascii="Calibri" w:hAnsi="Calibri" w:eastAsia="Calibri"/>
                <w:b/>
                <w:i w:val="0"/>
                <w:color w:val="1A1A1A"/>
                <w:sz w:val="18"/>
              </w:rPr>
              <w:t>Responsible Party</w:t>
            </w:r>
          </w:p>
        </w:tc>
      </w:tr>
      <w:tr>
        <w:tc>
          <w:tcPr>
            <w:tcW w:type="dxa" w:w="2493"/>
          </w:tcPr>
          <w:p>
            <w:pPr>
              <w:spacing w:before="40" w:after="40"/>
              <w:jc w:val="left"/>
            </w:pPr>
            <w:r/>
            <w:r>
              <w:rPr>
                <w:rFonts w:ascii="Calibri" w:hAnsi="Calibri" w:eastAsia="Calibri"/>
                <w:b w:val="0"/>
                <w:i w:val="0"/>
                <w:color w:val="1A1A1A"/>
                <w:sz w:val="18"/>
              </w:rPr>
              <w:t>Gateway transaction / audit logs</w:t>
            </w:r>
          </w:p>
        </w:tc>
        <w:tc>
          <w:tcPr>
            <w:tcW w:type="dxa" w:w="2493"/>
          </w:tcPr>
          <w:p>
            <w:pPr>
              <w:spacing w:before="40" w:after="40"/>
              <w:jc w:val="left"/>
            </w:pPr>
            <w:r/>
            <w:r>
              <w:rPr>
                <w:rFonts w:ascii="Calibri" w:hAnsi="Calibri" w:eastAsia="Calibri"/>
                <w:b w:val="0"/>
                <w:i w:val="0"/>
                <w:color w:val="1A1A1A"/>
                <w:sz w:val="18"/>
              </w:rPr>
              <w:t>Per PLRA retention schedule (min 1 year)</w:t>
            </w:r>
          </w:p>
        </w:tc>
        <w:tc>
          <w:tcPr>
            <w:tcW w:type="dxa" w:w="2493"/>
          </w:tcPr>
          <w:p>
            <w:pPr>
              <w:spacing w:before="40" w:after="40"/>
              <w:jc w:val="left"/>
            </w:pPr>
            <w:r/>
            <w:r>
              <w:rPr>
                <w:rFonts w:ascii="Calibri" w:hAnsi="Calibri" w:eastAsia="Calibri"/>
                <w:b w:val="0"/>
                <w:i w:val="0"/>
                <w:color w:val="1A1A1A"/>
                <w:sz w:val="18"/>
              </w:rPr>
              <w:t>Secure disposal</w:t>
            </w:r>
          </w:p>
        </w:tc>
        <w:tc>
          <w:tcPr>
            <w:tcW w:type="dxa" w:w="2493"/>
          </w:tcPr>
          <w:p>
            <w:pPr>
              <w:spacing w:before="40" w:after="40"/>
              <w:jc w:val="left"/>
            </w:pPr>
            <w:r/>
            <w:r>
              <w:rPr>
                <w:rFonts w:ascii="Calibri" w:hAnsi="Calibri" w:eastAsia="Calibri"/>
                <w:b w:val="0"/>
                <w:i w:val="0"/>
                <w:color w:val="1A1A1A"/>
                <w:sz w:val="18"/>
              </w:rPr>
              <w:t>PLRA</w:t>
            </w:r>
          </w:p>
        </w:tc>
      </w:tr>
      <w:tr>
        <w:tc>
          <w:tcPr>
            <w:tcW w:type="dxa" w:w="2493"/>
          </w:tcPr>
          <w:p>
            <w:pPr>
              <w:spacing w:before="40" w:after="40"/>
              <w:jc w:val="left"/>
            </w:pPr>
            <w:r/>
            <w:r>
              <w:rPr>
                <w:rFonts w:ascii="Calibri" w:hAnsi="Calibri" w:eastAsia="Calibri"/>
                <w:b w:val="0"/>
                <w:i w:val="0"/>
                <w:color w:val="1A1A1A"/>
                <w:sz w:val="18"/>
              </w:rPr>
              <w:t>Activity Register stored rates</w:t>
            </w:r>
          </w:p>
        </w:tc>
        <w:tc>
          <w:tcPr>
            <w:tcW w:type="dxa" w:w="2493"/>
          </w:tcPr>
          <w:p>
            <w:pPr>
              <w:spacing w:before="40" w:after="40"/>
              <w:jc w:val="left"/>
            </w:pPr>
            <w:r/>
            <w:r>
              <w:rPr>
                <w:rFonts w:ascii="Calibri" w:hAnsi="Calibri" w:eastAsia="Calibri"/>
                <w:b w:val="0"/>
                <w:i w:val="0"/>
                <w:color w:val="1A1A1A"/>
                <w:sz w:val="18"/>
              </w:rPr>
              <w:t>Per PERA retention + DSA</w:t>
            </w:r>
          </w:p>
        </w:tc>
        <w:tc>
          <w:tcPr>
            <w:tcW w:type="dxa" w:w="2493"/>
          </w:tcPr>
          <w:p>
            <w:pPr>
              <w:spacing w:before="40" w:after="40"/>
              <w:jc w:val="left"/>
            </w:pPr>
            <w:r/>
            <w:r>
              <w:rPr>
                <w:rFonts w:ascii="Calibri" w:hAnsi="Calibri" w:eastAsia="Calibri"/>
                <w:b w:val="0"/>
                <w:i w:val="0"/>
                <w:color w:val="1A1A1A"/>
                <w:sz w:val="18"/>
              </w:rPr>
              <w:t>Per PERA policy</w:t>
            </w:r>
          </w:p>
        </w:tc>
        <w:tc>
          <w:tcPr>
            <w:tcW w:type="dxa" w:w="2493"/>
          </w:tcPr>
          <w:p>
            <w:pPr>
              <w:spacing w:before="40" w:after="40"/>
              <w:jc w:val="left"/>
            </w:pPr>
            <w:r/>
            <w:r>
              <w:rPr>
                <w:rFonts w:ascii="Calibri" w:hAnsi="Calibri" w:eastAsia="Calibri"/>
                <w:b w:val="0"/>
                <w:i w:val="0"/>
                <w:color w:val="1A1A1A"/>
                <w:sz w:val="18"/>
              </w:rPr>
              <w:t>PERA</w:t>
            </w:r>
          </w:p>
        </w:tc>
      </w:tr>
      <w:tr>
        <w:tc>
          <w:tcPr>
            <w:tcW w:type="dxa" w:w="2493"/>
          </w:tcPr>
          <w:p>
            <w:pPr>
              <w:spacing w:before="40" w:after="40"/>
              <w:jc w:val="left"/>
            </w:pPr>
            <w:r/>
            <w:r>
              <w:rPr>
                <w:rFonts w:ascii="Calibri" w:hAnsi="Calibri" w:eastAsia="Calibri"/>
                <w:b w:val="0"/>
                <w:i w:val="0"/>
                <w:color w:val="1A1A1A"/>
                <w:sz w:val="18"/>
              </w:rPr>
              <w:t>Cached master data at PERA</w:t>
            </w:r>
          </w:p>
        </w:tc>
        <w:tc>
          <w:tcPr>
            <w:tcW w:type="dxa" w:w="2493"/>
          </w:tcPr>
          <w:p>
            <w:pPr>
              <w:spacing w:before="40" w:after="40"/>
              <w:jc w:val="left"/>
            </w:pPr>
            <w:r/>
            <w:r>
              <w:rPr>
                <w:rFonts w:ascii="Calibri" w:hAnsi="Calibri" w:eastAsia="Calibri"/>
                <w:b w:val="0"/>
                <w:i w:val="0"/>
                <w:color w:val="1A1A1A"/>
                <w:sz w:val="18"/>
              </w:rPr>
              <w:t>≤ 24 hours unless otherwise agreed</w:t>
            </w:r>
          </w:p>
        </w:tc>
        <w:tc>
          <w:tcPr>
            <w:tcW w:type="dxa" w:w="2493"/>
          </w:tcPr>
          <w:p>
            <w:pPr>
              <w:spacing w:before="40" w:after="40"/>
              <w:jc w:val="left"/>
            </w:pPr>
            <w:r/>
            <w:r>
              <w:rPr>
                <w:rFonts w:ascii="Calibri" w:hAnsi="Calibri" w:eastAsia="Calibri"/>
                <w:b w:val="0"/>
                <w:i w:val="0"/>
                <w:color w:val="1A1A1A"/>
                <w:sz w:val="18"/>
              </w:rPr>
              <w:t>Invalidate/refresh</w:t>
            </w:r>
          </w:p>
        </w:tc>
        <w:tc>
          <w:tcPr>
            <w:tcW w:type="dxa" w:w="2493"/>
          </w:tcPr>
          <w:p>
            <w:pPr>
              <w:spacing w:before="40" w:after="40"/>
              <w:jc w:val="left"/>
            </w:pPr>
            <w:r/>
            <w:r>
              <w:rPr>
                <w:rFonts w:ascii="Calibri" w:hAnsi="Calibri" w:eastAsia="Calibri"/>
                <w:b w:val="0"/>
                <w:i w:val="0"/>
                <w:color w:val="1A1A1A"/>
                <w:sz w:val="18"/>
              </w:rPr>
              <w:t>PERA</w:t>
            </w:r>
          </w:p>
        </w:tc>
      </w:tr>
    </w:tbl>
    <w:p>
      <w:pPr>
        <w:spacing w:after="120"/>
      </w:pPr>
    </w:p>
    <w:p>
      <w:pPr>
        <w:pStyle w:val="Heading2"/>
        <w:spacing w:before="200" w:after="120"/>
      </w:pPr>
      <w:r>
        <w:rPr>
          <w:rFonts w:ascii="Calibri" w:hAnsi="Calibri"/>
          <w:color w:val="1A2B4A"/>
        </w:rPr>
        <w:t>10.7 Interoperability and Portability</w:t>
      </w:r>
    </w:p>
    <w:p>
      <w:pPr>
        <w:pStyle w:val="ListBullet"/>
        <w:spacing w:after="40"/>
      </w:pPr>
      <w:r>
        <w:rPr>
          <w:rFonts w:ascii="Calibri" w:hAnsi="Calibri" w:eastAsia="Calibri"/>
          <w:b w:val="0"/>
          <w:i w:val="0"/>
          <w:color w:val="1A1A1A"/>
          <w:sz w:val="22"/>
        </w:rPr>
        <w:t>Interface definition published in OpenAPI form (Appendix A) sufficient for client generation.</w:t>
      </w:r>
    </w:p>
    <w:p>
      <w:pPr>
        <w:pStyle w:val="ListBullet"/>
        <w:spacing w:after="40"/>
      </w:pPr>
      <w:r>
        <w:rPr>
          <w:rFonts w:ascii="Calibri" w:hAnsi="Calibri" w:eastAsia="Calibri"/>
          <w:b w:val="0"/>
          <w:i w:val="0"/>
          <w:color w:val="1A1A1A"/>
          <w:sz w:val="22"/>
        </w:rPr>
        <w:t>Open JSON/HTTPS standards used throughout.</w:t>
      </w:r>
    </w:p>
    <w:p>
      <w:pPr>
        <w:pStyle w:val="ListBullet"/>
        <w:spacing w:after="40"/>
      </w:pPr>
      <w:r>
        <w:rPr>
          <w:rFonts w:ascii="Calibri" w:hAnsi="Calibri" w:eastAsia="Calibri"/>
          <w:b w:val="0"/>
          <w:i w:val="0"/>
          <w:color w:val="1A1A1A"/>
          <w:sz w:val="22"/>
        </w:rPr>
        <w:t>Reference code sets published for programmatic synchronisation.</w:t>
      </w:r>
    </w:p>
    <w:p>
      <w:pPr>
        <w:pStyle w:val="ListBullet"/>
        <w:spacing w:after="40"/>
      </w:pPr>
      <w:r>
        <w:rPr>
          <w:rFonts w:ascii="Calibri" w:hAnsi="Calibri" w:eastAsia="Calibri"/>
          <w:b w:val="0"/>
          <w:i w:val="0"/>
          <w:color w:val="1A1A1A"/>
          <w:sz w:val="22"/>
        </w:rPr>
        <w:t>Contract transfers if PERA re-platforms; re-certification required.</w:t>
      </w:r>
    </w:p>
    <w:p>
      <w:r>
        <w:br w:type="page"/>
      </w:r>
    </w:p>
    <w:p>
      <w:pPr>
        <w:pStyle w:val="Heading1"/>
        <w:spacing w:before="280" w:after="120"/>
      </w:pPr>
      <w:r>
        <w:rPr>
          <w:rFonts w:ascii="Calibri" w:hAnsi="Calibri"/>
          <w:color w:val="006837"/>
        </w:rPr>
        <w:t>11. Service Levels and Operational Support</w:t>
      </w:r>
    </w:p>
    <w:p>
      <w:pPr>
        <w:pStyle w:val="Heading2"/>
        <w:spacing w:before="200" w:after="120"/>
      </w:pPr>
      <w:r>
        <w:rPr>
          <w:rFonts w:ascii="Calibri" w:hAnsi="Calibri"/>
          <w:color w:val="1A2B4A"/>
        </w:rPr>
        <w:t>11.1 Service Level Commitments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SLA ID</w:t>
            </w:r>
          </w:p>
        </w:tc>
        <w:tc>
          <w:tcPr>
            <w:tcW w:type="dxa" w:w="1994"/>
            <w:shd w:fill="D9EAD3" w:val="clear"/>
          </w:tcPr>
          <w:p>
            <w:pPr>
              <w:spacing w:before="40" w:after="40"/>
              <w:jc w:val="left"/>
            </w:pPr>
            <w:r/>
            <w:r>
              <w:rPr>
                <w:rFonts w:ascii="Calibri" w:hAnsi="Calibri" w:eastAsia="Calibri"/>
                <w:b/>
                <w:i w:val="0"/>
                <w:color w:val="1A1A1A"/>
                <w:sz w:val="18"/>
              </w:rPr>
              <w:t>Commitment</w:t>
            </w:r>
          </w:p>
        </w:tc>
        <w:tc>
          <w:tcPr>
            <w:tcW w:type="dxa" w:w="1994"/>
            <w:shd w:fill="D9EAD3" w:val="clear"/>
          </w:tcPr>
          <w:p>
            <w:pPr>
              <w:spacing w:before="40" w:after="40"/>
              <w:jc w:val="left"/>
            </w:pPr>
            <w:r/>
            <w:r>
              <w:rPr>
                <w:rFonts w:ascii="Calibri" w:hAnsi="Calibri" w:eastAsia="Calibri"/>
                <w:b/>
                <w:i w:val="0"/>
                <w:color w:val="1A1A1A"/>
                <w:sz w:val="18"/>
              </w:rPr>
              <w:t>Target</w:t>
            </w:r>
          </w:p>
        </w:tc>
        <w:tc>
          <w:tcPr>
            <w:tcW w:type="dxa" w:w="1994"/>
            <w:shd w:fill="D9EAD3" w:val="clear"/>
          </w:tcPr>
          <w:p>
            <w:pPr>
              <w:spacing w:before="40" w:after="40"/>
              <w:jc w:val="left"/>
            </w:pPr>
            <w:r/>
            <w:r>
              <w:rPr>
                <w:rFonts w:ascii="Calibri" w:hAnsi="Calibri" w:eastAsia="Calibri"/>
                <w:b/>
                <w:i w:val="0"/>
                <w:color w:val="1A1A1A"/>
                <w:sz w:val="18"/>
              </w:rPr>
              <w:t>Measurement Window</w:t>
            </w:r>
          </w:p>
        </w:tc>
        <w:tc>
          <w:tcPr>
            <w:tcW w:type="dxa" w:w="1994"/>
            <w:shd w:fill="D9EAD3" w:val="clear"/>
          </w:tcPr>
          <w:p>
            <w:pPr>
              <w:spacing w:before="40" w:after="40"/>
              <w:jc w:val="left"/>
            </w:pPr>
            <w:r/>
            <w:r>
              <w:rPr>
                <w:rFonts w:ascii="Calibri" w:hAnsi="Calibri" w:eastAsia="Calibri"/>
                <w:b/>
                <w:i w:val="0"/>
                <w:color w:val="1A1A1A"/>
                <w:sz w:val="18"/>
              </w:rPr>
              <w:t>Reporting Frequency</w:t>
            </w:r>
          </w:p>
        </w:tc>
      </w:tr>
      <w:tr>
        <w:tc>
          <w:tcPr>
            <w:tcW w:type="dxa" w:w="1994"/>
          </w:tcPr>
          <w:p>
            <w:pPr>
              <w:spacing w:before="40" w:after="40"/>
              <w:jc w:val="left"/>
            </w:pPr>
            <w:r/>
            <w:r>
              <w:rPr>
                <w:rFonts w:ascii="Calibri" w:hAnsi="Calibri" w:eastAsia="Calibri"/>
                <w:b w:val="0"/>
                <w:i w:val="0"/>
                <w:color w:val="1A1A1A"/>
                <w:sz w:val="18"/>
              </w:rPr>
              <w:t>SLA-01</w:t>
            </w:r>
          </w:p>
        </w:tc>
        <w:tc>
          <w:tcPr>
            <w:tcW w:type="dxa" w:w="1994"/>
          </w:tcPr>
          <w:p>
            <w:pPr>
              <w:spacing w:before="40" w:after="40"/>
              <w:jc w:val="left"/>
            </w:pPr>
            <w:r/>
            <w:r>
              <w:rPr>
                <w:rFonts w:ascii="Calibri" w:hAnsi="Calibri" w:eastAsia="Calibri"/>
                <w:b w:val="0"/>
                <w:i w:val="0"/>
                <w:color w:val="1A1A1A"/>
                <w:sz w:val="18"/>
              </w:rPr>
              <w:t>Service availability</w:t>
            </w:r>
          </w:p>
        </w:tc>
        <w:tc>
          <w:tcPr>
            <w:tcW w:type="dxa" w:w="1994"/>
          </w:tcPr>
          <w:p>
            <w:pPr>
              <w:spacing w:before="40" w:after="40"/>
              <w:jc w:val="left"/>
            </w:pPr>
            <w:r/>
            <w:r>
              <w:rPr>
                <w:rFonts w:ascii="Calibri" w:hAnsi="Calibri" w:eastAsia="Calibri"/>
                <w:b w:val="0"/>
                <w:i w:val="0"/>
                <w:color w:val="1A1A1A"/>
                <w:sz w:val="18"/>
              </w:rPr>
              <w:t>99.0%</w:t>
            </w:r>
          </w:p>
        </w:tc>
        <w:tc>
          <w:tcPr>
            <w:tcW w:type="dxa" w:w="1994"/>
          </w:tcPr>
          <w:p>
            <w:pPr>
              <w:spacing w:before="40" w:after="40"/>
              <w:jc w:val="left"/>
            </w:pPr>
            <w:r/>
            <w:r>
              <w:rPr>
                <w:rFonts w:ascii="Calibri" w:hAnsi="Calibri" w:eastAsia="Calibri"/>
                <w:b w:val="0"/>
                <w:i w:val="0"/>
                <w:color w:val="1A1A1A"/>
                <w:sz w:val="18"/>
              </w:rPr>
              <w:t>Calendar month</w:t>
            </w:r>
          </w:p>
        </w:tc>
        <w:tc>
          <w:tcPr>
            <w:tcW w:type="dxa" w:w="1994"/>
          </w:tcPr>
          <w:p>
            <w:pPr>
              <w:spacing w:before="40" w:after="40"/>
              <w:jc w:val="left"/>
            </w:pPr>
            <w:r/>
            <w:r>
              <w:rPr>
                <w:rFonts w:ascii="Calibri" w:hAnsi="Calibri" w:eastAsia="Calibri"/>
                <w:b w:val="0"/>
                <w:i w:val="0"/>
                <w:color w:val="1A1A1A"/>
                <w:sz w:val="18"/>
              </w:rPr>
              <w:t>Monthly</w:t>
            </w:r>
          </w:p>
        </w:tc>
      </w:tr>
      <w:tr>
        <w:tc>
          <w:tcPr>
            <w:tcW w:type="dxa" w:w="1994"/>
          </w:tcPr>
          <w:p>
            <w:pPr>
              <w:spacing w:before="40" w:after="40"/>
              <w:jc w:val="left"/>
            </w:pPr>
            <w:r/>
            <w:r>
              <w:rPr>
                <w:rFonts w:ascii="Calibri" w:hAnsi="Calibri" w:eastAsia="Calibri"/>
                <w:b w:val="0"/>
                <w:i w:val="0"/>
                <w:color w:val="1A1A1A"/>
                <w:sz w:val="18"/>
              </w:rPr>
              <w:t>SLA-02</w:t>
            </w:r>
          </w:p>
        </w:tc>
        <w:tc>
          <w:tcPr>
            <w:tcW w:type="dxa" w:w="1994"/>
          </w:tcPr>
          <w:p>
            <w:pPr>
              <w:spacing w:before="40" w:after="40"/>
              <w:jc w:val="left"/>
            </w:pPr>
            <w:r/>
            <w:r>
              <w:rPr>
                <w:rFonts w:ascii="Calibri" w:hAnsi="Calibri" w:eastAsia="Calibri"/>
                <w:b w:val="0"/>
                <w:i w:val="0"/>
                <w:color w:val="1A1A1A"/>
                <w:sz w:val="18"/>
              </w:rPr>
              <w:t>Response time at 95th percentile</w:t>
            </w:r>
          </w:p>
        </w:tc>
        <w:tc>
          <w:tcPr>
            <w:tcW w:type="dxa" w:w="1994"/>
          </w:tcPr>
          <w:p>
            <w:pPr>
              <w:spacing w:before="40" w:after="40"/>
              <w:jc w:val="left"/>
            </w:pPr>
            <w:r/>
            <w:r>
              <w:rPr>
                <w:rFonts w:ascii="Calibri" w:hAnsi="Calibri" w:eastAsia="Calibri"/>
                <w:b w:val="0"/>
                <w:i w:val="0"/>
                <w:color w:val="1A1A1A"/>
                <w:sz w:val="18"/>
              </w:rPr>
              <w:t>≤ 2000 ms</w:t>
            </w:r>
          </w:p>
        </w:tc>
        <w:tc>
          <w:tcPr>
            <w:tcW w:type="dxa" w:w="1994"/>
          </w:tcPr>
          <w:p>
            <w:pPr>
              <w:spacing w:before="40" w:after="40"/>
              <w:jc w:val="left"/>
            </w:pPr>
            <w:r/>
            <w:r>
              <w:rPr>
                <w:rFonts w:ascii="Calibri" w:hAnsi="Calibri" w:eastAsia="Calibri"/>
                <w:b w:val="0"/>
                <w:i w:val="0"/>
                <w:color w:val="1A1A1A"/>
                <w:sz w:val="18"/>
              </w:rPr>
              <w:t>Calendar month</w:t>
            </w:r>
          </w:p>
        </w:tc>
        <w:tc>
          <w:tcPr>
            <w:tcW w:type="dxa" w:w="1994"/>
          </w:tcPr>
          <w:p>
            <w:pPr>
              <w:spacing w:before="40" w:after="40"/>
              <w:jc w:val="left"/>
            </w:pPr>
            <w:r/>
            <w:r>
              <w:rPr>
                <w:rFonts w:ascii="Calibri" w:hAnsi="Calibri" w:eastAsia="Calibri"/>
                <w:b w:val="0"/>
                <w:i w:val="0"/>
                <w:color w:val="1A1A1A"/>
                <w:sz w:val="18"/>
              </w:rPr>
              <w:t>Monthly</w:t>
            </w:r>
          </w:p>
        </w:tc>
      </w:tr>
      <w:tr>
        <w:tc>
          <w:tcPr>
            <w:tcW w:type="dxa" w:w="1994"/>
          </w:tcPr>
          <w:p>
            <w:pPr>
              <w:spacing w:before="40" w:after="40"/>
              <w:jc w:val="left"/>
            </w:pPr>
            <w:r/>
            <w:r>
              <w:rPr>
                <w:rFonts w:ascii="Calibri" w:hAnsi="Calibri" w:eastAsia="Calibri"/>
                <w:b w:val="0"/>
                <w:i w:val="0"/>
                <w:color w:val="1A1A1A"/>
                <w:sz w:val="18"/>
              </w:rPr>
              <w:t>SLA-03</w:t>
            </w:r>
          </w:p>
        </w:tc>
        <w:tc>
          <w:tcPr>
            <w:tcW w:type="dxa" w:w="1994"/>
          </w:tcPr>
          <w:p>
            <w:pPr>
              <w:spacing w:before="40" w:after="40"/>
              <w:jc w:val="left"/>
            </w:pPr>
            <w:r/>
            <w:r>
              <w:rPr>
                <w:rFonts w:ascii="Calibri" w:hAnsi="Calibri" w:eastAsia="Calibri"/>
                <w:b w:val="0"/>
                <w:i w:val="0"/>
                <w:color w:val="1A1A1A"/>
                <w:sz w:val="18"/>
              </w:rPr>
              <w:t>Successful transaction ratio</w:t>
            </w:r>
          </w:p>
        </w:tc>
        <w:tc>
          <w:tcPr>
            <w:tcW w:type="dxa" w:w="1994"/>
          </w:tcPr>
          <w:p>
            <w:pPr>
              <w:spacing w:before="40" w:after="40"/>
              <w:jc w:val="left"/>
            </w:pPr>
            <w:r/>
            <w:r>
              <w:rPr>
                <w:rFonts w:ascii="Calibri" w:hAnsi="Calibri" w:eastAsia="Calibri"/>
                <w:b w:val="0"/>
                <w:i w:val="0"/>
                <w:color w:val="1A1A1A"/>
                <w:sz w:val="18"/>
              </w:rPr>
              <w:t>≥ 99.0% excluding client 4xx</w:t>
            </w:r>
          </w:p>
        </w:tc>
        <w:tc>
          <w:tcPr>
            <w:tcW w:type="dxa" w:w="1994"/>
          </w:tcPr>
          <w:p>
            <w:pPr>
              <w:spacing w:before="40" w:after="40"/>
              <w:jc w:val="left"/>
            </w:pPr>
            <w:r/>
            <w:r>
              <w:rPr>
                <w:rFonts w:ascii="Calibri" w:hAnsi="Calibri" w:eastAsia="Calibri"/>
                <w:b w:val="0"/>
                <w:i w:val="0"/>
                <w:color w:val="1A1A1A"/>
                <w:sz w:val="18"/>
              </w:rPr>
              <w:t>Calendar month</w:t>
            </w:r>
          </w:p>
        </w:tc>
        <w:tc>
          <w:tcPr>
            <w:tcW w:type="dxa" w:w="1994"/>
          </w:tcPr>
          <w:p>
            <w:pPr>
              <w:spacing w:before="40" w:after="40"/>
              <w:jc w:val="left"/>
            </w:pPr>
            <w:r/>
            <w:r>
              <w:rPr>
                <w:rFonts w:ascii="Calibri" w:hAnsi="Calibri" w:eastAsia="Calibri"/>
                <w:b w:val="0"/>
                <w:i w:val="0"/>
                <w:color w:val="1A1A1A"/>
                <w:sz w:val="18"/>
              </w:rPr>
              <w:t>Monthly</w:t>
            </w:r>
          </w:p>
        </w:tc>
      </w:tr>
      <w:tr>
        <w:tc>
          <w:tcPr>
            <w:tcW w:type="dxa" w:w="1994"/>
          </w:tcPr>
          <w:p>
            <w:pPr>
              <w:spacing w:before="40" w:after="40"/>
              <w:jc w:val="left"/>
            </w:pPr>
            <w:r/>
            <w:r>
              <w:rPr>
                <w:rFonts w:ascii="Calibri" w:hAnsi="Calibri" w:eastAsia="Calibri"/>
                <w:b w:val="0"/>
                <w:i w:val="0"/>
                <w:color w:val="1A1A1A"/>
                <w:sz w:val="18"/>
              </w:rPr>
              <w:t>SLA-04</w:t>
            </w:r>
          </w:p>
        </w:tc>
        <w:tc>
          <w:tcPr>
            <w:tcW w:type="dxa" w:w="1994"/>
          </w:tcPr>
          <w:p>
            <w:pPr>
              <w:spacing w:before="40" w:after="40"/>
              <w:jc w:val="left"/>
            </w:pPr>
            <w:r/>
            <w:r>
              <w:rPr>
                <w:rFonts w:ascii="Calibri" w:hAnsi="Calibri" w:eastAsia="Calibri"/>
                <w:b w:val="0"/>
                <w:i w:val="0"/>
                <w:color w:val="1A1A1A"/>
                <w:sz w:val="18"/>
              </w:rPr>
              <w:t>Planned maintenance notice</w:t>
            </w:r>
          </w:p>
        </w:tc>
        <w:tc>
          <w:tcPr>
            <w:tcW w:type="dxa" w:w="1994"/>
          </w:tcPr>
          <w:p>
            <w:pPr>
              <w:spacing w:before="40" w:after="40"/>
              <w:jc w:val="left"/>
            </w:pPr>
            <w:r/>
            <w:r>
              <w:rPr>
                <w:rFonts w:ascii="Calibri" w:hAnsi="Calibri" w:eastAsia="Calibri"/>
                <w:b w:val="0"/>
                <w:i w:val="0"/>
                <w:color w:val="1A1A1A"/>
                <w:sz w:val="18"/>
              </w:rPr>
              <w:t>≥ 72 hours</w:t>
            </w:r>
          </w:p>
        </w:tc>
        <w:tc>
          <w:tcPr>
            <w:tcW w:type="dxa" w:w="1994"/>
          </w:tcPr>
          <w:p>
            <w:pPr>
              <w:spacing w:before="40" w:after="40"/>
              <w:jc w:val="left"/>
            </w:pPr>
            <w:r/>
            <w:r>
              <w:rPr>
                <w:rFonts w:ascii="Calibri" w:hAnsi="Calibri" w:eastAsia="Calibri"/>
                <w:b w:val="0"/>
                <w:i w:val="0"/>
                <w:color w:val="1A1A1A"/>
                <w:sz w:val="18"/>
              </w:rPr>
              <w:t>Per event</w:t>
            </w:r>
          </w:p>
        </w:tc>
        <w:tc>
          <w:tcPr>
            <w:tcW w:type="dxa" w:w="1994"/>
          </w:tcPr>
          <w:p>
            <w:pPr>
              <w:spacing w:before="40" w:after="40"/>
              <w:jc w:val="left"/>
            </w:pPr>
            <w:r/>
            <w:r>
              <w:rPr>
                <w:rFonts w:ascii="Calibri" w:hAnsi="Calibri" w:eastAsia="Calibri"/>
                <w:b w:val="0"/>
                <w:i w:val="0"/>
                <w:color w:val="1A1A1A"/>
                <w:sz w:val="18"/>
              </w:rPr>
              <w:t>Per event</w:t>
            </w:r>
          </w:p>
        </w:tc>
      </w:tr>
    </w:tbl>
    <w:p>
      <w:pPr>
        <w:spacing w:after="120"/>
      </w:pPr>
    </w:p>
    <w:p>
      <w:pPr>
        <w:pStyle w:val="Heading2"/>
        <w:spacing w:before="200" w:after="120"/>
      </w:pPr>
      <w:r>
        <w:rPr>
          <w:rFonts w:ascii="Calibri" w:hAnsi="Calibri"/>
          <w:color w:val="1A2B4A"/>
        </w:rPr>
        <w:t>11.2 Incident Severity Classification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Severity</w:t>
            </w:r>
          </w:p>
        </w:tc>
        <w:tc>
          <w:tcPr>
            <w:tcW w:type="dxa" w:w="1994"/>
            <w:shd w:fill="D9EAD3" w:val="clear"/>
          </w:tcPr>
          <w:p>
            <w:pPr>
              <w:spacing w:before="40" w:after="40"/>
              <w:jc w:val="left"/>
            </w:pPr>
            <w:r/>
            <w:r>
              <w:rPr>
                <w:rFonts w:ascii="Calibri" w:hAnsi="Calibri" w:eastAsia="Calibri"/>
                <w:b/>
                <w:i w:val="0"/>
                <w:color w:val="1A1A1A"/>
                <w:sz w:val="18"/>
              </w:rPr>
              <w:t>Definition</w:t>
            </w:r>
          </w:p>
        </w:tc>
        <w:tc>
          <w:tcPr>
            <w:tcW w:type="dxa" w:w="1994"/>
            <w:shd w:fill="D9EAD3" w:val="clear"/>
          </w:tcPr>
          <w:p>
            <w:pPr>
              <w:spacing w:before="40" w:after="40"/>
              <w:jc w:val="left"/>
            </w:pPr>
            <w:r/>
            <w:r>
              <w:rPr>
                <w:rFonts w:ascii="Calibri" w:hAnsi="Calibri" w:eastAsia="Calibri"/>
                <w:b/>
                <w:i w:val="0"/>
                <w:color w:val="1A1A1A"/>
                <w:sz w:val="18"/>
              </w:rPr>
              <w:t>Acknowledgement</w:t>
            </w:r>
          </w:p>
        </w:tc>
        <w:tc>
          <w:tcPr>
            <w:tcW w:type="dxa" w:w="1994"/>
            <w:shd w:fill="D9EAD3" w:val="clear"/>
          </w:tcPr>
          <w:p>
            <w:pPr>
              <w:spacing w:before="40" w:after="40"/>
              <w:jc w:val="left"/>
            </w:pPr>
            <w:r/>
            <w:r>
              <w:rPr>
                <w:rFonts w:ascii="Calibri" w:hAnsi="Calibri" w:eastAsia="Calibri"/>
                <w:b/>
                <w:i w:val="0"/>
                <w:color w:val="1A1A1A"/>
                <w:sz w:val="18"/>
              </w:rPr>
              <w:t>Update Cadence</w:t>
            </w:r>
          </w:p>
        </w:tc>
        <w:tc>
          <w:tcPr>
            <w:tcW w:type="dxa" w:w="1994"/>
            <w:shd w:fill="D9EAD3" w:val="clear"/>
          </w:tcPr>
          <w:p>
            <w:pPr>
              <w:spacing w:before="40" w:after="40"/>
              <w:jc w:val="left"/>
            </w:pPr>
            <w:r/>
            <w:r>
              <w:rPr>
                <w:rFonts w:ascii="Calibri" w:hAnsi="Calibri" w:eastAsia="Calibri"/>
                <w:b/>
                <w:i w:val="0"/>
                <w:color w:val="1A1A1A"/>
                <w:sz w:val="18"/>
              </w:rPr>
              <w:t>Target Resolution</w:t>
            </w:r>
          </w:p>
        </w:tc>
      </w:tr>
      <w:tr>
        <w:tc>
          <w:tcPr>
            <w:tcW w:type="dxa" w:w="1994"/>
          </w:tcPr>
          <w:p>
            <w:pPr>
              <w:spacing w:before="40" w:after="40"/>
              <w:jc w:val="left"/>
            </w:pPr>
            <w:r/>
            <w:r>
              <w:rPr>
                <w:rFonts w:ascii="Calibri" w:hAnsi="Calibri" w:eastAsia="Calibri"/>
                <w:b w:val="0"/>
                <w:i w:val="0"/>
                <w:color w:val="1A1A1A"/>
                <w:sz w:val="18"/>
              </w:rPr>
              <w:t>S1 — Critical</w:t>
            </w:r>
          </w:p>
        </w:tc>
        <w:tc>
          <w:tcPr>
            <w:tcW w:type="dxa" w:w="1994"/>
          </w:tcPr>
          <w:p>
            <w:pPr>
              <w:spacing w:before="40" w:after="40"/>
              <w:jc w:val="left"/>
            </w:pPr>
            <w:r/>
            <w:r>
              <w:rPr>
                <w:rFonts w:ascii="Calibri" w:hAnsi="Calibri" w:eastAsia="Calibri"/>
                <w:b w:val="0"/>
                <w:i w:val="0"/>
                <w:color w:val="1A1A1A"/>
                <w:sz w:val="18"/>
              </w:rPr>
              <w:t>Complete unavailability of valuation APIs</w:t>
            </w:r>
          </w:p>
        </w:tc>
        <w:tc>
          <w:tcPr>
            <w:tcW w:type="dxa" w:w="1994"/>
          </w:tcPr>
          <w:p>
            <w:pPr>
              <w:spacing w:before="40" w:after="40"/>
              <w:jc w:val="left"/>
            </w:pPr>
            <w:r/>
            <w:r>
              <w:rPr>
                <w:rFonts w:ascii="Calibri" w:hAnsi="Calibri" w:eastAsia="Calibri"/>
                <w:b w:val="0"/>
                <w:i w:val="0"/>
                <w:color w:val="1A1A1A"/>
                <w:sz w:val="18"/>
              </w:rPr>
              <w:t>30 minutes</w:t>
            </w:r>
          </w:p>
        </w:tc>
        <w:tc>
          <w:tcPr>
            <w:tcW w:type="dxa" w:w="1994"/>
          </w:tcPr>
          <w:p>
            <w:pPr>
              <w:spacing w:before="40" w:after="40"/>
              <w:jc w:val="left"/>
            </w:pPr>
            <w:r/>
            <w:r>
              <w:rPr>
                <w:rFonts w:ascii="Calibri" w:hAnsi="Calibri" w:eastAsia="Calibri"/>
                <w:b w:val="0"/>
                <w:i w:val="0"/>
                <w:color w:val="1A1A1A"/>
                <w:sz w:val="18"/>
              </w:rPr>
              <w:t>Every 60 minutes</w:t>
            </w:r>
          </w:p>
        </w:tc>
        <w:tc>
          <w:tcPr>
            <w:tcW w:type="dxa" w:w="1994"/>
          </w:tcPr>
          <w:p>
            <w:pPr>
              <w:spacing w:before="40" w:after="40"/>
              <w:jc w:val="left"/>
            </w:pPr>
            <w:r/>
            <w:r>
              <w:rPr>
                <w:rFonts w:ascii="Calibri" w:hAnsi="Calibri" w:eastAsia="Calibri"/>
                <w:b w:val="0"/>
                <w:i w:val="0"/>
                <w:color w:val="1A1A1A"/>
                <w:sz w:val="18"/>
              </w:rPr>
              <w:t>8 hours</w:t>
            </w:r>
          </w:p>
        </w:tc>
      </w:tr>
      <w:tr>
        <w:tc>
          <w:tcPr>
            <w:tcW w:type="dxa" w:w="1994"/>
          </w:tcPr>
          <w:p>
            <w:pPr>
              <w:spacing w:before="40" w:after="40"/>
              <w:jc w:val="left"/>
            </w:pPr>
            <w:r/>
            <w:r>
              <w:rPr>
                <w:rFonts w:ascii="Calibri" w:hAnsi="Calibri" w:eastAsia="Calibri"/>
                <w:b w:val="0"/>
                <w:i w:val="0"/>
                <w:color w:val="1A1A1A"/>
                <w:sz w:val="18"/>
              </w:rPr>
              <w:t>S2 — High</w:t>
            </w:r>
          </w:p>
        </w:tc>
        <w:tc>
          <w:tcPr>
            <w:tcW w:type="dxa" w:w="1994"/>
          </w:tcPr>
          <w:p>
            <w:pPr>
              <w:spacing w:before="40" w:after="40"/>
              <w:jc w:val="left"/>
            </w:pPr>
            <w:r/>
            <w:r>
              <w:rPr>
                <w:rFonts w:ascii="Calibri" w:hAnsi="Calibri" w:eastAsia="Calibri"/>
                <w:b w:val="0"/>
                <w:i w:val="0"/>
                <w:color w:val="1A1A1A"/>
                <w:sz w:val="18"/>
              </w:rPr>
              <w:t>Major function unavailable (e.g. all valuation calls failing)</w:t>
            </w:r>
          </w:p>
        </w:tc>
        <w:tc>
          <w:tcPr>
            <w:tcW w:type="dxa" w:w="1994"/>
          </w:tcPr>
          <w:p>
            <w:pPr>
              <w:spacing w:before="40" w:after="40"/>
              <w:jc w:val="left"/>
            </w:pPr>
            <w:r/>
            <w:r>
              <w:rPr>
                <w:rFonts w:ascii="Calibri" w:hAnsi="Calibri" w:eastAsia="Calibri"/>
                <w:b w:val="0"/>
                <w:i w:val="0"/>
                <w:color w:val="1A1A1A"/>
                <w:sz w:val="18"/>
              </w:rPr>
              <w:t>1 hour</w:t>
            </w:r>
          </w:p>
        </w:tc>
        <w:tc>
          <w:tcPr>
            <w:tcW w:type="dxa" w:w="1994"/>
          </w:tcPr>
          <w:p>
            <w:pPr>
              <w:spacing w:before="40" w:after="40"/>
              <w:jc w:val="left"/>
            </w:pPr>
            <w:r/>
            <w:r>
              <w:rPr>
                <w:rFonts w:ascii="Calibri" w:hAnsi="Calibri" w:eastAsia="Calibri"/>
                <w:b w:val="0"/>
                <w:i w:val="0"/>
                <w:color w:val="1A1A1A"/>
                <w:sz w:val="18"/>
              </w:rPr>
              <w:t>Every 2 hours</w:t>
            </w:r>
          </w:p>
        </w:tc>
        <w:tc>
          <w:tcPr>
            <w:tcW w:type="dxa" w:w="1994"/>
          </w:tcPr>
          <w:p>
            <w:pPr>
              <w:spacing w:before="40" w:after="40"/>
              <w:jc w:val="left"/>
            </w:pPr>
            <w:r/>
            <w:r>
              <w:rPr>
                <w:rFonts w:ascii="Calibri" w:hAnsi="Calibri" w:eastAsia="Calibri"/>
                <w:b w:val="0"/>
                <w:i w:val="0"/>
                <w:color w:val="1A1A1A"/>
                <w:sz w:val="18"/>
              </w:rPr>
              <w:t>24 hours</w:t>
            </w:r>
          </w:p>
        </w:tc>
      </w:tr>
      <w:tr>
        <w:tc>
          <w:tcPr>
            <w:tcW w:type="dxa" w:w="1994"/>
          </w:tcPr>
          <w:p>
            <w:pPr>
              <w:spacing w:before="40" w:after="40"/>
              <w:jc w:val="left"/>
            </w:pPr>
            <w:r/>
            <w:r>
              <w:rPr>
                <w:rFonts w:ascii="Calibri" w:hAnsi="Calibri" w:eastAsia="Calibri"/>
                <w:b w:val="0"/>
                <w:i w:val="0"/>
                <w:color w:val="1A1A1A"/>
                <w:sz w:val="18"/>
              </w:rPr>
              <w:t>S3 — Medium</w:t>
            </w:r>
          </w:p>
        </w:tc>
        <w:tc>
          <w:tcPr>
            <w:tcW w:type="dxa" w:w="1994"/>
          </w:tcPr>
          <w:p>
            <w:pPr>
              <w:spacing w:before="40" w:after="40"/>
              <w:jc w:val="left"/>
            </w:pPr>
            <w:r/>
            <w:r>
              <w:rPr>
                <w:rFonts w:ascii="Calibri" w:hAnsi="Calibri" w:eastAsia="Calibri"/>
                <w:b w:val="0"/>
                <w:i w:val="0"/>
                <w:color w:val="1A1A1A"/>
                <w:sz w:val="18"/>
              </w:rPr>
              <w:t>Degraded performance or partial path failure with workaround</w:t>
            </w:r>
          </w:p>
        </w:tc>
        <w:tc>
          <w:tcPr>
            <w:tcW w:type="dxa" w:w="1994"/>
          </w:tcPr>
          <w:p>
            <w:pPr>
              <w:spacing w:before="40" w:after="40"/>
              <w:jc w:val="left"/>
            </w:pPr>
            <w:r/>
            <w:r>
              <w:rPr>
                <w:rFonts w:ascii="Calibri" w:hAnsi="Calibri" w:eastAsia="Calibri"/>
                <w:b w:val="0"/>
                <w:i w:val="0"/>
                <w:color w:val="1A1A1A"/>
                <w:sz w:val="18"/>
              </w:rPr>
              <w:t>4 hours</w:t>
            </w:r>
          </w:p>
        </w:tc>
        <w:tc>
          <w:tcPr>
            <w:tcW w:type="dxa" w:w="1994"/>
          </w:tcPr>
          <w:p>
            <w:pPr>
              <w:spacing w:before="40" w:after="40"/>
              <w:jc w:val="left"/>
            </w:pPr>
            <w:r/>
            <w:r>
              <w:rPr>
                <w:rFonts w:ascii="Calibri" w:hAnsi="Calibri" w:eastAsia="Calibri"/>
                <w:b w:val="0"/>
                <w:i w:val="0"/>
                <w:color w:val="1A1A1A"/>
                <w:sz w:val="18"/>
              </w:rPr>
              <w:t>Daily</w:t>
            </w:r>
          </w:p>
        </w:tc>
        <w:tc>
          <w:tcPr>
            <w:tcW w:type="dxa" w:w="1994"/>
          </w:tcPr>
          <w:p>
            <w:pPr>
              <w:spacing w:before="40" w:after="40"/>
              <w:jc w:val="left"/>
            </w:pPr>
            <w:r/>
            <w:r>
              <w:rPr>
                <w:rFonts w:ascii="Calibri" w:hAnsi="Calibri" w:eastAsia="Calibri"/>
                <w:b w:val="0"/>
                <w:i w:val="0"/>
                <w:color w:val="1A1A1A"/>
                <w:sz w:val="18"/>
              </w:rPr>
              <w:t>3 business days</w:t>
            </w:r>
          </w:p>
        </w:tc>
      </w:tr>
      <w:tr>
        <w:tc>
          <w:tcPr>
            <w:tcW w:type="dxa" w:w="1994"/>
          </w:tcPr>
          <w:p>
            <w:pPr>
              <w:spacing w:before="40" w:after="40"/>
              <w:jc w:val="left"/>
            </w:pPr>
            <w:r/>
            <w:r>
              <w:rPr>
                <w:rFonts w:ascii="Calibri" w:hAnsi="Calibri" w:eastAsia="Calibri"/>
                <w:b w:val="0"/>
                <w:i w:val="0"/>
                <w:color w:val="1A1A1A"/>
                <w:sz w:val="18"/>
              </w:rPr>
              <w:t>S4 — Low</w:t>
            </w:r>
          </w:p>
        </w:tc>
        <w:tc>
          <w:tcPr>
            <w:tcW w:type="dxa" w:w="1994"/>
          </w:tcPr>
          <w:p>
            <w:pPr>
              <w:spacing w:before="40" w:after="40"/>
              <w:jc w:val="left"/>
            </w:pPr>
            <w:r/>
            <w:r>
              <w:rPr>
                <w:rFonts w:ascii="Calibri" w:hAnsi="Calibri" w:eastAsia="Calibri"/>
                <w:b w:val="0"/>
                <w:i w:val="0"/>
                <w:color w:val="1A1A1A"/>
                <w:sz w:val="18"/>
              </w:rPr>
              <w:t>Minor defect, query or enhancement</w:t>
            </w:r>
          </w:p>
        </w:tc>
        <w:tc>
          <w:tcPr>
            <w:tcW w:type="dxa" w:w="1994"/>
          </w:tcPr>
          <w:p>
            <w:pPr>
              <w:spacing w:before="40" w:after="40"/>
              <w:jc w:val="left"/>
            </w:pPr>
            <w:r/>
            <w:r>
              <w:rPr>
                <w:rFonts w:ascii="Calibri" w:hAnsi="Calibri" w:eastAsia="Calibri"/>
                <w:b w:val="0"/>
                <w:i w:val="0"/>
                <w:color w:val="1A1A1A"/>
                <w:sz w:val="18"/>
              </w:rPr>
              <w:t>1 business day</w:t>
            </w:r>
          </w:p>
        </w:tc>
        <w:tc>
          <w:tcPr>
            <w:tcW w:type="dxa" w:w="1994"/>
          </w:tcPr>
          <w:p>
            <w:pPr>
              <w:spacing w:before="40" w:after="40"/>
              <w:jc w:val="left"/>
            </w:pPr>
            <w:r/>
            <w:r>
              <w:rPr>
                <w:rFonts w:ascii="Calibri" w:hAnsi="Calibri" w:eastAsia="Calibri"/>
                <w:b w:val="0"/>
                <w:i w:val="0"/>
                <w:color w:val="1A1A1A"/>
                <w:sz w:val="18"/>
              </w:rPr>
              <w:t>As agreed</w:t>
            </w:r>
          </w:p>
        </w:tc>
        <w:tc>
          <w:tcPr>
            <w:tcW w:type="dxa" w:w="1994"/>
          </w:tcPr>
          <w:p>
            <w:pPr>
              <w:spacing w:before="40" w:after="40"/>
              <w:jc w:val="left"/>
            </w:pPr>
            <w:r/>
            <w:r>
              <w:rPr>
                <w:rFonts w:ascii="Calibri" w:hAnsi="Calibri" w:eastAsia="Calibri"/>
                <w:b w:val="0"/>
                <w:i w:val="0"/>
                <w:color w:val="1A1A1A"/>
                <w:sz w:val="18"/>
              </w:rPr>
              <w:t>As prioritised</w:t>
            </w:r>
          </w:p>
        </w:tc>
      </w:tr>
    </w:tbl>
    <w:p>
      <w:pPr>
        <w:spacing w:after="120"/>
      </w:pPr>
    </w:p>
    <w:p>
      <w:pPr>
        <w:pStyle w:val="Heading2"/>
        <w:spacing w:before="200" w:after="120"/>
      </w:pPr>
      <w:r>
        <w:rPr>
          <w:rFonts w:ascii="Calibri" w:hAnsi="Calibri"/>
          <w:color w:val="1A2B4A"/>
        </w:rPr>
        <w:t>11.3 Support Channels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Channel</w:t>
            </w:r>
          </w:p>
        </w:tc>
        <w:tc>
          <w:tcPr>
            <w:tcW w:type="dxa" w:w="2493"/>
            <w:shd w:fill="D9EAD3" w:val="clear"/>
          </w:tcPr>
          <w:p>
            <w:pPr>
              <w:spacing w:before="40" w:after="40"/>
              <w:jc w:val="left"/>
            </w:pPr>
            <w:r/>
            <w:r>
              <w:rPr>
                <w:rFonts w:ascii="Calibri" w:hAnsi="Calibri" w:eastAsia="Calibri"/>
                <w:b/>
                <w:i w:val="0"/>
                <w:color w:val="1A1A1A"/>
                <w:sz w:val="18"/>
              </w:rPr>
              <w:t>Detail</w:t>
            </w:r>
          </w:p>
        </w:tc>
        <w:tc>
          <w:tcPr>
            <w:tcW w:type="dxa" w:w="2493"/>
            <w:shd w:fill="D9EAD3" w:val="clear"/>
          </w:tcPr>
          <w:p>
            <w:pPr>
              <w:spacing w:before="40" w:after="40"/>
              <w:jc w:val="left"/>
            </w:pPr>
            <w:r/>
            <w:r>
              <w:rPr>
                <w:rFonts w:ascii="Calibri" w:hAnsi="Calibri" w:eastAsia="Calibri"/>
                <w:b/>
                <w:i w:val="0"/>
                <w:color w:val="1A1A1A"/>
                <w:sz w:val="18"/>
              </w:rPr>
              <w:t>Hours of Operation</w:t>
            </w:r>
          </w:p>
        </w:tc>
        <w:tc>
          <w:tcPr>
            <w:tcW w:type="dxa" w:w="2493"/>
            <w:shd w:fill="D9EAD3" w:val="clear"/>
          </w:tcPr>
          <w:p>
            <w:pPr>
              <w:spacing w:before="40" w:after="40"/>
              <w:jc w:val="left"/>
            </w:pPr>
            <w:r/>
            <w:r>
              <w:rPr>
                <w:rFonts w:ascii="Calibri" w:hAnsi="Calibri" w:eastAsia="Calibri"/>
                <w:b/>
                <w:i w:val="0"/>
                <w:color w:val="1A1A1A"/>
                <w:sz w:val="18"/>
              </w:rPr>
              <w:t>Applicable Severity</w:t>
            </w:r>
          </w:p>
        </w:tc>
      </w:tr>
      <w:tr>
        <w:tc>
          <w:tcPr>
            <w:tcW w:type="dxa" w:w="2493"/>
          </w:tcPr>
          <w:p>
            <w:pPr>
              <w:spacing w:before="40" w:after="40"/>
              <w:jc w:val="left"/>
            </w:pPr>
            <w:r/>
            <w:r>
              <w:rPr>
                <w:rFonts w:ascii="Calibri" w:hAnsi="Calibri" w:eastAsia="Calibri"/>
                <w:b w:val="0"/>
                <w:i w:val="0"/>
                <w:color w:val="1A1A1A"/>
                <w:sz w:val="18"/>
              </w:rPr>
              <w:t>Service desk / ticketing</w:t>
            </w:r>
          </w:p>
        </w:tc>
        <w:tc>
          <w:tcPr>
            <w:tcW w:type="dxa" w:w="2493"/>
          </w:tcPr>
          <w:p>
            <w:pPr>
              <w:spacing w:before="40" w:after="40"/>
              <w:jc w:val="left"/>
            </w:pPr>
            <w:r/>
            <w:r>
              <w:rPr>
                <w:rFonts w:ascii="Calibri" w:hAnsi="Calibri" w:eastAsia="Calibri"/>
                <w:b w:val="0"/>
                <w:i w:val="0"/>
                <w:color w:val="1A1A1A"/>
                <w:sz w:val="18"/>
              </w:rPr>
              <w:t>PLRA integration ticketing (details on onboarding)</w:t>
            </w:r>
          </w:p>
        </w:tc>
        <w:tc>
          <w:tcPr>
            <w:tcW w:type="dxa" w:w="2493"/>
          </w:tcPr>
          <w:p>
            <w:pPr>
              <w:spacing w:before="40" w:after="40"/>
              <w:jc w:val="left"/>
            </w:pPr>
            <w:r/>
            <w:r>
              <w:rPr>
                <w:rFonts w:ascii="Calibri" w:hAnsi="Calibri" w:eastAsia="Calibri"/>
                <w:b w:val="0"/>
                <w:i w:val="0"/>
                <w:color w:val="1A1A1A"/>
                <w:sz w:val="18"/>
              </w:rPr>
              <w:t>Business hours + on-call for S1</w:t>
            </w:r>
          </w:p>
        </w:tc>
        <w:tc>
          <w:tcPr>
            <w:tcW w:type="dxa" w:w="2493"/>
          </w:tcPr>
          <w:p>
            <w:pPr>
              <w:spacing w:before="40" w:after="40"/>
              <w:jc w:val="left"/>
            </w:pPr>
            <w:r/>
            <w:r>
              <w:rPr>
                <w:rFonts w:ascii="Calibri" w:hAnsi="Calibri" w:eastAsia="Calibri"/>
                <w:b w:val="0"/>
                <w:i w:val="0"/>
                <w:color w:val="1A1A1A"/>
                <w:sz w:val="18"/>
              </w:rPr>
              <w:t>All</w:t>
            </w:r>
          </w:p>
        </w:tc>
      </w:tr>
      <w:tr>
        <w:tc>
          <w:tcPr>
            <w:tcW w:type="dxa" w:w="2493"/>
          </w:tcPr>
          <w:p>
            <w:pPr>
              <w:spacing w:before="40" w:after="40"/>
              <w:jc w:val="left"/>
            </w:pPr>
            <w:r/>
            <w:r>
              <w:rPr>
                <w:rFonts w:ascii="Calibri" w:hAnsi="Calibri" w:eastAsia="Calibri"/>
                <w:b w:val="0"/>
                <w:i w:val="0"/>
                <w:color w:val="1A1A1A"/>
                <w:sz w:val="18"/>
              </w:rPr>
              <w:t>Electronic mail</w:t>
            </w:r>
          </w:p>
        </w:tc>
        <w:tc>
          <w:tcPr>
            <w:tcW w:type="dxa" w:w="2493"/>
          </w:tcPr>
          <w:p>
            <w:pPr>
              <w:spacing w:before="40" w:after="40"/>
              <w:jc w:val="left"/>
            </w:pPr>
            <w:r/>
            <w:r>
              <w:rPr>
                <w:rFonts w:ascii="Calibri" w:hAnsi="Calibri" w:eastAsia="Calibri"/>
                <w:b w:val="0"/>
                <w:i w:val="0"/>
                <w:color w:val="1A1A1A"/>
                <w:sz w:val="18"/>
              </w:rPr>
              <w:t>Functional mailbox issued on onboarding</w:t>
            </w:r>
          </w:p>
        </w:tc>
        <w:tc>
          <w:tcPr>
            <w:tcW w:type="dxa" w:w="2493"/>
          </w:tcPr>
          <w:p>
            <w:pPr>
              <w:spacing w:before="40" w:after="40"/>
              <w:jc w:val="left"/>
            </w:pPr>
            <w:r/>
            <w:r>
              <w:rPr>
                <w:rFonts w:ascii="Calibri" w:hAnsi="Calibri" w:eastAsia="Calibri"/>
                <w:b w:val="0"/>
                <w:i w:val="0"/>
                <w:color w:val="1A1A1A"/>
                <w:sz w:val="18"/>
              </w:rPr>
              <w:t>Business hours</w:t>
            </w:r>
          </w:p>
        </w:tc>
        <w:tc>
          <w:tcPr>
            <w:tcW w:type="dxa" w:w="2493"/>
          </w:tcPr>
          <w:p>
            <w:pPr>
              <w:spacing w:before="40" w:after="40"/>
              <w:jc w:val="left"/>
            </w:pPr>
            <w:r/>
            <w:r>
              <w:rPr>
                <w:rFonts w:ascii="Calibri" w:hAnsi="Calibri" w:eastAsia="Calibri"/>
                <w:b w:val="0"/>
                <w:i w:val="0"/>
                <w:color w:val="1A1A1A"/>
                <w:sz w:val="18"/>
              </w:rPr>
              <w:t>S3, S4</w:t>
            </w:r>
          </w:p>
        </w:tc>
      </w:tr>
      <w:tr>
        <w:tc>
          <w:tcPr>
            <w:tcW w:type="dxa" w:w="2493"/>
          </w:tcPr>
          <w:p>
            <w:pPr>
              <w:spacing w:before="40" w:after="40"/>
              <w:jc w:val="left"/>
            </w:pPr>
            <w:r/>
            <w:r>
              <w:rPr>
                <w:rFonts w:ascii="Calibri" w:hAnsi="Calibri" w:eastAsia="Calibri"/>
                <w:b w:val="0"/>
                <w:i w:val="0"/>
                <w:color w:val="1A1A1A"/>
                <w:sz w:val="18"/>
              </w:rPr>
              <w:t>Telephone / emergency</w:t>
            </w:r>
          </w:p>
        </w:tc>
        <w:tc>
          <w:tcPr>
            <w:tcW w:type="dxa" w:w="2493"/>
          </w:tcPr>
          <w:p>
            <w:pPr>
              <w:spacing w:before="40" w:after="40"/>
              <w:jc w:val="left"/>
            </w:pPr>
            <w:r/>
            <w:r>
              <w:rPr>
                <w:rFonts w:ascii="Calibri" w:hAnsi="Calibri" w:eastAsia="Calibri"/>
                <w:b w:val="0"/>
                <w:i w:val="0"/>
                <w:color w:val="1A1A1A"/>
                <w:sz w:val="18"/>
              </w:rPr>
              <w:t>On-call arrangement issued on onboarding</w:t>
            </w:r>
          </w:p>
        </w:tc>
        <w:tc>
          <w:tcPr>
            <w:tcW w:type="dxa" w:w="2493"/>
          </w:tcPr>
          <w:p>
            <w:pPr>
              <w:spacing w:before="40" w:after="40"/>
              <w:jc w:val="left"/>
            </w:pPr>
            <w:r/>
            <w:r>
              <w:rPr>
                <w:rFonts w:ascii="Calibri" w:hAnsi="Calibri" w:eastAsia="Calibri"/>
                <w:b w:val="0"/>
                <w:i w:val="0"/>
                <w:color w:val="1A1A1A"/>
                <w:sz w:val="18"/>
              </w:rPr>
              <w:t>24×7 for S1</w:t>
            </w:r>
          </w:p>
        </w:tc>
        <w:tc>
          <w:tcPr>
            <w:tcW w:type="dxa" w:w="2493"/>
          </w:tcPr>
          <w:p>
            <w:pPr>
              <w:spacing w:before="40" w:after="40"/>
              <w:jc w:val="left"/>
            </w:pPr>
            <w:r/>
            <w:r>
              <w:rPr>
                <w:rFonts w:ascii="Calibri" w:hAnsi="Calibri" w:eastAsia="Calibri"/>
                <w:b w:val="0"/>
                <w:i w:val="0"/>
                <w:color w:val="1A1A1A"/>
                <w:sz w:val="18"/>
              </w:rPr>
              <w:t>S1, S2</w:t>
            </w:r>
          </w:p>
        </w:tc>
      </w:tr>
    </w:tbl>
    <w:p>
      <w:pPr>
        <w:spacing w:after="120"/>
      </w:pPr>
    </w:p>
    <w:p>
      <w:pPr>
        <w:spacing w:before="0" w:after="120" w:line="276" w:lineRule="auto"/>
        <w:jc w:val="left"/>
      </w:pPr>
      <w:r>
        <w:rPr>
          <w:rFonts w:ascii="Calibri" w:hAnsi="Calibri" w:eastAsia="Calibri"/>
          <w:b w:val="0"/>
          <w:i w:val="0"/>
          <w:color w:val="1A1A1A"/>
          <w:sz w:val="20"/>
        </w:rPr>
        <w:t>All incidents SHALL be raised through the ticketing channel and quoted by correlation identifier. Verbal reports alone do not start the SLA clock.</w:t>
      </w:r>
    </w:p>
    <w:p>
      <w:pPr>
        <w:pStyle w:val="Heading2"/>
        <w:spacing w:before="200" w:after="120"/>
      </w:pPr>
      <w:r>
        <w:rPr>
          <w:rFonts w:ascii="Calibri" w:hAnsi="Calibri"/>
          <w:color w:val="1A2B4A"/>
        </w:rPr>
        <w:t>11.4 Escalation Matrix</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Level</w:t>
            </w:r>
          </w:p>
        </w:tc>
        <w:tc>
          <w:tcPr>
            <w:tcW w:type="dxa" w:w="1994"/>
            <w:shd w:fill="D9EAD3" w:val="clear"/>
          </w:tcPr>
          <w:p>
            <w:pPr>
              <w:spacing w:before="40" w:after="40"/>
              <w:jc w:val="left"/>
            </w:pPr>
            <w:r/>
            <w:r>
              <w:rPr>
                <w:rFonts w:ascii="Calibri" w:hAnsi="Calibri" w:eastAsia="Calibri"/>
                <w:b/>
                <w:i w:val="0"/>
                <w:color w:val="1A1A1A"/>
                <w:sz w:val="18"/>
              </w:rPr>
              <w:t>Elapsed Time</w:t>
            </w:r>
          </w:p>
        </w:tc>
        <w:tc>
          <w:tcPr>
            <w:tcW w:type="dxa" w:w="1994"/>
            <w:shd w:fill="D9EAD3" w:val="clear"/>
          </w:tcPr>
          <w:p>
            <w:pPr>
              <w:spacing w:before="40" w:after="40"/>
              <w:jc w:val="left"/>
            </w:pPr>
            <w:r/>
            <w:r>
              <w:rPr>
                <w:rFonts w:ascii="Calibri" w:hAnsi="Calibri" w:eastAsia="Calibri"/>
                <w:b/>
                <w:i w:val="0"/>
                <w:color w:val="1A1A1A"/>
                <w:sz w:val="18"/>
              </w:rPr>
              <w:t>Provider Contact</w:t>
            </w:r>
          </w:p>
        </w:tc>
        <w:tc>
          <w:tcPr>
            <w:tcW w:type="dxa" w:w="1994"/>
            <w:shd w:fill="D9EAD3" w:val="clear"/>
          </w:tcPr>
          <w:p>
            <w:pPr>
              <w:spacing w:before="40" w:after="40"/>
              <w:jc w:val="left"/>
            </w:pPr>
            <w:r/>
            <w:r>
              <w:rPr>
                <w:rFonts w:ascii="Calibri" w:hAnsi="Calibri" w:eastAsia="Calibri"/>
                <w:b/>
                <w:i w:val="0"/>
                <w:color w:val="1A1A1A"/>
                <w:sz w:val="18"/>
              </w:rPr>
              <w:t>Consumer Contact</w:t>
            </w:r>
          </w:p>
        </w:tc>
        <w:tc>
          <w:tcPr>
            <w:tcW w:type="dxa" w:w="1994"/>
            <w:shd w:fill="D9EAD3" w:val="clear"/>
          </w:tcPr>
          <w:p>
            <w:pPr>
              <w:spacing w:before="40" w:after="40"/>
              <w:jc w:val="left"/>
            </w:pPr>
            <w:r/>
            <w:r>
              <w:rPr>
                <w:rFonts w:ascii="Calibri" w:hAnsi="Calibri" w:eastAsia="Calibri"/>
                <w:b/>
                <w:i w:val="0"/>
                <w:color w:val="1A1A1A"/>
                <w:sz w:val="18"/>
              </w:rPr>
              <w:t>Authority</w:t>
            </w:r>
          </w:p>
        </w:tc>
      </w:tr>
      <w:tr>
        <w:tc>
          <w:tcPr>
            <w:tcW w:type="dxa" w:w="1994"/>
          </w:tcPr>
          <w:p>
            <w:pPr>
              <w:spacing w:before="40" w:after="40"/>
              <w:jc w:val="left"/>
            </w:pPr>
            <w:r/>
            <w:r>
              <w:rPr>
                <w:rFonts w:ascii="Calibri" w:hAnsi="Calibri" w:eastAsia="Calibri"/>
                <w:b w:val="0"/>
                <w:i w:val="0"/>
                <w:color w:val="1A1A1A"/>
                <w:sz w:val="18"/>
              </w:rPr>
              <w:t>L1</w:t>
            </w:r>
          </w:p>
        </w:tc>
        <w:tc>
          <w:tcPr>
            <w:tcW w:type="dxa" w:w="1994"/>
          </w:tcPr>
          <w:p>
            <w:pPr>
              <w:spacing w:before="40" w:after="40"/>
              <w:jc w:val="left"/>
            </w:pPr>
            <w:r/>
            <w:r>
              <w:rPr>
                <w:rFonts w:ascii="Calibri" w:hAnsi="Calibri" w:eastAsia="Calibri"/>
                <w:b w:val="0"/>
                <w:i w:val="0"/>
                <w:color w:val="1A1A1A"/>
                <w:sz w:val="18"/>
              </w:rPr>
              <w:t>On raise</w:t>
            </w:r>
          </w:p>
        </w:tc>
        <w:tc>
          <w:tcPr>
            <w:tcW w:type="dxa" w:w="1994"/>
          </w:tcPr>
          <w:p>
            <w:pPr>
              <w:spacing w:before="40" w:after="40"/>
              <w:jc w:val="left"/>
            </w:pPr>
            <w:r/>
            <w:r>
              <w:rPr>
                <w:rFonts w:ascii="Calibri" w:hAnsi="Calibri" w:eastAsia="Calibri"/>
                <w:b w:val="0"/>
                <w:i w:val="0"/>
                <w:color w:val="1A1A1A"/>
                <w:sz w:val="18"/>
              </w:rPr>
              <w:t>PLRA API L1 Support</w:t>
            </w:r>
          </w:p>
        </w:tc>
        <w:tc>
          <w:tcPr>
            <w:tcW w:type="dxa" w:w="1994"/>
          </w:tcPr>
          <w:p>
            <w:pPr>
              <w:spacing w:before="40" w:after="40"/>
              <w:jc w:val="left"/>
            </w:pPr>
            <w:r/>
            <w:r>
              <w:rPr>
                <w:rFonts w:ascii="Calibri" w:hAnsi="Calibri" w:eastAsia="Calibri"/>
                <w:b w:val="0"/>
                <w:i w:val="0"/>
                <w:color w:val="1A1A1A"/>
                <w:sz w:val="18"/>
              </w:rPr>
              <w:t>PERA Integration L1</w:t>
            </w:r>
          </w:p>
        </w:tc>
        <w:tc>
          <w:tcPr>
            <w:tcW w:type="dxa" w:w="1994"/>
          </w:tcPr>
          <w:p>
            <w:pPr>
              <w:spacing w:before="40" w:after="40"/>
              <w:jc w:val="left"/>
            </w:pPr>
            <w:r/>
            <w:r>
              <w:rPr>
                <w:rFonts w:ascii="Calibri" w:hAnsi="Calibri" w:eastAsia="Calibri"/>
                <w:b w:val="0"/>
                <w:i w:val="0"/>
                <w:color w:val="1A1A1A"/>
                <w:sz w:val="18"/>
              </w:rPr>
              <w:t>Operational</w:t>
            </w:r>
          </w:p>
        </w:tc>
      </w:tr>
      <w:tr>
        <w:tc>
          <w:tcPr>
            <w:tcW w:type="dxa" w:w="1994"/>
          </w:tcPr>
          <w:p>
            <w:pPr>
              <w:spacing w:before="40" w:after="40"/>
              <w:jc w:val="left"/>
            </w:pPr>
            <w:r/>
            <w:r>
              <w:rPr>
                <w:rFonts w:ascii="Calibri" w:hAnsi="Calibri" w:eastAsia="Calibri"/>
                <w:b w:val="0"/>
                <w:i w:val="0"/>
                <w:color w:val="1A1A1A"/>
                <w:sz w:val="18"/>
              </w:rPr>
              <w:t>L2</w:t>
            </w:r>
          </w:p>
        </w:tc>
        <w:tc>
          <w:tcPr>
            <w:tcW w:type="dxa" w:w="1994"/>
          </w:tcPr>
          <w:p>
            <w:pPr>
              <w:spacing w:before="40" w:after="40"/>
              <w:jc w:val="left"/>
            </w:pPr>
            <w:r/>
            <w:r>
              <w:rPr>
                <w:rFonts w:ascii="Calibri" w:hAnsi="Calibri" w:eastAsia="Calibri"/>
                <w:b w:val="0"/>
                <w:i w:val="0"/>
                <w:color w:val="1A1A1A"/>
                <w:sz w:val="18"/>
              </w:rPr>
              <w:t>S1: 2h / S2: 4h</w:t>
            </w:r>
          </w:p>
        </w:tc>
        <w:tc>
          <w:tcPr>
            <w:tcW w:type="dxa" w:w="1994"/>
          </w:tcPr>
          <w:p>
            <w:pPr>
              <w:spacing w:before="40" w:after="40"/>
              <w:jc w:val="left"/>
            </w:pPr>
            <w:r/>
            <w:r>
              <w:rPr>
                <w:rFonts w:ascii="Calibri" w:hAnsi="Calibri" w:eastAsia="Calibri"/>
                <w:b w:val="0"/>
                <w:i w:val="0"/>
                <w:color w:val="1A1A1A"/>
                <w:sz w:val="18"/>
              </w:rPr>
              <w:t>PLRA API Operations Lead</w:t>
            </w:r>
          </w:p>
        </w:tc>
        <w:tc>
          <w:tcPr>
            <w:tcW w:type="dxa" w:w="1994"/>
          </w:tcPr>
          <w:p>
            <w:pPr>
              <w:spacing w:before="40" w:after="40"/>
              <w:jc w:val="left"/>
            </w:pPr>
            <w:r/>
            <w:r>
              <w:rPr>
                <w:rFonts w:ascii="Calibri" w:hAnsi="Calibri" w:eastAsia="Calibri"/>
                <w:b w:val="0"/>
                <w:i w:val="0"/>
                <w:color w:val="1A1A1A"/>
                <w:sz w:val="18"/>
              </w:rPr>
              <w:t>PERA Technical Lead</w:t>
            </w:r>
          </w:p>
        </w:tc>
        <w:tc>
          <w:tcPr>
            <w:tcW w:type="dxa" w:w="1994"/>
          </w:tcPr>
          <w:p>
            <w:pPr>
              <w:spacing w:before="40" w:after="40"/>
              <w:jc w:val="left"/>
            </w:pPr>
            <w:r/>
            <w:r>
              <w:rPr>
                <w:rFonts w:ascii="Calibri" w:hAnsi="Calibri" w:eastAsia="Calibri"/>
                <w:b w:val="0"/>
                <w:i w:val="0"/>
                <w:color w:val="1A1A1A"/>
                <w:sz w:val="18"/>
              </w:rPr>
              <w:t>Managerial</w:t>
            </w:r>
          </w:p>
        </w:tc>
      </w:tr>
      <w:tr>
        <w:tc>
          <w:tcPr>
            <w:tcW w:type="dxa" w:w="1994"/>
          </w:tcPr>
          <w:p>
            <w:pPr>
              <w:spacing w:before="40" w:after="40"/>
              <w:jc w:val="left"/>
            </w:pPr>
            <w:r/>
            <w:r>
              <w:rPr>
                <w:rFonts w:ascii="Calibri" w:hAnsi="Calibri" w:eastAsia="Calibri"/>
                <w:b w:val="0"/>
                <w:i w:val="0"/>
                <w:color w:val="1A1A1A"/>
                <w:sz w:val="18"/>
              </w:rPr>
              <w:t>L3</w:t>
            </w:r>
          </w:p>
        </w:tc>
        <w:tc>
          <w:tcPr>
            <w:tcW w:type="dxa" w:w="1994"/>
          </w:tcPr>
          <w:p>
            <w:pPr>
              <w:spacing w:before="40" w:after="40"/>
              <w:jc w:val="left"/>
            </w:pPr>
            <w:r/>
            <w:r>
              <w:rPr>
                <w:rFonts w:ascii="Calibri" w:hAnsi="Calibri" w:eastAsia="Calibri"/>
                <w:b w:val="0"/>
                <w:i w:val="0"/>
                <w:color w:val="1A1A1A"/>
                <w:sz w:val="18"/>
              </w:rPr>
              <w:t>S1: 4h / S2: 8h</w:t>
            </w:r>
          </w:p>
        </w:tc>
        <w:tc>
          <w:tcPr>
            <w:tcW w:type="dxa" w:w="1994"/>
          </w:tcPr>
          <w:p>
            <w:pPr>
              <w:spacing w:before="40" w:after="40"/>
              <w:jc w:val="left"/>
            </w:pPr>
            <w:r/>
            <w:r>
              <w:rPr>
                <w:rFonts w:ascii="Calibri" w:hAnsi="Calibri" w:eastAsia="Calibri"/>
                <w:b w:val="0"/>
                <w:i w:val="0"/>
                <w:color w:val="1A1A1A"/>
                <w:sz w:val="18"/>
              </w:rPr>
              <w:t>PLRA System Owner</w:t>
            </w:r>
          </w:p>
        </w:tc>
        <w:tc>
          <w:tcPr>
            <w:tcW w:type="dxa" w:w="1994"/>
          </w:tcPr>
          <w:p>
            <w:pPr>
              <w:spacing w:before="40" w:after="40"/>
              <w:jc w:val="left"/>
            </w:pPr>
            <w:r/>
            <w:r>
              <w:rPr>
                <w:rFonts w:ascii="Calibri" w:hAnsi="Calibri" w:eastAsia="Calibri"/>
                <w:b w:val="0"/>
                <w:i w:val="0"/>
                <w:color w:val="1A1A1A"/>
                <w:sz w:val="18"/>
              </w:rPr>
              <w:t>PERA IT Head</w:t>
            </w:r>
          </w:p>
        </w:tc>
        <w:tc>
          <w:tcPr>
            <w:tcW w:type="dxa" w:w="1994"/>
          </w:tcPr>
          <w:p>
            <w:pPr>
              <w:spacing w:before="40" w:after="40"/>
              <w:jc w:val="left"/>
            </w:pPr>
            <w:r/>
            <w:r>
              <w:rPr>
                <w:rFonts w:ascii="Calibri" w:hAnsi="Calibri" w:eastAsia="Calibri"/>
                <w:b w:val="0"/>
                <w:i w:val="0"/>
                <w:color w:val="1A1A1A"/>
                <w:sz w:val="18"/>
              </w:rPr>
              <w:t>Departmental</w:t>
            </w:r>
          </w:p>
        </w:tc>
      </w:tr>
      <w:tr>
        <w:tc>
          <w:tcPr>
            <w:tcW w:type="dxa" w:w="1994"/>
          </w:tcPr>
          <w:p>
            <w:pPr>
              <w:spacing w:before="40" w:after="40"/>
              <w:jc w:val="left"/>
            </w:pPr>
            <w:r/>
            <w:r>
              <w:rPr>
                <w:rFonts w:ascii="Calibri" w:hAnsi="Calibri" w:eastAsia="Calibri"/>
                <w:b w:val="0"/>
                <w:i w:val="0"/>
                <w:color w:val="1A1A1A"/>
                <w:sz w:val="18"/>
              </w:rPr>
              <w:t>L4</w:t>
            </w:r>
          </w:p>
        </w:tc>
        <w:tc>
          <w:tcPr>
            <w:tcW w:type="dxa" w:w="1994"/>
          </w:tcPr>
          <w:p>
            <w:pPr>
              <w:spacing w:before="40" w:after="40"/>
              <w:jc w:val="left"/>
            </w:pPr>
            <w:r/>
            <w:r>
              <w:rPr>
                <w:rFonts w:ascii="Calibri" w:hAnsi="Calibri" w:eastAsia="Calibri"/>
                <w:b w:val="0"/>
                <w:i w:val="0"/>
                <w:color w:val="1A1A1A"/>
                <w:sz w:val="18"/>
              </w:rPr>
              <w:t>S1: 8h</w:t>
            </w:r>
          </w:p>
        </w:tc>
        <w:tc>
          <w:tcPr>
            <w:tcW w:type="dxa" w:w="1994"/>
          </w:tcPr>
          <w:p>
            <w:pPr>
              <w:spacing w:before="40" w:after="40"/>
              <w:jc w:val="left"/>
            </w:pPr>
            <w:r/>
            <w:r>
              <w:rPr>
                <w:rFonts w:ascii="Calibri" w:hAnsi="Calibri" w:eastAsia="Calibri"/>
                <w:b w:val="0"/>
                <w:i w:val="0"/>
                <w:color w:val="1A1A1A"/>
                <w:sz w:val="18"/>
              </w:rPr>
              <w:t>Director IT PLRA</w:t>
            </w:r>
          </w:p>
        </w:tc>
        <w:tc>
          <w:tcPr>
            <w:tcW w:type="dxa" w:w="1994"/>
          </w:tcPr>
          <w:p>
            <w:pPr>
              <w:spacing w:before="40" w:after="40"/>
              <w:jc w:val="left"/>
            </w:pPr>
            <w:r/>
            <w:r>
              <w:rPr>
                <w:rFonts w:ascii="Calibri" w:hAnsi="Calibri" w:eastAsia="Calibri"/>
                <w:b w:val="0"/>
                <w:i w:val="0"/>
                <w:color w:val="1A1A1A"/>
                <w:sz w:val="18"/>
              </w:rPr>
              <w:t>PERA Executive Focal</w:t>
            </w:r>
          </w:p>
        </w:tc>
        <w:tc>
          <w:tcPr>
            <w:tcW w:type="dxa" w:w="1994"/>
          </w:tcPr>
          <w:p>
            <w:pPr>
              <w:spacing w:before="40" w:after="40"/>
              <w:jc w:val="left"/>
            </w:pPr>
            <w:r/>
            <w:r>
              <w:rPr>
                <w:rFonts w:ascii="Calibri" w:hAnsi="Calibri" w:eastAsia="Calibri"/>
                <w:b w:val="0"/>
                <w:i w:val="0"/>
                <w:color w:val="1A1A1A"/>
                <w:sz w:val="18"/>
              </w:rPr>
              <w:t>Steering</w:t>
            </w:r>
          </w:p>
        </w:tc>
      </w:tr>
    </w:tbl>
    <w:p>
      <w:pPr>
        <w:spacing w:after="120"/>
      </w:pPr>
    </w:p>
    <w:p>
      <w:pPr>
        <w:pStyle w:val="Heading2"/>
        <w:spacing w:before="200" w:after="120"/>
      </w:pPr>
      <w:r>
        <w:rPr>
          <w:rFonts w:ascii="Calibri" w:hAnsi="Calibri"/>
          <w:color w:val="1A2B4A"/>
        </w:rPr>
        <w:t>11.5 Change Management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Change Type</w:t>
            </w:r>
          </w:p>
        </w:tc>
        <w:tc>
          <w:tcPr>
            <w:tcW w:type="dxa" w:w="1994"/>
            <w:shd w:fill="D9EAD3" w:val="clear"/>
          </w:tcPr>
          <w:p>
            <w:pPr>
              <w:spacing w:before="40" w:after="40"/>
              <w:jc w:val="left"/>
            </w:pPr>
            <w:r/>
            <w:r>
              <w:rPr>
                <w:rFonts w:ascii="Calibri" w:hAnsi="Calibri" w:eastAsia="Calibri"/>
                <w:b/>
                <w:i w:val="0"/>
                <w:color w:val="1A1A1A"/>
                <w:sz w:val="18"/>
              </w:rPr>
              <w:t>Definition</w:t>
            </w:r>
          </w:p>
        </w:tc>
        <w:tc>
          <w:tcPr>
            <w:tcW w:type="dxa" w:w="1994"/>
            <w:shd w:fill="D9EAD3" w:val="clear"/>
          </w:tcPr>
          <w:p>
            <w:pPr>
              <w:spacing w:before="40" w:after="40"/>
              <w:jc w:val="left"/>
            </w:pPr>
            <w:r/>
            <w:r>
              <w:rPr>
                <w:rFonts w:ascii="Calibri" w:hAnsi="Calibri" w:eastAsia="Calibri"/>
                <w:b/>
                <w:i w:val="0"/>
                <w:color w:val="1A1A1A"/>
                <w:sz w:val="18"/>
              </w:rPr>
              <w:t>Notice Period</w:t>
            </w:r>
          </w:p>
        </w:tc>
        <w:tc>
          <w:tcPr>
            <w:tcW w:type="dxa" w:w="1994"/>
            <w:shd w:fill="D9EAD3" w:val="clear"/>
          </w:tcPr>
          <w:p>
            <w:pPr>
              <w:spacing w:before="40" w:after="40"/>
              <w:jc w:val="left"/>
            </w:pPr>
            <w:r/>
            <w:r>
              <w:rPr>
                <w:rFonts w:ascii="Calibri" w:hAnsi="Calibri" w:eastAsia="Calibri"/>
                <w:b/>
                <w:i w:val="0"/>
                <w:color w:val="1A1A1A"/>
                <w:sz w:val="18"/>
              </w:rPr>
              <w:t>Consumer Retest Required</w:t>
            </w:r>
          </w:p>
        </w:tc>
        <w:tc>
          <w:tcPr>
            <w:tcW w:type="dxa" w:w="1994"/>
            <w:shd w:fill="D9EAD3" w:val="clear"/>
          </w:tcPr>
          <w:p>
            <w:pPr>
              <w:spacing w:before="40" w:after="40"/>
              <w:jc w:val="left"/>
            </w:pPr>
            <w:r/>
            <w:r>
              <w:rPr>
                <w:rFonts w:ascii="Calibri" w:hAnsi="Calibri" w:eastAsia="Calibri"/>
                <w:b/>
                <w:i w:val="0"/>
                <w:color w:val="1A1A1A"/>
                <w:sz w:val="18"/>
              </w:rPr>
              <w:t>Approval Authority</w:t>
            </w:r>
          </w:p>
        </w:tc>
      </w:tr>
      <w:tr>
        <w:tc>
          <w:tcPr>
            <w:tcW w:type="dxa" w:w="1994"/>
          </w:tcPr>
          <w:p>
            <w:pPr>
              <w:spacing w:before="40" w:after="40"/>
              <w:jc w:val="left"/>
            </w:pPr>
            <w:r/>
            <w:r>
              <w:rPr>
                <w:rFonts w:ascii="Calibri" w:hAnsi="Calibri" w:eastAsia="Calibri"/>
                <w:b w:val="0"/>
                <w:i w:val="0"/>
                <w:color w:val="1A1A1A"/>
                <w:sz w:val="18"/>
              </w:rPr>
              <w:t>Standard</w:t>
            </w:r>
          </w:p>
        </w:tc>
        <w:tc>
          <w:tcPr>
            <w:tcW w:type="dxa" w:w="1994"/>
          </w:tcPr>
          <w:p>
            <w:pPr>
              <w:spacing w:before="40" w:after="40"/>
              <w:jc w:val="left"/>
            </w:pPr>
            <w:r/>
            <w:r>
              <w:rPr>
                <w:rFonts w:ascii="Calibri" w:hAnsi="Calibri" w:eastAsia="Calibri"/>
                <w:b w:val="0"/>
                <w:i w:val="0"/>
                <w:color w:val="1A1A1A"/>
                <w:sz w:val="18"/>
              </w:rPr>
              <w:t>Low-risk, no contract impact</w:t>
            </w:r>
          </w:p>
        </w:tc>
        <w:tc>
          <w:tcPr>
            <w:tcW w:type="dxa" w:w="1994"/>
          </w:tcPr>
          <w:p>
            <w:pPr>
              <w:spacing w:before="40" w:after="40"/>
              <w:jc w:val="left"/>
            </w:pPr>
            <w:r/>
            <w:r>
              <w:rPr>
                <w:rFonts w:ascii="Calibri" w:hAnsi="Calibri" w:eastAsia="Calibri"/>
                <w:b w:val="0"/>
                <w:i w:val="0"/>
                <w:color w:val="1A1A1A"/>
                <w:sz w:val="18"/>
              </w:rPr>
              <w:t>72 hours</w:t>
            </w:r>
          </w:p>
        </w:tc>
        <w:tc>
          <w:tcPr>
            <w:tcW w:type="dxa" w:w="1994"/>
          </w:tcPr>
          <w:p>
            <w:pPr>
              <w:spacing w:before="40" w:after="40"/>
              <w:jc w:val="left"/>
            </w:pPr>
            <w:r/>
            <w:r>
              <w:rPr>
                <w:rFonts w:ascii="Calibri" w:hAnsi="Calibri" w:eastAsia="Calibri"/>
                <w:b w:val="0"/>
                <w:i w:val="0"/>
                <w:color w:val="1A1A1A"/>
                <w:sz w:val="18"/>
              </w:rPr>
              <w:t>No</w:t>
            </w:r>
          </w:p>
        </w:tc>
        <w:tc>
          <w:tcPr>
            <w:tcW w:type="dxa" w:w="1994"/>
          </w:tcPr>
          <w:p>
            <w:pPr>
              <w:spacing w:before="40" w:after="40"/>
              <w:jc w:val="left"/>
            </w:pPr>
            <w:r/>
            <w:r>
              <w:rPr>
                <w:rFonts w:ascii="Calibri" w:hAnsi="Calibri" w:eastAsia="Calibri"/>
                <w:b w:val="0"/>
                <w:i w:val="0"/>
                <w:color w:val="1A1A1A"/>
                <w:sz w:val="18"/>
              </w:rPr>
              <w:t>PLRA Ops</w:t>
            </w:r>
          </w:p>
        </w:tc>
      </w:tr>
      <w:tr>
        <w:tc>
          <w:tcPr>
            <w:tcW w:type="dxa" w:w="1994"/>
          </w:tcPr>
          <w:p>
            <w:pPr>
              <w:spacing w:before="40" w:after="40"/>
              <w:jc w:val="left"/>
            </w:pPr>
            <w:r/>
            <w:r>
              <w:rPr>
                <w:rFonts w:ascii="Calibri" w:hAnsi="Calibri" w:eastAsia="Calibri"/>
                <w:b w:val="0"/>
                <w:i w:val="0"/>
                <w:color w:val="1A1A1A"/>
                <w:sz w:val="18"/>
              </w:rPr>
              <w:t>Normal</w:t>
            </w:r>
          </w:p>
        </w:tc>
        <w:tc>
          <w:tcPr>
            <w:tcW w:type="dxa" w:w="1994"/>
          </w:tcPr>
          <w:p>
            <w:pPr>
              <w:spacing w:before="40" w:after="40"/>
              <w:jc w:val="left"/>
            </w:pPr>
            <w:r/>
            <w:r>
              <w:rPr>
                <w:rFonts w:ascii="Calibri" w:hAnsi="Calibri" w:eastAsia="Calibri"/>
                <w:b w:val="0"/>
                <w:i w:val="0"/>
                <w:color w:val="1A1A1A"/>
                <w:sz w:val="18"/>
              </w:rPr>
              <w:t>Additive non-breaking contract change</w:t>
            </w:r>
          </w:p>
        </w:tc>
        <w:tc>
          <w:tcPr>
            <w:tcW w:type="dxa" w:w="1994"/>
          </w:tcPr>
          <w:p>
            <w:pPr>
              <w:spacing w:before="40" w:after="40"/>
              <w:jc w:val="left"/>
            </w:pPr>
            <w:r/>
            <w:r>
              <w:rPr>
                <w:rFonts w:ascii="Calibri" w:hAnsi="Calibri" w:eastAsia="Calibri"/>
                <w:b w:val="0"/>
                <w:i w:val="0"/>
                <w:color w:val="1A1A1A"/>
                <w:sz w:val="18"/>
              </w:rPr>
              <w:t>15 calendar days</w:t>
            </w:r>
          </w:p>
        </w:tc>
        <w:tc>
          <w:tcPr>
            <w:tcW w:type="dxa" w:w="1994"/>
          </w:tcPr>
          <w:p>
            <w:pPr>
              <w:spacing w:before="40" w:after="40"/>
              <w:jc w:val="left"/>
            </w:pPr>
            <w:r/>
            <w:r>
              <w:rPr>
                <w:rFonts w:ascii="Calibri" w:hAnsi="Calibri" w:eastAsia="Calibri"/>
                <w:b w:val="0"/>
                <w:i w:val="0"/>
                <w:color w:val="1A1A1A"/>
                <w:sz w:val="18"/>
              </w:rPr>
              <w:t>Regression recommended</w:t>
            </w:r>
          </w:p>
        </w:tc>
        <w:tc>
          <w:tcPr>
            <w:tcW w:type="dxa" w:w="1994"/>
          </w:tcPr>
          <w:p>
            <w:pPr>
              <w:spacing w:before="40" w:after="40"/>
              <w:jc w:val="left"/>
            </w:pPr>
            <w:r/>
            <w:r>
              <w:rPr>
                <w:rFonts w:ascii="Calibri" w:hAnsi="Calibri" w:eastAsia="Calibri"/>
                <w:b w:val="0"/>
                <w:i w:val="0"/>
                <w:color w:val="1A1A1A"/>
                <w:sz w:val="18"/>
              </w:rPr>
              <w:t>PLRA Architecture</w:t>
            </w:r>
          </w:p>
        </w:tc>
      </w:tr>
      <w:tr>
        <w:tc>
          <w:tcPr>
            <w:tcW w:type="dxa" w:w="1994"/>
          </w:tcPr>
          <w:p>
            <w:pPr>
              <w:spacing w:before="40" w:after="40"/>
              <w:jc w:val="left"/>
            </w:pPr>
            <w:r/>
            <w:r>
              <w:rPr>
                <w:rFonts w:ascii="Calibri" w:hAnsi="Calibri" w:eastAsia="Calibri"/>
                <w:b w:val="0"/>
                <w:i w:val="0"/>
                <w:color w:val="1A1A1A"/>
                <w:sz w:val="18"/>
              </w:rPr>
              <w:t>Major</w:t>
            </w:r>
          </w:p>
        </w:tc>
        <w:tc>
          <w:tcPr>
            <w:tcW w:type="dxa" w:w="1994"/>
          </w:tcPr>
          <w:p>
            <w:pPr>
              <w:spacing w:before="40" w:after="40"/>
              <w:jc w:val="left"/>
            </w:pPr>
            <w:r/>
            <w:r>
              <w:rPr>
                <w:rFonts w:ascii="Calibri" w:hAnsi="Calibri" w:eastAsia="Calibri"/>
                <w:b w:val="0"/>
                <w:i w:val="0"/>
                <w:color w:val="1A1A1A"/>
                <w:sz w:val="18"/>
              </w:rPr>
              <w:t>Breaking change / new major version</w:t>
            </w:r>
          </w:p>
        </w:tc>
        <w:tc>
          <w:tcPr>
            <w:tcW w:type="dxa" w:w="1994"/>
          </w:tcPr>
          <w:p>
            <w:pPr>
              <w:spacing w:before="40" w:after="40"/>
              <w:jc w:val="left"/>
            </w:pPr>
            <w:r/>
            <w:r>
              <w:rPr>
                <w:rFonts w:ascii="Calibri" w:hAnsi="Calibri" w:eastAsia="Calibri"/>
                <w:b w:val="0"/>
                <w:i w:val="0"/>
                <w:color w:val="1A1A1A"/>
                <w:sz w:val="18"/>
              </w:rPr>
              <w:t>180 calendar days</w:t>
            </w:r>
          </w:p>
        </w:tc>
        <w:tc>
          <w:tcPr>
            <w:tcW w:type="dxa" w:w="1994"/>
          </w:tcPr>
          <w:p>
            <w:pPr>
              <w:spacing w:before="40" w:after="40"/>
              <w:jc w:val="left"/>
            </w:pPr>
            <w:r/>
            <w:r>
              <w:rPr>
                <w:rFonts w:ascii="Calibri" w:hAnsi="Calibri" w:eastAsia="Calibri"/>
                <w:b w:val="0"/>
                <w:i w:val="0"/>
                <w:color w:val="1A1A1A"/>
                <w:sz w:val="18"/>
              </w:rPr>
              <w:t>Yes — full certification</w:t>
            </w:r>
          </w:p>
        </w:tc>
        <w:tc>
          <w:tcPr>
            <w:tcW w:type="dxa" w:w="1994"/>
          </w:tcPr>
          <w:p>
            <w:pPr>
              <w:spacing w:before="40" w:after="40"/>
              <w:jc w:val="left"/>
            </w:pPr>
            <w:r/>
            <w:r>
              <w:rPr>
                <w:rFonts w:ascii="Calibri" w:hAnsi="Calibri" w:eastAsia="Calibri"/>
                <w:b w:val="0"/>
                <w:i w:val="0"/>
                <w:color w:val="1A1A1A"/>
                <w:sz w:val="18"/>
              </w:rPr>
              <w:t>Director IT / Steering</w:t>
            </w:r>
          </w:p>
        </w:tc>
      </w:tr>
      <w:tr>
        <w:tc>
          <w:tcPr>
            <w:tcW w:type="dxa" w:w="1994"/>
          </w:tcPr>
          <w:p>
            <w:pPr>
              <w:spacing w:before="40" w:after="40"/>
              <w:jc w:val="left"/>
            </w:pPr>
            <w:r/>
            <w:r>
              <w:rPr>
                <w:rFonts w:ascii="Calibri" w:hAnsi="Calibri" w:eastAsia="Calibri"/>
                <w:b w:val="0"/>
                <w:i w:val="0"/>
                <w:color w:val="1A1A1A"/>
                <w:sz w:val="18"/>
              </w:rPr>
              <w:t>Emergency</w:t>
            </w:r>
          </w:p>
        </w:tc>
        <w:tc>
          <w:tcPr>
            <w:tcW w:type="dxa" w:w="1994"/>
          </w:tcPr>
          <w:p>
            <w:pPr>
              <w:spacing w:before="40" w:after="40"/>
              <w:jc w:val="left"/>
            </w:pPr>
            <w:r/>
            <w:r>
              <w:rPr>
                <w:rFonts w:ascii="Calibri" w:hAnsi="Calibri" w:eastAsia="Calibri"/>
                <w:b w:val="0"/>
                <w:i w:val="0"/>
                <w:color w:val="1A1A1A"/>
                <w:sz w:val="18"/>
              </w:rPr>
              <w:t>Security or availability driven</w:t>
            </w:r>
          </w:p>
        </w:tc>
        <w:tc>
          <w:tcPr>
            <w:tcW w:type="dxa" w:w="1994"/>
          </w:tcPr>
          <w:p>
            <w:pPr>
              <w:spacing w:before="40" w:after="40"/>
              <w:jc w:val="left"/>
            </w:pPr>
            <w:r/>
            <w:r>
              <w:rPr>
                <w:rFonts w:ascii="Calibri" w:hAnsi="Calibri" w:eastAsia="Calibri"/>
                <w:b w:val="0"/>
                <w:i w:val="0"/>
                <w:color w:val="1A1A1A"/>
                <w:sz w:val="18"/>
              </w:rPr>
              <w:t>Shortest practicable</w:t>
            </w:r>
          </w:p>
        </w:tc>
        <w:tc>
          <w:tcPr>
            <w:tcW w:type="dxa" w:w="1994"/>
          </w:tcPr>
          <w:p>
            <w:pPr>
              <w:spacing w:before="40" w:after="40"/>
              <w:jc w:val="left"/>
            </w:pPr>
            <w:r/>
            <w:r>
              <w:rPr>
                <w:rFonts w:ascii="Calibri" w:hAnsi="Calibri" w:eastAsia="Calibri"/>
                <w:b w:val="0"/>
                <w:i w:val="0"/>
                <w:color w:val="1A1A1A"/>
                <w:sz w:val="18"/>
              </w:rPr>
              <w:t>As assessed</w:t>
            </w:r>
          </w:p>
        </w:tc>
        <w:tc>
          <w:tcPr>
            <w:tcW w:type="dxa" w:w="1994"/>
          </w:tcPr>
          <w:p>
            <w:pPr>
              <w:spacing w:before="40" w:after="40"/>
              <w:jc w:val="left"/>
            </w:pPr>
            <w:r/>
            <w:r>
              <w:rPr>
                <w:rFonts w:ascii="Calibri" w:hAnsi="Calibri" w:eastAsia="Calibri"/>
                <w:b w:val="0"/>
                <w:i w:val="0"/>
                <w:color w:val="1A1A1A"/>
                <w:sz w:val="18"/>
              </w:rPr>
              <w:t>PLRA Security + Director IT</w:t>
            </w:r>
          </w:p>
        </w:tc>
      </w:tr>
    </w:tbl>
    <w:p>
      <w:pPr>
        <w:spacing w:after="120"/>
      </w:pPr>
    </w:p>
    <w:p>
      <w:pPr>
        <w:pStyle w:val="Heading2"/>
        <w:spacing w:before="200" w:after="120"/>
      </w:pPr>
      <w:r>
        <w:rPr>
          <w:rFonts w:ascii="Calibri" w:hAnsi="Calibri"/>
          <w:color w:val="1A2B4A"/>
        </w:rPr>
        <w:t>11.6 Service Review</w:t>
      </w:r>
    </w:p>
    <w:p>
      <w:pPr>
        <w:spacing w:before="0" w:after="120" w:line="276" w:lineRule="auto"/>
        <w:jc w:val="left"/>
      </w:pPr>
      <w:r>
        <w:rPr>
          <w:rFonts w:ascii="Calibri" w:hAnsi="Calibri" w:eastAsia="Calibri"/>
          <w:b w:val="0"/>
          <w:i w:val="0"/>
          <w:color w:val="1A1A1A"/>
          <w:sz w:val="22"/>
        </w:rPr>
        <w:t>A joint service review SHALL be convened monthly (or as agreed) to review SLA attainment, incident trends, capacity forecasts, open change requests and the risk register. Minutes and actions are tracked by PLRA API Operations.</w:t>
      </w:r>
    </w:p>
    <w:p>
      <w:r>
        <w:br w:type="page"/>
      </w:r>
    </w:p>
    <w:p>
      <w:pPr>
        <w:pStyle w:val="Heading1"/>
        <w:spacing w:before="280" w:after="120"/>
      </w:pPr>
      <w:r>
        <w:rPr>
          <w:rFonts w:ascii="Calibri" w:hAnsi="Calibri"/>
          <w:color w:val="006837"/>
        </w:rPr>
        <w:t>12. Verification, Testing and Certification</w:t>
      </w:r>
    </w:p>
    <w:p>
      <w:pPr>
        <w:pStyle w:val="Heading2"/>
        <w:spacing w:before="200" w:after="120"/>
      </w:pPr>
      <w:r>
        <w:rPr>
          <w:rFonts w:ascii="Calibri" w:hAnsi="Calibri"/>
          <w:color w:val="1A2B4A"/>
        </w:rPr>
        <w:t>12.1 Test Strategy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Test Level</w:t>
            </w:r>
          </w:p>
        </w:tc>
        <w:tc>
          <w:tcPr>
            <w:tcW w:type="dxa" w:w="1994"/>
            <w:shd w:fill="D9EAD3" w:val="clear"/>
          </w:tcPr>
          <w:p>
            <w:pPr>
              <w:spacing w:before="40" w:after="40"/>
              <w:jc w:val="left"/>
            </w:pPr>
            <w:r/>
            <w:r>
              <w:rPr>
                <w:rFonts w:ascii="Calibri" w:hAnsi="Calibri" w:eastAsia="Calibri"/>
                <w:b/>
                <w:i w:val="0"/>
                <w:color w:val="1A1A1A"/>
                <w:sz w:val="18"/>
              </w:rPr>
              <w:t>Executed By</w:t>
            </w:r>
          </w:p>
        </w:tc>
        <w:tc>
          <w:tcPr>
            <w:tcW w:type="dxa" w:w="1994"/>
            <w:shd w:fill="D9EAD3" w:val="clear"/>
          </w:tcPr>
          <w:p>
            <w:pPr>
              <w:spacing w:before="40" w:after="40"/>
              <w:jc w:val="left"/>
            </w:pPr>
            <w:r/>
            <w:r>
              <w:rPr>
                <w:rFonts w:ascii="Calibri" w:hAnsi="Calibri" w:eastAsia="Calibri"/>
                <w:b/>
                <w:i w:val="0"/>
                <w:color w:val="1A1A1A"/>
                <w:sz w:val="18"/>
              </w:rPr>
              <w:t>Environment</w:t>
            </w:r>
          </w:p>
        </w:tc>
        <w:tc>
          <w:tcPr>
            <w:tcW w:type="dxa" w:w="1994"/>
            <w:shd w:fill="D9EAD3" w:val="clear"/>
          </w:tcPr>
          <w:p>
            <w:pPr>
              <w:spacing w:before="40" w:after="40"/>
              <w:jc w:val="left"/>
            </w:pPr>
            <w:r/>
            <w:r>
              <w:rPr>
                <w:rFonts w:ascii="Calibri" w:hAnsi="Calibri" w:eastAsia="Calibri"/>
                <w:b/>
                <w:i w:val="0"/>
                <w:color w:val="1A1A1A"/>
                <w:sz w:val="18"/>
              </w:rPr>
              <w:t>Objective</w:t>
            </w:r>
          </w:p>
        </w:tc>
        <w:tc>
          <w:tcPr>
            <w:tcW w:type="dxa" w:w="1994"/>
            <w:shd w:fill="D9EAD3" w:val="clear"/>
          </w:tcPr>
          <w:p>
            <w:pPr>
              <w:spacing w:before="40" w:after="40"/>
              <w:jc w:val="left"/>
            </w:pPr>
            <w:r/>
            <w:r>
              <w:rPr>
                <w:rFonts w:ascii="Calibri" w:hAnsi="Calibri" w:eastAsia="Calibri"/>
                <w:b/>
                <w:i w:val="0"/>
                <w:color w:val="1A1A1A"/>
                <w:sz w:val="18"/>
              </w:rPr>
              <w:t>Evidence</w:t>
            </w:r>
          </w:p>
        </w:tc>
      </w:tr>
      <w:tr>
        <w:tc>
          <w:tcPr>
            <w:tcW w:type="dxa" w:w="1994"/>
          </w:tcPr>
          <w:p>
            <w:pPr>
              <w:spacing w:before="40" w:after="40"/>
              <w:jc w:val="left"/>
            </w:pPr>
            <w:r/>
            <w:r>
              <w:rPr>
                <w:rFonts w:ascii="Calibri" w:hAnsi="Calibri" w:eastAsia="Calibri"/>
                <w:b w:val="0"/>
                <w:i w:val="0"/>
                <w:color w:val="1A1A1A"/>
                <w:sz w:val="18"/>
              </w:rPr>
              <w:t>Unit and component</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Client correctness</w:t>
            </w:r>
          </w:p>
        </w:tc>
        <w:tc>
          <w:tcPr>
            <w:tcW w:type="dxa" w:w="1994"/>
          </w:tcPr>
          <w:p>
            <w:pPr>
              <w:spacing w:before="40" w:after="40"/>
              <w:jc w:val="left"/>
            </w:pPr>
            <w:r/>
            <w:r>
              <w:rPr>
                <w:rFonts w:ascii="Calibri" w:hAnsi="Calibri" w:eastAsia="Calibri"/>
                <w:b w:val="0"/>
                <w:i w:val="0"/>
                <w:color w:val="1A1A1A"/>
                <w:sz w:val="18"/>
              </w:rPr>
              <w:t>Internal reports</w:t>
            </w:r>
          </w:p>
        </w:tc>
      </w:tr>
      <w:tr>
        <w:tc>
          <w:tcPr>
            <w:tcW w:type="dxa" w:w="1994"/>
          </w:tcPr>
          <w:p>
            <w:pPr>
              <w:spacing w:before="40" w:after="40"/>
              <w:jc w:val="left"/>
            </w:pPr>
            <w:r/>
            <w:r>
              <w:rPr>
                <w:rFonts w:ascii="Calibri" w:hAnsi="Calibri" w:eastAsia="Calibri"/>
                <w:b w:val="0"/>
                <w:i w:val="0"/>
                <w:color w:val="1A1A1A"/>
                <w:sz w:val="18"/>
              </w:rPr>
              <w:t>Interface connectivity</w:t>
            </w:r>
          </w:p>
        </w:tc>
        <w:tc>
          <w:tcPr>
            <w:tcW w:type="dxa" w:w="1994"/>
          </w:tcPr>
          <w:p>
            <w:pPr>
              <w:spacing w:before="40" w:after="40"/>
              <w:jc w:val="left"/>
            </w:pPr>
            <w:r/>
            <w:r>
              <w:rPr>
                <w:rFonts w:ascii="Calibri" w:hAnsi="Calibri" w:eastAsia="Calibri"/>
                <w:b w:val="0"/>
                <w:i w:val="0"/>
                <w:color w:val="1A1A1A"/>
                <w:sz w:val="18"/>
              </w:rPr>
              <w:t>Both</w:t>
            </w:r>
          </w:p>
        </w:tc>
        <w:tc>
          <w:tcPr>
            <w:tcW w:type="dxa" w:w="1994"/>
          </w:tcPr>
          <w:p>
            <w:pPr>
              <w:spacing w:before="40" w:after="40"/>
              <w:jc w:val="left"/>
            </w:pPr>
            <w:r/>
            <w:r>
              <w:rPr>
                <w:rFonts w:ascii="Calibri" w:hAnsi="Calibri" w:eastAsia="Calibri"/>
                <w:b w:val="0"/>
                <w:i w:val="0"/>
                <w:color w:val="1A1A1A"/>
                <w:sz w:val="18"/>
              </w:rPr>
              <w:t>Sandbox</w:t>
            </w:r>
          </w:p>
        </w:tc>
        <w:tc>
          <w:tcPr>
            <w:tcW w:type="dxa" w:w="1994"/>
          </w:tcPr>
          <w:p>
            <w:pPr>
              <w:spacing w:before="40" w:after="40"/>
              <w:jc w:val="left"/>
            </w:pPr>
            <w:r/>
            <w:r>
              <w:rPr>
                <w:rFonts w:ascii="Calibri" w:hAnsi="Calibri" w:eastAsia="Calibri"/>
                <w:b w:val="0"/>
                <w:i w:val="0"/>
                <w:color w:val="1A1A1A"/>
                <w:sz w:val="18"/>
              </w:rPr>
              <w:t>Reachability, TLS, authentication</w:t>
            </w:r>
          </w:p>
        </w:tc>
        <w:tc>
          <w:tcPr>
            <w:tcW w:type="dxa" w:w="1994"/>
          </w:tcPr>
          <w:p>
            <w:pPr>
              <w:spacing w:before="40" w:after="40"/>
              <w:jc w:val="left"/>
            </w:pPr>
            <w:r/>
            <w:r>
              <w:rPr>
                <w:rFonts w:ascii="Calibri" w:hAnsi="Calibri" w:eastAsia="Calibri"/>
                <w:b w:val="0"/>
                <w:i w:val="0"/>
                <w:color w:val="1A1A1A"/>
                <w:sz w:val="18"/>
              </w:rPr>
              <w:t>Log extract</w:t>
            </w:r>
          </w:p>
        </w:tc>
      </w:tr>
      <w:tr>
        <w:tc>
          <w:tcPr>
            <w:tcW w:type="dxa" w:w="1994"/>
          </w:tcPr>
          <w:p>
            <w:pPr>
              <w:spacing w:before="40" w:after="40"/>
              <w:jc w:val="left"/>
            </w:pPr>
            <w:r/>
            <w:r>
              <w:rPr>
                <w:rFonts w:ascii="Calibri" w:hAnsi="Calibri" w:eastAsia="Calibri"/>
                <w:b w:val="0"/>
                <w:i w:val="0"/>
                <w:color w:val="1A1A1A"/>
                <w:sz w:val="18"/>
              </w:rPr>
              <w:t>Functional integration</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Sandbox</w:t>
            </w:r>
          </w:p>
        </w:tc>
        <w:tc>
          <w:tcPr>
            <w:tcW w:type="dxa" w:w="1994"/>
          </w:tcPr>
          <w:p>
            <w:pPr>
              <w:spacing w:before="40" w:after="40"/>
              <w:jc w:val="left"/>
            </w:pPr>
            <w:r/>
            <w:r>
              <w:rPr>
                <w:rFonts w:ascii="Calibri" w:hAnsi="Calibri" w:eastAsia="Calibri"/>
                <w:b w:val="0"/>
                <w:i w:val="0"/>
                <w:color w:val="1A1A1A"/>
                <w:sz w:val="18"/>
              </w:rPr>
              <w:t>Contract conformance per operation</w:t>
            </w:r>
          </w:p>
        </w:tc>
        <w:tc>
          <w:tcPr>
            <w:tcW w:type="dxa" w:w="1994"/>
          </w:tcPr>
          <w:p>
            <w:pPr>
              <w:spacing w:before="40" w:after="40"/>
              <w:jc w:val="left"/>
            </w:pPr>
            <w:r/>
            <w:r>
              <w:rPr>
                <w:rFonts w:ascii="Calibri" w:hAnsi="Calibri" w:eastAsia="Calibri"/>
                <w:b w:val="0"/>
                <w:i w:val="0"/>
                <w:color w:val="1A1A1A"/>
                <w:sz w:val="18"/>
              </w:rPr>
              <w:t>Executed test log</w:t>
            </w:r>
          </w:p>
        </w:tc>
      </w:tr>
      <w:tr>
        <w:tc>
          <w:tcPr>
            <w:tcW w:type="dxa" w:w="1994"/>
          </w:tcPr>
          <w:p>
            <w:pPr>
              <w:spacing w:before="40" w:after="40"/>
              <w:jc w:val="left"/>
            </w:pPr>
            <w:r/>
            <w:r>
              <w:rPr>
                <w:rFonts w:ascii="Calibri" w:hAnsi="Calibri" w:eastAsia="Calibri"/>
                <w:b w:val="0"/>
                <w:i w:val="0"/>
                <w:color w:val="1A1A1A"/>
                <w:sz w:val="18"/>
              </w:rPr>
              <w:t>Negative and boundary</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Sandbox</w:t>
            </w:r>
          </w:p>
        </w:tc>
        <w:tc>
          <w:tcPr>
            <w:tcW w:type="dxa" w:w="1994"/>
          </w:tcPr>
          <w:p>
            <w:pPr>
              <w:spacing w:before="40" w:after="40"/>
              <w:jc w:val="left"/>
            </w:pPr>
            <w:r/>
            <w:r>
              <w:rPr>
                <w:rFonts w:ascii="Calibri" w:hAnsi="Calibri" w:eastAsia="Calibri"/>
                <w:b w:val="0"/>
                <w:i w:val="0"/>
                <w:color w:val="1A1A1A"/>
                <w:sz w:val="18"/>
              </w:rPr>
              <w:t>Fault handling per Section 9</w:t>
            </w:r>
          </w:p>
        </w:tc>
        <w:tc>
          <w:tcPr>
            <w:tcW w:type="dxa" w:w="1994"/>
          </w:tcPr>
          <w:p>
            <w:pPr>
              <w:spacing w:before="40" w:after="40"/>
              <w:jc w:val="left"/>
            </w:pPr>
            <w:r/>
            <w:r>
              <w:rPr>
                <w:rFonts w:ascii="Calibri" w:hAnsi="Calibri" w:eastAsia="Calibri"/>
                <w:b w:val="0"/>
                <w:i w:val="0"/>
                <w:color w:val="1A1A1A"/>
                <w:sz w:val="18"/>
              </w:rPr>
              <w:t>Executed test log</w:t>
            </w:r>
          </w:p>
        </w:tc>
      </w:tr>
      <w:tr>
        <w:tc>
          <w:tcPr>
            <w:tcW w:type="dxa" w:w="1994"/>
          </w:tcPr>
          <w:p>
            <w:pPr>
              <w:spacing w:before="40" w:after="40"/>
              <w:jc w:val="left"/>
            </w:pPr>
            <w:r/>
            <w:r>
              <w:rPr>
                <w:rFonts w:ascii="Calibri" w:hAnsi="Calibri" w:eastAsia="Calibri"/>
                <w:b w:val="0"/>
                <w:i w:val="0"/>
                <w:color w:val="1A1A1A"/>
                <w:sz w:val="18"/>
              </w:rPr>
              <w:t>Security</w:t>
            </w:r>
          </w:p>
        </w:tc>
        <w:tc>
          <w:tcPr>
            <w:tcW w:type="dxa" w:w="1994"/>
          </w:tcPr>
          <w:p>
            <w:pPr>
              <w:spacing w:before="40" w:after="40"/>
              <w:jc w:val="left"/>
            </w:pPr>
            <w:r/>
            <w:r>
              <w:rPr>
                <w:rFonts w:ascii="Calibri" w:hAnsi="Calibri" w:eastAsia="Calibri"/>
                <w:b w:val="0"/>
                <w:i w:val="0"/>
                <w:color w:val="1A1A1A"/>
                <w:sz w:val="18"/>
              </w:rPr>
              <w:t>PLRA / third party</w:t>
            </w:r>
          </w:p>
        </w:tc>
        <w:tc>
          <w:tcPr>
            <w:tcW w:type="dxa" w:w="1994"/>
          </w:tcPr>
          <w:p>
            <w:pPr>
              <w:spacing w:before="40" w:after="40"/>
              <w:jc w:val="left"/>
            </w:pPr>
            <w:r/>
            <w:r>
              <w:rPr>
                <w:rFonts w:ascii="Calibri" w:hAnsi="Calibri" w:eastAsia="Calibri"/>
                <w:b w:val="0"/>
                <w:i w:val="0"/>
                <w:color w:val="1A1A1A"/>
                <w:sz w:val="18"/>
              </w:rPr>
              <w:t>Staging</w:t>
            </w:r>
          </w:p>
        </w:tc>
        <w:tc>
          <w:tcPr>
            <w:tcW w:type="dxa" w:w="1994"/>
          </w:tcPr>
          <w:p>
            <w:pPr>
              <w:spacing w:before="40" w:after="40"/>
              <w:jc w:val="left"/>
            </w:pPr>
            <w:r/>
            <w:r>
              <w:rPr>
                <w:rFonts w:ascii="Calibri" w:hAnsi="Calibri" w:eastAsia="Calibri"/>
                <w:b w:val="0"/>
                <w:i w:val="0"/>
                <w:color w:val="1A1A1A"/>
                <w:sz w:val="18"/>
              </w:rPr>
              <w:t>Control effectiveness</w:t>
            </w:r>
          </w:p>
        </w:tc>
        <w:tc>
          <w:tcPr>
            <w:tcW w:type="dxa" w:w="1994"/>
          </w:tcPr>
          <w:p>
            <w:pPr>
              <w:spacing w:before="40" w:after="40"/>
              <w:jc w:val="left"/>
            </w:pPr>
            <w:r/>
            <w:r>
              <w:rPr>
                <w:rFonts w:ascii="Calibri" w:hAnsi="Calibri" w:eastAsia="Calibri"/>
                <w:b w:val="0"/>
                <w:i w:val="0"/>
                <w:color w:val="1A1A1A"/>
                <w:sz w:val="18"/>
              </w:rPr>
              <w:t>Assessment report</w:t>
            </w:r>
          </w:p>
        </w:tc>
      </w:tr>
      <w:tr>
        <w:tc>
          <w:tcPr>
            <w:tcW w:type="dxa" w:w="1994"/>
          </w:tcPr>
          <w:p>
            <w:pPr>
              <w:spacing w:before="40" w:after="40"/>
              <w:jc w:val="left"/>
            </w:pPr>
            <w:r/>
            <w:r>
              <w:rPr>
                <w:rFonts w:ascii="Calibri" w:hAnsi="Calibri" w:eastAsia="Calibri"/>
                <w:b w:val="0"/>
                <w:i w:val="0"/>
                <w:color w:val="1A1A1A"/>
                <w:sz w:val="18"/>
              </w:rPr>
              <w:t>Performance</w:t>
            </w:r>
          </w:p>
        </w:tc>
        <w:tc>
          <w:tcPr>
            <w:tcW w:type="dxa" w:w="1994"/>
          </w:tcPr>
          <w:p>
            <w:pPr>
              <w:spacing w:before="40" w:after="40"/>
              <w:jc w:val="left"/>
            </w:pPr>
            <w:r/>
            <w:r>
              <w:rPr>
                <w:rFonts w:ascii="Calibri" w:hAnsi="Calibri" w:eastAsia="Calibri"/>
                <w:b w:val="0"/>
                <w:i w:val="0"/>
                <w:color w:val="1A1A1A"/>
                <w:sz w:val="18"/>
              </w:rPr>
              <w:t>Both</w:t>
            </w:r>
          </w:p>
        </w:tc>
        <w:tc>
          <w:tcPr>
            <w:tcW w:type="dxa" w:w="1994"/>
          </w:tcPr>
          <w:p>
            <w:pPr>
              <w:spacing w:before="40" w:after="40"/>
              <w:jc w:val="left"/>
            </w:pPr>
            <w:r/>
            <w:r>
              <w:rPr>
                <w:rFonts w:ascii="Calibri" w:hAnsi="Calibri" w:eastAsia="Calibri"/>
                <w:b w:val="0"/>
                <w:i w:val="0"/>
                <w:color w:val="1A1A1A"/>
                <w:sz w:val="18"/>
              </w:rPr>
              <w:t>Staging</w:t>
            </w:r>
          </w:p>
        </w:tc>
        <w:tc>
          <w:tcPr>
            <w:tcW w:type="dxa" w:w="1994"/>
          </w:tcPr>
          <w:p>
            <w:pPr>
              <w:spacing w:before="40" w:after="40"/>
              <w:jc w:val="left"/>
            </w:pPr>
            <w:r/>
            <w:r>
              <w:rPr>
                <w:rFonts w:ascii="Calibri" w:hAnsi="Calibri" w:eastAsia="Calibri"/>
                <w:b w:val="0"/>
                <w:i w:val="0"/>
                <w:color w:val="1A1A1A"/>
                <w:sz w:val="18"/>
              </w:rPr>
              <w:t>Conformance to Section 10</w:t>
            </w:r>
          </w:p>
        </w:tc>
        <w:tc>
          <w:tcPr>
            <w:tcW w:type="dxa" w:w="1994"/>
          </w:tcPr>
          <w:p>
            <w:pPr>
              <w:spacing w:before="40" w:after="40"/>
              <w:jc w:val="left"/>
            </w:pPr>
            <w:r/>
            <w:r>
              <w:rPr>
                <w:rFonts w:ascii="Calibri" w:hAnsi="Calibri" w:eastAsia="Calibri"/>
                <w:b w:val="0"/>
                <w:i w:val="0"/>
                <w:color w:val="1A1A1A"/>
                <w:sz w:val="18"/>
              </w:rPr>
              <w:t>Performance report</w:t>
            </w:r>
          </w:p>
        </w:tc>
      </w:tr>
      <w:tr>
        <w:tc>
          <w:tcPr>
            <w:tcW w:type="dxa" w:w="1994"/>
          </w:tcPr>
          <w:p>
            <w:pPr>
              <w:spacing w:before="40" w:after="40"/>
              <w:jc w:val="left"/>
            </w:pPr>
            <w:r/>
            <w:r>
              <w:rPr>
                <w:rFonts w:ascii="Calibri" w:hAnsi="Calibri" w:eastAsia="Calibri"/>
                <w:b w:val="0"/>
                <w:i w:val="0"/>
                <w:color w:val="1A1A1A"/>
                <w:sz w:val="18"/>
              </w:rPr>
              <w:t>User acceptance</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Sandbox/Staging</w:t>
            </w:r>
          </w:p>
        </w:tc>
        <w:tc>
          <w:tcPr>
            <w:tcW w:type="dxa" w:w="1994"/>
          </w:tcPr>
          <w:p>
            <w:pPr>
              <w:spacing w:before="40" w:after="40"/>
              <w:jc w:val="left"/>
            </w:pPr>
            <w:r/>
            <w:r>
              <w:rPr>
                <w:rFonts w:ascii="Calibri" w:hAnsi="Calibri" w:eastAsia="Calibri"/>
                <w:b w:val="0"/>
                <w:i w:val="0"/>
                <w:color w:val="1A1A1A"/>
                <w:sz w:val="18"/>
              </w:rPr>
              <w:t>Activity Register business outcome</w:t>
            </w:r>
          </w:p>
        </w:tc>
        <w:tc>
          <w:tcPr>
            <w:tcW w:type="dxa" w:w="1994"/>
          </w:tcPr>
          <w:p>
            <w:pPr>
              <w:spacing w:before="40" w:after="40"/>
              <w:jc w:val="left"/>
            </w:pPr>
            <w:r/>
            <w:r>
              <w:rPr>
                <w:rFonts w:ascii="Calibri" w:hAnsi="Calibri" w:eastAsia="Calibri"/>
                <w:b w:val="0"/>
                <w:i w:val="0"/>
                <w:color w:val="1A1A1A"/>
                <w:sz w:val="18"/>
              </w:rPr>
              <w:t>Signed UAT report</w:t>
            </w:r>
          </w:p>
        </w:tc>
      </w:tr>
    </w:tbl>
    <w:p>
      <w:pPr>
        <w:spacing w:after="120"/>
      </w:pPr>
    </w:p>
    <w:p>
      <w:pPr>
        <w:pStyle w:val="Heading2"/>
        <w:spacing w:before="200" w:after="120"/>
      </w:pPr>
      <w:r>
        <w:rPr>
          <w:rFonts w:ascii="Calibri" w:hAnsi="Calibri"/>
          <w:color w:val="1A2B4A"/>
        </w:rPr>
        <w:t>12.2 Test Environment Provisioning</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Item</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Access Request Procedure</w:t>
            </w:r>
          </w:p>
        </w:tc>
        <w:tc>
          <w:tcPr>
            <w:tcW w:type="dxa" w:w="4986"/>
          </w:tcPr>
          <w:p>
            <w:pPr>
              <w:spacing w:before="40" w:after="40"/>
              <w:jc w:val="left"/>
            </w:pPr>
            <w:r/>
            <w:r>
              <w:rPr>
                <w:rFonts w:ascii="Calibri" w:hAnsi="Calibri" w:eastAsia="Calibri"/>
                <w:b w:val="0"/>
                <w:i w:val="0"/>
                <w:color w:val="1A1A1A"/>
                <w:sz w:val="18"/>
              </w:rPr>
              <w:t>After DSA + registration; form and lead time issued by PLRA Ops</w:t>
            </w:r>
          </w:p>
        </w:tc>
      </w:tr>
      <w:tr>
        <w:tc>
          <w:tcPr>
            <w:tcW w:type="dxa" w:w="4986"/>
          </w:tcPr>
          <w:p>
            <w:pPr>
              <w:spacing w:before="40" w:after="40"/>
              <w:jc w:val="left"/>
            </w:pPr>
            <w:r/>
            <w:r>
              <w:rPr>
                <w:rFonts w:ascii="Calibri" w:hAnsi="Calibri" w:eastAsia="Calibri"/>
                <w:b w:val="0"/>
                <w:i w:val="0"/>
                <w:color w:val="1A1A1A"/>
                <w:sz w:val="18"/>
              </w:rPr>
              <w:t>Credentials Issued</w:t>
            </w:r>
          </w:p>
        </w:tc>
        <w:tc>
          <w:tcPr>
            <w:tcW w:type="dxa" w:w="4986"/>
          </w:tcPr>
          <w:p>
            <w:pPr>
              <w:spacing w:before="40" w:after="40"/>
              <w:jc w:val="left"/>
            </w:pPr>
            <w:r/>
            <w:r>
              <w:rPr>
                <w:rFonts w:ascii="Calibri" w:hAnsi="Calibri" w:eastAsia="Calibri"/>
                <w:b w:val="0"/>
                <w:i w:val="0"/>
                <w:color w:val="1A1A1A"/>
                <w:sz w:val="18"/>
              </w:rPr>
              <w:t>Sandbox client credentials; time-bound</w:t>
            </w:r>
          </w:p>
        </w:tc>
      </w:tr>
      <w:tr>
        <w:tc>
          <w:tcPr>
            <w:tcW w:type="dxa" w:w="4986"/>
          </w:tcPr>
          <w:p>
            <w:pPr>
              <w:spacing w:before="40" w:after="40"/>
              <w:jc w:val="left"/>
            </w:pPr>
            <w:r/>
            <w:r>
              <w:rPr>
                <w:rFonts w:ascii="Calibri" w:hAnsi="Calibri" w:eastAsia="Calibri"/>
                <w:b w:val="0"/>
                <w:i w:val="0"/>
                <w:color w:val="1A1A1A"/>
                <w:sz w:val="18"/>
              </w:rPr>
              <w:t>Test Data Provisioning</w:t>
            </w:r>
          </w:p>
        </w:tc>
        <w:tc>
          <w:tcPr>
            <w:tcW w:type="dxa" w:w="4986"/>
          </w:tcPr>
          <w:p>
            <w:pPr>
              <w:spacing w:before="40" w:after="40"/>
              <w:jc w:val="left"/>
            </w:pPr>
            <w:r/>
            <w:r>
              <w:rPr>
                <w:rFonts w:ascii="Calibri" w:hAnsi="Calibri" w:eastAsia="Calibri"/>
                <w:b w:val="0"/>
                <w:i w:val="0"/>
                <w:color w:val="1A1A1A"/>
                <w:sz w:val="18"/>
              </w:rPr>
              <w:t>Synthetic districts/tehsils/mauzas/khasras/rates — no production personal data</w:t>
            </w:r>
          </w:p>
        </w:tc>
      </w:tr>
      <w:tr>
        <w:tc>
          <w:tcPr>
            <w:tcW w:type="dxa" w:w="4986"/>
          </w:tcPr>
          <w:p>
            <w:pPr>
              <w:spacing w:before="40" w:after="40"/>
              <w:jc w:val="left"/>
            </w:pPr>
            <w:r/>
            <w:r>
              <w:rPr>
                <w:rFonts w:ascii="Calibri" w:hAnsi="Calibri" w:eastAsia="Calibri"/>
                <w:b w:val="0"/>
                <w:i w:val="0"/>
                <w:color w:val="1A1A1A"/>
                <w:sz w:val="18"/>
              </w:rPr>
              <w:t>Environment Availability</w:t>
            </w:r>
          </w:p>
        </w:tc>
        <w:tc>
          <w:tcPr>
            <w:tcW w:type="dxa" w:w="4986"/>
          </w:tcPr>
          <w:p>
            <w:pPr>
              <w:spacing w:before="40" w:after="40"/>
              <w:jc w:val="left"/>
            </w:pPr>
            <w:r/>
            <w:r>
              <w:rPr>
                <w:rFonts w:ascii="Calibri" w:hAnsi="Calibri" w:eastAsia="Calibri"/>
                <w:b w:val="0"/>
                <w:i w:val="0"/>
                <w:color w:val="1A1A1A"/>
                <w:sz w:val="18"/>
              </w:rPr>
              <w:t>Agreed UAT window</w:t>
            </w:r>
          </w:p>
        </w:tc>
      </w:tr>
      <w:tr>
        <w:tc>
          <w:tcPr>
            <w:tcW w:type="dxa" w:w="4986"/>
          </w:tcPr>
          <w:p>
            <w:pPr>
              <w:spacing w:before="40" w:after="40"/>
              <w:jc w:val="left"/>
            </w:pPr>
            <w:r/>
            <w:r>
              <w:rPr>
                <w:rFonts w:ascii="Calibri" w:hAnsi="Calibri" w:eastAsia="Calibri"/>
                <w:b w:val="0"/>
                <w:i w:val="0"/>
                <w:color w:val="1A1A1A"/>
                <w:sz w:val="18"/>
              </w:rPr>
              <w:t>Data Reset Cadence</w:t>
            </w:r>
          </w:p>
        </w:tc>
        <w:tc>
          <w:tcPr>
            <w:tcW w:type="dxa" w:w="4986"/>
          </w:tcPr>
          <w:p>
            <w:pPr>
              <w:spacing w:before="40" w:after="40"/>
              <w:jc w:val="left"/>
            </w:pPr>
            <w:r/>
            <w:r>
              <w:rPr>
                <w:rFonts w:ascii="Calibri" w:hAnsi="Calibri" w:eastAsia="Calibri"/>
                <w:b w:val="0"/>
                <w:i w:val="0"/>
                <w:color w:val="1A1A1A"/>
                <w:sz w:val="18"/>
              </w:rPr>
              <w:t>As published for sandbox</w:t>
            </w:r>
          </w:p>
        </w:tc>
      </w:tr>
      <w:tr>
        <w:tc>
          <w:tcPr>
            <w:tcW w:type="dxa" w:w="4986"/>
          </w:tcPr>
          <w:p>
            <w:pPr>
              <w:spacing w:before="40" w:after="40"/>
              <w:jc w:val="left"/>
            </w:pPr>
            <w:r/>
            <w:r>
              <w:rPr>
                <w:rFonts w:ascii="Calibri" w:hAnsi="Calibri" w:eastAsia="Calibri"/>
                <w:b w:val="0"/>
                <w:i w:val="0"/>
                <w:color w:val="1A1A1A"/>
                <w:sz w:val="18"/>
              </w:rPr>
              <w:t>Support During Testing</w:t>
            </w:r>
          </w:p>
        </w:tc>
        <w:tc>
          <w:tcPr>
            <w:tcW w:type="dxa" w:w="4986"/>
          </w:tcPr>
          <w:p>
            <w:pPr>
              <w:spacing w:before="40" w:after="40"/>
              <w:jc w:val="left"/>
            </w:pPr>
            <w:r/>
            <w:r>
              <w:rPr>
                <w:rFonts w:ascii="Calibri" w:hAnsi="Calibri" w:eastAsia="Calibri"/>
                <w:b w:val="0"/>
                <w:i w:val="0"/>
                <w:color w:val="1A1A1A"/>
                <w:sz w:val="18"/>
              </w:rPr>
              <w:t>PLRA integration support during business hours</w:t>
            </w:r>
          </w:p>
        </w:tc>
      </w:tr>
    </w:tbl>
    <w:p>
      <w:pPr>
        <w:spacing w:after="120"/>
      </w:pPr>
    </w:p>
    <w:p>
      <w:pPr>
        <w:pStyle w:val="Heading2"/>
        <w:spacing w:before="200" w:after="120"/>
      </w:pPr>
      <w:r>
        <w:rPr>
          <w:rFonts w:ascii="Calibri" w:hAnsi="Calibri"/>
          <w:color w:val="1A2B4A"/>
        </w:rPr>
        <w:t>12.3 Mandatory Test Case Register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TC ID</w:t>
            </w:r>
          </w:p>
        </w:tc>
        <w:tc>
          <w:tcPr>
            <w:tcW w:type="dxa" w:w="1662"/>
            <w:shd w:fill="D9EAD3" w:val="clear"/>
          </w:tcPr>
          <w:p>
            <w:pPr>
              <w:spacing w:before="40" w:after="40"/>
              <w:jc w:val="left"/>
            </w:pPr>
            <w:r/>
            <w:r>
              <w:rPr>
                <w:rFonts w:ascii="Calibri" w:hAnsi="Calibri" w:eastAsia="Calibri"/>
                <w:b/>
                <w:i w:val="0"/>
                <w:color w:val="1A1A1A"/>
                <w:sz w:val="18"/>
              </w:rPr>
              <w:t>Category</w:t>
            </w:r>
          </w:p>
        </w:tc>
        <w:tc>
          <w:tcPr>
            <w:tcW w:type="dxa" w:w="1662"/>
            <w:shd w:fill="D9EAD3" w:val="clear"/>
          </w:tcPr>
          <w:p>
            <w:pPr>
              <w:spacing w:before="40" w:after="40"/>
              <w:jc w:val="left"/>
            </w:pPr>
            <w:r/>
            <w:r>
              <w:rPr>
                <w:rFonts w:ascii="Calibri" w:hAnsi="Calibri" w:eastAsia="Calibri"/>
                <w:b/>
                <w:i w:val="0"/>
                <w:color w:val="1A1A1A"/>
                <w:sz w:val="18"/>
              </w:rPr>
              <w:t>Scenario</w:t>
            </w:r>
          </w:p>
        </w:tc>
        <w:tc>
          <w:tcPr>
            <w:tcW w:type="dxa" w:w="1662"/>
            <w:shd w:fill="D9EAD3" w:val="clear"/>
          </w:tcPr>
          <w:p>
            <w:pPr>
              <w:spacing w:before="40" w:after="40"/>
              <w:jc w:val="left"/>
            </w:pPr>
            <w:r/>
            <w:r>
              <w:rPr>
                <w:rFonts w:ascii="Calibri" w:hAnsi="Calibri" w:eastAsia="Calibri"/>
                <w:b/>
                <w:i w:val="0"/>
                <w:color w:val="1A1A1A"/>
                <w:sz w:val="18"/>
              </w:rPr>
              <w:t>Expected Result</w:t>
            </w:r>
          </w:p>
        </w:tc>
        <w:tc>
          <w:tcPr>
            <w:tcW w:type="dxa" w:w="1662"/>
            <w:shd w:fill="D9EAD3" w:val="clear"/>
          </w:tcPr>
          <w:p>
            <w:pPr>
              <w:spacing w:before="40" w:after="40"/>
              <w:jc w:val="left"/>
            </w:pPr>
            <w:r/>
            <w:r>
              <w:rPr>
                <w:rFonts w:ascii="Calibri" w:hAnsi="Calibri" w:eastAsia="Calibri"/>
                <w:b/>
                <w:i w:val="0"/>
                <w:color w:val="1A1A1A"/>
                <w:sz w:val="18"/>
              </w:rPr>
              <w:t>Result</w:t>
            </w:r>
          </w:p>
        </w:tc>
        <w:tc>
          <w:tcPr>
            <w:tcW w:type="dxa" w:w="1662"/>
            <w:shd w:fill="D9EAD3" w:val="clear"/>
          </w:tcPr>
          <w:p>
            <w:pPr>
              <w:spacing w:before="40" w:after="40"/>
              <w:jc w:val="left"/>
            </w:pPr>
            <w:r/>
            <w:r>
              <w:rPr>
                <w:rFonts w:ascii="Calibri" w:hAnsi="Calibri" w:eastAsia="Calibri"/>
                <w:b/>
                <w:i w:val="0"/>
                <w:color w:val="1A1A1A"/>
                <w:sz w:val="18"/>
              </w:rPr>
              <w:t>Evidence Ref.</w:t>
            </w:r>
          </w:p>
        </w:tc>
      </w:tr>
      <w:tr>
        <w:tc>
          <w:tcPr>
            <w:tcW w:type="dxa" w:w="1662"/>
          </w:tcPr>
          <w:p>
            <w:pPr>
              <w:spacing w:before="40" w:after="40"/>
              <w:jc w:val="left"/>
            </w:pPr>
            <w:r/>
            <w:r>
              <w:rPr>
                <w:rFonts w:ascii="Calibri" w:hAnsi="Calibri" w:eastAsia="Calibri"/>
                <w:b w:val="0"/>
                <w:i w:val="0"/>
                <w:color w:val="1A1A1A"/>
                <w:sz w:val="18"/>
              </w:rPr>
              <w:t>TC-01</w:t>
            </w:r>
          </w:p>
        </w:tc>
        <w:tc>
          <w:tcPr>
            <w:tcW w:type="dxa" w:w="1662"/>
          </w:tcPr>
          <w:p>
            <w:pPr>
              <w:spacing w:before="40" w:after="40"/>
              <w:jc w:val="left"/>
            </w:pPr>
            <w:r/>
            <w:r>
              <w:rPr>
                <w:rFonts w:ascii="Calibri" w:hAnsi="Calibri" w:eastAsia="Calibri"/>
                <w:b w:val="0"/>
                <w:i w:val="0"/>
                <w:color w:val="1A1A1A"/>
                <w:sz w:val="18"/>
              </w:rPr>
              <w:t>Connectivity</w:t>
            </w:r>
          </w:p>
        </w:tc>
        <w:tc>
          <w:tcPr>
            <w:tcW w:type="dxa" w:w="1662"/>
          </w:tcPr>
          <w:p>
            <w:pPr>
              <w:spacing w:before="40" w:after="40"/>
              <w:jc w:val="left"/>
            </w:pPr>
            <w:r/>
            <w:r>
              <w:rPr>
                <w:rFonts w:ascii="Calibri" w:hAnsi="Calibri" w:eastAsia="Calibri"/>
                <w:b w:val="0"/>
                <w:i w:val="0"/>
                <w:color w:val="1A1A1A"/>
                <w:sz w:val="18"/>
              </w:rPr>
              <w:t>TLS from whitelisted address</w:t>
            </w:r>
          </w:p>
        </w:tc>
        <w:tc>
          <w:tcPr>
            <w:tcW w:type="dxa" w:w="1662"/>
          </w:tcPr>
          <w:p>
            <w:pPr>
              <w:spacing w:before="40" w:after="40"/>
              <w:jc w:val="left"/>
            </w:pPr>
            <w:r/>
            <w:r>
              <w:rPr>
                <w:rFonts w:ascii="Calibri" w:hAnsi="Calibri" w:eastAsia="Calibri"/>
                <w:b w:val="0"/>
                <w:i w:val="0"/>
                <w:color w:val="1A1A1A"/>
                <w:sz w:val="18"/>
              </w:rPr>
              <w:t>Handshake succeeds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TC-02</w:t>
            </w:r>
          </w:p>
        </w:tc>
        <w:tc>
          <w:tcPr>
            <w:tcW w:type="dxa" w:w="1662"/>
          </w:tcPr>
          <w:p>
            <w:pPr>
              <w:spacing w:before="40" w:after="40"/>
              <w:jc w:val="left"/>
            </w:pPr>
            <w:r/>
            <w:r>
              <w:rPr>
                <w:rFonts w:ascii="Calibri" w:hAnsi="Calibri" w:eastAsia="Calibri"/>
                <w:b w:val="0"/>
                <w:i w:val="0"/>
                <w:color w:val="1A1A1A"/>
                <w:sz w:val="18"/>
              </w:rPr>
              <w:t>Connectivity</w:t>
            </w:r>
          </w:p>
        </w:tc>
        <w:tc>
          <w:tcPr>
            <w:tcW w:type="dxa" w:w="1662"/>
          </w:tcPr>
          <w:p>
            <w:pPr>
              <w:spacing w:before="40" w:after="40"/>
              <w:jc w:val="left"/>
            </w:pPr>
            <w:r/>
            <w:r>
              <w:rPr>
                <w:rFonts w:ascii="Calibri" w:hAnsi="Calibri" w:eastAsia="Calibri"/>
                <w:b w:val="0"/>
                <w:i w:val="0"/>
                <w:color w:val="1A1A1A"/>
                <w:sz w:val="18"/>
              </w:rPr>
              <w:t>Call from non-whitelisted address</w:t>
            </w:r>
          </w:p>
        </w:tc>
        <w:tc>
          <w:tcPr>
            <w:tcW w:type="dxa" w:w="1662"/>
          </w:tcPr>
          <w:p>
            <w:pPr>
              <w:spacing w:before="40" w:after="40"/>
              <w:jc w:val="left"/>
            </w:pPr>
            <w:r/>
            <w:r>
              <w:rPr>
                <w:rFonts w:ascii="Calibri" w:hAnsi="Calibri" w:eastAsia="Calibri"/>
                <w:b w:val="0"/>
                <w:i w:val="0"/>
                <w:color w:val="1A1A1A"/>
                <w:sz w:val="18"/>
              </w:rPr>
              <w:t>Connection refused</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TC-03</w:t>
            </w:r>
          </w:p>
        </w:tc>
        <w:tc>
          <w:tcPr>
            <w:tcW w:type="dxa" w:w="1662"/>
          </w:tcPr>
          <w:p>
            <w:pPr>
              <w:spacing w:before="40" w:after="40"/>
              <w:jc w:val="left"/>
            </w:pPr>
            <w:r/>
            <w:r>
              <w:rPr>
                <w:rFonts w:ascii="Calibri" w:hAnsi="Calibri" w:eastAsia="Calibri"/>
                <w:b w:val="0"/>
                <w:i w:val="0"/>
                <w:color w:val="1A1A1A"/>
                <w:sz w:val="18"/>
              </w:rPr>
              <w:t>Authentication</w:t>
            </w:r>
          </w:p>
        </w:tc>
        <w:tc>
          <w:tcPr>
            <w:tcW w:type="dxa" w:w="1662"/>
          </w:tcPr>
          <w:p>
            <w:pPr>
              <w:spacing w:before="40" w:after="40"/>
              <w:jc w:val="left"/>
            </w:pPr>
            <w:r/>
            <w:r>
              <w:rPr>
                <w:rFonts w:ascii="Calibri" w:hAnsi="Calibri" w:eastAsia="Calibri"/>
                <w:b w:val="0"/>
                <w:i w:val="0"/>
                <w:color w:val="1A1A1A"/>
                <w:sz w:val="18"/>
              </w:rPr>
              <w:t>Obtain token with valid credentials</w:t>
            </w:r>
          </w:p>
        </w:tc>
        <w:tc>
          <w:tcPr>
            <w:tcW w:type="dxa" w:w="1662"/>
          </w:tcPr>
          <w:p>
            <w:pPr>
              <w:spacing w:before="40" w:after="40"/>
              <w:jc w:val="left"/>
            </w:pPr>
            <w:r/>
            <w:r>
              <w:rPr>
                <w:rFonts w:ascii="Calibri" w:hAnsi="Calibri" w:eastAsia="Calibri"/>
                <w:b w:val="0"/>
                <w:i w:val="0"/>
                <w:color w:val="1A1A1A"/>
                <w:sz w:val="18"/>
              </w:rPr>
              <w:t>Token with expected claims</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TC-04</w:t>
            </w:r>
          </w:p>
        </w:tc>
        <w:tc>
          <w:tcPr>
            <w:tcW w:type="dxa" w:w="1662"/>
          </w:tcPr>
          <w:p>
            <w:pPr>
              <w:spacing w:before="40" w:after="40"/>
              <w:jc w:val="left"/>
            </w:pPr>
            <w:r/>
            <w:r>
              <w:rPr>
                <w:rFonts w:ascii="Calibri" w:hAnsi="Calibri" w:eastAsia="Calibri"/>
                <w:b w:val="0"/>
                <w:i w:val="0"/>
                <w:color w:val="1A1A1A"/>
                <w:sz w:val="18"/>
              </w:rPr>
              <w:t>Authentication</w:t>
            </w:r>
          </w:p>
        </w:tc>
        <w:tc>
          <w:tcPr>
            <w:tcW w:type="dxa" w:w="1662"/>
          </w:tcPr>
          <w:p>
            <w:pPr>
              <w:spacing w:before="40" w:after="40"/>
              <w:jc w:val="left"/>
            </w:pPr>
            <w:r/>
            <w:r>
              <w:rPr>
                <w:rFonts w:ascii="Calibri" w:hAnsi="Calibri" w:eastAsia="Calibri"/>
                <w:b w:val="0"/>
                <w:i w:val="0"/>
                <w:color w:val="1A1A1A"/>
                <w:sz w:val="18"/>
              </w:rPr>
              <w:t>Invoke with expired token</w:t>
            </w:r>
          </w:p>
        </w:tc>
        <w:tc>
          <w:tcPr>
            <w:tcW w:type="dxa" w:w="1662"/>
          </w:tcPr>
          <w:p>
            <w:pPr>
              <w:spacing w:before="40" w:after="40"/>
              <w:jc w:val="left"/>
            </w:pPr>
            <w:r/>
            <w:r>
              <w:rPr>
                <w:rFonts w:ascii="Calibri" w:hAnsi="Calibri" w:eastAsia="Calibri"/>
                <w:b w:val="0"/>
                <w:i w:val="0"/>
                <w:color w:val="1A1A1A"/>
                <w:sz w:val="18"/>
              </w:rPr>
              <w:t>ERR-2002</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TC-05</w:t>
            </w:r>
          </w:p>
        </w:tc>
        <w:tc>
          <w:tcPr>
            <w:tcW w:type="dxa" w:w="1662"/>
          </w:tcPr>
          <w:p>
            <w:pPr>
              <w:spacing w:before="40" w:after="40"/>
              <w:jc w:val="left"/>
            </w:pPr>
            <w:r/>
            <w:r>
              <w:rPr>
                <w:rFonts w:ascii="Calibri" w:hAnsi="Calibri" w:eastAsia="Calibri"/>
                <w:b w:val="0"/>
                <w:i w:val="0"/>
                <w:color w:val="1A1A1A"/>
                <w:sz w:val="18"/>
              </w:rPr>
              <w:t>Authorisation</w:t>
            </w:r>
          </w:p>
        </w:tc>
        <w:tc>
          <w:tcPr>
            <w:tcW w:type="dxa" w:w="1662"/>
          </w:tcPr>
          <w:p>
            <w:pPr>
              <w:spacing w:before="40" w:after="40"/>
              <w:jc w:val="left"/>
            </w:pPr>
            <w:r/>
            <w:r>
              <w:rPr>
                <w:rFonts w:ascii="Calibri" w:hAnsi="Calibri" w:eastAsia="Calibri"/>
                <w:b w:val="0"/>
                <w:i w:val="0"/>
                <w:color w:val="1A1A1A"/>
                <w:sz w:val="18"/>
              </w:rPr>
              <w:t>Call valuation API without valuation scope</w:t>
            </w:r>
          </w:p>
        </w:tc>
        <w:tc>
          <w:tcPr>
            <w:tcW w:type="dxa" w:w="1662"/>
          </w:tcPr>
          <w:p>
            <w:pPr>
              <w:spacing w:before="40" w:after="40"/>
              <w:jc w:val="left"/>
            </w:pPr>
            <w:r/>
            <w:r>
              <w:rPr>
                <w:rFonts w:ascii="Calibri" w:hAnsi="Calibri" w:eastAsia="Calibri"/>
                <w:b w:val="0"/>
                <w:i w:val="0"/>
                <w:color w:val="1A1A1A"/>
                <w:sz w:val="18"/>
              </w:rPr>
              <w:t>ERR-3001; no data</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TC-06</w:t>
            </w:r>
          </w:p>
        </w:tc>
        <w:tc>
          <w:tcPr>
            <w:tcW w:type="dxa" w:w="1662"/>
          </w:tcPr>
          <w:p>
            <w:pPr>
              <w:spacing w:before="40" w:after="40"/>
              <w:jc w:val="left"/>
            </w:pPr>
            <w:r/>
            <w:r>
              <w:rPr>
                <w:rFonts w:ascii="Calibri" w:hAnsi="Calibri" w:eastAsia="Calibri"/>
                <w:b w:val="0"/>
                <w:i w:val="0"/>
                <w:color w:val="1A1A1A"/>
                <w:sz w:val="18"/>
              </w:rPr>
              <w:t>Functional</w:t>
            </w:r>
          </w:p>
        </w:tc>
        <w:tc>
          <w:tcPr>
            <w:tcW w:type="dxa" w:w="1662"/>
          </w:tcPr>
          <w:p>
            <w:pPr>
              <w:spacing w:before="40" w:after="40"/>
              <w:jc w:val="left"/>
            </w:pPr>
            <w:r/>
            <w:r>
              <w:rPr>
                <w:rFonts w:ascii="Calibri" w:hAnsi="Calibri" w:eastAsia="Calibri"/>
                <w:b w:val="0"/>
                <w:i w:val="0"/>
                <w:color w:val="1A1A1A"/>
                <w:sz w:val="18"/>
              </w:rPr>
              <w:t>Urban path end-to-end to API-09</w:t>
            </w:r>
          </w:p>
        </w:tc>
        <w:tc>
          <w:tcPr>
            <w:tcW w:type="dxa" w:w="1662"/>
          </w:tcPr>
          <w:p>
            <w:pPr>
              <w:spacing w:before="40" w:after="40"/>
              <w:jc w:val="left"/>
            </w:pPr>
            <w:r/>
            <w:r>
              <w:rPr>
                <w:rFonts w:ascii="Calibri" w:hAnsi="Calibri" w:eastAsia="Calibri"/>
                <w:b w:val="0"/>
                <w:i w:val="0"/>
                <w:color w:val="1A1A1A"/>
                <w:sz w:val="18"/>
              </w:rPr>
              <w:t>DCVAL-0000 with dcRate</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TC-07</w:t>
            </w:r>
          </w:p>
        </w:tc>
        <w:tc>
          <w:tcPr>
            <w:tcW w:type="dxa" w:w="1662"/>
          </w:tcPr>
          <w:p>
            <w:pPr>
              <w:spacing w:before="40" w:after="40"/>
              <w:jc w:val="left"/>
            </w:pPr>
            <w:r/>
            <w:r>
              <w:rPr>
                <w:rFonts w:ascii="Calibri" w:hAnsi="Calibri" w:eastAsia="Calibri"/>
                <w:b w:val="0"/>
                <w:i w:val="0"/>
                <w:color w:val="1A1A1A"/>
                <w:sz w:val="18"/>
              </w:rPr>
              <w:t>Functional</w:t>
            </w:r>
          </w:p>
        </w:tc>
        <w:tc>
          <w:tcPr>
            <w:tcW w:type="dxa" w:w="1662"/>
          </w:tcPr>
          <w:p>
            <w:pPr>
              <w:spacing w:before="40" w:after="40"/>
              <w:jc w:val="left"/>
            </w:pPr>
            <w:r/>
            <w:r>
              <w:rPr>
                <w:rFonts w:ascii="Calibri" w:hAnsi="Calibri" w:eastAsia="Calibri"/>
                <w:b w:val="0"/>
                <w:i w:val="0"/>
                <w:color w:val="1A1A1A"/>
                <w:sz w:val="18"/>
              </w:rPr>
              <w:t>Rural multi-khasra API-10</w:t>
            </w:r>
          </w:p>
        </w:tc>
        <w:tc>
          <w:tcPr>
            <w:tcW w:type="dxa" w:w="1662"/>
          </w:tcPr>
          <w:p>
            <w:pPr>
              <w:spacing w:before="40" w:after="40"/>
              <w:jc w:val="left"/>
            </w:pPr>
            <w:r/>
            <w:r>
              <w:rPr>
                <w:rFonts w:ascii="Calibri" w:hAnsi="Calibri" w:eastAsia="Calibri"/>
                <w:b w:val="0"/>
                <w:i w:val="0"/>
                <w:color w:val="1A1A1A"/>
                <w:sz w:val="18"/>
              </w:rPr>
              <w:t>Per-item FOUND/NOT_FOUND</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TC-08</w:t>
            </w:r>
          </w:p>
        </w:tc>
        <w:tc>
          <w:tcPr>
            <w:tcW w:type="dxa" w:w="1662"/>
          </w:tcPr>
          <w:p>
            <w:pPr>
              <w:spacing w:before="40" w:after="40"/>
              <w:jc w:val="left"/>
            </w:pPr>
            <w:r/>
            <w:r>
              <w:rPr>
                <w:rFonts w:ascii="Calibri" w:hAnsi="Calibri" w:eastAsia="Calibri"/>
                <w:b w:val="0"/>
                <w:i w:val="0"/>
                <w:color w:val="1A1A1A"/>
                <w:sz w:val="18"/>
              </w:rPr>
              <w:t>Validation</w:t>
            </w:r>
          </w:p>
        </w:tc>
        <w:tc>
          <w:tcPr>
            <w:tcW w:type="dxa" w:w="1662"/>
          </w:tcPr>
          <w:p>
            <w:pPr>
              <w:spacing w:before="40" w:after="40"/>
              <w:jc w:val="left"/>
            </w:pPr>
            <w:r/>
            <w:r>
              <w:rPr>
                <w:rFonts w:ascii="Calibri" w:hAnsi="Calibri" w:eastAsia="Calibri"/>
                <w:b w:val="0"/>
                <w:i w:val="0"/>
                <w:color w:val="1A1A1A"/>
                <w:sz w:val="18"/>
              </w:rPr>
              <w:t>Omit mandatory propertyType</w:t>
            </w:r>
          </w:p>
        </w:tc>
        <w:tc>
          <w:tcPr>
            <w:tcW w:type="dxa" w:w="1662"/>
          </w:tcPr>
          <w:p>
            <w:pPr>
              <w:spacing w:before="40" w:after="40"/>
              <w:jc w:val="left"/>
            </w:pPr>
            <w:r/>
            <w:r>
              <w:rPr>
                <w:rFonts w:ascii="Calibri" w:hAnsi="Calibri" w:eastAsia="Calibri"/>
                <w:b w:val="0"/>
                <w:i w:val="0"/>
                <w:color w:val="1A1A1A"/>
                <w:sz w:val="18"/>
              </w:rPr>
              <w:t>ERR-1002</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TC-09</w:t>
            </w:r>
          </w:p>
        </w:tc>
        <w:tc>
          <w:tcPr>
            <w:tcW w:type="dxa" w:w="1662"/>
          </w:tcPr>
          <w:p>
            <w:pPr>
              <w:spacing w:before="40" w:after="40"/>
              <w:jc w:val="left"/>
            </w:pPr>
            <w:r/>
            <w:r>
              <w:rPr>
                <w:rFonts w:ascii="Calibri" w:hAnsi="Calibri" w:eastAsia="Calibri"/>
                <w:b w:val="0"/>
                <w:i w:val="0"/>
                <w:color w:val="1A1A1A"/>
                <w:sz w:val="18"/>
              </w:rPr>
              <w:t>Business Rule</w:t>
            </w:r>
          </w:p>
        </w:tc>
        <w:tc>
          <w:tcPr>
            <w:tcW w:type="dxa" w:w="1662"/>
          </w:tcPr>
          <w:p>
            <w:pPr>
              <w:spacing w:before="40" w:after="40"/>
              <w:jc w:val="left"/>
            </w:pPr>
            <w:r/>
            <w:r>
              <w:rPr>
                <w:rFonts w:ascii="Calibri" w:hAnsi="Calibri" w:eastAsia="Calibri"/>
                <w:b w:val="0"/>
                <w:i w:val="0"/>
                <w:color w:val="1A1A1A"/>
                <w:sz w:val="18"/>
              </w:rPr>
              <w:t>Call Mauza API with propertyType=RURAL</w:t>
            </w:r>
          </w:p>
        </w:tc>
        <w:tc>
          <w:tcPr>
            <w:tcW w:type="dxa" w:w="1662"/>
          </w:tcPr>
          <w:p>
            <w:pPr>
              <w:spacing w:before="40" w:after="40"/>
              <w:jc w:val="left"/>
            </w:pPr>
            <w:r/>
            <w:r>
              <w:rPr>
                <w:rFonts w:ascii="Calibri" w:hAnsi="Calibri" w:eastAsia="Calibri"/>
                <w:b w:val="0"/>
                <w:i w:val="0"/>
                <w:color w:val="1A1A1A"/>
                <w:sz w:val="18"/>
              </w:rPr>
              <w:t>ERR-4001</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TC-10</w:t>
            </w:r>
          </w:p>
        </w:tc>
        <w:tc>
          <w:tcPr>
            <w:tcW w:type="dxa" w:w="1662"/>
          </w:tcPr>
          <w:p>
            <w:pPr>
              <w:spacing w:before="40" w:after="40"/>
              <w:jc w:val="left"/>
            </w:pPr>
            <w:r/>
            <w:r>
              <w:rPr>
                <w:rFonts w:ascii="Calibri" w:hAnsi="Calibri" w:eastAsia="Calibri"/>
                <w:b w:val="0"/>
                <w:i w:val="0"/>
                <w:color w:val="1A1A1A"/>
                <w:sz w:val="18"/>
              </w:rPr>
              <w:t>Resource</w:t>
            </w:r>
          </w:p>
        </w:tc>
        <w:tc>
          <w:tcPr>
            <w:tcW w:type="dxa" w:w="1662"/>
          </w:tcPr>
          <w:p>
            <w:pPr>
              <w:spacing w:before="40" w:after="40"/>
              <w:jc w:val="left"/>
            </w:pPr>
            <w:r/>
            <w:r>
              <w:rPr>
                <w:rFonts w:ascii="Calibri" w:hAnsi="Calibri" w:eastAsia="Calibri"/>
                <w:b w:val="0"/>
                <w:i w:val="0"/>
                <w:color w:val="1A1A1A"/>
                <w:sz w:val="18"/>
              </w:rPr>
              <w:t>Unknown districtId</w:t>
            </w:r>
          </w:p>
        </w:tc>
        <w:tc>
          <w:tcPr>
            <w:tcW w:type="dxa" w:w="1662"/>
          </w:tcPr>
          <w:p>
            <w:pPr>
              <w:spacing w:before="40" w:after="40"/>
              <w:jc w:val="left"/>
            </w:pPr>
            <w:r/>
            <w:r>
              <w:rPr>
                <w:rFonts w:ascii="Calibri" w:hAnsi="Calibri" w:eastAsia="Calibri"/>
                <w:b w:val="0"/>
                <w:i w:val="0"/>
                <w:color w:val="1A1A1A"/>
                <w:sz w:val="18"/>
              </w:rPr>
              <w:t>ERR-4002</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TC-11</w:t>
            </w:r>
          </w:p>
        </w:tc>
        <w:tc>
          <w:tcPr>
            <w:tcW w:type="dxa" w:w="1662"/>
          </w:tcPr>
          <w:p>
            <w:pPr>
              <w:spacing w:before="40" w:after="40"/>
              <w:jc w:val="left"/>
            </w:pPr>
            <w:r/>
            <w:r>
              <w:rPr>
                <w:rFonts w:ascii="Calibri" w:hAnsi="Calibri" w:eastAsia="Calibri"/>
                <w:b w:val="0"/>
                <w:i w:val="0"/>
                <w:color w:val="1A1A1A"/>
                <w:sz w:val="18"/>
              </w:rPr>
              <w:t>Resource</w:t>
            </w:r>
          </w:p>
        </w:tc>
        <w:tc>
          <w:tcPr>
            <w:tcW w:type="dxa" w:w="1662"/>
          </w:tcPr>
          <w:p>
            <w:pPr>
              <w:spacing w:before="40" w:after="40"/>
              <w:jc w:val="left"/>
            </w:pPr>
            <w:r/>
            <w:r>
              <w:rPr>
                <w:rFonts w:ascii="Calibri" w:hAnsi="Calibri" w:eastAsia="Calibri"/>
                <w:b w:val="0"/>
                <w:i w:val="0"/>
                <w:color w:val="1A1A1A"/>
                <w:sz w:val="18"/>
              </w:rPr>
              <w:t>Khasra with no published rate</w:t>
            </w:r>
          </w:p>
        </w:tc>
        <w:tc>
          <w:tcPr>
            <w:tcW w:type="dxa" w:w="1662"/>
          </w:tcPr>
          <w:p>
            <w:pPr>
              <w:spacing w:before="40" w:after="40"/>
              <w:jc w:val="left"/>
            </w:pPr>
            <w:r/>
            <w:r>
              <w:rPr>
                <w:rFonts w:ascii="Calibri" w:hAnsi="Calibri" w:eastAsia="Calibri"/>
                <w:b w:val="0"/>
                <w:i w:val="0"/>
                <w:color w:val="1A1A1A"/>
                <w:sz w:val="18"/>
              </w:rPr>
              <w:t>ERR-4003 or NOT_FOUND</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TC-12</w:t>
            </w:r>
          </w:p>
        </w:tc>
        <w:tc>
          <w:tcPr>
            <w:tcW w:type="dxa" w:w="1662"/>
          </w:tcPr>
          <w:p>
            <w:pPr>
              <w:spacing w:before="40" w:after="40"/>
              <w:jc w:val="left"/>
            </w:pPr>
            <w:r/>
            <w:r>
              <w:rPr>
                <w:rFonts w:ascii="Calibri" w:hAnsi="Calibri" w:eastAsia="Calibri"/>
                <w:b w:val="0"/>
                <w:i w:val="0"/>
                <w:color w:val="1A1A1A"/>
                <w:sz w:val="18"/>
              </w:rPr>
              <w:t>Business Rule</w:t>
            </w:r>
          </w:p>
        </w:tc>
        <w:tc>
          <w:tcPr>
            <w:tcW w:type="dxa" w:w="1662"/>
          </w:tcPr>
          <w:p>
            <w:pPr>
              <w:spacing w:before="40" w:after="40"/>
              <w:jc w:val="left"/>
            </w:pPr>
            <w:r/>
            <w:r>
              <w:rPr>
                <w:rFonts w:ascii="Calibri" w:hAnsi="Calibri" w:eastAsia="Calibri"/>
                <w:b w:val="0"/>
                <w:i w:val="0"/>
                <w:color w:val="1A1A1A"/>
                <w:sz w:val="18"/>
              </w:rPr>
              <w:t>API-10 khasra not in area</w:t>
            </w:r>
          </w:p>
        </w:tc>
        <w:tc>
          <w:tcPr>
            <w:tcW w:type="dxa" w:w="1662"/>
          </w:tcPr>
          <w:p>
            <w:pPr>
              <w:spacing w:before="40" w:after="40"/>
              <w:jc w:val="left"/>
            </w:pPr>
            <w:r/>
            <w:r>
              <w:rPr>
                <w:rFonts w:ascii="Calibri" w:hAnsi="Calibri" w:eastAsia="Calibri"/>
                <w:b w:val="0"/>
                <w:i w:val="0"/>
                <w:color w:val="1A1A1A"/>
                <w:sz w:val="18"/>
              </w:rPr>
              <w:t>ERR-4004</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TC-13</w:t>
            </w:r>
          </w:p>
        </w:tc>
        <w:tc>
          <w:tcPr>
            <w:tcW w:type="dxa" w:w="1662"/>
          </w:tcPr>
          <w:p>
            <w:pPr>
              <w:spacing w:before="40" w:after="40"/>
              <w:jc w:val="left"/>
            </w:pPr>
            <w:r/>
            <w:r>
              <w:rPr>
                <w:rFonts w:ascii="Calibri" w:hAnsi="Calibri" w:eastAsia="Calibri"/>
                <w:b w:val="0"/>
                <w:i w:val="0"/>
                <w:color w:val="1A1A1A"/>
                <w:sz w:val="18"/>
              </w:rPr>
              <w:t>Throttling</w:t>
            </w:r>
          </w:p>
        </w:tc>
        <w:tc>
          <w:tcPr>
            <w:tcW w:type="dxa" w:w="1662"/>
          </w:tcPr>
          <w:p>
            <w:pPr>
              <w:spacing w:before="40" w:after="40"/>
              <w:jc w:val="left"/>
            </w:pPr>
            <w:r/>
            <w:r>
              <w:rPr>
                <w:rFonts w:ascii="Calibri" w:hAnsi="Calibri" w:eastAsia="Calibri"/>
                <w:b w:val="0"/>
                <w:i w:val="0"/>
                <w:color w:val="1A1A1A"/>
                <w:sz w:val="18"/>
              </w:rPr>
              <w:t>Exceed rate ceiling</w:t>
            </w:r>
          </w:p>
        </w:tc>
        <w:tc>
          <w:tcPr>
            <w:tcW w:type="dxa" w:w="1662"/>
          </w:tcPr>
          <w:p>
            <w:pPr>
              <w:spacing w:before="40" w:after="40"/>
              <w:jc w:val="left"/>
            </w:pPr>
            <w:r/>
            <w:r>
              <w:rPr>
                <w:rFonts w:ascii="Calibri" w:hAnsi="Calibri" w:eastAsia="Calibri"/>
                <w:b w:val="0"/>
                <w:i w:val="0"/>
                <w:color w:val="1A1A1A"/>
                <w:sz w:val="18"/>
              </w:rPr>
              <w:t>429 + Retry-After honoured</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TC-14</w:t>
            </w:r>
          </w:p>
        </w:tc>
        <w:tc>
          <w:tcPr>
            <w:tcW w:type="dxa" w:w="1662"/>
          </w:tcPr>
          <w:p>
            <w:pPr>
              <w:spacing w:before="40" w:after="40"/>
              <w:jc w:val="left"/>
            </w:pPr>
            <w:r/>
            <w:r>
              <w:rPr>
                <w:rFonts w:ascii="Calibri" w:hAnsi="Calibri" w:eastAsia="Calibri"/>
                <w:b w:val="0"/>
                <w:i w:val="0"/>
                <w:color w:val="1A1A1A"/>
                <w:sz w:val="18"/>
              </w:rPr>
              <w:t>Data</w:t>
            </w:r>
          </w:p>
        </w:tc>
        <w:tc>
          <w:tcPr>
            <w:tcW w:type="dxa" w:w="1662"/>
          </w:tcPr>
          <w:p>
            <w:pPr>
              <w:spacing w:before="40" w:after="40"/>
              <w:jc w:val="left"/>
            </w:pPr>
            <w:r/>
            <w:r>
              <w:rPr>
                <w:rFonts w:ascii="Calibri" w:hAnsi="Calibri" w:eastAsia="Calibri"/>
                <w:b w:val="0"/>
                <w:i w:val="0"/>
                <w:color w:val="1A1A1A"/>
                <w:sz w:val="18"/>
              </w:rPr>
              <w:t>Urdu names round-trip</w:t>
            </w:r>
          </w:p>
        </w:tc>
        <w:tc>
          <w:tcPr>
            <w:tcW w:type="dxa" w:w="1662"/>
          </w:tcPr>
          <w:p>
            <w:pPr>
              <w:spacing w:before="40" w:after="40"/>
              <w:jc w:val="left"/>
            </w:pPr>
            <w:r/>
            <w:r>
              <w:rPr>
                <w:rFonts w:ascii="Calibri" w:hAnsi="Calibri" w:eastAsia="Calibri"/>
                <w:b w:val="0"/>
                <w:i w:val="0"/>
                <w:color w:val="1A1A1A"/>
                <w:sz w:val="18"/>
              </w:rPr>
              <w:t>No corruption</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r>
        <w:tc>
          <w:tcPr>
            <w:tcW w:type="dxa" w:w="1662"/>
          </w:tcPr>
          <w:p>
            <w:pPr>
              <w:spacing w:before="40" w:after="40"/>
              <w:jc w:val="left"/>
            </w:pPr>
            <w:r/>
            <w:r>
              <w:rPr>
                <w:rFonts w:ascii="Calibri" w:hAnsi="Calibri" w:eastAsia="Calibri"/>
                <w:b w:val="0"/>
                <w:i w:val="0"/>
                <w:color w:val="1A1A1A"/>
                <w:sz w:val="18"/>
              </w:rPr>
              <w:t>TC-15</w:t>
            </w:r>
          </w:p>
        </w:tc>
        <w:tc>
          <w:tcPr>
            <w:tcW w:type="dxa" w:w="1662"/>
          </w:tcPr>
          <w:p>
            <w:pPr>
              <w:spacing w:before="40" w:after="40"/>
              <w:jc w:val="left"/>
            </w:pPr>
            <w:r/>
            <w:r>
              <w:rPr>
                <w:rFonts w:ascii="Calibri" w:hAnsi="Calibri" w:eastAsia="Calibri"/>
                <w:b w:val="0"/>
                <w:i w:val="0"/>
                <w:color w:val="1A1A1A"/>
                <w:sz w:val="18"/>
              </w:rPr>
              <w:t>Resilience</w:t>
            </w:r>
          </w:p>
        </w:tc>
        <w:tc>
          <w:tcPr>
            <w:tcW w:type="dxa" w:w="1662"/>
          </w:tcPr>
          <w:p>
            <w:pPr>
              <w:spacing w:before="40" w:after="40"/>
              <w:jc w:val="left"/>
            </w:pPr>
            <w:r/>
            <w:r>
              <w:rPr>
                <w:rFonts w:ascii="Calibri" w:hAnsi="Calibri" w:eastAsia="Calibri"/>
                <w:b w:val="0"/>
                <w:i w:val="0"/>
                <w:color w:val="1A1A1A"/>
                <w:sz w:val="18"/>
              </w:rPr>
              <w:t>Timeout then retry read</w:t>
            </w:r>
          </w:p>
        </w:tc>
        <w:tc>
          <w:tcPr>
            <w:tcW w:type="dxa" w:w="1662"/>
          </w:tcPr>
          <w:p>
            <w:pPr>
              <w:spacing w:before="40" w:after="40"/>
              <w:jc w:val="left"/>
            </w:pPr>
            <w:r/>
            <w:r>
              <w:rPr>
                <w:rFonts w:ascii="Calibri" w:hAnsi="Calibri" w:eastAsia="Calibri"/>
                <w:b w:val="0"/>
                <w:i w:val="0"/>
                <w:color w:val="1A1A1A"/>
                <w:sz w:val="18"/>
              </w:rPr>
              <w:t>No fabricated stored rate</w:t>
            </w:r>
          </w:p>
        </w:tc>
        <w:tc>
          <w:tcPr>
            <w:tcW w:type="dxa" w:w="1662"/>
          </w:tcPr>
          <w:p>
            <w:pPr>
              <w:spacing w:before="40" w:after="40"/>
              <w:jc w:val="left"/>
            </w:pPr>
            <w:r/>
            <w:r>
              <w:rPr>
                <w:rFonts w:ascii="Calibri" w:hAnsi="Calibri" w:eastAsia="Calibri"/>
                <w:b w:val="0"/>
                <w:i w:val="0"/>
                <w:color w:val="1A1A1A"/>
                <w:sz w:val="18"/>
              </w:rPr>
              <w:t>Pending</w:t>
            </w:r>
          </w:p>
        </w:tc>
        <w:tc>
          <w:tcPr>
            <w:tcW w:type="dxa" w:w="1662"/>
          </w:tcPr>
          <w:p>
            <w:pPr>
              <w:spacing w:before="40" w:after="40"/>
              <w:jc w:val="left"/>
            </w:pPr>
            <w:r/>
            <w:r>
              <w:rPr>
                <w:rFonts w:ascii="Calibri" w:hAnsi="Calibri" w:eastAsia="Calibri"/>
                <w:b w:val="0"/>
                <w:i w:val="0"/>
                <w:color w:val="1A1A1A"/>
                <w:sz w:val="18"/>
              </w:rPr>
            </w:r>
          </w:p>
        </w:tc>
      </w:tr>
    </w:tbl>
    <w:p>
      <w:pPr>
        <w:spacing w:after="120"/>
      </w:pPr>
    </w:p>
    <w:p>
      <w:pPr>
        <w:pStyle w:val="Heading2"/>
        <w:spacing w:before="200" w:after="120"/>
      </w:pPr>
      <w:r>
        <w:rPr>
          <w:rFonts w:ascii="Calibri" w:hAnsi="Calibri"/>
          <w:color w:val="1A2B4A"/>
        </w:rPr>
        <w:t>12.4 Entry and Exit Criteria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Phase</w:t>
            </w:r>
          </w:p>
        </w:tc>
        <w:tc>
          <w:tcPr>
            <w:tcW w:type="dxa" w:w="3324"/>
            <w:shd w:fill="D9EAD3" w:val="clear"/>
          </w:tcPr>
          <w:p>
            <w:pPr>
              <w:spacing w:before="40" w:after="40"/>
              <w:jc w:val="left"/>
            </w:pPr>
            <w:r/>
            <w:r>
              <w:rPr>
                <w:rFonts w:ascii="Calibri" w:hAnsi="Calibri" w:eastAsia="Calibri"/>
                <w:b/>
                <w:i w:val="0"/>
                <w:color w:val="1A1A1A"/>
                <w:sz w:val="18"/>
              </w:rPr>
              <w:t>Entry Criteria</w:t>
            </w:r>
          </w:p>
        </w:tc>
        <w:tc>
          <w:tcPr>
            <w:tcW w:type="dxa" w:w="3324"/>
            <w:shd w:fill="D9EAD3" w:val="clear"/>
          </w:tcPr>
          <w:p>
            <w:pPr>
              <w:spacing w:before="40" w:after="40"/>
              <w:jc w:val="left"/>
            </w:pPr>
            <w:r/>
            <w:r>
              <w:rPr>
                <w:rFonts w:ascii="Calibri" w:hAnsi="Calibri" w:eastAsia="Calibri"/>
                <w:b/>
                <w:i w:val="0"/>
                <w:color w:val="1A1A1A"/>
                <w:sz w:val="18"/>
              </w:rPr>
              <w:t>Exit Criteria</w:t>
            </w:r>
          </w:p>
        </w:tc>
      </w:tr>
      <w:tr>
        <w:tc>
          <w:tcPr>
            <w:tcW w:type="dxa" w:w="3324"/>
          </w:tcPr>
          <w:p>
            <w:pPr>
              <w:spacing w:before="40" w:after="40"/>
              <w:jc w:val="left"/>
            </w:pPr>
            <w:r/>
            <w:r>
              <w:rPr>
                <w:rFonts w:ascii="Calibri" w:hAnsi="Calibri" w:eastAsia="Calibri"/>
                <w:b w:val="0"/>
                <w:i w:val="0"/>
                <w:color w:val="1A1A1A"/>
                <w:sz w:val="18"/>
              </w:rPr>
              <w:t>Interface testing</w:t>
            </w:r>
          </w:p>
        </w:tc>
        <w:tc>
          <w:tcPr>
            <w:tcW w:type="dxa" w:w="3324"/>
          </w:tcPr>
          <w:p>
            <w:pPr>
              <w:spacing w:before="40" w:after="40"/>
              <w:jc w:val="left"/>
            </w:pPr>
            <w:r/>
            <w:r>
              <w:rPr>
                <w:rFonts w:ascii="Calibri" w:hAnsi="Calibri" w:eastAsia="Calibri"/>
                <w:b w:val="0"/>
                <w:i w:val="0"/>
                <w:color w:val="1A1A1A"/>
                <w:sz w:val="18"/>
              </w:rPr>
              <w:t>Connectivity + credentials + test data</w:t>
            </w:r>
          </w:p>
        </w:tc>
        <w:tc>
          <w:tcPr>
            <w:tcW w:type="dxa" w:w="3324"/>
          </w:tcPr>
          <w:p>
            <w:pPr>
              <w:spacing w:before="40" w:after="40"/>
              <w:jc w:val="left"/>
            </w:pPr>
            <w:r/>
            <w:r>
              <w:rPr>
                <w:rFonts w:ascii="Calibri" w:hAnsi="Calibri" w:eastAsia="Calibri"/>
                <w:b w:val="0"/>
                <w:i w:val="0"/>
                <w:color w:val="1A1A1A"/>
                <w:sz w:val="18"/>
              </w:rPr>
              <w:t>Connectivity/auth cases passed</w:t>
            </w:r>
          </w:p>
        </w:tc>
      </w:tr>
      <w:tr>
        <w:tc>
          <w:tcPr>
            <w:tcW w:type="dxa" w:w="3324"/>
          </w:tcPr>
          <w:p>
            <w:pPr>
              <w:spacing w:before="40" w:after="40"/>
              <w:jc w:val="left"/>
            </w:pPr>
            <w:r/>
            <w:r>
              <w:rPr>
                <w:rFonts w:ascii="Calibri" w:hAnsi="Calibri" w:eastAsia="Calibri"/>
                <w:b w:val="0"/>
                <w:i w:val="0"/>
                <w:color w:val="1A1A1A"/>
                <w:sz w:val="18"/>
              </w:rPr>
              <w:t>Functional testing</w:t>
            </w:r>
          </w:p>
        </w:tc>
        <w:tc>
          <w:tcPr>
            <w:tcW w:type="dxa" w:w="3324"/>
          </w:tcPr>
          <w:p>
            <w:pPr>
              <w:spacing w:before="40" w:after="40"/>
              <w:jc w:val="left"/>
            </w:pPr>
            <w:r/>
            <w:r>
              <w:rPr>
                <w:rFonts w:ascii="Calibri" w:hAnsi="Calibri" w:eastAsia="Calibri"/>
                <w:b w:val="0"/>
                <w:i w:val="0"/>
                <w:color w:val="1A1A1A"/>
                <w:sz w:val="18"/>
              </w:rPr>
              <w:t>Interface testing exited</w:t>
            </w:r>
          </w:p>
        </w:tc>
        <w:tc>
          <w:tcPr>
            <w:tcW w:type="dxa" w:w="3324"/>
          </w:tcPr>
          <w:p>
            <w:pPr>
              <w:spacing w:before="40" w:after="40"/>
              <w:jc w:val="left"/>
            </w:pPr>
            <w:r/>
            <w:r>
              <w:rPr>
                <w:rFonts w:ascii="Calibri" w:hAnsi="Calibri" w:eastAsia="Calibri"/>
                <w:b w:val="0"/>
                <w:i w:val="0"/>
                <w:color w:val="1A1A1A"/>
                <w:sz w:val="18"/>
              </w:rPr>
              <w:t>Mandatory functional/negative cases passed</w:t>
            </w:r>
          </w:p>
        </w:tc>
      </w:tr>
      <w:tr>
        <w:tc>
          <w:tcPr>
            <w:tcW w:type="dxa" w:w="3324"/>
          </w:tcPr>
          <w:p>
            <w:pPr>
              <w:spacing w:before="40" w:after="40"/>
              <w:jc w:val="left"/>
            </w:pPr>
            <w:r/>
            <w:r>
              <w:rPr>
                <w:rFonts w:ascii="Calibri" w:hAnsi="Calibri" w:eastAsia="Calibri"/>
                <w:b w:val="0"/>
                <w:i w:val="0"/>
                <w:color w:val="1A1A1A"/>
                <w:sz w:val="18"/>
              </w:rPr>
              <w:t>Certification</w:t>
            </w:r>
          </w:p>
        </w:tc>
        <w:tc>
          <w:tcPr>
            <w:tcW w:type="dxa" w:w="3324"/>
          </w:tcPr>
          <w:p>
            <w:pPr>
              <w:spacing w:before="40" w:after="40"/>
              <w:jc w:val="left"/>
            </w:pPr>
            <w:r/>
            <w:r>
              <w:rPr>
                <w:rFonts w:ascii="Calibri" w:hAnsi="Calibri" w:eastAsia="Calibri"/>
                <w:b w:val="0"/>
                <w:i w:val="0"/>
                <w:color w:val="1A1A1A"/>
                <w:sz w:val="18"/>
              </w:rPr>
              <w:t>Prior phases exited; defects closed/deferred</w:t>
            </w:r>
          </w:p>
        </w:tc>
        <w:tc>
          <w:tcPr>
            <w:tcW w:type="dxa" w:w="3324"/>
          </w:tcPr>
          <w:p>
            <w:pPr>
              <w:spacing w:before="40" w:after="40"/>
              <w:jc w:val="left"/>
            </w:pPr>
            <w:r/>
            <w:r>
              <w:rPr>
                <w:rFonts w:ascii="Calibri" w:hAnsi="Calibri" w:eastAsia="Calibri"/>
                <w:b w:val="0"/>
                <w:i w:val="0"/>
                <w:color w:val="1A1A1A"/>
                <w:sz w:val="18"/>
              </w:rPr>
              <w:t>Signed certification; production authorisation</w:t>
            </w:r>
          </w:p>
        </w:tc>
      </w:tr>
    </w:tbl>
    <w:p>
      <w:pPr>
        <w:spacing w:after="120"/>
      </w:pPr>
    </w:p>
    <w:p>
      <w:pPr>
        <w:pStyle w:val="Heading2"/>
        <w:spacing w:before="200" w:after="120"/>
      </w:pPr>
      <w:r>
        <w:rPr>
          <w:rFonts w:ascii="Calibri" w:hAnsi="Calibri"/>
          <w:color w:val="1A2B4A"/>
        </w:rPr>
        <w:t>12.5 Defect Management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Severity</w:t>
            </w:r>
          </w:p>
        </w:tc>
        <w:tc>
          <w:tcPr>
            <w:tcW w:type="dxa" w:w="1994"/>
            <w:shd w:fill="D9EAD3" w:val="clear"/>
          </w:tcPr>
          <w:p>
            <w:pPr>
              <w:spacing w:before="40" w:after="40"/>
              <w:jc w:val="left"/>
            </w:pPr>
            <w:r/>
            <w:r>
              <w:rPr>
                <w:rFonts w:ascii="Calibri" w:hAnsi="Calibri" w:eastAsia="Calibri"/>
                <w:b/>
                <w:i w:val="0"/>
                <w:color w:val="1A1A1A"/>
                <w:sz w:val="18"/>
              </w:rPr>
              <w:t>Definition</w:t>
            </w:r>
          </w:p>
        </w:tc>
        <w:tc>
          <w:tcPr>
            <w:tcW w:type="dxa" w:w="1994"/>
            <w:shd w:fill="D9EAD3" w:val="clear"/>
          </w:tcPr>
          <w:p>
            <w:pPr>
              <w:spacing w:before="40" w:after="40"/>
              <w:jc w:val="left"/>
            </w:pPr>
            <w:r/>
            <w:r>
              <w:rPr>
                <w:rFonts w:ascii="Calibri" w:hAnsi="Calibri" w:eastAsia="Calibri"/>
                <w:b/>
                <w:i w:val="0"/>
                <w:color w:val="1A1A1A"/>
                <w:sz w:val="18"/>
              </w:rPr>
              <w:t>Owner</w:t>
            </w:r>
          </w:p>
        </w:tc>
        <w:tc>
          <w:tcPr>
            <w:tcW w:type="dxa" w:w="1994"/>
            <w:shd w:fill="D9EAD3" w:val="clear"/>
          </w:tcPr>
          <w:p>
            <w:pPr>
              <w:spacing w:before="40" w:after="40"/>
              <w:jc w:val="left"/>
            </w:pPr>
            <w:r/>
            <w:r>
              <w:rPr>
                <w:rFonts w:ascii="Calibri" w:hAnsi="Calibri" w:eastAsia="Calibri"/>
                <w:b/>
                <w:i w:val="0"/>
                <w:color w:val="1A1A1A"/>
                <w:sz w:val="18"/>
              </w:rPr>
              <w:t>Target Closure</w:t>
            </w:r>
          </w:p>
        </w:tc>
        <w:tc>
          <w:tcPr>
            <w:tcW w:type="dxa" w:w="1994"/>
            <w:shd w:fill="D9EAD3" w:val="clear"/>
          </w:tcPr>
          <w:p>
            <w:pPr>
              <w:spacing w:before="40" w:after="40"/>
              <w:jc w:val="left"/>
            </w:pPr>
            <w:r/>
            <w:r>
              <w:rPr>
                <w:rFonts w:ascii="Calibri" w:hAnsi="Calibri" w:eastAsia="Calibri"/>
                <w:b/>
                <w:i w:val="0"/>
                <w:color w:val="1A1A1A"/>
                <w:sz w:val="18"/>
              </w:rPr>
              <w:t>Blocks Certification</w:t>
            </w:r>
          </w:p>
        </w:tc>
      </w:tr>
      <w:tr>
        <w:tc>
          <w:tcPr>
            <w:tcW w:type="dxa" w:w="1994"/>
          </w:tcPr>
          <w:p>
            <w:pPr>
              <w:spacing w:before="40" w:after="40"/>
              <w:jc w:val="left"/>
            </w:pPr>
            <w:r/>
            <w:r>
              <w:rPr>
                <w:rFonts w:ascii="Calibri" w:hAnsi="Calibri" w:eastAsia="Calibri"/>
                <w:b w:val="0"/>
                <w:i w:val="0"/>
                <w:color w:val="1A1A1A"/>
                <w:sz w:val="18"/>
              </w:rPr>
              <w:t>Critical</w:t>
            </w:r>
          </w:p>
        </w:tc>
        <w:tc>
          <w:tcPr>
            <w:tcW w:type="dxa" w:w="1994"/>
          </w:tcPr>
          <w:p>
            <w:pPr>
              <w:spacing w:before="40" w:after="40"/>
              <w:jc w:val="left"/>
            </w:pPr>
            <w:r/>
            <w:r>
              <w:rPr>
                <w:rFonts w:ascii="Calibri" w:hAnsi="Calibri" w:eastAsia="Calibri"/>
                <w:b w:val="0"/>
                <w:i w:val="0"/>
                <w:color w:val="1A1A1A"/>
                <w:sz w:val="18"/>
              </w:rPr>
              <w:t>Prevents core valuation lookup</w:t>
            </w:r>
          </w:p>
        </w:tc>
        <w:tc>
          <w:tcPr>
            <w:tcW w:type="dxa" w:w="1994"/>
          </w:tcPr>
          <w:p>
            <w:pPr>
              <w:spacing w:before="40" w:after="40"/>
              <w:jc w:val="left"/>
            </w:pPr>
            <w:r/>
            <w:r>
              <w:rPr>
                <w:rFonts w:ascii="Calibri" w:hAnsi="Calibri" w:eastAsia="Calibri"/>
                <w:b w:val="0"/>
                <w:i w:val="0"/>
                <w:color w:val="1A1A1A"/>
                <w:sz w:val="18"/>
              </w:rPr>
              <w:t>As assigned</w:t>
            </w:r>
          </w:p>
        </w:tc>
        <w:tc>
          <w:tcPr>
            <w:tcW w:type="dxa" w:w="1994"/>
          </w:tcPr>
          <w:p>
            <w:pPr>
              <w:spacing w:before="40" w:after="40"/>
              <w:jc w:val="left"/>
            </w:pPr>
            <w:r/>
            <w:r>
              <w:rPr>
                <w:rFonts w:ascii="Calibri" w:hAnsi="Calibri" w:eastAsia="Calibri"/>
                <w:b w:val="0"/>
                <w:i w:val="0"/>
                <w:color w:val="1A1A1A"/>
                <w:sz w:val="18"/>
              </w:rPr>
              <w:t>5 business days</w:t>
            </w:r>
          </w:p>
        </w:tc>
        <w:tc>
          <w:tcPr>
            <w:tcW w:type="dxa" w:w="1994"/>
          </w:tcPr>
          <w:p>
            <w:pPr>
              <w:spacing w:before="40" w:after="40"/>
              <w:jc w:val="left"/>
            </w:pPr>
            <w:r/>
            <w:r>
              <w:rPr>
                <w:rFonts w:ascii="Calibri" w:hAnsi="Calibri" w:eastAsia="Calibri"/>
                <w:b w:val="0"/>
                <w:i w:val="0"/>
                <w:color w:val="1A1A1A"/>
                <w:sz w:val="18"/>
              </w:rPr>
              <w:t>Yes</w:t>
            </w:r>
          </w:p>
        </w:tc>
      </w:tr>
      <w:tr>
        <w:tc>
          <w:tcPr>
            <w:tcW w:type="dxa" w:w="1994"/>
          </w:tcPr>
          <w:p>
            <w:pPr>
              <w:spacing w:before="40" w:after="40"/>
              <w:jc w:val="left"/>
            </w:pPr>
            <w:r/>
            <w:r>
              <w:rPr>
                <w:rFonts w:ascii="Calibri" w:hAnsi="Calibri" w:eastAsia="Calibri"/>
                <w:b w:val="0"/>
                <w:i w:val="0"/>
                <w:color w:val="1A1A1A"/>
                <w:sz w:val="18"/>
              </w:rPr>
              <w:t>Major</w:t>
            </w:r>
          </w:p>
        </w:tc>
        <w:tc>
          <w:tcPr>
            <w:tcW w:type="dxa" w:w="1994"/>
          </w:tcPr>
          <w:p>
            <w:pPr>
              <w:spacing w:before="40" w:after="40"/>
              <w:jc w:val="left"/>
            </w:pPr>
            <w:r/>
            <w:r>
              <w:rPr>
                <w:rFonts w:ascii="Calibri" w:hAnsi="Calibri" w:eastAsia="Calibri"/>
                <w:b w:val="0"/>
                <w:i w:val="0"/>
                <w:color w:val="1A1A1A"/>
                <w:sz w:val="18"/>
              </w:rPr>
              <w:t>Significant impairment; workaround exists</w:t>
            </w:r>
          </w:p>
        </w:tc>
        <w:tc>
          <w:tcPr>
            <w:tcW w:type="dxa" w:w="1994"/>
          </w:tcPr>
          <w:p>
            <w:pPr>
              <w:spacing w:before="40" w:after="40"/>
              <w:jc w:val="left"/>
            </w:pPr>
            <w:r/>
            <w:r>
              <w:rPr>
                <w:rFonts w:ascii="Calibri" w:hAnsi="Calibri" w:eastAsia="Calibri"/>
                <w:b w:val="0"/>
                <w:i w:val="0"/>
                <w:color w:val="1A1A1A"/>
                <w:sz w:val="18"/>
              </w:rPr>
              <w:t>As assigned</w:t>
            </w:r>
          </w:p>
        </w:tc>
        <w:tc>
          <w:tcPr>
            <w:tcW w:type="dxa" w:w="1994"/>
          </w:tcPr>
          <w:p>
            <w:pPr>
              <w:spacing w:before="40" w:after="40"/>
              <w:jc w:val="left"/>
            </w:pPr>
            <w:r/>
            <w:r>
              <w:rPr>
                <w:rFonts w:ascii="Calibri" w:hAnsi="Calibri" w:eastAsia="Calibri"/>
                <w:b w:val="0"/>
                <w:i w:val="0"/>
                <w:color w:val="1A1A1A"/>
                <w:sz w:val="18"/>
              </w:rPr>
              <w:t>10 business days</w:t>
            </w:r>
          </w:p>
        </w:tc>
        <w:tc>
          <w:tcPr>
            <w:tcW w:type="dxa" w:w="1994"/>
          </w:tcPr>
          <w:p>
            <w:pPr>
              <w:spacing w:before="40" w:after="40"/>
              <w:jc w:val="left"/>
            </w:pPr>
            <w:r/>
            <w:r>
              <w:rPr>
                <w:rFonts w:ascii="Calibri" w:hAnsi="Calibri" w:eastAsia="Calibri"/>
                <w:b w:val="0"/>
                <w:i w:val="0"/>
                <w:color w:val="1A1A1A"/>
                <w:sz w:val="18"/>
              </w:rPr>
              <w:t>Yes</w:t>
            </w:r>
          </w:p>
        </w:tc>
      </w:tr>
      <w:tr>
        <w:tc>
          <w:tcPr>
            <w:tcW w:type="dxa" w:w="1994"/>
          </w:tcPr>
          <w:p>
            <w:pPr>
              <w:spacing w:before="40" w:after="40"/>
              <w:jc w:val="left"/>
            </w:pPr>
            <w:r/>
            <w:r>
              <w:rPr>
                <w:rFonts w:ascii="Calibri" w:hAnsi="Calibri" w:eastAsia="Calibri"/>
                <w:b w:val="0"/>
                <w:i w:val="0"/>
                <w:color w:val="1A1A1A"/>
                <w:sz w:val="18"/>
              </w:rPr>
              <w:t>Minor</w:t>
            </w:r>
          </w:p>
        </w:tc>
        <w:tc>
          <w:tcPr>
            <w:tcW w:type="dxa" w:w="1994"/>
          </w:tcPr>
          <w:p>
            <w:pPr>
              <w:spacing w:before="40" w:after="40"/>
              <w:jc w:val="left"/>
            </w:pPr>
            <w:r/>
            <w:r>
              <w:rPr>
                <w:rFonts w:ascii="Calibri" w:hAnsi="Calibri" w:eastAsia="Calibri"/>
                <w:b w:val="0"/>
                <w:i w:val="0"/>
                <w:color w:val="1A1A1A"/>
                <w:sz w:val="18"/>
              </w:rPr>
              <w:t>Limited impact</w:t>
            </w:r>
          </w:p>
        </w:tc>
        <w:tc>
          <w:tcPr>
            <w:tcW w:type="dxa" w:w="1994"/>
          </w:tcPr>
          <w:p>
            <w:pPr>
              <w:spacing w:before="40" w:after="40"/>
              <w:jc w:val="left"/>
            </w:pPr>
            <w:r/>
            <w:r>
              <w:rPr>
                <w:rFonts w:ascii="Calibri" w:hAnsi="Calibri" w:eastAsia="Calibri"/>
                <w:b w:val="0"/>
                <w:i w:val="0"/>
                <w:color w:val="1A1A1A"/>
                <w:sz w:val="18"/>
              </w:rPr>
              <w:t>As assigned</w:t>
            </w:r>
          </w:p>
        </w:tc>
        <w:tc>
          <w:tcPr>
            <w:tcW w:type="dxa" w:w="1994"/>
          </w:tcPr>
          <w:p>
            <w:pPr>
              <w:spacing w:before="40" w:after="40"/>
              <w:jc w:val="left"/>
            </w:pPr>
            <w:r/>
            <w:r>
              <w:rPr>
                <w:rFonts w:ascii="Calibri" w:hAnsi="Calibri" w:eastAsia="Calibri"/>
                <w:b w:val="0"/>
                <w:i w:val="0"/>
                <w:color w:val="1A1A1A"/>
                <w:sz w:val="18"/>
              </w:rPr>
              <w:t>As prioritised</w:t>
            </w:r>
          </w:p>
        </w:tc>
        <w:tc>
          <w:tcPr>
            <w:tcW w:type="dxa" w:w="1994"/>
          </w:tcPr>
          <w:p>
            <w:pPr>
              <w:spacing w:before="40" w:after="40"/>
              <w:jc w:val="left"/>
            </w:pPr>
            <w:r/>
            <w:r>
              <w:rPr>
                <w:rFonts w:ascii="Calibri" w:hAnsi="Calibri" w:eastAsia="Calibri"/>
                <w:b w:val="0"/>
                <w:i w:val="0"/>
                <w:color w:val="1A1A1A"/>
                <w:sz w:val="18"/>
              </w:rPr>
              <w:t>No</w:t>
            </w:r>
          </w:p>
        </w:tc>
      </w:tr>
      <w:tr>
        <w:tc>
          <w:tcPr>
            <w:tcW w:type="dxa" w:w="1994"/>
          </w:tcPr>
          <w:p>
            <w:pPr>
              <w:spacing w:before="40" w:after="40"/>
              <w:jc w:val="left"/>
            </w:pPr>
            <w:r/>
            <w:r>
              <w:rPr>
                <w:rFonts w:ascii="Calibri" w:hAnsi="Calibri" w:eastAsia="Calibri"/>
                <w:b w:val="0"/>
                <w:i w:val="0"/>
                <w:color w:val="1A1A1A"/>
                <w:sz w:val="18"/>
              </w:rPr>
              <w:t>Cosmetic</w:t>
            </w:r>
          </w:p>
        </w:tc>
        <w:tc>
          <w:tcPr>
            <w:tcW w:type="dxa" w:w="1994"/>
          </w:tcPr>
          <w:p>
            <w:pPr>
              <w:spacing w:before="40" w:after="40"/>
              <w:jc w:val="left"/>
            </w:pPr>
            <w:r/>
            <w:r>
              <w:rPr>
                <w:rFonts w:ascii="Calibri" w:hAnsi="Calibri" w:eastAsia="Calibri"/>
                <w:b w:val="0"/>
                <w:i w:val="0"/>
                <w:color w:val="1A1A1A"/>
                <w:sz w:val="18"/>
              </w:rPr>
              <w:t>Presentational/documentation</w:t>
            </w:r>
          </w:p>
        </w:tc>
        <w:tc>
          <w:tcPr>
            <w:tcW w:type="dxa" w:w="1994"/>
          </w:tcPr>
          <w:p>
            <w:pPr>
              <w:spacing w:before="40" w:after="40"/>
              <w:jc w:val="left"/>
            </w:pPr>
            <w:r/>
            <w:r>
              <w:rPr>
                <w:rFonts w:ascii="Calibri" w:hAnsi="Calibri" w:eastAsia="Calibri"/>
                <w:b w:val="0"/>
                <w:i w:val="0"/>
                <w:color w:val="1A1A1A"/>
                <w:sz w:val="18"/>
              </w:rPr>
              <w:t>As assigned</w:t>
            </w:r>
          </w:p>
        </w:tc>
        <w:tc>
          <w:tcPr>
            <w:tcW w:type="dxa" w:w="1994"/>
          </w:tcPr>
          <w:p>
            <w:pPr>
              <w:spacing w:before="40" w:after="40"/>
              <w:jc w:val="left"/>
            </w:pPr>
            <w:r/>
            <w:r>
              <w:rPr>
                <w:rFonts w:ascii="Calibri" w:hAnsi="Calibri" w:eastAsia="Calibri"/>
                <w:b w:val="0"/>
                <w:i w:val="0"/>
                <w:color w:val="1A1A1A"/>
                <w:sz w:val="18"/>
              </w:rPr>
              <w:t>As prioritised</w:t>
            </w:r>
          </w:p>
        </w:tc>
        <w:tc>
          <w:tcPr>
            <w:tcW w:type="dxa" w:w="1994"/>
          </w:tcPr>
          <w:p>
            <w:pPr>
              <w:spacing w:before="40" w:after="40"/>
              <w:jc w:val="left"/>
            </w:pPr>
            <w:r/>
            <w:r>
              <w:rPr>
                <w:rFonts w:ascii="Calibri" w:hAnsi="Calibri" w:eastAsia="Calibri"/>
                <w:b w:val="0"/>
                <w:i w:val="0"/>
                <w:color w:val="1A1A1A"/>
                <w:sz w:val="18"/>
              </w:rPr>
              <w:t>No</w:t>
            </w:r>
          </w:p>
        </w:tc>
      </w:tr>
    </w:tbl>
    <w:p>
      <w:pPr>
        <w:spacing w:after="120"/>
      </w:pPr>
    </w:p>
    <w:p>
      <w:pPr>
        <w:pStyle w:val="Heading2"/>
        <w:spacing w:before="200" w:after="120"/>
      </w:pPr>
      <w:r>
        <w:rPr>
          <w:rFonts w:ascii="Calibri" w:hAnsi="Calibri"/>
          <w:color w:val="1A2B4A"/>
        </w:rPr>
        <w:t>12.6 Certification Record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Certification Item</w:t>
            </w:r>
          </w:p>
        </w:tc>
        <w:tc>
          <w:tcPr>
            <w:tcW w:type="dxa" w:w="2493"/>
            <w:shd w:fill="D9EAD3" w:val="clear"/>
          </w:tcPr>
          <w:p>
            <w:pPr>
              <w:spacing w:before="40" w:after="40"/>
              <w:jc w:val="left"/>
            </w:pPr>
            <w:r/>
            <w:r>
              <w:rPr>
                <w:rFonts w:ascii="Calibri" w:hAnsi="Calibri" w:eastAsia="Calibri"/>
                <w:b/>
                <w:i w:val="0"/>
                <w:color w:val="1A1A1A"/>
                <w:sz w:val="18"/>
              </w:rPr>
              <w:t>Status</w:t>
            </w:r>
          </w:p>
        </w:tc>
        <w:tc>
          <w:tcPr>
            <w:tcW w:type="dxa" w:w="2493"/>
            <w:shd w:fill="D9EAD3" w:val="clear"/>
          </w:tcPr>
          <w:p>
            <w:pPr>
              <w:spacing w:before="40" w:after="40"/>
              <w:jc w:val="left"/>
            </w:pPr>
            <w:r/>
            <w:r>
              <w:rPr>
                <w:rFonts w:ascii="Calibri" w:hAnsi="Calibri" w:eastAsia="Calibri"/>
                <w:b/>
                <w:i w:val="0"/>
                <w:color w:val="1A1A1A"/>
                <w:sz w:val="18"/>
              </w:rPr>
              <w:t>Verified By</w:t>
            </w:r>
          </w:p>
        </w:tc>
        <w:tc>
          <w:tcPr>
            <w:tcW w:type="dxa" w:w="2493"/>
            <w:shd w:fill="D9EAD3" w:val="clear"/>
          </w:tcPr>
          <w:p>
            <w:pPr>
              <w:spacing w:before="40" w:after="40"/>
              <w:jc w:val="left"/>
            </w:pPr>
            <w:r/>
            <w:r>
              <w:rPr>
                <w:rFonts w:ascii="Calibri" w:hAnsi="Calibri" w:eastAsia="Calibri"/>
                <w:b/>
                <w:i w:val="0"/>
                <w:color w:val="1A1A1A"/>
                <w:sz w:val="18"/>
              </w:rPr>
              <w:t>Date</w:t>
            </w:r>
          </w:p>
        </w:tc>
      </w:tr>
      <w:tr>
        <w:tc>
          <w:tcPr>
            <w:tcW w:type="dxa" w:w="2493"/>
          </w:tcPr>
          <w:p>
            <w:pPr>
              <w:spacing w:before="40" w:after="40"/>
              <w:jc w:val="left"/>
            </w:pPr>
            <w:r/>
            <w:r>
              <w:rPr>
                <w:rFonts w:ascii="Calibri" w:hAnsi="Calibri" w:eastAsia="Calibri"/>
                <w:b w:val="0"/>
                <w:i w:val="0"/>
                <w:color w:val="1A1A1A"/>
                <w:sz w:val="18"/>
              </w:rPr>
              <w:t>All mandatory test cases executed and passed</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r>
          </w:p>
        </w:tc>
        <w:tc>
          <w:tcPr>
            <w:tcW w:type="dxa" w:w="2493"/>
          </w:tcPr>
          <w:p>
            <w:pPr>
              <w:spacing w:before="40" w:after="40"/>
              <w:jc w:val="left"/>
            </w:pPr>
            <w:r/>
            <w:r>
              <w:rPr>
                <w:rFonts w:ascii="Calibri" w:hAnsi="Calibri" w:eastAsia="Calibri"/>
                <w:b w:val="0"/>
                <w:i w:val="0"/>
                <w:color w:val="1A1A1A"/>
                <w:sz w:val="18"/>
              </w:rPr>
            </w:r>
          </w:p>
        </w:tc>
      </w:tr>
      <w:tr>
        <w:tc>
          <w:tcPr>
            <w:tcW w:type="dxa" w:w="2493"/>
          </w:tcPr>
          <w:p>
            <w:pPr>
              <w:spacing w:before="40" w:after="40"/>
              <w:jc w:val="left"/>
            </w:pPr>
            <w:r/>
            <w:r>
              <w:rPr>
                <w:rFonts w:ascii="Calibri" w:hAnsi="Calibri" w:eastAsia="Calibri"/>
                <w:b w:val="0"/>
                <w:i w:val="0"/>
                <w:color w:val="1A1A1A"/>
                <w:sz w:val="18"/>
              </w:rPr>
              <w:t>Outstanding defects closed or formally deferred</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r>
          </w:p>
        </w:tc>
        <w:tc>
          <w:tcPr>
            <w:tcW w:type="dxa" w:w="2493"/>
          </w:tcPr>
          <w:p>
            <w:pPr>
              <w:spacing w:before="40" w:after="40"/>
              <w:jc w:val="left"/>
            </w:pPr>
            <w:r/>
            <w:r>
              <w:rPr>
                <w:rFonts w:ascii="Calibri" w:hAnsi="Calibri" w:eastAsia="Calibri"/>
                <w:b w:val="0"/>
                <w:i w:val="0"/>
                <w:color w:val="1A1A1A"/>
                <w:sz w:val="18"/>
              </w:rPr>
            </w:r>
          </w:p>
        </w:tc>
      </w:tr>
      <w:tr>
        <w:tc>
          <w:tcPr>
            <w:tcW w:type="dxa" w:w="2493"/>
          </w:tcPr>
          <w:p>
            <w:pPr>
              <w:spacing w:before="40" w:after="40"/>
              <w:jc w:val="left"/>
            </w:pPr>
            <w:r/>
            <w:r>
              <w:rPr>
                <w:rFonts w:ascii="Calibri" w:hAnsi="Calibri" w:eastAsia="Calibri"/>
                <w:b w:val="0"/>
                <w:i w:val="0"/>
                <w:color w:val="1A1A1A"/>
                <w:sz w:val="18"/>
              </w:rPr>
              <w:t>Security assessment completed with no open critical finding</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r>
          </w:p>
        </w:tc>
        <w:tc>
          <w:tcPr>
            <w:tcW w:type="dxa" w:w="2493"/>
          </w:tcPr>
          <w:p>
            <w:pPr>
              <w:spacing w:before="40" w:after="40"/>
              <w:jc w:val="left"/>
            </w:pPr>
            <w:r/>
            <w:r>
              <w:rPr>
                <w:rFonts w:ascii="Calibri" w:hAnsi="Calibri" w:eastAsia="Calibri"/>
                <w:b w:val="0"/>
                <w:i w:val="0"/>
                <w:color w:val="1A1A1A"/>
                <w:sz w:val="18"/>
              </w:rPr>
            </w:r>
          </w:p>
        </w:tc>
      </w:tr>
      <w:tr>
        <w:tc>
          <w:tcPr>
            <w:tcW w:type="dxa" w:w="2493"/>
          </w:tcPr>
          <w:p>
            <w:pPr>
              <w:spacing w:before="40" w:after="40"/>
              <w:jc w:val="left"/>
            </w:pPr>
            <w:r/>
            <w:r>
              <w:rPr>
                <w:rFonts w:ascii="Calibri" w:hAnsi="Calibri" w:eastAsia="Calibri"/>
                <w:b w:val="0"/>
                <w:i w:val="0"/>
                <w:color w:val="1A1A1A"/>
                <w:sz w:val="18"/>
              </w:rPr>
              <w:t>Performance targets demonstrated</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r>
          </w:p>
        </w:tc>
        <w:tc>
          <w:tcPr>
            <w:tcW w:type="dxa" w:w="2493"/>
          </w:tcPr>
          <w:p>
            <w:pPr>
              <w:spacing w:before="40" w:after="40"/>
              <w:jc w:val="left"/>
            </w:pPr>
            <w:r/>
            <w:r>
              <w:rPr>
                <w:rFonts w:ascii="Calibri" w:hAnsi="Calibri" w:eastAsia="Calibri"/>
                <w:b w:val="0"/>
                <w:i w:val="0"/>
                <w:color w:val="1A1A1A"/>
                <w:sz w:val="18"/>
              </w:rPr>
            </w:r>
          </w:p>
        </w:tc>
      </w:tr>
      <w:tr>
        <w:tc>
          <w:tcPr>
            <w:tcW w:type="dxa" w:w="2493"/>
          </w:tcPr>
          <w:p>
            <w:pPr>
              <w:spacing w:before="40" w:after="40"/>
              <w:jc w:val="left"/>
            </w:pPr>
            <w:r/>
            <w:r>
              <w:rPr>
                <w:rFonts w:ascii="Calibri" w:hAnsi="Calibri" w:eastAsia="Calibri"/>
                <w:b w:val="0"/>
                <w:i w:val="0"/>
                <w:color w:val="1A1A1A"/>
                <w:sz w:val="18"/>
              </w:rPr>
              <w:t>Operational readiness confirmed</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r>
          </w:p>
        </w:tc>
        <w:tc>
          <w:tcPr>
            <w:tcW w:type="dxa" w:w="2493"/>
          </w:tcPr>
          <w:p>
            <w:pPr>
              <w:spacing w:before="40" w:after="40"/>
              <w:jc w:val="left"/>
            </w:pPr>
            <w:r/>
            <w:r>
              <w:rPr>
                <w:rFonts w:ascii="Calibri" w:hAnsi="Calibri" w:eastAsia="Calibri"/>
                <w:b w:val="0"/>
                <w:i w:val="0"/>
                <w:color w:val="1A1A1A"/>
                <w:sz w:val="18"/>
              </w:rPr>
            </w:r>
          </w:p>
        </w:tc>
      </w:tr>
      <w:tr>
        <w:tc>
          <w:tcPr>
            <w:tcW w:type="dxa" w:w="2493"/>
          </w:tcPr>
          <w:p>
            <w:pPr>
              <w:spacing w:before="40" w:after="40"/>
              <w:jc w:val="left"/>
            </w:pPr>
            <w:r/>
            <w:r>
              <w:rPr>
                <w:rFonts w:ascii="Calibri" w:hAnsi="Calibri" w:eastAsia="Calibri"/>
                <w:b w:val="0"/>
                <w:i w:val="0"/>
                <w:color w:val="1A1A1A"/>
                <w:sz w:val="18"/>
              </w:rPr>
              <w:t>Production authorisation granted</w:t>
            </w:r>
          </w:p>
        </w:tc>
        <w:tc>
          <w:tcPr>
            <w:tcW w:type="dxa" w:w="2493"/>
          </w:tcPr>
          <w:p>
            <w:pPr>
              <w:spacing w:before="40" w:after="40"/>
              <w:jc w:val="left"/>
            </w:pPr>
            <w:r/>
            <w:r>
              <w:rPr>
                <w:rFonts w:ascii="Calibri" w:hAnsi="Calibri" w:eastAsia="Calibri"/>
                <w:b w:val="0"/>
                <w:i w:val="0"/>
                <w:color w:val="1A1A1A"/>
                <w:sz w:val="18"/>
              </w:rPr>
              <w:t>Pending</w:t>
            </w:r>
          </w:p>
        </w:tc>
        <w:tc>
          <w:tcPr>
            <w:tcW w:type="dxa" w:w="2493"/>
          </w:tcPr>
          <w:p>
            <w:pPr>
              <w:spacing w:before="40" w:after="40"/>
              <w:jc w:val="left"/>
            </w:pPr>
            <w:r/>
            <w:r>
              <w:rPr>
                <w:rFonts w:ascii="Calibri" w:hAnsi="Calibri" w:eastAsia="Calibri"/>
                <w:b w:val="0"/>
                <w:i w:val="0"/>
                <w:color w:val="1A1A1A"/>
                <w:sz w:val="18"/>
              </w:rPr>
            </w:r>
          </w:p>
        </w:tc>
        <w:tc>
          <w:tcPr>
            <w:tcW w:type="dxa" w:w="2493"/>
          </w:tcPr>
          <w:p>
            <w:pPr>
              <w:spacing w:before="40" w:after="40"/>
              <w:jc w:val="left"/>
            </w:pPr>
            <w:r/>
            <w:r>
              <w:rPr>
                <w:rFonts w:ascii="Calibri" w:hAnsi="Calibri" w:eastAsia="Calibri"/>
                <w:b w:val="0"/>
                <w:i w:val="0"/>
                <w:color w:val="1A1A1A"/>
                <w:sz w:val="18"/>
              </w:rPr>
            </w:r>
          </w:p>
        </w:tc>
      </w:tr>
    </w:tbl>
    <w:p>
      <w:pPr>
        <w:spacing w:after="120"/>
      </w:pPr>
    </w:p>
    <w:p>
      <w:r>
        <w:br w:type="page"/>
      </w:r>
    </w:p>
    <w:p>
      <w:pPr>
        <w:pStyle w:val="Heading1"/>
        <w:spacing w:before="280" w:after="120"/>
      </w:pPr>
      <w:r>
        <w:rPr>
          <w:rFonts w:ascii="Calibri" w:hAnsi="Calibri"/>
          <w:color w:val="006837"/>
        </w:rPr>
        <w:t>13. Consumer Implementation and Onboarding</w:t>
      </w:r>
    </w:p>
    <w:p>
      <w:pPr>
        <w:pStyle w:val="Heading2"/>
        <w:spacing w:before="200" w:after="120"/>
      </w:pPr>
      <w:r>
        <w:rPr>
          <w:rFonts w:ascii="Calibri" w:hAnsi="Calibri"/>
          <w:color w:val="1A2B4A"/>
        </w:rPr>
        <w:t>13.1 Onboarding Sequence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Step</w:t>
            </w:r>
          </w:p>
        </w:tc>
        <w:tc>
          <w:tcPr>
            <w:tcW w:type="dxa" w:w="1994"/>
            <w:shd w:fill="D9EAD3" w:val="clear"/>
          </w:tcPr>
          <w:p>
            <w:pPr>
              <w:spacing w:before="40" w:after="40"/>
              <w:jc w:val="left"/>
            </w:pPr>
            <w:r/>
            <w:r>
              <w:rPr>
                <w:rFonts w:ascii="Calibri" w:hAnsi="Calibri" w:eastAsia="Calibri"/>
                <w:b/>
                <w:i w:val="0"/>
                <w:color w:val="1A1A1A"/>
                <w:sz w:val="18"/>
              </w:rPr>
              <w:t>Activity</w:t>
            </w:r>
          </w:p>
        </w:tc>
        <w:tc>
          <w:tcPr>
            <w:tcW w:type="dxa" w:w="1994"/>
            <w:shd w:fill="D9EAD3" w:val="clear"/>
          </w:tcPr>
          <w:p>
            <w:pPr>
              <w:spacing w:before="40" w:after="40"/>
              <w:jc w:val="left"/>
            </w:pPr>
            <w:r/>
            <w:r>
              <w:rPr>
                <w:rFonts w:ascii="Calibri" w:hAnsi="Calibri" w:eastAsia="Calibri"/>
                <w:b/>
                <w:i w:val="0"/>
                <w:color w:val="1A1A1A"/>
                <w:sz w:val="18"/>
              </w:rPr>
              <w:t>Responsible</w:t>
            </w:r>
          </w:p>
        </w:tc>
        <w:tc>
          <w:tcPr>
            <w:tcW w:type="dxa" w:w="1994"/>
            <w:shd w:fill="D9EAD3" w:val="clear"/>
          </w:tcPr>
          <w:p>
            <w:pPr>
              <w:spacing w:before="40" w:after="40"/>
              <w:jc w:val="left"/>
            </w:pPr>
            <w:r/>
            <w:r>
              <w:rPr>
                <w:rFonts w:ascii="Calibri" w:hAnsi="Calibri" w:eastAsia="Calibri"/>
                <w:b/>
                <w:i w:val="0"/>
                <w:color w:val="1A1A1A"/>
                <w:sz w:val="18"/>
              </w:rPr>
              <w:t>Prerequisite</w:t>
            </w:r>
          </w:p>
        </w:tc>
        <w:tc>
          <w:tcPr>
            <w:tcW w:type="dxa" w:w="1994"/>
            <w:shd w:fill="D9EAD3" w:val="clear"/>
          </w:tcPr>
          <w:p>
            <w:pPr>
              <w:spacing w:before="40" w:after="40"/>
              <w:jc w:val="left"/>
            </w:pPr>
            <w:r/>
            <w:r>
              <w:rPr>
                <w:rFonts w:ascii="Calibri" w:hAnsi="Calibri" w:eastAsia="Calibri"/>
                <w:b/>
                <w:i w:val="0"/>
                <w:color w:val="1A1A1A"/>
                <w:sz w:val="18"/>
              </w:rPr>
              <w:t>Output</w:t>
            </w:r>
          </w:p>
        </w:tc>
      </w:tr>
      <w:tr>
        <w:tc>
          <w:tcPr>
            <w:tcW w:type="dxa" w:w="1994"/>
          </w:tcPr>
          <w:p>
            <w:pPr>
              <w:spacing w:before="40" w:after="40"/>
              <w:jc w:val="left"/>
            </w:pPr>
            <w:r/>
            <w:r>
              <w:rPr>
                <w:rFonts w:ascii="Calibri" w:hAnsi="Calibri" w:eastAsia="Calibri"/>
                <w:b w:val="0"/>
                <w:i w:val="0"/>
                <w:color w:val="1A1A1A"/>
                <w:sz w:val="18"/>
              </w:rPr>
              <w:t>1</w:t>
            </w:r>
          </w:p>
        </w:tc>
        <w:tc>
          <w:tcPr>
            <w:tcW w:type="dxa" w:w="1994"/>
          </w:tcPr>
          <w:p>
            <w:pPr>
              <w:spacing w:before="40" w:after="40"/>
              <w:jc w:val="left"/>
            </w:pPr>
            <w:r/>
            <w:r>
              <w:rPr>
                <w:rFonts w:ascii="Calibri" w:hAnsi="Calibri" w:eastAsia="Calibri"/>
                <w:b w:val="0"/>
                <w:i w:val="0"/>
                <w:color w:val="1A1A1A"/>
                <w:sz w:val="18"/>
              </w:rPr>
              <w:t>Execute DSA/MoU and obtain approvals</w:t>
            </w:r>
          </w:p>
        </w:tc>
        <w:tc>
          <w:tcPr>
            <w:tcW w:type="dxa" w:w="1994"/>
          </w:tcPr>
          <w:p>
            <w:pPr>
              <w:spacing w:before="40" w:after="40"/>
              <w:jc w:val="left"/>
            </w:pPr>
            <w:r/>
            <w:r>
              <w:rPr>
                <w:rFonts w:ascii="Calibri" w:hAnsi="Calibri" w:eastAsia="Calibri"/>
                <w:b w:val="0"/>
                <w:i w:val="0"/>
                <w:color w:val="1A1A1A"/>
                <w:sz w:val="18"/>
              </w:rPr>
              <w:t>Both</w:t>
            </w:r>
          </w:p>
        </w:tc>
        <w:tc>
          <w:tcPr>
            <w:tcW w:type="dxa" w:w="1994"/>
          </w:tcPr>
          <w:p>
            <w:pPr>
              <w:spacing w:before="40" w:after="40"/>
              <w:jc w:val="left"/>
            </w:pPr>
            <w:r/>
            <w:r>
              <w:rPr>
                <w:rFonts w:ascii="Calibri" w:hAnsi="Calibri" w:eastAsia="Calibri"/>
                <w:b w:val="0"/>
                <w:i w:val="0"/>
                <w:color w:val="1A1A1A"/>
                <w:sz w:val="18"/>
              </w:rPr>
              <w:t>—</w:t>
            </w:r>
          </w:p>
        </w:tc>
        <w:tc>
          <w:tcPr>
            <w:tcW w:type="dxa" w:w="1994"/>
          </w:tcPr>
          <w:p>
            <w:pPr>
              <w:spacing w:before="40" w:after="40"/>
              <w:jc w:val="left"/>
            </w:pPr>
            <w:r/>
            <w:r>
              <w:rPr>
                <w:rFonts w:ascii="Calibri" w:hAnsi="Calibri" w:eastAsia="Calibri"/>
                <w:b w:val="0"/>
                <w:i w:val="0"/>
                <w:color w:val="1A1A1A"/>
                <w:sz w:val="18"/>
              </w:rPr>
              <w:t>Signed instrument</w:t>
            </w:r>
          </w:p>
        </w:tc>
      </w:tr>
      <w:tr>
        <w:tc>
          <w:tcPr>
            <w:tcW w:type="dxa" w:w="1994"/>
          </w:tcPr>
          <w:p>
            <w:pPr>
              <w:spacing w:before="40" w:after="40"/>
              <w:jc w:val="left"/>
            </w:pPr>
            <w:r/>
            <w:r>
              <w:rPr>
                <w:rFonts w:ascii="Calibri" w:hAnsi="Calibri" w:eastAsia="Calibri"/>
                <w:b w:val="0"/>
                <w:i w:val="0"/>
                <w:color w:val="1A1A1A"/>
                <w:sz w:val="18"/>
              </w:rPr>
              <w:t>2</w:t>
            </w:r>
          </w:p>
        </w:tc>
        <w:tc>
          <w:tcPr>
            <w:tcW w:type="dxa" w:w="1994"/>
          </w:tcPr>
          <w:p>
            <w:pPr>
              <w:spacing w:before="40" w:after="40"/>
              <w:jc w:val="left"/>
            </w:pPr>
            <w:r/>
            <w:r>
              <w:rPr>
                <w:rFonts w:ascii="Calibri" w:hAnsi="Calibri" w:eastAsia="Calibri"/>
                <w:b w:val="0"/>
                <w:i w:val="0"/>
                <w:color w:val="1A1A1A"/>
                <w:sz w:val="18"/>
              </w:rPr>
              <w:t>Register PERA system and nominate focals</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Step 1</w:t>
            </w:r>
          </w:p>
        </w:tc>
        <w:tc>
          <w:tcPr>
            <w:tcW w:type="dxa" w:w="1994"/>
          </w:tcPr>
          <w:p>
            <w:pPr>
              <w:spacing w:before="40" w:after="40"/>
              <w:jc w:val="left"/>
            </w:pPr>
            <w:r/>
            <w:r>
              <w:rPr>
                <w:rFonts w:ascii="Calibri" w:hAnsi="Calibri" w:eastAsia="Calibri"/>
                <w:b w:val="0"/>
                <w:i w:val="0"/>
                <w:color w:val="1A1A1A"/>
                <w:sz w:val="18"/>
              </w:rPr>
              <w:t>Registration record</w:t>
            </w:r>
          </w:p>
        </w:tc>
      </w:tr>
      <w:tr>
        <w:tc>
          <w:tcPr>
            <w:tcW w:type="dxa" w:w="1994"/>
          </w:tcPr>
          <w:p>
            <w:pPr>
              <w:spacing w:before="40" w:after="40"/>
              <w:jc w:val="left"/>
            </w:pPr>
            <w:r/>
            <w:r>
              <w:rPr>
                <w:rFonts w:ascii="Calibri" w:hAnsi="Calibri" w:eastAsia="Calibri"/>
                <w:b w:val="0"/>
                <w:i w:val="0"/>
                <w:color w:val="1A1A1A"/>
                <w:sz w:val="18"/>
              </w:rPr>
              <w:t>3</w:t>
            </w:r>
          </w:p>
        </w:tc>
        <w:tc>
          <w:tcPr>
            <w:tcW w:type="dxa" w:w="1994"/>
          </w:tcPr>
          <w:p>
            <w:pPr>
              <w:spacing w:before="40" w:after="40"/>
              <w:jc w:val="left"/>
            </w:pPr>
            <w:r/>
            <w:r>
              <w:rPr>
                <w:rFonts w:ascii="Calibri" w:hAnsi="Calibri" w:eastAsia="Calibri"/>
                <w:b w:val="0"/>
                <w:i w:val="0"/>
                <w:color w:val="1A1A1A"/>
                <w:sz w:val="18"/>
              </w:rPr>
              <w:t>Establish network connectivity/whitelisting</w:t>
            </w:r>
          </w:p>
        </w:tc>
        <w:tc>
          <w:tcPr>
            <w:tcW w:type="dxa" w:w="1994"/>
          </w:tcPr>
          <w:p>
            <w:pPr>
              <w:spacing w:before="40" w:after="40"/>
              <w:jc w:val="left"/>
            </w:pPr>
            <w:r/>
            <w:r>
              <w:rPr>
                <w:rFonts w:ascii="Calibri" w:hAnsi="Calibri" w:eastAsia="Calibri"/>
                <w:b w:val="0"/>
                <w:i w:val="0"/>
                <w:color w:val="1A1A1A"/>
                <w:sz w:val="18"/>
              </w:rPr>
              <w:t>Both</w:t>
            </w:r>
          </w:p>
        </w:tc>
        <w:tc>
          <w:tcPr>
            <w:tcW w:type="dxa" w:w="1994"/>
          </w:tcPr>
          <w:p>
            <w:pPr>
              <w:spacing w:before="40" w:after="40"/>
              <w:jc w:val="left"/>
            </w:pPr>
            <w:r/>
            <w:r>
              <w:rPr>
                <w:rFonts w:ascii="Calibri" w:hAnsi="Calibri" w:eastAsia="Calibri"/>
                <w:b w:val="0"/>
                <w:i w:val="0"/>
                <w:color w:val="1A1A1A"/>
                <w:sz w:val="18"/>
              </w:rPr>
              <w:t>Step 2</w:t>
            </w:r>
          </w:p>
        </w:tc>
        <w:tc>
          <w:tcPr>
            <w:tcW w:type="dxa" w:w="1994"/>
          </w:tcPr>
          <w:p>
            <w:pPr>
              <w:spacing w:before="40" w:after="40"/>
              <w:jc w:val="left"/>
            </w:pPr>
            <w:r/>
            <w:r>
              <w:rPr>
                <w:rFonts w:ascii="Calibri" w:hAnsi="Calibri" w:eastAsia="Calibri"/>
                <w:b w:val="0"/>
                <w:i w:val="0"/>
                <w:color w:val="1A1A1A"/>
                <w:sz w:val="18"/>
              </w:rPr>
              <w:t>Reachability evidence</w:t>
            </w:r>
          </w:p>
        </w:tc>
      </w:tr>
      <w:tr>
        <w:tc>
          <w:tcPr>
            <w:tcW w:type="dxa" w:w="1994"/>
          </w:tcPr>
          <w:p>
            <w:pPr>
              <w:spacing w:before="40" w:after="40"/>
              <w:jc w:val="left"/>
            </w:pPr>
            <w:r/>
            <w:r>
              <w:rPr>
                <w:rFonts w:ascii="Calibri" w:hAnsi="Calibri" w:eastAsia="Calibri"/>
                <w:b w:val="0"/>
                <w:i w:val="0"/>
                <w:color w:val="1A1A1A"/>
                <w:sz w:val="18"/>
              </w:rPr>
              <w:t>4</w:t>
            </w:r>
          </w:p>
        </w:tc>
        <w:tc>
          <w:tcPr>
            <w:tcW w:type="dxa" w:w="1994"/>
          </w:tcPr>
          <w:p>
            <w:pPr>
              <w:spacing w:before="40" w:after="40"/>
              <w:jc w:val="left"/>
            </w:pPr>
            <w:r/>
            <w:r>
              <w:rPr>
                <w:rFonts w:ascii="Calibri" w:hAnsi="Calibri" w:eastAsia="Calibri"/>
                <w:b w:val="0"/>
                <w:i w:val="0"/>
                <w:color w:val="1A1A1A"/>
                <w:sz w:val="18"/>
              </w:rPr>
              <w:t>Issue sandbox credentials/certificates</w:t>
            </w:r>
          </w:p>
        </w:tc>
        <w:tc>
          <w:tcPr>
            <w:tcW w:type="dxa" w:w="1994"/>
          </w:tcPr>
          <w:p>
            <w:pPr>
              <w:spacing w:before="40" w:after="40"/>
              <w:jc w:val="left"/>
            </w:pPr>
            <w:r/>
            <w:r>
              <w:rPr>
                <w:rFonts w:ascii="Calibri" w:hAnsi="Calibri" w:eastAsia="Calibri"/>
                <w:b w:val="0"/>
                <w:i w:val="0"/>
                <w:color w:val="1A1A1A"/>
                <w:sz w:val="18"/>
              </w:rPr>
              <w:t>PLRA</w:t>
            </w:r>
          </w:p>
        </w:tc>
        <w:tc>
          <w:tcPr>
            <w:tcW w:type="dxa" w:w="1994"/>
          </w:tcPr>
          <w:p>
            <w:pPr>
              <w:spacing w:before="40" w:after="40"/>
              <w:jc w:val="left"/>
            </w:pPr>
            <w:r/>
            <w:r>
              <w:rPr>
                <w:rFonts w:ascii="Calibri" w:hAnsi="Calibri" w:eastAsia="Calibri"/>
                <w:b w:val="0"/>
                <w:i w:val="0"/>
                <w:color w:val="1A1A1A"/>
                <w:sz w:val="18"/>
              </w:rPr>
              <w:t>Step 3</w:t>
            </w:r>
          </w:p>
        </w:tc>
        <w:tc>
          <w:tcPr>
            <w:tcW w:type="dxa" w:w="1994"/>
          </w:tcPr>
          <w:p>
            <w:pPr>
              <w:spacing w:before="40" w:after="40"/>
              <w:jc w:val="left"/>
            </w:pPr>
            <w:r/>
            <w:r>
              <w:rPr>
                <w:rFonts w:ascii="Calibri" w:hAnsi="Calibri" w:eastAsia="Calibri"/>
                <w:b w:val="0"/>
                <w:i w:val="0"/>
                <w:color w:val="1A1A1A"/>
                <w:sz w:val="18"/>
              </w:rPr>
              <w:t>Credential handover</w:t>
            </w:r>
          </w:p>
        </w:tc>
      </w:tr>
      <w:tr>
        <w:tc>
          <w:tcPr>
            <w:tcW w:type="dxa" w:w="1994"/>
          </w:tcPr>
          <w:p>
            <w:pPr>
              <w:spacing w:before="40" w:after="40"/>
              <w:jc w:val="left"/>
            </w:pPr>
            <w:r/>
            <w:r>
              <w:rPr>
                <w:rFonts w:ascii="Calibri" w:hAnsi="Calibri" w:eastAsia="Calibri"/>
                <w:b w:val="0"/>
                <w:i w:val="0"/>
                <w:color w:val="1A1A1A"/>
                <w:sz w:val="18"/>
              </w:rPr>
              <w:t>5</w:t>
            </w:r>
          </w:p>
        </w:tc>
        <w:tc>
          <w:tcPr>
            <w:tcW w:type="dxa" w:w="1994"/>
          </w:tcPr>
          <w:p>
            <w:pPr>
              <w:spacing w:before="40" w:after="40"/>
              <w:jc w:val="left"/>
            </w:pPr>
            <w:r/>
            <w:r>
              <w:rPr>
                <w:rFonts w:ascii="Calibri" w:hAnsi="Calibri" w:eastAsia="Calibri"/>
                <w:b w:val="0"/>
                <w:i w:val="0"/>
                <w:color w:val="1A1A1A"/>
                <w:sz w:val="18"/>
              </w:rPr>
              <w:t>Develop cascading UI + API client</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Step 4</w:t>
            </w:r>
          </w:p>
        </w:tc>
        <w:tc>
          <w:tcPr>
            <w:tcW w:type="dxa" w:w="1994"/>
          </w:tcPr>
          <w:p>
            <w:pPr>
              <w:spacing w:before="40" w:after="40"/>
              <w:jc w:val="left"/>
            </w:pPr>
            <w:r/>
            <w:r>
              <w:rPr>
                <w:rFonts w:ascii="Calibri" w:hAnsi="Calibri" w:eastAsia="Calibri"/>
                <w:b w:val="0"/>
                <w:i w:val="0"/>
                <w:color w:val="1A1A1A"/>
                <w:sz w:val="18"/>
              </w:rPr>
              <w:t>Working client</w:t>
            </w:r>
          </w:p>
        </w:tc>
      </w:tr>
      <w:tr>
        <w:tc>
          <w:tcPr>
            <w:tcW w:type="dxa" w:w="1994"/>
          </w:tcPr>
          <w:p>
            <w:pPr>
              <w:spacing w:before="40" w:after="40"/>
              <w:jc w:val="left"/>
            </w:pPr>
            <w:r/>
            <w:r>
              <w:rPr>
                <w:rFonts w:ascii="Calibri" w:hAnsi="Calibri" w:eastAsia="Calibri"/>
                <w:b w:val="0"/>
                <w:i w:val="0"/>
                <w:color w:val="1A1A1A"/>
                <w:sz w:val="18"/>
              </w:rPr>
              <w:t>6</w:t>
            </w:r>
          </w:p>
        </w:tc>
        <w:tc>
          <w:tcPr>
            <w:tcW w:type="dxa" w:w="1994"/>
          </w:tcPr>
          <w:p>
            <w:pPr>
              <w:spacing w:before="40" w:after="40"/>
              <w:jc w:val="left"/>
            </w:pPr>
            <w:r/>
            <w:r>
              <w:rPr>
                <w:rFonts w:ascii="Calibri" w:hAnsi="Calibri" w:eastAsia="Calibri"/>
                <w:b w:val="0"/>
                <w:i w:val="0"/>
                <w:color w:val="1A1A1A"/>
                <w:sz w:val="18"/>
              </w:rPr>
              <w:t>Execute mandatory test register</w:t>
            </w:r>
          </w:p>
        </w:tc>
        <w:tc>
          <w:tcPr>
            <w:tcW w:type="dxa" w:w="1994"/>
          </w:tcPr>
          <w:p>
            <w:pPr>
              <w:spacing w:before="40" w:after="40"/>
              <w:jc w:val="left"/>
            </w:pPr>
            <w:r/>
            <w:r>
              <w:rPr>
                <w:rFonts w:ascii="Calibri" w:hAnsi="Calibri" w:eastAsia="Calibri"/>
                <w:b w:val="0"/>
                <w:i w:val="0"/>
                <w:color w:val="1A1A1A"/>
                <w:sz w:val="18"/>
              </w:rPr>
              <w:t>PERA</w:t>
            </w:r>
          </w:p>
        </w:tc>
        <w:tc>
          <w:tcPr>
            <w:tcW w:type="dxa" w:w="1994"/>
          </w:tcPr>
          <w:p>
            <w:pPr>
              <w:spacing w:before="40" w:after="40"/>
              <w:jc w:val="left"/>
            </w:pPr>
            <w:r/>
            <w:r>
              <w:rPr>
                <w:rFonts w:ascii="Calibri" w:hAnsi="Calibri" w:eastAsia="Calibri"/>
                <w:b w:val="0"/>
                <w:i w:val="0"/>
                <w:color w:val="1A1A1A"/>
                <w:sz w:val="18"/>
              </w:rPr>
              <w:t>Step 5</w:t>
            </w:r>
          </w:p>
        </w:tc>
        <w:tc>
          <w:tcPr>
            <w:tcW w:type="dxa" w:w="1994"/>
          </w:tcPr>
          <w:p>
            <w:pPr>
              <w:spacing w:before="40" w:after="40"/>
              <w:jc w:val="left"/>
            </w:pPr>
            <w:r/>
            <w:r>
              <w:rPr>
                <w:rFonts w:ascii="Calibri" w:hAnsi="Calibri" w:eastAsia="Calibri"/>
                <w:b w:val="0"/>
                <w:i w:val="0"/>
                <w:color w:val="1A1A1A"/>
                <w:sz w:val="18"/>
              </w:rPr>
              <w:t>Test evidence</w:t>
            </w:r>
          </w:p>
        </w:tc>
      </w:tr>
      <w:tr>
        <w:tc>
          <w:tcPr>
            <w:tcW w:type="dxa" w:w="1994"/>
          </w:tcPr>
          <w:p>
            <w:pPr>
              <w:spacing w:before="40" w:after="40"/>
              <w:jc w:val="left"/>
            </w:pPr>
            <w:r/>
            <w:r>
              <w:rPr>
                <w:rFonts w:ascii="Calibri" w:hAnsi="Calibri" w:eastAsia="Calibri"/>
                <w:b w:val="0"/>
                <w:i w:val="0"/>
                <w:color w:val="1A1A1A"/>
                <w:sz w:val="18"/>
              </w:rPr>
              <w:t>7</w:t>
            </w:r>
          </w:p>
        </w:tc>
        <w:tc>
          <w:tcPr>
            <w:tcW w:type="dxa" w:w="1994"/>
          </w:tcPr>
          <w:p>
            <w:pPr>
              <w:spacing w:before="40" w:after="40"/>
              <w:jc w:val="left"/>
            </w:pPr>
            <w:r/>
            <w:r>
              <w:rPr>
                <w:rFonts w:ascii="Calibri" w:hAnsi="Calibri" w:eastAsia="Calibri"/>
                <w:b w:val="0"/>
                <w:i w:val="0"/>
                <w:color w:val="1A1A1A"/>
                <w:sz w:val="18"/>
              </w:rPr>
              <w:t>Complete security assessment</w:t>
            </w:r>
          </w:p>
        </w:tc>
        <w:tc>
          <w:tcPr>
            <w:tcW w:type="dxa" w:w="1994"/>
          </w:tcPr>
          <w:p>
            <w:pPr>
              <w:spacing w:before="40" w:after="40"/>
              <w:jc w:val="left"/>
            </w:pPr>
            <w:r/>
            <w:r>
              <w:rPr>
                <w:rFonts w:ascii="Calibri" w:hAnsi="Calibri" w:eastAsia="Calibri"/>
                <w:b w:val="0"/>
                <w:i w:val="0"/>
                <w:color w:val="1A1A1A"/>
                <w:sz w:val="18"/>
              </w:rPr>
              <w:t>PLRA/Third party</w:t>
            </w:r>
          </w:p>
        </w:tc>
        <w:tc>
          <w:tcPr>
            <w:tcW w:type="dxa" w:w="1994"/>
          </w:tcPr>
          <w:p>
            <w:pPr>
              <w:spacing w:before="40" w:after="40"/>
              <w:jc w:val="left"/>
            </w:pPr>
            <w:r/>
            <w:r>
              <w:rPr>
                <w:rFonts w:ascii="Calibri" w:hAnsi="Calibri" w:eastAsia="Calibri"/>
                <w:b w:val="0"/>
                <w:i w:val="0"/>
                <w:color w:val="1A1A1A"/>
                <w:sz w:val="18"/>
              </w:rPr>
              <w:t>Step 6</w:t>
            </w:r>
          </w:p>
        </w:tc>
        <w:tc>
          <w:tcPr>
            <w:tcW w:type="dxa" w:w="1994"/>
          </w:tcPr>
          <w:p>
            <w:pPr>
              <w:spacing w:before="40" w:after="40"/>
              <w:jc w:val="left"/>
            </w:pPr>
            <w:r/>
            <w:r>
              <w:rPr>
                <w:rFonts w:ascii="Calibri" w:hAnsi="Calibri" w:eastAsia="Calibri"/>
                <w:b w:val="0"/>
                <w:i w:val="0"/>
                <w:color w:val="1A1A1A"/>
                <w:sz w:val="18"/>
              </w:rPr>
              <w:t>Assessment report</w:t>
            </w:r>
          </w:p>
        </w:tc>
      </w:tr>
      <w:tr>
        <w:tc>
          <w:tcPr>
            <w:tcW w:type="dxa" w:w="1994"/>
          </w:tcPr>
          <w:p>
            <w:pPr>
              <w:spacing w:before="40" w:after="40"/>
              <w:jc w:val="left"/>
            </w:pPr>
            <w:r/>
            <w:r>
              <w:rPr>
                <w:rFonts w:ascii="Calibri" w:hAnsi="Calibri" w:eastAsia="Calibri"/>
                <w:b w:val="0"/>
                <w:i w:val="0"/>
                <w:color w:val="1A1A1A"/>
                <w:sz w:val="18"/>
              </w:rPr>
              <w:t>8</w:t>
            </w:r>
          </w:p>
        </w:tc>
        <w:tc>
          <w:tcPr>
            <w:tcW w:type="dxa" w:w="1994"/>
          </w:tcPr>
          <w:p>
            <w:pPr>
              <w:spacing w:before="40" w:after="40"/>
              <w:jc w:val="left"/>
            </w:pPr>
            <w:r/>
            <w:r>
              <w:rPr>
                <w:rFonts w:ascii="Calibri" w:hAnsi="Calibri" w:eastAsia="Calibri"/>
                <w:b w:val="0"/>
                <w:i w:val="0"/>
                <w:color w:val="1A1A1A"/>
                <w:sz w:val="18"/>
              </w:rPr>
              <w:t>Obtain certification and production authorisation</w:t>
            </w:r>
          </w:p>
        </w:tc>
        <w:tc>
          <w:tcPr>
            <w:tcW w:type="dxa" w:w="1994"/>
          </w:tcPr>
          <w:p>
            <w:pPr>
              <w:spacing w:before="40" w:after="40"/>
              <w:jc w:val="left"/>
            </w:pPr>
            <w:r/>
            <w:r>
              <w:rPr>
                <w:rFonts w:ascii="Calibri" w:hAnsi="Calibri" w:eastAsia="Calibri"/>
                <w:b w:val="0"/>
                <w:i w:val="0"/>
                <w:color w:val="1A1A1A"/>
                <w:sz w:val="18"/>
              </w:rPr>
              <w:t>Both</w:t>
            </w:r>
          </w:p>
        </w:tc>
        <w:tc>
          <w:tcPr>
            <w:tcW w:type="dxa" w:w="1994"/>
          </w:tcPr>
          <w:p>
            <w:pPr>
              <w:spacing w:before="40" w:after="40"/>
              <w:jc w:val="left"/>
            </w:pPr>
            <w:r/>
            <w:r>
              <w:rPr>
                <w:rFonts w:ascii="Calibri" w:hAnsi="Calibri" w:eastAsia="Calibri"/>
                <w:b w:val="0"/>
                <w:i w:val="0"/>
                <w:color w:val="1A1A1A"/>
                <w:sz w:val="18"/>
              </w:rPr>
              <w:t>Step 7</w:t>
            </w:r>
          </w:p>
        </w:tc>
        <w:tc>
          <w:tcPr>
            <w:tcW w:type="dxa" w:w="1994"/>
          </w:tcPr>
          <w:p>
            <w:pPr>
              <w:spacing w:before="40" w:after="40"/>
              <w:jc w:val="left"/>
            </w:pPr>
            <w:r/>
            <w:r>
              <w:rPr>
                <w:rFonts w:ascii="Calibri" w:hAnsi="Calibri" w:eastAsia="Calibri"/>
                <w:b w:val="0"/>
                <w:i w:val="0"/>
                <w:color w:val="1A1A1A"/>
                <w:sz w:val="18"/>
              </w:rPr>
              <w:t>Certification record</w:t>
            </w:r>
          </w:p>
        </w:tc>
      </w:tr>
      <w:tr>
        <w:tc>
          <w:tcPr>
            <w:tcW w:type="dxa" w:w="1994"/>
          </w:tcPr>
          <w:p>
            <w:pPr>
              <w:spacing w:before="40" w:after="40"/>
              <w:jc w:val="left"/>
            </w:pPr>
            <w:r/>
            <w:r>
              <w:rPr>
                <w:rFonts w:ascii="Calibri" w:hAnsi="Calibri" w:eastAsia="Calibri"/>
                <w:b w:val="0"/>
                <w:i w:val="0"/>
                <w:color w:val="1A1A1A"/>
                <w:sz w:val="18"/>
              </w:rPr>
              <w:t>9</w:t>
            </w:r>
          </w:p>
        </w:tc>
        <w:tc>
          <w:tcPr>
            <w:tcW w:type="dxa" w:w="1994"/>
          </w:tcPr>
          <w:p>
            <w:pPr>
              <w:spacing w:before="40" w:after="40"/>
              <w:jc w:val="left"/>
            </w:pPr>
            <w:r/>
            <w:r>
              <w:rPr>
                <w:rFonts w:ascii="Calibri" w:hAnsi="Calibri" w:eastAsia="Calibri"/>
                <w:b w:val="0"/>
                <w:i w:val="0"/>
                <w:color w:val="1A1A1A"/>
                <w:sz w:val="18"/>
              </w:rPr>
              <w:t>Issue production credentials and enable access</w:t>
            </w:r>
          </w:p>
        </w:tc>
        <w:tc>
          <w:tcPr>
            <w:tcW w:type="dxa" w:w="1994"/>
          </w:tcPr>
          <w:p>
            <w:pPr>
              <w:spacing w:before="40" w:after="40"/>
              <w:jc w:val="left"/>
            </w:pPr>
            <w:r/>
            <w:r>
              <w:rPr>
                <w:rFonts w:ascii="Calibri" w:hAnsi="Calibri" w:eastAsia="Calibri"/>
                <w:b w:val="0"/>
                <w:i w:val="0"/>
                <w:color w:val="1A1A1A"/>
                <w:sz w:val="18"/>
              </w:rPr>
              <w:t>PLRA</w:t>
            </w:r>
          </w:p>
        </w:tc>
        <w:tc>
          <w:tcPr>
            <w:tcW w:type="dxa" w:w="1994"/>
          </w:tcPr>
          <w:p>
            <w:pPr>
              <w:spacing w:before="40" w:after="40"/>
              <w:jc w:val="left"/>
            </w:pPr>
            <w:r/>
            <w:r>
              <w:rPr>
                <w:rFonts w:ascii="Calibri" w:hAnsi="Calibri" w:eastAsia="Calibri"/>
                <w:b w:val="0"/>
                <w:i w:val="0"/>
                <w:color w:val="1A1A1A"/>
                <w:sz w:val="18"/>
              </w:rPr>
              <w:t>Step 8</w:t>
            </w:r>
          </w:p>
        </w:tc>
        <w:tc>
          <w:tcPr>
            <w:tcW w:type="dxa" w:w="1994"/>
          </w:tcPr>
          <w:p>
            <w:pPr>
              <w:spacing w:before="40" w:after="40"/>
              <w:jc w:val="left"/>
            </w:pPr>
            <w:r/>
            <w:r>
              <w:rPr>
                <w:rFonts w:ascii="Calibri" w:hAnsi="Calibri" w:eastAsia="Calibri"/>
                <w:b w:val="0"/>
                <w:i w:val="0"/>
                <w:color w:val="1A1A1A"/>
                <w:sz w:val="18"/>
              </w:rPr>
              <w:t>Production access</w:t>
            </w:r>
          </w:p>
        </w:tc>
      </w:tr>
      <w:tr>
        <w:tc>
          <w:tcPr>
            <w:tcW w:type="dxa" w:w="1994"/>
          </w:tcPr>
          <w:p>
            <w:pPr>
              <w:spacing w:before="40" w:after="40"/>
              <w:jc w:val="left"/>
            </w:pPr>
            <w:r/>
            <w:r>
              <w:rPr>
                <w:rFonts w:ascii="Calibri" w:hAnsi="Calibri" w:eastAsia="Calibri"/>
                <w:b w:val="0"/>
                <w:i w:val="0"/>
                <w:color w:val="1A1A1A"/>
                <w:sz w:val="18"/>
              </w:rPr>
              <w:t>10</w:t>
            </w:r>
          </w:p>
        </w:tc>
        <w:tc>
          <w:tcPr>
            <w:tcW w:type="dxa" w:w="1994"/>
          </w:tcPr>
          <w:p>
            <w:pPr>
              <w:spacing w:before="40" w:after="40"/>
              <w:jc w:val="left"/>
            </w:pPr>
            <w:r/>
            <w:r>
              <w:rPr>
                <w:rFonts w:ascii="Calibri" w:hAnsi="Calibri" w:eastAsia="Calibri"/>
                <w:b w:val="0"/>
                <w:i w:val="0"/>
                <w:color w:val="1A1A1A"/>
                <w:sz w:val="18"/>
              </w:rPr>
              <w:t>Controlled go-live and hypercare</w:t>
            </w:r>
          </w:p>
        </w:tc>
        <w:tc>
          <w:tcPr>
            <w:tcW w:type="dxa" w:w="1994"/>
          </w:tcPr>
          <w:p>
            <w:pPr>
              <w:spacing w:before="40" w:after="40"/>
              <w:jc w:val="left"/>
            </w:pPr>
            <w:r/>
            <w:r>
              <w:rPr>
                <w:rFonts w:ascii="Calibri" w:hAnsi="Calibri" w:eastAsia="Calibri"/>
                <w:b w:val="0"/>
                <w:i w:val="0"/>
                <w:color w:val="1A1A1A"/>
                <w:sz w:val="18"/>
              </w:rPr>
              <w:t>Both</w:t>
            </w:r>
          </w:p>
        </w:tc>
        <w:tc>
          <w:tcPr>
            <w:tcW w:type="dxa" w:w="1994"/>
          </w:tcPr>
          <w:p>
            <w:pPr>
              <w:spacing w:before="40" w:after="40"/>
              <w:jc w:val="left"/>
            </w:pPr>
            <w:r/>
            <w:r>
              <w:rPr>
                <w:rFonts w:ascii="Calibri" w:hAnsi="Calibri" w:eastAsia="Calibri"/>
                <w:b w:val="0"/>
                <w:i w:val="0"/>
                <w:color w:val="1A1A1A"/>
                <w:sz w:val="18"/>
              </w:rPr>
              <w:t>Step 9</w:t>
            </w:r>
          </w:p>
        </w:tc>
        <w:tc>
          <w:tcPr>
            <w:tcW w:type="dxa" w:w="1994"/>
          </w:tcPr>
          <w:p>
            <w:pPr>
              <w:spacing w:before="40" w:after="40"/>
              <w:jc w:val="left"/>
            </w:pPr>
            <w:r/>
            <w:r>
              <w:rPr>
                <w:rFonts w:ascii="Calibri" w:hAnsi="Calibri" w:eastAsia="Calibri"/>
                <w:b w:val="0"/>
                <w:i w:val="0"/>
                <w:color w:val="1A1A1A"/>
                <w:sz w:val="18"/>
              </w:rPr>
              <w:t>Go-live report</w:t>
            </w:r>
          </w:p>
        </w:tc>
      </w:tr>
    </w:tbl>
    <w:p>
      <w:pPr>
        <w:spacing w:after="120"/>
      </w:pPr>
    </w:p>
    <w:p>
      <w:pPr>
        <w:pStyle w:val="Heading2"/>
        <w:spacing w:before="200" w:after="120"/>
      </w:pPr>
      <w:r>
        <w:rPr>
          <w:rFonts w:ascii="Calibri" w:hAnsi="Calibri"/>
          <w:color w:val="1A2B4A"/>
        </w:rPr>
        <w:t>13.2 Implementation Obligations of the Consumer</w:t>
      </w:r>
    </w:p>
    <w:p>
      <w:pPr>
        <w:pStyle w:val="ListBullet"/>
        <w:spacing w:after="40"/>
      </w:pPr>
      <w:r>
        <w:rPr>
          <w:rFonts w:ascii="Calibri" w:hAnsi="Calibri" w:eastAsia="Calibri"/>
          <w:b w:val="0"/>
          <w:i w:val="0"/>
          <w:color w:val="1A1A1A"/>
          <w:sz w:val="22"/>
        </w:rPr>
        <w:t>Generate/validate client against Appendix A OpenAPI definition.</w:t>
      </w:r>
    </w:p>
    <w:p>
      <w:pPr>
        <w:pStyle w:val="ListBullet"/>
        <w:spacing w:after="40"/>
      </w:pPr>
      <w:r>
        <w:rPr>
          <w:rFonts w:ascii="Calibri" w:hAnsi="Calibri" w:eastAsia="Calibri"/>
          <w:b w:val="0"/>
          <w:i w:val="0"/>
          <w:color w:val="1A1A1A"/>
          <w:sz w:val="22"/>
        </w:rPr>
        <w:t>Externalise endpoints, credentials and timeouts into configuration.</w:t>
      </w:r>
    </w:p>
    <w:p>
      <w:pPr>
        <w:pStyle w:val="ListBullet"/>
        <w:spacing w:after="40"/>
      </w:pPr>
      <w:r>
        <w:rPr>
          <w:rFonts w:ascii="Calibri" w:hAnsi="Calibri" w:eastAsia="Calibri"/>
          <w:b w:val="0"/>
          <w:i w:val="0"/>
          <w:color w:val="1A1A1A"/>
          <w:sz w:val="22"/>
        </w:rPr>
        <w:t>Store credentials in a secrets manager; never commit secrets to source control.</w:t>
      </w:r>
    </w:p>
    <w:p>
      <w:pPr>
        <w:pStyle w:val="ListBullet"/>
        <w:spacing w:after="40"/>
      </w:pPr>
      <w:r>
        <w:rPr>
          <w:rFonts w:ascii="Calibri" w:hAnsi="Calibri" w:eastAsia="Calibri"/>
          <w:b w:val="0"/>
          <w:i w:val="0"/>
          <w:color w:val="1A1A1A"/>
          <w:sz w:val="22"/>
        </w:rPr>
        <w:t>Implement tolerant reading for additive response fields.</w:t>
      </w:r>
    </w:p>
    <w:p>
      <w:pPr>
        <w:pStyle w:val="ListBullet"/>
        <w:spacing w:after="40"/>
      </w:pPr>
      <w:r>
        <w:rPr>
          <w:rFonts w:ascii="Calibri" w:hAnsi="Calibri" w:eastAsia="Calibri"/>
          <w:b w:val="0"/>
          <w:i w:val="0"/>
          <w:color w:val="1A1A1A"/>
          <w:sz w:val="22"/>
        </w:rPr>
        <w:t>Persist correlationId and transactionId on the Activity Register business record.</w:t>
      </w:r>
    </w:p>
    <w:p>
      <w:pPr>
        <w:pStyle w:val="ListBullet"/>
        <w:spacing w:after="40"/>
      </w:pPr>
      <w:r>
        <w:rPr>
          <w:rFonts w:ascii="Calibri" w:hAnsi="Calibri" w:eastAsia="Calibri"/>
          <w:b w:val="0"/>
          <w:i w:val="0"/>
          <w:color w:val="1A1A1A"/>
          <w:sz w:val="22"/>
        </w:rPr>
        <w:t>Implement Urban and Rural cascading flows exactly as Section 2.2.1.</w:t>
      </w:r>
    </w:p>
    <w:p>
      <w:pPr>
        <w:pStyle w:val="ListBullet"/>
        <w:spacing w:after="40"/>
      </w:pPr>
      <w:r>
        <w:rPr>
          <w:rFonts w:ascii="Calibri" w:hAnsi="Calibri" w:eastAsia="Calibri"/>
          <w:b w:val="0"/>
          <w:i w:val="0"/>
          <w:color w:val="1A1A1A"/>
          <w:sz w:val="22"/>
        </w:rPr>
        <w:t>For Rural multi-select, call API-10 and handle per-item FOUND/NOT_FOUND.</w:t>
      </w:r>
    </w:p>
    <w:p>
      <w:pPr>
        <w:pStyle w:val="ListBullet"/>
        <w:spacing w:after="40"/>
      </w:pPr>
      <w:r>
        <w:rPr>
          <w:rFonts w:ascii="Calibri" w:hAnsi="Calibri" w:eastAsia="Calibri"/>
          <w:b w:val="0"/>
          <w:i w:val="0"/>
          <w:color w:val="1A1A1A"/>
          <w:sz w:val="22"/>
        </w:rPr>
        <w:t>Never invent or hard-code DC rates when APIs fail.</w:t>
      </w:r>
    </w:p>
    <w:p>
      <w:pPr>
        <w:pStyle w:val="Heading2"/>
        <w:spacing w:before="200" w:after="120"/>
      </w:pPr>
      <w:r>
        <w:rPr>
          <w:rFonts w:ascii="Calibri" w:hAnsi="Calibri"/>
          <w:color w:val="1A2B4A"/>
        </w:rPr>
        <w:t>13.3 Cutover Plan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Cutover Approach</w:t>
            </w:r>
          </w:p>
        </w:tc>
        <w:tc>
          <w:tcPr>
            <w:tcW w:type="dxa" w:w="4986"/>
          </w:tcPr>
          <w:p>
            <w:pPr>
              <w:spacing w:before="40" w:after="40"/>
              <w:jc w:val="left"/>
            </w:pPr>
            <w:r/>
            <w:r>
              <w:rPr>
                <w:rFonts w:ascii="Calibri" w:hAnsi="Calibri" w:eastAsia="Calibri"/>
                <w:b w:val="0"/>
                <w:i w:val="0"/>
                <w:color w:val="1A1A1A"/>
                <w:sz w:val="18"/>
              </w:rPr>
              <w:t>Phased enablement inside PERA Activity Register after certification</w:t>
            </w:r>
          </w:p>
        </w:tc>
      </w:tr>
      <w:tr>
        <w:tc>
          <w:tcPr>
            <w:tcW w:type="dxa" w:w="4986"/>
          </w:tcPr>
          <w:p>
            <w:pPr>
              <w:spacing w:before="40" w:after="40"/>
              <w:jc w:val="left"/>
            </w:pPr>
            <w:r/>
            <w:r>
              <w:rPr>
                <w:rFonts w:ascii="Calibri" w:hAnsi="Calibri" w:eastAsia="Calibri"/>
                <w:b w:val="0"/>
                <w:i w:val="0"/>
                <w:color w:val="1A1A1A"/>
                <w:sz w:val="18"/>
              </w:rPr>
              <w:t>Cutover Window</w:t>
            </w:r>
          </w:p>
        </w:tc>
        <w:tc>
          <w:tcPr>
            <w:tcW w:type="dxa" w:w="4986"/>
          </w:tcPr>
          <w:p>
            <w:pPr>
              <w:spacing w:before="40" w:after="40"/>
              <w:jc w:val="left"/>
            </w:pPr>
            <w:r/>
            <w:r>
              <w:rPr>
                <w:rFonts w:ascii="Calibri" w:hAnsi="Calibri" w:eastAsia="Calibri"/>
                <w:b w:val="0"/>
                <w:i w:val="0"/>
                <w:color w:val="1A1A1A"/>
                <w:sz w:val="18"/>
              </w:rPr>
              <w:t>Jointly scheduled</w:t>
            </w:r>
          </w:p>
        </w:tc>
      </w:tr>
      <w:tr>
        <w:tc>
          <w:tcPr>
            <w:tcW w:type="dxa" w:w="4986"/>
          </w:tcPr>
          <w:p>
            <w:pPr>
              <w:spacing w:before="40" w:after="40"/>
              <w:jc w:val="left"/>
            </w:pPr>
            <w:r/>
            <w:r>
              <w:rPr>
                <w:rFonts w:ascii="Calibri" w:hAnsi="Calibri" w:eastAsia="Calibri"/>
                <w:b w:val="0"/>
                <w:i w:val="0"/>
                <w:color w:val="1A1A1A"/>
                <w:sz w:val="18"/>
              </w:rPr>
              <w:t>Pre-Cutover Verification</w:t>
            </w:r>
          </w:p>
        </w:tc>
        <w:tc>
          <w:tcPr>
            <w:tcW w:type="dxa" w:w="4986"/>
          </w:tcPr>
          <w:p>
            <w:pPr>
              <w:spacing w:before="40" w:after="40"/>
              <w:jc w:val="left"/>
            </w:pPr>
            <w:r/>
            <w:r>
              <w:rPr>
                <w:rFonts w:ascii="Calibri" w:hAnsi="Calibri" w:eastAsia="Calibri"/>
                <w:b w:val="0"/>
                <w:i w:val="0"/>
                <w:color w:val="1A1A1A"/>
                <w:sz w:val="18"/>
              </w:rPr>
              <w:t>Production smoke: auth + one Urban + one Rural multi-khasra path</w:t>
            </w:r>
          </w:p>
        </w:tc>
      </w:tr>
      <w:tr>
        <w:tc>
          <w:tcPr>
            <w:tcW w:type="dxa" w:w="4986"/>
          </w:tcPr>
          <w:p>
            <w:pPr>
              <w:spacing w:before="40" w:after="40"/>
              <w:jc w:val="left"/>
            </w:pPr>
            <w:r/>
            <w:r>
              <w:rPr>
                <w:rFonts w:ascii="Calibri" w:hAnsi="Calibri" w:eastAsia="Calibri"/>
                <w:b w:val="0"/>
                <w:i w:val="0"/>
                <w:color w:val="1A1A1A"/>
                <w:sz w:val="18"/>
              </w:rPr>
              <w:t>Hypercare Period</w:t>
            </w:r>
          </w:p>
        </w:tc>
        <w:tc>
          <w:tcPr>
            <w:tcW w:type="dxa" w:w="4986"/>
          </w:tcPr>
          <w:p>
            <w:pPr>
              <w:spacing w:before="40" w:after="40"/>
              <w:jc w:val="left"/>
            </w:pPr>
            <w:r/>
            <w:r>
              <w:rPr>
                <w:rFonts w:ascii="Calibri" w:hAnsi="Calibri" w:eastAsia="Calibri"/>
                <w:b w:val="0"/>
                <w:i w:val="0"/>
                <w:color w:val="1A1A1A"/>
                <w:sz w:val="18"/>
              </w:rPr>
              <w:t>Minimum 10 business days enhanced support</w:t>
            </w:r>
          </w:p>
        </w:tc>
      </w:tr>
      <w:tr>
        <w:tc>
          <w:tcPr>
            <w:tcW w:type="dxa" w:w="4986"/>
          </w:tcPr>
          <w:p>
            <w:pPr>
              <w:spacing w:before="40" w:after="40"/>
              <w:jc w:val="left"/>
            </w:pPr>
            <w:r/>
            <w:r>
              <w:rPr>
                <w:rFonts w:ascii="Calibri" w:hAnsi="Calibri" w:eastAsia="Calibri"/>
                <w:b w:val="0"/>
                <w:i w:val="0"/>
                <w:color w:val="1A1A1A"/>
                <w:sz w:val="18"/>
              </w:rPr>
              <w:t>Success Criteria</w:t>
            </w:r>
          </w:p>
        </w:tc>
        <w:tc>
          <w:tcPr>
            <w:tcW w:type="dxa" w:w="4986"/>
          </w:tcPr>
          <w:p>
            <w:pPr>
              <w:spacing w:before="40" w:after="40"/>
              <w:jc w:val="left"/>
            </w:pPr>
            <w:r/>
            <w:r>
              <w:rPr>
                <w:rFonts w:ascii="Calibri" w:hAnsi="Calibri" w:eastAsia="Calibri"/>
                <w:b w:val="0"/>
                <w:i w:val="0"/>
                <w:color w:val="1A1A1A"/>
                <w:sz w:val="18"/>
              </w:rPr>
              <w:t>No S1/S2 open; ≥ 99% success on smoke set; business sign-off</w:t>
            </w:r>
          </w:p>
        </w:tc>
      </w:tr>
    </w:tbl>
    <w:p>
      <w:pPr>
        <w:spacing w:after="120"/>
      </w:pPr>
    </w:p>
    <w:p>
      <w:pPr>
        <w:pStyle w:val="Heading2"/>
        <w:spacing w:before="200" w:after="120"/>
      </w:pPr>
      <w:r>
        <w:rPr>
          <w:rFonts w:ascii="Calibri" w:hAnsi="Calibri"/>
          <w:color w:val="1A2B4A"/>
        </w:rPr>
        <w:t>13.4 Rollback Plan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Parameter</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Rollback Trigger</w:t>
            </w:r>
          </w:p>
        </w:tc>
        <w:tc>
          <w:tcPr>
            <w:tcW w:type="dxa" w:w="4986"/>
          </w:tcPr>
          <w:p>
            <w:pPr>
              <w:spacing w:before="40" w:after="40"/>
              <w:jc w:val="left"/>
            </w:pPr>
            <w:r/>
            <w:r>
              <w:rPr>
                <w:rFonts w:ascii="Calibri" w:hAnsi="Calibri" w:eastAsia="Calibri"/>
                <w:b w:val="0"/>
                <w:i w:val="0"/>
                <w:color w:val="1A1A1A"/>
                <w:sz w:val="18"/>
              </w:rPr>
              <w:t>S1 unresolved beyond L3 threshold, or data integrity concern on displayed rates</w:t>
            </w:r>
          </w:p>
        </w:tc>
      </w:tr>
      <w:tr>
        <w:tc>
          <w:tcPr>
            <w:tcW w:type="dxa" w:w="4986"/>
          </w:tcPr>
          <w:p>
            <w:pPr>
              <w:spacing w:before="40" w:after="40"/>
              <w:jc w:val="left"/>
            </w:pPr>
            <w:r/>
            <w:r>
              <w:rPr>
                <w:rFonts w:ascii="Calibri" w:hAnsi="Calibri" w:eastAsia="Calibri"/>
                <w:b w:val="0"/>
                <w:i w:val="0"/>
                <w:color w:val="1A1A1A"/>
                <w:sz w:val="18"/>
              </w:rPr>
              <w:t>Decision Authority</w:t>
            </w:r>
          </w:p>
        </w:tc>
        <w:tc>
          <w:tcPr>
            <w:tcW w:type="dxa" w:w="4986"/>
          </w:tcPr>
          <w:p>
            <w:pPr>
              <w:spacing w:before="40" w:after="40"/>
              <w:jc w:val="left"/>
            </w:pPr>
            <w:r/>
            <w:r>
              <w:rPr>
                <w:rFonts w:ascii="Calibri" w:hAnsi="Calibri" w:eastAsia="Calibri"/>
                <w:b w:val="0"/>
                <w:i w:val="0"/>
                <w:color w:val="1A1A1A"/>
                <w:sz w:val="18"/>
              </w:rPr>
              <w:t>Joint PLRA Director IT / PERA executive focal</w:t>
            </w:r>
          </w:p>
        </w:tc>
      </w:tr>
      <w:tr>
        <w:tc>
          <w:tcPr>
            <w:tcW w:type="dxa" w:w="4986"/>
          </w:tcPr>
          <w:p>
            <w:pPr>
              <w:spacing w:before="40" w:after="40"/>
              <w:jc w:val="left"/>
            </w:pPr>
            <w:r/>
            <w:r>
              <w:rPr>
                <w:rFonts w:ascii="Calibri" w:hAnsi="Calibri" w:eastAsia="Calibri"/>
                <w:b w:val="0"/>
                <w:i w:val="0"/>
                <w:color w:val="1A1A1A"/>
                <w:sz w:val="18"/>
              </w:rPr>
              <w:t>Rollback Procedure</w:t>
            </w:r>
          </w:p>
        </w:tc>
        <w:tc>
          <w:tcPr>
            <w:tcW w:type="dxa" w:w="4986"/>
          </w:tcPr>
          <w:p>
            <w:pPr>
              <w:spacing w:before="40" w:after="40"/>
              <w:jc w:val="left"/>
            </w:pPr>
            <w:r/>
            <w:r>
              <w:rPr>
                <w:rFonts w:ascii="Calibri" w:hAnsi="Calibri" w:eastAsia="Calibri"/>
                <w:b w:val="0"/>
                <w:i w:val="0"/>
                <w:color w:val="1A1A1A"/>
                <w:sz w:val="18"/>
              </w:rPr>
              <w:t>Disable PERA feature flag / revoke production route; fall back to pre-integration process</w:t>
            </w:r>
          </w:p>
        </w:tc>
      </w:tr>
      <w:tr>
        <w:tc>
          <w:tcPr>
            <w:tcW w:type="dxa" w:w="4986"/>
          </w:tcPr>
          <w:p>
            <w:pPr>
              <w:spacing w:before="40" w:after="40"/>
              <w:jc w:val="left"/>
            </w:pPr>
            <w:r/>
            <w:r>
              <w:rPr>
                <w:rFonts w:ascii="Calibri" w:hAnsi="Calibri" w:eastAsia="Calibri"/>
                <w:b w:val="0"/>
                <w:i w:val="0"/>
                <w:color w:val="1A1A1A"/>
                <w:sz w:val="18"/>
              </w:rPr>
              <w:t>Data Reconciliation on Rollback</w:t>
            </w:r>
          </w:p>
        </w:tc>
        <w:tc>
          <w:tcPr>
            <w:tcW w:type="dxa" w:w="4986"/>
          </w:tcPr>
          <w:p>
            <w:pPr>
              <w:spacing w:before="40" w:after="40"/>
              <w:jc w:val="left"/>
            </w:pPr>
            <w:r/>
            <w:r>
              <w:rPr>
                <w:rFonts w:ascii="Calibri" w:hAnsi="Calibri" w:eastAsia="Calibri"/>
                <w:b w:val="0"/>
                <w:i w:val="0"/>
                <w:color w:val="1A1A1A"/>
                <w:sz w:val="18"/>
              </w:rPr>
              <w:t>Mark API-sourced rates in-flight; re-validate before reuse</w:t>
            </w:r>
          </w:p>
        </w:tc>
      </w:tr>
      <w:tr>
        <w:tc>
          <w:tcPr>
            <w:tcW w:type="dxa" w:w="4986"/>
          </w:tcPr>
          <w:p>
            <w:pPr>
              <w:spacing w:before="40" w:after="40"/>
              <w:jc w:val="left"/>
            </w:pPr>
            <w:r/>
            <w:r>
              <w:rPr>
                <w:rFonts w:ascii="Calibri" w:hAnsi="Calibri" w:eastAsia="Calibri"/>
                <w:b w:val="0"/>
                <w:i w:val="0"/>
                <w:color w:val="1A1A1A"/>
                <w:sz w:val="18"/>
              </w:rPr>
              <w:t>Communication Plan</w:t>
            </w:r>
          </w:p>
        </w:tc>
        <w:tc>
          <w:tcPr>
            <w:tcW w:type="dxa" w:w="4986"/>
          </w:tcPr>
          <w:p>
            <w:pPr>
              <w:spacing w:before="40" w:after="40"/>
              <w:jc w:val="left"/>
            </w:pPr>
            <w:r/>
            <w:r>
              <w:rPr>
                <w:rFonts w:ascii="Calibri" w:hAnsi="Calibri" w:eastAsia="Calibri"/>
                <w:b w:val="0"/>
                <w:i w:val="0"/>
                <w:color w:val="1A1A1A"/>
                <w:sz w:val="18"/>
              </w:rPr>
              <w:t>Notify focals within 30 minutes of rollback decision</w:t>
            </w:r>
          </w:p>
        </w:tc>
      </w:tr>
    </w:tbl>
    <w:p>
      <w:pPr>
        <w:spacing w:after="120"/>
      </w:pPr>
    </w:p>
    <w:p>
      <w:r>
        <w:br w:type="page"/>
      </w:r>
    </w:p>
    <w:p>
      <w:pPr>
        <w:pStyle w:val="Heading1"/>
        <w:spacing w:before="280" w:after="120"/>
      </w:pPr>
      <w:r>
        <w:rPr>
          <w:rFonts w:ascii="Calibri" w:hAnsi="Calibri"/>
          <w:color w:val="006837"/>
        </w:rPr>
        <w:t>14. Lifecycle and Maintenance</w:t>
      </w:r>
    </w:p>
    <w:p>
      <w:pPr>
        <w:pStyle w:val="Heading2"/>
        <w:spacing w:before="200" w:after="120"/>
      </w:pPr>
      <w:r>
        <w:rPr>
          <w:rFonts w:ascii="Calibri" w:hAnsi="Calibri"/>
          <w:color w:val="1A2B4A"/>
        </w:rPr>
        <w:t>14.1 Interface Lifecycle States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State</w:t>
            </w:r>
          </w:p>
        </w:tc>
        <w:tc>
          <w:tcPr>
            <w:tcW w:type="dxa" w:w="3324"/>
            <w:shd w:fill="D9EAD3" w:val="clear"/>
          </w:tcPr>
          <w:p>
            <w:pPr>
              <w:spacing w:before="40" w:after="40"/>
              <w:jc w:val="left"/>
            </w:pPr>
            <w:r/>
            <w:r>
              <w:rPr>
                <w:rFonts w:ascii="Calibri" w:hAnsi="Calibri" w:eastAsia="Calibri"/>
                <w:b/>
                <w:i w:val="0"/>
                <w:color w:val="1A1A1A"/>
                <w:sz w:val="18"/>
              </w:rPr>
              <w:t>Meaning</w:t>
            </w:r>
          </w:p>
        </w:tc>
        <w:tc>
          <w:tcPr>
            <w:tcW w:type="dxa" w:w="3324"/>
            <w:shd w:fill="D9EAD3" w:val="clear"/>
          </w:tcPr>
          <w:p>
            <w:pPr>
              <w:spacing w:before="40" w:after="40"/>
              <w:jc w:val="left"/>
            </w:pPr>
            <w:r/>
            <w:r>
              <w:rPr>
                <w:rFonts w:ascii="Calibri" w:hAnsi="Calibri" w:eastAsia="Calibri"/>
                <w:b/>
                <w:i w:val="0"/>
                <w:color w:val="1A1A1A"/>
                <w:sz w:val="18"/>
              </w:rPr>
              <w:t>Consumer Implication</w:t>
            </w:r>
          </w:p>
        </w:tc>
      </w:tr>
      <w:tr>
        <w:tc>
          <w:tcPr>
            <w:tcW w:type="dxa" w:w="3324"/>
          </w:tcPr>
          <w:p>
            <w:pPr>
              <w:spacing w:before="40" w:after="40"/>
              <w:jc w:val="left"/>
            </w:pPr>
            <w:r/>
            <w:r>
              <w:rPr>
                <w:rFonts w:ascii="Calibri" w:hAnsi="Calibri" w:eastAsia="Calibri"/>
                <w:b w:val="0"/>
                <w:i w:val="0"/>
                <w:color w:val="1A1A1A"/>
                <w:sz w:val="18"/>
              </w:rPr>
              <w:t>Draft</w:t>
            </w:r>
          </w:p>
        </w:tc>
        <w:tc>
          <w:tcPr>
            <w:tcW w:type="dxa" w:w="3324"/>
          </w:tcPr>
          <w:p>
            <w:pPr>
              <w:spacing w:before="40" w:after="40"/>
              <w:jc w:val="left"/>
            </w:pPr>
            <w:r/>
            <w:r>
              <w:rPr>
                <w:rFonts w:ascii="Calibri" w:hAnsi="Calibri" w:eastAsia="Calibri"/>
                <w:b w:val="0"/>
                <w:i w:val="0"/>
                <w:color w:val="1A1A1A"/>
                <w:sz w:val="18"/>
              </w:rPr>
              <w:t>Under design; contract not stable</w:t>
            </w:r>
          </w:p>
        </w:tc>
        <w:tc>
          <w:tcPr>
            <w:tcW w:type="dxa" w:w="3324"/>
          </w:tcPr>
          <w:p>
            <w:pPr>
              <w:spacing w:before="40" w:after="40"/>
              <w:jc w:val="left"/>
            </w:pPr>
            <w:r/>
            <w:r>
              <w:rPr>
                <w:rFonts w:ascii="Calibri" w:hAnsi="Calibri" w:eastAsia="Calibri"/>
                <w:b w:val="0"/>
                <w:i w:val="0"/>
                <w:color w:val="1A1A1A"/>
                <w:sz w:val="18"/>
              </w:rPr>
              <w:t>Do not implement for production</w:t>
            </w:r>
          </w:p>
        </w:tc>
      </w:tr>
      <w:tr>
        <w:tc>
          <w:tcPr>
            <w:tcW w:type="dxa" w:w="3324"/>
          </w:tcPr>
          <w:p>
            <w:pPr>
              <w:spacing w:before="40" w:after="40"/>
              <w:jc w:val="left"/>
            </w:pPr>
            <w:r/>
            <w:r>
              <w:rPr>
                <w:rFonts w:ascii="Calibri" w:hAnsi="Calibri" w:eastAsia="Calibri"/>
                <w:b w:val="0"/>
                <w:i w:val="0"/>
                <w:color w:val="1A1A1A"/>
                <w:sz w:val="18"/>
              </w:rPr>
              <w:t>Released</w:t>
            </w:r>
          </w:p>
        </w:tc>
        <w:tc>
          <w:tcPr>
            <w:tcW w:type="dxa" w:w="3324"/>
          </w:tcPr>
          <w:p>
            <w:pPr>
              <w:spacing w:before="40" w:after="40"/>
              <w:jc w:val="left"/>
            </w:pPr>
            <w:r/>
            <w:r>
              <w:rPr>
                <w:rFonts w:ascii="Calibri" w:hAnsi="Calibri" w:eastAsia="Calibri"/>
                <w:b w:val="0"/>
                <w:i w:val="0"/>
                <w:color w:val="1A1A1A"/>
                <w:sz w:val="18"/>
              </w:rPr>
              <w:t>Baselined and supported</w:t>
            </w:r>
          </w:p>
        </w:tc>
        <w:tc>
          <w:tcPr>
            <w:tcW w:type="dxa" w:w="3324"/>
          </w:tcPr>
          <w:p>
            <w:pPr>
              <w:spacing w:before="40" w:after="40"/>
              <w:jc w:val="left"/>
            </w:pPr>
            <w:r/>
            <w:r>
              <w:rPr>
                <w:rFonts w:ascii="Calibri" w:hAnsi="Calibri" w:eastAsia="Calibri"/>
                <w:b w:val="0"/>
                <w:i w:val="0"/>
                <w:color w:val="1A1A1A"/>
                <w:sz w:val="18"/>
              </w:rPr>
              <w:t>Implement and operate normally</w:t>
            </w:r>
          </w:p>
        </w:tc>
      </w:tr>
      <w:tr>
        <w:tc>
          <w:tcPr>
            <w:tcW w:type="dxa" w:w="3324"/>
          </w:tcPr>
          <w:p>
            <w:pPr>
              <w:spacing w:before="40" w:after="40"/>
              <w:jc w:val="left"/>
            </w:pPr>
            <w:r/>
            <w:r>
              <w:rPr>
                <w:rFonts w:ascii="Calibri" w:hAnsi="Calibri" w:eastAsia="Calibri"/>
                <w:b w:val="0"/>
                <w:i w:val="0"/>
                <w:color w:val="1A1A1A"/>
                <w:sz w:val="18"/>
              </w:rPr>
              <w:t>Deprecated</w:t>
            </w:r>
          </w:p>
        </w:tc>
        <w:tc>
          <w:tcPr>
            <w:tcW w:type="dxa" w:w="3324"/>
          </w:tcPr>
          <w:p>
            <w:pPr>
              <w:spacing w:before="40" w:after="40"/>
              <w:jc w:val="left"/>
            </w:pPr>
            <w:r/>
            <w:r>
              <w:rPr>
                <w:rFonts w:ascii="Calibri" w:hAnsi="Calibri" w:eastAsia="Calibri"/>
                <w:b w:val="0"/>
                <w:i w:val="0"/>
                <w:color w:val="1A1A1A"/>
                <w:sz w:val="18"/>
              </w:rPr>
              <w:t>Superseded; supported for defined period</w:t>
            </w:r>
          </w:p>
        </w:tc>
        <w:tc>
          <w:tcPr>
            <w:tcW w:type="dxa" w:w="3324"/>
          </w:tcPr>
          <w:p>
            <w:pPr>
              <w:spacing w:before="40" w:after="40"/>
              <w:jc w:val="left"/>
            </w:pPr>
            <w:r/>
            <w:r>
              <w:rPr>
                <w:rFonts w:ascii="Calibri" w:hAnsi="Calibri" w:eastAsia="Calibri"/>
                <w:b w:val="0"/>
                <w:i w:val="0"/>
                <w:color w:val="1A1A1A"/>
                <w:sz w:val="18"/>
              </w:rPr>
              <w:t>Plan migration</w:t>
            </w:r>
          </w:p>
        </w:tc>
      </w:tr>
      <w:tr>
        <w:tc>
          <w:tcPr>
            <w:tcW w:type="dxa" w:w="3324"/>
          </w:tcPr>
          <w:p>
            <w:pPr>
              <w:spacing w:before="40" w:after="40"/>
              <w:jc w:val="left"/>
            </w:pPr>
            <w:r/>
            <w:r>
              <w:rPr>
                <w:rFonts w:ascii="Calibri" w:hAnsi="Calibri" w:eastAsia="Calibri"/>
                <w:b w:val="0"/>
                <w:i w:val="0"/>
                <w:color w:val="1A1A1A"/>
                <w:sz w:val="18"/>
              </w:rPr>
              <w:t>Sunset</w:t>
            </w:r>
          </w:p>
        </w:tc>
        <w:tc>
          <w:tcPr>
            <w:tcW w:type="dxa" w:w="3324"/>
          </w:tcPr>
          <w:p>
            <w:pPr>
              <w:spacing w:before="40" w:after="40"/>
              <w:jc w:val="left"/>
            </w:pPr>
            <w:r/>
            <w:r>
              <w:rPr>
                <w:rFonts w:ascii="Calibri" w:hAnsi="Calibri" w:eastAsia="Calibri"/>
                <w:b w:val="0"/>
                <w:i w:val="0"/>
                <w:color w:val="1A1A1A"/>
                <w:sz w:val="18"/>
              </w:rPr>
              <w:t>Withdrawal date announced</w:t>
            </w:r>
          </w:p>
        </w:tc>
        <w:tc>
          <w:tcPr>
            <w:tcW w:type="dxa" w:w="3324"/>
          </w:tcPr>
          <w:p>
            <w:pPr>
              <w:spacing w:before="40" w:after="40"/>
              <w:jc w:val="left"/>
            </w:pPr>
            <w:r/>
            <w:r>
              <w:rPr>
                <w:rFonts w:ascii="Calibri" w:hAnsi="Calibri" w:eastAsia="Calibri"/>
                <w:b w:val="0"/>
                <w:i w:val="0"/>
                <w:color w:val="1A1A1A"/>
                <w:sz w:val="18"/>
              </w:rPr>
              <w:t>Complete migration before date</w:t>
            </w:r>
          </w:p>
        </w:tc>
      </w:tr>
      <w:tr>
        <w:tc>
          <w:tcPr>
            <w:tcW w:type="dxa" w:w="3324"/>
          </w:tcPr>
          <w:p>
            <w:pPr>
              <w:spacing w:before="40" w:after="40"/>
              <w:jc w:val="left"/>
            </w:pPr>
            <w:r/>
            <w:r>
              <w:rPr>
                <w:rFonts w:ascii="Calibri" w:hAnsi="Calibri" w:eastAsia="Calibri"/>
                <w:b w:val="0"/>
                <w:i w:val="0"/>
                <w:color w:val="1A1A1A"/>
                <w:sz w:val="18"/>
              </w:rPr>
              <w:t>Withdrawn</w:t>
            </w:r>
          </w:p>
        </w:tc>
        <w:tc>
          <w:tcPr>
            <w:tcW w:type="dxa" w:w="3324"/>
          </w:tcPr>
          <w:p>
            <w:pPr>
              <w:spacing w:before="40" w:after="40"/>
              <w:jc w:val="left"/>
            </w:pPr>
            <w:r/>
            <w:r>
              <w:rPr>
                <w:rFonts w:ascii="Calibri" w:hAnsi="Calibri" w:eastAsia="Calibri"/>
                <w:b w:val="0"/>
                <w:i w:val="0"/>
                <w:color w:val="1A1A1A"/>
                <w:sz w:val="18"/>
              </w:rPr>
              <w:t>No longer served</w:t>
            </w:r>
          </w:p>
        </w:tc>
        <w:tc>
          <w:tcPr>
            <w:tcW w:type="dxa" w:w="3324"/>
          </w:tcPr>
          <w:p>
            <w:pPr>
              <w:spacing w:before="40" w:after="40"/>
              <w:jc w:val="left"/>
            </w:pPr>
            <w:r/>
            <w:r>
              <w:rPr>
                <w:rFonts w:ascii="Calibri" w:hAnsi="Calibri" w:eastAsia="Calibri"/>
                <w:b w:val="0"/>
                <w:i w:val="0"/>
                <w:color w:val="1A1A1A"/>
                <w:sz w:val="18"/>
              </w:rPr>
              <w:t>Invocation fails</w:t>
            </w:r>
          </w:p>
        </w:tc>
      </w:tr>
    </w:tbl>
    <w:p>
      <w:pPr>
        <w:spacing w:after="120"/>
      </w:pPr>
    </w:p>
    <w:p>
      <w:pPr>
        <w:pStyle w:val="Heading2"/>
        <w:spacing w:before="200" w:after="120"/>
      </w:pPr>
      <w:r>
        <w:rPr>
          <w:rFonts w:ascii="Calibri" w:hAnsi="Calibri"/>
          <w:color w:val="1A2B4A"/>
        </w:rPr>
        <w:t>14.2 Enhancement and Change Request Procedure</w:t>
      </w:r>
    </w:p>
    <w:p>
      <w:pPr>
        <w:spacing w:before="0" w:after="60" w:line="276" w:lineRule="auto"/>
        <w:jc w:val="left"/>
      </w:pPr>
      <w:r>
        <w:rPr>
          <w:rFonts w:ascii="Calibri" w:hAnsi="Calibri" w:eastAsia="Calibri"/>
          <w:b w:val="0"/>
          <w:i w:val="0"/>
          <w:color w:val="1A1A1A"/>
          <w:sz w:val="20"/>
        </w:rPr>
        <w:t>1. Requesting party submits CR with business justification, affected operations and desired effective date.</w:t>
      </w:r>
    </w:p>
    <w:p>
      <w:pPr>
        <w:spacing w:before="0" w:after="60" w:line="276" w:lineRule="auto"/>
        <w:jc w:val="left"/>
      </w:pPr>
      <w:r>
        <w:rPr>
          <w:rFonts w:ascii="Calibri" w:hAnsi="Calibri" w:eastAsia="Calibri"/>
          <w:b w:val="0"/>
          <w:i w:val="0"/>
          <w:color w:val="1A1A1A"/>
          <w:sz w:val="20"/>
        </w:rPr>
        <w:t>2. PLRA architecture performs impact assessment (contract, security, capacity, consumer impact).</w:t>
      </w:r>
    </w:p>
    <w:p>
      <w:pPr>
        <w:spacing w:before="0" w:after="60" w:line="276" w:lineRule="auto"/>
        <w:jc w:val="left"/>
      </w:pPr>
      <w:r>
        <w:rPr>
          <w:rFonts w:ascii="Calibri" w:hAnsi="Calibri" w:eastAsia="Calibri"/>
          <w:b w:val="0"/>
          <w:i w:val="0"/>
          <w:color w:val="1A1A1A"/>
          <w:sz w:val="20"/>
        </w:rPr>
        <w:t>3. Change classified per Section 11.5 and routed for approval.</w:t>
      </w:r>
    </w:p>
    <w:p>
      <w:pPr>
        <w:spacing w:before="0" w:after="60" w:line="276" w:lineRule="auto"/>
        <w:jc w:val="left"/>
      </w:pPr>
      <w:r>
        <w:rPr>
          <w:rFonts w:ascii="Calibri" w:hAnsi="Calibri" w:eastAsia="Calibri"/>
          <w:b w:val="0"/>
          <w:i w:val="0"/>
          <w:color w:val="1A1A1A"/>
          <w:sz w:val="20"/>
        </w:rPr>
        <w:t>4. On approval, schedule change, revise this document, baseline and reissue.</w:t>
      </w:r>
    </w:p>
    <w:p>
      <w:pPr>
        <w:spacing w:before="0" w:after="60" w:line="276" w:lineRule="auto"/>
        <w:jc w:val="left"/>
      </w:pPr>
      <w:r>
        <w:rPr>
          <w:rFonts w:ascii="Calibri" w:hAnsi="Calibri" w:eastAsia="Calibri"/>
          <w:b w:val="0"/>
          <w:i w:val="0"/>
          <w:color w:val="1A1A1A"/>
          <w:sz w:val="20"/>
        </w:rPr>
        <w:t>5. Notify PERA per notice period; repeat certification for major changes.</w:t>
      </w:r>
    </w:p>
    <w:p>
      <w:pPr>
        <w:pStyle w:val="Heading2"/>
        <w:spacing w:before="200" w:after="120"/>
      </w:pPr>
      <w:r>
        <w:rPr>
          <w:rFonts w:ascii="Calibri" w:hAnsi="Calibri"/>
          <w:color w:val="1A2B4A"/>
        </w:rPr>
        <w:t>14.3 Document Maintenance</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Aspect</w:t>
            </w:r>
          </w:p>
        </w:tc>
        <w:tc>
          <w:tcPr>
            <w:tcW w:type="dxa" w:w="4986"/>
            <w:shd w:fill="D9EAD3" w:val="clear"/>
          </w:tcPr>
          <w:p>
            <w:pPr>
              <w:spacing w:before="40" w:after="40"/>
              <w:jc w:val="left"/>
            </w:pPr>
            <w:r/>
            <w:r>
              <w:rPr>
                <w:rFonts w:ascii="Calibri" w:hAnsi="Calibri" w:eastAsia="Calibri"/>
                <w:b/>
                <w:i w:val="0"/>
                <w:color w:val="1A1A1A"/>
                <w:sz w:val="18"/>
              </w:rPr>
              <w:t>Specification</w:t>
            </w:r>
          </w:p>
        </w:tc>
      </w:tr>
      <w:tr>
        <w:tc>
          <w:tcPr>
            <w:tcW w:type="dxa" w:w="4986"/>
          </w:tcPr>
          <w:p>
            <w:pPr>
              <w:spacing w:before="40" w:after="40"/>
              <w:jc w:val="left"/>
            </w:pPr>
            <w:r/>
            <w:r>
              <w:rPr>
                <w:rFonts w:ascii="Calibri" w:hAnsi="Calibri" w:eastAsia="Calibri"/>
                <w:b w:val="0"/>
                <w:i w:val="0"/>
                <w:color w:val="1A1A1A"/>
                <w:sz w:val="18"/>
              </w:rPr>
              <w:t>Document Owner</w:t>
            </w:r>
          </w:p>
        </w:tc>
        <w:tc>
          <w:tcPr>
            <w:tcW w:type="dxa" w:w="4986"/>
          </w:tcPr>
          <w:p>
            <w:pPr>
              <w:spacing w:before="40" w:after="40"/>
              <w:jc w:val="left"/>
            </w:pPr>
            <w:r/>
            <w:r>
              <w:rPr>
                <w:rFonts w:ascii="Calibri" w:hAnsi="Calibri" w:eastAsia="Calibri"/>
                <w:b w:val="0"/>
                <w:i w:val="0"/>
                <w:color w:val="1A1A1A"/>
                <w:sz w:val="18"/>
              </w:rPr>
              <w:t>Director IT / API Governance Custodian, PLRA</w:t>
            </w:r>
          </w:p>
        </w:tc>
      </w:tr>
      <w:tr>
        <w:tc>
          <w:tcPr>
            <w:tcW w:type="dxa" w:w="4986"/>
          </w:tcPr>
          <w:p>
            <w:pPr>
              <w:spacing w:before="40" w:after="40"/>
              <w:jc w:val="left"/>
            </w:pPr>
            <w:r/>
            <w:r>
              <w:rPr>
                <w:rFonts w:ascii="Calibri" w:hAnsi="Calibri" w:eastAsia="Calibri"/>
                <w:b w:val="0"/>
                <w:i w:val="0"/>
                <w:color w:val="1A1A1A"/>
                <w:sz w:val="18"/>
              </w:rPr>
              <w:t>Update Trigger</w:t>
            </w:r>
          </w:p>
        </w:tc>
        <w:tc>
          <w:tcPr>
            <w:tcW w:type="dxa" w:w="4986"/>
          </w:tcPr>
          <w:p>
            <w:pPr>
              <w:spacing w:before="40" w:after="40"/>
              <w:jc w:val="left"/>
            </w:pPr>
            <w:r/>
            <w:r>
              <w:rPr>
                <w:rFonts w:ascii="Calibri" w:hAnsi="Calibri" w:eastAsia="Calibri"/>
                <w:b w:val="0"/>
                <w:i w:val="0"/>
                <w:color w:val="1A1A1A"/>
                <w:sz w:val="18"/>
              </w:rPr>
              <w:t>Any change to contract, security control, SLA or operational procedure</w:t>
            </w:r>
          </w:p>
        </w:tc>
      </w:tr>
      <w:tr>
        <w:tc>
          <w:tcPr>
            <w:tcW w:type="dxa" w:w="4986"/>
          </w:tcPr>
          <w:p>
            <w:pPr>
              <w:spacing w:before="40" w:after="40"/>
              <w:jc w:val="left"/>
            </w:pPr>
            <w:r/>
            <w:r>
              <w:rPr>
                <w:rFonts w:ascii="Calibri" w:hAnsi="Calibri" w:eastAsia="Calibri"/>
                <w:b w:val="0"/>
                <w:i w:val="0"/>
                <w:color w:val="1A1A1A"/>
                <w:sz w:val="18"/>
              </w:rPr>
              <w:t>Scheduled Review</w:t>
            </w:r>
          </w:p>
        </w:tc>
        <w:tc>
          <w:tcPr>
            <w:tcW w:type="dxa" w:w="4986"/>
          </w:tcPr>
          <w:p>
            <w:pPr>
              <w:spacing w:before="40" w:after="40"/>
              <w:jc w:val="left"/>
            </w:pPr>
            <w:r/>
            <w:r>
              <w:rPr>
                <w:rFonts w:ascii="Calibri" w:hAnsi="Calibri" w:eastAsia="Calibri"/>
                <w:b w:val="0"/>
                <w:i w:val="0"/>
                <w:color w:val="1A1A1A"/>
                <w:sz w:val="18"/>
              </w:rPr>
              <w:t>Annually</w:t>
            </w:r>
          </w:p>
        </w:tc>
      </w:tr>
      <w:tr>
        <w:tc>
          <w:tcPr>
            <w:tcW w:type="dxa" w:w="4986"/>
          </w:tcPr>
          <w:p>
            <w:pPr>
              <w:spacing w:before="40" w:after="40"/>
              <w:jc w:val="left"/>
            </w:pPr>
            <w:r/>
            <w:r>
              <w:rPr>
                <w:rFonts w:ascii="Calibri" w:hAnsi="Calibri" w:eastAsia="Calibri"/>
                <w:b w:val="0"/>
                <w:i w:val="0"/>
                <w:color w:val="1A1A1A"/>
                <w:sz w:val="18"/>
              </w:rPr>
              <w:t>Baseline Procedure</w:t>
            </w:r>
          </w:p>
        </w:tc>
        <w:tc>
          <w:tcPr>
            <w:tcW w:type="dxa" w:w="4986"/>
          </w:tcPr>
          <w:p>
            <w:pPr>
              <w:spacing w:before="40" w:after="40"/>
              <w:jc w:val="left"/>
            </w:pPr>
            <w:r/>
            <w:r>
              <w:rPr>
                <w:rFonts w:ascii="Calibri" w:hAnsi="Calibri" w:eastAsia="Calibri"/>
                <w:b w:val="0"/>
                <w:i w:val="0"/>
                <w:color w:val="1A1A1A"/>
                <w:sz w:val="18"/>
              </w:rPr>
              <w:t>Approval, version increment, repository commit, controlled redistribution</w:t>
            </w:r>
          </w:p>
        </w:tc>
      </w:tr>
      <w:tr>
        <w:tc>
          <w:tcPr>
            <w:tcW w:type="dxa" w:w="4986"/>
          </w:tcPr>
          <w:p>
            <w:pPr>
              <w:spacing w:before="40" w:after="40"/>
              <w:jc w:val="left"/>
            </w:pPr>
            <w:r/>
            <w:r>
              <w:rPr>
                <w:rFonts w:ascii="Calibri" w:hAnsi="Calibri" w:eastAsia="Calibri"/>
                <w:b w:val="0"/>
                <w:i w:val="0"/>
                <w:color w:val="1A1A1A"/>
                <w:sz w:val="18"/>
              </w:rPr>
              <w:t>Consistency Obligation</w:t>
            </w:r>
          </w:p>
        </w:tc>
        <w:tc>
          <w:tcPr>
            <w:tcW w:type="dxa" w:w="4986"/>
          </w:tcPr>
          <w:p>
            <w:pPr>
              <w:spacing w:before="40" w:after="40"/>
              <w:jc w:val="left"/>
            </w:pPr>
            <w:r/>
            <w:r>
              <w:rPr>
                <w:rFonts w:ascii="Calibri" w:hAnsi="Calibri" w:eastAsia="Calibri"/>
                <w:b w:val="0"/>
                <w:i w:val="0"/>
                <w:color w:val="1A1A1A"/>
                <w:sz w:val="18"/>
              </w:rPr>
              <w:t>This document, OpenAPI artefact and deployed implementation verified mutually consistent at each baseline</w:t>
            </w:r>
          </w:p>
        </w:tc>
      </w:tr>
    </w:tbl>
    <w:p>
      <w:pPr>
        <w:spacing w:after="120"/>
      </w:pPr>
    </w:p>
    <w:p>
      <w:pPr>
        <w:pStyle w:val="Heading2"/>
        <w:spacing w:before="200" w:after="120"/>
      </w:pPr>
      <w:r>
        <w:rPr>
          <w:rFonts w:ascii="Calibri" w:hAnsi="Calibri"/>
          <w:color w:val="1A2B4A"/>
        </w:rPr>
        <w:t>14.4 Knowledge Transfer and Continuity</w:t>
      </w:r>
    </w:p>
    <w:p>
      <w:pPr>
        <w:spacing w:before="0" w:after="120" w:line="276" w:lineRule="auto"/>
        <w:jc w:val="left"/>
      </w:pPr>
      <w:r>
        <w:rPr>
          <w:rFonts w:ascii="Calibri" w:hAnsi="Calibri" w:eastAsia="Calibri"/>
          <w:b w:val="0"/>
          <w:i w:val="0"/>
          <w:color w:val="1A1A1A"/>
          <w:sz w:val="22"/>
        </w:rPr>
        <w:t>Each party SHALL nominate a primary and deputy focal person. Runbooks and this specification remain under Document Owner custody. On focal-person change, handover SHALL be completed within 10 business days and the distribution list in Section 0.5 updated.</w:t>
      </w:r>
    </w:p>
    <w:p>
      <w:r>
        <w:br w:type="page"/>
      </w:r>
    </w:p>
    <w:p>
      <w:pPr>
        <w:pStyle w:val="Heading1"/>
        <w:spacing w:before="280" w:after="120"/>
      </w:pPr>
      <w:r>
        <w:rPr>
          <w:rFonts w:ascii="Calibri" w:hAnsi="Calibri"/>
          <w:color w:val="006837"/>
        </w:rPr>
        <w:t>15. Risk Register</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D9EAD3" w:val="clear"/>
          </w:tcPr>
          <w:p>
            <w:pPr>
              <w:spacing w:before="40" w:after="40"/>
              <w:jc w:val="left"/>
            </w:pPr>
            <w:r/>
            <w:r>
              <w:rPr>
                <w:rFonts w:ascii="Calibri" w:hAnsi="Calibri" w:eastAsia="Calibri"/>
                <w:b/>
                <w:i w:val="0"/>
                <w:color w:val="1A1A1A"/>
                <w:sz w:val="18"/>
              </w:rPr>
              <w:t>Risk ID</w:t>
            </w:r>
          </w:p>
        </w:tc>
        <w:tc>
          <w:tcPr>
            <w:tcW w:type="dxa" w:w="1246"/>
            <w:shd w:fill="D9EAD3" w:val="clear"/>
          </w:tcPr>
          <w:p>
            <w:pPr>
              <w:spacing w:before="40" w:after="40"/>
              <w:jc w:val="left"/>
            </w:pPr>
            <w:r/>
            <w:r>
              <w:rPr>
                <w:rFonts w:ascii="Calibri" w:hAnsi="Calibri" w:eastAsia="Calibri"/>
                <w:b/>
                <w:i w:val="0"/>
                <w:color w:val="1A1A1A"/>
                <w:sz w:val="18"/>
              </w:rPr>
              <w:t>Description</w:t>
            </w:r>
          </w:p>
        </w:tc>
        <w:tc>
          <w:tcPr>
            <w:tcW w:type="dxa" w:w="1246"/>
            <w:shd w:fill="D9EAD3" w:val="clear"/>
          </w:tcPr>
          <w:p>
            <w:pPr>
              <w:spacing w:before="40" w:after="40"/>
              <w:jc w:val="left"/>
            </w:pPr>
            <w:r/>
            <w:r>
              <w:rPr>
                <w:rFonts w:ascii="Calibri" w:hAnsi="Calibri" w:eastAsia="Calibri"/>
                <w:b/>
                <w:i w:val="0"/>
                <w:color w:val="1A1A1A"/>
                <w:sz w:val="18"/>
              </w:rPr>
              <w:t>Category</w:t>
            </w:r>
          </w:p>
        </w:tc>
        <w:tc>
          <w:tcPr>
            <w:tcW w:type="dxa" w:w="1246"/>
            <w:shd w:fill="D9EAD3" w:val="clear"/>
          </w:tcPr>
          <w:p>
            <w:pPr>
              <w:spacing w:before="40" w:after="40"/>
              <w:jc w:val="left"/>
            </w:pPr>
            <w:r/>
            <w:r>
              <w:rPr>
                <w:rFonts w:ascii="Calibri" w:hAnsi="Calibri" w:eastAsia="Calibri"/>
                <w:b/>
                <w:i w:val="0"/>
                <w:color w:val="1A1A1A"/>
                <w:sz w:val="18"/>
              </w:rPr>
              <w:t>Likelihood</w:t>
            </w:r>
          </w:p>
        </w:tc>
        <w:tc>
          <w:tcPr>
            <w:tcW w:type="dxa" w:w="1246"/>
            <w:shd w:fill="D9EAD3" w:val="clear"/>
          </w:tcPr>
          <w:p>
            <w:pPr>
              <w:spacing w:before="40" w:after="40"/>
              <w:jc w:val="left"/>
            </w:pPr>
            <w:r/>
            <w:r>
              <w:rPr>
                <w:rFonts w:ascii="Calibri" w:hAnsi="Calibri" w:eastAsia="Calibri"/>
                <w:b/>
                <w:i w:val="0"/>
                <w:color w:val="1A1A1A"/>
                <w:sz w:val="18"/>
              </w:rPr>
              <w:t>Impact</w:t>
            </w:r>
          </w:p>
        </w:tc>
        <w:tc>
          <w:tcPr>
            <w:tcW w:type="dxa" w:w="1246"/>
            <w:shd w:fill="D9EAD3" w:val="clear"/>
          </w:tcPr>
          <w:p>
            <w:pPr>
              <w:spacing w:before="40" w:after="40"/>
              <w:jc w:val="left"/>
            </w:pPr>
            <w:r/>
            <w:r>
              <w:rPr>
                <w:rFonts w:ascii="Calibri" w:hAnsi="Calibri" w:eastAsia="Calibri"/>
                <w:b/>
                <w:i w:val="0"/>
                <w:color w:val="1A1A1A"/>
                <w:sz w:val="18"/>
              </w:rPr>
              <w:t>Mitigation</w:t>
            </w:r>
          </w:p>
        </w:tc>
        <w:tc>
          <w:tcPr>
            <w:tcW w:type="dxa" w:w="1246"/>
            <w:shd w:fill="D9EAD3" w:val="clear"/>
          </w:tcPr>
          <w:p>
            <w:pPr>
              <w:spacing w:before="40" w:after="40"/>
              <w:jc w:val="left"/>
            </w:pPr>
            <w:r/>
            <w:r>
              <w:rPr>
                <w:rFonts w:ascii="Calibri" w:hAnsi="Calibri" w:eastAsia="Calibri"/>
                <w:b/>
                <w:i w:val="0"/>
                <w:color w:val="1A1A1A"/>
                <w:sz w:val="18"/>
              </w:rPr>
              <w:t>Residual</w:t>
            </w:r>
          </w:p>
        </w:tc>
        <w:tc>
          <w:tcPr>
            <w:tcW w:type="dxa" w:w="1246"/>
            <w:shd w:fill="D9EAD3" w:val="clear"/>
          </w:tcPr>
          <w:p>
            <w:pPr>
              <w:spacing w:before="40" w:after="40"/>
              <w:jc w:val="left"/>
            </w:pPr>
            <w:r/>
            <w:r>
              <w:rPr>
                <w:rFonts w:ascii="Calibri" w:hAnsi="Calibri" w:eastAsia="Calibri"/>
                <w:b/>
                <w:i w:val="0"/>
                <w:color w:val="1A1A1A"/>
                <w:sz w:val="18"/>
              </w:rPr>
              <w:t>Owner</w:t>
            </w:r>
          </w:p>
        </w:tc>
      </w:tr>
      <w:tr>
        <w:tc>
          <w:tcPr>
            <w:tcW w:type="dxa" w:w="1246"/>
          </w:tcPr>
          <w:p>
            <w:pPr>
              <w:spacing w:before="40" w:after="40"/>
              <w:jc w:val="left"/>
            </w:pPr>
            <w:r/>
            <w:r>
              <w:rPr>
                <w:rFonts w:ascii="Calibri" w:hAnsi="Calibri" w:eastAsia="Calibri"/>
                <w:b w:val="0"/>
                <w:i w:val="0"/>
                <w:color w:val="1A1A1A"/>
                <w:sz w:val="18"/>
              </w:rPr>
              <w:t>RSK-01</w:t>
            </w:r>
          </w:p>
        </w:tc>
        <w:tc>
          <w:tcPr>
            <w:tcW w:type="dxa" w:w="1246"/>
          </w:tcPr>
          <w:p>
            <w:pPr>
              <w:spacing w:before="40" w:after="40"/>
              <w:jc w:val="left"/>
            </w:pPr>
            <w:r/>
            <w:r>
              <w:rPr>
                <w:rFonts w:ascii="Calibri" w:hAnsi="Calibri" w:eastAsia="Calibri"/>
                <w:b w:val="0"/>
                <w:i w:val="0"/>
                <w:color w:val="1A1A1A"/>
                <w:sz w:val="18"/>
              </w:rPr>
              <w:t>Incomplete DSA delays onboarding</w:t>
            </w:r>
          </w:p>
        </w:tc>
        <w:tc>
          <w:tcPr>
            <w:tcW w:type="dxa" w:w="1246"/>
          </w:tcPr>
          <w:p>
            <w:pPr>
              <w:spacing w:before="40" w:after="40"/>
              <w:jc w:val="left"/>
            </w:pPr>
            <w:r/>
            <w:r>
              <w:rPr>
                <w:rFonts w:ascii="Calibri" w:hAnsi="Calibri" w:eastAsia="Calibri"/>
                <w:b w:val="0"/>
                <w:i w:val="0"/>
                <w:color w:val="1A1A1A"/>
                <w:sz w:val="18"/>
              </w:rPr>
              <w:t>Organisational</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4</w:t>
            </w:r>
          </w:p>
        </w:tc>
        <w:tc>
          <w:tcPr>
            <w:tcW w:type="dxa" w:w="1246"/>
          </w:tcPr>
          <w:p>
            <w:pPr>
              <w:spacing w:before="40" w:after="40"/>
              <w:jc w:val="left"/>
            </w:pPr>
            <w:r/>
            <w:r>
              <w:rPr>
                <w:rFonts w:ascii="Calibri" w:hAnsi="Calibri" w:eastAsia="Calibri"/>
                <w:b w:val="0"/>
                <w:i w:val="0"/>
                <w:color w:val="1A1A1A"/>
                <w:sz w:val="18"/>
              </w:rPr>
              <w:t>Early legal engagement; sandbox gated on DSA</w:t>
            </w:r>
          </w:p>
        </w:tc>
        <w:tc>
          <w:tcPr>
            <w:tcW w:type="dxa" w:w="1246"/>
          </w:tcPr>
          <w:p>
            <w:pPr>
              <w:spacing w:before="40" w:after="40"/>
              <w:jc w:val="left"/>
            </w:pPr>
            <w:r/>
            <w:r>
              <w:rPr>
                <w:rFonts w:ascii="Calibri" w:hAnsi="Calibri" w:eastAsia="Calibri"/>
                <w:b w:val="0"/>
                <w:i w:val="0"/>
                <w:color w:val="1A1A1A"/>
                <w:sz w:val="18"/>
              </w:rPr>
              <w:t>Medium</w:t>
            </w:r>
          </w:p>
        </w:tc>
        <w:tc>
          <w:tcPr>
            <w:tcW w:type="dxa" w:w="1246"/>
          </w:tcPr>
          <w:p>
            <w:pPr>
              <w:spacing w:before="40" w:after="40"/>
              <w:jc w:val="left"/>
            </w:pPr>
            <w:r/>
            <w:r>
              <w:rPr>
                <w:rFonts w:ascii="Calibri" w:hAnsi="Calibri" w:eastAsia="Calibri"/>
                <w:b w:val="0"/>
                <w:i w:val="0"/>
                <w:color w:val="1A1A1A"/>
                <w:sz w:val="18"/>
              </w:rPr>
              <w:t>Both</w:t>
            </w:r>
          </w:p>
        </w:tc>
      </w:tr>
      <w:tr>
        <w:tc>
          <w:tcPr>
            <w:tcW w:type="dxa" w:w="1246"/>
          </w:tcPr>
          <w:p>
            <w:pPr>
              <w:spacing w:before="40" w:after="40"/>
              <w:jc w:val="left"/>
            </w:pPr>
            <w:r/>
            <w:r>
              <w:rPr>
                <w:rFonts w:ascii="Calibri" w:hAnsi="Calibri" w:eastAsia="Calibri"/>
                <w:b w:val="0"/>
                <w:i w:val="0"/>
                <w:color w:val="1A1A1A"/>
                <w:sz w:val="18"/>
              </w:rPr>
              <w:t>RSK-02</w:t>
            </w:r>
          </w:p>
        </w:tc>
        <w:tc>
          <w:tcPr>
            <w:tcW w:type="dxa" w:w="1246"/>
          </w:tcPr>
          <w:p>
            <w:pPr>
              <w:spacing w:before="40" w:after="40"/>
              <w:jc w:val="left"/>
            </w:pPr>
            <w:r/>
            <w:r>
              <w:rPr>
                <w:rFonts w:ascii="Calibri" w:hAnsi="Calibri" w:eastAsia="Calibri"/>
                <w:b w:val="0"/>
                <w:i w:val="0"/>
                <w:color w:val="1A1A1A"/>
                <w:sz w:val="18"/>
              </w:rPr>
              <w:t>Master data gaps (missing mauza/khasra/rates)</w:t>
            </w:r>
          </w:p>
        </w:tc>
        <w:tc>
          <w:tcPr>
            <w:tcW w:type="dxa" w:w="1246"/>
          </w:tcPr>
          <w:p>
            <w:pPr>
              <w:spacing w:before="40" w:after="40"/>
              <w:jc w:val="left"/>
            </w:pPr>
            <w:r/>
            <w:r>
              <w:rPr>
                <w:rFonts w:ascii="Calibri" w:hAnsi="Calibri" w:eastAsia="Calibri"/>
                <w:b w:val="0"/>
                <w:i w:val="0"/>
                <w:color w:val="1A1A1A"/>
                <w:sz w:val="18"/>
              </w:rPr>
              <w:t>Data</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4</w:t>
            </w:r>
          </w:p>
        </w:tc>
        <w:tc>
          <w:tcPr>
            <w:tcW w:type="dxa" w:w="1246"/>
          </w:tcPr>
          <w:p>
            <w:pPr>
              <w:spacing w:before="40" w:after="40"/>
              <w:jc w:val="left"/>
            </w:pPr>
            <w:r/>
            <w:r>
              <w:rPr>
                <w:rFonts w:ascii="Calibri" w:hAnsi="Calibri" w:eastAsia="Calibri"/>
                <w:b w:val="0"/>
                <w:i w:val="0"/>
                <w:color w:val="1A1A1A"/>
                <w:sz w:val="18"/>
              </w:rPr>
              <w:t>Data readiness checklist before UAT; ERR-4003 handling in UI</w:t>
            </w:r>
          </w:p>
        </w:tc>
        <w:tc>
          <w:tcPr>
            <w:tcW w:type="dxa" w:w="1246"/>
          </w:tcPr>
          <w:p>
            <w:pPr>
              <w:spacing w:before="40" w:after="40"/>
              <w:jc w:val="left"/>
            </w:pPr>
            <w:r/>
            <w:r>
              <w:rPr>
                <w:rFonts w:ascii="Calibri" w:hAnsi="Calibri" w:eastAsia="Calibri"/>
                <w:b w:val="0"/>
                <w:i w:val="0"/>
                <w:color w:val="1A1A1A"/>
                <w:sz w:val="18"/>
              </w:rPr>
              <w:t>Medium</w:t>
            </w:r>
          </w:p>
        </w:tc>
        <w:tc>
          <w:tcPr>
            <w:tcW w:type="dxa" w:w="1246"/>
          </w:tcPr>
          <w:p>
            <w:pPr>
              <w:spacing w:before="40" w:after="40"/>
              <w:jc w:val="left"/>
            </w:pPr>
            <w:r/>
            <w:r>
              <w:rPr>
                <w:rFonts w:ascii="Calibri" w:hAnsi="Calibri" w:eastAsia="Calibri"/>
                <w:b w:val="0"/>
                <w:i w:val="0"/>
                <w:color w:val="1A1A1A"/>
                <w:sz w:val="18"/>
              </w:rPr>
              <w:t>PLRA</w:t>
            </w:r>
          </w:p>
        </w:tc>
      </w:tr>
      <w:tr>
        <w:tc>
          <w:tcPr>
            <w:tcW w:type="dxa" w:w="1246"/>
          </w:tcPr>
          <w:p>
            <w:pPr>
              <w:spacing w:before="40" w:after="40"/>
              <w:jc w:val="left"/>
            </w:pPr>
            <w:r/>
            <w:r>
              <w:rPr>
                <w:rFonts w:ascii="Calibri" w:hAnsi="Calibri" w:eastAsia="Calibri"/>
                <w:b w:val="0"/>
                <w:i w:val="0"/>
                <w:color w:val="1A1A1A"/>
                <w:sz w:val="18"/>
              </w:rPr>
              <w:t>RSK-03</w:t>
            </w:r>
          </w:p>
        </w:tc>
        <w:tc>
          <w:tcPr>
            <w:tcW w:type="dxa" w:w="1246"/>
          </w:tcPr>
          <w:p>
            <w:pPr>
              <w:spacing w:before="40" w:after="40"/>
              <w:jc w:val="left"/>
            </w:pPr>
            <w:r/>
            <w:r>
              <w:rPr>
                <w:rFonts w:ascii="Calibri" w:hAnsi="Calibri" w:eastAsia="Calibri"/>
                <w:b w:val="0"/>
                <w:i w:val="0"/>
                <w:color w:val="1A1A1A"/>
                <w:sz w:val="18"/>
              </w:rPr>
              <w:t>Consumer stores invented rates on timeout</w:t>
            </w:r>
          </w:p>
        </w:tc>
        <w:tc>
          <w:tcPr>
            <w:tcW w:type="dxa" w:w="1246"/>
          </w:tcPr>
          <w:p>
            <w:pPr>
              <w:spacing w:before="40" w:after="40"/>
              <w:jc w:val="left"/>
            </w:pPr>
            <w:r/>
            <w:r>
              <w:rPr>
                <w:rFonts w:ascii="Calibri" w:hAnsi="Calibri" w:eastAsia="Calibri"/>
                <w:b w:val="0"/>
                <w:i w:val="0"/>
                <w:color w:val="1A1A1A"/>
                <w:sz w:val="18"/>
              </w:rPr>
              <w:t>Operational</w:t>
            </w:r>
          </w:p>
        </w:tc>
        <w:tc>
          <w:tcPr>
            <w:tcW w:type="dxa" w:w="1246"/>
          </w:tcPr>
          <w:p>
            <w:pPr>
              <w:spacing w:before="40" w:after="40"/>
              <w:jc w:val="left"/>
            </w:pPr>
            <w:r/>
            <w:r>
              <w:rPr>
                <w:rFonts w:ascii="Calibri" w:hAnsi="Calibri" w:eastAsia="Calibri"/>
                <w:b w:val="0"/>
                <w:i w:val="0"/>
                <w:color w:val="1A1A1A"/>
                <w:sz w:val="18"/>
              </w:rPr>
              <w:t>2</w:t>
            </w:r>
          </w:p>
        </w:tc>
        <w:tc>
          <w:tcPr>
            <w:tcW w:type="dxa" w:w="1246"/>
          </w:tcPr>
          <w:p>
            <w:pPr>
              <w:spacing w:before="40" w:after="40"/>
              <w:jc w:val="left"/>
            </w:pPr>
            <w:r/>
            <w:r>
              <w:rPr>
                <w:rFonts w:ascii="Calibri" w:hAnsi="Calibri" w:eastAsia="Calibri"/>
                <w:b w:val="0"/>
                <w:i w:val="0"/>
                <w:color w:val="1A1A1A"/>
                <w:sz w:val="18"/>
              </w:rPr>
              <w:t>5</w:t>
            </w:r>
          </w:p>
        </w:tc>
        <w:tc>
          <w:tcPr>
            <w:tcW w:type="dxa" w:w="1246"/>
          </w:tcPr>
          <w:p>
            <w:pPr>
              <w:spacing w:before="40" w:after="40"/>
              <w:jc w:val="left"/>
            </w:pPr>
            <w:r/>
            <w:r>
              <w:rPr>
                <w:rFonts w:ascii="Calibri" w:hAnsi="Calibri" w:eastAsia="Calibri"/>
                <w:b w:val="0"/>
                <w:i w:val="0"/>
                <w:color w:val="1A1A1A"/>
                <w:sz w:val="18"/>
              </w:rPr>
              <w:t>Mandatory indeterminate-outcome rules; certification tests</w:t>
            </w:r>
          </w:p>
        </w:tc>
        <w:tc>
          <w:tcPr>
            <w:tcW w:type="dxa" w:w="1246"/>
          </w:tcPr>
          <w:p>
            <w:pPr>
              <w:spacing w:before="40" w:after="40"/>
              <w:jc w:val="left"/>
            </w:pPr>
            <w:r/>
            <w:r>
              <w:rPr>
                <w:rFonts w:ascii="Calibri" w:hAnsi="Calibri" w:eastAsia="Calibri"/>
                <w:b w:val="0"/>
                <w:i w:val="0"/>
                <w:color w:val="1A1A1A"/>
                <w:sz w:val="18"/>
              </w:rPr>
              <w:t>Low</w:t>
            </w:r>
          </w:p>
        </w:tc>
        <w:tc>
          <w:tcPr>
            <w:tcW w:type="dxa" w:w="1246"/>
          </w:tcPr>
          <w:p>
            <w:pPr>
              <w:spacing w:before="40" w:after="40"/>
              <w:jc w:val="left"/>
            </w:pPr>
            <w:r/>
            <w:r>
              <w:rPr>
                <w:rFonts w:ascii="Calibri" w:hAnsi="Calibri" w:eastAsia="Calibri"/>
                <w:b w:val="0"/>
                <w:i w:val="0"/>
                <w:color w:val="1A1A1A"/>
                <w:sz w:val="18"/>
              </w:rPr>
              <w:t>PERA</w:t>
            </w:r>
          </w:p>
        </w:tc>
      </w:tr>
      <w:tr>
        <w:tc>
          <w:tcPr>
            <w:tcW w:type="dxa" w:w="1246"/>
          </w:tcPr>
          <w:p>
            <w:pPr>
              <w:spacing w:before="40" w:after="40"/>
              <w:jc w:val="left"/>
            </w:pPr>
            <w:r/>
            <w:r>
              <w:rPr>
                <w:rFonts w:ascii="Calibri" w:hAnsi="Calibri" w:eastAsia="Calibri"/>
                <w:b w:val="0"/>
                <w:i w:val="0"/>
                <w:color w:val="1A1A1A"/>
                <w:sz w:val="18"/>
              </w:rPr>
              <w:t>RSK-04</w:t>
            </w:r>
          </w:p>
        </w:tc>
        <w:tc>
          <w:tcPr>
            <w:tcW w:type="dxa" w:w="1246"/>
          </w:tcPr>
          <w:p>
            <w:pPr>
              <w:spacing w:before="40" w:after="40"/>
              <w:jc w:val="left"/>
            </w:pPr>
            <w:r/>
            <w:r>
              <w:rPr>
                <w:rFonts w:ascii="Calibri" w:hAnsi="Calibri" w:eastAsia="Calibri"/>
                <w:b w:val="0"/>
                <w:i w:val="0"/>
                <w:color w:val="1A1A1A"/>
                <w:sz w:val="18"/>
              </w:rPr>
              <w:t>Credential leakage from client repos</w:t>
            </w:r>
          </w:p>
        </w:tc>
        <w:tc>
          <w:tcPr>
            <w:tcW w:type="dxa" w:w="1246"/>
          </w:tcPr>
          <w:p>
            <w:pPr>
              <w:spacing w:before="40" w:after="40"/>
              <w:jc w:val="left"/>
            </w:pPr>
            <w:r/>
            <w:r>
              <w:rPr>
                <w:rFonts w:ascii="Calibri" w:hAnsi="Calibri" w:eastAsia="Calibri"/>
                <w:b w:val="0"/>
                <w:i w:val="0"/>
                <w:color w:val="1A1A1A"/>
                <w:sz w:val="18"/>
              </w:rPr>
              <w:t>Security</w:t>
            </w:r>
          </w:p>
        </w:tc>
        <w:tc>
          <w:tcPr>
            <w:tcW w:type="dxa" w:w="1246"/>
          </w:tcPr>
          <w:p>
            <w:pPr>
              <w:spacing w:before="40" w:after="40"/>
              <w:jc w:val="left"/>
            </w:pPr>
            <w:r/>
            <w:r>
              <w:rPr>
                <w:rFonts w:ascii="Calibri" w:hAnsi="Calibri" w:eastAsia="Calibri"/>
                <w:b w:val="0"/>
                <w:i w:val="0"/>
                <w:color w:val="1A1A1A"/>
                <w:sz w:val="18"/>
              </w:rPr>
              <w:t>2</w:t>
            </w:r>
          </w:p>
        </w:tc>
        <w:tc>
          <w:tcPr>
            <w:tcW w:type="dxa" w:w="1246"/>
          </w:tcPr>
          <w:p>
            <w:pPr>
              <w:spacing w:before="40" w:after="40"/>
              <w:jc w:val="left"/>
            </w:pPr>
            <w:r/>
            <w:r>
              <w:rPr>
                <w:rFonts w:ascii="Calibri" w:hAnsi="Calibri" w:eastAsia="Calibri"/>
                <w:b w:val="0"/>
                <w:i w:val="0"/>
                <w:color w:val="1A1A1A"/>
                <w:sz w:val="18"/>
              </w:rPr>
              <w:t>5</w:t>
            </w:r>
          </w:p>
        </w:tc>
        <w:tc>
          <w:tcPr>
            <w:tcW w:type="dxa" w:w="1246"/>
          </w:tcPr>
          <w:p>
            <w:pPr>
              <w:spacing w:before="40" w:after="40"/>
              <w:jc w:val="left"/>
            </w:pPr>
            <w:r/>
            <w:r>
              <w:rPr>
                <w:rFonts w:ascii="Calibri" w:hAnsi="Calibri" w:eastAsia="Calibri"/>
                <w:b w:val="0"/>
                <w:i w:val="0"/>
                <w:color w:val="1A1A1A"/>
                <w:sz w:val="18"/>
              </w:rPr>
              <w:t>Secrets vault mandate; scanning; rotation</w:t>
            </w:r>
          </w:p>
        </w:tc>
        <w:tc>
          <w:tcPr>
            <w:tcW w:type="dxa" w:w="1246"/>
          </w:tcPr>
          <w:p>
            <w:pPr>
              <w:spacing w:before="40" w:after="40"/>
              <w:jc w:val="left"/>
            </w:pPr>
            <w:r/>
            <w:r>
              <w:rPr>
                <w:rFonts w:ascii="Calibri" w:hAnsi="Calibri" w:eastAsia="Calibri"/>
                <w:b w:val="0"/>
                <w:i w:val="0"/>
                <w:color w:val="1A1A1A"/>
                <w:sz w:val="18"/>
              </w:rPr>
              <w:t>Low</w:t>
            </w:r>
          </w:p>
        </w:tc>
        <w:tc>
          <w:tcPr>
            <w:tcW w:type="dxa" w:w="1246"/>
          </w:tcPr>
          <w:p>
            <w:pPr>
              <w:spacing w:before="40" w:after="40"/>
              <w:jc w:val="left"/>
            </w:pPr>
            <w:r/>
            <w:r>
              <w:rPr>
                <w:rFonts w:ascii="Calibri" w:hAnsi="Calibri" w:eastAsia="Calibri"/>
                <w:b w:val="0"/>
                <w:i w:val="0"/>
                <w:color w:val="1A1A1A"/>
                <w:sz w:val="18"/>
              </w:rPr>
              <w:t>PERA</w:t>
            </w:r>
          </w:p>
        </w:tc>
      </w:tr>
      <w:tr>
        <w:tc>
          <w:tcPr>
            <w:tcW w:type="dxa" w:w="1246"/>
          </w:tcPr>
          <w:p>
            <w:pPr>
              <w:spacing w:before="40" w:after="40"/>
              <w:jc w:val="left"/>
            </w:pPr>
            <w:r/>
            <w:r>
              <w:rPr>
                <w:rFonts w:ascii="Calibri" w:hAnsi="Calibri" w:eastAsia="Calibri"/>
                <w:b w:val="0"/>
                <w:i w:val="0"/>
                <w:color w:val="1A1A1A"/>
                <w:sz w:val="18"/>
              </w:rPr>
              <w:t>RSK-05</w:t>
            </w:r>
          </w:p>
        </w:tc>
        <w:tc>
          <w:tcPr>
            <w:tcW w:type="dxa" w:w="1246"/>
          </w:tcPr>
          <w:p>
            <w:pPr>
              <w:spacing w:before="40" w:after="40"/>
              <w:jc w:val="left"/>
            </w:pPr>
            <w:r/>
            <w:r>
              <w:rPr>
                <w:rFonts w:ascii="Calibri" w:hAnsi="Calibri" w:eastAsia="Calibri"/>
                <w:b w:val="0"/>
                <w:i w:val="0"/>
                <w:color w:val="1A1A1A"/>
                <w:sz w:val="18"/>
              </w:rPr>
              <w:t>Urban/Rural path confusion causes wrong API usage</w:t>
            </w:r>
          </w:p>
        </w:tc>
        <w:tc>
          <w:tcPr>
            <w:tcW w:type="dxa" w:w="1246"/>
          </w:tcPr>
          <w:p>
            <w:pPr>
              <w:spacing w:before="40" w:after="40"/>
              <w:jc w:val="left"/>
            </w:pPr>
            <w:r/>
            <w:r>
              <w:rPr>
                <w:rFonts w:ascii="Calibri" w:hAnsi="Calibri" w:eastAsia="Calibri"/>
                <w:b w:val="0"/>
                <w:i w:val="0"/>
                <w:color w:val="1A1A1A"/>
                <w:sz w:val="18"/>
              </w:rPr>
              <w:t>Technical</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Clear journey in §2.2.1; BR validation codes</w:t>
            </w:r>
          </w:p>
        </w:tc>
        <w:tc>
          <w:tcPr>
            <w:tcW w:type="dxa" w:w="1246"/>
          </w:tcPr>
          <w:p>
            <w:pPr>
              <w:spacing w:before="40" w:after="40"/>
              <w:jc w:val="left"/>
            </w:pPr>
            <w:r/>
            <w:r>
              <w:rPr>
                <w:rFonts w:ascii="Calibri" w:hAnsi="Calibri" w:eastAsia="Calibri"/>
                <w:b w:val="0"/>
                <w:i w:val="0"/>
                <w:color w:val="1A1A1A"/>
                <w:sz w:val="18"/>
              </w:rPr>
              <w:t>Low</w:t>
            </w:r>
          </w:p>
        </w:tc>
        <w:tc>
          <w:tcPr>
            <w:tcW w:type="dxa" w:w="1246"/>
          </w:tcPr>
          <w:p>
            <w:pPr>
              <w:spacing w:before="40" w:after="40"/>
              <w:jc w:val="left"/>
            </w:pPr>
            <w:r/>
            <w:r>
              <w:rPr>
                <w:rFonts w:ascii="Calibri" w:hAnsi="Calibri" w:eastAsia="Calibri"/>
                <w:b w:val="0"/>
                <w:i w:val="0"/>
                <w:color w:val="1A1A1A"/>
                <w:sz w:val="18"/>
              </w:rPr>
              <w:t>Both</w:t>
            </w:r>
          </w:p>
        </w:tc>
      </w:tr>
      <w:tr>
        <w:tc>
          <w:tcPr>
            <w:tcW w:type="dxa" w:w="1246"/>
          </w:tcPr>
          <w:p>
            <w:pPr>
              <w:spacing w:before="40" w:after="40"/>
              <w:jc w:val="left"/>
            </w:pPr>
            <w:r/>
            <w:r>
              <w:rPr>
                <w:rFonts w:ascii="Calibri" w:hAnsi="Calibri" w:eastAsia="Calibri"/>
                <w:b w:val="0"/>
                <w:i w:val="0"/>
                <w:color w:val="1A1A1A"/>
                <w:sz w:val="18"/>
              </w:rPr>
              <w:t>RSK-06</w:t>
            </w:r>
          </w:p>
        </w:tc>
        <w:tc>
          <w:tcPr>
            <w:tcW w:type="dxa" w:w="1246"/>
          </w:tcPr>
          <w:p>
            <w:pPr>
              <w:spacing w:before="40" w:after="40"/>
              <w:jc w:val="left"/>
            </w:pPr>
            <w:r/>
            <w:r>
              <w:rPr>
                <w:rFonts w:ascii="Calibri" w:hAnsi="Calibri" w:eastAsia="Calibri"/>
                <w:b w:val="0"/>
                <w:i w:val="0"/>
                <w:color w:val="1A1A1A"/>
                <w:sz w:val="18"/>
              </w:rPr>
              <w:t>Rate schedule updates not reflected in PERA cache</w:t>
            </w:r>
          </w:p>
        </w:tc>
        <w:tc>
          <w:tcPr>
            <w:tcW w:type="dxa" w:w="1246"/>
          </w:tcPr>
          <w:p>
            <w:pPr>
              <w:spacing w:before="40" w:after="40"/>
              <w:jc w:val="left"/>
            </w:pPr>
            <w:r/>
            <w:r>
              <w:rPr>
                <w:rFonts w:ascii="Calibri" w:hAnsi="Calibri" w:eastAsia="Calibri"/>
                <w:b w:val="0"/>
                <w:i w:val="0"/>
                <w:color w:val="1A1A1A"/>
                <w:sz w:val="18"/>
              </w:rPr>
              <w:t>Data</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3</w:t>
            </w:r>
          </w:p>
        </w:tc>
        <w:tc>
          <w:tcPr>
            <w:tcW w:type="dxa" w:w="1246"/>
          </w:tcPr>
          <w:p>
            <w:pPr>
              <w:spacing w:before="40" w:after="40"/>
              <w:jc w:val="left"/>
            </w:pPr>
            <w:r/>
            <w:r>
              <w:rPr>
                <w:rFonts w:ascii="Calibri" w:hAnsi="Calibri" w:eastAsia="Calibri"/>
                <w:b w:val="0"/>
                <w:i w:val="0"/>
                <w:color w:val="1A1A1A"/>
                <w:sz w:val="18"/>
              </w:rPr>
              <w:t>Short cache TTL; no long-term offline rate sheets</w:t>
            </w:r>
          </w:p>
        </w:tc>
        <w:tc>
          <w:tcPr>
            <w:tcW w:type="dxa" w:w="1246"/>
          </w:tcPr>
          <w:p>
            <w:pPr>
              <w:spacing w:before="40" w:after="40"/>
              <w:jc w:val="left"/>
            </w:pPr>
            <w:r/>
            <w:r>
              <w:rPr>
                <w:rFonts w:ascii="Calibri" w:hAnsi="Calibri" w:eastAsia="Calibri"/>
                <w:b w:val="0"/>
                <w:i w:val="0"/>
                <w:color w:val="1A1A1A"/>
                <w:sz w:val="18"/>
              </w:rPr>
              <w:t>Medium</w:t>
            </w:r>
          </w:p>
        </w:tc>
        <w:tc>
          <w:tcPr>
            <w:tcW w:type="dxa" w:w="1246"/>
          </w:tcPr>
          <w:p>
            <w:pPr>
              <w:spacing w:before="40" w:after="40"/>
              <w:jc w:val="left"/>
            </w:pPr>
            <w:r/>
            <w:r>
              <w:rPr>
                <w:rFonts w:ascii="Calibri" w:hAnsi="Calibri" w:eastAsia="Calibri"/>
                <w:b w:val="0"/>
                <w:i w:val="0"/>
                <w:color w:val="1A1A1A"/>
                <w:sz w:val="18"/>
              </w:rPr>
              <w:t>PERA</w:t>
            </w:r>
          </w:p>
        </w:tc>
      </w:tr>
    </w:tbl>
    <w:p>
      <w:pPr>
        <w:spacing w:after="120"/>
      </w:pPr>
    </w:p>
    <w:p>
      <w:pPr>
        <w:pStyle w:val="Heading2"/>
        <w:spacing w:before="200" w:after="120"/>
      </w:pPr>
      <w:r>
        <w:rPr>
          <w:rFonts w:ascii="Calibri" w:hAnsi="Calibri"/>
          <w:color w:val="1A2B4A"/>
        </w:rPr>
        <w:t>15.1 Assumption Invalidation Triggers</w:t>
      </w:r>
    </w:p>
    <w:p>
      <w:pPr>
        <w:spacing w:before="0" w:after="120" w:line="276" w:lineRule="auto"/>
        <w:jc w:val="left"/>
      </w:pPr>
      <w:r>
        <w:rPr>
          <w:rFonts w:ascii="Calibri" w:hAnsi="Calibri" w:eastAsia="Calibri"/>
          <w:b w:val="0"/>
          <w:i w:val="0"/>
          <w:color w:val="1A1A1A"/>
          <w:sz w:val="22"/>
        </w:rPr>
        <w:t>Where any assumption in Section 2.4 is invalidated, the affected party SHALL notify the other within one working day and a joint impact assessment SHALL be convened before further development or operation proceeds on the affected path.</w:t>
      </w:r>
    </w:p>
    <w:p>
      <w:r>
        <w:br w:type="page"/>
      </w:r>
    </w:p>
    <w:p>
      <w:pPr>
        <w:pStyle w:val="Heading1"/>
        <w:spacing w:before="280" w:after="120"/>
      </w:pPr>
      <w:r>
        <w:rPr>
          <w:rFonts w:ascii="Calibri" w:hAnsi="Calibri"/>
          <w:color w:val="006837"/>
        </w:rPr>
        <w:t>Appendix A — Machine-Readable Interface Definition</w:t>
      </w:r>
    </w:p>
    <w:tbl>
      <w:tblPr>
        <w:tblStyle w:val="TableGrid"/>
        <w:tblW w:type="auto" w:w="0"/>
        <w:jc w:val="center"/>
        <w:tblLook w:firstColumn="1" w:firstRow="1" w:lastColumn="0" w:lastRow="0" w:noHBand="0" w:noVBand="1" w:val="04A0"/>
      </w:tblPr>
      <w:tblGrid>
        <w:gridCol w:w="4986"/>
        <w:gridCol w:w="4986"/>
      </w:tblGrid>
      <w:tr>
        <w:tc>
          <w:tcPr>
            <w:tcW w:type="dxa" w:w="4986"/>
            <w:shd w:fill="D9EAD3" w:val="clear"/>
          </w:tcPr>
          <w:p>
            <w:pPr>
              <w:spacing w:before="40" w:after="40"/>
              <w:jc w:val="left"/>
            </w:pPr>
            <w:r/>
            <w:r>
              <w:rPr>
                <w:rFonts w:ascii="Calibri" w:hAnsi="Calibri" w:eastAsia="Calibri"/>
                <w:b/>
                <w:i w:val="0"/>
                <w:color w:val="1A1A1A"/>
                <w:sz w:val="18"/>
              </w:rPr>
              <w:t>Attribute</w:t>
            </w:r>
          </w:p>
        </w:tc>
        <w:tc>
          <w:tcPr>
            <w:tcW w:type="dxa" w:w="4986"/>
            <w:shd w:fill="D9EAD3" w:val="clear"/>
          </w:tcPr>
          <w:p>
            <w:pPr>
              <w:spacing w:before="40" w:after="40"/>
              <w:jc w:val="left"/>
            </w:pPr>
            <w:r/>
            <w:r>
              <w:rPr>
                <w:rFonts w:ascii="Calibri" w:hAnsi="Calibri" w:eastAsia="Calibri"/>
                <w:b/>
                <w:i w:val="0"/>
                <w:color w:val="1A1A1A"/>
                <w:sz w:val="18"/>
              </w:rPr>
              <w:t>Value</w:t>
            </w:r>
          </w:p>
        </w:tc>
      </w:tr>
      <w:tr>
        <w:tc>
          <w:tcPr>
            <w:tcW w:type="dxa" w:w="4986"/>
          </w:tcPr>
          <w:p>
            <w:pPr>
              <w:spacing w:before="40" w:after="40"/>
              <w:jc w:val="left"/>
            </w:pPr>
            <w:r/>
            <w:r>
              <w:rPr>
                <w:rFonts w:ascii="Calibri" w:hAnsi="Calibri" w:eastAsia="Calibri"/>
                <w:b w:val="0"/>
                <w:i w:val="0"/>
                <w:color w:val="1A1A1A"/>
                <w:sz w:val="18"/>
              </w:rPr>
              <w:t>Specification Standard</w:t>
            </w:r>
          </w:p>
        </w:tc>
        <w:tc>
          <w:tcPr>
            <w:tcW w:type="dxa" w:w="4986"/>
          </w:tcPr>
          <w:p>
            <w:pPr>
              <w:spacing w:before="40" w:after="40"/>
              <w:jc w:val="left"/>
            </w:pPr>
            <w:r/>
            <w:r>
              <w:rPr>
                <w:rFonts w:ascii="Calibri" w:hAnsi="Calibri" w:eastAsia="Calibri"/>
                <w:b w:val="0"/>
                <w:i w:val="0"/>
                <w:color w:val="1A1A1A"/>
                <w:sz w:val="18"/>
              </w:rPr>
              <w:t>OpenAPI 3.0.x</w:t>
            </w:r>
          </w:p>
        </w:tc>
      </w:tr>
      <w:tr>
        <w:tc>
          <w:tcPr>
            <w:tcW w:type="dxa" w:w="4986"/>
          </w:tcPr>
          <w:p>
            <w:pPr>
              <w:spacing w:before="40" w:after="40"/>
              <w:jc w:val="left"/>
            </w:pPr>
            <w:r/>
            <w:r>
              <w:rPr>
                <w:rFonts w:ascii="Calibri" w:hAnsi="Calibri" w:eastAsia="Calibri"/>
                <w:b w:val="0"/>
                <w:i w:val="0"/>
                <w:color w:val="1A1A1A"/>
                <w:sz w:val="18"/>
              </w:rPr>
              <w:t>Filename</w:t>
            </w:r>
          </w:p>
        </w:tc>
        <w:tc>
          <w:tcPr>
            <w:tcW w:type="dxa" w:w="4986"/>
          </w:tcPr>
          <w:p>
            <w:pPr>
              <w:spacing w:before="40" w:after="40"/>
              <w:jc w:val="left"/>
            </w:pPr>
            <w:r/>
            <w:r>
              <w:rPr>
                <w:rFonts w:ascii="Calibri" w:hAnsi="Calibri" w:eastAsia="Calibri"/>
                <w:b w:val="0"/>
                <w:i w:val="0"/>
                <w:color w:val="1A1A1A"/>
                <w:sz w:val="18"/>
              </w:rPr>
              <w:t>plra-dcval-api-v1.yaml</w:t>
            </w:r>
          </w:p>
        </w:tc>
      </w:tr>
      <w:tr>
        <w:tc>
          <w:tcPr>
            <w:tcW w:type="dxa" w:w="4986"/>
          </w:tcPr>
          <w:p>
            <w:pPr>
              <w:spacing w:before="40" w:after="40"/>
              <w:jc w:val="left"/>
            </w:pPr>
            <w:r/>
            <w:r>
              <w:rPr>
                <w:rFonts w:ascii="Calibri" w:hAnsi="Calibri" w:eastAsia="Calibri"/>
                <w:b w:val="0"/>
                <w:i w:val="0"/>
                <w:color w:val="1A1A1A"/>
                <w:sz w:val="18"/>
              </w:rPr>
              <w:t>Version</w:t>
            </w:r>
          </w:p>
        </w:tc>
        <w:tc>
          <w:tcPr>
            <w:tcW w:type="dxa" w:w="4986"/>
          </w:tcPr>
          <w:p>
            <w:pPr>
              <w:spacing w:before="40" w:after="40"/>
              <w:jc w:val="left"/>
            </w:pPr>
            <w:r/>
            <w:r>
              <w:rPr>
                <w:rFonts w:ascii="Calibri" w:hAnsi="Calibri" w:eastAsia="Calibri"/>
                <w:b w:val="0"/>
                <w:i w:val="0"/>
                <w:color w:val="1A1A1A"/>
                <w:sz w:val="18"/>
              </w:rPr>
              <w:t>0.1</w:t>
            </w:r>
          </w:p>
        </w:tc>
      </w:tr>
      <w:tr>
        <w:tc>
          <w:tcPr>
            <w:tcW w:type="dxa" w:w="4986"/>
          </w:tcPr>
          <w:p>
            <w:pPr>
              <w:spacing w:before="40" w:after="40"/>
              <w:jc w:val="left"/>
            </w:pPr>
            <w:r/>
            <w:r>
              <w:rPr>
                <w:rFonts w:ascii="Calibri" w:hAnsi="Calibri" w:eastAsia="Calibri"/>
                <w:b w:val="0"/>
                <w:i w:val="0"/>
                <w:color w:val="1A1A1A"/>
                <w:sz w:val="18"/>
              </w:rPr>
              <w:t>Checksum</w:t>
            </w:r>
          </w:p>
        </w:tc>
        <w:tc>
          <w:tcPr>
            <w:tcW w:type="dxa" w:w="4986"/>
          </w:tcPr>
          <w:p>
            <w:pPr>
              <w:spacing w:before="40" w:after="40"/>
              <w:jc w:val="left"/>
            </w:pPr>
            <w:r/>
            <w:r>
              <w:rPr>
                <w:rFonts w:ascii="Calibri" w:hAnsi="Calibri" w:eastAsia="Calibri"/>
                <w:b w:val="0"/>
                <w:i w:val="0"/>
                <w:color w:val="1A1A1A"/>
                <w:sz w:val="18"/>
              </w:rPr>
              <w:t>To be generated on baseline of OpenAPI artefact</w:t>
            </w:r>
          </w:p>
        </w:tc>
      </w:tr>
      <w:tr>
        <w:tc>
          <w:tcPr>
            <w:tcW w:type="dxa" w:w="4986"/>
          </w:tcPr>
          <w:p>
            <w:pPr>
              <w:spacing w:before="40" w:after="40"/>
              <w:jc w:val="left"/>
            </w:pPr>
            <w:r/>
            <w:r>
              <w:rPr>
                <w:rFonts w:ascii="Calibri" w:hAnsi="Calibri" w:eastAsia="Calibri"/>
                <w:b w:val="0"/>
                <w:i w:val="0"/>
                <w:color w:val="1A1A1A"/>
                <w:sz w:val="18"/>
              </w:rPr>
              <w:t>Repository Location</w:t>
            </w:r>
          </w:p>
        </w:tc>
        <w:tc>
          <w:tcPr>
            <w:tcW w:type="dxa" w:w="4986"/>
          </w:tcPr>
          <w:p>
            <w:pPr>
              <w:spacing w:before="40" w:after="40"/>
              <w:jc w:val="left"/>
            </w:pPr>
            <w:r/>
            <w:r>
              <w:rPr>
                <w:rFonts w:ascii="Calibri" w:hAnsi="Calibri" w:eastAsia="Calibri"/>
                <w:b w:val="0"/>
                <w:i w:val="0"/>
                <w:color w:val="1A1A1A"/>
                <w:sz w:val="18"/>
              </w:rPr>
              <w:t>PLRA Controlled Integration Library</w:t>
            </w:r>
          </w:p>
        </w:tc>
      </w:tr>
      <w:tr>
        <w:tc>
          <w:tcPr>
            <w:tcW w:type="dxa" w:w="4986"/>
          </w:tcPr>
          <w:p>
            <w:pPr>
              <w:spacing w:before="40" w:after="40"/>
              <w:jc w:val="left"/>
            </w:pPr>
            <w:r/>
            <w:r>
              <w:rPr>
                <w:rFonts w:ascii="Calibri" w:hAnsi="Calibri" w:eastAsia="Calibri"/>
                <w:b w:val="0"/>
                <w:i w:val="0"/>
                <w:color w:val="1A1A1A"/>
                <w:sz w:val="18"/>
              </w:rPr>
              <w:t>Rendered Documentation</w:t>
            </w:r>
          </w:p>
        </w:tc>
        <w:tc>
          <w:tcPr>
            <w:tcW w:type="dxa" w:w="4986"/>
          </w:tcPr>
          <w:p>
            <w:pPr>
              <w:spacing w:before="40" w:after="40"/>
              <w:jc w:val="left"/>
            </w:pPr>
            <w:r/>
            <w:r>
              <w:rPr>
                <w:rFonts w:ascii="Calibri" w:hAnsi="Calibri" w:eastAsia="Calibri"/>
                <w:b w:val="0"/>
                <w:i w:val="0"/>
                <w:color w:val="1A1A1A"/>
                <w:sz w:val="18"/>
              </w:rPr>
              <w:t>Developer portal URL issued on onboarding (if published)</w:t>
            </w:r>
          </w:p>
        </w:tc>
      </w:tr>
    </w:tbl>
    <w:p>
      <w:pPr>
        <w:spacing w:after="120"/>
      </w:pPr>
    </w:p>
    <w:p>
      <w:pPr>
        <w:spacing w:before="0" w:after="120" w:line="276" w:lineRule="auto"/>
        <w:jc w:val="left"/>
      </w:pPr>
      <w:r>
        <w:rPr>
          <w:rFonts w:ascii="Calibri" w:hAnsi="Calibri" w:eastAsia="Calibri"/>
          <w:b w:val="0"/>
          <w:i/>
          <w:color w:val="1A1A1A"/>
          <w:sz w:val="20"/>
        </w:rPr>
        <w:t>Where the OpenAPI artefact and this narrative diverge, the divergence is a defect and SHALL be raised against the Document Owner; neither artefact silently overrides the other.</w:t>
      </w:r>
    </w:p>
    <w:p>
      <w:pPr>
        <w:pStyle w:val="Heading1"/>
        <w:spacing w:before="280" w:after="120"/>
      </w:pPr>
      <w:r>
        <w:rPr>
          <w:rFonts w:ascii="Calibri" w:hAnsi="Calibri"/>
          <w:color w:val="006837"/>
        </w:rPr>
        <w:t>Appendix B — Sample Payload Library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clear"/>
          </w:tcPr>
          <w:p>
            <w:pPr>
              <w:spacing w:before="40" w:after="40"/>
              <w:jc w:val="left"/>
            </w:pPr>
            <w:r/>
            <w:r>
              <w:rPr>
                <w:rFonts w:ascii="Calibri" w:hAnsi="Calibri" w:eastAsia="Calibri"/>
                <w:b/>
                <w:i w:val="0"/>
                <w:color w:val="1A1A1A"/>
                <w:sz w:val="18"/>
              </w:rPr>
              <w:t>Sample ID</w:t>
            </w:r>
          </w:p>
        </w:tc>
        <w:tc>
          <w:tcPr>
            <w:tcW w:type="dxa" w:w="2493"/>
            <w:shd w:fill="D9EAD3" w:val="clear"/>
          </w:tcPr>
          <w:p>
            <w:pPr>
              <w:spacing w:before="40" w:after="40"/>
              <w:jc w:val="left"/>
            </w:pPr>
            <w:r/>
            <w:r>
              <w:rPr>
                <w:rFonts w:ascii="Calibri" w:hAnsi="Calibri" w:eastAsia="Calibri"/>
                <w:b/>
                <w:i w:val="0"/>
                <w:color w:val="1A1A1A"/>
                <w:sz w:val="18"/>
              </w:rPr>
              <w:t>Operation</w:t>
            </w:r>
          </w:p>
        </w:tc>
        <w:tc>
          <w:tcPr>
            <w:tcW w:type="dxa" w:w="2493"/>
            <w:shd w:fill="D9EAD3" w:val="clear"/>
          </w:tcPr>
          <w:p>
            <w:pPr>
              <w:spacing w:before="40" w:after="40"/>
              <w:jc w:val="left"/>
            </w:pPr>
            <w:r/>
            <w:r>
              <w:rPr>
                <w:rFonts w:ascii="Calibri" w:hAnsi="Calibri" w:eastAsia="Calibri"/>
                <w:b/>
                <w:i w:val="0"/>
                <w:color w:val="1A1A1A"/>
                <w:sz w:val="18"/>
              </w:rPr>
              <w:t>Scenario</w:t>
            </w:r>
          </w:p>
        </w:tc>
        <w:tc>
          <w:tcPr>
            <w:tcW w:type="dxa" w:w="2493"/>
            <w:shd w:fill="D9EAD3" w:val="clear"/>
          </w:tcPr>
          <w:p>
            <w:pPr>
              <w:spacing w:before="40" w:after="40"/>
              <w:jc w:val="left"/>
            </w:pPr>
            <w:r/>
            <w:r>
              <w:rPr>
                <w:rFonts w:ascii="Calibri" w:hAnsi="Calibri" w:eastAsia="Calibri"/>
                <w:b/>
                <w:i w:val="0"/>
                <w:color w:val="1A1A1A"/>
                <w:sz w:val="18"/>
              </w:rPr>
              <w:t>File Reference</w:t>
            </w:r>
          </w:p>
        </w:tc>
      </w:tr>
      <w:tr>
        <w:tc>
          <w:tcPr>
            <w:tcW w:type="dxa" w:w="2493"/>
          </w:tcPr>
          <w:p>
            <w:pPr>
              <w:spacing w:before="40" w:after="40"/>
              <w:jc w:val="left"/>
            </w:pPr>
            <w:r/>
            <w:r>
              <w:rPr>
                <w:rFonts w:ascii="Calibri" w:hAnsi="Calibri" w:eastAsia="Calibri"/>
                <w:b w:val="0"/>
                <w:i w:val="0"/>
                <w:color w:val="1A1A1A"/>
                <w:sz w:val="18"/>
              </w:rPr>
              <w:t>S-01</w:t>
            </w:r>
          </w:p>
        </w:tc>
        <w:tc>
          <w:tcPr>
            <w:tcW w:type="dxa" w:w="2493"/>
          </w:tcPr>
          <w:p>
            <w:pPr>
              <w:spacing w:before="40" w:after="40"/>
              <w:jc w:val="left"/>
            </w:pPr>
            <w:r/>
            <w:r>
              <w:rPr>
                <w:rFonts w:ascii="Calibri" w:hAnsi="Calibri" w:eastAsia="Calibri"/>
                <w:b w:val="0"/>
                <w:i w:val="0"/>
                <w:color w:val="1A1A1A"/>
                <w:sz w:val="18"/>
              </w:rPr>
              <w:t>API-02</w:t>
            </w:r>
          </w:p>
        </w:tc>
        <w:tc>
          <w:tcPr>
            <w:tcW w:type="dxa" w:w="2493"/>
          </w:tcPr>
          <w:p>
            <w:pPr>
              <w:spacing w:before="40" w:after="40"/>
              <w:jc w:val="left"/>
            </w:pPr>
            <w:r/>
            <w:r>
              <w:rPr>
                <w:rFonts w:ascii="Calibri" w:hAnsi="Calibri" w:eastAsia="Calibri"/>
                <w:b w:val="0"/>
                <w:i w:val="0"/>
                <w:color w:val="1A1A1A"/>
                <w:sz w:val="18"/>
              </w:rPr>
              <w:t>Nominal districts success</w:t>
            </w:r>
          </w:p>
        </w:tc>
        <w:tc>
          <w:tcPr>
            <w:tcW w:type="dxa" w:w="2493"/>
          </w:tcPr>
          <w:p>
            <w:pPr>
              <w:spacing w:before="40" w:after="40"/>
              <w:jc w:val="left"/>
            </w:pPr>
            <w:r/>
            <w:r>
              <w:rPr>
                <w:rFonts w:ascii="Calibri" w:hAnsi="Calibri" w:eastAsia="Calibri"/>
                <w:b w:val="0"/>
                <w:i w:val="0"/>
                <w:color w:val="1A1A1A"/>
                <w:sz w:val="18"/>
              </w:rPr>
              <w:t>samples/api02-success.json</w:t>
            </w:r>
          </w:p>
        </w:tc>
      </w:tr>
      <w:tr>
        <w:tc>
          <w:tcPr>
            <w:tcW w:type="dxa" w:w="2493"/>
          </w:tcPr>
          <w:p>
            <w:pPr>
              <w:spacing w:before="40" w:after="40"/>
              <w:jc w:val="left"/>
            </w:pPr>
            <w:r/>
            <w:r>
              <w:rPr>
                <w:rFonts w:ascii="Calibri" w:hAnsi="Calibri" w:eastAsia="Calibri"/>
                <w:b w:val="0"/>
                <w:i w:val="0"/>
                <w:color w:val="1A1A1A"/>
                <w:sz w:val="18"/>
              </w:rPr>
              <w:t>S-02</w:t>
            </w:r>
          </w:p>
        </w:tc>
        <w:tc>
          <w:tcPr>
            <w:tcW w:type="dxa" w:w="2493"/>
          </w:tcPr>
          <w:p>
            <w:pPr>
              <w:spacing w:before="40" w:after="40"/>
              <w:jc w:val="left"/>
            </w:pPr>
            <w:r/>
            <w:r>
              <w:rPr>
                <w:rFonts w:ascii="Calibri" w:hAnsi="Calibri" w:eastAsia="Calibri"/>
                <w:b w:val="0"/>
                <w:i w:val="0"/>
                <w:color w:val="1A1A1A"/>
                <w:sz w:val="18"/>
              </w:rPr>
              <w:t>API-03</w:t>
            </w:r>
          </w:p>
        </w:tc>
        <w:tc>
          <w:tcPr>
            <w:tcW w:type="dxa" w:w="2493"/>
          </w:tcPr>
          <w:p>
            <w:pPr>
              <w:spacing w:before="40" w:after="40"/>
              <w:jc w:val="left"/>
            </w:pPr>
            <w:r/>
            <w:r>
              <w:rPr>
                <w:rFonts w:ascii="Calibri" w:hAnsi="Calibri" w:eastAsia="Calibri"/>
                <w:b w:val="0"/>
                <w:i w:val="0"/>
                <w:color w:val="1A1A1A"/>
                <w:sz w:val="18"/>
              </w:rPr>
              <w:t>Unknown districtId</w:t>
            </w:r>
          </w:p>
        </w:tc>
        <w:tc>
          <w:tcPr>
            <w:tcW w:type="dxa" w:w="2493"/>
          </w:tcPr>
          <w:p>
            <w:pPr>
              <w:spacing w:before="40" w:after="40"/>
              <w:jc w:val="left"/>
            </w:pPr>
            <w:r/>
            <w:r>
              <w:rPr>
                <w:rFonts w:ascii="Calibri" w:hAnsi="Calibri" w:eastAsia="Calibri"/>
                <w:b w:val="0"/>
                <w:i w:val="0"/>
                <w:color w:val="1A1A1A"/>
                <w:sz w:val="18"/>
              </w:rPr>
              <w:t>samples/api03-notfound.json</w:t>
            </w:r>
          </w:p>
        </w:tc>
      </w:tr>
      <w:tr>
        <w:tc>
          <w:tcPr>
            <w:tcW w:type="dxa" w:w="2493"/>
          </w:tcPr>
          <w:p>
            <w:pPr>
              <w:spacing w:before="40" w:after="40"/>
              <w:jc w:val="left"/>
            </w:pPr>
            <w:r/>
            <w:r>
              <w:rPr>
                <w:rFonts w:ascii="Calibri" w:hAnsi="Calibri" w:eastAsia="Calibri"/>
                <w:b w:val="0"/>
                <w:i w:val="0"/>
                <w:color w:val="1A1A1A"/>
                <w:sz w:val="18"/>
              </w:rPr>
              <w:t>S-03</w:t>
            </w:r>
          </w:p>
        </w:tc>
        <w:tc>
          <w:tcPr>
            <w:tcW w:type="dxa" w:w="2493"/>
          </w:tcPr>
          <w:p>
            <w:pPr>
              <w:spacing w:before="40" w:after="40"/>
              <w:jc w:val="left"/>
            </w:pPr>
            <w:r/>
            <w:r>
              <w:rPr>
                <w:rFonts w:ascii="Calibri" w:hAnsi="Calibri" w:eastAsia="Calibri"/>
                <w:b w:val="0"/>
                <w:i w:val="0"/>
                <w:color w:val="1A1A1A"/>
                <w:sz w:val="18"/>
              </w:rPr>
              <w:t>API-09</w:t>
            </w:r>
          </w:p>
        </w:tc>
        <w:tc>
          <w:tcPr>
            <w:tcW w:type="dxa" w:w="2493"/>
          </w:tcPr>
          <w:p>
            <w:pPr>
              <w:spacing w:before="40" w:after="40"/>
              <w:jc w:val="left"/>
            </w:pPr>
            <w:r/>
            <w:r>
              <w:rPr>
                <w:rFonts w:ascii="Calibri" w:hAnsi="Calibri" w:eastAsia="Calibri"/>
                <w:b w:val="0"/>
                <w:i w:val="0"/>
                <w:color w:val="1A1A1A"/>
                <w:sz w:val="18"/>
              </w:rPr>
              <w:t>Urban valuation success</w:t>
            </w:r>
          </w:p>
        </w:tc>
        <w:tc>
          <w:tcPr>
            <w:tcW w:type="dxa" w:w="2493"/>
          </w:tcPr>
          <w:p>
            <w:pPr>
              <w:spacing w:before="40" w:after="40"/>
              <w:jc w:val="left"/>
            </w:pPr>
            <w:r/>
            <w:r>
              <w:rPr>
                <w:rFonts w:ascii="Calibri" w:hAnsi="Calibri" w:eastAsia="Calibri"/>
                <w:b w:val="0"/>
                <w:i w:val="0"/>
                <w:color w:val="1A1A1A"/>
                <w:sz w:val="18"/>
              </w:rPr>
              <w:t>samples/api09-success.json</w:t>
            </w:r>
          </w:p>
        </w:tc>
      </w:tr>
      <w:tr>
        <w:tc>
          <w:tcPr>
            <w:tcW w:type="dxa" w:w="2493"/>
          </w:tcPr>
          <w:p>
            <w:pPr>
              <w:spacing w:before="40" w:after="40"/>
              <w:jc w:val="left"/>
            </w:pPr>
            <w:r/>
            <w:r>
              <w:rPr>
                <w:rFonts w:ascii="Calibri" w:hAnsi="Calibri" w:eastAsia="Calibri"/>
                <w:b w:val="0"/>
                <w:i w:val="0"/>
                <w:color w:val="1A1A1A"/>
                <w:sz w:val="18"/>
              </w:rPr>
              <w:t>S-04</w:t>
            </w:r>
          </w:p>
        </w:tc>
        <w:tc>
          <w:tcPr>
            <w:tcW w:type="dxa" w:w="2493"/>
          </w:tcPr>
          <w:p>
            <w:pPr>
              <w:spacing w:before="40" w:after="40"/>
              <w:jc w:val="left"/>
            </w:pPr>
            <w:r/>
            <w:r>
              <w:rPr>
                <w:rFonts w:ascii="Calibri" w:hAnsi="Calibri" w:eastAsia="Calibri"/>
                <w:b w:val="0"/>
                <w:i w:val="0"/>
                <w:color w:val="1A1A1A"/>
                <w:sz w:val="18"/>
              </w:rPr>
              <w:t>API-10</w:t>
            </w:r>
          </w:p>
        </w:tc>
        <w:tc>
          <w:tcPr>
            <w:tcW w:type="dxa" w:w="2493"/>
          </w:tcPr>
          <w:p>
            <w:pPr>
              <w:spacing w:before="40" w:after="40"/>
              <w:jc w:val="left"/>
            </w:pPr>
            <w:r/>
            <w:r>
              <w:rPr>
                <w:rFonts w:ascii="Calibri" w:hAnsi="Calibri" w:eastAsia="Calibri"/>
                <w:b w:val="0"/>
                <w:i w:val="0"/>
                <w:color w:val="1A1A1A"/>
                <w:sz w:val="18"/>
              </w:rPr>
              <w:t>Rural multi-khasra partial NOT_FOUND</w:t>
            </w:r>
          </w:p>
        </w:tc>
        <w:tc>
          <w:tcPr>
            <w:tcW w:type="dxa" w:w="2493"/>
          </w:tcPr>
          <w:p>
            <w:pPr>
              <w:spacing w:before="40" w:after="40"/>
              <w:jc w:val="left"/>
            </w:pPr>
            <w:r/>
            <w:r>
              <w:rPr>
                <w:rFonts w:ascii="Calibri" w:hAnsi="Calibri" w:eastAsia="Calibri"/>
                <w:b w:val="0"/>
                <w:i w:val="0"/>
                <w:color w:val="1A1A1A"/>
                <w:sz w:val="18"/>
              </w:rPr>
              <w:t>samples/api10-partial.json</w:t>
            </w:r>
          </w:p>
        </w:tc>
      </w:tr>
      <w:tr>
        <w:tc>
          <w:tcPr>
            <w:tcW w:type="dxa" w:w="2493"/>
          </w:tcPr>
          <w:p>
            <w:pPr>
              <w:spacing w:before="40" w:after="40"/>
              <w:jc w:val="left"/>
            </w:pPr>
            <w:r/>
            <w:r>
              <w:rPr>
                <w:rFonts w:ascii="Calibri" w:hAnsi="Calibri" w:eastAsia="Calibri"/>
                <w:b w:val="0"/>
                <w:i w:val="0"/>
                <w:color w:val="1A1A1A"/>
                <w:sz w:val="18"/>
              </w:rPr>
              <w:t>S-05</w:t>
            </w:r>
          </w:p>
        </w:tc>
        <w:tc>
          <w:tcPr>
            <w:tcW w:type="dxa" w:w="2493"/>
          </w:tcPr>
          <w:p>
            <w:pPr>
              <w:spacing w:before="40" w:after="40"/>
              <w:jc w:val="left"/>
            </w:pPr>
            <w:r/>
            <w:r>
              <w:rPr>
                <w:rFonts w:ascii="Calibri" w:hAnsi="Calibri" w:eastAsia="Calibri"/>
                <w:b w:val="0"/>
                <w:i w:val="0"/>
                <w:color w:val="1A1A1A"/>
                <w:sz w:val="18"/>
              </w:rPr>
              <w:t>API-04</w:t>
            </w:r>
          </w:p>
        </w:tc>
        <w:tc>
          <w:tcPr>
            <w:tcW w:type="dxa" w:w="2493"/>
          </w:tcPr>
          <w:p>
            <w:pPr>
              <w:spacing w:before="40" w:after="40"/>
              <w:jc w:val="left"/>
            </w:pPr>
            <w:r/>
            <w:r>
              <w:rPr>
                <w:rFonts w:ascii="Calibri" w:hAnsi="Calibri" w:eastAsia="Calibri"/>
                <w:b w:val="0"/>
                <w:i w:val="0"/>
                <w:color w:val="1A1A1A"/>
                <w:sz w:val="18"/>
              </w:rPr>
              <w:t>propertyType mismatch business rule</w:t>
            </w:r>
          </w:p>
        </w:tc>
        <w:tc>
          <w:tcPr>
            <w:tcW w:type="dxa" w:w="2493"/>
          </w:tcPr>
          <w:p>
            <w:pPr>
              <w:spacing w:before="40" w:after="40"/>
              <w:jc w:val="left"/>
            </w:pPr>
            <w:r/>
            <w:r>
              <w:rPr>
                <w:rFonts w:ascii="Calibri" w:hAnsi="Calibri" w:eastAsia="Calibri"/>
                <w:b w:val="0"/>
                <w:i w:val="0"/>
                <w:color w:val="1A1A1A"/>
                <w:sz w:val="18"/>
              </w:rPr>
              <w:t>samples/api04-br-fail.json</w:t>
            </w:r>
          </w:p>
        </w:tc>
      </w:tr>
    </w:tbl>
    <w:p>
      <w:pPr>
        <w:spacing w:after="120"/>
      </w:pPr>
    </w:p>
    <w:p>
      <w:pPr>
        <w:spacing w:before="0" w:after="120" w:line="276" w:lineRule="auto"/>
        <w:jc w:val="left"/>
      </w:pPr>
      <w:r>
        <w:rPr>
          <w:rFonts w:ascii="Calibri" w:hAnsi="Calibri" w:eastAsia="Calibri"/>
          <w:b w:val="0"/>
          <w:i/>
          <w:color w:val="444444"/>
          <w:sz w:val="18"/>
        </w:rPr>
        <w:t>All values are synthetic. No sample SHALL be derived from live data.</w:t>
      </w:r>
    </w:p>
    <w:p>
      <w:pPr>
        <w:pStyle w:val="Heading1"/>
        <w:spacing w:before="280" w:after="120"/>
      </w:pPr>
      <w:r>
        <w:rPr>
          <w:rFonts w:ascii="Calibri" w:hAnsi="Calibri"/>
          <w:color w:val="006837"/>
        </w:rPr>
        <w:t>Appendix C — Client Collection and Test Assets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Asset</w:t>
            </w:r>
          </w:p>
        </w:tc>
        <w:tc>
          <w:tcPr>
            <w:tcW w:type="dxa" w:w="1994"/>
            <w:shd w:fill="D9EAD3" w:val="clear"/>
          </w:tcPr>
          <w:p>
            <w:pPr>
              <w:spacing w:before="40" w:after="40"/>
              <w:jc w:val="left"/>
            </w:pPr>
            <w:r/>
            <w:r>
              <w:rPr>
                <w:rFonts w:ascii="Calibri" w:hAnsi="Calibri" w:eastAsia="Calibri"/>
                <w:b/>
                <w:i w:val="0"/>
                <w:color w:val="1A1A1A"/>
                <w:sz w:val="18"/>
              </w:rPr>
              <w:t>Format</w:t>
            </w:r>
          </w:p>
        </w:tc>
        <w:tc>
          <w:tcPr>
            <w:tcW w:type="dxa" w:w="1994"/>
            <w:shd w:fill="D9EAD3" w:val="clear"/>
          </w:tcPr>
          <w:p>
            <w:pPr>
              <w:spacing w:before="40" w:after="40"/>
              <w:jc w:val="left"/>
            </w:pPr>
            <w:r/>
            <w:r>
              <w:rPr>
                <w:rFonts w:ascii="Calibri" w:hAnsi="Calibri" w:eastAsia="Calibri"/>
                <w:b/>
                <w:i w:val="0"/>
                <w:color w:val="1A1A1A"/>
                <w:sz w:val="18"/>
              </w:rPr>
              <w:t>Version</w:t>
            </w:r>
          </w:p>
        </w:tc>
        <w:tc>
          <w:tcPr>
            <w:tcW w:type="dxa" w:w="1994"/>
            <w:shd w:fill="D9EAD3" w:val="clear"/>
          </w:tcPr>
          <w:p>
            <w:pPr>
              <w:spacing w:before="40" w:after="40"/>
              <w:jc w:val="left"/>
            </w:pPr>
            <w:r/>
            <w:r>
              <w:rPr>
                <w:rFonts w:ascii="Calibri" w:hAnsi="Calibri" w:eastAsia="Calibri"/>
                <w:b/>
                <w:i w:val="0"/>
                <w:color w:val="1A1A1A"/>
                <w:sz w:val="18"/>
              </w:rPr>
              <w:t>Location</w:t>
            </w:r>
          </w:p>
        </w:tc>
        <w:tc>
          <w:tcPr>
            <w:tcW w:type="dxa" w:w="1994"/>
            <w:shd w:fill="D9EAD3" w:val="clear"/>
          </w:tcPr>
          <w:p>
            <w:pPr>
              <w:spacing w:before="40" w:after="40"/>
              <w:jc w:val="left"/>
            </w:pPr>
            <w:r/>
            <w:r>
              <w:rPr>
                <w:rFonts w:ascii="Calibri" w:hAnsi="Calibri" w:eastAsia="Calibri"/>
                <w:b/>
                <w:i w:val="0"/>
                <w:color w:val="1A1A1A"/>
                <w:sz w:val="18"/>
              </w:rPr>
              <w:t>Custodian</w:t>
            </w:r>
          </w:p>
        </w:tc>
      </w:tr>
      <w:tr>
        <w:tc>
          <w:tcPr>
            <w:tcW w:type="dxa" w:w="1994"/>
          </w:tcPr>
          <w:p>
            <w:pPr>
              <w:spacing w:before="40" w:after="40"/>
              <w:jc w:val="left"/>
            </w:pPr>
            <w:r/>
            <w:r>
              <w:rPr>
                <w:rFonts w:ascii="Calibri" w:hAnsi="Calibri" w:eastAsia="Calibri"/>
                <w:b w:val="0"/>
                <w:i w:val="0"/>
                <w:color w:val="1A1A1A"/>
                <w:sz w:val="18"/>
              </w:rPr>
              <w:t>API client collection</w:t>
            </w:r>
          </w:p>
        </w:tc>
        <w:tc>
          <w:tcPr>
            <w:tcW w:type="dxa" w:w="1994"/>
          </w:tcPr>
          <w:p>
            <w:pPr>
              <w:spacing w:before="40" w:after="40"/>
              <w:jc w:val="left"/>
            </w:pPr>
            <w:r/>
            <w:r>
              <w:rPr>
                <w:rFonts w:ascii="Calibri" w:hAnsi="Calibri" w:eastAsia="Calibri"/>
                <w:b w:val="0"/>
                <w:i w:val="0"/>
                <w:color w:val="1A1A1A"/>
                <w:sz w:val="18"/>
              </w:rPr>
              <w:t>Postman</w:t>
            </w:r>
          </w:p>
        </w:tc>
        <w:tc>
          <w:tcPr>
            <w:tcW w:type="dxa" w:w="1994"/>
          </w:tcPr>
          <w:p>
            <w:pPr>
              <w:spacing w:before="40" w:after="40"/>
              <w:jc w:val="left"/>
            </w:pPr>
            <w:r/>
            <w:r>
              <w:rPr>
                <w:rFonts w:ascii="Calibri" w:hAnsi="Calibri" w:eastAsia="Calibri"/>
                <w:b w:val="0"/>
                <w:i w:val="0"/>
                <w:color w:val="1A1A1A"/>
                <w:sz w:val="18"/>
              </w:rPr>
              <w:t>0.1</w:t>
            </w:r>
          </w:p>
        </w:tc>
        <w:tc>
          <w:tcPr>
            <w:tcW w:type="dxa" w:w="1994"/>
          </w:tcPr>
          <w:p>
            <w:pPr>
              <w:spacing w:before="40" w:after="40"/>
              <w:jc w:val="left"/>
            </w:pPr>
            <w:r/>
            <w:r>
              <w:rPr>
                <w:rFonts w:ascii="Calibri" w:hAnsi="Calibri" w:eastAsia="Calibri"/>
                <w:b w:val="0"/>
                <w:i w:val="0"/>
                <w:color w:val="1A1A1A"/>
                <w:sz w:val="18"/>
              </w:rPr>
              <w:t>Issued on sandbox onboarding</w:t>
            </w:r>
          </w:p>
        </w:tc>
        <w:tc>
          <w:tcPr>
            <w:tcW w:type="dxa" w:w="1994"/>
          </w:tcPr>
          <w:p>
            <w:pPr>
              <w:spacing w:before="40" w:after="40"/>
              <w:jc w:val="left"/>
            </w:pPr>
            <w:r/>
            <w:r>
              <w:rPr>
                <w:rFonts w:ascii="Calibri" w:hAnsi="Calibri" w:eastAsia="Calibri"/>
                <w:b w:val="0"/>
                <w:i w:val="0"/>
                <w:color w:val="1A1A1A"/>
                <w:sz w:val="18"/>
              </w:rPr>
              <w:t>PLRA API Owner</w:t>
            </w:r>
          </w:p>
        </w:tc>
      </w:tr>
      <w:tr>
        <w:tc>
          <w:tcPr>
            <w:tcW w:type="dxa" w:w="1994"/>
          </w:tcPr>
          <w:p>
            <w:pPr>
              <w:spacing w:before="40" w:after="40"/>
              <w:jc w:val="left"/>
            </w:pPr>
            <w:r/>
            <w:r>
              <w:rPr>
                <w:rFonts w:ascii="Calibri" w:hAnsi="Calibri" w:eastAsia="Calibri"/>
                <w:b w:val="0"/>
                <w:i w:val="0"/>
                <w:color w:val="1A1A1A"/>
                <w:sz w:val="18"/>
              </w:rPr>
              <w:t>Environment configuration</w:t>
            </w:r>
          </w:p>
        </w:tc>
        <w:tc>
          <w:tcPr>
            <w:tcW w:type="dxa" w:w="1994"/>
          </w:tcPr>
          <w:p>
            <w:pPr>
              <w:spacing w:before="40" w:after="40"/>
              <w:jc w:val="left"/>
            </w:pPr>
            <w:r/>
            <w:r>
              <w:rPr>
                <w:rFonts w:ascii="Calibri" w:hAnsi="Calibri" w:eastAsia="Calibri"/>
                <w:b w:val="0"/>
                <w:i w:val="0"/>
                <w:color w:val="1A1A1A"/>
                <w:sz w:val="18"/>
              </w:rPr>
              <w:t>JSON</w:t>
            </w:r>
          </w:p>
        </w:tc>
        <w:tc>
          <w:tcPr>
            <w:tcW w:type="dxa" w:w="1994"/>
          </w:tcPr>
          <w:p>
            <w:pPr>
              <w:spacing w:before="40" w:after="40"/>
              <w:jc w:val="left"/>
            </w:pPr>
            <w:r/>
            <w:r>
              <w:rPr>
                <w:rFonts w:ascii="Calibri" w:hAnsi="Calibri" w:eastAsia="Calibri"/>
                <w:b w:val="0"/>
                <w:i w:val="0"/>
                <w:color w:val="1A1A1A"/>
                <w:sz w:val="18"/>
              </w:rPr>
              <w:t>0.1</w:t>
            </w:r>
          </w:p>
        </w:tc>
        <w:tc>
          <w:tcPr>
            <w:tcW w:type="dxa" w:w="1994"/>
          </w:tcPr>
          <w:p>
            <w:pPr>
              <w:spacing w:before="40" w:after="40"/>
              <w:jc w:val="left"/>
            </w:pPr>
            <w:r/>
            <w:r>
              <w:rPr>
                <w:rFonts w:ascii="Calibri" w:hAnsi="Calibri" w:eastAsia="Calibri"/>
                <w:b w:val="0"/>
                <w:i w:val="0"/>
                <w:color w:val="1A1A1A"/>
                <w:sz w:val="18"/>
              </w:rPr>
              <w:t>Issued on sandbox onboarding</w:t>
            </w:r>
          </w:p>
        </w:tc>
        <w:tc>
          <w:tcPr>
            <w:tcW w:type="dxa" w:w="1994"/>
          </w:tcPr>
          <w:p>
            <w:pPr>
              <w:spacing w:before="40" w:after="40"/>
              <w:jc w:val="left"/>
            </w:pPr>
            <w:r/>
            <w:r>
              <w:rPr>
                <w:rFonts w:ascii="Calibri" w:hAnsi="Calibri" w:eastAsia="Calibri"/>
                <w:b w:val="0"/>
                <w:i w:val="0"/>
                <w:color w:val="1A1A1A"/>
                <w:sz w:val="18"/>
              </w:rPr>
              <w:t>PLRA API Owner</w:t>
            </w:r>
          </w:p>
        </w:tc>
      </w:tr>
      <w:tr>
        <w:tc>
          <w:tcPr>
            <w:tcW w:type="dxa" w:w="1994"/>
          </w:tcPr>
          <w:p>
            <w:pPr>
              <w:spacing w:before="40" w:after="40"/>
              <w:jc w:val="left"/>
            </w:pPr>
            <w:r/>
            <w:r>
              <w:rPr>
                <w:rFonts w:ascii="Calibri" w:hAnsi="Calibri" w:eastAsia="Calibri"/>
                <w:b w:val="0"/>
                <w:i w:val="0"/>
                <w:color w:val="1A1A1A"/>
                <w:sz w:val="18"/>
              </w:rPr>
              <w:t>Synthetic test dataset</w:t>
            </w:r>
          </w:p>
        </w:tc>
        <w:tc>
          <w:tcPr>
            <w:tcW w:type="dxa" w:w="1994"/>
          </w:tcPr>
          <w:p>
            <w:pPr>
              <w:spacing w:before="40" w:after="40"/>
              <w:jc w:val="left"/>
            </w:pPr>
            <w:r/>
            <w:r>
              <w:rPr>
                <w:rFonts w:ascii="Calibri" w:hAnsi="Calibri" w:eastAsia="Calibri"/>
                <w:b w:val="0"/>
                <w:i w:val="0"/>
                <w:color w:val="1A1A1A"/>
                <w:sz w:val="18"/>
              </w:rPr>
              <w:t>JSON/CSV</w:t>
            </w:r>
          </w:p>
        </w:tc>
        <w:tc>
          <w:tcPr>
            <w:tcW w:type="dxa" w:w="1994"/>
          </w:tcPr>
          <w:p>
            <w:pPr>
              <w:spacing w:before="40" w:after="40"/>
              <w:jc w:val="left"/>
            </w:pPr>
            <w:r/>
            <w:r>
              <w:rPr>
                <w:rFonts w:ascii="Calibri" w:hAnsi="Calibri" w:eastAsia="Calibri"/>
                <w:b w:val="0"/>
                <w:i w:val="0"/>
                <w:color w:val="1A1A1A"/>
                <w:sz w:val="18"/>
              </w:rPr>
              <w:t>0.1</w:t>
            </w:r>
          </w:p>
        </w:tc>
        <w:tc>
          <w:tcPr>
            <w:tcW w:type="dxa" w:w="1994"/>
          </w:tcPr>
          <w:p>
            <w:pPr>
              <w:spacing w:before="40" w:after="40"/>
              <w:jc w:val="left"/>
            </w:pPr>
            <w:r/>
            <w:r>
              <w:rPr>
                <w:rFonts w:ascii="Calibri" w:hAnsi="Calibri" w:eastAsia="Calibri"/>
                <w:b w:val="0"/>
                <w:i w:val="0"/>
                <w:color w:val="1A1A1A"/>
                <w:sz w:val="18"/>
              </w:rPr>
              <w:t>Sandbox</w:t>
            </w:r>
          </w:p>
        </w:tc>
        <w:tc>
          <w:tcPr>
            <w:tcW w:type="dxa" w:w="1994"/>
          </w:tcPr>
          <w:p>
            <w:pPr>
              <w:spacing w:before="40" w:after="40"/>
              <w:jc w:val="left"/>
            </w:pPr>
            <w:r/>
            <w:r>
              <w:rPr>
                <w:rFonts w:ascii="Calibri" w:hAnsi="Calibri" w:eastAsia="Calibri"/>
                <w:b w:val="0"/>
                <w:i w:val="0"/>
                <w:color w:val="1A1A1A"/>
                <w:sz w:val="18"/>
              </w:rPr>
              <w:t>PLRA</w:t>
            </w:r>
          </w:p>
        </w:tc>
      </w:tr>
      <w:tr>
        <w:tc>
          <w:tcPr>
            <w:tcW w:type="dxa" w:w="1994"/>
          </w:tcPr>
          <w:p>
            <w:pPr>
              <w:spacing w:before="40" w:after="40"/>
              <w:jc w:val="left"/>
            </w:pPr>
            <w:r/>
            <w:r>
              <w:rPr>
                <w:rFonts w:ascii="Calibri" w:hAnsi="Calibri" w:eastAsia="Calibri"/>
                <w:b w:val="0"/>
                <w:i w:val="0"/>
                <w:color w:val="1A1A1A"/>
                <w:sz w:val="18"/>
              </w:rPr>
              <w:t>Automated conformance suite</w:t>
            </w:r>
          </w:p>
        </w:tc>
        <w:tc>
          <w:tcPr>
            <w:tcW w:type="dxa" w:w="1994"/>
          </w:tcPr>
          <w:p>
            <w:pPr>
              <w:spacing w:before="40" w:after="40"/>
              <w:jc w:val="left"/>
            </w:pPr>
            <w:r/>
            <w:r>
              <w:rPr>
                <w:rFonts w:ascii="Calibri" w:hAnsi="Calibri" w:eastAsia="Calibri"/>
                <w:b w:val="0"/>
                <w:i w:val="0"/>
                <w:color w:val="1A1A1A"/>
                <w:sz w:val="18"/>
              </w:rPr>
              <w:t>TBD</w:t>
            </w:r>
          </w:p>
        </w:tc>
        <w:tc>
          <w:tcPr>
            <w:tcW w:type="dxa" w:w="1994"/>
          </w:tcPr>
          <w:p>
            <w:pPr>
              <w:spacing w:before="40" w:after="40"/>
              <w:jc w:val="left"/>
            </w:pPr>
            <w:r/>
            <w:r>
              <w:rPr>
                <w:rFonts w:ascii="Calibri" w:hAnsi="Calibri" w:eastAsia="Calibri"/>
                <w:b w:val="0"/>
                <w:i w:val="0"/>
                <w:color w:val="1A1A1A"/>
                <w:sz w:val="18"/>
              </w:rPr>
              <w:t>0.1</w:t>
            </w:r>
          </w:p>
        </w:tc>
        <w:tc>
          <w:tcPr>
            <w:tcW w:type="dxa" w:w="1994"/>
          </w:tcPr>
          <w:p>
            <w:pPr>
              <w:spacing w:before="40" w:after="40"/>
              <w:jc w:val="left"/>
            </w:pPr>
            <w:r/>
            <w:r>
              <w:rPr>
                <w:rFonts w:ascii="Calibri" w:hAnsi="Calibri" w:eastAsia="Calibri"/>
                <w:b w:val="0"/>
                <w:i w:val="0"/>
                <w:color w:val="1A1A1A"/>
                <w:sz w:val="18"/>
              </w:rPr>
              <w:t>TBD</w:t>
            </w:r>
          </w:p>
        </w:tc>
        <w:tc>
          <w:tcPr>
            <w:tcW w:type="dxa" w:w="1994"/>
          </w:tcPr>
          <w:p>
            <w:pPr>
              <w:spacing w:before="40" w:after="40"/>
              <w:jc w:val="left"/>
            </w:pPr>
            <w:r/>
            <w:r>
              <w:rPr>
                <w:rFonts w:ascii="Calibri" w:hAnsi="Calibri" w:eastAsia="Calibri"/>
                <w:b w:val="0"/>
                <w:i w:val="0"/>
                <w:color w:val="1A1A1A"/>
                <w:sz w:val="18"/>
              </w:rPr>
              <w:t>PLRA QA</w:t>
            </w:r>
          </w:p>
        </w:tc>
      </w:tr>
    </w:tbl>
    <w:p>
      <w:pPr>
        <w:spacing w:after="120"/>
      </w:pPr>
    </w:p>
    <w:p>
      <w:pPr>
        <w:spacing w:before="0" w:after="120" w:line="276" w:lineRule="auto"/>
        <w:jc w:val="left"/>
      </w:pPr>
      <w:r>
        <w:rPr>
          <w:rFonts w:ascii="Calibri" w:hAnsi="Calibri" w:eastAsia="Calibri"/>
          <w:b w:val="0"/>
          <w:i/>
          <w:color w:val="444444"/>
          <w:sz w:val="18"/>
        </w:rPr>
        <w:t>Collections are distributed without credentials. PERA populates credential variables locally.</w:t>
      </w:r>
    </w:p>
    <w:p>
      <w:pPr>
        <w:pStyle w:val="Heading1"/>
        <w:spacing w:before="280" w:after="120"/>
      </w:pPr>
      <w:r>
        <w:rPr>
          <w:rFonts w:ascii="Calibri" w:hAnsi="Calibri"/>
          <w:color w:val="006837"/>
        </w:rPr>
        <w:t>Appendix D — Consolidated Error Code Register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t>Range</w:t>
            </w:r>
          </w:p>
        </w:tc>
        <w:tc>
          <w:tcPr>
            <w:tcW w:type="dxa" w:w="3324"/>
            <w:shd w:fill="D9EAD3" w:val="clear"/>
          </w:tcPr>
          <w:p>
            <w:pPr>
              <w:spacing w:before="40" w:after="40"/>
              <w:jc w:val="left"/>
            </w:pPr>
            <w:r/>
            <w:r>
              <w:rPr>
                <w:rFonts w:ascii="Calibri" w:hAnsi="Calibri" w:eastAsia="Calibri"/>
                <w:b/>
                <w:i w:val="0"/>
                <w:color w:val="1A1A1A"/>
                <w:sz w:val="18"/>
              </w:rPr>
              <w:t>Class</w:t>
            </w:r>
          </w:p>
        </w:tc>
        <w:tc>
          <w:tcPr>
            <w:tcW w:type="dxa" w:w="3324"/>
            <w:shd w:fill="D9EAD3" w:val="clear"/>
          </w:tcPr>
          <w:p>
            <w:pPr>
              <w:spacing w:before="40" w:after="40"/>
              <w:jc w:val="left"/>
            </w:pPr>
            <w:r/>
            <w:r>
              <w:rPr>
                <w:rFonts w:ascii="Calibri" w:hAnsi="Calibri" w:eastAsia="Calibri"/>
                <w:b/>
                <w:i w:val="0"/>
                <w:color w:val="1A1A1A"/>
                <w:sz w:val="18"/>
              </w:rPr>
              <w:t>Allocation Owner</w:t>
            </w:r>
          </w:p>
        </w:tc>
      </w:tr>
      <w:tr>
        <w:tc>
          <w:tcPr>
            <w:tcW w:type="dxa" w:w="3324"/>
          </w:tcPr>
          <w:p>
            <w:pPr>
              <w:spacing w:before="40" w:after="40"/>
              <w:jc w:val="left"/>
            </w:pPr>
            <w:r/>
            <w:r>
              <w:rPr>
                <w:rFonts w:ascii="Calibri" w:hAnsi="Calibri" w:eastAsia="Calibri"/>
                <w:b w:val="0"/>
                <w:i w:val="0"/>
                <w:color w:val="1A1A1A"/>
                <w:sz w:val="18"/>
              </w:rPr>
              <w:t>DCVAL-0000</w:t>
            </w:r>
          </w:p>
        </w:tc>
        <w:tc>
          <w:tcPr>
            <w:tcW w:type="dxa" w:w="3324"/>
          </w:tcPr>
          <w:p>
            <w:pPr>
              <w:spacing w:before="40" w:after="40"/>
              <w:jc w:val="left"/>
            </w:pPr>
            <w:r/>
            <w:r>
              <w:rPr>
                <w:rFonts w:ascii="Calibri" w:hAnsi="Calibri" w:eastAsia="Calibri"/>
                <w:b w:val="0"/>
                <w:i w:val="0"/>
                <w:color w:val="1A1A1A"/>
                <w:sz w:val="18"/>
              </w:rPr>
              <w:t>Success</w:t>
            </w:r>
          </w:p>
        </w:tc>
        <w:tc>
          <w:tcPr>
            <w:tcW w:type="dxa" w:w="3324"/>
          </w:tcPr>
          <w:p>
            <w:pPr>
              <w:spacing w:before="40" w:after="40"/>
              <w:jc w:val="left"/>
            </w:pPr>
            <w:r/>
            <w:r>
              <w:rPr>
                <w:rFonts w:ascii="Calibri" w:hAnsi="Calibri" w:eastAsia="Calibri"/>
                <w:b w:val="0"/>
                <w:i w:val="0"/>
                <w:color w:val="1A1A1A"/>
                <w:sz w:val="18"/>
              </w:rPr>
              <w:t>PLRA API Owner</w:t>
            </w:r>
          </w:p>
        </w:tc>
      </w:tr>
      <w:tr>
        <w:tc>
          <w:tcPr>
            <w:tcW w:type="dxa" w:w="3324"/>
          </w:tcPr>
          <w:p>
            <w:pPr>
              <w:spacing w:before="40" w:after="40"/>
              <w:jc w:val="left"/>
            </w:pPr>
            <w:r/>
            <w:r>
              <w:rPr>
                <w:rFonts w:ascii="Calibri" w:hAnsi="Calibri" w:eastAsia="Calibri"/>
                <w:b w:val="0"/>
                <w:i w:val="0"/>
                <w:color w:val="1A1A1A"/>
                <w:sz w:val="18"/>
              </w:rPr>
              <w:t>1000–1999 (ERR-1xxx)</w:t>
            </w:r>
          </w:p>
        </w:tc>
        <w:tc>
          <w:tcPr>
            <w:tcW w:type="dxa" w:w="3324"/>
          </w:tcPr>
          <w:p>
            <w:pPr>
              <w:spacing w:before="40" w:after="40"/>
              <w:jc w:val="left"/>
            </w:pPr>
            <w:r/>
            <w:r>
              <w:rPr>
                <w:rFonts w:ascii="Calibri" w:hAnsi="Calibri" w:eastAsia="Calibri"/>
                <w:b w:val="0"/>
                <w:i w:val="0"/>
                <w:color w:val="1A1A1A"/>
                <w:sz w:val="18"/>
              </w:rPr>
              <w:t>Validation</w:t>
            </w:r>
          </w:p>
        </w:tc>
        <w:tc>
          <w:tcPr>
            <w:tcW w:type="dxa" w:w="3324"/>
          </w:tcPr>
          <w:p>
            <w:pPr>
              <w:spacing w:before="40" w:after="40"/>
              <w:jc w:val="left"/>
            </w:pPr>
            <w:r/>
            <w:r>
              <w:rPr>
                <w:rFonts w:ascii="Calibri" w:hAnsi="Calibri" w:eastAsia="Calibri"/>
                <w:b w:val="0"/>
                <w:i w:val="0"/>
                <w:color w:val="1A1A1A"/>
                <w:sz w:val="18"/>
              </w:rPr>
              <w:t>PLRA API Owner</w:t>
            </w:r>
          </w:p>
        </w:tc>
      </w:tr>
      <w:tr>
        <w:tc>
          <w:tcPr>
            <w:tcW w:type="dxa" w:w="3324"/>
          </w:tcPr>
          <w:p>
            <w:pPr>
              <w:spacing w:before="40" w:after="40"/>
              <w:jc w:val="left"/>
            </w:pPr>
            <w:r/>
            <w:r>
              <w:rPr>
                <w:rFonts w:ascii="Calibri" w:hAnsi="Calibri" w:eastAsia="Calibri"/>
                <w:b w:val="0"/>
                <w:i w:val="0"/>
                <w:color w:val="1A1A1A"/>
                <w:sz w:val="18"/>
              </w:rPr>
              <w:t>2000–2999 (ERR-2xxx)</w:t>
            </w:r>
          </w:p>
        </w:tc>
        <w:tc>
          <w:tcPr>
            <w:tcW w:type="dxa" w:w="3324"/>
          </w:tcPr>
          <w:p>
            <w:pPr>
              <w:spacing w:before="40" w:after="40"/>
              <w:jc w:val="left"/>
            </w:pPr>
            <w:r/>
            <w:r>
              <w:rPr>
                <w:rFonts w:ascii="Calibri" w:hAnsi="Calibri" w:eastAsia="Calibri"/>
                <w:b w:val="0"/>
                <w:i w:val="0"/>
                <w:color w:val="1A1A1A"/>
                <w:sz w:val="18"/>
              </w:rPr>
              <w:t>Authentication</w:t>
            </w:r>
          </w:p>
        </w:tc>
        <w:tc>
          <w:tcPr>
            <w:tcW w:type="dxa" w:w="3324"/>
          </w:tcPr>
          <w:p>
            <w:pPr>
              <w:spacing w:before="40" w:after="40"/>
              <w:jc w:val="left"/>
            </w:pPr>
            <w:r/>
            <w:r>
              <w:rPr>
                <w:rFonts w:ascii="Calibri" w:hAnsi="Calibri" w:eastAsia="Calibri"/>
                <w:b w:val="0"/>
                <w:i w:val="0"/>
                <w:color w:val="1A1A1A"/>
                <w:sz w:val="18"/>
              </w:rPr>
              <w:t>PLRA Security / IdP</w:t>
            </w:r>
          </w:p>
        </w:tc>
      </w:tr>
      <w:tr>
        <w:tc>
          <w:tcPr>
            <w:tcW w:type="dxa" w:w="3324"/>
          </w:tcPr>
          <w:p>
            <w:pPr>
              <w:spacing w:before="40" w:after="40"/>
              <w:jc w:val="left"/>
            </w:pPr>
            <w:r/>
            <w:r>
              <w:rPr>
                <w:rFonts w:ascii="Calibri" w:hAnsi="Calibri" w:eastAsia="Calibri"/>
                <w:b w:val="0"/>
                <w:i w:val="0"/>
                <w:color w:val="1A1A1A"/>
                <w:sz w:val="18"/>
              </w:rPr>
              <w:t>3000–3999 (ERR-3xxx)</w:t>
            </w:r>
          </w:p>
        </w:tc>
        <w:tc>
          <w:tcPr>
            <w:tcW w:type="dxa" w:w="3324"/>
          </w:tcPr>
          <w:p>
            <w:pPr>
              <w:spacing w:before="40" w:after="40"/>
              <w:jc w:val="left"/>
            </w:pPr>
            <w:r/>
            <w:r>
              <w:rPr>
                <w:rFonts w:ascii="Calibri" w:hAnsi="Calibri" w:eastAsia="Calibri"/>
                <w:b w:val="0"/>
                <w:i w:val="0"/>
                <w:color w:val="1A1A1A"/>
                <w:sz w:val="18"/>
              </w:rPr>
              <w:t>Authorisation</w:t>
            </w:r>
          </w:p>
        </w:tc>
        <w:tc>
          <w:tcPr>
            <w:tcW w:type="dxa" w:w="3324"/>
          </w:tcPr>
          <w:p>
            <w:pPr>
              <w:spacing w:before="40" w:after="40"/>
              <w:jc w:val="left"/>
            </w:pPr>
            <w:r/>
            <w:r>
              <w:rPr>
                <w:rFonts w:ascii="Calibri" w:hAnsi="Calibri" w:eastAsia="Calibri"/>
                <w:b w:val="0"/>
                <w:i w:val="0"/>
                <w:color w:val="1A1A1A"/>
                <w:sz w:val="18"/>
              </w:rPr>
              <w:t>PLRA Security</w:t>
            </w:r>
          </w:p>
        </w:tc>
      </w:tr>
      <w:tr>
        <w:tc>
          <w:tcPr>
            <w:tcW w:type="dxa" w:w="3324"/>
          </w:tcPr>
          <w:p>
            <w:pPr>
              <w:spacing w:before="40" w:after="40"/>
              <w:jc w:val="left"/>
            </w:pPr>
            <w:r/>
            <w:r>
              <w:rPr>
                <w:rFonts w:ascii="Calibri" w:hAnsi="Calibri" w:eastAsia="Calibri"/>
                <w:b w:val="0"/>
                <w:i w:val="0"/>
                <w:color w:val="1A1A1A"/>
                <w:sz w:val="18"/>
              </w:rPr>
              <w:t>4000–4999 (ERR-4xxx)</w:t>
            </w:r>
          </w:p>
        </w:tc>
        <w:tc>
          <w:tcPr>
            <w:tcW w:type="dxa" w:w="3324"/>
          </w:tcPr>
          <w:p>
            <w:pPr>
              <w:spacing w:before="40" w:after="40"/>
              <w:jc w:val="left"/>
            </w:pPr>
            <w:r/>
            <w:r>
              <w:rPr>
                <w:rFonts w:ascii="Calibri" w:hAnsi="Calibri" w:eastAsia="Calibri"/>
                <w:b w:val="0"/>
                <w:i w:val="0"/>
                <w:color w:val="1A1A1A"/>
                <w:sz w:val="18"/>
              </w:rPr>
              <w:t>Business rule / resource</w:t>
            </w:r>
          </w:p>
        </w:tc>
        <w:tc>
          <w:tcPr>
            <w:tcW w:type="dxa" w:w="3324"/>
          </w:tcPr>
          <w:p>
            <w:pPr>
              <w:spacing w:before="40" w:after="40"/>
              <w:jc w:val="left"/>
            </w:pPr>
            <w:r/>
            <w:r>
              <w:rPr>
                <w:rFonts w:ascii="Calibri" w:hAnsi="Calibri" w:eastAsia="Calibri"/>
                <w:b w:val="0"/>
                <w:i w:val="0"/>
                <w:color w:val="1A1A1A"/>
                <w:sz w:val="18"/>
              </w:rPr>
              <w:t>PLRA API Owner</w:t>
            </w:r>
          </w:p>
        </w:tc>
      </w:tr>
      <w:tr>
        <w:tc>
          <w:tcPr>
            <w:tcW w:type="dxa" w:w="3324"/>
          </w:tcPr>
          <w:p>
            <w:pPr>
              <w:spacing w:before="40" w:after="40"/>
              <w:jc w:val="left"/>
            </w:pPr>
            <w:r/>
            <w:r>
              <w:rPr>
                <w:rFonts w:ascii="Calibri" w:hAnsi="Calibri" w:eastAsia="Calibri"/>
                <w:b w:val="0"/>
                <w:i w:val="0"/>
                <w:color w:val="1A1A1A"/>
                <w:sz w:val="18"/>
              </w:rPr>
              <w:t>5000–5999 (ERR-5xxx)</w:t>
            </w:r>
          </w:p>
        </w:tc>
        <w:tc>
          <w:tcPr>
            <w:tcW w:type="dxa" w:w="3324"/>
          </w:tcPr>
          <w:p>
            <w:pPr>
              <w:spacing w:before="40" w:after="40"/>
              <w:jc w:val="left"/>
            </w:pPr>
            <w:r/>
            <w:r>
              <w:rPr>
                <w:rFonts w:ascii="Calibri" w:hAnsi="Calibri" w:eastAsia="Calibri"/>
                <w:b w:val="0"/>
                <w:i w:val="0"/>
                <w:color w:val="1A1A1A"/>
                <w:sz w:val="18"/>
              </w:rPr>
              <w:t>System and dependency</w:t>
            </w:r>
          </w:p>
        </w:tc>
        <w:tc>
          <w:tcPr>
            <w:tcW w:type="dxa" w:w="3324"/>
          </w:tcPr>
          <w:p>
            <w:pPr>
              <w:spacing w:before="40" w:after="40"/>
              <w:jc w:val="left"/>
            </w:pPr>
            <w:r/>
            <w:r>
              <w:rPr>
                <w:rFonts w:ascii="Calibri" w:hAnsi="Calibri" w:eastAsia="Calibri"/>
                <w:b w:val="0"/>
                <w:i w:val="0"/>
                <w:color w:val="1A1A1A"/>
                <w:sz w:val="18"/>
              </w:rPr>
              <w:t>PLRA Ops</w:t>
            </w:r>
          </w:p>
        </w:tc>
      </w:tr>
      <w:tr>
        <w:tc>
          <w:tcPr>
            <w:tcW w:type="dxa" w:w="3324"/>
          </w:tcPr>
          <w:p>
            <w:pPr>
              <w:spacing w:before="40" w:after="40"/>
              <w:jc w:val="left"/>
            </w:pPr>
            <w:r/>
            <w:r>
              <w:rPr>
                <w:rFonts w:ascii="Calibri" w:hAnsi="Calibri" w:eastAsia="Calibri"/>
                <w:b w:val="0"/>
                <w:i w:val="0"/>
                <w:color w:val="1A1A1A"/>
                <w:sz w:val="18"/>
              </w:rPr>
              <w:t>6000–6999 (ERR-6xxx)</w:t>
            </w:r>
          </w:p>
        </w:tc>
        <w:tc>
          <w:tcPr>
            <w:tcW w:type="dxa" w:w="3324"/>
          </w:tcPr>
          <w:p>
            <w:pPr>
              <w:spacing w:before="40" w:after="40"/>
              <w:jc w:val="left"/>
            </w:pPr>
            <w:r/>
            <w:r>
              <w:rPr>
                <w:rFonts w:ascii="Calibri" w:hAnsi="Calibri" w:eastAsia="Calibri"/>
                <w:b w:val="0"/>
                <w:i w:val="0"/>
                <w:color w:val="1A1A1A"/>
                <w:sz w:val="18"/>
              </w:rPr>
              <w:t>Throttling and quota</w:t>
            </w:r>
          </w:p>
        </w:tc>
        <w:tc>
          <w:tcPr>
            <w:tcW w:type="dxa" w:w="3324"/>
          </w:tcPr>
          <w:p>
            <w:pPr>
              <w:spacing w:before="40" w:after="40"/>
              <w:jc w:val="left"/>
            </w:pPr>
            <w:r/>
            <w:r>
              <w:rPr>
                <w:rFonts w:ascii="Calibri" w:hAnsi="Calibri" w:eastAsia="Calibri"/>
                <w:b w:val="0"/>
                <w:i w:val="0"/>
                <w:color w:val="1A1A1A"/>
                <w:sz w:val="18"/>
              </w:rPr>
              <w:t>PLRA Gateway Ops</w:t>
            </w:r>
          </w:p>
        </w:tc>
      </w:tr>
    </w:tbl>
    <w:p>
      <w:pPr>
        <w:spacing w:after="120"/>
      </w:pPr>
    </w:p>
    <w:p>
      <w:pPr>
        <w:pStyle w:val="Heading1"/>
        <w:spacing w:before="280" w:after="120"/>
      </w:pPr>
      <w:r>
        <w:rPr>
          <w:rFonts w:ascii="Calibri" w:hAnsi="Calibri"/>
          <w:color w:val="006837"/>
        </w:rPr>
        <w:t>Appendix E — Requirements Traceability Matrix</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Requirement ID</w:t>
            </w:r>
          </w:p>
        </w:tc>
        <w:tc>
          <w:tcPr>
            <w:tcW w:type="dxa" w:w="1662"/>
            <w:shd w:fill="D9EAD3" w:val="clear"/>
          </w:tcPr>
          <w:p>
            <w:pPr>
              <w:spacing w:before="40" w:after="40"/>
              <w:jc w:val="left"/>
            </w:pPr>
            <w:r/>
            <w:r>
              <w:rPr>
                <w:rFonts w:ascii="Calibri" w:hAnsi="Calibri" w:eastAsia="Calibri"/>
                <w:b/>
                <w:i w:val="0"/>
                <w:color w:val="1A1A1A"/>
                <w:sz w:val="18"/>
              </w:rPr>
              <w:t>Requirement Summary</w:t>
            </w:r>
          </w:p>
        </w:tc>
        <w:tc>
          <w:tcPr>
            <w:tcW w:type="dxa" w:w="1662"/>
            <w:shd w:fill="D9EAD3" w:val="clear"/>
          </w:tcPr>
          <w:p>
            <w:pPr>
              <w:spacing w:before="40" w:after="40"/>
              <w:jc w:val="left"/>
            </w:pPr>
            <w:r/>
            <w:r>
              <w:rPr>
                <w:rFonts w:ascii="Calibri" w:hAnsi="Calibri" w:eastAsia="Calibri"/>
                <w:b/>
                <w:i w:val="0"/>
                <w:color w:val="1A1A1A"/>
                <w:sz w:val="18"/>
              </w:rPr>
              <w:t>Capability</w:t>
            </w:r>
          </w:p>
        </w:tc>
        <w:tc>
          <w:tcPr>
            <w:tcW w:type="dxa" w:w="1662"/>
            <w:shd w:fill="D9EAD3" w:val="clear"/>
          </w:tcPr>
          <w:p>
            <w:pPr>
              <w:spacing w:before="40" w:after="40"/>
              <w:jc w:val="left"/>
            </w:pPr>
            <w:r/>
            <w:r>
              <w:rPr>
                <w:rFonts w:ascii="Calibri" w:hAnsi="Calibri" w:eastAsia="Calibri"/>
                <w:b/>
                <w:i w:val="0"/>
                <w:color w:val="1A1A1A"/>
                <w:sz w:val="18"/>
              </w:rPr>
              <w:t>Operation</w:t>
            </w:r>
          </w:p>
        </w:tc>
        <w:tc>
          <w:tcPr>
            <w:tcW w:type="dxa" w:w="1662"/>
            <w:shd w:fill="D9EAD3" w:val="clear"/>
          </w:tcPr>
          <w:p>
            <w:pPr>
              <w:spacing w:before="40" w:after="40"/>
              <w:jc w:val="left"/>
            </w:pPr>
            <w:r/>
            <w:r>
              <w:rPr>
                <w:rFonts w:ascii="Calibri" w:hAnsi="Calibri" w:eastAsia="Calibri"/>
                <w:b/>
                <w:i w:val="0"/>
                <w:color w:val="1A1A1A"/>
                <w:sz w:val="18"/>
              </w:rPr>
              <w:t>Test Case</w:t>
            </w:r>
          </w:p>
        </w:tc>
        <w:tc>
          <w:tcPr>
            <w:tcW w:type="dxa" w:w="1662"/>
            <w:shd w:fill="D9EAD3" w:val="clear"/>
          </w:tcPr>
          <w:p>
            <w:pPr>
              <w:spacing w:before="40" w:after="40"/>
              <w:jc w:val="left"/>
            </w:pPr>
            <w:r/>
            <w:r>
              <w:rPr>
                <w:rFonts w:ascii="Calibri" w:hAnsi="Calibri" w:eastAsia="Calibri"/>
                <w:b/>
                <w:i w:val="0"/>
                <w:color w:val="1A1A1A"/>
                <w:sz w:val="18"/>
              </w:rPr>
              <w:t>Verification Status</w:t>
            </w:r>
          </w:p>
        </w:tc>
      </w:tr>
      <w:tr>
        <w:tc>
          <w:tcPr>
            <w:tcW w:type="dxa" w:w="1662"/>
          </w:tcPr>
          <w:p>
            <w:pPr>
              <w:spacing w:before="40" w:after="40"/>
              <w:jc w:val="left"/>
            </w:pPr>
            <w:r/>
            <w:r>
              <w:rPr>
                <w:rFonts w:ascii="Calibri" w:hAnsi="Calibri" w:eastAsia="Calibri"/>
                <w:b w:val="0"/>
                <w:i w:val="0"/>
                <w:color w:val="1A1A1A"/>
                <w:sz w:val="18"/>
              </w:rPr>
              <w:t>REQ-01</w:t>
            </w:r>
          </w:p>
        </w:tc>
        <w:tc>
          <w:tcPr>
            <w:tcW w:type="dxa" w:w="1662"/>
          </w:tcPr>
          <w:p>
            <w:pPr>
              <w:spacing w:before="40" w:after="40"/>
              <w:jc w:val="left"/>
            </w:pPr>
            <w:r/>
            <w:r>
              <w:rPr>
                <w:rFonts w:ascii="Calibri" w:hAnsi="Calibri" w:eastAsia="Calibri"/>
                <w:b w:val="0"/>
                <w:i w:val="0"/>
                <w:color w:val="1A1A1A"/>
                <w:sz w:val="18"/>
              </w:rPr>
              <w:t>Select Rural/Urban</w:t>
            </w:r>
          </w:p>
        </w:tc>
        <w:tc>
          <w:tcPr>
            <w:tcW w:type="dxa" w:w="1662"/>
          </w:tcPr>
          <w:p>
            <w:pPr>
              <w:spacing w:before="40" w:after="40"/>
              <w:jc w:val="left"/>
            </w:pPr>
            <w:r/>
            <w:r>
              <w:rPr>
                <w:rFonts w:ascii="Calibri" w:hAnsi="Calibri" w:eastAsia="Calibri"/>
                <w:b w:val="0"/>
                <w:i w:val="0"/>
                <w:color w:val="1A1A1A"/>
                <w:sz w:val="18"/>
              </w:rPr>
              <w:t>CAP-01</w:t>
            </w:r>
          </w:p>
        </w:tc>
        <w:tc>
          <w:tcPr>
            <w:tcW w:type="dxa" w:w="1662"/>
          </w:tcPr>
          <w:p>
            <w:pPr>
              <w:spacing w:before="40" w:after="40"/>
              <w:jc w:val="left"/>
            </w:pPr>
            <w:r/>
            <w:r>
              <w:rPr>
                <w:rFonts w:ascii="Calibri" w:hAnsi="Calibri" w:eastAsia="Calibri"/>
                <w:b w:val="0"/>
                <w:i w:val="0"/>
                <w:color w:val="1A1A1A"/>
                <w:sz w:val="18"/>
              </w:rPr>
              <w:t>API-01</w:t>
            </w:r>
          </w:p>
        </w:tc>
        <w:tc>
          <w:tcPr>
            <w:tcW w:type="dxa" w:w="1662"/>
          </w:tcPr>
          <w:p>
            <w:pPr>
              <w:spacing w:before="40" w:after="40"/>
              <w:jc w:val="left"/>
            </w:pPr>
            <w:r/>
            <w:r>
              <w:rPr>
                <w:rFonts w:ascii="Calibri" w:hAnsi="Calibri" w:eastAsia="Calibri"/>
                <w:b w:val="0"/>
                <w:i w:val="0"/>
                <w:color w:val="1A1A1A"/>
                <w:sz w:val="18"/>
              </w:rPr>
              <w:t>TC-06/TC-07</w:t>
            </w:r>
          </w:p>
        </w:tc>
        <w:tc>
          <w:tcPr>
            <w:tcW w:type="dxa" w:w="1662"/>
          </w:tcPr>
          <w:p>
            <w:pPr>
              <w:spacing w:before="40" w:after="40"/>
              <w:jc w:val="left"/>
            </w:pPr>
            <w:r/>
            <w:r>
              <w:rPr>
                <w:rFonts w:ascii="Calibri" w:hAnsi="Calibri" w:eastAsia="Calibri"/>
                <w:b w:val="0"/>
                <w:i w:val="0"/>
                <w:color w:val="1A1A1A"/>
                <w:sz w:val="18"/>
              </w:rPr>
              <w:t>Open</w:t>
            </w:r>
          </w:p>
        </w:tc>
      </w:tr>
      <w:tr>
        <w:tc>
          <w:tcPr>
            <w:tcW w:type="dxa" w:w="1662"/>
          </w:tcPr>
          <w:p>
            <w:pPr>
              <w:spacing w:before="40" w:after="40"/>
              <w:jc w:val="left"/>
            </w:pPr>
            <w:r/>
            <w:r>
              <w:rPr>
                <w:rFonts w:ascii="Calibri" w:hAnsi="Calibri" w:eastAsia="Calibri"/>
                <w:b w:val="0"/>
                <w:i w:val="0"/>
                <w:color w:val="1A1A1A"/>
                <w:sz w:val="18"/>
              </w:rPr>
              <w:t>REQ-02</w:t>
            </w:r>
          </w:p>
        </w:tc>
        <w:tc>
          <w:tcPr>
            <w:tcW w:type="dxa" w:w="1662"/>
          </w:tcPr>
          <w:p>
            <w:pPr>
              <w:spacing w:before="40" w:after="40"/>
              <w:jc w:val="left"/>
            </w:pPr>
            <w:r/>
            <w:r>
              <w:rPr>
                <w:rFonts w:ascii="Calibri" w:hAnsi="Calibri" w:eastAsia="Calibri"/>
                <w:b w:val="0"/>
                <w:i w:val="0"/>
                <w:color w:val="1A1A1A"/>
                <w:sz w:val="18"/>
              </w:rPr>
              <w:t>Cascade District → Tehsil</w:t>
            </w:r>
          </w:p>
        </w:tc>
        <w:tc>
          <w:tcPr>
            <w:tcW w:type="dxa" w:w="1662"/>
          </w:tcPr>
          <w:p>
            <w:pPr>
              <w:spacing w:before="40" w:after="40"/>
              <w:jc w:val="left"/>
            </w:pPr>
            <w:r/>
            <w:r>
              <w:rPr>
                <w:rFonts w:ascii="Calibri" w:hAnsi="Calibri" w:eastAsia="Calibri"/>
                <w:b w:val="0"/>
                <w:i w:val="0"/>
                <w:color w:val="1A1A1A"/>
                <w:sz w:val="18"/>
              </w:rPr>
              <w:t>CAP-02</w:t>
            </w:r>
          </w:p>
        </w:tc>
        <w:tc>
          <w:tcPr>
            <w:tcW w:type="dxa" w:w="1662"/>
          </w:tcPr>
          <w:p>
            <w:pPr>
              <w:spacing w:before="40" w:after="40"/>
              <w:jc w:val="left"/>
            </w:pPr>
            <w:r/>
            <w:r>
              <w:rPr>
                <w:rFonts w:ascii="Calibri" w:hAnsi="Calibri" w:eastAsia="Calibri"/>
                <w:b w:val="0"/>
                <w:i w:val="0"/>
                <w:color w:val="1A1A1A"/>
                <w:sz w:val="18"/>
              </w:rPr>
              <w:t>API-02, API-03</w:t>
            </w:r>
          </w:p>
        </w:tc>
        <w:tc>
          <w:tcPr>
            <w:tcW w:type="dxa" w:w="1662"/>
          </w:tcPr>
          <w:p>
            <w:pPr>
              <w:spacing w:before="40" w:after="40"/>
              <w:jc w:val="left"/>
            </w:pPr>
            <w:r/>
            <w:r>
              <w:rPr>
                <w:rFonts w:ascii="Calibri" w:hAnsi="Calibri" w:eastAsia="Calibri"/>
                <w:b w:val="0"/>
                <w:i w:val="0"/>
                <w:color w:val="1A1A1A"/>
                <w:sz w:val="18"/>
              </w:rPr>
              <w:t>TC-06</w:t>
            </w:r>
          </w:p>
        </w:tc>
        <w:tc>
          <w:tcPr>
            <w:tcW w:type="dxa" w:w="1662"/>
          </w:tcPr>
          <w:p>
            <w:pPr>
              <w:spacing w:before="40" w:after="40"/>
              <w:jc w:val="left"/>
            </w:pPr>
            <w:r/>
            <w:r>
              <w:rPr>
                <w:rFonts w:ascii="Calibri" w:hAnsi="Calibri" w:eastAsia="Calibri"/>
                <w:b w:val="0"/>
                <w:i w:val="0"/>
                <w:color w:val="1A1A1A"/>
                <w:sz w:val="18"/>
              </w:rPr>
              <w:t>Open</w:t>
            </w:r>
          </w:p>
        </w:tc>
      </w:tr>
      <w:tr>
        <w:tc>
          <w:tcPr>
            <w:tcW w:type="dxa" w:w="1662"/>
          </w:tcPr>
          <w:p>
            <w:pPr>
              <w:spacing w:before="40" w:after="40"/>
              <w:jc w:val="left"/>
            </w:pPr>
            <w:r/>
            <w:r>
              <w:rPr>
                <w:rFonts w:ascii="Calibri" w:hAnsi="Calibri" w:eastAsia="Calibri"/>
                <w:b w:val="0"/>
                <w:i w:val="0"/>
                <w:color w:val="1A1A1A"/>
                <w:sz w:val="18"/>
              </w:rPr>
              <w:t>REQ-03</w:t>
            </w:r>
          </w:p>
        </w:tc>
        <w:tc>
          <w:tcPr>
            <w:tcW w:type="dxa" w:w="1662"/>
          </w:tcPr>
          <w:p>
            <w:pPr>
              <w:spacing w:before="40" w:after="40"/>
              <w:jc w:val="left"/>
            </w:pPr>
            <w:r/>
            <w:r>
              <w:rPr>
                <w:rFonts w:ascii="Calibri" w:hAnsi="Calibri" w:eastAsia="Calibri"/>
                <w:b w:val="0"/>
                <w:i w:val="0"/>
                <w:color w:val="1A1A1A"/>
                <w:sz w:val="18"/>
              </w:rPr>
              <w:t>Urban Mauza → Khasra → Rate</w:t>
            </w:r>
          </w:p>
        </w:tc>
        <w:tc>
          <w:tcPr>
            <w:tcW w:type="dxa" w:w="1662"/>
          </w:tcPr>
          <w:p>
            <w:pPr>
              <w:spacing w:before="40" w:after="40"/>
              <w:jc w:val="left"/>
            </w:pPr>
            <w:r/>
            <w:r>
              <w:rPr>
                <w:rFonts w:ascii="Calibri" w:hAnsi="Calibri" w:eastAsia="Calibri"/>
                <w:b w:val="0"/>
                <w:i w:val="0"/>
                <w:color w:val="1A1A1A"/>
                <w:sz w:val="18"/>
              </w:rPr>
              <w:t>CAP-03, CAP-05</w:t>
            </w:r>
          </w:p>
        </w:tc>
        <w:tc>
          <w:tcPr>
            <w:tcW w:type="dxa" w:w="1662"/>
          </w:tcPr>
          <w:p>
            <w:pPr>
              <w:spacing w:before="40" w:after="40"/>
              <w:jc w:val="left"/>
            </w:pPr>
            <w:r/>
            <w:r>
              <w:rPr>
                <w:rFonts w:ascii="Calibri" w:hAnsi="Calibri" w:eastAsia="Calibri"/>
                <w:b w:val="0"/>
                <w:i w:val="0"/>
                <w:color w:val="1A1A1A"/>
                <w:sz w:val="18"/>
              </w:rPr>
              <w:t>API-04, API-05, API-09</w:t>
            </w:r>
          </w:p>
        </w:tc>
        <w:tc>
          <w:tcPr>
            <w:tcW w:type="dxa" w:w="1662"/>
          </w:tcPr>
          <w:p>
            <w:pPr>
              <w:spacing w:before="40" w:after="40"/>
              <w:jc w:val="left"/>
            </w:pPr>
            <w:r/>
            <w:r>
              <w:rPr>
                <w:rFonts w:ascii="Calibri" w:hAnsi="Calibri" w:eastAsia="Calibri"/>
                <w:b w:val="0"/>
                <w:i w:val="0"/>
                <w:color w:val="1A1A1A"/>
                <w:sz w:val="18"/>
              </w:rPr>
              <w:t>TC-06</w:t>
            </w:r>
          </w:p>
        </w:tc>
        <w:tc>
          <w:tcPr>
            <w:tcW w:type="dxa" w:w="1662"/>
          </w:tcPr>
          <w:p>
            <w:pPr>
              <w:spacing w:before="40" w:after="40"/>
              <w:jc w:val="left"/>
            </w:pPr>
            <w:r/>
            <w:r>
              <w:rPr>
                <w:rFonts w:ascii="Calibri" w:hAnsi="Calibri" w:eastAsia="Calibri"/>
                <w:b w:val="0"/>
                <w:i w:val="0"/>
                <w:color w:val="1A1A1A"/>
                <w:sz w:val="18"/>
              </w:rPr>
              <w:t>Open</w:t>
            </w:r>
          </w:p>
        </w:tc>
      </w:tr>
      <w:tr>
        <w:tc>
          <w:tcPr>
            <w:tcW w:type="dxa" w:w="1662"/>
          </w:tcPr>
          <w:p>
            <w:pPr>
              <w:spacing w:before="40" w:after="40"/>
              <w:jc w:val="left"/>
            </w:pPr>
            <w:r/>
            <w:r>
              <w:rPr>
                <w:rFonts w:ascii="Calibri" w:hAnsi="Calibri" w:eastAsia="Calibri"/>
                <w:b w:val="0"/>
                <w:i w:val="0"/>
                <w:color w:val="1A1A1A"/>
                <w:sz w:val="18"/>
              </w:rPr>
              <w:t>REQ-04</w:t>
            </w:r>
          </w:p>
        </w:tc>
        <w:tc>
          <w:tcPr>
            <w:tcW w:type="dxa" w:w="1662"/>
          </w:tcPr>
          <w:p>
            <w:pPr>
              <w:spacing w:before="40" w:after="40"/>
              <w:jc w:val="left"/>
            </w:pPr>
            <w:r/>
            <w:r>
              <w:rPr>
                <w:rFonts w:ascii="Calibri" w:hAnsi="Calibri" w:eastAsia="Calibri"/>
                <w:b w:val="0"/>
                <w:i w:val="0"/>
                <w:color w:val="1A1A1A"/>
                <w:sz w:val="18"/>
              </w:rPr>
              <w:t>Rural classification → area → khasras</w:t>
            </w:r>
          </w:p>
        </w:tc>
        <w:tc>
          <w:tcPr>
            <w:tcW w:type="dxa" w:w="1662"/>
          </w:tcPr>
          <w:p>
            <w:pPr>
              <w:spacing w:before="40" w:after="40"/>
              <w:jc w:val="left"/>
            </w:pPr>
            <w:r/>
            <w:r>
              <w:rPr>
                <w:rFonts w:ascii="Calibri" w:hAnsi="Calibri" w:eastAsia="Calibri"/>
                <w:b w:val="0"/>
                <w:i w:val="0"/>
                <w:color w:val="1A1A1A"/>
                <w:sz w:val="18"/>
              </w:rPr>
              <w:t>CAP-04</w:t>
            </w:r>
          </w:p>
        </w:tc>
        <w:tc>
          <w:tcPr>
            <w:tcW w:type="dxa" w:w="1662"/>
          </w:tcPr>
          <w:p>
            <w:pPr>
              <w:spacing w:before="40" w:after="40"/>
              <w:jc w:val="left"/>
            </w:pPr>
            <w:r/>
            <w:r>
              <w:rPr>
                <w:rFonts w:ascii="Calibri" w:hAnsi="Calibri" w:eastAsia="Calibri"/>
                <w:b w:val="0"/>
                <w:i w:val="0"/>
                <w:color w:val="1A1A1A"/>
                <w:sz w:val="18"/>
              </w:rPr>
              <w:t>API-06, API-07, API-08</w:t>
            </w:r>
          </w:p>
        </w:tc>
        <w:tc>
          <w:tcPr>
            <w:tcW w:type="dxa" w:w="1662"/>
          </w:tcPr>
          <w:p>
            <w:pPr>
              <w:spacing w:before="40" w:after="40"/>
              <w:jc w:val="left"/>
            </w:pPr>
            <w:r/>
            <w:r>
              <w:rPr>
                <w:rFonts w:ascii="Calibri" w:hAnsi="Calibri" w:eastAsia="Calibri"/>
                <w:b w:val="0"/>
                <w:i w:val="0"/>
                <w:color w:val="1A1A1A"/>
                <w:sz w:val="18"/>
              </w:rPr>
              <w:t>TC-07</w:t>
            </w:r>
          </w:p>
        </w:tc>
        <w:tc>
          <w:tcPr>
            <w:tcW w:type="dxa" w:w="1662"/>
          </w:tcPr>
          <w:p>
            <w:pPr>
              <w:spacing w:before="40" w:after="40"/>
              <w:jc w:val="left"/>
            </w:pPr>
            <w:r/>
            <w:r>
              <w:rPr>
                <w:rFonts w:ascii="Calibri" w:hAnsi="Calibri" w:eastAsia="Calibri"/>
                <w:b w:val="0"/>
                <w:i w:val="0"/>
                <w:color w:val="1A1A1A"/>
                <w:sz w:val="18"/>
              </w:rPr>
              <w:t>Open</w:t>
            </w:r>
          </w:p>
        </w:tc>
      </w:tr>
      <w:tr>
        <w:tc>
          <w:tcPr>
            <w:tcW w:type="dxa" w:w="1662"/>
          </w:tcPr>
          <w:p>
            <w:pPr>
              <w:spacing w:before="40" w:after="40"/>
              <w:jc w:val="left"/>
            </w:pPr>
            <w:r/>
            <w:r>
              <w:rPr>
                <w:rFonts w:ascii="Calibri" w:hAnsi="Calibri" w:eastAsia="Calibri"/>
                <w:b w:val="0"/>
                <w:i w:val="0"/>
                <w:color w:val="1A1A1A"/>
                <w:sz w:val="18"/>
              </w:rPr>
              <w:t>REQ-05</w:t>
            </w:r>
          </w:p>
        </w:tc>
        <w:tc>
          <w:tcPr>
            <w:tcW w:type="dxa" w:w="1662"/>
          </w:tcPr>
          <w:p>
            <w:pPr>
              <w:spacing w:before="40" w:after="40"/>
              <w:jc w:val="left"/>
            </w:pPr>
            <w:r/>
            <w:r>
              <w:rPr>
                <w:rFonts w:ascii="Calibri" w:hAnsi="Calibri" w:eastAsia="Calibri"/>
                <w:b w:val="0"/>
                <w:i w:val="0"/>
                <w:color w:val="1A1A1A"/>
                <w:sz w:val="18"/>
              </w:rPr>
              <w:t>Multi-khasra DC rates</w:t>
            </w:r>
          </w:p>
        </w:tc>
        <w:tc>
          <w:tcPr>
            <w:tcW w:type="dxa" w:w="1662"/>
          </w:tcPr>
          <w:p>
            <w:pPr>
              <w:spacing w:before="40" w:after="40"/>
              <w:jc w:val="left"/>
            </w:pPr>
            <w:r/>
            <w:r>
              <w:rPr>
                <w:rFonts w:ascii="Calibri" w:hAnsi="Calibri" w:eastAsia="Calibri"/>
                <w:b w:val="0"/>
                <w:i w:val="0"/>
                <w:color w:val="1A1A1A"/>
                <w:sz w:val="18"/>
              </w:rPr>
              <w:t>CAP-05</w:t>
            </w:r>
          </w:p>
        </w:tc>
        <w:tc>
          <w:tcPr>
            <w:tcW w:type="dxa" w:w="1662"/>
          </w:tcPr>
          <w:p>
            <w:pPr>
              <w:spacing w:before="40" w:after="40"/>
              <w:jc w:val="left"/>
            </w:pPr>
            <w:r/>
            <w:r>
              <w:rPr>
                <w:rFonts w:ascii="Calibri" w:hAnsi="Calibri" w:eastAsia="Calibri"/>
                <w:b w:val="0"/>
                <w:i w:val="0"/>
                <w:color w:val="1A1A1A"/>
                <w:sz w:val="18"/>
              </w:rPr>
              <w:t>API-10</w:t>
            </w:r>
          </w:p>
        </w:tc>
        <w:tc>
          <w:tcPr>
            <w:tcW w:type="dxa" w:w="1662"/>
          </w:tcPr>
          <w:p>
            <w:pPr>
              <w:spacing w:before="40" w:after="40"/>
              <w:jc w:val="left"/>
            </w:pPr>
            <w:r/>
            <w:r>
              <w:rPr>
                <w:rFonts w:ascii="Calibri" w:hAnsi="Calibri" w:eastAsia="Calibri"/>
                <w:b w:val="0"/>
                <w:i w:val="0"/>
                <w:color w:val="1A1A1A"/>
                <w:sz w:val="18"/>
              </w:rPr>
              <w:t>TC-07</w:t>
            </w:r>
          </w:p>
        </w:tc>
        <w:tc>
          <w:tcPr>
            <w:tcW w:type="dxa" w:w="1662"/>
          </w:tcPr>
          <w:p>
            <w:pPr>
              <w:spacing w:before="40" w:after="40"/>
              <w:jc w:val="left"/>
            </w:pPr>
            <w:r/>
            <w:r>
              <w:rPr>
                <w:rFonts w:ascii="Calibri" w:hAnsi="Calibri" w:eastAsia="Calibri"/>
                <w:b w:val="0"/>
                <w:i w:val="0"/>
                <w:color w:val="1A1A1A"/>
                <w:sz w:val="18"/>
              </w:rPr>
              <w:t>Open</w:t>
            </w:r>
          </w:p>
        </w:tc>
      </w:tr>
      <w:tr>
        <w:tc>
          <w:tcPr>
            <w:tcW w:type="dxa" w:w="1662"/>
          </w:tcPr>
          <w:p>
            <w:pPr>
              <w:spacing w:before="40" w:after="40"/>
              <w:jc w:val="left"/>
            </w:pPr>
            <w:r/>
            <w:r>
              <w:rPr>
                <w:rFonts w:ascii="Calibri" w:hAnsi="Calibri" w:eastAsia="Calibri"/>
                <w:b w:val="0"/>
                <w:i w:val="0"/>
                <w:color w:val="1A1A1A"/>
                <w:sz w:val="18"/>
              </w:rPr>
              <w:t>REQ-06</w:t>
            </w:r>
          </w:p>
        </w:tc>
        <w:tc>
          <w:tcPr>
            <w:tcW w:type="dxa" w:w="1662"/>
          </w:tcPr>
          <w:p>
            <w:pPr>
              <w:spacing w:before="40" w:after="40"/>
              <w:jc w:val="left"/>
            </w:pPr>
            <w:r/>
            <w:r>
              <w:rPr>
                <w:rFonts w:ascii="Calibri" w:hAnsi="Calibri" w:eastAsia="Calibri"/>
                <w:b w:val="0"/>
                <w:i w:val="0"/>
                <w:color w:val="1A1A1A"/>
                <w:sz w:val="18"/>
              </w:rPr>
              <w:t>Secure G2G access</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t>All</w:t>
            </w:r>
          </w:p>
        </w:tc>
        <w:tc>
          <w:tcPr>
            <w:tcW w:type="dxa" w:w="1662"/>
          </w:tcPr>
          <w:p>
            <w:pPr>
              <w:spacing w:before="40" w:after="40"/>
              <w:jc w:val="left"/>
            </w:pPr>
            <w:r/>
            <w:r>
              <w:rPr>
                <w:rFonts w:ascii="Calibri" w:hAnsi="Calibri" w:eastAsia="Calibri"/>
                <w:b w:val="0"/>
                <w:i w:val="0"/>
                <w:color w:val="1A1A1A"/>
                <w:sz w:val="18"/>
              </w:rPr>
              <w:t>TC-03–TC-05</w:t>
            </w:r>
          </w:p>
        </w:tc>
        <w:tc>
          <w:tcPr>
            <w:tcW w:type="dxa" w:w="1662"/>
          </w:tcPr>
          <w:p>
            <w:pPr>
              <w:spacing w:before="40" w:after="40"/>
              <w:jc w:val="left"/>
            </w:pPr>
            <w:r/>
            <w:r>
              <w:rPr>
                <w:rFonts w:ascii="Calibri" w:hAnsi="Calibri" w:eastAsia="Calibri"/>
                <w:b w:val="0"/>
                <w:i w:val="0"/>
                <w:color w:val="1A1A1A"/>
                <w:sz w:val="18"/>
              </w:rPr>
              <w:t>Open</w:t>
            </w:r>
          </w:p>
        </w:tc>
      </w:tr>
    </w:tbl>
    <w:p>
      <w:pPr>
        <w:spacing w:after="120"/>
      </w:pPr>
    </w:p>
    <w:p>
      <w:pPr>
        <w:pStyle w:val="Heading1"/>
        <w:spacing w:before="280" w:after="120"/>
      </w:pPr>
      <w:r>
        <w:rPr>
          <w:rFonts w:ascii="Calibri" w:hAnsi="Calibri"/>
          <w:color w:val="006837"/>
        </w:rPr>
        <w:t>Appendix F — Review Checklist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w:t>
            </w:r>
          </w:p>
        </w:tc>
        <w:tc>
          <w:tcPr>
            <w:tcW w:type="dxa" w:w="1994"/>
            <w:shd w:fill="D9EAD3" w:val="clear"/>
          </w:tcPr>
          <w:p>
            <w:pPr>
              <w:spacing w:before="40" w:after="40"/>
              <w:jc w:val="left"/>
            </w:pPr>
            <w:r/>
            <w:r>
              <w:rPr>
                <w:rFonts w:ascii="Calibri" w:hAnsi="Calibri" w:eastAsia="Calibri"/>
                <w:b/>
                <w:i w:val="0"/>
                <w:color w:val="1A1A1A"/>
                <w:sz w:val="18"/>
              </w:rPr>
              <w:t>Check</w:t>
            </w:r>
          </w:p>
        </w:tc>
        <w:tc>
          <w:tcPr>
            <w:tcW w:type="dxa" w:w="1994"/>
            <w:shd w:fill="D9EAD3" w:val="clear"/>
          </w:tcPr>
          <w:p>
            <w:pPr>
              <w:spacing w:before="40" w:after="40"/>
              <w:jc w:val="left"/>
            </w:pPr>
            <w:r/>
            <w:r>
              <w:rPr>
                <w:rFonts w:ascii="Calibri" w:hAnsi="Calibri" w:eastAsia="Calibri"/>
                <w:b/>
                <w:i w:val="0"/>
                <w:color w:val="1A1A1A"/>
                <w:sz w:val="18"/>
              </w:rPr>
              <w:t>Reviewer</w:t>
            </w:r>
          </w:p>
        </w:tc>
        <w:tc>
          <w:tcPr>
            <w:tcW w:type="dxa" w:w="1994"/>
            <w:shd w:fill="D9EAD3" w:val="clear"/>
          </w:tcPr>
          <w:p>
            <w:pPr>
              <w:spacing w:before="40" w:after="40"/>
              <w:jc w:val="left"/>
            </w:pPr>
            <w:r/>
            <w:r>
              <w:rPr>
                <w:rFonts w:ascii="Calibri" w:hAnsi="Calibri" w:eastAsia="Calibri"/>
                <w:b/>
                <w:i w:val="0"/>
                <w:color w:val="1A1A1A"/>
                <w:sz w:val="18"/>
              </w:rPr>
              <w:t>Result</w:t>
            </w:r>
          </w:p>
        </w:tc>
        <w:tc>
          <w:tcPr>
            <w:tcW w:type="dxa" w:w="1994"/>
            <w:shd w:fill="D9EAD3" w:val="clear"/>
          </w:tcPr>
          <w:p>
            <w:pPr>
              <w:spacing w:before="40" w:after="40"/>
              <w:jc w:val="left"/>
            </w:pPr>
            <w:r/>
            <w:r>
              <w:rPr>
                <w:rFonts w:ascii="Calibri" w:hAnsi="Calibri" w:eastAsia="Calibri"/>
                <w:b/>
                <w:i w:val="0"/>
                <w:color w:val="1A1A1A"/>
                <w:sz w:val="18"/>
              </w:rPr>
              <w:t>Observation Ref.</w:t>
            </w:r>
          </w:p>
        </w:tc>
      </w:tr>
      <w:tr>
        <w:tc>
          <w:tcPr>
            <w:tcW w:type="dxa" w:w="1994"/>
          </w:tcPr>
          <w:p>
            <w:pPr>
              <w:spacing w:before="40" w:after="40"/>
              <w:jc w:val="left"/>
            </w:pPr>
            <w:r/>
            <w:r>
              <w:rPr>
                <w:rFonts w:ascii="Calibri" w:hAnsi="Calibri" w:eastAsia="Calibri"/>
                <w:b w:val="0"/>
                <w:i w:val="0"/>
                <w:color w:val="1A1A1A"/>
                <w:sz w:val="18"/>
              </w:rPr>
              <w:t>1</w:t>
            </w:r>
          </w:p>
        </w:tc>
        <w:tc>
          <w:tcPr>
            <w:tcW w:type="dxa" w:w="1994"/>
          </w:tcPr>
          <w:p>
            <w:pPr>
              <w:spacing w:before="40" w:after="40"/>
              <w:jc w:val="left"/>
            </w:pPr>
            <w:r/>
            <w:r>
              <w:rPr>
                <w:rFonts w:ascii="Calibri" w:hAnsi="Calibri" w:eastAsia="Calibri"/>
                <w:b w:val="0"/>
                <w:i w:val="0"/>
                <w:color w:val="1A1A1A"/>
                <w:sz w:val="18"/>
              </w:rPr>
              <w:t>Scope and boundary explicit</w:t>
            </w:r>
          </w:p>
        </w:tc>
        <w:tc>
          <w:tcPr>
            <w:tcW w:type="dxa" w:w="1994"/>
          </w:tcPr>
          <w:p>
            <w:pPr>
              <w:spacing w:before="40" w:after="40"/>
              <w:jc w:val="left"/>
            </w:pPr>
            <w:r/>
            <w:r>
              <w:rPr>
                <w:rFonts w:ascii="Calibri" w:hAnsi="Calibri" w:eastAsia="Calibri"/>
                <w:b w:val="0"/>
                <w:i w:val="0"/>
                <w:color w:val="1A1A1A"/>
                <w:sz w:val="18"/>
              </w:rPr>
              <w:t>Architecture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2</w:t>
            </w:r>
          </w:p>
        </w:tc>
        <w:tc>
          <w:tcPr>
            <w:tcW w:type="dxa" w:w="1994"/>
          </w:tcPr>
          <w:p>
            <w:pPr>
              <w:spacing w:before="40" w:after="40"/>
              <w:jc w:val="left"/>
            </w:pPr>
            <w:r/>
            <w:r>
              <w:rPr>
                <w:rFonts w:ascii="Calibri" w:hAnsi="Calibri" w:eastAsia="Calibri"/>
                <w:b w:val="0"/>
                <w:i w:val="0"/>
                <w:color w:val="1A1A1A"/>
                <w:sz w:val="18"/>
              </w:rPr>
              <w:t>Every operation traces to a capability</w:t>
            </w:r>
          </w:p>
        </w:tc>
        <w:tc>
          <w:tcPr>
            <w:tcW w:type="dxa" w:w="1994"/>
          </w:tcPr>
          <w:p>
            <w:pPr>
              <w:spacing w:before="40" w:after="40"/>
              <w:jc w:val="left"/>
            </w:pPr>
            <w:r/>
            <w:r>
              <w:rPr>
                <w:rFonts w:ascii="Calibri" w:hAnsi="Calibri" w:eastAsia="Calibri"/>
                <w:b w:val="0"/>
                <w:i w:val="0"/>
                <w:color w:val="1A1A1A"/>
                <w:sz w:val="18"/>
              </w:rPr>
              <w:t>Architecture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3</w:t>
            </w:r>
          </w:p>
        </w:tc>
        <w:tc>
          <w:tcPr>
            <w:tcW w:type="dxa" w:w="1994"/>
          </w:tcPr>
          <w:p>
            <w:pPr>
              <w:spacing w:before="40" w:after="40"/>
              <w:jc w:val="left"/>
            </w:pPr>
            <w:r/>
            <w:r>
              <w:rPr>
                <w:rFonts w:ascii="Calibri" w:hAnsi="Calibri" w:eastAsia="Calibri"/>
                <w:b w:val="0"/>
                <w:i w:val="0"/>
                <w:color w:val="1A1A1A"/>
                <w:sz w:val="18"/>
              </w:rPr>
              <w:t>Naming/method conventions consistent</w:t>
            </w:r>
          </w:p>
        </w:tc>
        <w:tc>
          <w:tcPr>
            <w:tcW w:type="dxa" w:w="1994"/>
          </w:tcPr>
          <w:p>
            <w:pPr>
              <w:spacing w:before="40" w:after="40"/>
              <w:jc w:val="left"/>
            </w:pPr>
            <w:r/>
            <w:r>
              <w:rPr>
                <w:rFonts w:ascii="Calibri" w:hAnsi="Calibri" w:eastAsia="Calibri"/>
                <w:b w:val="0"/>
                <w:i w:val="0"/>
                <w:color w:val="1A1A1A"/>
                <w:sz w:val="18"/>
              </w:rPr>
              <w:t>Technical</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4</w:t>
            </w:r>
          </w:p>
        </w:tc>
        <w:tc>
          <w:tcPr>
            <w:tcW w:type="dxa" w:w="1994"/>
          </w:tcPr>
          <w:p>
            <w:pPr>
              <w:spacing w:before="40" w:after="40"/>
              <w:jc w:val="left"/>
            </w:pPr>
            <w:r/>
            <w:r>
              <w:rPr>
                <w:rFonts w:ascii="Calibri" w:hAnsi="Calibri" w:eastAsia="Calibri"/>
                <w:b w:val="0"/>
                <w:i w:val="0"/>
                <w:color w:val="1A1A1A"/>
                <w:sz w:val="18"/>
              </w:rPr>
              <w:t>Fields defined with type/obligation/validation</w:t>
            </w:r>
          </w:p>
        </w:tc>
        <w:tc>
          <w:tcPr>
            <w:tcW w:type="dxa" w:w="1994"/>
          </w:tcPr>
          <w:p>
            <w:pPr>
              <w:spacing w:before="40" w:after="40"/>
              <w:jc w:val="left"/>
            </w:pPr>
            <w:r/>
            <w:r>
              <w:rPr>
                <w:rFonts w:ascii="Calibri" w:hAnsi="Calibri" w:eastAsia="Calibri"/>
                <w:b w:val="0"/>
                <w:i w:val="0"/>
                <w:color w:val="1A1A1A"/>
                <w:sz w:val="18"/>
              </w:rPr>
              <w:t>Technical</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5</w:t>
            </w:r>
          </w:p>
        </w:tc>
        <w:tc>
          <w:tcPr>
            <w:tcW w:type="dxa" w:w="1994"/>
          </w:tcPr>
          <w:p>
            <w:pPr>
              <w:spacing w:before="40" w:after="40"/>
              <w:jc w:val="left"/>
            </w:pPr>
            <w:r/>
            <w:r>
              <w:rPr>
                <w:rFonts w:ascii="Calibri" w:hAnsi="Calibri" w:eastAsia="Calibri"/>
                <w:b w:val="0"/>
                <w:i w:val="0"/>
                <w:color w:val="1A1A1A"/>
                <w:sz w:val="18"/>
              </w:rPr>
              <w:t>AuthN/AuthZ specified and testable</w:t>
            </w:r>
          </w:p>
        </w:tc>
        <w:tc>
          <w:tcPr>
            <w:tcW w:type="dxa" w:w="1994"/>
          </w:tcPr>
          <w:p>
            <w:pPr>
              <w:spacing w:before="40" w:after="40"/>
              <w:jc w:val="left"/>
            </w:pPr>
            <w:r/>
            <w:r>
              <w:rPr>
                <w:rFonts w:ascii="Calibri" w:hAnsi="Calibri" w:eastAsia="Calibri"/>
                <w:b w:val="0"/>
                <w:i w:val="0"/>
                <w:color w:val="1A1A1A"/>
                <w:sz w:val="18"/>
              </w:rPr>
              <w:t>Security</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6</w:t>
            </w:r>
          </w:p>
        </w:tc>
        <w:tc>
          <w:tcPr>
            <w:tcW w:type="dxa" w:w="1994"/>
          </w:tcPr>
          <w:p>
            <w:pPr>
              <w:spacing w:before="40" w:after="40"/>
              <w:jc w:val="left"/>
            </w:pPr>
            <w:r/>
            <w:r>
              <w:rPr>
                <w:rFonts w:ascii="Calibri" w:hAnsi="Calibri" w:eastAsia="Calibri"/>
                <w:b w:val="0"/>
                <w:i w:val="0"/>
                <w:color w:val="1A1A1A"/>
                <w:sz w:val="18"/>
              </w:rPr>
              <w:t>No secrets in document</w:t>
            </w:r>
          </w:p>
        </w:tc>
        <w:tc>
          <w:tcPr>
            <w:tcW w:type="dxa" w:w="1994"/>
          </w:tcPr>
          <w:p>
            <w:pPr>
              <w:spacing w:before="40" w:after="40"/>
              <w:jc w:val="left"/>
            </w:pPr>
            <w:r/>
            <w:r>
              <w:rPr>
                <w:rFonts w:ascii="Calibri" w:hAnsi="Calibri" w:eastAsia="Calibri"/>
                <w:b w:val="0"/>
                <w:i w:val="0"/>
                <w:color w:val="1A1A1A"/>
                <w:sz w:val="18"/>
              </w:rPr>
              <w:t>Security</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7</w:t>
            </w:r>
          </w:p>
        </w:tc>
        <w:tc>
          <w:tcPr>
            <w:tcW w:type="dxa" w:w="1994"/>
          </w:tcPr>
          <w:p>
            <w:pPr>
              <w:spacing w:before="40" w:after="40"/>
              <w:jc w:val="left"/>
            </w:pPr>
            <w:r/>
            <w:r>
              <w:rPr>
                <w:rFonts w:ascii="Calibri" w:hAnsi="Calibri" w:eastAsia="Calibri"/>
                <w:b w:val="0"/>
                <w:i w:val="0"/>
                <w:color w:val="1A1A1A"/>
                <w:sz w:val="18"/>
              </w:rPr>
              <w:t>Data classification and purpose limitation stated</w:t>
            </w:r>
          </w:p>
        </w:tc>
        <w:tc>
          <w:tcPr>
            <w:tcW w:type="dxa" w:w="1994"/>
          </w:tcPr>
          <w:p>
            <w:pPr>
              <w:spacing w:before="40" w:after="40"/>
              <w:jc w:val="left"/>
            </w:pPr>
            <w:r/>
            <w:r>
              <w:rPr>
                <w:rFonts w:ascii="Calibri" w:hAnsi="Calibri" w:eastAsia="Calibri"/>
                <w:b w:val="0"/>
                <w:i w:val="0"/>
                <w:color w:val="1A1A1A"/>
                <w:sz w:val="18"/>
              </w:rPr>
              <w:t>Data Governance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8</w:t>
            </w:r>
          </w:p>
        </w:tc>
        <w:tc>
          <w:tcPr>
            <w:tcW w:type="dxa" w:w="1994"/>
          </w:tcPr>
          <w:p>
            <w:pPr>
              <w:spacing w:before="40" w:after="40"/>
              <w:jc w:val="left"/>
            </w:pPr>
            <w:r/>
            <w:r>
              <w:rPr>
                <w:rFonts w:ascii="Calibri" w:hAnsi="Calibri" w:eastAsia="Calibri"/>
                <w:b w:val="0"/>
                <w:i w:val="0"/>
                <w:color w:val="1A1A1A"/>
                <w:sz w:val="18"/>
              </w:rPr>
              <w:t>Read semantics / indeterminate outcome specified</w:t>
            </w:r>
          </w:p>
        </w:tc>
        <w:tc>
          <w:tcPr>
            <w:tcW w:type="dxa" w:w="1994"/>
          </w:tcPr>
          <w:p>
            <w:pPr>
              <w:spacing w:before="40" w:after="40"/>
              <w:jc w:val="left"/>
            </w:pPr>
            <w:r/>
            <w:r>
              <w:rPr>
                <w:rFonts w:ascii="Calibri" w:hAnsi="Calibri" w:eastAsia="Calibri"/>
                <w:b w:val="0"/>
                <w:i w:val="0"/>
                <w:color w:val="1A1A1A"/>
                <w:sz w:val="18"/>
              </w:rPr>
              <w:t>Technical</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9</w:t>
            </w:r>
          </w:p>
        </w:tc>
        <w:tc>
          <w:tcPr>
            <w:tcW w:type="dxa" w:w="1994"/>
          </w:tcPr>
          <w:p>
            <w:pPr>
              <w:spacing w:before="40" w:after="40"/>
              <w:jc w:val="left"/>
            </w:pPr>
            <w:r/>
            <w:r>
              <w:rPr>
                <w:rFonts w:ascii="Calibri" w:hAnsi="Calibri" w:eastAsia="Calibri"/>
                <w:b w:val="0"/>
                <w:i w:val="0"/>
                <w:color w:val="1A1A1A"/>
                <w:sz w:val="18"/>
              </w:rPr>
              <w:t>Error register complete with consumer actions</w:t>
            </w:r>
          </w:p>
        </w:tc>
        <w:tc>
          <w:tcPr>
            <w:tcW w:type="dxa" w:w="1994"/>
          </w:tcPr>
          <w:p>
            <w:pPr>
              <w:spacing w:before="40" w:after="40"/>
              <w:jc w:val="left"/>
            </w:pPr>
            <w:r/>
            <w:r>
              <w:rPr>
                <w:rFonts w:ascii="Calibri" w:hAnsi="Calibri" w:eastAsia="Calibri"/>
                <w:b w:val="0"/>
                <w:i w:val="0"/>
                <w:color w:val="1A1A1A"/>
                <w:sz w:val="18"/>
              </w:rPr>
              <w:t>Technical</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10</w:t>
            </w:r>
          </w:p>
        </w:tc>
        <w:tc>
          <w:tcPr>
            <w:tcW w:type="dxa" w:w="1994"/>
          </w:tcPr>
          <w:p>
            <w:pPr>
              <w:spacing w:before="40" w:after="40"/>
              <w:jc w:val="left"/>
            </w:pPr>
            <w:r/>
            <w:r>
              <w:rPr>
                <w:rFonts w:ascii="Calibri" w:hAnsi="Calibri" w:eastAsia="Calibri"/>
                <w:b w:val="0"/>
                <w:i w:val="0"/>
                <w:color w:val="1A1A1A"/>
                <w:sz w:val="18"/>
              </w:rPr>
              <w:t>SLAs measurable</w:t>
            </w:r>
          </w:p>
        </w:tc>
        <w:tc>
          <w:tcPr>
            <w:tcW w:type="dxa" w:w="1994"/>
          </w:tcPr>
          <w:p>
            <w:pPr>
              <w:spacing w:before="40" w:after="40"/>
              <w:jc w:val="left"/>
            </w:pPr>
            <w:r/>
            <w:r>
              <w:rPr>
                <w:rFonts w:ascii="Calibri" w:hAnsi="Calibri" w:eastAsia="Calibri"/>
                <w:b w:val="0"/>
                <w:i w:val="0"/>
                <w:color w:val="1A1A1A"/>
                <w:sz w:val="18"/>
              </w:rPr>
              <w:t>Quality Assurance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11</w:t>
            </w:r>
          </w:p>
        </w:tc>
        <w:tc>
          <w:tcPr>
            <w:tcW w:type="dxa" w:w="1994"/>
          </w:tcPr>
          <w:p>
            <w:pPr>
              <w:spacing w:before="40" w:after="40"/>
              <w:jc w:val="left"/>
            </w:pPr>
            <w:r/>
            <w:r>
              <w:rPr>
                <w:rFonts w:ascii="Calibri" w:hAnsi="Calibri" w:eastAsia="Calibri"/>
                <w:b w:val="0"/>
                <w:i w:val="0"/>
                <w:color w:val="1A1A1A"/>
                <w:sz w:val="18"/>
              </w:rPr>
              <w:t>Mandatory tests cover Urban and Rural paths</w:t>
            </w:r>
          </w:p>
        </w:tc>
        <w:tc>
          <w:tcPr>
            <w:tcW w:type="dxa" w:w="1994"/>
          </w:tcPr>
          <w:p>
            <w:pPr>
              <w:spacing w:before="40" w:after="40"/>
              <w:jc w:val="left"/>
            </w:pPr>
            <w:r/>
            <w:r>
              <w:rPr>
                <w:rFonts w:ascii="Calibri" w:hAnsi="Calibri" w:eastAsia="Calibri"/>
                <w:b w:val="0"/>
                <w:i w:val="0"/>
                <w:color w:val="1A1A1A"/>
                <w:sz w:val="18"/>
              </w:rPr>
              <w:t>Quality Assurance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12</w:t>
            </w:r>
          </w:p>
        </w:tc>
        <w:tc>
          <w:tcPr>
            <w:tcW w:type="dxa" w:w="1994"/>
          </w:tcPr>
          <w:p>
            <w:pPr>
              <w:spacing w:before="40" w:after="40"/>
              <w:jc w:val="left"/>
            </w:pPr>
            <w:r/>
            <w:r>
              <w:rPr>
                <w:rFonts w:ascii="Calibri" w:hAnsi="Calibri" w:eastAsia="Calibri"/>
                <w:b w:val="0"/>
                <w:i w:val="0"/>
                <w:color w:val="1A1A1A"/>
                <w:sz w:val="18"/>
              </w:rPr>
              <w:t>OpenAPI artefact version-matched</w:t>
            </w:r>
          </w:p>
        </w:tc>
        <w:tc>
          <w:tcPr>
            <w:tcW w:type="dxa" w:w="1994"/>
          </w:tcPr>
          <w:p>
            <w:pPr>
              <w:spacing w:before="40" w:after="40"/>
              <w:jc w:val="left"/>
            </w:pPr>
            <w:r/>
            <w:r>
              <w:rPr>
                <w:rFonts w:ascii="Calibri" w:hAnsi="Calibri" w:eastAsia="Calibri"/>
                <w:b w:val="0"/>
                <w:i w:val="0"/>
                <w:color w:val="1A1A1A"/>
                <w:sz w:val="18"/>
              </w:rPr>
              <w:t>Technical</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13</w:t>
            </w:r>
          </w:p>
        </w:tc>
        <w:tc>
          <w:tcPr>
            <w:tcW w:type="dxa" w:w="1994"/>
          </w:tcPr>
          <w:p>
            <w:pPr>
              <w:spacing w:before="40" w:after="40"/>
              <w:jc w:val="left"/>
            </w:pPr>
            <w:r/>
            <w:r>
              <w:rPr>
                <w:rFonts w:ascii="Calibri" w:hAnsi="Calibri" w:eastAsia="Calibri"/>
                <w:b w:val="0"/>
                <w:i w:val="0"/>
                <w:color w:val="1A1A1A"/>
                <w:sz w:val="18"/>
              </w:rPr>
              <w:t>Versioning/deprecation policy stated</w:t>
            </w:r>
          </w:p>
        </w:tc>
        <w:tc>
          <w:tcPr>
            <w:tcW w:type="dxa" w:w="1994"/>
          </w:tcPr>
          <w:p>
            <w:pPr>
              <w:spacing w:before="40" w:after="40"/>
              <w:jc w:val="left"/>
            </w:pPr>
            <w:r/>
            <w:r>
              <w:rPr>
                <w:rFonts w:ascii="Calibri" w:hAnsi="Calibri" w:eastAsia="Calibri"/>
                <w:b w:val="0"/>
                <w:i w:val="0"/>
                <w:color w:val="1A1A1A"/>
                <w:sz w:val="18"/>
              </w:rPr>
              <w:t>Architecture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14</w:t>
            </w:r>
          </w:p>
        </w:tc>
        <w:tc>
          <w:tcPr>
            <w:tcW w:type="dxa" w:w="1994"/>
          </w:tcPr>
          <w:p>
            <w:pPr>
              <w:spacing w:before="40" w:after="40"/>
              <w:jc w:val="left"/>
            </w:pPr>
            <w:r/>
            <w:r>
              <w:rPr>
                <w:rFonts w:ascii="Calibri" w:hAnsi="Calibri" w:eastAsia="Calibri"/>
                <w:b w:val="0"/>
                <w:i w:val="0"/>
                <w:color w:val="1A1A1A"/>
                <w:sz w:val="18"/>
              </w:rPr>
              <w:t>Risk register populated</w:t>
            </w:r>
          </w:p>
        </w:tc>
        <w:tc>
          <w:tcPr>
            <w:tcW w:type="dxa" w:w="1994"/>
          </w:tcPr>
          <w:p>
            <w:pPr>
              <w:spacing w:before="40" w:after="40"/>
              <w:jc w:val="left"/>
            </w:pPr>
            <w:r/>
            <w:r>
              <w:rPr>
                <w:rFonts w:ascii="Calibri" w:hAnsi="Calibri" w:eastAsia="Calibri"/>
                <w:b w:val="0"/>
                <w:i w:val="0"/>
                <w:color w:val="1A1A1A"/>
                <w:sz w:val="18"/>
              </w:rPr>
              <w:t>Quality Assurance</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r>
        <w:tc>
          <w:tcPr>
            <w:tcW w:type="dxa" w:w="1994"/>
          </w:tcPr>
          <w:p>
            <w:pPr>
              <w:spacing w:before="40" w:after="40"/>
              <w:jc w:val="left"/>
            </w:pPr>
            <w:r/>
            <w:r>
              <w:rPr>
                <w:rFonts w:ascii="Calibri" w:hAnsi="Calibri" w:eastAsia="Calibri"/>
                <w:b w:val="0"/>
                <w:i w:val="0"/>
                <w:color w:val="1A1A1A"/>
                <w:sz w:val="18"/>
              </w:rPr>
              <w:t>15</w:t>
            </w:r>
          </w:p>
        </w:tc>
        <w:tc>
          <w:tcPr>
            <w:tcW w:type="dxa" w:w="1994"/>
          </w:tcPr>
          <w:p>
            <w:pPr>
              <w:spacing w:before="40" w:after="40"/>
              <w:jc w:val="left"/>
            </w:pPr>
            <w:r/>
            <w:r>
              <w:rPr>
                <w:rFonts w:ascii="Calibri" w:hAnsi="Calibri" w:eastAsia="Calibri"/>
                <w:b w:val="0"/>
                <w:i w:val="0"/>
                <w:color w:val="1A1A1A"/>
                <w:sz w:val="18"/>
              </w:rPr>
              <w:t>Placeholders resolved; guidance removed</w:t>
            </w:r>
          </w:p>
        </w:tc>
        <w:tc>
          <w:tcPr>
            <w:tcW w:type="dxa" w:w="1994"/>
          </w:tcPr>
          <w:p>
            <w:pPr>
              <w:spacing w:before="40" w:after="40"/>
              <w:jc w:val="left"/>
            </w:pPr>
            <w:r/>
            <w:r>
              <w:rPr>
                <w:rFonts w:ascii="Calibri" w:hAnsi="Calibri" w:eastAsia="Calibri"/>
                <w:b w:val="0"/>
                <w:i w:val="0"/>
                <w:color w:val="1A1A1A"/>
                <w:sz w:val="18"/>
              </w:rPr>
              <w:t>Document Owner</w:t>
            </w:r>
          </w:p>
        </w:tc>
        <w:tc>
          <w:tcPr>
            <w:tcW w:type="dxa" w:w="1994"/>
          </w:tcPr>
          <w:p>
            <w:pPr>
              <w:spacing w:before="40" w:after="40"/>
              <w:jc w:val="left"/>
            </w:pPr>
            <w:r/>
            <w:r>
              <w:rPr>
                <w:rFonts w:ascii="Calibri" w:hAnsi="Calibri" w:eastAsia="Calibri"/>
                <w:b w:val="0"/>
                <w:i w:val="0"/>
                <w:color w:val="1A1A1A"/>
                <w:sz w:val="18"/>
              </w:rPr>
              <w:t>Pending</w:t>
            </w:r>
          </w:p>
        </w:tc>
        <w:tc>
          <w:tcPr>
            <w:tcW w:type="dxa" w:w="1994"/>
          </w:tcPr>
          <w:p>
            <w:pPr>
              <w:spacing w:before="40" w:after="40"/>
              <w:jc w:val="left"/>
            </w:pPr>
            <w:r/>
            <w:r>
              <w:rPr>
                <w:rFonts w:ascii="Calibri" w:hAnsi="Calibri" w:eastAsia="Calibri"/>
                <w:b w:val="0"/>
                <w:i w:val="0"/>
                <w:color w:val="1A1A1A"/>
                <w:sz w:val="18"/>
              </w:rPr>
            </w:r>
          </w:p>
        </w:tc>
      </w:tr>
    </w:tbl>
    <w:p>
      <w:pPr>
        <w:spacing w:after="120"/>
      </w:pPr>
    </w:p>
    <w:p>
      <w:pPr>
        <w:pStyle w:val="Heading1"/>
        <w:spacing w:before="280" w:after="120"/>
      </w:pPr>
      <w:r>
        <w:rPr>
          <w:rFonts w:ascii="Calibri" w:hAnsi="Calibri"/>
          <w:color w:val="006837"/>
        </w:rPr>
        <w:t>Appendix G — Review Observation Log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D3" w:val="clear"/>
          </w:tcPr>
          <w:p>
            <w:pPr>
              <w:spacing w:before="40" w:after="40"/>
              <w:jc w:val="left"/>
            </w:pPr>
            <w:r/>
            <w:r>
              <w:rPr>
                <w:rFonts w:ascii="Calibri" w:hAnsi="Calibri" w:eastAsia="Calibri"/>
                <w:b/>
                <w:i w:val="0"/>
                <w:color w:val="1A1A1A"/>
                <w:sz w:val="18"/>
              </w:rPr>
              <w:t>Obs. ID</w:t>
            </w:r>
          </w:p>
        </w:tc>
        <w:tc>
          <w:tcPr>
            <w:tcW w:type="dxa" w:w="1662"/>
            <w:shd w:fill="D9EAD3" w:val="clear"/>
          </w:tcPr>
          <w:p>
            <w:pPr>
              <w:spacing w:before="40" w:after="40"/>
              <w:jc w:val="left"/>
            </w:pPr>
            <w:r/>
            <w:r>
              <w:rPr>
                <w:rFonts w:ascii="Calibri" w:hAnsi="Calibri" w:eastAsia="Calibri"/>
                <w:b/>
                <w:i w:val="0"/>
                <w:color w:val="1A1A1A"/>
                <w:sz w:val="18"/>
              </w:rPr>
              <w:t>Raised By</w:t>
            </w:r>
          </w:p>
        </w:tc>
        <w:tc>
          <w:tcPr>
            <w:tcW w:type="dxa" w:w="1662"/>
            <w:shd w:fill="D9EAD3" w:val="clear"/>
          </w:tcPr>
          <w:p>
            <w:pPr>
              <w:spacing w:before="40" w:after="40"/>
              <w:jc w:val="left"/>
            </w:pPr>
            <w:r/>
            <w:r>
              <w:rPr>
                <w:rFonts w:ascii="Calibri" w:hAnsi="Calibri" w:eastAsia="Calibri"/>
                <w:b/>
                <w:i w:val="0"/>
                <w:color w:val="1A1A1A"/>
                <w:sz w:val="18"/>
              </w:rPr>
              <w:t>Section</w:t>
            </w:r>
          </w:p>
        </w:tc>
        <w:tc>
          <w:tcPr>
            <w:tcW w:type="dxa" w:w="1662"/>
            <w:shd w:fill="D9EAD3" w:val="clear"/>
          </w:tcPr>
          <w:p>
            <w:pPr>
              <w:spacing w:before="40" w:after="40"/>
              <w:jc w:val="left"/>
            </w:pPr>
            <w:r/>
            <w:r>
              <w:rPr>
                <w:rFonts w:ascii="Calibri" w:hAnsi="Calibri" w:eastAsia="Calibri"/>
                <w:b/>
                <w:i w:val="0"/>
                <w:color w:val="1A1A1A"/>
                <w:sz w:val="18"/>
              </w:rPr>
              <w:t>Observation</w:t>
            </w:r>
          </w:p>
        </w:tc>
        <w:tc>
          <w:tcPr>
            <w:tcW w:type="dxa" w:w="1662"/>
            <w:shd w:fill="D9EAD3" w:val="clear"/>
          </w:tcPr>
          <w:p>
            <w:pPr>
              <w:spacing w:before="40" w:after="40"/>
              <w:jc w:val="left"/>
            </w:pPr>
            <w:r/>
            <w:r>
              <w:rPr>
                <w:rFonts w:ascii="Calibri" w:hAnsi="Calibri" w:eastAsia="Calibri"/>
                <w:b/>
                <w:i w:val="0"/>
                <w:color w:val="1A1A1A"/>
                <w:sz w:val="18"/>
              </w:rPr>
              <w:t>Disposition</w:t>
            </w:r>
          </w:p>
        </w:tc>
        <w:tc>
          <w:tcPr>
            <w:tcW w:type="dxa" w:w="1662"/>
            <w:shd w:fill="D9EAD3" w:val="clear"/>
          </w:tcPr>
          <w:p>
            <w:pPr>
              <w:spacing w:before="40" w:after="40"/>
              <w:jc w:val="left"/>
            </w:pPr>
            <w:r/>
            <w:r>
              <w:rPr>
                <w:rFonts w:ascii="Calibri" w:hAnsi="Calibri" w:eastAsia="Calibri"/>
                <w:b/>
                <w:i w:val="0"/>
                <w:color w:val="1A1A1A"/>
                <w:sz w:val="18"/>
              </w:rPr>
              <w:t>Closed On</w:t>
            </w:r>
          </w:p>
        </w:tc>
      </w:tr>
      <w:tr>
        <w:tc>
          <w:tcPr>
            <w:tcW w:type="dxa" w:w="1662"/>
          </w:tcPr>
          <w:p>
            <w:pPr>
              <w:spacing w:before="40" w:after="40"/>
              <w:jc w:val="left"/>
            </w:pPr>
            <w:r/>
            <w:r>
              <w:rPr>
                <w:rFonts w:ascii="Calibri" w:hAnsi="Calibri" w:eastAsia="Calibri"/>
                <w:b w:val="0"/>
                <w:i w:val="0"/>
                <w:color w:val="1A1A1A"/>
                <w:sz w:val="18"/>
              </w:rPr>
              <w:t>OBS-01</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t>No observations recorded in draft 0.1</w:t>
            </w:r>
          </w:p>
        </w:tc>
        <w:tc>
          <w:tcPr>
            <w:tcW w:type="dxa" w:w="1662"/>
          </w:tcPr>
          <w:p>
            <w:pPr>
              <w:spacing w:before="40" w:after="40"/>
              <w:jc w:val="left"/>
            </w:pPr>
            <w:r/>
            <w:r>
              <w:rPr>
                <w:rFonts w:ascii="Calibri" w:hAnsi="Calibri" w:eastAsia="Calibri"/>
                <w:b w:val="0"/>
                <w:i w:val="0"/>
                <w:color w:val="1A1A1A"/>
                <w:sz w:val="18"/>
              </w:rPr>
              <w:t>—</w:t>
            </w:r>
          </w:p>
        </w:tc>
        <w:tc>
          <w:tcPr>
            <w:tcW w:type="dxa" w:w="1662"/>
          </w:tcPr>
          <w:p>
            <w:pPr>
              <w:spacing w:before="40" w:after="40"/>
              <w:jc w:val="left"/>
            </w:pPr>
            <w:r/>
            <w:r>
              <w:rPr>
                <w:rFonts w:ascii="Calibri" w:hAnsi="Calibri" w:eastAsia="Calibri"/>
                <w:b w:val="0"/>
                <w:i w:val="0"/>
                <w:color w:val="1A1A1A"/>
                <w:sz w:val="18"/>
              </w:rPr>
              <w:t>—</w:t>
            </w:r>
          </w:p>
        </w:tc>
      </w:tr>
    </w:tbl>
    <w:p>
      <w:pPr>
        <w:spacing w:after="120"/>
      </w:pPr>
    </w:p>
    <w:p>
      <w:pPr>
        <w:pStyle w:val="Heading1"/>
        <w:spacing w:before="280" w:after="120"/>
      </w:pPr>
      <w:r>
        <w:rPr>
          <w:rFonts w:ascii="Calibri" w:hAnsi="Calibri"/>
          <w:color w:val="006837"/>
        </w:rPr>
        <w:t>Appendix H — Acceptance and Sign-Off</w:t>
      </w:r>
    </w:p>
    <w:p>
      <w:pPr>
        <w:spacing w:before="0" w:after="120" w:line="276" w:lineRule="auto"/>
        <w:jc w:val="left"/>
      </w:pPr>
      <w:r>
        <w:rPr>
          <w:rFonts w:ascii="Calibri" w:hAnsi="Calibri" w:eastAsia="Calibri"/>
          <w:b w:val="0"/>
          <w:i w:val="0"/>
          <w:color w:val="1A1A1A"/>
          <w:sz w:val="22"/>
        </w:rPr>
        <w:t>By signing below, the parties confirm that this document constitutes the agreed technical contract governing the PLRA DC Valuation Rate interface for the PERA Activity Register, and that they accept the obligations assigned to them within it.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clear"/>
          </w:tcPr>
          <w:p>
            <w:pPr>
              <w:spacing w:before="40" w:after="40"/>
              <w:jc w:val="left"/>
            </w:pPr>
            <w:r/>
            <w:r>
              <w:rPr>
                <w:rFonts w:ascii="Calibri" w:hAnsi="Calibri" w:eastAsia="Calibri"/>
                <w:b/>
                <w:i w:val="0"/>
                <w:color w:val="1A1A1A"/>
                <w:sz w:val="18"/>
              </w:rPr>
            </w:r>
          </w:p>
        </w:tc>
        <w:tc>
          <w:tcPr>
            <w:tcW w:type="dxa" w:w="3324"/>
            <w:shd w:fill="D9EAD3" w:val="clear"/>
          </w:tcPr>
          <w:p>
            <w:pPr>
              <w:spacing w:before="40" w:after="40"/>
              <w:jc w:val="left"/>
            </w:pPr>
            <w:r/>
            <w:r>
              <w:rPr>
                <w:rFonts w:ascii="Calibri" w:hAnsi="Calibri" w:eastAsia="Calibri"/>
                <w:b/>
                <w:i w:val="0"/>
                <w:color w:val="1A1A1A"/>
                <w:sz w:val="18"/>
              </w:rPr>
              <w:t>Service Provider</w:t>
            </w:r>
          </w:p>
        </w:tc>
        <w:tc>
          <w:tcPr>
            <w:tcW w:type="dxa" w:w="3324"/>
            <w:shd w:fill="D9EAD3" w:val="clear"/>
          </w:tcPr>
          <w:p>
            <w:pPr>
              <w:spacing w:before="40" w:after="40"/>
              <w:jc w:val="left"/>
            </w:pPr>
            <w:r/>
            <w:r>
              <w:rPr>
                <w:rFonts w:ascii="Calibri" w:hAnsi="Calibri" w:eastAsia="Calibri"/>
                <w:b/>
                <w:i w:val="0"/>
                <w:color w:val="1A1A1A"/>
                <w:sz w:val="18"/>
              </w:rPr>
              <w:t>Service Consumer</w:t>
            </w:r>
          </w:p>
        </w:tc>
      </w:tr>
      <w:tr>
        <w:tc>
          <w:tcPr>
            <w:tcW w:type="dxa" w:w="3324"/>
          </w:tcPr>
          <w:p>
            <w:pPr>
              <w:spacing w:before="40" w:after="40"/>
              <w:jc w:val="left"/>
            </w:pPr>
            <w:r/>
            <w:r>
              <w:rPr>
                <w:rFonts w:ascii="Calibri" w:hAnsi="Calibri" w:eastAsia="Calibri"/>
                <w:b w:val="0"/>
                <w:i w:val="0"/>
                <w:color w:val="1A1A1A"/>
                <w:sz w:val="18"/>
              </w:rPr>
              <w:t>Organisation</w:t>
            </w:r>
          </w:p>
        </w:tc>
        <w:tc>
          <w:tcPr>
            <w:tcW w:type="dxa" w:w="3324"/>
          </w:tcPr>
          <w:p>
            <w:pPr>
              <w:spacing w:before="40" w:after="40"/>
              <w:jc w:val="left"/>
            </w:pPr>
            <w:r/>
            <w:r>
              <w:rPr>
                <w:rFonts w:ascii="Calibri" w:hAnsi="Calibri" w:eastAsia="Calibri"/>
                <w:b w:val="0"/>
                <w:i w:val="0"/>
                <w:color w:val="1A1A1A"/>
                <w:sz w:val="18"/>
              </w:rPr>
              <w:t>Punjab Land Records Authority (PLRA)</w:t>
            </w:r>
          </w:p>
        </w:tc>
        <w:tc>
          <w:tcPr>
            <w:tcW w:type="dxa" w:w="3324"/>
          </w:tcPr>
          <w:p>
            <w:pPr>
              <w:spacing w:before="40" w:after="40"/>
              <w:jc w:val="left"/>
            </w:pPr>
            <w:r/>
            <w:r>
              <w:rPr>
                <w:rFonts w:ascii="Calibri" w:hAnsi="Calibri" w:eastAsia="Calibri"/>
                <w:b w:val="0"/>
                <w:i w:val="0"/>
                <w:color w:val="1A1A1A"/>
                <w:sz w:val="18"/>
              </w:rPr>
              <w:t>PERA</w:t>
            </w:r>
          </w:p>
        </w:tc>
      </w:tr>
      <w:tr>
        <w:tc>
          <w:tcPr>
            <w:tcW w:type="dxa" w:w="3324"/>
          </w:tcPr>
          <w:p>
            <w:pPr>
              <w:spacing w:before="40" w:after="40"/>
              <w:jc w:val="left"/>
            </w:pPr>
            <w:r/>
            <w:r>
              <w:rPr>
                <w:rFonts w:ascii="Calibri" w:hAnsi="Calibri" w:eastAsia="Calibri"/>
                <w:b w:val="0"/>
                <w:i w:val="0"/>
                <w:color w:val="1A1A1A"/>
                <w:sz w:val="18"/>
              </w:rPr>
              <w:t>Name</w:t>
            </w:r>
          </w:p>
        </w:tc>
        <w:tc>
          <w:tcPr>
            <w:tcW w:type="dxa" w:w="3324"/>
          </w:tcPr>
          <w:p>
            <w:pPr>
              <w:spacing w:before="40" w:after="40"/>
              <w:jc w:val="left"/>
            </w:pPr>
            <w:r/>
            <w:r>
              <w:rPr>
                <w:rFonts w:ascii="Calibri" w:hAnsi="Calibri" w:eastAsia="Calibri"/>
                <w:b w:val="0"/>
                <w:i w:val="0"/>
                <w:color w:val="1A1A1A"/>
                <w:sz w:val="18"/>
              </w:rPr>
            </w:r>
          </w:p>
        </w:tc>
        <w:tc>
          <w:tcPr>
            <w:tcW w:type="dxa" w:w="3324"/>
          </w:tcPr>
          <w:p>
            <w:pPr>
              <w:spacing w:before="40" w:after="40"/>
              <w:jc w:val="left"/>
            </w:pPr>
            <w:r/>
            <w:r>
              <w:rPr>
                <w:rFonts w:ascii="Calibri" w:hAnsi="Calibri" w:eastAsia="Calibri"/>
                <w:b w:val="0"/>
                <w:i w:val="0"/>
                <w:color w:val="1A1A1A"/>
                <w:sz w:val="18"/>
              </w:rPr>
            </w:r>
          </w:p>
        </w:tc>
      </w:tr>
      <w:tr>
        <w:tc>
          <w:tcPr>
            <w:tcW w:type="dxa" w:w="3324"/>
          </w:tcPr>
          <w:p>
            <w:pPr>
              <w:spacing w:before="40" w:after="40"/>
              <w:jc w:val="left"/>
            </w:pPr>
            <w:r/>
            <w:r>
              <w:rPr>
                <w:rFonts w:ascii="Calibri" w:hAnsi="Calibri" w:eastAsia="Calibri"/>
                <w:b w:val="0"/>
                <w:i w:val="0"/>
                <w:color w:val="1A1A1A"/>
                <w:sz w:val="18"/>
              </w:rPr>
              <w:t>Designation</w:t>
            </w:r>
          </w:p>
        </w:tc>
        <w:tc>
          <w:tcPr>
            <w:tcW w:type="dxa" w:w="3324"/>
          </w:tcPr>
          <w:p>
            <w:pPr>
              <w:spacing w:before="40" w:after="40"/>
              <w:jc w:val="left"/>
            </w:pPr>
            <w:r/>
            <w:r>
              <w:rPr>
                <w:rFonts w:ascii="Calibri" w:hAnsi="Calibri" w:eastAsia="Calibri"/>
                <w:b w:val="0"/>
                <w:i w:val="0"/>
                <w:color w:val="1A1A1A"/>
                <w:sz w:val="18"/>
              </w:rPr>
            </w:r>
          </w:p>
        </w:tc>
        <w:tc>
          <w:tcPr>
            <w:tcW w:type="dxa" w:w="3324"/>
          </w:tcPr>
          <w:p>
            <w:pPr>
              <w:spacing w:before="40" w:after="40"/>
              <w:jc w:val="left"/>
            </w:pPr>
            <w:r/>
            <w:r>
              <w:rPr>
                <w:rFonts w:ascii="Calibri" w:hAnsi="Calibri" w:eastAsia="Calibri"/>
                <w:b w:val="0"/>
                <w:i w:val="0"/>
                <w:color w:val="1A1A1A"/>
                <w:sz w:val="18"/>
              </w:rPr>
            </w:r>
          </w:p>
        </w:tc>
      </w:tr>
      <w:tr>
        <w:tc>
          <w:tcPr>
            <w:tcW w:type="dxa" w:w="3324"/>
          </w:tcPr>
          <w:p>
            <w:pPr>
              <w:spacing w:before="40" w:after="40"/>
              <w:jc w:val="left"/>
            </w:pPr>
            <w:r/>
            <w:r>
              <w:rPr>
                <w:rFonts w:ascii="Calibri" w:hAnsi="Calibri" w:eastAsia="Calibri"/>
                <w:b w:val="0"/>
                <w:i w:val="0"/>
                <w:color w:val="1A1A1A"/>
                <w:sz w:val="18"/>
              </w:rPr>
              <w:t>Signature</w:t>
            </w:r>
          </w:p>
        </w:tc>
        <w:tc>
          <w:tcPr>
            <w:tcW w:type="dxa" w:w="3324"/>
          </w:tcPr>
          <w:p>
            <w:pPr>
              <w:spacing w:before="40" w:after="40"/>
              <w:jc w:val="left"/>
            </w:pPr>
            <w:r/>
            <w:r>
              <w:rPr>
                <w:rFonts w:ascii="Calibri" w:hAnsi="Calibri" w:eastAsia="Calibri"/>
                <w:b w:val="0"/>
                <w:i w:val="0"/>
                <w:color w:val="1A1A1A"/>
                <w:sz w:val="18"/>
              </w:rPr>
            </w:r>
          </w:p>
        </w:tc>
        <w:tc>
          <w:tcPr>
            <w:tcW w:type="dxa" w:w="3324"/>
          </w:tcPr>
          <w:p>
            <w:pPr>
              <w:spacing w:before="40" w:after="40"/>
              <w:jc w:val="left"/>
            </w:pPr>
            <w:r/>
            <w:r>
              <w:rPr>
                <w:rFonts w:ascii="Calibri" w:hAnsi="Calibri" w:eastAsia="Calibri"/>
                <w:b w:val="0"/>
                <w:i w:val="0"/>
                <w:color w:val="1A1A1A"/>
                <w:sz w:val="18"/>
              </w:rPr>
            </w:r>
          </w:p>
        </w:tc>
      </w:tr>
      <w:tr>
        <w:tc>
          <w:tcPr>
            <w:tcW w:type="dxa" w:w="3324"/>
          </w:tcPr>
          <w:p>
            <w:pPr>
              <w:spacing w:before="40" w:after="40"/>
              <w:jc w:val="left"/>
            </w:pPr>
            <w:r/>
            <w:r>
              <w:rPr>
                <w:rFonts w:ascii="Calibri" w:hAnsi="Calibri" w:eastAsia="Calibri"/>
                <w:b w:val="0"/>
                <w:i w:val="0"/>
                <w:color w:val="1A1A1A"/>
                <w:sz w:val="18"/>
              </w:rPr>
              <w:t>Date</w:t>
            </w:r>
          </w:p>
        </w:tc>
        <w:tc>
          <w:tcPr>
            <w:tcW w:type="dxa" w:w="3324"/>
          </w:tcPr>
          <w:p>
            <w:pPr>
              <w:spacing w:before="40" w:after="40"/>
              <w:jc w:val="left"/>
            </w:pPr>
            <w:r/>
            <w:r>
              <w:rPr>
                <w:rFonts w:ascii="Calibri" w:hAnsi="Calibri" w:eastAsia="Calibri"/>
                <w:b w:val="0"/>
                <w:i w:val="0"/>
                <w:color w:val="1A1A1A"/>
                <w:sz w:val="18"/>
              </w:rPr>
            </w:r>
          </w:p>
        </w:tc>
        <w:tc>
          <w:tcPr>
            <w:tcW w:type="dxa" w:w="3324"/>
          </w:tcPr>
          <w:p>
            <w:pPr>
              <w:spacing w:before="40" w:after="40"/>
              <w:jc w:val="left"/>
            </w:pPr>
            <w:r/>
            <w:r>
              <w:rPr>
                <w:rFonts w:ascii="Calibri" w:hAnsi="Calibri" w:eastAsia="Calibri"/>
                <w:b w:val="0"/>
                <w:i w:val="0"/>
                <w:color w:val="1A1A1A"/>
                <w:sz w:val="18"/>
              </w:rPr>
            </w:r>
          </w:p>
        </w:tc>
      </w:tr>
      <w:tr>
        <w:tc>
          <w:tcPr>
            <w:tcW w:type="dxa" w:w="3324"/>
          </w:tcPr>
          <w:p>
            <w:pPr>
              <w:spacing w:before="40" w:after="40"/>
              <w:jc w:val="left"/>
            </w:pPr>
            <w:r/>
            <w:r>
              <w:rPr>
                <w:rFonts w:ascii="Calibri" w:hAnsi="Calibri" w:eastAsia="Calibri"/>
                <w:b w:val="0"/>
                <w:i w:val="0"/>
                <w:color w:val="1A1A1A"/>
                <w:sz w:val="18"/>
              </w:rPr>
              <w:t>Official Seal</w:t>
            </w:r>
          </w:p>
        </w:tc>
        <w:tc>
          <w:tcPr>
            <w:tcW w:type="dxa" w:w="3324"/>
          </w:tcPr>
          <w:p>
            <w:pPr>
              <w:spacing w:before="40" w:after="40"/>
              <w:jc w:val="left"/>
            </w:pPr>
            <w:r/>
            <w:r>
              <w:rPr>
                <w:rFonts w:ascii="Calibri" w:hAnsi="Calibri" w:eastAsia="Calibri"/>
                <w:b w:val="0"/>
                <w:i w:val="0"/>
                <w:color w:val="1A1A1A"/>
                <w:sz w:val="18"/>
              </w:rPr>
            </w:r>
          </w:p>
        </w:tc>
        <w:tc>
          <w:tcPr>
            <w:tcW w:type="dxa" w:w="3324"/>
          </w:tcPr>
          <w:p>
            <w:pPr>
              <w:spacing w:before="40" w:after="40"/>
              <w:jc w:val="left"/>
            </w:pPr>
            <w:r/>
            <w:r>
              <w:rPr>
                <w:rFonts w:ascii="Calibri" w:hAnsi="Calibri" w:eastAsia="Calibri"/>
                <w:b w:val="0"/>
                <w:i w:val="0"/>
                <w:color w:val="1A1A1A"/>
                <w:sz w:val="18"/>
              </w:rPr>
            </w:r>
          </w:p>
        </w:tc>
      </w:tr>
    </w:tbl>
    <w:p>
      <w:pPr>
        <w:spacing w:after="120"/>
      </w:pPr>
    </w:p>
    <w:p>
      <w:pPr>
        <w:spacing w:before="360" w:after="120" w:line="276" w:lineRule="auto"/>
        <w:jc w:val="center"/>
      </w:pPr>
      <w:r>
        <w:rPr>
          <w:rFonts w:ascii="Calibri" w:hAnsi="Calibri" w:eastAsia="Calibri"/>
          <w:b/>
          <w:i w:val="0"/>
          <w:color w:val="006837"/>
          <w:sz w:val="24"/>
        </w:rPr>
        <w:t>— End of Document —</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Punjab Land Records Authority (PLRA)  |  Govt of the Punjab  |  Page </w:t>
    </w:r>
    <w:r>
      <w:rPr>
        <w:rFonts w:ascii="Calibri" w:hAnsi="Calibri" w:eastAsia="Calibri"/>
        <w:b w:val="0"/>
        <w:i w:val="0"/>
        <w:color w:val="44444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4444"/>
        <w:sz w:val="16"/>
      </w:rPr>
      <w:t>PLRA-DCVAL-API-SPEC-001  |  Version 0.1  |  Restricted  |  PLRA → PERA DC Valuation Rate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